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C6" w:rsidRPr="00A532C6" w:rsidRDefault="00A532C6" w:rsidP="00A532C6">
      <w:pPr>
        <w:jc w:val="center"/>
        <w:rPr>
          <w:rFonts w:ascii="黑体" w:eastAsia="黑体" w:hAnsi="黑体"/>
          <w:b/>
          <w:sz w:val="32"/>
          <w:szCs w:val="32"/>
        </w:rPr>
      </w:pPr>
      <w:r w:rsidRPr="00A532C6">
        <w:rPr>
          <w:rFonts w:ascii="黑体" w:eastAsia="黑体" w:hAnsi="黑体" w:hint="eastAsia"/>
          <w:b/>
          <w:sz w:val="32"/>
          <w:szCs w:val="32"/>
        </w:rPr>
        <w:t>信阳市城市管理局政府信息公开年度报告</w:t>
      </w:r>
    </w:p>
    <w:p w:rsidR="00A532C6" w:rsidRPr="00A532C6" w:rsidRDefault="00A532C6" w:rsidP="00A532C6">
      <w:pPr>
        <w:jc w:val="center"/>
        <w:rPr>
          <w:rFonts w:ascii="仿宋" w:eastAsia="仿宋" w:hAnsi="仿宋"/>
          <w:sz w:val="32"/>
          <w:szCs w:val="32"/>
        </w:rPr>
      </w:pP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根据《中华人民共和国政府信息公开条例》（以下简称《条例》）的规定，现公布信阳市城市管理局2018年度政府信息公开工作年度报告。本报告由概述、主动公开政府信息情况，依申请公开政府信息，存在问题及改进措施等部分组成，起止时间为2018年1月1日至12月31日。（以下简称年度报告）。</w:t>
      </w:r>
    </w:p>
    <w:p w:rsidR="00A532C6" w:rsidRPr="00A532C6" w:rsidRDefault="00A532C6" w:rsidP="00A532C6">
      <w:pPr>
        <w:rPr>
          <w:rFonts w:asciiTheme="minorEastAsia" w:hAnsiTheme="minorEastAsia"/>
          <w:b/>
          <w:sz w:val="32"/>
          <w:szCs w:val="32"/>
        </w:rPr>
      </w:pPr>
      <w:r w:rsidRPr="00A532C6">
        <w:rPr>
          <w:rFonts w:ascii="仿宋" w:eastAsia="仿宋" w:hAnsi="仿宋" w:hint="eastAsia"/>
          <w:sz w:val="32"/>
          <w:szCs w:val="32"/>
        </w:rPr>
        <w:t xml:space="preserve">　　</w:t>
      </w:r>
      <w:r w:rsidRPr="00A532C6">
        <w:rPr>
          <w:rFonts w:asciiTheme="minorEastAsia" w:hAnsiTheme="minorEastAsia" w:hint="eastAsia"/>
          <w:b/>
          <w:sz w:val="32"/>
          <w:szCs w:val="32"/>
        </w:rPr>
        <w:t>一、概述</w:t>
      </w:r>
    </w:p>
    <w:p w:rsidR="00A532C6" w:rsidRPr="00A532C6" w:rsidRDefault="00A532C6" w:rsidP="00A532C6">
      <w:pPr>
        <w:ind w:firstLineChars="200" w:firstLine="640"/>
        <w:rPr>
          <w:rFonts w:ascii="仿宋" w:eastAsia="仿宋" w:hAnsi="仿宋"/>
          <w:sz w:val="32"/>
          <w:szCs w:val="32"/>
        </w:rPr>
      </w:pPr>
      <w:r w:rsidRPr="00A532C6">
        <w:rPr>
          <w:rFonts w:ascii="仿宋" w:eastAsia="仿宋" w:hAnsi="仿宋" w:hint="eastAsia"/>
          <w:sz w:val="32"/>
          <w:szCs w:val="32"/>
        </w:rPr>
        <w:t>2018年，我局高度重视政府信息公开工作，认真执行</w:t>
      </w:r>
      <w:r>
        <w:rPr>
          <w:rFonts w:ascii="仿宋" w:eastAsia="仿宋" w:hAnsi="仿宋" w:hint="eastAsia"/>
          <w:sz w:val="32"/>
          <w:szCs w:val="32"/>
        </w:rPr>
        <w:t>《条例》规定，逐步健全完善政府信息公开工作机制，努力构建阳光</w:t>
      </w:r>
      <w:r w:rsidRPr="00A532C6">
        <w:rPr>
          <w:rFonts w:ascii="仿宋" w:eastAsia="仿宋" w:hAnsi="仿宋" w:hint="eastAsia"/>
          <w:sz w:val="32"/>
          <w:szCs w:val="32"/>
        </w:rPr>
        <w:t>和服务型政府</w:t>
      </w:r>
      <w:r>
        <w:rPr>
          <w:rFonts w:ascii="仿宋" w:eastAsia="仿宋" w:hAnsi="仿宋" w:hint="eastAsia"/>
          <w:sz w:val="32"/>
          <w:szCs w:val="32"/>
        </w:rPr>
        <w:t>单位</w:t>
      </w:r>
      <w:r w:rsidRPr="00A532C6">
        <w:rPr>
          <w:rFonts w:ascii="仿宋" w:eastAsia="仿宋" w:hAnsi="仿宋" w:hint="eastAsia"/>
          <w:sz w:val="32"/>
          <w:szCs w:val="32"/>
        </w:rPr>
        <w:t xml:space="preserve">。　　</w:t>
      </w:r>
    </w:p>
    <w:p w:rsidR="00A532C6" w:rsidRPr="00A532C6" w:rsidRDefault="00A532C6" w:rsidP="00A532C6">
      <w:pPr>
        <w:ind w:firstLineChars="200" w:firstLine="643"/>
        <w:rPr>
          <w:rFonts w:ascii="楷体" w:eastAsia="楷体" w:hAnsi="楷体"/>
          <w:b/>
          <w:sz w:val="32"/>
          <w:szCs w:val="32"/>
        </w:rPr>
      </w:pPr>
      <w:r w:rsidRPr="00A532C6">
        <w:rPr>
          <w:rFonts w:ascii="楷体" w:eastAsia="楷体" w:hAnsi="楷体" w:hint="eastAsia"/>
          <w:b/>
          <w:sz w:val="32"/>
          <w:szCs w:val="32"/>
        </w:rPr>
        <w:t>（一）强化组织领导</w:t>
      </w:r>
    </w:p>
    <w:p w:rsidR="00A532C6" w:rsidRDefault="00A532C6" w:rsidP="006174D3">
      <w:pPr>
        <w:ind w:firstLine="645"/>
        <w:rPr>
          <w:rFonts w:ascii="仿宋" w:eastAsia="仿宋" w:hAnsi="仿宋" w:hint="eastAsia"/>
          <w:sz w:val="32"/>
          <w:szCs w:val="32"/>
        </w:rPr>
      </w:pPr>
      <w:r w:rsidRPr="00A532C6">
        <w:rPr>
          <w:rFonts w:ascii="仿宋" w:eastAsia="仿宋" w:hAnsi="仿宋" w:hint="eastAsia"/>
          <w:sz w:val="32"/>
          <w:szCs w:val="32"/>
        </w:rPr>
        <w:t>我局领导高度重视政务公开工作，把政务公开作为提高政务工作透明度、确保人民群众依法获取政务信息的有效途径，列入重要议事日程，纳入局目标管理考核。为确保政务公开工作有人抓、有人管，我局年初便根据人员变动情况及时调整政务公开领导小组成员，重新制定政务公开工作任务分解表，确保政务公开工作有组织、有计划、有步骤地推进。局主要领导亲自主持召开政务公开工作推进会议，研究和部署推行政务公开工作；分管领导亲自抓工作落实，到一线了解问题，协调工作运行，及时解决工作中遇到的矛盾困难，</w:t>
      </w:r>
      <w:r w:rsidRPr="00A532C6">
        <w:rPr>
          <w:rFonts w:ascii="仿宋" w:eastAsia="仿宋" w:hAnsi="仿宋" w:hint="eastAsia"/>
          <w:sz w:val="32"/>
          <w:szCs w:val="32"/>
        </w:rPr>
        <w:lastRenderedPageBreak/>
        <w:t>督促工作落实。通过严考核，严监督，及时掌握工作开展情况，对信息平台日常监测发现的问题及时进行整改，确保政府信息公开工作任务保质保量的完成。</w:t>
      </w:r>
    </w:p>
    <w:p w:rsidR="006174D3" w:rsidRPr="00A532C6" w:rsidRDefault="006174D3" w:rsidP="006174D3">
      <w:pPr>
        <w:rPr>
          <w:rFonts w:ascii="仿宋" w:eastAsia="仿宋" w:hAnsi="仿宋"/>
          <w:sz w:val="32"/>
          <w:szCs w:val="32"/>
        </w:rPr>
      </w:pPr>
      <w:r w:rsidRPr="006174D3">
        <w:rPr>
          <w:rFonts w:ascii="仿宋" w:eastAsia="仿宋" w:hAnsi="仿宋"/>
          <w:sz w:val="32"/>
          <w:szCs w:val="32"/>
        </w:rPr>
        <w:drawing>
          <wp:inline distT="0" distB="0" distL="0" distR="0">
            <wp:extent cx="5274310" cy="2563077"/>
            <wp:effectExtent l="19050" t="0" r="2540" b="0"/>
            <wp:docPr id="7" name="图片 1" descr="C:\Users\lenovom\Desktop\2018政府信息公开截图\QQ截图201903081633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m\Desktop\2018政府信息公开截图\QQ截图20190308163325.png"/>
                    <pic:cNvPicPr>
                      <a:picLocks noChangeAspect="1" noChangeArrowheads="1"/>
                    </pic:cNvPicPr>
                  </pic:nvPicPr>
                  <pic:blipFill>
                    <a:blip r:embed="rId6" cstate="print"/>
                    <a:srcRect/>
                    <a:stretch>
                      <a:fillRect/>
                    </a:stretch>
                  </pic:blipFill>
                  <pic:spPr bwMode="auto">
                    <a:xfrm>
                      <a:off x="0" y="0"/>
                      <a:ext cx="5274310" cy="2563077"/>
                    </a:xfrm>
                    <a:prstGeom prst="rect">
                      <a:avLst/>
                    </a:prstGeom>
                    <a:noFill/>
                    <a:ln w="9525">
                      <a:noFill/>
                      <a:miter lim="800000"/>
                      <a:headEnd/>
                      <a:tailEnd/>
                    </a:ln>
                  </pic:spPr>
                </pic:pic>
              </a:graphicData>
            </a:graphic>
          </wp:inline>
        </w:drawing>
      </w:r>
    </w:p>
    <w:p w:rsidR="00A532C6" w:rsidRPr="00A532C6" w:rsidRDefault="00A532C6" w:rsidP="00A532C6">
      <w:pPr>
        <w:ind w:firstLineChars="200" w:firstLine="643"/>
        <w:rPr>
          <w:rFonts w:ascii="楷体" w:eastAsia="楷体" w:hAnsi="楷体"/>
          <w:b/>
          <w:sz w:val="32"/>
          <w:szCs w:val="32"/>
        </w:rPr>
      </w:pPr>
      <w:r w:rsidRPr="00A532C6">
        <w:rPr>
          <w:rFonts w:ascii="楷体" w:eastAsia="楷体" w:hAnsi="楷体" w:hint="eastAsia"/>
          <w:b/>
          <w:sz w:val="32"/>
          <w:szCs w:val="32"/>
        </w:rPr>
        <w:t>（二）健全管理机制</w:t>
      </w:r>
    </w:p>
    <w:p w:rsidR="00A532C6" w:rsidRDefault="00A532C6" w:rsidP="006174D3">
      <w:pPr>
        <w:ind w:firstLine="645"/>
        <w:rPr>
          <w:rFonts w:ascii="仿宋" w:eastAsia="仿宋" w:hAnsi="仿宋" w:hint="eastAsia"/>
          <w:sz w:val="32"/>
          <w:szCs w:val="32"/>
        </w:rPr>
      </w:pPr>
      <w:r w:rsidRPr="00A532C6">
        <w:rPr>
          <w:rFonts w:ascii="仿宋" w:eastAsia="仿宋" w:hAnsi="仿宋" w:hint="eastAsia"/>
          <w:sz w:val="32"/>
          <w:szCs w:val="32"/>
        </w:rPr>
        <w:t>把信息公开工作摆上局长办公会重要议事日程，将政府信息公开、网站管理与城市管理工作同部署、同检查、同落实，进一步完善政府信息公开流程，健全信息审核发布制度，加强信息公开培训，确保责任落实到人，及时、准确、主动公开政府信息。为加强公开平台的建设和管理，我局印发新闻发布工作管理制度、政务新媒体管理制度等相关制度，开展全局系统“党政机关互联网信息平台”上报备案，上报了党政机关互联网信息平台的自查表和信息表，并主动排查治理，关停了局下属信阳市城市数字化管理中心网站。局下属供水集团公司网站因老旧，于2018年完成了改版升级。按照市政府的统一安排，组织局属单位政务公开工作负责人参加了全市政务公开培训。</w:t>
      </w:r>
    </w:p>
    <w:p w:rsidR="006174D3" w:rsidRPr="00A532C6" w:rsidRDefault="006174D3" w:rsidP="006174D3">
      <w:pPr>
        <w:ind w:firstLine="645"/>
        <w:rPr>
          <w:rFonts w:ascii="仿宋" w:eastAsia="仿宋" w:hAnsi="仿宋"/>
          <w:sz w:val="32"/>
          <w:szCs w:val="32"/>
        </w:rPr>
      </w:pPr>
      <w:r>
        <w:rPr>
          <w:rFonts w:ascii="仿宋" w:eastAsia="仿宋" w:hAnsi="仿宋"/>
          <w:noProof/>
          <w:sz w:val="32"/>
          <w:szCs w:val="32"/>
        </w:rPr>
        <w:lastRenderedPageBreak/>
        <w:drawing>
          <wp:inline distT="0" distB="0" distL="0" distR="0">
            <wp:extent cx="4876800" cy="3276600"/>
            <wp:effectExtent l="19050" t="0" r="0" b="0"/>
            <wp:docPr id="4" name="图片 4" descr="C:\Users\lenovom\Desktop\2018政府信息公开截图\QQ截图20190308163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m\Desktop\2018政府信息公开截图\QQ截图20190308163544.png"/>
                    <pic:cNvPicPr>
                      <a:picLocks noChangeAspect="1" noChangeArrowheads="1"/>
                    </pic:cNvPicPr>
                  </pic:nvPicPr>
                  <pic:blipFill>
                    <a:blip r:embed="rId7" cstate="print"/>
                    <a:srcRect/>
                    <a:stretch>
                      <a:fillRect/>
                    </a:stretch>
                  </pic:blipFill>
                  <pic:spPr bwMode="auto">
                    <a:xfrm>
                      <a:off x="0" y="0"/>
                      <a:ext cx="4887811" cy="3283998"/>
                    </a:xfrm>
                    <a:prstGeom prst="rect">
                      <a:avLst/>
                    </a:prstGeom>
                    <a:noFill/>
                    <a:ln w="9525">
                      <a:noFill/>
                      <a:miter lim="800000"/>
                      <a:headEnd/>
                      <a:tailEnd/>
                    </a:ln>
                  </pic:spPr>
                </pic:pic>
              </a:graphicData>
            </a:graphic>
          </wp:inline>
        </w:drawing>
      </w:r>
      <w:r>
        <w:rPr>
          <w:rFonts w:ascii="仿宋" w:eastAsia="仿宋" w:hAnsi="仿宋"/>
          <w:noProof/>
          <w:sz w:val="32"/>
          <w:szCs w:val="32"/>
        </w:rPr>
        <w:drawing>
          <wp:inline distT="0" distB="0" distL="0" distR="0">
            <wp:extent cx="5667375" cy="2952750"/>
            <wp:effectExtent l="19050" t="0" r="9525" b="0"/>
            <wp:docPr id="2" name="图片 2" descr="C:\Users\lenovom\Desktop\2018政府信息公开截图\QQ截图201903081634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m\Desktop\2018政府信息公开截图\QQ截图20190308163406.png"/>
                    <pic:cNvPicPr>
                      <a:picLocks noChangeAspect="1" noChangeArrowheads="1"/>
                    </pic:cNvPicPr>
                  </pic:nvPicPr>
                  <pic:blipFill>
                    <a:blip r:embed="rId8" cstate="print"/>
                    <a:srcRect/>
                    <a:stretch>
                      <a:fillRect/>
                    </a:stretch>
                  </pic:blipFill>
                  <pic:spPr bwMode="auto">
                    <a:xfrm>
                      <a:off x="0" y="0"/>
                      <a:ext cx="5667375" cy="2952750"/>
                    </a:xfrm>
                    <a:prstGeom prst="rect">
                      <a:avLst/>
                    </a:prstGeom>
                    <a:noFill/>
                    <a:ln w="9525">
                      <a:noFill/>
                      <a:miter lim="800000"/>
                      <a:headEnd/>
                      <a:tailEnd/>
                    </a:ln>
                  </pic:spPr>
                </pic:pic>
              </a:graphicData>
            </a:graphic>
          </wp:inline>
        </w:drawing>
      </w:r>
    </w:p>
    <w:p w:rsidR="00A532C6" w:rsidRPr="00A532C6" w:rsidRDefault="00A532C6" w:rsidP="00A532C6">
      <w:pPr>
        <w:rPr>
          <w:rFonts w:ascii="楷体" w:eastAsia="楷体" w:hAnsi="楷体"/>
          <w:b/>
          <w:sz w:val="32"/>
          <w:szCs w:val="32"/>
        </w:rPr>
      </w:pPr>
      <w:r w:rsidRPr="00A532C6">
        <w:rPr>
          <w:rFonts w:ascii="仿宋" w:eastAsia="仿宋" w:hAnsi="仿宋" w:hint="eastAsia"/>
          <w:sz w:val="32"/>
          <w:szCs w:val="32"/>
        </w:rPr>
        <w:t xml:space="preserve">　　</w:t>
      </w:r>
      <w:r w:rsidRPr="00A532C6">
        <w:rPr>
          <w:rFonts w:ascii="楷体" w:eastAsia="楷体" w:hAnsi="楷体" w:hint="eastAsia"/>
          <w:b/>
          <w:sz w:val="32"/>
          <w:szCs w:val="32"/>
        </w:rPr>
        <w:t>（三）深化公开内容</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根据城市管理实际和市民需求，坚持把环境卫生管理、城乡环境治理、扬尘整治、绿化景观维护等群众最关心、最想了解的事项和社会关注的热点难点问题作为政务信息公开重点。进一步丰富公开载体，采取“文字+表格+图片+视频链接”等多种形式，提高政府信息公开工作实效性、便民</w:t>
      </w:r>
      <w:r w:rsidRPr="00A532C6">
        <w:rPr>
          <w:rFonts w:ascii="仿宋" w:eastAsia="仿宋" w:hAnsi="仿宋" w:hint="eastAsia"/>
          <w:sz w:val="32"/>
          <w:szCs w:val="32"/>
        </w:rPr>
        <w:lastRenderedPageBreak/>
        <w:t>性。</w:t>
      </w:r>
    </w:p>
    <w:p w:rsidR="00A532C6" w:rsidRPr="00A532C6" w:rsidRDefault="00A532C6" w:rsidP="00A532C6">
      <w:pPr>
        <w:rPr>
          <w:rFonts w:ascii="仿宋" w:eastAsia="仿宋" w:hAnsi="仿宋"/>
          <w:b/>
          <w:sz w:val="32"/>
          <w:szCs w:val="32"/>
        </w:rPr>
      </w:pPr>
      <w:r w:rsidRPr="00A532C6">
        <w:rPr>
          <w:rFonts w:ascii="仿宋" w:eastAsia="仿宋" w:hAnsi="仿宋" w:hint="eastAsia"/>
          <w:sz w:val="32"/>
          <w:szCs w:val="32"/>
        </w:rPr>
        <w:t xml:space="preserve">　　</w:t>
      </w:r>
      <w:r w:rsidRPr="00A532C6">
        <w:rPr>
          <w:rFonts w:ascii="楷体" w:eastAsia="楷体" w:hAnsi="楷体" w:hint="eastAsia"/>
          <w:b/>
          <w:sz w:val="32"/>
          <w:szCs w:val="32"/>
        </w:rPr>
        <w:t>（四）拓宽公开渠道</w:t>
      </w:r>
    </w:p>
    <w:p w:rsidR="006174D3" w:rsidRDefault="00A532C6" w:rsidP="006174D3">
      <w:pPr>
        <w:ind w:firstLine="645"/>
        <w:rPr>
          <w:rFonts w:ascii="仿宋" w:eastAsia="仿宋" w:hAnsi="仿宋" w:hint="eastAsia"/>
          <w:sz w:val="32"/>
          <w:szCs w:val="32"/>
        </w:rPr>
      </w:pPr>
      <w:r w:rsidRPr="00A532C6">
        <w:rPr>
          <w:rFonts w:ascii="仿宋" w:eastAsia="仿宋" w:hAnsi="仿宋" w:hint="eastAsia"/>
          <w:sz w:val="32"/>
          <w:szCs w:val="32"/>
        </w:rPr>
        <w:t>一是</w:t>
      </w:r>
      <w:proofErr w:type="gramStart"/>
      <w:r w:rsidRPr="00A532C6">
        <w:rPr>
          <w:rFonts w:ascii="仿宋" w:eastAsia="仿宋" w:hAnsi="仿宋" w:hint="eastAsia"/>
          <w:sz w:val="32"/>
          <w:szCs w:val="32"/>
        </w:rPr>
        <w:t>利用局</w:t>
      </w:r>
      <w:proofErr w:type="gramEnd"/>
      <w:r w:rsidRPr="00A532C6">
        <w:rPr>
          <w:rFonts w:ascii="仿宋" w:eastAsia="仿宋" w:hAnsi="仿宋" w:hint="eastAsia"/>
          <w:sz w:val="32"/>
          <w:szCs w:val="32"/>
        </w:rPr>
        <w:t>网站和市政府政府信息公开平台，把政府信息逐一上网发布，全年在局门户网站公开信息341条，内容涵盖信息公开、工作动态、政策法规、精神文明和机构概况等类别的信息。二是充分利用广告牌、城管服务热线12319等形式，广泛宣传政府信息。三是继续与日报社、电视台等传统媒体合作，公开为百姓解决供水、燃气和市政等民生问题。利用</w:t>
      </w:r>
      <w:proofErr w:type="gramStart"/>
      <w:r w:rsidRPr="00A532C6">
        <w:rPr>
          <w:rFonts w:ascii="仿宋" w:eastAsia="仿宋" w:hAnsi="仿宋" w:hint="eastAsia"/>
          <w:sz w:val="32"/>
          <w:szCs w:val="32"/>
        </w:rPr>
        <w:t>微信公众号</w:t>
      </w:r>
      <w:proofErr w:type="gramEnd"/>
      <w:r w:rsidRPr="00A532C6">
        <w:rPr>
          <w:rFonts w:ascii="仿宋" w:eastAsia="仿宋" w:hAnsi="仿宋" w:hint="eastAsia"/>
          <w:sz w:val="32"/>
          <w:szCs w:val="32"/>
        </w:rPr>
        <w:t>“美丽申城”及时发布城管系统工作动态、宣传政策法规，全年</w:t>
      </w:r>
      <w:proofErr w:type="gramStart"/>
      <w:r w:rsidRPr="00A532C6">
        <w:rPr>
          <w:rFonts w:ascii="仿宋" w:eastAsia="仿宋" w:hAnsi="仿宋" w:hint="eastAsia"/>
          <w:sz w:val="32"/>
          <w:szCs w:val="32"/>
        </w:rPr>
        <w:t>共推发信息</w:t>
      </w:r>
      <w:proofErr w:type="gramEnd"/>
      <w:r w:rsidRPr="00A532C6">
        <w:rPr>
          <w:rFonts w:ascii="仿宋" w:eastAsia="仿宋" w:hAnsi="仿宋" w:hint="eastAsia"/>
          <w:sz w:val="32"/>
          <w:szCs w:val="32"/>
        </w:rPr>
        <w:t>共计71篇。四是结合创建全国创建文明城市、社区共建、办事处共建等志愿服务活动，通过召开街头宣传、开展座谈等形式，宣传城管工作，促进政务公开。2018年，《信阳市城市市容和环境卫生管理条例》 颁布以来，我局系统进行来广泛深入的宣传，开展进社区广场20余场次，制作展板30</w:t>
      </w:r>
      <w:r w:rsidR="006174D3">
        <w:rPr>
          <w:rFonts w:ascii="仿宋" w:eastAsia="仿宋" w:hAnsi="仿宋" w:hint="eastAsia"/>
          <w:sz w:val="32"/>
          <w:szCs w:val="32"/>
        </w:rPr>
        <w:t>余块，发送宣传单千余份。</w:t>
      </w:r>
      <w:r w:rsidR="006174D3" w:rsidRPr="006174D3">
        <w:rPr>
          <w:rFonts w:ascii="仿宋" w:eastAsia="仿宋" w:hAnsi="仿宋"/>
          <w:sz w:val="32"/>
          <w:szCs w:val="32"/>
        </w:rPr>
        <w:drawing>
          <wp:inline distT="0" distB="0" distL="0" distR="0">
            <wp:extent cx="3200400" cy="2333625"/>
            <wp:effectExtent l="19050" t="0" r="0" b="0"/>
            <wp:docPr id="13" name="图片 3" descr="C:\Users\lenovom\Desktop\2018政府信息公开截图\QQ截图20190308163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m\Desktop\2018政府信息公开截图\QQ截图20190308163454.png"/>
                    <pic:cNvPicPr>
                      <a:picLocks noChangeAspect="1" noChangeArrowheads="1"/>
                    </pic:cNvPicPr>
                  </pic:nvPicPr>
                  <pic:blipFill>
                    <a:blip r:embed="rId9" cstate="print"/>
                    <a:srcRect/>
                    <a:stretch>
                      <a:fillRect/>
                    </a:stretch>
                  </pic:blipFill>
                  <pic:spPr bwMode="auto">
                    <a:xfrm>
                      <a:off x="0" y="0"/>
                      <a:ext cx="3200400" cy="2333625"/>
                    </a:xfrm>
                    <a:prstGeom prst="rect">
                      <a:avLst/>
                    </a:prstGeom>
                    <a:noFill/>
                    <a:ln w="9525">
                      <a:noFill/>
                      <a:miter lim="800000"/>
                      <a:headEnd/>
                      <a:tailEnd/>
                    </a:ln>
                  </pic:spPr>
                </pic:pic>
              </a:graphicData>
            </a:graphic>
          </wp:inline>
        </w:drawing>
      </w:r>
    </w:p>
    <w:p w:rsidR="006174D3" w:rsidRDefault="006174D3" w:rsidP="006174D3">
      <w:pPr>
        <w:ind w:firstLine="645"/>
        <w:rPr>
          <w:rFonts w:ascii="仿宋" w:eastAsia="仿宋" w:hAnsi="仿宋" w:hint="eastAsia"/>
          <w:sz w:val="32"/>
          <w:szCs w:val="32"/>
        </w:rPr>
      </w:pPr>
      <w:r w:rsidRPr="006174D3">
        <w:rPr>
          <w:rFonts w:ascii="仿宋" w:eastAsia="仿宋" w:hAnsi="仿宋"/>
          <w:sz w:val="32"/>
          <w:szCs w:val="32"/>
        </w:rPr>
        <w:lastRenderedPageBreak/>
        <w:drawing>
          <wp:inline distT="0" distB="0" distL="0" distR="0">
            <wp:extent cx="4660900" cy="2965505"/>
            <wp:effectExtent l="19050" t="0" r="6350" b="0"/>
            <wp:docPr id="8" name="图片 5" descr="C:\Users\lenovom\Desktop\2018政府信息公开截图\QQ截图20190308163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m\Desktop\2018政府信息公开截图\QQ截图20190308163915.png"/>
                    <pic:cNvPicPr>
                      <a:picLocks noChangeAspect="1" noChangeArrowheads="1"/>
                    </pic:cNvPicPr>
                  </pic:nvPicPr>
                  <pic:blipFill>
                    <a:blip r:embed="rId10" cstate="print"/>
                    <a:srcRect/>
                    <a:stretch>
                      <a:fillRect/>
                    </a:stretch>
                  </pic:blipFill>
                  <pic:spPr bwMode="auto">
                    <a:xfrm>
                      <a:off x="0" y="0"/>
                      <a:ext cx="4663270" cy="2967013"/>
                    </a:xfrm>
                    <a:prstGeom prst="rect">
                      <a:avLst/>
                    </a:prstGeom>
                    <a:noFill/>
                    <a:ln w="9525">
                      <a:noFill/>
                      <a:miter lim="800000"/>
                      <a:headEnd/>
                      <a:tailEnd/>
                    </a:ln>
                  </pic:spPr>
                </pic:pic>
              </a:graphicData>
            </a:graphic>
          </wp:inline>
        </w:drawing>
      </w:r>
    </w:p>
    <w:p w:rsidR="006174D3" w:rsidRPr="00A532C6" w:rsidRDefault="006174D3" w:rsidP="006174D3">
      <w:pPr>
        <w:ind w:firstLine="645"/>
        <w:rPr>
          <w:rFonts w:ascii="仿宋" w:eastAsia="仿宋" w:hAnsi="仿宋"/>
          <w:sz w:val="32"/>
          <w:szCs w:val="32"/>
        </w:rPr>
      </w:pPr>
    </w:p>
    <w:p w:rsidR="006174D3" w:rsidRDefault="00A532C6" w:rsidP="00A532C6">
      <w:pPr>
        <w:ind w:firstLineChars="200" w:firstLine="640"/>
        <w:rPr>
          <w:rFonts w:ascii="仿宋" w:eastAsia="仿宋" w:hAnsi="仿宋" w:hint="eastAsia"/>
          <w:sz w:val="32"/>
          <w:szCs w:val="32"/>
        </w:rPr>
      </w:pPr>
      <w:r w:rsidRPr="00A532C6">
        <w:rPr>
          <w:rFonts w:ascii="仿宋" w:eastAsia="仿宋" w:hAnsi="仿宋" w:hint="eastAsia"/>
          <w:sz w:val="32"/>
          <w:szCs w:val="32"/>
        </w:rPr>
        <w:t>我局认真做好信访接访、市长热线12319城管热线投诉受理工作。安排专人接受群众咨询，解答群众关心的城管热点难点问题，对不同渠道受理的群众举报投诉均由局主要领导亲自批示，下属单位或科室负责人领办，专人承办，限时办结，切实做到件件有着落，事事有回音。全年共承办市民投诉信访77件，市长热线96件，12319城管热线13678件，均全部办结。</w:t>
      </w:r>
    </w:p>
    <w:p w:rsidR="00A532C6" w:rsidRPr="00A532C6" w:rsidRDefault="006174D3" w:rsidP="00A532C6">
      <w:pPr>
        <w:ind w:firstLineChars="200" w:firstLine="640"/>
        <w:rPr>
          <w:rFonts w:ascii="仿宋" w:eastAsia="仿宋" w:hAnsi="仿宋"/>
          <w:sz w:val="32"/>
          <w:szCs w:val="32"/>
        </w:rPr>
      </w:pPr>
      <w:r w:rsidRPr="006174D3">
        <w:rPr>
          <w:rFonts w:ascii="仿宋" w:eastAsia="仿宋" w:hAnsi="仿宋"/>
          <w:sz w:val="32"/>
          <w:szCs w:val="32"/>
        </w:rPr>
        <w:drawing>
          <wp:inline distT="0" distB="0" distL="0" distR="0">
            <wp:extent cx="3930188" cy="2409825"/>
            <wp:effectExtent l="19050" t="0" r="0" b="0"/>
            <wp:docPr id="10" name="图片 6" descr="C:\Users\lenovom\Desktop\2018政府信息公开截图\QQ截图20190308164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m\Desktop\2018政府信息公开截图\QQ截图20190308164009.png"/>
                    <pic:cNvPicPr>
                      <a:picLocks noChangeAspect="1" noChangeArrowheads="1"/>
                    </pic:cNvPicPr>
                  </pic:nvPicPr>
                  <pic:blipFill>
                    <a:blip r:embed="rId11" cstate="print"/>
                    <a:srcRect/>
                    <a:stretch>
                      <a:fillRect/>
                    </a:stretch>
                  </pic:blipFill>
                  <pic:spPr bwMode="auto">
                    <a:xfrm>
                      <a:off x="0" y="0"/>
                      <a:ext cx="3935553" cy="2413115"/>
                    </a:xfrm>
                    <a:prstGeom prst="rect">
                      <a:avLst/>
                    </a:prstGeom>
                    <a:noFill/>
                    <a:ln w="9525">
                      <a:noFill/>
                      <a:miter lim="800000"/>
                      <a:headEnd/>
                      <a:tailEnd/>
                    </a:ln>
                  </pic:spPr>
                </pic:pic>
              </a:graphicData>
            </a:graphic>
          </wp:inline>
        </w:drawing>
      </w:r>
    </w:p>
    <w:p w:rsidR="00A532C6" w:rsidRPr="00A532C6" w:rsidRDefault="00A532C6" w:rsidP="00A532C6">
      <w:pPr>
        <w:rPr>
          <w:rFonts w:ascii="仿宋" w:eastAsia="仿宋" w:hAnsi="仿宋"/>
          <w:b/>
          <w:sz w:val="32"/>
          <w:szCs w:val="32"/>
        </w:rPr>
      </w:pPr>
      <w:r w:rsidRPr="00A532C6">
        <w:rPr>
          <w:rFonts w:ascii="仿宋" w:eastAsia="仿宋" w:hAnsi="仿宋" w:hint="eastAsia"/>
          <w:sz w:val="32"/>
          <w:szCs w:val="32"/>
        </w:rPr>
        <w:lastRenderedPageBreak/>
        <w:t xml:space="preserve">　　</w:t>
      </w:r>
      <w:r w:rsidRPr="00A532C6">
        <w:rPr>
          <w:rFonts w:ascii="楷体" w:eastAsia="楷体" w:hAnsi="楷体" w:hint="eastAsia"/>
          <w:b/>
          <w:sz w:val="32"/>
          <w:szCs w:val="32"/>
        </w:rPr>
        <w:t>（五）加强安全监管</w:t>
      </w:r>
    </w:p>
    <w:p w:rsidR="006174D3" w:rsidRPr="00A532C6" w:rsidRDefault="00A532C6" w:rsidP="006174D3">
      <w:pPr>
        <w:ind w:firstLine="660"/>
        <w:rPr>
          <w:rFonts w:ascii="仿宋" w:eastAsia="仿宋" w:hAnsi="仿宋"/>
          <w:sz w:val="32"/>
          <w:szCs w:val="32"/>
        </w:rPr>
      </w:pPr>
      <w:r w:rsidRPr="00A532C6">
        <w:rPr>
          <w:rFonts w:ascii="仿宋" w:eastAsia="仿宋" w:hAnsi="仿宋" w:hint="eastAsia"/>
          <w:sz w:val="32"/>
          <w:szCs w:val="32"/>
        </w:rPr>
        <w:t>做好各类信息公开出口日常管理维护，及时清除过时、失效信息，更正存在错误和排版有问题、有错字的信息，确保信息质量；定期检查网站、</w:t>
      </w:r>
      <w:proofErr w:type="gramStart"/>
      <w:r w:rsidRPr="00A532C6">
        <w:rPr>
          <w:rFonts w:ascii="仿宋" w:eastAsia="仿宋" w:hAnsi="仿宋" w:hint="eastAsia"/>
          <w:sz w:val="32"/>
          <w:szCs w:val="32"/>
        </w:rPr>
        <w:t>微博微信</w:t>
      </w:r>
      <w:proofErr w:type="gramEnd"/>
      <w:r w:rsidRPr="00A532C6">
        <w:rPr>
          <w:rFonts w:ascii="仿宋" w:eastAsia="仿宋" w:hAnsi="仿宋" w:hint="eastAsia"/>
          <w:sz w:val="32"/>
          <w:szCs w:val="32"/>
        </w:rPr>
        <w:t>等平台运行情况。确保全年能正常访问、无错断链接，具备良好的服务功能、互动功能，保证安全运行。</w:t>
      </w:r>
    </w:p>
    <w:p w:rsidR="00A532C6" w:rsidRPr="00A532C6" w:rsidRDefault="00A532C6" w:rsidP="00A532C6">
      <w:pPr>
        <w:rPr>
          <w:rFonts w:asciiTheme="minorEastAsia" w:hAnsiTheme="minorEastAsia"/>
          <w:b/>
          <w:sz w:val="32"/>
          <w:szCs w:val="32"/>
        </w:rPr>
      </w:pPr>
      <w:r w:rsidRPr="00A532C6">
        <w:rPr>
          <w:rFonts w:ascii="仿宋" w:eastAsia="仿宋" w:hAnsi="仿宋" w:hint="eastAsia"/>
          <w:sz w:val="32"/>
          <w:szCs w:val="32"/>
        </w:rPr>
        <w:t xml:space="preserve">　　</w:t>
      </w:r>
      <w:r w:rsidRPr="00A532C6">
        <w:rPr>
          <w:rFonts w:asciiTheme="minorEastAsia" w:hAnsiTheme="minorEastAsia" w:hint="eastAsia"/>
          <w:b/>
          <w:sz w:val="32"/>
          <w:szCs w:val="32"/>
        </w:rPr>
        <w:t>二、主动公开政府信息情况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Pr>
          <w:rFonts w:ascii="楷体" w:eastAsia="楷体" w:hAnsi="楷体" w:hint="eastAsia"/>
          <w:b/>
          <w:sz w:val="32"/>
          <w:szCs w:val="32"/>
        </w:rPr>
        <w:t>（一）</w:t>
      </w:r>
      <w:r w:rsidRPr="00A532C6">
        <w:rPr>
          <w:rFonts w:ascii="楷体" w:eastAsia="楷体" w:hAnsi="楷体" w:hint="eastAsia"/>
          <w:b/>
          <w:sz w:val="32"/>
          <w:szCs w:val="32"/>
        </w:rPr>
        <w:t>主动公开信息总数</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按照“五公开”的要求，主动做到“能公开的尽公开”、“能上网的尽上网”。2018年，全年共计公开政府信息共计992条，其中，利用门户网站全年共计发布信息341条，利用</w:t>
      </w:r>
      <w:proofErr w:type="gramStart"/>
      <w:r w:rsidRPr="00A532C6">
        <w:rPr>
          <w:rFonts w:ascii="仿宋" w:eastAsia="仿宋" w:hAnsi="仿宋" w:hint="eastAsia"/>
          <w:sz w:val="32"/>
          <w:szCs w:val="32"/>
        </w:rPr>
        <w:t>微博微信</w:t>
      </w:r>
      <w:proofErr w:type="gramEnd"/>
      <w:r w:rsidRPr="00A532C6">
        <w:rPr>
          <w:rFonts w:ascii="仿宋" w:eastAsia="仿宋" w:hAnsi="仿宋" w:hint="eastAsia"/>
          <w:sz w:val="32"/>
          <w:szCs w:val="32"/>
        </w:rPr>
        <w:t>公开政府信息共计132条，其他方式公开政府信息86条，全年通过《信阳晚报》、“信阳电视台”等媒体平台公开信息60余篇</w:t>
      </w:r>
      <w:r w:rsidR="004C1629">
        <w:rPr>
          <w:rFonts w:ascii="仿宋" w:eastAsia="仿宋" w:hAnsi="仿宋" w:hint="eastAsia"/>
          <w:sz w:val="32"/>
          <w:szCs w:val="32"/>
        </w:rPr>
        <w:t>。</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Pr>
          <w:rFonts w:ascii="仿宋" w:eastAsia="仿宋" w:hAnsi="仿宋" w:hint="eastAsia"/>
          <w:sz w:val="32"/>
          <w:szCs w:val="32"/>
        </w:rPr>
        <w:t xml:space="preserve"> </w:t>
      </w:r>
      <w:r w:rsidRPr="00A532C6">
        <w:rPr>
          <w:rFonts w:ascii="楷体" w:eastAsia="楷体" w:hAnsi="楷体" w:hint="eastAsia"/>
          <w:b/>
          <w:sz w:val="32"/>
          <w:szCs w:val="32"/>
        </w:rPr>
        <w:t>（二）重点公开内容情况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Pr>
          <w:rFonts w:ascii="仿宋" w:eastAsia="仿宋" w:hAnsi="仿宋" w:hint="eastAsia"/>
          <w:sz w:val="32"/>
          <w:szCs w:val="32"/>
        </w:rPr>
        <w:t xml:space="preserve">  </w:t>
      </w:r>
      <w:r w:rsidRPr="00A532C6">
        <w:rPr>
          <w:rFonts w:ascii="仿宋" w:eastAsia="仿宋" w:hAnsi="仿宋" w:hint="eastAsia"/>
          <w:sz w:val="32"/>
          <w:szCs w:val="32"/>
        </w:rPr>
        <w:t>坚持以公开为常态、不公开为例外，除依法需要保密的以外都及时公开，充分保障人民群众的知情权、参与权、表达权和监督权。2018年，我局承担建设的市重大市政建设项目，如跨</w:t>
      </w:r>
      <w:proofErr w:type="gramStart"/>
      <w:r w:rsidRPr="00A532C6">
        <w:rPr>
          <w:rFonts w:ascii="仿宋" w:eastAsia="仿宋" w:hAnsi="仿宋" w:hint="eastAsia"/>
          <w:sz w:val="32"/>
          <w:szCs w:val="32"/>
        </w:rPr>
        <w:t>浉</w:t>
      </w:r>
      <w:proofErr w:type="gramEnd"/>
      <w:r w:rsidRPr="00A532C6">
        <w:rPr>
          <w:rFonts w:ascii="仿宋" w:eastAsia="仿宋" w:hAnsi="仿宋" w:hint="eastAsia"/>
          <w:sz w:val="32"/>
          <w:szCs w:val="32"/>
        </w:rPr>
        <w:t>河三座桥梁等项目均由政府公共资源交易中心在全国招投标网络平台进行公示公开，做到网上可查，报上可见，屏上可显；各在建项目工地均设置项目公示牌，公示了项目负责人、联系人和监督举报电话等关键信息。市城市管</w:t>
      </w:r>
      <w:r w:rsidRPr="00A532C6">
        <w:rPr>
          <w:rFonts w:ascii="仿宋" w:eastAsia="仿宋" w:hAnsi="仿宋" w:hint="eastAsia"/>
          <w:sz w:val="32"/>
          <w:szCs w:val="32"/>
        </w:rPr>
        <w:lastRenderedPageBreak/>
        <w:t>理局权力清单与责任清单在局门户网站进行公开，局各科室权力责任清单上墙。通过网站“交流互动”板块开展与网民的线上互动，全年共收到网民来信124条，都进行了答复办理。全年，通过局门户网站“信息公开”板块里公开财务预决算3次、水质公开4次(每季度监测公开)、收费公开3条、批前公示13条、批后公示6条、重大建设项目2条；门户网站还开设“精准扶贫”和“扫黑除恶”等专题专栏共</w:t>
      </w:r>
      <w:proofErr w:type="gramStart"/>
      <w:r w:rsidRPr="00A532C6">
        <w:rPr>
          <w:rFonts w:ascii="仿宋" w:eastAsia="仿宋" w:hAnsi="仿宋" w:hint="eastAsia"/>
          <w:sz w:val="32"/>
          <w:szCs w:val="32"/>
        </w:rPr>
        <w:t>发布扶贫</w:t>
      </w:r>
      <w:proofErr w:type="gramEnd"/>
      <w:r w:rsidRPr="00A532C6">
        <w:rPr>
          <w:rFonts w:ascii="仿宋" w:eastAsia="仿宋" w:hAnsi="仿宋" w:hint="eastAsia"/>
          <w:sz w:val="32"/>
          <w:szCs w:val="32"/>
        </w:rPr>
        <w:t>等专栏信息共计20余条</w:t>
      </w:r>
      <w:r w:rsidR="00F344A0" w:rsidRPr="00A532C6">
        <w:rPr>
          <w:rFonts w:ascii="仿宋" w:eastAsia="仿宋" w:hAnsi="仿宋" w:hint="eastAsia"/>
          <w:sz w:val="32"/>
          <w:szCs w:val="32"/>
        </w:rPr>
        <w:t>。</w:t>
      </w:r>
    </w:p>
    <w:p w:rsidR="00A532C6" w:rsidRPr="00A532C6" w:rsidRDefault="00A532C6" w:rsidP="00A532C6">
      <w:pPr>
        <w:ind w:firstLineChars="200" w:firstLine="643"/>
        <w:rPr>
          <w:rFonts w:ascii="楷体" w:eastAsia="楷体" w:hAnsi="楷体"/>
          <w:b/>
          <w:sz w:val="32"/>
          <w:szCs w:val="32"/>
        </w:rPr>
      </w:pPr>
      <w:r w:rsidRPr="00A532C6">
        <w:rPr>
          <w:rFonts w:ascii="楷体" w:eastAsia="楷体" w:hAnsi="楷体" w:hint="eastAsia"/>
          <w:b/>
          <w:sz w:val="32"/>
          <w:szCs w:val="32"/>
        </w:rPr>
        <w:t>（三）回应解读情况</w:t>
      </w:r>
    </w:p>
    <w:p w:rsidR="00A532C6" w:rsidRPr="00A532C6" w:rsidRDefault="00A532C6" w:rsidP="00A532C6">
      <w:pPr>
        <w:ind w:firstLineChars="200" w:firstLine="640"/>
        <w:rPr>
          <w:rFonts w:ascii="仿宋" w:eastAsia="仿宋" w:hAnsi="仿宋"/>
          <w:sz w:val="32"/>
          <w:szCs w:val="32"/>
        </w:rPr>
      </w:pPr>
      <w:r w:rsidRPr="00A532C6">
        <w:rPr>
          <w:rFonts w:ascii="仿宋" w:eastAsia="仿宋" w:hAnsi="仿宋" w:hint="eastAsia"/>
          <w:sz w:val="32"/>
          <w:szCs w:val="32"/>
        </w:rPr>
        <w:t>第一时间在网上发布权威信息，做突发事件的“第一定义者”，充分掌握话语权。通过局门户网站“回应关注”栏目，发布网民关注的热点信息7条。按照《建立健全政务舆情收集研判和回应机制》，安排人员和力量对网站、活跃论坛、博客、微博、新闻跟帖等，以及传统媒体等进行日常监测和突发事件监测，即时掌握了解网络等舆情动态；今年共发现了“自来水供应水浑浊”、“环卫洒水车辆雨天洒水作业”和“体育馆对面私设停车位”等网络舆情，都在第一时间进行了辟谣和妥善应对。公开关于省委省政府环保督察组交办问题调查处理情况的通报4次，转发群众办事百项堵点疏解行动共5季。充分发挥新闻媒体资源，做好政务公开工作，我市污水处理费涨价、城市供热宣传等热点新闻都通过市级官方媒体平台首发。</w:t>
      </w:r>
    </w:p>
    <w:p w:rsidR="00A532C6" w:rsidRPr="00A532C6" w:rsidRDefault="00A532C6" w:rsidP="00A532C6">
      <w:pPr>
        <w:rPr>
          <w:rFonts w:asciiTheme="minorEastAsia" w:hAnsiTheme="minorEastAsia"/>
          <w:b/>
          <w:sz w:val="32"/>
          <w:szCs w:val="32"/>
        </w:rPr>
      </w:pPr>
      <w:r w:rsidRPr="00A532C6">
        <w:rPr>
          <w:rFonts w:ascii="仿宋" w:eastAsia="仿宋" w:hAnsi="仿宋" w:hint="eastAsia"/>
          <w:sz w:val="32"/>
          <w:szCs w:val="32"/>
        </w:rPr>
        <w:lastRenderedPageBreak/>
        <w:t xml:space="preserve">　　</w:t>
      </w:r>
      <w:r w:rsidRPr="00A532C6">
        <w:rPr>
          <w:rFonts w:asciiTheme="minorEastAsia" w:hAnsiTheme="minorEastAsia" w:hint="eastAsia"/>
          <w:b/>
          <w:sz w:val="32"/>
          <w:szCs w:val="32"/>
        </w:rPr>
        <w:t>三、依申请公开政府信息情况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全年未接到政府信息依申请公开件。</w:t>
      </w:r>
    </w:p>
    <w:p w:rsidR="00A532C6" w:rsidRPr="00A532C6" w:rsidRDefault="00A532C6" w:rsidP="00A532C6">
      <w:pPr>
        <w:ind w:firstLineChars="200" w:firstLine="643"/>
        <w:rPr>
          <w:rFonts w:asciiTheme="minorEastAsia" w:hAnsiTheme="minorEastAsia"/>
          <w:b/>
          <w:sz w:val="32"/>
          <w:szCs w:val="32"/>
        </w:rPr>
      </w:pPr>
      <w:r w:rsidRPr="00A532C6">
        <w:rPr>
          <w:rFonts w:asciiTheme="minorEastAsia" w:hAnsiTheme="minorEastAsia" w:hint="eastAsia"/>
          <w:b/>
          <w:sz w:val="32"/>
          <w:szCs w:val="32"/>
        </w:rPr>
        <w:t>四、因政府信息公开申请行政复议、提起行政诉讼的情况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全年没有发生因政府信息公开申请行政复议，全年没有发生政府信息公开行政诉讼案。</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sidRPr="00A532C6">
        <w:rPr>
          <w:rFonts w:asciiTheme="minorEastAsia" w:hAnsiTheme="minorEastAsia" w:hint="eastAsia"/>
          <w:b/>
          <w:sz w:val="32"/>
          <w:szCs w:val="32"/>
        </w:rPr>
        <w:t>五、政府信息公开机构人员及经费情况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sidRPr="00A532C6">
        <w:rPr>
          <w:rFonts w:ascii="楷体" w:eastAsia="楷体" w:hAnsi="楷体" w:hint="eastAsia"/>
          <w:b/>
          <w:sz w:val="32"/>
          <w:szCs w:val="32"/>
        </w:rPr>
        <w:t>（一）机构人员情况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信息公开工作机构1个。从事政府信息公开工作人员4人，其中专职2人，兼职2人。</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sidRPr="00A532C6">
        <w:rPr>
          <w:rFonts w:ascii="楷体" w:eastAsia="楷体" w:hAnsi="楷体" w:hint="eastAsia"/>
          <w:b/>
          <w:sz w:val="32"/>
          <w:szCs w:val="32"/>
        </w:rPr>
        <w:t>（二）经费情况</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全年没有收取任何关于政府信息公开方面的费用。</w:t>
      </w:r>
    </w:p>
    <w:p w:rsidR="00A532C6" w:rsidRPr="00A532C6" w:rsidRDefault="00A532C6" w:rsidP="00A532C6">
      <w:pPr>
        <w:rPr>
          <w:rFonts w:ascii="仿宋" w:eastAsia="仿宋" w:hAnsi="仿宋"/>
          <w:sz w:val="32"/>
          <w:szCs w:val="32"/>
        </w:rPr>
      </w:pPr>
      <w:r w:rsidRPr="00A532C6">
        <w:rPr>
          <w:rFonts w:ascii="仿宋" w:eastAsia="仿宋" w:hAnsi="仿宋" w:hint="eastAsia"/>
          <w:sz w:val="32"/>
          <w:szCs w:val="32"/>
        </w:rPr>
        <w:t xml:space="preserve">　　</w:t>
      </w:r>
      <w:r w:rsidRPr="00A532C6">
        <w:rPr>
          <w:rFonts w:asciiTheme="minorEastAsia" w:hAnsiTheme="minorEastAsia" w:hint="eastAsia"/>
          <w:b/>
          <w:sz w:val="32"/>
          <w:szCs w:val="32"/>
        </w:rPr>
        <w:t>六、政府信息公开工作存在的主要问题及改进措施</w:t>
      </w:r>
    </w:p>
    <w:p w:rsidR="00AD4CB3" w:rsidRDefault="00A532C6" w:rsidP="00A532C6">
      <w:pPr>
        <w:ind w:firstLine="645"/>
        <w:rPr>
          <w:rFonts w:ascii="仿宋" w:eastAsia="仿宋" w:hAnsi="仿宋"/>
          <w:sz w:val="32"/>
          <w:szCs w:val="32"/>
        </w:rPr>
      </w:pPr>
      <w:r w:rsidRPr="00A532C6">
        <w:rPr>
          <w:rFonts w:ascii="仿宋" w:eastAsia="仿宋" w:hAnsi="仿宋" w:hint="eastAsia"/>
          <w:sz w:val="32"/>
          <w:szCs w:val="32"/>
        </w:rPr>
        <w:t>2018年，我局推行政务公开工作虽然取得了一定的成效，但也存在着不足的地方：工作力量薄弱、工作经验不足，部分事项公开不够及时、内容不够规范；信息公开形式单一，内容不够丰富，还有待拓宽和创新。下一步，我局将继续按市委、市政府的部署和市政务公开办要求，加大政务公开工作力度，对存在问题认真加以整改，创新工作举措，提升公开质效，更好地服务于群众的信息公开需求，使我局政务信息公开工作再上新台阶。</w:t>
      </w:r>
    </w:p>
    <w:p w:rsidR="00A532C6" w:rsidRPr="00A532C6" w:rsidRDefault="00A532C6" w:rsidP="006174D3">
      <w:pPr>
        <w:ind w:right="1280"/>
        <w:jc w:val="right"/>
        <w:rPr>
          <w:rFonts w:ascii="仿宋" w:eastAsia="仿宋" w:hAnsi="仿宋"/>
          <w:sz w:val="32"/>
          <w:szCs w:val="32"/>
        </w:rPr>
      </w:pPr>
      <w:r>
        <w:rPr>
          <w:rFonts w:ascii="仿宋" w:eastAsia="仿宋" w:hAnsi="仿宋" w:hint="eastAsia"/>
          <w:sz w:val="32"/>
          <w:szCs w:val="32"/>
        </w:rPr>
        <w:t>2019年3月7日</w:t>
      </w:r>
    </w:p>
    <w:sectPr w:rsidR="00A532C6" w:rsidRPr="00A532C6" w:rsidSect="00112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A4D" w:rsidRDefault="00605A4D" w:rsidP="00A532C6">
      <w:r>
        <w:separator/>
      </w:r>
    </w:p>
  </w:endnote>
  <w:endnote w:type="continuationSeparator" w:id="0">
    <w:p w:rsidR="00605A4D" w:rsidRDefault="00605A4D" w:rsidP="00A532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A4D" w:rsidRDefault="00605A4D" w:rsidP="00A532C6">
      <w:r>
        <w:separator/>
      </w:r>
    </w:p>
  </w:footnote>
  <w:footnote w:type="continuationSeparator" w:id="0">
    <w:p w:rsidR="00605A4D" w:rsidRDefault="00605A4D" w:rsidP="00A53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2C6"/>
    <w:rsid w:val="00066F53"/>
    <w:rsid w:val="001121EA"/>
    <w:rsid w:val="00120A3D"/>
    <w:rsid w:val="004C1629"/>
    <w:rsid w:val="00605A4D"/>
    <w:rsid w:val="006174D3"/>
    <w:rsid w:val="00A532C6"/>
    <w:rsid w:val="00A63EA6"/>
    <w:rsid w:val="00DB4DAA"/>
    <w:rsid w:val="00F344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3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32C6"/>
    <w:rPr>
      <w:sz w:val="18"/>
      <w:szCs w:val="18"/>
    </w:rPr>
  </w:style>
  <w:style w:type="paragraph" w:styleId="a4">
    <w:name w:val="footer"/>
    <w:basedOn w:val="a"/>
    <w:link w:val="Char0"/>
    <w:uiPriority w:val="99"/>
    <w:semiHidden/>
    <w:unhideWhenUsed/>
    <w:rsid w:val="00A532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32C6"/>
    <w:rPr>
      <w:sz w:val="18"/>
      <w:szCs w:val="18"/>
    </w:rPr>
  </w:style>
  <w:style w:type="paragraph" w:styleId="a5">
    <w:name w:val="Balloon Text"/>
    <w:basedOn w:val="a"/>
    <w:link w:val="Char1"/>
    <w:uiPriority w:val="99"/>
    <w:semiHidden/>
    <w:unhideWhenUsed/>
    <w:rsid w:val="006174D3"/>
    <w:rPr>
      <w:sz w:val="18"/>
      <w:szCs w:val="18"/>
    </w:rPr>
  </w:style>
  <w:style w:type="character" w:customStyle="1" w:styleId="Char1">
    <w:name w:val="批注框文本 Char"/>
    <w:basedOn w:val="a0"/>
    <w:link w:val="a5"/>
    <w:uiPriority w:val="99"/>
    <w:semiHidden/>
    <w:rsid w:val="006174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2019-03-08T09:20:00Z</dcterms:created>
  <dcterms:modified xsi:type="dcterms:W3CDTF">2019-03-08T09:20:00Z</dcterms:modified>
</cp:coreProperties>
</file>