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620" w:lineRule="exact"/>
        <w:ind w:left="210" w:leftChars="100" w:firstLine="643"/>
        <w:jc w:val="center"/>
        <w:rPr>
          <w:rFonts w:hint="default" w:ascii="Times New Roman" w:hAnsi="Times New Roman" w:cs="Times New Roman"/>
          <w:b/>
          <w:spacing w:val="0"/>
        </w:rPr>
      </w:pPr>
    </w:p>
    <w:p>
      <w:pPr>
        <w:spacing w:line="620" w:lineRule="exact"/>
        <w:ind w:firstLine="643"/>
        <w:jc w:val="center"/>
        <w:rPr>
          <w:rFonts w:hint="default" w:ascii="Times New Roman" w:hAnsi="Times New Roman" w:cs="Times New Roman"/>
          <w:b/>
          <w:spacing w:val="0"/>
        </w:rPr>
      </w:pPr>
    </w:p>
    <w:p>
      <w:pPr>
        <w:spacing w:line="620" w:lineRule="exact"/>
        <w:ind w:firstLine="643"/>
        <w:rPr>
          <w:rFonts w:hint="default" w:ascii="Times New Roman" w:hAnsi="Times New Roman" w:cs="Times New Roman"/>
          <w:b/>
          <w:spacing w:val="0"/>
        </w:rPr>
      </w:pPr>
      <w:r>
        <w:rPr>
          <w:rFonts w:hint="default" w:ascii="Times New Roman" w:hAnsi="Times New Roman" w:cs="Times New Roman"/>
          <w:b/>
          <w:spacing w:val="0"/>
        </w:rPr>
        <w:t xml:space="preserve">     </w:t>
      </w:r>
    </w:p>
    <w:p>
      <w:pPr>
        <w:spacing w:line="620" w:lineRule="exact"/>
        <w:ind w:firstLine="643"/>
        <w:rPr>
          <w:rFonts w:hint="default" w:ascii="Times New Roman" w:hAnsi="Times New Roman" w:cs="Times New Roman"/>
          <w:b/>
          <w:spacing w:val="0"/>
        </w:rPr>
      </w:pPr>
      <w:r>
        <w:rPr>
          <w:rFonts w:hint="default" w:ascii="Times New Roman" w:hAnsi="Times New Roman" w:cs="Times New Roman"/>
          <w:b/>
          <w:spacing w:val="0"/>
        </w:rPr>
        <w:t xml:space="preserve">     </w:t>
      </w:r>
    </w:p>
    <w:p>
      <w:pPr>
        <w:spacing w:line="620" w:lineRule="exact"/>
        <w:ind w:firstLine="643"/>
        <w:rPr>
          <w:rFonts w:hint="default" w:ascii="Times New Roman" w:hAnsi="Times New Roman" w:cs="Times New Roman"/>
          <w:b/>
          <w:spacing w:val="0"/>
        </w:rPr>
      </w:pPr>
      <w:r>
        <w:rPr>
          <w:rFonts w:hint="default" w:ascii="Times New Roman" w:hAnsi="Times New Roman" w:cs="Times New Roman"/>
          <w:b/>
          <w:spacing w:val="0"/>
        </w:rPr>
        <w:t xml:space="preserve">     </w:t>
      </w:r>
    </w:p>
    <w:p>
      <w:pPr>
        <w:spacing w:line="620" w:lineRule="exact"/>
        <w:ind w:firstLine="643"/>
        <w:rPr>
          <w:rFonts w:hint="default" w:ascii="Times New Roman" w:hAnsi="Times New Roman" w:cs="Times New Roman"/>
          <w:b/>
          <w:spacing w:val="0"/>
        </w:rPr>
      </w:pPr>
      <w:r>
        <w:rPr>
          <w:rFonts w:hint="default" w:ascii="Times New Roman" w:hAnsi="Times New Roman" w:cs="Times New Roman"/>
          <w:b/>
          <w:spacing w:val="0"/>
        </w:rPr>
        <w:t xml:space="preserve">     </w:t>
      </w:r>
    </w:p>
    <w:p>
      <w:pPr>
        <w:tabs>
          <w:tab w:val="left" w:pos="3960"/>
        </w:tabs>
        <w:spacing w:line="620" w:lineRule="exact"/>
        <w:ind w:firstLine="643"/>
        <w:rPr>
          <w:rFonts w:hint="default" w:ascii="Times New Roman" w:hAnsi="Times New Roman" w:cs="Times New Roman"/>
          <w:b/>
          <w:spacing w:val="0"/>
        </w:rPr>
      </w:pPr>
      <w:r>
        <w:rPr>
          <w:rFonts w:hint="default" w:ascii="Times New Roman" w:hAnsi="Times New Roman" w:cs="Times New Roman"/>
          <w:b/>
          <w:spacing w:val="0"/>
        </w:rPr>
        <w:t xml:space="preserve">     </w:t>
      </w:r>
    </w:p>
    <w:p>
      <w:pPr>
        <w:spacing w:line="620" w:lineRule="exact"/>
        <w:jc w:val="center"/>
        <w:rPr>
          <w:rFonts w:hint="default" w:ascii="Times New Roman" w:hAnsi="Times New Roman" w:eastAsia="方正楷体_GBK" w:cs="Times New Roman"/>
          <w:b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信城管〔202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〕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121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号</w:t>
      </w:r>
    </w:p>
    <w:p>
      <w:pPr>
        <w:spacing w:line="900" w:lineRule="exact"/>
        <w:ind w:firstLine="643"/>
        <w:rPr>
          <w:rFonts w:hint="default" w:ascii="Times New Roman" w:hAnsi="Times New Roman" w:eastAsia="仿宋_GB2312" w:cs="Times New Roman"/>
          <w:b/>
          <w:spacing w:val="0"/>
        </w:rPr>
      </w:pPr>
    </w:p>
    <w:p>
      <w:pPr>
        <w:pStyle w:val="1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20" w:lineRule="exact"/>
        <w:ind w:left="0" w:leftChars="0" w:right="0" w:rightChars="0"/>
        <w:textAlignment w:val="baseline"/>
        <w:outlineLvl w:val="9"/>
        <w:rPr>
          <w:rFonts w:hint="default" w:ascii="Times New Roman" w:hAnsi="Times New Roman" w:eastAsia="方正小标宋_GBK" w:cs="Times New Roman"/>
          <w:bCs/>
          <w:spacing w:val="0"/>
          <w:lang w:val="en-US" w:eastAsia="zh-CN"/>
        </w:rPr>
      </w:pPr>
    </w:p>
    <w:p>
      <w:pPr>
        <w:pStyle w:val="1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40" w:lineRule="exact"/>
        <w:ind w:left="0" w:leftChars="0" w:right="0" w:rightChars="0"/>
        <w:textAlignment w:val="baseline"/>
        <w:outlineLvl w:val="9"/>
        <w:rPr>
          <w:rFonts w:hint="default" w:ascii="Times New Roman" w:hAnsi="Times New Roman" w:eastAsia="方正小标宋_GBK" w:cs="Times New Roman"/>
          <w:bCs/>
          <w:spacing w:val="0"/>
          <w:lang w:eastAsia="zh-CN"/>
        </w:rPr>
      </w:pPr>
      <w:r>
        <w:rPr>
          <w:rFonts w:hint="default" w:ascii="Times New Roman" w:hAnsi="Times New Roman" w:eastAsia="方正小标宋_GBK" w:cs="Times New Roman"/>
          <w:bCs/>
          <w:spacing w:val="0"/>
          <w:lang w:val="en-US" w:eastAsia="zh-CN"/>
        </w:rPr>
        <w:t>关于举办</w:t>
      </w:r>
      <w:r>
        <w:rPr>
          <w:rFonts w:hint="default" w:ascii="Times New Roman" w:hAnsi="Times New Roman" w:eastAsia="方正小标宋_GBK" w:cs="Times New Roman"/>
          <w:bCs/>
          <w:spacing w:val="0"/>
          <w:lang w:eastAsia="zh-CN"/>
        </w:rPr>
        <w:t>信阳市第三届城市管理网格员</w:t>
      </w:r>
    </w:p>
    <w:p>
      <w:pPr>
        <w:pStyle w:val="1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40" w:lineRule="exact"/>
        <w:ind w:left="0" w:leftChars="0" w:right="0" w:rightChars="0"/>
        <w:textAlignment w:val="baseline"/>
        <w:outlineLvl w:val="9"/>
        <w:rPr>
          <w:rFonts w:hint="default" w:ascii="Times New Roman" w:hAnsi="Times New Roman" w:eastAsia="方正小标宋_GBK" w:cs="Times New Roman"/>
          <w:bCs/>
          <w:spacing w:val="0"/>
          <w:lang w:eastAsia="zh-CN"/>
        </w:rPr>
      </w:pPr>
      <w:r>
        <w:rPr>
          <w:rFonts w:hint="default" w:ascii="Times New Roman" w:hAnsi="Times New Roman" w:eastAsia="方正小标宋_GBK" w:cs="Times New Roman"/>
          <w:bCs/>
          <w:spacing w:val="0"/>
          <w:lang w:val="en-US" w:eastAsia="zh-CN"/>
        </w:rPr>
        <w:t>职业技能竞赛的通知</w:t>
      </w:r>
    </w:p>
    <w:p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ind w:left="0" w:leftChars="0" w:right="0" w:rightChars="0" w:firstLine="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  <w:lang w:val="en-US" w:eastAsia="zh-CN"/>
        </w:rPr>
      </w:pPr>
    </w:p>
    <w:p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ind w:left="0" w:leftChars="0" w:right="0" w:rightChars="0" w:firstLine="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  <w:lang w:val="en-US" w:eastAsia="zh-CN"/>
        </w:rPr>
        <w:t>各县城市管理部门，市城市数字化综合运行服务中心：</w:t>
      </w:r>
    </w:p>
    <w:p>
      <w:pPr>
        <w:pStyle w:val="1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40" w:lineRule="exact"/>
        <w:ind w:left="0" w:leftChars="0" w:right="0" w:rightChars="0" w:firstLine="640" w:firstLineChars="200"/>
        <w:jc w:val="left"/>
        <w:textAlignment w:val="baseline"/>
        <w:outlineLvl w:val="9"/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</w:rPr>
        <w:t>为深入落实信阳市高质量推进“人人持证、技能河南”建设工作，充分发挥职业技能竞赛在技能人才队伍建设方面的引领作用，培养和发掘优秀高技能人才，按照《信阳市职业技能竞赛管理办法</w:t>
      </w:r>
      <w:r>
        <w:rPr>
          <w:rFonts w:hint="eastAsia" w:ascii="Times New Roman" w:hAnsi="Times New Roman" w:eastAsia="方正仿宋_GBK" w:cs="Times New Roman"/>
          <w:snapToGrid w:val="0"/>
          <w:spacing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</w:rPr>
        <w:t>试行</w:t>
      </w:r>
      <w:r>
        <w:rPr>
          <w:rFonts w:hint="eastAsia" w:ascii="Times New Roman" w:hAnsi="Times New Roman" w:eastAsia="方正仿宋_GBK" w:cs="Times New Roman"/>
          <w:snapToGrid w:val="0"/>
          <w:spacing w:val="0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</w:rPr>
        <w:t>》</w:t>
      </w:r>
      <w:r>
        <w:rPr>
          <w:rFonts w:hint="eastAsia" w:ascii="Times New Roman" w:hAnsi="Times New Roman" w:eastAsia="方正仿宋_GBK" w:cs="Times New Roman"/>
          <w:snapToGrid w:val="0"/>
          <w:spacing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</w:rPr>
        <w:t>信政办〔2022〕10号</w:t>
      </w:r>
      <w:r>
        <w:rPr>
          <w:rFonts w:hint="eastAsia" w:ascii="Times New Roman" w:hAnsi="Times New Roman" w:eastAsia="方正仿宋_GBK" w:cs="Times New Roman"/>
          <w:snapToGrid w:val="0"/>
          <w:spacing w:val="0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</w:rPr>
        <w:t>文件精神，</w:t>
      </w:r>
      <w:r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  <w:lang w:eastAsia="zh-CN"/>
        </w:rPr>
        <w:t>决定</w:t>
      </w:r>
      <w:r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</w:rPr>
        <w:t>举办信阳市</w:t>
      </w:r>
      <w:r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  <w:lang w:eastAsia="zh-CN"/>
        </w:rPr>
        <w:t>第三届</w:t>
      </w:r>
      <w:r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</w:rPr>
        <w:t>城市管理网格员职业技能竞赛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</w:rPr>
        <w:t>现将《信阳市第三届城市管理网格员职业技能竞赛实施方</w:t>
      </w:r>
    </w:p>
    <w:p>
      <w:pPr>
        <w:pStyle w:val="1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40" w:lineRule="exact"/>
        <w:ind w:right="0" w:rightChars="0"/>
        <w:jc w:val="left"/>
        <w:textAlignment w:val="baseline"/>
        <w:outlineLvl w:val="9"/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</w:rPr>
      </w:pPr>
    </w:p>
    <w:p>
      <w:pPr>
        <w:pStyle w:val="1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40" w:lineRule="exact"/>
        <w:ind w:right="0" w:rightChars="0"/>
        <w:jc w:val="left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</w:rPr>
        <w:t>案</w:t>
      </w:r>
      <w:r>
        <w:rPr>
          <w:rFonts w:hint="default" w:ascii="Times New Roman" w:hAnsi="Times New Roman" w:eastAsia="方正仿宋_GBK" w:cs="Times New Roman"/>
          <w:snapToGrid w:val="0"/>
          <w:spacing w:val="0"/>
          <w:sz w:val="32"/>
          <w:szCs w:val="32"/>
          <w:lang w:val="en-US" w:eastAsia="zh-CN"/>
        </w:rPr>
        <w:t>》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印发给你们，请各单位认真研究，抓好落实。</w:t>
      </w:r>
    </w:p>
    <w:p>
      <w:pPr>
        <w:pStyle w:val="1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</w:pPr>
    </w:p>
    <w:p>
      <w:pPr>
        <w:pStyle w:val="1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</w:pPr>
    </w:p>
    <w:p>
      <w:pPr>
        <w:pStyle w:val="1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40" w:lineRule="exact"/>
        <w:ind w:left="0" w:leftChars="0" w:right="0" w:rightChars="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w w:val="85"/>
          <w:sz w:val="32"/>
          <w:szCs w:val="32"/>
          <w:lang w:val="en-US" w:eastAsia="zh-CN"/>
        </w:rPr>
      </w:pPr>
    </w:p>
    <w:p>
      <w:pPr>
        <w:pStyle w:val="1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40" w:lineRule="exact"/>
        <w:ind w:left="0" w:leftChars="0" w:right="0" w:rightChars="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w w:val="85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pacing w:val="0"/>
          <w:w w:val="85"/>
          <w:sz w:val="32"/>
          <w:szCs w:val="32"/>
          <w:lang w:val="en-US" w:eastAsia="zh-CN"/>
        </w:rPr>
        <w:t>信阳市总工会   信阳市人力资源和社会保障局   信阳市城市管理局</w:t>
      </w:r>
    </w:p>
    <w:p>
      <w:pPr>
        <w:pStyle w:val="1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40" w:lineRule="exact"/>
        <w:ind w:left="0" w:leftChars="0" w:right="0" w:rightChars="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w w:val="9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0"/>
          <w:w w:val="90"/>
          <w:sz w:val="32"/>
          <w:szCs w:val="32"/>
          <w:lang w:val="en-US" w:eastAsia="zh-CN"/>
        </w:rPr>
        <w:t xml:space="preserve">                                          </w:t>
      </w:r>
      <w:r>
        <w:rPr>
          <w:rFonts w:hint="default" w:ascii="Times New Roman" w:hAnsi="Times New Roman" w:eastAsia="方正仿宋_GBK" w:cs="Times New Roman"/>
          <w:spacing w:val="0"/>
          <w:w w:val="90"/>
          <w:sz w:val="32"/>
          <w:szCs w:val="32"/>
          <w:lang w:val="en-US" w:eastAsia="zh-CN"/>
        </w:rPr>
        <w:t>2024年5月</w:t>
      </w:r>
      <w:r>
        <w:rPr>
          <w:rFonts w:hint="eastAsia" w:ascii="Times New Roman" w:hAnsi="Times New Roman" w:eastAsia="方正仿宋_GBK" w:cs="Times New Roman"/>
          <w:spacing w:val="0"/>
          <w:w w:val="90"/>
          <w:sz w:val="32"/>
          <w:szCs w:val="32"/>
          <w:lang w:val="en-US" w:eastAsia="zh-CN"/>
        </w:rPr>
        <w:t>22</w:t>
      </w:r>
      <w:r>
        <w:rPr>
          <w:rFonts w:hint="default" w:ascii="Times New Roman" w:hAnsi="Times New Roman" w:eastAsia="方正仿宋_GBK" w:cs="Times New Roman"/>
          <w:spacing w:val="0"/>
          <w:w w:val="90"/>
          <w:sz w:val="32"/>
          <w:szCs w:val="32"/>
          <w:lang w:val="en-US" w:eastAsia="zh-CN"/>
        </w:rPr>
        <w:t>日</w:t>
      </w: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</w:pP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val="en-US" w:eastAsia="zh-CN"/>
        </w:rPr>
      </w:pPr>
      <w:r>
        <w:rPr>
          <w:rFonts w:hint="default" w:ascii="Times New Roman" w:hAnsi="Times New Roman" w:eastAsia="方正小标宋_GBK" w:cs="Times New Roman"/>
          <w:bCs/>
          <w:spacing w:val="0"/>
          <w:sz w:val="42"/>
          <w:lang w:eastAsia="zh-CN"/>
        </w:rPr>
        <w:t>信阳市第三届城市管理网格员</w:t>
      </w:r>
      <w:r>
        <w:rPr>
          <w:rFonts w:hint="default" w:ascii="Times New Roman" w:hAnsi="Times New Roman" w:eastAsia="方正小标宋_GBK" w:cs="Times New Roman"/>
          <w:bCs/>
          <w:spacing w:val="0"/>
          <w:sz w:val="42"/>
          <w:lang w:val="en-US" w:eastAsia="zh-CN"/>
        </w:rPr>
        <w:t>职业技能竞赛</w:t>
      </w:r>
    </w:p>
    <w:p>
      <w:pPr>
        <w:pStyle w:val="143"/>
        <w:snapToGrid w:val="0"/>
        <w:spacing w:after="0" w:line="580" w:lineRule="exact"/>
        <w:jc w:val="center"/>
        <w:textAlignment w:val="baseline"/>
        <w:rPr>
          <w:rFonts w:hint="default" w:ascii="Times New Roman" w:hAnsi="Times New Roman" w:eastAsia="方正小标宋_GBK" w:cs="Times New Roman"/>
          <w:bCs/>
          <w:spacing w:val="0"/>
          <w:sz w:val="42"/>
          <w:lang w:val="en-US" w:eastAsia="zh-CN"/>
        </w:rPr>
      </w:pPr>
      <w:r>
        <w:rPr>
          <w:rFonts w:hint="default" w:ascii="Times New Roman" w:hAnsi="Times New Roman" w:eastAsia="方正小标宋_GBK" w:cs="Times New Roman"/>
          <w:bCs/>
          <w:spacing w:val="0"/>
          <w:sz w:val="42"/>
          <w:lang w:val="en-US" w:eastAsia="zh-CN"/>
        </w:rPr>
        <w:t>实施方案</w:t>
      </w:r>
    </w:p>
    <w:p>
      <w:pPr>
        <w:pStyle w:val="143"/>
        <w:snapToGrid w:val="0"/>
        <w:spacing w:after="0" w:line="580" w:lineRule="exact"/>
        <w:textAlignment w:val="baseline"/>
        <w:rPr>
          <w:rFonts w:hint="default" w:ascii="Times New Roman" w:hAnsi="Times New Roman" w:cs="Times New Roman" w:eastAsiaTheme="majorEastAsia"/>
          <w:b/>
          <w:spacing w:val="0"/>
          <w:lang w:val="en-US" w:eastAsia="zh-CN"/>
        </w:rPr>
      </w:pPr>
    </w:p>
    <w:p>
      <w:pPr>
        <w:pStyle w:val="143"/>
        <w:snapToGrid w:val="0"/>
        <w:spacing w:after="0" w:line="580" w:lineRule="exact"/>
        <w:ind w:firstLine="640" w:firstLineChars="200"/>
        <w:jc w:val="left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为进一步弘扬劳模精神、劳动精神、工匠精神，激励职工学技术、练本领、强素质，比贡献、创一流、促发展，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以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提升数字化城市管理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网格员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业务技能水平和实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践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操作能力为重点，切实加强全市数字化城市管理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网格员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队伍建设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经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信阳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市总工会、信阳市人力资源和社会保障局、信阳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市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城市管理局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研究，决定举办“信阳市第三届城市管理网格员职业技能竞赛”，特制定本方案。</w:t>
      </w:r>
    </w:p>
    <w:p>
      <w:pPr>
        <w:pStyle w:val="53"/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黑体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 w:bidi="en-US"/>
        </w:rPr>
        <w:t>一、</w:t>
      </w:r>
      <w:r>
        <w:rPr>
          <w:rFonts w:hint="default" w:ascii="Times New Roman" w:hAnsi="Times New Roman" w:eastAsia="黑体" w:cs="Times New Roman"/>
          <w:spacing w:val="0"/>
          <w:sz w:val="32"/>
          <w:szCs w:val="32"/>
        </w:rPr>
        <w:t>竞赛工种</w:t>
      </w:r>
    </w:p>
    <w:p>
      <w:pPr>
        <w:pStyle w:val="53"/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城市管理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网格员</w:t>
      </w:r>
    </w:p>
    <w:p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eastAsia" w:ascii="黑体" w:hAnsi="黑体" w:eastAsia="黑体" w:cs="黑体"/>
          <w:spacing w:val="0"/>
          <w:sz w:val="32"/>
          <w:szCs w:val="32"/>
          <w:lang w:val="en-US" w:eastAsia="zh-CN" w:bidi="en-US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 w:bidi="en-US"/>
        </w:rPr>
        <w:t>主办单位和承办单位</w:t>
      </w:r>
    </w:p>
    <w:p>
      <w:pPr>
        <w:pStyle w:val="53"/>
        <w:snapToGrid w:val="0"/>
        <w:spacing w:line="580" w:lineRule="exact"/>
        <w:ind w:firstLine="643" w:firstLineChars="200"/>
        <w:jc w:val="both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pacing w:val="0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楷体" w:cs="Times New Roman"/>
          <w:b/>
          <w:bCs/>
          <w:color w:val="auto"/>
          <w:spacing w:val="0"/>
          <w:sz w:val="32"/>
          <w:szCs w:val="32"/>
        </w:rPr>
        <w:t>主办单位</w:t>
      </w:r>
      <w:r>
        <w:rPr>
          <w:rFonts w:hint="default" w:ascii="Times New Roman" w:hAnsi="Times New Roman" w:eastAsia="楷体" w:cs="Times New Roman"/>
          <w:b/>
          <w:bCs/>
          <w:color w:val="auto"/>
          <w:spacing w:val="0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信阳市总工会</w:t>
      </w:r>
    </w:p>
    <w:p>
      <w:pPr>
        <w:pStyle w:val="53"/>
        <w:snapToGrid w:val="0"/>
        <w:spacing w:line="580" w:lineRule="exact"/>
        <w:ind w:firstLine="3200" w:firstLineChars="1000"/>
        <w:jc w:val="both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信阳市人力资源和社会保障局</w:t>
      </w:r>
    </w:p>
    <w:p>
      <w:pPr>
        <w:pStyle w:val="53"/>
        <w:snapToGrid w:val="0"/>
        <w:spacing w:line="580" w:lineRule="exact"/>
        <w:ind w:firstLine="3200" w:firstLineChars="1000"/>
        <w:jc w:val="both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信阳市城市管理局</w:t>
      </w:r>
    </w:p>
    <w:p>
      <w:pPr>
        <w:pStyle w:val="53"/>
        <w:snapToGrid w:val="0"/>
        <w:spacing w:line="580" w:lineRule="exact"/>
        <w:ind w:firstLine="643" w:firstLineChars="200"/>
        <w:jc w:val="both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pacing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楷体" w:cs="Times New Roman"/>
          <w:b/>
          <w:bCs/>
          <w:color w:val="auto"/>
          <w:spacing w:val="0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楷体" w:cs="Times New Roman"/>
          <w:b/>
          <w:bCs/>
          <w:color w:val="auto"/>
          <w:spacing w:val="0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楷体" w:cs="Times New Roman"/>
          <w:b/>
          <w:bCs/>
          <w:color w:val="auto"/>
          <w:spacing w:val="0"/>
          <w:sz w:val="32"/>
          <w:szCs w:val="32"/>
        </w:rPr>
        <w:t>承办单位：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潢川县人民政府</w:t>
      </w:r>
    </w:p>
    <w:p>
      <w:pPr>
        <w:pStyle w:val="53"/>
        <w:keepNext w:val="0"/>
        <w:keepLines w:val="0"/>
        <w:pageBreakBefore w:val="0"/>
        <w:widowControl w:val="0"/>
        <w:tabs>
          <w:tab w:val="left" w:pos="141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3200" w:firstLineChars="10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潢川县城市管理局</w:t>
      </w:r>
    </w:p>
    <w:p>
      <w:pPr>
        <w:pStyle w:val="53"/>
        <w:keepNext w:val="0"/>
        <w:keepLines w:val="0"/>
        <w:pageBreakBefore w:val="0"/>
        <w:widowControl w:val="0"/>
        <w:tabs>
          <w:tab w:val="left" w:pos="141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right="0" w:rightChars="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color w:val="auto"/>
          <w:spacing w:val="0"/>
          <w:w w:val="97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color w:val="auto"/>
          <w:spacing w:val="0"/>
          <w:w w:val="97"/>
          <w:sz w:val="32"/>
          <w:szCs w:val="32"/>
          <w:lang w:val="en-US" w:eastAsia="zh-CN"/>
        </w:rPr>
        <w:t xml:space="preserve">                  </w:t>
      </w:r>
      <w:r>
        <w:rPr>
          <w:rFonts w:hint="default" w:ascii="Times New Roman" w:hAnsi="Times New Roman" w:eastAsia="方正仿宋_GBK" w:cs="Times New Roman"/>
          <w:color w:val="auto"/>
          <w:spacing w:val="0"/>
          <w:w w:val="97"/>
          <w:sz w:val="32"/>
          <w:szCs w:val="32"/>
          <w:lang w:eastAsia="zh-CN"/>
        </w:rPr>
        <w:t>信阳市城市数字化综合运行服务中心</w:t>
      </w:r>
    </w:p>
    <w:p>
      <w:pPr>
        <w:pStyle w:val="53"/>
        <w:tabs>
          <w:tab w:val="left" w:pos="1623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为确保竞赛活动顺利举办，成立“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信阳市第三届城市管理网格员职业技能竞赛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”领导小组，负责活动组织领导。</w:t>
      </w:r>
    </w:p>
    <w:p>
      <w:pPr>
        <w:pStyle w:val="53"/>
        <w:tabs>
          <w:tab w:val="left" w:pos="1623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w w:val="99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组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长：陈世玉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w w:val="99"/>
          <w:sz w:val="32"/>
          <w:szCs w:val="32"/>
          <w:lang w:val="en-US" w:eastAsia="zh-CN"/>
        </w:rPr>
        <w:t>信阳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w w:val="99"/>
          <w:sz w:val="32"/>
          <w:szCs w:val="32"/>
        </w:rPr>
        <w:t>市城市管理局党组副书记、副局长</w:t>
      </w:r>
    </w:p>
    <w:p>
      <w:pPr>
        <w:pStyle w:val="53"/>
        <w:tabs>
          <w:tab w:val="left" w:pos="1623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副组长：李全胜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信阳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市总工会党组成员、副主席</w:t>
      </w:r>
    </w:p>
    <w:p>
      <w:pPr>
        <w:pStyle w:val="53"/>
        <w:tabs>
          <w:tab w:val="left" w:pos="1623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w w:val="8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      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饶伟宏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w w:val="80"/>
          <w:sz w:val="32"/>
          <w:szCs w:val="32"/>
          <w:lang w:val="en-US" w:eastAsia="zh-CN"/>
        </w:rPr>
        <w:t>信阳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w w:val="80"/>
          <w:sz w:val="32"/>
          <w:szCs w:val="32"/>
        </w:rPr>
        <w:t>市人力资源和社会保障局党组成员、副局长</w:t>
      </w:r>
    </w:p>
    <w:p>
      <w:pPr>
        <w:pStyle w:val="53"/>
        <w:keepNext w:val="0"/>
        <w:keepLines w:val="0"/>
        <w:pageBreakBefore w:val="0"/>
        <w:widowControl w:val="0"/>
        <w:tabs>
          <w:tab w:val="left" w:pos="16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1920" w:firstLineChars="6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郑海中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信阳市城市管理局党组成员、副局长</w:t>
      </w:r>
    </w:p>
    <w:p>
      <w:pPr>
        <w:pStyle w:val="53"/>
        <w:keepNext w:val="0"/>
        <w:keepLines w:val="0"/>
        <w:pageBreakBefore w:val="0"/>
        <w:widowControl w:val="0"/>
        <w:tabs>
          <w:tab w:val="left" w:pos="16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1920" w:firstLineChars="6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张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强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潢川县人民政府副县长</w:t>
      </w:r>
    </w:p>
    <w:p>
      <w:pPr>
        <w:pStyle w:val="53"/>
        <w:keepNext w:val="0"/>
        <w:keepLines w:val="0"/>
        <w:pageBreakBefore w:val="0"/>
        <w:widowControl w:val="0"/>
        <w:tabs>
          <w:tab w:val="left" w:pos="16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成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员：田永跃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信阳市总工会劳动和经济工作部部长</w:t>
      </w:r>
    </w:p>
    <w:p>
      <w:pPr>
        <w:pStyle w:val="53"/>
        <w:keepNext w:val="0"/>
        <w:keepLines w:val="0"/>
        <w:pageBreakBefore w:val="0"/>
        <w:widowControl w:val="0"/>
        <w:tabs>
          <w:tab w:val="left" w:pos="16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1920" w:firstLineChars="6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w w:val="82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谢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畅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w w:val="82"/>
          <w:sz w:val="32"/>
          <w:szCs w:val="32"/>
        </w:rPr>
        <w:t>信阳市人力资源和社会保障局培训教育科科长</w:t>
      </w:r>
    </w:p>
    <w:p>
      <w:pPr>
        <w:pStyle w:val="53"/>
        <w:keepNext w:val="0"/>
        <w:keepLines w:val="0"/>
        <w:pageBreakBefore w:val="0"/>
        <w:widowControl w:val="0"/>
        <w:tabs>
          <w:tab w:val="left" w:pos="16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1920" w:firstLineChars="6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李明胜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信阳市城市管理局机关党委副书记</w:t>
      </w:r>
    </w:p>
    <w:p>
      <w:pPr>
        <w:pStyle w:val="53"/>
        <w:keepNext w:val="0"/>
        <w:keepLines w:val="0"/>
        <w:pageBreakBefore w:val="0"/>
        <w:widowControl w:val="0"/>
        <w:tabs>
          <w:tab w:val="left" w:pos="16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1920" w:firstLineChars="6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刘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娟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信阳市城市管理局人事科科长</w:t>
      </w:r>
    </w:p>
    <w:p>
      <w:pPr>
        <w:pStyle w:val="53"/>
        <w:keepNext w:val="0"/>
        <w:keepLines w:val="0"/>
        <w:pageBreakBefore w:val="0"/>
        <w:widowControl w:val="0"/>
        <w:tabs>
          <w:tab w:val="left" w:pos="16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1920" w:firstLineChars="6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李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彬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信阳市城市管理局市容科科长</w:t>
      </w:r>
    </w:p>
    <w:p>
      <w:pPr>
        <w:pStyle w:val="53"/>
        <w:keepNext w:val="0"/>
        <w:keepLines w:val="0"/>
        <w:pageBreakBefore w:val="0"/>
        <w:widowControl w:val="0"/>
        <w:tabs>
          <w:tab w:val="left" w:pos="16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1920" w:firstLineChars="6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w w:val="92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葛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川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w w:val="92"/>
          <w:sz w:val="32"/>
          <w:szCs w:val="32"/>
        </w:rPr>
        <w:t>信阳市城市数字化综合运行服务中心主任</w:t>
      </w:r>
    </w:p>
    <w:p>
      <w:pPr>
        <w:pStyle w:val="53"/>
        <w:keepNext w:val="0"/>
        <w:keepLines w:val="0"/>
        <w:pageBreakBefore w:val="0"/>
        <w:widowControl w:val="0"/>
        <w:tabs>
          <w:tab w:val="left" w:pos="16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1920" w:firstLineChars="600"/>
        <w:jc w:val="both"/>
        <w:textAlignment w:val="baseline"/>
        <w:outlineLvl w:val="9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朱玉华</w:t>
      </w:r>
      <w:r>
        <w:rPr>
          <w:rFonts w:hint="eastAsia" w:eastAsia="方正仿宋_GBK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pacing w:val="0"/>
          <w:sz w:val="32"/>
          <w:szCs w:val="32"/>
        </w:rPr>
        <w:t>潢川县城市管理局局长</w:t>
      </w:r>
    </w:p>
    <w:p>
      <w:pPr>
        <w:pStyle w:val="53"/>
        <w:tabs>
          <w:tab w:val="left" w:pos="1623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成立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第三届城市管理网格员职业技能竞赛”组委会（由领导小组成员组成）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负责竞赛实施工作。</w:t>
      </w:r>
    </w:p>
    <w:p>
      <w:pPr>
        <w:pStyle w:val="53"/>
        <w:tabs>
          <w:tab w:val="left" w:pos="1623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 w:bidi="en-US"/>
        </w:rPr>
      </w:pPr>
      <w:r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 w:bidi="en-US"/>
        </w:rPr>
        <w:t>三、参赛选手</w:t>
      </w:r>
    </w:p>
    <w:p>
      <w:pPr>
        <w:pStyle w:val="53"/>
        <w:tabs>
          <w:tab w:val="left" w:pos="1623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全市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城市管理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网格员代表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。</w:t>
      </w:r>
    </w:p>
    <w:p>
      <w:pPr>
        <w:pStyle w:val="53"/>
        <w:tabs>
          <w:tab w:val="left" w:pos="1623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PMingLiU" w:cs="Times New Roman"/>
          <w:spacing w:val="0"/>
          <w:sz w:val="32"/>
          <w:szCs w:val="32"/>
          <w:lang w:val="en-US" w:eastAsia="zh-CN" w:bidi="en-US"/>
        </w:rPr>
      </w:pPr>
      <w:r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 w:bidi="en-US"/>
        </w:rPr>
        <w:t>四、参赛名额及组队</w:t>
      </w:r>
    </w:p>
    <w:p>
      <w:pPr>
        <w:pStyle w:val="53"/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按照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市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、县数字化城市管理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网格员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队伍人数比例，市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城市数字化综合运行服务中心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组织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支参赛队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，限报6名参赛选手；8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个县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城市管理局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各组织1支参赛队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，限报3名参赛选手，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全市共组织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9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支参赛队。每队设领队1名，共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30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名参赛队员,代表市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、县代表队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参加比赛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。</w:t>
      </w:r>
    </w:p>
    <w:p>
      <w:pPr>
        <w:pStyle w:val="53"/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黑体" w:cs="Times New Roman"/>
          <w:spacing w:val="0"/>
          <w:sz w:val="32"/>
          <w:szCs w:val="32"/>
          <w:lang w:val="zh-CN" w:eastAsia="zh-CN" w:bidi="en-US"/>
        </w:rPr>
      </w:pPr>
      <w:r>
        <w:rPr>
          <w:rFonts w:hint="default" w:ascii="Times New Roman" w:hAnsi="Times New Roman" w:eastAsia="黑体" w:cs="Times New Roman"/>
          <w:spacing w:val="0"/>
          <w:sz w:val="32"/>
          <w:szCs w:val="32"/>
          <w:lang w:val="zh-CN" w:eastAsia="zh-CN" w:bidi="en-US"/>
        </w:rPr>
        <w:t>五、竞赛裁判</w:t>
      </w:r>
    </w:p>
    <w:p>
      <w:pPr>
        <w:pStyle w:val="53"/>
        <w:tabs>
          <w:tab w:val="left" w:pos="1623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zh-CN" w:eastAsia="zh-CN" w:bidi="en-US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zh-CN" w:eastAsia="zh-CN" w:bidi="en-US"/>
        </w:rPr>
        <w:t>为坚持公开公平公正原则，竞赛组委会拟定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由各参赛单位推荐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1名技术专家作为竞赛裁判员人选，共9名，裁判长人选由竞赛组委会根据实际工作确定。拟邀请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省内行业专家、市人社部门专家组成竞赛仲裁组（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1-3人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pStyle w:val="53"/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黑体" w:cs="Times New Roman"/>
          <w:spacing w:val="0"/>
          <w:sz w:val="32"/>
          <w:szCs w:val="32"/>
          <w:lang w:val="zh-CN" w:eastAsia="zh-CN" w:bidi="en-US"/>
        </w:rPr>
      </w:pPr>
      <w:r>
        <w:rPr>
          <w:rFonts w:hint="default" w:ascii="Times New Roman" w:hAnsi="Times New Roman" w:eastAsia="黑体" w:cs="Times New Roman"/>
          <w:spacing w:val="0"/>
          <w:sz w:val="32"/>
          <w:szCs w:val="32"/>
          <w:lang w:val="zh-CN" w:eastAsia="zh-CN" w:bidi="en-US"/>
        </w:rPr>
        <w:t>六、日程安排</w:t>
      </w:r>
    </w:p>
    <w:p>
      <w:pPr>
        <w:spacing w:line="580" w:lineRule="exact"/>
        <w:ind w:firstLine="656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eastAsia="zh-CN"/>
        </w:rPr>
        <w:t>5月29日  人员报到及赛前培训</w:t>
      </w:r>
    </w:p>
    <w:p>
      <w:pPr>
        <w:spacing w:line="580" w:lineRule="exact"/>
        <w:ind w:firstLine="656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eastAsia="zh-CN"/>
        </w:rPr>
        <w:t>5月30日  开幕式、实践技能操作比赛、理论考试及业务培训</w:t>
      </w:r>
    </w:p>
    <w:p>
      <w:pPr>
        <w:spacing w:line="580" w:lineRule="exact"/>
        <w:ind w:firstLine="656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eastAsia="zh-CN"/>
        </w:rPr>
        <w:t>5月31日  业务培训、闭幕式</w:t>
      </w:r>
    </w:p>
    <w:p>
      <w:pPr>
        <w:spacing w:line="580" w:lineRule="exact"/>
        <w:ind w:firstLine="656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eastAsia="zh-CN"/>
        </w:rPr>
        <w:t>（详细安排见会务手册）</w:t>
      </w:r>
    </w:p>
    <w:p>
      <w:pPr>
        <w:pStyle w:val="53"/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 w:bidi="en-US"/>
        </w:rPr>
      </w:pPr>
      <w:r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 w:bidi="en-US"/>
        </w:rPr>
        <w:t>七</w:t>
      </w:r>
      <w:r>
        <w:rPr>
          <w:rFonts w:hint="default" w:ascii="Times New Roman" w:hAnsi="Times New Roman" w:eastAsia="黑体" w:cs="Times New Roman"/>
          <w:spacing w:val="0"/>
          <w:sz w:val="32"/>
          <w:szCs w:val="32"/>
          <w:lang w:val="zh-CN" w:eastAsia="zh-CN" w:bidi="en-US"/>
        </w:rPr>
        <w:t>、</w:t>
      </w:r>
      <w:r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 w:bidi="en-US"/>
        </w:rPr>
        <w:t>竞赛内容</w:t>
      </w:r>
    </w:p>
    <w:p>
      <w:pPr>
        <w:pStyle w:val="53"/>
        <w:snapToGrid w:val="0"/>
        <w:spacing w:line="580" w:lineRule="exact"/>
        <w:ind w:firstLine="640" w:firstLineChars="200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技能竞赛坚持公开、公正、公平的原则，参赛选手需参加理论知识考试和实践技能操作比赛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理论知识考试和实践技能操作比赛两项成绩均按百分制，综合成绩实行加权计算，其中理论知识考试成绩占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30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%，实践技能操作考试成绩占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70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%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。</w:t>
      </w:r>
    </w:p>
    <w:p>
      <w:pPr>
        <w:pStyle w:val="53"/>
        <w:tabs>
          <w:tab w:val="left" w:pos="1434"/>
        </w:tabs>
        <w:snapToGrid w:val="0"/>
        <w:spacing w:line="580" w:lineRule="exact"/>
        <w:ind w:firstLine="643" w:firstLineChars="200"/>
        <w:textAlignment w:val="baseline"/>
        <w:rPr>
          <w:rFonts w:hint="default" w:ascii="Times New Roman" w:hAnsi="Times New Roman" w:eastAsia="楷体" w:cs="Times New Roman"/>
          <w:b/>
          <w:bCs/>
          <w:spacing w:val="0"/>
          <w:sz w:val="32"/>
          <w:szCs w:val="32"/>
        </w:rPr>
      </w:pPr>
      <w:r>
        <w:rPr>
          <w:rFonts w:hint="default" w:ascii="Times New Roman" w:hAnsi="Times New Roman" w:eastAsia="楷体" w:cs="Times New Roman"/>
          <w:b/>
          <w:bCs/>
          <w:spacing w:val="0"/>
          <w:sz w:val="32"/>
          <w:szCs w:val="32"/>
        </w:rPr>
        <w:t>（一）理论知识部分（</w:t>
      </w:r>
      <w:r>
        <w:rPr>
          <w:rFonts w:hint="default" w:ascii="Times New Roman" w:hAnsi="Times New Roman" w:eastAsia="楷体" w:cs="Times New Roman"/>
          <w:b/>
          <w:bCs/>
          <w:spacing w:val="0"/>
          <w:sz w:val="32"/>
          <w:szCs w:val="32"/>
          <w:lang w:val="en-US" w:eastAsia="zh-CN"/>
        </w:rPr>
        <w:t>30%</w:t>
      </w:r>
      <w:r>
        <w:rPr>
          <w:rFonts w:hint="default" w:ascii="Times New Roman" w:hAnsi="Times New Roman" w:eastAsia="楷体" w:cs="Times New Roman"/>
          <w:b/>
          <w:bCs/>
          <w:spacing w:val="0"/>
          <w:sz w:val="32"/>
          <w:szCs w:val="32"/>
        </w:rPr>
        <w:t>）</w:t>
      </w:r>
    </w:p>
    <w:p>
      <w:pPr>
        <w:pStyle w:val="143"/>
        <w:snapToGrid w:val="0"/>
        <w:spacing w:after="0" w:line="580" w:lineRule="exact"/>
        <w:ind w:firstLine="640" w:firstLineChars="200"/>
        <w:jc w:val="left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理论知识考试采取闭卷考试，由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组委会组织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统一命题，命题范围以下资料为依据，内容包括：</w:t>
      </w:r>
    </w:p>
    <w:p>
      <w:pPr>
        <w:pStyle w:val="53"/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《国家职业技能标准》（3-01-01-06）、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《精神文明应知应会知识》</w:t>
      </w:r>
      <w:r>
        <w:rPr>
          <w:rFonts w:hint="default" w:ascii="Times New Roman" w:hAnsi="Times New Roman" w:eastAsia="方正仿宋_GBK" w:cs="Times New Roman"/>
          <w:spacing w:val="0"/>
        </w:rPr>
        <w:fldChar w:fldCharType="begin"/>
      </w:r>
      <w:r>
        <w:rPr>
          <w:rFonts w:hint="default" w:ascii="Times New Roman" w:hAnsi="Times New Roman" w:eastAsia="方正仿宋_GBK" w:cs="Times New Roman"/>
          <w:spacing w:val="0"/>
        </w:rPr>
        <w:instrText xml:space="preserve"> HYPERLINK "https://www.sogou.com/link?url=hedJjaC291PtD2zz_-yPKusx7jCq59Lv5d5TkuFDOoqvB6wV5TDaSyHmfGkNvdZG" </w:instrText>
      </w:r>
      <w:r>
        <w:rPr>
          <w:rFonts w:hint="default" w:ascii="Times New Roman" w:hAnsi="Times New Roman" w:eastAsia="方正仿宋_GBK" w:cs="Times New Roman"/>
          <w:spacing w:val="0"/>
        </w:rPr>
        <w:fldChar w:fldCharType="separate"/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《数字化城市管理信息系统第5部分：监管信息采集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设备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》（GB/T30428.5-2017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）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pacing w:val="0"/>
        </w:rPr>
        <w:fldChar w:fldCharType="begin"/>
      </w:r>
      <w:r>
        <w:rPr>
          <w:rFonts w:hint="default" w:ascii="Times New Roman" w:hAnsi="Times New Roman" w:eastAsia="方正仿宋_GBK" w:cs="Times New Roman"/>
          <w:spacing w:val="0"/>
        </w:rPr>
        <w:instrText xml:space="preserve"> HYPERLINK "https://www.sogou.com/link?url=hedJjaC291PtD2zz_-yPKusx7jCq59Lv5d5TkuFDOoqvB6wV5TDaSyHmfGkNvdZG" </w:instrText>
      </w:r>
      <w:r>
        <w:rPr>
          <w:rFonts w:hint="default" w:ascii="Times New Roman" w:hAnsi="Times New Roman" w:eastAsia="方正仿宋_GBK" w:cs="Times New Roman"/>
          <w:spacing w:val="0"/>
        </w:rPr>
        <w:fldChar w:fldCharType="separate"/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《数字化城市管理信息系统第7部分：监管信息采集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》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（GB/T30428.7-2017）、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《数字化城市管理信息系统第8部分：立案，处置和结案》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（GB/T30428.8-2020）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。</w:t>
      </w:r>
    </w:p>
    <w:p>
      <w:pPr>
        <w:pStyle w:val="53"/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试卷构成：考试有填空、判断、选择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（单选、多选）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、问答题四种题型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（题型均为客观题）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，采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用闭卷笔答方式，总分100分，时间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0分钟。</w:t>
      </w:r>
    </w:p>
    <w:p>
      <w:pPr>
        <w:pStyle w:val="53"/>
        <w:tabs>
          <w:tab w:val="left" w:pos="1434"/>
        </w:tabs>
        <w:snapToGrid w:val="0"/>
        <w:spacing w:line="580" w:lineRule="exact"/>
        <w:ind w:firstLine="643" w:firstLineChars="200"/>
        <w:jc w:val="both"/>
        <w:textAlignment w:val="baseline"/>
        <w:rPr>
          <w:rFonts w:hint="default" w:ascii="Times New Roman" w:hAnsi="Times New Roman" w:eastAsia="方正楷体_GBK" w:cs="Times New Roman"/>
          <w:b/>
          <w:bCs/>
          <w:spacing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/>
          <w:bCs/>
          <w:spacing w:val="0"/>
          <w:sz w:val="32"/>
          <w:szCs w:val="32"/>
        </w:rPr>
        <w:t>（二）实践技能操作比赛部分（</w:t>
      </w:r>
      <w:r>
        <w:rPr>
          <w:rFonts w:hint="default" w:ascii="Times New Roman" w:hAnsi="Times New Roman" w:eastAsia="方正楷体_GBK" w:cs="Times New Roman"/>
          <w:b/>
          <w:bCs/>
          <w:spacing w:val="0"/>
          <w:sz w:val="32"/>
          <w:szCs w:val="32"/>
          <w:lang w:val="en-US" w:eastAsia="zh-CN"/>
        </w:rPr>
        <w:t>70%</w:t>
      </w:r>
      <w:r>
        <w:rPr>
          <w:rFonts w:hint="default" w:ascii="Times New Roman" w:hAnsi="Times New Roman" w:eastAsia="方正楷体_GBK" w:cs="Times New Roman"/>
          <w:b/>
          <w:bCs/>
          <w:spacing w:val="0"/>
          <w:sz w:val="32"/>
          <w:szCs w:val="32"/>
        </w:rPr>
        <w:t>）</w:t>
      </w:r>
    </w:p>
    <w:p>
      <w:pPr>
        <w:pStyle w:val="53"/>
        <w:tabs>
          <w:tab w:val="left" w:pos="1040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竞赛区域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此次竞赛设在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潢川县中心城区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。赛前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由组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委会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选定比赛区域（包括区域内的主次干道、背街小巷、广场、河道、游园等）。</w:t>
      </w:r>
    </w:p>
    <w:p>
      <w:pPr>
        <w:pStyle w:val="53"/>
        <w:tabs>
          <w:tab w:val="left" w:pos="1040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竞赛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点位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及时长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组委会在竞赛区域内设置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30个比赛点位，30名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参赛选手进行抽签，按照抽签点位进行比赛，比赛时长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60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分钟。</w:t>
      </w:r>
    </w:p>
    <w:p>
      <w:pPr>
        <w:pStyle w:val="53"/>
        <w:tabs>
          <w:tab w:val="left" w:pos="1040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实操内容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根据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《数字化城市管理信息系统第8部分：立案，处置和结案》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标准，对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12类部件，14类事件，共计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小类问题（竞赛专题）开展计时计量采集，按照采集准确性、及时性、规范性进行评比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。</w:t>
      </w:r>
    </w:p>
    <w:p>
      <w:pPr>
        <w:pStyle w:val="53"/>
        <w:tabs>
          <w:tab w:val="left" w:pos="949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竞赛设备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：参赛队员使用统一配备的城管通（由城市数字化管理中心技术科提供，共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30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个比赛账号和1个演示账号）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赛前15分钟发给参赛队员。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账号、密码由后台掌握、不予公开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）</w:t>
      </w:r>
    </w:p>
    <w:p>
      <w:pPr>
        <w:pStyle w:val="53"/>
        <w:tabs>
          <w:tab w:val="left" w:pos="1434"/>
        </w:tabs>
        <w:snapToGrid w:val="0"/>
        <w:spacing w:line="580" w:lineRule="exact"/>
        <w:ind w:firstLine="643" w:firstLineChars="200"/>
        <w:jc w:val="both"/>
        <w:textAlignment w:val="baseline"/>
        <w:rPr>
          <w:rFonts w:hint="default" w:ascii="Times New Roman" w:hAnsi="Times New Roman" w:eastAsia="方正楷体_GBK" w:cs="Times New Roman"/>
          <w:b/>
          <w:bCs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b/>
          <w:bCs/>
          <w:spacing w:val="0"/>
          <w:sz w:val="32"/>
          <w:szCs w:val="32"/>
        </w:rPr>
        <w:t>（三）成绩评定方法</w:t>
      </w:r>
    </w:p>
    <w:p>
      <w:pPr>
        <w:pStyle w:val="53"/>
        <w:tabs>
          <w:tab w:val="left" w:pos="1035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总成绩：理论知识考试和实践技能操作比赛采用百分制。总成绩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=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理论知识考试成绩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×0.3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+实践技能操作比赛成绩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×0.7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。</w:t>
      </w:r>
    </w:p>
    <w:p>
      <w:pPr>
        <w:pStyle w:val="53"/>
        <w:tabs>
          <w:tab w:val="left" w:pos="1051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理论知识试题：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由组委会出题，专人封闭阅卷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pStyle w:val="53"/>
        <w:tabs>
          <w:tab w:val="left" w:pos="1040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  <w:highlight w:val="red"/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现场实践技能操作考试成绩：在比赛全部结束后，由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委会调取系统内比赛案件，根据评分标准逐一评分。实践技能操作考试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成绩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=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选手个人实践技能操作比赛成绩/本次实践技能操作比赛选手个人最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高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成绩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×100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分。</w:t>
      </w:r>
    </w:p>
    <w:p>
      <w:pPr>
        <w:pStyle w:val="53"/>
        <w:tabs>
          <w:tab w:val="left" w:pos="1056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团体奖：按每队选手平均成绩从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高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到低进行排名。</w:t>
      </w:r>
    </w:p>
    <w:p>
      <w:pPr>
        <w:pStyle w:val="53"/>
        <w:tabs>
          <w:tab w:val="left" w:pos="1040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排序规则：得分若总分相同，以实践技能操作考试成绩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高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者优先。若实践技能操作比赛成绩仍相同，以实践技能操作比赛中的案件小类覆盖率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高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者优先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。</w:t>
      </w:r>
    </w:p>
    <w:p>
      <w:pPr>
        <w:pStyle w:val="53"/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黑体" w:cs="Times New Roman"/>
          <w:color w:val="auto"/>
          <w:spacing w:val="0"/>
          <w:sz w:val="32"/>
          <w:szCs w:val="32"/>
          <w:lang w:val="zh-CN" w:eastAsia="zh-CN" w:bidi="en-US"/>
        </w:rPr>
      </w:pPr>
      <w:r>
        <w:rPr>
          <w:rFonts w:hint="default" w:ascii="Times New Roman" w:hAnsi="Times New Roman" w:eastAsia="黑体" w:cs="Times New Roman"/>
          <w:color w:val="auto"/>
          <w:spacing w:val="0"/>
          <w:sz w:val="32"/>
          <w:szCs w:val="32"/>
          <w:lang w:val="en-US" w:eastAsia="zh-CN" w:bidi="en-US"/>
        </w:rPr>
        <w:t>八</w:t>
      </w:r>
      <w:r>
        <w:rPr>
          <w:rFonts w:hint="default" w:ascii="Times New Roman" w:hAnsi="Times New Roman" w:eastAsia="黑体" w:cs="Times New Roman"/>
          <w:color w:val="auto"/>
          <w:spacing w:val="0"/>
          <w:sz w:val="32"/>
          <w:szCs w:val="32"/>
          <w:lang w:val="zh-CN" w:eastAsia="zh-CN" w:bidi="en-US"/>
        </w:rPr>
        <w:t>、奖励办法</w:t>
      </w:r>
    </w:p>
    <w:p>
      <w:pPr>
        <w:pStyle w:val="53"/>
        <w:tabs>
          <w:tab w:val="left" w:pos="1623"/>
        </w:tabs>
        <w:snapToGrid w:val="0"/>
        <w:spacing w:after="60"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（一）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ab/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设立单项奖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10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名。包括一等奖1名，二等奖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名，三等奖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名。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4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竞赛获得一等奖的选手，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奖金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2000元，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经信阳市人力资源和社会保障局核准后，授予“信阳市技术能手”荣誉（已获得相应称号的，不再重复授予），并按规定晋升高级工（三级）职业技能等级，已具有高级工（三级）职业技能等级的，不再晋升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4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竞赛获得二等奖的选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手，奖金800元，经信阳市人力资源和社会保障局核准后，授予“信阳市技术能手”荣誉（已获得相应称号的，不再重复授予），并按规定晋升高级工（三级）职业技能等级，已具有高级工（三级）职业技能等级的，不再晋升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4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竞赛获得三等奖的选手，奖金500元。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4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竞赛取得第4-15名成绩的选手，按规定晋升中级工（四级）职业技能等级，已具有中级工（四级）职业技能等级的，不再晋升。</w:t>
      </w:r>
    </w:p>
    <w:p>
      <w:pPr>
        <w:pStyle w:val="53"/>
        <w:tabs>
          <w:tab w:val="left" w:pos="1623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（二）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ab/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设立团体奖6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个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。根据各市、县参赛队员平均分，从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高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到低，依次分别授予团体一等奖（1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个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）、团体二等奖（2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个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）、团体三等奖（3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个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）。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团体奖获得单位，由信阳市总工会、信阳市人力资源和社会保障局、信阳市城市管理局联合颁发市级先进集体荣誉。</w:t>
      </w:r>
    </w:p>
    <w:p>
      <w:pPr>
        <w:pStyle w:val="53"/>
        <w:tabs>
          <w:tab w:val="left" w:pos="1686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（三）优秀组织奖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3个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。对组织本次技能竞赛活动积极参与、贡献突出的单位，授予优秀组织奖（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3个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）。</w:t>
      </w:r>
    </w:p>
    <w:p>
      <w:pPr>
        <w:pStyle w:val="53"/>
        <w:tabs>
          <w:tab w:val="left" w:pos="1686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spacing w:val="0"/>
          <w:sz w:val="32"/>
          <w:szCs w:val="32"/>
          <w:lang w:val="zh-CN" w:eastAsia="zh-CN" w:bidi="en-US"/>
        </w:rPr>
        <w:t>九、其他要求</w:t>
      </w:r>
    </w:p>
    <w:p>
      <w:pPr>
        <w:pStyle w:val="53"/>
        <w:tabs>
          <w:tab w:val="left" w:pos="1507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一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）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各参赛单位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结合本地实际，迅速组织培训、练兵、选拔等工作。</w:t>
      </w:r>
    </w:p>
    <w:p>
      <w:pPr>
        <w:pStyle w:val="53"/>
        <w:tabs>
          <w:tab w:val="left" w:pos="1592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二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）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本次培训不收取费用，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食宿统一安排，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往返交通费、食宿费各参赛单位承担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。</w:t>
      </w:r>
    </w:p>
    <w:p>
      <w:pPr>
        <w:pStyle w:val="53"/>
        <w:tabs>
          <w:tab w:val="left" w:pos="1592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（三）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各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参赛单位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要在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21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日前将领队及参赛人员名单、电子版照片、报名登记表（附件1）,发送至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信阳市城市数字化综合运行服务中心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电子邮箱。</w:t>
      </w:r>
    </w:p>
    <w:p>
      <w:pPr>
        <w:pStyle w:val="53"/>
        <w:tabs>
          <w:tab w:val="left" w:pos="3811"/>
        </w:tabs>
        <w:snapToGrid w:val="0"/>
        <w:spacing w:line="580" w:lineRule="exact"/>
        <w:ind w:firstLine="640" w:firstLineChars="200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联系人：陈黎明18703766369</w:t>
      </w:r>
    </w:p>
    <w:p>
      <w:pPr>
        <w:pStyle w:val="53"/>
        <w:snapToGrid w:val="0"/>
        <w:spacing w:line="580" w:lineRule="exact"/>
        <w:ind w:firstLine="640" w:firstLineChars="200"/>
        <w:textAlignment w:val="baseline"/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电子邮箱：</w:t>
      </w:r>
      <w:r>
        <w:rPr>
          <w:rFonts w:hint="default" w:ascii="Times New Roman" w:hAnsi="Times New Roman" w:eastAsia="方正仿宋_GBK" w:cs="Times New Roman"/>
          <w:spacing w:val="0"/>
        </w:rPr>
        <w:fldChar w:fldCharType="begin"/>
      </w:r>
      <w:r>
        <w:rPr>
          <w:rFonts w:hint="default" w:ascii="Times New Roman" w:hAnsi="Times New Roman" w:eastAsia="方正仿宋_GBK" w:cs="Times New Roman"/>
          <w:spacing w:val="0"/>
        </w:rPr>
        <w:instrText xml:space="preserve"> HYPERLINK "mailto:xyszhcg@126.com" </w:instrText>
      </w:r>
      <w:r>
        <w:rPr>
          <w:rFonts w:hint="default" w:ascii="Times New Roman" w:hAnsi="Times New Roman" w:eastAsia="方正仿宋_GBK" w:cs="Times New Roman"/>
          <w:spacing w:val="0"/>
        </w:rPr>
        <w:fldChar w:fldCharType="separate"/>
      </w:r>
      <w:r>
        <w:rPr>
          <w:rStyle w:val="31"/>
          <w:rFonts w:hint="default" w:ascii="Times New Roman" w:hAnsi="Times New Roman" w:eastAsia="方正仿宋_GBK" w:cs="Times New Roman"/>
          <w:spacing w:val="0"/>
          <w:sz w:val="32"/>
          <w:szCs w:val="32"/>
        </w:rPr>
        <w:t>xyszhcg@126.com</w:t>
      </w:r>
      <w:r>
        <w:rPr>
          <w:rStyle w:val="31"/>
          <w:rFonts w:hint="default" w:ascii="Times New Roman" w:hAnsi="Times New Roman" w:eastAsia="方正仿宋_GBK" w:cs="Times New Roman"/>
          <w:spacing w:val="0"/>
          <w:sz w:val="32"/>
          <w:szCs w:val="32"/>
        </w:rPr>
        <w:fldChar w:fldCharType="end"/>
      </w:r>
    </w:p>
    <w:p>
      <w:pPr>
        <w:pStyle w:val="53"/>
        <w:snapToGrid w:val="0"/>
        <w:spacing w:line="580" w:lineRule="exact"/>
        <w:ind w:firstLine="640" w:firstLineChars="200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附件：</w:t>
      </w:r>
    </w:p>
    <w:p>
      <w:pPr>
        <w:pStyle w:val="143"/>
        <w:snapToGrid w:val="0"/>
        <w:spacing w:after="0" w:line="580" w:lineRule="exact"/>
        <w:ind w:firstLine="640" w:firstLineChars="200"/>
        <w:jc w:val="left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《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信阳市第三届城市管理网格员职业技能竞赛参人员基本情况表》</w:t>
      </w:r>
    </w:p>
    <w:p>
      <w:pPr>
        <w:pStyle w:val="53"/>
        <w:snapToGrid w:val="0"/>
        <w:spacing w:line="580" w:lineRule="exact"/>
        <w:ind w:firstLine="640" w:firstLineChars="200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《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实践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操作评分标准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》</w:t>
      </w:r>
    </w:p>
    <w:p>
      <w:pPr>
        <w:pStyle w:val="53"/>
        <w:tabs>
          <w:tab w:val="left" w:pos="312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3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《精神文明应知应会知识》</w:t>
      </w:r>
    </w:p>
    <w:p>
      <w:pPr>
        <w:pStyle w:val="53"/>
        <w:tabs>
          <w:tab w:val="left" w:pos="312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《国家职业技能标准》（3-01-01-06）</w:t>
      </w:r>
    </w:p>
    <w:p>
      <w:pPr>
        <w:pStyle w:val="53"/>
        <w:tabs>
          <w:tab w:val="left" w:pos="312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</w:rPr>
        <w:fldChar w:fldCharType="begin"/>
      </w:r>
      <w:r>
        <w:rPr>
          <w:rFonts w:hint="default" w:ascii="Times New Roman" w:hAnsi="Times New Roman" w:eastAsia="方正仿宋_GBK" w:cs="Times New Roman"/>
          <w:spacing w:val="0"/>
        </w:rPr>
        <w:instrText xml:space="preserve"> HYPERLINK "https://www.sogou.com/link?url=hedJjaC291PtD2zz_-yPKusx7jCq59Lv5d5TkuFDOoqvB6wV5TDaSyHmfGkNvdZG" </w:instrText>
      </w:r>
      <w:r>
        <w:rPr>
          <w:rFonts w:hint="default" w:ascii="Times New Roman" w:hAnsi="Times New Roman" w:eastAsia="方正仿宋_GBK" w:cs="Times New Roman"/>
          <w:spacing w:val="0"/>
        </w:rPr>
        <w:fldChar w:fldCharType="separate"/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《数字化城市管理信息系统第5部分：监管信息采集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设备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》（GB/T30428.5-2017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）</w:t>
      </w:r>
    </w:p>
    <w:p>
      <w:pPr>
        <w:pStyle w:val="53"/>
        <w:tabs>
          <w:tab w:val="left" w:pos="312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eastAsia="zh-CN"/>
        </w:rPr>
        <w:t>6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</w:rPr>
        <w:fldChar w:fldCharType="begin"/>
      </w:r>
      <w:r>
        <w:rPr>
          <w:rFonts w:hint="default" w:ascii="Times New Roman" w:hAnsi="Times New Roman" w:eastAsia="方正仿宋_GBK" w:cs="Times New Roman"/>
          <w:spacing w:val="0"/>
        </w:rPr>
        <w:instrText xml:space="preserve"> HYPERLINK "https://www.sogou.com/link?url=hedJjaC291PtD2zz_-yPKusx7jCq59Lv5d5TkuFDOoqvB6wV5TDaSyHmfGkNvdZG" </w:instrText>
      </w:r>
      <w:r>
        <w:rPr>
          <w:rFonts w:hint="default" w:ascii="Times New Roman" w:hAnsi="Times New Roman" w:eastAsia="方正仿宋_GBK" w:cs="Times New Roman"/>
          <w:spacing w:val="0"/>
        </w:rPr>
        <w:fldChar w:fldCharType="separate"/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《数字化城市管理信息系统第7部分：监管信息采集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》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（GB/T30428.7-2017）</w:t>
      </w:r>
    </w:p>
    <w:p>
      <w:pPr>
        <w:pStyle w:val="53"/>
        <w:tabs>
          <w:tab w:val="left" w:pos="312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</w:rPr>
        <w:t>《数字化城市管理信息系统第8部分：立案，处置和结案》</w:t>
      </w:r>
      <w:r>
        <w:rPr>
          <w:rFonts w:hint="default" w:ascii="Times New Roman" w:hAnsi="Times New Roman" w:eastAsia="方正仿宋_GBK" w:cs="Times New Roman"/>
          <w:color w:val="auto"/>
          <w:spacing w:val="0"/>
          <w:sz w:val="32"/>
          <w:szCs w:val="32"/>
          <w:lang w:val="en-US" w:eastAsia="zh-CN"/>
        </w:rPr>
        <w:t>（GB/T30428.8-2017）</w:t>
      </w:r>
    </w:p>
    <w:p>
      <w:pPr>
        <w:pStyle w:val="53"/>
        <w:tabs>
          <w:tab w:val="left" w:pos="312"/>
        </w:tabs>
        <w:snapToGrid w:val="0"/>
        <w:spacing w:line="580" w:lineRule="exact"/>
        <w:ind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color w:val="0000FF"/>
          <w:spacing w:val="0"/>
          <w:sz w:val="32"/>
          <w:szCs w:val="32"/>
          <w:lang w:val="en-US" w:eastAsia="zh-CN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pStyle w:val="143"/>
        <w:snapToGrid w:val="0"/>
        <w:spacing w:after="0" w:line="580" w:lineRule="exact"/>
        <w:jc w:val="both"/>
        <w:textAlignment w:val="baseline"/>
        <w:rPr>
          <w:rFonts w:hint="default" w:ascii="Times New Roman" w:hAnsi="Times New Roman" w:eastAsia="仿宋" w:cs="Times New Roman"/>
          <w:bCs/>
          <w:color w:val="auto"/>
          <w:spacing w:val="0"/>
          <w:kern w:val="2"/>
          <w:sz w:val="32"/>
          <w:szCs w:val="32"/>
          <w:lang w:eastAsia="zh-CN" w:bidi="ar-SA"/>
        </w:rPr>
      </w:pPr>
    </w:p>
    <w:p>
      <w:pPr>
        <w:spacing w:line="580" w:lineRule="exact"/>
        <w:rPr>
          <w:rFonts w:hint="default" w:ascii="Times New Roman" w:hAnsi="Times New Roman" w:eastAsia="黑体" w:cs="Times New Roman"/>
          <w:spacing w:val="0"/>
          <w:sz w:val="32"/>
          <w:szCs w:val="32"/>
          <w:lang w:eastAsia="zh-CN"/>
        </w:rPr>
      </w:pPr>
    </w:p>
    <w:p>
      <w:pPr>
        <w:spacing w:line="580" w:lineRule="exact"/>
        <w:rPr>
          <w:rFonts w:hint="default" w:ascii="Times New Roman" w:hAnsi="Times New Roman" w:eastAsia="黑体" w:cs="Times New Roman"/>
          <w:spacing w:val="0"/>
          <w:sz w:val="32"/>
          <w:szCs w:val="32"/>
          <w:lang w:eastAsia="zh-CN"/>
        </w:rPr>
      </w:pPr>
    </w:p>
    <w:p>
      <w:pPr>
        <w:spacing w:line="580" w:lineRule="exact"/>
        <w:rPr>
          <w:rFonts w:hint="default" w:ascii="Times New Roman" w:hAnsi="Times New Roman" w:eastAsia="黑体" w:cs="Times New Roman"/>
          <w:spacing w:val="0"/>
          <w:sz w:val="32"/>
          <w:szCs w:val="32"/>
          <w:lang w:eastAsia="zh-CN"/>
        </w:rPr>
      </w:pPr>
    </w:p>
    <w:p>
      <w:pPr>
        <w:spacing w:line="580" w:lineRule="exact"/>
        <w:rPr>
          <w:rFonts w:hint="default" w:ascii="Times New Roman" w:hAnsi="Times New Roman" w:eastAsia="黑体" w:cs="Times New Roman"/>
          <w:spacing w:val="0"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spacing w:val="0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黑体" w:cs="Times New Roman"/>
          <w:spacing w:val="0"/>
          <w:sz w:val="32"/>
          <w:szCs w:val="32"/>
          <w:lang w:eastAsia="zh-CN"/>
        </w:rPr>
        <w:t xml:space="preserve"> 1 </w:t>
      </w:r>
    </w:p>
    <w:p>
      <w:pPr>
        <w:spacing w:line="580" w:lineRule="exact"/>
        <w:jc w:val="center"/>
        <w:rPr>
          <w:rFonts w:hint="default" w:ascii="Times New Roman" w:hAnsi="Times New Roman" w:eastAsia="方正小标宋_GBK" w:cs="Times New Roman"/>
          <w:spacing w:val="0"/>
          <w:sz w:val="42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pacing w:val="0"/>
          <w:sz w:val="42"/>
          <w:szCs w:val="44"/>
          <w:lang w:eastAsia="zh-CN"/>
        </w:rPr>
        <w:t>信阳市第三届城市管理网格员职业技能竞赛参赛人员基本情况表</w:t>
      </w:r>
    </w:p>
    <w:p>
      <w:pPr>
        <w:spacing w:line="580" w:lineRule="exact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工作单位（盖章）：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 w:color="000000"/>
          <w:lang w:eastAsia="zh-CN"/>
        </w:rPr>
        <w:tab/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ab/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 w:color="000000"/>
          <w:lang w:eastAsia="zh-CN"/>
        </w:rPr>
        <w:tab/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年___月___日</w:t>
      </w:r>
    </w:p>
    <w:tbl>
      <w:tblPr>
        <w:tblStyle w:val="32"/>
        <w:tblW w:w="9644" w:type="dxa"/>
        <w:jc w:val="center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61"/>
        <w:gridCol w:w="1314"/>
        <w:gridCol w:w="917"/>
        <w:gridCol w:w="6"/>
        <w:gridCol w:w="1030"/>
        <w:gridCol w:w="1068"/>
        <w:gridCol w:w="1014"/>
        <w:gridCol w:w="2034"/>
      </w:tblGrid>
      <w:tr>
        <w:tblPrEx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77" w:hRule="exact"/>
          <w:jc w:val="center"/>
        </w:trPr>
        <w:tc>
          <w:tcPr>
            <w:tcW w:w="226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798" w:firstLineChars="266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pacing w:val="0"/>
              </w:rPr>
              <w:t>姓名</w:t>
            </w: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700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</w:p>
        </w:tc>
        <w:tc>
          <w:tcPr>
            <w:tcW w:w="923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160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  <w:r>
              <w:rPr>
                <w:rFonts w:hint="default" w:ascii="Times New Roman" w:hAnsi="Times New Roman" w:eastAsia="方正仿宋_GBK" w:cs="Times New Roman"/>
                <w:spacing w:val="0"/>
              </w:rPr>
              <w:t>性别</w:t>
            </w:r>
          </w:p>
        </w:tc>
        <w:tc>
          <w:tcPr>
            <w:tcW w:w="103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160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</w:p>
        </w:tc>
        <w:tc>
          <w:tcPr>
            <w:tcW w:w="106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240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  <w:r>
              <w:rPr>
                <w:rFonts w:hint="default" w:ascii="Times New Roman" w:hAnsi="Times New Roman" w:eastAsia="方正仿宋_GBK" w:cs="Times New Roman"/>
                <w:spacing w:val="0"/>
              </w:rPr>
              <w:t>民族</w:t>
            </w:r>
          </w:p>
        </w:tc>
        <w:tc>
          <w:tcPr>
            <w:tcW w:w="101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240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</w:p>
        </w:tc>
        <w:tc>
          <w:tcPr>
            <w:tcW w:w="20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center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  <w:r>
              <w:rPr>
                <w:rFonts w:hint="default" w:ascii="Times New Roman" w:hAnsi="Times New Roman" w:eastAsia="方正仿宋_GBK" w:cs="Times New Roman"/>
                <w:spacing w:val="0"/>
              </w:rPr>
              <w:t>1寸红底</w:t>
            </w: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center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  <w:r>
              <w:rPr>
                <w:rFonts w:hint="default" w:ascii="Times New Roman" w:hAnsi="Times New Roman" w:eastAsia="方正仿宋_GBK" w:cs="Times New Roman"/>
                <w:spacing w:val="0"/>
              </w:rPr>
              <w:t>免冠照片</w:t>
            </w: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center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  <w:r>
              <w:rPr>
                <w:rFonts w:hint="default" w:ascii="Times New Roman" w:hAnsi="Times New Roman" w:eastAsia="方正仿宋_GBK" w:cs="Times New Roman"/>
                <w:spacing w:val="0"/>
              </w:rPr>
              <w:t>电子版</w:t>
            </w:r>
          </w:p>
        </w:tc>
      </w:tr>
      <w:tr>
        <w:tblPrEx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10" w:hRule="exact"/>
          <w:jc w:val="center"/>
        </w:trPr>
        <w:tc>
          <w:tcPr>
            <w:tcW w:w="226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center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  <w:r>
              <w:rPr>
                <w:rFonts w:hint="default" w:ascii="Times New Roman" w:hAnsi="Times New Roman" w:eastAsia="方正仿宋_GBK" w:cs="Times New Roman"/>
                <w:spacing w:val="0"/>
              </w:rPr>
              <w:t>政治面貌</w:t>
            </w: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sz w:val="30"/>
                <w:szCs w:val="30"/>
              </w:rPr>
            </w:pP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center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  <w:r>
              <w:rPr>
                <w:rFonts w:hint="default" w:ascii="Times New Roman" w:hAnsi="Times New Roman" w:eastAsia="方正仿宋_GBK" w:cs="Times New Roman"/>
                <w:spacing w:val="0"/>
              </w:rPr>
              <w:t>出生</w:t>
            </w:r>
          </w:p>
        </w:tc>
        <w:tc>
          <w:tcPr>
            <w:tcW w:w="3118" w:type="dxa"/>
            <w:gridSpan w:val="4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1200" w:firstLineChars="400"/>
              <w:jc w:val="both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  <w:r>
              <w:rPr>
                <w:rFonts w:hint="default" w:ascii="Times New Roman" w:hAnsi="Times New Roman" w:eastAsia="方正仿宋_GBK" w:cs="Times New Roman"/>
                <w:spacing w:val="0"/>
              </w:rPr>
              <w:t>年月日</w:t>
            </w:r>
          </w:p>
        </w:tc>
        <w:tc>
          <w:tcPr>
            <w:tcW w:w="203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sz w:val="30"/>
                <w:szCs w:val="30"/>
              </w:rPr>
            </w:pPr>
          </w:p>
        </w:tc>
      </w:tr>
      <w:tr>
        <w:tblPrEx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85" w:hRule="exact"/>
          <w:jc w:val="center"/>
        </w:trPr>
        <w:tc>
          <w:tcPr>
            <w:tcW w:w="2261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center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  <w:r>
              <w:rPr>
                <w:rFonts w:hint="default" w:ascii="Times New Roman" w:hAnsi="Times New Roman" w:eastAsia="方正仿宋_GBK" w:cs="Times New Roman"/>
                <w:spacing w:val="0"/>
              </w:rPr>
              <w:t>最高学历及毕业</w:t>
            </w: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100" w:beforeAutospacing="0" w:after="0" w:afterAutospacing="0" w:line="580" w:lineRule="exact"/>
              <w:ind w:left="0" w:right="0" w:firstLine="0"/>
              <w:jc w:val="center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  <w:r>
              <w:rPr>
                <w:rFonts w:hint="default" w:ascii="Times New Roman" w:hAnsi="Times New Roman" w:eastAsia="方正仿宋_GBK" w:cs="Times New Roman"/>
                <w:spacing w:val="0"/>
              </w:rPr>
              <w:t>院校、毕业时间</w:t>
            </w:r>
          </w:p>
        </w:tc>
        <w:tc>
          <w:tcPr>
            <w:tcW w:w="5349" w:type="dxa"/>
            <w:gridSpan w:val="6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sz w:val="30"/>
                <w:szCs w:val="30"/>
                <w:lang w:eastAsia="zh-CN"/>
              </w:rPr>
            </w:pPr>
          </w:p>
        </w:tc>
        <w:tc>
          <w:tcPr>
            <w:tcW w:w="203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center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</w:p>
        </w:tc>
      </w:tr>
      <w:tr>
        <w:tblPrEx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27" w:hRule="exact"/>
          <w:jc w:val="center"/>
        </w:trPr>
        <w:tc>
          <w:tcPr>
            <w:tcW w:w="2261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center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  <w:r>
              <w:rPr>
                <w:rFonts w:hint="default" w:ascii="Times New Roman" w:hAnsi="Times New Roman" w:eastAsia="方正仿宋_GBK" w:cs="Times New Roman"/>
                <w:spacing w:val="0"/>
              </w:rPr>
              <w:t>参加工作时间</w:t>
            </w:r>
          </w:p>
        </w:tc>
        <w:tc>
          <w:tcPr>
            <w:tcW w:w="5349" w:type="dxa"/>
            <w:gridSpan w:val="6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sz w:val="30"/>
                <w:szCs w:val="30"/>
              </w:rPr>
            </w:pPr>
          </w:p>
        </w:tc>
        <w:tc>
          <w:tcPr>
            <w:tcW w:w="203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sz w:val="30"/>
                <w:szCs w:val="30"/>
              </w:rPr>
            </w:pPr>
          </w:p>
        </w:tc>
      </w:tr>
      <w:tr>
        <w:tblPrEx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35" w:hRule="exact"/>
          <w:jc w:val="center"/>
        </w:trPr>
        <w:tc>
          <w:tcPr>
            <w:tcW w:w="964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pacing w:val="0"/>
              </w:rPr>
              <w:t>现任职务（工作岗位）</w:t>
            </w:r>
            <w:r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  <w:t>：</w:t>
            </w: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textAlignment w:val="baseline"/>
              <w:rPr>
                <w:rFonts w:hint="default" w:ascii="Times New Roman" w:hAnsi="Times New Roman" w:eastAsia="方正仿宋_GBK" w:cs="Times New Roman"/>
                <w:spacing w:val="0"/>
              </w:rPr>
            </w:pPr>
          </w:p>
        </w:tc>
      </w:tr>
      <w:tr>
        <w:tblPrEx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103" w:hRule="exact"/>
          <w:jc w:val="center"/>
        </w:trPr>
        <w:tc>
          <w:tcPr>
            <w:tcW w:w="964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both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pacing w:val="0"/>
              </w:rPr>
              <w:t>工作经历</w:t>
            </w:r>
            <w:r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  <w:t>：</w:t>
            </w: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both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</w:pP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both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</w:pP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both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</w:pP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both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</w:pP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both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</w:pP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both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</w:pP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both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</w:pP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both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</w:pP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both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</w:pP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both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</w:pP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both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</w:pPr>
          </w:p>
          <w:p>
            <w:pPr>
              <w:pStyle w:val="144"/>
              <w:keepNext w:val="0"/>
              <w:keepLines w:val="0"/>
              <w:suppressLineNumbers w:val="0"/>
              <w:snapToGrid w:val="0"/>
              <w:spacing w:before="0" w:beforeAutospacing="0" w:after="0" w:afterAutospacing="0" w:line="580" w:lineRule="exact"/>
              <w:ind w:left="0" w:right="0" w:firstLine="0"/>
              <w:jc w:val="both"/>
              <w:textAlignment w:val="baseline"/>
              <w:rPr>
                <w:rFonts w:hint="default" w:ascii="Times New Roman" w:hAnsi="Times New Roman" w:eastAsia="方正仿宋_GBK" w:cs="Times New Roman"/>
                <w:spacing w:val="0"/>
                <w:lang w:eastAsia="zh-CN"/>
              </w:rPr>
            </w:pPr>
          </w:p>
        </w:tc>
      </w:tr>
    </w:tbl>
    <w:p>
      <w:pPr>
        <w:spacing w:line="580" w:lineRule="exact"/>
        <w:jc w:val="both"/>
        <w:rPr>
          <w:rFonts w:hint="default" w:ascii="Times New Roman" w:hAnsi="Times New Roman" w:eastAsia="仿宋" w:cs="Times New Roman"/>
          <w:spacing w:val="0"/>
          <w:sz w:val="32"/>
          <w:szCs w:val="32"/>
          <w:lang w:eastAsia="zh-CN"/>
        </w:rPr>
      </w:pPr>
    </w:p>
    <w:p>
      <w:pPr>
        <w:spacing w:line="580" w:lineRule="exact"/>
        <w:jc w:val="both"/>
        <w:rPr>
          <w:rFonts w:hint="default" w:ascii="Times New Roman" w:hAnsi="Times New Roman" w:eastAsia="仿宋" w:cs="Times New Roman"/>
          <w:spacing w:val="0"/>
          <w:sz w:val="32"/>
          <w:szCs w:val="32"/>
          <w:lang w:eastAsia="zh-CN"/>
        </w:rPr>
      </w:pPr>
    </w:p>
    <w:p>
      <w:pPr>
        <w:pStyle w:val="53"/>
        <w:tabs>
          <w:tab w:val="left" w:pos="1434"/>
        </w:tabs>
        <w:snapToGrid w:val="0"/>
        <w:spacing w:line="580" w:lineRule="exact"/>
        <w:ind w:firstLine="0"/>
        <w:textAlignment w:val="baseline"/>
        <w:rPr>
          <w:rFonts w:hint="default" w:ascii="Times New Roman" w:hAnsi="Times New Roman" w:eastAsia="黑体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pacing w:val="0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spacing w:val="0"/>
          <w:sz w:val="32"/>
          <w:szCs w:val="32"/>
          <w:lang w:eastAsia="zh-CN"/>
        </w:rPr>
        <w:t xml:space="preserve"> 2</w:t>
      </w:r>
    </w:p>
    <w:p>
      <w:pPr>
        <w:pStyle w:val="53"/>
        <w:tabs>
          <w:tab w:val="left" w:pos="1434"/>
        </w:tabs>
        <w:snapToGrid w:val="0"/>
        <w:spacing w:line="580" w:lineRule="exact"/>
        <w:ind w:firstLine="0"/>
        <w:jc w:val="center"/>
        <w:textAlignment w:val="baseline"/>
        <w:rPr>
          <w:rFonts w:hint="default" w:ascii="Times New Roman" w:hAnsi="Times New Roman" w:eastAsia="方正小标宋_GBK" w:cs="Times New Roman"/>
          <w:b w:val="0"/>
          <w:bCs w:val="0"/>
          <w:spacing w:val="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pacing w:val="0"/>
          <w:sz w:val="44"/>
          <w:szCs w:val="44"/>
          <w:lang w:eastAsia="zh-CN"/>
        </w:rPr>
        <w:t>实践</w:t>
      </w:r>
      <w:r>
        <w:rPr>
          <w:rFonts w:hint="default" w:ascii="Times New Roman" w:hAnsi="Times New Roman" w:eastAsia="方正小标宋_GBK" w:cs="Times New Roman"/>
          <w:b w:val="0"/>
          <w:bCs w:val="0"/>
          <w:spacing w:val="0"/>
          <w:sz w:val="44"/>
          <w:szCs w:val="44"/>
        </w:rPr>
        <w:t>操作评分标准</w:t>
      </w:r>
    </w:p>
    <w:p>
      <w:pPr>
        <w:pStyle w:val="53"/>
        <w:keepNext w:val="0"/>
        <w:keepLines w:val="0"/>
        <w:pageBreakBefore w:val="0"/>
        <w:widowControl w:val="0"/>
        <w:tabs>
          <w:tab w:val="left" w:pos="14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center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35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在规定区域、限定时间、限定小类范围内上报的符合立案标准的城市管理问题，不分部件、事件，每有效上报一条记5分；随手处置不计分。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4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上报格式统一为：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zh-CN" w:eastAsia="zh-CN" w:bidi="zh-CN"/>
        </w:rPr>
        <w:t>“道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路名：位置+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zh-CN" w:eastAsia="zh-CN" w:bidi="zh-CN"/>
        </w:rPr>
        <w:t>描述。”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不符合规定的扣1分。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4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小类使用不准确扣1分。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4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位置描述不清楚、不准确扣1分。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4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问题描述不准确，语言文字不规范、有错字扣1分。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4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拍摄图片的要求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应遵循近景、中景、远景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zh-CN" w:eastAsia="zh-CN" w:bidi="zh-CN"/>
        </w:rPr>
        <w:t>“三张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图“的方式拍摄（远景图片侧面拍，近景图片正面拍，特写图片放大拍），特殊情况需拍摄多张。图片拍摄不达标扣1分。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5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井盖类问题的拍摄：要明确所属小类是否有对应的明确的权属标识，拍摄时要拍清权属标识，不明井盖需拍清井盖周边整体情况；若井盖丢失，尽可能拍清井盖下面情况，以便确认；井盖类问题需拍摄清楚井盖是在车行道、人行道。拍摄不达标每项扣1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4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绿化类问题的拍摄:要拍摄出绿地的具体位置，拍清大环境，以便区分专业绿化和社会绿化；拍摄不达标每项扣1分。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4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交接箱类问题的拍摄：一事一报，以免出现一个问题中包含多个事件，且需拍清权属标志；若无权属标识，须将交接箱每一面拍出来，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写明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无明显标识方可上报。拍摄不达标每项扣1分。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9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立杆类问题的拍摄：采集时需要关注案卷的图片是否将立杆全景拍出来，以便确定何种立杆。特殊情况下三张无法拍清全景的，可根据具体情况而定。拍摄不达标扣1分。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9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道路破损问题的拍摄：要区分主次干道、背街小巷及人行道以外区域，同时案卷采集上报时要严格按照要求拍摄出人行道、机动车道和人行道以内的界限；拍摄不达标每项扣1分。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9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上报路名原则：以城管通地图上标识的道路名称上报。拍摄不达标扣1分。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65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一事一报原则：不同小类的问题因处置单位不同，须分开上报。问题描述中包含不同小类的两个以上问题的不得分。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0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理论考试和现场比赛期间，要求参赛队员规范着装，统一穿印有各自数字城管标识的马甲。违者扣5分。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9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15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设小类覆盖率得分。满分为30分，根据参赛选手上报小类数量和比例，予以相应评分。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98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16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超出比赛区域、比赛规定时间段，超出规定小类范围或未达立案标准采集上报的案件不得分。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8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通过管控平台，发现参赛队员比赛期间的城管通手机轨迹混乱的，取消比赛成绩。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9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18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为确保比赛公平，参赛选手比赛期间一律步行，不得使用任何交通工具，违者取消比赛成绩。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8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发现有手机图片翻拍或其他作弊行为的取消比赛成绩。</w:t>
      </w:r>
    </w:p>
    <w:p>
      <w:pPr>
        <w:pStyle w:val="5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jc w:val="both"/>
        <w:textAlignment w:val="baseline"/>
        <w:outlineLvl w:val="9"/>
        <w:rPr>
          <w:rFonts w:hint="default" w:ascii="Times New Roman" w:hAnsi="Times New Roman" w:eastAsia="方正仿宋_GBK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</w:rPr>
        <w:t>违反纪律、扰乱秩序、不服从管理的取消比赛资格。</w:t>
      </w: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hint="eastAsia" w:ascii="黑体" w:hAnsi="黑体" w:eastAsia="黑体" w:cs="黑体"/>
          <w:spacing w:val="0"/>
          <w:sz w:val="32"/>
          <w:szCs w:val="32"/>
          <w:lang w:val="en-US" w:eastAsia="zh-CN" w:bidi="en-US"/>
        </w:rPr>
      </w:pP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hint="eastAsia" w:ascii="黑体" w:hAnsi="黑体" w:eastAsia="黑体" w:cs="黑体"/>
          <w:spacing w:val="0"/>
          <w:sz w:val="32"/>
          <w:szCs w:val="32"/>
          <w:lang w:val="en-US" w:eastAsia="zh-CN" w:bidi="en-US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 w:bidi="en-US"/>
        </w:rPr>
        <w:t>附件 3</w:t>
      </w:r>
    </w:p>
    <w:p>
      <w:pPr>
        <w:spacing w:beforeLines="50" w:line="580" w:lineRule="exact"/>
        <w:jc w:val="center"/>
        <w:rPr>
          <w:rFonts w:hint="eastAsia" w:ascii="方正小标宋_GBK" w:hAnsi="方正小标宋_GBK" w:eastAsia="方正小标宋_GBK" w:cs="方正小标宋_GBK"/>
          <w:b/>
          <w:bCs/>
          <w:spacing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auto"/>
          <w:spacing w:val="0"/>
          <w:sz w:val="44"/>
          <w:szCs w:val="44"/>
          <w:lang w:eastAsia="zh-CN"/>
        </w:rPr>
        <w:t>《</w:t>
      </w:r>
      <w:r>
        <w:rPr>
          <w:rFonts w:hint="eastAsia" w:ascii="方正小标宋_GBK" w:hAnsi="方正小标宋_GBK" w:eastAsia="方正小标宋_GBK" w:cs="方正小标宋_GBK"/>
          <w:color w:val="auto"/>
          <w:spacing w:val="0"/>
          <w:sz w:val="44"/>
          <w:szCs w:val="44"/>
          <w:lang w:eastAsia="zh-CN"/>
        </w:rPr>
        <w:t>精神文明应知应会知识</w:t>
      </w:r>
      <w:r>
        <w:rPr>
          <w:rFonts w:hint="eastAsia" w:ascii="方正小标宋_GBK" w:hAnsi="方正小标宋_GBK" w:eastAsia="方正小标宋_GBK" w:cs="方正小标宋_GBK"/>
          <w:b/>
          <w:bCs/>
          <w:color w:val="auto"/>
          <w:spacing w:val="0"/>
          <w:sz w:val="44"/>
          <w:szCs w:val="44"/>
          <w:lang w:eastAsia="zh-CN"/>
        </w:rPr>
        <w:t>》</w:t>
      </w:r>
    </w:p>
    <w:p>
      <w:pPr>
        <w:pStyle w:val="143"/>
        <w:snapToGrid w:val="0"/>
        <w:spacing w:after="0" w:line="580" w:lineRule="exact"/>
        <w:ind w:firstLine="640" w:firstLineChars="200"/>
        <w:jc w:val="left"/>
        <w:textAlignment w:val="baseline"/>
        <w:rPr>
          <w:rFonts w:hint="eastAsia" w:ascii="方正仿宋_GBK" w:hAnsi="方正仿宋_GBK" w:eastAsia="方正仿宋_GBK" w:cs="方正仿宋_GBK"/>
          <w:spacing w:val="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1、全国文明城市”称号是由中央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部门授予的。（中央文明委）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b/>
          <w:bCs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2、全国文明城市”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年评选一次。（3年）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3、第三届全国文明城市”评选将在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年进行。（2021年）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4、全国文明城市测评体系由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两指标组成?(根本指标和特色指标）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5、创立全国文明城市工作要求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公共场所无乱扔杂物、随地吐痰、公共环境无损坏花草树木、室内公共场所和工作场所全面禁烟,影剧院、图书馆、会场等场所无大声喧哗、污言秽语、嬉戏吵闹现象,排队候车,依次上下车。（公共场所无吵架、斗殴等行为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6、《信阳文明20条》内容①不乱扔垃圾、不随地吐痰;②公共场合不吸烟、不喧哗;③有序排队不插队;④不在公共设施上和风景区乱写乱画;⑤主动让座不抢座;⑥不践踏花草,不攀折树枝;⑦遛狗要拴绳,宠物粪便自己清;⑧楼道不放杂物;⑨不在公共场所随意晾晒衣物;⑩点菜适量,剩菜打包;⑪喝酒不过量、不强劝;⑫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、⑬生人问询热情回答;⑭约定时间不迟到,答应的事要做到;⑮遇事不争吵、有话好好说;⑯过马路不翻隔离栏;⑰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、⑱斑马线上车让人,人快走;⑲行车途中不抛物;⑳不占用公共通道（亲朋聚会不埋头玩手机;开车正确使用远光灯）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7、社会主义核心价值观：富强、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、文明、和谐、自由、平等、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、法治、爱国、敬业、诚信、友善（民主、公正）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8、公民道德20字基本道德规范是爱国守法、明礼诚信、团结友善、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、敬业奉献。（勤俭自强）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9、公民道德教育的五个环节是家庭、学校、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、企事业单位、社会。（机关）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10、社会主义精神文明建设的根本任务是培育有理想、有道德、有文化、有纪律的社会主义新人，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、科学文化素质和身心健康素质。（提高全民族思想道德素质）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11、四级文明单位是指区（县）级、市级、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、国家级。（自治区级）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12、三大创建具体指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、文明行业（文明单位）、文明村镇。（创建文明城市）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13、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是“文明单位”？（文明单位是指工作成绩优异，经济效益和社会效益显著，道德建设工作突出，干部职工文明素质较高，四个文明建设协调发展，在社会上发挥示范引领和辐射作用的先进单位。文明单位荣誉称号是各机关、企业、事业单位各种荣誉称号中综合性的最高荣誉称号。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14、物质文明、精神文明、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、生态文明是四个文明。（政治文明）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15、五类道德模范是助人为乐模范、见义勇为模范、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、敬业奉献模范、孝老爱亲模范。（诚实守信模范）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16、创建文明城市要到达到的四率是知晓率、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、满意率、支持率。（参与率）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17、精神文明建设“五大创建”活动有文明城市创建、文明村（镇）创建、文明单位创建、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、文明校园创建。（文明家庭创建）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18、“我们的节日”包括春节、元宵、清明、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、七夕、中秋、重阳等。（端午）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19、志愿服务的精神是奉献、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、互助、进步。（友爱）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20、文明常用语有请、您好、谢谢、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、再见。（对不起、没关系）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21、公民思想道德建设的主要内容是社会公德、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、家庭美德、个人品德。（职业道德）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22、社会公德的主要内容是文明礼貌、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、爱护公物、保护环境、遵纪守法。（助人为乐）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23、文明餐桌活动有勤俭节约、适量点餐、健康饮食、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。（拒绝酒驾）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24、文明上网应该注意遵守法律、实事求是、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、诚信交流。（抵制恶俗）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25、文明服务中应该热情主动、规范服务、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、接受监督。（廉洁自律）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26、创建文明单位的标准是①组织领导有力，创建工作扎实；②学习教育深入，文体活动丰富；③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；④业务水平领先，工作实绩显著；⑤严格遵纪守法，加强民主管理；⑥内外环境优美，环保工作达标。（强化道德建设，加强民族团结）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27、和谐社会的六大主要特征是民主法制、公平正义、诚信友爱、充满活力、安定有序、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。（人与自然和谐相处）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28、创立全国文明城市,要求街巷路面硬化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排水设施完善。（无明显坑洼积水）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29、创立全国文明城市,要求主要大街和重点地区做到无违章搭建现象,门前责任制落实、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、无盯人拉客,盯人散发小广告现象、无乱张贴、乱涂写、乱设广告牌和单位铭牌现象。(无违规违章占道经营现象,卫生状况良好）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30、中央文明委将每年的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月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u w:val="single"/>
          <w:lang w:eastAsia="zh-CN"/>
        </w:rPr>
        <w:t xml:space="preserve">     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日定为公民道德宣传日”。（9月20日）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31、《全国文明城市测评体系》要求保障和改善居民生活质量要做到______、____、______、老有所养、住有所居。（ABC）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A.学有所教 　 B.劳有所得　　  C.病有所医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32、中共中央于哪一年颁布了《公民道德建设实施纲要》？（B）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A.2000年　  B.2001年　　 C2002年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33、社会主义荣辱观简称为？（B）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A.社会主义核心价值体系　 B.八荣八耻　  C. “三个代表”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34、在全国文明城市创建中，要求对文明单位实行____  管理。（C）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A.综合管理　　 B.常态管理　　 C.动态管理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35、创建全国文明城市要求加强公民道德实践活动设立市、区两级爱国主义教育基地，各类________、__________、___________、革命遗址等爱国主义教育基地发挥积极作用，能做到向社会免费开放。（ABC）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A.博物馆　　  B.纪念馆　　 C.展览馆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36、创建全国文明城市要求市辖区域内有面向社会的_____ 以上图书馆，馆内设立盲文及盲人有声读物。（B）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A.一级　　 B.二级　  C.三级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37、创建全国文明城市要求所有室内公共场所______，并设有明显的_____(AB）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A全面禁烟　  B禁烟标识　  C保持肃静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38、创建全国文明城市要求广大市民积极参与救灾______和慈善_______活动，形成机制。（AC）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A.捐赠　　 B.捐款　  C.捐助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39、创建全国文明城市要求城市公共消防设施完好率达到是多少？（C）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A.90%　　  B.95%　  C.100%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40、创建全国文明城市要求开展_______活动，激发人们的读书热情，大兴读书学习之风。（C）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A.全民购书　 B.“全民健身” C.“全民阅读”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41、文明单位的评选是按照____、_____　、_____ 、考核验收、审批命名等程序进行。（ABC）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A.自查申报　  B.初评公示　　 C.推荐上报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42、家庭美德的内容包括尊老爱幼、男女平等、夫妻和睦、____、______。（AB）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A.勤俭持家　 B.邻里团结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43、目前，一些市民的陋习主要有随地吐痰、闯红灯、说脏话，____,_____,_____。（ABC）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A.过马路不走人行横道　 B.街上行走不走便道、驾车逆行　 C.乱扔乱抛脏物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44、加强未成年人思想道德教育要建立健全____ 、____　、____ “三结合”的教育网络。（ABC）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A.学校　 B.家庭　  C.社会　 D.社区　  E.企业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45、创建全国文明城市要求加强诚信政府建设，市民对政府诚信的满意度是多少？（C）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A.≥70　　  B.≥80% 　 C.≥90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46、创建全国文明城市要求文化遗产定期维护，保存完好率是多少？（B）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A.≥90　  B.≥95%　　 C.≥100%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47、创建全国文明城市要求城市主干道非机动车遵章率是多少？（B）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A.＞80%　 B.＞85%%　 C.＞90%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48、创建全国文明城市要求开展_______和_______等方面的宣传教育活动，普及节约能源资源理念，纠正奢侈浪费现象，大兴勤俭节约之风。（AC）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A.低碳经济　  B.刺激消费　 C.低碳生活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49、文明行业的测评标准是.综合效益显著增强、思想道德风尚良好、行业管理科学有效、__________。（ABC）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 xml:space="preserve">A.行业文化特色鲜明　  B.创建活动深入开展　  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C. 领导班子坚强有力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50、提高市民文明素质必须遵循___、______、_____、务实创新原则等基本原则？（ABC）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A.以人为本原则　 B.科学指导原则  C.因势利导原则</w:t>
      </w:r>
    </w:p>
    <w:p>
      <w:pPr>
        <w:spacing w:line="580" w:lineRule="exact"/>
        <w:ind w:firstLine="640" w:firstLineChars="200"/>
        <w:rPr>
          <w:rFonts w:hint="eastAsia" w:ascii="方正仿宋_GBK" w:hAnsi="方正仿宋_GBK" w:eastAsia="方正仿宋_GBK" w:cs="方正仿宋_GBK"/>
          <w:spacing w:val="0"/>
          <w:sz w:val="32"/>
          <w:szCs w:val="32"/>
          <w:lang w:eastAsia="zh-CN"/>
        </w:rPr>
      </w:pPr>
    </w:p>
    <w:p>
      <w:pPr>
        <w:spacing w:line="580" w:lineRule="exact"/>
        <w:ind w:firstLine="640" w:firstLineChars="200"/>
        <w:rPr>
          <w:rFonts w:hint="eastAsia" w:ascii="方正仿宋_GBK" w:hAnsi="方正仿宋_GBK" w:eastAsia="方正仿宋_GBK" w:cs="方正仿宋_GBK"/>
          <w:spacing w:val="0"/>
          <w:sz w:val="32"/>
          <w:szCs w:val="32"/>
          <w:lang w:eastAsia="zh-CN"/>
        </w:rPr>
      </w:pPr>
    </w:p>
    <w:p>
      <w:pPr>
        <w:spacing w:line="580" w:lineRule="exact"/>
        <w:ind w:firstLine="640" w:firstLineChars="200"/>
        <w:rPr>
          <w:rFonts w:hint="eastAsia" w:ascii="方正仿宋_GBK" w:hAnsi="方正仿宋_GBK" w:eastAsia="方正仿宋_GBK" w:cs="方正仿宋_GBK"/>
          <w:spacing w:val="0"/>
          <w:sz w:val="32"/>
          <w:szCs w:val="32"/>
          <w:lang w:eastAsia="zh-CN"/>
        </w:rPr>
      </w:pPr>
    </w:p>
    <w:p>
      <w:pPr>
        <w:spacing w:line="580" w:lineRule="exact"/>
        <w:ind w:firstLine="640" w:firstLineChars="200"/>
        <w:rPr>
          <w:rFonts w:hint="eastAsia" w:ascii="方正仿宋_GBK" w:hAnsi="方正仿宋_GBK" w:eastAsia="方正仿宋_GBK" w:cs="方正仿宋_GBK"/>
          <w:spacing w:val="0"/>
          <w:sz w:val="32"/>
          <w:szCs w:val="32"/>
          <w:lang w:eastAsia="zh-CN"/>
        </w:rPr>
      </w:pPr>
    </w:p>
    <w:p>
      <w:pPr>
        <w:spacing w:line="580" w:lineRule="exact"/>
        <w:ind w:firstLine="640" w:firstLineChars="200"/>
        <w:rPr>
          <w:rFonts w:hint="eastAsia" w:ascii="方正仿宋_GBK" w:hAnsi="方正仿宋_GBK" w:eastAsia="方正仿宋_GBK" w:cs="方正仿宋_GBK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Lines="50" w:line="580" w:lineRule="exact"/>
        <w:rPr>
          <w:rFonts w:hint="eastAsia" w:ascii="方正仿宋_GBK" w:hAnsi="方正仿宋_GBK" w:eastAsia="方正仿宋_GBK" w:cs="方正仿宋_GBK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Lines="50" w:line="580" w:lineRule="exact"/>
        <w:rPr>
          <w:rFonts w:hint="eastAsia" w:ascii="方正仿宋_GBK" w:hAnsi="方正仿宋_GBK" w:eastAsia="方正仿宋_GBK" w:cs="方正仿宋_GBK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Lines="50" w:line="580" w:lineRule="exact"/>
        <w:rPr>
          <w:rFonts w:hint="eastAsia" w:ascii="方正仿宋_GBK" w:hAnsi="方正仿宋_GBK" w:eastAsia="方正仿宋_GBK" w:cs="方正仿宋_GBK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Lines="50" w:line="580" w:lineRule="exact"/>
        <w:rPr>
          <w:rFonts w:hint="eastAsia" w:ascii="方正仿宋_GBK" w:hAnsi="方正仿宋_GBK" w:eastAsia="方正仿宋_GBK" w:cs="方正仿宋_GBK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Lines="50" w:line="580" w:lineRule="exact"/>
        <w:rPr>
          <w:rFonts w:hint="eastAsia" w:ascii="方正仿宋_GBK" w:hAnsi="方正仿宋_GBK" w:eastAsia="方正仿宋_GBK" w:cs="方正仿宋_GBK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spacing w:before="116" w:line="580" w:lineRule="exact"/>
        <w:ind w:left="0" w:leftChars="0" w:firstLine="0" w:firstLineChars="0"/>
        <w:jc w:val="both"/>
        <w:rPr>
          <w:color w:val="auto"/>
          <w:spacing w:val="0"/>
          <w:lang w:val="en-US"/>
        </w:rPr>
      </w:pPr>
      <w:r>
        <w:rPr>
          <w:rFonts w:hint="eastAsia" w:ascii="黑体" w:hAnsi="黑体" w:eastAsia="黑体" w:cs="黑体"/>
          <w:color w:val="auto"/>
          <w:spacing w:val="0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pacing w:val="0"/>
          <w:sz w:val="32"/>
          <w:szCs w:val="32"/>
          <w:lang w:val="en-US"/>
        </w:rPr>
        <w:t>4</w:t>
      </w:r>
      <w:r>
        <w:rPr>
          <w:rFonts w:hint="eastAsia"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color w:val="auto"/>
          <w:spacing w:val="0"/>
          <w:sz w:val="32"/>
          <w:szCs w:val="32"/>
          <w:lang w:val="en-US"/>
        </w:rPr>
        <w:t>国家职业技能标准3-01-01-06</w:t>
      </w:r>
    </w:p>
    <w:p>
      <w:pPr>
        <w:pStyle w:val="53"/>
        <w:tabs>
          <w:tab w:val="left" w:pos="1434"/>
        </w:tabs>
        <w:snapToGrid w:val="0"/>
        <w:spacing w:line="580" w:lineRule="exact"/>
        <w:ind w:firstLine="640" w:firstLineChars="200"/>
        <w:jc w:val="both"/>
        <w:textAlignment w:val="baseline"/>
        <w:rPr>
          <w:rFonts w:ascii="楷体" w:hAnsi="楷体" w:eastAsia="楷体" w:cs="楷体"/>
          <w:spacing w:val="0"/>
          <w:sz w:val="32"/>
          <w:szCs w:val="32"/>
          <w:lang w:eastAsia="zh-CN"/>
        </w:rPr>
      </w:pPr>
    </w:p>
    <w:p>
      <w:pPr>
        <w:rPr>
          <w:rFonts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6690" cy="5872480"/>
            <wp:effectExtent l="0" t="0" r="10160" b="13970"/>
            <wp:docPr id="55" name="图片 55" descr="微信图片_2022092008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微信图片_202209200840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br w:type="page"/>
      </w:r>
    </w:p>
    <w:p>
      <w:pPr>
        <w:rPr>
          <w:spacing w:val="0"/>
        </w:rPr>
      </w:pP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7325" cy="7308850"/>
            <wp:effectExtent l="0" t="0" r="9525" b="6350"/>
            <wp:docPr id="74" name="图片 74" descr="微信图片_2022092008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微信图片_202209200840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9865" cy="7384415"/>
            <wp:effectExtent l="0" t="0" r="6985" b="6985"/>
            <wp:docPr id="73" name="图片 73" descr="微信图片_2022092008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微信图片_202209200840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70500" cy="7325360"/>
            <wp:effectExtent l="0" t="0" r="6350" b="8890"/>
            <wp:docPr id="72" name="图片 72" descr="微信图片_2022092008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微信图片_202209200840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7325" cy="7376160"/>
            <wp:effectExtent l="0" t="0" r="9525" b="15240"/>
            <wp:docPr id="71" name="图片 71" descr="微信图片_2022092008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微信图片_202209200841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70500" cy="7284085"/>
            <wp:effectExtent l="0" t="0" r="6350" b="12065"/>
            <wp:docPr id="70" name="图片 70" descr="微信图片_2022092008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微信图片_202209200841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7960" cy="7383780"/>
            <wp:effectExtent l="0" t="0" r="8890" b="7620"/>
            <wp:docPr id="69" name="图片 69" descr="微信图片_2022092008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微信图片_202209200841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6690" cy="7383145"/>
            <wp:effectExtent l="0" t="0" r="10160" b="8255"/>
            <wp:docPr id="68" name="图片 68" descr="微信图片_2022092008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微信图片_202209200841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70500" cy="7366635"/>
            <wp:effectExtent l="0" t="0" r="6350" b="5715"/>
            <wp:docPr id="67" name="图片 67" descr="微信图片_2022092008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微信图片_202209200841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6055" cy="7450455"/>
            <wp:effectExtent l="0" t="0" r="10795" b="17145"/>
            <wp:docPr id="66" name="图片 66" descr="微信图片_2022092008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微信图片_202209200841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9865" cy="7451725"/>
            <wp:effectExtent l="0" t="0" r="6985" b="15875"/>
            <wp:docPr id="65" name="图片 65" descr="微信图片_2022092008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微信图片_202209200841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7325" cy="7367905"/>
            <wp:effectExtent l="0" t="0" r="9525" b="4445"/>
            <wp:docPr id="64" name="图片 64" descr="微信图片_2022092008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微信图片_202209200841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9230" cy="7458710"/>
            <wp:effectExtent l="0" t="0" r="7620" b="8890"/>
            <wp:docPr id="63" name="图片 63" descr="微信图片_2022092008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图片_202209200841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70500" cy="7275830"/>
            <wp:effectExtent l="0" t="0" r="6350" b="1270"/>
            <wp:docPr id="62" name="图片 62" descr="微信图片_2022092008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2209200841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6055" cy="7300595"/>
            <wp:effectExtent l="0" t="0" r="10795" b="14605"/>
            <wp:docPr id="61" name="图片 61" descr="微信图片_2022092008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_202209200841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6690" cy="7581265"/>
            <wp:effectExtent l="0" t="0" r="10160" b="635"/>
            <wp:docPr id="60" name="图片 60" descr="微信图片_2022092008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微信图片_202209200841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4785" cy="7384415"/>
            <wp:effectExtent l="0" t="0" r="12065" b="6985"/>
            <wp:docPr id="59" name="图片 59" descr="微信图片_2022092008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图片_202209200841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7325" cy="7309485"/>
            <wp:effectExtent l="0" t="0" r="9525" b="5715"/>
            <wp:docPr id="58" name="图片 58" descr="微信图片_2022092008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图片_202209200841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6055" cy="7526655"/>
            <wp:effectExtent l="0" t="0" r="10795" b="17145"/>
            <wp:docPr id="57" name="图片 57" descr="微信图片_2022092008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微信图片_202209200841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 w:bidi="ar-SA"/>
        </w:rPr>
        <w:drawing>
          <wp:inline distT="0" distB="0" distL="114300" distR="114300">
            <wp:extent cx="5266055" cy="7526655"/>
            <wp:effectExtent l="0" t="0" r="10795" b="17145"/>
            <wp:docPr id="56" name="图片 56" descr="微信图片_2022092008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2209200841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0"/>
          <w:sz w:val="32"/>
          <w:szCs w:val="32"/>
        </w:rPr>
        <w:br w:type="page"/>
      </w:r>
    </w:p>
    <w:p>
      <w:pPr>
        <w:pStyle w:val="53"/>
        <w:tabs>
          <w:tab w:val="left" w:pos="312"/>
        </w:tabs>
        <w:snapToGrid w:val="0"/>
        <w:spacing w:line="580" w:lineRule="exact"/>
        <w:ind w:left="0" w:leftChars="0" w:firstLine="0" w:firstLineChars="0"/>
        <w:jc w:val="both"/>
        <w:textAlignment w:val="baseline"/>
        <w:rPr>
          <w:rFonts w:ascii="仿宋" w:hAnsi="仿宋" w:eastAsia="仿宋" w:cs="仿宋"/>
          <w:color w:val="auto"/>
          <w:spacing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pacing w:val="0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pacing w:val="0"/>
          <w:sz w:val="32"/>
          <w:szCs w:val="32"/>
          <w:lang w:val="en-US" w:eastAsia="zh-CN"/>
        </w:rPr>
        <w:t xml:space="preserve">5 </w:t>
      </w:r>
      <w:r>
        <w:rPr>
          <w:rFonts w:hint="eastAsia" w:ascii="仿宋" w:hAnsi="仿宋" w:eastAsia="仿宋" w:cs="仿宋"/>
          <w:color w:val="auto"/>
          <w:spacing w:val="0"/>
          <w:sz w:val="32"/>
          <w:szCs w:val="32"/>
          <w:lang w:val="en-US" w:eastAsia="zh-CN"/>
        </w:rPr>
        <w:t xml:space="preserve">  </w:t>
      </w:r>
      <w:r>
        <w:rPr>
          <w:rFonts w:hint="eastAsia" w:ascii="方正小标宋_GBK" w:hAnsi="方正小标宋_GBK" w:eastAsia="方正小标宋_GBK" w:cs="方正小标宋_GBK"/>
          <w:spacing w:val="0"/>
          <w:sz w:val="32"/>
          <w:szCs w:val="32"/>
        </w:rPr>
        <w:fldChar w:fldCharType="begin"/>
      </w:r>
      <w:r>
        <w:rPr>
          <w:rFonts w:hint="eastAsia" w:ascii="方正小标宋_GBK" w:hAnsi="方正小标宋_GBK" w:eastAsia="方正小标宋_GBK" w:cs="方正小标宋_GBK"/>
          <w:spacing w:val="0"/>
          <w:sz w:val="32"/>
          <w:szCs w:val="32"/>
        </w:rPr>
        <w:instrText xml:space="preserve"> HYPERLINK "https://www.sogou.com/link?url=hedJjaC291PtD2zz_-yPKusx7jCq59Lv5d5TkuFDOoqvB6wV5TDaSyHmfGkNvdZG" </w:instrText>
      </w:r>
      <w:r>
        <w:rPr>
          <w:rFonts w:hint="eastAsia" w:ascii="方正小标宋_GBK" w:hAnsi="方正小标宋_GBK" w:eastAsia="方正小标宋_GBK" w:cs="方正小标宋_GBK"/>
          <w:spacing w:val="0"/>
          <w:sz w:val="32"/>
          <w:szCs w:val="32"/>
        </w:rPr>
        <w:fldChar w:fldCharType="separate"/>
      </w:r>
      <w:r>
        <w:rPr>
          <w:rFonts w:hint="eastAsia" w:ascii="方正小标宋_GBK" w:hAnsi="方正小标宋_GBK" w:eastAsia="方正小标宋_GBK" w:cs="方正小标宋_GBK"/>
          <w:color w:val="auto"/>
          <w:spacing w:val="0"/>
          <w:sz w:val="32"/>
          <w:szCs w:val="32"/>
        </w:rPr>
        <w:t>《数字化城市管理信息系统第5部分：监管信息采集</w:t>
      </w:r>
      <w:r>
        <w:rPr>
          <w:rFonts w:hint="eastAsia" w:ascii="方正小标宋_GBK" w:hAnsi="方正小标宋_GBK" w:eastAsia="方正小标宋_GBK" w:cs="方正小标宋_GBK"/>
          <w:color w:val="auto"/>
          <w:spacing w:val="0"/>
          <w:sz w:val="32"/>
          <w:szCs w:val="32"/>
        </w:rPr>
        <w:fldChar w:fldCharType="end"/>
      </w:r>
      <w:r>
        <w:rPr>
          <w:rFonts w:hint="eastAsia" w:ascii="方正小标宋_GBK" w:hAnsi="方正小标宋_GBK" w:eastAsia="方正小标宋_GBK" w:cs="方正小标宋_GBK"/>
          <w:color w:val="auto"/>
          <w:spacing w:val="0"/>
          <w:sz w:val="32"/>
          <w:szCs w:val="32"/>
        </w:rPr>
        <w:t>设备</w:t>
      </w:r>
      <w:r>
        <w:rPr>
          <w:rFonts w:hint="eastAsia" w:ascii="方正小标宋_GBK" w:hAnsi="方正小标宋_GBK" w:eastAsia="方正小标宋_GBK" w:cs="方正小标宋_GBK"/>
          <w:color w:val="auto"/>
          <w:spacing w:val="0"/>
          <w:sz w:val="32"/>
          <w:szCs w:val="32"/>
          <w:lang w:val="en-US" w:eastAsia="zh-CN"/>
        </w:rPr>
        <w:t>》（GB/T30428.5-2017</w:t>
      </w:r>
      <w:r>
        <w:rPr>
          <w:rFonts w:hint="eastAsia" w:ascii="方正小标宋_GBK" w:hAnsi="方正小标宋_GBK" w:eastAsia="方正小标宋_GBK" w:cs="方正小标宋_GBK"/>
          <w:color w:val="auto"/>
          <w:spacing w:val="0"/>
          <w:sz w:val="32"/>
          <w:szCs w:val="32"/>
        </w:rPr>
        <w:t>）</w:t>
      </w:r>
    </w:p>
    <w:p>
      <w:pPr>
        <w:pStyle w:val="2"/>
        <w:spacing w:before="116"/>
        <w:ind w:left="232"/>
        <w:rPr>
          <w:color w:val="auto"/>
          <w:spacing w:val="0"/>
          <w:lang w:val="en-US"/>
        </w:rPr>
      </w:pPr>
      <w:r>
        <w:rPr>
          <w:rFonts w:hint="eastAsia"/>
          <w:color w:val="auto"/>
          <w:spacing w:val="0"/>
          <w:lang w:val="en-US" w:bidi="ar-SA"/>
        </w:rPr>
        <w:drawing>
          <wp:inline distT="0" distB="0" distL="114300" distR="114300">
            <wp:extent cx="5267325" cy="7515225"/>
            <wp:effectExtent l="0" t="0" r="9525" b="9525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pacing w:val="0"/>
          <w:lang w:val="en-US" w:bidi="ar-SA"/>
        </w:rPr>
        <w:drawing>
          <wp:inline distT="0" distB="0" distL="114300" distR="114300">
            <wp:extent cx="5269865" cy="4833620"/>
            <wp:effectExtent l="0" t="0" r="6985" b="5080"/>
            <wp:docPr id="2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pacing w:val="0"/>
          <w:lang w:val="en-US" w:bidi="ar-SA"/>
        </w:rPr>
        <w:drawing>
          <wp:inline distT="0" distB="0" distL="114300" distR="114300">
            <wp:extent cx="5269230" cy="6076950"/>
            <wp:effectExtent l="0" t="0" r="7620" b="0"/>
            <wp:docPr id="25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pacing w:val="0"/>
          <w:lang w:val="en-US" w:bidi="ar-SA"/>
        </w:rPr>
        <w:drawing>
          <wp:inline distT="0" distB="0" distL="114300" distR="114300">
            <wp:extent cx="5267960" cy="4257040"/>
            <wp:effectExtent l="0" t="0" r="8890" b="10160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pacing w:val="0"/>
          <w:lang w:val="en-US" w:bidi="ar-SA"/>
        </w:rPr>
        <w:drawing>
          <wp:inline distT="0" distB="0" distL="114300" distR="114300">
            <wp:extent cx="5269865" cy="7592060"/>
            <wp:effectExtent l="0" t="0" r="6985" b="8890"/>
            <wp:docPr id="23" name="图片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pacing w:val="0"/>
          <w:lang w:val="en-US" w:bidi="ar-SA"/>
        </w:rPr>
        <w:drawing>
          <wp:inline distT="0" distB="0" distL="114300" distR="114300">
            <wp:extent cx="5267960" cy="7557770"/>
            <wp:effectExtent l="0" t="0" r="8890" b="5080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pacing w:val="0"/>
          <w:lang w:val="en-US" w:bidi="ar-SA"/>
        </w:rPr>
        <w:drawing>
          <wp:inline distT="0" distB="0" distL="114300" distR="114300">
            <wp:extent cx="5266690" cy="4684395"/>
            <wp:effectExtent l="0" t="0" r="10160" b="1905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16" w:line="580" w:lineRule="exact"/>
        <w:ind w:left="232"/>
        <w:rPr>
          <w:rFonts w:ascii="黑体" w:eastAsia="黑体"/>
          <w:spacing w:val="0"/>
        </w:rPr>
      </w:pPr>
    </w:p>
    <w:p>
      <w:pPr>
        <w:pStyle w:val="2"/>
        <w:spacing w:before="116" w:line="580" w:lineRule="exact"/>
        <w:ind w:left="232"/>
        <w:rPr>
          <w:rFonts w:ascii="黑体" w:eastAsia="黑体"/>
          <w:spacing w:val="0"/>
        </w:rPr>
      </w:pPr>
    </w:p>
    <w:p>
      <w:pPr>
        <w:spacing w:line="580" w:lineRule="exact"/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</w:rPr>
        <w:br w:type="page"/>
      </w:r>
    </w:p>
    <w:p>
      <w:pPr>
        <w:pStyle w:val="53"/>
        <w:tabs>
          <w:tab w:val="left" w:pos="312"/>
        </w:tabs>
        <w:snapToGrid w:val="0"/>
        <w:spacing w:line="580" w:lineRule="exact"/>
        <w:ind w:left="0" w:leftChars="0" w:firstLine="0" w:firstLineChars="0"/>
        <w:jc w:val="both"/>
        <w:textAlignment w:val="baseline"/>
        <w:rPr>
          <w:rFonts w:ascii="仿宋" w:hAnsi="仿宋" w:eastAsia="仿宋" w:cs="仿宋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pacing w:val="0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pacing w:val="0"/>
          <w:sz w:val="32"/>
          <w:szCs w:val="32"/>
          <w:lang w:eastAsia="zh-CN"/>
        </w:rPr>
        <w:t>6</w:t>
      </w:r>
      <w:r>
        <w:rPr>
          <w:rFonts w:hint="eastAsia" w:ascii="黑体" w:hAnsi="黑体" w:eastAsia="黑体" w:cs="黑体"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pacing w:val="0"/>
          <w:sz w:val="32"/>
          <w:szCs w:val="32"/>
        </w:rPr>
        <w:fldChar w:fldCharType="begin"/>
      </w:r>
      <w:r>
        <w:rPr>
          <w:rFonts w:hint="eastAsia" w:ascii="方正小标宋_GBK" w:hAnsi="方正小标宋_GBK" w:eastAsia="方正小标宋_GBK" w:cs="方正小标宋_GBK"/>
          <w:spacing w:val="0"/>
          <w:sz w:val="32"/>
          <w:szCs w:val="32"/>
        </w:rPr>
        <w:instrText xml:space="preserve"> HYPERLINK "https://www.sogou.com/link?url=hedJjaC291PtD2zz_-yPKusx7jCq59Lv5d5TkuFDOoqvB6wV5TDaSyHmfGkNvdZG" </w:instrText>
      </w:r>
      <w:r>
        <w:rPr>
          <w:rFonts w:hint="eastAsia" w:ascii="方正小标宋_GBK" w:hAnsi="方正小标宋_GBK" w:eastAsia="方正小标宋_GBK" w:cs="方正小标宋_GBK"/>
          <w:spacing w:val="0"/>
          <w:sz w:val="32"/>
          <w:szCs w:val="32"/>
        </w:rPr>
        <w:fldChar w:fldCharType="separate"/>
      </w:r>
      <w:r>
        <w:rPr>
          <w:rFonts w:hint="eastAsia" w:ascii="方正小标宋_GBK" w:hAnsi="方正小标宋_GBK" w:eastAsia="方正小标宋_GBK" w:cs="方正小标宋_GBK"/>
          <w:color w:val="auto"/>
          <w:spacing w:val="0"/>
          <w:sz w:val="32"/>
          <w:szCs w:val="32"/>
        </w:rPr>
        <w:t>《数字化城市管理信息系统第7部分：监管信息采集</w:t>
      </w:r>
      <w:r>
        <w:rPr>
          <w:rFonts w:hint="eastAsia" w:ascii="方正小标宋_GBK" w:hAnsi="方正小标宋_GBK" w:eastAsia="方正小标宋_GBK" w:cs="方正小标宋_GBK"/>
          <w:color w:val="auto"/>
          <w:spacing w:val="0"/>
          <w:sz w:val="32"/>
          <w:szCs w:val="32"/>
        </w:rPr>
        <w:fldChar w:fldCharType="end"/>
      </w:r>
      <w:r>
        <w:rPr>
          <w:rFonts w:hint="eastAsia" w:ascii="方正小标宋_GBK" w:hAnsi="方正小标宋_GBK" w:eastAsia="方正小标宋_GBK" w:cs="方正小标宋_GBK"/>
          <w:color w:val="auto"/>
          <w:spacing w:val="0"/>
          <w:sz w:val="32"/>
          <w:szCs w:val="32"/>
        </w:rPr>
        <w:t>》</w:t>
      </w:r>
      <w:r>
        <w:rPr>
          <w:rFonts w:hint="eastAsia" w:ascii="方正小标宋_GBK" w:hAnsi="方正小标宋_GBK" w:eastAsia="方正小标宋_GBK" w:cs="方正小标宋_GBK"/>
          <w:color w:val="auto"/>
          <w:spacing w:val="0"/>
          <w:sz w:val="32"/>
          <w:szCs w:val="32"/>
          <w:lang w:val="en-US" w:eastAsia="zh-CN"/>
        </w:rPr>
        <w:t>（GB/T30428.7-2017）</w:t>
      </w:r>
    </w:p>
    <w:p>
      <w:pPr>
        <w:pStyle w:val="53"/>
        <w:tabs>
          <w:tab w:val="left" w:pos="312"/>
        </w:tabs>
        <w:snapToGrid w:val="0"/>
        <w:spacing w:line="580" w:lineRule="exact"/>
        <w:ind w:firstLine="0"/>
        <w:jc w:val="both"/>
        <w:textAlignment w:val="baseline"/>
        <w:rPr>
          <w:rFonts w:ascii="仿宋" w:hAnsi="仿宋" w:eastAsia="仿宋" w:cs="仿宋"/>
          <w:color w:val="auto"/>
          <w:spacing w:val="0"/>
          <w:sz w:val="32"/>
          <w:szCs w:val="32"/>
          <w:lang w:val="en-US" w:eastAsia="zh-CN"/>
        </w:rPr>
      </w:pPr>
    </w:p>
    <w:p>
      <w:pPr>
        <w:rPr>
          <w:rFonts w:ascii="黑体" w:eastAsia="黑体"/>
          <w:spacing w:val="0"/>
          <w:lang w:eastAsia="zh-CN"/>
        </w:rPr>
      </w:pPr>
      <w:r>
        <w:rPr>
          <w:rFonts w:hint="eastAsia" w:ascii="黑体" w:eastAsia="黑体"/>
          <w:spacing w:val="0"/>
          <w:lang w:eastAsia="zh-CN" w:bidi="ar-SA"/>
        </w:rPr>
        <w:drawing>
          <wp:inline distT="0" distB="0" distL="114300" distR="114300">
            <wp:extent cx="5266055" cy="7296785"/>
            <wp:effectExtent l="0" t="0" r="10795" b="18415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</w:rPr>
        <w:br w:type="page"/>
      </w: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  <w:lang w:eastAsia="zh-CN" w:bidi="ar-SA"/>
        </w:rPr>
        <w:drawing>
          <wp:inline distT="0" distB="0" distL="114300" distR="114300">
            <wp:extent cx="5269230" cy="5427345"/>
            <wp:effectExtent l="0" t="0" r="7620" b="1905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</w:rPr>
        <w:br w:type="page"/>
      </w: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  <w:lang w:eastAsia="zh-CN" w:bidi="ar-SA"/>
        </w:rPr>
        <w:drawing>
          <wp:inline distT="0" distB="0" distL="114300" distR="114300">
            <wp:extent cx="5265420" cy="6085840"/>
            <wp:effectExtent l="0" t="0" r="11430" b="10160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0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</w:rPr>
        <w:br w:type="page"/>
      </w: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  <w:lang w:eastAsia="zh-CN" w:bidi="ar-SA"/>
        </w:rPr>
        <w:drawing>
          <wp:inline distT="0" distB="0" distL="114300" distR="114300">
            <wp:extent cx="5266055" cy="5443220"/>
            <wp:effectExtent l="0" t="0" r="10795" b="5080"/>
            <wp:docPr id="37" name="图片 3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</w:rPr>
        <w:br w:type="page"/>
      </w: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  <w:lang w:eastAsia="zh-CN" w:bidi="ar-SA"/>
        </w:rPr>
        <w:drawing>
          <wp:inline distT="0" distB="0" distL="114300" distR="114300">
            <wp:extent cx="5266690" cy="7510780"/>
            <wp:effectExtent l="0" t="0" r="10160" b="13970"/>
            <wp:docPr id="38" name="图片 3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</w:rPr>
        <w:br w:type="page"/>
      </w:r>
    </w:p>
    <w:p>
      <w:pPr>
        <w:rPr>
          <w:rFonts w:ascii="黑体" w:eastAsia="黑体"/>
          <w:spacing w:val="0"/>
          <w:lang w:eastAsia="zh-CN"/>
        </w:rPr>
      </w:pPr>
      <w:r>
        <w:rPr>
          <w:rFonts w:hint="eastAsia" w:ascii="黑体" w:eastAsia="黑体"/>
          <w:spacing w:val="0"/>
          <w:lang w:eastAsia="zh-CN" w:bidi="ar-SA"/>
        </w:rPr>
        <w:drawing>
          <wp:inline distT="0" distB="0" distL="114300" distR="114300">
            <wp:extent cx="5266055" cy="7375525"/>
            <wp:effectExtent l="0" t="0" r="10795" b="15875"/>
            <wp:docPr id="47" name="图片 4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eastAsia="黑体"/>
          <w:spacing w:val="0"/>
        </w:rPr>
      </w:pPr>
    </w:p>
    <w:p>
      <w:pPr>
        <w:rPr>
          <w:rFonts w:ascii="黑体" w:eastAsia="黑体"/>
          <w:spacing w:val="0"/>
        </w:rPr>
      </w:pPr>
    </w:p>
    <w:p>
      <w:pPr>
        <w:rPr>
          <w:rFonts w:ascii="黑体" w:eastAsia="黑体"/>
          <w:spacing w:val="0"/>
        </w:rPr>
      </w:pPr>
    </w:p>
    <w:p>
      <w:pPr>
        <w:rPr>
          <w:rFonts w:ascii="黑体" w:eastAsia="黑体"/>
          <w:spacing w:val="0"/>
        </w:rPr>
      </w:pPr>
    </w:p>
    <w:p>
      <w:pPr>
        <w:rPr>
          <w:rFonts w:ascii="黑体" w:eastAsia="黑体"/>
          <w:spacing w:val="0"/>
        </w:rPr>
      </w:pPr>
    </w:p>
    <w:p>
      <w:pPr>
        <w:rPr>
          <w:rFonts w:ascii="黑体" w:eastAsia="黑体"/>
          <w:spacing w:val="0"/>
        </w:rPr>
      </w:pPr>
    </w:p>
    <w:p>
      <w:pPr>
        <w:rPr>
          <w:rFonts w:ascii="黑体" w:eastAsia="黑体"/>
          <w:spacing w:val="0"/>
        </w:rPr>
      </w:pPr>
    </w:p>
    <w:p>
      <w:pPr>
        <w:rPr>
          <w:rFonts w:ascii="黑体" w:eastAsia="黑体"/>
          <w:spacing w:val="0"/>
        </w:rPr>
      </w:pP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  <w:lang w:eastAsia="zh-CN" w:bidi="ar-SA"/>
        </w:rPr>
        <w:drawing>
          <wp:inline distT="0" distB="0" distL="114300" distR="114300">
            <wp:extent cx="5265420" cy="7510780"/>
            <wp:effectExtent l="0" t="0" r="11430" b="13970"/>
            <wp:docPr id="48" name="图片 4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</w:rPr>
        <w:br w:type="page"/>
      </w: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  <w:lang w:eastAsia="zh-CN" w:bidi="ar-SA"/>
        </w:rPr>
        <w:drawing>
          <wp:inline distT="0" distB="0" distL="114300" distR="114300">
            <wp:extent cx="5269230" cy="7483475"/>
            <wp:effectExtent l="0" t="0" r="7620" b="3175"/>
            <wp:docPr id="49" name="图片 4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</w:rPr>
        <w:br w:type="page"/>
      </w: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  <w:lang w:eastAsia="zh-CN" w:bidi="ar-SA"/>
        </w:rPr>
        <w:drawing>
          <wp:inline distT="0" distB="0" distL="114300" distR="114300">
            <wp:extent cx="5269230" cy="7383780"/>
            <wp:effectExtent l="0" t="0" r="7620" b="7620"/>
            <wp:docPr id="51" name="图片 5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spacing w:val="0"/>
          <w:lang w:eastAsia="zh-CN" w:bidi="ar-SA"/>
        </w:rPr>
        <w:drawing>
          <wp:inline distT="0" distB="0" distL="114300" distR="114300">
            <wp:extent cx="5269230" cy="7392670"/>
            <wp:effectExtent l="0" t="0" r="7620" b="17780"/>
            <wp:docPr id="50" name="图片 5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</w:rPr>
        <w:br w:type="page"/>
      </w:r>
    </w:p>
    <w:p>
      <w:pPr>
        <w:rPr>
          <w:rFonts w:ascii="黑体" w:eastAsia="黑体"/>
          <w:spacing w:val="0"/>
        </w:rPr>
      </w:pPr>
      <w:r>
        <w:rPr>
          <w:rFonts w:hint="eastAsia" w:ascii="黑体" w:eastAsia="黑体"/>
          <w:spacing w:val="0"/>
          <w:lang w:eastAsia="zh-CN" w:bidi="ar-SA"/>
        </w:rPr>
        <w:drawing>
          <wp:inline distT="0" distB="0" distL="114300" distR="114300">
            <wp:extent cx="5265420" cy="7416800"/>
            <wp:effectExtent l="0" t="0" r="11430" b="12700"/>
            <wp:docPr id="54" name="图片 5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spacing w:val="0"/>
          <w:lang w:eastAsia="zh-CN" w:bidi="ar-SA"/>
        </w:rPr>
        <w:drawing>
          <wp:inline distT="0" distB="0" distL="114300" distR="114300">
            <wp:extent cx="5266690" cy="7449185"/>
            <wp:effectExtent l="0" t="0" r="10160" b="18415"/>
            <wp:docPr id="53" name="图片 5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spacing w:val="0"/>
          <w:lang w:eastAsia="zh-CN" w:bidi="ar-SA"/>
        </w:rPr>
        <w:drawing>
          <wp:inline distT="0" distB="0" distL="114300" distR="114300">
            <wp:extent cx="5266055" cy="7355840"/>
            <wp:effectExtent l="0" t="0" r="10795" b="16510"/>
            <wp:docPr id="52" name="图片 5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spacing w:val="0"/>
        </w:rPr>
        <w:br w:type="page"/>
      </w:r>
    </w:p>
    <w:p>
      <w:pPr>
        <w:pStyle w:val="53"/>
        <w:tabs>
          <w:tab w:val="left" w:pos="312"/>
        </w:tabs>
        <w:snapToGrid w:val="0"/>
        <w:spacing w:line="580" w:lineRule="exact"/>
        <w:ind w:left="0" w:leftChars="0" w:firstLine="0" w:firstLineChars="0"/>
        <w:jc w:val="both"/>
        <w:textAlignment w:val="baseline"/>
        <w:rPr>
          <w:rFonts w:ascii="仿宋" w:hAnsi="仿宋" w:eastAsia="仿宋" w:cs="仿宋"/>
          <w:color w:val="auto"/>
          <w:spacing w:val="0"/>
          <w:sz w:val="32"/>
          <w:szCs w:val="32"/>
        </w:rPr>
      </w:pPr>
      <w:r>
        <w:rPr>
          <w:rFonts w:hint="eastAsia" w:ascii="黑体" w:hAnsi="黑体" w:eastAsia="黑体" w:cs="黑体"/>
          <w:spacing w:val="0"/>
          <w:sz w:val="32"/>
          <w:szCs w:val="32"/>
        </w:rPr>
        <w:t>附件7</w:t>
      </w:r>
      <w:r>
        <w:rPr>
          <w:rFonts w:hint="eastAsia" w:cs="仿宋"/>
          <w:spacing w:val="0"/>
          <w:lang w:val="en-US" w:eastAsia="zh-CN"/>
        </w:rPr>
        <w:t xml:space="preserve">    </w:t>
      </w:r>
      <w:r>
        <w:rPr>
          <w:rFonts w:hint="eastAsia" w:ascii="方正小标宋_GBK" w:hAnsi="方正小标宋_GBK" w:eastAsia="方正小标宋_GBK" w:cs="方正小标宋_GBK"/>
          <w:color w:val="auto"/>
          <w:spacing w:val="0"/>
          <w:sz w:val="32"/>
          <w:szCs w:val="32"/>
        </w:rPr>
        <w:t>《数字化城市管理信息系统第8部分：立案，处置和结案》比赛部分及说明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16" w:line="440" w:lineRule="exact"/>
        <w:ind w:left="0" w:leftChars="0" w:right="0" w:rightChars="0" w:firstLine="0" w:firstLineChars="0"/>
        <w:jc w:val="left"/>
        <w:textAlignment w:val="auto"/>
        <w:outlineLvl w:val="9"/>
        <w:rPr>
          <w:spacing w:val="0"/>
        </w:rPr>
      </w:pPr>
    </w:p>
    <w:p>
      <w:pPr>
        <w:pStyle w:val="3"/>
        <w:spacing w:line="580" w:lineRule="exact"/>
        <w:jc w:val="center"/>
        <w:rPr>
          <w:rFonts w:hint="eastAsia" w:ascii="方正小标宋_GBK" w:hAnsi="方正小标宋_GBK" w:eastAsia="方正小标宋_GBK" w:cs="方正小标宋_GBK"/>
          <w:spacing w:val="0"/>
        </w:rPr>
      </w:pPr>
      <w:r>
        <w:rPr>
          <w:rFonts w:hint="eastAsia" w:ascii="方正小标宋_GBK" w:hAnsi="方正小标宋_GBK" w:eastAsia="方正小标宋_GBK" w:cs="方正小标宋_GBK"/>
          <w:spacing w:val="0"/>
        </w:rPr>
        <w:t>比赛小类采集和评分标准</w:t>
      </w:r>
    </w:p>
    <w:tbl>
      <w:tblPr>
        <w:tblStyle w:val="32"/>
        <w:tblpPr w:leftFromText="180" w:rightFromText="180" w:vertAnchor="text" w:horzAnchor="page" w:tblpX="1784" w:tblpY="639"/>
        <w:tblOverlap w:val="never"/>
        <w:tblW w:w="82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0"/>
        <w:gridCol w:w="713"/>
        <w:gridCol w:w="4177"/>
        <w:gridCol w:w="2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410" w:type="dxa"/>
          </w:tcPr>
          <w:p>
            <w:pPr>
              <w:pStyle w:val="145"/>
              <w:keepNext w:val="0"/>
              <w:keepLines w:val="0"/>
              <w:suppressLineNumbers w:val="0"/>
              <w:spacing w:before="9" w:beforeAutospacing="0" w:after="0" w:afterAutospacing="0"/>
              <w:ind w:left="0" w:right="0"/>
              <w:jc w:val="center"/>
              <w:rPr>
                <w:rFonts w:hint="default" w:ascii="黑体" w:eastAsia="黑体"/>
                <w:spacing w:val="0"/>
                <w:sz w:val="30"/>
              </w:rPr>
            </w:pPr>
            <w:r>
              <w:rPr>
                <w:rFonts w:hint="eastAsia" w:ascii="黑体" w:eastAsia="黑体"/>
                <w:spacing w:val="0"/>
                <w:sz w:val="30"/>
              </w:rPr>
              <w:t>序</w:t>
            </w:r>
          </w:p>
          <w:p>
            <w:pPr>
              <w:pStyle w:val="145"/>
              <w:keepNext w:val="0"/>
              <w:keepLines w:val="0"/>
              <w:suppressLineNumbers w:val="0"/>
              <w:spacing w:before="16" w:beforeAutospacing="0" w:after="0" w:afterAutospacing="0"/>
              <w:ind w:left="0" w:right="0"/>
              <w:jc w:val="center"/>
              <w:rPr>
                <w:rFonts w:hint="default" w:ascii="黑体" w:eastAsia="黑体"/>
                <w:spacing w:val="0"/>
                <w:sz w:val="30"/>
              </w:rPr>
            </w:pPr>
            <w:r>
              <w:rPr>
                <w:rFonts w:hint="eastAsia" w:ascii="黑体" w:eastAsia="黑体"/>
                <w:spacing w:val="0"/>
                <w:sz w:val="30"/>
              </w:rPr>
              <w:t>号</w:t>
            </w:r>
          </w:p>
        </w:tc>
        <w:tc>
          <w:tcPr>
            <w:tcW w:w="713" w:type="dxa"/>
          </w:tcPr>
          <w:p>
            <w:pPr>
              <w:pStyle w:val="145"/>
              <w:keepNext w:val="0"/>
              <w:keepLines w:val="0"/>
              <w:suppressLineNumbers w:val="0"/>
              <w:spacing w:before="9" w:beforeAutospacing="0" w:after="0" w:afterAutospacing="0"/>
              <w:ind w:left="0" w:right="0"/>
              <w:jc w:val="center"/>
              <w:rPr>
                <w:rFonts w:hint="default" w:ascii="黑体" w:eastAsia="黑体"/>
                <w:spacing w:val="0"/>
                <w:sz w:val="30"/>
              </w:rPr>
            </w:pPr>
            <w:r>
              <w:rPr>
                <w:rFonts w:hint="eastAsia" w:ascii="黑体" w:eastAsia="黑体"/>
                <w:spacing w:val="0"/>
                <w:sz w:val="30"/>
              </w:rPr>
              <w:t>小类</w:t>
            </w:r>
          </w:p>
          <w:p>
            <w:pPr>
              <w:pStyle w:val="145"/>
              <w:keepNext w:val="0"/>
              <w:keepLines w:val="0"/>
              <w:suppressLineNumbers w:val="0"/>
              <w:spacing w:before="16" w:beforeAutospacing="0" w:after="0" w:afterAutospacing="0"/>
              <w:ind w:left="0" w:right="0"/>
              <w:jc w:val="center"/>
              <w:rPr>
                <w:rFonts w:hint="default" w:ascii="黑体" w:eastAsia="黑体"/>
                <w:spacing w:val="0"/>
                <w:sz w:val="30"/>
              </w:rPr>
            </w:pPr>
            <w:r>
              <w:rPr>
                <w:rFonts w:hint="eastAsia" w:ascii="黑体" w:eastAsia="黑体"/>
                <w:spacing w:val="0"/>
                <w:sz w:val="30"/>
              </w:rPr>
              <w:t>名称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208" w:beforeAutospacing="0" w:after="0" w:afterAutospacing="0"/>
              <w:ind w:left="1090" w:right="0"/>
              <w:jc w:val="center"/>
              <w:rPr>
                <w:rFonts w:hint="default" w:ascii="黑体" w:eastAsia="黑体"/>
                <w:spacing w:val="0"/>
                <w:sz w:val="30"/>
              </w:rPr>
            </w:pPr>
            <w:r>
              <w:rPr>
                <w:rFonts w:hint="eastAsia" w:ascii="黑体" w:eastAsia="黑体"/>
                <w:spacing w:val="0"/>
                <w:sz w:val="30"/>
              </w:rPr>
              <w:t>国标规定采集标准</w:t>
            </w:r>
          </w:p>
        </w:tc>
        <w:tc>
          <w:tcPr>
            <w:tcW w:w="2992" w:type="dxa"/>
          </w:tcPr>
          <w:p>
            <w:pPr>
              <w:pStyle w:val="145"/>
              <w:keepNext w:val="0"/>
              <w:keepLines w:val="0"/>
              <w:suppressLineNumbers w:val="0"/>
              <w:spacing w:before="9" w:beforeAutospacing="0" w:after="0" w:afterAutospacing="0"/>
              <w:ind w:left="0" w:right="0"/>
              <w:jc w:val="center"/>
              <w:rPr>
                <w:rFonts w:hint="default" w:ascii="黑体" w:eastAsia="黑体"/>
                <w:spacing w:val="0"/>
                <w:sz w:val="30"/>
              </w:rPr>
            </w:pPr>
            <w:r>
              <w:rPr>
                <w:rFonts w:hint="eastAsia" w:ascii="黑体" w:eastAsia="黑体"/>
                <w:spacing w:val="0"/>
                <w:sz w:val="30"/>
              </w:rPr>
              <w:t>采集标准</w:t>
            </w:r>
          </w:p>
          <w:p>
            <w:pPr>
              <w:pStyle w:val="145"/>
              <w:keepNext w:val="0"/>
              <w:keepLines w:val="0"/>
              <w:suppressLineNumbers w:val="0"/>
              <w:spacing w:before="9" w:beforeAutospacing="0" w:after="0" w:afterAutospacing="0"/>
              <w:ind w:left="0" w:right="0"/>
              <w:jc w:val="center"/>
              <w:rPr>
                <w:rFonts w:hint="default" w:ascii="黑体" w:eastAsia="黑体"/>
                <w:spacing w:val="0"/>
                <w:sz w:val="30"/>
              </w:rPr>
            </w:pPr>
            <w:r>
              <w:rPr>
                <w:rFonts w:hint="eastAsia" w:ascii="黑体" w:eastAsia="黑体"/>
                <w:spacing w:val="0"/>
                <w:sz w:val="30"/>
              </w:rPr>
              <w:t>补充说明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410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6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5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1</w:t>
            </w:r>
          </w:p>
        </w:tc>
        <w:tc>
          <w:tcPr>
            <w:tcW w:w="713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井盖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4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1.缺失、移位、开裂、弹跳、存在安全隐患；</w:t>
            </w:r>
          </w:p>
        </w:tc>
        <w:tc>
          <w:tcPr>
            <w:tcW w:w="2992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11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17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" w:beforeAutospacing="0" w:after="0" w:afterAutospacing="0" w:line="300" w:lineRule="exact"/>
              <w:ind w:left="107" w:right="96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w w:val="95"/>
                <w:sz w:val="21"/>
              </w:rPr>
              <w:t>包括国标内的上水井盖和雨水箅子等</w:t>
            </w:r>
            <w:r>
              <w:rPr>
                <w:rFonts w:hint="default"/>
                <w:spacing w:val="0"/>
                <w:sz w:val="21"/>
              </w:rPr>
              <w:t>23 种各类井盖问题。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3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2.破损超过 0.015 ㎡（15cmX10cm）；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4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3.翘跛高低差大于 5cm；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21" w:beforeAutospacing="0" w:after="0" w:afterAutospacing="0" w:line="300" w:lineRule="exact"/>
              <w:ind w:left="106" w:right="-15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4.井盖及其周围路面 50cm×50cm 范围内出现沉陷、凸起或破损，井框与路面的高低差大于 5cm。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410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1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16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2</w:t>
            </w:r>
          </w:p>
        </w:tc>
        <w:tc>
          <w:tcPr>
            <w:tcW w:w="713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电力</w:t>
            </w: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设施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1.短路、故障、（有安全隐患）；</w:t>
            </w:r>
          </w:p>
        </w:tc>
        <w:tc>
          <w:tcPr>
            <w:tcW w:w="2992" w:type="dxa"/>
            <w:vMerge w:val="restart"/>
          </w:tcPr>
          <w:p>
            <w:pPr>
              <w:pStyle w:val="145"/>
              <w:keepNext w:val="0"/>
              <w:keepLines w:val="0"/>
              <w:numPr>
                <w:ilvl w:val="0"/>
                <w:numId w:val="1"/>
              </w:numPr>
              <w:suppressLineNumbers w:val="0"/>
              <w:tabs>
                <w:tab w:val="left" w:pos="319"/>
              </w:tabs>
              <w:spacing w:before="136" w:beforeAutospacing="0" w:after="0" w:afterAutospacing="0" w:line="300" w:lineRule="exact"/>
              <w:ind w:right="96" w:firstLine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整体结构损坏、门无法正常关上、线缆或内部设施裸露；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1"/>
              </w:numPr>
              <w:suppressLineNumbers w:val="0"/>
              <w:tabs>
                <w:tab w:val="left" w:pos="319"/>
              </w:tabs>
              <w:spacing w:before="1" w:beforeAutospacing="0" w:after="0" w:afterAutospacing="0" w:line="300" w:lineRule="exact"/>
              <w:ind w:right="96" w:firstLine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箱体整体锈蚀，箱体整体积尘严重， 箱体脏污面积 0.5 平方米。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3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2.破损、缺失、箱体锈蚀；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3.外观不洁；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3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4.箱门未关(2 米以下)。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410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9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8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3</w:t>
            </w:r>
          </w:p>
        </w:tc>
        <w:tc>
          <w:tcPr>
            <w:tcW w:w="713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9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8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立杆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1.倾斜（有安全隐患）、倒伏；</w:t>
            </w:r>
          </w:p>
        </w:tc>
        <w:tc>
          <w:tcPr>
            <w:tcW w:w="2992" w:type="dxa"/>
            <w:vMerge w:val="restart"/>
          </w:tcPr>
          <w:p>
            <w:pPr>
              <w:pStyle w:val="145"/>
              <w:keepNext w:val="0"/>
              <w:keepLines w:val="0"/>
              <w:numPr>
                <w:ilvl w:val="0"/>
                <w:numId w:val="2"/>
              </w:numPr>
              <w:suppressLineNumbers w:val="0"/>
              <w:tabs>
                <w:tab w:val="left" w:pos="319"/>
              </w:tabs>
              <w:spacing w:before="167" w:beforeAutospacing="0" w:after="0" w:afterAutospacing="0" w:line="300" w:lineRule="exact"/>
              <w:ind w:right="96" w:firstLine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包括电力立杆、通信立杆等国标规定的 5 种立杆；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2"/>
              </w:numPr>
              <w:suppressLineNumbers w:val="0"/>
              <w:tabs>
                <w:tab w:val="left" w:pos="328"/>
              </w:tabs>
              <w:spacing w:before="1" w:beforeAutospacing="0" w:after="0" w:afterAutospacing="0" w:line="300" w:lineRule="exact"/>
              <w:ind w:right="99" w:firstLine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垂直角度倾斜超过 30°及以上的采集；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2"/>
              </w:numPr>
              <w:suppressLineNumbers w:val="0"/>
              <w:tabs>
                <w:tab w:val="left" w:pos="319"/>
              </w:tabs>
              <w:spacing w:before="0" w:beforeAutospacing="0" w:after="0" w:afterAutospacing="0" w:line="300" w:lineRule="exact"/>
              <w:ind w:left="318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外观不洁累计长度 1m 以上的采集。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3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2.废弃；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3.破损；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3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4.拉线、无警示标志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5.外观不洁。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410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4</w:t>
            </w:r>
          </w:p>
        </w:tc>
        <w:tc>
          <w:tcPr>
            <w:tcW w:w="713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路灯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44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1.倾斜超过 30°；</w:t>
            </w:r>
          </w:p>
        </w:tc>
        <w:tc>
          <w:tcPr>
            <w:tcW w:w="2992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0"/>
              </w:rPr>
            </w:pPr>
          </w:p>
          <w:p>
            <w:pPr>
              <w:pStyle w:val="145"/>
              <w:keepNext w:val="0"/>
              <w:keepLines w:val="0"/>
              <w:numPr>
                <w:ilvl w:val="0"/>
                <w:numId w:val="3"/>
              </w:numPr>
              <w:suppressLineNumbers w:val="0"/>
              <w:tabs>
                <w:tab w:val="left" w:pos="319"/>
              </w:tabs>
              <w:spacing w:before="149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垂直角度倾斜超过 30°以上的采集；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3"/>
              </w:numPr>
              <w:suppressLineNumbers w:val="0"/>
              <w:tabs>
                <w:tab w:val="left" w:pos="319"/>
              </w:tabs>
              <w:spacing w:before="0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外观不洁累计长度 1m 以上的采集。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43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2.整体锈蚀、损坏、缺失；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43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3.长明；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44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4.外观不洁；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44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5.缺亮 3 个及以上。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10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1" w:beforeAutospacing="0" w:after="0" w:afterAutospacing="0" w:line="300" w:lineRule="exact"/>
              <w:ind w:left="0" w:right="0"/>
              <w:rPr>
                <w:rFonts w:hint="default" w:ascii="宋体"/>
                <w:spacing w:val="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5</w:t>
            </w:r>
          </w:p>
        </w:tc>
        <w:tc>
          <w:tcPr>
            <w:tcW w:w="713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1" w:beforeAutospacing="0" w:after="0" w:afterAutospacing="0" w:line="300" w:lineRule="exact"/>
              <w:ind w:left="0" w:right="0"/>
              <w:rPr>
                <w:rFonts w:hint="default" w:ascii="宋体"/>
                <w:spacing w:val="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交接箱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3" w:beforeAutospacing="0" w:after="0" w:afterAutospacing="0" w:line="300" w:lineRule="exact"/>
              <w:ind w:left="106" w:right="96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w w:val="95"/>
                <w:sz w:val="21"/>
              </w:rPr>
              <w:t xml:space="preserve">1.整体结构损坏、门无法正常关上、线缆或内部 </w:t>
            </w:r>
            <w:r>
              <w:rPr>
                <w:rFonts w:hint="default"/>
                <w:spacing w:val="0"/>
                <w:sz w:val="21"/>
              </w:rPr>
              <w:t>设施裸露；</w:t>
            </w:r>
          </w:p>
        </w:tc>
        <w:tc>
          <w:tcPr>
            <w:tcW w:w="2992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7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16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07" w:right="96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破损、锈蚀、外观不洁累计面积 0.5 ㎡以上的采集。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56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2.外观不洁 0.5 ㎡。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410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3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8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3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8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6</w:t>
            </w:r>
          </w:p>
        </w:tc>
        <w:tc>
          <w:tcPr>
            <w:tcW w:w="713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145" w:beforeAutospacing="0" w:after="0" w:afterAutospacing="0" w:line="300" w:lineRule="exact"/>
              <w:ind w:left="108" w:right="70" w:hanging="27"/>
              <w:jc w:val="center"/>
              <w:rPr>
                <w:rFonts w:hint="default"/>
                <w:spacing w:val="0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45" w:beforeAutospacing="0" w:after="0" w:afterAutospacing="0" w:line="300" w:lineRule="exact"/>
              <w:ind w:left="108" w:right="70" w:hanging="27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公交站 台、亭、棚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29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1.破损、锈蚀、设施缺失；</w:t>
            </w:r>
          </w:p>
        </w:tc>
        <w:tc>
          <w:tcPr>
            <w:tcW w:w="2992" w:type="dxa"/>
            <w:vMerge w:val="restart"/>
          </w:tcPr>
          <w:p>
            <w:pPr>
              <w:pStyle w:val="145"/>
              <w:keepNext w:val="0"/>
              <w:keepLines w:val="0"/>
              <w:numPr>
                <w:ilvl w:val="0"/>
                <w:numId w:val="4"/>
              </w:numPr>
              <w:suppressLineNumbers w:val="0"/>
              <w:tabs>
                <w:tab w:val="left" w:pos="321"/>
              </w:tabs>
              <w:spacing w:before="2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破损、锈蚀、设施及站台不洁累计 1</w:t>
            </w: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07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㎡以上的采集；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4"/>
              </w:numPr>
              <w:suppressLineNumbers w:val="0"/>
              <w:tabs>
                <w:tab w:val="left" w:pos="319"/>
              </w:tabs>
              <w:spacing w:before="3" w:beforeAutospacing="0" w:after="0" w:afterAutospacing="0" w:line="300" w:lineRule="exact"/>
              <w:ind w:left="107" w:right="96" w:firstLine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公交站亭下的路面破损，按路面破损小类上报。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93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2.设施及站台不洁（1 ㎡）。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10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38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38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7</w:t>
            </w:r>
          </w:p>
        </w:tc>
        <w:tc>
          <w:tcPr>
            <w:tcW w:w="713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38" w:beforeAutospacing="0" w:after="0" w:afterAutospacing="0" w:line="300" w:lineRule="exact"/>
              <w:ind w:left="0" w:right="0"/>
              <w:rPr>
                <w:rFonts w:hint="default"/>
                <w:spacing w:val="0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38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路名牌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3" w:beforeAutospacing="0" w:after="0" w:afterAutospacing="0" w:line="300" w:lineRule="exact"/>
              <w:ind w:left="106" w:right="-15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1.损坏、废弃、锈蚀、变形、倾斜倒伏 30°以上；</w:t>
            </w:r>
          </w:p>
        </w:tc>
        <w:tc>
          <w:tcPr>
            <w:tcW w:w="2992" w:type="dxa"/>
            <w:vMerge w:val="restart"/>
          </w:tcPr>
          <w:p>
            <w:pPr>
              <w:pStyle w:val="145"/>
              <w:keepNext w:val="0"/>
              <w:keepLines w:val="0"/>
              <w:numPr>
                <w:ilvl w:val="0"/>
                <w:numId w:val="5"/>
              </w:numPr>
              <w:suppressLineNumbers w:val="0"/>
              <w:tabs>
                <w:tab w:val="left" w:pos="321"/>
              </w:tabs>
              <w:spacing w:before="34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破损、锈蚀、外观不洁累计面积 0.5</w:t>
            </w: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07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㎡以上的采集；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5"/>
              </w:numPr>
              <w:suppressLineNumbers w:val="0"/>
              <w:tabs>
                <w:tab w:val="left" w:pos="328"/>
              </w:tabs>
              <w:spacing w:before="9" w:beforeAutospacing="0" w:after="0" w:afterAutospacing="0" w:line="300" w:lineRule="exact"/>
              <w:ind w:left="107" w:right="99" w:firstLine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垂直角度倾斜超过 30°及以上的采集。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31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2.外观不洁；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70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3.内容字迹不清晰 1 字以上。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2" w:hRule="atLeast"/>
        </w:trPr>
        <w:tc>
          <w:tcPr>
            <w:tcW w:w="410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32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32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8</w:t>
            </w:r>
          </w:p>
        </w:tc>
        <w:tc>
          <w:tcPr>
            <w:tcW w:w="713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10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302" w:right="296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交通护栏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15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1.损坏、倒伏、移位、锈蚀 1 节以上；</w:t>
            </w:r>
          </w:p>
        </w:tc>
        <w:tc>
          <w:tcPr>
            <w:tcW w:w="2992" w:type="dxa"/>
            <w:vMerge w:val="restart"/>
          </w:tcPr>
          <w:p>
            <w:pPr>
              <w:pStyle w:val="145"/>
              <w:keepNext w:val="0"/>
              <w:keepLines w:val="0"/>
              <w:numPr>
                <w:ilvl w:val="0"/>
                <w:numId w:val="6"/>
              </w:numPr>
              <w:suppressLineNumbers w:val="0"/>
              <w:tabs>
                <w:tab w:val="left" w:pos="319"/>
              </w:tabs>
              <w:spacing w:before="29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一节以上护栏存在问题的采集；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6"/>
              </w:numPr>
              <w:suppressLineNumbers w:val="0"/>
              <w:tabs>
                <w:tab w:val="left" w:pos="319"/>
              </w:tabs>
              <w:spacing w:before="8" w:beforeAutospacing="0" w:after="0" w:afterAutospacing="0" w:line="300" w:lineRule="exact"/>
              <w:ind w:left="107" w:right="-15" w:firstLine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整条路的交通护栏外观不洁、锈蚀问题只作为一个问题上报，不得逐节上报。破损、脱落、缺失、移位可按节上报。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33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2.外观不洁 1 ㎡。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410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9</w:t>
            </w:r>
          </w:p>
        </w:tc>
        <w:tc>
          <w:tcPr>
            <w:tcW w:w="713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防撞桶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70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1.损坏、移位、植物枯死、反光膜缺失；</w:t>
            </w:r>
          </w:p>
        </w:tc>
        <w:tc>
          <w:tcPr>
            <w:tcW w:w="2992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07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移位超过一米以上的采集。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410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70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2.外观不洁。</w:t>
            </w:r>
          </w:p>
        </w:tc>
        <w:tc>
          <w:tcPr>
            <w:tcW w:w="2992" w:type="dxa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410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10</w:t>
            </w:r>
          </w:p>
        </w:tc>
        <w:tc>
          <w:tcPr>
            <w:tcW w:w="713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41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垃圾箱</w:t>
            </w:r>
          </w:p>
          <w:p>
            <w:pPr>
              <w:pStyle w:val="145"/>
              <w:keepNext w:val="0"/>
              <w:keepLines w:val="0"/>
              <w:suppressLineNumbers w:val="0"/>
              <w:spacing w:before="8" w:beforeAutospacing="0" w:after="0" w:afterAutospacing="0" w:line="300" w:lineRule="exact"/>
              <w:ind w:left="0" w:right="188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（池、桶）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70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1.立面破损（0.5m×0.5m）；</w:t>
            </w:r>
          </w:p>
        </w:tc>
        <w:tc>
          <w:tcPr>
            <w:tcW w:w="2992" w:type="dxa"/>
            <w:vMerge w:val="restart"/>
          </w:tcPr>
          <w:p>
            <w:pPr>
              <w:pStyle w:val="145"/>
              <w:keepNext w:val="0"/>
              <w:keepLines w:val="0"/>
              <w:suppressLineNumbers w:val="0"/>
              <w:spacing w:before="4" w:beforeAutospacing="0" w:after="0" w:afterAutospacing="0" w:line="300" w:lineRule="exact"/>
              <w:ind w:left="0" w:right="0"/>
              <w:rPr>
                <w:rFonts w:hint="default" w:ascii="宋体"/>
                <w:spacing w:val="0"/>
                <w:sz w:val="14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" w:beforeAutospacing="0" w:after="0" w:afterAutospacing="0" w:line="300" w:lineRule="exact"/>
              <w:ind w:left="107" w:right="99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破损现象只采集结构损坏；外观不洁和锈蚀为采集标准。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vMerge w:val="continue"/>
            <w:tcBorders>
              <w:top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仿宋" w:hAnsi="仿宋" w:eastAsia="仿宋" w:cs="仿宋"/>
                <w:spacing w:val="0"/>
                <w:w w:val="99"/>
                <w:sz w:val="21"/>
                <w:lang w:val="zh-CN" w:eastAsia="zh-CN" w:bidi="zh-CN"/>
              </w:rPr>
            </w:pPr>
          </w:p>
        </w:tc>
        <w:tc>
          <w:tcPr>
            <w:tcW w:w="713" w:type="dxa"/>
            <w:vMerge w:val="continue"/>
            <w:tcBorders>
              <w:top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70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2.立面外观不洁 1 ㎡。</w:t>
            </w:r>
          </w:p>
        </w:tc>
        <w:tc>
          <w:tcPr>
            <w:tcW w:w="2992" w:type="dxa"/>
            <w:vMerge w:val="continue"/>
            <w:tcBorders>
              <w:top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410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  <w:lang w:val="en-US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  <w:lang w:val="en-US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eastAsia"/>
                <w:spacing w:val="0"/>
                <w:w w:val="99"/>
                <w:sz w:val="21"/>
                <w:lang w:val="en-US"/>
              </w:rPr>
              <w:t>11</w:t>
            </w:r>
          </w:p>
        </w:tc>
        <w:tc>
          <w:tcPr>
            <w:tcW w:w="713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" w:beforeAutospacing="0" w:after="0" w:afterAutospacing="0" w:line="300" w:lineRule="exact"/>
              <w:ind w:left="0" w:right="0"/>
              <w:rPr>
                <w:rFonts w:hint="default"/>
                <w:spacing w:val="0"/>
                <w:sz w:val="28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99" w:right="188"/>
              <w:rPr>
                <w:rFonts w:hint="default"/>
                <w:spacing w:val="0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99" w:right="188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/>
                <w:spacing w:val="0"/>
                <w:sz w:val="21"/>
              </w:rPr>
              <w:t>绿地附属设施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57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1.缺损、锈蚀（50cm×50cm）、倾斜、倒伏；</w:t>
            </w:r>
          </w:p>
        </w:tc>
        <w:tc>
          <w:tcPr>
            <w:tcW w:w="2992" w:type="dxa"/>
            <w:vMerge w:val="restart"/>
            <w:tcBorders>
              <w:top w:val="single" w:color="auto" w:sz="4" w:space="0"/>
              <w:bottom w:val="nil"/>
            </w:tcBorders>
          </w:tcPr>
          <w:p>
            <w:pPr>
              <w:pStyle w:val="145"/>
              <w:keepNext w:val="0"/>
              <w:keepLines w:val="0"/>
              <w:numPr>
                <w:ilvl w:val="0"/>
                <w:numId w:val="7"/>
              </w:numPr>
              <w:suppressLineNumbers w:val="0"/>
              <w:tabs>
                <w:tab w:val="left" w:pos="319"/>
              </w:tabs>
              <w:spacing w:before="7" w:beforeAutospacing="0" w:after="0" w:afterAutospacing="0" w:line="300" w:lineRule="exact"/>
              <w:ind w:right="96" w:firstLine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包括绿地内所有用于美化环境的公共设施及侧边石；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7"/>
              </w:numPr>
              <w:suppressLineNumbers w:val="0"/>
              <w:tabs>
                <w:tab w:val="left" w:pos="319"/>
              </w:tabs>
              <w:spacing w:before="0" w:beforeAutospacing="0" w:after="0" w:afterAutospacing="0" w:line="300" w:lineRule="exact"/>
              <w:ind w:left="318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绿地护栏脏污、锈蚀问题，整条道路</w:t>
            </w:r>
          </w:p>
          <w:p>
            <w:pPr>
              <w:pStyle w:val="145"/>
              <w:keepNext w:val="0"/>
              <w:keepLines w:val="0"/>
              <w:suppressLineNumbers w:val="0"/>
              <w:spacing w:before="4" w:beforeAutospacing="0" w:after="0" w:afterAutospacing="0" w:line="300" w:lineRule="exact"/>
              <w:ind w:left="107" w:right="99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/>
                <w:spacing w:val="0"/>
                <w:sz w:val="21"/>
              </w:rPr>
              <w:t>只作为一个问题上报。倾斜、缺失、破损可一事一采、逐个上报。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仿宋" w:hAnsi="仿宋" w:eastAsia="仿宋" w:cs="仿宋"/>
                <w:spacing w:val="0"/>
                <w:w w:val="99"/>
                <w:sz w:val="21"/>
                <w:lang w:val="zh-CN" w:eastAsia="zh-CN" w:bidi="zh-CN"/>
              </w:rPr>
            </w:pPr>
          </w:p>
        </w:tc>
        <w:tc>
          <w:tcPr>
            <w:tcW w:w="713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61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2.外观不洁 1 ㎡。</w:t>
            </w:r>
          </w:p>
        </w:tc>
        <w:tc>
          <w:tcPr>
            <w:tcW w:w="2992" w:type="dxa"/>
            <w:vMerge w:val="continue"/>
            <w:tcBorders>
              <w:top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410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12</w:t>
            </w:r>
          </w:p>
        </w:tc>
        <w:tc>
          <w:tcPr>
            <w:tcW w:w="713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7" w:beforeAutospacing="0" w:after="0" w:afterAutospacing="0" w:line="300" w:lineRule="exact"/>
              <w:ind w:left="0" w:right="0"/>
              <w:rPr>
                <w:rFonts w:hint="default"/>
                <w:spacing w:val="0"/>
                <w:sz w:val="23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水域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护栏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20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1.缺损 0.5 ㎡；倾斜倒伏（30 度）、锈蚀（50cm</w:t>
            </w: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×50cm）；</w:t>
            </w:r>
          </w:p>
        </w:tc>
        <w:tc>
          <w:tcPr>
            <w:tcW w:w="2992" w:type="dxa"/>
            <w:vMerge w:val="restart"/>
            <w:tcBorders>
              <w:top w:val="single" w:color="auto" w:sz="4" w:space="0"/>
              <w:bottom w:val="nil"/>
            </w:tcBorders>
          </w:tcPr>
          <w:p>
            <w:pPr>
              <w:pStyle w:val="145"/>
              <w:keepNext w:val="0"/>
              <w:keepLines w:val="0"/>
              <w:numPr>
                <w:ilvl w:val="0"/>
                <w:numId w:val="8"/>
              </w:numPr>
              <w:suppressLineNumbers w:val="0"/>
              <w:tabs>
                <w:tab w:val="left" w:pos="319"/>
              </w:tabs>
              <w:spacing w:before="39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一节以上护栏存在问题的须采集；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8"/>
              </w:numPr>
              <w:suppressLineNumbers w:val="0"/>
              <w:tabs>
                <w:tab w:val="left" w:pos="319"/>
              </w:tabs>
              <w:spacing w:before="8" w:beforeAutospacing="0" w:after="0" w:afterAutospacing="0" w:line="300" w:lineRule="exact"/>
              <w:ind w:left="107" w:right="96" w:firstLine="0"/>
              <w:jc w:val="both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/>
                <w:spacing w:val="0"/>
                <w:sz w:val="21"/>
              </w:rPr>
              <w:t>整条道路护栏脏污、锈蚀问题只作为一个问题上报。倾斜、缺失、破损可一事一采、逐个上报。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仿宋" w:hAnsi="仿宋" w:eastAsia="仿宋" w:cs="仿宋"/>
                <w:spacing w:val="0"/>
                <w:w w:val="99"/>
                <w:sz w:val="21"/>
                <w:lang w:val="zh-CN" w:eastAsia="zh-CN" w:bidi="zh-CN"/>
              </w:rPr>
            </w:pPr>
          </w:p>
        </w:tc>
        <w:tc>
          <w:tcPr>
            <w:tcW w:w="713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19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2.外观不洁 1 ㎡。</w:t>
            </w:r>
          </w:p>
        </w:tc>
        <w:tc>
          <w:tcPr>
            <w:tcW w:w="2992" w:type="dxa"/>
            <w:vMerge w:val="continue"/>
            <w:tcBorders>
              <w:top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410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13</w:t>
            </w:r>
          </w:p>
        </w:tc>
        <w:tc>
          <w:tcPr>
            <w:tcW w:w="713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违章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接坡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65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1.擅自在城市道路上临时性接坡；</w:t>
            </w:r>
          </w:p>
        </w:tc>
        <w:tc>
          <w:tcPr>
            <w:tcW w:w="2992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numPr>
                <w:ilvl w:val="0"/>
                <w:numId w:val="9"/>
              </w:numPr>
              <w:suppressLineNumbers w:val="0"/>
              <w:tabs>
                <w:tab w:val="left" w:pos="319"/>
              </w:tabs>
              <w:spacing w:before="34" w:beforeAutospacing="0" w:after="0" w:afterAutospacing="0" w:line="300" w:lineRule="exact"/>
              <w:ind w:right="96" w:firstLine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人行道与行车道之间的道路接坡须采集。人行道以上的不采集；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9"/>
              </w:numPr>
              <w:suppressLineNumbers w:val="0"/>
              <w:tabs>
                <w:tab w:val="left" w:pos="319"/>
              </w:tabs>
              <w:spacing w:before="0" w:beforeAutospacing="0" w:after="0" w:afterAutospacing="0" w:line="300" w:lineRule="exact"/>
              <w:ind w:left="318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固定和可移动道路接坡均须采集；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9"/>
              </w:numPr>
              <w:suppressLineNumbers w:val="0"/>
              <w:tabs>
                <w:tab w:val="left" w:pos="319"/>
              </w:tabs>
              <w:spacing w:before="4" w:beforeAutospacing="0" w:after="0" w:afterAutospacing="0" w:line="300" w:lineRule="exact"/>
              <w:ind w:right="96" w:firstLine="0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/>
                <w:spacing w:val="0"/>
                <w:sz w:val="21"/>
              </w:rPr>
              <w:t>采集范围：全区域（主次干道、背街小巷、广场、公园、游园）。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</w:tc>
        <w:tc>
          <w:tcPr>
            <w:tcW w:w="713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6" w:beforeAutospacing="0" w:after="0" w:afterAutospacing="0" w:line="300" w:lineRule="exact"/>
              <w:ind w:left="0" w:right="0"/>
              <w:rPr>
                <w:rFonts w:hint="default"/>
                <w:spacing w:val="0"/>
                <w:sz w:val="14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2.擅自在城市道路上固定接坡。</w:t>
            </w:r>
          </w:p>
        </w:tc>
        <w:tc>
          <w:tcPr>
            <w:tcW w:w="2992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14</w:t>
            </w:r>
          </w:p>
        </w:tc>
        <w:tc>
          <w:tcPr>
            <w:tcW w:w="71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沿街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晾挂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7" w:beforeAutospacing="0" w:after="0" w:afterAutospacing="0" w:line="300" w:lineRule="exact"/>
              <w:ind w:left="0" w:right="0"/>
              <w:rPr>
                <w:rFonts w:hint="default"/>
                <w:spacing w:val="0"/>
                <w:sz w:val="19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公共空间内晾晒、晾挂衣物 3 件；快、慢车道晾</w:t>
            </w: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晒粮食、面积 3 ㎡。</w:t>
            </w:r>
          </w:p>
        </w:tc>
        <w:tc>
          <w:tcPr>
            <w:tcW w:w="299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numPr>
                <w:ilvl w:val="0"/>
                <w:numId w:val="10"/>
              </w:numPr>
              <w:suppressLineNumbers w:val="0"/>
              <w:tabs>
                <w:tab w:val="left" w:pos="319"/>
              </w:tabs>
              <w:spacing w:before="11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公共空间内晾晒、晾挂衣物 3 件；快</w:t>
            </w: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07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慢车道晾晒粮食、面积 3 ㎡；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10"/>
              </w:numPr>
              <w:suppressLineNumbers w:val="0"/>
              <w:tabs>
                <w:tab w:val="left" w:pos="321"/>
              </w:tabs>
              <w:spacing w:before="8" w:beforeAutospacing="0" w:after="0" w:afterAutospacing="0" w:line="300" w:lineRule="exact"/>
              <w:ind w:left="107" w:right="43" w:firstLine="0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/>
                <w:spacing w:val="0"/>
                <w:w w:val="95"/>
                <w:sz w:val="21"/>
              </w:rPr>
              <w:t>采集范围：全区域（主次干道、背街</w:t>
            </w:r>
            <w:r>
              <w:rPr>
                <w:rFonts w:hint="default"/>
                <w:spacing w:val="0"/>
                <w:sz w:val="21"/>
              </w:rPr>
              <w:t>小巷、广场、公园、游园）。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41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15</w:t>
            </w:r>
          </w:p>
        </w:tc>
        <w:tc>
          <w:tcPr>
            <w:tcW w:w="71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暴露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垃圾</w:t>
            </w:r>
          </w:p>
        </w:tc>
        <w:tc>
          <w:tcPr>
            <w:tcW w:w="4177" w:type="dxa"/>
            <w:tcBorders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0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39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39" w:beforeAutospacing="0" w:after="0" w:afterAutospacing="0" w:line="300" w:lineRule="exact"/>
              <w:ind w:left="0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1.未倒入垃圾容器内的生活垃圾 1 ㎡以上</w:t>
            </w:r>
          </w:p>
        </w:tc>
        <w:tc>
          <w:tcPr>
            <w:tcW w:w="299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numPr>
                <w:ilvl w:val="0"/>
                <w:numId w:val="11"/>
              </w:numPr>
              <w:suppressLineNumbers w:val="0"/>
              <w:tabs>
                <w:tab w:val="left" w:pos="319"/>
              </w:tabs>
              <w:spacing w:before="156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面积 1 平方米以上的采集；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11"/>
              </w:numPr>
              <w:suppressLineNumbers w:val="0"/>
              <w:tabs>
                <w:tab w:val="left" w:pos="321"/>
              </w:tabs>
              <w:spacing w:before="8" w:beforeAutospacing="0" w:after="0" w:afterAutospacing="0" w:line="300" w:lineRule="exact"/>
              <w:ind w:left="107" w:right="43" w:firstLine="0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/>
                <w:spacing w:val="0"/>
                <w:w w:val="95"/>
                <w:sz w:val="21"/>
              </w:rPr>
              <w:t>采集范围：全区域（主次干道、背街</w:t>
            </w:r>
            <w:r>
              <w:rPr>
                <w:rFonts w:hint="default"/>
                <w:spacing w:val="0"/>
                <w:sz w:val="21"/>
              </w:rPr>
              <w:t>小巷、广场、公园、游园）。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16</w:t>
            </w:r>
          </w:p>
        </w:tc>
        <w:tc>
          <w:tcPr>
            <w:tcW w:w="71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积存垃圾渣土</w:t>
            </w:r>
          </w:p>
        </w:tc>
        <w:tc>
          <w:tcPr>
            <w:tcW w:w="4177" w:type="dxa"/>
            <w:tcBorders>
              <w:top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1" w:beforeAutospacing="0" w:after="0" w:afterAutospacing="0" w:line="300" w:lineRule="exact"/>
              <w:ind w:left="0" w:right="0"/>
              <w:rPr>
                <w:rFonts w:hint="default"/>
                <w:spacing w:val="0"/>
                <w:sz w:val="19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1.长时间堆积的建筑垃圾、装修垃圾和泥土等 1</w:t>
            </w: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㎡以上。</w:t>
            </w:r>
          </w:p>
        </w:tc>
        <w:tc>
          <w:tcPr>
            <w:tcW w:w="299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numPr>
                <w:ilvl w:val="0"/>
                <w:numId w:val="12"/>
              </w:numPr>
              <w:suppressLineNumbers w:val="0"/>
              <w:tabs>
                <w:tab w:val="left" w:pos="319"/>
              </w:tabs>
              <w:spacing w:before="135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面积 1 平方米以上的采集；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12"/>
              </w:numPr>
              <w:suppressLineNumbers w:val="0"/>
              <w:tabs>
                <w:tab w:val="left" w:pos="321"/>
              </w:tabs>
              <w:spacing w:before="8" w:beforeAutospacing="0" w:after="0" w:afterAutospacing="0" w:line="300" w:lineRule="exact"/>
              <w:ind w:left="107" w:right="43" w:firstLine="0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/>
                <w:spacing w:val="0"/>
                <w:w w:val="95"/>
                <w:sz w:val="21"/>
              </w:rPr>
              <w:t>采集范围：全区域（主次干道、背街</w:t>
            </w:r>
            <w:r>
              <w:rPr>
                <w:rFonts w:hint="default"/>
                <w:spacing w:val="0"/>
                <w:sz w:val="21"/>
              </w:rPr>
              <w:t>小巷、广场、公园、游园）。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vMerge w:val="restart"/>
            <w:tcBorders>
              <w:top w:val="single" w:color="auto" w:sz="4" w:space="0"/>
              <w:bottom w:val="nil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17</w:t>
            </w:r>
          </w:p>
        </w:tc>
        <w:tc>
          <w:tcPr>
            <w:tcW w:w="713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道路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破损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65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1.道路及其附属设施损坏、坑洼等；</w:t>
            </w:r>
          </w:p>
        </w:tc>
        <w:tc>
          <w:tcPr>
            <w:tcW w:w="2992" w:type="dxa"/>
            <w:vMerge w:val="restart"/>
            <w:tcBorders>
              <w:top w:val="single" w:color="auto" w:sz="4" w:space="0"/>
              <w:bottom w:val="nil"/>
            </w:tcBorders>
          </w:tcPr>
          <w:p>
            <w:pPr>
              <w:pStyle w:val="145"/>
              <w:keepNext w:val="0"/>
              <w:keepLines w:val="0"/>
              <w:numPr>
                <w:ilvl w:val="0"/>
                <w:numId w:val="13"/>
              </w:numPr>
              <w:suppressLineNumbers w:val="0"/>
              <w:tabs>
                <w:tab w:val="left" w:pos="319"/>
              </w:tabs>
              <w:spacing w:before="138" w:beforeAutospacing="0" w:after="0" w:afterAutospacing="0" w:line="300" w:lineRule="exact"/>
              <w:ind w:right="96" w:firstLine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路面破损 0.25 ㎡以上，并且路面下沉或拱起 5cm 以上的采集；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13"/>
              </w:numPr>
              <w:suppressLineNumbers w:val="0"/>
              <w:tabs>
                <w:tab w:val="left" w:pos="319"/>
              </w:tabs>
              <w:spacing w:before="0" w:beforeAutospacing="0" w:after="0" w:afterAutospacing="0" w:line="300" w:lineRule="exact"/>
              <w:ind w:left="318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路面裂纹、皲裂宽 3cm 以上的；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13"/>
              </w:numPr>
              <w:suppressLineNumbers w:val="0"/>
              <w:tabs>
                <w:tab w:val="left" w:pos="319"/>
              </w:tabs>
              <w:spacing w:before="9" w:beforeAutospacing="0" w:after="0" w:afterAutospacing="0" w:line="300" w:lineRule="exact"/>
              <w:ind w:right="96" w:firstLine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不分区域，每 50m 路段范围内作为一个问题上报；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13"/>
              </w:numPr>
              <w:suppressLineNumbers w:val="0"/>
              <w:tabs>
                <w:tab w:val="left" w:pos="319"/>
              </w:tabs>
              <w:spacing w:before="1" w:beforeAutospacing="0" w:after="0" w:afterAutospacing="0" w:line="300" w:lineRule="exact"/>
              <w:ind w:right="96" w:firstLine="0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/>
                <w:spacing w:val="0"/>
                <w:sz w:val="21"/>
              </w:rPr>
              <w:t>采集范围：全区域（主次干道、背街小巷、广场、公园、游园）。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vMerge w:val="continue"/>
            <w:tcBorders>
              <w:top w:val="nil"/>
              <w:bottom w:val="nil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</w:tc>
        <w:tc>
          <w:tcPr>
            <w:tcW w:w="713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16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2.破损 50cmX50cm 且下沉或拱起 5cm 以上；</w:t>
            </w:r>
          </w:p>
        </w:tc>
        <w:tc>
          <w:tcPr>
            <w:tcW w:w="2992" w:type="dxa"/>
            <w:vMerge w:val="continue"/>
            <w:tcBorders>
              <w:top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vMerge w:val="continue"/>
            <w:tcBorders>
              <w:top w:val="nil"/>
              <w:bottom w:val="nil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</w:tc>
        <w:tc>
          <w:tcPr>
            <w:tcW w:w="713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09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3.路面裂纹、皲裂宽 3cm 以上的；</w:t>
            </w:r>
          </w:p>
        </w:tc>
        <w:tc>
          <w:tcPr>
            <w:tcW w:w="2992" w:type="dxa"/>
            <w:vMerge w:val="continue"/>
            <w:tcBorders>
              <w:top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vMerge w:val="continue"/>
            <w:tcBorders>
              <w:top w:val="nil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</w:tc>
        <w:tc>
          <w:tcPr>
            <w:tcW w:w="713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"/>
                <w:szCs w:val="2"/>
              </w:rPr>
            </w:pP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24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4.水泥等道路遗撒造成路面凝固凸起的。</w:t>
            </w:r>
          </w:p>
        </w:tc>
        <w:tc>
          <w:tcPr>
            <w:tcW w:w="2992" w:type="dxa"/>
            <w:vMerge w:val="continue"/>
            <w:tcBorders>
              <w:top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pacing w:val="0"/>
                <w:sz w:val="2"/>
                <w:szCs w:val="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18</w:t>
            </w:r>
          </w:p>
        </w:tc>
        <w:tc>
          <w:tcPr>
            <w:tcW w:w="71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both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河堤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护坡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18" w:beforeAutospacing="0" w:after="0" w:afterAutospacing="0" w:line="300" w:lineRule="exact"/>
              <w:ind w:left="106" w:right="99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河堤及其附属设施损坏（50cmX50cm）、塌陷的现象</w:t>
            </w:r>
          </w:p>
        </w:tc>
        <w:tc>
          <w:tcPr>
            <w:tcW w:w="299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18" w:beforeAutospacing="0" w:after="0" w:afterAutospacing="0" w:line="300" w:lineRule="exact"/>
              <w:ind w:left="107" w:right="96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/>
                <w:spacing w:val="0"/>
                <w:sz w:val="21"/>
              </w:rPr>
              <w:t>损坏面积 0.25 ㎡以上，并且塌陷超过5cm 以上的采集。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41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19</w:t>
            </w:r>
          </w:p>
        </w:tc>
        <w:tc>
          <w:tcPr>
            <w:tcW w:w="71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水域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不洁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numPr>
                <w:ilvl w:val="0"/>
                <w:numId w:val="14"/>
              </w:numPr>
              <w:suppressLineNumbers w:val="0"/>
              <w:tabs>
                <w:tab w:val="left" w:pos="318"/>
              </w:tabs>
              <w:spacing w:before="89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坡岸杂草丛生、堆放垃圾等；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14"/>
              </w:numPr>
              <w:suppressLineNumbers w:val="0"/>
              <w:tabs>
                <w:tab w:val="left" w:pos="318"/>
              </w:tabs>
              <w:spacing w:before="0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河道、景区内水面垃圾或漂浮物 1 ㎡；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14"/>
              </w:numPr>
              <w:suppressLineNumbers w:val="0"/>
              <w:tabs>
                <w:tab w:val="left" w:pos="318"/>
              </w:tabs>
              <w:spacing w:before="0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水草 100 ㎡以上</w:t>
            </w:r>
          </w:p>
        </w:tc>
        <w:tc>
          <w:tcPr>
            <w:tcW w:w="299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8" w:beforeAutospacing="0" w:after="0" w:afterAutospacing="0" w:line="300" w:lineRule="exact"/>
              <w:ind w:left="0" w:right="0"/>
              <w:rPr>
                <w:rFonts w:hint="default"/>
                <w:spacing w:val="0"/>
                <w:sz w:val="25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" w:beforeAutospacing="0" w:after="0" w:afterAutospacing="0" w:line="300" w:lineRule="exact"/>
              <w:ind w:left="107" w:right="0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/>
                <w:spacing w:val="0"/>
                <w:sz w:val="21"/>
              </w:rPr>
              <w:t>各类垃圾面积 0.5 ㎡以上的采集。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20</w:t>
            </w:r>
          </w:p>
        </w:tc>
        <w:tc>
          <w:tcPr>
            <w:tcW w:w="71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乱倒乱 排污水、废水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4" w:beforeAutospacing="0" w:after="0" w:afterAutospacing="0" w:line="300" w:lineRule="exact"/>
              <w:ind w:left="0" w:right="0"/>
              <w:rPr>
                <w:rFonts w:hint="default"/>
                <w:spacing w:val="0"/>
                <w:sz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106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在公共场所乱倒乱排污水、废水的现象</w:t>
            </w:r>
          </w:p>
        </w:tc>
        <w:tc>
          <w:tcPr>
            <w:tcW w:w="299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numPr>
                <w:ilvl w:val="0"/>
                <w:numId w:val="15"/>
              </w:numPr>
              <w:suppressLineNumbers w:val="0"/>
              <w:tabs>
                <w:tab w:val="left" w:pos="319"/>
              </w:tabs>
              <w:spacing w:before="46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积水面积 2 ㎡以上的采集；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15"/>
              </w:numPr>
              <w:suppressLineNumbers w:val="0"/>
              <w:tabs>
                <w:tab w:val="left" w:pos="319"/>
              </w:tabs>
              <w:spacing w:before="8" w:beforeAutospacing="0" w:after="0" w:afterAutospacing="0" w:line="300" w:lineRule="exact"/>
              <w:ind w:left="107" w:right="96" w:firstLine="0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/>
                <w:spacing w:val="0"/>
                <w:sz w:val="21"/>
              </w:rPr>
              <w:t>采集范围：全区域（主次干道、背街小巷、广场、公园、游园）。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21</w:t>
            </w:r>
          </w:p>
        </w:tc>
        <w:tc>
          <w:tcPr>
            <w:tcW w:w="71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乱堆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杂物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numPr>
                <w:ilvl w:val="0"/>
                <w:numId w:val="16"/>
              </w:numPr>
              <w:suppressLineNumbers w:val="0"/>
              <w:tabs>
                <w:tab w:val="left" w:pos="318"/>
              </w:tabs>
              <w:spacing w:before="64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未经许可在公共场所乱堆放杂物；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16"/>
              </w:numPr>
              <w:suppressLineNumbers w:val="0"/>
              <w:tabs>
                <w:tab w:val="left" w:pos="318"/>
              </w:tabs>
              <w:spacing w:before="0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长期占道摆放无人使用的家具。</w:t>
            </w:r>
          </w:p>
        </w:tc>
        <w:tc>
          <w:tcPr>
            <w:tcW w:w="299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87" w:beforeAutospacing="0" w:after="0" w:afterAutospacing="0" w:line="300" w:lineRule="exact"/>
              <w:ind w:left="107" w:right="99"/>
              <w:rPr>
                <w:rFonts w:hint="default"/>
                <w:spacing w:val="0"/>
                <w:sz w:val="2"/>
                <w:szCs w:val="2"/>
              </w:rPr>
            </w:pPr>
            <w:r>
              <w:rPr>
                <w:rFonts w:hint="default"/>
                <w:spacing w:val="0"/>
                <w:sz w:val="21"/>
              </w:rPr>
              <w:t>采集范围：全区域（主次干道、背街小巷、广场、公园、游园）。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eastAsia"/>
                <w:spacing w:val="0"/>
                <w:w w:val="99"/>
                <w:sz w:val="21"/>
                <w:lang w:val="en-US"/>
              </w:rPr>
              <w:t>22</w:t>
            </w:r>
          </w:p>
        </w:tc>
        <w:tc>
          <w:tcPr>
            <w:tcW w:w="71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施工占道、乱堆建筑物料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numPr>
                <w:ilvl w:val="0"/>
                <w:numId w:val="17"/>
              </w:numPr>
              <w:suppressLineNumbers w:val="0"/>
              <w:tabs>
                <w:tab w:val="left" w:pos="318"/>
              </w:tabs>
              <w:spacing w:before="171" w:beforeAutospacing="0" w:after="0" w:afterAutospacing="0" w:line="300" w:lineRule="exact"/>
              <w:ind w:right="99" w:firstLine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w w:val="95"/>
                <w:sz w:val="21"/>
              </w:rPr>
              <w:t>未经审批占用市政道路或存在安全隐患、不规</w:t>
            </w:r>
            <w:r>
              <w:rPr>
                <w:rFonts w:hint="default"/>
                <w:spacing w:val="0"/>
                <w:sz w:val="21"/>
              </w:rPr>
              <w:t>范围护；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17"/>
              </w:numPr>
              <w:suppressLineNumbers w:val="0"/>
              <w:tabs>
                <w:tab w:val="left" w:pos="318"/>
              </w:tabs>
              <w:spacing w:before="0" w:beforeAutospacing="0" w:after="0" w:afterAutospacing="0" w:line="300" w:lineRule="exact"/>
              <w:ind w:left="317"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物料堆放侵占道路、绿地。</w:t>
            </w:r>
          </w:p>
        </w:tc>
        <w:tc>
          <w:tcPr>
            <w:tcW w:w="299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numPr>
                <w:ilvl w:val="0"/>
                <w:numId w:val="18"/>
              </w:numPr>
              <w:suppressLineNumbers w:val="0"/>
              <w:tabs>
                <w:tab w:val="left" w:pos="319"/>
              </w:tabs>
              <w:spacing w:before="148" w:beforeAutospacing="0" w:after="0" w:afterAutospacing="0" w:line="300" w:lineRule="exact"/>
              <w:ind w:right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面积 0.5 ㎡以上的采集；</w:t>
            </w:r>
          </w:p>
          <w:p>
            <w:pPr>
              <w:pStyle w:val="145"/>
              <w:keepNext w:val="0"/>
              <w:keepLines w:val="0"/>
              <w:numPr>
                <w:ilvl w:val="0"/>
                <w:numId w:val="18"/>
              </w:numPr>
              <w:suppressLineNumbers w:val="0"/>
              <w:tabs>
                <w:tab w:val="left" w:pos="319"/>
              </w:tabs>
              <w:spacing w:before="9" w:beforeAutospacing="0" w:after="0" w:afterAutospacing="0" w:line="300" w:lineRule="exact"/>
              <w:ind w:left="107" w:right="96" w:firstLine="0"/>
              <w:rPr>
                <w:rFonts w:hint="default"/>
                <w:spacing w:val="0"/>
                <w:sz w:val="21"/>
              </w:rPr>
            </w:pPr>
            <w:r>
              <w:rPr>
                <w:rFonts w:hint="default"/>
                <w:spacing w:val="0"/>
                <w:sz w:val="21"/>
              </w:rPr>
              <w:t>采集范围：全区域（主次干道、背街小巷、广场、公园、游园）。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41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23</w:t>
            </w:r>
          </w:p>
        </w:tc>
        <w:tc>
          <w:tcPr>
            <w:tcW w:w="71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乱贴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乱画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违规设置在地面、台阶、门柱、玻璃门窗及管 理值班房、看车值班房等所有城市部件上的小型 商业宣传广告（单个小于 3 ㎡）；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地面、墙面、箱体上喷涂小广告（1 个起采）。</w:t>
            </w:r>
          </w:p>
        </w:tc>
        <w:tc>
          <w:tcPr>
            <w:tcW w:w="299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面积 A4 纸以上且 1 张以上的采集；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同一立面只作为一个问题采集上报；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沿街立面橱窗内外均需采集；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采集范围：全区域（主次干道、背街小巷、广场、公园、游园）。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41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24</w:t>
            </w:r>
          </w:p>
        </w:tc>
        <w:tc>
          <w:tcPr>
            <w:tcW w:w="71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店外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经营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超出门窗外摆放经营物品。</w:t>
            </w:r>
          </w:p>
        </w:tc>
        <w:tc>
          <w:tcPr>
            <w:tcW w:w="299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一店一采集、一事一报。不限路段长度；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以卷闸门（窗）为界区分是否采集；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采集范围：全区域（主次干道、背街小巷、广场、公园、游园）。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25</w:t>
            </w:r>
          </w:p>
        </w:tc>
        <w:tc>
          <w:tcPr>
            <w:tcW w:w="71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占道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经营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违规占用城市道路流动经营的摊贩。</w:t>
            </w:r>
          </w:p>
        </w:tc>
        <w:tc>
          <w:tcPr>
            <w:tcW w:w="299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不分区域，每 50m 路段范围内的所有该问题，作为一个问题上报；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采集范围：全区域（主次干道、背街小巷、广场、公园、游园）。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统一设置的临时市场，超出设置规定规范的需采集。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10" w:type="dxa"/>
            <w:tcBorders>
              <w:top w:val="single" w:color="auto" w:sz="4" w:space="0"/>
              <w:right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9" w:right="0"/>
              <w:jc w:val="center"/>
              <w:rPr>
                <w:rFonts w:hint="default"/>
                <w:spacing w:val="0"/>
                <w:w w:val="99"/>
                <w:sz w:val="21"/>
              </w:rPr>
            </w:pPr>
            <w:r>
              <w:rPr>
                <w:rFonts w:hint="default"/>
                <w:spacing w:val="0"/>
                <w:w w:val="99"/>
                <w:sz w:val="21"/>
              </w:rPr>
              <w:t>26</w:t>
            </w:r>
          </w:p>
        </w:tc>
        <w:tc>
          <w:tcPr>
            <w:tcW w:w="713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架空线缆脱落</w:t>
            </w:r>
          </w:p>
        </w:tc>
        <w:tc>
          <w:tcPr>
            <w:tcW w:w="4177" w:type="dxa"/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破损、下垂、散乱、未规范捆扎影响安全。</w:t>
            </w:r>
          </w:p>
        </w:tc>
        <w:tc>
          <w:tcPr>
            <w:tcW w:w="2992" w:type="dxa"/>
            <w:tcBorders>
              <w:top w:val="single" w:color="auto" w:sz="4" w:space="0"/>
            </w:tcBorders>
          </w:tcPr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 w:ascii="宋体"/>
                <w:spacing w:val="0"/>
                <w:sz w:val="21"/>
                <w:szCs w:val="22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空间高度 5m 以内的线缆破损、脱落、低垂、有安全隐患的需采集；</w:t>
            </w:r>
          </w:p>
          <w:p>
            <w:pPr>
              <w:pStyle w:val="145"/>
              <w:keepNext w:val="0"/>
              <w:keepLines w:val="0"/>
              <w:suppressLineNumbers w:val="0"/>
              <w:spacing w:before="12" w:beforeAutospacing="0" w:after="0" w:afterAutospacing="0" w:line="300" w:lineRule="exact"/>
              <w:ind w:left="0" w:right="0"/>
              <w:jc w:val="center"/>
              <w:rPr>
                <w:rFonts w:hint="default"/>
                <w:spacing w:val="0"/>
                <w:sz w:val="21"/>
              </w:rPr>
            </w:pPr>
            <w:r>
              <w:rPr>
                <w:rFonts w:hint="default" w:ascii="宋体"/>
                <w:spacing w:val="0"/>
                <w:sz w:val="21"/>
                <w:szCs w:val="22"/>
              </w:rPr>
              <w:t>采集范围：全区域（主次干道、背街小巷、广场、公园、游园）。</w:t>
            </w:r>
          </w:p>
        </w:tc>
      </w:tr>
    </w:tbl>
    <w:p>
      <w:pPr>
        <w:spacing w:line="580" w:lineRule="exact"/>
        <w:jc w:val="center"/>
        <w:rPr>
          <w:rFonts w:ascii="仿宋" w:hAnsi="仿宋" w:eastAsia="仿宋" w:cs="仿宋"/>
          <w:b/>
          <w:bCs/>
          <w:spacing w:val="0"/>
          <w:sz w:val="30"/>
          <w:szCs w:val="30"/>
          <w:lang w:eastAsia="zh-CN"/>
        </w:rPr>
      </w:pPr>
    </w:p>
    <w:p>
      <w:pPr>
        <w:spacing w:line="580" w:lineRule="exact"/>
        <w:jc w:val="center"/>
        <w:rPr>
          <w:rFonts w:ascii="仿宋" w:hAnsi="仿宋" w:eastAsia="仿宋" w:cs="仿宋"/>
          <w:b/>
          <w:bCs/>
          <w:spacing w:val="0"/>
          <w:sz w:val="30"/>
          <w:szCs w:val="30"/>
          <w:lang w:eastAsia="zh-CN"/>
        </w:rPr>
      </w:pPr>
    </w:p>
    <w:p>
      <w:pPr>
        <w:spacing w:line="580" w:lineRule="exact"/>
        <w:jc w:val="center"/>
        <w:rPr>
          <w:rFonts w:ascii="仿宋" w:hAnsi="仿宋" w:eastAsia="仿宋" w:cs="仿宋"/>
          <w:b/>
          <w:bCs/>
          <w:spacing w:val="0"/>
          <w:sz w:val="30"/>
          <w:szCs w:val="30"/>
          <w:lang w:eastAsia="zh-CN"/>
        </w:rPr>
      </w:pPr>
    </w:p>
    <w:p>
      <w:pPr>
        <w:spacing w:line="580" w:lineRule="exact"/>
        <w:jc w:val="center"/>
        <w:rPr>
          <w:rFonts w:ascii="仿宋" w:hAnsi="仿宋" w:eastAsia="仿宋" w:cs="仿宋"/>
          <w:b/>
          <w:bCs/>
          <w:spacing w:val="0"/>
          <w:sz w:val="30"/>
          <w:szCs w:val="30"/>
          <w:lang w:eastAsia="zh-CN"/>
        </w:rPr>
      </w:pPr>
    </w:p>
    <w:p>
      <w:pPr>
        <w:spacing w:line="580" w:lineRule="exact"/>
        <w:jc w:val="center"/>
        <w:rPr>
          <w:rFonts w:ascii="仿宋" w:hAnsi="仿宋" w:eastAsia="仿宋" w:cs="仿宋"/>
          <w:b/>
          <w:bCs/>
          <w:spacing w:val="0"/>
          <w:sz w:val="30"/>
          <w:szCs w:val="30"/>
          <w:lang w:eastAsia="zh-CN"/>
        </w:rPr>
      </w:pPr>
    </w:p>
    <w:p>
      <w:pPr>
        <w:spacing w:line="580" w:lineRule="exact"/>
        <w:jc w:val="center"/>
        <w:rPr>
          <w:rFonts w:ascii="仿宋" w:hAnsi="仿宋" w:eastAsia="仿宋" w:cs="仿宋"/>
          <w:b/>
          <w:bCs/>
          <w:spacing w:val="0"/>
          <w:sz w:val="30"/>
          <w:szCs w:val="30"/>
          <w:lang w:eastAsia="zh-CN"/>
        </w:rPr>
      </w:pPr>
    </w:p>
    <w:p>
      <w:pPr>
        <w:spacing w:line="580" w:lineRule="exact"/>
        <w:jc w:val="center"/>
        <w:rPr>
          <w:rFonts w:ascii="仿宋" w:hAnsi="仿宋" w:eastAsia="仿宋" w:cs="仿宋"/>
          <w:b/>
          <w:bCs/>
          <w:spacing w:val="0"/>
          <w:sz w:val="30"/>
          <w:szCs w:val="30"/>
          <w:lang w:eastAsia="zh-CN"/>
        </w:rPr>
      </w:pPr>
    </w:p>
    <w:p>
      <w:pPr>
        <w:spacing w:line="580" w:lineRule="exact"/>
        <w:jc w:val="center"/>
        <w:rPr>
          <w:rFonts w:ascii="仿宋" w:hAnsi="仿宋" w:eastAsia="仿宋" w:cs="仿宋"/>
          <w:b/>
          <w:bCs/>
          <w:spacing w:val="0"/>
          <w:sz w:val="30"/>
          <w:szCs w:val="30"/>
          <w:lang w:eastAsia="zh-CN"/>
        </w:rPr>
      </w:pPr>
    </w:p>
    <w:p>
      <w:pPr>
        <w:spacing w:line="580" w:lineRule="exact"/>
        <w:jc w:val="center"/>
        <w:rPr>
          <w:rFonts w:ascii="仿宋" w:hAnsi="仿宋" w:eastAsia="仿宋" w:cs="仿宋"/>
          <w:b/>
          <w:bCs/>
          <w:spacing w:val="0"/>
          <w:sz w:val="30"/>
          <w:szCs w:val="30"/>
          <w:lang w:eastAsia="zh-CN"/>
        </w:rPr>
      </w:pPr>
    </w:p>
    <w:p>
      <w:pPr>
        <w:spacing w:line="580" w:lineRule="exact"/>
        <w:jc w:val="center"/>
        <w:rPr>
          <w:rFonts w:ascii="仿宋" w:hAnsi="仿宋" w:eastAsia="仿宋" w:cs="仿宋"/>
          <w:b/>
          <w:bCs/>
          <w:spacing w:val="0"/>
          <w:sz w:val="30"/>
          <w:szCs w:val="30"/>
          <w:lang w:eastAsia="zh-CN"/>
        </w:rPr>
      </w:pPr>
    </w:p>
    <w:p>
      <w:pPr>
        <w:spacing w:line="580" w:lineRule="exact"/>
        <w:jc w:val="center"/>
        <w:rPr>
          <w:rFonts w:ascii="仿宋" w:hAnsi="仿宋" w:eastAsia="仿宋" w:cs="仿宋"/>
          <w:b/>
          <w:bCs/>
          <w:spacing w:val="0"/>
          <w:sz w:val="30"/>
          <w:szCs w:val="30"/>
          <w:lang w:eastAsia="zh-CN"/>
        </w:rPr>
      </w:pPr>
    </w:p>
    <w:p>
      <w:pPr>
        <w:spacing w:line="580" w:lineRule="exact"/>
        <w:jc w:val="center"/>
        <w:rPr>
          <w:rFonts w:hint="default" w:ascii="Times New Roman" w:hAnsi="Times New Roman" w:eastAsia="方正小标宋_GBK" w:cs="Times New Roman"/>
          <w:b w:val="0"/>
          <w:bCs w:val="0"/>
          <w:spacing w:val="0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pacing w:val="0"/>
          <w:sz w:val="44"/>
          <w:szCs w:val="44"/>
          <w:lang w:eastAsia="zh-CN"/>
        </w:rPr>
        <w:t>评分标准</w:t>
      </w:r>
    </w:p>
    <w:p>
      <w:pPr>
        <w:spacing w:line="580" w:lineRule="exact"/>
        <w:jc w:val="center"/>
        <w:rPr>
          <w:rFonts w:hint="default" w:ascii="Times New Roman" w:hAnsi="Times New Roman" w:eastAsia="方正仿宋_GBK" w:cs="Times New Roman"/>
          <w:b/>
          <w:bCs/>
          <w:spacing w:val="0"/>
          <w:sz w:val="32"/>
          <w:szCs w:val="32"/>
          <w:lang w:eastAsia="zh-CN"/>
        </w:rPr>
      </w:pP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在规定区域、限定时间、限定小类范围内上报的符合立案标准的城市管理问题，不分部件、事件，每有效上报一条记 5 分；随手处置不计分。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上报格式统一为：“道路名：位置+描述。”不符合规定的扣 1 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3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小类使用不准确扣 1 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4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位置描述不清楚、不准确扣 1 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5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问题描述不准确，语言文字不规范、有错字扣 1 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6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拍摄图片应遵循近景、中景、远景“三张图“的方式拍摄（远景图片侧面拍，近景图片正面拍，特写图片放大拍），特殊情况需拍摄多张。图片拍摄不达标扣 1 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7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井盖类问题的拍摄:要明确所属小类是否有对应的、明确的权属标识，拍摄时要拍清权属标识，不明井盖需拍清井盖周边整体情况；若井盖丢失，尽可能拍清井盖下面情况，以便确认;井盖类问题需拍摄清楚井盖是在车行道、人行道。拍摄不达标每项扣 1 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8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绿化类问题的拍摄:要拍摄出绿地的具体位置，拍清大环境，以便区分专业绿化和社会绿化；拍摄不达标每项扣 1 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9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交接箱类问题的拍摄:一事一报，以免出现一个问题中包含多个事件，且需拍清权属标志；若无权属标识，须将交接箱每一面拍清楚，并在描述中备注“无明显标识”。拍摄不达标每项扣 1 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10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立杆类问题的拍摄:采集图片须将立杆全景拍出来，以便确定何种立杆。特殊情况下三张无法拍清全景的，可根据具体情况而定。拍摄不达标扣 1 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11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道路破损问题的拍摄：要区分主次干道、背街小巷及人行道以外区域，同时案卷采集上报时要严格按照要求拍摄出人行道、机动车道和人行道以内的界限；拍摄不达标每项扣 1 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12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上报路名原则：以城管通地图上标识的道路名称上报。拍摄不达标扣 1 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13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一事一报原则：不同小类的问题因处置单位不同的分开上报。问题描述中包含不同小类的两个以上问题的不得分。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14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理论考试和现场比赛期间，要求参赛队员规范着装，统一穿印有各自数字城管标识的马甲。违者扣 5 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15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设小类覆盖率得分。满分为 30 分，根据参赛选手上报小类数量和比例，予以相应评分。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16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超出比赛区域、比赛规定时间段，超出规定小类范围或未达立案标准采集上报的案件不得分。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17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通过管控平台，发现参赛队员比赛期间的城管通手机轨迹混乱的，取消比赛成绩。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18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为确保比赛公平，参赛选手比赛期间一律步行，不得使用任何交通工具，违者取消比赛成绩。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19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发现有手机图片翻拍或其他作弊行为的取消比赛成绩。</w:t>
      </w:r>
    </w:p>
    <w:p>
      <w:pPr>
        <w:spacing w:line="580" w:lineRule="exact"/>
        <w:ind w:firstLine="60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20</w:t>
      </w:r>
      <w:r>
        <w:rPr>
          <w:rFonts w:hint="default" w:ascii="Times New Roman" w:hAnsi="Times New Roman" w:eastAsia="方正仿宋_GBK" w:cs="Times New Roman"/>
          <w:spacing w:val="0"/>
          <w:w w:val="99"/>
          <w:kern w:val="2"/>
          <w:sz w:val="32"/>
          <w:szCs w:val="32"/>
          <w:lang w:val="en-US" w:eastAsia="zh-CN" w:bidi="ar"/>
        </w:rPr>
        <w:t>．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eastAsia="zh-CN"/>
        </w:rPr>
        <w:t>违反比赛纪律、扰乱比赛秩序、不服从管理的取消比赛资格。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</w:p>
    <w:p>
      <w:pPr>
        <w:pBdr>
          <w:top w:val="single" w:color="auto" w:sz="4" w:space="0"/>
          <w:bottom w:val="single" w:color="auto" w:sz="4" w:space="1"/>
        </w:pBdr>
        <w:spacing w:line="620" w:lineRule="exact"/>
        <w:ind w:firstLine="280" w:firstLineChars="100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信阳市城市管理局办公室      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  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 202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年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月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22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28"/>
          <w:szCs w:val="28"/>
        </w:rPr>
        <w:t>日印发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0" w:num="1"/>
      <w:rtlGutter w:val="0"/>
      <w:docGrid w:type="lines" w:linePitch="43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decorative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swiss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decorative"/>
    <w:pitch w:val="default"/>
    <w:sig w:usb0="80000287" w:usb1="2ACF3C50" w:usb2="00000016" w:usb3="00000000" w:csb0="0004001F" w:csb1="0000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3C0041" w:csb1="A00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@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@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@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@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@方正仿宋_GBK">
    <w:panose1 w:val="03000509000000000000"/>
    <w:charset w:val="86"/>
    <w:family w:val="auto"/>
    <w:pitch w:val="default"/>
    <w:sig w:usb0="00000001" w:usb1="080E0000" w:usb2="00000000" w:usb3="00000000" w:csb0="003C0041" w:csb1="A0080000"/>
  </w:font>
  <w:font w:name="Cambria Math">
    <w:panose1 w:val="02040503050406030204"/>
    <w:charset w:val="01"/>
    <w:family w:val="auto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roman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decorative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modern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roma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modern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@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@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roman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modern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Calibri Light">
    <w:panose1 w:val="020F0302020204030204"/>
    <w:charset w:val="00"/>
    <w:family w:val="decorative"/>
    <w:pitch w:val="default"/>
    <w:sig w:usb0="E4002EFF" w:usb1="C000247B" w:usb2="00000009" w:usb3="00000000" w:csb0="200001FF" w:csb1="00000000"/>
  </w:font>
  <w:font w:name="方正公文小标宋">
    <w:altName w:val="宋体"/>
    <w:panose1 w:val="00000000000000000000"/>
    <w:charset w:val="86"/>
    <w:family w:val="auto"/>
    <w:pitch w:val="default"/>
    <w:sig w:usb0="00000000" w:usb1="00000000" w:usb2="00000016" w:usb3="00000000" w:csb0="00040001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ejaVu Sans">
    <w:altName w:val="Segoe Print"/>
    <w:panose1 w:val="020B0603030804020204"/>
    <w:charset w:val="00"/>
    <w:family w:val="auto"/>
    <w:pitch w:val="default"/>
    <w:sig w:usb0="00000000" w:usb1="00000000" w:usb2="0A246029" w:usb3="0400200C" w:csb0="600001FF" w:csb1="DFFF0000"/>
  </w:font>
  <w:font w:name="方正宋体S-超大字符集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Nimbus Roman No9 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pple Chancery">
    <w:panose1 w:val="03020702040506060504"/>
    <w:charset w:val="00"/>
    <w:family w:val="auto"/>
    <w:pitch w:val="default"/>
    <w:sig w:usb0="00000000" w:usb1="00000000" w:usb2="00000000" w:usb3="00000000" w:csb0="00000000" w:csb1="00000000"/>
  </w:font>
  <w:font w:name="Albertus MT">
    <w:panose1 w:val="020E0602030304020304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汉仪中宋简">
    <w:altName w:val="宋体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decorative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00" w:usb3="00000000" w:csb0="00040000" w:csb1="00000000"/>
  </w:font>
  <w:font w:name="@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lbertus Extra Bold">
    <w:panose1 w:val="020E0802040304020204"/>
    <w:charset w:val="00"/>
    <w:family w:val="auto"/>
    <w:pitch w:val="default"/>
    <w:sig w:usb0="00000000" w:usb1="00000000" w:usb2="00000000" w:usb3="00000000" w:csb0="000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Wide Latin">
    <w:panose1 w:val="020A0A07050505020404"/>
    <w:charset w:val="00"/>
    <w:family w:val="auto"/>
    <w:pitch w:val="default"/>
    <w:sig w:usb0="00000003" w:usb1="00000000" w:usb2="00000000" w:usb3="00000000" w:csb0="2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Vladimir Script">
    <w:panose1 w:val="03050402040407070305"/>
    <w:charset w:val="00"/>
    <w:family w:val="auto"/>
    <w:pitch w:val="default"/>
    <w:sig w:usb0="00000003" w:usb1="00000000" w:usb2="00000000" w:usb3="00000000" w:csb0="20000001" w:csb1="00000000"/>
  </w:font>
  <w:font w:name="Viner Hand ITC">
    <w:panose1 w:val="03070502030502020203"/>
    <w:charset w:val="00"/>
    <w:family w:val="auto"/>
    <w:pitch w:val="default"/>
    <w:sig w:usb0="00000003" w:usb1="00000000" w:usb2="00000000" w:usb3="00000000" w:csb0="20000001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Univers Condensed">
    <w:panose1 w:val="020B0606020202060204"/>
    <w:charset w:val="00"/>
    <w:family w:val="auto"/>
    <w:pitch w:val="default"/>
    <w:sig w:usb0="00000000" w:usb1="00000000" w:usb2="00000000" w:usb3="00000000" w:csb0="00000000" w:csb1="00000000"/>
  </w:font>
  <w:font w:name="Univers 57 Condensed">
    <w:panose1 w:val="020B0606020202060204"/>
    <w:charset w:val="00"/>
    <w:family w:val="auto"/>
    <w:pitch w:val="default"/>
    <w:sig w:usb0="00000000" w:usb1="00000000" w:usb2="00000000" w:usb3="00000000" w:csb0="00000000" w:csb1="00000000"/>
  </w:font>
  <w:font w:name="Univers 55">
    <w:panose1 w:val="02010603020202030204"/>
    <w:charset w:val="00"/>
    <w:family w:val="auto"/>
    <w:pitch w:val="default"/>
    <w:sig w:usb0="00000000" w:usb1="00000000" w:usb2="00000000" w:usb3="00000000" w:csb0="00000000" w:csb1="00000000"/>
  </w:font>
  <w:font w:name="Univers">
    <w:panose1 w:val="020B0603020202030204"/>
    <w:charset w:val="00"/>
    <w:family w:val="auto"/>
    <w:pitch w:val="default"/>
    <w:sig w:usb0="00000000" w:usb1="00000000" w:usb2="00000000" w:usb3="00000000" w:csb0="00000000" w:csb1="00000000"/>
  </w:font>
  <w:font w:name="Univers 45 Light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@方正小标宋简体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??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DejaVu Math TeX Gyre">
    <w:altName w:val="Corbel"/>
    <w:panose1 w:val="02000503000000000000"/>
    <w:charset w:val="00"/>
    <w:family w:val="auto"/>
    <w:pitch w:val="default"/>
    <w:sig w:usb0="00000000" w:usb1="00000000" w:usb2="02000000" w:usb3="00000000" w:csb0="60000193" w:csb1="0DD4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黑体">
    <w:panose1 w:val="02010609060101010101"/>
    <w:charset w:val="86"/>
    <w:family w:val="script"/>
    <w:pitch w:val="default"/>
    <w:sig w:usb0="800002BF" w:usb1="38CF7CFA" w:usb2="00000016" w:usb3="00000000" w:csb0="00040001" w:csb1="00000000"/>
  </w:font>
  <w:font w:name="CESI楷体-GB2312">
    <w:altName w:val="宋体"/>
    <w:panose1 w:val="02000500000000000000"/>
    <w:charset w:val="86"/>
    <w:family w:val="auto"/>
    <w:pitch w:val="default"/>
    <w:sig w:usb0="00000000" w:usb1="00000000" w:usb2="00000012" w:usb3="00000000" w:csb0="0004000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decorative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Arial Unicode MS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40000" w:csb1="00000000"/>
  </w:font>
  <w:font w:name="@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小标宋简体">
    <w:altName w:val="Arial Unicode MS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MicrosoftYaHe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·½Õý·ÂËÎ_GBK Western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@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@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swiss"/>
    <w:pitch w:val="default"/>
    <w:sig w:usb0="00000283" w:usb1="288F0000" w:usb2="00000006" w:usb3="00000000" w:csb0="00040001" w:csb1="00000000"/>
  </w:font>
  <w:font w:name="新宋体">
    <w:panose1 w:val="02010609030101010101"/>
    <w:charset w:val="86"/>
    <w:family w:val="decorative"/>
    <w:pitch w:val="default"/>
    <w:sig w:usb0="00000283" w:usb1="288F0000" w:usb2="00000006" w:usb3="00000000" w:csb0="00040001" w:csb1="00000000"/>
  </w:font>
  <w:font w:name="新宋体">
    <w:panose1 w:val="02010609030101010101"/>
    <w:charset w:val="86"/>
    <w:family w:val="roman"/>
    <w:pitch w:val="default"/>
    <w:sig w:usb0="00000283" w:usb1="288F0000" w:usb2="0000000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小标宋">
    <w:altName w:val="方正小标宋_GBK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小标宋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楷体_GB2312">
    <w:altName w:val="楷体"/>
    <w:panose1 w:val="02010609030101010101"/>
    <w:charset w:val="86"/>
    <w:family w:val="decorative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roma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@CESI楷体-GB2312">
    <w:altName w:val="宋体"/>
    <w:panose1 w:val="00000000000000000000"/>
    <w:charset w:val="86"/>
    <w:family w:val="auto"/>
    <w:pitch w:val="default"/>
    <w:sig w:usb0="00000000" w:usb1="00000000" w:usb2="00000012" w:usb3="00000000" w:csb0="0004000F" w:csb1="00000000"/>
  </w:font>
  <w:font w:name="@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ngShui Style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@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@楷体_GB2312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隶书_GBK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@方正隶书_GBK">
    <w:altName w:val="隶书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PMingLiU">
    <w:altName w:val="PMingLiU-ExtB"/>
    <w:panose1 w:val="02020300000000000000"/>
    <w:charset w:val="88"/>
    <w:family w:val="auto"/>
    <w:pitch w:val="default"/>
    <w:sig w:usb0="00000000" w:usb1="00000000" w:usb2="00000010" w:usb3="00000000" w:csb0="00100000" w:csb1="00000000"/>
  </w:font>
  <w:font w:name="华康简魏碑">
    <w:altName w:val="Segoe Print"/>
    <w:panose1 w:val="02010609000101010101"/>
    <w:charset w:val="00"/>
    <w:family w:val="decorative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康简魏碑">
    <w:altName w:val="Segoe Print"/>
    <w:panose1 w:val="02010609000101010101"/>
    <w:charset w:val="00"/>
    <w:family w:val="roman"/>
    <w:pitch w:val="default"/>
    <w:sig w:usb0="00000000" w:usb1="00000000" w:usb2="00000000" w:usb3="00000000" w:csb0="00000000" w:csb1="00000000"/>
  </w:font>
  <w:font w:name="华康简魏碑">
    <w:altName w:val="Segoe Print"/>
    <w:panose1 w:val="02010609000101010101"/>
    <w:charset w:val="00"/>
    <w:family w:val="modern"/>
    <w:pitch w:val="default"/>
    <w:sig w:usb0="00000000" w:usb1="00000000" w:usb2="00000000" w:usb3="00000000" w:csb0="00000000" w:csb1="00000000"/>
  </w:font>
  <w:font w:name="华康简魏碑">
    <w:altName w:val="Segoe Print"/>
    <w:panose1 w:val="02010609000101010101"/>
    <w:charset w:val="00"/>
    <w:family w:val="swiss"/>
    <w:pitch w:val="default"/>
    <w:sig w:usb0="00000000" w:usb1="00000000" w:usb2="00000000" w:usb3="00000000" w:csb0="00000000" w:csb1="00000000"/>
  </w:font>
  <w:font w:name="@方正大标宋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仿宋_GB2312">
    <w:altName w:val="方正仿宋_GBK"/>
    <w:panose1 w:val="02000000000000000000"/>
    <w:charset w:val="00"/>
    <w:family w:val="auto"/>
    <w:pitch w:val="default"/>
    <w:sig w:usb0="00000000" w:usb1="00000000" w:usb2="00000012" w:usb3="00000000" w:csb0="00040001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汉仪书宋二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东文宋体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Serif">
    <w:altName w:val="Times New Roman"/>
    <w:panose1 w:val="02020603050405020304"/>
    <w:charset w:val="00"/>
    <w:family w:val="auto"/>
    <w:pitch w:val="default"/>
    <w:sig w:usb0="00000000" w:usb1="00000000" w:usb2="00000000" w:usb3="00000000" w:csb0="6000009F" w:csb1="DFD70000"/>
  </w:font>
  <w:font w:name="Z@RB991.tmp">
    <w:altName w:val="Times New Roman"/>
    <w:panose1 w:val="02020603050405020304"/>
    <w:charset w:val="00"/>
    <w:family w:val="auto"/>
    <w:pitch w:val="default"/>
    <w:sig w:usb0="00000000" w:usb1="00000000" w:usb2="00000009" w:usb3="00000000" w:csb0="400001FF" w:csb1="FFFF0000"/>
  </w:font>
  <w:font w:name="仿宋_GB2312">
    <w:altName w:val="仿宋"/>
    <w:panose1 w:val="02010609030101010101"/>
    <w:charset w:val="00"/>
    <w:family w:val="decorative"/>
    <w:pitch w:val="default"/>
    <w:sig w:usb0="00000000" w:usb1="00000000" w:usb2="00000010" w:usb3="00000000" w:csb0="00040000" w:csb1="00000000"/>
  </w:font>
  <w:font w:name="MathJax_Vector">
    <w:altName w:val="Trebuchet MS"/>
    <w:panose1 w:val="02000603000000000000"/>
    <w:charset w:val="00"/>
    <w:family w:val="auto"/>
    <w:pitch w:val="default"/>
    <w:sig w:usb0="00000000" w:usb1="00000000" w:usb2="00000000" w:usb3="00000000" w:csb0="00000001" w:csb1="00000000"/>
  </w:font>
  <w:font w:name="仿宋_GB2312">
    <w:altName w:val="仿宋"/>
    <w:panose1 w:val="02010609030101010101"/>
    <w:charset w:val="00"/>
    <w:family w:val="roma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00"/>
    <w:family w:val="swiss"/>
    <w:pitch w:val="default"/>
    <w:sig w:usb0="00000000" w:usb1="00000000" w:usb2="00000010" w:usb3="00000000" w:csb0="00040000" w:csb1="00000000"/>
  </w:font>
  <w:font w:name="Droid Sans Fallback">
    <w:altName w:val="宋体"/>
    <w:panose1 w:val="020B0502000000000001"/>
    <w:charset w:val="86"/>
    <w:family w:val="auto"/>
    <w:pitch w:val="default"/>
    <w:sig w:usb0="00000000" w:usb1="00000000" w:usb2="00000036" w:usb3="00000000" w:csb0="203F01FF" w:csb1="D7FF0000"/>
  </w:font>
  <w:font w:name="微软雅黑">
    <w:panose1 w:val="020B0503020204020204"/>
    <w:charset w:val="86"/>
    <w:family w:val="script"/>
    <w:pitch w:val="default"/>
    <w:sig w:usb0="80000287" w:usb1="2ACF3C50" w:usb2="00000016" w:usb3="00000000" w:csb0="0004001F" w:csb1="00000000"/>
  </w:font>
  <w:font w:name="Mangal">
    <w:altName w:val="Segoe Print"/>
    <w:panose1 w:val="02040503050203030202"/>
    <w:charset w:val="00"/>
    <w:family w:val="auto"/>
    <w:pitch w:val="default"/>
    <w:sig w:usb0="00000000" w:usb1="00000000" w:usb2="00000000" w:usb3="00000000" w:csb0="00000001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00" w:usb3="00000000" w:csb0="00000000" w:csb1="00000000"/>
  </w:font>
  <w:font w:name="-apple-system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汉仪星宇体简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@方正黑体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@方正书宋_GBK">
    <w:altName w:val="宋体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Tahoma">
    <w:panose1 w:val="020B0604030504040204"/>
    <w:charset w:val="00"/>
    <w:family w:val="modern"/>
    <w:pitch w:val="default"/>
    <w:sig w:usb0="E1002EFF" w:usb1="C000605B" w:usb2="00000029" w:usb3="00000000" w:csb0="200101FF" w:csb1="2028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Tahoma">
    <w:panose1 w:val="020B0604030504040204"/>
    <w:charset w:val="00"/>
    <w:family w:val="roman"/>
    <w:pitch w:val="default"/>
    <w:sig w:usb0="E1002EFF" w:usb1="C000605B" w:usb2="00000029" w:usb3="00000000" w:csb0="200101FF" w:csb1="20280000"/>
  </w:font>
  <w:font w:name="小标宋">
    <w:altName w:val="方正小标宋_GBK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MingLiU">
    <w:altName w:val="PMingLiU-ExtB"/>
    <w:panose1 w:val="02010609000101010101"/>
    <w:charset w:val="88"/>
    <w:family w:val="roman"/>
    <w:pitch w:val="default"/>
    <w:sig w:usb0="00000000" w:usb1="00000000" w:usb2="00000016" w:usb3="00000000" w:csb0="00100001" w:csb1="00000000"/>
  </w:font>
  <w:font w:name="Droid Sans Japanese">
    <w:altName w:val="Segoe UI Symbol"/>
    <w:panose1 w:val="020B0502000000000001"/>
    <w:charset w:val="00"/>
    <w:family w:val="auto"/>
    <w:pitch w:val="default"/>
    <w:sig w:usb0="00000000" w:usb1="00000000" w:usb2="00000010" w:usb3="00000000" w:csb0="00000001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MingLiU">
    <w:altName w:val="PMingLiU-ExtB"/>
    <w:panose1 w:val="02010609000101010101"/>
    <w:charset w:val="88"/>
    <w:family w:val="swiss"/>
    <w:pitch w:val="default"/>
    <w:sig w:usb0="00000000" w:usb1="00000000" w:usb2="00000016" w:usb3="00000000" w:csb0="00100001" w:csb1="00000000"/>
  </w:font>
  <w:font w:name="MingLiU">
    <w:altName w:val="PMingLiU-ExtB"/>
    <w:panose1 w:val="02010609000101010101"/>
    <w:charset w:val="88"/>
    <w:family w:val="decorative"/>
    <w:pitch w:val="default"/>
    <w:sig w:usb0="00000000" w:usb1="00000000" w:usb2="00000016" w:usb3="00000000" w:csb0="00100001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Droid Sans">
    <w:altName w:val="Segoe Print"/>
    <w:panose1 w:val="020B0606030804020204"/>
    <w:charset w:val="00"/>
    <w:family w:val="auto"/>
    <w:pitch w:val="default"/>
    <w:sig w:usb0="00000000" w:usb1="00000000" w:usb2="00000028" w:usb3="00000000" w:csb0="2000019F" w:csb1="00000000"/>
  </w:font>
  <w:font w:name="FreeSerif">
    <w:altName w:val="Segoe Print"/>
    <w:panose1 w:val="02020603050405020304"/>
    <w:charset w:val="00"/>
    <w:family w:val="auto"/>
    <w:pitch w:val="default"/>
    <w:sig w:usb0="00000000" w:usb1="00000000" w:usb2="43501B29" w:usb3="04000043" w:csb0="600101FF" w:csb1="FFFF0000"/>
  </w:font>
  <w:font w:name="方正隶书_GBK">
    <w:altName w:val="隶书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serif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ESI楷体-GB13000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CESI小标宋-GB13000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CESI小标宋-GB18030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CESI小标宋-GB2312">
    <w:altName w:val="宋体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Vivaldi">
    <w:panose1 w:val="03020602050506090804"/>
    <w:charset w:val="00"/>
    <w:family w:val="auto"/>
    <w:pitch w:val="default"/>
    <w:sig w:usb0="00000003" w:usb1="00000000" w:usb2="00000000" w:usb3="00000000" w:csb0="20000001" w:csb1="00000000"/>
  </w:font>
  <w:font w:name="Univers Extended">
    <w:panose1 w:val="020B0605030502020204"/>
    <w:charset w:val="00"/>
    <w:family w:val="auto"/>
    <w:pitch w:val="default"/>
    <w:sig w:usb0="00000000" w:usb1="00000000" w:usb2="00000000" w:usb3="00000000" w:csb0="00000000" w:csb1="00000000"/>
  </w:font>
  <w:font w:name="方正楷体_GB2312">
    <w:altName w:val="楷体"/>
    <w:panose1 w:val="02000000000000000000"/>
    <w:charset w:val="00"/>
    <w:family w:val="auto"/>
    <w:pitch w:val="default"/>
    <w:sig w:usb0="00000000" w:usb1="00000000" w:usb2="00000012" w:usb3="00000000" w:csb0="00040001" w:csb1="00000000"/>
  </w:font>
  <w:font w:name="MingLiU">
    <w:altName w:val="PMingLiU-ExtB"/>
    <w:panose1 w:val="02020509000000000000"/>
    <w:charset w:val="88"/>
    <w:family w:val="auto"/>
    <w:pitch w:val="default"/>
    <w:sig w:usb0="00000000" w:usb1="00000000" w:usb2="00000016" w:usb3="00000000" w:csb0="00100001" w:csb1="00000000"/>
  </w:font>
  <w:font w:name="@方正公文小标宋">
    <w:altName w:val="宋体"/>
    <w:panose1 w:val="00000000000000000000"/>
    <w:charset w:val="86"/>
    <w:family w:val="auto"/>
    <w:pitch w:val="default"/>
    <w:sig w:usb0="00000000" w:usb1="00000000" w:usb2="00000016" w:usb3="00000000" w:csb0="00040001" w:csb1="00000000"/>
  </w:font>
  <w:font w:name="HTJ0+ZBPJos-2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E-BZ+ZBPJos-1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@MingLiU">
    <w:altName w:val="MingLiU-ExtB"/>
    <w:panose1 w:val="00000000000000000000"/>
    <w:charset w:val="88"/>
    <w:family w:val="auto"/>
    <w:pitch w:val="default"/>
    <w:sig w:usb0="00000000" w:usb1="00000000" w:usb2="00000010" w:usb3="00000000" w:csb0="00100000" w:csb1="00000000"/>
  </w:font>
  <w:font w:name="Nimbus Roman">
    <w:altName w:val="Segoe Print"/>
    <w:panose1 w:val="00000500000000000000"/>
    <w:charset w:val="00"/>
    <w:family w:val="auto"/>
    <w:pitch w:val="default"/>
    <w:sig w:usb0="00000000" w:usb1="00000000" w:usb2="00000000" w:usb3="00000000" w:csb0="6000009F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@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TJ0+ZBPJos-2">
    <w:altName w:val="Cambria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E-BZ+ZBPJos-1">
    <w:altName w:val="Cambria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@方正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HTJ0+ZBPJos-2">
    <w:altName w:val="Cambria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E-BZ+ZBPJos-1">
    <w:altName w:val="Cambria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RomanS">
    <w:altName w:val="Segoe UI Semilight"/>
    <w:panose1 w:val="02000400000000000000"/>
    <w:charset w:val="00"/>
    <w:family w:val="auto"/>
    <w:pitch w:val="default"/>
    <w:sig w:usb0="00000000" w:usb1="00000000" w:usb2="00000000" w:usb3="00000000" w:csb0="000001FF" w:csb1="00000000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@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@方正小标宋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@楷体_GB2312">
    <w:altName w:val="宋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MingLiU">
    <w:altName w:val="PMingLiU-ExtB"/>
    <w:panose1 w:val="02020509000000000000"/>
    <w:charset w:val="88"/>
    <w:family w:val="swiss"/>
    <w:pitch w:val="default"/>
    <w:sig w:usb0="00000000" w:usb1="00000000" w:usb2="00000016" w:usb3="00000000" w:csb0="00100001" w:csb1="00000000"/>
  </w:font>
  <w:font w:name="MingLiU">
    <w:altName w:val="PMingLiU-ExtB"/>
    <w:panose1 w:val="02020509000000000000"/>
    <w:charset w:val="88"/>
    <w:family w:val="decorative"/>
    <w:pitch w:val="default"/>
    <w:sig w:usb0="00000000" w:usb1="00000000" w:usb2="00000016" w:usb3="00000000" w:csb0="00100001" w:csb1="00000000"/>
  </w:font>
  <w:font w:name="MingLiU">
    <w:altName w:val="PMingLiU-ExtB"/>
    <w:panose1 w:val="02020509000000000000"/>
    <w:charset w:val="88"/>
    <w:family w:val="roman"/>
    <w:pitch w:val="default"/>
    <w:sig w:usb0="00000000" w:usb1="00000000" w:usb2="00000016" w:usb3="00000000" w:csb0="00100001" w:csb1="00000000"/>
  </w:font>
  <w:font w:name="@MingLiU">
    <w:altName w:val="PMingLiU-ExtB"/>
    <w:panose1 w:val="02020509000000000000"/>
    <w:charset w:val="88"/>
    <w:family w:val="auto"/>
    <w:pitch w:val="default"/>
    <w:sig w:usb0="00000000" w:usb1="00000000" w:usb2="00000016" w:usb3="00000000" w:csb0="00100001" w:csb1="00000000"/>
  </w:font>
  <w:font w:name="HTJ0+ZBPJos-2">
    <w:altName w:val="Cambria"/>
    <w:panose1 w:val="00000000000000000000"/>
    <w:charset w:val="00"/>
    <w:family w:val="decorative"/>
    <w:pitch w:val="default"/>
    <w:sig w:usb0="00000000" w:usb1="00000000" w:usb2="00000000" w:usb3="00000000" w:csb0="00000000" w:csb1="00000000"/>
  </w:font>
  <w:font w:name="E-BZ+ZBPJos-1">
    <w:altName w:val="Cambria"/>
    <w:panose1 w:val="00000000000000000000"/>
    <w:charset w:val="00"/>
    <w:family w:val="decorative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  <w:font w:name="方正小标宋_GBK">
    <w:panose1 w:val="03000509000000000000"/>
    <w:charset w:val="7A"/>
    <w:family w:val="script"/>
    <w:pitch w:val="default"/>
    <w:sig w:usb0="00000001" w:usb1="080E0000" w:usb2="00000000" w:usb3="00000000" w:csb0="00040000" w:csb1="00000000"/>
  </w:font>
  <w:font w:name="文星标宋">
    <w:altName w:val="Arial Unicode MS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PMingLiU">
    <w:altName w:val="PMingLiU-ExtB"/>
    <w:panose1 w:val="02020500000000000000"/>
    <w:charset w:val="88"/>
    <w:family w:val="modern"/>
    <w:pitch w:val="default"/>
    <w:sig w:usb0="00000000" w:usb1="00000000" w:usb2="00000016" w:usb3="00000000" w:csb0="00100001" w:csb1="00000000"/>
  </w:font>
  <w:font w:name="PMingLiU">
    <w:altName w:val="PMingLiU-ExtB"/>
    <w:panose1 w:val="02020500000000000000"/>
    <w:charset w:val="88"/>
    <w:family w:val="decorative"/>
    <w:pitch w:val="default"/>
    <w:sig w:usb0="00000000" w:usb1="00000000" w:usb2="00000016" w:usb3="00000000" w:csb0="00100001" w:csb1="00000000"/>
  </w:font>
  <w:font w:name="PMingLiU">
    <w:altName w:val="PMingLiU-ExtB"/>
    <w:panose1 w:val="02020500000000000000"/>
    <w:charset w:val="88"/>
    <w:family w:val="swiss"/>
    <w:pitch w:val="default"/>
    <w:sig w:usb0="00000000" w:usb1="00000000" w:usb2="00000016" w:usb3="00000000" w:csb0="00100001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文星报宋">
    <w:altName w:val="宋体"/>
    <w:panose1 w:val="02010609000101010101"/>
    <w:charset w:val="86"/>
    <w:family w:val="auto"/>
    <w:pitch w:val="default"/>
    <w:sig w:usb0="00000000" w:usb1="00000000" w:usb2="00000000" w:usb3="00000000" w:csb0="00040000" w:csb1="00000000"/>
  </w:font>
  <w:font w:name="文星楷体">
    <w:altName w:val="宋体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文星简行楷">
    <w:altName w:val="宋体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文星黑体">
    <w:altName w:val="黑体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文星标宋">
    <w:altName w:val="Arial Unicode MS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方正仿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30" w:usb3="00000000" w:csb0="4008009F" w:csb1="DFD70000"/>
  </w:font>
  <w:font w:name="BatangChe">
    <w:altName w:val="Malgun Gothic"/>
    <w:panose1 w:val="02030609000101010101"/>
    <w:charset w:val="81"/>
    <w:family w:val="auto"/>
    <w:pitch w:val="default"/>
    <w:sig w:usb0="00000000" w:usb1="00000000" w:usb2="00000030" w:usb3="00000000" w:csb0="4008009F" w:csb1="DFD70000"/>
  </w:font>
  <w:font w:name="Gungsuh">
    <w:altName w:val="Malgun Gothic"/>
    <w:panose1 w:val="02030600000101010101"/>
    <w:charset w:val="81"/>
    <w:family w:val="auto"/>
    <w:pitch w:val="default"/>
    <w:sig w:usb0="00000000" w:usb1="00000000" w:usb2="00000030" w:usb3="00000000" w:csb0="4008009F" w:csb1="DFD70000"/>
  </w:font>
  <w:font w:name="GungsuhChe">
    <w:altName w:val="Malgun Gothic"/>
    <w:panose1 w:val="02030609000101010101"/>
    <w:charset w:val="81"/>
    <w:family w:val="auto"/>
    <w:pitch w:val="default"/>
    <w:sig w:usb0="00000000" w:usb1="00000000" w:usb2="00000030" w:usb3="00000000" w:csb0="4008009F" w:csb1="DFD70000"/>
  </w:font>
  <w:font w:name="Meiryo UI">
    <w:altName w:val="Yu Gothic UI"/>
    <w:panose1 w:val="020B0604030504040204"/>
    <w:charset w:val="80"/>
    <w:family w:val="auto"/>
    <w:pitch w:val="default"/>
    <w:sig w:usb0="00000000" w:usb1="00000000" w:usb2="00010012" w:usb3="00000000" w:csb0="6002009F" w:csb1="DFD7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MS PMincho">
    <w:altName w:val="MS Mincho"/>
    <w:panose1 w:val="02020600040205080304"/>
    <w:charset w:val="80"/>
    <w:family w:val="auto"/>
    <w:pitch w:val="default"/>
    <w:sig w:usb0="00000000" w:usb1="00000000" w:usb2="00000012" w:usb3="00000000" w:csb0="4002009F" w:csb1="DFD70000"/>
  </w:font>
  <w:font w:name="MS Mincho">
    <w:panose1 w:val="02020609040205080304"/>
    <w:charset w:val="80"/>
    <w:family w:val="auto"/>
    <w:pitch w:val="default"/>
    <w:sig w:usb0="A00002BF" w:usb1="68C7FCFB" w:usb2="00000010" w:usb3="00000000" w:csb0="4002009F" w:csb1="DFD70000"/>
  </w:font>
  <w:font w:name="hakuyoxingshu7000">
    <w:altName w:val="宋体"/>
    <w:panose1 w:val="02000600000000000000"/>
    <w:charset w:val="86"/>
    <w:family w:val="auto"/>
    <w:pitch w:val="default"/>
    <w:sig w:usb0="00000000" w:usb1="00000000" w:usb2="0000003F" w:usb3="00000000" w:csb0="603F00FF" w:csb1="FFFF0000"/>
  </w:font>
  <w:font w:name="GulimChe">
    <w:altName w:val="Malgun Gothic"/>
    <w:panose1 w:val="020B0609000101010101"/>
    <w:charset w:val="81"/>
    <w:family w:val="auto"/>
    <w:pitch w:val="default"/>
    <w:sig w:usb0="00000000" w:usb1="00000000" w:usb2="00000030" w:usb3="00000000" w:csb0="4008009F" w:csb1="DFD70000"/>
  </w:font>
  <w:font w:name="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大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@方正大标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Vrinda">
    <w:altName w:val="Segoe UI Symbol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Ã¥Â®â€¹Ã¤Â½â€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����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@方正仿宋_GB2312">
    <w:altName w:val="仿宋"/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Nimbus Sans 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大标宋简体">
    <w:altName w:val="Arial Unicode MS"/>
    <w:panose1 w:val="00000000000000000000"/>
    <w:charset w:val="00"/>
    <w:family w:val="auto"/>
    <w:pitch w:val="default"/>
    <w:sig w:usb0="00000000" w:usb1="00000000" w:usb2="00000000" w:usb3="00000000" w:csb0="00040000" w:csb1="00000000"/>
  </w:font>
  <w:font w:name="@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方正宋体S-超大字符集(SIP)">
    <w:altName w:val="宋体"/>
    <w:panose1 w:val="03000509000000000000"/>
    <w:charset w:val="86"/>
    <w:family w:val="auto"/>
    <w:pitch w:val="default"/>
    <w:sig w:usb0="00000000" w:usb1="00000000" w:usb2="00000006" w:usb3="00000000" w:csb0="00040001" w:csb1="00000000"/>
  </w:font>
  <w:font w:name="PMingLiU-ExtB">
    <w:panose1 w:val="02020500000000000000"/>
    <w:charset w:val="88"/>
    <w:family w:val="modern"/>
    <w:pitch w:val="default"/>
    <w:sig w:usb0="8000002F" w:usb1="02000008" w:usb2="00000000" w:usb3="00000000" w:csb0="00100001" w:csb1="00000000"/>
  </w:font>
  <w:font w:name="PMingLiU-ExtB">
    <w:panose1 w:val="02020500000000000000"/>
    <w:charset w:val="88"/>
    <w:family w:val="swiss"/>
    <w:pitch w:val="default"/>
    <w:sig w:usb0="8000002F" w:usb1="02000008" w:usb2="00000000" w:usb3="00000000" w:csb0="00100001" w:csb1="00000000"/>
  </w:font>
  <w:font w:name="PMingLiU-ExtB">
    <w:panose1 w:val="02020500000000000000"/>
    <w:charset w:val="88"/>
    <w:family w:val="decorative"/>
    <w:pitch w:val="default"/>
    <w:sig w:usb0="8000002F" w:usb1="02000008" w:usb2="00000000" w:usb3="00000000" w:csb0="00100001" w:csb1="00000000"/>
  </w:font>
  <w:font w:name="PMingLiU-ExtB">
    <w:panose1 w:val="02020500000000000000"/>
    <w:charset w:val="88"/>
    <w:family w:val="roman"/>
    <w:pitch w:val="default"/>
    <w:sig w:usb0="8000002F" w:usb1="02000008" w:usb2="00000000" w:usb3="00000000" w:csb0="00100001" w:csb1="00000000"/>
  </w:font>
  <w:font w:name="幼圆">
    <w:panose1 w:val="02010509060101010101"/>
    <w:charset w:val="86"/>
    <w:family w:val="swiss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decorative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roman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41435778">
    <w:nsid w:val="0E640482"/>
    <w:multiLevelType w:val="multilevel"/>
    <w:tmpl w:val="0E640482"/>
    <w:lvl w:ilvl="0" w:tentative="1">
      <w:start w:val="1"/>
      <w:numFmt w:val="decimal"/>
      <w:lvlText w:val="%1."/>
      <w:lvlJc w:val="left"/>
      <w:pPr>
        <w:ind w:left="318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666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1012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358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704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051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97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743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89" w:hanging="212"/>
      </w:pPr>
      <w:rPr>
        <w:rFonts w:hint="default"/>
        <w:lang w:val="zh-CN" w:eastAsia="zh-CN" w:bidi="zh-CN"/>
      </w:rPr>
    </w:lvl>
  </w:abstractNum>
  <w:abstractNum w:abstractNumId="1184926648">
    <w:nsid w:val="46A08BB8"/>
    <w:multiLevelType w:val="multilevel"/>
    <w:tmpl w:val="46A08BB8"/>
    <w:lvl w:ilvl="0" w:tentative="1">
      <w:start w:val="1"/>
      <w:numFmt w:val="decimal"/>
      <w:lvlText w:val="%1."/>
      <w:lvlJc w:val="left"/>
      <w:pPr>
        <w:ind w:left="320" w:hanging="214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666" w:hanging="214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1012" w:hanging="214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358" w:hanging="214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704" w:hanging="214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051" w:hanging="214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97" w:hanging="214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743" w:hanging="214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89" w:hanging="214"/>
      </w:pPr>
      <w:rPr>
        <w:rFonts w:hint="default"/>
        <w:lang w:val="zh-CN" w:eastAsia="zh-CN" w:bidi="zh-CN"/>
      </w:rPr>
    </w:lvl>
  </w:abstractNum>
  <w:abstractNum w:abstractNumId="2968628441">
    <w:nsid w:val="B0F1ACD9"/>
    <w:multiLevelType w:val="multilevel"/>
    <w:tmpl w:val="B0F1ACD9"/>
    <w:lvl w:ilvl="0" w:tentative="1">
      <w:start w:val="1"/>
      <w:numFmt w:val="decimal"/>
      <w:lvlText w:val="%1."/>
      <w:lvlJc w:val="left"/>
      <w:pPr>
        <w:ind w:left="320" w:hanging="214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666" w:hanging="214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1012" w:hanging="214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358" w:hanging="214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704" w:hanging="214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051" w:hanging="214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97" w:hanging="214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743" w:hanging="214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89" w:hanging="214"/>
      </w:pPr>
      <w:rPr>
        <w:rFonts w:hint="default"/>
        <w:lang w:val="zh-CN" w:eastAsia="zh-CN" w:bidi="zh-CN"/>
      </w:rPr>
    </w:lvl>
  </w:abstractNum>
  <w:abstractNum w:abstractNumId="1276882470">
    <w:nsid w:val="4C1BAE26"/>
    <w:multiLevelType w:val="multilevel"/>
    <w:tmpl w:val="4C1BAE26"/>
    <w:lvl w:ilvl="0" w:tentative="1">
      <w:start w:val="1"/>
      <w:numFmt w:val="decimal"/>
      <w:lvlText w:val="%1."/>
      <w:lvlJc w:val="left"/>
      <w:pPr>
        <w:ind w:left="107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468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836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204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572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1941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09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677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45" w:hanging="212"/>
      </w:pPr>
      <w:rPr>
        <w:rFonts w:hint="default"/>
        <w:lang w:val="zh-CN" w:eastAsia="zh-CN" w:bidi="zh-CN"/>
      </w:rPr>
    </w:lvl>
  </w:abstractNum>
  <w:abstractNum w:abstractNumId="1614294894">
    <w:nsid w:val="60382F6E"/>
    <w:multiLevelType w:val="multilevel"/>
    <w:tmpl w:val="60382F6E"/>
    <w:lvl w:ilvl="0" w:tentative="1">
      <w:start w:val="1"/>
      <w:numFmt w:val="decimal"/>
      <w:lvlText w:val="%1."/>
      <w:lvlJc w:val="left"/>
      <w:pPr>
        <w:ind w:left="107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468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836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204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572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1941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09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677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45" w:hanging="212"/>
      </w:pPr>
      <w:rPr>
        <w:rFonts w:hint="default"/>
        <w:lang w:val="zh-CN" w:eastAsia="zh-CN" w:bidi="zh-CN"/>
      </w:rPr>
    </w:lvl>
  </w:abstractNum>
  <w:abstractNum w:abstractNumId="2082760998">
    <w:nsid w:val="7C246926"/>
    <w:multiLevelType w:val="multilevel"/>
    <w:tmpl w:val="7C246926"/>
    <w:lvl w:ilvl="0" w:tentative="1">
      <w:start w:val="1"/>
      <w:numFmt w:val="decimal"/>
      <w:lvlText w:val="%1."/>
      <w:lvlJc w:val="left"/>
      <w:pPr>
        <w:ind w:left="318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666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1012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358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704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051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97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743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89" w:hanging="212"/>
      </w:pPr>
      <w:rPr>
        <w:rFonts w:hint="default"/>
        <w:lang w:val="zh-CN" w:eastAsia="zh-CN" w:bidi="zh-CN"/>
      </w:rPr>
    </w:lvl>
  </w:abstractNum>
  <w:abstractNum w:abstractNumId="1301600870">
    <w:nsid w:val="4D94DA66"/>
    <w:multiLevelType w:val="multilevel"/>
    <w:tmpl w:val="4D94DA66"/>
    <w:lvl w:ilvl="0" w:tentative="1">
      <w:start w:val="1"/>
      <w:numFmt w:val="decimal"/>
      <w:lvlText w:val="%1."/>
      <w:lvlJc w:val="left"/>
      <w:pPr>
        <w:ind w:left="106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547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994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441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888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335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782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3229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676" w:hanging="212"/>
      </w:pPr>
      <w:rPr>
        <w:rFonts w:hint="default"/>
        <w:lang w:val="zh-CN" w:eastAsia="zh-CN" w:bidi="zh-CN"/>
      </w:rPr>
    </w:lvl>
  </w:abstractNum>
  <w:abstractNum w:abstractNumId="2012015225">
    <w:nsid w:val="77ECEA79"/>
    <w:multiLevelType w:val="multilevel"/>
    <w:tmpl w:val="77ECEA79"/>
    <w:lvl w:ilvl="0" w:tentative="1">
      <w:start w:val="1"/>
      <w:numFmt w:val="decimal"/>
      <w:lvlText w:val="%1."/>
      <w:lvlJc w:val="left"/>
      <w:pPr>
        <w:ind w:left="107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468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836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204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572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1941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09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677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45" w:hanging="212"/>
      </w:pPr>
      <w:rPr>
        <w:rFonts w:hint="default"/>
        <w:lang w:val="zh-CN" w:eastAsia="zh-CN" w:bidi="zh-CN"/>
      </w:rPr>
    </w:lvl>
  </w:abstractNum>
  <w:abstractNum w:abstractNumId="2458433794">
    <w:nsid w:val="9288B902"/>
    <w:multiLevelType w:val="multilevel"/>
    <w:tmpl w:val="9288B902"/>
    <w:lvl w:ilvl="0" w:tentative="1">
      <w:start w:val="1"/>
      <w:numFmt w:val="decimal"/>
      <w:lvlText w:val="%1."/>
      <w:lvlJc w:val="left"/>
      <w:pPr>
        <w:ind w:left="318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666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1012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358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704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051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97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743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89" w:hanging="212"/>
      </w:pPr>
      <w:rPr>
        <w:rFonts w:hint="default"/>
        <w:lang w:val="zh-CN" w:eastAsia="zh-CN" w:bidi="zh-CN"/>
      </w:rPr>
    </w:lvl>
  </w:abstractNum>
  <w:abstractNum w:abstractNumId="1484150406">
    <w:nsid w:val="58765686"/>
    <w:multiLevelType w:val="multilevel"/>
    <w:tmpl w:val="58765686"/>
    <w:lvl w:ilvl="0" w:tentative="1">
      <w:start w:val="1"/>
      <w:numFmt w:val="decimal"/>
      <w:lvlText w:val="%1."/>
      <w:lvlJc w:val="left"/>
      <w:pPr>
        <w:ind w:left="107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468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836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204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572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1941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09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677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45" w:hanging="212"/>
      </w:pPr>
      <w:rPr>
        <w:rFonts w:hint="default"/>
        <w:lang w:val="zh-CN" w:eastAsia="zh-CN" w:bidi="zh-CN"/>
      </w:rPr>
    </w:lvl>
  </w:abstractNum>
  <w:abstractNum w:abstractNumId="608161640">
    <w:nsid w:val="243FCF68"/>
    <w:multiLevelType w:val="multilevel"/>
    <w:tmpl w:val="243FCF68"/>
    <w:lvl w:ilvl="0" w:tentative="1">
      <w:start w:val="1"/>
      <w:numFmt w:val="decimal"/>
      <w:lvlText w:val="%1."/>
      <w:lvlJc w:val="left"/>
      <w:pPr>
        <w:ind w:left="317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745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1170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595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2020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445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870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3295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720" w:hanging="212"/>
      </w:pPr>
      <w:rPr>
        <w:rFonts w:hint="default"/>
        <w:lang w:val="zh-CN" w:eastAsia="zh-CN" w:bidi="zh-CN"/>
      </w:rPr>
    </w:lvl>
  </w:abstractNum>
  <w:abstractNum w:abstractNumId="966842796">
    <w:nsid w:val="39A0D9AC"/>
    <w:multiLevelType w:val="multilevel"/>
    <w:tmpl w:val="39A0D9AC"/>
    <w:lvl w:ilvl="0" w:tentative="1">
      <w:start w:val="1"/>
      <w:numFmt w:val="decimal"/>
      <w:lvlText w:val="%1."/>
      <w:lvlJc w:val="left"/>
      <w:pPr>
        <w:ind w:left="318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666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1012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358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704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051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97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743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89" w:hanging="212"/>
      </w:pPr>
      <w:rPr>
        <w:rFonts w:hint="default"/>
        <w:lang w:val="zh-CN" w:eastAsia="zh-CN" w:bidi="zh-CN"/>
      </w:rPr>
    </w:lvl>
  </w:abstractNum>
  <w:abstractNum w:abstractNumId="2112626825">
    <w:nsid w:val="7DEC2089"/>
    <w:multiLevelType w:val="multilevel"/>
    <w:tmpl w:val="7DEC2089"/>
    <w:lvl w:ilvl="0" w:tentative="1">
      <w:start w:val="1"/>
      <w:numFmt w:val="decimal"/>
      <w:lvlText w:val="%1."/>
      <w:lvlJc w:val="left"/>
      <w:pPr>
        <w:ind w:left="317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745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1170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595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2020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445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870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3295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720" w:hanging="212"/>
      </w:pPr>
      <w:rPr>
        <w:rFonts w:hint="default"/>
        <w:lang w:val="zh-CN" w:eastAsia="zh-CN" w:bidi="zh-CN"/>
      </w:rPr>
    </w:lvl>
  </w:abstractNum>
  <w:abstractNum w:abstractNumId="2221013726">
    <w:nsid w:val="8461FADE"/>
    <w:multiLevelType w:val="multilevel"/>
    <w:tmpl w:val="8461FADE"/>
    <w:lvl w:ilvl="0" w:tentative="1">
      <w:start w:val="1"/>
      <w:numFmt w:val="decimal"/>
      <w:lvlText w:val="%1."/>
      <w:lvlJc w:val="left"/>
      <w:pPr>
        <w:ind w:left="318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666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1012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358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704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051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97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743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89" w:hanging="212"/>
      </w:pPr>
      <w:rPr>
        <w:rFonts w:hint="default"/>
        <w:lang w:val="zh-CN" w:eastAsia="zh-CN" w:bidi="zh-CN"/>
      </w:rPr>
    </w:lvl>
  </w:abstractNum>
  <w:abstractNum w:abstractNumId="3197253489">
    <w:nsid w:val="BE923771"/>
    <w:multiLevelType w:val="multilevel"/>
    <w:tmpl w:val="BE923771"/>
    <w:lvl w:ilvl="0" w:tentative="1">
      <w:start w:val="1"/>
      <w:numFmt w:val="decimal"/>
      <w:lvlText w:val="%1."/>
      <w:lvlJc w:val="left"/>
      <w:pPr>
        <w:ind w:left="318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666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1012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358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704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051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97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743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89" w:hanging="212"/>
      </w:pPr>
      <w:rPr>
        <w:rFonts w:hint="default"/>
        <w:lang w:val="zh-CN" w:eastAsia="zh-CN" w:bidi="zh-CN"/>
      </w:rPr>
    </w:lvl>
  </w:abstractNum>
  <w:abstractNum w:abstractNumId="4151533001">
    <w:nsid w:val="F7735DC9"/>
    <w:multiLevelType w:val="multilevel"/>
    <w:tmpl w:val="F7735DC9"/>
    <w:lvl w:ilvl="0" w:tentative="1">
      <w:start w:val="1"/>
      <w:numFmt w:val="decimal"/>
      <w:lvlText w:val="%1."/>
      <w:lvlJc w:val="left"/>
      <w:pPr>
        <w:ind w:left="318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666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1012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358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704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051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97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743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89" w:hanging="212"/>
      </w:pPr>
      <w:rPr>
        <w:rFonts w:hint="default"/>
        <w:lang w:val="zh-CN" w:eastAsia="zh-CN" w:bidi="zh-CN"/>
      </w:rPr>
    </w:lvl>
  </w:abstractNum>
  <w:abstractNum w:abstractNumId="1654618194">
    <w:nsid w:val="629F7852"/>
    <w:multiLevelType w:val="multilevel"/>
    <w:tmpl w:val="629F7852"/>
    <w:lvl w:ilvl="0" w:tentative="1">
      <w:start w:val="1"/>
      <w:numFmt w:val="decimal"/>
      <w:lvlText w:val="%1."/>
      <w:lvlJc w:val="left"/>
      <w:pPr>
        <w:ind w:left="107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468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836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204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572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1941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09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677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45" w:hanging="212"/>
      </w:pPr>
      <w:rPr>
        <w:rFonts w:hint="default"/>
        <w:lang w:val="zh-CN" w:eastAsia="zh-CN" w:bidi="zh-CN"/>
      </w:rPr>
    </w:lvl>
  </w:abstractNum>
  <w:abstractNum w:abstractNumId="2168081287">
    <w:nsid w:val="813A4B87"/>
    <w:multiLevelType w:val="multilevel"/>
    <w:tmpl w:val="813A4B87"/>
    <w:lvl w:ilvl="0" w:tentative="1">
      <w:start w:val="1"/>
      <w:numFmt w:val="decimal"/>
      <w:lvlText w:val="%1."/>
      <w:lvlJc w:val="left"/>
      <w:pPr>
        <w:ind w:left="318" w:hanging="212"/>
        <w:jc w:val="left"/>
      </w:pPr>
      <w:rPr>
        <w:rFonts w:hint="default" w:ascii="仿宋" w:hAnsi="仿宋" w:eastAsia="仿宋" w:cs="仿宋"/>
        <w:spacing w:val="1"/>
        <w:w w:val="99"/>
        <w:sz w:val="19"/>
        <w:szCs w:val="19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666" w:hanging="212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1012" w:hanging="212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358" w:hanging="212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704" w:hanging="212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051" w:hanging="212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2397" w:hanging="212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2743" w:hanging="212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3089" w:hanging="212"/>
      </w:pPr>
      <w:rPr>
        <w:rFonts w:hint="default"/>
        <w:lang w:val="zh-CN" w:eastAsia="zh-CN" w:bidi="zh-CN"/>
      </w:rPr>
    </w:lvl>
  </w:abstractNum>
  <w:num w:numId="1">
    <w:abstractNumId w:val="1276882470"/>
  </w:num>
  <w:num w:numId="2">
    <w:abstractNumId w:val="1614294894"/>
  </w:num>
  <w:num w:numId="3">
    <w:abstractNumId w:val="241435778"/>
  </w:num>
  <w:num w:numId="4">
    <w:abstractNumId w:val="1184926648"/>
  </w:num>
  <w:num w:numId="5">
    <w:abstractNumId w:val="2968628441"/>
  </w:num>
  <w:num w:numId="6">
    <w:abstractNumId w:val="2082760998"/>
  </w:num>
  <w:num w:numId="7">
    <w:abstractNumId w:val="2012015225"/>
  </w:num>
  <w:num w:numId="8">
    <w:abstractNumId w:val="3197253489"/>
  </w:num>
  <w:num w:numId="9">
    <w:abstractNumId w:val="1654618194"/>
  </w:num>
  <w:num w:numId="10">
    <w:abstractNumId w:val="2458433794"/>
  </w:num>
  <w:num w:numId="11">
    <w:abstractNumId w:val="966842796"/>
  </w:num>
  <w:num w:numId="12">
    <w:abstractNumId w:val="2221013726"/>
  </w:num>
  <w:num w:numId="13">
    <w:abstractNumId w:val="1484150406"/>
  </w:num>
  <w:num w:numId="14">
    <w:abstractNumId w:val="2112626825"/>
  </w:num>
  <w:num w:numId="15">
    <w:abstractNumId w:val="2168081287"/>
  </w:num>
  <w:num w:numId="16">
    <w:abstractNumId w:val="608161640"/>
  </w:num>
  <w:num w:numId="17">
    <w:abstractNumId w:val="1301600870"/>
  </w:num>
  <w:num w:numId="18">
    <w:abstractNumId w:val="41515330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80"/>
  <w:bordersDoNotSurroundHeader w:val="1"/>
  <w:bordersDoNotSurroundFooter w:val="1"/>
  <w:documentProtection w:enforcement="0"/>
  <w:defaultTabStop w:val="420"/>
  <w:drawingGridHorizontalSpacing w:val="156"/>
  <w:drawingGridVerticalSpacing w:val="21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MDBkZGFkNDgxNDIxYmJiN2U2YzczYjhiZmY2OTEifQ=="/>
  </w:docVars>
  <w:rsids>
    <w:rsidRoot w:val="007A07DD"/>
    <w:rsid w:val="00004874"/>
    <w:rsid w:val="000148C5"/>
    <w:rsid w:val="00017501"/>
    <w:rsid w:val="00026796"/>
    <w:rsid w:val="0003149B"/>
    <w:rsid w:val="00035A41"/>
    <w:rsid w:val="000417EC"/>
    <w:rsid w:val="0004415B"/>
    <w:rsid w:val="00050AF8"/>
    <w:rsid w:val="000579E1"/>
    <w:rsid w:val="00063626"/>
    <w:rsid w:val="00075589"/>
    <w:rsid w:val="000825AE"/>
    <w:rsid w:val="000975B3"/>
    <w:rsid w:val="000A0CB9"/>
    <w:rsid w:val="000B3BAA"/>
    <w:rsid w:val="000C22F5"/>
    <w:rsid w:val="000C4255"/>
    <w:rsid w:val="000C5C00"/>
    <w:rsid w:val="000E7076"/>
    <w:rsid w:val="00100F2E"/>
    <w:rsid w:val="00105401"/>
    <w:rsid w:val="00105B15"/>
    <w:rsid w:val="00105E85"/>
    <w:rsid w:val="001074A9"/>
    <w:rsid w:val="00107EE4"/>
    <w:rsid w:val="001141BE"/>
    <w:rsid w:val="0011550F"/>
    <w:rsid w:val="00117387"/>
    <w:rsid w:val="00123273"/>
    <w:rsid w:val="00130BC4"/>
    <w:rsid w:val="00130D80"/>
    <w:rsid w:val="0013671B"/>
    <w:rsid w:val="0014100D"/>
    <w:rsid w:val="001460F1"/>
    <w:rsid w:val="0015159B"/>
    <w:rsid w:val="0016176B"/>
    <w:rsid w:val="001620CC"/>
    <w:rsid w:val="0017239D"/>
    <w:rsid w:val="001822F9"/>
    <w:rsid w:val="00184CB6"/>
    <w:rsid w:val="00196D3D"/>
    <w:rsid w:val="0019704E"/>
    <w:rsid w:val="00197B71"/>
    <w:rsid w:val="001A1B7F"/>
    <w:rsid w:val="001A49E3"/>
    <w:rsid w:val="001B10DE"/>
    <w:rsid w:val="001B205C"/>
    <w:rsid w:val="001B67CD"/>
    <w:rsid w:val="001C14C7"/>
    <w:rsid w:val="001C48E2"/>
    <w:rsid w:val="001D1C3F"/>
    <w:rsid w:val="001D7F82"/>
    <w:rsid w:val="001E0C3E"/>
    <w:rsid w:val="001E0C92"/>
    <w:rsid w:val="001E4428"/>
    <w:rsid w:val="001E780F"/>
    <w:rsid w:val="001F11AC"/>
    <w:rsid w:val="0020678C"/>
    <w:rsid w:val="00217453"/>
    <w:rsid w:val="002220CD"/>
    <w:rsid w:val="002413B4"/>
    <w:rsid w:val="00241C83"/>
    <w:rsid w:val="0025046A"/>
    <w:rsid w:val="002570D6"/>
    <w:rsid w:val="00263327"/>
    <w:rsid w:val="00263639"/>
    <w:rsid w:val="00266220"/>
    <w:rsid w:val="0026694A"/>
    <w:rsid w:val="0026790C"/>
    <w:rsid w:val="002748E6"/>
    <w:rsid w:val="002779C7"/>
    <w:rsid w:val="00281799"/>
    <w:rsid w:val="002A22AB"/>
    <w:rsid w:val="002A3B7D"/>
    <w:rsid w:val="002A44DD"/>
    <w:rsid w:val="002B2B0C"/>
    <w:rsid w:val="002B403E"/>
    <w:rsid w:val="002B66FE"/>
    <w:rsid w:val="002C2D52"/>
    <w:rsid w:val="002C5F2D"/>
    <w:rsid w:val="002D0AB9"/>
    <w:rsid w:val="002D31C3"/>
    <w:rsid w:val="002E396A"/>
    <w:rsid w:val="002E7FAD"/>
    <w:rsid w:val="00302190"/>
    <w:rsid w:val="0030220B"/>
    <w:rsid w:val="00306F4E"/>
    <w:rsid w:val="0031430D"/>
    <w:rsid w:val="00315A76"/>
    <w:rsid w:val="003204D6"/>
    <w:rsid w:val="00331D7B"/>
    <w:rsid w:val="003322F7"/>
    <w:rsid w:val="0033255F"/>
    <w:rsid w:val="00332A4F"/>
    <w:rsid w:val="003419C2"/>
    <w:rsid w:val="00343486"/>
    <w:rsid w:val="003506B6"/>
    <w:rsid w:val="00351330"/>
    <w:rsid w:val="00363189"/>
    <w:rsid w:val="003733B8"/>
    <w:rsid w:val="00375CFC"/>
    <w:rsid w:val="003770AA"/>
    <w:rsid w:val="0038394A"/>
    <w:rsid w:val="003875B2"/>
    <w:rsid w:val="00387D53"/>
    <w:rsid w:val="00391C74"/>
    <w:rsid w:val="00391E41"/>
    <w:rsid w:val="00395CAF"/>
    <w:rsid w:val="003B0D44"/>
    <w:rsid w:val="003B36C7"/>
    <w:rsid w:val="003C194D"/>
    <w:rsid w:val="003D04D8"/>
    <w:rsid w:val="003D612F"/>
    <w:rsid w:val="003F3F69"/>
    <w:rsid w:val="003F403E"/>
    <w:rsid w:val="004002A5"/>
    <w:rsid w:val="004121C3"/>
    <w:rsid w:val="0042009D"/>
    <w:rsid w:val="004253D1"/>
    <w:rsid w:val="0043692F"/>
    <w:rsid w:val="00437617"/>
    <w:rsid w:val="00441571"/>
    <w:rsid w:val="00441DBF"/>
    <w:rsid w:val="004422C2"/>
    <w:rsid w:val="004426FC"/>
    <w:rsid w:val="00442BEF"/>
    <w:rsid w:val="00443DEB"/>
    <w:rsid w:val="004502B9"/>
    <w:rsid w:val="004532C1"/>
    <w:rsid w:val="00457F4B"/>
    <w:rsid w:val="00460888"/>
    <w:rsid w:val="00463BCF"/>
    <w:rsid w:val="0046611E"/>
    <w:rsid w:val="004710BB"/>
    <w:rsid w:val="004728A7"/>
    <w:rsid w:val="004839EC"/>
    <w:rsid w:val="004A0307"/>
    <w:rsid w:val="004A1694"/>
    <w:rsid w:val="004A4714"/>
    <w:rsid w:val="004A6393"/>
    <w:rsid w:val="004C0CF8"/>
    <w:rsid w:val="004C3B84"/>
    <w:rsid w:val="004D07A7"/>
    <w:rsid w:val="004E4585"/>
    <w:rsid w:val="004F4FAB"/>
    <w:rsid w:val="00511D59"/>
    <w:rsid w:val="00514810"/>
    <w:rsid w:val="005160BF"/>
    <w:rsid w:val="005168E9"/>
    <w:rsid w:val="00517226"/>
    <w:rsid w:val="005226E8"/>
    <w:rsid w:val="00524B8B"/>
    <w:rsid w:val="00525954"/>
    <w:rsid w:val="00535AD0"/>
    <w:rsid w:val="00546034"/>
    <w:rsid w:val="005539DE"/>
    <w:rsid w:val="00562A3F"/>
    <w:rsid w:val="00565682"/>
    <w:rsid w:val="00570E85"/>
    <w:rsid w:val="00581E75"/>
    <w:rsid w:val="00582A22"/>
    <w:rsid w:val="00585BBD"/>
    <w:rsid w:val="00587027"/>
    <w:rsid w:val="00590AA5"/>
    <w:rsid w:val="005932A2"/>
    <w:rsid w:val="005B5769"/>
    <w:rsid w:val="005B755D"/>
    <w:rsid w:val="005C6BA9"/>
    <w:rsid w:val="005D1B21"/>
    <w:rsid w:val="005E4656"/>
    <w:rsid w:val="005E6268"/>
    <w:rsid w:val="005F35D7"/>
    <w:rsid w:val="005F4ADD"/>
    <w:rsid w:val="0060118A"/>
    <w:rsid w:val="006052D0"/>
    <w:rsid w:val="0060605D"/>
    <w:rsid w:val="0060782B"/>
    <w:rsid w:val="00611803"/>
    <w:rsid w:val="00612897"/>
    <w:rsid w:val="0061638D"/>
    <w:rsid w:val="006209E6"/>
    <w:rsid w:val="006222A1"/>
    <w:rsid w:val="00630D2E"/>
    <w:rsid w:val="00635D3A"/>
    <w:rsid w:val="00641015"/>
    <w:rsid w:val="00647F53"/>
    <w:rsid w:val="00651D1F"/>
    <w:rsid w:val="0066030A"/>
    <w:rsid w:val="00664DB1"/>
    <w:rsid w:val="00664DD5"/>
    <w:rsid w:val="006672FB"/>
    <w:rsid w:val="00683EC1"/>
    <w:rsid w:val="0068630C"/>
    <w:rsid w:val="006925DC"/>
    <w:rsid w:val="00693768"/>
    <w:rsid w:val="00695AC4"/>
    <w:rsid w:val="006A0A62"/>
    <w:rsid w:val="006B2515"/>
    <w:rsid w:val="006B4F78"/>
    <w:rsid w:val="006B61EB"/>
    <w:rsid w:val="006C0C50"/>
    <w:rsid w:val="006C6232"/>
    <w:rsid w:val="006C7E09"/>
    <w:rsid w:val="006D76BA"/>
    <w:rsid w:val="006E0CEC"/>
    <w:rsid w:val="006E7B32"/>
    <w:rsid w:val="006F1C84"/>
    <w:rsid w:val="006F2142"/>
    <w:rsid w:val="006F4C89"/>
    <w:rsid w:val="006F67B5"/>
    <w:rsid w:val="006F728D"/>
    <w:rsid w:val="00704183"/>
    <w:rsid w:val="00711327"/>
    <w:rsid w:val="00711567"/>
    <w:rsid w:val="00717B08"/>
    <w:rsid w:val="0072666A"/>
    <w:rsid w:val="00726B22"/>
    <w:rsid w:val="00730F7A"/>
    <w:rsid w:val="007311A2"/>
    <w:rsid w:val="00732B02"/>
    <w:rsid w:val="00743A37"/>
    <w:rsid w:val="00753D1E"/>
    <w:rsid w:val="00757EA7"/>
    <w:rsid w:val="00782156"/>
    <w:rsid w:val="00782D4B"/>
    <w:rsid w:val="00784480"/>
    <w:rsid w:val="007854A6"/>
    <w:rsid w:val="00796846"/>
    <w:rsid w:val="007A07DD"/>
    <w:rsid w:val="007A28CF"/>
    <w:rsid w:val="007A79DE"/>
    <w:rsid w:val="007B316F"/>
    <w:rsid w:val="007C160B"/>
    <w:rsid w:val="007C20EB"/>
    <w:rsid w:val="007E56D1"/>
    <w:rsid w:val="007E5D72"/>
    <w:rsid w:val="007E6FD2"/>
    <w:rsid w:val="007F07DA"/>
    <w:rsid w:val="007F5391"/>
    <w:rsid w:val="00800923"/>
    <w:rsid w:val="00811074"/>
    <w:rsid w:val="0081480E"/>
    <w:rsid w:val="0081512A"/>
    <w:rsid w:val="008249BE"/>
    <w:rsid w:val="00826BD5"/>
    <w:rsid w:val="00835248"/>
    <w:rsid w:val="00851CAA"/>
    <w:rsid w:val="00857382"/>
    <w:rsid w:val="00860E97"/>
    <w:rsid w:val="0086347A"/>
    <w:rsid w:val="00863C15"/>
    <w:rsid w:val="00882273"/>
    <w:rsid w:val="008841E7"/>
    <w:rsid w:val="008855CF"/>
    <w:rsid w:val="00887B2F"/>
    <w:rsid w:val="0089217B"/>
    <w:rsid w:val="008933B0"/>
    <w:rsid w:val="00895FB8"/>
    <w:rsid w:val="008A0F99"/>
    <w:rsid w:val="008C0417"/>
    <w:rsid w:val="008C08F6"/>
    <w:rsid w:val="008F0457"/>
    <w:rsid w:val="008F68BE"/>
    <w:rsid w:val="00900E7A"/>
    <w:rsid w:val="009154C2"/>
    <w:rsid w:val="00915983"/>
    <w:rsid w:val="00926099"/>
    <w:rsid w:val="00936BC0"/>
    <w:rsid w:val="00943474"/>
    <w:rsid w:val="0094472E"/>
    <w:rsid w:val="00944B76"/>
    <w:rsid w:val="009507D3"/>
    <w:rsid w:val="00960AC5"/>
    <w:rsid w:val="00962B6D"/>
    <w:rsid w:val="009661D5"/>
    <w:rsid w:val="0097276D"/>
    <w:rsid w:val="00981167"/>
    <w:rsid w:val="0098218D"/>
    <w:rsid w:val="009874A4"/>
    <w:rsid w:val="00997175"/>
    <w:rsid w:val="009A3917"/>
    <w:rsid w:val="009A4AA7"/>
    <w:rsid w:val="009B5909"/>
    <w:rsid w:val="009C44CD"/>
    <w:rsid w:val="009D014A"/>
    <w:rsid w:val="009D0936"/>
    <w:rsid w:val="009D14CF"/>
    <w:rsid w:val="009E6F1A"/>
    <w:rsid w:val="009F6041"/>
    <w:rsid w:val="009F6097"/>
    <w:rsid w:val="00A00096"/>
    <w:rsid w:val="00A10292"/>
    <w:rsid w:val="00A10496"/>
    <w:rsid w:val="00A11BFE"/>
    <w:rsid w:val="00A151DC"/>
    <w:rsid w:val="00A175EF"/>
    <w:rsid w:val="00A372F7"/>
    <w:rsid w:val="00A43064"/>
    <w:rsid w:val="00A43CF7"/>
    <w:rsid w:val="00A466AB"/>
    <w:rsid w:val="00A46ACE"/>
    <w:rsid w:val="00A55C64"/>
    <w:rsid w:val="00A6163F"/>
    <w:rsid w:val="00A628F6"/>
    <w:rsid w:val="00A67870"/>
    <w:rsid w:val="00A758C7"/>
    <w:rsid w:val="00A765F2"/>
    <w:rsid w:val="00A81BCC"/>
    <w:rsid w:val="00A8338D"/>
    <w:rsid w:val="00A91994"/>
    <w:rsid w:val="00A92C11"/>
    <w:rsid w:val="00AA03F4"/>
    <w:rsid w:val="00AA3CC1"/>
    <w:rsid w:val="00AA4ED8"/>
    <w:rsid w:val="00AC4719"/>
    <w:rsid w:val="00AD5379"/>
    <w:rsid w:val="00AD56FA"/>
    <w:rsid w:val="00AD67C8"/>
    <w:rsid w:val="00AE4153"/>
    <w:rsid w:val="00AF0415"/>
    <w:rsid w:val="00AF14EA"/>
    <w:rsid w:val="00B00388"/>
    <w:rsid w:val="00B0292B"/>
    <w:rsid w:val="00B0543A"/>
    <w:rsid w:val="00B07F1F"/>
    <w:rsid w:val="00B12949"/>
    <w:rsid w:val="00B172BA"/>
    <w:rsid w:val="00B20AC4"/>
    <w:rsid w:val="00B20AE1"/>
    <w:rsid w:val="00B40C40"/>
    <w:rsid w:val="00B45F99"/>
    <w:rsid w:val="00B46861"/>
    <w:rsid w:val="00B57B9D"/>
    <w:rsid w:val="00B65292"/>
    <w:rsid w:val="00B72BD5"/>
    <w:rsid w:val="00B76009"/>
    <w:rsid w:val="00B83460"/>
    <w:rsid w:val="00B942B6"/>
    <w:rsid w:val="00BA3ADE"/>
    <w:rsid w:val="00BB44CF"/>
    <w:rsid w:val="00BB514D"/>
    <w:rsid w:val="00BC086A"/>
    <w:rsid w:val="00BC3AB7"/>
    <w:rsid w:val="00BC5A23"/>
    <w:rsid w:val="00BD0164"/>
    <w:rsid w:val="00BD4E00"/>
    <w:rsid w:val="00BE5B13"/>
    <w:rsid w:val="00BF0BD4"/>
    <w:rsid w:val="00BF0FF2"/>
    <w:rsid w:val="00BF23DC"/>
    <w:rsid w:val="00C0187B"/>
    <w:rsid w:val="00C04D58"/>
    <w:rsid w:val="00C13C9C"/>
    <w:rsid w:val="00C22A67"/>
    <w:rsid w:val="00C2771A"/>
    <w:rsid w:val="00C35353"/>
    <w:rsid w:val="00C35AA6"/>
    <w:rsid w:val="00C45B62"/>
    <w:rsid w:val="00C5528A"/>
    <w:rsid w:val="00C56EB5"/>
    <w:rsid w:val="00C60164"/>
    <w:rsid w:val="00C8775D"/>
    <w:rsid w:val="00C95424"/>
    <w:rsid w:val="00CA4804"/>
    <w:rsid w:val="00CA5D52"/>
    <w:rsid w:val="00CB167B"/>
    <w:rsid w:val="00CB7BE7"/>
    <w:rsid w:val="00CD2121"/>
    <w:rsid w:val="00CE1114"/>
    <w:rsid w:val="00CF1B77"/>
    <w:rsid w:val="00D07B06"/>
    <w:rsid w:val="00D10245"/>
    <w:rsid w:val="00D315A6"/>
    <w:rsid w:val="00D32FBA"/>
    <w:rsid w:val="00D42A6B"/>
    <w:rsid w:val="00D53760"/>
    <w:rsid w:val="00D62509"/>
    <w:rsid w:val="00D62D9E"/>
    <w:rsid w:val="00D6730A"/>
    <w:rsid w:val="00D92E5E"/>
    <w:rsid w:val="00D9782C"/>
    <w:rsid w:val="00DC34A9"/>
    <w:rsid w:val="00DC701C"/>
    <w:rsid w:val="00DD2CD0"/>
    <w:rsid w:val="00DD2E05"/>
    <w:rsid w:val="00DF0130"/>
    <w:rsid w:val="00E032A1"/>
    <w:rsid w:val="00E03922"/>
    <w:rsid w:val="00E106F5"/>
    <w:rsid w:val="00E1246C"/>
    <w:rsid w:val="00E132C0"/>
    <w:rsid w:val="00E15522"/>
    <w:rsid w:val="00E17DC2"/>
    <w:rsid w:val="00E24B35"/>
    <w:rsid w:val="00E2721D"/>
    <w:rsid w:val="00E2763E"/>
    <w:rsid w:val="00E30C34"/>
    <w:rsid w:val="00E349C4"/>
    <w:rsid w:val="00E36317"/>
    <w:rsid w:val="00E3651C"/>
    <w:rsid w:val="00E51EF4"/>
    <w:rsid w:val="00E62117"/>
    <w:rsid w:val="00E63266"/>
    <w:rsid w:val="00E662A0"/>
    <w:rsid w:val="00E70F6D"/>
    <w:rsid w:val="00E72751"/>
    <w:rsid w:val="00E9025A"/>
    <w:rsid w:val="00E953E8"/>
    <w:rsid w:val="00E96916"/>
    <w:rsid w:val="00EA13C9"/>
    <w:rsid w:val="00EB06C1"/>
    <w:rsid w:val="00EB17B1"/>
    <w:rsid w:val="00EB2865"/>
    <w:rsid w:val="00EC5F64"/>
    <w:rsid w:val="00ED0E6B"/>
    <w:rsid w:val="00EE7AE8"/>
    <w:rsid w:val="00EF7D1C"/>
    <w:rsid w:val="00F0385F"/>
    <w:rsid w:val="00F053FD"/>
    <w:rsid w:val="00F13D67"/>
    <w:rsid w:val="00F20B17"/>
    <w:rsid w:val="00F37350"/>
    <w:rsid w:val="00F40772"/>
    <w:rsid w:val="00F6542B"/>
    <w:rsid w:val="00F66ACC"/>
    <w:rsid w:val="00F67020"/>
    <w:rsid w:val="00F70DF6"/>
    <w:rsid w:val="00F711CB"/>
    <w:rsid w:val="00F728EF"/>
    <w:rsid w:val="00FA05B8"/>
    <w:rsid w:val="00FA101A"/>
    <w:rsid w:val="00FB2646"/>
    <w:rsid w:val="00FC0F06"/>
    <w:rsid w:val="00FC63D7"/>
    <w:rsid w:val="00FC643F"/>
    <w:rsid w:val="00FD1121"/>
    <w:rsid w:val="00FD1AD9"/>
    <w:rsid w:val="00FF0464"/>
    <w:rsid w:val="00FF15FB"/>
    <w:rsid w:val="00FF298B"/>
    <w:rsid w:val="01385164"/>
    <w:rsid w:val="01567379"/>
    <w:rsid w:val="017C39F3"/>
    <w:rsid w:val="019A3A37"/>
    <w:rsid w:val="01A61354"/>
    <w:rsid w:val="01AD3BEB"/>
    <w:rsid w:val="01C2272A"/>
    <w:rsid w:val="024D3D30"/>
    <w:rsid w:val="028C43B9"/>
    <w:rsid w:val="02A15A1E"/>
    <w:rsid w:val="02A17CA3"/>
    <w:rsid w:val="02A311BA"/>
    <w:rsid w:val="02C53406"/>
    <w:rsid w:val="02E47B47"/>
    <w:rsid w:val="02E70A42"/>
    <w:rsid w:val="03672212"/>
    <w:rsid w:val="03794E30"/>
    <w:rsid w:val="039004E8"/>
    <w:rsid w:val="0390459E"/>
    <w:rsid w:val="03AF5B26"/>
    <w:rsid w:val="03B21E4B"/>
    <w:rsid w:val="03BF489D"/>
    <w:rsid w:val="03EB7F6E"/>
    <w:rsid w:val="04164194"/>
    <w:rsid w:val="04332536"/>
    <w:rsid w:val="04363BB4"/>
    <w:rsid w:val="04491614"/>
    <w:rsid w:val="044A5C62"/>
    <w:rsid w:val="04B335A6"/>
    <w:rsid w:val="050E7BD0"/>
    <w:rsid w:val="051D0D75"/>
    <w:rsid w:val="0548223D"/>
    <w:rsid w:val="056C469F"/>
    <w:rsid w:val="05EC3C6A"/>
    <w:rsid w:val="05F22591"/>
    <w:rsid w:val="05F30012"/>
    <w:rsid w:val="05F3091D"/>
    <w:rsid w:val="05F641E3"/>
    <w:rsid w:val="06096B67"/>
    <w:rsid w:val="06111520"/>
    <w:rsid w:val="064438C4"/>
    <w:rsid w:val="06792FDB"/>
    <w:rsid w:val="06D8399F"/>
    <w:rsid w:val="07167134"/>
    <w:rsid w:val="071753E8"/>
    <w:rsid w:val="073A500C"/>
    <w:rsid w:val="073E7A53"/>
    <w:rsid w:val="07737050"/>
    <w:rsid w:val="077F3EA9"/>
    <w:rsid w:val="077F509B"/>
    <w:rsid w:val="07964A7D"/>
    <w:rsid w:val="07987DCA"/>
    <w:rsid w:val="079B13BD"/>
    <w:rsid w:val="07A459E4"/>
    <w:rsid w:val="07A55614"/>
    <w:rsid w:val="07DA78A7"/>
    <w:rsid w:val="07E671AB"/>
    <w:rsid w:val="080A372A"/>
    <w:rsid w:val="080F0885"/>
    <w:rsid w:val="08307A42"/>
    <w:rsid w:val="08332F63"/>
    <w:rsid w:val="084241C8"/>
    <w:rsid w:val="08614C2F"/>
    <w:rsid w:val="08711CE2"/>
    <w:rsid w:val="08784822"/>
    <w:rsid w:val="088C3375"/>
    <w:rsid w:val="08DE4EA1"/>
    <w:rsid w:val="08F5392C"/>
    <w:rsid w:val="08FB6FE5"/>
    <w:rsid w:val="090006AB"/>
    <w:rsid w:val="0915486F"/>
    <w:rsid w:val="0944462E"/>
    <w:rsid w:val="09511472"/>
    <w:rsid w:val="09E808FB"/>
    <w:rsid w:val="0A163884"/>
    <w:rsid w:val="0A1B738C"/>
    <w:rsid w:val="0A25410D"/>
    <w:rsid w:val="0A5E1CE8"/>
    <w:rsid w:val="0A900536"/>
    <w:rsid w:val="0AAC4DE3"/>
    <w:rsid w:val="0AD73666"/>
    <w:rsid w:val="0ADD0821"/>
    <w:rsid w:val="0AE70C46"/>
    <w:rsid w:val="0B0849CB"/>
    <w:rsid w:val="0B110C21"/>
    <w:rsid w:val="0B363841"/>
    <w:rsid w:val="0B4565A9"/>
    <w:rsid w:val="0B4D5ECD"/>
    <w:rsid w:val="0B530E44"/>
    <w:rsid w:val="0B5E5A4B"/>
    <w:rsid w:val="0B660188"/>
    <w:rsid w:val="0B6645CC"/>
    <w:rsid w:val="0B7F6BEE"/>
    <w:rsid w:val="0B800215"/>
    <w:rsid w:val="0BBD3BCA"/>
    <w:rsid w:val="0BC254FA"/>
    <w:rsid w:val="0BCA0DD9"/>
    <w:rsid w:val="0C140BD8"/>
    <w:rsid w:val="0C244873"/>
    <w:rsid w:val="0C246925"/>
    <w:rsid w:val="0C7452C8"/>
    <w:rsid w:val="0C937B37"/>
    <w:rsid w:val="0CA56ECB"/>
    <w:rsid w:val="0CC512C0"/>
    <w:rsid w:val="0CCB01A1"/>
    <w:rsid w:val="0CD2358B"/>
    <w:rsid w:val="0D1F4CBA"/>
    <w:rsid w:val="0D230BFF"/>
    <w:rsid w:val="0D490A6F"/>
    <w:rsid w:val="0D677D7E"/>
    <w:rsid w:val="0D7B7217"/>
    <w:rsid w:val="0D7F5117"/>
    <w:rsid w:val="0D80497E"/>
    <w:rsid w:val="0D966FA7"/>
    <w:rsid w:val="0DA3703F"/>
    <w:rsid w:val="0DBC703D"/>
    <w:rsid w:val="0DC40F81"/>
    <w:rsid w:val="0DD22A9A"/>
    <w:rsid w:val="0E06124A"/>
    <w:rsid w:val="0E1F42C1"/>
    <w:rsid w:val="0E234A1F"/>
    <w:rsid w:val="0E364B83"/>
    <w:rsid w:val="0E5104DF"/>
    <w:rsid w:val="0E5E3EA5"/>
    <w:rsid w:val="0E615A55"/>
    <w:rsid w:val="0E956F7F"/>
    <w:rsid w:val="0EA36990"/>
    <w:rsid w:val="0EAB59C9"/>
    <w:rsid w:val="0EB0168B"/>
    <w:rsid w:val="0EB0214F"/>
    <w:rsid w:val="0EBA676F"/>
    <w:rsid w:val="0EBF0B45"/>
    <w:rsid w:val="0EC95C1A"/>
    <w:rsid w:val="0ECE3B42"/>
    <w:rsid w:val="0EFC3430"/>
    <w:rsid w:val="0F22725F"/>
    <w:rsid w:val="0F4A0423"/>
    <w:rsid w:val="0F540F0F"/>
    <w:rsid w:val="0FB62DC4"/>
    <w:rsid w:val="101D60BA"/>
    <w:rsid w:val="10513A54"/>
    <w:rsid w:val="10604CF4"/>
    <w:rsid w:val="1096778D"/>
    <w:rsid w:val="10A623F9"/>
    <w:rsid w:val="10E15678"/>
    <w:rsid w:val="10EF4471"/>
    <w:rsid w:val="10FE789F"/>
    <w:rsid w:val="110C1177"/>
    <w:rsid w:val="110D6B19"/>
    <w:rsid w:val="11154FC3"/>
    <w:rsid w:val="111D6588"/>
    <w:rsid w:val="111F145C"/>
    <w:rsid w:val="113B779F"/>
    <w:rsid w:val="113F4E26"/>
    <w:rsid w:val="114B5988"/>
    <w:rsid w:val="11617366"/>
    <w:rsid w:val="11691DD3"/>
    <w:rsid w:val="117D4CDB"/>
    <w:rsid w:val="11D73DDA"/>
    <w:rsid w:val="11E7060E"/>
    <w:rsid w:val="120D4B4C"/>
    <w:rsid w:val="121C273E"/>
    <w:rsid w:val="122F113D"/>
    <w:rsid w:val="12375CFC"/>
    <w:rsid w:val="126D3C97"/>
    <w:rsid w:val="12A22587"/>
    <w:rsid w:val="12A25F6C"/>
    <w:rsid w:val="12A51AEE"/>
    <w:rsid w:val="12B75CFA"/>
    <w:rsid w:val="12BE0014"/>
    <w:rsid w:val="12D53D7F"/>
    <w:rsid w:val="12DE09A2"/>
    <w:rsid w:val="1326707E"/>
    <w:rsid w:val="1366216F"/>
    <w:rsid w:val="139D5D32"/>
    <w:rsid w:val="13A62787"/>
    <w:rsid w:val="13BE2DA1"/>
    <w:rsid w:val="13BE585F"/>
    <w:rsid w:val="13D02891"/>
    <w:rsid w:val="13EE5818"/>
    <w:rsid w:val="141474D2"/>
    <w:rsid w:val="144902CC"/>
    <w:rsid w:val="149F6B07"/>
    <w:rsid w:val="14BC15C1"/>
    <w:rsid w:val="14C04471"/>
    <w:rsid w:val="15055B44"/>
    <w:rsid w:val="150636E7"/>
    <w:rsid w:val="1509454A"/>
    <w:rsid w:val="15177351"/>
    <w:rsid w:val="152B49D2"/>
    <w:rsid w:val="15364EAC"/>
    <w:rsid w:val="154620E6"/>
    <w:rsid w:val="154F652F"/>
    <w:rsid w:val="15A81506"/>
    <w:rsid w:val="15AB21F8"/>
    <w:rsid w:val="15D501D7"/>
    <w:rsid w:val="15D85306"/>
    <w:rsid w:val="16084432"/>
    <w:rsid w:val="167025DB"/>
    <w:rsid w:val="16772C7B"/>
    <w:rsid w:val="167E1406"/>
    <w:rsid w:val="1693596F"/>
    <w:rsid w:val="1699621E"/>
    <w:rsid w:val="16CF0632"/>
    <w:rsid w:val="16F64BE4"/>
    <w:rsid w:val="17224F6D"/>
    <w:rsid w:val="1774477A"/>
    <w:rsid w:val="17756CE4"/>
    <w:rsid w:val="177C392A"/>
    <w:rsid w:val="177C5A0E"/>
    <w:rsid w:val="17A05422"/>
    <w:rsid w:val="17ED26FE"/>
    <w:rsid w:val="17FF430E"/>
    <w:rsid w:val="18057425"/>
    <w:rsid w:val="181C7607"/>
    <w:rsid w:val="18244E01"/>
    <w:rsid w:val="182C2BAF"/>
    <w:rsid w:val="18364920"/>
    <w:rsid w:val="18466A30"/>
    <w:rsid w:val="18550F1D"/>
    <w:rsid w:val="186439DF"/>
    <w:rsid w:val="186B3E2E"/>
    <w:rsid w:val="186D3F89"/>
    <w:rsid w:val="187446B3"/>
    <w:rsid w:val="18892082"/>
    <w:rsid w:val="18BC0126"/>
    <w:rsid w:val="18FE4E00"/>
    <w:rsid w:val="191F352C"/>
    <w:rsid w:val="19264AB0"/>
    <w:rsid w:val="19416805"/>
    <w:rsid w:val="194C339B"/>
    <w:rsid w:val="19530ED8"/>
    <w:rsid w:val="198456E8"/>
    <w:rsid w:val="19AF2267"/>
    <w:rsid w:val="19AF7F81"/>
    <w:rsid w:val="19D321B6"/>
    <w:rsid w:val="19DB7507"/>
    <w:rsid w:val="1A026F32"/>
    <w:rsid w:val="1A052AFE"/>
    <w:rsid w:val="1A11776B"/>
    <w:rsid w:val="1A575BB2"/>
    <w:rsid w:val="1A5B2805"/>
    <w:rsid w:val="1A855E71"/>
    <w:rsid w:val="1A8779F0"/>
    <w:rsid w:val="1A885472"/>
    <w:rsid w:val="1A9D2736"/>
    <w:rsid w:val="1AB639CD"/>
    <w:rsid w:val="1B031E3B"/>
    <w:rsid w:val="1B052D68"/>
    <w:rsid w:val="1B07310F"/>
    <w:rsid w:val="1B695063"/>
    <w:rsid w:val="1B6B6A5F"/>
    <w:rsid w:val="1BBD0984"/>
    <w:rsid w:val="1BBF43D7"/>
    <w:rsid w:val="1BED6FBA"/>
    <w:rsid w:val="1BF1589E"/>
    <w:rsid w:val="1BF52C85"/>
    <w:rsid w:val="1C723F8D"/>
    <w:rsid w:val="1C7C4A90"/>
    <w:rsid w:val="1C897B71"/>
    <w:rsid w:val="1C8D1B21"/>
    <w:rsid w:val="1CED19E6"/>
    <w:rsid w:val="1CFD679B"/>
    <w:rsid w:val="1D00330E"/>
    <w:rsid w:val="1D166088"/>
    <w:rsid w:val="1D51173C"/>
    <w:rsid w:val="1D751BB0"/>
    <w:rsid w:val="1D9E2850"/>
    <w:rsid w:val="1DA0793F"/>
    <w:rsid w:val="1DA73D5A"/>
    <w:rsid w:val="1DB42126"/>
    <w:rsid w:val="1DBB1463"/>
    <w:rsid w:val="1DF3277D"/>
    <w:rsid w:val="1DFC39AC"/>
    <w:rsid w:val="1E002CCC"/>
    <w:rsid w:val="1E1D2E60"/>
    <w:rsid w:val="1E343A66"/>
    <w:rsid w:val="1E4229FD"/>
    <w:rsid w:val="1E56232F"/>
    <w:rsid w:val="1E855857"/>
    <w:rsid w:val="1E9314EC"/>
    <w:rsid w:val="1E945E92"/>
    <w:rsid w:val="1EA72BE8"/>
    <w:rsid w:val="1EB4211C"/>
    <w:rsid w:val="1EC12F67"/>
    <w:rsid w:val="1ECA52FE"/>
    <w:rsid w:val="1ECD0BC4"/>
    <w:rsid w:val="1F064624"/>
    <w:rsid w:val="1F200C2E"/>
    <w:rsid w:val="1F3C7FE4"/>
    <w:rsid w:val="1F4468FB"/>
    <w:rsid w:val="1F513CA6"/>
    <w:rsid w:val="1F5317E5"/>
    <w:rsid w:val="1FDF7E2B"/>
    <w:rsid w:val="1FEC28A3"/>
    <w:rsid w:val="202C7F4E"/>
    <w:rsid w:val="204752CC"/>
    <w:rsid w:val="2054577E"/>
    <w:rsid w:val="2056069E"/>
    <w:rsid w:val="20825F7D"/>
    <w:rsid w:val="208D48A6"/>
    <w:rsid w:val="20B97940"/>
    <w:rsid w:val="20C66562"/>
    <w:rsid w:val="20CA4472"/>
    <w:rsid w:val="20F04799"/>
    <w:rsid w:val="21004338"/>
    <w:rsid w:val="21081955"/>
    <w:rsid w:val="210C4D3F"/>
    <w:rsid w:val="213E1515"/>
    <w:rsid w:val="21566D85"/>
    <w:rsid w:val="21B960A0"/>
    <w:rsid w:val="21C07FFB"/>
    <w:rsid w:val="21E953C0"/>
    <w:rsid w:val="21F56712"/>
    <w:rsid w:val="22201859"/>
    <w:rsid w:val="2229380B"/>
    <w:rsid w:val="222C5A7E"/>
    <w:rsid w:val="223C3C67"/>
    <w:rsid w:val="22494A54"/>
    <w:rsid w:val="224F1111"/>
    <w:rsid w:val="22931E81"/>
    <w:rsid w:val="22956300"/>
    <w:rsid w:val="22A20B10"/>
    <w:rsid w:val="22B116A7"/>
    <w:rsid w:val="22C5175E"/>
    <w:rsid w:val="22C61C01"/>
    <w:rsid w:val="22CD319A"/>
    <w:rsid w:val="231A1E83"/>
    <w:rsid w:val="2327654A"/>
    <w:rsid w:val="23493D96"/>
    <w:rsid w:val="234A4B8F"/>
    <w:rsid w:val="23812B2D"/>
    <w:rsid w:val="23B142A1"/>
    <w:rsid w:val="24237696"/>
    <w:rsid w:val="244237D6"/>
    <w:rsid w:val="245B4032"/>
    <w:rsid w:val="247419C2"/>
    <w:rsid w:val="24B75CFE"/>
    <w:rsid w:val="24EB2FA9"/>
    <w:rsid w:val="24F7373A"/>
    <w:rsid w:val="24FE60D5"/>
    <w:rsid w:val="251D1829"/>
    <w:rsid w:val="253E519E"/>
    <w:rsid w:val="25527292"/>
    <w:rsid w:val="256D51C4"/>
    <w:rsid w:val="25727105"/>
    <w:rsid w:val="25BC7A26"/>
    <w:rsid w:val="25F72D3D"/>
    <w:rsid w:val="26331C84"/>
    <w:rsid w:val="26665638"/>
    <w:rsid w:val="26714FA3"/>
    <w:rsid w:val="26844529"/>
    <w:rsid w:val="26B36E98"/>
    <w:rsid w:val="26DA0F5C"/>
    <w:rsid w:val="26E72912"/>
    <w:rsid w:val="26ED0AA6"/>
    <w:rsid w:val="27091E50"/>
    <w:rsid w:val="271E14B8"/>
    <w:rsid w:val="275801C2"/>
    <w:rsid w:val="2762399F"/>
    <w:rsid w:val="276F204A"/>
    <w:rsid w:val="2797214D"/>
    <w:rsid w:val="27981FF2"/>
    <w:rsid w:val="27C25D09"/>
    <w:rsid w:val="27D666FD"/>
    <w:rsid w:val="27F10AF4"/>
    <w:rsid w:val="27F128E1"/>
    <w:rsid w:val="27F44412"/>
    <w:rsid w:val="27F510C1"/>
    <w:rsid w:val="28296470"/>
    <w:rsid w:val="284B5862"/>
    <w:rsid w:val="287F1972"/>
    <w:rsid w:val="28BE67B2"/>
    <w:rsid w:val="296660AC"/>
    <w:rsid w:val="296673CE"/>
    <w:rsid w:val="297A4651"/>
    <w:rsid w:val="298A61EE"/>
    <w:rsid w:val="29A36251"/>
    <w:rsid w:val="29DF5F0A"/>
    <w:rsid w:val="29FF5FF4"/>
    <w:rsid w:val="2A2B610E"/>
    <w:rsid w:val="2A535B65"/>
    <w:rsid w:val="2A554983"/>
    <w:rsid w:val="2A5D300A"/>
    <w:rsid w:val="2A6E609E"/>
    <w:rsid w:val="2A851924"/>
    <w:rsid w:val="2A8605E3"/>
    <w:rsid w:val="2A8D53B5"/>
    <w:rsid w:val="2AE7545D"/>
    <w:rsid w:val="2B042382"/>
    <w:rsid w:val="2B085773"/>
    <w:rsid w:val="2B1A305A"/>
    <w:rsid w:val="2B2D3C3A"/>
    <w:rsid w:val="2B987919"/>
    <w:rsid w:val="2BCA5B3F"/>
    <w:rsid w:val="2BF61C37"/>
    <w:rsid w:val="2C1A504C"/>
    <w:rsid w:val="2C4C5299"/>
    <w:rsid w:val="2C570F23"/>
    <w:rsid w:val="2C5F782F"/>
    <w:rsid w:val="2C654BEB"/>
    <w:rsid w:val="2C6560B7"/>
    <w:rsid w:val="2C7E01FE"/>
    <w:rsid w:val="2C855B2F"/>
    <w:rsid w:val="2C857518"/>
    <w:rsid w:val="2CC85A8D"/>
    <w:rsid w:val="2CDD6D86"/>
    <w:rsid w:val="2CDF47F3"/>
    <w:rsid w:val="2D046DF0"/>
    <w:rsid w:val="2D0757D8"/>
    <w:rsid w:val="2D1B1A58"/>
    <w:rsid w:val="2D21703A"/>
    <w:rsid w:val="2D224BF9"/>
    <w:rsid w:val="2D3B70BB"/>
    <w:rsid w:val="2D464DDA"/>
    <w:rsid w:val="2D544163"/>
    <w:rsid w:val="2D5B0E8B"/>
    <w:rsid w:val="2D784C42"/>
    <w:rsid w:val="2D894B1A"/>
    <w:rsid w:val="2DC57A76"/>
    <w:rsid w:val="2DCC4490"/>
    <w:rsid w:val="2DEC02BB"/>
    <w:rsid w:val="2DF90BBE"/>
    <w:rsid w:val="2E022580"/>
    <w:rsid w:val="2E1F173B"/>
    <w:rsid w:val="2E206BE2"/>
    <w:rsid w:val="2E221567"/>
    <w:rsid w:val="2E3D45E5"/>
    <w:rsid w:val="2E4E37FC"/>
    <w:rsid w:val="2E661C01"/>
    <w:rsid w:val="2E6A0B30"/>
    <w:rsid w:val="2E6E2DA6"/>
    <w:rsid w:val="2E877192"/>
    <w:rsid w:val="2E9D48E5"/>
    <w:rsid w:val="2ED260B4"/>
    <w:rsid w:val="2EDA410B"/>
    <w:rsid w:val="2EDC4BED"/>
    <w:rsid w:val="2EEE2071"/>
    <w:rsid w:val="2F2D6971"/>
    <w:rsid w:val="2F30139B"/>
    <w:rsid w:val="2F413FF2"/>
    <w:rsid w:val="2F4D6C37"/>
    <w:rsid w:val="2F894BD6"/>
    <w:rsid w:val="2F997AB1"/>
    <w:rsid w:val="2FAD2589"/>
    <w:rsid w:val="2FB92E92"/>
    <w:rsid w:val="2FC373CA"/>
    <w:rsid w:val="2FFB5376"/>
    <w:rsid w:val="30110024"/>
    <w:rsid w:val="30115F2C"/>
    <w:rsid w:val="30454DD0"/>
    <w:rsid w:val="307C1463"/>
    <w:rsid w:val="30A643D6"/>
    <w:rsid w:val="30C01903"/>
    <w:rsid w:val="30C246D2"/>
    <w:rsid w:val="30CC24C4"/>
    <w:rsid w:val="3105104E"/>
    <w:rsid w:val="31091A74"/>
    <w:rsid w:val="314872B5"/>
    <w:rsid w:val="31612E6F"/>
    <w:rsid w:val="31900BAF"/>
    <w:rsid w:val="319C2CCB"/>
    <w:rsid w:val="31C21A38"/>
    <w:rsid w:val="31CA7E75"/>
    <w:rsid w:val="31CF2286"/>
    <w:rsid w:val="31D46482"/>
    <w:rsid w:val="31FC298F"/>
    <w:rsid w:val="32702C3E"/>
    <w:rsid w:val="32816359"/>
    <w:rsid w:val="32872645"/>
    <w:rsid w:val="329D6AE4"/>
    <w:rsid w:val="329E79D0"/>
    <w:rsid w:val="32B86AC5"/>
    <w:rsid w:val="32D363D8"/>
    <w:rsid w:val="32E517A5"/>
    <w:rsid w:val="333D5425"/>
    <w:rsid w:val="33532F7B"/>
    <w:rsid w:val="337754A0"/>
    <w:rsid w:val="339D43B6"/>
    <w:rsid w:val="341003D4"/>
    <w:rsid w:val="34312BD8"/>
    <w:rsid w:val="343C24F1"/>
    <w:rsid w:val="343E1CAA"/>
    <w:rsid w:val="343E7038"/>
    <w:rsid w:val="34461D54"/>
    <w:rsid w:val="3481042E"/>
    <w:rsid w:val="349C7496"/>
    <w:rsid w:val="34C92CA4"/>
    <w:rsid w:val="34CB3FA3"/>
    <w:rsid w:val="34D12E1A"/>
    <w:rsid w:val="34D15E9D"/>
    <w:rsid w:val="34D518D5"/>
    <w:rsid w:val="34DA5C09"/>
    <w:rsid w:val="34DC15F6"/>
    <w:rsid w:val="34DE4AFB"/>
    <w:rsid w:val="35001FAC"/>
    <w:rsid w:val="351B15B8"/>
    <w:rsid w:val="35220D6C"/>
    <w:rsid w:val="352351EB"/>
    <w:rsid w:val="35255104"/>
    <w:rsid w:val="3533464F"/>
    <w:rsid w:val="35435E63"/>
    <w:rsid w:val="35511DF6"/>
    <w:rsid w:val="356D22E7"/>
    <w:rsid w:val="356D4B5E"/>
    <w:rsid w:val="35716839"/>
    <w:rsid w:val="35766817"/>
    <w:rsid w:val="358C448F"/>
    <w:rsid w:val="35AF5FE5"/>
    <w:rsid w:val="35ED46C8"/>
    <w:rsid w:val="36113707"/>
    <w:rsid w:val="362F4C1C"/>
    <w:rsid w:val="363345D1"/>
    <w:rsid w:val="364921DC"/>
    <w:rsid w:val="366D161A"/>
    <w:rsid w:val="366E02AD"/>
    <w:rsid w:val="366F5449"/>
    <w:rsid w:val="3676222C"/>
    <w:rsid w:val="36920544"/>
    <w:rsid w:val="36D74516"/>
    <w:rsid w:val="36DE41D4"/>
    <w:rsid w:val="36EA61A9"/>
    <w:rsid w:val="36F4143B"/>
    <w:rsid w:val="37041E4B"/>
    <w:rsid w:val="370A1204"/>
    <w:rsid w:val="374828E8"/>
    <w:rsid w:val="37762068"/>
    <w:rsid w:val="378B6337"/>
    <w:rsid w:val="37995EC0"/>
    <w:rsid w:val="37A235C5"/>
    <w:rsid w:val="37A37E87"/>
    <w:rsid w:val="37B1142D"/>
    <w:rsid w:val="38056A68"/>
    <w:rsid w:val="381C3E08"/>
    <w:rsid w:val="38416F11"/>
    <w:rsid w:val="38492AB4"/>
    <w:rsid w:val="386F2B17"/>
    <w:rsid w:val="38AE7DD5"/>
    <w:rsid w:val="38B67323"/>
    <w:rsid w:val="38E73EE0"/>
    <w:rsid w:val="390B1674"/>
    <w:rsid w:val="39352970"/>
    <w:rsid w:val="393B5465"/>
    <w:rsid w:val="39460E02"/>
    <w:rsid w:val="394C5434"/>
    <w:rsid w:val="39723E28"/>
    <w:rsid w:val="39784EC8"/>
    <w:rsid w:val="398342F6"/>
    <w:rsid w:val="3994581B"/>
    <w:rsid w:val="39956A8D"/>
    <w:rsid w:val="39B85406"/>
    <w:rsid w:val="3A0B0EB4"/>
    <w:rsid w:val="3A2349F1"/>
    <w:rsid w:val="3A2F0644"/>
    <w:rsid w:val="3A461767"/>
    <w:rsid w:val="3A4C14C2"/>
    <w:rsid w:val="3A570B42"/>
    <w:rsid w:val="3A83537F"/>
    <w:rsid w:val="3A95325F"/>
    <w:rsid w:val="3A976981"/>
    <w:rsid w:val="3A98307C"/>
    <w:rsid w:val="3AA02FA6"/>
    <w:rsid w:val="3AA11BE8"/>
    <w:rsid w:val="3AC633F0"/>
    <w:rsid w:val="3AC80A76"/>
    <w:rsid w:val="3ADA0B74"/>
    <w:rsid w:val="3AF04DBA"/>
    <w:rsid w:val="3AF91D91"/>
    <w:rsid w:val="3B297E78"/>
    <w:rsid w:val="3B3A42A8"/>
    <w:rsid w:val="3B59571D"/>
    <w:rsid w:val="3B617C3C"/>
    <w:rsid w:val="3B76094C"/>
    <w:rsid w:val="3B7B687C"/>
    <w:rsid w:val="3BAB6BA5"/>
    <w:rsid w:val="3BD572BD"/>
    <w:rsid w:val="3BE30900"/>
    <w:rsid w:val="3BEB58C8"/>
    <w:rsid w:val="3BEC44C1"/>
    <w:rsid w:val="3BF61FD7"/>
    <w:rsid w:val="3C0D7E59"/>
    <w:rsid w:val="3C2E6995"/>
    <w:rsid w:val="3C3C53F0"/>
    <w:rsid w:val="3C4739E8"/>
    <w:rsid w:val="3C4C41F2"/>
    <w:rsid w:val="3C63389B"/>
    <w:rsid w:val="3C7B056C"/>
    <w:rsid w:val="3C7F2D4D"/>
    <w:rsid w:val="3C813700"/>
    <w:rsid w:val="3C9B16CF"/>
    <w:rsid w:val="3C9D53BB"/>
    <w:rsid w:val="3CB2686D"/>
    <w:rsid w:val="3CDC0EAE"/>
    <w:rsid w:val="3CEA4FC8"/>
    <w:rsid w:val="3D63775A"/>
    <w:rsid w:val="3DA37BA1"/>
    <w:rsid w:val="3DC16B03"/>
    <w:rsid w:val="3DE014DE"/>
    <w:rsid w:val="3DEF073F"/>
    <w:rsid w:val="3E130750"/>
    <w:rsid w:val="3E1537CE"/>
    <w:rsid w:val="3E3B1F68"/>
    <w:rsid w:val="3E48124C"/>
    <w:rsid w:val="3E4D4090"/>
    <w:rsid w:val="3E5D7F19"/>
    <w:rsid w:val="3E6377B5"/>
    <w:rsid w:val="3E86369D"/>
    <w:rsid w:val="3E874402"/>
    <w:rsid w:val="3E9B762D"/>
    <w:rsid w:val="3EB91E62"/>
    <w:rsid w:val="3EF86E29"/>
    <w:rsid w:val="3F181352"/>
    <w:rsid w:val="3F1C52F0"/>
    <w:rsid w:val="3F1E41A5"/>
    <w:rsid w:val="3F296DCD"/>
    <w:rsid w:val="3F4A165C"/>
    <w:rsid w:val="3F5D1745"/>
    <w:rsid w:val="3F6316E2"/>
    <w:rsid w:val="3F6C03D5"/>
    <w:rsid w:val="3FB71440"/>
    <w:rsid w:val="3FD23E27"/>
    <w:rsid w:val="3FE1415F"/>
    <w:rsid w:val="401A6758"/>
    <w:rsid w:val="404A45A5"/>
    <w:rsid w:val="40727572"/>
    <w:rsid w:val="409E7A64"/>
    <w:rsid w:val="40AD439B"/>
    <w:rsid w:val="40B24347"/>
    <w:rsid w:val="40C2501B"/>
    <w:rsid w:val="40D57DB1"/>
    <w:rsid w:val="40FD2991"/>
    <w:rsid w:val="41214F3E"/>
    <w:rsid w:val="413D5034"/>
    <w:rsid w:val="41427C85"/>
    <w:rsid w:val="4145112E"/>
    <w:rsid w:val="41792EF3"/>
    <w:rsid w:val="419B0DF8"/>
    <w:rsid w:val="41C02B7F"/>
    <w:rsid w:val="41D05C4D"/>
    <w:rsid w:val="421B385C"/>
    <w:rsid w:val="42272459"/>
    <w:rsid w:val="42336B21"/>
    <w:rsid w:val="42475E56"/>
    <w:rsid w:val="42BA60DA"/>
    <w:rsid w:val="42C96381"/>
    <w:rsid w:val="42E12F6C"/>
    <w:rsid w:val="431020E0"/>
    <w:rsid w:val="431679EC"/>
    <w:rsid w:val="43233AA6"/>
    <w:rsid w:val="433A18F5"/>
    <w:rsid w:val="43685D49"/>
    <w:rsid w:val="4394605C"/>
    <w:rsid w:val="43D01197"/>
    <w:rsid w:val="43D84B89"/>
    <w:rsid w:val="43DE7345"/>
    <w:rsid w:val="43DF14B3"/>
    <w:rsid w:val="43EA5AE1"/>
    <w:rsid w:val="44012B34"/>
    <w:rsid w:val="440A3F6E"/>
    <w:rsid w:val="4443646E"/>
    <w:rsid w:val="444A2FDD"/>
    <w:rsid w:val="4464595D"/>
    <w:rsid w:val="44664B0B"/>
    <w:rsid w:val="44AC5384"/>
    <w:rsid w:val="44C47D4C"/>
    <w:rsid w:val="44E841B0"/>
    <w:rsid w:val="44F3005A"/>
    <w:rsid w:val="44F67DAD"/>
    <w:rsid w:val="45364F18"/>
    <w:rsid w:val="454C662A"/>
    <w:rsid w:val="456A6726"/>
    <w:rsid w:val="45814B1C"/>
    <w:rsid w:val="458F703C"/>
    <w:rsid w:val="45AA2E58"/>
    <w:rsid w:val="45C50B66"/>
    <w:rsid w:val="45CA7AB1"/>
    <w:rsid w:val="45DD46E2"/>
    <w:rsid w:val="45F46039"/>
    <w:rsid w:val="45FC6B16"/>
    <w:rsid w:val="460731D4"/>
    <w:rsid w:val="4612609D"/>
    <w:rsid w:val="46264EB5"/>
    <w:rsid w:val="467B67AF"/>
    <w:rsid w:val="467E0715"/>
    <w:rsid w:val="468474EC"/>
    <w:rsid w:val="46934FAE"/>
    <w:rsid w:val="46A22E16"/>
    <w:rsid w:val="46C3066C"/>
    <w:rsid w:val="46CA5361"/>
    <w:rsid w:val="46CA5E28"/>
    <w:rsid w:val="4710608A"/>
    <w:rsid w:val="47113FC3"/>
    <w:rsid w:val="474C0429"/>
    <w:rsid w:val="475E6C06"/>
    <w:rsid w:val="478A5D71"/>
    <w:rsid w:val="47A217B9"/>
    <w:rsid w:val="47CA243B"/>
    <w:rsid w:val="47D35908"/>
    <w:rsid w:val="47EC01EB"/>
    <w:rsid w:val="485238B2"/>
    <w:rsid w:val="48B12AFB"/>
    <w:rsid w:val="48B34FF9"/>
    <w:rsid w:val="48C23F63"/>
    <w:rsid w:val="48FD1421"/>
    <w:rsid w:val="493313D6"/>
    <w:rsid w:val="49681077"/>
    <w:rsid w:val="497153D1"/>
    <w:rsid w:val="497328C1"/>
    <w:rsid w:val="497F5A74"/>
    <w:rsid w:val="498F52F2"/>
    <w:rsid w:val="49A723E3"/>
    <w:rsid w:val="49BE610C"/>
    <w:rsid w:val="49CB4C1B"/>
    <w:rsid w:val="49DA0504"/>
    <w:rsid w:val="49F15BE3"/>
    <w:rsid w:val="49F20759"/>
    <w:rsid w:val="49F20CF9"/>
    <w:rsid w:val="49F979B0"/>
    <w:rsid w:val="49FD7E29"/>
    <w:rsid w:val="4A022563"/>
    <w:rsid w:val="4A2D4348"/>
    <w:rsid w:val="4A2F5397"/>
    <w:rsid w:val="4A306CB5"/>
    <w:rsid w:val="4A464863"/>
    <w:rsid w:val="4A4A37CB"/>
    <w:rsid w:val="4AD50A9D"/>
    <w:rsid w:val="4B065C8A"/>
    <w:rsid w:val="4B542670"/>
    <w:rsid w:val="4B694E35"/>
    <w:rsid w:val="4BD15BED"/>
    <w:rsid w:val="4C070DF2"/>
    <w:rsid w:val="4C232637"/>
    <w:rsid w:val="4C2E0899"/>
    <w:rsid w:val="4C5B4843"/>
    <w:rsid w:val="4C63490A"/>
    <w:rsid w:val="4C652538"/>
    <w:rsid w:val="4C666EE9"/>
    <w:rsid w:val="4C8557A1"/>
    <w:rsid w:val="4CD014FD"/>
    <w:rsid w:val="4CE63CCE"/>
    <w:rsid w:val="4CF154DF"/>
    <w:rsid w:val="4D166499"/>
    <w:rsid w:val="4D215715"/>
    <w:rsid w:val="4D403C79"/>
    <w:rsid w:val="4D4E0EC8"/>
    <w:rsid w:val="4D517481"/>
    <w:rsid w:val="4D660FF5"/>
    <w:rsid w:val="4DA57C70"/>
    <w:rsid w:val="4DB844DE"/>
    <w:rsid w:val="4DC91770"/>
    <w:rsid w:val="4DF84BB7"/>
    <w:rsid w:val="4E0F7BEA"/>
    <w:rsid w:val="4E3E75AB"/>
    <w:rsid w:val="4E63413F"/>
    <w:rsid w:val="4E6A18FE"/>
    <w:rsid w:val="4EA1031E"/>
    <w:rsid w:val="4EA23C4F"/>
    <w:rsid w:val="4EC50AF4"/>
    <w:rsid w:val="4EDC0CDF"/>
    <w:rsid w:val="4EEF6122"/>
    <w:rsid w:val="4F0107BF"/>
    <w:rsid w:val="4F0858BB"/>
    <w:rsid w:val="4F317E0B"/>
    <w:rsid w:val="4F370407"/>
    <w:rsid w:val="4F3839E3"/>
    <w:rsid w:val="4F4121AF"/>
    <w:rsid w:val="4F666691"/>
    <w:rsid w:val="4F754708"/>
    <w:rsid w:val="4F8D0B7C"/>
    <w:rsid w:val="4F933D0F"/>
    <w:rsid w:val="4FAA1212"/>
    <w:rsid w:val="4FD8734D"/>
    <w:rsid w:val="4FED43AC"/>
    <w:rsid w:val="501F6C34"/>
    <w:rsid w:val="502E7B52"/>
    <w:rsid w:val="502F1647"/>
    <w:rsid w:val="504B57E4"/>
    <w:rsid w:val="505B0949"/>
    <w:rsid w:val="506766A9"/>
    <w:rsid w:val="50767571"/>
    <w:rsid w:val="50857AFC"/>
    <w:rsid w:val="50A17A6B"/>
    <w:rsid w:val="50D10EF0"/>
    <w:rsid w:val="50D67BEF"/>
    <w:rsid w:val="510F5BEA"/>
    <w:rsid w:val="51283D79"/>
    <w:rsid w:val="513174AC"/>
    <w:rsid w:val="51445DCC"/>
    <w:rsid w:val="519F7638"/>
    <w:rsid w:val="51A25B27"/>
    <w:rsid w:val="51AA21C0"/>
    <w:rsid w:val="51AB6654"/>
    <w:rsid w:val="51B24E71"/>
    <w:rsid w:val="51C16714"/>
    <w:rsid w:val="51C452A1"/>
    <w:rsid w:val="51CB1617"/>
    <w:rsid w:val="51D5390F"/>
    <w:rsid w:val="51E87711"/>
    <w:rsid w:val="52007D0A"/>
    <w:rsid w:val="52096223"/>
    <w:rsid w:val="522B75D7"/>
    <w:rsid w:val="522C3F23"/>
    <w:rsid w:val="52611886"/>
    <w:rsid w:val="52645180"/>
    <w:rsid w:val="52A73629"/>
    <w:rsid w:val="52A838BD"/>
    <w:rsid w:val="52C63446"/>
    <w:rsid w:val="52D7345D"/>
    <w:rsid w:val="52DB64E9"/>
    <w:rsid w:val="52E834A7"/>
    <w:rsid w:val="52FB629A"/>
    <w:rsid w:val="53257F0E"/>
    <w:rsid w:val="53284C90"/>
    <w:rsid w:val="533F24A0"/>
    <w:rsid w:val="53617BA3"/>
    <w:rsid w:val="536721FE"/>
    <w:rsid w:val="536E528D"/>
    <w:rsid w:val="53857026"/>
    <w:rsid w:val="539E37D3"/>
    <w:rsid w:val="53A839DA"/>
    <w:rsid w:val="542718D7"/>
    <w:rsid w:val="54307D9F"/>
    <w:rsid w:val="543726C0"/>
    <w:rsid w:val="546A593A"/>
    <w:rsid w:val="546E3502"/>
    <w:rsid w:val="54A13467"/>
    <w:rsid w:val="54B15B17"/>
    <w:rsid w:val="54C26E90"/>
    <w:rsid w:val="54D24C26"/>
    <w:rsid w:val="55190D05"/>
    <w:rsid w:val="55234AC4"/>
    <w:rsid w:val="55262B06"/>
    <w:rsid w:val="554B6AD0"/>
    <w:rsid w:val="555405D8"/>
    <w:rsid w:val="556D42E6"/>
    <w:rsid w:val="557444A3"/>
    <w:rsid w:val="558409C0"/>
    <w:rsid w:val="5595572E"/>
    <w:rsid w:val="55967DF8"/>
    <w:rsid w:val="55A73345"/>
    <w:rsid w:val="55B244C8"/>
    <w:rsid w:val="55B94BB8"/>
    <w:rsid w:val="55DB6941"/>
    <w:rsid w:val="55E10121"/>
    <w:rsid w:val="55FF17A3"/>
    <w:rsid w:val="560975EA"/>
    <w:rsid w:val="56113225"/>
    <w:rsid w:val="56190C70"/>
    <w:rsid w:val="56314047"/>
    <w:rsid w:val="563D12E5"/>
    <w:rsid w:val="564B5B17"/>
    <w:rsid w:val="565815DC"/>
    <w:rsid w:val="56A2699C"/>
    <w:rsid w:val="56AF7D13"/>
    <w:rsid w:val="56B60162"/>
    <w:rsid w:val="56BB15B6"/>
    <w:rsid w:val="56C36B3A"/>
    <w:rsid w:val="56C43496"/>
    <w:rsid w:val="56D1516E"/>
    <w:rsid w:val="56D77280"/>
    <w:rsid w:val="56F6717F"/>
    <w:rsid w:val="56FE5D14"/>
    <w:rsid w:val="571175D6"/>
    <w:rsid w:val="57122F65"/>
    <w:rsid w:val="57396A4D"/>
    <w:rsid w:val="57500A69"/>
    <w:rsid w:val="577130CF"/>
    <w:rsid w:val="578367ED"/>
    <w:rsid w:val="57866241"/>
    <w:rsid w:val="578B7872"/>
    <w:rsid w:val="579A702B"/>
    <w:rsid w:val="57B8074F"/>
    <w:rsid w:val="57B94EBE"/>
    <w:rsid w:val="5809204E"/>
    <w:rsid w:val="582D1133"/>
    <w:rsid w:val="583118AB"/>
    <w:rsid w:val="58567D05"/>
    <w:rsid w:val="58864040"/>
    <w:rsid w:val="58B30733"/>
    <w:rsid w:val="58C10331"/>
    <w:rsid w:val="58DF7144"/>
    <w:rsid w:val="58F81CF4"/>
    <w:rsid w:val="58FB4661"/>
    <w:rsid w:val="590141DF"/>
    <w:rsid w:val="59021C61"/>
    <w:rsid w:val="592168B3"/>
    <w:rsid w:val="59293F68"/>
    <w:rsid w:val="596A6847"/>
    <w:rsid w:val="59852A81"/>
    <w:rsid w:val="59E451C4"/>
    <w:rsid w:val="59E96B84"/>
    <w:rsid w:val="59FD5C15"/>
    <w:rsid w:val="5A254FB8"/>
    <w:rsid w:val="5A2E4250"/>
    <w:rsid w:val="5A8E5E29"/>
    <w:rsid w:val="5AB85D7B"/>
    <w:rsid w:val="5AC5493F"/>
    <w:rsid w:val="5AD31F5F"/>
    <w:rsid w:val="5B2006D3"/>
    <w:rsid w:val="5B2E1B22"/>
    <w:rsid w:val="5B591D50"/>
    <w:rsid w:val="5B6204C6"/>
    <w:rsid w:val="5B651E3D"/>
    <w:rsid w:val="5B7421BF"/>
    <w:rsid w:val="5B7909BC"/>
    <w:rsid w:val="5B9B05FC"/>
    <w:rsid w:val="5BB0607A"/>
    <w:rsid w:val="5BD17F4F"/>
    <w:rsid w:val="5BDD433C"/>
    <w:rsid w:val="5BE23217"/>
    <w:rsid w:val="5BF40591"/>
    <w:rsid w:val="5C0927F7"/>
    <w:rsid w:val="5C276912"/>
    <w:rsid w:val="5C69421E"/>
    <w:rsid w:val="5C6B0A33"/>
    <w:rsid w:val="5C781716"/>
    <w:rsid w:val="5C8715BB"/>
    <w:rsid w:val="5CAD792D"/>
    <w:rsid w:val="5CD14A8A"/>
    <w:rsid w:val="5CFD0131"/>
    <w:rsid w:val="5D0D2EF1"/>
    <w:rsid w:val="5D201B07"/>
    <w:rsid w:val="5D245AB9"/>
    <w:rsid w:val="5D396DA3"/>
    <w:rsid w:val="5D6F554E"/>
    <w:rsid w:val="5D9B4166"/>
    <w:rsid w:val="5DAB69C4"/>
    <w:rsid w:val="5DC16A83"/>
    <w:rsid w:val="5DD92C5E"/>
    <w:rsid w:val="5DE7778F"/>
    <w:rsid w:val="5E064935"/>
    <w:rsid w:val="5E2E52C3"/>
    <w:rsid w:val="5E4374FE"/>
    <w:rsid w:val="5E507F8E"/>
    <w:rsid w:val="5E514773"/>
    <w:rsid w:val="5E65614C"/>
    <w:rsid w:val="5E7C54AF"/>
    <w:rsid w:val="5E9C143F"/>
    <w:rsid w:val="5EA63490"/>
    <w:rsid w:val="5EC23ECB"/>
    <w:rsid w:val="5EF369EA"/>
    <w:rsid w:val="5F25709A"/>
    <w:rsid w:val="5F5A3E57"/>
    <w:rsid w:val="5F5F7567"/>
    <w:rsid w:val="5F6A4ABA"/>
    <w:rsid w:val="5F8738BB"/>
    <w:rsid w:val="5FA57427"/>
    <w:rsid w:val="5FB93EEE"/>
    <w:rsid w:val="5FE8387E"/>
    <w:rsid w:val="5FEB713C"/>
    <w:rsid w:val="5FFB4BBE"/>
    <w:rsid w:val="600E4ECE"/>
    <w:rsid w:val="601C2CAB"/>
    <w:rsid w:val="603459DE"/>
    <w:rsid w:val="60402837"/>
    <w:rsid w:val="607D1F36"/>
    <w:rsid w:val="61110F40"/>
    <w:rsid w:val="613D6C45"/>
    <w:rsid w:val="613E0CB5"/>
    <w:rsid w:val="6173465E"/>
    <w:rsid w:val="61945053"/>
    <w:rsid w:val="6199052C"/>
    <w:rsid w:val="61A10811"/>
    <w:rsid w:val="61C50AC3"/>
    <w:rsid w:val="61D54865"/>
    <w:rsid w:val="62100824"/>
    <w:rsid w:val="6220099D"/>
    <w:rsid w:val="622764BA"/>
    <w:rsid w:val="623429CE"/>
    <w:rsid w:val="625422E5"/>
    <w:rsid w:val="62647A7C"/>
    <w:rsid w:val="62792031"/>
    <w:rsid w:val="62852184"/>
    <w:rsid w:val="62BF3DF8"/>
    <w:rsid w:val="62FF0ACF"/>
    <w:rsid w:val="62FF5E3D"/>
    <w:rsid w:val="63026F68"/>
    <w:rsid w:val="63085DDF"/>
    <w:rsid w:val="63243377"/>
    <w:rsid w:val="6330706D"/>
    <w:rsid w:val="638E123C"/>
    <w:rsid w:val="63A06C4A"/>
    <w:rsid w:val="63C179F2"/>
    <w:rsid w:val="63D26CAB"/>
    <w:rsid w:val="63D40A38"/>
    <w:rsid w:val="63F955E3"/>
    <w:rsid w:val="641632D2"/>
    <w:rsid w:val="64223EC5"/>
    <w:rsid w:val="64704A4E"/>
    <w:rsid w:val="64AA089C"/>
    <w:rsid w:val="64B33FA5"/>
    <w:rsid w:val="64DC3F3E"/>
    <w:rsid w:val="65134A5E"/>
    <w:rsid w:val="65145CBD"/>
    <w:rsid w:val="6520797F"/>
    <w:rsid w:val="653F4E3D"/>
    <w:rsid w:val="654007CE"/>
    <w:rsid w:val="655413D8"/>
    <w:rsid w:val="657F23F4"/>
    <w:rsid w:val="6595349C"/>
    <w:rsid w:val="65C44622"/>
    <w:rsid w:val="65F01314"/>
    <w:rsid w:val="660C08BB"/>
    <w:rsid w:val="66203AF4"/>
    <w:rsid w:val="66446E40"/>
    <w:rsid w:val="670108F3"/>
    <w:rsid w:val="670A37E6"/>
    <w:rsid w:val="671578D4"/>
    <w:rsid w:val="67176DC9"/>
    <w:rsid w:val="67341EBF"/>
    <w:rsid w:val="673851B7"/>
    <w:rsid w:val="676662B8"/>
    <w:rsid w:val="6785340B"/>
    <w:rsid w:val="67C261AF"/>
    <w:rsid w:val="67C84899"/>
    <w:rsid w:val="67CC7A7E"/>
    <w:rsid w:val="67D97E26"/>
    <w:rsid w:val="67F63CBE"/>
    <w:rsid w:val="687C6A09"/>
    <w:rsid w:val="6889755D"/>
    <w:rsid w:val="68A80C3A"/>
    <w:rsid w:val="68C86FA7"/>
    <w:rsid w:val="68CF19D0"/>
    <w:rsid w:val="690B149C"/>
    <w:rsid w:val="69494081"/>
    <w:rsid w:val="695A1A9E"/>
    <w:rsid w:val="697F0E2C"/>
    <w:rsid w:val="697F750D"/>
    <w:rsid w:val="698802A8"/>
    <w:rsid w:val="698E6E70"/>
    <w:rsid w:val="6997233D"/>
    <w:rsid w:val="699D49A7"/>
    <w:rsid w:val="69A02801"/>
    <w:rsid w:val="69A37EF3"/>
    <w:rsid w:val="69B004A5"/>
    <w:rsid w:val="69B35D46"/>
    <w:rsid w:val="69C84393"/>
    <w:rsid w:val="69ED3F20"/>
    <w:rsid w:val="69FA1F83"/>
    <w:rsid w:val="6A423BA5"/>
    <w:rsid w:val="6A52165A"/>
    <w:rsid w:val="6A5C6BFB"/>
    <w:rsid w:val="6A650EC8"/>
    <w:rsid w:val="6A746EB7"/>
    <w:rsid w:val="6A905EA2"/>
    <w:rsid w:val="6AD91040"/>
    <w:rsid w:val="6ADA6F7A"/>
    <w:rsid w:val="6ADE09E0"/>
    <w:rsid w:val="6AEE061E"/>
    <w:rsid w:val="6B053B2C"/>
    <w:rsid w:val="6B27006A"/>
    <w:rsid w:val="6B2C7DCA"/>
    <w:rsid w:val="6B6E5E75"/>
    <w:rsid w:val="6B7940C4"/>
    <w:rsid w:val="6B963326"/>
    <w:rsid w:val="6BAA7722"/>
    <w:rsid w:val="6BAF3049"/>
    <w:rsid w:val="6BBA6A6D"/>
    <w:rsid w:val="6BD77976"/>
    <w:rsid w:val="6C4C7D19"/>
    <w:rsid w:val="6C707C86"/>
    <w:rsid w:val="6C793541"/>
    <w:rsid w:val="6C7B3678"/>
    <w:rsid w:val="6CBD017B"/>
    <w:rsid w:val="6CBF4B1F"/>
    <w:rsid w:val="6CDF5334"/>
    <w:rsid w:val="6CFE2D02"/>
    <w:rsid w:val="6D137EE5"/>
    <w:rsid w:val="6D192D50"/>
    <w:rsid w:val="6D1E0EE4"/>
    <w:rsid w:val="6D352008"/>
    <w:rsid w:val="6D371198"/>
    <w:rsid w:val="6D492964"/>
    <w:rsid w:val="6D4D5465"/>
    <w:rsid w:val="6D5320B6"/>
    <w:rsid w:val="6D563121"/>
    <w:rsid w:val="6D5E58BC"/>
    <w:rsid w:val="6D660507"/>
    <w:rsid w:val="6D79160B"/>
    <w:rsid w:val="6D812606"/>
    <w:rsid w:val="6D8F6753"/>
    <w:rsid w:val="6D92288C"/>
    <w:rsid w:val="6DA23423"/>
    <w:rsid w:val="6DA45604"/>
    <w:rsid w:val="6DF1787F"/>
    <w:rsid w:val="6DF36D5E"/>
    <w:rsid w:val="6E0448D6"/>
    <w:rsid w:val="6E12408F"/>
    <w:rsid w:val="6E390A61"/>
    <w:rsid w:val="6E4141B1"/>
    <w:rsid w:val="6E574E89"/>
    <w:rsid w:val="6E697590"/>
    <w:rsid w:val="6E724439"/>
    <w:rsid w:val="6E8239FD"/>
    <w:rsid w:val="6EA6116E"/>
    <w:rsid w:val="6EAE0CFB"/>
    <w:rsid w:val="6EB05EF2"/>
    <w:rsid w:val="6EDE13CC"/>
    <w:rsid w:val="6EE354CC"/>
    <w:rsid w:val="6EFC080B"/>
    <w:rsid w:val="6F3A7CC1"/>
    <w:rsid w:val="6F5528DA"/>
    <w:rsid w:val="6F592528"/>
    <w:rsid w:val="6F5E31EA"/>
    <w:rsid w:val="6F62051B"/>
    <w:rsid w:val="6F8414FF"/>
    <w:rsid w:val="6FC5573E"/>
    <w:rsid w:val="6FC74E99"/>
    <w:rsid w:val="6FD54046"/>
    <w:rsid w:val="702438A8"/>
    <w:rsid w:val="70295421"/>
    <w:rsid w:val="70316EE0"/>
    <w:rsid w:val="70395454"/>
    <w:rsid w:val="70463E34"/>
    <w:rsid w:val="709B36E8"/>
    <w:rsid w:val="70D664D0"/>
    <w:rsid w:val="71547815"/>
    <w:rsid w:val="71FF6ABE"/>
    <w:rsid w:val="72046070"/>
    <w:rsid w:val="722E644D"/>
    <w:rsid w:val="72585AB8"/>
    <w:rsid w:val="726C415C"/>
    <w:rsid w:val="729F11FD"/>
    <w:rsid w:val="72C235E2"/>
    <w:rsid w:val="72EE26B6"/>
    <w:rsid w:val="72F1506D"/>
    <w:rsid w:val="72F22BF9"/>
    <w:rsid w:val="72F57774"/>
    <w:rsid w:val="73041B6C"/>
    <w:rsid w:val="730D1314"/>
    <w:rsid w:val="731C76BB"/>
    <w:rsid w:val="73387690"/>
    <w:rsid w:val="733B5B4D"/>
    <w:rsid w:val="73420B85"/>
    <w:rsid w:val="73564154"/>
    <w:rsid w:val="73BE6D78"/>
    <w:rsid w:val="73DF0F36"/>
    <w:rsid w:val="740B4796"/>
    <w:rsid w:val="740C496D"/>
    <w:rsid w:val="74370019"/>
    <w:rsid w:val="74525E1A"/>
    <w:rsid w:val="7456013B"/>
    <w:rsid w:val="74687688"/>
    <w:rsid w:val="746D6C2B"/>
    <w:rsid w:val="74735F86"/>
    <w:rsid w:val="74854090"/>
    <w:rsid w:val="74DC0E11"/>
    <w:rsid w:val="74DC151A"/>
    <w:rsid w:val="75504F15"/>
    <w:rsid w:val="75603867"/>
    <w:rsid w:val="758256B2"/>
    <w:rsid w:val="75895269"/>
    <w:rsid w:val="759030C6"/>
    <w:rsid w:val="75923F96"/>
    <w:rsid w:val="75A06C49"/>
    <w:rsid w:val="75C26CE3"/>
    <w:rsid w:val="75C37395"/>
    <w:rsid w:val="75F45748"/>
    <w:rsid w:val="76006B57"/>
    <w:rsid w:val="761B79A9"/>
    <w:rsid w:val="761F31E6"/>
    <w:rsid w:val="76282A8A"/>
    <w:rsid w:val="764418A0"/>
    <w:rsid w:val="766028DE"/>
    <w:rsid w:val="76870CAF"/>
    <w:rsid w:val="768F3AAD"/>
    <w:rsid w:val="76AD702A"/>
    <w:rsid w:val="76F27F22"/>
    <w:rsid w:val="76F546CC"/>
    <w:rsid w:val="76F75746"/>
    <w:rsid w:val="771011ED"/>
    <w:rsid w:val="77194049"/>
    <w:rsid w:val="771F3F2B"/>
    <w:rsid w:val="772D45D5"/>
    <w:rsid w:val="77630C27"/>
    <w:rsid w:val="778A794C"/>
    <w:rsid w:val="77C551AF"/>
    <w:rsid w:val="77D41916"/>
    <w:rsid w:val="77DB621A"/>
    <w:rsid w:val="78085E6B"/>
    <w:rsid w:val="780E763E"/>
    <w:rsid w:val="78494CAF"/>
    <w:rsid w:val="78646CDD"/>
    <w:rsid w:val="78646EC9"/>
    <w:rsid w:val="786B69FE"/>
    <w:rsid w:val="788241A9"/>
    <w:rsid w:val="789B45FA"/>
    <w:rsid w:val="78BA6F09"/>
    <w:rsid w:val="78C933E5"/>
    <w:rsid w:val="78E052D3"/>
    <w:rsid w:val="7906264F"/>
    <w:rsid w:val="791A1808"/>
    <w:rsid w:val="791A25E6"/>
    <w:rsid w:val="791B0A3D"/>
    <w:rsid w:val="793A4F76"/>
    <w:rsid w:val="794C1DC5"/>
    <w:rsid w:val="79845EFB"/>
    <w:rsid w:val="79A23670"/>
    <w:rsid w:val="79B265DA"/>
    <w:rsid w:val="79BD58B4"/>
    <w:rsid w:val="79C519D2"/>
    <w:rsid w:val="79CC28C2"/>
    <w:rsid w:val="79DC36A9"/>
    <w:rsid w:val="79E20AD9"/>
    <w:rsid w:val="79F1001C"/>
    <w:rsid w:val="7A1D3141"/>
    <w:rsid w:val="7A22194B"/>
    <w:rsid w:val="7A3E13A5"/>
    <w:rsid w:val="7A453420"/>
    <w:rsid w:val="7A4E0D25"/>
    <w:rsid w:val="7A666DCE"/>
    <w:rsid w:val="7A7077A7"/>
    <w:rsid w:val="7A727726"/>
    <w:rsid w:val="7A796FCE"/>
    <w:rsid w:val="7A842EFD"/>
    <w:rsid w:val="7A867B42"/>
    <w:rsid w:val="7A893063"/>
    <w:rsid w:val="7AB92D0E"/>
    <w:rsid w:val="7ADD348F"/>
    <w:rsid w:val="7ADF4996"/>
    <w:rsid w:val="7AF23C58"/>
    <w:rsid w:val="7B0A77F4"/>
    <w:rsid w:val="7B67014A"/>
    <w:rsid w:val="7BC02545"/>
    <w:rsid w:val="7BE05078"/>
    <w:rsid w:val="7BF85A8D"/>
    <w:rsid w:val="7BFF3F51"/>
    <w:rsid w:val="7C3A511F"/>
    <w:rsid w:val="7C4763F7"/>
    <w:rsid w:val="7C527B86"/>
    <w:rsid w:val="7C595338"/>
    <w:rsid w:val="7CC55A20"/>
    <w:rsid w:val="7CDA2198"/>
    <w:rsid w:val="7D37152D"/>
    <w:rsid w:val="7D7E6A73"/>
    <w:rsid w:val="7D9520E2"/>
    <w:rsid w:val="7DBB602A"/>
    <w:rsid w:val="7DCC2CB0"/>
    <w:rsid w:val="7DD80C87"/>
    <w:rsid w:val="7DD832CA"/>
    <w:rsid w:val="7DF43C90"/>
    <w:rsid w:val="7E0E0453"/>
    <w:rsid w:val="7E1B37F2"/>
    <w:rsid w:val="7E306F00"/>
    <w:rsid w:val="7E3705FC"/>
    <w:rsid w:val="7E3B182A"/>
    <w:rsid w:val="7E3F3290"/>
    <w:rsid w:val="7E48601A"/>
    <w:rsid w:val="7E59523B"/>
    <w:rsid w:val="7ECA6826"/>
    <w:rsid w:val="7ECE0446"/>
    <w:rsid w:val="7ECE3931"/>
    <w:rsid w:val="7ED1442B"/>
    <w:rsid w:val="7EDE0F36"/>
    <w:rsid w:val="7EFA7C56"/>
    <w:rsid w:val="7F0856FA"/>
    <w:rsid w:val="7F2478CD"/>
    <w:rsid w:val="7F363A47"/>
    <w:rsid w:val="7F3C6FF8"/>
    <w:rsid w:val="7F4B4D96"/>
    <w:rsid w:val="7F4D54DA"/>
    <w:rsid w:val="7F5C6C5C"/>
    <w:rsid w:val="7F616CD2"/>
    <w:rsid w:val="7F6A227F"/>
    <w:rsid w:val="7F774EB0"/>
    <w:rsid w:val="7F926519"/>
    <w:rsid w:val="7FA01A4C"/>
    <w:rsid w:val="7FA76125"/>
    <w:rsid w:val="7FC11A96"/>
    <w:rsid w:val="7FC9379E"/>
    <w:rsid w:val="7FEC231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13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135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link w:val="116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110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26">
    <w:name w:val="Default Paragraph Font"/>
    <w:unhideWhenUsed/>
    <w:qFormat/>
    <w:uiPriority w:val="1"/>
  </w:style>
  <w:style w:type="table" w:default="1" w:styleId="32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79"/>
    <w:qFormat/>
    <w:uiPriority w:val="0"/>
    <w:pPr>
      <w:spacing w:before="100" w:beforeAutospacing="1"/>
    </w:pPr>
  </w:style>
  <w:style w:type="paragraph" w:styleId="7">
    <w:name w:val="Body Text First Indent"/>
    <w:basedOn w:val="2"/>
    <w:next w:val="8"/>
    <w:link w:val="108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/>
      <w:ind w:left="0" w:right="0" w:firstLine="420" w:firstLineChars="10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"/>
    </w:rPr>
  </w:style>
  <w:style w:type="paragraph" w:styleId="8">
    <w:name w:val="Body Text First Indent 2"/>
    <w:basedOn w:val="9"/>
    <w:next w:val="1"/>
    <w:link w:val="81"/>
    <w:qFormat/>
    <w:uiPriority w:val="0"/>
    <w:pPr>
      <w:keepNext w:val="0"/>
      <w:keepLines w:val="0"/>
      <w:widowControl/>
      <w:suppressLineNumbers w:val="0"/>
      <w:kinsoku w:val="0"/>
      <w:autoSpaceDE w:val="0"/>
      <w:autoSpaceDN w:val="0"/>
      <w:adjustRightInd w:val="0"/>
      <w:snapToGrid w:val="0"/>
      <w:spacing w:before="0" w:beforeAutospacing="0" w:after="0" w:afterAutospacing="0"/>
      <w:ind w:left="420" w:leftChars="200" w:right="0" w:firstLine="420" w:firstLineChars="200"/>
      <w:jc w:val="left"/>
    </w:pPr>
    <w:rPr>
      <w:rFonts w:hint="default" w:ascii="Arial" w:hAnsi="Arial" w:eastAsia="Arial" w:cs="Arial"/>
      <w:snapToGrid/>
      <w:color w:val="000000"/>
      <w:kern w:val="0"/>
      <w:sz w:val="24"/>
      <w:szCs w:val="21"/>
      <w:lang w:val="en-US" w:eastAsia="zh-CN" w:bidi="ar"/>
    </w:rPr>
  </w:style>
  <w:style w:type="paragraph" w:styleId="9">
    <w:name w:val="Body Text Indent"/>
    <w:basedOn w:val="1"/>
    <w:next w:val="10"/>
    <w:link w:val="82"/>
    <w:qFormat/>
    <w:uiPriority w:val="0"/>
    <w:pPr>
      <w:spacing w:after="120"/>
      <w:ind w:left="420" w:leftChars="200"/>
    </w:pPr>
  </w:style>
  <w:style w:type="paragraph" w:styleId="10">
    <w:name w:val="footer"/>
    <w:basedOn w:val="1"/>
    <w:next w:val="1"/>
    <w:link w:val="9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Normal Indent"/>
    <w:basedOn w:val="1"/>
    <w:next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"/>
    </w:rPr>
  </w:style>
  <w:style w:type="paragraph" w:styleId="12">
    <w:name w:val="toa heading"/>
    <w:basedOn w:val="1"/>
    <w:next w:val="1"/>
    <w:qFormat/>
    <w:uiPriority w:val="0"/>
    <w:pPr>
      <w:keepNext w:val="0"/>
      <w:keepLines w:val="0"/>
      <w:widowControl w:val="0"/>
      <w:suppressLineNumbers w:val="0"/>
      <w:spacing w:before="120" w:beforeAutospacing="0" w:after="0" w:afterAutospacing="0"/>
      <w:ind w:left="0" w:right="0"/>
      <w:jc w:val="both"/>
    </w:pPr>
    <w:rPr>
      <w:rFonts w:ascii="Arial" w:hAnsi="Arial" w:eastAsia="宋体" w:cs="Arial"/>
      <w:kern w:val="2"/>
      <w:sz w:val="24"/>
      <w:szCs w:val="24"/>
      <w:lang w:val="en-US" w:eastAsia="zh-CN" w:bidi="ar"/>
    </w:rPr>
  </w:style>
  <w:style w:type="paragraph" w:styleId="13">
    <w:name w:val="Block Text"/>
    <w:basedOn w:val="1"/>
    <w:qFormat/>
    <w:uiPriority w:val="0"/>
    <w:pPr>
      <w:spacing w:after="120"/>
      <w:ind w:left="700" w:leftChars="700" w:right="700" w:rightChars="700"/>
    </w:pPr>
    <w:rPr>
      <w:rFonts w:ascii="仿宋_GB2312" w:eastAsia="仿宋_GB2312"/>
      <w:sz w:val="28"/>
      <w:szCs w:val="28"/>
    </w:rPr>
  </w:style>
  <w:style w:type="paragraph" w:styleId="14">
    <w:name w:val="Plain Text"/>
    <w:basedOn w:val="1"/>
    <w:link w:val="83"/>
    <w:semiHidden/>
    <w:qFormat/>
    <w:uiPriority w:val="0"/>
    <w:rPr>
      <w:rFonts w:ascii="宋体" w:hAnsi="Courier New" w:cs="Courier New"/>
    </w:rPr>
  </w:style>
  <w:style w:type="paragraph" w:styleId="15">
    <w:name w:val="Date"/>
    <w:basedOn w:val="1"/>
    <w:next w:val="1"/>
    <w:link w:val="133"/>
    <w:qFormat/>
    <w:uiPriority w:val="0"/>
    <w:pPr>
      <w:ind w:left="100" w:leftChars="2500"/>
    </w:pPr>
  </w:style>
  <w:style w:type="paragraph" w:styleId="16">
    <w:name w:val="Body Text Indent 2"/>
    <w:basedOn w:val="1"/>
    <w:next w:val="1"/>
    <w:link w:val="94"/>
    <w:qFormat/>
    <w:uiPriority w:val="0"/>
    <w:pPr>
      <w:spacing w:after="120" w:line="480" w:lineRule="auto"/>
      <w:ind w:left="420" w:leftChars="200"/>
    </w:pPr>
  </w:style>
  <w:style w:type="paragraph" w:styleId="17">
    <w:name w:val="Balloon Text"/>
    <w:basedOn w:val="1"/>
    <w:link w:val="132"/>
    <w:qFormat/>
    <w:uiPriority w:val="0"/>
    <w:rPr>
      <w:sz w:val="18"/>
    </w:rPr>
  </w:style>
  <w:style w:type="paragraph" w:styleId="18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19">
    <w:name w:val="header"/>
    <w:basedOn w:val="1"/>
    <w:next w:val="10"/>
    <w:link w:val="13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qFormat/>
    <w:uiPriority w:val="0"/>
    <w:pPr>
      <w:spacing w:before="120" w:after="120"/>
      <w:jc w:val="left"/>
    </w:pPr>
    <w:rPr>
      <w:caps/>
      <w:sz w:val="20"/>
      <w:szCs w:val="20"/>
    </w:rPr>
  </w:style>
  <w:style w:type="paragraph" w:styleId="21">
    <w:name w:val="Body Text 2"/>
    <w:basedOn w:val="1"/>
    <w:next w:val="2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 w:line="480" w:lineRule="auto"/>
      <w:ind w:left="0" w:right="0"/>
      <w:jc w:val="both"/>
    </w:pPr>
    <w:rPr>
      <w:rFonts w:hint="default" w:ascii="Calibri" w:hAnsi="Calibri" w:eastAsia="宋体" w:cs="Times New Roman"/>
      <w:kern w:val="2"/>
      <w:sz w:val="21"/>
      <w:szCs w:val="22"/>
      <w:lang w:val="en-US" w:eastAsia="zh-CN" w:bidi="ar"/>
    </w:rPr>
  </w:style>
  <w:style w:type="paragraph" w:styleId="22">
    <w:name w:val="HTML Preformatted"/>
    <w:basedOn w:val="1"/>
    <w:link w:val="90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paragraph" w:styleId="23">
    <w:name w:val="Normal (Web)"/>
    <w:basedOn w:val="1"/>
    <w:next w:val="1"/>
    <w:link w:val="47"/>
    <w:qFormat/>
    <w:uiPriority w:val="99"/>
    <w:pPr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4"/>
    </w:rPr>
  </w:style>
  <w:style w:type="paragraph" w:styleId="24">
    <w:name w:val="index 1"/>
    <w:basedOn w:val="1"/>
    <w:next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Calibri" w:hAnsi="Calibri" w:eastAsia="宋体" w:cs="Times New Roman"/>
      <w:kern w:val="2"/>
      <w:sz w:val="21"/>
      <w:szCs w:val="21"/>
      <w:lang w:val="en-US" w:eastAsia="zh-CN" w:bidi="ar"/>
    </w:rPr>
  </w:style>
  <w:style w:type="paragraph" w:styleId="25">
    <w:name w:val="Title"/>
    <w:basedOn w:val="1"/>
    <w:link w:val="126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styleId="27">
    <w:name w:val="Strong"/>
    <w:basedOn w:val="26"/>
    <w:qFormat/>
    <w:uiPriority w:val="0"/>
    <w:rPr>
      <w:b/>
    </w:rPr>
  </w:style>
  <w:style w:type="character" w:styleId="28">
    <w:name w:val="page number"/>
    <w:basedOn w:val="26"/>
    <w:qFormat/>
    <w:uiPriority w:val="0"/>
    <w:rPr>
      <w:rFonts w:hint="default" w:ascii="Times New Roman" w:hAnsi="Times New Roman" w:cs="Times New Roman"/>
    </w:rPr>
  </w:style>
  <w:style w:type="character" w:styleId="29">
    <w:name w:val="FollowedHyperlink"/>
    <w:basedOn w:val="26"/>
    <w:qFormat/>
    <w:uiPriority w:val="0"/>
    <w:rPr>
      <w:color w:val="800080"/>
      <w:u w:val="single"/>
    </w:rPr>
  </w:style>
  <w:style w:type="character" w:styleId="30">
    <w:name w:val="Emphasis"/>
    <w:basedOn w:val="26"/>
    <w:qFormat/>
    <w:uiPriority w:val="0"/>
    <w:rPr>
      <w:i/>
    </w:rPr>
  </w:style>
  <w:style w:type="character" w:styleId="31">
    <w:name w:val="Hyperlink"/>
    <w:basedOn w:val="26"/>
    <w:qFormat/>
    <w:uiPriority w:val="0"/>
    <w:rPr>
      <w:color w:val="0000FF"/>
      <w:u w:val="single"/>
    </w:rPr>
  </w:style>
  <w:style w:type="table" w:styleId="33">
    <w:name w:val="Table Grid"/>
    <w:basedOn w:val="32"/>
    <w:qFormat/>
    <w:uiPriority w:val="0"/>
    <w:pPr>
      <w:widowControl w:val="0"/>
      <w:jc w:val="both"/>
    </w:pPr>
    <w:rPr>
      <w:rFonts w:ascii="Calibri" w:hAnsi="Calibri" w:eastAsia="微软雅黑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4">
    <w:name w:val="Body Text 21"/>
    <w:basedOn w:val="1"/>
    <w:qFormat/>
    <w:uiPriority w:val="0"/>
    <w:pPr>
      <w:widowControl/>
      <w:spacing w:after="120" w:afterLines="0" w:line="480" w:lineRule="auto"/>
      <w:jc w:val="left"/>
    </w:pPr>
    <w:rPr>
      <w:rFonts w:ascii="宋体" w:hAnsi="宋体" w:cs="宋体"/>
      <w:sz w:val="24"/>
      <w:szCs w:val="24"/>
    </w:rPr>
  </w:style>
  <w:style w:type="paragraph" w:customStyle="1" w:styleId="35">
    <w:name w:val="正文缩进1"/>
    <w:basedOn w:val="1"/>
    <w:qFormat/>
    <w:uiPriority w:val="0"/>
    <w:pPr>
      <w:keepNext w:val="0"/>
      <w:keepLines w:val="0"/>
      <w:widowControl/>
      <w:suppressLineNumbers w:val="0"/>
      <w:kinsoku w:val="0"/>
      <w:autoSpaceDE w:val="0"/>
      <w:autoSpaceDN w:val="0"/>
      <w:adjustRightInd w:val="0"/>
      <w:snapToGrid w:val="0"/>
      <w:spacing w:before="0" w:beforeAutospacing="0" w:after="0" w:afterAutospacing="0"/>
      <w:ind w:left="0" w:right="0" w:firstLine="420" w:firstLineChars="200"/>
      <w:jc w:val="left"/>
    </w:pPr>
    <w:rPr>
      <w:rFonts w:hint="default" w:ascii="Arial" w:hAnsi="Arial" w:eastAsia="Arial" w:cs="Arial"/>
      <w:snapToGrid/>
      <w:color w:val="000000"/>
      <w:kern w:val="0"/>
      <w:sz w:val="21"/>
      <w:szCs w:val="21"/>
      <w:lang w:val="en-US" w:eastAsia="zh-CN" w:bidi="ar"/>
    </w:rPr>
  </w:style>
  <w:style w:type="paragraph" w:customStyle="1" w:styleId="36">
    <w:name w:val="正文文本 21"/>
    <w:basedOn w:val="1"/>
    <w:qFormat/>
    <w:uiPriority w:val="0"/>
    <w:pPr>
      <w:spacing w:line="480" w:lineRule="auto"/>
    </w:pPr>
    <w:rPr>
      <w:rFonts w:ascii="Times New Roman" w:hAnsi="Times New Roman"/>
    </w:rPr>
  </w:style>
  <w:style w:type="paragraph" w:customStyle="1" w:styleId="3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38">
    <w:name w:val="样式1"/>
    <w:basedOn w:val="1"/>
    <w:next w:val="1"/>
    <w:qFormat/>
    <w:uiPriority w:val="0"/>
    <w:pPr>
      <w:keepNext/>
      <w:keepLines/>
      <w:outlineLvl w:val="0"/>
    </w:pPr>
    <w:rPr>
      <w:rFonts w:hint="eastAsia" w:ascii="黑体" w:hAnsi="黑体" w:eastAsia="黑体" w:cs="黑体"/>
      <w:b/>
      <w:bCs/>
      <w:kern w:val="44"/>
      <w:sz w:val="30"/>
      <w:szCs w:val="30"/>
    </w:rPr>
  </w:style>
  <w:style w:type="paragraph" w:customStyle="1" w:styleId="39">
    <w:name w:val="Heading3"/>
    <w:basedOn w:val="1"/>
    <w:next w:val="1"/>
    <w:qFormat/>
    <w:uiPriority w:val="0"/>
    <w:pPr>
      <w:keepNext/>
      <w:keepLines/>
      <w:spacing w:before="260" w:after="260" w:line="416" w:lineRule="auto"/>
    </w:pPr>
    <w:rPr>
      <w:b/>
      <w:bCs/>
      <w:sz w:val="32"/>
      <w:szCs w:val="32"/>
    </w:rPr>
  </w:style>
  <w:style w:type="paragraph" w:customStyle="1" w:styleId="40">
    <w:name w:val="BodyText1I"/>
    <w:basedOn w:val="1"/>
    <w:qFormat/>
    <w:uiPriority w:val="0"/>
    <w:pPr>
      <w:ind w:firstLine="420" w:firstLineChars="100"/>
    </w:pPr>
    <w:rPr>
      <w:rFonts w:ascii="PMingLiU" w:hAnsi="PMingLiU" w:eastAsia="PMingLiU" w:cs="宋体"/>
      <w:sz w:val="20"/>
      <w:szCs w:val="20"/>
      <w:lang w:val="zh-CN" w:bidi="zh-CN"/>
    </w:rPr>
  </w:style>
  <w:style w:type="paragraph" w:customStyle="1" w:styleId="41">
    <w:name w:val="段"/>
    <w:basedOn w:val="1"/>
    <w:next w:val="1"/>
    <w:qFormat/>
    <w:uiPriority w:val="0"/>
    <w:pPr>
      <w:autoSpaceDE w:val="0"/>
      <w:autoSpaceDN w:val="0"/>
      <w:ind w:firstLine="200"/>
    </w:pPr>
    <w:rPr>
      <w:rFonts w:ascii="宋体" w:eastAsia="Times New Roman"/>
    </w:rPr>
  </w:style>
  <w:style w:type="paragraph" w:customStyle="1" w:styleId="42">
    <w:name w:val="style4"/>
    <w:basedOn w:val="1"/>
    <w:next w:val="43"/>
    <w:qFormat/>
    <w:uiPriority w:val="0"/>
    <w:pPr>
      <w:widowControl/>
      <w:spacing w:before="280" w:after="280"/>
    </w:pPr>
    <w:rPr>
      <w:rFonts w:ascii="宋体"/>
      <w:sz w:val="18"/>
    </w:rPr>
  </w:style>
  <w:style w:type="paragraph" w:customStyle="1" w:styleId="43">
    <w:name w:val="2"/>
    <w:next w:val="1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character" w:customStyle="1" w:styleId="44">
    <w:name w:val="font21"/>
    <w:basedOn w:val="2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45">
    <w:name w:val="15"/>
    <w:basedOn w:val="26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46">
    <w:name w:val="ql-font-timesnewroman"/>
    <w:basedOn w:val="26"/>
    <w:qFormat/>
    <w:uiPriority w:val="0"/>
  </w:style>
  <w:style w:type="character" w:customStyle="1" w:styleId="47">
    <w:name w:val="普通(网站) Char"/>
    <w:link w:val="23"/>
    <w:qFormat/>
    <w:uiPriority w:val="99"/>
    <w:rPr>
      <w:kern w:val="0"/>
      <w:sz w:val="24"/>
      <w:szCs w:val="24"/>
    </w:rPr>
  </w:style>
  <w:style w:type="character" w:customStyle="1" w:styleId="48">
    <w:name w:val="ql-font-songti"/>
    <w:basedOn w:val="26"/>
    <w:qFormat/>
    <w:uiPriority w:val="0"/>
  </w:style>
  <w:style w:type="character" w:customStyle="1" w:styleId="49">
    <w:name w:val="ql-bold-700"/>
    <w:basedOn w:val="26"/>
    <w:qFormat/>
    <w:uiPriority w:val="0"/>
  </w:style>
  <w:style w:type="character" w:customStyle="1" w:styleId="50">
    <w:name w:val="NormalCharacter"/>
    <w:qFormat/>
    <w:uiPriority w:val="0"/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51">
    <w:name w:val="正文文本缩进 21"/>
    <w:basedOn w:val="1"/>
    <w:qFormat/>
    <w:uiPriority w:val="0"/>
    <w:pPr>
      <w:spacing w:before="100" w:beforeAutospacing="1" w:after="120" w:line="480" w:lineRule="auto"/>
      <w:ind w:left="200" w:leftChars="200"/>
    </w:pPr>
    <w:rPr>
      <w:rFonts w:eastAsia="仿宋_GB2312" w:cs="黑体"/>
      <w:sz w:val="32"/>
      <w:szCs w:val="32"/>
    </w:rPr>
  </w:style>
  <w:style w:type="paragraph" w:customStyle="1" w:styleId="52">
    <w:name w:val="列出段落1"/>
    <w:basedOn w:val="1"/>
    <w:semiHidden/>
    <w:qFormat/>
    <w:uiPriority w:val="0"/>
    <w:pPr>
      <w:ind w:firstLine="420" w:firstLineChars="200"/>
    </w:pPr>
    <w:rPr>
      <w:rFonts w:ascii="Times New Roman" w:hAnsi="Times New Roman"/>
    </w:rPr>
  </w:style>
  <w:style w:type="paragraph" w:customStyle="1" w:styleId="53">
    <w:name w:val="Body text|1"/>
    <w:basedOn w:val="1"/>
    <w:qFormat/>
    <w:uiPriority w:val="0"/>
    <w:pPr>
      <w:spacing w:line="442" w:lineRule="auto"/>
      <w:ind w:firstLine="400"/>
    </w:pPr>
    <w:rPr>
      <w:rFonts w:ascii="宋体" w:hAnsi="宋体" w:cs="宋体"/>
      <w:sz w:val="28"/>
      <w:szCs w:val="28"/>
      <w:lang w:val="zh-TW" w:eastAsia="zh-TW" w:bidi="zh-TW"/>
    </w:rPr>
  </w:style>
  <w:style w:type="paragraph" w:customStyle="1" w:styleId="54">
    <w:name w:val="BodyText"/>
    <w:basedOn w:val="1"/>
    <w:next w:val="1"/>
    <w:qFormat/>
    <w:uiPriority w:val="0"/>
    <w:pPr>
      <w:spacing w:after="120"/>
    </w:pPr>
    <w:rPr>
      <w:szCs w:val="24"/>
    </w:rPr>
  </w:style>
  <w:style w:type="paragraph" w:customStyle="1" w:styleId="55">
    <w:name w:val="标题1"/>
    <w:basedOn w:val="1"/>
    <w:qFormat/>
    <w:uiPriority w:val="0"/>
    <w:pPr>
      <w:adjustRightInd w:val="0"/>
      <w:snapToGrid w:val="0"/>
      <w:spacing w:line="580" w:lineRule="atLeast"/>
      <w:jc w:val="center"/>
    </w:pPr>
    <w:rPr>
      <w:rFonts w:ascii="宋体" w:hAnsi="宋体" w:eastAsia="方正小标宋简体"/>
      <w:spacing w:val="6"/>
      <w:sz w:val="40"/>
      <w:szCs w:val="24"/>
    </w:rPr>
  </w:style>
  <w:style w:type="paragraph" w:customStyle="1" w:styleId="56">
    <w:name w:val="_Style 3"/>
    <w:basedOn w:val="1"/>
    <w:qFormat/>
    <w:uiPriority w:val="34"/>
    <w:pPr>
      <w:ind w:firstLine="420" w:firstLineChars="200"/>
    </w:pPr>
  </w:style>
  <w:style w:type="paragraph" w:customStyle="1" w:styleId="57">
    <w:name w:val="ql-lineheight-150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paragraph" w:customStyle="1" w:styleId="58">
    <w:name w:val="正文首行缩进 21"/>
    <w:basedOn w:val="9"/>
    <w:qFormat/>
    <w:uiPriority w:val="0"/>
    <w:pPr>
      <w:spacing w:before="100" w:beforeAutospacing="1"/>
      <w:ind w:firstLine="420" w:firstLineChars="200"/>
    </w:pPr>
  </w:style>
  <w:style w:type="paragraph" w:customStyle="1" w:styleId="59">
    <w:name w:val="Heading #1|1"/>
    <w:basedOn w:val="1"/>
    <w:qFormat/>
    <w:uiPriority w:val="0"/>
    <w:pPr>
      <w:spacing w:before="50" w:after="160"/>
      <w:jc w:val="center"/>
      <w:outlineLvl w:val="0"/>
    </w:pPr>
    <w:rPr>
      <w:rFonts w:ascii="宋体" w:hAnsi="宋体" w:cs="宋体"/>
      <w:color w:val="3E5457"/>
      <w:sz w:val="44"/>
      <w:szCs w:val="44"/>
      <w:lang w:val="zh-TW" w:eastAsia="zh-TW" w:bidi="zh-TW"/>
    </w:rPr>
  </w:style>
  <w:style w:type="paragraph" w:customStyle="1" w:styleId="60">
    <w:name w:val="ql-align-justify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paragraph" w:customStyle="1" w:styleId="61">
    <w:name w:val="01正文"/>
    <w:basedOn w:val="1"/>
    <w:qFormat/>
    <w:uiPriority w:val="0"/>
    <w:pPr>
      <w:spacing w:line="580" w:lineRule="exact"/>
    </w:pPr>
    <w:rPr>
      <w:rFonts w:ascii="宋体" w:hAnsi="宋体" w:eastAsia="仿宋_GB2312"/>
      <w:sz w:val="28"/>
      <w:szCs w:val="28"/>
    </w:rPr>
  </w:style>
  <w:style w:type="paragraph" w:customStyle="1" w:styleId="62">
    <w:name w:val="Heading2"/>
    <w:basedOn w:val="1"/>
    <w:next w:val="1"/>
    <w:qFormat/>
    <w:uiPriority w:val="0"/>
    <w:pPr>
      <w:widowControl/>
      <w:spacing w:beforeAutospacing="1" w:afterAutospacing="1"/>
      <w:jc w:val="left"/>
      <w:textAlignment w:val="baseline"/>
    </w:pPr>
    <w:rPr>
      <w:rFonts w:ascii="宋体" w:hAnsi="宋体" w:cs="宋体"/>
      <w:b/>
      <w:bCs/>
      <w:kern w:val="0"/>
      <w:sz w:val="36"/>
      <w:szCs w:val="36"/>
    </w:rPr>
  </w:style>
  <w:style w:type="paragraph" w:customStyle="1" w:styleId="63">
    <w:name w:val="样式10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仿宋_GB2312"/>
      <w:kern w:val="0"/>
      <w:sz w:val="28"/>
      <w:szCs w:val="28"/>
    </w:rPr>
  </w:style>
  <w:style w:type="paragraph" w:customStyle="1" w:styleId="64">
    <w:name w:val="列出段落2"/>
    <w:basedOn w:val="1"/>
    <w:qFormat/>
    <w:uiPriority w:val="0"/>
    <w:pPr>
      <w:ind w:firstLine="420"/>
    </w:pPr>
    <w:rPr>
      <w:szCs w:val="24"/>
    </w:rPr>
  </w:style>
  <w:style w:type="paragraph" w:customStyle="1" w:styleId="65">
    <w:name w:val="标题3"/>
    <w:basedOn w:val="1"/>
    <w:qFormat/>
    <w:uiPriority w:val="0"/>
    <w:pPr>
      <w:adjustRightInd w:val="0"/>
      <w:snapToGrid w:val="0"/>
      <w:spacing w:line="580" w:lineRule="atLeast"/>
      <w:ind w:firstLine="667" w:firstLineChars="200"/>
    </w:pPr>
    <w:rPr>
      <w:rFonts w:ascii="楷体" w:hAnsi="楷体" w:eastAsia="楷体"/>
      <w:b/>
      <w:spacing w:val="6"/>
      <w:sz w:val="32"/>
      <w:szCs w:val="32"/>
    </w:rPr>
  </w:style>
  <w:style w:type="paragraph" w:customStyle="1" w:styleId="66">
    <w:name w:val="BodyTextIndent"/>
    <w:basedOn w:val="1"/>
    <w:semiHidden/>
    <w:qFormat/>
    <w:uiPriority w:val="0"/>
    <w:pPr>
      <w:spacing w:after="120"/>
      <w:ind w:left="420" w:leftChars="200"/>
      <w:textAlignment w:val="baseline"/>
    </w:pPr>
  </w:style>
  <w:style w:type="paragraph" w:customStyle="1" w:styleId="67">
    <w:name w:val="No Spacing1"/>
    <w:basedOn w:val="1"/>
    <w:qFormat/>
    <w:uiPriority w:val="0"/>
    <w:rPr>
      <w:rFonts w:ascii="Times New Roman" w:hAnsi="Times New Roman"/>
    </w:rPr>
  </w:style>
  <w:style w:type="paragraph" w:customStyle="1" w:styleId="68">
    <w:name w:val="正文1"/>
    <w:basedOn w:val="1"/>
    <w:qFormat/>
    <w:uiPriority w:val="0"/>
    <w:pPr>
      <w:widowControl/>
    </w:pPr>
    <w:rPr>
      <w:rFonts w:ascii="Times New Roman" w:hAnsi="Times New Roman"/>
    </w:rPr>
  </w:style>
  <w:style w:type="paragraph" w:customStyle="1" w:styleId="69">
    <w:name w:val="标题2"/>
    <w:basedOn w:val="1"/>
    <w:qFormat/>
    <w:uiPriority w:val="0"/>
    <w:pPr>
      <w:adjustRightInd w:val="0"/>
      <w:snapToGrid w:val="0"/>
      <w:spacing w:line="580" w:lineRule="atLeast"/>
      <w:ind w:firstLine="667" w:firstLineChars="200"/>
    </w:pPr>
    <w:rPr>
      <w:rFonts w:ascii="楷体" w:hAnsi="楷体" w:eastAsia="楷体"/>
      <w:b/>
      <w:spacing w:val="6"/>
      <w:sz w:val="32"/>
      <w:szCs w:val="32"/>
    </w:rPr>
  </w:style>
  <w:style w:type="paragraph" w:customStyle="1" w:styleId="70">
    <w:name w:val="图片标题"/>
    <w:basedOn w:val="1"/>
    <w:qFormat/>
    <w:uiPriority w:val="0"/>
    <w:pPr>
      <w:spacing w:line="360" w:lineRule="auto"/>
      <w:ind w:left="840" w:hanging="420"/>
      <w:jc w:val="center"/>
    </w:pPr>
    <w:rPr>
      <w:rFonts w:ascii="等线" w:hAnsi="等线" w:eastAsia="黑体"/>
      <w:b/>
      <w:sz w:val="20"/>
      <w:szCs w:val="20"/>
    </w:rPr>
  </w:style>
  <w:style w:type="paragraph" w:customStyle="1" w:styleId="71">
    <w:name w:val="标题6"/>
    <w:basedOn w:val="1"/>
    <w:qFormat/>
    <w:uiPriority w:val="0"/>
    <w:pPr>
      <w:adjustRightInd w:val="0"/>
      <w:snapToGrid w:val="0"/>
      <w:spacing w:line="580" w:lineRule="atLeast"/>
      <w:jc w:val="center"/>
    </w:pPr>
    <w:rPr>
      <w:rFonts w:ascii="宋体" w:hAnsi="宋体" w:eastAsia="黑体"/>
      <w:spacing w:val="6"/>
      <w:sz w:val="30"/>
      <w:szCs w:val="24"/>
    </w:rPr>
  </w:style>
  <w:style w:type="paragraph" w:customStyle="1" w:styleId="72">
    <w:name w:val="正文 A"/>
    <w:qFormat/>
    <w:uiPriority w:val="0"/>
    <w:rPr>
      <w:rFonts w:ascii="Times New Roman" w:hAnsi="Times New Roman" w:eastAsia="Times New Roman" w:cs="Times New Roman"/>
      <w:color w:val="000000"/>
      <w:sz w:val="21"/>
      <w:szCs w:val="22"/>
      <w:lang w:val="en-US" w:eastAsia="zh-CN" w:bidi="ar-SA"/>
    </w:rPr>
  </w:style>
  <w:style w:type="paragraph" w:customStyle="1" w:styleId="73">
    <w:name w:val="+正文"/>
    <w:basedOn w:val="1"/>
    <w:qFormat/>
    <w:uiPriority w:val="0"/>
    <w:pPr>
      <w:spacing w:line="360" w:lineRule="auto"/>
      <w:ind w:firstLine="200" w:firstLineChars="200"/>
    </w:pPr>
    <w:rPr>
      <w:rFonts w:eastAsia="仿宋_GB2312"/>
      <w:kern w:val="0"/>
      <w:sz w:val="24"/>
      <w:szCs w:val="28"/>
    </w:rPr>
  </w:style>
  <w:style w:type="paragraph" w:customStyle="1" w:styleId="74">
    <w:name w:val="p0"/>
    <w:basedOn w:val="1"/>
    <w:qFormat/>
    <w:uiPriority w:val="0"/>
    <w:pPr>
      <w:widowControl/>
      <w:ind w:firstLine="420"/>
      <w:jc w:val="left"/>
    </w:pPr>
    <w:rPr>
      <w:rFonts w:ascii="Times New Roman" w:hAnsi="Times New Roman"/>
      <w:kern w:val="0"/>
      <w:sz w:val="20"/>
      <w:szCs w:val="20"/>
    </w:rPr>
  </w:style>
  <w:style w:type="paragraph" w:customStyle="1" w:styleId="75">
    <w:name w:val="BodyText1I2"/>
    <w:basedOn w:val="66"/>
    <w:qFormat/>
    <w:uiPriority w:val="0"/>
    <w:pPr>
      <w:ind w:firstLine="420" w:firstLineChars="200"/>
    </w:pPr>
  </w:style>
  <w:style w:type="paragraph" w:customStyle="1" w:styleId="76">
    <w:name w:val="列表段落1"/>
    <w:basedOn w:val="1"/>
    <w:qFormat/>
    <w:uiPriority w:val="34"/>
    <w:pPr>
      <w:ind w:firstLine="420" w:firstLineChars="200"/>
    </w:pPr>
  </w:style>
  <w:style w:type="character" w:customStyle="1" w:styleId="77">
    <w:name w:val="页脚 Char"/>
    <w:basedOn w:val="26"/>
    <w:link w:val="10"/>
    <w:qFormat/>
    <w:uiPriority w:val="0"/>
    <w:rPr>
      <w:rFonts w:hint="default" w:ascii="Calibri" w:hAnsi="Calibri" w:cs="Calibri"/>
      <w:kern w:val="2"/>
      <w:sz w:val="18"/>
      <w:szCs w:val="18"/>
    </w:rPr>
  </w:style>
  <w:style w:type="character" w:customStyle="1" w:styleId="78">
    <w:name w:val="页眉 Char"/>
    <w:basedOn w:val="26"/>
    <w:link w:val="19"/>
    <w:qFormat/>
    <w:uiPriority w:val="0"/>
    <w:rPr>
      <w:rFonts w:hint="default" w:ascii="Calibri" w:hAnsi="Calibri" w:cs="Calibri"/>
      <w:kern w:val="2"/>
      <w:sz w:val="18"/>
      <w:szCs w:val="18"/>
    </w:rPr>
  </w:style>
  <w:style w:type="character" w:customStyle="1" w:styleId="79">
    <w:name w:val="正文文本 Char"/>
    <w:basedOn w:val="26"/>
    <w:link w:val="2"/>
    <w:qFormat/>
    <w:uiPriority w:val="0"/>
    <w:rPr>
      <w:rFonts w:hint="eastAsia" w:ascii="宋体" w:hAnsi="宋体" w:eastAsia="宋体" w:cs="Times New Roman"/>
      <w:sz w:val="21"/>
      <w:szCs w:val="21"/>
      <w:lang w:val="zh-CN" w:bidi="zh-CN"/>
    </w:rPr>
  </w:style>
  <w:style w:type="character" w:customStyle="1" w:styleId="80">
    <w:name w:val="标题 1 Char"/>
    <w:basedOn w:val="26"/>
    <w:link w:val="3"/>
    <w:qFormat/>
    <w:uiPriority w:val="0"/>
    <w:rPr>
      <w:b/>
      <w:kern w:val="44"/>
      <w:sz w:val="44"/>
      <w:szCs w:val="44"/>
    </w:rPr>
  </w:style>
  <w:style w:type="character" w:customStyle="1" w:styleId="81">
    <w:name w:val="正文首行缩进 2 Char"/>
    <w:basedOn w:val="82"/>
    <w:link w:val="8"/>
    <w:qFormat/>
    <w:uiPriority w:val="0"/>
    <w:rPr>
      <w:kern w:val="2"/>
      <w:sz w:val="28"/>
      <w:szCs w:val="22"/>
    </w:rPr>
  </w:style>
  <w:style w:type="character" w:customStyle="1" w:styleId="82">
    <w:name w:val="正文文本缩进 Char"/>
    <w:basedOn w:val="26"/>
    <w:link w:val="9"/>
    <w:qFormat/>
    <w:uiPriority w:val="0"/>
    <w:rPr>
      <w:kern w:val="2"/>
      <w:sz w:val="28"/>
      <w:szCs w:val="22"/>
    </w:rPr>
  </w:style>
  <w:style w:type="character" w:customStyle="1" w:styleId="83">
    <w:name w:val="纯文本 Char"/>
    <w:basedOn w:val="26"/>
    <w:link w:val="14"/>
    <w:qFormat/>
    <w:uiPriority w:val="0"/>
    <w:rPr>
      <w:rFonts w:hint="eastAsia" w:ascii="宋体" w:hAnsi="Courier New" w:eastAsia="宋体" w:cs="Courier New"/>
      <w:szCs w:val="21"/>
    </w:rPr>
  </w:style>
  <w:style w:type="character" w:customStyle="1" w:styleId="84">
    <w:name w:val="正文文本 2 Char"/>
    <w:basedOn w:val="26"/>
    <w:qFormat/>
    <w:uiPriority w:val="0"/>
    <w:rPr>
      <w:rFonts w:hint="default" w:ascii="Calibri" w:hAnsi="Calibri" w:cs="黑体"/>
      <w:sz w:val="22"/>
      <w:szCs w:val="22"/>
    </w:rPr>
  </w:style>
  <w:style w:type="character" w:customStyle="1" w:styleId="85">
    <w:name w:val="页脚 字符"/>
    <w:basedOn w:val="26"/>
    <w:qFormat/>
    <w:uiPriority w:val="0"/>
    <w:rPr>
      <w:rFonts w:hint="default" w:ascii="Calibri" w:hAnsi="Calibri" w:eastAsia="宋体" w:cs="Times New Roman"/>
      <w:kern w:val="2"/>
      <w:sz w:val="18"/>
      <w:szCs w:val="18"/>
    </w:rPr>
  </w:style>
  <w:style w:type="paragraph" w:customStyle="1" w:styleId="86">
    <w:name w:val="正文文本1"/>
    <w:basedOn w:val="1"/>
    <w:qFormat/>
    <w:uiPriority w:val="0"/>
    <w:pPr>
      <w:spacing w:beforeAutospacing="0" w:after="60" w:afterAutospacing="0" w:line="360" w:lineRule="atLeast"/>
      <w:ind w:left="72" w:leftChars="30" w:right="30" w:rightChars="30"/>
      <w:jc w:val="center"/>
    </w:pPr>
    <w:rPr>
      <w:rFonts w:ascii="Times New Roman" w:hAnsi="Times New Roman"/>
    </w:rPr>
  </w:style>
  <w:style w:type="paragraph" w:customStyle="1" w:styleId="87">
    <w:name w:val="msolistparagraph"/>
    <w:basedOn w:val="1"/>
    <w:qFormat/>
    <w:uiPriority w:val="0"/>
    <w:pPr>
      <w:keepNext w:val="0"/>
      <w:keepLines w:val="0"/>
      <w:widowControl/>
      <w:suppressLineNumbers w:val="0"/>
      <w:kinsoku w:val="0"/>
      <w:autoSpaceDE w:val="0"/>
      <w:autoSpaceDN w:val="0"/>
      <w:adjustRightInd w:val="0"/>
      <w:snapToGrid w:val="0"/>
      <w:spacing w:before="0" w:beforeAutospacing="0" w:after="0" w:afterAutospacing="0"/>
      <w:ind w:left="0" w:right="0" w:firstLine="420" w:firstLineChars="200"/>
      <w:jc w:val="left"/>
    </w:pPr>
    <w:rPr>
      <w:rFonts w:hint="default" w:ascii="Arial" w:hAnsi="Arial" w:eastAsia="Arial" w:cs="Arial"/>
      <w:snapToGrid/>
      <w:color w:val="000000"/>
      <w:kern w:val="0"/>
      <w:sz w:val="21"/>
      <w:szCs w:val="21"/>
      <w:lang w:val="en-US" w:eastAsia="zh-CN" w:bidi="ar"/>
    </w:rPr>
  </w:style>
  <w:style w:type="character" w:customStyle="1" w:styleId="88">
    <w:name w:val="font51"/>
    <w:basedOn w:val="26"/>
    <w:qFormat/>
    <w:uiPriority w:val="0"/>
    <w:rPr>
      <w:rFonts w:hint="eastAsia" w:ascii="仿宋_GB2312" w:eastAsia="仿宋_GB2312" w:cs="仿宋_GB2312"/>
      <w:b/>
      <w:color w:val="000000"/>
      <w:sz w:val="28"/>
      <w:szCs w:val="28"/>
      <w:u w:val="none"/>
    </w:rPr>
  </w:style>
  <w:style w:type="character" w:customStyle="1" w:styleId="89">
    <w:name w:val="font11"/>
    <w:basedOn w:val="26"/>
    <w:qFormat/>
    <w:uiPriority w:val="0"/>
    <w:rPr>
      <w:rFonts w:hint="eastAsia" w:ascii="仿宋_GB2312" w:eastAsia="仿宋_GB2312" w:cs="仿宋_GB2312"/>
      <w:b/>
      <w:color w:val="000000"/>
      <w:sz w:val="24"/>
      <w:szCs w:val="24"/>
      <w:u w:val="none"/>
    </w:rPr>
  </w:style>
  <w:style w:type="character" w:customStyle="1" w:styleId="90">
    <w:name w:val="HTML 预设格式 Char"/>
    <w:basedOn w:val="26"/>
    <w:link w:val="22"/>
    <w:qFormat/>
    <w:uiPriority w:val="0"/>
    <w:rPr>
      <w:rFonts w:hint="eastAsia" w:ascii="宋体" w:hAnsi="宋体" w:eastAsia="宋体" w:cs="宋体"/>
      <w:sz w:val="24"/>
      <w:szCs w:val="24"/>
    </w:rPr>
  </w:style>
  <w:style w:type="character" w:customStyle="1" w:styleId="91">
    <w:name w:val="bjh-p"/>
    <w:basedOn w:val="26"/>
    <w:qFormat/>
    <w:uiPriority w:val="0"/>
  </w:style>
  <w:style w:type="character" w:customStyle="1" w:styleId="92">
    <w:name w:val="bjh-strong"/>
    <w:basedOn w:val="26"/>
    <w:qFormat/>
    <w:uiPriority w:val="0"/>
  </w:style>
  <w:style w:type="paragraph" w:customStyle="1" w:styleId="93">
    <w:name w:val="注释标题1"/>
    <w:basedOn w:val="1"/>
    <w:next w:val="1"/>
    <w:qFormat/>
    <w:uiPriority w:val="0"/>
    <w:pPr>
      <w:keepNext w:val="0"/>
      <w:keepLines w:val="0"/>
      <w:widowControl/>
      <w:suppressLineNumbers w:val="0"/>
      <w:kinsoku w:val="0"/>
      <w:autoSpaceDE w:val="0"/>
      <w:autoSpaceDN w:val="0"/>
      <w:adjustRightInd w:val="0"/>
      <w:snapToGrid w:val="0"/>
      <w:spacing w:before="0" w:beforeAutospacing="0" w:after="0" w:afterAutospacing="0"/>
      <w:ind w:left="0" w:right="0"/>
      <w:jc w:val="center"/>
    </w:pPr>
    <w:rPr>
      <w:rFonts w:hint="default" w:ascii="Calibri" w:hAnsi="Calibri" w:eastAsia="宋体" w:cs="Times New Roman"/>
      <w:snapToGrid/>
      <w:color w:val="000000"/>
      <w:kern w:val="0"/>
      <w:sz w:val="21"/>
      <w:szCs w:val="22"/>
      <w:lang w:val="en-US" w:eastAsia="zh-CN" w:bidi="ar"/>
    </w:rPr>
  </w:style>
  <w:style w:type="character" w:customStyle="1" w:styleId="94">
    <w:name w:val="正文文本缩进 2 Char"/>
    <w:basedOn w:val="26"/>
    <w:link w:val="16"/>
    <w:qFormat/>
    <w:uiPriority w:val="0"/>
    <w:rPr>
      <w:rFonts w:hint="eastAsia" w:ascii="仿宋_GB2312" w:hAnsi="Times New Roman" w:eastAsia="仿宋_GB2312" w:cs="仿宋_GB2312"/>
      <w:spacing w:val="8"/>
      <w:kern w:val="2"/>
      <w:sz w:val="30"/>
    </w:rPr>
  </w:style>
  <w:style w:type="character" w:customStyle="1" w:styleId="95">
    <w:name w:val="页脚 Char1"/>
    <w:basedOn w:val="26"/>
    <w:link w:val="10"/>
    <w:qFormat/>
    <w:uiPriority w:val="0"/>
    <w:rPr>
      <w:rFonts w:hint="default" w:ascii="Calibri" w:hAnsi="Calibri" w:cs="Calibri"/>
      <w:kern w:val="2"/>
      <w:sz w:val="18"/>
      <w:szCs w:val="18"/>
    </w:rPr>
  </w:style>
  <w:style w:type="character" w:customStyle="1" w:styleId="96">
    <w:name w:val="页眉 Char1"/>
    <w:basedOn w:val="26"/>
    <w:link w:val="19"/>
    <w:qFormat/>
    <w:uiPriority w:val="0"/>
    <w:rPr>
      <w:rFonts w:hint="default" w:ascii="Calibri" w:hAnsi="Calibri" w:cs="Calibri"/>
      <w:kern w:val="2"/>
      <w:sz w:val="18"/>
      <w:szCs w:val="18"/>
    </w:rPr>
  </w:style>
  <w:style w:type="character" w:customStyle="1" w:styleId="97">
    <w:name w:val="apple-converted-space"/>
    <w:basedOn w:val="26"/>
    <w:qFormat/>
    <w:uiPriority w:val="0"/>
  </w:style>
  <w:style w:type="character" w:customStyle="1" w:styleId="98">
    <w:name w:val="ca-21"/>
    <w:basedOn w:val="26"/>
    <w:qFormat/>
    <w:uiPriority w:val="0"/>
    <w:rPr>
      <w:rFonts w:hint="eastAsia" w:ascii="仿宋_GB2312" w:eastAsia="仿宋_GB2312"/>
      <w:sz w:val="32"/>
      <w:szCs w:val="32"/>
    </w:rPr>
  </w:style>
  <w:style w:type="paragraph" w:customStyle="1" w:styleId="99">
    <w:name w:val="pa-2"/>
    <w:basedOn w:val="1"/>
    <w:qFormat/>
    <w:uiPriority w:val="0"/>
    <w:pPr>
      <w:widowControl/>
      <w:spacing w:line="360" w:lineRule="atLeast"/>
      <w:ind w:firstLine="640"/>
    </w:pPr>
    <w:rPr>
      <w:rFonts w:ascii="宋体" w:hAnsi="宋体" w:cs="宋体"/>
      <w:kern w:val="0"/>
      <w:sz w:val="24"/>
    </w:rPr>
  </w:style>
  <w:style w:type="character" w:customStyle="1" w:styleId="100">
    <w:name w:val="font41"/>
    <w:basedOn w:val="26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paragraph" w:customStyle="1" w:styleId="101">
    <w:name w:val="样式 16 10 磅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eastAsia="宋体" w:cs="Times New Roman"/>
      <w:kern w:val="2"/>
      <w:sz w:val="21"/>
      <w:szCs w:val="24"/>
      <w:lang w:val="en-US" w:eastAsia="zh-CN" w:bidi="ar"/>
    </w:rPr>
  </w:style>
  <w:style w:type="paragraph" w:customStyle="1" w:styleId="102">
    <w:name w:val="样式 7 三号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eastAsia" w:ascii="仿宋_GB2312" w:hAnsi="Times New Roman" w:eastAsia="仿宋_GB2312" w:cs="Times New Roman"/>
      <w:kern w:val="2"/>
      <w:sz w:val="32"/>
      <w:szCs w:val="28"/>
      <w:lang w:val="en-US" w:eastAsia="zh-CN" w:bidi="ar"/>
    </w:rPr>
  </w:style>
  <w:style w:type="paragraph" w:customStyle="1" w:styleId="103">
    <w:name w:val="样式 15 10 磅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eastAsia="宋体" w:cs="Times New Roman"/>
      <w:kern w:val="2"/>
      <w:sz w:val="21"/>
      <w:szCs w:val="24"/>
      <w:lang w:val="en-US" w:eastAsia="zh-CN" w:bidi="ar"/>
    </w:rPr>
  </w:style>
  <w:style w:type="paragraph" w:customStyle="1" w:styleId="104">
    <w:name w:val="样式 3 三号"/>
    <w:basedOn w:val="1"/>
    <w:next w:val="10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eastAsia" w:ascii="仿宋_GB2312" w:hAnsi="Times New Roman" w:eastAsia="仿宋_GB2312" w:cs="Times New Roman"/>
      <w:kern w:val="2"/>
      <w:sz w:val="32"/>
      <w:szCs w:val="20"/>
      <w:lang w:val="en-US" w:eastAsia="zh-CN" w:bidi="ar"/>
    </w:rPr>
  </w:style>
  <w:style w:type="paragraph" w:customStyle="1" w:styleId="105">
    <w:name w:val="样式 2 三号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eastAsia" w:ascii="仿宋_GB2312" w:hAnsi="Times New Roman" w:eastAsia="仿宋_GB2312" w:cs="Times New Roman"/>
      <w:kern w:val="2"/>
      <w:sz w:val="32"/>
      <w:szCs w:val="28"/>
      <w:lang w:val="en-US" w:eastAsia="zh-CN" w:bidi="ar"/>
    </w:rPr>
  </w:style>
  <w:style w:type="paragraph" w:customStyle="1" w:styleId="106">
    <w:name w:val="样式 8 三号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eastAsia" w:ascii="仿宋_GB2312" w:hAnsi="Times New Roman" w:eastAsia="仿宋_GB2312" w:cs="Times New Roman"/>
      <w:kern w:val="2"/>
      <w:sz w:val="32"/>
      <w:szCs w:val="28"/>
      <w:lang w:val="en-US" w:eastAsia="zh-CN" w:bidi="ar"/>
    </w:rPr>
  </w:style>
  <w:style w:type="paragraph" w:customStyle="1" w:styleId="107">
    <w:name w:val="样式3"/>
    <w:basedOn w:val="1"/>
    <w:qFormat/>
    <w:uiPriority w:val="0"/>
    <w:pPr>
      <w:spacing w:line="700" w:lineRule="exact"/>
      <w:ind w:firstLine="0" w:firstLineChars="0"/>
      <w:jc w:val="center"/>
    </w:pPr>
    <w:rPr>
      <w:rFonts w:ascii="宋体" w:hAnsi="宋体" w:eastAsia="宋体" w:cs="宋体"/>
      <w:b/>
      <w:bCs/>
      <w:sz w:val="44"/>
      <w:szCs w:val="44"/>
    </w:rPr>
  </w:style>
  <w:style w:type="character" w:customStyle="1" w:styleId="108">
    <w:name w:val="正文首行缩进 Char"/>
    <w:link w:val="7"/>
    <w:qFormat/>
    <w:uiPriority w:val="0"/>
    <w:rPr>
      <w:kern w:val="2"/>
      <w:sz w:val="21"/>
      <w:szCs w:val="24"/>
    </w:rPr>
  </w:style>
  <w:style w:type="paragraph" w:customStyle="1" w:styleId="109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110">
    <w:name w:val="标题 4 Char"/>
    <w:basedOn w:val="26"/>
    <w:link w:val="6"/>
    <w:qFormat/>
    <w:uiPriority w:val="0"/>
    <w:rPr>
      <w:rFonts w:ascii="Cambria" w:hAnsi="Cambria" w:eastAsia="宋体" w:cs="Times New Roman"/>
      <w:b/>
      <w:kern w:val="2"/>
      <w:sz w:val="28"/>
      <w:szCs w:val="28"/>
    </w:rPr>
  </w:style>
  <w:style w:type="character" w:customStyle="1" w:styleId="111">
    <w:name w:val="Header or footer|1_"/>
    <w:basedOn w:val="26"/>
    <w:qFormat/>
    <w:uiPriority w:val="0"/>
    <w:rPr>
      <w:rFonts w:hint="default" w:ascii="Times New Roman" w:hAnsi="Times New Roman" w:eastAsia="Times New Roman" w:cs="Times New Roman"/>
      <w:color w:val="000000"/>
      <w:sz w:val="28"/>
      <w:szCs w:val="28"/>
      <w:lang w:eastAsia="en-US" w:bidi="en-US"/>
    </w:rPr>
  </w:style>
  <w:style w:type="paragraph" w:customStyle="1" w:styleId="112">
    <w:name w:val="text_align-justify text_indent-2em"/>
    <w:basedOn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customStyle="1" w:styleId="113">
    <w:name w:val="Body Text First Indent 2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/>
      <w:ind w:left="420" w:leftChars="200" w:right="0" w:firstLine="42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"/>
    </w:rPr>
  </w:style>
  <w:style w:type="paragraph" w:customStyle="1" w:styleId="114">
    <w:name w:val="Body Text First Indent"/>
    <w:basedOn w:val="2"/>
    <w:qFormat/>
    <w:uiPriority w:val="0"/>
    <w:pPr>
      <w:spacing w:before="156" w:beforeLines="50" w:after="156" w:afterLines="50" w:line="360" w:lineRule="auto"/>
      <w:ind w:firstLine="420" w:firstLineChars="100"/>
    </w:pPr>
    <w:rPr>
      <w:rFonts w:ascii="Calibri" w:hAnsi="Calibri" w:eastAsia="仿宋"/>
      <w:sz w:val="24"/>
    </w:rPr>
  </w:style>
  <w:style w:type="paragraph" w:customStyle="1" w:styleId="1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6">
    <w:name w:val="标题 3 Char"/>
    <w:basedOn w:val="26"/>
    <w:link w:val="5"/>
    <w:qFormat/>
    <w:uiPriority w:val="0"/>
    <w:rPr>
      <w:b/>
      <w:kern w:val="2"/>
      <w:sz w:val="32"/>
      <w:szCs w:val="32"/>
    </w:rPr>
  </w:style>
  <w:style w:type="paragraph" w:customStyle="1" w:styleId="117">
    <w:name w:val="p17"/>
    <w:basedOn w:val="1"/>
    <w:qFormat/>
    <w:uiPriority w:val="0"/>
    <w:pPr>
      <w:widowControl/>
      <w:spacing w:line="240" w:lineRule="atLeast"/>
    </w:pPr>
    <w:rPr>
      <w:spacing w:val="-6"/>
      <w:kern w:val="0"/>
      <w:sz w:val="32"/>
      <w:szCs w:val="32"/>
    </w:rPr>
  </w:style>
  <w:style w:type="table" w:customStyle="1" w:styleId="118">
    <w:name w:val="Table Normal"/>
    <w:basedOn w:val="32"/>
    <w:unhideWhenUsed/>
    <w:qFormat/>
    <w:uiPriority w:val="0"/>
    <w:rPr>
      <w:rFonts w:ascii="Arial" w:hAnsi="Arial" w:cs="Arial"/>
      <w:snapToGrid w:val="0"/>
      <w:color w:val="000000"/>
      <w:kern w:val="0"/>
      <w:szCs w:val="21"/>
      <w:lang w:eastAsia="en-US"/>
    </w:rPr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9">
    <w:name w:val="Table Text"/>
    <w:basedOn w:val="1"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Cs w:val="21"/>
      <w:lang w:eastAsia="en-US"/>
    </w:rPr>
  </w:style>
  <w:style w:type="paragraph" w:customStyle="1" w:styleId="120">
    <w:name w:val="正文一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"/>
    </w:rPr>
  </w:style>
  <w:style w:type="paragraph" w:customStyle="1" w:styleId="121">
    <w:name w:val="一级标题h"/>
    <w:basedOn w:val="4"/>
    <w:qFormat/>
    <w:uiPriority w:val="0"/>
    <w:pPr>
      <w:keepNext/>
      <w:keepLines/>
      <w:numPr>
        <w:ilvl w:val="0"/>
        <w:numId w:val="0"/>
      </w:numPr>
      <w:spacing w:before="260" w:beforeLines="0" w:after="260" w:afterLines="0" w:line="415" w:lineRule="auto"/>
      <w:jc w:val="both"/>
    </w:pPr>
    <w:rPr>
      <w:rFonts w:ascii="Cambria" w:hAnsi="Cambria" w:eastAsia="黑体"/>
      <w:bCs w:val="0"/>
      <w:sz w:val="32"/>
      <w:lang w:val="zh-CN"/>
    </w:rPr>
  </w:style>
  <w:style w:type="paragraph" w:customStyle="1" w:styleId="122">
    <w:name w:val="正文文本 (2)"/>
    <w:basedOn w:val="1"/>
    <w:qFormat/>
    <w:uiPriority w:val="0"/>
    <w:pPr>
      <w:keepNext w:val="0"/>
      <w:keepLines w:val="0"/>
      <w:widowControl w:val="0"/>
      <w:suppressLineNumbers w:val="0"/>
      <w:shd w:val="clear" w:fill="FFFFFF"/>
      <w:spacing w:before="0" w:beforeAutospacing="0" w:after="580" w:afterAutospacing="0" w:line="599" w:lineRule="exact"/>
      <w:ind w:left="280" w:right="0" w:firstLine="60"/>
      <w:jc w:val="both"/>
    </w:pPr>
    <w:rPr>
      <w:rFonts w:hint="eastAsia" w:ascii="MingLiU" w:hAnsi="MingLiU" w:eastAsia="MingLiU" w:cs="MingLiU"/>
      <w:kern w:val="2"/>
      <w:sz w:val="40"/>
      <w:szCs w:val="40"/>
      <w:lang w:val="en-US" w:eastAsia="zh-CN" w:bidi="ar"/>
    </w:rPr>
  </w:style>
  <w:style w:type="character" w:customStyle="1" w:styleId="123">
    <w:name w:val="UserStyle_0"/>
    <w:link w:val="124"/>
    <w:qFormat/>
    <w:uiPriority w:val="99"/>
    <w:rPr>
      <w:rFonts w:ascii="Times New Roman" w:hAnsi="Times New Roman"/>
      <w:kern w:val="0"/>
      <w:sz w:val="20"/>
      <w:szCs w:val="20"/>
      <w:lang w:val="en-US" w:eastAsia="zh-CN" w:bidi="ar-SA"/>
    </w:rPr>
  </w:style>
  <w:style w:type="paragraph" w:customStyle="1" w:styleId="124">
    <w:name w:val="UserStyle_1"/>
    <w:basedOn w:val="1"/>
    <w:link w:val="123"/>
    <w:qFormat/>
    <w:uiPriority w:val="0"/>
    <w:pPr>
      <w:widowControl/>
      <w:spacing w:line="360" w:lineRule="auto"/>
      <w:jc w:val="both"/>
      <w:textAlignment w:val="baseline"/>
    </w:pPr>
    <w:rPr>
      <w:rFonts w:ascii="Times New Roman" w:hAnsi="Times New Roman"/>
      <w:kern w:val="0"/>
      <w:sz w:val="20"/>
      <w:szCs w:val="20"/>
      <w:lang w:val="en-US" w:eastAsia="zh-CN" w:bidi="ar-SA"/>
    </w:rPr>
  </w:style>
  <w:style w:type="character" w:customStyle="1" w:styleId="125">
    <w:name w:val="16"/>
    <w:basedOn w:val="26"/>
    <w:qFormat/>
    <w:uiPriority w:val="0"/>
    <w:rPr>
      <w:rFonts w:hint="default" w:ascii="Times New Roman" w:hAnsi="Times New Roman" w:cs="Times New Roman"/>
    </w:rPr>
  </w:style>
  <w:style w:type="character" w:customStyle="1" w:styleId="126">
    <w:name w:val="标题 Char"/>
    <w:basedOn w:val="26"/>
    <w:link w:val="25"/>
    <w:qFormat/>
    <w:uiPriority w:val="0"/>
    <w:rPr>
      <w:rFonts w:ascii="Cambria" w:hAnsi="Cambria" w:eastAsia="Cambria" w:cs="Times New Roman"/>
      <w:b/>
      <w:snapToGrid w:val="0"/>
      <w:sz w:val="32"/>
      <w:szCs w:val="32"/>
    </w:rPr>
  </w:style>
  <w:style w:type="paragraph" w:customStyle="1" w:styleId="127">
    <w:name w:val="_Style 1"/>
    <w:basedOn w:val="1"/>
    <w:qFormat/>
    <w:uiPriority w:val="0"/>
    <w:pPr>
      <w:keepNext w:val="0"/>
      <w:keepLines w:val="0"/>
      <w:widowControl w:val="0"/>
      <w:suppressLineNumbers w:val="0"/>
      <w:adjustRightInd w:val="0"/>
      <w:snapToGrid w:val="0"/>
      <w:spacing w:before="0" w:beforeAutospacing="0" w:after="0" w:afterAutospacing="0" w:line="481" w:lineRule="atLeast"/>
      <w:ind w:left="0" w:right="0" w:firstLine="623" w:firstLineChars="200"/>
      <w:jc w:val="both"/>
    </w:pPr>
    <w:rPr>
      <w:rFonts w:hint="default" w:ascii="Calibri" w:hAnsi="Calibri" w:eastAsia="仿宋_GB2312" w:cs="Times New Roman"/>
      <w:snapToGrid/>
      <w:color w:val="000000"/>
      <w:kern w:val="0"/>
      <w:sz w:val="31"/>
      <w:szCs w:val="22"/>
      <w:lang w:val="en-US" w:eastAsia="zh-CN" w:bidi="ar"/>
    </w:rPr>
  </w:style>
  <w:style w:type="paragraph" w:customStyle="1" w:styleId="128">
    <w:name w:val="样式 正文001 + 首行缩进:  2 字符1"/>
    <w:basedOn w:val="1"/>
    <w:qFormat/>
    <w:uiPriority w:val="0"/>
    <w:pPr>
      <w:spacing w:before="60" w:line="460" w:lineRule="exact"/>
      <w:ind w:firstLine="480" w:firstLineChars="200"/>
    </w:pPr>
    <w:rPr>
      <w:rFonts w:ascii="宋体" w:hAnsi="宋体" w:eastAsia="宋体" w:cs="Times New Roman"/>
      <w:sz w:val="24"/>
      <w:szCs w:val="24"/>
    </w:rPr>
  </w:style>
  <w:style w:type="paragraph" w:customStyle="1" w:styleId="129">
    <w:name w:val="标书正文居左"/>
    <w:basedOn w:val="1"/>
    <w:next w:val="1"/>
    <w:qFormat/>
    <w:uiPriority w:val="0"/>
    <w:pPr>
      <w:keepNext w:val="0"/>
      <w:keepLines w:val="0"/>
      <w:widowControl w:val="0"/>
      <w:suppressLineNumbers w:val="0"/>
      <w:spacing w:before="50" w:beforeAutospacing="0" w:after="0" w:afterAutospacing="0" w:line="480" w:lineRule="exact"/>
      <w:ind w:left="0" w:right="0"/>
      <w:jc w:val="both"/>
    </w:pPr>
    <w:rPr>
      <w:rFonts w:hint="default" w:ascii="Calibri" w:hAnsi="Calibri" w:eastAsia="黑体" w:cs="Times New Roman"/>
      <w:b/>
      <w:kern w:val="0"/>
      <w:sz w:val="28"/>
      <w:szCs w:val="20"/>
      <w:lang w:val="en-US" w:eastAsia="zh-CN" w:bidi="ar"/>
    </w:rPr>
  </w:style>
  <w:style w:type="character" w:customStyle="1" w:styleId="130">
    <w:name w:val="标题 1 字符"/>
    <w:basedOn w:val="26"/>
    <w:link w:val="3"/>
    <w:qFormat/>
    <w:uiPriority w:val="0"/>
    <w:rPr>
      <w:b/>
      <w:kern w:val="44"/>
      <w:sz w:val="44"/>
      <w:szCs w:val="44"/>
    </w:rPr>
  </w:style>
  <w:style w:type="character" w:customStyle="1" w:styleId="131">
    <w:name w:val="页眉 字符"/>
    <w:basedOn w:val="26"/>
    <w:link w:val="19"/>
    <w:qFormat/>
    <w:uiPriority w:val="0"/>
    <w:rPr>
      <w:kern w:val="2"/>
      <w:sz w:val="18"/>
      <w:szCs w:val="18"/>
    </w:rPr>
  </w:style>
  <w:style w:type="character" w:customStyle="1" w:styleId="132">
    <w:name w:val="批注框文本 Char"/>
    <w:basedOn w:val="26"/>
    <w:link w:val="17"/>
    <w:qFormat/>
    <w:uiPriority w:val="0"/>
    <w:rPr>
      <w:rFonts w:hint="eastAsia" w:ascii="仿宋_GB2312" w:eastAsia="仿宋_GB2312" w:cs="仿宋_GB2312"/>
      <w:kern w:val="2"/>
      <w:sz w:val="18"/>
      <w:szCs w:val="18"/>
    </w:rPr>
  </w:style>
  <w:style w:type="character" w:customStyle="1" w:styleId="133">
    <w:name w:val="日期 Char"/>
    <w:basedOn w:val="26"/>
    <w:link w:val="15"/>
    <w:qFormat/>
    <w:uiPriority w:val="0"/>
    <w:rPr>
      <w:rFonts w:hint="eastAsia" w:ascii="仿宋_GB2312" w:eastAsia="仿宋_GB2312" w:cs="仿宋_GB2312"/>
      <w:kern w:val="2"/>
      <w:sz w:val="28"/>
      <w:szCs w:val="28"/>
    </w:rPr>
  </w:style>
  <w:style w:type="paragraph" w:customStyle="1" w:styleId="134">
    <w:name w:val="无间隔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 w:line="400" w:lineRule="exact"/>
      <w:ind w:left="0" w:right="0"/>
      <w:jc w:val="both"/>
    </w:pPr>
    <w:rPr>
      <w:rFonts w:hint="default" w:ascii="Calibri" w:hAnsi="Calibri" w:eastAsia="仿宋_GB2312" w:cs="Times New Roman"/>
      <w:kern w:val="2"/>
      <w:sz w:val="32"/>
      <w:szCs w:val="24"/>
      <w:lang w:val="en-US" w:eastAsia="zh-CN" w:bidi="ar"/>
    </w:rPr>
  </w:style>
  <w:style w:type="character" w:customStyle="1" w:styleId="135">
    <w:name w:val="标题 2 Char"/>
    <w:basedOn w:val="26"/>
    <w:link w:val="4"/>
    <w:qFormat/>
    <w:uiPriority w:val="0"/>
    <w:rPr>
      <w:rFonts w:hint="eastAsia" w:ascii="宋体" w:hAnsi="宋体" w:eastAsia="宋体" w:cs="宋体"/>
      <w:b/>
      <w:sz w:val="36"/>
      <w:szCs w:val="36"/>
    </w:rPr>
  </w:style>
  <w:style w:type="character" w:customStyle="1" w:styleId="136">
    <w:name w:val="Body text|1_"/>
    <w:basedOn w:val="26"/>
    <w:qFormat/>
    <w:uiPriority w:val="0"/>
    <w:rPr>
      <w:rFonts w:hint="eastAsia" w:ascii="宋体" w:hAnsi="宋体" w:eastAsia="宋体" w:cs="宋体"/>
      <w:color w:val="000000"/>
      <w:sz w:val="28"/>
      <w:szCs w:val="28"/>
      <w:lang w:val="zh-TW" w:eastAsia="zh-TW" w:bidi="zh-TW"/>
    </w:rPr>
  </w:style>
  <w:style w:type="character" w:customStyle="1" w:styleId="137">
    <w:name w:val="Heading #1|1_"/>
    <w:basedOn w:val="26"/>
    <w:qFormat/>
    <w:uiPriority w:val="0"/>
    <w:rPr>
      <w:rFonts w:hint="eastAsia" w:ascii="宋体" w:hAnsi="宋体" w:eastAsia="宋体" w:cs="宋体"/>
      <w:color w:val="3E5457"/>
      <w:sz w:val="44"/>
      <w:szCs w:val="44"/>
      <w:lang w:val="zh-TW" w:eastAsia="zh-TW" w:bidi="zh-TW"/>
    </w:rPr>
  </w:style>
  <w:style w:type="paragraph" w:customStyle="1" w:styleId="138">
    <w:name w:val="Header or footer|2"/>
    <w:basedOn w:val="1"/>
    <w:link w:val="139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left"/>
    </w:pPr>
    <w:rPr>
      <w:rFonts w:hint="default" w:ascii="Times New Roman" w:hAnsi="Times New Roman" w:eastAsia="Times New Roman" w:cs="Times New Roman"/>
      <w:color w:val="000000"/>
      <w:kern w:val="0"/>
      <w:sz w:val="20"/>
      <w:szCs w:val="20"/>
      <w:lang w:val="en-US" w:eastAsia="zh-CN" w:bidi="ar"/>
    </w:rPr>
  </w:style>
  <w:style w:type="character" w:customStyle="1" w:styleId="139">
    <w:name w:val="Header or footer|2_"/>
    <w:basedOn w:val="26"/>
    <w:link w:val="138"/>
    <w:qFormat/>
    <w:uiPriority w:val="0"/>
    <w:rPr>
      <w:rFonts w:hint="default" w:ascii="Times New Roman" w:hAnsi="Times New Roman" w:eastAsia="Times New Roman" w:cs="Times New Roman"/>
      <w:color w:val="000000"/>
      <w:lang w:val="zh-TW" w:eastAsia="zh-TW" w:bidi="zh-TW"/>
    </w:rPr>
  </w:style>
  <w:style w:type="character" w:customStyle="1" w:styleId="140">
    <w:name w:val="font112"/>
    <w:basedOn w:val="26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141">
    <w:name w:val="font01"/>
    <w:basedOn w:val="2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42">
    <w:name w:val="Body Text First Indent 2_4a70f451-a9bc-435a-bd04-f782547ddc05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/>
      <w:ind w:left="420" w:leftChars="200" w:right="0" w:firstLine="420" w:firstLineChars="20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"/>
    </w:rPr>
  </w:style>
  <w:style w:type="paragraph" w:customStyle="1" w:styleId="143">
    <w:name w:val="Body text|5"/>
    <w:basedOn w:val="1"/>
    <w:qFormat/>
    <w:uiPriority w:val="0"/>
    <w:pPr>
      <w:spacing w:after="570" w:line="716" w:lineRule="exact"/>
      <w:jc w:val="center"/>
    </w:pPr>
    <w:rPr>
      <w:rFonts w:ascii="宋体" w:hAnsi="宋体" w:eastAsia="宋体" w:cs="宋体"/>
      <w:sz w:val="44"/>
      <w:szCs w:val="44"/>
      <w:lang w:val="zh-TW" w:eastAsia="zh-TW" w:bidi="zh-TW"/>
    </w:rPr>
  </w:style>
  <w:style w:type="paragraph" w:customStyle="1" w:styleId="144">
    <w:name w:val="Other|1"/>
    <w:basedOn w:val="1"/>
    <w:qFormat/>
    <w:uiPriority w:val="0"/>
    <w:pPr>
      <w:spacing w:line="360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paragraph" w:customStyle="1" w:styleId="145">
    <w:name w:val="Table Paragraph"/>
    <w:basedOn w:val="1"/>
    <w:qFormat/>
    <w:uiPriority w:val="1"/>
    <w:rPr>
      <w:rFonts w:ascii="仿宋" w:hAnsi="仿宋" w:eastAsia="仿宋" w:cs="仿宋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63</Words>
  <Characters>363</Characters>
  <Lines>3</Lines>
  <Paragraphs>1</Paragraphs>
  <ScaleCrop>false</ScaleCrop>
  <LinksUpToDate>false</LinksUpToDate>
  <CharactersWithSpaces>425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2023-05-23T09:34:00Z</dcterms:created>
  <dc:creator>Administrator</dc:creator>
  <cp:lastModifiedBy>lenovo</cp:lastModifiedBy>
  <cp:lastPrinted>2024-05-22T10:09:00Z</cp:lastPrinted>
  <dcterms:modified xsi:type="dcterms:W3CDTF">2024-05-23T01:54:33Z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  <property fmtid="{D5CDD505-2E9C-101B-9397-08002B2CF9AE}" pid="3" name="ICV">
    <vt:lpwstr>5625CEB90B70404BBC921CD43D078CE6</vt:lpwstr>
  </property>
</Properties>
</file>