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83B" w:rsidRPr="0068583B" w:rsidRDefault="0068583B" w:rsidP="0068583B">
      <w:pPr>
        <w:widowControl/>
        <w:shd w:val="clear" w:color="auto" w:fill="FFFFFF"/>
        <w:wordWrap w:val="0"/>
        <w:spacing w:before="419" w:line="971" w:lineRule="atLeast"/>
        <w:jc w:val="center"/>
        <w:textAlignment w:val="top"/>
        <w:outlineLvl w:val="0"/>
        <w:rPr>
          <w:rFonts w:ascii="Arial" w:eastAsia="宋体" w:hAnsi="Arial" w:cs="Arial"/>
          <w:color w:val="797979"/>
          <w:kern w:val="0"/>
          <w:sz w:val="27"/>
          <w:szCs w:val="27"/>
        </w:rPr>
      </w:pPr>
    </w:p>
    <w:p w:rsidR="0068583B" w:rsidRPr="0068583B" w:rsidRDefault="00B2231C" w:rsidP="0068583B">
      <w:pPr>
        <w:widowControl/>
        <w:shd w:val="clear" w:color="auto" w:fill="FFFFFF"/>
        <w:spacing w:line="670" w:lineRule="atLeast"/>
        <w:jc w:val="center"/>
        <w:textAlignment w:val="top"/>
        <w:rPr>
          <w:rFonts w:ascii="Arial" w:eastAsia="宋体" w:hAnsi="Arial" w:cs="Arial"/>
          <w:color w:val="000000"/>
          <w:kern w:val="0"/>
          <w:sz w:val="27"/>
          <w:szCs w:val="27"/>
        </w:rPr>
      </w:pPr>
      <w:r>
        <w:rPr>
          <w:rFonts w:ascii="宋体" w:eastAsia="宋体" w:hAnsi="宋体" w:cs="Arial" w:hint="eastAsia"/>
          <w:b/>
          <w:bCs/>
          <w:color w:val="333333"/>
          <w:kern w:val="0"/>
          <w:sz w:val="49"/>
        </w:rPr>
        <w:t>2021</w:t>
      </w:r>
      <w:r w:rsidR="0068583B" w:rsidRPr="0068583B">
        <w:rPr>
          <w:rFonts w:ascii="宋体" w:eastAsia="宋体" w:hAnsi="宋体" w:cs="Arial" w:hint="eastAsia"/>
          <w:b/>
          <w:bCs/>
          <w:color w:val="333333"/>
          <w:kern w:val="0"/>
          <w:sz w:val="49"/>
        </w:rPr>
        <w:t>年信阳市发展和改革委员会</w:t>
      </w:r>
    </w:p>
    <w:p w:rsidR="0068583B" w:rsidRPr="0068583B" w:rsidRDefault="0068583B" w:rsidP="0068583B">
      <w:pPr>
        <w:widowControl/>
        <w:shd w:val="clear" w:color="auto" w:fill="FFFFFF"/>
        <w:spacing w:line="670" w:lineRule="atLeast"/>
        <w:jc w:val="center"/>
        <w:textAlignment w:val="top"/>
        <w:rPr>
          <w:rFonts w:ascii="Arial" w:eastAsia="宋体" w:hAnsi="Arial" w:cs="Arial"/>
          <w:color w:val="000000"/>
          <w:kern w:val="0"/>
          <w:sz w:val="27"/>
          <w:szCs w:val="27"/>
        </w:rPr>
      </w:pPr>
      <w:r w:rsidRPr="0068583B">
        <w:rPr>
          <w:rFonts w:ascii="宋体" w:eastAsia="宋体" w:hAnsi="宋体" w:cs="Arial" w:hint="eastAsia"/>
          <w:b/>
          <w:bCs/>
          <w:color w:val="333333"/>
          <w:kern w:val="0"/>
          <w:sz w:val="49"/>
        </w:rPr>
        <w:t>部门预算公开说明</w:t>
      </w:r>
    </w:p>
    <w:p w:rsidR="0068583B" w:rsidRPr="0068583B" w:rsidRDefault="0068583B" w:rsidP="0068583B">
      <w:pPr>
        <w:widowControl/>
        <w:shd w:val="clear" w:color="auto" w:fill="FFFFFF"/>
        <w:spacing w:line="670" w:lineRule="atLeast"/>
        <w:jc w:val="center"/>
        <w:textAlignment w:val="top"/>
        <w:rPr>
          <w:rFonts w:ascii="Arial" w:eastAsia="宋体" w:hAnsi="Arial" w:cs="Arial"/>
          <w:color w:val="000000"/>
          <w:kern w:val="0"/>
          <w:sz w:val="27"/>
          <w:szCs w:val="27"/>
        </w:rPr>
      </w:pPr>
      <w:r w:rsidRPr="0068583B">
        <w:rPr>
          <w:rFonts w:ascii="宋体" w:eastAsia="宋体" w:hAnsi="宋体" w:cs="Arial" w:hint="eastAsia"/>
          <w:b/>
          <w:bCs/>
          <w:color w:val="333333"/>
          <w:kern w:val="0"/>
          <w:sz w:val="49"/>
        </w:rPr>
        <w:t> </w:t>
      </w:r>
      <w:r w:rsidRPr="0068583B">
        <w:rPr>
          <w:rFonts w:ascii="宋体" w:eastAsia="宋体" w:hAnsi="宋体" w:cs="Arial" w:hint="eastAsia"/>
          <w:color w:val="333333"/>
          <w:kern w:val="0"/>
          <w:sz w:val="49"/>
          <w:szCs w:val="49"/>
        </w:rPr>
        <w:t> </w:t>
      </w:r>
    </w:p>
    <w:p w:rsidR="0068583B" w:rsidRPr="0068583B" w:rsidRDefault="0068583B" w:rsidP="0068583B">
      <w:pPr>
        <w:widowControl/>
        <w:shd w:val="clear" w:color="auto" w:fill="FFFFFF"/>
        <w:spacing w:line="670" w:lineRule="atLeast"/>
        <w:jc w:val="center"/>
        <w:textAlignment w:val="top"/>
        <w:rPr>
          <w:rFonts w:ascii="Arial" w:eastAsia="宋体" w:hAnsi="Arial" w:cs="Arial"/>
          <w:color w:val="000000"/>
          <w:kern w:val="0"/>
          <w:sz w:val="27"/>
          <w:szCs w:val="27"/>
        </w:rPr>
      </w:pPr>
      <w:r w:rsidRPr="0068583B">
        <w:rPr>
          <w:rFonts w:ascii="宋体" w:eastAsia="宋体" w:hAnsi="宋体" w:cs="Arial" w:hint="eastAsia"/>
          <w:b/>
          <w:bCs/>
          <w:color w:val="333333"/>
          <w:kern w:val="0"/>
          <w:sz w:val="35"/>
        </w:rPr>
        <w:t>目   录</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b/>
          <w:bCs/>
          <w:color w:val="333333"/>
          <w:kern w:val="0"/>
          <w:sz w:val="35"/>
        </w:rPr>
        <w:t>一、信阳市发展和改革委员会基本情况</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（一）信阳市发展和改革委员会主要职责</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（二）信阳市发展和改革委员会机构设置</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b/>
          <w:bCs/>
          <w:color w:val="333333"/>
          <w:kern w:val="0"/>
          <w:sz w:val="35"/>
        </w:rPr>
        <w:t>二、</w:t>
      </w:r>
      <w:r w:rsidR="00C8636A">
        <w:rPr>
          <w:rFonts w:ascii="宋体" w:eastAsia="宋体" w:hAnsi="宋体" w:cs="Arial" w:hint="eastAsia"/>
          <w:b/>
          <w:bCs/>
          <w:color w:val="333333"/>
          <w:kern w:val="0"/>
          <w:sz w:val="35"/>
        </w:rPr>
        <w:t>2021</w:t>
      </w:r>
      <w:r w:rsidRPr="0068583B">
        <w:rPr>
          <w:rFonts w:ascii="宋体" w:eastAsia="宋体" w:hAnsi="宋体" w:cs="Arial" w:hint="eastAsia"/>
          <w:b/>
          <w:bCs/>
          <w:color w:val="333333"/>
          <w:kern w:val="0"/>
          <w:sz w:val="35"/>
        </w:rPr>
        <w:t>年度部门预算情况说明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b/>
          <w:bCs/>
          <w:color w:val="333333"/>
          <w:kern w:val="0"/>
          <w:sz w:val="35"/>
        </w:rPr>
        <w:t>三、名词解释</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 </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b/>
          <w:bCs/>
          <w:color w:val="333333"/>
          <w:kern w:val="0"/>
          <w:sz w:val="35"/>
        </w:rPr>
        <w:t>附件：信阳市发展和改革委员会2020年度部门预算表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1、部门收支总体情况表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2、部门收入总体情况表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3、部门支出总体情况表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4、财政拨款收支总体情况表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5、一般公共预算支出情况表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lastRenderedPageBreak/>
        <w:t>6、一般公共预算基本支出情况表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7、一般公共预算“三公”经费支出情况表</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宋体" w:eastAsia="宋体" w:hAnsi="宋体" w:cs="Arial" w:hint="eastAsia"/>
          <w:color w:val="333333"/>
          <w:kern w:val="0"/>
          <w:sz w:val="35"/>
          <w:szCs w:val="35"/>
        </w:rPr>
        <w:t>8、政府性基金预算支出情况表</w:t>
      </w:r>
    </w:p>
    <w:p w:rsidR="0068583B" w:rsidRPr="0068583B" w:rsidRDefault="0068583B" w:rsidP="0068583B">
      <w:pPr>
        <w:widowControl/>
        <w:shd w:val="clear" w:color="auto" w:fill="FFFFFF"/>
        <w:spacing w:line="603" w:lineRule="atLeast"/>
        <w:jc w:val="left"/>
        <w:textAlignment w:val="top"/>
        <w:rPr>
          <w:rFonts w:ascii="Arial" w:eastAsia="宋体" w:hAnsi="Arial" w:cs="Arial"/>
          <w:color w:val="000000"/>
          <w:kern w:val="0"/>
          <w:sz w:val="27"/>
          <w:szCs w:val="27"/>
        </w:rPr>
      </w:pP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黑体" w:eastAsia="黑体" w:hAnsi="黑体" w:cs="Arial" w:hint="eastAsia"/>
          <w:color w:val="333333"/>
          <w:kern w:val="0"/>
          <w:sz w:val="35"/>
        </w:rPr>
        <w:t>一、信阳市发展和改革委员会基本情况</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（一）信阳市发展和改革委员会主要职责</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( 1 )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实施全市国民经济和社会发展战略、中长期规划和年度计划；统筹协调经济社会发展，研究分析经济形势，提出综合运用各种经济手段和政策的建议(1)拟订并组织；衔接平衡区域性规划、各主要行业和部门的行业规划与专项规划；受市政府委托向市人大提交国民经济和社会发展计划的报告。</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( 2 )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负责监测宏观经济和社会发展形势，承担预测预警和信息引导的责任；研究宏观经济运行、总量平衡和总体产业安全等重要问题并提出宏观调控政策建议；负责协调解决经济运行中的重大问题，调节经济运行；负责组织重要物资的紧急高度和交通运输协调工作。</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( 3 )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参与分析研究全市财政、金融运行情况，研究提出政府融资的政策措施；贯彻财政、货币和土地政策，综合分析财政、金融、土地政策的执行效果；负责全口</w:t>
      </w:r>
      <w:r w:rsidRPr="0068583B">
        <w:rPr>
          <w:rFonts w:ascii="仿宋_GB2312" w:eastAsia="仿宋_GB2312" w:hAnsi="Arial" w:cs="Arial" w:hint="eastAsia"/>
          <w:color w:val="000000"/>
          <w:kern w:val="0"/>
          <w:sz w:val="35"/>
          <w:szCs w:val="35"/>
        </w:rPr>
        <w:lastRenderedPageBreak/>
        <w:t>径外债问题控制、结构优化和监测工作；负责牵头推进全市社会信用体系建设工作；负责全市投资类企业日常监管工作。</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( 4 )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承担指导推进和综合协调全市经济体制改革的责任；研究全市经济体制改革和对外开放的重大问题，组织拟订综合性经济体制改革方案；协调有关专项经济体制改革方案，会同有关部门搞好重要专项经济体制改革之间的衔接；指导全市经济体制改革试点和改革试验区工作。</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( 5 )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承担规划建设项目和生产力布局的责任；拟订全市全社会固定资产投资总规模和投资结构的调控目标、政策及措施；衔接平衡需要申请国家及省政府投资、安排市级政府投资和涉及重大建设项目的专项规划；安排市级财政性建设资金、按规定权限审批、核准、审核重大建设项目、重大外资项目、境外资源开发类重大投资项目和大额用汇投资项目；指导政策性贷款建设资金使用方向和市政府政策性投资公司固定资产投资活动；指导和监督国外贷款建设资金的使用，引导民间投资方向，研究提出利用外资和境外投资的战略、规划、总量平衡和结构优化的目标和政策；审批市政府投资项目和</w:t>
      </w:r>
      <w:r w:rsidRPr="0068583B">
        <w:rPr>
          <w:rFonts w:ascii="仿宋_GB2312" w:eastAsia="仿宋_GB2312" w:hAnsi="Arial" w:cs="Arial" w:hint="eastAsia"/>
          <w:color w:val="000000"/>
          <w:kern w:val="0"/>
          <w:sz w:val="35"/>
          <w:szCs w:val="35"/>
        </w:rPr>
        <w:lastRenderedPageBreak/>
        <w:t>重大基础设施概算和初步设计；指导全市工程咨询业发展。</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6 )推进经济结构战略性调整；会同有关部门研究提出我市构建现代产业体系、现代城镇体系、自主创新体系的战略、目标、政策并组织实施；组织拟订综合性产业政策，负责协调第一、二、三产业发展的重大问题并衔接平衡相关发展规划和重大政策，做好与国民经济和社会发展规划、计划的衔接平衡；协调农业和农村经济社会发展的重大问题；会同有关部门拟订服务业发展战略和重大政策，协调解决重大问题，拟订现代物流业发展战略、规划；研究拟订高技术产业发展、产业技术进步、产业集聚区的发展战略、规划和重大政策并组织实施；协调解决重大技术装备推广应用等方面的重大问题；统筹信息化发展规划与国民经济和社会发展规划、计划的衔接平衡。</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( 7 )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承担组织编制全市主体功能区规划并协调实施和进行监测评估的责任；编制并组织实施主体功能区规划（方案），积极推进主体功能区战略和主体功能区建设；组织拟订区域协调发展的战略、规划和重大政策，负责区域经济协作的统筹协调；组织实施国家促进中部</w:t>
      </w:r>
      <w:r w:rsidRPr="0068583B">
        <w:rPr>
          <w:rFonts w:ascii="仿宋_GB2312" w:eastAsia="仿宋_GB2312" w:hAnsi="Arial" w:cs="Arial" w:hint="eastAsia"/>
          <w:color w:val="000000"/>
          <w:kern w:val="0"/>
          <w:sz w:val="35"/>
          <w:szCs w:val="35"/>
        </w:rPr>
        <w:lastRenderedPageBreak/>
        <w:t>地区崛起的战略、规划和重大政策；研究提出全市城镇化发展战略和重大政策；组织拟订全市发展战略、规划和重大政策并组织实施，协调解决重大问题。</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( 8 )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承担重要商品总量平衡和宏观调控的责任；监督执行全市重要农产品、工业品和原材料进出口问题计划，并根据经济运行情况会同有关部门及与国家、省衔接调整进出口总量计划；提出粮食、棉花、食用植物油等重要物资和商品的市级储备计划。</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( 9 )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负责社会发展与国民经济发展的政策衔接；组织拟订全市社会发展战略、总体规划和年度计划；参与拟订全市人口和计划生育、科学技术、教育、文化、旅游、卫生、民政等发展政策，推进社会事业建设；研究提出促进就业、调整收入分配、完善社会保障与经济协调发展的政策建议；协调社会事业发展和改革中的重大问题及政策。</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( 10 )负责拟订全市能源发展战略、规划、政策和年度计划；实施对石油、天然气、煤炭、电力等能源的规划建设管理；提出发展新能源和能源行业节能的政策措施。</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lastRenderedPageBreak/>
        <w:t>( 11 )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推进可持续发展战略，负责节能减排的综合协调工作；组织拟订全市发展循环经济、全社会能源资源节约和综合利用规划及政策措施并协调实施；参与编制生态建设、环境保护规划，协调生态建设、节能减排、能源资源节约和综合利用的重大问题；规划布局并组织实施节能减排重大项目；综合协调环保产业和清洁生产有关工作。</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( 12 )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承担全市重点项目建设管理和重大建设项目稽察的责任；起草全市重点项目建设管理和重大建设项目稽察的规范性文件；研究提出年度重点项目选择指导目录；组织对重点项目建设工程进度实施全过程监管，协调解决重点项目建设中的重大问题；指导协调全市稽察监管工作，组织开展重大建设项目和政策投资项目稽察；指导和协调全市招投标工作，依法对全市重点项目招投标活动进行监督检查；加快项目联审联批，推进重点项目前期工作。</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( 13 )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负责管理和协调全市口岸工作。</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( 14 )起草全市国民经济和社会发展、经济体制改革和对外开放的规范性文件。</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lastRenderedPageBreak/>
        <w:t>( 15 )组织编制全市国民经济动员规划、计划；研究国民经济动员与国民经济、国防建设的关系，协调相关重大问题；组织开展国民经济动员有关工作。</w:t>
      </w:r>
    </w:p>
    <w:p w:rsidR="0068583B" w:rsidRPr="0068583B" w:rsidRDefault="0068583B" w:rsidP="0068583B">
      <w:pPr>
        <w:widowControl/>
        <w:shd w:val="clear" w:color="auto" w:fill="FFFFFF"/>
        <w:spacing w:line="670" w:lineRule="atLeast"/>
        <w:ind w:firstLine="703"/>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（二）信阳市发展和改革委员会机构设置</w:t>
      </w:r>
    </w:p>
    <w:p w:rsidR="0068583B" w:rsidRPr="0068583B" w:rsidRDefault="0068583B" w:rsidP="0068583B">
      <w:pPr>
        <w:widowControl/>
        <w:shd w:val="clear" w:color="auto" w:fill="FFFFFF"/>
        <w:spacing w:line="670" w:lineRule="atLeast"/>
        <w:ind w:firstLine="703"/>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信阳市发展和改革委员会是经信阳市机构编制委员会信编【2010】37号文批复成立的正处级行政单位，根据信办文（2019）70号文文件精神，目前发改委内设31个职能科室，下属独立核算纳入预算管理二级单位</w:t>
      </w:r>
      <w:r w:rsidR="00C8636A">
        <w:rPr>
          <w:rFonts w:ascii="仿宋_GB2312" w:eastAsia="仿宋_GB2312" w:hAnsi="Arial" w:cs="Arial" w:hint="eastAsia"/>
          <w:color w:val="000000"/>
          <w:kern w:val="0"/>
          <w:sz w:val="35"/>
          <w:szCs w:val="35"/>
        </w:rPr>
        <w:t>3</w:t>
      </w:r>
      <w:r w:rsidRPr="0068583B">
        <w:rPr>
          <w:rFonts w:ascii="仿宋_GB2312" w:eastAsia="仿宋_GB2312" w:hAnsi="Arial" w:cs="Arial" w:hint="eastAsia"/>
          <w:color w:val="000000"/>
          <w:kern w:val="0"/>
          <w:sz w:val="35"/>
          <w:szCs w:val="35"/>
        </w:rPr>
        <w:t xml:space="preserve">个： </w:t>
      </w:r>
      <w:r w:rsidR="00C8636A">
        <w:rPr>
          <w:rFonts w:ascii="仿宋_GB2312" w:eastAsia="仿宋_GB2312" w:hAnsi="Arial" w:cs="Arial" w:hint="eastAsia"/>
          <w:color w:val="000000"/>
          <w:kern w:val="0"/>
          <w:sz w:val="35"/>
          <w:szCs w:val="35"/>
        </w:rPr>
        <w:t>信阳市</w:t>
      </w:r>
      <w:r w:rsidRPr="0068583B">
        <w:rPr>
          <w:rFonts w:ascii="仿宋_GB2312" w:eastAsia="仿宋_GB2312" w:hAnsi="Arial" w:cs="Arial" w:hint="eastAsia"/>
          <w:color w:val="000000"/>
          <w:kern w:val="0"/>
          <w:sz w:val="35"/>
          <w:szCs w:val="35"/>
        </w:rPr>
        <w:t>价格成本监测</w:t>
      </w:r>
      <w:r w:rsidR="00C8636A">
        <w:rPr>
          <w:rFonts w:ascii="仿宋_GB2312" w:eastAsia="仿宋_GB2312" w:hAnsi="Arial" w:cs="Arial" w:hint="eastAsia"/>
          <w:color w:val="000000"/>
          <w:kern w:val="0"/>
          <w:sz w:val="35"/>
          <w:szCs w:val="35"/>
        </w:rPr>
        <w:t>中心</w:t>
      </w:r>
      <w:r w:rsidRPr="0068583B">
        <w:rPr>
          <w:rFonts w:ascii="仿宋_GB2312" w:eastAsia="仿宋_GB2312" w:hAnsi="Arial" w:cs="Arial" w:hint="eastAsia"/>
          <w:color w:val="000000"/>
          <w:kern w:val="0"/>
          <w:sz w:val="35"/>
          <w:szCs w:val="35"/>
        </w:rPr>
        <w:t>、</w:t>
      </w:r>
      <w:r w:rsidR="00C8636A">
        <w:rPr>
          <w:rFonts w:ascii="仿宋_GB2312" w:eastAsia="仿宋_GB2312" w:hAnsi="Arial" w:cs="Arial" w:hint="eastAsia"/>
          <w:color w:val="000000"/>
          <w:kern w:val="0"/>
          <w:sz w:val="35"/>
          <w:szCs w:val="35"/>
        </w:rPr>
        <w:t xml:space="preserve"> </w:t>
      </w:r>
      <w:r w:rsidRPr="0068583B">
        <w:rPr>
          <w:rFonts w:ascii="仿宋_GB2312" w:eastAsia="仿宋_GB2312" w:hAnsi="Arial" w:cs="Arial" w:hint="eastAsia"/>
          <w:color w:val="000000"/>
          <w:kern w:val="0"/>
          <w:sz w:val="35"/>
          <w:szCs w:val="35"/>
        </w:rPr>
        <w:t>信阳市价格认证中心、</w:t>
      </w:r>
      <w:r w:rsidR="00C8636A">
        <w:rPr>
          <w:rFonts w:ascii="仿宋_GB2312" w:eastAsia="仿宋_GB2312" w:hAnsi="Arial" w:cs="Arial" w:hint="eastAsia"/>
          <w:color w:val="000000"/>
          <w:kern w:val="0"/>
          <w:sz w:val="35"/>
          <w:szCs w:val="35"/>
        </w:rPr>
        <w:t>信阳市</w:t>
      </w:r>
      <w:r w:rsidRPr="0068583B">
        <w:rPr>
          <w:rFonts w:ascii="仿宋_GB2312" w:eastAsia="仿宋_GB2312" w:hAnsi="Arial" w:cs="Arial" w:hint="eastAsia"/>
          <w:color w:val="000000"/>
          <w:kern w:val="0"/>
          <w:sz w:val="35"/>
          <w:szCs w:val="35"/>
        </w:rPr>
        <w:t>节能</w:t>
      </w:r>
      <w:r w:rsidR="00C8636A">
        <w:rPr>
          <w:rFonts w:ascii="仿宋_GB2312" w:eastAsia="仿宋_GB2312" w:hAnsi="Arial" w:cs="Arial" w:hint="eastAsia"/>
          <w:color w:val="000000"/>
          <w:kern w:val="0"/>
          <w:sz w:val="35"/>
          <w:szCs w:val="35"/>
        </w:rPr>
        <w:t>和能源中心</w:t>
      </w:r>
      <w:r w:rsidRPr="0068583B">
        <w:rPr>
          <w:rFonts w:ascii="仿宋_GB2312" w:eastAsia="仿宋_GB2312" w:hAnsi="Arial" w:cs="Arial" w:hint="eastAsia"/>
          <w:color w:val="000000"/>
          <w:kern w:val="0"/>
          <w:sz w:val="35"/>
          <w:szCs w:val="35"/>
        </w:rPr>
        <w:t>。主要职能：负责研究拟定全市经济和社会发展政策，促进全市经济运行协调发展，指导总体经济体制改革的宏观调控和综合协调</w:t>
      </w:r>
      <w:r w:rsidR="00C8636A">
        <w:rPr>
          <w:rFonts w:ascii="仿宋_GB2312" w:eastAsia="仿宋_GB2312" w:hAnsi="Arial" w:cs="Arial" w:hint="eastAsia"/>
          <w:color w:val="000000"/>
          <w:kern w:val="0"/>
          <w:sz w:val="35"/>
          <w:szCs w:val="35"/>
        </w:rPr>
        <w:t>发展</w:t>
      </w:r>
      <w:r w:rsidRPr="0068583B">
        <w:rPr>
          <w:rFonts w:ascii="仿宋_GB2312" w:eastAsia="仿宋_GB2312" w:hAnsi="Arial" w:cs="Arial" w:hint="eastAsia"/>
          <w:color w:val="000000"/>
          <w:kern w:val="0"/>
          <w:sz w:val="35"/>
          <w:szCs w:val="35"/>
        </w:rPr>
        <w:t>。</w:t>
      </w:r>
    </w:p>
    <w:p w:rsidR="0068583B" w:rsidRPr="0068583B" w:rsidRDefault="0068583B" w:rsidP="0068583B">
      <w:pPr>
        <w:widowControl/>
        <w:shd w:val="clear" w:color="auto" w:fill="FFFFFF"/>
        <w:spacing w:line="603"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信阳市发展和改革委员会共有编制</w:t>
      </w:r>
      <w:r w:rsidR="0056064F">
        <w:rPr>
          <w:rFonts w:ascii="仿宋_GB2312" w:eastAsia="仿宋_GB2312" w:hAnsi="Arial" w:cs="Arial" w:hint="eastAsia"/>
          <w:color w:val="000000"/>
          <w:kern w:val="0"/>
          <w:sz w:val="35"/>
          <w:szCs w:val="35"/>
        </w:rPr>
        <w:t>183</w:t>
      </w:r>
      <w:r w:rsidRPr="0068583B">
        <w:rPr>
          <w:rFonts w:ascii="仿宋_GB2312" w:eastAsia="仿宋_GB2312" w:hAnsi="Arial" w:cs="Arial" w:hint="eastAsia"/>
          <w:color w:val="000000"/>
          <w:kern w:val="0"/>
          <w:sz w:val="35"/>
          <w:szCs w:val="35"/>
        </w:rPr>
        <w:t>个，其中：机关行政编制</w:t>
      </w:r>
      <w:r w:rsidR="0056064F">
        <w:rPr>
          <w:rFonts w:ascii="仿宋_GB2312" w:eastAsia="仿宋_GB2312" w:hAnsi="Arial" w:cs="Arial" w:hint="eastAsia"/>
          <w:color w:val="000000"/>
          <w:kern w:val="0"/>
          <w:sz w:val="35"/>
          <w:szCs w:val="35"/>
        </w:rPr>
        <w:t>99</w:t>
      </w:r>
      <w:r w:rsidRPr="0068583B">
        <w:rPr>
          <w:rFonts w:ascii="仿宋_GB2312" w:eastAsia="仿宋_GB2312" w:hAnsi="Arial" w:cs="Arial" w:hint="eastAsia"/>
          <w:color w:val="000000"/>
          <w:kern w:val="0"/>
          <w:sz w:val="35"/>
          <w:szCs w:val="35"/>
        </w:rPr>
        <w:t>个、工勤编制7个；参照管理事业编制</w:t>
      </w:r>
      <w:r w:rsidR="0056064F">
        <w:rPr>
          <w:rFonts w:ascii="仿宋_GB2312" w:eastAsia="仿宋_GB2312" w:hAnsi="Arial" w:cs="Arial" w:hint="eastAsia"/>
          <w:color w:val="000000"/>
          <w:kern w:val="0"/>
          <w:sz w:val="35"/>
          <w:szCs w:val="35"/>
        </w:rPr>
        <w:t>46</w:t>
      </w:r>
      <w:r w:rsidRPr="0068583B">
        <w:rPr>
          <w:rFonts w:ascii="仿宋_GB2312" w:eastAsia="仿宋_GB2312" w:hAnsi="Arial" w:cs="Arial" w:hint="eastAsia"/>
          <w:color w:val="000000"/>
          <w:kern w:val="0"/>
          <w:sz w:val="35"/>
          <w:szCs w:val="35"/>
        </w:rPr>
        <w:t>个；全供事业编制</w:t>
      </w:r>
      <w:r w:rsidR="00A87084">
        <w:rPr>
          <w:rFonts w:ascii="仿宋_GB2312" w:eastAsia="仿宋_GB2312" w:hAnsi="Arial" w:cs="Arial" w:hint="eastAsia"/>
          <w:color w:val="000000"/>
          <w:kern w:val="0"/>
          <w:sz w:val="35"/>
          <w:szCs w:val="35"/>
        </w:rPr>
        <w:t>9</w:t>
      </w:r>
      <w:r w:rsidRPr="0068583B">
        <w:rPr>
          <w:rFonts w:ascii="仿宋_GB2312" w:eastAsia="仿宋_GB2312" w:hAnsi="Arial" w:cs="Arial" w:hint="eastAsia"/>
          <w:color w:val="000000"/>
          <w:kern w:val="0"/>
          <w:sz w:val="35"/>
          <w:szCs w:val="35"/>
        </w:rPr>
        <w:t>个；差供事业编制12个；自收自支事业编制</w:t>
      </w:r>
      <w:r w:rsidR="0056064F">
        <w:rPr>
          <w:rFonts w:ascii="仿宋_GB2312" w:eastAsia="仿宋_GB2312" w:hAnsi="Arial" w:cs="Arial" w:hint="eastAsia"/>
          <w:color w:val="000000"/>
          <w:kern w:val="0"/>
          <w:sz w:val="35"/>
          <w:szCs w:val="35"/>
        </w:rPr>
        <w:t>10</w:t>
      </w:r>
      <w:r w:rsidRPr="0068583B">
        <w:rPr>
          <w:rFonts w:ascii="仿宋_GB2312" w:eastAsia="仿宋_GB2312" w:hAnsi="Arial" w:cs="Arial" w:hint="eastAsia"/>
          <w:color w:val="000000"/>
          <w:kern w:val="0"/>
          <w:sz w:val="35"/>
          <w:szCs w:val="35"/>
        </w:rPr>
        <w:t>个。在职人员</w:t>
      </w:r>
      <w:r w:rsidR="00C8636A">
        <w:rPr>
          <w:rFonts w:ascii="仿宋_GB2312" w:eastAsia="仿宋_GB2312" w:hAnsi="Arial" w:cs="Arial" w:hint="eastAsia"/>
          <w:color w:val="000000"/>
          <w:kern w:val="0"/>
          <w:sz w:val="35"/>
          <w:szCs w:val="35"/>
        </w:rPr>
        <w:t>156</w:t>
      </w:r>
      <w:r w:rsidRPr="0068583B">
        <w:rPr>
          <w:rFonts w:ascii="仿宋_GB2312" w:eastAsia="仿宋_GB2312" w:hAnsi="Arial" w:cs="Arial" w:hint="eastAsia"/>
          <w:color w:val="000000"/>
          <w:kern w:val="0"/>
          <w:sz w:val="35"/>
          <w:szCs w:val="35"/>
        </w:rPr>
        <w:t>人，离休1人，遗属</w:t>
      </w:r>
      <w:r w:rsidR="00B2231C">
        <w:rPr>
          <w:rFonts w:ascii="仿宋_GB2312" w:eastAsia="仿宋_GB2312" w:hAnsi="Arial" w:cs="Arial" w:hint="eastAsia"/>
          <w:color w:val="000000"/>
          <w:kern w:val="0"/>
          <w:sz w:val="35"/>
          <w:szCs w:val="35"/>
        </w:rPr>
        <w:t>4</w:t>
      </w:r>
      <w:r w:rsidRPr="0068583B">
        <w:rPr>
          <w:rFonts w:ascii="仿宋_GB2312" w:eastAsia="仿宋_GB2312" w:hAnsi="Arial" w:cs="Arial" w:hint="eastAsia"/>
          <w:color w:val="000000"/>
          <w:kern w:val="0"/>
          <w:sz w:val="35"/>
          <w:szCs w:val="35"/>
        </w:rPr>
        <w:t>人，退休</w:t>
      </w:r>
      <w:r w:rsidR="00C8636A">
        <w:rPr>
          <w:rFonts w:ascii="仿宋_GB2312" w:eastAsia="仿宋_GB2312" w:hAnsi="Arial" w:cs="Arial" w:hint="eastAsia"/>
          <w:color w:val="000000"/>
          <w:kern w:val="0"/>
          <w:sz w:val="35"/>
          <w:szCs w:val="35"/>
        </w:rPr>
        <w:t>117</w:t>
      </w:r>
      <w:r w:rsidRPr="0068583B">
        <w:rPr>
          <w:rFonts w:ascii="仿宋_GB2312" w:eastAsia="仿宋_GB2312" w:hAnsi="Arial" w:cs="Arial" w:hint="eastAsia"/>
          <w:color w:val="000000"/>
          <w:kern w:val="0"/>
          <w:sz w:val="35"/>
          <w:szCs w:val="35"/>
        </w:rPr>
        <w:t>人。公开的预算包括本级预算和所属单位在内的汇总预算。</w:t>
      </w:r>
    </w:p>
    <w:p w:rsidR="0068583B" w:rsidRPr="0068583B" w:rsidRDefault="0068583B" w:rsidP="0068583B">
      <w:pPr>
        <w:widowControl/>
        <w:shd w:val="clear" w:color="auto" w:fill="FFFFFF"/>
        <w:spacing w:line="670" w:lineRule="atLeast"/>
        <w:ind w:firstLine="887"/>
        <w:jc w:val="left"/>
        <w:textAlignment w:val="top"/>
        <w:rPr>
          <w:rFonts w:ascii="Arial" w:eastAsia="宋体" w:hAnsi="Arial" w:cs="Arial"/>
          <w:color w:val="000000"/>
          <w:kern w:val="0"/>
          <w:sz w:val="27"/>
          <w:szCs w:val="27"/>
        </w:rPr>
      </w:pPr>
      <w:r w:rsidRPr="0068583B">
        <w:rPr>
          <w:rFonts w:ascii="黑体" w:eastAsia="黑体" w:hAnsi="黑体" w:cs="Arial" w:hint="eastAsia"/>
          <w:color w:val="000000"/>
          <w:kern w:val="0"/>
          <w:sz w:val="35"/>
          <w:szCs w:val="35"/>
        </w:rPr>
        <w:t>二、</w:t>
      </w:r>
      <w:r w:rsidR="00C8636A">
        <w:rPr>
          <w:rFonts w:ascii="黑体" w:eastAsia="黑体" w:hAnsi="黑体" w:cs="Arial" w:hint="eastAsia"/>
          <w:color w:val="000000"/>
          <w:kern w:val="0"/>
          <w:sz w:val="35"/>
          <w:szCs w:val="35"/>
        </w:rPr>
        <w:t>2021</w:t>
      </w:r>
      <w:r w:rsidRPr="0068583B">
        <w:rPr>
          <w:rFonts w:ascii="黑体" w:eastAsia="黑体" w:hAnsi="黑体" w:cs="Arial" w:hint="eastAsia"/>
          <w:color w:val="000000"/>
          <w:kern w:val="0"/>
          <w:sz w:val="35"/>
          <w:szCs w:val="35"/>
        </w:rPr>
        <w:t>年度部门预算说明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（一）收入支出预算总体情况说明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lastRenderedPageBreak/>
        <w:t>信阳市发展和改革委员会</w:t>
      </w:r>
      <w:r w:rsidR="004244D8">
        <w:rPr>
          <w:rFonts w:ascii="仿宋_GB2312" w:eastAsia="仿宋_GB2312" w:hAnsi="Arial" w:cs="Arial" w:hint="eastAsia"/>
          <w:color w:val="000000"/>
          <w:kern w:val="0"/>
          <w:sz w:val="35"/>
          <w:szCs w:val="35"/>
        </w:rPr>
        <w:t>2021</w:t>
      </w:r>
      <w:r w:rsidRPr="0068583B">
        <w:rPr>
          <w:rFonts w:ascii="仿宋_GB2312" w:eastAsia="仿宋_GB2312" w:hAnsi="Arial" w:cs="Arial" w:hint="eastAsia"/>
          <w:color w:val="000000"/>
          <w:kern w:val="0"/>
          <w:sz w:val="35"/>
          <w:szCs w:val="35"/>
        </w:rPr>
        <w:t>年收入总计</w:t>
      </w:r>
      <w:r w:rsidR="004244D8">
        <w:rPr>
          <w:rFonts w:ascii="仿宋_GB2312" w:eastAsia="仿宋_GB2312" w:hAnsi="Arial" w:cs="Arial" w:hint="eastAsia"/>
          <w:color w:val="000000"/>
          <w:kern w:val="0"/>
          <w:sz w:val="35"/>
          <w:szCs w:val="35"/>
        </w:rPr>
        <w:t>3534.7244</w:t>
      </w:r>
      <w:r w:rsidRPr="0068583B">
        <w:rPr>
          <w:rFonts w:ascii="仿宋_GB2312" w:eastAsia="仿宋_GB2312" w:hAnsi="Arial" w:cs="Arial" w:hint="eastAsia"/>
          <w:color w:val="000000"/>
          <w:kern w:val="0"/>
          <w:sz w:val="35"/>
          <w:szCs w:val="35"/>
        </w:rPr>
        <w:t>万元，支出总计</w:t>
      </w:r>
      <w:r w:rsidR="004244D8">
        <w:rPr>
          <w:rFonts w:ascii="仿宋_GB2312" w:eastAsia="仿宋_GB2312" w:hAnsi="Arial" w:cs="Arial" w:hint="eastAsia"/>
          <w:color w:val="000000"/>
          <w:kern w:val="0"/>
          <w:sz w:val="35"/>
          <w:szCs w:val="35"/>
        </w:rPr>
        <w:t>3534.7244</w:t>
      </w:r>
      <w:r w:rsidRPr="0068583B">
        <w:rPr>
          <w:rFonts w:ascii="仿宋_GB2312" w:eastAsia="仿宋_GB2312" w:hAnsi="Arial" w:cs="Arial" w:hint="eastAsia"/>
          <w:color w:val="000000"/>
          <w:kern w:val="0"/>
          <w:sz w:val="35"/>
          <w:szCs w:val="35"/>
        </w:rPr>
        <w:t>万元，与</w:t>
      </w:r>
      <w:r w:rsidR="004244D8">
        <w:rPr>
          <w:rFonts w:ascii="仿宋_GB2312" w:eastAsia="仿宋_GB2312" w:hAnsi="Arial" w:cs="Arial" w:hint="eastAsia"/>
          <w:color w:val="000000"/>
          <w:kern w:val="0"/>
          <w:sz w:val="35"/>
          <w:szCs w:val="35"/>
        </w:rPr>
        <w:t>2020</w:t>
      </w:r>
      <w:r w:rsidRPr="0068583B">
        <w:rPr>
          <w:rFonts w:ascii="仿宋_GB2312" w:eastAsia="仿宋_GB2312" w:hAnsi="Arial" w:cs="Arial" w:hint="eastAsia"/>
          <w:color w:val="000000"/>
          <w:kern w:val="0"/>
          <w:sz w:val="35"/>
          <w:szCs w:val="35"/>
        </w:rPr>
        <w:t>年相比， 收、支总计各</w:t>
      </w:r>
      <w:r w:rsidR="004244D8">
        <w:rPr>
          <w:rFonts w:ascii="仿宋_GB2312" w:eastAsia="仿宋_GB2312" w:hAnsi="Arial" w:cs="Arial" w:hint="eastAsia"/>
          <w:color w:val="000000"/>
          <w:kern w:val="0"/>
          <w:sz w:val="35"/>
          <w:szCs w:val="35"/>
        </w:rPr>
        <w:t>增加520.1325</w:t>
      </w:r>
      <w:r w:rsidRPr="0068583B">
        <w:rPr>
          <w:rFonts w:ascii="仿宋_GB2312" w:eastAsia="仿宋_GB2312" w:hAnsi="Arial" w:cs="Arial" w:hint="eastAsia"/>
          <w:color w:val="000000"/>
          <w:kern w:val="0"/>
          <w:sz w:val="35"/>
          <w:szCs w:val="35"/>
        </w:rPr>
        <w:t>万元，</w:t>
      </w:r>
      <w:r w:rsidR="004244D8">
        <w:rPr>
          <w:rFonts w:ascii="仿宋_GB2312" w:eastAsia="仿宋_GB2312" w:hAnsi="Arial" w:cs="Arial" w:hint="eastAsia"/>
          <w:color w:val="000000"/>
          <w:kern w:val="0"/>
          <w:sz w:val="35"/>
          <w:szCs w:val="35"/>
        </w:rPr>
        <w:t>增加17.25</w:t>
      </w:r>
      <w:r w:rsidRPr="0068583B">
        <w:rPr>
          <w:rFonts w:ascii="仿宋_GB2312" w:eastAsia="仿宋_GB2312" w:hAnsi="Arial" w:cs="Arial" w:hint="eastAsia"/>
          <w:color w:val="000000"/>
          <w:kern w:val="0"/>
          <w:sz w:val="35"/>
          <w:szCs w:val="35"/>
        </w:rPr>
        <w:t>%。主要原因： 行政事业单位</w:t>
      </w:r>
      <w:r w:rsidR="004244D8">
        <w:rPr>
          <w:rFonts w:ascii="仿宋_GB2312" w:eastAsia="仿宋_GB2312" w:hAnsi="Arial" w:cs="Arial" w:hint="eastAsia"/>
          <w:color w:val="000000"/>
          <w:kern w:val="0"/>
          <w:sz w:val="35"/>
          <w:szCs w:val="35"/>
        </w:rPr>
        <w:t>人员支出增加,运转类项目支出增加</w:t>
      </w:r>
      <w:r w:rsidRPr="0068583B">
        <w:rPr>
          <w:rFonts w:ascii="仿宋_GB2312" w:eastAsia="仿宋_GB2312" w:hAnsi="Arial" w:cs="Arial" w:hint="eastAsia"/>
          <w:color w:val="000000"/>
          <w:kern w:val="0"/>
          <w:sz w:val="35"/>
          <w:szCs w:val="35"/>
        </w:rPr>
        <w:t>。</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（二）收入预算总体情况说明</w:t>
      </w:r>
    </w:p>
    <w:p w:rsidR="0068583B" w:rsidRPr="0068583B" w:rsidRDefault="0068583B" w:rsidP="0068583B">
      <w:pPr>
        <w:widowControl/>
        <w:shd w:val="clear" w:color="auto" w:fill="FFFFFF"/>
        <w:spacing w:line="670" w:lineRule="atLeast"/>
        <w:jc w:val="left"/>
        <w:textAlignment w:val="top"/>
        <w:rPr>
          <w:rFonts w:ascii="Arial" w:eastAsia="宋体" w:hAnsi="Arial" w:cs="Arial"/>
          <w:color w:val="000000"/>
          <w:kern w:val="0"/>
          <w:sz w:val="27"/>
          <w:szCs w:val="27"/>
        </w:rPr>
      </w:pPr>
      <w:r w:rsidRPr="0068583B">
        <w:rPr>
          <w:rFonts w:ascii="新宋体" w:eastAsia="新宋体" w:hAnsi="新宋体" w:cs="Arial" w:hint="eastAsia"/>
          <w:color w:val="000000"/>
          <w:kern w:val="0"/>
          <w:sz w:val="35"/>
          <w:szCs w:val="35"/>
        </w:rPr>
        <w:t>   </w:t>
      </w:r>
      <w:r w:rsidRPr="0068583B">
        <w:rPr>
          <w:rFonts w:ascii="仿宋_GB2312" w:eastAsia="仿宋_GB2312" w:hAnsi="Arial" w:cs="Arial" w:hint="eastAsia"/>
          <w:color w:val="000000"/>
          <w:kern w:val="0"/>
          <w:sz w:val="35"/>
          <w:szCs w:val="35"/>
        </w:rPr>
        <w:t>信阳市发展和改革委员会</w:t>
      </w:r>
      <w:r w:rsidR="004244D8">
        <w:rPr>
          <w:rFonts w:ascii="仿宋_GB2312" w:eastAsia="仿宋_GB2312" w:hAnsi="Arial" w:cs="Arial" w:hint="eastAsia"/>
          <w:color w:val="000000"/>
          <w:kern w:val="0"/>
          <w:sz w:val="35"/>
          <w:szCs w:val="35"/>
        </w:rPr>
        <w:t>2021</w:t>
      </w:r>
      <w:r w:rsidRPr="0068583B">
        <w:rPr>
          <w:rFonts w:ascii="仿宋_GB2312" w:eastAsia="仿宋_GB2312" w:hAnsi="Arial" w:cs="Arial" w:hint="eastAsia"/>
          <w:color w:val="000000"/>
          <w:kern w:val="0"/>
          <w:sz w:val="35"/>
          <w:szCs w:val="35"/>
        </w:rPr>
        <w:t>年收入预算</w:t>
      </w:r>
      <w:r w:rsidR="004244D8">
        <w:rPr>
          <w:rFonts w:ascii="仿宋_GB2312" w:eastAsia="仿宋_GB2312" w:hAnsi="Arial" w:cs="Arial" w:hint="eastAsia"/>
          <w:color w:val="000000"/>
          <w:kern w:val="0"/>
          <w:sz w:val="35"/>
          <w:szCs w:val="35"/>
        </w:rPr>
        <w:t>3534.7244</w:t>
      </w:r>
      <w:r w:rsidRPr="0068583B">
        <w:rPr>
          <w:rFonts w:ascii="仿宋_GB2312" w:eastAsia="仿宋_GB2312" w:hAnsi="Arial" w:cs="Arial" w:hint="eastAsia"/>
          <w:color w:val="000000"/>
          <w:kern w:val="0"/>
          <w:sz w:val="35"/>
          <w:szCs w:val="35"/>
        </w:rPr>
        <w:t>万元，其中：一般公共预算收入</w:t>
      </w:r>
      <w:r w:rsidR="004244D8">
        <w:rPr>
          <w:rFonts w:ascii="仿宋_GB2312" w:eastAsia="仿宋_GB2312" w:hAnsi="Arial" w:cs="Arial" w:hint="eastAsia"/>
          <w:color w:val="000000"/>
          <w:kern w:val="0"/>
          <w:sz w:val="35"/>
          <w:szCs w:val="35"/>
        </w:rPr>
        <w:t>3534.7244</w:t>
      </w:r>
      <w:r w:rsidRPr="0068583B">
        <w:rPr>
          <w:rFonts w:ascii="仿宋_GB2312" w:eastAsia="仿宋_GB2312" w:hAnsi="Arial" w:cs="Arial" w:hint="eastAsia"/>
          <w:color w:val="000000"/>
          <w:kern w:val="0"/>
          <w:sz w:val="35"/>
          <w:szCs w:val="35"/>
        </w:rPr>
        <w:t>万元，政府性基金收入0万元，国有资本经营预算收入0万元，专户管理的收入0万元，其他收入0万元，部门结转资金0万元。</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（三）支出预算总体情况说明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信阳市发展和改革委员会</w:t>
      </w:r>
      <w:r w:rsidR="004244D8">
        <w:rPr>
          <w:rFonts w:ascii="仿宋_GB2312" w:eastAsia="仿宋_GB2312" w:hAnsi="Arial" w:cs="Arial" w:hint="eastAsia"/>
          <w:color w:val="000000"/>
          <w:kern w:val="0"/>
          <w:sz w:val="35"/>
          <w:szCs w:val="35"/>
        </w:rPr>
        <w:t>2021</w:t>
      </w:r>
      <w:r w:rsidRPr="0068583B">
        <w:rPr>
          <w:rFonts w:ascii="仿宋_GB2312" w:eastAsia="仿宋_GB2312" w:hAnsi="Arial" w:cs="Arial" w:hint="eastAsia"/>
          <w:color w:val="000000"/>
          <w:kern w:val="0"/>
          <w:sz w:val="35"/>
          <w:szCs w:val="35"/>
        </w:rPr>
        <w:t>年支出预算</w:t>
      </w:r>
      <w:r w:rsidR="004244D8">
        <w:rPr>
          <w:rFonts w:ascii="仿宋_GB2312" w:eastAsia="仿宋_GB2312" w:hAnsi="Arial" w:cs="Arial" w:hint="eastAsia"/>
          <w:color w:val="000000"/>
          <w:kern w:val="0"/>
          <w:sz w:val="35"/>
          <w:szCs w:val="35"/>
        </w:rPr>
        <w:t>3534.7244</w:t>
      </w:r>
      <w:r w:rsidRPr="0068583B">
        <w:rPr>
          <w:rFonts w:ascii="仿宋_GB2312" w:eastAsia="仿宋_GB2312" w:hAnsi="Arial" w:cs="Arial" w:hint="eastAsia"/>
          <w:color w:val="000000"/>
          <w:kern w:val="0"/>
          <w:sz w:val="35"/>
          <w:szCs w:val="35"/>
        </w:rPr>
        <w:t>万元，其中：基本支出</w:t>
      </w:r>
      <w:r w:rsidR="004244D8">
        <w:rPr>
          <w:rFonts w:ascii="仿宋_GB2312" w:eastAsia="仿宋_GB2312" w:hAnsi="Arial" w:cs="Arial" w:hint="eastAsia"/>
          <w:color w:val="000000"/>
          <w:kern w:val="0"/>
          <w:sz w:val="35"/>
          <w:szCs w:val="35"/>
        </w:rPr>
        <w:t>1812.7754</w:t>
      </w:r>
      <w:r w:rsidRPr="0068583B">
        <w:rPr>
          <w:rFonts w:ascii="仿宋_GB2312" w:eastAsia="仿宋_GB2312" w:hAnsi="Arial" w:cs="Arial" w:hint="eastAsia"/>
          <w:color w:val="000000"/>
          <w:kern w:val="0"/>
          <w:sz w:val="35"/>
          <w:szCs w:val="35"/>
        </w:rPr>
        <w:t>万元，占</w:t>
      </w:r>
      <w:r w:rsidR="0002330A">
        <w:rPr>
          <w:rFonts w:ascii="仿宋_GB2312" w:eastAsia="仿宋_GB2312" w:hAnsi="Arial" w:cs="Arial" w:hint="eastAsia"/>
          <w:color w:val="000000"/>
          <w:kern w:val="0"/>
          <w:sz w:val="35"/>
          <w:szCs w:val="35"/>
        </w:rPr>
        <w:t>51.28</w:t>
      </w:r>
      <w:r w:rsidRPr="0068583B">
        <w:rPr>
          <w:rFonts w:ascii="仿宋_GB2312" w:eastAsia="仿宋_GB2312" w:hAnsi="Arial" w:cs="Arial" w:hint="eastAsia"/>
          <w:color w:val="000000"/>
          <w:kern w:val="0"/>
          <w:sz w:val="35"/>
          <w:szCs w:val="35"/>
        </w:rPr>
        <w:t xml:space="preserve"> %；项目支出</w:t>
      </w:r>
      <w:r w:rsidR="004244D8">
        <w:rPr>
          <w:rFonts w:ascii="仿宋_GB2312" w:eastAsia="仿宋_GB2312" w:hAnsi="Arial" w:cs="Arial" w:hint="eastAsia"/>
          <w:color w:val="000000"/>
          <w:kern w:val="0"/>
          <w:sz w:val="35"/>
          <w:szCs w:val="35"/>
        </w:rPr>
        <w:t>1721.949</w:t>
      </w:r>
      <w:r w:rsidRPr="0068583B">
        <w:rPr>
          <w:rFonts w:ascii="仿宋_GB2312" w:eastAsia="仿宋_GB2312" w:hAnsi="Arial" w:cs="Arial" w:hint="eastAsia"/>
          <w:color w:val="000000"/>
          <w:kern w:val="0"/>
          <w:sz w:val="35"/>
          <w:szCs w:val="35"/>
        </w:rPr>
        <w:t>万元，占</w:t>
      </w:r>
      <w:r w:rsidR="0002330A">
        <w:rPr>
          <w:rFonts w:ascii="仿宋_GB2312" w:eastAsia="仿宋_GB2312" w:hAnsi="Arial" w:cs="Arial" w:hint="eastAsia"/>
          <w:color w:val="000000"/>
          <w:kern w:val="0"/>
          <w:sz w:val="35"/>
          <w:szCs w:val="35"/>
        </w:rPr>
        <w:t>48.72</w:t>
      </w:r>
      <w:r w:rsidRPr="0068583B">
        <w:rPr>
          <w:rFonts w:ascii="仿宋_GB2312" w:eastAsia="仿宋_GB2312" w:hAnsi="Arial" w:cs="Arial" w:hint="eastAsia"/>
          <w:color w:val="000000"/>
          <w:kern w:val="0"/>
          <w:sz w:val="35"/>
          <w:szCs w:val="35"/>
        </w:rPr>
        <w:t xml:space="preserve"> %。</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（四）财政拨款收入支出预算总体情况说明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信阳市发展和改革委员会2020年财政拨款收支预算</w:t>
      </w:r>
      <w:r w:rsidR="0002330A">
        <w:rPr>
          <w:rFonts w:ascii="仿宋_GB2312" w:eastAsia="仿宋_GB2312" w:hAnsi="Arial" w:cs="Arial" w:hint="eastAsia"/>
          <w:color w:val="000000"/>
          <w:kern w:val="0"/>
          <w:sz w:val="35"/>
          <w:szCs w:val="35"/>
        </w:rPr>
        <w:t>3534.7244</w:t>
      </w:r>
      <w:r w:rsidRPr="0068583B">
        <w:rPr>
          <w:rFonts w:ascii="仿宋_GB2312" w:eastAsia="仿宋_GB2312" w:hAnsi="Arial" w:cs="Arial" w:hint="eastAsia"/>
          <w:color w:val="000000"/>
          <w:kern w:val="0"/>
          <w:sz w:val="35"/>
          <w:szCs w:val="35"/>
        </w:rPr>
        <w:t>万元。与</w:t>
      </w:r>
      <w:r w:rsidR="0002330A">
        <w:rPr>
          <w:rFonts w:ascii="仿宋_GB2312" w:eastAsia="仿宋_GB2312" w:hAnsi="Arial" w:cs="Arial" w:hint="eastAsia"/>
          <w:color w:val="000000"/>
          <w:kern w:val="0"/>
          <w:sz w:val="35"/>
          <w:szCs w:val="35"/>
        </w:rPr>
        <w:t xml:space="preserve"> 2020</w:t>
      </w:r>
      <w:r w:rsidRPr="0068583B">
        <w:rPr>
          <w:rFonts w:ascii="仿宋_GB2312" w:eastAsia="仿宋_GB2312" w:hAnsi="Arial" w:cs="Arial" w:hint="eastAsia"/>
          <w:color w:val="000000"/>
          <w:kern w:val="0"/>
          <w:sz w:val="35"/>
          <w:szCs w:val="35"/>
        </w:rPr>
        <w:t>年相比，财政拨款收支预算</w:t>
      </w:r>
      <w:r w:rsidR="0002330A">
        <w:rPr>
          <w:rFonts w:ascii="仿宋_GB2312" w:eastAsia="仿宋_GB2312" w:hAnsi="Arial" w:cs="Arial" w:hint="eastAsia"/>
          <w:color w:val="000000"/>
          <w:kern w:val="0"/>
          <w:sz w:val="35"/>
          <w:szCs w:val="35"/>
        </w:rPr>
        <w:t>增加520.1325</w:t>
      </w:r>
      <w:r w:rsidR="0002330A" w:rsidRPr="0068583B">
        <w:rPr>
          <w:rFonts w:ascii="仿宋_GB2312" w:eastAsia="仿宋_GB2312" w:hAnsi="Arial" w:cs="Arial" w:hint="eastAsia"/>
          <w:color w:val="000000"/>
          <w:kern w:val="0"/>
          <w:sz w:val="35"/>
          <w:szCs w:val="35"/>
        </w:rPr>
        <w:t>万元，</w:t>
      </w:r>
      <w:r w:rsidR="0002330A">
        <w:rPr>
          <w:rFonts w:ascii="仿宋_GB2312" w:eastAsia="仿宋_GB2312" w:hAnsi="Arial" w:cs="Arial" w:hint="eastAsia"/>
          <w:color w:val="000000"/>
          <w:kern w:val="0"/>
          <w:sz w:val="35"/>
          <w:szCs w:val="35"/>
        </w:rPr>
        <w:t>增加17.25</w:t>
      </w:r>
      <w:r w:rsidR="0002330A" w:rsidRPr="0068583B">
        <w:rPr>
          <w:rFonts w:ascii="仿宋_GB2312" w:eastAsia="仿宋_GB2312" w:hAnsi="Arial" w:cs="Arial" w:hint="eastAsia"/>
          <w:color w:val="000000"/>
          <w:kern w:val="0"/>
          <w:sz w:val="35"/>
          <w:szCs w:val="35"/>
        </w:rPr>
        <w:t>%</w:t>
      </w:r>
      <w:r w:rsidRPr="0068583B">
        <w:rPr>
          <w:rFonts w:ascii="仿宋_GB2312" w:eastAsia="仿宋_GB2312" w:hAnsi="Arial" w:cs="Arial" w:hint="eastAsia"/>
          <w:color w:val="000000"/>
          <w:kern w:val="0"/>
          <w:sz w:val="35"/>
          <w:szCs w:val="35"/>
        </w:rPr>
        <w:t>，</w:t>
      </w:r>
      <w:r w:rsidR="0002330A">
        <w:rPr>
          <w:rFonts w:ascii="仿宋_GB2312" w:eastAsia="仿宋_GB2312" w:hAnsi="Arial" w:cs="Arial" w:hint="eastAsia"/>
          <w:color w:val="000000"/>
          <w:kern w:val="0"/>
          <w:sz w:val="35"/>
          <w:szCs w:val="35"/>
        </w:rPr>
        <w:t>增加</w:t>
      </w:r>
      <w:r w:rsidRPr="0068583B">
        <w:rPr>
          <w:rFonts w:ascii="仿宋_GB2312" w:eastAsia="仿宋_GB2312" w:hAnsi="Arial" w:cs="Arial" w:hint="eastAsia"/>
          <w:color w:val="000000"/>
          <w:kern w:val="0"/>
          <w:sz w:val="35"/>
          <w:szCs w:val="35"/>
        </w:rPr>
        <w:t>的主要原</w:t>
      </w:r>
      <w:r w:rsidRPr="0068583B">
        <w:rPr>
          <w:rFonts w:ascii="仿宋_GB2312" w:eastAsia="仿宋_GB2312" w:hAnsi="Arial" w:cs="Arial" w:hint="eastAsia"/>
          <w:color w:val="000000"/>
          <w:kern w:val="0"/>
          <w:sz w:val="35"/>
          <w:szCs w:val="35"/>
        </w:rPr>
        <w:lastRenderedPageBreak/>
        <w:t>因是：</w:t>
      </w:r>
      <w:r w:rsidR="0002330A" w:rsidRPr="0068583B">
        <w:rPr>
          <w:rFonts w:ascii="仿宋_GB2312" w:eastAsia="仿宋_GB2312" w:hAnsi="Arial" w:cs="Arial" w:hint="eastAsia"/>
          <w:color w:val="000000"/>
          <w:kern w:val="0"/>
          <w:sz w:val="35"/>
          <w:szCs w:val="35"/>
        </w:rPr>
        <w:t>行政事业单位</w:t>
      </w:r>
      <w:r w:rsidR="0002330A">
        <w:rPr>
          <w:rFonts w:ascii="仿宋_GB2312" w:eastAsia="仿宋_GB2312" w:hAnsi="Arial" w:cs="Arial" w:hint="eastAsia"/>
          <w:color w:val="000000"/>
          <w:kern w:val="0"/>
          <w:sz w:val="35"/>
          <w:szCs w:val="35"/>
        </w:rPr>
        <w:t>人员支出增加,运转类项目支出增加</w:t>
      </w:r>
      <w:r w:rsidR="0002330A" w:rsidRPr="0068583B">
        <w:rPr>
          <w:rFonts w:ascii="仿宋_GB2312" w:eastAsia="仿宋_GB2312" w:hAnsi="Arial" w:cs="Arial" w:hint="eastAsia"/>
          <w:color w:val="000000"/>
          <w:kern w:val="0"/>
          <w:sz w:val="35"/>
          <w:szCs w:val="35"/>
        </w:rPr>
        <w:t>。</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（五）一般公共预算支出预算情况说明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信阳市发展和改革委员会</w:t>
      </w:r>
      <w:r w:rsidR="0002330A">
        <w:rPr>
          <w:rFonts w:ascii="仿宋_GB2312" w:eastAsia="仿宋_GB2312" w:hAnsi="Arial" w:cs="Arial" w:hint="eastAsia"/>
          <w:color w:val="000000"/>
          <w:kern w:val="0"/>
          <w:sz w:val="35"/>
          <w:szCs w:val="35"/>
        </w:rPr>
        <w:t>2021</w:t>
      </w:r>
      <w:r w:rsidRPr="0068583B">
        <w:rPr>
          <w:rFonts w:ascii="仿宋_GB2312" w:eastAsia="仿宋_GB2312" w:hAnsi="Arial" w:cs="Arial" w:hint="eastAsia"/>
          <w:color w:val="000000"/>
          <w:kern w:val="0"/>
          <w:sz w:val="35"/>
          <w:szCs w:val="35"/>
        </w:rPr>
        <w:t>年一般公共预算支出年初预算为</w:t>
      </w:r>
      <w:r w:rsidR="0002330A">
        <w:rPr>
          <w:rFonts w:ascii="仿宋_GB2312" w:eastAsia="仿宋_GB2312" w:hAnsi="Arial" w:cs="Arial" w:hint="eastAsia"/>
          <w:color w:val="000000"/>
          <w:kern w:val="0"/>
          <w:sz w:val="35"/>
          <w:szCs w:val="35"/>
        </w:rPr>
        <w:t>3534.7244</w:t>
      </w:r>
      <w:r w:rsidRPr="0068583B">
        <w:rPr>
          <w:rFonts w:ascii="仿宋_GB2312" w:eastAsia="仿宋_GB2312" w:hAnsi="Arial" w:cs="Arial" w:hint="eastAsia"/>
          <w:color w:val="000000"/>
          <w:kern w:val="0"/>
          <w:sz w:val="35"/>
          <w:szCs w:val="35"/>
        </w:rPr>
        <w:t>万元。人员工资及商品服务支出</w:t>
      </w:r>
      <w:r w:rsidR="00B8338E">
        <w:rPr>
          <w:rFonts w:ascii="仿宋_GB2312" w:eastAsia="仿宋_GB2312" w:hAnsi="Arial" w:cs="Arial" w:hint="eastAsia"/>
          <w:color w:val="000000"/>
          <w:kern w:val="0"/>
          <w:sz w:val="35"/>
          <w:szCs w:val="35"/>
        </w:rPr>
        <w:t>1467.2312</w:t>
      </w:r>
      <w:r w:rsidRPr="0068583B">
        <w:rPr>
          <w:rFonts w:ascii="仿宋_GB2312" w:eastAsia="仿宋_GB2312" w:hAnsi="Arial" w:cs="Arial" w:hint="eastAsia"/>
          <w:color w:val="000000"/>
          <w:kern w:val="0"/>
          <w:sz w:val="35"/>
          <w:szCs w:val="35"/>
        </w:rPr>
        <w:t>万元，占年初预算</w:t>
      </w:r>
      <w:r w:rsidR="00B8338E">
        <w:rPr>
          <w:rFonts w:ascii="仿宋_GB2312" w:eastAsia="仿宋_GB2312" w:hAnsi="Arial" w:cs="Arial" w:hint="eastAsia"/>
          <w:color w:val="000000"/>
          <w:kern w:val="0"/>
          <w:sz w:val="35"/>
          <w:szCs w:val="35"/>
        </w:rPr>
        <w:t>41.51</w:t>
      </w:r>
      <w:r w:rsidRPr="0068583B">
        <w:rPr>
          <w:rFonts w:ascii="仿宋_GB2312" w:eastAsia="仿宋_GB2312" w:hAnsi="Arial" w:cs="Arial" w:hint="eastAsia"/>
          <w:color w:val="000000"/>
          <w:kern w:val="0"/>
          <w:sz w:val="35"/>
          <w:szCs w:val="35"/>
        </w:rPr>
        <w:t xml:space="preserve"> %；社会保障和就业支出</w:t>
      </w:r>
      <w:r w:rsidR="00634BD7">
        <w:rPr>
          <w:rFonts w:ascii="仿宋_GB2312" w:eastAsia="仿宋_GB2312" w:hAnsi="Arial" w:cs="Arial" w:hint="eastAsia"/>
          <w:color w:val="000000"/>
          <w:kern w:val="0"/>
          <w:sz w:val="35"/>
          <w:szCs w:val="35"/>
        </w:rPr>
        <w:t>164.5031</w:t>
      </w:r>
      <w:r w:rsidRPr="0068583B">
        <w:rPr>
          <w:rFonts w:ascii="仿宋_GB2312" w:eastAsia="仿宋_GB2312" w:hAnsi="Arial" w:cs="Arial" w:hint="eastAsia"/>
          <w:color w:val="000000"/>
          <w:kern w:val="0"/>
          <w:sz w:val="35"/>
          <w:szCs w:val="35"/>
        </w:rPr>
        <w:t>万元，占年初预算</w:t>
      </w:r>
      <w:r w:rsidR="00B8338E">
        <w:rPr>
          <w:rFonts w:ascii="仿宋_GB2312" w:eastAsia="仿宋_GB2312" w:hAnsi="Arial" w:cs="Arial" w:hint="eastAsia"/>
          <w:color w:val="000000"/>
          <w:kern w:val="0"/>
          <w:sz w:val="35"/>
          <w:szCs w:val="35"/>
        </w:rPr>
        <w:t>4.65</w:t>
      </w:r>
      <w:r w:rsidRPr="0068583B">
        <w:rPr>
          <w:rFonts w:ascii="仿宋_GB2312" w:eastAsia="仿宋_GB2312" w:hAnsi="Arial" w:cs="Arial" w:hint="eastAsia"/>
          <w:color w:val="000000"/>
          <w:kern w:val="0"/>
          <w:sz w:val="35"/>
          <w:szCs w:val="35"/>
        </w:rPr>
        <w:t>%；医疗卫生支出</w:t>
      </w:r>
      <w:r w:rsidR="00634BD7">
        <w:rPr>
          <w:rFonts w:ascii="仿宋_GB2312" w:eastAsia="仿宋_GB2312" w:hAnsi="Arial" w:cs="Arial" w:hint="eastAsia"/>
          <w:color w:val="000000"/>
          <w:kern w:val="0"/>
          <w:sz w:val="35"/>
          <w:szCs w:val="35"/>
        </w:rPr>
        <w:t>72.4163</w:t>
      </w:r>
      <w:r w:rsidRPr="0068583B">
        <w:rPr>
          <w:rFonts w:ascii="仿宋_GB2312" w:eastAsia="仿宋_GB2312" w:hAnsi="Arial" w:cs="Arial" w:hint="eastAsia"/>
          <w:color w:val="000000"/>
          <w:kern w:val="0"/>
          <w:sz w:val="35"/>
          <w:szCs w:val="35"/>
        </w:rPr>
        <w:t>万元，占年初预算</w:t>
      </w:r>
      <w:r w:rsidR="00B8338E">
        <w:rPr>
          <w:rFonts w:ascii="仿宋_GB2312" w:eastAsia="仿宋_GB2312" w:hAnsi="Arial" w:cs="Arial" w:hint="eastAsia"/>
          <w:color w:val="000000"/>
          <w:kern w:val="0"/>
          <w:sz w:val="35"/>
          <w:szCs w:val="35"/>
        </w:rPr>
        <w:t>2.05</w:t>
      </w:r>
      <w:r w:rsidRPr="0068583B">
        <w:rPr>
          <w:rFonts w:ascii="仿宋_GB2312" w:eastAsia="仿宋_GB2312" w:hAnsi="Arial" w:cs="Arial" w:hint="eastAsia"/>
          <w:color w:val="000000"/>
          <w:kern w:val="0"/>
          <w:sz w:val="35"/>
          <w:szCs w:val="35"/>
        </w:rPr>
        <w:t>%；住房保障支出</w:t>
      </w:r>
      <w:r w:rsidR="00B8338E">
        <w:rPr>
          <w:rFonts w:ascii="仿宋_GB2312" w:eastAsia="仿宋_GB2312" w:hAnsi="Arial" w:cs="Arial" w:hint="eastAsia"/>
          <w:color w:val="000000"/>
          <w:kern w:val="0"/>
          <w:sz w:val="35"/>
          <w:szCs w:val="35"/>
        </w:rPr>
        <w:t>108.6248</w:t>
      </w:r>
      <w:r w:rsidRPr="0068583B">
        <w:rPr>
          <w:rFonts w:ascii="仿宋_GB2312" w:eastAsia="仿宋_GB2312" w:hAnsi="Arial" w:cs="Arial" w:hint="eastAsia"/>
          <w:color w:val="000000"/>
          <w:kern w:val="0"/>
          <w:sz w:val="35"/>
          <w:szCs w:val="35"/>
        </w:rPr>
        <w:t>万元，占年初预算</w:t>
      </w:r>
      <w:r w:rsidR="00B8338E">
        <w:rPr>
          <w:rFonts w:ascii="仿宋_GB2312" w:eastAsia="仿宋_GB2312" w:hAnsi="Arial" w:cs="Arial" w:hint="eastAsia"/>
          <w:color w:val="000000"/>
          <w:kern w:val="0"/>
          <w:sz w:val="35"/>
          <w:szCs w:val="35"/>
        </w:rPr>
        <w:t>3.07</w:t>
      </w:r>
      <w:r w:rsidRPr="0068583B">
        <w:rPr>
          <w:rFonts w:ascii="仿宋_GB2312" w:eastAsia="仿宋_GB2312" w:hAnsi="Arial" w:cs="Arial" w:hint="eastAsia"/>
          <w:color w:val="000000"/>
          <w:kern w:val="0"/>
          <w:sz w:val="35"/>
          <w:szCs w:val="35"/>
        </w:rPr>
        <w:t>%；运转类项目支出</w:t>
      </w:r>
      <w:r w:rsidR="00B8338E">
        <w:rPr>
          <w:rFonts w:ascii="仿宋_GB2312" w:eastAsia="仿宋_GB2312" w:hAnsi="Arial" w:cs="Arial" w:hint="eastAsia"/>
          <w:color w:val="000000"/>
          <w:kern w:val="0"/>
          <w:sz w:val="35"/>
          <w:szCs w:val="35"/>
        </w:rPr>
        <w:t>1721.949</w:t>
      </w:r>
      <w:r w:rsidRPr="0068583B">
        <w:rPr>
          <w:rFonts w:ascii="仿宋_GB2312" w:eastAsia="仿宋_GB2312" w:hAnsi="Arial" w:cs="Arial" w:hint="eastAsia"/>
          <w:color w:val="000000"/>
          <w:kern w:val="0"/>
          <w:sz w:val="35"/>
          <w:szCs w:val="35"/>
        </w:rPr>
        <w:t>万元，占年初预算</w:t>
      </w:r>
      <w:r w:rsidR="00B8338E">
        <w:rPr>
          <w:rFonts w:ascii="仿宋_GB2312" w:eastAsia="仿宋_GB2312" w:hAnsi="Arial" w:cs="Arial" w:hint="eastAsia"/>
          <w:color w:val="000000"/>
          <w:kern w:val="0"/>
          <w:sz w:val="35"/>
          <w:szCs w:val="35"/>
        </w:rPr>
        <w:t>48.71</w:t>
      </w:r>
      <w:r w:rsidRPr="0068583B">
        <w:rPr>
          <w:rFonts w:ascii="仿宋_GB2312" w:eastAsia="仿宋_GB2312" w:hAnsi="Arial" w:cs="Arial" w:hint="eastAsia"/>
          <w:color w:val="000000"/>
          <w:kern w:val="0"/>
          <w:sz w:val="35"/>
          <w:szCs w:val="35"/>
        </w:rPr>
        <w:t>%；</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FF0000"/>
          <w:kern w:val="0"/>
          <w:sz w:val="35"/>
          <w:szCs w:val="35"/>
        </w:rPr>
        <w:t> </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（六）一般公共预算基本支出预算情况说明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信阳市发展和改革委员会</w:t>
      </w:r>
      <w:r w:rsidR="00B8338E">
        <w:rPr>
          <w:rFonts w:ascii="仿宋_GB2312" w:eastAsia="仿宋_GB2312" w:hAnsi="Arial" w:cs="Arial" w:hint="eastAsia"/>
          <w:color w:val="000000"/>
          <w:kern w:val="0"/>
          <w:sz w:val="35"/>
          <w:szCs w:val="35"/>
        </w:rPr>
        <w:t>2021</w:t>
      </w:r>
      <w:r w:rsidRPr="0068583B">
        <w:rPr>
          <w:rFonts w:ascii="仿宋_GB2312" w:eastAsia="仿宋_GB2312" w:hAnsi="Arial" w:cs="Arial" w:hint="eastAsia"/>
          <w:color w:val="000000"/>
          <w:kern w:val="0"/>
          <w:sz w:val="35"/>
          <w:szCs w:val="35"/>
        </w:rPr>
        <w:t>年一般公共预算基本支出</w:t>
      </w:r>
      <w:r w:rsidR="00563712">
        <w:rPr>
          <w:rFonts w:ascii="仿宋_GB2312" w:eastAsia="仿宋_GB2312" w:hAnsi="Arial" w:cs="Arial" w:hint="eastAsia"/>
          <w:color w:val="000000"/>
          <w:kern w:val="0"/>
          <w:sz w:val="35"/>
          <w:szCs w:val="35"/>
        </w:rPr>
        <w:t>1812.7754</w:t>
      </w:r>
      <w:r w:rsidRPr="0068583B">
        <w:rPr>
          <w:rFonts w:ascii="仿宋_GB2312" w:eastAsia="仿宋_GB2312" w:hAnsi="Arial" w:cs="Arial" w:hint="eastAsia"/>
          <w:color w:val="000000"/>
          <w:kern w:val="0"/>
          <w:sz w:val="35"/>
          <w:szCs w:val="35"/>
        </w:rPr>
        <w:t>万元，其中：人员经费</w:t>
      </w:r>
      <w:r w:rsidR="00563712">
        <w:rPr>
          <w:rFonts w:ascii="仿宋_GB2312" w:eastAsia="仿宋_GB2312" w:hAnsi="Arial" w:cs="Arial" w:hint="eastAsia"/>
          <w:color w:val="000000"/>
          <w:kern w:val="0"/>
          <w:sz w:val="35"/>
          <w:szCs w:val="35"/>
        </w:rPr>
        <w:t>1489.3397</w:t>
      </w:r>
      <w:r w:rsidRPr="0068583B">
        <w:rPr>
          <w:rFonts w:ascii="仿宋_GB2312" w:eastAsia="仿宋_GB2312" w:hAnsi="Arial" w:cs="Arial" w:hint="eastAsia"/>
          <w:color w:val="000000"/>
          <w:kern w:val="0"/>
          <w:sz w:val="35"/>
          <w:szCs w:val="35"/>
        </w:rPr>
        <w:t>万元，主要包括：基本工资、津贴补贴、奖金、社会保障缴费、绩效工资、离休费、退休费、遗属补助、住房公积金等；公用经费</w:t>
      </w:r>
      <w:r w:rsidR="00563712">
        <w:rPr>
          <w:rFonts w:ascii="仿宋_GB2312" w:eastAsia="仿宋_GB2312" w:hAnsi="Arial" w:cs="Arial" w:hint="eastAsia"/>
          <w:color w:val="000000"/>
          <w:kern w:val="0"/>
          <w:sz w:val="35"/>
          <w:szCs w:val="35"/>
        </w:rPr>
        <w:t>310.7289</w:t>
      </w:r>
      <w:r w:rsidRPr="0068583B">
        <w:rPr>
          <w:rFonts w:ascii="仿宋_GB2312" w:eastAsia="仿宋_GB2312" w:hAnsi="Arial" w:cs="Arial" w:hint="eastAsia"/>
          <w:color w:val="000000"/>
          <w:kern w:val="0"/>
          <w:sz w:val="35"/>
          <w:szCs w:val="35"/>
        </w:rPr>
        <w:t>万元，主要包括：办公费、会议费、公务接待费、</w:t>
      </w:r>
      <w:r w:rsidR="00563712">
        <w:rPr>
          <w:rFonts w:ascii="仿宋_GB2312" w:eastAsia="仿宋_GB2312" w:hAnsi="Arial" w:cs="Arial" w:hint="eastAsia"/>
          <w:color w:val="000000"/>
          <w:kern w:val="0"/>
          <w:sz w:val="35"/>
          <w:szCs w:val="35"/>
        </w:rPr>
        <w:t>工会经费、福利费、公务用车运行维护费、交通补贴</w:t>
      </w:r>
      <w:r w:rsidRPr="0068583B">
        <w:rPr>
          <w:rFonts w:ascii="仿宋_GB2312" w:eastAsia="仿宋_GB2312" w:hAnsi="Arial" w:cs="Arial" w:hint="eastAsia"/>
          <w:color w:val="000000"/>
          <w:kern w:val="0"/>
          <w:sz w:val="35"/>
          <w:szCs w:val="35"/>
        </w:rPr>
        <w:t>等;对个人和家庭补助支出为</w:t>
      </w:r>
      <w:r w:rsidR="00563712">
        <w:rPr>
          <w:rFonts w:ascii="仿宋_GB2312" w:eastAsia="仿宋_GB2312" w:hAnsi="Arial" w:cs="Arial" w:hint="eastAsia"/>
          <w:color w:val="000000"/>
          <w:kern w:val="0"/>
          <w:sz w:val="35"/>
          <w:szCs w:val="35"/>
        </w:rPr>
        <w:t>12.7068</w:t>
      </w:r>
      <w:r w:rsidRPr="0068583B">
        <w:rPr>
          <w:rFonts w:ascii="仿宋_GB2312" w:eastAsia="仿宋_GB2312" w:hAnsi="Arial" w:cs="Arial" w:hint="eastAsia"/>
          <w:color w:val="000000"/>
          <w:kern w:val="0"/>
          <w:sz w:val="35"/>
          <w:szCs w:val="35"/>
        </w:rPr>
        <w:t>万元</w:t>
      </w:r>
      <w:r w:rsidR="00563712">
        <w:rPr>
          <w:rFonts w:ascii="仿宋_GB2312" w:eastAsia="仿宋_GB2312" w:hAnsi="Arial" w:cs="Arial" w:hint="eastAsia"/>
          <w:color w:val="000000"/>
          <w:kern w:val="0"/>
          <w:sz w:val="35"/>
          <w:szCs w:val="35"/>
        </w:rPr>
        <w:t>，主要包括离休费、生活补助等</w:t>
      </w:r>
      <w:r w:rsidRPr="0068583B">
        <w:rPr>
          <w:rFonts w:ascii="仿宋_GB2312" w:eastAsia="仿宋_GB2312" w:hAnsi="Arial" w:cs="Arial" w:hint="eastAsia"/>
          <w:color w:val="000000"/>
          <w:kern w:val="0"/>
          <w:sz w:val="35"/>
          <w:szCs w:val="35"/>
        </w:rPr>
        <w:t>。</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（七）政府性基金预算支出决算情况说明</w:t>
      </w:r>
    </w:p>
    <w:p w:rsidR="0068583B" w:rsidRPr="006D068E" w:rsidRDefault="0068583B" w:rsidP="0068583B">
      <w:pPr>
        <w:widowControl/>
        <w:shd w:val="clear" w:color="auto" w:fill="FFFFFF"/>
        <w:spacing w:line="670" w:lineRule="atLeast"/>
        <w:ind w:firstLine="720"/>
        <w:jc w:val="left"/>
        <w:textAlignment w:val="top"/>
        <w:rPr>
          <w:rFonts w:ascii="仿宋_GB2312" w:eastAsia="仿宋_GB2312" w:hAnsi="Arial" w:cs="Arial"/>
          <w:color w:val="000000"/>
          <w:kern w:val="0"/>
          <w:sz w:val="35"/>
          <w:szCs w:val="35"/>
        </w:rPr>
      </w:pPr>
      <w:r w:rsidRPr="0068583B">
        <w:rPr>
          <w:rFonts w:ascii="仿宋_GB2312" w:eastAsia="仿宋_GB2312" w:hAnsi="Arial" w:cs="Arial" w:hint="eastAsia"/>
          <w:color w:val="000000"/>
          <w:kern w:val="0"/>
          <w:sz w:val="35"/>
          <w:szCs w:val="35"/>
        </w:rPr>
        <w:lastRenderedPageBreak/>
        <w:t>信阳市发展和改革委员会</w:t>
      </w:r>
      <w:r w:rsidRPr="0068583B">
        <w:rPr>
          <w:rFonts w:ascii="Times New Roman" w:eastAsia="宋体" w:hAnsi="Times New Roman" w:cs="Times New Roman"/>
          <w:color w:val="000000"/>
          <w:kern w:val="0"/>
          <w:sz w:val="35"/>
          <w:szCs w:val="35"/>
        </w:rPr>
        <w:t>202</w:t>
      </w:r>
      <w:r w:rsidR="00563712">
        <w:rPr>
          <w:rFonts w:ascii="Times New Roman" w:eastAsia="宋体" w:hAnsi="Times New Roman" w:cs="Times New Roman" w:hint="eastAsia"/>
          <w:color w:val="000000"/>
          <w:kern w:val="0"/>
          <w:sz w:val="35"/>
          <w:szCs w:val="35"/>
        </w:rPr>
        <w:t>1</w:t>
      </w:r>
      <w:r w:rsidRPr="0068583B">
        <w:rPr>
          <w:rFonts w:ascii="仿宋_GB2312" w:eastAsia="仿宋_GB2312" w:hAnsi="Arial" w:cs="Arial" w:hint="eastAsia"/>
          <w:color w:val="000000"/>
          <w:kern w:val="0"/>
          <w:sz w:val="35"/>
          <w:szCs w:val="35"/>
        </w:rPr>
        <w:t>年</w:t>
      </w:r>
      <w:r w:rsidR="006D068E">
        <w:rPr>
          <w:rFonts w:ascii="仿宋_GB2312" w:eastAsia="仿宋_GB2312" w:hAnsi="Arial" w:cs="Arial" w:hint="eastAsia"/>
          <w:color w:val="000000"/>
          <w:kern w:val="0"/>
          <w:sz w:val="35"/>
          <w:szCs w:val="35"/>
        </w:rPr>
        <w:t>无使用政府性基金预算拨款安排的支出。</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（八）“三公”经费支出预算情况说明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Times New Roman" w:eastAsia="宋体" w:hAnsi="Times New Roman" w:cs="Times New Roman"/>
          <w:color w:val="000000"/>
          <w:kern w:val="0"/>
          <w:sz w:val="35"/>
          <w:szCs w:val="35"/>
        </w:rPr>
        <w:t> </w:t>
      </w:r>
      <w:r w:rsidRPr="0068583B">
        <w:rPr>
          <w:rFonts w:ascii="仿宋_GB2312" w:eastAsia="仿宋_GB2312" w:hAnsi="Arial" w:cs="Arial" w:hint="eastAsia"/>
          <w:color w:val="000000"/>
          <w:kern w:val="0"/>
          <w:sz w:val="35"/>
          <w:szCs w:val="35"/>
        </w:rPr>
        <w:t>信阳市发展和改革委员会</w:t>
      </w:r>
      <w:r w:rsidRPr="0068583B">
        <w:rPr>
          <w:rFonts w:ascii="Times New Roman" w:eastAsia="宋体" w:hAnsi="Times New Roman" w:cs="Times New Roman"/>
          <w:color w:val="000000"/>
          <w:kern w:val="0"/>
          <w:sz w:val="35"/>
          <w:szCs w:val="35"/>
        </w:rPr>
        <w:t>202</w:t>
      </w:r>
      <w:r w:rsidR="00563712">
        <w:rPr>
          <w:rFonts w:ascii="Times New Roman" w:eastAsia="宋体" w:hAnsi="Times New Roman" w:cs="Times New Roman" w:hint="eastAsia"/>
          <w:color w:val="000000"/>
          <w:kern w:val="0"/>
          <w:sz w:val="35"/>
          <w:szCs w:val="35"/>
        </w:rPr>
        <w:t>1</w:t>
      </w:r>
      <w:r w:rsidRPr="0068583B">
        <w:rPr>
          <w:rFonts w:ascii="仿宋_GB2312" w:eastAsia="仿宋_GB2312" w:hAnsi="Arial" w:cs="Arial" w:hint="eastAsia"/>
          <w:color w:val="000000"/>
          <w:kern w:val="0"/>
          <w:sz w:val="35"/>
          <w:szCs w:val="35"/>
        </w:rPr>
        <w:t>年</w:t>
      </w:r>
      <w:r w:rsidRPr="0068583B">
        <w:rPr>
          <w:rFonts w:ascii="Times New Roman" w:eastAsia="宋体" w:hAnsi="Times New Roman" w:cs="Times New Roman"/>
          <w:color w:val="000000"/>
          <w:kern w:val="0"/>
          <w:sz w:val="35"/>
          <w:szCs w:val="35"/>
        </w:rPr>
        <w:t>“</w:t>
      </w:r>
      <w:r w:rsidRPr="0068583B">
        <w:rPr>
          <w:rFonts w:ascii="仿宋_GB2312" w:eastAsia="仿宋_GB2312" w:hAnsi="Arial" w:cs="Arial" w:hint="eastAsia"/>
          <w:color w:val="000000"/>
          <w:kern w:val="0"/>
          <w:sz w:val="35"/>
          <w:szCs w:val="35"/>
        </w:rPr>
        <w:t>三公</w:t>
      </w:r>
      <w:r w:rsidRPr="0068583B">
        <w:rPr>
          <w:rFonts w:ascii="Times New Roman" w:eastAsia="宋体" w:hAnsi="Times New Roman" w:cs="Times New Roman"/>
          <w:color w:val="000000"/>
          <w:kern w:val="0"/>
          <w:sz w:val="35"/>
          <w:szCs w:val="35"/>
        </w:rPr>
        <w:t>”</w:t>
      </w:r>
      <w:r w:rsidRPr="0068583B">
        <w:rPr>
          <w:rFonts w:ascii="仿宋_GB2312" w:eastAsia="仿宋_GB2312" w:hAnsi="Arial" w:cs="Arial" w:hint="eastAsia"/>
          <w:color w:val="000000"/>
          <w:kern w:val="0"/>
          <w:sz w:val="35"/>
          <w:szCs w:val="35"/>
        </w:rPr>
        <w:t>经费预算为</w:t>
      </w:r>
      <w:r w:rsidR="00563712">
        <w:rPr>
          <w:rFonts w:ascii="Times New Roman" w:eastAsia="宋体" w:hAnsi="Times New Roman" w:cs="Times New Roman" w:hint="eastAsia"/>
          <w:color w:val="000000"/>
          <w:kern w:val="0"/>
          <w:sz w:val="35"/>
          <w:szCs w:val="35"/>
        </w:rPr>
        <w:t>56.5</w:t>
      </w:r>
      <w:r w:rsidRPr="0068583B">
        <w:rPr>
          <w:rFonts w:ascii="仿宋_GB2312" w:eastAsia="仿宋_GB2312" w:hAnsi="Arial" w:cs="Arial" w:hint="eastAsia"/>
          <w:color w:val="000000"/>
          <w:kern w:val="0"/>
          <w:sz w:val="35"/>
          <w:szCs w:val="35"/>
        </w:rPr>
        <w:t>万元。</w:t>
      </w:r>
      <w:r w:rsidRPr="0068583B">
        <w:rPr>
          <w:rFonts w:ascii="Times New Roman" w:eastAsia="宋体" w:hAnsi="Times New Roman" w:cs="Times New Roman"/>
          <w:color w:val="000000"/>
          <w:kern w:val="0"/>
          <w:sz w:val="35"/>
          <w:szCs w:val="35"/>
        </w:rPr>
        <w:t>202</w:t>
      </w:r>
      <w:r w:rsidR="00563712">
        <w:rPr>
          <w:rFonts w:ascii="Times New Roman" w:eastAsia="宋体" w:hAnsi="Times New Roman" w:cs="Times New Roman" w:hint="eastAsia"/>
          <w:color w:val="000000"/>
          <w:kern w:val="0"/>
          <w:sz w:val="35"/>
          <w:szCs w:val="35"/>
        </w:rPr>
        <w:t>1</w:t>
      </w:r>
      <w:r w:rsidRPr="0068583B">
        <w:rPr>
          <w:rFonts w:ascii="仿宋_GB2312" w:eastAsia="仿宋_GB2312" w:hAnsi="Arial" w:cs="Arial" w:hint="eastAsia"/>
          <w:color w:val="000000"/>
          <w:kern w:val="0"/>
          <w:sz w:val="35"/>
          <w:szCs w:val="35"/>
        </w:rPr>
        <w:t>年</w:t>
      </w:r>
      <w:r w:rsidRPr="0068583B">
        <w:rPr>
          <w:rFonts w:ascii="Times New Roman" w:eastAsia="宋体" w:hAnsi="Times New Roman" w:cs="Times New Roman"/>
          <w:color w:val="000000"/>
          <w:kern w:val="0"/>
          <w:sz w:val="35"/>
          <w:szCs w:val="35"/>
        </w:rPr>
        <w:t>“</w:t>
      </w:r>
      <w:r w:rsidRPr="0068583B">
        <w:rPr>
          <w:rFonts w:ascii="仿宋_GB2312" w:eastAsia="仿宋_GB2312" w:hAnsi="Arial" w:cs="Arial" w:hint="eastAsia"/>
          <w:color w:val="000000"/>
          <w:kern w:val="0"/>
          <w:sz w:val="35"/>
          <w:szCs w:val="35"/>
        </w:rPr>
        <w:t>三公</w:t>
      </w:r>
      <w:r w:rsidRPr="0068583B">
        <w:rPr>
          <w:rFonts w:ascii="Times New Roman" w:eastAsia="宋体" w:hAnsi="Times New Roman" w:cs="Times New Roman"/>
          <w:color w:val="000000"/>
          <w:kern w:val="0"/>
          <w:sz w:val="35"/>
          <w:szCs w:val="35"/>
        </w:rPr>
        <w:t>”</w:t>
      </w:r>
      <w:r w:rsidRPr="0068583B">
        <w:rPr>
          <w:rFonts w:ascii="仿宋_GB2312" w:eastAsia="仿宋_GB2312" w:hAnsi="Arial" w:cs="Arial" w:hint="eastAsia"/>
          <w:color w:val="000000"/>
          <w:kern w:val="0"/>
          <w:sz w:val="35"/>
          <w:szCs w:val="35"/>
        </w:rPr>
        <w:t>经费支出预算数与</w:t>
      </w:r>
      <w:r w:rsidRPr="0068583B">
        <w:rPr>
          <w:rFonts w:ascii="Times New Roman" w:eastAsia="宋体" w:hAnsi="Times New Roman" w:cs="Times New Roman"/>
          <w:color w:val="000000"/>
          <w:kern w:val="0"/>
          <w:sz w:val="35"/>
          <w:szCs w:val="35"/>
        </w:rPr>
        <w:t> 20</w:t>
      </w:r>
      <w:r w:rsidR="00563712">
        <w:rPr>
          <w:rFonts w:ascii="Times New Roman" w:eastAsia="宋体" w:hAnsi="Times New Roman" w:cs="Times New Roman" w:hint="eastAsia"/>
          <w:color w:val="000000"/>
          <w:kern w:val="0"/>
          <w:sz w:val="35"/>
          <w:szCs w:val="35"/>
        </w:rPr>
        <w:t>20</w:t>
      </w:r>
      <w:r w:rsidRPr="0068583B">
        <w:rPr>
          <w:rFonts w:ascii="仿宋_GB2312" w:eastAsia="仿宋_GB2312" w:hAnsi="Arial" w:cs="Arial" w:hint="eastAsia"/>
          <w:color w:val="000000"/>
          <w:kern w:val="0"/>
          <w:sz w:val="35"/>
          <w:szCs w:val="35"/>
        </w:rPr>
        <w:t>年相比减少</w:t>
      </w:r>
      <w:r w:rsidR="00563712">
        <w:rPr>
          <w:rFonts w:ascii="Times New Roman" w:eastAsia="宋体" w:hAnsi="Times New Roman" w:cs="Times New Roman" w:hint="eastAsia"/>
          <w:color w:val="000000"/>
          <w:kern w:val="0"/>
          <w:sz w:val="35"/>
          <w:szCs w:val="35"/>
        </w:rPr>
        <w:t>39.5</w:t>
      </w:r>
      <w:r w:rsidRPr="0068583B">
        <w:rPr>
          <w:rFonts w:ascii="仿宋_GB2312" w:eastAsia="仿宋_GB2312" w:hAnsi="Arial" w:cs="Arial" w:hint="eastAsia"/>
          <w:color w:val="000000"/>
          <w:kern w:val="0"/>
          <w:sz w:val="35"/>
          <w:szCs w:val="35"/>
        </w:rPr>
        <w:t>万元。</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具体支出情况如下：</w:t>
      </w:r>
    </w:p>
    <w:p w:rsidR="0068583B" w:rsidRPr="0068583B" w:rsidRDefault="0068583B" w:rsidP="0068583B">
      <w:pPr>
        <w:widowControl/>
        <w:shd w:val="clear" w:color="auto" w:fill="FFFFFF"/>
        <w:spacing w:line="670" w:lineRule="atLeast"/>
        <w:ind w:firstLine="703"/>
        <w:jc w:val="left"/>
        <w:textAlignment w:val="top"/>
        <w:rPr>
          <w:rFonts w:ascii="Arial" w:eastAsia="宋体" w:hAnsi="Arial" w:cs="Arial"/>
          <w:color w:val="000000"/>
          <w:kern w:val="0"/>
          <w:sz w:val="27"/>
          <w:szCs w:val="27"/>
        </w:rPr>
      </w:pPr>
      <w:r w:rsidRPr="0068583B">
        <w:rPr>
          <w:rFonts w:ascii="Times New Roman" w:eastAsia="宋体" w:hAnsi="Times New Roman" w:cs="Times New Roman"/>
          <w:color w:val="000000"/>
          <w:kern w:val="0"/>
          <w:sz w:val="35"/>
          <w:szCs w:val="35"/>
        </w:rPr>
        <w:t>1</w:t>
      </w:r>
      <w:r w:rsidRPr="0068583B">
        <w:rPr>
          <w:rFonts w:ascii="仿宋_GB2312" w:eastAsia="仿宋_GB2312" w:hAnsi="Arial" w:cs="Arial" w:hint="eastAsia"/>
          <w:color w:val="000000"/>
          <w:kern w:val="0"/>
          <w:sz w:val="35"/>
          <w:szCs w:val="35"/>
        </w:rPr>
        <w:t>、因公出国（境）费</w:t>
      </w:r>
      <w:r w:rsidRPr="0068583B">
        <w:rPr>
          <w:rFonts w:ascii="Times New Roman" w:eastAsia="宋体" w:hAnsi="Times New Roman" w:cs="Times New Roman"/>
          <w:color w:val="000000"/>
          <w:kern w:val="0"/>
          <w:sz w:val="35"/>
          <w:szCs w:val="35"/>
        </w:rPr>
        <w:t>0</w:t>
      </w:r>
      <w:r w:rsidRPr="0068583B">
        <w:rPr>
          <w:rFonts w:ascii="仿宋_GB2312" w:eastAsia="仿宋_GB2312" w:hAnsi="Arial" w:cs="Arial" w:hint="eastAsia"/>
          <w:color w:val="000000"/>
          <w:kern w:val="0"/>
          <w:sz w:val="35"/>
          <w:szCs w:val="35"/>
        </w:rPr>
        <w:t>万元。</w:t>
      </w:r>
      <w:r w:rsidRPr="0068583B">
        <w:rPr>
          <w:rFonts w:ascii="Times New Roman" w:eastAsia="宋体" w:hAnsi="Times New Roman" w:cs="Times New Roman"/>
          <w:color w:val="000000"/>
          <w:kern w:val="0"/>
          <w:sz w:val="35"/>
          <w:szCs w:val="35"/>
        </w:rPr>
        <w:t>  </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Times New Roman" w:eastAsia="宋体" w:hAnsi="Times New Roman" w:cs="Times New Roman"/>
          <w:color w:val="000000"/>
          <w:kern w:val="0"/>
          <w:sz w:val="35"/>
          <w:szCs w:val="35"/>
        </w:rPr>
        <w:t>2</w:t>
      </w:r>
      <w:r w:rsidRPr="0068583B">
        <w:rPr>
          <w:rFonts w:ascii="仿宋_GB2312" w:eastAsia="仿宋_GB2312" w:hAnsi="Arial" w:cs="Arial" w:hint="eastAsia"/>
          <w:color w:val="000000"/>
          <w:kern w:val="0"/>
          <w:sz w:val="35"/>
          <w:szCs w:val="35"/>
        </w:rPr>
        <w:t>、公务用车购置及运行费</w:t>
      </w:r>
      <w:r w:rsidR="00563712">
        <w:rPr>
          <w:rFonts w:ascii="Times New Roman" w:eastAsia="宋体" w:hAnsi="Times New Roman" w:cs="Times New Roman" w:hint="eastAsia"/>
          <w:color w:val="000000"/>
          <w:kern w:val="0"/>
          <w:sz w:val="35"/>
          <w:szCs w:val="35"/>
        </w:rPr>
        <w:t>24</w:t>
      </w:r>
      <w:r w:rsidRPr="0068583B">
        <w:rPr>
          <w:rFonts w:ascii="仿宋_GB2312" w:eastAsia="仿宋_GB2312" w:hAnsi="Arial" w:cs="Arial" w:hint="eastAsia"/>
          <w:color w:val="000000"/>
          <w:kern w:val="0"/>
          <w:sz w:val="35"/>
          <w:szCs w:val="35"/>
        </w:rPr>
        <w:t>万元，其中，公务用车购置费</w:t>
      </w:r>
      <w:r w:rsidRPr="0068583B">
        <w:rPr>
          <w:rFonts w:ascii="Times New Roman" w:eastAsia="宋体" w:hAnsi="Times New Roman" w:cs="Times New Roman"/>
          <w:color w:val="000000"/>
          <w:kern w:val="0"/>
          <w:sz w:val="35"/>
          <w:szCs w:val="35"/>
        </w:rPr>
        <w:t>0</w:t>
      </w:r>
      <w:r w:rsidRPr="0068583B">
        <w:rPr>
          <w:rFonts w:ascii="仿宋_GB2312" w:eastAsia="仿宋_GB2312" w:hAnsi="Arial" w:cs="Arial" w:hint="eastAsia"/>
          <w:color w:val="000000"/>
          <w:kern w:val="0"/>
          <w:sz w:val="35"/>
          <w:szCs w:val="35"/>
        </w:rPr>
        <w:t>万元；公务用车运行维护费</w:t>
      </w:r>
      <w:r w:rsidRPr="0068583B">
        <w:rPr>
          <w:rFonts w:ascii="Times New Roman" w:eastAsia="宋体" w:hAnsi="Times New Roman" w:cs="Times New Roman"/>
          <w:color w:val="000000"/>
          <w:kern w:val="0"/>
          <w:sz w:val="35"/>
          <w:szCs w:val="35"/>
        </w:rPr>
        <w:t>2</w:t>
      </w:r>
      <w:r w:rsidR="00563712">
        <w:rPr>
          <w:rFonts w:ascii="Times New Roman" w:eastAsia="宋体" w:hAnsi="Times New Roman" w:cs="Times New Roman" w:hint="eastAsia"/>
          <w:color w:val="000000"/>
          <w:kern w:val="0"/>
          <w:sz w:val="35"/>
          <w:szCs w:val="35"/>
        </w:rPr>
        <w:t>4</w:t>
      </w:r>
      <w:r w:rsidRPr="0068583B">
        <w:rPr>
          <w:rFonts w:ascii="仿宋_GB2312" w:eastAsia="仿宋_GB2312" w:hAnsi="Arial" w:cs="Arial" w:hint="eastAsia"/>
          <w:color w:val="000000"/>
          <w:kern w:val="0"/>
          <w:sz w:val="35"/>
          <w:szCs w:val="35"/>
        </w:rPr>
        <w:t>万元，主要用于开展工作所需公务用车的燃料费、维修费、过路过桥费、保险费等支出。预算数与</w:t>
      </w:r>
      <w:r w:rsidRPr="0068583B">
        <w:rPr>
          <w:rFonts w:ascii="Times New Roman" w:eastAsia="宋体" w:hAnsi="Times New Roman" w:cs="Times New Roman"/>
          <w:color w:val="000000"/>
          <w:kern w:val="0"/>
          <w:sz w:val="35"/>
          <w:szCs w:val="35"/>
        </w:rPr>
        <w:t>20</w:t>
      </w:r>
      <w:r w:rsidR="00563712">
        <w:rPr>
          <w:rFonts w:ascii="Times New Roman" w:eastAsia="宋体" w:hAnsi="Times New Roman" w:cs="Times New Roman" w:hint="eastAsia"/>
          <w:color w:val="000000"/>
          <w:kern w:val="0"/>
          <w:sz w:val="35"/>
          <w:szCs w:val="35"/>
        </w:rPr>
        <w:t>20</w:t>
      </w:r>
      <w:r w:rsidRPr="0068583B">
        <w:rPr>
          <w:rFonts w:ascii="仿宋_GB2312" w:eastAsia="仿宋_GB2312" w:hAnsi="Arial" w:cs="Arial" w:hint="eastAsia"/>
          <w:color w:val="000000"/>
          <w:kern w:val="0"/>
          <w:sz w:val="35"/>
          <w:szCs w:val="35"/>
        </w:rPr>
        <w:t>年</w:t>
      </w:r>
      <w:r w:rsidR="00563712">
        <w:rPr>
          <w:rFonts w:ascii="仿宋_GB2312" w:eastAsia="仿宋_GB2312" w:hAnsi="Arial" w:cs="Arial" w:hint="eastAsia"/>
          <w:color w:val="000000"/>
          <w:kern w:val="0"/>
          <w:sz w:val="35"/>
          <w:szCs w:val="35"/>
        </w:rPr>
        <w:t>减少1万元</w:t>
      </w:r>
      <w:r w:rsidRPr="0068583B">
        <w:rPr>
          <w:rFonts w:ascii="仿宋_GB2312" w:eastAsia="仿宋_GB2312" w:hAnsi="Arial" w:cs="Arial" w:hint="eastAsia"/>
          <w:color w:val="000000"/>
          <w:kern w:val="0"/>
          <w:sz w:val="35"/>
          <w:szCs w:val="35"/>
        </w:rPr>
        <w:t>。</w:t>
      </w:r>
    </w:p>
    <w:p w:rsidR="0068583B" w:rsidRPr="0068583B" w:rsidRDefault="0068583B" w:rsidP="0068583B">
      <w:pPr>
        <w:widowControl/>
        <w:shd w:val="clear" w:color="auto" w:fill="FFFFFF"/>
        <w:spacing w:line="670" w:lineRule="atLeast"/>
        <w:ind w:firstLine="703"/>
        <w:jc w:val="left"/>
        <w:textAlignment w:val="top"/>
        <w:rPr>
          <w:rFonts w:ascii="Arial" w:eastAsia="宋体" w:hAnsi="Arial" w:cs="Arial"/>
          <w:color w:val="000000"/>
          <w:kern w:val="0"/>
          <w:sz w:val="27"/>
          <w:szCs w:val="27"/>
        </w:rPr>
      </w:pPr>
      <w:r w:rsidRPr="0068583B">
        <w:rPr>
          <w:rFonts w:ascii="Times New Roman" w:eastAsia="宋体" w:hAnsi="Times New Roman" w:cs="Times New Roman"/>
          <w:color w:val="000000"/>
          <w:kern w:val="0"/>
          <w:sz w:val="35"/>
          <w:szCs w:val="35"/>
        </w:rPr>
        <w:t>3</w:t>
      </w:r>
      <w:r w:rsidRPr="0068583B">
        <w:rPr>
          <w:rFonts w:ascii="仿宋_GB2312" w:eastAsia="仿宋_GB2312" w:hAnsi="Arial" w:cs="Arial" w:hint="eastAsia"/>
          <w:color w:val="000000"/>
          <w:kern w:val="0"/>
          <w:sz w:val="35"/>
          <w:szCs w:val="35"/>
        </w:rPr>
        <w:t>、公务接待费</w:t>
      </w:r>
      <w:r w:rsidR="00563712">
        <w:rPr>
          <w:rFonts w:ascii="Times New Roman" w:eastAsia="宋体" w:hAnsi="Times New Roman" w:cs="Times New Roman" w:hint="eastAsia"/>
          <w:color w:val="000000"/>
          <w:kern w:val="0"/>
          <w:sz w:val="35"/>
          <w:szCs w:val="35"/>
        </w:rPr>
        <w:t>32.5</w:t>
      </w:r>
      <w:r w:rsidRPr="0068583B">
        <w:rPr>
          <w:rFonts w:ascii="仿宋_GB2312" w:eastAsia="仿宋_GB2312" w:hAnsi="Arial" w:cs="Arial" w:hint="eastAsia"/>
          <w:color w:val="000000"/>
          <w:kern w:val="0"/>
          <w:sz w:val="35"/>
          <w:szCs w:val="35"/>
        </w:rPr>
        <w:t>万元，主要用于按规定开支的各类公务接待支出。预算数比</w:t>
      </w:r>
      <w:r w:rsidRPr="0068583B">
        <w:rPr>
          <w:rFonts w:ascii="Times New Roman" w:eastAsia="宋体" w:hAnsi="Times New Roman" w:cs="Times New Roman"/>
          <w:color w:val="000000"/>
          <w:kern w:val="0"/>
          <w:sz w:val="35"/>
          <w:szCs w:val="35"/>
        </w:rPr>
        <w:t> 20</w:t>
      </w:r>
      <w:r w:rsidR="00563712">
        <w:rPr>
          <w:rFonts w:ascii="Times New Roman" w:eastAsia="宋体" w:hAnsi="Times New Roman" w:cs="Times New Roman" w:hint="eastAsia"/>
          <w:color w:val="000000"/>
          <w:kern w:val="0"/>
          <w:sz w:val="35"/>
          <w:szCs w:val="35"/>
        </w:rPr>
        <w:t>20</w:t>
      </w:r>
      <w:r w:rsidRPr="0068583B">
        <w:rPr>
          <w:rFonts w:ascii="仿宋_GB2312" w:eastAsia="仿宋_GB2312" w:hAnsi="Arial" w:cs="Arial" w:hint="eastAsia"/>
          <w:color w:val="000000"/>
          <w:kern w:val="0"/>
          <w:sz w:val="35"/>
          <w:szCs w:val="35"/>
        </w:rPr>
        <w:t>年</w:t>
      </w:r>
      <w:r w:rsidR="00563712">
        <w:rPr>
          <w:rFonts w:ascii="Times New Roman" w:eastAsia="宋体" w:hAnsi="Times New Roman" w:cs="Times New Roman" w:hint="eastAsia"/>
          <w:color w:val="000000"/>
          <w:kern w:val="0"/>
          <w:sz w:val="35"/>
          <w:szCs w:val="35"/>
        </w:rPr>
        <w:t>71</w:t>
      </w:r>
      <w:r w:rsidRPr="0068583B">
        <w:rPr>
          <w:rFonts w:ascii="仿宋_GB2312" w:eastAsia="仿宋_GB2312" w:hAnsi="Arial" w:cs="Arial" w:hint="eastAsia"/>
          <w:color w:val="000000"/>
          <w:kern w:val="0"/>
          <w:sz w:val="35"/>
          <w:szCs w:val="35"/>
        </w:rPr>
        <w:t>万元减少</w:t>
      </w:r>
      <w:r w:rsidR="00C45B1F">
        <w:rPr>
          <w:rFonts w:ascii="Times New Roman" w:eastAsia="宋体" w:hAnsi="Times New Roman" w:cs="Times New Roman" w:hint="eastAsia"/>
          <w:color w:val="000000"/>
          <w:kern w:val="0"/>
          <w:sz w:val="35"/>
          <w:szCs w:val="35"/>
        </w:rPr>
        <w:t>38.5</w:t>
      </w:r>
      <w:r w:rsidRPr="0068583B">
        <w:rPr>
          <w:rFonts w:ascii="仿宋_GB2312" w:eastAsia="仿宋_GB2312" w:hAnsi="Arial" w:cs="Arial" w:hint="eastAsia"/>
          <w:color w:val="000000"/>
          <w:kern w:val="0"/>
          <w:sz w:val="35"/>
          <w:szCs w:val="35"/>
        </w:rPr>
        <w:t>万元。减少的主要原因是响应号召，进一步压缩各项非必要开支。</w:t>
      </w:r>
    </w:p>
    <w:p w:rsidR="0068583B" w:rsidRPr="0068583B" w:rsidRDefault="0068583B" w:rsidP="0068583B">
      <w:pPr>
        <w:widowControl/>
        <w:shd w:val="clear" w:color="auto" w:fill="FFFFFF"/>
        <w:spacing w:line="670" w:lineRule="atLeast"/>
        <w:ind w:firstLine="703"/>
        <w:jc w:val="left"/>
        <w:textAlignment w:val="top"/>
        <w:rPr>
          <w:rFonts w:ascii="Arial" w:eastAsia="宋体" w:hAnsi="Arial" w:cs="Arial"/>
          <w:color w:val="000000"/>
          <w:kern w:val="0"/>
          <w:sz w:val="27"/>
          <w:szCs w:val="27"/>
        </w:rPr>
      </w:pPr>
      <w:r w:rsidRPr="0068583B">
        <w:rPr>
          <w:rFonts w:ascii="楷体" w:eastAsia="楷体" w:hAnsi="楷体" w:cs="Arial" w:hint="eastAsia"/>
          <w:color w:val="000000"/>
          <w:kern w:val="0"/>
          <w:sz w:val="35"/>
          <w:szCs w:val="35"/>
        </w:rPr>
        <w:t>（</w:t>
      </w:r>
      <w:r w:rsidRPr="0068583B">
        <w:rPr>
          <w:rFonts w:ascii="楷体_GB2312" w:eastAsia="楷体_GB2312" w:hAnsi="Arial" w:cs="Arial" w:hint="eastAsia"/>
          <w:color w:val="000000"/>
          <w:kern w:val="0"/>
          <w:sz w:val="35"/>
          <w:szCs w:val="35"/>
        </w:rPr>
        <w:t>九）其他重要事项的情况说明</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楷体_GB2312" w:eastAsia="楷体_GB2312" w:hAnsi="Arial" w:cs="Arial" w:hint="eastAsia"/>
          <w:color w:val="000000"/>
          <w:kern w:val="0"/>
          <w:sz w:val="35"/>
          <w:szCs w:val="35"/>
        </w:rPr>
        <w:t>   </w:t>
      </w:r>
      <w:r w:rsidRPr="0068583B">
        <w:rPr>
          <w:rFonts w:ascii="楷体_GB2312" w:eastAsia="楷体_GB2312" w:hAnsi="Arial" w:cs="Arial" w:hint="eastAsia"/>
          <w:color w:val="000000"/>
          <w:kern w:val="0"/>
          <w:sz w:val="35"/>
          <w:szCs w:val="35"/>
        </w:rPr>
        <w:t xml:space="preserve"> 1、机关运行经费支出情况</w:t>
      </w:r>
    </w:p>
    <w:p w:rsidR="0068583B" w:rsidRPr="0068583B" w:rsidRDefault="0068583B" w:rsidP="0068583B">
      <w:pPr>
        <w:widowControl/>
        <w:shd w:val="clear" w:color="auto" w:fill="FFFFFF"/>
        <w:spacing w:line="670" w:lineRule="atLeast"/>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lastRenderedPageBreak/>
        <w:t xml:space="preserve">　　信阳市发展和改革委员会</w:t>
      </w:r>
      <w:r w:rsidRPr="0068583B">
        <w:rPr>
          <w:rFonts w:ascii="Times New Roman" w:eastAsia="宋体" w:hAnsi="Times New Roman" w:cs="Times New Roman"/>
          <w:color w:val="000000"/>
          <w:kern w:val="0"/>
          <w:sz w:val="35"/>
          <w:szCs w:val="35"/>
        </w:rPr>
        <w:t>202</w:t>
      </w:r>
      <w:r w:rsidR="00C45B1F">
        <w:rPr>
          <w:rFonts w:ascii="Times New Roman" w:eastAsia="宋体" w:hAnsi="Times New Roman" w:cs="Times New Roman" w:hint="eastAsia"/>
          <w:color w:val="000000"/>
          <w:kern w:val="0"/>
          <w:sz w:val="35"/>
          <w:szCs w:val="35"/>
        </w:rPr>
        <w:t>1</w:t>
      </w:r>
      <w:r w:rsidRPr="0068583B">
        <w:rPr>
          <w:rFonts w:ascii="仿宋_GB2312" w:eastAsia="仿宋_GB2312" w:hAnsi="Arial" w:cs="Arial" w:hint="eastAsia"/>
          <w:color w:val="000000"/>
          <w:kern w:val="0"/>
          <w:sz w:val="35"/>
          <w:szCs w:val="35"/>
        </w:rPr>
        <w:t>年机关运行经费支出预算</w:t>
      </w:r>
      <w:r w:rsidR="004A5643">
        <w:rPr>
          <w:rFonts w:ascii="Times New Roman" w:eastAsia="宋体" w:hAnsi="Times New Roman" w:cs="Times New Roman" w:hint="eastAsia"/>
          <w:color w:val="000000"/>
          <w:kern w:val="0"/>
          <w:sz w:val="35"/>
          <w:szCs w:val="35"/>
        </w:rPr>
        <w:t>310.7289</w:t>
      </w:r>
      <w:r w:rsidRPr="0068583B">
        <w:rPr>
          <w:rFonts w:ascii="仿宋_GB2312" w:eastAsia="仿宋_GB2312" w:hAnsi="Arial" w:cs="Arial" w:hint="eastAsia"/>
          <w:color w:val="000000"/>
          <w:kern w:val="0"/>
          <w:sz w:val="35"/>
          <w:szCs w:val="35"/>
        </w:rPr>
        <w:t>万元，包括保障机构正常运转及正常履职，完成预算年度主要工作任务需要。</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Times New Roman" w:eastAsia="宋体" w:hAnsi="Times New Roman" w:cs="Times New Roman"/>
          <w:color w:val="000000"/>
          <w:kern w:val="0"/>
          <w:sz w:val="35"/>
          <w:szCs w:val="35"/>
        </w:rPr>
        <w:t>2</w:t>
      </w:r>
      <w:r w:rsidRPr="0068583B">
        <w:rPr>
          <w:rFonts w:ascii="仿宋_GB2312" w:eastAsia="仿宋_GB2312" w:hAnsi="Arial" w:cs="Arial" w:hint="eastAsia"/>
          <w:color w:val="000000"/>
          <w:kern w:val="0"/>
          <w:sz w:val="35"/>
          <w:szCs w:val="35"/>
        </w:rPr>
        <w:t>、政府采购支出情况</w:t>
      </w:r>
    </w:p>
    <w:p w:rsidR="0068583B" w:rsidRPr="0068583B" w:rsidRDefault="0068583B" w:rsidP="0068583B">
      <w:pPr>
        <w:widowControl/>
        <w:shd w:val="clear" w:color="auto" w:fill="FFFFFF"/>
        <w:spacing w:line="670" w:lineRule="atLeast"/>
        <w:ind w:firstLine="887"/>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信阳市发展和改革委员会</w:t>
      </w:r>
      <w:r w:rsidRPr="0068583B">
        <w:rPr>
          <w:rFonts w:ascii="Times New Roman" w:eastAsia="宋体" w:hAnsi="Times New Roman" w:cs="Times New Roman"/>
          <w:color w:val="000000"/>
          <w:kern w:val="0"/>
          <w:sz w:val="35"/>
          <w:szCs w:val="35"/>
        </w:rPr>
        <w:t>202</w:t>
      </w:r>
      <w:r w:rsidR="004A5643">
        <w:rPr>
          <w:rFonts w:ascii="Times New Roman" w:eastAsia="宋体" w:hAnsi="Times New Roman" w:cs="Times New Roman" w:hint="eastAsia"/>
          <w:color w:val="000000"/>
          <w:kern w:val="0"/>
          <w:sz w:val="35"/>
          <w:szCs w:val="35"/>
        </w:rPr>
        <w:t>1</w:t>
      </w:r>
      <w:r w:rsidRPr="0068583B">
        <w:rPr>
          <w:rFonts w:ascii="仿宋_GB2312" w:eastAsia="仿宋_GB2312" w:hAnsi="Arial" w:cs="Arial" w:hint="eastAsia"/>
          <w:color w:val="000000"/>
          <w:kern w:val="0"/>
          <w:sz w:val="35"/>
          <w:szCs w:val="35"/>
        </w:rPr>
        <w:t>年没有政府采购预算支出。</w:t>
      </w:r>
      <w:r w:rsidRPr="0068583B">
        <w:rPr>
          <w:rFonts w:ascii="仿宋_GB2312" w:eastAsia="仿宋_GB2312" w:hAnsi="Arial" w:cs="Arial" w:hint="eastAsia"/>
          <w:color w:val="333333"/>
          <w:kern w:val="0"/>
          <w:sz w:val="35"/>
          <w:szCs w:val="35"/>
        </w:rPr>
        <w:t>政府采购支出总额 0万元，其中：政府采购货物支出 0 万元、政府采购工程支出 0万元、政府采购服务支出 0 万元。授予中小企业合同金额 0万元，占政府采购支出总额的0 %，其中：授予小微企业合同金额 0 万元，占政府采购支出总额的 0%。</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Times New Roman" w:eastAsia="宋体" w:hAnsi="Times New Roman" w:cs="Times New Roman"/>
          <w:color w:val="000000"/>
          <w:kern w:val="0"/>
          <w:sz w:val="35"/>
          <w:szCs w:val="35"/>
        </w:rPr>
        <w:t>3</w:t>
      </w:r>
      <w:r w:rsidRPr="0068583B">
        <w:rPr>
          <w:rFonts w:ascii="仿宋_GB2312" w:eastAsia="仿宋_GB2312" w:hAnsi="Arial" w:cs="Arial" w:hint="eastAsia"/>
          <w:color w:val="000000"/>
          <w:kern w:val="0"/>
          <w:sz w:val="35"/>
          <w:szCs w:val="35"/>
        </w:rPr>
        <w:t>、关于预算绩效管理工作开展情况说明</w:t>
      </w:r>
    </w:p>
    <w:p w:rsidR="00006791" w:rsidRDefault="0068583B" w:rsidP="00006791">
      <w:pPr>
        <w:widowControl/>
        <w:shd w:val="clear" w:color="auto" w:fill="FFFFFF"/>
        <w:spacing w:line="670" w:lineRule="atLeast"/>
        <w:jc w:val="left"/>
        <w:textAlignment w:val="top"/>
        <w:rPr>
          <w:rFonts w:ascii="仿宋_GB2312" w:eastAsia="仿宋_GB2312" w:hAnsi="宋体" w:cs="Courier New"/>
          <w:sz w:val="32"/>
          <w:szCs w:val="32"/>
        </w:rPr>
      </w:pPr>
      <w:r w:rsidRPr="0068583B">
        <w:rPr>
          <w:rFonts w:ascii="Times New Roman" w:eastAsia="宋体" w:hAnsi="Times New Roman" w:cs="Times New Roman"/>
          <w:color w:val="000000"/>
          <w:kern w:val="0"/>
          <w:sz w:val="35"/>
          <w:szCs w:val="35"/>
        </w:rPr>
        <w:t>   </w:t>
      </w:r>
      <w:r w:rsidR="00006791">
        <w:rPr>
          <w:rFonts w:ascii="Times New Roman" w:eastAsia="宋体" w:hAnsi="Times New Roman" w:cs="Times New Roman" w:hint="eastAsia"/>
          <w:color w:val="000000"/>
          <w:kern w:val="0"/>
          <w:sz w:val="35"/>
          <w:szCs w:val="35"/>
        </w:rPr>
        <w:t xml:space="preserve">   </w:t>
      </w:r>
      <w:r w:rsidR="00006791">
        <w:rPr>
          <w:rFonts w:ascii="Times New Roman" w:eastAsia="宋体" w:hAnsi="Times New Roman" w:cs="Times New Roman" w:hint="eastAsia"/>
          <w:color w:val="000000"/>
          <w:kern w:val="0"/>
          <w:sz w:val="35"/>
          <w:szCs w:val="35"/>
        </w:rPr>
        <w:t>我委</w:t>
      </w:r>
      <w:r w:rsidR="00006791" w:rsidRPr="00FC7631">
        <w:rPr>
          <w:rFonts w:ascii="仿宋_GB2312" w:eastAsia="仿宋_GB2312" w:hAnsi="宋体" w:cs="Courier New" w:hint="eastAsia"/>
          <w:sz w:val="32"/>
          <w:szCs w:val="32"/>
        </w:rPr>
        <w:t>2021年</w:t>
      </w:r>
      <w:r w:rsidR="00006791" w:rsidRPr="00FC7631">
        <w:rPr>
          <w:rFonts w:ascii="仿宋_GB2312" w:eastAsia="仿宋_GB2312" w:hAnsi="宋体" w:cs="Courier New"/>
          <w:sz w:val="32"/>
          <w:szCs w:val="32"/>
        </w:rPr>
        <w:t>预算项目均按要求编制了绩效目标，从项目产出、项目效益、满意度等方面设置了绩效指标，综合反映项目预期完成的数量、</w:t>
      </w:r>
      <w:r w:rsidR="00006791" w:rsidRPr="00FC7631">
        <w:rPr>
          <w:rFonts w:ascii="仿宋_GB2312" w:eastAsia="仿宋_GB2312" w:hAnsi="宋体" w:cs="Courier New" w:hint="eastAsia"/>
          <w:sz w:val="32"/>
          <w:szCs w:val="32"/>
        </w:rPr>
        <w:t>实效</w:t>
      </w:r>
      <w:r w:rsidR="00006791" w:rsidRPr="00FC7631">
        <w:rPr>
          <w:rFonts w:ascii="仿宋_GB2312" w:eastAsia="仿宋_GB2312" w:hAnsi="宋体" w:cs="Courier New"/>
          <w:sz w:val="32"/>
          <w:szCs w:val="32"/>
        </w:rPr>
        <w:t>、质量</w:t>
      </w:r>
      <w:r w:rsidR="00006791" w:rsidRPr="00FC7631">
        <w:rPr>
          <w:rFonts w:ascii="仿宋_GB2312" w:eastAsia="仿宋_GB2312" w:hAnsi="宋体" w:cs="Courier New" w:hint="eastAsia"/>
          <w:sz w:val="32"/>
          <w:szCs w:val="32"/>
        </w:rPr>
        <w:t>，</w:t>
      </w:r>
      <w:r w:rsidR="00006791" w:rsidRPr="00FC7631">
        <w:rPr>
          <w:rFonts w:ascii="仿宋_GB2312" w:eastAsia="仿宋_GB2312" w:hAnsi="宋体" w:cs="Courier New"/>
          <w:sz w:val="32"/>
          <w:szCs w:val="32"/>
        </w:rPr>
        <w:t>预期达到的社会经济效益、可持续影响以及</w:t>
      </w:r>
      <w:r w:rsidR="00006791" w:rsidRPr="00FC7631">
        <w:rPr>
          <w:rFonts w:ascii="仿宋_GB2312" w:eastAsia="仿宋_GB2312" w:hAnsi="宋体" w:cs="Courier New" w:hint="eastAsia"/>
          <w:sz w:val="32"/>
          <w:szCs w:val="32"/>
        </w:rPr>
        <w:t>服务</w:t>
      </w:r>
      <w:r w:rsidR="00006791" w:rsidRPr="00FC7631">
        <w:rPr>
          <w:rFonts w:ascii="仿宋_GB2312" w:eastAsia="仿宋_GB2312" w:hAnsi="宋体" w:cs="Courier New"/>
          <w:sz w:val="32"/>
          <w:szCs w:val="32"/>
        </w:rPr>
        <w:t>对象满意度等情况。</w:t>
      </w:r>
    </w:p>
    <w:p w:rsidR="0068583B" w:rsidRPr="0068583B" w:rsidRDefault="0068583B" w:rsidP="00006791">
      <w:pPr>
        <w:widowControl/>
        <w:shd w:val="clear" w:color="auto" w:fill="FFFFFF"/>
        <w:spacing w:line="670" w:lineRule="atLeast"/>
        <w:ind w:firstLineChars="250" w:firstLine="875"/>
        <w:jc w:val="left"/>
        <w:textAlignment w:val="top"/>
        <w:rPr>
          <w:rFonts w:ascii="Arial" w:eastAsia="宋体" w:hAnsi="Arial" w:cs="Arial"/>
          <w:color w:val="000000"/>
          <w:kern w:val="0"/>
          <w:sz w:val="27"/>
          <w:szCs w:val="27"/>
        </w:rPr>
      </w:pPr>
      <w:r w:rsidRPr="0068583B">
        <w:rPr>
          <w:rFonts w:ascii="Times New Roman" w:eastAsia="宋体" w:hAnsi="Times New Roman" w:cs="Times New Roman"/>
          <w:color w:val="000000"/>
          <w:kern w:val="0"/>
          <w:sz w:val="35"/>
          <w:szCs w:val="35"/>
        </w:rPr>
        <w:t>4</w:t>
      </w:r>
      <w:r w:rsidRPr="0068583B">
        <w:rPr>
          <w:rFonts w:ascii="仿宋_GB2312" w:eastAsia="仿宋_GB2312" w:hAnsi="Arial" w:cs="Arial" w:hint="eastAsia"/>
          <w:color w:val="000000"/>
          <w:kern w:val="0"/>
          <w:sz w:val="35"/>
          <w:szCs w:val="35"/>
        </w:rPr>
        <w:t>、国有资产占用情况</w:t>
      </w:r>
    </w:p>
    <w:p w:rsidR="0068583B" w:rsidRPr="0068583B" w:rsidRDefault="008865E7" w:rsidP="0068583B">
      <w:pPr>
        <w:widowControl/>
        <w:shd w:val="clear" w:color="auto" w:fill="FFFFFF"/>
        <w:spacing w:line="586" w:lineRule="atLeast"/>
        <w:ind w:firstLine="720"/>
        <w:jc w:val="left"/>
        <w:textAlignment w:val="top"/>
        <w:rPr>
          <w:rFonts w:ascii="Arial" w:eastAsia="宋体" w:hAnsi="Arial" w:cs="Arial"/>
          <w:color w:val="000000"/>
          <w:kern w:val="0"/>
          <w:sz w:val="27"/>
          <w:szCs w:val="27"/>
        </w:rPr>
      </w:pPr>
      <w:r>
        <w:rPr>
          <w:rFonts w:ascii="仿宋_GB2312" w:eastAsia="仿宋_GB2312" w:hAnsi="Arial" w:cs="Arial" w:hint="eastAsia"/>
          <w:color w:val="000000"/>
          <w:kern w:val="0"/>
          <w:sz w:val="35"/>
          <w:szCs w:val="35"/>
        </w:rPr>
        <w:t>2021</w:t>
      </w:r>
      <w:r w:rsidR="0068583B" w:rsidRPr="0068583B">
        <w:rPr>
          <w:rFonts w:ascii="仿宋_GB2312" w:eastAsia="仿宋_GB2312" w:hAnsi="Arial" w:cs="Arial" w:hint="eastAsia"/>
          <w:color w:val="000000"/>
          <w:kern w:val="0"/>
          <w:sz w:val="35"/>
          <w:szCs w:val="35"/>
        </w:rPr>
        <w:t>年，我局共有车辆5辆，其中：一般公务用车5辆、一般执法执勤用车0辆、特种用途车0辆。</w:t>
      </w:r>
      <w:r w:rsidR="0068583B" w:rsidRPr="0068583B">
        <w:rPr>
          <w:rFonts w:ascii="仿宋_GB2312" w:eastAsia="仿宋_GB2312" w:hAnsi="Arial" w:cs="Arial" w:hint="eastAsia"/>
          <w:color w:val="333333"/>
          <w:kern w:val="0"/>
          <w:sz w:val="35"/>
          <w:szCs w:val="35"/>
        </w:rPr>
        <w:t>其他用车0辆。单价50万元以上通用设备0台（套），单位价值100万元以上专用设备 0台（套）</w:t>
      </w:r>
    </w:p>
    <w:p w:rsidR="0068583B" w:rsidRPr="0068583B" w:rsidRDefault="0068583B" w:rsidP="0068583B">
      <w:pPr>
        <w:widowControl/>
        <w:shd w:val="clear" w:color="auto" w:fill="FFFFFF"/>
        <w:spacing w:line="670" w:lineRule="atLeast"/>
        <w:ind w:firstLine="536"/>
        <w:jc w:val="left"/>
        <w:textAlignment w:val="top"/>
        <w:rPr>
          <w:rFonts w:ascii="Arial" w:eastAsia="宋体" w:hAnsi="Arial" w:cs="Arial"/>
          <w:color w:val="000000"/>
          <w:kern w:val="0"/>
          <w:sz w:val="27"/>
          <w:szCs w:val="27"/>
        </w:rPr>
      </w:pPr>
      <w:r w:rsidRPr="0068583B">
        <w:rPr>
          <w:rFonts w:ascii="黑体" w:eastAsia="黑体" w:hAnsi="黑体" w:cs="Arial" w:hint="eastAsia"/>
          <w:color w:val="000000"/>
          <w:kern w:val="0"/>
          <w:sz w:val="35"/>
          <w:szCs w:val="35"/>
        </w:rPr>
        <w:t>三、名词解释</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lastRenderedPageBreak/>
        <w:t>1、财政拨款收入：是指省级财政当年拨付的资金。</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2、其他收入：是指部门取得的除“财政拨款”、“事业收入”、“事业单位经营收入”等以外的收入。</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3、基本支出：是指为保障机构正常运转、完成日常工作任务所必需的开支，其内容包括人员经费和日常公用经费两部分。</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4、项目支出：是指在基本支出之外，为完成特定的行政工作任务或事业发展目标所发生的支出。</w:t>
      </w:r>
    </w:p>
    <w:p w:rsidR="0068583B" w:rsidRPr="0068583B" w:rsidRDefault="0068583B" w:rsidP="0068583B">
      <w:pPr>
        <w:widowControl/>
        <w:shd w:val="clear" w:color="auto" w:fill="FFFFFF"/>
        <w:spacing w:line="670" w:lineRule="atLeast"/>
        <w:ind w:firstLine="720"/>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5、“三公”经费：是指纳入省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68583B" w:rsidRPr="0068583B" w:rsidRDefault="0068583B" w:rsidP="0068583B">
      <w:pPr>
        <w:widowControl/>
        <w:shd w:val="clear" w:color="auto" w:fill="FFFFFF"/>
        <w:spacing w:line="670" w:lineRule="atLeast"/>
        <w:jc w:val="left"/>
        <w:textAlignment w:val="top"/>
        <w:rPr>
          <w:rFonts w:ascii="Arial" w:eastAsia="宋体" w:hAnsi="Arial" w:cs="Arial"/>
          <w:color w:val="000000"/>
          <w:kern w:val="0"/>
          <w:sz w:val="27"/>
          <w:szCs w:val="27"/>
        </w:rPr>
      </w:pP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 xml:space="preserve">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 xml:space="preserve"> </w:t>
      </w:r>
      <w:r w:rsidRPr="0068583B">
        <w:rPr>
          <w:rFonts w:ascii="仿宋_GB2312" w:eastAsia="仿宋_GB2312" w:hAnsi="Arial" w:cs="Arial" w:hint="eastAsia"/>
          <w:color w:val="000000"/>
          <w:kern w:val="0"/>
          <w:sz w:val="35"/>
          <w:szCs w:val="35"/>
        </w:rPr>
        <w:t> </w:t>
      </w:r>
      <w:r w:rsidRPr="0068583B">
        <w:rPr>
          <w:rFonts w:ascii="仿宋_GB2312" w:eastAsia="仿宋_GB2312" w:hAnsi="Arial" w:cs="Arial" w:hint="eastAsia"/>
          <w:color w:val="000000"/>
          <w:kern w:val="0"/>
          <w:sz w:val="35"/>
          <w:szCs w:val="35"/>
        </w:rPr>
        <w:t xml:space="preserve"> 6、机关运行经费：是指为保障行政单位（含参照公务员法管理的事业单位）运行用于购买货物和服务的各项资金，包括办公及印刷费、邮电费、差旅费、会议费、福利费、日常维修费及一般设备购置费、办公用房</w:t>
      </w:r>
      <w:r w:rsidRPr="0068583B">
        <w:rPr>
          <w:rFonts w:ascii="仿宋_GB2312" w:eastAsia="仿宋_GB2312" w:hAnsi="Arial" w:cs="Arial" w:hint="eastAsia"/>
          <w:color w:val="000000"/>
          <w:kern w:val="0"/>
          <w:sz w:val="35"/>
          <w:szCs w:val="35"/>
        </w:rPr>
        <w:lastRenderedPageBreak/>
        <w:t>水电费、办公用房取暖费、办公用房物业管理费、公务用车运行维护费以及其他费用。</w:t>
      </w:r>
    </w:p>
    <w:p w:rsidR="00CE3F31" w:rsidRPr="0068583B" w:rsidRDefault="00CE3F31"/>
    <w:sectPr w:rsidR="00CE3F31" w:rsidRPr="0068583B" w:rsidSect="000748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3992" w:rsidRDefault="007F3992" w:rsidP="0068583B">
      <w:r>
        <w:separator/>
      </w:r>
    </w:p>
  </w:endnote>
  <w:endnote w:type="continuationSeparator" w:id="1">
    <w:p w:rsidR="007F3992" w:rsidRDefault="007F3992" w:rsidP="006858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3992" w:rsidRDefault="007F3992" w:rsidP="0068583B">
      <w:r>
        <w:separator/>
      </w:r>
    </w:p>
  </w:footnote>
  <w:footnote w:type="continuationSeparator" w:id="1">
    <w:p w:rsidR="007F3992" w:rsidRDefault="007F3992" w:rsidP="0068583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83B"/>
    <w:rsid w:val="00006791"/>
    <w:rsid w:val="00021AF6"/>
    <w:rsid w:val="0002330A"/>
    <w:rsid w:val="000748FE"/>
    <w:rsid w:val="002A3EBC"/>
    <w:rsid w:val="004244D8"/>
    <w:rsid w:val="004A5643"/>
    <w:rsid w:val="0056064F"/>
    <w:rsid w:val="00563712"/>
    <w:rsid w:val="00634BD7"/>
    <w:rsid w:val="00665EAE"/>
    <w:rsid w:val="0068583B"/>
    <w:rsid w:val="006D068E"/>
    <w:rsid w:val="007F3992"/>
    <w:rsid w:val="008865E7"/>
    <w:rsid w:val="00A264DF"/>
    <w:rsid w:val="00A87084"/>
    <w:rsid w:val="00B2231C"/>
    <w:rsid w:val="00B8338E"/>
    <w:rsid w:val="00C45B1F"/>
    <w:rsid w:val="00C8636A"/>
    <w:rsid w:val="00CE3F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8FE"/>
    <w:pPr>
      <w:widowControl w:val="0"/>
      <w:jc w:val="both"/>
    </w:pPr>
  </w:style>
  <w:style w:type="paragraph" w:styleId="1">
    <w:name w:val="heading 1"/>
    <w:basedOn w:val="a"/>
    <w:link w:val="1Char"/>
    <w:uiPriority w:val="9"/>
    <w:qFormat/>
    <w:rsid w:val="0068583B"/>
    <w:pPr>
      <w:widowControl/>
      <w:spacing w:before="100" w:beforeAutospacing="1" w:after="100" w:afterAutospacing="1"/>
      <w:jc w:val="left"/>
      <w:outlineLvl w:val="0"/>
    </w:pPr>
    <w:rPr>
      <w:rFonts w:ascii="宋体" w:eastAsia="宋体" w:hAnsi="宋体" w:cs="宋体"/>
      <w:b/>
      <w:bCs/>
      <w:kern w:val="36"/>
      <w:sz w:val="48"/>
      <w:szCs w:val="48"/>
    </w:rPr>
  </w:style>
  <w:style w:type="paragraph" w:styleId="6">
    <w:name w:val="heading 6"/>
    <w:basedOn w:val="a"/>
    <w:link w:val="6Char"/>
    <w:uiPriority w:val="9"/>
    <w:qFormat/>
    <w:rsid w:val="0068583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8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8583B"/>
    <w:rPr>
      <w:sz w:val="18"/>
      <w:szCs w:val="18"/>
    </w:rPr>
  </w:style>
  <w:style w:type="paragraph" w:styleId="a4">
    <w:name w:val="footer"/>
    <w:basedOn w:val="a"/>
    <w:link w:val="Char0"/>
    <w:uiPriority w:val="99"/>
    <w:semiHidden/>
    <w:unhideWhenUsed/>
    <w:rsid w:val="0068583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8583B"/>
    <w:rPr>
      <w:sz w:val="18"/>
      <w:szCs w:val="18"/>
    </w:rPr>
  </w:style>
  <w:style w:type="character" w:customStyle="1" w:styleId="1Char">
    <w:name w:val="标题 1 Char"/>
    <w:basedOn w:val="a0"/>
    <w:link w:val="1"/>
    <w:uiPriority w:val="9"/>
    <w:rsid w:val="0068583B"/>
    <w:rPr>
      <w:rFonts w:ascii="宋体" w:eastAsia="宋体" w:hAnsi="宋体" w:cs="宋体"/>
      <w:b/>
      <w:bCs/>
      <w:kern w:val="36"/>
      <w:sz w:val="48"/>
      <w:szCs w:val="48"/>
    </w:rPr>
  </w:style>
  <w:style w:type="character" w:customStyle="1" w:styleId="6Char">
    <w:name w:val="标题 6 Char"/>
    <w:basedOn w:val="a0"/>
    <w:link w:val="6"/>
    <w:uiPriority w:val="9"/>
    <w:rsid w:val="0068583B"/>
    <w:rPr>
      <w:rFonts w:ascii="宋体" w:eastAsia="宋体" w:hAnsi="宋体" w:cs="宋体"/>
      <w:b/>
      <w:bCs/>
      <w:kern w:val="0"/>
      <w:sz w:val="15"/>
      <w:szCs w:val="15"/>
    </w:rPr>
  </w:style>
  <w:style w:type="character" w:styleId="a5">
    <w:name w:val="Emphasis"/>
    <w:basedOn w:val="a0"/>
    <w:uiPriority w:val="20"/>
    <w:qFormat/>
    <w:rsid w:val="0068583B"/>
    <w:rPr>
      <w:i/>
      <w:iCs/>
    </w:rPr>
  </w:style>
  <w:style w:type="character" w:customStyle="1" w:styleId="sharetxt">
    <w:name w:val="sharetxt"/>
    <w:basedOn w:val="a0"/>
    <w:rsid w:val="0068583B"/>
  </w:style>
  <w:style w:type="paragraph" w:styleId="a6">
    <w:name w:val="Normal (Web)"/>
    <w:basedOn w:val="a"/>
    <w:uiPriority w:val="99"/>
    <w:semiHidden/>
    <w:unhideWhenUsed/>
    <w:rsid w:val="0068583B"/>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68583B"/>
    <w:rPr>
      <w:b/>
      <w:bCs/>
    </w:rPr>
  </w:style>
</w:styles>
</file>

<file path=word/webSettings.xml><?xml version="1.0" encoding="utf-8"?>
<w:webSettings xmlns:r="http://schemas.openxmlformats.org/officeDocument/2006/relationships" xmlns:w="http://schemas.openxmlformats.org/wordprocessingml/2006/main">
  <w:divs>
    <w:div w:id="1562325960">
      <w:bodyDiv w:val="1"/>
      <w:marLeft w:val="0"/>
      <w:marRight w:val="0"/>
      <w:marTop w:val="0"/>
      <w:marBottom w:val="0"/>
      <w:divBdr>
        <w:top w:val="none" w:sz="0" w:space="0" w:color="auto"/>
        <w:left w:val="none" w:sz="0" w:space="0" w:color="auto"/>
        <w:bottom w:val="none" w:sz="0" w:space="0" w:color="auto"/>
        <w:right w:val="none" w:sz="0" w:space="0" w:color="auto"/>
      </w:divBdr>
      <w:divsChild>
        <w:div w:id="300697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789EE-F357-49E3-BD92-CC5D45A5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13</Pages>
  <Words>755</Words>
  <Characters>4304</Characters>
  <Application>Microsoft Office Word</Application>
  <DocSecurity>0</DocSecurity>
  <Lines>35</Lines>
  <Paragraphs>10</Paragraphs>
  <ScaleCrop>false</ScaleCrop>
  <Company>Microsoft</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12</cp:revision>
  <dcterms:created xsi:type="dcterms:W3CDTF">2021-07-02T00:45:00Z</dcterms:created>
  <dcterms:modified xsi:type="dcterms:W3CDTF">2021-07-06T03:19:00Z</dcterms:modified>
</cp:coreProperties>
</file>