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仿宋_GB2312" w:hAnsi="仿宋_GB2312" w:eastAsia="仿宋_GB2312" w:cs="仿宋_GB2312"/>
          <w:sz w:val="44"/>
          <w:szCs w:val="44"/>
        </w:rPr>
      </w:pPr>
      <w:r>
        <w:rPr>
          <w:rFonts w:hint="eastAsia" w:ascii="隶书" w:hAnsi="隶书" w:eastAsia="隶书" w:cs="隶书"/>
          <w:sz w:val="52"/>
          <w:szCs w:val="52"/>
        </w:rPr>
        <w:t>淮滨县交通运输局</w:t>
      </w:r>
    </w:p>
    <w:p>
      <w:pPr>
        <w:jc w:val="center"/>
        <w:rPr>
          <w:rFonts w:ascii="黑体" w:hAnsi="黑体" w:eastAsia="黑体" w:cs="黑体"/>
          <w:sz w:val="52"/>
          <w:szCs w:val="52"/>
        </w:rPr>
      </w:pPr>
    </w:p>
    <w:p>
      <w:pPr>
        <w:jc w:val="center"/>
        <w:rPr>
          <w:rFonts w:ascii="隶书" w:hAnsi="隶书" w:eastAsia="隶书" w:cs="隶书"/>
          <w:sz w:val="52"/>
          <w:szCs w:val="52"/>
        </w:rPr>
        <w:sectPr>
          <w:pgSz w:w="11906" w:h="16838"/>
          <w:pgMar w:top="1440" w:right="1800" w:bottom="1440" w:left="1800" w:header="851" w:footer="992" w:gutter="0"/>
          <w:pgNumType w:fmt="numberInDash" w:start="1"/>
          <w:cols w:space="425" w:num="1"/>
          <w:docGrid w:type="lines" w:linePitch="312" w:charSpace="0"/>
        </w:sectPr>
      </w:pPr>
      <w:r>
        <w:rPr>
          <w:rFonts w:hint="eastAsia" w:ascii="隶书" w:hAnsi="隶书" w:eastAsia="隶书" w:cs="隶书"/>
          <w:sz w:val="52"/>
          <w:szCs w:val="52"/>
        </w:rPr>
        <w:t>2016年度部门决算</w:t>
      </w:r>
    </w:p>
    <w:p>
      <w:pPr>
        <w:jc w:val="center"/>
        <w:rPr>
          <w:rFonts w:ascii="黑体" w:hAnsi="黑体" w:eastAsia="黑体" w:cs="黑体"/>
          <w:sz w:val="32"/>
          <w:szCs w:val="32"/>
        </w:rPr>
      </w:pPr>
      <w:r>
        <w:rPr>
          <w:rFonts w:hint="eastAsia" w:ascii="黑体" w:hAnsi="黑体" w:eastAsia="黑体" w:cs="黑体"/>
          <w:sz w:val="32"/>
          <w:szCs w:val="32"/>
        </w:rPr>
        <w:t>目　　录</w:t>
      </w:r>
    </w:p>
    <w:p>
      <w:pPr>
        <w:jc w:val="left"/>
        <w:rPr>
          <w:rFonts w:ascii="黑体" w:hAnsi="黑体" w:eastAsia="黑体" w:cs="黑体"/>
          <w:sz w:val="32"/>
          <w:szCs w:val="32"/>
        </w:rPr>
      </w:pPr>
      <w:r>
        <w:rPr>
          <w:rFonts w:hint="eastAsia" w:ascii="黑体" w:hAnsi="黑体" w:eastAsia="黑体" w:cs="黑体"/>
          <w:sz w:val="32"/>
          <w:szCs w:val="32"/>
        </w:rPr>
        <w:t>第一部分　　交通运输局概况</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主要职能</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交通运输局2016年度部门决算表</w:t>
      </w:r>
    </w:p>
    <w:p>
      <w:pPr>
        <w:jc w:val="left"/>
        <w:rPr>
          <w:rFonts w:ascii="宋体" w:hAnsi="宋体" w:eastAsia="宋体" w:cs="宋体"/>
          <w:sz w:val="32"/>
          <w:szCs w:val="32"/>
        </w:rPr>
      </w:pPr>
      <w:r>
        <w:rPr>
          <w:rFonts w:hint="eastAsia" w:ascii="宋体" w:hAnsi="宋体" w:eastAsia="宋体" w:cs="宋体"/>
          <w:sz w:val="32"/>
          <w:szCs w:val="32"/>
        </w:rPr>
        <w:t>一、收入支出决算总表</w:t>
      </w:r>
    </w:p>
    <w:p>
      <w:pPr>
        <w:jc w:val="left"/>
        <w:rPr>
          <w:rFonts w:ascii="宋体" w:hAnsi="宋体" w:eastAsia="宋体" w:cs="宋体"/>
          <w:sz w:val="32"/>
          <w:szCs w:val="32"/>
        </w:rPr>
      </w:pPr>
      <w:r>
        <w:rPr>
          <w:rFonts w:hint="eastAsia" w:ascii="宋体" w:hAnsi="宋体" w:eastAsia="宋体" w:cs="宋体"/>
          <w:sz w:val="32"/>
          <w:szCs w:val="32"/>
        </w:rPr>
        <w:t>二、收入决算表</w:t>
      </w:r>
    </w:p>
    <w:p>
      <w:pPr>
        <w:jc w:val="left"/>
        <w:rPr>
          <w:rFonts w:ascii="宋体" w:hAnsi="宋体" w:eastAsia="宋体" w:cs="宋体"/>
          <w:sz w:val="32"/>
          <w:szCs w:val="32"/>
        </w:rPr>
      </w:pPr>
      <w:r>
        <w:rPr>
          <w:rFonts w:hint="eastAsia" w:ascii="宋体" w:hAnsi="宋体" w:eastAsia="宋体" w:cs="宋体"/>
          <w:sz w:val="32"/>
          <w:szCs w:val="32"/>
        </w:rPr>
        <w:t>三、支出决算表</w:t>
      </w:r>
    </w:p>
    <w:p>
      <w:pPr>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交通运输局2016年度部门决算情况说明</w:t>
      </w:r>
    </w:p>
    <w:p>
      <w:pPr>
        <w:pStyle w:val="9"/>
        <w:numPr>
          <w:ilvl w:val="0"/>
          <w:numId w:val="2"/>
        </w:numPr>
        <w:ind w:firstLineChars="0"/>
        <w:jc w:val="left"/>
        <w:rPr>
          <w:rFonts w:hint="eastAsia" w:cs="黑体" w:asciiTheme="minorEastAsia" w:hAnsiTheme="minorEastAsia"/>
          <w:sz w:val="32"/>
          <w:szCs w:val="32"/>
        </w:rPr>
      </w:pPr>
      <w:r>
        <w:rPr>
          <w:rFonts w:hint="eastAsia" w:cs="黑体" w:asciiTheme="minorEastAsia" w:hAnsiTheme="minorEastAsia"/>
          <w:sz w:val="32"/>
          <w:szCs w:val="32"/>
        </w:rPr>
        <w:t>关于收入支出决算总体情况说明</w:t>
      </w:r>
    </w:p>
    <w:p>
      <w:pPr>
        <w:pStyle w:val="9"/>
        <w:numPr>
          <w:ilvl w:val="0"/>
          <w:numId w:val="2"/>
        </w:numPr>
        <w:ind w:firstLineChars="0"/>
        <w:jc w:val="left"/>
        <w:rPr>
          <w:rFonts w:hint="eastAsia" w:cs="黑体" w:asciiTheme="minorEastAsia" w:hAnsiTheme="minorEastAsia"/>
          <w:sz w:val="32"/>
          <w:szCs w:val="32"/>
        </w:rPr>
      </w:pPr>
      <w:r>
        <w:rPr>
          <w:rFonts w:hint="eastAsia" w:cs="黑体" w:asciiTheme="minorEastAsia" w:hAnsiTheme="minorEastAsia"/>
          <w:sz w:val="32"/>
          <w:szCs w:val="32"/>
        </w:rPr>
        <w:t>关于收入决算情况说明</w:t>
      </w:r>
    </w:p>
    <w:p>
      <w:pPr>
        <w:pStyle w:val="9"/>
        <w:numPr>
          <w:ilvl w:val="0"/>
          <w:numId w:val="2"/>
        </w:numPr>
        <w:ind w:firstLineChars="0"/>
        <w:jc w:val="left"/>
        <w:rPr>
          <w:rFonts w:hint="eastAsia" w:cs="黑体" w:asciiTheme="minorEastAsia" w:hAnsiTheme="minorEastAsia"/>
          <w:sz w:val="32"/>
          <w:szCs w:val="32"/>
        </w:rPr>
      </w:pPr>
      <w:r>
        <w:rPr>
          <w:rFonts w:hint="eastAsia" w:cs="黑体" w:asciiTheme="minorEastAsia" w:hAnsiTheme="minorEastAsia"/>
          <w:sz w:val="32"/>
          <w:szCs w:val="32"/>
        </w:rPr>
        <w:t>关于支出决算情况说明、</w:t>
      </w:r>
    </w:p>
    <w:p>
      <w:pPr>
        <w:pStyle w:val="9"/>
        <w:numPr>
          <w:ilvl w:val="0"/>
          <w:numId w:val="2"/>
        </w:numPr>
        <w:ind w:firstLineChars="0"/>
        <w:jc w:val="left"/>
        <w:rPr>
          <w:rFonts w:hint="eastAsia" w:cs="黑体" w:asciiTheme="minorEastAsia" w:hAnsiTheme="minorEastAsia"/>
          <w:sz w:val="32"/>
          <w:szCs w:val="32"/>
        </w:rPr>
      </w:pPr>
      <w:r>
        <w:rPr>
          <w:rFonts w:hint="eastAsia" w:cs="黑体" w:asciiTheme="minorEastAsia" w:hAnsiTheme="minorEastAsia"/>
          <w:sz w:val="32"/>
          <w:szCs w:val="32"/>
        </w:rPr>
        <w:t>关于财政拨款收入支出决算总体情况说明</w:t>
      </w:r>
    </w:p>
    <w:p>
      <w:pPr>
        <w:pStyle w:val="9"/>
        <w:numPr>
          <w:ilvl w:val="0"/>
          <w:numId w:val="2"/>
        </w:numPr>
        <w:ind w:firstLineChars="0"/>
        <w:jc w:val="left"/>
        <w:rPr>
          <w:rFonts w:hint="eastAsia" w:cs="黑体" w:asciiTheme="minorEastAsia" w:hAnsiTheme="minorEastAsia"/>
          <w:sz w:val="32"/>
          <w:szCs w:val="32"/>
        </w:rPr>
      </w:pPr>
      <w:r>
        <w:rPr>
          <w:rFonts w:hint="eastAsia" w:cs="黑体" w:asciiTheme="minorEastAsia" w:hAnsiTheme="minorEastAsia"/>
          <w:sz w:val="32"/>
          <w:szCs w:val="32"/>
        </w:rPr>
        <w:t>关于一般公共预算财政拨款支出决算情况说明</w:t>
      </w:r>
    </w:p>
    <w:p>
      <w:pPr>
        <w:pStyle w:val="9"/>
        <w:numPr>
          <w:ilvl w:val="0"/>
          <w:numId w:val="2"/>
        </w:numPr>
        <w:ind w:firstLineChars="0"/>
        <w:jc w:val="left"/>
        <w:rPr>
          <w:rFonts w:hint="eastAsia" w:cs="黑体" w:asciiTheme="minorEastAsia" w:hAnsiTheme="minorEastAsia"/>
          <w:sz w:val="32"/>
          <w:szCs w:val="32"/>
        </w:rPr>
      </w:pPr>
      <w:r>
        <w:rPr>
          <w:rFonts w:hint="eastAsia" w:cs="黑体" w:asciiTheme="minorEastAsia" w:hAnsiTheme="minorEastAsia"/>
          <w:sz w:val="32"/>
          <w:szCs w:val="32"/>
        </w:rPr>
        <w:t>“三公”经费财政拨款支出决算总体说明</w:t>
      </w:r>
    </w:p>
    <w:p>
      <w:pPr>
        <w:jc w:val="left"/>
        <w:rPr>
          <w:rFonts w:cs="黑体" w:asciiTheme="majorEastAsia" w:hAnsiTheme="majorEastAsia" w:eastAsiaTheme="majorEastAsia"/>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sectPr>
          <w:footerReference r:id="rId3" w:type="default"/>
          <w:pgSz w:w="11906" w:h="16838"/>
          <w:pgMar w:top="1440" w:right="1800" w:bottom="1440" w:left="1800" w:header="851" w:footer="992" w:gutter="0"/>
          <w:pgNumType w:fmt="numberInDash" w:start="1"/>
          <w:cols w:space="425" w:num="1"/>
          <w:docGrid w:type="lines" w:linePitch="312" w:charSpace="0"/>
        </w:sectPr>
      </w:pPr>
      <w:r>
        <w:rPr>
          <w:rFonts w:hint="eastAsia" w:ascii="隶书" w:hAnsi="隶书" w:eastAsia="隶书" w:cs="隶书"/>
          <w:sz w:val="48"/>
          <w:szCs w:val="48"/>
        </w:rPr>
        <w:t>第一部分　　淮滨县交通运输局概况</w:t>
      </w:r>
    </w:p>
    <w:p>
      <w:pPr>
        <w:numPr>
          <w:ilvl w:val="0"/>
          <w:numId w:val="3"/>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主要职能</w:t>
      </w:r>
    </w:p>
    <w:p>
      <w:pPr>
        <w:numPr>
          <w:ilvl w:val="0"/>
          <w:numId w:val="4"/>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贯彻执国家、省有关交通运输工作的法律、法规和方针、政策。承担涉及全县综合运输体系的规划协调工作，会同有关部门组织编制综合运输体系规划，指导全县交通运输枢纽规划和管理。</w:t>
      </w:r>
    </w:p>
    <w:p>
      <w:pPr>
        <w:numPr>
          <w:ilvl w:val="0"/>
          <w:numId w:val="4"/>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组织拟订全县公路、水路等行业规划发展规模、速度和比例。</w:t>
      </w:r>
    </w:p>
    <w:p>
      <w:pPr>
        <w:numPr>
          <w:ilvl w:val="0"/>
          <w:numId w:val="4"/>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承担全县道路、水路运输市场监管责任。</w:t>
      </w:r>
    </w:p>
    <w:p>
      <w:pPr>
        <w:numPr>
          <w:ilvl w:val="0"/>
          <w:numId w:val="4"/>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承担全县水上交通安全监管责任。</w:t>
      </w:r>
    </w:p>
    <w:p>
      <w:pPr>
        <w:numPr>
          <w:ilvl w:val="0"/>
          <w:numId w:val="4"/>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负责提出全县公路、水路固定资产投资规模和方向、县财政性资金安排意见。</w:t>
      </w:r>
    </w:p>
    <w:p>
      <w:pPr>
        <w:numPr>
          <w:ilvl w:val="0"/>
          <w:numId w:val="4"/>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承担全县公路、水路建设市场监管工作。</w:t>
      </w:r>
    </w:p>
    <w:p>
      <w:pPr>
        <w:numPr>
          <w:ilvl w:val="0"/>
          <w:numId w:val="4"/>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指导全县公路、水路行业安全生产和应急管理工作。</w:t>
      </w:r>
    </w:p>
    <w:p>
      <w:pPr>
        <w:numPr>
          <w:ilvl w:val="0"/>
          <w:numId w:val="4"/>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指导全县交通运输信息化建设，监督分析运行情况。</w:t>
      </w:r>
    </w:p>
    <w:p>
      <w:pPr>
        <w:numPr>
          <w:ilvl w:val="0"/>
          <w:numId w:val="4"/>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负责全县交通运输行业对外经济技术合作、招商引资。</w:t>
      </w:r>
    </w:p>
    <w:p>
      <w:pPr>
        <w:numPr>
          <w:ilvl w:val="0"/>
          <w:numId w:val="4"/>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承办到政府交办的其他事项。</w:t>
      </w:r>
    </w:p>
    <w:p>
      <w:pPr>
        <w:spacing w:line="360" w:lineRule="auto"/>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w:t>
      </w:r>
    </w:p>
    <w:p>
      <w:pPr>
        <w:numPr>
          <w:ilvl w:val="0"/>
          <w:numId w:val="5"/>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纳入交通运输局2016年度部门决算编制范围的单位包括：</w:t>
      </w:r>
    </w:p>
    <w:p>
      <w:pPr>
        <w:numPr>
          <w:ilvl w:val="0"/>
          <w:numId w:val="6"/>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交通运输局本级</w:t>
      </w:r>
    </w:p>
    <w:p>
      <w:pPr>
        <w:spacing w:line="360" w:lineRule="auto"/>
        <w:jc w:val="left"/>
        <w:rPr>
          <w:rFonts w:ascii="楷体_GB2312" w:hAnsi="楷体_GB2312" w:eastAsia="楷体_GB2312" w:cs="楷体_GB2312"/>
          <w:sz w:val="32"/>
          <w:szCs w:val="32"/>
        </w:rPr>
        <w:sectPr>
          <w:pgSz w:w="11906" w:h="16838"/>
          <w:pgMar w:top="1440" w:right="1800" w:bottom="1440" w:left="1800" w:header="851" w:footer="992" w:gutter="0"/>
          <w:pgNumType w:fmt="numberInDash"/>
          <w:cols w:space="425"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pgSz w:w="11906" w:h="16838"/>
          <w:pgMar w:top="1440" w:right="1800" w:bottom="1440" w:left="1800" w:header="851" w:footer="992" w:gutter="0"/>
          <w:pgNumType w:fmt="numberInDash"/>
          <w:cols w:space="425" w:num="1"/>
          <w:docGrid w:type="lines" w:linePitch="312" w:charSpace="0"/>
        </w:sectPr>
      </w:pPr>
      <w:r>
        <w:rPr>
          <w:rFonts w:hint="eastAsia" w:ascii="隶书" w:hAnsi="隶书" w:eastAsia="隶书" w:cs="隶书"/>
          <w:sz w:val="48"/>
          <w:szCs w:val="48"/>
        </w:rPr>
        <w:t>交通运输局2016年度部门决算表</w:t>
      </w:r>
    </w:p>
    <w:tbl>
      <w:tblPr>
        <w:tblStyle w:val="5"/>
        <w:tblW w:w="10320" w:type="dxa"/>
        <w:tblInd w:w="-1051" w:type="dxa"/>
        <w:tblLayout w:type="fixed"/>
        <w:tblCellMar>
          <w:top w:w="15" w:type="dxa"/>
          <w:left w:w="15" w:type="dxa"/>
          <w:bottom w:w="15" w:type="dxa"/>
          <w:right w:w="15" w:type="dxa"/>
        </w:tblCellMar>
      </w:tblPr>
      <w:tblGrid>
        <w:gridCol w:w="2899"/>
        <w:gridCol w:w="353"/>
        <w:gridCol w:w="1963"/>
        <w:gridCol w:w="1849"/>
        <w:gridCol w:w="393"/>
        <w:gridCol w:w="388"/>
        <w:gridCol w:w="405"/>
        <w:gridCol w:w="2070"/>
      </w:tblGrid>
      <w:tr>
        <w:tblPrEx>
          <w:tblLayout w:type="fixed"/>
          <w:tblCellMar>
            <w:top w:w="15" w:type="dxa"/>
            <w:left w:w="15" w:type="dxa"/>
            <w:bottom w:w="15" w:type="dxa"/>
            <w:right w:w="15" w:type="dxa"/>
          </w:tblCellMar>
        </w:tblPrEx>
        <w:trPr>
          <w:trHeight w:val="375" w:hRule="atLeast"/>
        </w:trPr>
        <w:tc>
          <w:tcPr>
            <w:tcW w:w="10320" w:type="dxa"/>
            <w:gridSpan w:val="8"/>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15" w:type="dxa"/>
            <w:left w:w="15" w:type="dxa"/>
            <w:bottom w:w="15" w:type="dxa"/>
            <w:right w:w="15" w:type="dxa"/>
          </w:tblCellMar>
        </w:tblPrEx>
        <w:trPr>
          <w:trHeight w:val="315" w:hRule="atLeast"/>
        </w:trPr>
        <w:tc>
          <w:tcPr>
            <w:tcW w:w="2899" w:type="dxa"/>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353" w:type="dxa"/>
            <w:shd w:val="clear" w:color="auto" w:fill="auto"/>
            <w:vAlign w:val="center"/>
          </w:tcPr>
          <w:p>
            <w:pPr>
              <w:rPr>
                <w:rFonts w:ascii="宋体" w:hAnsi="宋体" w:eastAsia="宋体" w:cs="宋体"/>
                <w:color w:val="000000"/>
                <w:sz w:val="16"/>
                <w:szCs w:val="16"/>
              </w:rPr>
            </w:pPr>
          </w:p>
        </w:tc>
        <w:tc>
          <w:tcPr>
            <w:tcW w:w="1963" w:type="dxa"/>
            <w:shd w:val="clear" w:color="auto" w:fill="auto"/>
            <w:vAlign w:val="center"/>
          </w:tcPr>
          <w:p>
            <w:pPr>
              <w:rPr>
                <w:rFonts w:ascii="宋体" w:hAnsi="宋体" w:eastAsia="宋体" w:cs="宋体"/>
                <w:color w:val="000000"/>
                <w:sz w:val="16"/>
                <w:szCs w:val="16"/>
              </w:rPr>
            </w:pPr>
          </w:p>
        </w:tc>
        <w:tc>
          <w:tcPr>
            <w:tcW w:w="1849" w:type="dxa"/>
            <w:shd w:val="clear" w:color="auto" w:fill="auto"/>
            <w:vAlign w:val="center"/>
          </w:tcPr>
          <w:p>
            <w:pPr>
              <w:rPr>
                <w:rFonts w:ascii="宋体" w:hAnsi="宋体" w:eastAsia="宋体" w:cs="宋体"/>
                <w:color w:val="000000"/>
                <w:sz w:val="16"/>
                <w:szCs w:val="16"/>
              </w:rPr>
            </w:pPr>
          </w:p>
        </w:tc>
        <w:tc>
          <w:tcPr>
            <w:tcW w:w="393" w:type="dxa"/>
            <w:shd w:val="clear" w:color="auto" w:fill="auto"/>
            <w:vAlign w:val="center"/>
          </w:tcPr>
          <w:p>
            <w:pPr>
              <w:rPr>
                <w:rFonts w:ascii="宋体" w:hAnsi="宋体" w:eastAsia="宋体" w:cs="宋体"/>
                <w:color w:val="000000"/>
                <w:sz w:val="16"/>
                <w:szCs w:val="16"/>
              </w:rPr>
            </w:pPr>
          </w:p>
        </w:tc>
        <w:tc>
          <w:tcPr>
            <w:tcW w:w="2863"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公开01表</w:t>
            </w:r>
          </w:p>
        </w:tc>
      </w:tr>
      <w:tr>
        <w:tblPrEx>
          <w:tblLayout w:type="fixed"/>
          <w:tblCellMar>
            <w:top w:w="15" w:type="dxa"/>
            <w:left w:w="15" w:type="dxa"/>
            <w:bottom w:w="15" w:type="dxa"/>
            <w:right w:w="15" w:type="dxa"/>
          </w:tblCellMar>
        </w:tblPrEx>
        <w:trPr>
          <w:trHeight w:val="315" w:hRule="atLeast"/>
        </w:trPr>
        <w:tc>
          <w:tcPr>
            <w:tcW w:w="2899" w:type="dxa"/>
            <w:shd w:val="clear" w:color="auto" w:fill="auto"/>
            <w:vAlign w:val="center"/>
          </w:tcPr>
          <w:p>
            <w:pPr>
              <w:rPr>
                <w:rFonts w:ascii="宋体" w:hAnsi="宋体" w:eastAsia="宋体" w:cs="宋体"/>
                <w:color w:val="000000"/>
                <w:sz w:val="16"/>
                <w:szCs w:val="16"/>
              </w:rPr>
            </w:pPr>
          </w:p>
        </w:tc>
        <w:tc>
          <w:tcPr>
            <w:tcW w:w="353" w:type="dxa"/>
            <w:shd w:val="clear" w:color="auto" w:fill="auto"/>
            <w:vAlign w:val="center"/>
          </w:tcPr>
          <w:p>
            <w:pPr>
              <w:rPr>
                <w:rFonts w:ascii="宋体" w:hAnsi="宋体" w:eastAsia="宋体" w:cs="宋体"/>
                <w:color w:val="000000"/>
                <w:sz w:val="16"/>
                <w:szCs w:val="16"/>
              </w:rPr>
            </w:pPr>
          </w:p>
        </w:tc>
        <w:tc>
          <w:tcPr>
            <w:tcW w:w="1963" w:type="dxa"/>
            <w:shd w:val="clear" w:color="auto" w:fill="auto"/>
            <w:vAlign w:val="center"/>
          </w:tcPr>
          <w:p>
            <w:pPr>
              <w:rPr>
                <w:rFonts w:ascii="宋体" w:hAnsi="宋体" w:eastAsia="宋体" w:cs="宋体"/>
                <w:color w:val="000000"/>
                <w:sz w:val="16"/>
                <w:szCs w:val="16"/>
              </w:rPr>
            </w:pPr>
          </w:p>
        </w:tc>
        <w:tc>
          <w:tcPr>
            <w:tcW w:w="1849" w:type="dxa"/>
            <w:shd w:val="clear" w:color="auto" w:fill="auto"/>
            <w:vAlign w:val="center"/>
          </w:tcPr>
          <w:p>
            <w:pPr>
              <w:rPr>
                <w:rFonts w:ascii="宋体" w:hAnsi="宋体" w:eastAsia="宋体" w:cs="宋体"/>
                <w:color w:val="000000"/>
                <w:sz w:val="16"/>
                <w:szCs w:val="16"/>
              </w:rPr>
            </w:pPr>
          </w:p>
        </w:tc>
        <w:tc>
          <w:tcPr>
            <w:tcW w:w="393" w:type="dxa"/>
            <w:shd w:val="clear" w:color="auto" w:fill="auto"/>
            <w:vAlign w:val="center"/>
          </w:tcPr>
          <w:p>
            <w:pPr>
              <w:rPr>
                <w:rFonts w:ascii="宋体" w:hAnsi="宋体" w:eastAsia="宋体" w:cs="宋体"/>
                <w:color w:val="000000"/>
                <w:sz w:val="16"/>
                <w:szCs w:val="16"/>
              </w:rPr>
            </w:pPr>
          </w:p>
        </w:tc>
        <w:tc>
          <w:tcPr>
            <w:tcW w:w="2863"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215"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5105"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一、财政拨款收入</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160" w:firstLineChars="100"/>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9536.68</w:t>
            </w: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二、上级补助收入</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160" w:firstLineChars="100"/>
              <w:jc w:val="right"/>
              <w:textAlignment w:val="center"/>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三、事业收入</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160" w:firstLineChars="100"/>
              <w:jc w:val="right"/>
              <w:textAlignment w:val="center"/>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四、经营收入</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160" w:firstLineChars="100"/>
              <w:jc w:val="right"/>
              <w:textAlignment w:val="center"/>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五、附属单位上缴收入</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160" w:firstLineChars="100"/>
              <w:jc w:val="right"/>
              <w:textAlignment w:val="center"/>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六、其他收入</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160" w:firstLineChars="100"/>
              <w:jc w:val="right"/>
              <w:textAlignment w:val="center"/>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67.60</w:t>
            </w: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364</w:t>
            </w: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4270.2</w:t>
            </w: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4834.88</w:t>
            </w: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24</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161" w:firstLineChars="100"/>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52</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用事业基金弥补收支差额</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25</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160" w:firstLineChars="100"/>
              <w:jc w:val="right"/>
              <w:textAlignment w:val="center"/>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结余分配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年初结转和结余</w:t>
            </w: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160" w:firstLineChars="100"/>
              <w:jc w:val="right"/>
              <w:textAlignment w:val="center"/>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年末结转和结余</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6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6"/>
                <w:szCs w:val="16"/>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w:t>
            </w:r>
          </w:p>
        </w:tc>
        <w:tc>
          <w:tcPr>
            <w:tcW w:w="2070"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2899"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353"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28</w:t>
            </w:r>
          </w:p>
        </w:tc>
        <w:tc>
          <w:tcPr>
            <w:tcW w:w="1963"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ind w:firstLine="161" w:firstLineChars="100"/>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c>
          <w:tcPr>
            <w:tcW w:w="263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56</w:t>
            </w:r>
          </w:p>
        </w:tc>
        <w:tc>
          <w:tcPr>
            <w:tcW w:w="207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r>
      <w:tr>
        <w:tblPrEx>
          <w:tblLayout w:type="fixed"/>
          <w:tblCellMar>
            <w:top w:w="15" w:type="dxa"/>
            <w:left w:w="15" w:type="dxa"/>
            <w:bottom w:w="15" w:type="dxa"/>
            <w:right w:w="15" w:type="dxa"/>
          </w:tblCellMar>
        </w:tblPrEx>
        <w:trPr>
          <w:trHeight w:val="555" w:hRule="atLeast"/>
        </w:trPr>
        <w:tc>
          <w:tcPr>
            <w:tcW w:w="10320" w:type="dxa"/>
            <w:gridSpan w:val="8"/>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注：本表反映部门本年度的总收支和年末结转结余情况。</w:t>
            </w:r>
          </w:p>
        </w:tc>
      </w:tr>
    </w:tbl>
    <w:p>
      <w:pPr>
        <w:spacing w:line="360" w:lineRule="auto"/>
        <w:jc w:val="center"/>
        <w:rPr>
          <w:rFonts w:ascii="隶书" w:hAnsi="隶书" w:eastAsia="隶书" w:cs="隶书"/>
          <w:sz w:val="52"/>
          <w:szCs w:val="52"/>
        </w:rPr>
      </w:pPr>
    </w:p>
    <w:p>
      <w:pPr>
        <w:spacing w:line="360" w:lineRule="auto"/>
        <w:jc w:val="center"/>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20" w:type="dxa"/>
        <w:tblInd w:w="-1051" w:type="dxa"/>
        <w:tblLayout w:type="fixed"/>
        <w:tblCellMar>
          <w:top w:w="15" w:type="dxa"/>
          <w:left w:w="15" w:type="dxa"/>
          <w:bottom w:w="15" w:type="dxa"/>
          <w:right w:w="15" w:type="dxa"/>
        </w:tblCellMar>
      </w:tblPr>
      <w:tblGrid>
        <w:gridCol w:w="705"/>
        <w:gridCol w:w="938"/>
        <w:gridCol w:w="709"/>
        <w:gridCol w:w="1041"/>
        <w:gridCol w:w="97"/>
        <w:gridCol w:w="902"/>
        <w:gridCol w:w="236"/>
        <w:gridCol w:w="763"/>
        <w:gridCol w:w="375"/>
        <w:gridCol w:w="624"/>
        <w:gridCol w:w="514"/>
        <w:gridCol w:w="485"/>
        <w:gridCol w:w="653"/>
        <w:gridCol w:w="346"/>
        <w:gridCol w:w="792"/>
        <w:gridCol w:w="1140"/>
      </w:tblGrid>
      <w:tr>
        <w:tblPrEx>
          <w:tblLayout w:type="fixed"/>
          <w:tblCellMar>
            <w:top w:w="15" w:type="dxa"/>
            <w:left w:w="15" w:type="dxa"/>
            <w:bottom w:w="15" w:type="dxa"/>
            <w:right w:w="15" w:type="dxa"/>
          </w:tblCellMar>
        </w:tblPrEx>
        <w:trPr>
          <w:trHeight w:val="375" w:hRule="atLeast"/>
        </w:trPr>
        <w:tc>
          <w:tcPr>
            <w:tcW w:w="10320" w:type="dxa"/>
            <w:gridSpan w:val="16"/>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Layout w:type="fixed"/>
          <w:tblCellMar>
            <w:top w:w="15" w:type="dxa"/>
            <w:left w:w="15" w:type="dxa"/>
            <w:bottom w:w="15" w:type="dxa"/>
            <w:right w:w="15" w:type="dxa"/>
          </w:tblCellMar>
        </w:tblPrEx>
        <w:trPr>
          <w:trHeight w:val="315" w:hRule="atLeast"/>
        </w:trPr>
        <w:tc>
          <w:tcPr>
            <w:tcW w:w="1643" w:type="dxa"/>
            <w:gridSpan w:val="2"/>
            <w:shd w:val="clear" w:color="auto" w:fill="auto"/>
            <w:vAlign w:val="center"/>
          </w:tcPr>
          <w:p>
            <w:pPr>
              <w:rPr>
                <w:rFonts w:ascii="宋体" w:hAnsi="宋体" w:eastAsia="宋体" w:cs="宋体"/>
                <w:color w:val="000000"/>
                <w:sz w:val="16"/>
                <w:szCs w:val="16"/>
              </w:rPr>
            </w:pPr>
          </w:p>
        </w:tc>
        <w:tc>
          <w:tcPr>
            <w:tcW w:w="709" w:type="dxa"/>
            <w:shd w:val="clear" w:color="auto" w:fill="auto"/>
            <w:vAlign w:val="center"/>
          </w:tcPr>
          <w:p>
            <w:pPr>
              <w:rPr>
                <w:rFonts w:ascii="宋体" w:hAnsi="宋体" w:eastAsia="宋体" w:cs="宋体"/>
                <w:color w:val="000000"/>
                <w:sz w:val="16"/>
                <w:szCs w:val="16"/>
              </w:rPr>
            </w:pPr>
          </w:p>
        </w:tc>
        <w:tc>
          <w:tcPr>
            <w:tcW w:w="104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193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公开02表</w:t>
            </w:r>
          </w:p>
        </w:tc>
      </w:tr>
      <w:tr>
        <w:tblPrEx>
          <w:tblLayout w:type="fixed"/>
          <w:tblCellMar>
            <w:top w:w="15" w:type="dxa"/>
            <w:left w:w="15" w:type="dxa"/>
            <w:bottom w:w="15" w:type="dxa"/>
            <w:right w:w="15" w:type="dxa"/>
          </w:tblCellMar>
        </w:tblPrEx>
        <w:trPr>
          <w:trHeight w:val="315" w:hRule="atLeast"/>
        </w:trPr>
        <w:tc>
          <w:tcPr>
            <w:tcW w:w="1643" w:type="dxa"/>
            <w:gridSpan w:val="2"/>
            <w:shd w:val="clear" w:color="auto" w:fill="auto"/>
            <w:vAlign w:val="center"/>
          </w:tcPr>
          <w:p>
            <w:pPr>
              <w:rPr>
                <w:rFonts w:ascii="宋体" w:hAnsi="宋体" w:eastAsia="宋体" w:cs="宋体"/>
                <w:color w:val="000000"/>
                <w:sz w:val="16"/>
                <w:szCs w:val="16"/>
              </w:rPr>
            </w:pPr>
          </w:p>
        </w:tc>
        <w:tc>
          <w:tcPr>
            <w:tcW w:w="709" w:type="dxa"/>
            <w:shd w:val="clear" w:color="auto" w:fill="auto"/>
            <w:vAlign w:val="center"/>
          </w:tcPr>
          <w:p>
            <w:pPr>
              <w:rPr>
                <w:rFonts w:ascii="宋体" w:hAnsi="宋体" w:eastAsia="宋体" w:cs="宋体"/>
                <w:color w:val="000000"/>
                <w:sz w:val="16"/>
                <w:szCs w:val="16"/>
              </w:rPr>
            </w:pPr>
          </w:p>
        </w:tc>
        <w:tc>
          <w:tcPr>
            <w:tcW w:w="104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193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2352"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1138"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1138"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财政拨款收入</w:t>
            </w:r>
          </w:p>
        </w:tc>
        <w:tc>
          <w:tcPr>
            <w:tcW w:w="1138"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上级补助收入</w:t>
            </w:r>
          </w:p>
        </w:tc>
        <w:tc>
          <w:tcPr>
            <w:tcW w:w="1138"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事业收入</w:t>
            </w:r>
          </w:p>
        </w:tc>
        <w:tc>
          <w:tcPr>
            <w:tcW w:w="1138"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经营收入</w:t>
            </w:r>
          </w:p>
        </w:tc>
        <w:tc>
          <w:tcPr>
            <w:tcW w:w="1138"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上缴收入</w:t>
            </w:r>
          </w:p>
        </w:tc>
        <w:tc>
          <w:tcPr>
            <w:tcW w:w="1140"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其他收入</w:t>
            </w:r>
          </w:p>
        </w:tc>
      </w:tr>
      <w:tr>
        <w:tblPrEx>
          <w:tblLayout w:type="fixed"/>
          <w:tblCellMar>
            <w:top w:w="15" w:type="dxa"/>
            <w:left w:w="15" w:type="dxa"/>
            <w:bottom w:w="15" w:type="dxa"/>
            <w:right w:w="15" w:type="dxa"/>
          </w:tblCellMar>
        </w:tblPrEx>
        <w:trPr>
          <w:trHeight w:val="60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138"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38"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38"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38"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38"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38"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40"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2352"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c>
          <w:tcPr>
            <w:tcW w:w="114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7</w:t>
            </w:r>
          </w:p>
        </w:tc>
      </w:tr>
      <w:tr>
        <w:tblPrEx>
          <w:tblLayout w:type="fixed"/>
          <w:tblCellMar>
            <w:top w:w="15" w:type="dxa"/>
            <w:left w:w="15" w:type="dxa"/>
            <w:bottom w:w="15" w:type="dxa"/>
            <w:right w:w="15" w:type="dxa"/>
          </w:tblCellMar>
        </w:tblPrEx>
        <w:trPr>
          <w:trHeight w:val="300" w:hRule="atLeast"/>
        </w:trPr>
        <w:tc>
          <w:tcPr>
            <w:tcW w:w="2352"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4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一般公共服务支出</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4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2080501</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归口管理的行政单位离退休</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67.60</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67.60</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4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2130504</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农村基础设施建设</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4270.2</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4270.2</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4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2120399</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其他城乡社区公共设施支出</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364</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364</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4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21401</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交通运输支出</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4834.88</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4834.88</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4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4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4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4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4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1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4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0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1647"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38"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4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20" w:type="dxa"/>
            <w:gridSpan w:val="16"/>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注：本表反映部门本年度取得的各项收入情况。</w:t>
            </w:r>
          </w:p>
        </w:tc>
      </w:tr>
    </w:tbl>
    <w:p>
      <w:pPr>
        <w:spacing w:line="360" w:lineRule="auto"/>
        <w:jc w:val="center"/>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35" w:type="dxa"/>
        <w:tblInd w:w="-1051" w:type="dxa"/>
        <w:tblLayout w:type="fixed"/>
        <w:tblCellMar>
          <w:top w:w="15" w:type="dxa"/>
          <w:left w:w="15" w:type="dxa"/>
          <w:bottom w:w="15" w:type="dxa"/>
          <w:right w:w="15" w:type="dxa"/>
        </w:tblCellMar>
      </w:tblPr>
      <w:tblGrid>
        <w:gridCol w:w="720"/>
        <w:gridCol w:w="992"/>
        <w:gridCol w:w="1519"/>
        <w:gridCol w:w="1161"/>
        <w:gridCol w:w="23"/>
        <w:gridCol w:w="976"/>
        <w:gridCol w:w="208"/>
        <w:gridCol w:w="791"/>
        <w:gridCol w:w="393"/>
        <w:gridCol w:w="606"/>
        <w:gridCol w:w="578"/>
        <w:gridCol w:w="421"/>
        <w:gridCol w:w="763"/>
        <w:gridCol w:w="1184"/>
      </w:tblGrid>
      <w:tr>
        <w:tblPrEx>
          <w:tblLayout w:type="fixed"/>
          <w:tblCellMar>
            <w:top w:w="15" w:type="dxa"/>
            <w:left w:w="15" w:type="dxa"/>
            <w:bottom w:w="15" w:type="dxa"/>
            <w:right w:w="15" w:type="dxa"/>
          </w:tblCellMar>
        </w:tblPrEx>
        <w:trPr>
          <w:trHeight w:val="375" w:hRule="atLeast"/>
        </w:trPr>
        <w:tc>
          <w:tcPr>
            <w:tcW w:w="10335" w:type="dxa"/>
            <w:gridSpan w:val="14"/>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712" w:type="dxa"/>
            <w:gridSpan w:val="2"/>
            <w:shd w:val="clear" w:color="auto" w:fill="auto"/>
            <w:vAlign w:val="center"/>
          </w:tcPr>
          <w:p>
            <w:pPr>
              <w:rPr>
                <w:rFonts w:ascii="宋体" w:hAnsi="宋体" w:eastAsia="宋体" w:cs="宋体"/>
                <w:color w:val="000000"/>
                <w:sz w:val="16"/>
                <w:szCs w:val="16"/>
              </w:rPr>
            </w:pPr>
          </w:p>
        </w:tc>
        <w:tc>
          <w:tcPr>
            <w:tcW w:w="1519" w:type="dxa"/>
            <w:shd w:val="clear" w:color="auto" w:fill="auto"/>
            <w:vAlign w:val="center"/>
          </w:tcPr>
          <w:p>
            <w:pPr>
              <w:rPr>
                <w:rFonts w:ascii="宋体" w:hAnsi="宋体" w:eastAsia="宋体" w:cs="宋体"/>
                <w:color w:val="000000"/>
                <w:sz w:val="16"/>
                <w:szCs w:val="16"/>
              </w:rPr>
            </w:pPr>
          </w:p>
        </w:tc>
        <w:tc>
          <w:tcPr>
            <w:tcW w:w="116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1947"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Layout w:type="fixed"/>
          <w:tblCellMar>
            <w:top w:w="15" w:type="dxa"/>
            <w:left w:w="15" w:type="dxa"/>
            <w:bottom w:w="15" w:type="dxa"/>
            <w:right w:w="15" w:type="dxa"/>
          </w:tblCellMar>
        </w:tblPrEx>
        <w:trPr>
          <w:trHeight w:val="315" w:hRule="atLeast"/>
        </w:trPr>
        <w:tc>
          <w:tcPr>
            <w:tcW w:w="1712" w:type="dxa"/>
            <w:gridSpan w:val="2"/>
            <w:shd w:val="clear" w:color="auto" w:fill="auto"/>
            <w:vAlign w:val="center"/>
          </w:tcPr>
          <w:p>
            <w:pPr>
              <w:rPr>
                <w:rFonts w:ascii="宋体" w:hAnsi="宋体" w:eastAsia="宋体" w:cs="宋体"/>
                <w:color w:val="000000"/>
                <w:sz w:val="16"/>
                <w:szCs w:val="16"/>
              </w:rPr>
            </w:pPr>
          </w:p>
        </w:tc>
        <w:tc>
          <w:tcPr>
            <w:tcW w:w="1519" w:type="dxa"/>
            <w:shd w:val="clear" w:color="auto" w:fill="auto"/>
            <w:vAlign w:val="center"/>
          </w:tcPr>
          <w:p>
            <w:pPr>
              <w:rPr>
                <w:rFonts w:ascii="宋体" w:hAnsi="宋体" w:eastAsia="宋体" w:cs="宋体"/>
                <w:color w:val="000000"/>
                <w:sz w:val="16"/>
                <w:szCs w:val="16"/>
              </w:rPr>
            </w:pPr>
          </w:p>
        </w:tc>
        <w:tc>
          <w:tcPr>
            <w:tcW w:w="116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1947"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231"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18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18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18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18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18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184"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18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8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8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8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8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84"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23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23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2080501</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归口管理的行政单位离退休</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67.60</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67.60</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2130399</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其他城乡社区公共设施支出</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364</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364</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2130504</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农村基础设施建设</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4270.2</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4270.2</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21401</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公路运输支出</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4834.88</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4834.88</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4"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300" w:hRule="atLeast"/>
        </w:trPr>
        <w:tc>
          <w:tcPr>
            <w:tcW w:w="720"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51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4"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60" w:hRule="atLeast"/>
        </w:trPr>
        <w:tc>
          <w:tcPr>
            <w:tcW w:w="10335"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注：本表反映部门本年度取得的各项支出情况。</w:t>
            </w:r>
          </w:p>
        </w:tc>
      </w:tr>
    </w:tbl>
    <w:p>
      <w:pPr>
        <w:spacing w:line="360" w:lineRule="auto"/>
        <w:jc w:val="center"/>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35" w:type="dxa"/>
        <w:tblInd w:w="-1066" w:type="dxa"/>
        <w:tblLayout w:type="fixed"/>
        <w:tblCellMar>
          <w:top w:w="15" w:type="dxa"/>
          <w:left w:w="15" w:type="dxa"/>
          <w:bottom w:w="15" w:type="dxa"/>
          <w:right w:w="15" w:type="dxa"/>
        </w:tblCellMar>
      </w:tblPr>
      <w:tblGrid>
        <w:gridCol w:w="1380"/>
        <w:gridCol w:w="675"/>
        <w:gridCol w:w="135"/>
        <w:gridCol w:w="278"/>
        <w:gridCol w:w="122"/>
        <w:gridCol w:w="193"/>
        <w:gridCol w:w="1072"/>
        <w:gridCol w:w="30"/>
        <w:gridCol w:w="1746"/>
        <w:gridCol w:w="316"/>
        <w:gridCol w:w="68"/>
        <w:gridCol w:w="135"/>
        <w:gridCol w:w="30"/>
        <w:gridCol w:w="295"/>
        <w:gridCol w:w="471"/>
        <w:gridCol w:w="809"/>
        <w:gridCol w:w="15"/>
        <w:gridCol w:w="175"/>
        <w:gridCol w:w="230"/>
        <w:gridCol w:w="890"/>
        <w:gridCol w:w="1088"/>
        <w:gridCol w:w="182"/>
      </w:tblGrid>
      <w:tr>
        <w:tblPrEx>
          <w:tblLayout w:type="fixed"/>
          <w:tblCellMar>
            <w:top w:w="15" w:type="dxa"/>
            <w:left w:w="15" w:type="dxa"/>
            <w:bottom w:w="15" w:type="dxa"/>
            <w:right w:w="15" w:type="dxa"/>
          </w:tblCellMar>
        </w:tblPrEx>
        <w:trPr>
          <w:gridAfter w:val="1"/>
          <w:wAfter w:w="182" w:type="dxa"/>
          <w:trHeight w:val="375" w:hRule="atLeast"/>
        </w:trPr>
        <w:tc>
          <w:tcPr>
            <w:tcW w:w="10153" w:type="dxa"/>
            <w:gridSpan w:val="21"/>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gridAfter w:val="1"/>
          <w:wAfter w:w="182" w:type="dxa"/>
          <w:trHeight w:val="285" w:hRule="atLeast"/>
        </w:trPr>
        <w:tc>
          <w:tcPr>
            <w:tcW w:w="2468" w:type="dxa"/>
            <w:gridSpan w:val="4"/>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102" w:type="dxa"/>
            <w:gridSpan w:val="2"/>
            <w:shd w:val="clear" w:color="auto" w:fill="auto"/>
            <w:vAlign w:val="center"/>
          </w:tcPr>
          <w:p>
            <w:pPr>
              <w:rPr>
                <w:rFonts w:ascii="宋体" w:hAnsi="宋体" w:eastAsia="宋体" w:cs="宋体"/>
                <w:color w:val="000000"/>
                <w:sz w:val="16"/>
                <w:szCs w:val="16"/>
              </w:rPr>
            </w:pPr>
          </w:p>
        </w:tc>
        <w:tc>
          <w:tcPr>
            <w:tcW w:w="1746"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5"/>
            <w:shd w:val="clear" w:color="auto" w:fill="auto"/>
            <w:vAlign w:val="center"/>
          </w:tcPr>
          <w:p>
            <w:pPr>
              <w:jc w:val="right"/>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2208"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Layout w:type="fixed"/>
          <w:tblCellMar>
            <w:top w:w="15" w:type="dxa"/>
            <w:left w:w="15" w:type="dxa"/>
            <w:bottom w:w="15" w:type="dxa"/>
            <w:right w:w="15" w:type="dxa"/>
          </w:tblCellMar>
        </w:tblPrEx>
        <w:trPr>
          <w:gridAfter w:val="1"/>
          <w:wAfter w:w="182" w:type="dxa"/>
          <w:trHeight w:val="285" w:hRule="atLeast"/>
        </w:trPr>
        <w:tc>
          <w:tcPr>
            <w:tcW w:w="2468" w:type="dxa"/>
            <w:gridSpan w:val="4"/>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102" w:type="dxa"/>
            <w:gridSpan w:val="2"/>
            <w:shd w:val="clear" w:color="auto" w:fill="auto"/>
            <w:vAlign w:val="center"/>
          </w:tcPr>
          <w:p>
            <w:pPr>
              <w:rPr>
                <w:rFonts w:ascii="宋体" w:hAnsi="宋体" w:eastAsia="宋体" w:cs="宋体"/>
                <w:color w:val="000000"/>
                <w:sz w:val="16"/>
                <w:szCs w:val="16"/>
              </w:rPr>
            </w:pPr>
          </w:p>
        </w:tc>
        <w:tc>
          <w:tcPr>
            <w:tcW w:w="1746"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5"/>
            <w:shd w:val="clear" w:color="auto" w:fill="auto"/>
            <w:vAlign w:val="center"/>
          </w:tcPr>
          <w:p>
            <w:pPr>
              <w:jc w:val="right"/>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2208"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gridAfter w:val="1"/>
          <w:wAfter w:w="182" w:type="dxa"/>
          <w:trHeight w:val="285" w:hRule="atLeast"/>
        </w:trPr>
        <w:tc>
          <w:tcPr>
            <w:tcW w:w="3885" w:type="dxa"/>
            <w:gridSpan w:val="8"/>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268" w:type="dxa"/>
            <w:gridSpan w:val="13"/>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gridAfter w:val="1"/>
          <w:wAfter w:w="182" w:type="dxa"/>
          <w:trHeight w:val="480"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9536.68</w:t>
            </w: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67.60</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67.60</w:t>
            </w: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364</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364</w:t>
            </w: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4270.2</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4270.2</w:t>
            </w: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4834.88</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4834.88</w:t>
            </w: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088"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gridAfter w:val="1"/>
          <w:wAfter w:w="182" w:type="dxa"/>
          <w:trHeight w:val="285" w:hRule="atLeast"/>
        </w:trPr>
        <w:tc>
          <w:tcPr>
            <w:tcW w:w="2190" w:type="dxa"/>
            <w:gridSpan w:val="3"/>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29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c>
          <w:tcPr>
            <w:tcW w:w="2265"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32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29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c>
          <w:tcPr>
            <w:tcW w:w="129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c>
          <w:tcPr>
            <w:tcW w:w="1088"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gridAfter w:val="1"/>
          <w:wAfter w:w="182" w:type="dxa"/>
          <w:trHeight w:val="495" w:hRule="atLeast"/>
        </w:trPr>
        <w:tc>
          <w:tcPr>
            <w:tcW w:w="10153" w:type="dxa"/>
            <w:gridSpan w:val="21"/>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注：本表反映部门本年度一般公共预算财政拨款和政府性基金预算财政拨款的总收入和年末结转结余情况。             </w:t>
            </w:r>
          </w:p>
        </w:tc>
      </w:tr>
      <w:tr>
        <w:tblPrEx>
          <w:tblLayout w:type="fixed"/>
          <w:tblCellMar>
            <w:top w:w="15" w:type="dxa"/>
            <w:left w:w="15" w:type="dxa"/>
            <w:bottom w:w="15" w:type="dxa"/>
            <w:right w:w="15" w:type="dxa"/>
          </w:tblCellMar>
        </w:tblPrEx>
        <w:trPr>
          <w:trHeight w:val="375" w:hRule="atLeast"/>
        </w:trPr>
        <w:tc>
          <w:tcPr>
            <w:tcW w:w="10335" w:type="dxa"/>
            <w:gridSpan w:val="2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2055" w:type="dxa"/>
            <w:gridSpan w:val="2"/>
            <w:shd w:val="clear" w:color="auto" w:fill="auto"/>
            <w:vAlign w:val="center"/>
          </w:tcPr>
          <w:p>
            <w:pPr>
              <w:rPr>
                <w:rFonts w:ascii="宋体" w:hAnsi="宋体" w:eastAsia="宋体" w:cs="宋体"/>
                <w:color w:val="000000"/>
                <w:sz w:val="16"/>
                <w:szCs w:val="16"/>
              </w:rPr>
            </w:pPr>
          </w:p>
        </w:tc>
        <w:tc>
          <w:tcPr>
            <w:tcW w:w="1800" w:type="dxa"/>
            <w:gridSpan w:val="5"/>
            <w:shd w:val="clear" w:color="auto" w:fill="auto"/>
            <w:vAlign w:val="center"/>
          </w:tcPr>
          <w:p>
            <w:pPr>
              <w:rPr>
                <w:rFonts w:ascii="宋体" w:hAnsi="宋体" w:eastAsia="宋体" w:cs="宋体"/>
                <w:color w:val="000000"/>
                <w:sz w:val="16"/>
                <w:szCs w:val="16"/>
              </w:rPr>
            </w:pPr>
          </w:p>
        </w:tc>
        <w:tc>
          <w:tcPr>
            <w:tcW w:w="2325" w:type="dxa"/>
            <w:gridSpan w:val="6"/>
            <w:shd w:val="clear" w:color="auto" w:fill="auto"/>
            <w:vAlign w:val="center"/>
          </w:tcPr>
          <w:p>
            <w:pPr>
              <w:rPr>
                <w:rFonts w:ascii="宋体" w:hAnsi="宋体" w:eastAsia="宋体" w:cs="宋体"/>
                <w:color w:val="000000"/>
                <w:sz w:val="16"/>
                <w:szCs w:val="16"/>
              </w:rPr>
            </w:pPr>
          </w:p>
        </w:tc>
        <w:tc>
          <w:tcPr>
            <w:tcW w:w="1575" w:type="dxa"/>
            <w:gridSpan w:val="3"/>
            <w:shd w:val="clear" w:color="auto" w:fill="auto"/>
            <w:vAlign w:val="center"/>
          </w:tcPr>
          <w:p>
            <w:pPr>
              <w:rPr>
                <w:rFonts w:ascii="宋体" w:hAnsi="宋体" w:eastAsia="宋体" w:cs="宋体"/>
                <w:color w:val="000000"/>
                <w:sz w:val="16"/>
                <w:szCs w:val="16"/>
              </w:rPr>
            </w:pPr>
          </w:p>
        </w:tc>
        <w:tc>
          <w:tcPr>
            <w:tcW w:w="2580" w:type="dxa"/>
            <w:gridSpan w:val="6"/>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Layout w:type="fixed"/>
          <w:tblCellMar>
            <w:top w:w="15" w:type="dxa"/>
            <w:left w:w="15" w:type="dxa"/>
            <w:bottom w:w="15" w:type="dxa"/>
            <w:right w:w="15" w:type="dxa"/>
          </w:tblCellMar>
        </w:tblPrEx>
        <w:trPr>
          <w:trHeight w:val="270" w:hRule="atLeast"/>
        </w:trPr>
        <w:tc>
          <w:tcPr>
            <w:tcW w:w="2055" w:type="dxa"/>
            <w:gridSpan w:val="2"/>
            <w:shd w:val="clear" w:color="auto" w:fill="auto"/>
            <w:vAlign w:val="center"/>
          </w:tcPr>
          <w:p>
            <w:pPr>
              <w:rPr>
                <w:rFonts w:ascii="宋体" w:hAnsi="宋体" w:eastAsia="宋体" w:cs="宋体"/>
                <w:color w:val="000000"/>
                <w:sz w:val="16"/>
                <w:szCs w:val="16"/>
              </w:rPr>
            </w:pPr>
          </w:p>
        </w:tc>
        <w:tc>
          <w:tcPr>
            <w:tcW w:w="1800" w:type="dxa"/>
            <w:gridSpan w:val="5"/>
            <w:shd w:val="clear" w:color="auto" w:fill="auto"/>
            <w:vAlign w:val="center"/>
          </w:tcPr>
          <w:p>
            <w:pPr>
              <w:rPr>
                <w:rFonts w:ascii="宋体" w:hAnsi="宋体" w:eastAsia="宋体" w:cs="宋体"/>
                <w:color w:val="000000"/>
                <w:sz w:val="16"/>
                <w:szCs w:val="16"/>
              </w:rPr>
            </w:pPr>
          </w:p>
        </w:tc>
        <w:tc>
          <w:tcPr>
            <w:tcW w:w="2325" w:type="dxa"/>
            <w:gridSpan w:val="6"/>
            <w:shd w:val="clear" w:color="auto" w:fill="auto"/>
            <w:vAlign w:val="center"/>
          </w:tcPr>
          <w:p>
            <w:pPr>
              <w:rPr>
                <w:rFonts w:ascii="宋体" w:hAnsi="宋体" w:eastAsia="宋体" w:cs="宋体"/>
                <w:color w:val="000000"/>
                <w:sz w:val="16"/>
                <w:szCs w:val="16"/>
              </w:rPr>
            </w:pPr>
          </w:p>
        </w:tc>
        <w:tc>
          <w:tcPr>
            <w:tcW w:w="1575" w:type="dxa"/>
            <w:gridSpan w:val="3"/>
            <w:shd w:val="clear" w:color="auto" w:fill="auto"/>
            <w:vAlign w:val="center"/>
          </w:tcPr>
          <w:p>
            <w:pPr>
              <w:rPr>
                <w:rFonts w:ascii="宋体" w:hAnsi="宋体" w:eastAsia="宋体" w:cs="宋体"/>
                <w:color w:val="000000"/>
                <w:sz w:val="16"/>
                <w:szCs w:val="16"/>
              </w:rPr>
            </w:pPr>
          </w:p>
        </w:tc>
        <w:tc>
          <w:tcPr>
            <w:tcW w:w="2580" w:type="dxa"/>
            <w:gridSpan w:val="6"/>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3855" w:type="dxa"/>
            <w:gridSpan w:val="7"/>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160" w:type="dxa"/>
            <w:gridSpan w:val="4"/>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160" w:type="dxa"/>
            <w:gridSpan w:val="8"/>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160" w:type="dxa"/>
            <w:gridSpan w:val="3"/>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160" w:type="dxa"/>
            <w:gridSpan w:val="4"/>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160" w:type="dxa"/>
            <w:gridSpan w:val="8"/>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160" w:type="dxa"/>
            <w:gridSpan w:val="3"/>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3855" w:type="dxa"/>
            <w:gridSpan w:val="7"/>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855" w:type="dxa"/>
            <w:gridSpan w:val="7"/>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9536.68</w:t>
            </w: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1749.86</w:t>
            </w: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7786.82</w:t>
            </w: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2080501</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归口管理的行政单位离退休</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67.60</w:t>
            </w: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67.60</w:t>
            </w: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2120399</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其他城乡社区公共设施支出</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364</w:t>
            </w: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364</w:t>
            </w: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2130504</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农村基础设施建设</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4270.2</w:t>
            </w: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4270.2</w:t>
            </w: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21401</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公路运输支出</w:t>
            </w: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4834.88</w:t>
            </w: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1682.26</w:t>
            </w: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3152.62</w:t>
            </w: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1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380"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6"/>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160"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8"/>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160"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335" w:type="dxa"/>
            <w:gridSpan w:val="22"/>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65" w:type="dxa"/>
        <w:tblInd w:w="-1081" w:type="dxa"/>
        <w:tblLayout w:type="fixed"/>
        <w:tblCellMar>
          <w:top w:w="15" w:type="dxa"/>
          <w:left w:w="15" w:type="dxa"/>
          <w:bottom w:w="15" w:type="dxa"/>
          <w:right w:w="15" w:type="dxa"/>
        </w:tblCellMar>
      </w:tblPr>
      <w:tblGrid>
        <w:gridCol w:w="900"/>
        <w:gridCol w:w="935"/>
        <w:gridCol w:w="1794"/>
        <w:gridCol w:w="1620"/>
        <w:gridCol w:w="754"/>
        <w:gridCol w:w="117"/>
        <w:gridCol w:w="1677"/>
        <w:gridCol w:w="993"/>
        <w:gridCol w:w="1575"/>
      </w:tblGrid>
      <w:tr>
        <w:tblPrEx>
          <w:tblLayout w:type="fixed"/>
          <w:tblCellMar>
            <w:top w:w="15" w:type="dxa"/>
            <w:left w:w="15" w:type="dxa"/>
            <w:bottom w:w="15" w:type="dxa"/>
            <w:right w:w="15" w:type="dxa"/>
          </w:tblCellMar>
        </w:tblPrEx>
        <w:trPr>
          <w:trHeight w:val="375" w:hRule="atLeast"/>
        </w:trPr>
        <w:tc>
          <w:tcPr>
            <w:tcW w:w="10365" w:type="dxa"/>
            <w:gridSpan w:val="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835"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568"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Layout w:type="fixed"/>
          <w:tblCellMar>
            <w:top w:w="15" w:type="dxa"/>
            <w:left w:w="15" w:type="dxa"/>
            <w:bottom w:w="15" w:type="dxa"/>
            <w:right w:w="15" w:type="dxa"/>
          </w:tblCellMar>
        </w:tblPrEx>
        <w:trPr>
          <w:trHeight w:val="270" w:hRule="atLeast"/>
        </w:trPr>
        <w:tc>
          <w:tcPr>
            <w:tcW w:w="1835"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568"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249"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116"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217.15</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434.95</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105.59</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6.3</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73.80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8</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3.17</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0.5</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1.9</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26.59</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0.6</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96.59</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4.7</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11.28</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60.93</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37.6</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5.18</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1.2</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17</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3.8</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1.5</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0.7</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360.6</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1.8</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14.5</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0.45</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57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6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57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304</w:t>
            </w:r>
          </w:p>
        </w:tc>
        <w:tc>
          <w:tcPr>
            <w:tcW w:w="26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其他资本性支出</w:t>
            </w:r>
          </w:p>
        </w:tc>
        <w:tc>
          <w:tcPr>
            <w:tcW w:w="157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1001.15</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30401</w:t>
            </w:r>
          </w:p>
        </w:tc>
        <w:tc>
          <w:tcPr>
            <w:tcW w:w="26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企业政策性补贴</w:t>
            </w:r>
          </w:p>
        </w:tc>
        <w:tc>
          <w:tcPr>
            <w:tcW w:w="157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948.63</w:t>
            </w:r>
          </w:p>
        </w:tc>
      </w:tr>
      <w:tr>
        <w:tblPrEx>
          <w:tblLayout w:type="fixed"/>
          <w:tblCellMar>
            <w:top w:w="15" w:type="dxa"/>
            <w:left w:w="15" w:type="dxa"/>
            <w:bottom w:w="15" w:type="dxa"/>
            <w:right w:w="15" w:type="dxa"/>
          </w:tblCellMar>
        </w:tblPrEx>
        <w:trPr>
          <w:trHeight w:val="300" w:hRule="atLeast"/>
        </w:trPr>
        <w:tc>
          <w:tcPr>
            <w:tcW w:w="900"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30499</w:t>
            </w:r>
          </w:p>
        </w:tc>
        <w:tc>
          <w:tcPr>
            <w:tcW w:w="26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其他对企事单位的补贴</w:t>
            </w:r>
          </w:p>
        </w:tc>
        <w:tc>
          <w:tcPr>
            <w:tcW w:w="157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52.52</w:t>
            </w:r>
          </w:p>
        </w:tc>
      </w:tr>
      <w:tr>
        <w:tblPrEx>
          <w:tblLayout w:type="fixed"/>
          <w:tblCellMar>
            <w:top w:w="15" w:type="dxa"/>
            <w:left w:w="15" w:type="dxa"/>
            <w:bottom w:w="15" w:type="dxa"/>
            <w:right w:w="15" w:type="dxa"/>
          </w:tblCellMar>
        </w:tblPrEx>
        <w:trPr>
          <w:trHeight w:val="477" w:hRule="atLeast"/>
        </w:trPr>
        <w:tc>
          <w:tcPr>
            <w:tcW w:w="10365" w:type="dxa"/>
            <w:gridSpan w:val="9"/>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50" w:type="dxa"/>
        <w:tblInd w:w="-1081" w:type="dxa"/>
        <w:tblLayout w:type="fixed"/>
        <w:tblCellMar>
          <w:top w:w="15" w:type="dxa"/>
          <w:left w:w="15" w:type="dxa"/>
          <w:bottom w:w="15" w:type="dxa"/>
          <w:right w:w="15" w:type="dxa"/>
        </w:tblCellMar>
      </w:tblPr>
      <w:tblGrid>
        <w:gridCol w:w="840"/>
        <w:gridCol w:w="870"/>
        <w:gridCol w:w="69"/>
        <w:gridCol w:w="693"/>
        <w:gridCol w:w="93"/>
        <w:gridCol w:w="600"/>
        <w:gridCol w:w="270"/>
        <w:gridCol w:w="423"/>
        <w:gridCol w:w="447"/>
        <w:gridCol w:w="246"/>
        <w:gridCol w:w="624"/>
        <w:gridCol w:w="767"/>
        <w:gridCol w:w="118"/>
        <w:gridCol w:w="575"/>
        <w:gridCol w:w="280"/>
        <w:gridCol w:w="413"/>
        <w:gridCol w:w="457"/>
        <w:gridCol w:w="236"/>
        <w:gridCol w:w="619"/>
        <w:gridCol w:w="74"/>
        <w:gridCol w:w="766"/>
        <w:gridCol w:w="870"/>
      </w:tblGrid>
      <w:tr>
        <w:tblPrEx>
          <w:tblLayout w:type="fixed"/>
          <w:tblCellMar>
            <w:top w:w="15" w:type="dxa"/>
            <w:left w:w="15" w:type="dxa"/>
            <w:bottom w:w="15" w:type="dxa"/>
            <w:right w:w="15" w:type="dxa"/>
          </w:tblCellMar>
        </w:tblPrEx>
        <w:trPr>
          <w:trHeight w:val="375" w:hRule="atLeast"/>
        </w:trPr>
        <w:tc>
          <w:tcPr>
            <w:tcW w:w="10350" w:type="dxa"/>
            <w:gridSpan w:val="2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79" w:type="dxa"/>
            <w:gridSpan w:val="3"/>
            <w:shd w:val="clear" w:color="auto" w:fill="auto"/>
            <w:vAlign w:val="center"/>
          </w:tcPr>
          <w:p>
            <w:pPr>
              <w:rPr>
                <w:rFonts w:ascii="宋体" w:hAnsi="宋体" w:eastAsia="宋体" w:cs="宋体"/>
                <w:color w:val="000000"/>
                <w:sz w:val="16"/>
                <w:szCs w:val="16"/>
              </w:rPr>
            </w:pPr>
          </w:p>
        </w:tc>
        <w:tc>
          <w:tcPr>
            <w:tcW w:w="693" w:type="dxa"/>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624" w:type="dxa"/>
            <w:shd w:val="clear" w:color="auto" w:fill="auto"/>
            <w:vAlign w:val="center"/>
          </w:tcPr>
          <w:p>
            <w:pPr>
              <w:rPr>
                <w:rFonts w:ascii="宋体" w:hAnsi="宋体" w:eastAsia="宋体" w:cs="宋体"/>
                <w:color w:val="000000"/>
                <w:sz w:val="16"/>
                <w:szCs w:val="16"/>
              </w:rPr>
            </w:pPr>
          </w:p>
        </w:tc>
        <w:tc>
          <w:tcPr>
            <w:tcW w:w="767" w:type="dxa"/>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1636"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公开07表</w:t>
            </w:r>
          </w:p>
        </w:tc>
      </w:tr>
      <w:tr>
        <w:tblPrEx>
          <w:tblLayout w:type="fixed"/>
          <w:tblCellMar>
            <w:top w:w="15" w:type="dxa"/>
            <w:left w:w="15" w:type="dxa"/>
            <w:bottom w:w="15" w:type="dxa"/>
            <w:right w:w="15" w:type="dxa"/>
          </w:tblCellMar>
        </w:tblPrEx>
        <w:trPr>
          <w:trHeight w:val="270" w:hRule="atLeast"/>
        </w:trPr>
        <w:tc>
          <w:tcPr>
            <w:tcW w:w="1779" w:type="dxa"/>
            <w:gridSpan w:val="3"/>
            <w:shd w:val="clear" w:color="auto" w:fill="auto"/>
            <w:vAlign w:val="center"/>
          </w:tcPr>
          <w:p>
            <w:pPr>
              <w:rPr>
                <w:rFonts w:ascii="宋体" w:hAnsi="宋体" w:eastAsia="宋体" w:cs="宋体"/>
                <w:color w:val="000000"/>
                <w:sz w:val="16"/>
                <w:szCs w:val="16"/>
              </w:rPr>
            </w:pPr>
          </w:p>
        </w:tc>
        <w:tc>
          <w:tcPr>
            <w:tcW w:w="693" w:type="dxa"/>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624" w:type="dxa"/>
            <w:shd w:val="clear" w:color="auto" w:fill="auto"/>
            <w:vAlign w:val="center"/>
          </w:tcPr>
          <w:p>
            <w:pPr>
              <w:rPr>
                <w:rFonts w:ascii="宋体" w:hAnsi="宋体" w:eastAsia="宋体" w:cs="宋体"/>
                <w:color w:val="000000"/>
                <w:sz w:val="16"/>
                <w:szCs w:val="16"/>
              </w:rPr>
            </w:pPr>
          </w:p>
        </w:tc>
        <w:tc>
          <w:tcPr>
            <w:tcW w:w="767" w:type="dxa"/>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693" w:type="dxa"/>
            <w:gridSpan w:val="2"/>
            <w:shd w:val="clear" w:color="auto" w:fill="auto"/>
            <w:vAlign w:val="center"/>
          </w:tcPr>
          <w:p>
            <w:pPr>
              <w:rPr>
                <w:rFonts w:ascii="宋体" w:hAnsi="宋体" w:eastAsia="宋体" w:cs="宋体"/>
                <w:color w:val="000000"/>
                <w:sz w:val="16"/>
                <w:szCs w:val="16"/>
              </w:rPr>
            </w:pPr>
          </w:p>
        </w:tc>
        <w:tc>
          <w:tcPr>
            <w:tcW w:w="1636"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300" w:hRule="atLeast"/>
        </w:trPr>
        <w:tc>
          <w:tcPr>
            <w:tcW w:w="5175" w:type="dxa"/>
            <w:gridSpan w:val="11"/>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2016年度决算数</w:t>
            </w:r>
          </w:p>
        </w:tc>
      </w:tr>
      <w:tr>
        <w:tblPrEx>
          <w:tblLayout w:type="fixed"/>
          <w:tblCellMar>
            <w:top w:w="15" w:type="dxa"/>
            <w:left w:w="15" w:type="dxa"/>
            <w:bottom w:w="15" w:type="dxa"/>
            <w:right w:w="15" w:type="dxa"/>
          </w:tblCellMar>
        </w:tblPrEx>
        <w:trPr>
          <w:trHeight w:val="600" w:hRule="atLeast"/>
        </w:trPr>
        <w:tc>
          <w:tcPr>
            <w:tcW w:w="84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因公出国（境）费</w:t>
            </w:r>
          </w:p>
        </w:tc>
        <w:tc>
          <w:tcPr>
            <w:tcW w:w="34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公务用车购置及运行费</w:t>
            </w:r>
          </w:p>
        </w:tc>
        <w:tc>
          <w:tcPr>
            <w:tcW w:w="8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8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因公出国（境）费</w:t>
            </w:r>
          </w:p>
        </w:tc>
        <w:tc>
          <w:tcPr>
            <w:tcW w:w="3435"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公务用车购置及运行费</w:t>
            </w:r>
          </w:p>
        </w:tc>
      </w:tr>
      <w:tr>
        <w:tblPrEx>
          <w:tblLayout w:type="fixed"/>
          <w:tblCellMar>
            <w:top w:w="15" w:type="dxa"/>
            <w:left w:w="15" w:type="dxa"/>
            <w:bottom w:w="15" w:type="dxa"/>
            <w:right w:w="15" w:type="dxa"/>
          </w:tblCellMar>
        </w:tblPrEx>
        <w:trPr>
          <w:trHeight w:val="600" w:hRule="atLeast"/>
        </w:trPr>
        <w:tc>
          <w:tcPr>
            <w:tcW w:w="84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购置费</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运行费</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公务接待费</w:t>
            </w:r>
          </w:p>
        </w:tc>
        <w:tc>
          <w:tcPr>
            <w:tcW w:w="8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8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购置费</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运行费</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公务接待费</w:t>
            </w:r>
          </w:p>
        </w:tc>
      </w:tr>
      <w:tr>
        <w:tblPrEx>
          <w:tblLayout w:type="fixed"/>
          <w:tblCellMar>
            <w:top w:w="15" w:type="dxa"/>
            <w:left w:w="15" w:type="dxa"/>
            <w:bottom w:w="15" w:type="dxa"/>
            <w:right w:w="15" w:type="dxa"/>
          </w:tblCellMar>
        </w:tblPrEx>
        <w:trPr>
          <w:trHeight w:val="300" w:hRule="atLeast"/>
        </w:trPr>
        <w:tc>
          <w:tcPr>
            <w:tcW w:w="840"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8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7</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840"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54.1</w:t>
            </w:r>
          </w:p>
        </w:tc>
        <w:tc>
          <w:tcPr>
            <w:tcW w:w="87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5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54.1</w:t>
            </w:r>
          </w:p>
        </w:tc>
        <w:tc>
          <w:tcPr>
            <w:tcW w:w="8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33</w:t>
            </w:r>
          </w:p>
        </w:tc>
        <w:tc>
          <w:tcPr>
            <w:tcW w:w="8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21.1</w:t>
            </w:r>
          </w:p>
        </w:tc>
        <w:tc>
          <w:tcPr>
            <w:tcW w:w="88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sz w:val="16"/>
                <w:szCs w:val="16"/>
              </w:rPr>
              <w:t>18.3</w:t>
            </w:r>
          </w:p>
        </w:tc>
        <w:tc>
          <w:tcPr>
            <w:tcW w:w="85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18.3</w:t>
            </w:r>
          </w:p>
        </w:tc>
        <w:tc>
          <w:tcPr>
            <w:tcW w:w="85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84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14.5</w:t>
            </w:r>
          </w:p>
        </w:tc>
        <w:tc>
          <w:tcPr>
            <w:tcW w:w="87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3.8</w:t>
            </w:r>
          </w:p>
        </w:tc>
      </w:tr>
      <w:tr>
        <w:tblPrEx>
          <w:tblLayout w:type="fixed"/>
          <w:tblCellMar>
            <w:top w:w="15" w:type="dxa"/>
            <w:left w:w="15" w:type="dxa"/>
            <w:bottom w:w="15" w:type="dxa"/>
            <w:right w:w="15" w:type="dxa"/>
          </w:tblCellMar>
        </w:tblPrEx>
        <w:trPr>
          <w:trHeight w:val="600" w:hRule="atLeast"/>
        </w:trPr>
        <w:tc>
          <w:tcPr>
            <w:tcW w:w="10350" w:type="dxa"/>
            <w:gridSpan w:val="22"/>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tbl>
      <w:tblPr>
        <w:tblStyle w:val="5"/>
        <w:tblW w:w="10335" w:type="dxa"/>
        <w:tblInd w:w="-1074" w:type="dxa"/>
        <w:tblLayout w:type="fixed"/>
        <w:tblCellMar>
          <w:top w:w="15" w:type="dxa"/>
          <w:left w:w="15" w:type="dxa"/>
          <w:bottom w:w="15" w:type="dxa"/>
          <w:right w:w="15" w:type="dxa"/>
        </w:tblCellMar>
      </w:tblPr>
      <w:tblGrid>
        <w:gridCol w:w="825"/>
        <w:gridCol w:w="938"/>
        <w:gridCol w:w="1436"/>
        <w:gridCol w:w="1166"/>
        <w:gridCol w:w="24"/>
        <w:gridCol w:w="1191"/>
        <w:gridCol w:w="833"/>
        <w:gridCol w:w="347"/>
        <w:gridCol w:w="652"/>
        <w:gridCol w:w="528"/>
        <w:gridCol w:w="1180"/>
        <w:gridCol w:w="1215"/>
      </w:tblGrid>
      <w:tr>
        <w:tblPrEx>
          <w:tblLayout w:type="fixed"/>
          <w:tblCellMar>
            <w:top w:w="15" w:type="dxa"/>
            <w:left w:w="15" w:type="dxa"/>
            <w:bottom w:w="15" w:type="dxa"/>
            <w:right w:w="15" w:type="dxa"/>
          </w:tblCellMar>
        </w:tblPrEx>
        <w:trPr>
          <w:trHeight w:val="375" w:hRule="atLeast"/>
        </w:trPr>
        <w:tc>
          <w:tcPr>
            <w:tcW w:w="10335" w:type="dxa"/>
            <w:gridSpan w:val="1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763" w:type="dxa"/>
            <w:gridSpan w:val="2"/>
            <w:shd w:val="clear" w:color="auto" w:fill="auto"/>
            <w:vAlign w:val="center"/>
          </w:tcPr>
          <w:p>
            <w:pPr>
              <w:rPr>
                <w:rFonts w:ascii="宋体" w:hAnsi="宋体" w:eastAsia="宋体" w:cs="宋体"/>
                <w:color w:val="000000"/>
                <w:sz w:val="16"/>
                <w:szCs w:val="16"/>
              </w:rPr>
            </w:pP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15" w:type="dxa"/>
            <w:gridSpan w:val="2"/>
            <w:shd w:val="clear" w:color="auto" w:fill="auto"/>
            <w:vAlign w:val="center"/>
          </w:tcPr>
          <w:p>
            <w:pPr>
              <w:rPr>
                <w:rFonts w:ascii="宋体" w:hAnsi="宋体" w:eastAsia="宋体" w:cs="宋体"/>
                <w:color w:val="000000"/>
                <w:sz w:val="16"/>
                <w:szCs w:val="16"/>
              </w:rPr>
            </w:pPr>
          </w:p>
        </w:tc>
        <w:tc>
          <w:tcPr>
            <w:tcW w:w="833"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1708" w:type="dxa"/>
            <w:gridSpan w:val="2"/>
            <w:shd w:val="clear" w:color="auto" w:fill="auto"/>
            <w:vAlign w:val="center"/>
          </w:tcPr>
          <w:p>
            <w:pPr>
              <w:rPr>
                <w:rFonts w:ascii="宋体" w:hAnsi="宋体" w:eastAsia="宋体" w:cs="宋体"/>
                <w:color w:val="000000"/>
                <w:sz w:val="16"/>
                <w:szCs w:val="16"/>
              </w:rPr>
            </w:pPr>
          </w:p>
        </w:tc>
        <w:tc>
          <w:tcPr>
            <w:tcW w:w="1215"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Layout w:type="fixed"/>
          <w:tblCellMar>
            <w:top w:w="15" w:type="dxa"/>
            <w:left w:w="15" w:type="dxa"/>
            <w:bottom w:w="15" w:type="dxa"/>
            <w:right w:w="15" w:type="dxa"/>
          </w:tblCellMar>
        </w:tblPrEx>
        <w:trPr>
          <w:trHeight w:val="270" w:hRule="atLeast"/>
        </w:trPr>
        <w:tc>
          <w:tcPr>
            <w:tcW w:w="1763" w:type="dxa"/>
            <w:gridSpan w:val="2"/>
            <w:shd w:val="clear" w:color="auto" w:fill="auto"/>
            <w:vAlign w:val="center"/>
          </w:tcPr>
          <w:p>
            <w:pPr>
              <w:rPr>
                <w:rFonts w:ascii="宋体" w:hAnsi="宋体" w:eastAsia="宋体" w:cs="宋体"/>
                <w:color w:val="000000"/>
                <w:sz w:val="16"/>
                <w:szCs w:val="16"/>
              </w:rPr>
            </w:pP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15" w:type="dxa"/>
            <w:gridSpan w:val="2"/>
            <w:shd w:val="clear" w:color="auto" w:fill="auto"/>
            <w:vAlign w:val="center"/>
          </w:tcPr>
          <w:p>
            <w:pPr>
              <w:rPr>
                <w:rFonts w:ascii="宋体" w:hAnsi="宋体" w:eastAsia="宋体" w:cs="宋体"/>
                <w:color w:val="000000"/>
                <w:sz w:val="16"/>
                <w:szCs w:val="16"/>
              </w:rPr>
            </w:pPr>
          </w:p>
        </w:tc>
        <w:tc>
          <w:tcPr>
            <w:tcW w:w="833"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1708" w:type="dxa"/>
            <w:gridSpan w:val="2"/>
            <w:shd w:val="clear" w:color="auto" w:fill="auto"/>
            <w:vAlign w:val="center"/>
          </w:tcPr>
          <w:p>
            <w:pPr>
              <w:rPr>
                <w:rFonts w:ascii="宋体" w:hAnsi="宋体" w:eastAsia="宋体" w:cs="宋体"/>
                <w:color w:val="000000"/>
                <w:sz w:val="16"/>
                <w:szCs w:val="16"/>
              </w:rPr>
            </w:pPr>
          </w:p>
        </w:tc>
        <w:tc>
          <w:tcPr>
            <w:tcW w:w="1215"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单位：万元</w:t>
            </w:r>
          </w:p>
        </w:tc>
      </w:tr>
      <w:tr>
        <w:tblPrEx>
          <w:tblLayout w:type="fixed"/>
          <w:tblCellMar>
            <w:top w:w="15" w:type="dxa"/>
            <w:left w:w="15" w:type="dxa"/>
            <w:bottom w:w="15" w:type="dxa"/>
            <w:right w:w="15" w:type="dxa"/>
          </w:tblCellMar>
        </w:tblPrEx>
        <w:trPr>
          <w:trHeight w:val="285" w:hRule="atLeast"/>
        </w:trPr>
        <w:tc>
          <w:tcPr>
            <w:tcW w:w="319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190"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191"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540" w:type="dxa"/>
            <w:gridSpan w:val="5"/>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1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82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190"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91"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1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285" w:hRule="atLeast"/>
        </w:trPr>
        <w:tc>
          <w:tcPr>
            <w:tcW w:w="319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19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r>
      <w:tr>
        <w:tblPrEx>
          <w:tblLayout w:type="fixed"/>
          <w:tblCellMar>
            <w:top w:w="15" w:type="dxa"/>
            <w:left w:w="15" w:type="dxa"/>
            <w:bottom w:w="15" w:type="dxa"/>
            <w:right w:w="15" w:type="dxa"/>
          </w:tblCellMar>
        </w:tblPrEx>
        <w:trPr>
          <w:trHeight w:val="285" w:hRule="atLeast"/>
        </w:trPr>
        <w:tc>
          <w:tcPr>
            <w:tcW w:w="82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207</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文化体育与传媒支出</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r>
      <w:tr>
        <w:tblPrEx>
          <w:tblLayout w:type="fixed"/>
          <w:tblCellMar>
            <w:top w:w="15" w:type="dxa"/>
            <w:left w:w="15" w:type="dxa"/>
            <w:bottom w:w="15" w:type="dxa"/>
            <w:right w:w="15" w:type="dxa"/>
          </w:tblCellMar>
        </w:tblPrEx>
        <w:trPr>
          <w:trHeight w:val="420" w:hRule="atLeast"/>
        </w:trPr>
        <w:tc>
          <w:tcPr>
            <w:tcW w:w="82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国家电影事业发展专项资金及对应专项债务收入安排的支出</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r>
      <w:tr>
        <w:tblPrEx>
          <w:tblLayout w:type="fixed"/>
          <w:tblCellMar>
            <w:top w:w="15" w:type="dxa"/>
            <w:left w:w="15" w:type="dxa"/>
            <w:bottom w:w="15" w:type="dxa"/>
            <w:right w:w="15" w:type="dxa"/>
          </w:tblCellMar>
        </w:tblPrEx>
        <w:trPr>
          <w:trHeight w:val="285" w:hRule="atLeast"/>
        </w:trPr>
        <w:tc>
          <w:tcPr>
            <w:tcW w:w="82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2070701</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资助国产影片放映</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r>
      <w:tr>
        <w:tblPrEx>
          <w:tblLayout w:type="fixed"/>
          <w:tblCellMar>
            <w:top w:w="15" w:type="dxa"/>
            <w:left w:w="15" w:type="dxa"/>
            <w:bottom w:w="15" w:type="dxa"/>
            <w:right w:w="15" w:type="dxa"/>
          </w:tblCellMar>
        </w:tblPrEx>
        <w:trPr>
          <w:trHeight w:val="285" w:hRule="atLeast"/>
        </w:trPr>
        <w:tc>
          <w:tcPr>
            <w:tcW w:w="82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2070702</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资助城市影院</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r>
      <w:tr>
        <w:tblPrEx>
          <w:tblLayout w:type="fixed"/>
          <w:tblCellMar>
            <w:top w:w="15" w:type="dxa"/>
            <w:left w:w="15" w:type="dxa"/>
            <w:bottom w:w="15" w:type="dxa"/>
            <w:right w:w="15" w:type="dxa"/>
          </w:tblCellMar>
        </w:tblPrEx>
        <w:trPr>
          <w:trHeight w:val="285" w:hRule="atLeast"/>
        </w:trPr>
        <w:tc>
          <w:tcPr>
            <w:tcW w:w="82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2070703</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资助少数民族电影译制</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r>
      <w:tr>
        <w:tblPrEx>
          <w:tblLayout w:type="fixed"/>
          <w:tblCellMar>
            <w:top w:w="15" w:type="dxa"/>
            <w:left w:w="15" w:type="dxa"/>
            <w:bottom w:w="15" w:type="dxa"/>
            <w:right w:w="15" w:type="dxa"/>
          </w:tblCellMar>
        </w:tblPrEx>
        <w:trPr>
          <w:trHeight w:val="420" w:hRule="atLeast"/>
        </w:trPr>
        <w:tc>
          <w:tcPr>
            <w:tcW w:w="82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2070799</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其他国家电影事业发展专项资金支出</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r>
      <w:tr>
        <w:tblPrEx>
          <w:tblLayout w:type="fixed"/>
          <w:tblCellMar>
            <w:top w:w="15" w:type="dxa"/>
            <w:left w:w="15" w:type="dxa"/>
            <w:bottom w:w="15" w:type="dxa"/>
            <w:right w:w="15" w:type="dxa"/>
          </w:tblCellMar>
        </w:tblPrEx>
        <w:trPr>
          <w:trHeight w:val="285" w:hRule="atLeast"/>
        </w:trPr>
        <w:tc>
          <w:tcPr>
            <w:tcW w:w="82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208</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社会保障和就业支出</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1,111,111.11 </w:t>
            </w:r>
          </w:p>
        </w:tc>
      </w:tr>
      <w:tr>
        <w:tblPrEx>
          <w:tblLayout w:type="fixed"/>
          <w:tblCellMar>
            <w:top w:w="15" w:type="dxa"/>
            <w:left w:w="15" w:type="dxa"/>
            <w:bottom w:w="15" w:type="dxa"/>
            <w:right w:w="15" w:type="dxa"/>
          </w:tblCellMar>
        </w:tblPrEx>
        <w:trPr>
          <w:trHeight w:val="285" w:hRule="atLeast"/>
        </w:trPr>
        <w:tc>
          <w:tcPr>
            <w:tcW w:w="82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20822</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大中型水库移民后期扶持基金支出</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1,111,111.11 </w:t>
            </w:r>
          </w:p>
        </w:tc>
      </w:tr>
      <w:tr>
        <w:tblPrEx>
          <w:tblLayout w:type="fixed"/>
          <w:tblCellMar>
            <w:top w:w="15" w:type="dxa"/>
            <w:left w:w="15" w:type="dxa"/>
            <w:bottom w:w="15" w:type="dxa"/>
            <w:right w:w="15" w:type="dxa"/>
          </w:tblCellMar>
        </w:tblPrEx>
        <w:trPr>
          <w:trHeight w:val="285" w:hRule="atLeast"/>
        </w:trPr>
        <w:tc>
          <w:tcPr>
            <w:tcW w:w="82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82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82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1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82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37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19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91"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18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15"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335" w:type="dxa"/>
            <w:gridSpan w:val="12"/>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335" w:type="dxa"/>
            <w:gridSpan w:val="12"/>
            <w:shd w:val="clear" w:color="auto" w:fill="auto"/>
            <w:vAlign w:val="center"/>
          </w:tcPr>
          <w:p>
            <w:pPr>
              <w:widowControl/>
              <w:jc w:val="left"/>
              <w:textAlignment w:val="center"/>
              <w:rPr>
                <w:rFonts w:ascii="宋体" w:hAnsi="宋体" w:eastAsia="宋体" w:cs="宋体"/>
                <w:b/>
                <w:color w:val="FF0000"/>
                <w:sz w:val="20"/>
                <w:szCs w:val="20"/>
              </w:rPr>
            </w:pPr>
            <w:r>
              <w:rPr>
                <w:rFonts w:hint="eastAsia" w:ascii="宋体" w:hAnsi="宋体" w:eastAsia="宋体" w:cs="宋体"/>
                <w:b/>
                <w:color w:val="FF0000"/>
                <w:kern w:val="0"/>
                <w:sz w:val="20"/>
                <w:szCs w:val="20"/>
              </w:rPr>
              <w:t>说明：交通运输局）没有政府性基金收入，也没有使用政府性基金安排的支出，故本表无数据。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800" w:bottom="1440" w:left="1800" w:header="851" w:footer="992" w:gutter="0"/>
          <w:pgNumType w:fmt="numberInDash"/>
          <w:cols w:space="425"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ascii="隶书" w:hAnsi="隶书" w:eastAsia="隶书" w:cs="隶书"/>
          <w:sz w:val="48"/>
          <w:szCs w:val="48"/>
        </w:rPr>
      </w:pPr>
      <w:r>
        <w:rPr>
          <w:rFonts w:hint="eastAsia" w:ascii="隶书" w:hAnsi="隶书" w:eastAsia="隶书" w:cs="隶书"/>
          <w:sz w:val="48"/>
          <w:szCs w:val="48"/>
        </w:rPr>
        <w:t>交通运输局</w:t>
      </w:r>
    </w:p>
    <w:p>
      <w:pPr>
        <w:jc w:val="center"/>
        <w:rPr>
          <w:rFonts w:ascii="隶书" w:hAnsi="隶书" w:eastAsia="隶书" w:cs="隶书"/>
          <w:sz w:val="48"/>
          <w:szCs w:val="48"/>
        </w:rPr>
        <w:sectPr>
          <w:pgSz w:w="11906" w:h="16838"/>
          <w:pgMar w:top="1440" w:right="1800" w:bottom="1440" w:left="1800" w:header="851" w:footer="992" w:gutter="0"/>
          <w:pgNumType w:fmt="numberInDash"/>
          <w:cols w:space="425" w:num="1"/>
          <w:docGrid w:type="lines" w:linePitch="312" w:charSpace="0"/>
        </w:sectPr>
      </w:pPr>
      <w:r>
        <w:rPr>
          <w:rFonts w:hint="eastAsia" w:ascii="隶书" w:hAnsi="隶书" w:eastAsia="隶书" w:cs="隶书"/>
          <w:sz w:val="48"/>
          <w:szCs w:val="48"/>
        </w:rPr>
        <w:t>2016年度部门决算情况说明</w:t>
      </w: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2016年度收入总计9536.68万元，支出总计9536.68万元，与2015年相比，收、支总计各增加3391.17万元，增长35 %。</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图1：收、支决算总计变动情况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adjustRightInd w:val="0"/>
        <w:snapToGrid w:val="0"/>
        <w:spacing w:line="360" w:lineRule="auto"/>
        <w:rPr>
          <w:rFonts w:ascii="仿宋_GB2312" w:hAnsi="宋体" w:eastAsia="仿宋_GB2312" w:cs="Courier New"/>
          <w:sz w:val="32"/>
          <w:szCs w:val="32"/>
        </w:rPr>
      </w:pP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rPr>
        <w:t>2016年度</w:t>
      </w:r>
      <w:r>
        <w:rPr>
          <w:rFonts w:hint="eastAsia" w:ascii="仿宋_GB2312" w:hAnsi="Times New Roman" w:eastAsia="仿宋_GB2312"/>
          <w:sz w:val="32"/>
          <w:szCs w:val="32"/>
        </w:rPr>
        <w:t>收入合计9536.68万元，其中：财政拨款收入9536.68万元，占100</w:t>
      </w:r>
      <w:r>
        <w:rPr>
          <w:rFonts w:ascii="仿宋_GB2312" w:hAnsi="Times New Roman" w:eastAsia="仿宋_GB2312"/>
          <w:sz w:val="32"/>
          <w:szCs w:val="32"/>
        </w:rPr>
        <w:t>%</w:t>
      </w:r>
      <w:r>
        <w:rPr>
          <w:rFonts w:hint="eastAsia" w:ascii="仿宋_GB2312" w:hAnsi="Times New Roman" w:eastAsia="仿宋_GB2312"/>
          <w:sz w:val="32"/>
          <w:szCs w:val="32"/>
        </w:rPr>
        <w:t>。</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图2：收入决算</w:t>
      </w: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2016年度支出合计9536.68万元，其中：基本支出1749.86万元，占18</w:t>
      </w:r>
      <w:r>
        <w:rPr>
          <w:rFonts w:ascii="仿宋_GB2312" w:hAnsi="宋体" w:eastAsia="仿宋_GB2312" w:cs="Courier New"/>
          <w:sz w:val="32"/>
          <w:szCs w:val="32"/>
        </w:rPr>
        <w:t>%</w:t>
      </w:r>
      <w:r>
        <w:rPr>
          <w:rFonts w:hint="eastAsia" w:ascii="仿宋_GB2312" w:hAnsi="宋体" w:eastAsia="仿宋_GB2312" w:cs="Courier New"/>
          <w:sz w:val="32"/>
          <w:szCs w:val="32"/>
        </w:rPr>
        <w:t>；项目支出7786.82万元，占82%。</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图3：支出决算</w:t>
      </w: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Times New Roman" w:eastAsia="仿宋_GB2312"/>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2016年财政拨款收支总决算9536.68万元。与2015年相比，财政拨款收、支总计各增加3391.17万元，增长35%。</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图4：财政拨款收、支决算总计变动情况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7"/>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8"/>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2016年一般公共预算财政拨款支出9536.68万元，占支出合计的100%。与2015年相比，一般公共预算财政拨款支出增加3391.17万元，增长35%。</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图5：财政拨款支出决算变动情况</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（单位：万元）</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8"/>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2016年度一般公共预算财政拨款支出9536.68万元，主要用于以下方面：</w:t>
      </w:r>
      <w:r>
        <w:rPr>
          <w:rFonts w:hint="eastAsia" w:ascii="仿宋_GB2312" w:hAnsi="宋体" w:eastAsia="仿宋_GB2312" w:cs="Courier New"/>
          <w:b/>
          <w:bCs/>
          <w:sz w:val="32"/>
          <w:szCs w:val="32"/>
        </w:rPr>
        <w:t>社会保障主就业</w:t>
      </w:r>
      <w:r>
        <w:rPr>
          <w:rFonts w:hint="eastAsia" w:ascii="仿宋_GB2312" w:hAnsi="宋体" w:eastAsia="仿宋_GB2312" w:cs="Courier New"/>
          <w:sz w:val="32"/>
          <w:szCs w:val="32"/>
        </w:rPr>
        <w:t>支出67.60万元，占0.7%；</w:t>
      </w:r>
      <w:r>
        <w:rPr>
          <w:rFonts w:hint="eastAsia" w:ascii="仿宋_GB2312" w:hAnsi="宋体" w:eastAsia="仿宋_GB2312" w:cs="Courier New"/>
          <w:b/>
          <w:bCs/>
          <w:sz w:val="32"/>
          <w:szCs w:val="32"/>
        </w:rPr>
        <w:t>城乡社区</w:t>
      </w:r>
      <w:r>
        <w:rPr>
          <w:rFonts w:hint="eastAsia" w:ascii="仿宋_GB2312" w:hAnsi="宋体" w:eastAsia="仿宋_GB2312" w:cs="Courier New"/>
          <w:sz w:val="32"/>
          <w:szCs w:val="32"/>
        </w:rPr>
        <w:t>支出364万元，占4%；农林水支出4270.2万元，占45%； 交通运输支出4834.88万元，占50.3%。</w:t>
      </w:r>
    </w:p>
    <w:p>
      <w:pPr>
        <w:adjustRightInd w:val="0"/>
        <w:snapToGrid w:val="0"/>
        <w:spacing w:line="360" w:lineRule="auto"/>
        <w:jc w:val="center"/>
        <w:rPr>
          <w:rFonts w:ascii="宋体" w:hAnsi="宋体" w:eastAsia="宋体" w:cs="宋体"/>
          <w:sz w:val="24"/>
        </w:rPr>
      </w:pPr>
      <w:r>
        <w:rPr>
          <w:rFonts w:hint="eastAsia" w:ascii="宋体" w:hAnsi="宋体" w:eastAsia="宋体" w:cs="宋体"/>
          <w:sz w:val="24"/>
        </w:rPr>
        <w:t>图6：财政拨款支出决算结构</w:t>
      </w: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adjustRightInd w:val="0"/>
        <w:snapToGrid w:val="0"/>
        <w:spacing w:line="360" w:lineRule="auto"/>
        <w:ind w:firstLine="640" w:firstLineChars="200"/>
        <w:rPr>
          <w:rFonts w:ascii="仿宋_GB2312" w:hAnsi="宋体" w:eastAsia="仿宋_GB2312" w:cs="Courier New"/>
          <w:sz w:val="32"/>
          <w:szCs w:val="32"/>
        </w:rPr>
      </w:pPr>
    </w:p>
    <w:p>
      <w:pPr>
        <w:numPr>
          <w:ilvl w:val="0"/>
          <w:numId w:val="8"/>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黑体" w:hAnsi="黑体" w:eastAsia="黑体"/>
          <w:sz w:val="32"/>
          <w:szCs w:val="32"/>
        </w:rPr>
      </w:pPr>
      <w:r>
        <w:rPr>
          <w:rFonts w:hint="eastAsia" w:ascii="仿宋_GB2312" w:hAnsi="宋体" w:eastAsia="仿宋_GB2312" w:cs="Courier New"/>
          <w:sz w:val="32"/>
          <w:szCs w:val="32"/>
        </w:rPr>
        <w:t>2016年度一般公共预算财政拨款支出年初预算为9536.68万元，支出决算为9536.68万元，完成年初预算的100%。</w:t>
      </w:r>
      <w:r>
        <w:rPr>
          <w:rFonts w:hint="eastAsia" w:ascii="黑体" w:hAnsi="黑体" w:eastAsia="黑体"/>
          <w:sz w:val="32"/>
          <w:szCs w:val="32"/>
        </w:rPr>
        <w:t>关于一般公共预算财政拨款“三公”经费支出决算情况说明</w:t>
      </w:r>
    </w:p>
    <w:p>
      <w:pPr>
        <w:pStyle w:val="9"/>
        <w:numPr>
          <w:ilvl w:val="0"/>
          <w:numId w:val="9"/>
        </w:numPr>
        <w:kinsoku w:val="0"/>
        <w:overflowPunct w:val="0"/>
        <w:autoSpaceDE w:val="0"/>
        <w:autoSpaceDN w:val="0"/>
        <w:adjustRightInd w:val="0"/>
        <w:snapToGrid w:val="0"/>
        <w:spacing w:line="360" w:lineRule="auto"/>
        <w:ind w:firstLineChars="0"/>
        <w:rPr>
          <w:rFonts w:ascii="楷体_GB2312" w:hAnsi="楷体_GB2312" w:eastAsia="楷体_GB2312" w:cs="楷体_GB2312"/>
          <w:b/>
          <w:sz w:val="32"/>
          <w:szCs w:val="32"/>
        </w:rPr>
      </w:pPr>
      <w:r>
        <w:rPr>
          <w:rFonts w:hint="eastAsia" w:ascii="楷体_GB2312" w:hAnsi="楷体_GB2312" w:eastAsia="楷体_GB2312" w:cs="楷体_GB2312"/>
          <w:b/>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lang w:val="en-US" w:eastAsia="zh-CN"/>
        </w:rPr>
      </w:pPr>
      <w:r>
        <w:rPr>
          <w:rFonts w:hint="eastAsia" w:ascii="仿宋_GB2312" w:hAnsi="宋体" w:eastAsia="仿宋_GB2312" w:cs="Courier New"/>
          <w:sz w:val="32"/>
          <w:szCs w:val="32"/>
        </w:rPr>
        <w:t>2016年度“三公”经费财政拨款支出预算为</w:t>
      </w:r>
      <w:r>
        <w:rPr>
          <w:rFonts w:hint="eastAsia" w:ascii="仿宋_GB2312" w:hAnsi="宋体" w:eastAsia="仿宋_GB2312" w:cs="Courier New"/>
          <w:sz w:val="32"/>
          <w:szCs w:val="32"/>
          <w:lang w:val="en-US" w:eastAsia="zh-CN"/>
        </w:rPr>
        <w:t>24</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22.9</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95</w:t>
      </w:r>
      <w:r>
        <w:rPr>
          <w:rFonts w:hint="eastAsia" w:ascii="仿宋_GB2312" w:hAnsi="宋体" w:eastAsia="仿宋_GB2312" w:cs="Courier New"/>
          <w:sz w:val="32"/>
          <w:szCs w:val="32"/>
        </w:rPr>
        <w:t>%，其中：公务用车购置及运行费支出决算为14.5万元，完成预算的</w:t>
      </w:r>
      <w:r>
        <w:rPr>
          <w:rFonts w:hint="eastAsia" w:ascii="仿宋_GB2312" w:hAnsi="宋体" w:eastAsia="仿宋_GB2312" w:cs="Courier New"/>
          <w:sz w:val="32"/>
          <w:szCs w:val="32"/>
          <w:lang w:val="en-US" w:eastAsia="zh-CN"/>
        </w:rPr>
        <w:t>60</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，主要用于开展工作所需公务用车的燃料费、维修费、过路过桥费、保险费等支出。</w:t>
      </w:r>
      <w:r>
        <w:rPr>
          <w:rFonts w:hint="eastAsia" w:ascii="仿宋_GB2312" w:hAnsi="宋体" w:eastAsia="仿宋_GB2312" w:cs="Courier New"/>
          <w:sz w:val="32"/>
          <w:szCs w:val="32"/>
        </w:rPr>
        <w:t>公务接待费支出决算为</w:t>
      </w:r>
      <w:r>
        <w:rPr>
          <w:rFonts w:hint="eastAsia" w:ascii="仿宋_GB2312" w:hAnsi="宋体" w:eastAsia="仿宋_GB2312" w:cs="Courier New"/>
          <w:sz w:val="32"/>
          <w:szCs w:val="32"/>
          <w:lang w:val="en-US" w:eastAsia="zh-CN"/>
        </w:rPr>
        <w:t>8.4</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35</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，全年共完成公务接待</w:t>
      </w:r>
      <w:r>
        <w:rPr>
          <w:rFonts w:hint="eastAsia" w:ascii="仿宋_GB2312" w:hAnsi="宋体" w:eastAsia="仿宋_GB2312" w:cs="Courier New"/>
          <w:sz w:val="32"/>
          <w:szCs w:val="32"/>
          <w:lang w:val="en-US" w:eastAsia="zh-CN"/>
        </w:rPr>
        <w:t>95次，接待1020人次。</w:t>
      </w:r>
    </w:p>
    <w:p>
      <w:pPr>
        <w:kinsoku w:val="0"/>
        <w:overflowPunct w:val="0"/>
        <w:autoSpaceDE w:val="0"/>
        <w:autoSpaceDN w:val="0"/>
        <w:adjustRightInd w:val="0"/>
        <w:snapToGrid w:val="0"/>
        <w:spacing w:line="360" w:lineRule="auto"/>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七、其他重要事项的情况说明</w:t>
      </w:r>
    </w:p>
    <w:p>
      <w:pPr>
        <w:jc w:val="left"/>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（一）机关运行经费支出</w:t>
      </w: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2016年交通运输局机关运行经费支出76万元，比2015年（74万元）增加2万元，主要是用于机关维修费的支出。</w:t>
      </w:r>
    </w:p>
    <w:p>
      <w:pPr>
        <w:numPr>
          <w:ilvl w:val="0"/>
          <w:numId w:val="1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政府采购执行情况</w:t>
      </w:r>
    </w:p>
    <w:p>
      <w:pPr>
        <w:numPr>
          <w:numId w:val="0"/>
        </w:numPr>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2016年交通运输局完成政府采购总额8.6万元，其中：采购办公设备支出8.6万元，完成年度预算的62%。</w:t>
      </w:r>
    </w:p>
    <w:p>
      <w:pPr>
        <w:numPr>
          <w:numId w:val="0"/>
        </w:numPr>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（三）国有资产占用情况</w:t>
      </w:r>
    </w:p>
    <w:p>
      <w:pPr>
        <w:numPr>
          <w:numId w:val="0"/>
        </w:numPr>
        <w:ind w:firstLine="320" w:firstLineChars="1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截止2016年12月31日，交通运输局共有公务车1辆。</w:t>
      </w: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bookmarkStart w:id="0" w:name="_GoBack"/>
      <w:bookmarkEnd w:id="0"/>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86"/>
    <w:family w:val="auto"/>
    <w:pitch w:val="default"/>
    <w:sig w:usb0="00000000" w:usb1="00000000" w:usb2="00000000" w:usb3="00000000" w:csb0="00040000" w:csb1="00000000"/>
  </w:font>
  <w:font w:name="隶书">
    <w:altName w:val="微软雅黑"/>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roman"/>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隶变简体">
    <w:panose1 w:val="03000509000000000000"/>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2809"/>
    <w:multiLevelType w:val="multilevel"/>
    <w:tmpl w:val="36702809"/>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5971BF59"/>
    <w:multiLevelType w:val="singleLevel"/>
    <w:tmpl w:val="5971BF59"/>
    <w:lvl w:ilvl="0" w:tentative="0">
      <w:start w:val="1"/>
      <w:numFmt w:val="chineseCounting"/>
      <w:suff w:val="nothing"/>
      <w:lvlText w:val="%1、"/>
      <w:lvlJc w:val="left"/>
      <w:pPr>
        <w:ind w:left="0" w:firstLine="420"/>
      </w:pPr>
      <w:rPr>
        <w:rFonts w:hint="eastAsia"/>
      </w:rPr>
    </w:lvl>
  </w:abstractNum>
  <w:abstractNum w:abstractNumId="3">
    <w:nsid w:val="5971BF7C"/>
    <w:multiLevelType w:val="singleLevel"/>
    <w:tmpl w:val="5971BF7C"/>
    <w:lvl w:ilvl="0" w:tentative="0">
      <w:start w:val="1"/>
      <w:numFmt w:val="chineseCounting"/>
      <w:suff w:val="nothing"/>
      <w:lvlText w:val="（%1）"/>
      <w:lvlJc w:val="left"/>
      <w:pPr>
        <w:ind w:left="0" w:firstLine="420"/>
      </w:pPr>
      <w:rPr>
        <w:rFonts w:hint="eastAsia"/>
      </w:rPr>
    </w:lvl>
  </w:abstractNum>
  <w:abstractNum w:abstractNumId="4">
    <w:nsid w:val="5971C193"/>
    <w:multiLevelType w:val="singleLevel"/>
    <w:tmpl w:val="5971C193"/>
    <w:lvl w:ilvl="0" w:tentative="0">
      <w:start w:val="2"/>
      <w:numFmt w:val="chineseCounting"/>
      <w:suff w:val="nothing"/>
      <w:lvlText w:val="%1、"/>
      <w:lvlJc w:val="left"/>
    </w:lvl>
  </w:abstractNum>
  <w:abstractNum w:abstractNumId="5">
    <w:nsid w:val="5971C2CF"/>
    <w:multiLevelType w:val="singleLevel"/>
    <w:tmpl w:val="5971C2CF"/>
    <w:lvl w:ilvl="0" w:tentative="0">
      <w:start w:val="1"/>
      <w:numFmt w:val="decimal"/>
      <w:suff w:val="nothing"/>
      <w:lvlText w:val="%1．"/>
      <w:lvlJc w:val="left"/>
      <w:pPr>
        <w:ind w:left="0" w:firstLine="400"/>
      </w:pPr>
      <w:rPr>
        <w:rFonts w:hint="default"/>
      </w:rPr>
    </w:lvl>
  </w:abstractNum>
  <w:abstractNum w:abstractNumId="6">
    <w:nsid w:val="5971DAC2"/>
    <w:multiLevelType w:val="singleLevel"/>
    <w:tmpl w:val="5971DAC2"/>
    <w:lvl w:ilvl="0" w:tentative="0">
      <w:start w:val="1"/>
      <w:numFmt w:val="chineseCounting"/>
      <w:suff w:val="nothing"/>
      <w:lvlText w:val="%1、"/>
      <w:lvlJc w:val="left"/>
      <w:pPr>
        <w:ind w:left="0" w:firstLine="420"/>
      </w:pPr>
      <w:rPr>
        <w:rFonts w:hint="eastAsia"/>
      </w:rPr>
    </w:lvl>
  </w:abstractNum>
  <w:abstractNum w:abstractNumId="7">
    <w:nsid w:val="5971DBDD"/>
    <w:multiLevelType w:val="singleLevel"/>
    <w:tmpl w:val="5971DBDD"/>
    <w:lvl w:ilvl="0" w:tentative="0">
      <w:start w:val="1"/>
      <w:numFmt w:val="chineseCounting"/>
      <w:suff w:val="nothing"/>
      <w:lvlText w:val="（%1）"/>
      <w:lvlJc w:val="left"/>
      <w:pPr>
        <w:ind w:left="0" w:firstLine="420"/>
      </w:pPr>
      <w:rPr>
        <w:rFonts w:hint="eastAsia"/>
      </w:rPr>
    </w:lvl>
  </w:abstractNum>
  <w:abstractNum w:abstractNumId="8">
    <w:nsid w:val="5A66E9A1"/>
    <w:multiLevelType w:val="singleLevel"/>
    <w:tmpl w:val="5A66E9A1"/>
    <w:lvl w:ilvl="0" w:tentative="0">
      <w:start w:val="2"/>
      <w:numFmt w:val="chineseCounting"/>
      <w:suff w:val="nothing"/>
      <w:lvlText w:val="（%1）"/>
      <w:lvlJc w:val="left"/>
    </w:lvl>
  </w:abstractNum>
  <w:abstractNum w:abstractNumId="9">
    <w:nsid w:val="5DDF7C09"/>
    <w:multiLevelType w:val="multilevel"/>
    <w:tmpl w:val="5DDF7C0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9"/>
  </w:num>
  <w:num w:numId="3">
    <w:abstractNumId w:val="2"/>
  </w:num>
  <w:num w:numId="4">
    <w:abstractNumId w:val="3"/>
  </w:num>
  <w:num w:numId="5">
    <w:abstractNumId w:val="4"/>
  </w:num>
  <w:num w:numId="6">
    <w:abstractNumId w:val="5"/>
  </w:num>
  <w:num w:numId="7">
    <w:abstractNumId w:val="6"/>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06817"/>
    <w:rsid w:val="00172A27"/>
    <w:rsid w:val="001A1491"/>
    <w:rsid w:val="001F0D8F"/>
    <w:rsid w:val="00293370"/>
    <w:rsid w:val="00401DED"/>
    <w:rsid w:val="004144B0"/>
    <w:rsid w:val="00510D94"/>
    <w:rsid w:val="005C3B6D"/>
    <w:rsid w:val="005D64D9"/>
    <w:rsid w:val="00604E67"/>
    <w:rsid w:val="00630D31"/>
    <w:rsid w:val="00845BD4"/>
    <w:rsid w:val="0085328A"/>
    <w:rsid w:val="00874619"/>
    <w:rsid w:val="009F164B"/>
    <w:rsid w:val="00AA77A7"/>
    <w:rsid w:val="00AE4089"/>
    <w:rsid w:val="00B54309"/>
    <w:rsid w:val="00B81135"/>
    <w:rsid w:val="00B84FB0"/>
    <w:rsid w:val="00BA5B8A"/>
    <w:rsid w:val="00BF51BF"/>
    <w:rsid w:val="00C130FC"/>
    <w:rsid w:val="00C625E2"/>
    <w:rsid w:val="00C74F30"/>
    <w:rsid w:val="00D11BA1"/>
    <w:rsid w:val="00D76FAC"/>
    <w:rsid w:val="00EB77D2"/>
    <w:rsid w:val="00EF17C4"/>
    <w:rsid w:val="00F16A60"/>
    <w:rsid w:val="00F255B4"/>
    <w:rsid w:val="00F82F02"/>
    <w:rsid w:val="04453648"/>
    <w:rsid w:val="09244DD9"/>
    <w:rsid w:val="09BB2134"/>
    <w:rsid w:val="15492582"/>
    <w:rsid w:val="1802193A"/>
    <w:rsid w:val="1E7D3B34"/>
    <w:rsid w:val="29A55BB7"/>
    <w:rsid w:val="2A3D1A50"/>
    <w:rsid w:val="2BA4769A"/>
    <w:rsid w:val="2CD06EF4"/>
    <w:rsid w:val="31337FB1"/>
    <w:rsid w:val="32EF40CE"/>
    <w:rsid w:val="372974AC"/>
    <w:rsid w:val="42271DDB"/>
    <w:rsid w:val="48B52937"/>
    <w:rsid w:val="48EE3EF3"/>
    <w:rsid w:val="4C1E2F28"/>
    <w:rsid w:val="4F581314"/>
    <w:rsid w:val="520D43F2"/>
    <w:rsid w:val="5651051D"/>
    <w:rsid w:val="57E961A8"/>
    <w:rsid w:val="581E77CF"/>
    <w:rsid w:val="58B06254"/>
    <w:rsid w:val="5AF25131"/>
    <w:rsid w:val="5FAE26A5"/>
    <w:rsid w:val="600176AC"/>
    <w:rsid w:val="664A46E0"/>
    <w:rsid w:val="75531EF6"/>
    <w:rsid w:val="75D00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31"/>
    <w:basedOn w:val="4"/>
    <w:qFormat/>
    <w:uiPriority w:val="0"/>
    <w:rPr>
      <w:rFonts w:ascii="Arial" w:hAnsi="Arial" w:cs="Arial"/>
      <w:color w:val="000000"/>
      <w:sz w:val="16"/>
      <w:szCs w:val="16"/>
      <w:u w:val="none"/>
    </w:rPr>
  </w:style>
  <w:style w:type="character" w:customStyle="1" w:styleId="7">
    <w:name w:val="font01"/>
    <w:basedOn w:val="4"/>
    <w:qFormat/>
    <w:uiPriority w:val="0"/>
    <w:rPr>
      <w:rFonts w:hint="default" w:ascii="Arial" w:hAnsi="Arial" w:cs="Arial"/>
      <w:color w:val="000000"/>
      <w:sz w:val="16"/>
      <w:szCs w:val="16"/>
      <w:u w:val="none"/>
    </w:rPr>
  </w:style>
  <w:style w:type="character" w:customStyle="1" w:styleId="8">
    <w:name w:val="font41"/>
    <w:basedOn w:val="4"/>
    <w:qFormat/>
    <w:uiPriority w:val="0"/>
    <w:rPr>
      <w:rFonts w:hint="eastAsia" w:ascii="宋体" w:hAnsi="宋体" w:eastAsia="宋体" w:cs="宋体"/>
      <w:color w:val="000000"/>
      <w:sz w:val="16"/>
      <w:szCs w:val="16"/>
      <w:u w:val="none"/>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3891CA-1B68-44D1-AA14-E5D17DD45FC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1158</Words>
  <Characters>6602</Characters>
  <Lines>55</Lines>
  <Paragraphs>15</Paragraphs>
  <TotalTime>0</TotalTime>
  <ScaleCrop>false</ScaleCrop>
  <LinksUpToDate>false</LinksUpToDate>
  <CharactersWithSpaces>7745</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2018-01-23T07:55:27Z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