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2D" w:rsidRDefault="00314A2D">
      <w:pPr>
        <w:ind w:firstLineChars="500" w:firstLine="2600"/>
        <w:rPr>
          <w:rFonts w:ascii="黑体" w:eastAsia="黑体" w:hAnsi="黑体" w:cs="黑体"/>
          <w:sz w:val="52"/>
          <w:szCs w:val="52"/>
        </w:rPr>
      </w:pPr>
      <w:r>
        <w:rPr>
          <w:rFonts w:ascii="黑体" w:eastAsia="黑体" w:hAnsi="黑体" w:cs="黑体" w:hint="eastAsia"/>
          <w:sz w:val="52"/>
          <w:szCs w:val="52"/>
        </w:rPr>
        <w:t>淮滨县林业局</w:t>
      </w:r>
    </w:p>
    <w:p w:rsidR="00314A2D" w:rsidRDefault="00314A2D">
      <w:pPr>
        <w:jc w:val="center"/>
        <w:rPr>
          <w:rFonts w:ascii="黑体" w:eastAsia="黑体" w:hAnsi="黑体" w:cs="黑体"/>
          <w:sz w:val="52"/>
          <w:szCs w:val="52"/>
        </w:rPr>
      </w:pPr>
      <w:r>
        <w:rPr>
          <w:rFonts w:ascii="黑体" w:eastAsia="黑体" w:hAnsi="黑体" w:cs="黑体"/>
          <w:sz w:val="52"/>
          <w:szCs w:val="52"/>
        </w:rPr>
        <w:t>2017</w:t>
      </w:r>
      <w:r>
        <w:rPr>
          <w:rFonts w:ascii="黑体" w:eastAsia="黑体" w:hAnsi="黑体" w:cs="黑体" w:hint="eastAsia"/>
          <w:sz w:val="52"/>
          <w:szCs w:val="52"/>
        </w:rPr>
        <w:t>年度部门决算</w:t>
      </w:r>
    </w:p>
    <w:p w:rsidR="00314A2D" w:rsidRDefault="00314A2D">
      <w:pPr>
        <w:jc w:val="center"/>
        <w:rPr>
          <w:rFonts w:ascii="黑体" w:eastAsia="黑体" w:hAnsi="黑体" w:cs="黑体"/>
          <w:sz w:val="52"/>
          <w:szCs w:val="52"/>
        </w:rPr>
      </w:pPr>
    </w:p>
    <w:p w:rsidR="00314A2D" w:rsidRDefault="00314A2D">
      <w:pPr>
        <w:jc w:val="center"/>
        <w:rPr>
          <w:rFonts w:ascii="黑体" w:eastAsia="黑体" w:hAnsi="黑体" w:cs="黑体"/>
          <w:sz w:val="52"/>
          <w:szCs w:val="52"/>
        </w:rPr>
      </w:pPr>
    </w:p>
    <w:p w:rsidR="00314A2D" w:rsidRDefault="00314A2D">
      <w:pPr>
        <w:jc w:val="center"/>
        <w:rPr>
          <w:rFonts w:ascii="黑体" w:eastAsia="黑体" w:hAnsi="黑体" w:cs="黑体"/>
          <w:sz w:val="52"/>
          <w:szCs w:val="52"/>
        </w:rPr>
      </w:pPr>
    </w:p>
    <w:p w:rsidR="00314A2D" w:rsidRDefault="00314A2D">
      <w:pPr>
        <w:jc w:val="center"/>
        <w:rPr>
          <w:rFonts w:ascii="黑体" w:eastAsia="黑体" w:hAnsi="黑体" w:cs="黑体"/>
          <w:sz w:val="52"/>
          <w:szCs w:val="52"/>
        </w:rPr>
      </w:pPr>
    </w:p>
    <w:p w:rsidR="00314A2D" w:rsidRDefault="00314A2D">
      <w:pPr>
        <w:jc w:val="center"/>
        <w:rPr>
          <w:rFonts w:ascii="黑体" w:eastAsia="黑体" w:hAnsi="黑体" w:cs="黑体"/>
          <w:sz w:val="52"/>
          <w:szCs w:val="52"/>
        </w:rPr>
      </w:pPr>
    </w:p>
    <w:p w:rsidR="00314A2D" w:rsidRDefault="00314A2D">
      <w:pPr>
        <w:jc w:val="center"/>
        <w:rPr>
          <w:rFonts w:ascii="黑体" w:eastAsia="黑体" w:hAnsi="黑体" w:cs="黑体"/>
          <w:sz w:val="52"/>
          <w:szCs w:val="52"/>
        </w:rPr>
      </w:pPr>
    </w:p>
    <w:p w:rsidR="00314A2D" w:rsidRDefault="00314A2D">
      <w:pPr>
        <w:jc w:val="center"/>
        <w:rPr>
          <w:rFonts w:ascii="黑体" w:eastAsia="黑体" w:hAnsi="黑体" w:cs="黑体"/>
          <w:sz w:val="32"/>
          <w:szCs w:val="32"/>
        </w:rPr>
        <w:sectPr w:rsidR="00314A2D">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314A2D" w:rsidRDefault="00314A2D">
      <w:pPr>
        <w:jc w:val="center"/>
        <w:rPr>
          <w:rFonts w:ascii="黑体" w:eastAsia="黑体" w:hAnsi="黑体" w:cs="黑体"/>
          <w:sz w:val="36"/>
          <w:szCs w:val="36"/>
        </w:rPr>
      </w:pPr>
      <w:r>
        <w:rPr>
          <w:rFonts w:ascii="黑体" w:eastAsia="黑体" w:hAnsi="黑体" w:cs="黑体" w:hint="eastAsia"/>
          <w:sz w:val="36"/>
          <w:szCs w:val="36"/>
        </w:rPr>
        <w:t>目　　录</w:t>
      </w:r>
    </w:p>
    <w:p w:rsidR="00314A2D" w:rsidRDefault="00314A2D">
      <w:pPr>
        <w:jc w:val="left"/>
        <w:rPr>
          <w:rFonts w:ascii="黑体" w:eastAsia="黑体" w:hAnsi="黑体" w:cs="黑体"/>
          <w:sz w:val="32"/>
          <w:szCs w:val="32"/>
        </w:rPr>
      </w:pPr>
      <w:r>
        <w:rPr>
          <w:rFonts w:ascii="黑体" w:eastAsia="黑体" w:hAnsi="黑体" w:cs="黑体" w:hint="eastAsia"/>
          <w:sz w:val="32"/>
          <w:szCs w:val="32"/>
        </w:rPr>
        <w:t>第一部分　淮滨县林业局概况</w:t>
      </w:r>
    </w:p>
    <w:p w:rsidR="00314A2D" w:rsidRDefault="00314A2D">
      <w:pPr>
        <w:numPr>
          <w:ilvl w:val="0"/>
          <w:numId w:val="1"/>
        </w:numPr>
        <w:ind w:firstLineChars="200" w:firstLine="640"/>
        <w:jc w:val="left"/>
        <w:rPr>
          <w:rFonts w:ascii="宋体" w:cs="宋体"/>
          <w:sz w:val="32"/>
          <w:szCs w:val="32"/>
        </w:rPr>
      </w:pPr>
      <w:r>
        <w:rPr>
          <w:rFonts w:ascii="宋体" w:hAnsi="宋体" w:cs="宋体" w:hint="eastAsia"/>
          <w:sz w:val="32"/>
          <w:szCs w:val="32"/>
        </w:rPr>
        <w:t>主要职责</w:t>
      </w:r>
    </w:p>
    <w:p w:rsidR="00314A2D" w:rsidRDefault="00314A2D">
      <w:pPr>
        <w:numPr>
          <w:ilvl w:val="0"/>
          <w:numId w:val="1"/>
        </w:numPr>
        <w:ind w:firstLineChars="200" w:firstLine="640"/>
        <w:jc w:val="left"/>
        <w:rPr>
          <w:rFonts w:ascii="宋体" w:cs="宋体"/>
          <w:sz w:val="32"/>
          <w:szCs w:val="32"/>
        </w:rPr>
      </w:pPr>
      <w:r>
        <w:rPr>
          <w:rFonts w:ascii="宋体" w:hAnsi="宋体" w:cs="宋体" w:hint="eastAsia"/>
          <w:sz w:val="32"/>
          <w:szCs w:val="32"/>
        </w:rPr>
        <w:t>部门决算单位构成</w:t>
      </w:r>
    </w:p>
    <w:p w:rsidR="00314A2D" w:rsidRDefault="00314A2D">
      <w:pPr>
        <w:jc w:val="left"/>
        <w:rPr>
          <w:rFonts w:ascii="黑体" w:eastAsia="黑体" w:hAnsi="黑体" w:cs="黑体"/>
          <w:sz w:val="32"/>
          <w:szCs w:val="32"/>
        </w:rPr>
      </w:pPr>
      <w:r>
        <w:rPr>
          <w:rFonts w:ascii="黑体" w:eastAsia="黑体" w:hAnsi="黑体" w:cs="黑体" w:hint="eastAsia"/>
          <w:sz w:val="32"/>
          <w:szCs w:val="32"/>
        </w:rPr>
        <w:t>第二部分　淮滨县林业局</w:t>
      </w:r>
      <w:r>
        <w:rPr>
          <w:rFonts w:ascii="黑体" w:eastAsia="黑体" w:hAnsi="黑体" w:cs="黑体"/>
          <w:sz w:val="32"/>
          <w:szCs w:val="32"/>
        </w:rPr>
        <w:t xml:space="preserve">2017 </w:t>
      </w:r>
      <w:r>
        <w:rPr>
          <w:rFonts w:ascii="黑体" w:eastAsia="黑体" w:hAnsi="黑体" w:cs="黑体" w:hint="eastAsia"/>
          <w:sz w:val="32"/>
          <w:szCs w:val="32"/>
        </w:rPr>
        <w:t>年度部门决算情况说明</w:t>
      </w:r>
    </w:p>
    <w:p w:rsidR="00314A2D" w:rsidRDefault="00314A2D">
      <w:pPr>
        <w:ind w:firstLineChars="200" w:firstLine="640"/>
        <w:jc w:val="left"/>
        <w:rPr>
          <w:rFonts w:ascii="宋体" w:cs="宋体"/>
          <w:sz w:val="32"/>
          <w:szCs w:val="32"/>
        </w:rPr>
      </w:pPr>
      <w:r>
        <w:rPr>
          <w:rFonts w:ascii="宋体" w:hAnsi="宋体" w:cs="宋体" w:hint="eastAsia"/>
          <w:sz w:val="32"/>
          <w:szCs w:val="32"/>
        </w:rPr>
        <w:t>一、收入支出决算总体情况说明</w:t>
      </w:r>
    </w:p>
    <w:p w:rsidR="00314A2D" w:rsidRDefault="00314A2D">
      <w:pPr>
        <w:ind w:firstLineChars="200" w:firstLine="640"/>
        <w:jc w:val="left"/>
        <w:rPr>
          <w:rFonts w:ascii="宋体" w:cs="宋体"/>
          <w:sz w:val="32"/>
          <w:szCs w:val="32"/>
        </w:rPr>
      </w:pPr>
      <w:r>
        <w:rPr>
          <w:rFonts w:ascii="宋体" w:hAnsi="宋体" w:cs="宋体" w:hint="eastAsia"/>
          <w:sz w:val="32"/>
          <w:szCs w:val="32"/>
        </w:rPr>
        <w:t>二、收入决算情况说明</w:t>
      </w:r>
    </w:p>
    <w:p w:rsidR="00314A2D" w:rsidRDefault="00314A2D">
      <w:pPr>
        <w:ind w:firstLineChars="200" w:firstLine="640"/>
        <w:jc w:val="left"/>
        <w:rPr>
          <w:rFonts w:ascii="宋体" w:cs="宋体"/>
          <w:sz w:val="32"/>
          <w:szCs w:val="32"/>
        </w:rPr>
      </w:pPr>
      <w:r>
        <w:rPr>
          <w:rFonts w:ascii="宋体" w:hAnsi="宋体" w:cs="宋体" w:hint="eastAsia"/>
          <w:sz w:val="32"/>
          <w:szCs w:val="32"/>
        </w:rPr>
        <w:t>三、支出决算情况说明</w:t>
      </w:r>
    </w:p>
    <w:p w:rsidR="00314A2D" w:rsidRDefault="00314A2D">
      <w:pPr>
        <w:ind w:firstLineChars="200" w:firstLine="640"/>
        <w:jc w:val="left"/>
        <w:rPr>
          <w:rFonts w:ascii="宋体" w:cs="宋体"/>
          <w:sz w:val="32"/>
          <w:szCs w:val="32"/>
        </w:rPr>
      </w:pPr>
      <w:r>
        <w:rPr>
          <w:rFonts w:ascii="宋体" w:hAnsi="宋体" w:cs="宋体" w:hint="eastAsia"/>
          <w:sz w:val="32"/>
          <w:szCs w:val="32"/>
        </w:rPr>
        <w:t>四、财政拨款收入支出决算总体情况说明</w:t>
      </w:r>
    </w:p>
    <w:p w:rsidR="00314A2D" w:rsidRDefault="00314A2D">
      <w:pPr>
        <w:ind w:firstLineChars="200" w:firstLine="640"/>
        <w:jc w:val="left"/>
        <w:rPr>
          <w:rFonts w:ascii="宋体" w:cs="宋体"/>
          <w:sz w:val="32"/>
          <w:szCs w:val="32"/>
        </w:rPr>
      </w:pPr>
      <w:r>
        <w:rPr>
          <w:rFonts w:ascii="宋体" w:hAnsi="宋体" w:cs="宋体" w:hint="eastAsia"/>
          <w:sz w:val="32"/>
          <w:szCs w:val="32"/>
        </w:rPr>
        <w:t>五、一般公共预算财政拨款支出决算情况说明</w:t>
      </w:r>
    </w:p>
    <w:p w:rsidR="00314A2D" w:rsidRDefault="00314A2D">
      <w:pPr>
        <w:ind w:firstLineChars="200" w:firstLine="640"/>
        <w:jc w:val="left"/>
        <w:rPr>
          <w:rFonts w:ascii="宋体" w:cs="宋体"/>
          <w:sz w:val="32"/>
          <w:szCs w:val="32"/>
        </w:rPr>
      </w:pPr>
      <w:r>
        <w:rPr>
          <w:rFonts w:ascii="宋体" w:hAnsi="宋体" w:cs="宋体" w:hint="eastAsia"/>
          <w:sz w:val="32"/>
          <w:szCs w:val="32"/>
        </w:rPr>
        <w:t>六、一般公共预算财政拨款基本支出决算情况说明</w:t>
      </w:r>
    </w:p>
    <w:p w:rsidR="00314A2D" w:rsidRDefault="00314A2D">
      <w:pPr>
        <w:ind w:firstLineChars="100" w:firstLine="320"/>
        <w:jc w:val="left"/>
        <w:rPr>
          <w:rFonts w:ascii="宋体" w:cs="宋体"/>
          <w:sz w:val="32"/>
          <w:szCs w:val="32"/>
        </w:rPr>
      </w:pPr>
      <w:r>
        <w:rPr>
          <w:rFonts w:ascii="宋体" w:hAnsi="宋体" w:cs="宋体" w:hint="eastAsia"/>
          <w:sz w:val="32"/>
          <w:szCs w:val="32"/>
        </w:rPr>
        <w:t>七、一般公共预算财政拨款“三公”经费支出决算情</w:t>
      </w:r>
    </w:p>
    <w:p w:rsidR="00314A2D" w:rsidRDefault="00314A2D">
      <w:pPr>
        <w:jc w:val="left"/>
        <w:rPr>
          <w:rFonts w:ascii="宋体" w:cs="宋体"/>
          <w:sz w:val="32"/>
          <w:szCs w:val="32"/>
        </w:rPr>
      </w:pPr>
      <w:r>
        <w:rPr>
          <w:rFonts w:ascii="宋体" w:hAnsi="宋体" w:cs="宋体" w:hint="eastAsia"/>
          <w:sz w:val="32"/>
          <w:szCs w:val="32"/>
        </w:rPr>
        <w:t>况说明</w:t>
      </w:r>
    </w:p>
    <w:p w:rsidR="00314A2D" w:rsidRDefault="00314A2D">
      <w:pPr>
        <w:ind w:firstLineChars="100" w:firstLine="320"/>
        <w:jc w:val="left"/>
        <w:rPr>
          <w:rFonts w:ascii="宋体" w:cs="宋体"/>
          <w:sz w:val="32"/>
          <w:szCs w:val="32"/>
        </w:rPr>
      </w:pPr>
      <w:r>
        <w:rPr>
          <w:rFonts w:ascii="宋体" w:hAnsi="宋体" w:cs="宋体" w:hint="eastAsia"/>
          <w:sz w:val="32"/>
          <w:szCs w:val="32"/>
        </w:rPr>
        <w:t>八、预算绩效情况说明</w:t>
      </w:r>
    </w:p>
    <w:p w:rsidR="00314A2D" w:rsidRDefault="00314A2D">
      <w:pPr>
        <w:ind w:firstLineChars="100" w:firstLine="320"/>
        <w:jc w:val="left"/>
        <w:rPr>
          <w:rFonts w:ascii="宋体" w:cs="宋体"/>
          <w:sz w:val="32"/>
          <w:szCs w:val="32"/>
        </w:rPr>
      </w:pPr>
      <w:r>
        <w:rPr>
          <w:rFonts w:ascii="宋体" w:hAnsi="宋体" w:cs="宋体" w:hint="eastAsia"/>
          <w:sz w:val="32"/>
          <w:szCs w:val="32"/>
        </w:rPr>
        <w:t>九、政府性基金预算财政拨款支出决算情况说明</w:t>
      </w:r>
    </w:p>
    <w:p w:rsidR="00314A2D" w:rsidRDefault="00314A2D">
      <w:pPr>
        <w:ind w:firstLineChars="100" w:firstLine="320"/>
        <w:jc w:val="left"/>
        <w:rPr>
          <w:rFonts w:ascii="宋体" w:cs="宋体"/>
          <w:sz w:val="32"/>
          <w:szCs w:val="32"/>
        </w:rPr>
      </w:pPr>
      <w:r>
        <w:rPr>
          <w:rFonts w:ascii="宋体" w:hAnsi="宋体" w:cs="宋体" w:hint="eastAsia"/>
          <w:sz w:val="32"/>
          <w:szCs w:val="32"/>
        </w:rPr>
        <w:t>十、其他重要事项情况说明</w:t>
      </w:r>
    </w:p>
    <w:p w:rsidR="00314A2D" w:rsidRDefault="00314A2D">
      <w:pPr>
        <w:jc w:val="left"/>
        <w:rPr>
          <w:rFonts w:ascii="黑体" w:eastAsia="黑体" w:hAnsi="黑体" w:cs="黑体"/>
          <w:b/>
          <w:bCs/>
          <w:sz w:val="32"/>
          <w:szCs w:val="32"/>
        </w:rPr>
      </w:pPr>
      <w:r>
        <w:rPr>
          <w:rFonts w:ascii="宋体" w:hAnsi="宋体" w:cs="宋体" w:hint="eastAsia"/>
          <w:b/>
          <w:bCs/>
          <w:sz w:val="32"/>
          <w:szCs w:val="32"/>
        </w:rPr>
        <w:t>第三部分</w:t>
      </w:r>
      <w:r>
        <w:rPr>
          <w:rFonts w:ascii="宋体" w:hAnsi="宋体" w:cs="宋体"/>
          <w:b/>
          <w:bCs/>
          <w:sz w:val="32"/>
          <w:szCs w:val="32"/>
        </w:rPr>
        <w:t xml:space="preserve">  </w:t>
      </w:r>
      <w:r>
        <w:rPr>
          <w:rFonts w:ascii="宋体" w:hAnsi="宋体" w:cs="宋体" w:hint="eastAsia"/>
          <w:b/>
          <w:bCs/>
          <w:sz w:val="32"/>
          <w:szCs w:val="32"/>
        </w:rPr>
        <w:t>淮滨县林业局部门决算</w:t>
      </w:r>
      <w:r>
        <w:rPr>
          <w:rFonts w:ascii="黑体" w:eastAsia="黑体" w:hAnsi="黑体" w:cs="黑体" w:hint="eastAsia"/>
          <w:b/>
          <w:bCs/>
          <w:sz w:val="32"/>
          <w:szCs w:val="32"/>
        </w:rPr>
        <w:t>名词解释</w:t>
      </w:r>
    </w:p>
    <w:p w:rsidR="00314A2D" w:rsidRDefault="00314A2D">
      <w:pPr>
        <w:jc w:val="left"/>
        <w:rPr>
          <w:rFonts w:ascii="黑体" w:eastAsia="黑体" w:hAnsi="黑体" w:cs="黑体"/>
          <w:sz w:val="32"/>
          <w:szCs w:val="32"/>
        </w:rPr>
      </w:pPr>
      <w:r>
        <w:rPr>
          <w:rFonts w:ascii="黑体" w:eastAsia="黑体" w:hAnsi="黑体" w:cs="黑体" w:hint="eastAsia"/>
          <w:sz w:val="32"/>
          <w:szCs w:val="32"/>
        </w:rPr>
        <w:t>第四部分　淮滨县林业局</w:t>
      </w:r>
      <w:r>
        <w:rPr>
          <w:rFonts w:ascii="黑体" w:eastAsia="黑体" w:hAnsi="黑体" w:cs="黑体"/>
          <w:sz w:val="32"/>
          <w:szCs w:val="32"/>
        </w:rPr>
        <w:t>2017</w:t>
      </w:r>
      <w:r>
        <w:rPr>
          <w:rFonts w:ascii="黑体" w:eastAsia="黑体" w:hAnsi="黑体" w:cs="黑体" w:hint="eastAsia"/>
          <w:sz w:val="32"/>
          <w:szCs w:val="32"/>
        </w:rPr>
        <w:t>年度部门决算公开表</w:t>
      </w:r>
    </w:p>
    <w:p w:rsidR="00314A2D" w:rsidRDefault="00314A2D">
      <w:pPr>
        <w:ind w:firstLineChars="200" w:firstLine="640"/>
        <w:jc w:val="left"/>
        <w:rPr>
          <w:rFonts w:ascii="宋体" w:cs="宋体"/>
          <w:sz w:val="32"/>
          <w:szCs w:val="32"/>
        </w:rPr>
      </w:pPr>
      <w:r>
        <w:rPr>
          <w:rFonts w:ascii="宋体" w:hAnsi="宋体" w:cs="宋体" w:hint="eastAsia"/>
          <w:sz w:val="32"/>
          <w:szCs w:val="32"/>
        </w:rPr>
        <w:t>一、收入支出决算总表</w:t>
      </w:r>
    </w:p>
    <w:p w:rsidR="00314A2D" w:rsidRDefault="00314A2D">
      <w:pPr>
        <w:ind w:firstLineChars="200" w:firstLine="640"/>
        <w:jc w:val="left"/>
        <w:rPr>
          <w:rFonts w:ascii="宋体" w:cs="宋体"/>
          <w:sz w:val="32"/>
          <w:szCs w:val="32"/>
        </w:rPr>
      </w:pPr>
      <w:r>
        <w:rPr>
          <w:rFonts w:ascii="宋体" w:hAnsi="宋体" w:cs="宋体" w:hint="eastAsia"/>
          <w:sz w:val="32"/>
          <w:szCs w:val="32"/>
        </w:rPr>
        <w:t>二、收入决算表</w:t>
      </w:r>
    </w:p>
    <w:p w:rsidR="00314A2D" w:rsidRDefault="00314A2D">
      <w:pPr>
        <w:ind w:firstLineChars="200" w:firstLine="640"/>
        <w:jc w:val="left"/>
        <w:rPr>
          <w:rFonts w:ascii="宋体" w:cs="宋体"/>
          <w:sz w:val="32"/>
          <w:szCs w:val="32"/>
        </w:rPr>
      </w:pPr>
      <w:r>
        <w:rPr>
          <w:rFonts w:ascii="宋体" w:hAnsi="宋体" w:cs="宋体" w:hint="eastAsia"/>
          <w:sz w:val="32"/>
          <w:szCs w:val="32"/>
        </w:rPr>
        <w:t>三、支出决算表</w:t>
      </w:r>
    </w:p>
    <w:p w:rsidR="00314A2D" w:rsidRDefault="00314A2D">
      <w:pPr>
        <w:ind w:firstLineChars="200" w:firstLine="640"/>
        <w:jc w:val="left"/>
        <w:rPr>
          <w:rFonts w:ascii="宋体" w:cs="宋体"/>
          <w:sz w:val="32"/>
          <w:szCs w:val="32"/>
        </w:rPr>
      </w:pPr>
      <w:r>
        <w:rPr>
          <w:rFonts w:ascii="宋体" w:hAnsi="宋体" w:cs="宋体" w:hint="eastAsia"/>
          <w:sz w:val="32"/>
          <w:szCs w:val="32"/>
        </w:rPr>
        <w:t>四、财政拨款收入支出决算总表</w:t>
      </w:r>
    </w:p>
    <w:p w:rsidR="00314A2D" w:rsidRDefault="00314A2D">
      <w:pPr>
        <w:ind w:firstLineChars="200" w:firstLine="640"/>
        <w:jc w:val="left"/>
        <w:rPr>
          <w:rFonts w:ascii="宋体" w:cs="宋体"/>
          <w:sz w:val="32"/>
          <w:szCs w:val="32"/>
        </w:rPr>
      </w:pPr>
      <w:r>
        <w:rPr>
          <w:rFonts w:ascii="宋体" w:hAnsi="宋体" w:cs="宋体" w:hint="eastAsia"/>
          <w:sz w:val="32"/>
          <w:szCs w:val="32"/>
        </w:rPr>
        <w:t>五、一般公共预算财政拨款支出决算表</w:t>
      </w:r>
    </w:p>
    <w:p w:rsidR="00314A2D" w:rsidRDefault="00314A2D">
      <w:pPr>
        <w:ind w:firstLineChars="200" w:firstLine="640"/>
        <w:jc w:val="left"/>
        <w:rPr>
          <w:rFonts w:ascii="宋体" w:cs="宋体"/>
          <w:sz w:val="32"/>
          <w:szCs w:val="32"/>
        </w:rPr>
      </w:pPr>
      <w:r>
        <w:rPr>
          <w:rFonts w:ascii="宋体" w:hAnsi="宋体" w:cs="宋体" w:hint="eastAsia"/>
          <w:sz w:val="32"/>
          <w:szCs w:val="32"/>
        </w:rPr>
        <w:t>六、一般公共预算财政拨款基本支出决算表</w:t>
      </w:r>
    </w:p>
    <w:p w:rsidR="00314A2D" w:rsidRDefault="00314A2D">
      <w:pPr>
        <w:ind w:firstLineChars="200" w:firstLine="640"/>
        <w:jc w:val="left"/>
        <w:rPr>
          <w:rFonts w:ascii="宋体" w:cs="宋体"/>
          <w:sz w:val="32"/>
          <w:szCs w:val="32"/>
        </w:rPr>
      </w:pPr>
      <w:r>
        <w:rPr>
          <w:rFonts w:ascii="宋体" w:hAnsi="宋体" w:cs="宋体" w:hint="eastAsia"/>
          <w:sz w:val="32"/>
          <w:szCs w:val="32"/>
        </w:rPr>
        <w:t>七、一般公共预算财政拨款“三公”经费支出决算表</w:t>
      </w:r>
    </w:p>
    <w:p w:rsidR="00314A2D" w:rsidRDefault="00314A2D">
      <w:pPr>
        <w:ind w:firstLineChars="200" w:firstLine="640"/>
        <w:jc w:val="left"/>
        <w:rPr>
          <w:rFonts w:ascii="宋体" w:cs="宋体"/>
          <w:sz w:val="32"/>
          <w:szCs w:val="32"/>
        </w:rPr>
      </w:pPr>
      <w:r>
        <w:rPr>
          <w:rFonts w:ascii="宋体" w:hAnsi="宋体" w:cs="宋体" w:hint="eastAsia"/>
          <w:sz w:val="32"/>
          <w:szCs w:val="32"/>
        </w:rPr>
        <w:t>八、政府性基金预算财政拨款收入支出决算表</w:t>
      </w: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center"/>
        <w:rPr>
          <w:rFonts w:ascii="黑体" w:eastAsia="黑体" w:hAnsi="宋体" w:cs="宋体"/>
          <w:color w:val="000000"/>
          <w:kern w:val="0"/>
          <w:sz w:val="28"/>
          <w:szCs w:val="28"/>
        </w:rPr>
      </w:pPr>
      <w:r>
        <w:rPr>
          <w:rFonts w:ascii="黑体" w:eastAsia="黑体" w:hAnsi="黑体" w:cs="黑体" w:hint="eastAsia"/>
          <w:sz w:val="48"/>
          <w:szCs w:val="48"/>
        </w:rPr>
        <w:t>第一部分　淮滨县林业局概况</w:t>
      </w: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sectPr w:rsidR="00314A2D">
          <w:footerReference w:type="default" r:id="rId13"/>
          <w:pgSz w:w="11906" w:h="16838"/>
          <w:pgMar w:top="1440" w:right="1800" w:bottom="1440" w:left="1800" w:header="720" w:footer="720" w:gutter="0"/>
          <w:cols w:space="720"/>
          <w:docGrid w:type="lines" w:linePitch="312"/>
        </w:sectPr>
      </w:pPr>
    </w:p>
    <w:p w:rsidR="00314A2D" w:rsidRDefault="00314A2D">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一、主要职责</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一）负责全县林业及其生态建设的监督管理；拟订林业及其生态建设的发展战略、中长期规划；起草相关政策和规范性文件并监督实施；参与拟订有关地方标准和规程并指导实施；组织开展森林资源、陆生野生动植物资源、湿地和荒漠的调查、动态监测和评估，并发布相关信息；承担林业生态文明建设的有关工作。</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二）组织、协调、指导和监督全县造林绿化工作；制定全县造林绿化的指导性计划、拟订相关地方标准和规程并监督执行；指导各类公益林和商品林（包括用材林、经济林、药用林、竹林、特种用途林）的培育；指导植树造林和采用植树种草等生物措施防治水土流失工作；指导、监督全民义务植树、造林绿化工作；承担林业应对气候变化的相关工作；承担全县花卉管理工作；承担淮滨县绿化委员会的日常工作。</w:t>
      </w:r>
    </w:p>
    <w:p w:rsidR="00314A2D" w:rsidRDefault="00314A2D">
      <w:pPr>
        <w:widowControl/>
        <w:spacing w:line="580" w:lineRule="exact"/>
        <w:ind w:firstLine="629"/>
        <w:rPr>
          <w:rFonts w:ascii="仿宋_GB2312" w:eastAsia="仿宋_GB2312" w:hAnsi="??" w:cs="宋体"/>
          <w:kern w:val="0"/>
          <w:sz w:val="32"/>
          <w:szCs w:val="32"/>
        </w:rPr>
      </w:pPr>
      <w:r>
        <w:rPr>
          <w:rFonts w:ascii="仿宋_GB2312" w:eastAsia="仿宋_GB2312" w:cs="宋体" w:hint="eastAsia"/>
          <w:spacing w:val="-4"/>
          <w:kern w:val="0"/>
          <w:sz w:val="32"/>
          <w:szCs w:val="32"/>
        </w:rPr>
        <w:t>（三）承担全县森林资源保护发展、监督管理的责任；组织编制并监督执行全县森林采伐限额，</w:t>
      </w:r>
      <w:r>
        <w:rPr>
          <w:rFonts w:ascii="仿宋_GB2312" w:eastAsia="仿宋_GB2312" w:cs="宋体" w:hint="eastAsia"/>
          <w:spacing w:val="-12"/>
          <w:kern w:val="0"/>
          <w:sz w:val="32"/>
          <w:szCs w:val="32"/>
        </w:rPr>
        <w:t>办理出省木材运输许可证</w:t>
      </w:r>
      <w:r>
        <w:rPr>
          <w:rFonts w:ascii="仿宋_GB2312" w:eastAsia="仿宋_GB2312" w:hAnsi="??" w:cs="宋体" w:hint="eastAsia"/>
          <w:kern w:val="0"/>
          <w:sz w:val="32"/>
          <w:szCs w:val="32"/>
        </w:rPr>
        <w:t>，核发森林植物检疫证书，</w:t>
      </w:r>
      <w:r>
        <w:rPr>
          <w:rFonts w:ascii="仿宋_GB2312" w:eastAsia="仿宋_GB2312" w:cs="宋体" w:hint="eastAsia"/>
          <w:spacing w:val="-4"/>
          <w:kern w:val="0"/>
          <w:sz w:val="32"/>
          <w:szCs w:val="32"/>
        </w:rPr>
        <w:t>监督检查林木凭证采伐、运输</w:t>
      </w:r>
      <w:r>
        <w:rPr>
          <w:rFonts w:ascii="仿宋_GB2312" w:eastAsia="仿宋_GB2312" w:cs="宋体" w:hint="eastAsia"/>
          <w:spacing w:val="-6"/>
          <w:kern w:val="0"/>
          <w:sz w:val="32"/>
          <w:szCs w:val="32"/>
        </w:rPr>
        <w:t>；组织、指导林地、林权管理，组织实施林权登记、发证工作；拟订林地保护利用规划并指导实施；依法承担应由县政府批准的林地征用、占用的初审工作；管理国有林场（苗圃）的国有森林资源，</w:t>
      </w:r>
      <w:r>
        <w:rPr>
          <w:rFonts w:ascii="仿宋_GB2312" w:eastAsia="仿宋_GB2312" w:hAnsi="??" w:cs="宋体" w:hint="eastAsia"/>
          <w:kern w:val="0"/>
          <w:sz w:val="32"/>
          <w:szCs w:val="32"/>
        </w:rPr>
        <w:t>办理林木种子生产、经营许可证，</w:t>
      </w:r>
      <w:r>
        <w:rPr>
          <w:rFonts w:ascii="仿宋_GB2312" w:eastAsia="仿宋_GB2312" w:cs="宋体" w:hint="eastAsia"/>
          <w:spacing w:val="-6"/>
          <w:kern w:val="0"/>
          <w:sz w:val="32"/>
          <w:szCs w:val="32"/>
        </w:rPr>
        <w:t>承担国有林区的国有森林资源资产产权变动的审核工作。</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四）组织、协调、指导和监督全县湿地保护工作；拟订全县湿地保护规划和有关地方标准及规定；组织实施建立湿地保护区、湿地公园等保护管理工作；监督湿地的合理利用；组织、协调有关国际《湿地公约》的履约工作。</w:t>
      </w:r>
    </w:p>
    <w:p w:rsidR="00314A2D" w:rsidRDefault="00314A2D">
      <w:pPr>
        <w:widowControl/>
        <w:spacing w:line="580" w:lineRule="exact"/>
        <w:ind w:firstLineChars="200" w:firstLine="624"/>
        <w:rPr>
          <w:rFonts w:ascii="仿宋_GB2312" w:eastAsia="仿宋_GB2312" w:hAnsi="??" w:cs="宋体"/>
          <w:kern w:val="0"/>
          <w:sz w:val="32"/>
          <w:szCs w:val="32"/>
        </w:rPr>
      </w:pPr>
      <w:r>
        <w:rPr>
          <w:rFonts w:ascii="仿宋_GB2312" w:eastAsia="仿宋_GB2312" w:cs="宋体" w:hint="eastAsia"/>
          <w:spacing w:val="-4"/>
          <w:kern w:val="0"/>
          <w:sz w:val="32"/>
          <w:szCs w:val="32"/>
        </w:rPr>
        <w:t>（五）组织、协调、指导和监督全县荒漠化防治工作；</w:t>
      </w:r>
      <w:r>
        <w:rPr>
          <w:rFonts w:ascii="仿宋_GB2312" w:eastAsia="仿宋_GB2312" w:hAnsi="??" w:cs="宋体" w:hint="eastAsia"/>
          <w:kern w:val="0"/>
          <w:sz w:val="32"/>
          <w:szCs w:val="32"/>
        </w:rPr>
        <w:t>组织拟订全县防沙治沙及沙化土地封禁保护区建设规划，参与拟订相关地方标准和规定并监督实施；监督沙化土地的合理利用，组织、指导建设项目对土地沙化影响的审核；组织、协调有关《联合国防治荒漠化公约》的履约工作。</w:t>
      </w:r>
    </w:p>
    <w:p w:rsidR="00314A2D" w:rsidRDefault="00314A2D">
      <w:pPr>
        <w:widowControl/>
        <w:spacing w:line="580" w:lineRule="exact"/>
        <w:ind w:firstLine="629"/>
        <w:rPr>
          <w:rFonts w:ascii="仿宋_GB2312" w:eastAsia="仿宋_GB2312" w:hAnsi="??" w:cs="宋体"/>
          <w:kern w:val="0"/>
          <w:sz w:val="32"/>
          <w:szCs w:val="32"/>
        </w:rPr>
      </w:pPr>
      <w:r>
        <w:rPr>
          <w:rFonts w:ascii="仿宋_GB2312" w:eastAsia="仿宋_GB2312" w:cs="宋体" w:hint="eastAsia"/>
          <w:spacing w:val="-4"/>
          <w:kern w:val="0"/>
          <w:sz w:val="32"/>
          <w:szCs w:val="32"/>
        </w:rPr>
        <w:t>（六）组织、指导全县陆生野生动植物资源的保护和合理开发利用；拟订及调整县重点保护陆生野生动物、植物名录，报县政府批准后发布；依法组织、指导陆生野生动植物的救护繁育、栖息地恢复发展、疫源疫病监测；监督管理全县陆生野生动植物猎捕或采集、驯养繁殖或培植、经营利用，</w:t>
      </w:r>
      <w:r>
        <w:rPr>
          <w:rFonts w:ascii="仿宋_GB2312" w:eastAsia="仿宋_GB2312" w:hAnsi="??" w:cs="宋体" w:hint="eastAsia"/>
          <w:kern w:val="0"/>
          <w:sz w:val="32"/>
          <w:szCs w:val="32"/>
        </w:rPr>
        <w:t>核发猎捕非国家重点保护陆生野生动物狩猎证</w:t>
      </w:r>
      <w:r>
        <w:rPr>
          <w:rFonts w:ascii="仿宋_GB2312" w:eastAsia="仿宋_GB2312" w:cs="宋体" w:hint="eastAsia"/>
          <w:spacing w:val="-4"/>
          <w:kern w:val="0"/>
          <w:sz w:val="32"/>
          <w:szCs w:val="32"/>
        </w:rPr>
        <w:t>；监督管理野生动植物进出口；承担全县濒危物种进出口和国家保护的野生动物、珍稀树种、珍稀野生植物及其产品出口的审核工作。</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七）负责全县林业系统自然保护区的监督管理；在国家级和省级自然保护区区划、规划原则的指导下，依法指导森林、湿地和陆生野生动物类型自然保护区的建设和管理；监督管理林业生物种质资源、转基因生物安全、植物新品种保护；组织、协调有关国际公约的履约工作；按分工负责生物多样性保护的有关工作。</w:t>
      </w:r>
    </w:p>
    <w:p w:rsidR="00314A2D" w:rsidRDefault="00314A2D">
      <w:pPr>
        <w:widowControl/>
        <w:spacing w:line="580" w:lineRule="exact"/>
        <w:ind w:firstLineChars="200" w:firstLine="624"/>
        <w:rPr>
          <w:rFonts w:ascii="仿宋_GB2312" w:eastAsia="仿宋_GB2312" w:hAnsi="??" w:cs="宋体"/>
          <w:kern w:val="0"/>
          <w:sz w:val="32"/>
          <w:szCs w:val="32"/>
        </w:rPr>
      </w:pPr>
      <w:r>
        <w:rPr>
          <w:rFonts w:ascii="仿宋_GB2312" w:eastAsia="仿宋_GB2312" w:cs="宋体" w:hint="eastAsia"/>
          <w:spacing w:val="-4"/>
          <w:kern w:val="0"/>
          <w:sz w:val="32"/>
          <w:szCs w:val="32"/>
        </w:rPr>
        <w:t>（八）承担推进全县林业改革，维护农民经营林业合法权益的责任；拟订全县集体林权制度、国有林场等重大林业改革意见并指导监督实施；拟订全县农村林业发展、维护农民经营林业合法权益的政策措施；指导、监督农村林地承包经营和林权流转，指导林权纠纷调处和林地承包合同纠纷仲裁；</w:t>
      </w:r>
      <w:r>
        <w:rPr>
          <w:rFonts w:ascii="仿宋_GB2312" w:eastAsia="仿宋_GB2312" w:hAnsi="??" w:cs="宋体" w:hint="eastAsia"/>
          <w:kern w:val="0"/>
          <w:sz w:val="32"/>
          <w:szCs w:val="32"/>
        </w:rPr>
        <w:t>指导农民林业专业合作组织建设；组织、协调全县林下经济发展工作；依法负责退耕还林工作；指导林场</w:t>
      </w:r>
      <w:r>
        <w:rPr>
          <w:rFonts w:ascii="仿宋_GB2312" w:eastAsia="仿宋_GB2312" w:hAnsi="??" w:cs="宋体"/>
          <w:kern w:val="0"/>
          <w:sz w:val="32"/>
          <w:szCs w:val="32"/>
        </w:rPr>
        <w:t>(</w:t>
      </w:r>
      <w:r>
        <w:rPr>
          <w:rFonts w:ascii="仿宋_GB2312" w:eastAsia="仿宋_GB2312" w:hAnsi="??" w:cs="宋体" w:hint="eastAsia"/>
          <w:kern w:val="0"/>
          <w:sz w:val="32"/>
          <w:szCs w:val="32"/>
        </w:rPr>
        <w:t>苗圃</w:t>
      </w:r>
      <w:r>
        <w:rPr>
          <w:rFonts w:ascii="仿宋_GB2312" w:eastAsia="仿宋_GB2312" w:hAnsi="??" w:cs="宋体"/>
          <w:kern w:val="0"/>
          <w:sz w:val="32"/>
          <w:szCs w:val="32"/>
        </w:rPr>
        <w:t>)</w:t>
      </w:r>
      <w:r>
        <w:rPr>
          <w:rFonts w:ascii="仿宋_GB2312" w:eastAsia="仿宋_GB2312" w:hAnsi="??" w:cs="宋体" w:hint="eastAsia"/>
          <w:kern w:val="0"/>
          <w:sz w:val="32"/>
          <w:szCs w:val="32"/>
        </w:rPr>
        <w:t>、森林公园、基层林业工作机构建设和管理。</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（九）监督检查各产业对全县森林、湿地和陆生野生动植物资源的开发利用；拟订全县林业资源优化配置政策，拟订林业产业地方标准并监督实施；组织指导全县林产品质量监督。</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十）组织、协调、指导、监督全县森林防火工作，组织、协调、指导专业森林扑火队伍防扑火工作；承担县政府护林防火指挥部的具体工作；承担林业行政执法监管的责任，指导森林公安工作，监督管理森林公安队伍；指导全县林业重大违法案件的查处工作；指导林业有害生物的防治、检疫工作。</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十一）参与拟订全县林业及其生态建设的财政、金融、价格、贸易等经济调节政策；组织、指导全县林业及其生态建设生态补偿制度的建立和实施；编制部门预算并组织实施，提出县财政林业专项转移支付资金的预算建议；管理全县林业国有资产，负责提出林业固定资产投资规模和方向；编制全县林业及其生态建设的年度生产计划。</w:t>
      </w:r>
    </w:p>
    <w:p w:rsidR="00314A2D" w:rsidRDefault="00314A2D">
      <w:pPr>
        <w:spacing w:line="580" w:lineRule="exact"/>
        <w:ind w:firstLineChars="200" w:firstLine="624"/>
        <w:rPr>
          <w:rFonts w:ascii="仿宋_GB2312" w:eastAsia="仿宋_GB2312" w:cs="宋体"/>
          <w:spacing w:val="-4"/>
          <w:kern w:val="0"/>
          <w:sz w:val="32"/>
          <w:szCs w:val="32"/>
        </w:rPr>
      </w:pPr>
      <w:r>
        <w:rPr>
          <w:rFonts w:ascii="仿宋_GB2312" w:eastAsia="仿宋_GB2312" w:cs="宋体" w:hint="eastAsia"/>
          <w:spacing w:val="-4"/>
          <w:kern w:val="0"/>
          <w:sz w:val="32"/>
          <w:szCs w:val="32"/>
        </w:rPr>
        <w:t>（十二）组织、指导全县林业及其生态建设的科技、教育和外事工作；指导全县林业队伍建设。</w:t>
      </w:r>
    </w:p>
    <w:p w:rsidR="00314A2D" w:rsidRDefault="00314A2D">
      <w:pPr>
        <w:widowControl/>
        <w:ind w:firstLineChars="200" w:firstLine="624"/>
        <w:jc w:val="left"/>
        <w:rPr>
          <w:rFonts w:ascii="黑体" w:eastAsia="黑体" w:hAnsi="黑体" w:cs="黑体"/>
          <w:color w:val="000000"/>
          <w:kern w:val="0"/>
          <w:sz w:val="32"/>
          <w:szCs w:val="32"/>
        </w:rPr>
      </w:pPr>
      <w:r>
        <w:rPr>
          <w:rFonts w:ascii="仿宋_GB2312" w:eastAsia="仿宋_GB2312" w:cs="宋体" w:hint="eastAsia"/>
          <w:spacing w:val="-4"/>
          <w:kern w:val="0"/>
          <w:sz w:val="32"/>
          <w:szCs w:val="32"/>
        </w:rPr>
        <w:t>（十三）承办县政府交办的其他事项。</w:t>
      </w:r>
    </w:p>
    <w:p w:rsidR="00314A2D" w:rsidRDefault="00314A2D">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二、部门决算单位构成</w:t>
      </w:r>
    </w:p>
    <w:p w:rsidR="00314A2D" w:rsidRDefault="00314A2D">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林业局有二级预算单位</w:t>
      </w: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个，三级预算单位</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个。本决算为汇总决算，纳入本部门</w:t>
      </w:r>
      <w:r>
        <w:rPr>
          <w:rFonts w:ascii="仿宋_GB2312" w:eastAsia="仿宋_GB2312" w:hAnsi="仿宋_GB2312" w:cs="仿宋_GB2312"/>
          <w:color w:val="000000"/>
          <w:kern w:val="0"/>
          <w:sz w:val="32"/>
          <w:szCs w:val="32"/>
        </w:rPr>
        <w:t>2017</w:t>
      </w:r>
      <w:r>
        <w:rPr>
          <w:rFonts w:ascii="仿宋_GB2312" w:eastAsia="仿宋_GB2312" w:hAnsi="仿宋_GB2312" w:cs="仿宋_GB2312" w:hint="eastAsia"/>
          <w:color w:val="000000"/>
          <w:kern w:val="0"/>
          <w:sz w:val="32"/>
          <w:szCs w:val="32"/>
        </w:rPr>
        <w:t>年度部门决算编报范围的预算单位包括林业局本级、所属</w:t>
      </w: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个二级单位、所属</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个三级单位，具体单位名单如下：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2"/>
        <w:gridCol w:w="6930"/>
      </w:tblGrid>
      <w:tr w:rsidR="00314A2D">
        <w:tc>
          <w:tcPr>
            <w:tcW w:w="1592" w:type="dxa"/>
          </w:tcPr>
          <w:p w:rsidR="00314A2D" w:rsidRDefault="00314A2D">
            <w:pPr>
              <w:widowControl/>
              <w:jc w:val="center"/>
              <w:rPr>
                <w:rFonts w:ascii="宋体" w:cs="宋体"/>
                <w:b/>
                <w:bCs/>
                <w:color w:val="000000"/>
                <w:kern w:val="0"/>
                <w:sz w:val="28"/>
                <w:szCs w:val="28"/>
              </w:rPr>
            </w:pPr>
            <w:r>
              <w:rPr>
                <w:rFonts w:ascii="宋体" w:hAnsi="宋体" w:cs="宋体" w:hint="eastAsia"/>
                <w:b/>
                <w:bCs/>
                <w:color w:val="000000"/>
                <w:kern w:val="0"/>
                <w:sz w:val="28"/>
                <w:szCs w:val="28"/>
              </w:rPr>
              <w:t>序号</w:t>
            </w:r>
          </w:p>
        </w:tc>
        <w:tc>
          <w:tcPr>
            <w:tcW w:w="6930" w:type="dxa"/>
          </w:tcPr>
          <w:p w:rsidR="00314A2D" w:rsidRDefault="00314A2D">
            <w:pPr>
              <w:widowControl/>
              <w:jc w:val="center"/>
              <w:rPr>
                <w:rFonts w:ascii="宋体" w:cs="宋体"/>
                <w:b/>
                <w:bCs/>
                <w:color w:val="000000"/>
                <w:kern w:val="0"/>
                <w:sz w:val="28"/>
                <w:szCs w:val="28"/>
              </w:rPr>
            </w:pPr>
            <w:r>
              <w:rPr>
                <w:rFonts w:ascii="宋体" w:hAnsi="宋体" w:cs="宋体" w:hint="eastAsia"/>
                <w:b/>
                <w:bCs/>
                <w:color w:val="000000"/>
                <w:kern w:val="0"/>
                <w:sz w:val="28"/>
                <w:szCs w:val="28"/>
              </w:rPr>
              <w:t>单位名称</w:t>
            </w:r>
          </w:p>
        </w:tc>
      </w:tr>
      <w:tr w:rsidR="00314A2D">
        <w:tc>
          <w:tcPr>
            <w:tcW w:w="1592" w:type="dxa"/>
          </w:tcPr>
          <w:p w:rsidR="00314A2D" w:rsidRDefault="00314A2D">
            <w:pPr>
              <w:widowControl/>
              <w:jc w:val="center"/>
              <w:rPr>
                <w:rFonts w:ascii="宋体" w:cs="宋体"/>
                <w:color w:val="000000"/>
                <w:kern w:val="0"/>
                <w:sz w:val="28"/>
                <w:szCs w:val="28"/>
              </w:rPr>
            </w:pPr>
            <w:r>
              <w:rPr>
                <w:rFonts w:ascii="宋体" w:hAnsi="宋体" w:cs="宋体"/>
                <w:color w:val="000000"/>
                <w:kern w:val="0"/>
                <w:sz w:val="28"/>
                <w:szCs w:val="28"/>
              </w:rPr>
              <w:t>1</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淮滨县林业局局本级</w:t>
            </w:r>
          </w:p>
        </w:tc>
      </w:tr>
      <w:tr w:rsidR="00314A2D">
        <w:tc>
          <w:tcPr>
            <w:tcW w:w="1592" w:type="dxa"/>
          </w:tcPr>
          <w:p w:rsidR="00314A2D" w:rsidRDefault="00314A2D">
            <w:pPr>
              <w:widowControl/>
              <w:jc w:val="center"/>
              <w:rPr>
                <w:rFonts w:ascii="宋体" w:cs="宋体"/>
                <w:color w:val="000000"/>
                <w:kern w:val="0"/>
                <w:sz w:val="28"/>
                <w:szCs w:val="28"/>
              </w:rPr>
            </w:pPr>
            <w:r>
              <w:rPr>
                <w:rFonts w:ascii="宋体" w:hAnsi="宋体" w:cs="宋体"/>
                <w:color w:val="000000"/>
                <w:kern w:val="0"/>
                <w:sz w:val="28"/>
                <w:szCs w:val="28"/>
              </w:rPr>
              <w:t>2</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淮滨县林业技术推广站</w:t>
            </w:r>
          </w:p>
        </w:tc>
      </w:tr>
      <w:tr w:rsidR="00314A2D">
        <w:tc>
          <w:tcPr>
            <w:tcW w:w="1592" w:type="dxa"/>
          </w:tcPr>
          <w:p w:rsidR="00314A2D" w:rsidRDefault="00314A2D">
            <w:pPr>
              <w:widowControl/>
              <w:jc w:val="left"/>
              <w:rPr>
                <w:rFonts w:ascii="宋体" w:cs="宋体"/>
                <w:color w:val="000000"/>
                <w:kern w:val="0"/>
                <w:sz w:val="28"/>
                <w:szCs w:val="28"/>
              </w:rPr>
            </w:pPr>
            <w:r>
              <w:rPr>
                <w:rFonts w:ascii="宋体" w:hAnsi="宋体" w:cs="宋体"/>
                <w:color w:val="000000"/>
                <w:kern w:val="0"/>
                <w:sz w:val="28"/>
                <w:szCs w:val="28"/>
              </w:rPr>
              <w:t xml:space="preserve">     3</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淮滨县林权管理中心</w:t>
            </w:r>
          </w:p>
        </w:tc>
      </w:tr>
      <w:tr w:rsidR="00314A2D">
        <w:tc>
          <w:tcPr>
            <w:tcW w:w="1592" w:type="dxa"/>
          </w:tcPr>
          <w:p w:rsidR="00314A2D" w:rsidRDefault="00314A2D">
            <w:pPr>
              <w:widowControl/>
              <w:jc w:val="center"/>
              <w:rPr>
                <w:rFonts w:ascii="宋体" w:cs="宋体"/>
                <w:color w:val="000000"/>
                <w:kern w:val="0"/>
                <w:sz w:val="28"/>
                <w:szCs w:val="28"/>
              </w:rPr>
            </w:pPr>
            <w:r>
              <w:rPr>
                <w:rFonts w:ascii="宋体" w:hAnsi="宋体" w:cs="宋体"/>
                <w:color w:val="000000"/>
                <w:kern w:val="0"/>
                <w:sz w:val="28"/>
                <w:szCs w:val="28"/>
              </w:rPr>
              <w:t>4</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淮滨县森林病虫害防治检疫站</w:t>
            </w:r>
          </w:p>
        </w:tc>
      </w:tr>
      <w:tr w:rsidR="00314A2D">
        <w:tc>
          <w:tcPr>
            <w:tcW w:w="1592" w:type="dxa"/>
          </w:tcPr>
          <w:p w:rsidR="00314A2D" w:rsidRDefault="00314A2D">
            <w:pPr>
              <w:widowControl/>
              <w:jc w:val="center"/>
              <w:rPr>
                <w:rFonts w:ascii="宋体" w:cs="宋体"/>
                <w:color w:val="000000"/>
                <w:kern w:val="0"/>
                <w:sz w:val="28"/>
                <w:szCs w:val="28"/>
              </w:rPr>
            </w:pPr>
            <w:r>
              <w:rPr>
                <w:rFonts w:ascii="宋体" w:hAnsi="宋体" w:cs="宋体"/>
                <w:color w:val="000000"/>
                <w:kern w:val="0"/>
                <w:sz w:val="28"/>
                <w:szCs w:val="28"/>
              </w:rPr>
              <w:t>5</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淮滨县淮南湿地省级自然保护区管理办公室</w:t>
            </w:r>
          </w:p>
        </w:tc>
      </w:tr>
      <w:tr w:rsidR="00314A2D">
        <w:tc>
          <w:tcPr>
            <w:tcW w:w="1592" w:type="dxa"/>
          </w:tcPr>
          <w:p w:rsidR="00314A2D" w:rsidRDefault="00314A2D">
            <w:pPr>
              <w:widowControl/>
              <w:jc w:val="center"/>
              <w:rPr>
                <w:rFonts w:ascii="宋体" w:cs="宋体"/>
                <w:color w:val="000000"/>
                <w:kern w:val="0"/>
                <w:sz w:val="28"/>
                <w:szCs w:val="28"/>
              </w:rPr>
            </w:pPr>
            <w:r>
              <w:rPr>
                <w:rFonts w:ascii="宋体" w:hAnsi="宋体" w:cs="宋体"/>
                <w:color w:val="000000"/>
                <w:kern w:val="0"/>
                <w:sz w:val="28"/>
                <w:szCs w:val="28"/>
              </w:rPr>
              <w:t>6</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淮滨县王家岗木材检查站</w:t>
            </w:r>
          </w:p>
        </w:tc>
      </w:tr>
      <w:tr w:rsidR="00314A2D">
        <w:tc>
          <w:tcPr>
            <w:tcW w:w="1592" w:type="dxa"/>
          </w:tcPr>
          <w:p w:rsidR="00314A2D" w:rsidRDefault="00314A2D">
            <w:pPr>
              <w:widowControl/>
              <w:jc w:val="center"/>
              <w:rPr>
                <w:rFonts w:ascii="宋体" w:cs="宋体"/>
                <w:color w:val="000000"/>
                <w:kern w:val="0"/>
                <w:sz w:val="28"/>
                <w:szCs w:val="28"/>
              </w:rPr>
            </w:pPr>
            <w:r>
              <w:rPr>
                <w:rFonts w:ascii="宋体" w:hAnsi="宋体" w:cs="宋体"/>
                <w:color w:val="000000"/>
                <w:kern w:val="0"/>
                <w:sz w:val="28"/>
                <w:szCs w:val="28"/>
              </w:rPr>
              <w:t>7</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淮滨县苗圃场</w:t>
            </w:r>
          </w:p>
        </w:tc>
      </w:tr>
      <w:tr w:rsidR="00314A2D">
        <w:tc>
          <w:tcPr>
            <w:tcW w:w="1592" w:type="dxa"/>
          </w:tcPr>
          <w:p w:rsidR="00314A2D" w:rsidRDefault="00314A2D">
            <w:pPr>
              <w:widowControl/>
              <w:jc w:val="center"/>
              <w:rPr>
                <w:rFonts w:ascii="宋体" w:cs="宋体"/>
                <w:color w:val="000000"/>
                <w:kern w:val="0"/>
                <w:sz w:val="28"/>
                <w:szCs w:val="28"/>
              </w:rPr>
            </w:pPr>
            <w:r>
              <w:rPr>
                <w:rFonts w:ascii="宋体" w:hAnsi="宋体" w:cs="宋体"/>
                <w:color w:val="000000"/>
                <w:kern w:val="0"/>
                <w:sz w:val="28"/>
                <w:szCs w:val="28"/>
              </w:rPr>
              <w:t>8</w:t>
            </w:r>
          </w:p>
        </w:tc>
        <w:tc>
          <w:tcPr>
            <w:tcW w:w="6930" w:type="dxa"/>
          </w:tcPr>
          <w:p w:rsidR="00314A2D" w:rsidRDefault="00314A2D">
            <w:pPr>
              <w:widowControl/>
              <w:jc w:val="left"/>
              <w:rPr>
                <w:rFonts w:ascii="宋体" w:cs="宋体"/>
                <w:color w:val="000000"/>
                <w:kern w:val="0"/>
                <w:sz w:val="28"/>
                <w:szCs w:val="28"/>
              </w:rPr>
            </w:pPr>
            <w:r>
              <w:rPr>
                <w:rFonts w:ascii="宋体" w:hAnsi="宋体" w:cs="宋体" w:hint="eastAsia"/>
                <w:color w:val="000000"/>
                <w:kern w:val="0"/>
                <w:sz w:val="28"/>
                <w:szCs w:val="28"/>
              </w:rPr>
              <w:t>淮滨县森林公安局</w:t>
            </w:r>
          </w:p>
        </w:tc>
      </w:tr>
    </w:tbl>
    <w:p w:rsidR="00314A2D" w:rsidRDefault="00314A2D">
      <w:pPr>
        <w:widowControl/>
        <w:jc w:val="left"/>
        <w:rPr>
          <w:rFonts w:ascii="仿宋_GB2312" w:eastAsia="仿宋_GB2312" w:hAnsi="仿宋_GB2312" w:cs="仿宋_GB2312"/>
          <w:color w:val="000000"/>
          <w:kern w:val="0"/>
          <w:sz w:val="32"/>
          <w:szCs w:val="32"/>
        </w:rPr>
      </w:pPr>
    </w:p>
    <w:p w:rsidR="00314A2D" w:rsidRDefault="00314A2D">
      <w:pPr>
        <w:widowControl/>
        <w:jc w:val="left"/>
        <w:rPr>
          <w:rFonts w:ascii="黑体" w:eastAsia="黑体" w:hAnsi="宋体" w:cs="宋体"/>
          <w:color w:val="000000"/>
          <w:kern w:val="0"/>
          <w:sz w:val="28"/>
          <w:szCs w:val="28"/>
        </w:rPr>
      </w:pPr>
    </w:p>
    <w:p w:rsidR="00314A2D" w:rsidRDefault="00314A2D"/>
    <w:p w:rsidR="00314A2D" w:rsidRDefault="00314A2D"/>
    <w:p w:rsidR="00314A2D" w:rsidRDefault="00314A2D"/>
    <w:p w:rsidR="00314A2D" w:rsidRDefault="00314A2D"/>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p>
    <w:p w:rsidR="00314A2D" w:rsidRDefault="00314A2D">
      <w:pPr>
        <w:ind w:firstLineChars="600" w:firstLine="2880"/>
        <w:outlineLvl w:val="0"/>
        <w:rPr>
          <w:rFonts w:ascii="黑体" w:eastAsia="黑体" w:hAnsi="黑体" w:cs="黑体"/>
          <w:sz w:val="48"/>
          <w:szCs w:val="48"/>
        </w:rPr>
      </w:pPr>
      <w:r>
        <w:rPr>
          <w:rFonts w:ascii="黑体" w:eastAsia="黑体" w:hAnsi="黑体" w:cs="黑体" w:hint="eastAsia"/>
          <w:sz w:val="48"/>
          <w:szCs w:val="48"/>
        </w:rPr>
        <w:t>第二部分</w:t>
      </w:r>
    </w:p>
    <w:p w:rsidR="00314A2D" w:rsidRDefault="00314A2D">
      <w:pPr>
        <w:ind w:firstLineChars="500" w:firstLine="2400"/>
        <w:outlineLvl w:val="0"/>
        <w:rPr>
          <w:rFonts w:ascii="黑体" w:eastAsia="黑体" w:hAnsi="黑体" w:cs="黑体"/>
          <w:sz w:val="48"/>
          <w:szCs w:val="48"/>
        </w:rPr>
      </w:pPr>
      <w:r>
        <w:rPr>
          <w:rFonts w:ascii="黑体" w:eastAsia="黑体" w:hAnsi="黑体" w:cs="黑体" w:hint="eastAsia"/>
          <w:sz w:val="48"/>
          <w:szCs w:val="48"/>
        </w:rPr>
        <w:t>淮滨县林业局</w:t>
      </w:r>
    </w:p>
    <w:p w:rsidR="00314A2D" w:rsidRDefault="00314A2D">
      <w:pPr>
        <w:ind w:firstLineChars="200" w:firstLine="960"/>
        <w:outlineLvl w:val="0"/>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年度部门决算情况说明</w:t>
      </w:r>
    </w:p>
    <w:p w:rsidR="00314A2D" w:rsidRDefault="00314A2D">
      <w:pPr>
        <w:outlineLvl w:val="0"/>
        <w:rPr>
          <w:rFonts w:ascii="黑体" w:eastAsia="黑体" w:hAnsi="黑体" w:cs="黑体"/>
          <w:sz w:val="48"/>
          <w:szCs w:val="48"/>
        </w:rPr>
      </w:pPr>
    </w:p>
    <w:p w:rsidR="00314A2D" w:rsidRDefault="00314A2D">
      <w:pPr>
        <w:outlineLvl w:val="0"/>
        <w:rPr>
          <w:rFonts w:ascii="黑体" w:eastAsia="黑体" w:hAnsi="黑体" w:cs="黑体"/>
          <w:sz w:val="48"/>
          <w:szCs w:val="48"/>
        </w:rPr>
      </w:pPr>
    </w:p>
    <w:p w:rsidR="00314A2D" w:rsidRDefault="00314A2D">
      <w:pPr>
        <w:outlineLvl w:val="0"/>
        <w:rPr>
          <w:rFonts w:ascii="黑体" w:eastAsia="黑体" w:hAnsi="黑体" w:cs="黑体"/>
          <w:sz w:val="48"/>
          <w:szCs w:val="48"/>
        </w:rPr>
      </w:pPr>
    </w:p>
    <w:p w:rsidR="00314A2D" w:rsidRDefault="00314A2D">
      <w:pPr>
        <w:outlineLvl w:val="0"/>
        <w:rPr>
          <w:rFonts w:ascii="黑体" w:eastAsia="黑体" w:hAnsi="黑体" w:cs="黑体"/>
          <w:sz w:val="48"/>
          <w:szCs w:val="48"/>
        </w:rPr>
      </w:pPr>
    </w:p>
    <w:p w:rsidR="00314A2D" w:rsidRDefault="00314A2D">
      <w:pPr>
        <w:rPr>
          <w:rFonts w:ascii="黑体" w:eastAsia="黑体" w:hAnsi="黑体" w:cs="黑体"/>
          <w:sz w:val="48"/>
          <w:szCs w:val="48"/>
        </w:rPr>
      </w:pPr>
    </w:p>
    <w:p w:rsidR="00314A2D" w:rsidRDefault="00314A2D">
      <w:pPr>
        <w:widowControl/>
        <w:jc w:val="center"/>
        <w:rPr>
          <w:rFonts w:ascii="黑体" w:eastAsia="黑体" w:hAnsi="黑体" w:cs="黑体"/>
          <w:sz w:val="48"/>
          <w:szCs w:val="48"/>
        </w:rPr>
      </w:pPr>
    </w:p>
    <w:p w:rsidR="00314A2D" w:rsidRDefault="00314A2D">
      <w:pPr>
        <w:widowControl/>
        <w:jc w:val="left"/>
        <w:rPr>
          <w:rFonts w:ascii="黑体" w:eastAsia="黑体" w:hAnsi="黑体" w:cs="黑体"/>
          <w:sz w:val="48"/>
          <w:szCs w:val="48"/>
        </w:rPr>
      </w:pPr>
    </w:p>
    <w:p w:rsidR="00314A2D" w:rsidRDefault="00314A2D">
      <w:pPr>
        <w:widowControl/>
        <w:jc w:val="left"/>
        <w:rPr>
          <w:rFonts w:ascii="黑体" w:eastAsia="黑体" w:hAnsi="黑体" w:cs="黑体"/>
          <w:sz w:val="48"/>
          <w:szCs w:val="48"/>
        </w:rPr>
      </w:pPr>
    </w:p>
    <w:p w:rsidR="00314A2D" w:rsidRDefault="00314A2D">
      <w:pPr>
        <w:widowControl/>
        <w:jc w:val="left"/>
        <w:rPr>
          <w:rFonts w:ascii="黑体" w:eastAsia="黑体" w:hAnsi="黑体" w:cs="黑体"/>
          <w:sz w:val="48"/>
          <w:szCs w:val="48"/>
        </w:rPr>
      </w:pPr>
    </w:p>
    <w:p w:rsidR="00314A2D" w:rsidRDefault="00314A2D">
      <w:pPr>
        <w:widowControl/>
        <w:jc w:val="left"/>
        <w:rPr>
          <w:rFonts w:ascii="黑体" w:eastAsia="黑体" w:hAnsi="黑体" w:cs="黑体"/>
          <w:sz w:val="48"/>
          <w:szCs w:val="48"/>
        </w:rPr>
      </w:pPr>
    </w:p>
    <w:p w:rsidR="00314A2D" w:rsidRDefault="00314A2D">
      <w:pPr>
        <w:widowControl/>
        <w:jc w:val="left"/>
        <w:rPr>
          <w:rFonts w:ascii="黑体" w:eastAsia="黑体" w:hAnsi="黑体" w:cs="黑体"/>
          <w:sz w:val="48"/>
          <w:szCs w:val="48"/>
        </w:rPr>
      </w:pPr>
    </w:p>
    <w:p w:rsidR="00314A2D" w:rsidRDefault="00314A2D">
      <w:pPr>
        <w:widowControl/>
        <w:jc w:val="left"/>
        <w:rPr>
          <w:rFonts w:ascii="黑体" w:eastAsia="黑体" w:hAnsi="黑体" w:cs="黑体"/>
          <w:sz w:val="48"/>
          <w:szCs w:val="48"/>
        </w:rPr>
      </w:pP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一、收入支出决算总体情况说明</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万元，支出总计</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年相比，收、支总计各增加</w:t>
      </w:r>
      <w:r>
        <w:rPr>
          <w:rFonts w:ascii="仿宋_GB2312" w:eastAsia="仿宋_GB2312" w:hAnsi="仿宋_GB2312" w:cs="仿宋_GB2312"/>
          <w:sz w:val="32"/>
          <w:szCs w:val="32"/>
        </w:rPr>
        <w:t>213.7294</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。收入变动的主要原因：年度基本支出和项目支出增加，导致年度收支总额增加。支出变动的主要原因：工资增长及车补发放和各种保险缴纳，导致年度收支总额增加。</w:t>
      </w: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二、收入决算情况说明</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；事业收入</w:t>
      </w:r>
      <w:r>
        <w:rPr>
          <w:rFonts w:ascii="仿宋_GB2312" w:eastAsia="仿宋_GB2312" w:hAnsi="仿宋_GB2312" w:cs="仿宋_GB2312"/>
          <w:sz w:val="32"/>
          <w:szCs w:val="32"/>
        </w:rPr>
        <w:t>2195.9439</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。经营收入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三、支出决算情况说明</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2326.4664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87%</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293.45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；经营收入</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年财政拨款收支总决算</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年相比，财政拨款收、支总计各增加</w:t>
      </w:r>
      <w:r>
        <w:rPr>
          <w:rFonts w:ascii="仿宋_GB2312" w:eastAsia="仿宋_GB2312" w:hAnsi="仿宋_GB2312" w:cs="仿宋_GB2312"/>
          <w:sz w:val="32"/>
          <w:szCs w:val="32"/>
        </w:rPr>
        <w:t>213.7294</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。变动的主要原因：缴纳养老保险金。</w:t>
      </w: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314A2D" w:rsidRDefault="00314A2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万元，占支出合计的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年相比，一般公共预算财政拨款支出增加</w:t>
      </w:r>
      <w:r>
        <w:rPr>
          <w:rFonts w:ascii="仿宋_GB2312" w:eastAsia="仿宋_GB2312" w:hAnsi="仿宋_GB2312" w:cs="仿宋_GB2312"/>
          <w:sz w:val="32"/>
          <w:szCs w:val="32"/>
        </w:rPr>
        <w:t>213.7294</w:t>
      </w:r>
      <w:r>
        <w:rPr>
          <w:rFonts w:ascii="仿宋_GB2312" w:eastAsia="仿宋_GB2312" w:hAnsi="仿宋_GB2312" w:cs="仿宋_GB2312" w:hint="eastAsia"/>
          <w:sz w:val="32"/>
          <w:szCs w:val="32"/>
        </w:rPr>
        <w:t>万元。变动的主要原因：在职人员和离退休人员工资政策调整，开展行政事业单位养老保险改革等，导致基本支出增加。</w:t>
      </w:r>
    </w:p>
    <w:p w:rsidR="00314A2D" w:rsidRDefault="00314A2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；外交（类）支出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；社会保障和就业支出</w:t>
      </w:r>
      <w:r>
        <w:rPr>
          <w:rFonts w:ascii="仿宋_GB2312" w:eastAsia="仿宋_GB2312" w:hAnsi="仿宋_GB2312" w:cs="仿宋_GB2312"/>
          <w:sz w:val="32"/>
          <w:szCs w:val="32"/>
        </w:rPr>
        <w:t>101.5692</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；医疗卫生和计划生育支出</w:t>
      </w:r>
      <w:r>
        <w:rPr>
          <w:rFonts w:ascii="仿宋_GB2312" w:eastAsia="仿宋_GB2312" w:hAnsi="仿宋_GB2312" w:cs="仿宋_GB2312"/>
          <w:sz w:val="32"/>
          <w:szCs w:val="32"/>
        </w:rPr>
        <w:t>44.5901</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；节能环保支出</w:t>
      </w:r>
      <w:r>
        <w:rPr>
          <w:rFonts w:ascii="仿宋_GB2312" w:eastAsia="仿宋_GB2312" w:hAnsi="仿宋_GB2312" w:cs="仿宋_GB2312"/>
          <w:sz w:val="32"/>
          <w:szCs w:val="32"/>
        </w:rPr>
        <w:t>314.5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；农林水支出</w:t>
      </w:r>
      <w:r>
        <w:rPr>
          <w:rFonts w:ascii="仿宋_GB2312" w:eastAsia="仿宋_GB2312" w:hAnsi="仿宋_GB2312" w:cs="仿宋_GB2312"/>
          <w:sz w:val="32"/>
          <w:szCs w:val="32"/>
        </w:rPr>
        <w:t>2100.2910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；住房保障支出</w:t>
      </w:r>
      <w:r>
        <w:rPr>
          <w:rFonts w:ascii="仿宋_GB2312" w:eastAsia="仿宋_GB2312" w:hAnsi="仿宋_GB2312" w:cs="仿宋_GB2312"/>
          <w:sz w:val="32"/>
          <w:szCs w:val="32"/>
        </w:rPr>
        <w:t>58.9661</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3.3%</w:t>
      </w:r>
      <w:r>
        <w:rPr>
          <w:rFonts w:ascii="仿宋_GB2312" w:eastAsia="仿宋_GB2312" w:hAnsi="仿宋_GB2312" w:cs="仿宋_GB2312" w:hint="eastAsia"/>
          <w:sz w:val="32"/>
          <w:szCs w:val="32"/>
        </w:rPr>
        <w:t>。</w:t>
      </w:r>
    </w:p>
    <w:p w:rsidR="00314A2D" w:rsidRDefault="00314A2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2109.9725</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2619.9164</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124%</w:t>
      </w:r>
      <w:r>
        <w:rPr>
          <w:rFonts w:ascii="仿宋_GB2312" w:eastAsia="仿宋_GB2312" w:hAnsi="仿宋_GB2312" w:cs="仿宋_GB2312" w:hint="eastAsia"/>
          <w:sz w:val="32"/>
          <w:szCs w:val="32"/>
        </w:rPr>
        <w:t>。决算数与年初预算数存在差异的主要原因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在职人员和离退休人员工资政策调整，开展行政事业单位养老保险改革等，导致基本支出增加。其中：</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．一般公共服务（类）财政事务（款）行政运行（项）。年初预算为</w:t>
      </w:r>
      <w:r>
        <w:rPr>
          <w:rFonts w:ascii="仿宋_GB2312" w:eastAsia="仿宋_GB2312" w:hAnsi="仿宋_GB2312" w:cs="仿宋_GB2312"/>
          <w:sz w:val="32"/>
          <w:szCs w:val="32"/>
        </w:rPr>
        <w:t>1334.2462</w:t>
      </w:r>
      <w:r>
        <w:rPr>
          <w:rFonts w:ascii="仿宋_GB2312" w:eastAsia="仿宋_GB2312" w:hAnsi="仿宋_GB2312" w:cs="仿宋_GB2312" w:hint="eastAsia"/>
          <w:sz w:val="32"/>
          <w:szCs w:val="32"/>
        </w:rPr>
        <w:t>万元，支出决算</w:t>
      </w:r>
      <w:r>
        <w:rPr>
          <w:rFonts w:ascii="仿宋_GB2312" w:eastAsia="仿宋_GB2312" w:hAnsi="仿宋_GB2312" w:cs="仿宋_GB2312"/>
          <w:sz w:val="32"/>
          <w:szCs w:val="32"/>
        </w:rPr>
        <w:t>1754.1662</w:t>
      </w:r>
      <w:r>
        <w:rPr>
          <w:rFonts w:ascii="仿宋_GB2312" w:eastAsia="仿宋_GB2312" w:hAnsi="仿宋_GB2312" w:cs="仿宋_GB2312" w:hint="eastAsia"/>
          <w:sz w:val="32"/>
          <w:szCs w:val="32"/>
        </w:rPr>
        <w:t>为万元，完成年初预算的</w:t>
      </w:r>
      <w:r>
        <w:rPr>
          <w:rFonts w:ascii="仿宋_GB2312" w:eastAsia="仿宋_GB2312" w:hAnsi="仿宋_GB2312" w:cs="仿宋_GB2312"/>
          <w:sz w:val="32"/>
          <w:szCs w:val="32"/>
        </w:rPr>
        <w:t>130%</w:t>
      </w:r>
      <w:r>
        <w:rPr>
          <w:rFonts w:ascii="仿宋_GB2312" w:eastAsia="仿宋_GB2312" w:hAnsi="仿宋_GB2312" w:cs="仿宋_GB2312" w:hint="eastAsia"/>
          <w:sz w:val="32"/>
          <w:szCs w:val="32"/>
        </w:rPr>
        <w:t>。决算数大于预算数的主要原因是在职人员和离退休人员工资政策调整，开展行政事业单位养老保险改革等，导致基本支出增加。</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．一般公共服务（类）财政事务（款）一般行政管理事务（项）。年初预算为</w:t>
      </w:r>
      <w:r>
        <w:rPr>
          <w:rFonts w:ascii="仿宋_GB2312" w:eastAsia="仿宋_GB2312" w:hAnsi="仿宋_GB2312" w:cs="仿宋_GB2312"/>
          <w:sz w:val="32"/>
          <w:szCs w:val="32"/>
        </w:rPr>
        <w:t>775.7262</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572.3001</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73%</w:t>
      </w:r>
      <w:r>
        <w:rPr>
          <w:rFonts w:ascii="仿宋_GB2312" w:eastAsia="仿宋_GB2312" w:hAnsi="仿宋_GB2312" w:cs="仿宋_GB2312" w:hint="eastAsia"/>
          <w:sz w:val="32"/>
          <w:szCs w:val="32"/>
        </w:rPr>
        <w:t>。</w:t>
      </w: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sz w:val="32"/>
          <w:szCs w:val="32"/>
        </w:rPr>
        <w:t>2326.4664</w:t>
      </w:r>
      <w:r>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1754.1662</w:t>
      </w:r>
      <w:r>
        <w:rPr>
          <w:rFonts w:ascii="仿宋_GB2312" w:eastAsia="仿宋_GB2312" w:hAnsi="仿宋_GB2312" w:cs="仿宋_GB2312" w:hint="eastAsia"/>
          <w:sz w:val="32"/>
          <w:szCs w:val="32"/>
        </w:rPr>
        <w:t>万元，主要包括：基本工资、津贴补贴、伙食补助费、绩效工资、住房公积金、养老保险金、职业年金和其他社会保障费；公用经费</w:t>
      </w:r>
      <w:r>
        <w:rPr>
          <w:rFonts w:ascii="仿宋_GB2312" w:eastAsia="仿宋_GB2312" w:hAnsi="仿宋_GB2312" w:cs="仿宋_GB2312"/>
          <w:sz w:val="32"/>
          <w:szCs w:val="32"/>
        </w:rPr>
        <w:t>572.3001</w:t>
      </w:r>
      <w:r>
        <w:rPr>
          <w:rFonts w:ascii="仿宋_GB2312" w:eastAsia="仿宋_GB2312" w:hAnsi="仿宋_GB2312" w:cs="仿宋_GB2312" w:hint="eastAsia"/>
          <w:sz w:val="32"/>
          <w:szCs w:val="32"/>
        </w:rPr>
        <w:t>万元，主要包括：办公费、电费、邮电费、差旅费、印刷费、手续费等。与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年相比，一般公共预算财政拨款基本支出增加</w:t>
      </w:r>
      <w:r>
        <w:rPr>
          <w:rFonts w:ascii="仿宋_GB2312" w:eastAsia="仿宋_GB2312" w:hAnsi="仿宋_GB2312" w:cs="仿宋_GB2312"/>
          <w:sz w:val="32"/>
          <w:szCs w:val="32"/>
        </w:rPr>
        <w:t>14.1292</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0.8%</w:t>
      </w:r>
      <w:r>
        <w:rPr>
          <w:rFonts w:ascii="仿宋_GB2312" w:eastAsia="仿宋_GB2312" w:hAnsi="仿宋_GB2312" w:cs="仿宋_GB2312" w:hint="eastAsia"/>
          <w:sz w:val="32"/>
          <w:szCs w:val="32"/>
        </w:rPr>
        <w:t>。变动的主要原因：在职人员和离退休人员工资政策调整，开展行政事业单位养老保险改革等，导致基本支出增加。</w:t>
      </w: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314A2D" w:rsidRDefault="00314A2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14.9</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14.9</w:t>
      </w:r>
      <w:r>
        <w:rPr>
          <w:rFonts w:ascii="仿宋_GB2312" w:eastAsia="仿宋_GB2312" w:hAnsi="仿宋_GB2312" w:cs="仿宋_GB2312" w:hint="eastAsia"/>
          <w:sz w:val="32"/>
          <w:szCs w:val="32"/>
        </w:rPr>
        <w:t>万元，其中：因公出国（境）费支出决算为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万元，公务用车购置及运行费支出决算为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33%</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9.9</w:t>
      </w:r>
      <w:r>
        <w:rPr>
          <w:rFonts w:ascii="仿宋_GB2312" w:eastAsia="仿宋_GB2312" w:hAnsi="仿宋_GB2312" w:cs="仿宋_GB2312" w:hint="eastAsia"/>
          <w:sz w:val="32"/>
          <w:szCs w:val="32"/>
        </w:rPr>
        <w:t>为万元，完成预算的</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年度“三公”经费支出决算数与预算数无差异。</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年度“三公”经费财政拨款支出决算数比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年增加（减少）</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314A2D" w:rsidRDefault="00314A2D">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；公务用车购置及运行费支出决算</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33%</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9.9</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。具体情况如下：</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．因公出国（境）费支出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万元。其中：</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万元，未购置车辆。</w:t>
      </w:r>
    </w:p>
    <w:p w:rsidR="00314A2D" w:rsidRDefault="00314A2D">
      <w:pPr>
        <w:widowControl/>
        <w:ind w:firstLineChars="200" w:firstLine="640"/>
        <w:jc w:val="left"/>
        <w:rPr>
          <w:rFonts w:ascii="仿宋" w:eastAsia="仿宋" w:hAnsi="仿宋" w:cs="仿宋"/>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万元。主要用于防治美国白蛾下乡</w:t>
      </w:r>
      <w:r>
        <w:rPr>
          <w:rFonts w:ascii="仿宋" w:eastAsia="仿宋" w:hAnsi="仿宋" w:cs="仿宋" w:hint="eastAsia"/>
          <w:sz w:val="32"/>
          <w:szCs w:val="32"/>
        </w:rPr>
        <w:t>和林技站下乡检查验收造林用车加油。</w:t>
      </w:r>
      <w:r>
        <w:rPr>
          <w:rFonts w:ascii="仿宋" w:eastAsia="仿宋" w:hAnsi="仿宋" w:cs="仿宋"/>
          <w:sz w:val="32"/>
          <w:szCs w:val="32"/>
        </w:rPr>
        <w:t>2017</w:t>
      </w:r>
      <w:r>
        <w:rPr>
          <w:rFonts w:ascii="仿宋" w:eastAsia="仿宋" w:hAnsi="仿宋" w:cs="仿宋" w:hint="eastAsia"/>
          <w:sz w:val="32"/>
          <w:szCs w:val="32"/>
        </w:rPr>
        <w:t>年期末，部门财政拨款公务用车保有量为</w:t>
      </w:r>
      <w:r>
        <w:rPr>
          <w:rFonts w:ascii="仿宋" w:eastAsia="仿宋" w:hAnsi="仿宋" w:cs="仿宋"/>
          <w:sz w:val="32"/>
          <w:szCs w:val="32"/>
        </w:rPr>
        <w:t>0</w:t>
      </w:r>
      <w:r>
        <w:rPr>
          <w:rFonts w:ascii="仿宋" w:eastAsia="仿宋" w:hAnsi="仿宋" w:cs="仿宋" w:hint="eastAsia"/>
          <w:sz w:val="32"/>
          <w:szCs w:val="32"/>
        </w:rPr>
        <w:t>量，这</w:t>
      </w:r>
      <w:r>
        <w:rPr>
          <w:rFonts w:ascii="仿宋" w:eastAsia="仿宋" w:hAnsi="仿宋" w:cs="仿宋"/>
          <w:sz w:val="32"/>
          <w:szCs w:val="32"/>
        </w:rPr>
        <w:t>2</w:t>
      </w:r>
      <w:r>
        <w:rPr>
          <w:rFonts w:ascii="仿宋" w:eastAsia="仿宋" w:hAnsi="仿宋" w:cs="仿宋" w:hint="eastAsia"/>
          <w:sz w:val="32"/>
          <w:szCs w:val="32"/>
        </w:rPr>
        <w:t>个车是事业单位的车。</w:t>
      </w:r>
      <w:r>
        <w:rPr>
          <w:rFonts w:ascii="仿宋" w:eastAsia="仿宋" w:hAnsi="仿宋" w:cs="仿宋"/>
          <w:sz w:val="32"/>
          <w:szCs w:val="32"/>
        </w:rPr>
        <w:t xml:space="preserve">                      </w:t>
      </w:r>
    </w:p>
    <w:p w:rsidR="00314A2D" w:rsidRDefault="00314A2D">
      <w:pPr>
        <w:widowControl/>
        <w:ind w:firstLineChars="200" w:firstLine="640"/>
        <w:jc w:val="left"/>
        <w:rPr>
          <w:rFonts w:ascii="仿宋" w:eastAsia="仿宋" w:hAnsi="仿宋" w:cs="仿宋"/>
          <w:b/>
          <w:bCs/>
          <w:sz w:val="32"/>
          <w:szCs w:val="32"/>
        </w:rPr>
      </w:pPr>
      <w:r>
        <w:rPr>
          <w:rFonts w:ascii="仿宋" w:eastAsia="仿宋" w:hAnsi="仿宋" w:cs="仿宋"/>
          <w:sz w:val="32"/>
          <w:szCs w:val="32"/>
        </w:rPr>
        <w:t>3.</w:t>
      </w:r>
      <w:r>
        <w:rPr>
          <w:rFonts w:ascii="仿宋" w:eastAsia="仿宋" w:hAnsi="仿宋" w:cs="仿宋" w:hint="eastAsia"/>
          <w:sz w:val="32"/>
          <w:szCs w:val="32"/>
        </w:rPr>
        <w:t>公务接待费支出</w:t>
      </w:r>
      <w:r>
        <w:rPr>
          <w:rFonts w:ascii="仿宋" w:eastAsia="仿宋" w:hAnsi="仿宋" w:cs="仿宋"/>
          <w:sz w:val="32"/>
          <w:szCs w:val="32"/>
        </w:rPr>
        <w:t>9.9</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主要用于主要用于按规定开支的各类公务接待支出</w:t>
      </w:r>
      <w:r>
        <w:rPr>
          <w:rFonts w:ascii="仿宋" w:eastAsia="仿宋" w:hAnsi="仿宋" w:cs="仿宋"/>
          <w:sz w:val="32"/>
          <w:szCs w:val="32"/>
        </w:rPr>
        <w:t>,</w:t>
      </w:r>
      <w:r>
        <w:rPr>
          <w:rFonts w:ascii="仿宋" w:eastAsia="仿宋" w:hAnsi="仿宋" w:cs="仿宋" w:hint="eastAsia"/>
          <w:sz w:val="32"/>
          <w:szCs w:val="32"/>
        </w:rPr>
        <w:t>共接待</w:t>
      </w:r>
      <w:r>
        <w:rPr>
          <w:rFonts w:ascii="仿宋" w:eastAsia="仿宋" w:hAnsi="仿宋" w:cs="仿宋"/>
          <w:sz w:val="32"/>
          <w:szCs w:val="32"/>
        </w:rPr>
        <w:t>48</w:t>
      </w:r>
      <w:r>
        <w:rPr>
          <w:rFonts w:ascii="仿宋" w:eastAsia="仿宋" w:hAnsi="仿宋" w:cs="仿宋" w:hint="eastAsia"/>
          <w:sz w:val="32"/>
          <w:szCs w:val="32"/>
        </w:rPr>
        <w:t>次</w:t>
      </w:r>
      <w:r>
        <w:rPr>
          <w:rFonts w:ascii="仿宋" w:eastAsia="仿宋" w:hAnsi="仿宋" w:cs="仿宋"/>
          <w:sz w:val="32"/>
          <w:szCs w:val="32"/>
        </w:rPr>
        <w:t>62</w:t>
      </w:r>
      <w:r>
        <w:rPr>
          <w:rFonts w:ascii="仿宋" w:eastAsia="仿宋" w:hAnsi="仿宋" w:cs="仿宋" w:hint="eastAsia"/>
          <w:sz w:val="32"/>
          <w:szCs w:val="32"/>
        </w:rPr>
        <w:t>人。</w:t>
      </w:r>
    </w:p>
    <w:p w:rsidR="00314A2D" w:rsidRDefault="00314A2D">
      <w:pPr>
        <w:widowControl/>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八、预算绩效情况情况说明</w:t>
      </w:r>
    </w:p>
    <w:p w:rsidR="00314A2D" w:rsidRDefault="00314A2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314A2D" w:rsidRDefault="00314A2D">
      <w:pPr>
        <w:widowControl/>
        <w:ind w:firstLineChars="300" w:firstLine="960"/>
        <w:jc w:val="left"/>
        <w:rPr>
          <w:rFonts w:ascii="仿宋" w:eastAsia="仿宋" w:hAnsi="仿宋" w:cs="仿宋"/>
          <w:sz w:val="32"/>
          <w:szCs w:val="32"/>
        </w:rPr>
      </w:pPr>
      <w:r>
        <w:rPr>
          <w:rFonts w:ascii="仿宋" w:eastAsia="仿宋" w:hAnsi="仿宋" w:cs="仿宋" w:hint="eastAsia"/>
          <w:sz w:val="32"/>
          <w:szCs w:val="32"/>
        </w:rPr>
        <w:t>我单位无开展绩效管理工作。</w:t>
      </w:r>
    </w:p>
    <w:p w:rsidR="00314A2D" w:rsidRDefault="00314A2D">
      <w:pPr>
        <w:widowControl/>
        <w:ind w:firstLineChars="100" w:firstLine="32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（二）项目绩效自评结果</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宋体" w:cs="仿宋_GB2312" w:hint="eastAsia"/>
          <w:color w:val="000000"/>
          <w:sz w:val="32"/>
          <w:szCs w:val="32"/>
        </w:rPr>
        <w:t>我单位无开展项目绩效自评工作。</w:t>
      </w:r>
    </w:p>
    <w:p w:rsidR="00314A2D" w:rsidRDefault="00314A2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九、关于政府性基金预算财政拨款支出决算情况说明</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314A2D" w:rsidRDefault="00314A2D">
      <w:pPr>
        <w:widowControl/>
        <w:numPr>
          <w:ilvl w:val="0"/>
          <w:numId w:val="2"/>
        </w:numPr>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其他重要事项的情况说明</w:t>
      </w:r>
    </w:p>
    <w:p w:rsidR="00314A2D" w:rsidRDefault="00314A2D">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（一）机关运行经费支出情况说明</w:t>
      </w:r>
    </w:p>
    <w:p w:rsidR="00314A2D" w:rsidRDefault="00314A2D">
      <w:pPr>
        <w:widowControl/>
        <w:ind w:firstLineChars="300" w:firstLine="96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年机关运行经费人员经费</w:t>
      </w:r>
      <w:r>
        <w:rPr>
          <w:rFonts w:ascii="仿宋_GB2312" w:eastAsia="仿宋_GB2312" w:hAnsi="仿宋_GB2312" w:cs="仿宋_GB2312"/>
          <w:sz w:val="32"/>
          <w:szCs w:val="32"/>
        </w:rPr>
        <w:t>1754.1662</w:t>
      </w:r>
      <w:r>
        <w:rPr>
          <w:rFonts w:ascii="仿宋_GB2312" w:eastAsia="仿宋_GB2312" w:hAnsi="仿宋_GB2312" w:cs="仿宋_GB2312" w:hint="eastAsia"/>
          <w:sz w:val="32"/>
          <w:szCs w:val="32"/>
        </w:rPr>
        <w:t>万元，主要包括：基本工资、津贴补贴、伙食补助费、绩效工资、住房公积金、养老保险金、职业年金和其他社会保障费；公用经费</w:t>
      </w:r>
      <w:r>
        <w:rPr>
          <w:rFonts w:ascii="仿宋_GB2312" w:eastAsia="仿宋_GB2312" w:hAnsi="仿宋_GB2312" w:cs="仿宋_GB2312"/>
          <w:sz w:val="32"/>
          <w:szCs w:val="32"/>
        </w:rPr>
        <w:t>572.3001</w:t>
      </w:r>
      <w:r>
        <w:rPr>
          <w:rFonts w:ascii="仿宋_GB2312" w:eastAsia="仿宋_GB2312" w:hAnsi="仿宋_GB2312" w:cs="仿宋_GB2312" w:hint="eastAsia"/>
          <w:sz w:val="32"/>
          <w:szCs w:val="32"/>
        </w:rPr>
        <w:t>万元，主要包括：办公费、电费、邮电费、差旅费、印刷费、手续费等。比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w:t>
      </w:r>
      <w:r>
        <w:rPr>
          <w:rFonts w:ascii="仿宋_GB2312" w:eastAsia="仿宋_GB2312" w:hAnsi="仿宋_GB2312" w:cs="仿宋_GB2312"/>
          <w:sz w:val="32"/>
          <w:szCs w:val="32"/>
        </w:rPr>
        <w:t>14.1292</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0.8%</w:t>
      </w:r>
      <w:r>
        <w:rPr>
          <w:rFonts w:ascii="仿宋_GB2312" w:eastAsia="仿宋_GB2312" w:hAnsi="仿宋_GB2312" w:cs="仿宋_GB2312" w:hint="eastAsia"/>
          <w:sz w:val="32"/>
          <w:szCs w:val="32"/>
        </w:rPr>
        <w:t>。变动的主要原因：在职人员和离退休人员工资政策调整，开展行政事业单位养老保险改革等，导致基本支出增加。</w:t>
      </w:r>
    </w:p>
    <w:p w:rsidR="00314A2D" w:rsidRDefault="00314A2D">
      <w:pPr>
        <w:widowControl/>
        <w:ind w:firstLineChars="100" w:firstLine="320"/>
        <w:rPr>
          <w:rFonts w:ascii="仿宋" w:eastAsia="仿宋" w:hAnsi="仿宋" w:cs="仿宋"/>
          <w:sz w:val="32"/>
          <w:szCs w:val="32"/>
        </w:rPr>
      </w:pPr>
      <w:r>
        <w:rPr>
          <w:rFonts w:ascii="仿宋" w:eastAsia="仿宋" w:hAnsi="仿宋" w:cs="仿宋" w:hint="eastAsia"/>
          <w:sz w:val="32"/>
          <w:szCs w:val="32"/>
        </w:rPr>
        <w:t>（二）政府采购支出情况说明</w:t>
      </w:r>
    </w:p>
    <w:p w:rsidR="00314A2D" w:rsidRDefault="00314A2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万元，占支付采购总额的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万元，占支付采购支出总额的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314A2D" w:rsidRDefault="00314A2D">
      <w:pPr>
        <w:widowControl/>
        <w:ind w:firstLineChars="100" w:firstLine="320"/>
        <w:jc w:val="left"/>
        <w:rPr>
          <w:rFonts w:ascii="仿宋" w:eastAsia="仿宋" w:hAnsi="仿宋" w:cs="仿宋"/>
          <w:sz w:val="32"/>
          <w:szCs w:val="32"/>
        </w:rPr>
      </w:pPr>
      <w:r>
        <w:rPr>
          <w:rFonts w:ascii="仿宋" w:eastAsia="仿宋" w:hAnsi="仿宋" w:cs="仿宋" w:hint="eastAsia"/>
          <w:sz w:val="32"/>
          <w:szCs w:val="32"/>
        </w:rPr>
        <w:t>（三）国有资产占用情况说明</w:t>
      </w:r>
    </w:p>
    <w:p w:rsidR="00314A2D" w:rsidRDefault="00314A2D">
      <w:pPr>
        <w:widowControl/>
        <w:ind w:firstLineChars="300" w:firstLine="960"/>
        <w:jc w:val="left"/>
        <w:rPr>
          <w:rFonts w:ascii="仿宋" w:eastAsia="仿宋" w:hAnsi="仿宋" w:cs="仿宋"/>
          <w:sz w:val="32"/>
          <w:szCs w:val="32"/>
        </w:rPr>
      </w:pPr>
      <w:r>
        <w:rPr>
          <w:rFonts w:ascii="仿宋" w:eastAsia="仿宋" w:hAnsi="仿宋" w:cs="仿宋"/>
          <w:sz w:val="32"/>
          <w:szCs w:val="32"/>
        </w:rPr>
        <w:t xml:space="preserve">2017 </w:t>
      </w:r>
      <w:r>
        <w:rPr>
          <w:rFonts w:ascii="仿宋" w:eastAsia="仿宋" w:hAnsi="仿宋" w:cs="仿宋" w:hint="eastAsia"/>
          <w:sz w:val="32"/>
          <w:szCs w:val="32"/>
        </w:rPr>
        <w:t>年期末，淮滨县林业局共有车辆</w:t>
      </w:r>
      <w:r>
        <w:rPr>
          <w:rFonts w:ascii="仿宋" w:eastAsia="仿宋" w:hAnsi="仿宋" w:cs="仿宋"/>
          <w:sz w:val="32"/>
          <w:szCs w:val="32"/>
        </w:rPr>
        <w:t xml:space="preserve"> 2</w:t>
      </w:r>
      <w:r>
        <w:rPr>
          <w:rFonts w:ascii="仿宋" w:eastAsia="仿宋" w:hAnsi="仿宋" w:cs="仿宋" w:hint="eastAsia"/>
          <w:sz w:val="32"/>
          <w:szCs w:val="32"/>
        </w:rPr>
        <w:t>辆，其中专业技术用车</w:t>
      </w:r>
      <w:r>
        <w:rPr>
          <w:rFonts w:ascii="仿宋" w:eastAsia="仿宋" w:hAnsi="仿宋" w:cs="仿宋"/>
          <w:sz w:val="32"/>
          <w:szCs w:val="32"/>
        </w:rPr>
        <w:t>1</w:t>
      </w:r>
      <w:r>
        <w:rPr>
          <w:rFonts w:ascii="仿宋" w:eastAsia="仿宋" w:hAnsi="仿宋" w:cs="仿宋" w:hint="eastAsia"/>
          <w:sz w:val="32"/>
          <w:szCs w:val="32"/>
        </w:rPr>
        <w:t>辆，其他用车</w:t>
      </w:r>
      <w:r>
        <w:rPr>
          <w:rFonts w:ascii="仿宋" w:eastAsia="仿宋" w:hAnsi="仿宋" w:cs="仿宋"/>
          <w:sz w:val="32"/>
          <w:szCs w:val="32"/>
        </w:rPr>
        <w:t xml:space="preserve">1 </w:t>
      </w:r>
      <w:r>
        <w:rPr>
          <w:rFonts w:ascii="仿宋" w:eastAsia="仿宋" w:hAnsi="仿宋" w:cs="仿宋" w:hint="eastAsia"/>
          <w:sz w:val="32"/>
          <w:szCs w:val="32"/>
        </w:rPr>
        <w:t>辆；单位价值</w:t>
      </w:r>
      <w:r>
        <w:rPr>
          <w:rFonts w:ascii="仿宋" w:eastAsia="仿宋" w:hAnsi="仿宋" w:cs="仿宋"/>
          <w:sz w:val="32"/>
          <w:szCs w:val="32"/>
        </w:rPr>
        <w:t xml:space="preserve"> 50 </w:t>
      </w:r>
      <w:r>
        <w:rPr>
          <w:rFonts w:ascii="仿宋" w:eastAsia="仿宋" w:hAnsi="仿宋" w:cs="仿宋" w:hint="eastAsia"/>
          <w:sz w:val="32"/>
          <w:szCs w:val="32"/>
        </w:rPr>
        <w:t>万元以上通用设备</w:t>
      </w:r>
      <w:r>
        <w:rPr>
          <w:rFonts w:ascii="仿宋" w:eastAsia="仿宋" w:hAnsi="仿宋" w:cs="仿宋"/>
          <w:sz w:val="32"/>
          <w:szCs w:val="32"/>
        </w:rPr>
        <w:t>0</w:t>
      </w:r>
      <w:r>
        <w:rPr>
          <w:rFonts w:ascii="仿宋" w:eastAsia="仿宋" w:hAnsi="仿宋" w:cs="仿宋" w:hint="eastAsia"/>
          <w:sz w:val="32"/>
          <w:szCs w:val="32"/>
        </w:rPr>
        <w:t>台（套），单位价值</w:t>
      </w:r>
      <w:r>
        <w:rPr>
          <w:rFonts w:ascii="仿宋" w:eastAsia="仿宋" w:hAnsi="仿宋" w:cs="仿宋"/>
          <w:sz w:val="32"/>
          <w:szCs w:val="32"/>
        </w:rPr>
        <w:t>100</w:t>
      </w:r>
      <w:r>
        <w:rPr>
          <w:rFonts w:ascii="仿宋" w:eastAsia="仿宋" w:hAnsi="仿宋" w:cs="仿宋" w:hint="eastAsia"/>
          <w:sz w:val="32"/>
          <w:szCs w:val="32"/>
        </w:rPr>
        <w:t>万元以上的通用设备</w:t>
      </w:r>
      <w:r>
        <w:rPr>
          <w:rFonts w:ascii="仿宋" w:eastAsia="仿宋" w:hAnsi="仿宋" w:cs="仿宋"/>
          <w:sz w:val="32"/>
          <w:szCs w:val="32"/>
        </w:rPr>
        <w:t>0</w:t>
      </w:r>
      <w:r>
        <w:rPr>
          <w:rFonts w:ascii="仿宋" w:eastAsia="仿宋" w:hAnsi="仿宋" w:cs="仿宋" w:hint="eastAsia"/>
          <w:sz w:val="32"/>
          <w:szCs w:val="32"/>
        </w:rPr>
        <w:t>台（套）。</w:t>
      </w:r>
    </w:p>
    <w:p w:rsidR="00314A2D" w:rsidRDefault="00314A2D">
      <w:pPr>
        <w:widowControl/>
        <w:jc w:val="left"/>
        <w:rPr>
          <w:rFonts w:ascii="黑体" w:eastAsia="黑体" w:hAnsi="黑体" w:cs="黑体"/>
          <w:sz w:val="32"/>
          <w:szCs w:val="32"/>
        </w:rPr>
      </w:pPr>
    </w:p>
    <w:p w:rsidR="00314A2D" w:rsidRDefault="00314A2D">
      <w:pPr>
        <w:widowControl/>
        <w:jc w:val="left"/>
        <w:rPr>
          <w:rFonts w:ascii="黑体" w:eastAsia="黑体" w:hAnsi="黑体" w:cs="黑体"/>
          <w:sz w:val="32"/>
          <w:szCs w:val="32"/>
        </w:rPr>
        <w:sectPr w:rsidR="00314A2D">
          <w:footerReference w:type="default" r:id="rId14"/>
          <w:pgSz w:w="11906" w:h="16838"/>
          <w:pgMar w:top="1440" w:right="1800" w:bottom="1440" w:left="1800" w:header="720" w:footer="720" w:gutter="0"/>
          <w:cols w:space="720"/>
          <w:docGrid w:type="lines" w:linePitch="312"/>
        </w:sectPr>
      </w:pPr>
      <w:r>
        <w:rPr>
          <w:rFonts w:ascii="黑体" w:eastAsia="黑体" w:hAnsi="黑体" w:cs="黑体"/>
          <w:sz w:val="32"/>
          <w:szCs w:val="32"/>
        </w:rPr>
        <w:br/>
      </w:r>
    </w:p>
    <w:p w:rsidR="00314A2D" w:rsidRDefault="00314A2D">
      <w:pPr>
        <w:ind w:firstLineChars="600" w:firstLine="3120"/>
        <w:jc w:val="left"/>
        <w:rPr>
          <w:rFonts w:ascii="黑体" w:eastAsia="黑体" w:hAnsi="黑体" w:cs="黑体"/>
          <w:sz w:val="52"/>
          <w:szCs w:val="52"/>
        </w:rPr>
      </w:pPr>
    </w:p>
    <w:p w:rsidR="00314A2D" w:rsidRDefault="00314A2D">
      <w:pPr>
        <w:ind w:firstLineChars="600" w:firstLine="3120"/>
        <w:jc w:val="left"/>
        <w:rPr>
          <w:rFonts w:ascii="黑体" w:eastAsia="黑体" w:hAnsi="黑体" w:cs="黑体"/>
          <w:sz w:val="52"/>
          <w:szCs w:val="52"/>
        </w:rPr>
      </w:pPr>
    </w:p>
    <w:p w:rsidR="00314A2D" w:rsidRDefault="00314A2D">
      <w:pPr>
        <w:ind w:firstLineChars="600" w:firstLine="3120"/>
        <w:jc w:val="left"/>
        <w:rPr>
          <w:rFonts w:ascii="黑体" w:eastAsia="黑体" w:hAnsi="黑体" w:cs="黑体"/>
          <w:sz w:val="52"/>
          <w:szCs w:val="52"/>
        </w:rPr>
      </w:pPr>
    </w:p>
    <w:p w:rsidR="00314A2D" w:rsidRDefault="00314A2D">
      <w:pPr>
        <w:ind w:firstLineChars="600" w:firstLine="3120"/>
        <w:jc w:val="left"/>
        <w:rPr>
          <w:rFonts w:ascii="黑体" w:eastAsia="黑体" w:hAnsi="黑体" w:cs="黑体"/>
          <w:sz w:val="52"/>
          <w:szCs w:val="52"/>
        </w:rPr>
      </w:pPr>
    </w:p>
    <w:p w:rsidR="00314A2D" w:rsidRDefault="00314A2D">
      <w:pPr>
        <w:ind w:firstLineChars="600" w:firstLine="3120"/>
        <w:jc w:val="left"/>
        <w:rPr>
          <w:rFonts w:ascii="黑体" w:eastAsia="黑体" w:hAnsi="黑体" w:cs="黑体"/>
          <w:sz w:val="52"/>
          <w:szCs w:val="52"/>
        </w:rPr>
      </w:pPr>
    </w:p>
    <w:p w:rsidR="00314A2D" w:rsidRDefault="00314A2D">
      <w:pPr>
        <w:ind w:firstLineChars="600" w:firstLine="3120"/>
        <w:jc w:val="left"/>
        <w:rPr>
          <w:rFonts w:ascii="黑体" w:eastAsia="黑体" w:hAnsi="黑体" w:cs="黑体"/>
          <w:sz w:val="32"/>
          <w:szCs w:val="32"/>
        </w:rPr>
      </w:pPr>
      <w:r>
        <w:rPr>
          <w:rFonts w:ascii="黑体" w:eastAsia="黑体" w:hAnsi="黑体" w:cs="黑体" w:hint="eastAsia"/>
          <w:sz w:val="52"/>
          <w:szCs w:val="52"/>
        </w:rPr>
        <w:t>第三部分</w:t>
      </w:r>
    </w:p>
    <w:p w:rsidR="00314A2D" w:rsidRDefault="00314A2D">
      <w:pPr>
        <w:ind w:firstLineChars="200" w:firstLine="960"/>
        <w:outlineLvl w:val="0"/>
        <w:rPr>
          <w:rFonts w:ascii="黑体" w:eastAsia="黑体" w:hAnsi="黑体" w:cs="黑体"/>
          <w:sz w:val="48"/>
          <w:szCs w:val="48"/>
        </w:rPr>
      </w:pPr>
    </w:p>
    <w:p w:rsidR="00314A2D" w:rsidRDefault="00314A2D">
      <w:pPr>
        <w:widowControl/>
        <w:jc w:val="left"/>
        <w:rPr>
          <w:rFonts w:ascii="黑体" w:eastAsia="黑体" w:hAnsi="黑体" w:cs="黑体"/>
          <w:sz w:val="48"/>
          <w:szCs w:val="48"/>
        </w:rPr>
      </w:pPr>
      <w:r>
        <w:rPr>
          <w:rFonts w:ascii="黑体" w:eastAsia="黑体" w:hAnsi="黑体" w:cs="黑体" w:hint="eastAsia"/>
          <w:sz w:val="48"/>
          <w:szCs w:val="48"/>
        </w:rPr>
        <w:t>淮滨县林业局</w:t>
      </w:r>
      <w:r>
        <w:rPr>
          <w:rFonts w:ascii="黑体" w:eastAsia="黑体" w:hAnsi="黑体" w:cs="黑体"/>
          <w:sz w:val="48"/>
          <w:szCs w:val="48"/>
        </w:rPr>
        <w:t>2017</w:t>
      </w:r>
      <w:r>
        <w:rPr>
          <w:rFonts w:ascii="黑体" w:eastAsia="黑体" w:hAnsi="黑体" w:cs="黑体" w:hint="eastAsia"/>
          <w:sz w:val="48"/>
          <w:szCs w:val="48"/>
        </w:rPr>
        <w:t>年部门决算名词解释</w:t>
      </w: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jc w:val="left"/>
        <w:rPr>
          <w:rFonts w:ascii="黑体" w:eastAsia="黑体" w:hAnsi="黑体" w:cs="黑体"/>
          <w:sz w:val="48"/>
          <w:szCs w:val="48"/>
        </w:rPr>
      </w:pP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一、财政拨款收入：单位从同级政府财政部门取得的各类财政拨款。</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314A2D" w:rsidRDefault="00314A2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314A2D" w:rsidRDefault="00314A2D">
      <w:pPr>
        <w:widowControl/>
        <w:ind w:firstLineChars="200" w:firstLine="640"/>
        <w:jc w:val="left"/>
        <w:rPr>
          <w:rFonts w:ascii="仿宋_GB2312" w:eastAsia="仿宋_GB2312" w:hAnsi="仿宋_GB2312" w:cs="仿宋_GB2312"/>
          <w:sz w:val="32"/>
          <w:szCs w:val="32"/>
        </w:rPr>
      </w:pPr>
    </w:p>
    <w:p w:rsidR="00314A2D" w:rsidRDefault="00314A2D">
      <w:pPr>
        <w:widowControl/>
        <w:ind w:firstLineChars="200" w:firstLine="640"/>
        <w:jc w:val="left"/>
        <w:rPr>
          <w:rFonts w:ascii="仿宋_GB2312" w:eastAsia="仿宋_GB2312" w:hAnsi="仿宋_GB2312" w:cs="仿宋_GB2312"/>
          <w:sz w:val="32"/>
          <w:szCs w:val="32"/>
        </w:rPr>
      </w:pPr>
    </w:p>
    <w:p w:rsidR="00314A2D" w:rsidRDefault="00314A2D">
      <w:pPr>
        <w:widowControl/>
        <w:jc w:val="left"/>
        <w:rPr>
          <w:rFonts w:ascii="黑体" w:eastAsia="黑体" w:hAnsi="宋体" w:cs="宋体"/>
          <w:color w:val="000000"/>
          <w:kern w:val="0"/>
          <w:sz w:val="28"/>
          <w:szCs w:val="28"/>
        </w:rPr>
        <w:sectPr w:rsidR="00314A2D">
          <w:pgSz w:w="11906" w:h="16838"/>
          <w:pgMar w:top="1440" w:right="1800" w:bottom="1440" w:left="1800" w:header="720" w:footer="720" w:gutter="0"/>
          <w:cols w:space="720"/>
          <w:docGrid w:type="lines" w:linePitch="312"/>
        </w:sectPr>
      </w:pPr>
    </w:p>
    <w:p w:rsidR="00314A2D" w:rsidRDefault="00314A2D">
      <w:pPr>
        <w:ind w:firstLineChars="800" w:firstLine="3840"/>
        <w:outlineLvl w:val="0"/>
        <w:rPr>
          <w:rFonts w:ascii="黑体" w:eastAsia="黑体" w:hAnsi="黑体" w:cs="黑体"/>
          <w:sz w:val="48"/>
          <w:szCs w:val="48"/>
        </w:rPr>
      </w:pPr>
    </w:p>
    <w:p w:rsidR="00314A2D" w:rsidRDefault="00314A2D">
      <w:pPr>
        <w:ind w:firstLineChars="800" w:firstLine="3840"/>
        <w:outlineLvl w:val="0"/>
        <w:rPr>
          <w:rFonts w:ascii="黑体" w:eastAsia="黑体" w:hAnsi="黑体" w:cs="黑体"/>
          <w:sz w:val="48"/>
          <w:szCs w:val="48"/>
        </w:rPr>
      </w:pPr>
    </w:p>
    <w:p w:rsidR="00314A2D" w:rsidRDefault="00314A2D">
      <w:pPr>
        <w:ind w:firstLineChars="800" w:firstLine="3840"/>
        <w:outlineLvl w:val="0"/>
        <w:rPr>
          <w:rFonts w:ascii="黑体" w:eastAsia="黑体" w:hAnsi="黑体" w:cs="黑体"/>
          <w:sz w:val="48"/>
          <w:szCs w:val="48"/>
        </w:rPr>
      </w:pPr>
    </w:p>
    <w:p w:rsidR="00314A2D" w:rsidRDefault="00314A2D">
      <w:pPr>
        <w:ind w:firstLineChars="800" w:firstLine="3840"/>
        <w:outlineLvl w:val="0"/>
        <w:rPr>
          <w:rFonts w:ascii="黑体" w:eastAsia="黑体" w:hAnsi="黑体" w:cs="黑体"/>
          <w:sz w:val="48"/>
          <w:szCs w:val="48"/>
        </w:rPr>
      </w:pPr>
    </w:p>
    <w:p w:rsidR="00314A2D" w:rsidRDefault="00314A2D">
      <w:pPr>
        <w:ind w:firstLineChars="800" w:firstLine="3840"/>
        <w:outlineLvl w:val="0"/>
        <w:rPr>
          <w:rFonts w:ascii="黑体" w:eastAsia="黑体" w:hAnsi="黑体" w:cs="黑体"/>
          <w:sz w:val="48"/>
          <w:szCs w:val="48"/>
        </w:rPr>
      </w:pPr>
    </w:p>
    <w:p w:rsidR="00314A2D" w:rsidRDefault="00314A2D">
      <w:pPr>
        <w:ind w:firstLineChars="800" w:firstLine="3840"/>
        <w:outlineLvl w:val="0"/>
        <w:rPr>
          <w:rFonts w:ascii="黑体" w:eastAsia="黑体" w:hAnsi="黑体" w:cs="黑体"/>
          <w:sz w:val="48"/>
          <w:szCs w:val="48"/>
        </w:rPr>
      </w:pPr>
    </w:p>
    <w:p w:rsidR="00314A2D" w:rsidRDefault="00314A2D">
      <w:pPr>
        <w:ind w:firstLineChars="500" w:firstLine="2400"/>
        <w:outlineLvl w:val="0"/>
        <w:rPr>
          <w:rFonts w:ascii="黑体" w:eastAsia="黑体" w:hAnsi="黑体" w:cs="黑体"/>
          <w:sz w:val="48"/>
          <w:szCs w:val="48"/>
        </w:rPr>
      </w:pPr>
      <w:r>
        <w:rPr>
          <w:rFonts w:ascii="黑体" w:eastAsia="黑体" w:hAnsi="黑体" w:cs="黑体" w:hint="eastAsia"/>
          <w:sz w:val="48"/>
          <w:szCs w:val="48"/>
        </w:rPr>
        <w:t>第四部分</w:t>
      </w:r>
    </w:p>
    <w:p w:rsidR="00314A2D" w:rsidRDefault="00314A2D">
      <w:pPr>
        <w:ind w:firstLineChars="400" w:firstLine="1920"/>
        <w:rPr>
          <w:rFonts w:ascii="黑体" w:eastAsia="黑体" w:hAnsi="黑体" w:cs="黑体"/>
          <w:sz w:val="48"/>
          <w:szCs w:val="48"/>
        </w:rPr>
      </w:pPr>
      <w:bookmarkStart w:id="0" w:name="_GoBack"/>
      <w:bookmarkEnd w:id="0"/>
      <w:r>
        <w:rPr>
          <w:rFonts w:ascii="黑体" w:eastAsia="黑体" w:hAnsi="黑体" w:cs="黑体" w:hint="eastAsia"/>
          <w:sz w:val="48"/>
          <w:szCs w:val="48"/>
        </w:rPr>
        <w:t>淮滨县林业局</w:t>
      </w:r>
    </w:p>
    <w:p w:rsidR="00314A2D" w:rsidRDefault="00314A2D">
      <w:pPr>
        <w:ind w:firstLineChars="200" w:firstLine="960"/>
        <w:rPr>
          <w:rFonts w:ascii="黑体" w:eastAsia="黑体" w:hAnsi="宋体" w:cs="宋体"/>
          <w:color w:val="000000"/>
          <w:kern w:val="0"/>
          <w:sz w:val="28"/>
          <w:szCs w:val="28"/>
        </w:rPr>
      </w:pPr>
      <w:r>
        <w:rPr>
          <w:rFonts w:ascii="黑体" w:eastAsia="黑体" w:hAnsi="黑体" w:cs="黑体"/>
          <w:sz w:val="48"/>
          <w:szCs w:val="48"/>
        </w:rPr>
        <w:t>2017</w:t>
      </w:r>
      <w:r>
        <w:rPr>
          <w:rFonts w:ascii="黑体" w:eastAsia="黑体" w:hAnsi="黑体" w:cs="黑体" w:hint="eastAsia"/>
          <w:sz w:val="48"/>
          <w:szCs w:val="48"/>
        </w:rPr>
        <w:t>年度部门决算公开表</w:t>
      </w: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黑体" w:eastAsia="黑体" w:hAnsi="宋体" w:cs="宋体"/>
          <w:color w:val="000000"/>
          <w:kern w:val="0"/>
          <w:sz w:val="28"/>
          <w:szCs w:val="28"/>
        </w:rPr>
      </w:pPr>
    </w:p>
    <w:p w:rsidR="00314A2D" w:rsidRDefault="00314A2D">
      <w:pPr>
        <w:widowControl/>
        <w:jc w:val="left"/>
        <w:rPr>
          <w:rFonts w:ascii="仿宋" w:eastAsia="仿宋" w:hAnsi="仿宋" w:cs="仿宋"/>
          <w:color w:val="000000"/>
          <w:kern w:val="0"/>
          <w:sz w:val="28"/>
          <w:szCs w:val="28"/>
        </w:rPr>
        <w:sectPr w:rsidR="00314A2D">
          <w:pgSz w:w="11906" w:h="16838"/>
          <w:pgMar w:top="1440" w:right="1800" w:bottom="1440" w:left="1800" w:header="720" w:footer="720" w:gutter="0"/>
          <w:cols w:space="720"/>
          <w:docGrid w:type="lines" w:linePitch="312"/>
        </w:sectPr>
      </w:pPr>
      <w:r>
        <w:rPr>
          <w:rFonts w:ascii="仿宋" w:eastAsia="仿宋" w:hAnsi="仿宋" w:cs="仿宋" w:hint="eastAsia"/>
          <w:color w:val="000000"/>
          <w:kern w:val="0"/>
          <w:sz w:val="28"/>
          <w:szCs w:val="28"/>
        </w:rPr>
        <w:t>说明：表中单元格数据为空时，表示该单元格数据为零；整张表数据为空时，表示部门该表中所有数据均为零，当年无表中相关收支。</w:t>
      </w:r>
    </w:p>
    <w:tbl>
      <w:tblPr>
        <w:tblW w:w="14070" w:type="dxa"/>
        <w:tblLayout w:type="fixed"/>
        <w:tblCellMar>
          <w:top w:w="15" w:type="dxa"/>
          <w:left w:w="15" w:type="dxa"/>
          <w:bottom w:w="15" w:type="dxa"/>
          <w:right w:w="15" w:type="dxa"/>
        </w:tblCellMar>
        <w:tblLook w:val="00A0"/>
      </w:tblPr>
      <w:tblGrid>
        <w:gridCol w:w="430"/>
        <w:gridCol w:w="936"/>
        <w:gridCol w:w="936"/>
        <w:gridCol w:w="1037"/>
        <w:gridCol w:w="570"/>
        <w:gridCol w:w="1443"/>
        <w:gridCol w:w="1665"/>
        <w:gridCol w:w="100"/>
        <w:gridCol w:w="1341"/>
        <w:gridCol w:w="1240"/>
        <w:gridCol w:w="506"/>
        <w:gridCol w:w="570"/>
        <w:gridCol w:w="97"/>
        <w:gridCol w:w="1020"/>
        <w:gridCol w:w="1381"/>
        <w:gridCol w:w="798"/>
      </w:tblGrid>
      <w:tr w:rsidR="00314A2D">
        <w:trPr>
          <w:trHeight w:val="90"/>
        </w:trPr>
        <w:tc>
          <w:tcPr>
            <w:tcW w:w="14070" w:type="dxa"/>
            <w:gridSpan w:val="16"/>
            <w:vAlign w:val="bottom"/>
          </w:tcPr>
          <w:p w:rsidR="00314A2D" w:rsidRDefault="00314A2D">
            <w:pPr>
              <w:jc w:val="center"/>
              <w:rPr>
                <w:rFonts w:ascii="Arial" w:hAnsi="Arial" w:cs="Arial"/>
                <w:color w:val="000000"/>
                <w:sz w:val="18"/>
                <w:szCs w:val="18"/>
              </w:rPr>
            </w:pPr>
            <w:r>
              <w:rPr>
                <w:rFonts w:ascii="宋体" w:hAnsi="宋体" w:cs="宋体" w:hint="eastAsia"/>
                <w:color w:val="000000"/>
                <w:kern w:val="0"/>
                <w:sz w:val="18"/>
                <w:szCs w:val="18"/>
              </w:rPr>
              <w:t>收入支出决算表</w:t>
            </w:r>
          </w:p>
        </w:tc>
      </w:tr>
      <w:tr w:rsidR="00314A2D">
        <w:trPr>
          <w:trHeight w:val="286"/>
        </w:trPr>
        <w:tc>
          <w:tcPr>
            <w:tcW w:w="3339" w:type="dxa"/>
            <w:gridSpan w:val="4"/>
            <w:vAlign w:val="bottom"/>
          </w:tcPr>
          <w:p w:rsidR="00314A2D" w:rsidRDefault="00314A2D">
            <w:pPr>
              <w:rPr>
                <w:rFonts w:ascii="Arial" w:hAnsi="Arial" w:cs="Arial"/>
                <w:color w:val="000000"/>
                <w:sz w:val="18"/>
                <w:szCs w:val="18"/>
              </w:rPr>
            </w:pPr>
          </w:p>
        </w:tc>
        <w:tc>
          <w:tcPr>
            <w:tcW w:w="570" w:type="dxa"/>
            <w:vAlign w:val="bottom"/>
          </w:tcPr>
          <w:p w:rsidR="00314A2D" w:rsidRDefault="00314A2D">
            <w:pPr>
              <w:rPr>
                <w:rFonts w:ascii="Arial" w:hAnsi="Arial" w:cs="Arial"/>
                <w:color w:val="000000"/>
                <w:sz w:val="18"/>
                <w:szCs w:val="18"/>
              </w:rPr>
            </w:pPr>
          </w:p>
        </w:tc>
        <w:tc>
          <w:tcPr>
            <w:tcW w:w="3108" w:type="dxa"/>
            <w:gridSpan w:val="2"/>
            <w:vAlign w:val="bottom"/>
          </w:tcPr>
          <w:p w:rsidR="00314A2D" w:rsidRDefault="00314A2D">
            <w:pPr>
              <w:rPr>
                <w:rFonts w:ascii="Arial" w:hAnsi="Arial" w:cs="Arial"/>
                <w:color w:val="000000"/>
                <w:sz w:val="18"/>
                <w:szCs w:val="18"/>
              </w:rPr>
            </w:pPr>
          </w:p>
        </w:tc>
        <w:tc>
          <w:tcPr>
            <w:tcW w:w="3187" w:type="dxa"/>
            <w:gridSpan w:val="4"/>
            <w:vAlign w:val="bottom"/>
          </w:tcPr>
          <w:p w:rsidR="00314A2D" w:rsidRDefault="00314A2D">
            <w:pPr>
              <w:rPr>
                <w:rFonts w:ascii="Arial" w:hAnsi="Arial" w:cs="Arial"/>
                <w:color w:val="000000"/>
                <w:sz w:val="18"/>
                <w:szCs w:val="18"/>
              </w:rPr>
            </w:pPr>
          </w:p>
        </w:tc>
        <w:tc>
          <w:tcPr>
            <w:tcW w:w="570" w:type="dxa"/>
            <w:vAlign w:val="bottom"/>
          </w:tcPr>
          <w:p w:rsidR="00314A2D" w:rsidRDefault="00314A2D">
            <w:pPr>
              <w:rPr>
                <w:rFonts w:ascii="Arial" w:hAnsi="Arial" w:cs="Arial"/>
                <w:color w:val="000000"/>
                <w:sz w:val="18"/>
                <w:szCs w:val="18"/>
              </w:rPr>
            </w:pPr>
          </w:p>
        </w:tc>
        <w:tc>
          <w:tcPr>
            <w:tcW w:w="3296" w:type="dxa"/>
            <w:gridSpan w:val="4"/>
            <w:vAlign w:val="bottom"/>
          </w:tcPr>
          <w:p w:rsidR="00314A2D" w:rsidRDefault="00314A2D">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01</w:t>
            </w:r>
            <w:r>
              <w:rPr>
                <w:rFonts w:ascii="宋体" w:hAnsi="宋体" w:cs="宋体" w:hint="eastAsia"/>
                <w:color w:val="000000"/>
                <w:kern w:val="0"/>
                <w:sz w:val="18"/>
                <w:szCs w:val="18"/>
              </w:rPr>
              <w:t>表</w:t>
            </w:r>
          </w:p>
        </w:tc>
      </w:tr>
      <w:tr w:rsidR="00314A2D">
        <w:trPr>
          <w:trHeight w:val="286"/>
        </w:trPr>
        <w:tc>
          <w:tcPr>
            <w:tcW w:w="3339" w:type="dxa"/>
            <w:gridSpan w:val="4"/>
            <w:vAlign w:val="bottom"/>
          </w:tcPr>
          <w:p w:rsidR="00314A2D" w:rsidRDefault="00314A2D">
            <w:pPr>
              <w:widowControl/>
              <w:jc w:val="left"/>
              <w:textAlignment w:val="bottom"/>
              <w:rPr>
                <w:rFonts w:ascii="宋体" w:cs="宋体"/>
                <w:color w:val="000000"/>
                <w:sz w:val="18"/>
                <w:szCs w:val="18"/>
              </w:rPr>
            </w:pPr>
            <w:r>
              <w:rPr>
                <w:rFonts w:ascii="宋体" w:hAnsi="宋体" w:cs="宋体" w:hint="eastAsia"/>
                <w:color w:val="000000"/>
                <w:kern w:val="0"/>
                <w:sz w:val="18"/>
                <w:szCs w:val="18"/>
              </w:rPr>
              <w:t>部门：淮滨县林业局</w:t>
            </w:r>
          </w:p>
        </w:tc>
        <w:tc>
          <w:tcPr>
            <w:tcW w:w="570" w:type="dxa"/>
            <w:vAlign w:val="bottom"/>
          </w:tcPr>
          <w:p w:rsidR="00314A2D" w:rsidRDefault="00314A2D">
            <w:pPr>
              <w:rPr>
                <w:rFonts w:ascii="Arial" w:hAnsi="Arial" w:cs="Arial"/>
                <w:color w:val="000000"/>
                <w:sz w:val="18"/>
                <w:szCs w:val="18"/>
              </w:rPr>
            </w:pPr>
          </w:p>
        </w:tc>
        <w:tc>
          <w:tcPr>
            <w:tcW w:w="3108" w:type="dxa"/>
            <w:gridSpan w:val="2"/>
            <w:vAlign w:val="bottom"/>
          </w:tcPr>
          <w:p w:rsidR="00314A2D" w:rsidRDefault="00314A2D">
            <w:pPr>
              <w:rPr>
                <w:rFonts w:ascii="Arial" w:hAnsi="Arial" w:cs="Arial"/>
                <w:color w:val="000000"/>
                <w:sz w:val="18"/>
                <w:szCs w:val="18"/>
              </w:rPr>
            </w:pPr>
          </w:p>
        </w:tc>
        <w:tc>
          <w:tcPr>
            <w:tcW w:w="3187" w:type="dxa"/>
            <w:gridSpan w:val="4"/>
            <w:vAlign w:val="bottom"/>
          </w:tcPr>
          <w:p w:rsidR="00314A2D" w:rsidRDefault="00314A2D">
            <w:pPr>
              <w:rPr>
                <w:rFonts w:ascii="Arial" w:hAnsi="Arial" w:cs="Arial"/>
                <w:color w:val="000000"/>
                <w:sz w:val="18"/>
                <w:szCs w:val="18"/>
              </w:rPr>
            </w:pPr>
          </w:p>
        </w:tc>
        <w:tc>
          <w:tcPr>
            <w:tcW w:w="570" w:type="dxa"/>
            <w:vAlign w:val="bottom"/>
          </w:tcPr>
          <w:p w:rsidR="00314A2D" w:rsidRDefault="00314A2D">
            <w:pPr>
              <w:rPr>
                <w:rFonts w:ascii="Arial" w:hAnsi="Arial" w:cs="Arial"/>
                <w:color w:val="000000"/>
                <w:sz w:val="18"/>
                <w:szCs w:val="18"/>
              </w:rPr>
            </w:pPr>
          </w:p>
        </w:tc>
        <w:tc>
          <w:tcPr>
            <w:tcW w:w="3296" w:type="dxa"/>
            <w:gridSpan w:val="4"/>
            <w:vAlign w:val="bottom"/>
          </w:tcPr>
          <w:p w:rsidR="00314A2D" w:rsidRDefault="00314A2D">
            <w:pPr>
              <w:widowControl/>
              <w:jc w:val="right"/>
              <w:textAlignment w:val="bottom"/>
              <w:rPr>
                <w:rFonts w:ascii="宋体" w:cs="宋体"/>
                <w:color w:val="000000"/>
                <w:sz w:val="18"/>
                <w:szCs w:val="18"/>
              </w:rPr>
            </w:pPr>
            <w:r>
              <w:rPr>
                <w:rFonts w:ascii="宋体" w:hAnsi="宋体" w:cs="宋体" w:hint="eastAsia"/>
                <w:color w:val="000000"/>
                <w:kern w:val="0"/>
                <w:sz w:val="18"/>
                <w:szCs w:val="18"/>
              </w:rPr>
              <w:t>金额单位：元</w:t>
            </w:r>
          </w:p>
        </w:tc>
      </w:tr>
      <w:tr w:rsidR="00314A2D">
        <w:trPr>
          <w:trHeight w:val="301"/>
        </w:trPr>
        <w:tc>
          <w:tcPr>
            <w:tcW w:w="7017" w:type="dxa"/>
            <w:gridSpan w:val="7"/>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收入</w:t>
            </w:r>
          </w:p>
        </w:tc>
        <w:tc>
          <w:tcPr>
            <w:tcW w:w="7053" w:type="dxa"/>
            <w:gridSpan w:val="9"/>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支出</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3108"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3296" w:type="dxa"/>
            <w:gridSpan w:val="4"/>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570" w:type="dxa"/>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8"/>
                <w:szCs w:val="18"/>
              </w:rPr>
            </w:pPr>
          </w:p>
        </w:tc>
        <w:tc>
          <w:tcPr>
            <w:tcW w:w="3108"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570" w:type="dxa"/>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8"/>
                <w:szCs w:val="18"/>
              </w:rPr>
            </w:pPr>
          </w:p>
        </w:tc>
        <w:tc>
          <w:tcPr>
            <w:tcW w:w="3296" w:type="dxa"/>
            <w:gridSpan w:val="4"/>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一、财政拨款收入</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26,199,164.00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一、一般公共服务支出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 xml:space="preserve">　　其中：政府性基金预算财政拨款</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二、外交支出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二、上级补助收入</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三、国防支出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39</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三、事业收入</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四、公共安全支出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40</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四、经营收入</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五、教育支出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41</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五、附属单位上缴收入</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六、科学技术支出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42</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六、其他收入</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七、文化体育与传媒支出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43</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八、社会保障和就业支出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44</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1,015,692.00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九、医疗卫生与计划生育支出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45</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445,901.00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十、节能环保支出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46</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3,145,000.00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十一、城乡社区支出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47</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十二、农林水支出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48</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21,002,910.00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十三、交通运输支出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49</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十四、资源勘探信息等支出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kern w:val="0"/>
                <w:sz w:val="18"/>
                <w:szCs w:val="18"/>
              </w:rPr>
            </w:pP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kern w:val="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kern w:val="0"/>
                <w:sz w:val="18"/>
                <w:szCs w:val="18"/>
              </w:rPr>
            </w:pP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kern w:val="0"/>
                <w:sz w:val="18"/>
                <w:szCs w:val="18"/>
              </w:rPr>
            </w:pP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十五、商业服务业等支出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51</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十六、金融支出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52</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十七、援助其他地区支出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53</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十八、国土海洋气象等支出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54</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十九、住房保障支出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55</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589,661.00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二十、粮油物资储备支出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56</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二十一、其他支出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57</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二十二、债务还本支出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58</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二十三、债务付息支出</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59</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本年收入合计</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26,199,164.00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本年支出合计</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60</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hAnsi="宋体" w:cs="宋体"/>
                <w:color w:val="000000"/>
                <w:kern w:val="0"/>
                <w:sz w:val="18"/>
                <w:szCs w:val="18"/>
              </w:rPr>
              <w:t>26,199,164.00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用事业基金弥补收支差额</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结余分配</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61</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年初结转和结余</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交纳所得税</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62</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基本支出结转</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提取职工福利基金</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63</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项目支出结转和结余</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转入事业基金</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64</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经营结余</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65</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年末结转和结余</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66</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基本支出结转</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67</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项目支出结转和结余</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68</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经营结余</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69</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70</w:t>
            </w:r>
          </w:p>
        </w:tc>
        <w:tc>
          <w:tcPr>
            <w:tcW w:w="3296" w:type="dxa"/>
            <w:gridSpan w:val="4"/>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3108" w:type="dxa"/>
            <w:gridSpan w:val="2"/>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c>
          <w:tcPr>
            <w:tcW w:w="3187" w:type="dxa"/>
            <w:gridSpan w:val="4"/>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8"/>
                <w:szCs w:val="18"/>
              </w:rPr>
            </w:pP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8"/>
                <w:szCs w:val="18"/>
              </w:rPr>
            </w:pPr>
            <w:r>
              <w:rPr>
                <w:rFonts w:ascii="宋体" w:hAnsi="宋体" w:cs="宋体"/>
                <w:color w:val="000000"/>
                <w:kern w:val="0"/>
                <w:sz w:val="18"/>
                <w:szCs w:val="18"/>
              </w:rPr>
              <w:t>71</w:t>
            </w:r>
          </w:p>
        </w:tc>
        <w:tc>
          <w:tcPr>
            <w:tcW w:w="3296" w:type="dxa"/>
            <w:gridSpan w:val="4"/>
            <w:tcBorders>
              <w:bottom w:val="single" w:sz="4" w:space="0" w:color="000000"/>
              <w:right w:val="single" w:sz="4" w:space="0" w:color="000000"/>
            </w:tcBorders>
            <w:vAlign w:val="center"/>
          </w:tcPr>
          <w:p w:rsidR="00314A2D" w:rsidRDefault="00314A2D">
            <w:pPr>
              <w:jc w:val="right"/>
              <w:rPr>
                <w:rFonts w:ascii="宋体" w:cs="宋体"/>
                <w:color w:val="000000"/>
                <w:sz w:val="18"/>
                <w:szCs w:val="18"/>
              </w:rPr>
            </w:pPr>
          </w:p>
        </w:tc>
      </w:tr>
      <w:tr w:rsidR="00314A2D">
        <w:trPr>
          <w:trHeight w:val="301"/>
        </w:trPr>
        <w:tc>
          <w:tcPr>
            <w:tcW w:w="3339" w:type="dxa"/>
            <w:gridSpan w:val="4"/>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36</w:t>
            </w:r>
          </w:p>
        </w:tc>
        <w:tc>
          <w:tcPr>
            <w:tcW w:w="3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2"/>
              </w:rPr>
            </w:pPr>
            <w:r>
              <w:rPr>
                <w:rFonts w:ascii="宋体" w:hAnsi="宋体" w:cs="宋体"/>
                <w:color w:val="000000"/>
                <w:kern w:val="0"/>
                <w:sz w:val="22"/>
              </w:rPr>
              <w:t>26,199,164.00</w:t>
            </w:r>
          </w:p>
        </w:tc>
        <w:tc>
          <w:tcPr>
            <w:tcW w:w="3187" w:type="dxa"/>
            <w:gridSpan w:val="4"/>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57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72</w:t>
            </w:r>
          </w:p>
        </w:tc>
        <w:tc>
          <w:tcPr>
            <w:tcW w:w="329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2"/>
              </w:rPr>
            </w:pPr>
            <w:r>
              <w:rPr>
                <w:rFonts w:ascii="宋体" w:hAnsi="宋体" w:cs="宋体"/>
                <w:color w:val="000000"/>
                <w:kern w:val="0"/>
                <w:sz w:val="22"/>
              </w:rPr>
              <w:t>26,199,164.00</w:t>
            </w:r>
          </w:p>
        </w:tc>
      </w:tr>
      <w:tr w:rsidR="00314A2D">
        <w:trPr>
          <w:trHeight w:val="90"/>
        </w:trPr>
        <w:tc>
          <w:tcPr>
            <w:tcW w:w="14070" w:type="dxa"/>
            <w:gridSpan w:val="16"/>
            <w:vAlign w:val="center"/>
          </w:tcPr>
          <w:tbl>
            <w:tblPr>
              <w:tblW w:w="13590" w:type="dxa"/>
              <w:tblLayout w:type="fixed"/>
              <w:tblCellMar>
                <w:top w:w="15" w:type="dxa"/>
                <w:left w:w="15" w:type="dxa"/>
                <w:bottom w:w="15" w:type="dxa"/>
                <w:right w:w="15" w:type="dxa"/>
              </w:tblCellMar>
              <w:tblLook w:val="00A0"/>
            </w:tblPr>
            <w:tblGrid>
              <w:gridCol w:w="1124"/>
              <w:gridCol w:w="240"/>
              <w:gridCol w:w="195"/>
              <w:gridCol w:w="176"/>
              <w:gridCol w:w="2889"/>
              <w:gridCol w:w="1341"/>
              <w:gridCol w:w="1466"/>
              <w:gridCol w:w="1090"/>
              <w:gridCol w:w="956"/>
              <w:gridCol w:w="1231"/>
              <w:gridCol w:w="1057"/>
              <w:gridCol w:w="840"/>
              <w:gridCol w:w="985"/>
            </w:tblGrid>
            <w:tr w:rsidR="00314A2D">
              <w:trPr>
                <w:trHeight w:val="286"/>
              </w:trPr>
              <w:tc>
                <w:tcPr>
                  <w:tcW w:w="13590" w:type="dxa"/>
                  <w:gridSpan w:val="13"/>
                  <w:vAlign w:val="bottom"/>
                </w:tcPr>
                <w:p w:rsidR="00314A2D" w:rsidRDefault="00314A2D">
                  <w:pPr>
                    <w:jc w:val="center"/>
                    <w:rPr>
                      <w:rFonts w:ascii="Arial" w:hAnsi="Arial" w:cs="Arial"/>
                      <w:color w:val="000000"/>
                      <w:sz w:val="36"/>
                      <w:szCs w:val="36"/>
                    </w:rPr>
                  </w:pPr>
                  <w:r>
                    <w:rPr>
                      <w:rFonts w:ascii="宋体" w:hAnsi="宋体" w:cs="宋体" w:hint="eastAsia"/>
                      <w:color w:val="000000"/>
                      <w:kern w:val="0"/>
                      <w:sz w:val="36"/>
                      <w:szCs w:val="36"/>
                    </w:rPr>
                    <w:t>收入决算表</w:t>
                  </w:r>
                </w:p>
              </w:tc>
            </w:tr>
            <w:tr w:rsidR="00314A2D">
              <w:trPr>
                <w:trHeight w:val="286"/>
              </w:trPr>
              <w:tc>
                <w:tcPr>
                  <w:tcW w:w="12605" w:type="dxa"/>
                  <w:gridSpan w:val="12"/>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c>
                <w:tcPr>
                  <w:tcW w:w="985" w:type="dxa"/>
                  <w:vAlign w:val="bottom"/>
                </w:tcPr>
                <w:p w:rsidR="00314A2D" w:rsidRDefault="00314A2D">
                  <w:pPr>
                    <w:rPr>
                      <w:rFonts w:ascii="Arial" w:hAnsi="Arial" w:cs="Arial"/>
                      <w:color w:val="000000"/>
                      <w:sz w:val="20"/>
                      <w:szCs w:val="20"/>
                    </w:rPr>
                  </w:pPr>
                </w:p>
              </w:tc>
            </w:tr>
            <w:tr w:rsidR="00314A2D">
              <w:trPr>
                <w:trHeight w:val="286"/>
              </w:trPr>
              <w:tc>
                <w:tcPr>
                  <w:tcW w:w="4624" w:type="dxa"/>
                  <w:gridSpan w:val="5"/>
                  <w:vAlign w:val="bottom"/>
                </w:tcPr>
                <w:p w:rsidR="00314A2D" w:rsidRDefault="00314A2D">
                  <w:pPr>
                    <w:rPr>
                      <w:rFonts w:ascii="Arial" w:hAnsi="Arial" w:cs="Arial"/>
                      <w:color w:val="000000"/>
                      <w:sz w:val="20"/>
                      <w:szCs w:val="20"/>
                    </w:rPr>
                  </w:pPr>
                  <w:r>
                    <w:rPr>
                      <w:rFonts w:ascii="宋体" w:hAnsi="宋体" w:cs="宋体" w:hint="eastAsia"/>
                      <w:color w:val="000000"/>
                      <w:kern w:val="0"/>
                      <w:sz w:val="20"/>
                      <w:szCs w:val="20"/>
                    </w:rPr>
                    <w:t>部门：淮滨县林业局</w:t>
                  </w:r>
                </w:p>
              </w:tc>
              <w:tc>
                <w:tcPr>
                  <w:tcW w:w="1341" w:type="dxa"/>
                  <w:vAlign w:val="bottom"/>
                </w:tcPr>
                <w:p w:rsidR="00314A2D" w:rsidRDefault="00314A2D">
                  <w:pPr>
                    <w:rPr>
                      <w:rFonts w:ascii="Arial" w:hAnsi="Arial" w:cs="Arial"/>
                      <w:color w:val="000000"/>
                      <w:sz w:val="20"/>
                      <w:szCs w:val="20"/>
                    </w:rPr>
                  </w:pPr>
                </w:p>
              </w:tc>
              <w:tc>
                <w:tcPr>
                  <w:tcW w:w="1466" w:type="dxa"/>
                  <w:vAlign w:val="bottom"/>
                </w:tcPr>
                <w:p w:rsidR="00314A2D" w:rsidRDefault="00314A2D">
                  <w:pPr>
                    <w:rPr>
                      <w:rFonts w:ascii="Arial" w:hAnsi="Arial" w:cs="Arial"/>
                      <w:color w:val="000000"/>
                      <w:sz w:val="20"/>
                      <w:szCs w:val="20"/>
                    </w:rPr>
                  </w:pPr>
                </w:p>
              </w:tc>
              <w:tc>
                <w:tcPr>
                  <w:tcW w:w="1090" w:type="dxa"/>
                  <w:vAlign w:val="bottom"/>
                </w:tcPr>
                <w:p w:rsidR="00314A2D" w:rsidRDefault="00314A2D">
                  <w:pPr>
                    <w:rPr>
                      <w:rFonts w:ascii="Arial" w:hAnsi="Arial" w:cs="Arial"/>
                      <w:color w:val="000000"/>
                      <w:sz w:val="20"/>
                      <w:szCs w:val="20"/>
                    </w:rPr>
                  </w:pPr>
                </w:p>
              </w:tc>
              <w:tc>
                <w:tcPr>
                  <w:tcW w:w="956" w:type="dxa"/>
                  <w:vAlign w:val="bottom"/>
                </w:tcPr>
                <w:p w:rsidR="00314A2D" w:rsidRDefault="00314A2D">
                  <w:pPr>
                    <w:rPr>
                      <w:rFonts w:ascii="Arial" w:hAnsi="Arial" w:cs="Arial"/>
                      <w:color w:val="000000"/>
                      <w:sz w:val="20"/>
                      <w:szCs w:val="20"/>
                    </w:rPr>
                  </w:pPr>
                </w:p>
              </w:tc>
              <w:tc>
                <w:tcPr>
                  <w:tcW w:w="1231" w:type="dxa"/>
                  <w:vAlign w:val="bottom"/>
                </w:tcPr>
                <w:p w:rsidR="00314A2D" w:rsidRDefault="00314A2D">
                  <w:pPr>
                    <w:rPr>
                      <w:rFonts w:ascii="Arial" w:hAnsi="Arial" w:cs="Arial"/>
                      <w:color w:val="000000"/>
                      <w:sz w:val="20"/>
                      <w:szCs w:val="20"/>
                    </w:rPr>
                  </w:pPr>
                </w:p>
              </w:tc>
              <w:tc>
                <w:tcPr>
                  <w:tcW w:w="1897" w:type="dxa"/>
                  <w:gridSpan w:val="2"/>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科目编码</w:t>
                  </w:r>
                </w:p>
              </w:tc>
              <w:tc>
                <w:tcPr>
                  <w:tcW w:w="2889"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341"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本年收入合计</w:t>
                  </w:r>
                </w:p>
              </w:tc>
              <w:tc>
                <w:tcPr>
                  <w:tcW w:w="1466"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财政拨款收入</w:t>
                  </w:r>
                </w:p>
              </w:tc>
              <w:tc>
                <w:tcPr>
                  <w:tcW w:w="1090"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上级补助收入</w:t>
                  </w:r>
                </w:p>
              </w:tc>
              <w:tc>
                <w:tcPr>
                  <w:tcW w:w="956"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事业收入</w:t>
                  </w:r>
                </w:p>
              </w:tc>
              <w:tc>
                <w:tcPr>
                  <w:tcW w:w="1231"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经营收入</w:t>
                  </w:r>
                </w:p>
              </w:tc>
              <w:tc>
                <w:tcPr>
                  <w:tcW w:w="1057"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附属单位上缴收入</w:t>
                  </w:r>
                </w:p>
              </w:tc>
              <w:tc>
                <w:tcPr>
                  <w:tcW w:w="840"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其他收入</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889"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4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466"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09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956"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23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057"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84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889"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4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466"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09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956"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23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057"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84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985" w:type="dxa"/>
                  <w:vAlign w:val="bottom"/>
                </w:tcPr>
                <w:p w:rsidR="00314A2D" w:rsidRDefault="00314A2D">
                  <w:pPr>
                    <w:rPr>
                      <w:rFonts w:ascii="Arial" w:hAnsi="Arial" w:cs="Arial"/>
                      <w:color w:val="000000"/>
                      <w:sz w:val="20"/>
                      <w:szCs w:val="20"/>
                    </w:rPr>
                  </w:pPr>
                </w:p>
              </w:tc>
            </w:tr>
            <w:tr w:rsidR="00314A2D">
              <w:trPr>
                <w:trHeight w:val="121"/>
              </w:trPr>
              <w:tc>
                <w:tcPr>
                  <w:tcW w:w="1124" w:type="dxa"/>
                  <w:vMerge w:val="restart"/>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类</w:t>
                  </w:r>
                </w:p>
              </w:tc>
              <w:tc>
                <w:tcPr>
                  <w:tcW w:w="240"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款</w:t>
                  </w:r>
                </w:p>
              </w:tc>
              <w:tc>
                <w:tcPr>
                  <w:tcW w:w="371"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p>
              </w:tc>
              <w:tc>
                <w:tcPr>
                  <w:tcW w:w="2889"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1341"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466"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09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956"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231"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0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84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124" w:type="dxa"/>
                  <w:vMerge/>
                  <w:tcBorders>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40"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371"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889"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hAnsi="宋体" w:cs="宋体"/>
                      <w:b/>
                      <w:color w:val="000000"/>
                      <w:kern w:val="0"/>
                      <w:sz w:val="20"/>
                      <w:szCs w:val="20"/>
                    </w:rPr>
                    <w:t>26,199,164.00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hAnsi="宋体" w:cs="宋体"/>
                      <w:b/>
                      <w:color w:val="000000"/>
                      <w:kern w:val="0"/>
                      <w:sz w:val="20"/>
                      <w:szCs w:val="20"/>
                    </w:rPr>
                    <w:t>26,199,164.00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社会保障和就业支出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行政事业单位离退休</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2080501</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归口管理的行政单位离退休</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28,842.00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28,842.00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2080505</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机关事业单位基本养老保险缴费支出★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956,898.00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956,898.00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2080506</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机关事业单位职业年金缴费支出★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29,952.00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29,952.00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210</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医疗卫生与计划生育支出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21011</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行政事业单位医疗★</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2101199</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其他行政事业单位医疗支出★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节能环保支出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3,145,000.00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3,145,000.00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21103</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污染防治</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2110301</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大气</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21106</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退耕还林</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2110602</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退耕现金</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农林水支出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林业</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2130201</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行政运行</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9,090,169.00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9,090,169.00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2130202</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一般行政管理事务</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796,500.00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796,500.00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2130204</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林业事业机构</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7,679,701.00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7,679,701.00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2130205</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森林培育</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1,288,000.00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1,288,000.00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2130206</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林业技术推广</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130,000.00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130,000.00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2130210</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林业自然保护区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580,000.00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580,000.00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2130212</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湿地保护</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300,000.00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300,000.00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2130213</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林业执法与监督</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577,000.00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577,000.00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2130234</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林业防灾减灾</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140,000.00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140,000.00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2130299</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其他林业支出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421,540.00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421,540.00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221</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住房保障支出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22102</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住房改革支出</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735" w:type="dxa"/>
                  <w:gridSpan w:val="4"/>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2210201</w:t>
                  </w:r>
                </w:p>
              </w:tc>
              <w:tc>
                <w:tcPr>
                  <w:tcW w:w="2889"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住房公积金</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46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09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3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5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8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2605" w:type="dxa"/>
                  <w:gridSpan w:val="12"/>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注：</w:t>
                  </w:r>
                  <w:r>
                    <w:rPr>
                      <w:rFonts w:ascii="宋体" w:hAnsi="宋体" w:cs="宋体"/>
                      <w:color w:val="000000"/>
                      <w:kern w:val="0"/>
                      <w:sz w:val="20"/>
                      <w:szCs w:val="20"/>
                    </w:rPr>
                    <w:t>1.</w:t>
                  </w:r>
                  <w:r>
                    <w:rPr>
                      <w:rFonts w:ascii="宋体" w:hAnsi="宋体" w:cs="宋体" w:hint="eastAsia"/>
                      <w:color w:val="000000"/>
                      <w:kern w:val="0"/>
                      <w:sz w:val="20"/>
                      <w:szCs w:val="20"/>
                    </w:rPr>
                    <w:t>本表反映部门本部门年度取得的各项收入情况。</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2605" w:type="dxa"/>
                  <w:gridSpan w:val="12"/>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2605" w:type="dxa"/>
                  <w:gridSpan w:val="12"/>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p>
              </w:tc>
              <w:tc>
                <w:tcPr>
                  <w:tcW w:w="985" w:type="dxa"/>
                  <w:vAlign w:val="bottom"/>
                </w:tcPr>
                <w:p w:rsidR="00314A2D" w:rsidRDefault="00314A2D">
                  <w:pPr>
                    <w:rPr>
                      <w:rFonts w:ascii="Arial" w:hAnsi="Arial" w:cs="Arial"/>
                      <w:color w:val="000000"/>
                      <w:sz w:val="20"/>
                      <w:szCs w:val="20"/>
                    </w:rPr>
                  </w:pPr>
                </w:p>
              </w:tc>
            </w:tr>
            <w:tr w:rsidR="00314A2D">
              <w:trPr>
                <w:trHeight w:val="301"/>
              </w:trPr>
              <w:tc>
                <w:tcPr>
                  <w:tcW w:w="12605" w:type="dxa"/>
                  <w:gridSpan w:val="12"/>
                  <w:vAlign w:val="center"/>
                </w:tcPr>
                <w:p w:rsidR="00314A2D" w:rsidRDefault="00314A2D">
                  <w:pPr>
                    <w:widowControl/>
                    <w:jc w:val="left"/>
                    <w:textAlignment w:val="center"/>
                    <w:rPr>
                      <w:rFonts w:ascii="宋体" w:cs="宋体"/>
                      <w:color w:val="000000"/>
                      <w:sz w:val="20"/>
                      <w:szCs w:val="20"/>
                    </w:rPr>
                  </w:pPr>
                </w:p>
              </w:tc>
              <w:tc>
                <w:tcPr>
                  <w:tcW w:w="985" w:type="dxa"/>
                  <w:vAlign w:val="bottom"/>
                </w:tcPr>
                <w:p w:rsidR="00314A2D" w:rsidRDefault="00314A2D">
                  <w:pPr>
                    <w:rPr>
                      <w:rFonts w:ascii="Arial" w:hAnsi="Arial" w:cs="Arial"/>
                      <w:color w:val="000000"/>
                      <w:sz w:val="20"/>
                      <w:szCs w:val="20"/>
                    </w:rPr>
                  </w:pPr>
                </w:p>
              </w:tc>
            </w:tr>
            <w:tr w:rsidR="00314A2D">
              <w:trPr>
                <w:trHeight w:val="256"/>
              </w:trPr>
              <w:tc>
                <w:tcPr>
                  <w:tcW w:w="1124" w:type="dxa"/>
                  <w:vAlign w:val="bottom"/>
                </w:tcPr>
                <w:p w:rsidR="00314A2D" w:rsidRDefault="00314A2D">
                  <w:pPr>
                    <w:rPr>
                      <w:rFonts w:ascii="Arial" w:hAnsi="Arial" w:cs="Arial"/>
                      <w:color w:val="000000"/>
                      <w:sz w:val="20"/>
                      <w:szCs w:val="20"/>
                    </w:rPr>
                  </w:pPr>
                </w:p>
              </w:tc>
              <w:tc>
                <w:tcPr>
                  <w:tcW w:w="240" w:type="dxa"/>
                  <w:vAlign w:val="bottom"/>
                </w:tcPr>
                <w:p w:rsidR="00314A2D" w:rsidRDefault="00314A2D">
                  <w:pPr>
                    <w:rPr>
                      <w:rFonts w:ascii="Arial" w:hAnsi="Arial" w:cs="Arial"/>
                      <w:color w:val="000000"/>
                      <w:sz w:val="20"/>
                      <w:szCs w:val="20"/>
                    </w:rPr>
                  </w:pPr>
                </w:p>
              </w:tc>
              <w:tc>
                <w:tcPr>
                  <w:tcW w:w="195" w:type="dxa"/>
                  <w:vAlign w:val="bottom"/>
                </w:tcPr>
                <w:p w:rsidR="00314A2D" w:rsidRDefault="00314A2D">
                  <w:pPr>
                    <w:rPr>
                      <w:rFonts w:ascii="Arial" w:hAnsi="Arial" w:cs="Arial"/>
                      <w:color w:val="000000"/>
                      <w:sz w:val="20"/>
                      <w:szCs w:val="20"/>
                    </w:rPr>
                  </w:pPr>
                </w:p>
              </w:tc>
              <w:tc>
                <w:tcPr>
                  <w:tcW w:w="3065" w:type="dxa"/>
                  <w:gridSpan w:val="2"/>
                  <w:vAlign w:val="bottom"/>
                </w:tcPr>
                <w:p w:rsidR="00314A2D" w:rsidRDefault="00314A2D">
                  <w:pPr>
                    <w:rPr>
                      <w:rFonts w:ascii="Arial" w:hAnsi="Arial" w:cs="Arial"/>
                      <w:color w:val="000000"/>
                      <w:sz w:val="20"/>
                      <w:szCs w:val="20"/>
                    </w:rPr>
                  </w:pPr>
                </w:p>
              </w:tc>
              <w:tc>
                <w:tcPr>
                  <w:tcW w:w="1341" w:type="dxa"/>
                  <w:vAlign w:val="bottom"/>
                </w:tcPr>
                <w:p w:rsidR="00314A2D" w:rsidRDefault="00314A2D">
                  <w:pPr>
                    <w:rPr>
                      <w:rFonts w:ascii="Arial" w:hAnsi="Arial" w:cs="Arial"/>
                      <w:color w:val="000000"/>
                      <w:sz w:val="20"/>
                      <w:szCs w:val="20"/>
                    </w:rPr>
                  </w:pPr>
                </w:p>
              </w:tc>
              <w:tc>
                <w:tcPr>
                  <w:tcW w:w="1466" w:type="dxa"/>
                  <w:vAlign w:val="bottom"/>
                </w:tcPr>
                <w:p w:rsidR="00314A2D" w:rsidRDefault="00314A2D">
                  <w:pPr>
                    <w:rPr>
                      <w:rFonts w:ascii="Arial" w:hAnsi="Arial" w:cs="Arial"/>
                      <w:color w:val="000000"/>
                      <w:sz w:val="20"/>
                      <w:szCs w:val="20"/>
                    </w:rPr>
                  </w:pPr>
                </w:p>
              </w:tc>
              <w:tc>
                <w:tcPr>
                  <w:tcW w:w="1090" w:type="dxa"/>
                  <w:vAlign w:val="bottom"/>
                </w:tcPr>
                <w:p w:rsidR="00314A2D" w:rsidRDefault="00314A2D">
                  <w:pPr>
                    <w:rPr>
                      <w:rFonts w:ascii="Arial" w:hAnsi="Arial" w:cs="Arial"/>
                      <w:color w:val="000000"/>
                      <w:sz w:val="20"/>
                      <w:szCs w:val="20"/>
                    </w:rPr>
                  </w:pPr>
                </w:p>
              </w:tc>
              <w:tc>
                <w:tcPr>
                  <w:tcW w:w="956" w:type="dxa"/>
                  <w:vAlign w:val="bottom"/>
                </w:tcPr>
                <w:p w:rsidR="00314A2D" w:rsidRDefault="00314A2D">
                  <w:pPr>
                    <w:rPr>
                      <w:rFonts w:ascii="Arial" w:hAnsi="Arial" w:cs="Arial"/>
                      <w:color w:val="000000"/>
                      <w:sz w:val="20"/>
                      <w:szCs w:val="20"/>
                    </w:rPr>
                  </w:pPr>
                </w:p>
              </w:tc>
              <w:tc>
                <w:tcPr>
                  <w:tcW w:w="1231" w:type="dxa"/>
                  <w:vAlign w:val="bottom"/>
                </w:tcPr>
                <w:p w:rsidR="00314A2D" w:rsidRDefault="00314A2D">
                  <w:pPr>
                    <w:rPr>
                      <w:rFonts w:ascii="Arial" w:hAnsi="Arial" w:cs="Arial"/>
                      <w:color w:val="000000"/>
                      <w:sz w:val="20"/>
                      <w:szCs w:val="20"/>
                    </w:rPr>
                  </w:pPr>
                </w:p>
              </w:tc>
              <w:tc>
                <w:tcPr>
                  <w:tcW w:w="1057" w:type="dxa"/>
                  <w:vAlign w:val="bottom"/>
                </w:tcPr>
                <w:p w:rsidR="00314A2D" w:rsidRDefault="00314A2D">
                  <w:pPr>
                    <w:rPr>
                      <w:rFonts w:ascii="Arial" w:hAnsi="Arial" w:cs="Arial"/>
                      <w:color w:val="000000"/>
                      <w:sz w:val="20"/>
                      <w:szCs w:val="20"/>
                    </w:rPr>
                  </w:pPr>
                </w:p>
              </w:tc>
              <w:tc>
                <w:tcPr>
                  <w:tcW w:w="840" w:type="dxa"/>
                  <w:vAlign w:val="bottom"/>
                </w:tcPr>
                <w:p w:rsidR="00314A2D" w:rsidRDefault="00314A2D">
                  <w:pPr>
                    <w:rPr>
                      <w:rFonts w:ascii="Arial" w:hAnsi="Arial" w:cs="Arial"/>
                      <w:color w:val="000000"/>
                      <w:sz w:val="20"/>
                      <w:szCs w:val="20"/>
                    </w:rPr>
                  </w:pPr>
                </w:p>
              </w:tc>
              <w:tc>
                <w:tcPr>
                  <w:tcW w:w="985" w:type="dxa"/>
                  <w:vAlign w:val="bottom"/>
                </w:tcPr>
                <w:p w:rsidR="00314A2D" w:rsidRDefault="00314A2D">
                  <w:pPr>
                    <w:rPr>
                      <w:rFonts w:ascii="Arial" w:hAnsi="Arial" w:cs="Arial"/>
                      <w:color w:val="000000"/>
                      <w:sz w:val="20"/>
                      <w:szCs w:val="20"/>
                    </w:rPr>
                  </w:pPr>
                </w:p>
              </w:tc>
            </w:tr>
            <w:tr w:rsidR="00314A2D">
              <w:trPr>
                <w:trHeight w:val="286"/>
              </w:trPr>
              <w:tc>
                <w:tcPr>
                  <w:tcW w:w="1124" w:type="dxa"/>
                  <w:vAlign w:val="bottom"/>
                </w:tcPr>
                <w:p w:rsidR="00314A2D" w:rsidRDefault="00314A2D">
                  <w:pPr>
                    <w:rPr>
                      <w:rFonts w:ascii="Arial" w:hAnsi="Arial" w:cs="Arial"/>
                      <w:color w:val="000000"/>
                      <w:sz w:val="20"/>
                      <w:szCs w:val="20"/>
                    </w:rPr>
                  </w:pPr>
                </w:p>
              </w:tc>
              <w:tc>
                <w:tcPr>
                  <w:tcW w:w="240" w:type="dxa"/>
                  <w:vAlign w:val="bottom"/>
                </w:tcPr>
                <w:p w:rsidR="00314A2D" w:rsidRDefault="00314A2D">
                  <w:pPr>
                    <w:rPr>
                      <w:rFonts w:ascii="Arial" w:hAnsi="Arial" w:cs="Arial"/>
                      <w:color w:val="000000"/>
                      <w:sz w:val="20"/>
                      <w:szCs w:val="20"/>
                    </w:rPr>
                  </w:pPr>
                </w:p>
              </w:tc>
              <w:tc>
                <w:tcPr>
                  <w:tcW w:w="195" w:type="dxa"/>
                  <w:vAlign w:val="bottom"/>
                </w:tcPr>
                <w:p w:rsidR="00314A2D" w:rsidRDefault="00314A2D">
                  <w:pPr>
                    <w:rPr>
                      <w:rFonts w:ascii="Arial" w:hAnsi="Arial" w:cs="Arial"/>
                      <w:color w:val="000000"/>
                      <w:sz w:val="20"/>
                      <w:szCs w:val="20"/>
                    </w:rPr>
                  </w:pPr>
                </w:p>
              </w:tc>
              <w:tc>
                <w:tcPr>
                  <w:tcW w:w="3065" w:type="dxa"/>
                  <w:gridSpan w:val="2"/>
                  <w:vAlign w:val="bottom"/>
                </w:tcPr>
                <w:p w:rsidR="00314A2D" w:rsidRDefault="00314A2D">
                  <w:pPr>
                    <w:rPr>
                      <w:rFonts w:ascii="Arial" w:hAnsi="Arial" w:cs="Arial"/>
                      <w:color w:val="000000"/>
                      <w:sz w:val="20"/>
                      <w:szCs w:val="20"/>
                    </w:rPr>
                  </w:pPr>
                </w:p>
              </w:tc>
              <w:tc>
                <w:tcPr>
                  <w:tcW w:w="1341" w:type="dxa"/>
                  <w:vAlign w:val="bottom"/>
                </w:tcPr>
                <w:p w:rsidR="00314A2D" w:rsidRDefault="00314A2D">
                  <w:pPr>
                    <w:rPr>
                      <w:rFonts w:ascii="Arial" w:hAnsi="Arial" w:cs="Arial"/>
                      <w:color w:val="000000"/>
                      <w:sz w:val="20"/>
                      <w:szCs w:val="20"/>
                    </w:rPr>
                  </w:pPr>
                </w:p>
              </w:tc>
              <w:tc>
                <w:tcPr>
                  <w:tcW w:w="1466" w:type="dxa"/>
                  <w:vAlign w:val="bottom"/>
                </w:tcPr>
                <w:p w:rsidR="00314A2D" w:rsidRDefault="00314A2D">
                  <w:pPr>
                    <w:rPr>
                      <w:rFonts w:ascii="Arial" w:hAnsi="Arial" w:cs="Arial"/>
                      <w:color w:val="000000"/>
                      <w:sz w:val="20"/>
                      <w:szCs w:val="20"/>
                    </w:rPr>
                  </w:pPr>
                </w:p>
              </w:tc>
              <w:tc>
                <w:tcPr>
                  <w:tcW w:w="1090" w:type="dxa"/>
                  <w:vAlign w:val="bottom"/>
                </w:tcPr>
                <w:p w:rsidR="00314A2D" w:rsidRDefault="00314A2D">
                  <w:pPr>
                    <w:widowControl/>
                    <w:jc w:val="center"/>
                    <w:textAlignment w:val="bottom"/>
                    <w:rPr>
                      <w:rFonts w:ascii="宋体" w:cs="宋体"/>
                      <w:color w:val="000000"/>
                      <w:sz w:val="20"/>
                      <w:szCs w:val="20"/>
                    </w:rPr>
                  </w:pPr>
                </w:p>
              </w:tc>
              <w:tc>
                <w:tcPr>
                  <w:tcW w:w="956" w:type="dxa"/>
                  <w:vAlign w:val="bottom"/>
                </w:tcPr>
                <w:p w:rsidR="00314A2D" w:rsidRDefault="00314A2D">
                  <w:pPr>
                    <w:rPr>
                      <w:rFonts w:ascii="Arial" w:hAnsi="Arial" w:cs="Arial"/>
                      <w:color w:val="000000"/>
                      <w:sz w:val="20"/>
                      <w:szCs w:val="20"/>
                    </w:rPr>
                  </w:pPr>
                </w:p>
              </w:tc>
              <w:tc>
                <w:tcPr>
                  <w:tcW w:w="1231" w:type="dxa"/>
                  <w:vAlign w:val="bottom"/>
                </w:tcPr>
                <w:p w:rsidR="00314A2D" w:rsidRDefault="00314A2D">
                  <w:pPr>
                    <w:rPr>
                      <w:rFonts w:ascii="Arial" w:hAnsi="Arial" w:cs="Arial"/>
                      <w:color w:val="000000"/>
                      <w:sz w:val="20"/>
                      <w:szCs w:val="20"/>
                    </w:rPr>
                  </w:pPr>
                </w:p>
              </w:tc>
              <w:tc>
                <w:tcPr>
                  <w:tcW w:w="1057" w:type="dxa"/>
                  <w:vAlign w:val="bottom"/>
                </w:tcPr>
                <w:p w:rsidR="00314A2D" w:rsidRDefault="00314A2D">
                  <w:pPr>
                    <w:rPr>
                      <w:rFonts w:ascii="Arial" w:hAnsi="Arial" w:cs="Arial"/>
                      <w:color w:val="000000"/>
                      <w:sz w:val="20"/>
                      <w:szCs w:val="20"/>
                    </w:rPr>
                  </w:pPr>
                </w:p>
              </w:tc>
              <w:tc>
                <w:tcPr>
                  <w:tcW w:w="840" w:type="dxa"/>
                  <w:vAlign w:val="bottom"/>
                </w:tcPr>
                <w:p w:rsidR="00314A2D" w:rsidRDefault="00314A2D">
                  <w:pPr>
                    <w:rPr>
                      <w:rFonts w:ascii="Arial" w:hAnsi="Arial" w:cs="Arial"/>
                      <w:color w:val="000000"/>
                      <w:sz w:val="20"/>
                      <w:szCs w:val="20"/>
                    </w:rPr>
                  </w:pPr>
                </w:p>
              </w:tc>
              <w:tc>
                <w:tcPr>
                  <w:tcW w:w="985" w:type="dxa"/>
                  <w:vAlign w:val="bottom"/>
                </w:tcPr>
                <w:p w:rsidR="00314A2D" w:rsidRDefault="00314A2D">
                  <w:pPr>
                    <w:rPr>
                      <w:rFonts w:ascii="Arial" w:hAnsi="Arial" w:cs="Arial"/>
                      <w:color w:val="000000"/>
                      <w:sz w:val="20"/>
                      <w:szCs w:val="20"/>
                    </w:rPr>
                  </w:pPr>
                </w:p>
              </w:tc>
            </w:tr>
            <w:tr w:rsidR="00314A2D">
              <w:trPr>
                <w:trHeight w:val="286"/>
              </w:trPr>
              <w:tc>
                <w:tcPr>
                  <w:tcW w:w="1124" w:type="dxa"/>
                  <w:vAlign w:val="bottom"/>
                </w:tcPr>
                <w:p w:rsidR="00314A2D" w:rsidRDefault="00314A2D">
                  <w:pPr>
                    <w:rPr>
                      <w:rFonts w:ascii="Arial" w:hAnsi="Arial" w:cs="Arial"/>
                      <w:color w:val="000000"/>
                      <w:sz w:val="20"/>
                      <w:szCs w:val="20"/>
                    </w:rPr>
                  </w:pPr>
                </w:p>
              </w:tc>
              <w:tc>
                <w:tcPr>
                  <w:tcW w:w="240" w:type="dxa"/>
                  <w:vAlign w:val="bottom"/>
                </w:tcPr>
                <w:p w:rsidR="00314A2D" w:rsidRDefault="00314A2D">
                  <w:pPr>
                    <w:rPr>
                      <w:rFonts w:ascii="Arial" w:hAnsi="Arial" w:cs="Arial"/>
                      <w:color w:val="000000"/>
                      <w:sz w:val="20"/>
                      <w:szCs w:val="20"/>
                    </w:rPr>
                  </w:pPr>
                </w:p>
              </w:tc>
              <w:tc>
                <w:tcPr>
                  <w:tcW w:w="195" w:type="dxa"/>
                  <w:vAlign w:val="bottom"/>
                </w:tcPr>
                <w:p w:rsidR="00314A2D" w:rsidRDefault="00314A2D">
                  <w:pPr>
                    <w:rPr>
                      <w:rFonts w:ascii="Arial" w:hAnsi="Arial" w:cs="Arial"/>
                      <w:color w:val="000000"/>
                      <w:sz w:val="20"/>
                      <w:szCs w:val="20"/>
                    </w:rPr>
                  </w:pPr>
                </w:p>
              </w:tc>
              <w:tc>
                <w:tcPr>
                  <w:tcW w:w="3065" w:type="dxa"/>
                  <w:gridSpan w:val="2"/>
                  <w:vAlign w:val="bottom"/>
                </w:tcPr>
                <w:p w:rsidR="00314A2D" w:rsidRDefault="00314A2D">
                  <w:pPr>
                    <w:rPr>
                      <w:rFonts w:ascii="Arial" w:hAnsi="Arial" w:cs="Arial"/>
                      <w:color w:val="000000"/>
                      <w:sz w:val="20"/>
                      <w:szCs w:val="20"/>
                    </w:rPr>
                  </w:pPr>
                </w:p>
              </w:tc>
              <w:tc>
                <w:tcPr>
                  <w:tcW w:w="1341" w:type="dxa"/>
                  <w:vAlign w:val="bottom"/>
                </w:tcPr>
                <w:p w:rsidR="00314A2D" w:rsidRDefault="00314A2D">
                  <w:pPr>
                    <w:rPr>
                      <w:rFonts w:ascii="Arial" w:hAnsi="Arial" w:cs="Arial"/>
                      <w:color w:val="000000"/>
                      <w:sz w:val="20"/>
                      <w:szCs w:val="20"/>
                    </w:rPr>
                  </w:pPr>
                </w:p>
              </w:tc>
              <w:tc>
                <w:tcPr>
                  <w:tcW w:w="1466" w:type="dxa"/>
                  <w:vAlign w:val="bottom"/>
                </w:tcPr>
                <w:p w:rsidR="00314A2D" w:rsidRDefault="00314A2D">
                  <w:pPr>
                    <w:rPr>
                      <w:rFonts w:ascii="Arial" w:hAnsi="Arial" w:cs="Arial"/>
                      <w:color w:val="000000"/>
                      <w:sz w:val="20"/>
                      <w:szCs w:val="20"/>
                    </w:rPr>
                  </w:pPr>
                </w:p>
              </w:tc>
              <w:tc>
                <w:tcPr>
                  <w:tcW w:w="1090" w:type="dxa"/>
                  <w:vAlign w:val="bottom"/>
                </w:tcPr>
                <w:p w:rsidR="00314A2D" w:rsidRDefault="00314A2D">
                  <w:pPr>
                    <w:widowControl/>
                    <w:jc w:val="center"/>
                    <w:textAlignment w:val="bottom"/>
                    <w:rPr>
                      <w:rFonts w:ascii="宋体" w:cs="宋体"/>
                      <w:color w:val="000000"/>
                      <w:sz w:val="20"/>
                      <w:szCs w:val="20"/>
                    </w:rPr>
                  </w:pPr>
                </w:p>
              </w:tc>
              <w:tc>
                <w:tcPr>
                  <w:tcW w:w="956" w:type="dxa"/>
                  <w:vAlign w:val="bottom"/>
                </w:tcPr>
                <w:p w:rsidR="00314A2D" w:rsidRDefault="00314A2D">
                  <w:pPr>
                    <w:rPr>
                      <w:rFonts w:ascii="Arial" w:hAnsi="Arial" w:cs="Arial"/>
                      <w:color w:val="000000"/>
                      <w:sz w:val="20"/>
                      <w:szCs w:val="20"/>
                    </w:rPr>
                  </w:pPr>
                </w:p>
              </w:tc>
              <w:tc>
                <w:tcPr>
                  <w:tcW w:w="1231" w:type="dxa"/>
                  <w:vAlign w:val="bottom"/>
                </w:tcPr>
                <w:p w:rsidR="00314A2D" w:rsidRDefault="00314A2D">
                  <w:pPr>
                    <w:rPr>
                      <w:rFonts w:ascii="Arial" w:hAnsi="Arial" w:cs="Arial"/>
                      <w:color w:val="000000"/>
                      <w:sz w:val="20"/>
                      <w:szCs w:val="20"/>
                    </w:rPr>
                  </w:pPr>
                </w:p>
              </w:tc>
              <w:tc>
                <w:tcPr>
                  <w:tcW w:w="1057" w:type="dxa"/>
                  <w:vAlign w:val="bottom"/>
                </w:tcPr>
                <w:p w:rsidR="00314A2D" w:rsidRDefault="00314A2D">
                  <w:pPr>
                    <w:rPr>
                      <w:rFonts w:ascii="Arial" w:hAnsi="Arial" w:cs="Arial"/>
                      <w:color w:val="000000"/>
                      <w:sz w:val="20"/>
                      <w:szCs w:val="20"/>
                    </w:rPr>
                  </w:pPr>
                </w:p>
              </w:tc>
              <w:tc>
                <w:tcPr>
                  <w:tcW w:w="840" w:type="dxa"/>
                  <w:vAlign w:val="bottom"/>
                </w:tcPr>
                <w:p w:rsidR="00314A2D" w:rsidRDefault="00314A2D">
                  <w:pPr>
                    <w:rPr>
                      <w:rFonts w:ascii="Arial" w:hAnsi="Arial" w:cs="Arial"/>
                      <w:color w:val="000000"/>
                      <w:sz w:val="20"/>
                      <w:szCs w:val="20"/>
                    </w:rPr>
                  </w:pPr>
                </w:p>
              </w:tc>
              <w:tc>
                <w:tcPr>
                  <w:tcW w:w="985" w:type="dxa"/>
                  <w:vAlign w:val="bottom"/>
                </w:tcPr>
                <w:p w:rsidR="00314A2D" w:rsidRDefault="00314A2D">
                  <w:pPr>
                    <w:rPr>
                      <w:rFonts w:ascii="Arial" w:hAnsi="Arial" w:cs="Arial"/>
                      <w:color w:val="000000"/>
                      <w:sz w:val="20"/>
                      <w:szCs w:val="20"/>
                    </w:rPr>
                  </w:pPr>
                </w:p>
              </w:tc>
            </w:tr>
          </w:tbl>
          <w:p w:rsidR="00314A2D" w:rsidRDefault="00314A2D">
            <w:pPr>
              <w:jc w:val="left"/>
              <w:rPr>
                <w:rFonts w:ascii="宋体" w:cs="宋体"/>
                <w:color w:val="000000"/>
                <w:sz w:val="20"/>
                <w:szCs w:val="20"/>
              </w:rPr>
            </w:pPr>
          </w:p>
        </w:tc>
      </w:tr>
      <w:tr w:rsidR="00314A2D">
        <w:trPr>
          <w:gridAfter w:val="1"/>
          <w:wAfter w:w="798" w:type="dxa"/>
          <w:trHeight w:val="90"/>
        </w:trPr>
        <w:tc>
          <w:tcPr>
            <w:tcW w:w="13272" w:type="dxa"/>
            <w:gridSpan w:val="15"/>
            <w:vAlign w:val="bottom"/>
          </w:tcPr>
          <w:p w:rsidR="00314A2D" w:rsidRDefault="00314A2D">
            <w:pPr>
              <w:jc w:val="center"/>
              <w:rPr>
                <w:rFonts w:ascii="Arial" w:hAnsi="Arial" w:cs="Arial"/>
                <w:color w:val="000000"/>
                <w:sz w:val="36"/>
                <w:szCs w:val="36"/>
              </w:rPr>
            </w:pPr>
            <w:r>
              <w:rPr>
                <w:rFonts w:ascii="宋体" w:hAnsi="宋体" w:cs="宋体" w:hint="eastAsia"/>
                <w:color w:val="000000"/>
                <w:kern w:val="0"/>
                <w:sz w:val="36"/>
                <w:szCs w:val="36"/>
              </w:rPr>
              <w:t>支出决算表</w:t>
            </w:r>
          </w:p>
        </w:tc>
      </w:tr>
      <w:tr w:rsidR="00314A2D">
        <w:trPr>
          <w:gridAfter w:val="1"/>
          <w:wAfter w:w="798" w:type="dxa"/>
          <w:trHeight w:val="286"/>
        </w:trPr>
        <w:tc>
          <w:tcPr>
            <w:tcW w:w="430" w:type="dxa"/>
            <w:vAlign w:val="bottom"/>
          </w:tcPr>
          <w:p w:rsidR="00314A2D" w:rsidRDefault="00314A2D">
            <w:pPr>
              <w:rPr>
                <w:rFonts w:ascii="Arial" w:hAnsi="Arial" w:cs="Arial"/>
                <w:color w:val="000000"/>
                <w:sz w:val="20"/>
                <w:szCs w:val="20"/>
              </w:rPr>
            </w:pPr>
          </w:p>
        </w:tc>
        <w:tc>
          <w:tcPr>
            <w:tcW w:w="936" w:type="dxa"/>
            <w:vAlign w:val="bottom"/>
          </w:tcPr>
          <w:p w:rsidR="00314A2D" w:rsidRDefault="00314A2D">
            <w:pPr>
              <w:rPr>
                <w:rFonts w:ascii="Arial" w:hAnsi="Arial" w:cs="Arial"/>
                <w:color w:val="000000"/>
                <w:sz w:val="20"/>
                <w:szCs w:val="20"/>
              </w:rPr>
            </w:pPr>
          </w:p>
        </w:tc>
        <w:tc>
          <w:tcPr>
            <w:tcW w:w="936" w:type="dxa"/>
            <w:vAlign w:val="bottom"/>
          </w:tcPr>
          <w:p w:rsidR="00314A2D" w:rsidRDefault="00314A2D">
            <w:pPr>
              <w:rPr>
                <w:rFonts w:ascii="Arial" w:hAnsi="Arial" w:cs="Arial"/>
                <w:color w:val="000000"/>
                <w:sz w:val="20"/>
                <w:szCs w:val="20"/>
              </w:rPr>
            </w:pPr>
          </w:p>
        </w:tc>
        <w:tc>
          <w:tcPr>
            <w:tcW w:w="3050" w:type="dxa"/>
            <w:gridSpan w:val="3"/>
            <w:vAlign w:val="bottom"/>
          </w:tcPr>
          <w:p w:rsidR="00314A2D" w:rsidRDefault="00314A2D">
            <w:pPr>
              <w:rPr>
                <w:rFonts w:ascii="Arial" w:hAnsi="Arial" w:cs="Arial"/>
                <w:color w:val="000000"/>
                <w:sz w:val="20"/>
                <w:szCs w:val="20"/>
              </w:rPr>
            </w:pPr>
          </w:p>
        </w:tc>
        <w:tc>
          <w:tcPr>
            <w:tcW w:w="1765" w:type="dxa"/>
            <w:gridSpan w:val="2"/>
            <w:vAlign w:val="bottom"/>
          </w:tcPr>
          <w:p w:rsidR="00314A2D" w:rsidRDefault="00314A2D">
            <w:pPr>
              <w:rPr>
                <w:rFonts w:ascii="Arial" w:hAnsi="Arial" w:cs="Arial"/>
                <w:color w:val="000000"/>
                <w:sz w:val="20"/>
                <w:szCs w:val="20"/>
              </w:rPr>
            </w:pPr>
          </w:p>
        </w:tc>
        <w:tc>
          <w:tcPr>
            <w:tcW w:w="1341" w:type="dxa"/>
            <w:vAlign w:val="bottom"/>
          </w:tcPr>
          <w:p w:rsidR="00314A2D" w:rsidRDefault="00314A2D">
            <w:pPr>
              <w:rPr>
                <w:rFonts w:ascii="Arial" w:hAnsi="Arial" w:cs="Arial"/>
                <w:color w:val="000000"/>
                <w:sz w:val="20"/>
                <w:szCs w:val="20"/>
              </w:rPr>
            </w:pPr>
          </w:p>
        </w:tc>
        <w:tc>
          <w:tcPr>
            <w:tcW w:w="1240" w:type="dxa"/>
            <w:vAlign w:val="bottom"/>
          </w:tcPr>
          <w:p w:rsidR="00314A2D" w:rsidRDefault="00314A2D">
            <w:pPr>
              <w:rPr>
                <w:rFonts w:ascii="Arial" w:hAnsi="Arial" w:cs="Arial"/>
                <w:color w:val="000000"/>
                <w:sz w:val="20"/>
                <w:szCs w:val="20"/>
              </w:rPr>
            </w:pPr>
          </w:p>
        </w:tc>
        <w:tc>
          <w:tcPr>
            <w:tcW w:w="1173" w:type="dxa"/>
            <w:gridSpan w:val="3"/>
            <w:vAlign w:val="bottom"/>
          </w:tcPr>
          <w:p w:rsidR="00314A2D" w:rsidRDefault="00314A2D">
            <w:pPr>
              <w:rPr>
                <w:rFonts w:ascii="Arial" w:hAnsi="Arial" w:cs="Arial"/>
                <w:color w:val="000000"/>
                <w:sz w:val="20"/>
                <w:szCs w:val="20"/>
              </w:rPr>
            </w:pPr>
          </w:p>
        </w:tc>
        <w:tc>
          <w:tcPr>
            <w:tcW w:w="1020" w:type="dxa"/>
            <w:vAlign w:val="bottom"/>
          </w:tcPr>
          <w:p w:rsidR="00314A2D" w:rsidRDefault="00314A2D">
            <w:pPr>
              <w:rPr>
                <w:rFonts w:ascii="Arial" w:hAnsi="Arial" w:cs="Arial"/>
                <w:color w:val="000000"/>
                <w:sz w:val="20"/>
                <w:szCs w:val="20"/>
              </w:rPr>
            </w:pPr>
          </w:p>
        </w:tc>
        <w:tc>
          <w:tcPr>
            <w:tcW w:w="1381" w:type="dxa"/>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314A2D">
        <w:trPr>
          <w:gridAfter w:val="1"/>
          <w:wAfter w:w="798" w:type="dxa"/>
          <w:trHeight w:val="286"/>
        </w:trPr>
        <w:tc>
          <w:tcPr>
            <w:tcW w:w="7117" w:type="dxa"/>
            <w:gridSpan w:val="8"/>
            <w:vAlign w:val="bottom"/>
          </w:tcPr>
          <w:p w:rsidR="00314A2D" w:rsidRDefault="00314A2D">
            <w:pPr>
              <w:rPr>
                <w:rFonts w:ascii="Arial" w:hAnsi="Arial" w:cs="Arial"/>
                <w:color w:val="000000"/>
                <w:sz w:val="20"/>
                <w:szCs w:val="20"/>
              </w:rPr>
            </w:pPr>
            <w:r>
              <w:rPr>
                <w:rFonts w:ascii="宋体" w:hAnsi="宋体" w:cs="宋体" w:hint="eastAsia"/>
                <w:color w:val="000000"/>
                <w:kern w:val="0"/>
                <w:sz w:val="20"/>
                <w:szCs w:val="20"/>
              </w:rPr>
              <w:t>部门：淮滨县林业局</w:t>
            </w:r>
          </w:p>
        </w:tc>
        <w:tc>
          <w:tcPr>
            <w:tcW w:w="1341" w:type="dxa"/>
            <w:vAlign w:val="bottom"/>
          </w:tcPr>
          <w:p w:rsidR="00314A2D" w:rsidRDefault="00314A2D">
            <w:pPr>
              <w:rPr>
                <w:rFonts w:ascii="Arial" w:hAnsi="Arial" w:cs="Arial"/>
                <w:color w:val="000000"/>
                <w:sz w:val="20"/>
                <w:szCs w:val="20"/>
              </w:rPr>
            </w:pPr>
          </w:p>
        </w:tc>
        <w:tc>
          <w:tcPr>
            <w:tcW w:w="1240" w:type="dxa"/>
            <w:vAlign w:val="bottom"/>
          </w:tcPr>
          <w:p w:rsidR="00314A2D" w:rsidRDefault="00314A2D">
            <w:pPr>
              <w:rPr>
                <w:rFonts w:ascii="Arial" w:hAnsi="Arial" w:cs="Arial"/>
                <w:color w:val="000000"/>
                <w:sz w:val="20"/>
                <w:szCs w:val="20"/>
              </w:rPr>
            </w:pPr>
          </w:p>
        </w:tc>
        <w:tc>
          <w:tcPr>
            <w:tcW w:w="1173" w:type="dxa"/>
            <w:gridSpan w:val="3"/>
            <w:vAlign w:val="bottom"/>
          </w:tcPr>
          <w:p w:rsidR="00314A2D" w:rsidRDefault="00314A2D">
            <w:pPr>
              <w:rPr>
                <w:rFonts w:ascii="Arial" w:hAnsi="Arial" w:cs="Arial"/>
                <w:color w:val="000000"/>
                <w:sz w:val="20"/>
                <w:szCs w:val="20"/>
              </w:rPr>
            </w:pPr>
          </w:p>
        </w:tc>
        <w:tc>
          <w:tcPr>
            <w:tcW w:w="1020" w:type="dxa"/>
            <w:vAlign w:val="bottom"/>
          </w:tcPr>
          <w:p w:rsidR="00314A2D" w:rsidRDefault="00314A2D">
            <w:pPr>
              <w:rPr>
                <w:rFonts w:ascii="Arial" w:hAnsi="Arial" w:cs="Arial"/>
                <w:color w:val="000000"/>
                <w:sz w:val="20"/>
                <w:szCs w:val="20"/>
              </w:rPr>
            </w:pPr>
          </w:p>
        </w:tc>
        <w:tc>
          <w:tcPr>
            <w:tcW w:w="1381" w:type="dxa"/>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314A2D">
        <w:trPr>
          <w:gridAfter w:val="1"/>
          <w:wAfter w:w="798" w:type="dxa"/>
          <w:trHeight w:val="312"/>
        </w:trPr>
        <w:tc>
          <w:tcPr>
            <w:tcW w:w="2302"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科目编码</w:t>
            </w:r>
          </w:p>
        </w:tc>
        <w:tc>
          <w:tcPr>
            <w:tcW w:w="3050" w:type="dxa"/>
            <w:gridSpan w:val="3"/>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765" w:type="dxa"/>
            <w:gridSpan w:val="2"/>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本年支出合计</w:t>
            </w:r>
          </w:p>
        </w:tc>
        <w:tc>
          <w:tcPr>
            <w:tcW w:w="1341"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基本支出</w:t>
            </w:r>
          </w:p>
        </w:tc>
        <w:tc>
          <w:tcPr>
            <w:tcW w:w="1240"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项目支出</w:t>
            </w:r>
          </w:p>
        </w:tc>
        <w:tc>
          <w:tcPr>
            <w:tcW w:w="1173" w:type="dxa"/>
            <w:gridSpan w:val="3"/>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上缴上级支出</w:t>
            </w:r>
          </w:p>
        </w:tc>
        <w:tc>
          <w:tcPr>
            <w:tcW w:w="1020"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经营支出</w:t>
            </w:r>
          </w:p>
        </w:tc>
        <w:tc>
          <w:tcPr>
            <w:tcW w:w="1381"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对附属单位补助支出</w:t>
            </w:r>
          </w:p>
        </w:tc>
      </w:tr>
      <w:tr w:rsidR="00314A2D">
        <w:trPr>
          <w:gridAfter w:val="1"/>
          <w:wAfter w:w="798" w:type="dxa"/>
          <w:trHeight w:val="312"/>
        </w:trPr>
        <w:tc>
          <w:tcPr>
            <w:tcW w:w="2302"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3050" w:type="dxa"/>
            <w:gridSpan w:val="3"/>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765" w:type="dxa"/>
            <w:gridSpan w:val="2"/>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4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24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173" w:type="dxa"/>
            <w:gridSpan w:val="3"/>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02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8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r>
      <w:tr w:rsidR="00314A2D">
        <w:trPr>
          <w:gridAfter w:val="1"/>
          <w:wAfter w:w="798" w:type="dxa"/>
          <w:trHeight w:val="312"/>
        </w:trPr>
        <w:tc>
          <w:tcPr>
            <w:tcW w:w="2302"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3050" w:type="dxa"/>
            <w:gridSpan w:val="3"/>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765" w:type="dxa"/>
            <w:gridSpan w:val="2"/>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4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24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173" w:type="dxa"/>
            <w:gridSpan w:val="3"/>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02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8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r>
      <w:tr w:rsidR="00314A2D">
        <w:trPr>
          <w:gridAfter w:val="1"/>
          <w:wAfter w:w="798" w:type="dxa"/>
          <w:trHeight w:val="312"/>
        </w:trPr>
        <w:tc>
          <w:tcPr>
            <w:tcW w:w="2302"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3050" w:type="dxa"/>
            <w:gridSpan w:val="3"/>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765" w:type="dxa"/>
            <w:gridSpan w:val="2"/>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4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24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173" w:type="dxa"/>
            <w:gridSpan w:val="3"/>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020"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81"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r>
      <w:tr w:rsidR="00314A2D">
        <w:trPr>
          <w:gridAfter w:val="1"/>
          <w:wAfter w:w="798" w:type="dxa"/>
          <w:trHeight w:val="301"/>
        </w:trPr>
        <w:tc>
          <w:tcPr>
            <w:tcW w:w="430" w:type="dxa"/>
            <w:vMerge w:val="restart"/>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类</w:t>
            </w:r>
          </w:p>
        </w:tc>
        <w:tc>
          <w:tcPr>
            <w:tcW w:w="936"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款</w:t>
            </w:r>
          </w:p>
        </w:tc>
        <w:tc>
          <w:tcPr>
            <w:tcW w:w="936"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p>
        </w:tc>
        <w:tc>
          <w:tcPr>
            <w:tcW w:w="3050" w:type="dxa"/>
            <w:gridSpan w:val="3"/>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1765"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341"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24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173" w:type="dxa"/>
            <w:gridSpan w:val="3"/>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02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381"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rsidR="00314A2D">
        <w:trPr>
          <w:gridAfter w:val="1"/>
          <w:wAfter w:w="798" w:type="dxa"/>
          <w:trHeight w:val="301"/>
        </w:trPr>
        <w:tc>
          <w:tcPr>
            <w:tcW w:w="430" w:type="dxa"/>
            <w:vMerge/>
            <w:tcBorders>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936"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936"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3050" w:type="dxa"/>
            <w:gridSpan w:val="3"/>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hAnsi="宋体" w:cs="宋体"/>
                <w:b/>
                <w:color w:val="000000"/>
                <w:kern w:val="0"/>
                <w:sz w:val="20"/>
                <w:szCs w:val="20"/>
              </w:rPr>
              <w:t>26,199,164.00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hAnsi="宋体" w:cs="宋体"/>
                <w:b/>
                <w:color w:val="000000"/>
                <w:kern w:val="0"/>
                <w:sz w:val="20"/>
                <w:szCs w:val="20"/>
              </w:rPr>
              <w:t>23,264,664.00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hAnsi="宋体" w:cs="宋体"/>
                <w:b/>
                <w:color w:val="000000"/>
                <w:kern w:val="0"/>
                <w:sz w:val="20"/>
                <w:szCs w:val="20"/>
              </w:rPr>
              <w:t>2,934,500.00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20"/>
                <w:szCs w:val="20"/>
              </w:rPr>
            </w:pPr>
            <w:r>
              <w:rPr>
                <w:rFonts w:ascii="宋体" w:cs="宋体"/>
                <w:b/>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社会保障和就业支出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行政事业单位离退休</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2080501</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归口管理的行政单位离退休</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28,842.00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28,842.00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2080505</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机关事业单位基本养老保险缴费支出★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956,898.00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956,898.00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2080506</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机关事业单位职业年金缴费支出★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29,952.00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29,952.00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210</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医疗卫生与计划生育支出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21011</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行政事业单位医疗★</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2101199</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其他行政事业单位医疗支出★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节能环保支出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3,145,000.00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3,145,000.00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21103</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污染防治</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2110301</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大气</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20,000.00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21106</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退耕还林</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2110602</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退耕现金</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3,125,000.00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农林水支出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18,068,410.00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2,934,500.00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林业</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18,068,410.00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2,934,500.00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2130201</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行政运行</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9,090,169.00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9,090,169.00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2130202</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一般行政管理事务</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796,500.00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796,500.00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2130204</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林业事业机构</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7,679,701.00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7,679,701.00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2130205</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森林培育</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1,288,000.00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1,288,000.00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2130206</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林业技术推广</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130,000.00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130,000.00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2130210</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林业自然保护区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580,000.00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580,000.00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2130212</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湿地保护</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300,000.00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300,000.00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2130213</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林业执法与监督</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577,000.00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577,000.00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2130234</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林业防灾减灾</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140,000.00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140,000.00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2130299</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其他林业支出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421,540.00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421,540.00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221</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住房保障支出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22102</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住房改革支出</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2302" w:type="dxa"/>
            <w:gridSpan w:val="3"/>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2210201</w:t>
            </w:r>
          </w:p>
        </w:tc>
        <w:tc>
          <w:tcPr>
            <w:tcW w:w="3050" w:type="dxa"/>
            <w:gridSpan w:val="3"/>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住房公积金</w:t>
            </w:r>
          </w:p>
        </w:tc>
        <w:tc>
          <w:tcPr>
            <w:tcW w:w="1765"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34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24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173"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02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8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gridAfter w:val="1"/>
          <w:wAfter w:w="798" w:type="dxa"/>
          <w:trHeight w:val="301"/>
        </w:trPr>
        <w:tc>
          <w:tcPr>
            <w:tcW w:w="13272" w:type="dxa"/>
            <w:gridSpan w:val="15"/>
            <w:vAlign w:val="center"/>
          </w:tcPr>
          <w:p w:rsidR="00314A2D" w:rsidRDefault="00314A2D">
            <w:pPr>
              <w:widowControl/>
              <w:jc w:val="left"/>
              <w:textAlignment w:val="center"/>
              <w:rPr>
                <w:rFonts w:ascii="宋体" w:cs="宋体"/>
                <w:color w:val="000000"/>
                <w:sz w:val="20"/>
                <w:szCs w:val="20"/>
              </w:rPr>
            </w:pPr>
          </w:p>
        </w:tc>
      </w:tr>
      <w:tr w:rsidR="00314A2D">
        <w:trPr>
          <w:gridAfter w:val="1"/>
          <w:wAfter w:w="798" w:type="dxa"/>
          <w:trHeight w:val="301"/>
        </w:trPr>
        <w:tc>
          <w:tcPr>
            <w:tcW w:w="13272" w:type="dxa"/>
            <w:gridSpan w:val="15"/>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p>
        </w:tc>
      </w:tr>
      <w:tr w:rsidR="00314A2D">
        <w:trPr>
          <w:gridAfter w:val="1"/>
          <w:wAfter w:w="798" w:type="dxa"/>
          <w:trHeight w:val="301"/>
        </w:trPr>
        <w:tc>
          <w:tcPr>
            <w:tcW w:w="13272" w:type="dxa"/>
            <w:gridSpan w:val="15"/>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p>
        </w:tc>
      </w:tr>
      <w:tr w:rsidR="00314A2D">
        <w:trPr>
          <w:gridAfter w:val="1"/>
          <w:wAfter w:w="798" w:type="dxa"/>
          <w:trHeight w:val="301"/>
        </w:trPr>
        <w:tc>
          <w:tcPr>
            <w:tcW w:w="13272" w:type="dxa"/>
            <w:gridSpan w:val="15"/>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p>
        </w:tc>
      </w:tr>
    </w:tbl>
    <w:p w:rsidR="00314A2D" w:rsidRDefault="00314A2D"/>
    <w:p w:rsidR="00314A2D" w:rsidRDefault="00314A2D"/>
    <w:p w:rsidR="00314A2D" w:rsidRDefault="00314A2D"/>
    <w:p w:rsidR="00314A2D" w:rsidRDefault="00314A2D"/>
    <w:tbl>
      <w:tblPr>
        <w:tblW w:w="12855" w:type="dxa"/>
        <w:tblLayout w:type="fixed"/>
        <w:tblCellMar>
          <w:top w:w="15" w:type="dxa"/>
          <w:left w:w="15" w:type="dxa"/>
          <w:bottom w:w="15" w:type="dxa"/>
          <w:right w:w="15" w:type="dxa"/>
        </w:tblCellMar>
        <w:tblLook w:val="00A0"/>
      </w:tblPr>
      <w:tblGrid>
        <w:gridCol w:w="1977"/>
        <w:gridCol w:w="457"/>
        <w:gridCol w:w="2275"/>
        <w:gridCol w:w="2398"/>
        <w:gridCol w:w="457"/>
        <w:gridCol w:w="1564"/>
        <w:gridCol w:w="1330"/>
        <w:gridCol w:w="2397"/>
      </w:tblGrid>
      <w:tr w:rsidR="00314A2D">
        <w:trPr>
          <w:trHeight w:val="286"/>
        </w:trPr>
        <w:tc>
          <w:tcPr>
            <w:tcW w:w="12855" w:type="dxa"/>
            <w:gridSpan w:val="8"/>
            <w:vAlign w:val="bottom"/>
          </w:tcPr>
          <w:p w:rsidR="00314A2D" w:rsidRDefault="00314A2D">
            <w:pPr>
              <w:jc w:val="center"/>
              <w:rPr>
                <w:rFonts w:ascii="Arial" w:hAnsi="Arial" w:cs="Arial"/>
                <w:color w:val="000000"/>
                <w:sz w:val="36"/>
                <w:szCs w:val="36"/>
              </w:rPr>
            </w:pPr>
            <w:r>
              <w:rPr>
                <w:rFonts w:ascii="宋体" w:hAnsi="宋体" w:cs="宋体" w:hint="eastAsia"/>
                <w:color w:val="000000"/>
                <w:kern w:val="0"/>
                <w:sz w:val="36"/>
                <w:szCs w:val="36"/>
              </w:rPr>
              <w:t>财政拨款收入支出决算表</w:t>
            </w:r>
          </w:p>
        </w:tc>
      </w:tr>
      <w:tr w:rsidR="00314A2D">
        <w:trPr>
          <w:trHeight w:val="286"/>
        </w:trPr>
        <w:tc>
          <w:tcPr>
            <w:tcW w:w="1977" w:type="dxa"/>
            <w:vAlign w:val="bottom"/>
          </w:tcPr>
          <w:p w:rsidR="00314A2D" w:rsidRDefault="00314A2D">
            <w:pPr>
              <w:rPr>
                <w:rFonts w:ascii="Arial" w:hAnsi="Arial" w:cs="Arial"/>
                <w:color w:val="000000"/>
                <w:sz w:val="20"/>
                <w:szCs w:val="20"/>
              </w:rPr>
            </w:pPr>
          </w:p>
        </w:tc>
        <w:tc>
          <w:tcPr>
            <w:tcW w:w="457" w:type="dxa"/>
            <w:vAlign w:val="bottom"/>
          </w:tcPr>
          <w:p w:rsidR="00314A2D" w:rsidRDefault="00314A2D">
            <w:pPr>
              <w:rPr>
                <w:rFonts w:ascii="Arial" w:hAnsi="Arial" w:cs="Arial"/>
                <w:color w:val="000000"/>
                <w:sz w:val="20"/>
                <w:szCs w:val="20"/>
              </w:rPr>
            </w:pPr>
          </w:p>
        </w:tc>
        <w:tc>
          <w:tcPr>
            <w:tcW w:w="2275" w:type="dxa"/>
            <w:vAlign w:val="bottom"/>
          </w:tcPr>
          <w:p w:rsidR="00314A2D" w:rsidRDefault="00314A2D">
            <w:pPr>
              <w:rPr>
                <w:rFonts w:ascii="Arial" w:hAnsi="Arial" w:cs="Arial"/>
                <w:color w:val="000000"/>
                <w:sz w:val="20"/>
                <w:szCs w:val="20"/>
              </w:rPr>
            </w:pPr>
          </w:p>
        </w:tc>
        <w:tc>
          <w:tcPr>
            <w:tcW w:w="2398" w:type="dxa"/>
            <w:vAlign w:val="bottom"/>
          </w:tcPr>
          <w:p w:rsidR="00314A2D" w:rsidRDefault="00314A2D">
            <w:pPr>
              <w:rPr>
                <w:rFonts w:ascii="Arial" w:hAnsi="Arial" w:cs="Arial"/>
                <w:color w:val="000000"/>
                <w:sz w:val="20"/>
                <w:szCs w:val="20"/>
              </w:rPr>
            </w:pPr>
          </w:p>
        </w:tc>
        <w:tc>
          <w:tcPr>
            <w:tcW w:w="457" w:type="dxa"/>
            <w:vAlign w:val="bottom"/>
          </w:tcPr>
          <w:p w:rsidR="00314A2D" w:rsidRDefault="00314A2D">
            <w:pPr>
              <w:rPr>
                <w:rFonts w:ascii="Arial" w:hAnsi="Arial" w:cs="Arial"/>
                <w:color w:val="000000"/>
                <w:sz w:val="20"/>
                <w:szCs w:val="20"/>
              </w:rPr>
            </w:pPr>
          </w:p>
        </w:tc>
        <w:tc>
          <w:tcPr>
            <w:tcW w:w="1564" w:type="dxa"/>
            <w:vAlign w:val="bottom"/>
          </w:tcPr>
          <w:p w:rsidR="00314A2D" w:rsidRDefault="00314A2D">
            <w:pPr>
              <w:rPr>
                <w:rFonts w:ascii="Arial" w:hAnsi="Arial" w:cs="Arial"/>
                <w:color w:val="000000"/>
                <w:sz w:val="20"/>
                <w:szCs w:val="20"/>
              </w:rPr>
            </w:pPr>
          </w:p>
        </w:tc>
        <w:tc>
          <w:tcPr>
            <w:tcW w:w="1330" w:type="dxa"/>
            <w:vAlign w:val="bottom"/>
          </w:tcPr>
          <w:p w:rsidR="00314A2D" w:rsidRDefault="00314A2D">
            <w:pPr>
              <w:rPr>
                <w:rFonts w:ascii="Arial" w:hAnsi="Arial" w:cs="Arial"/>
                <w:color w:val="000000"/>
                <w:sz w:val="20"/>
                <w:szCs w:val="20"/>
              </w:rPr>
            </w:pPr>
          </w:p>
        </w:tc>
        <w:tc>
          <w:tcPr>
            <w:tcW w:w="2397" w:type="dxa"/>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314A2D">
        <w:trPr>
          <w:trHeight w:val="286"/>
        </w:trPr>
        <w:tc>
          <w:tcPr>
            <w:tcW w:w="1977" w:type="dxa"/>
            <w:vAlign w:val="bottom"/>
          </w:tcPr>
          <w:p w:rsidR="00314A2D" w:rsidRDefault="00314A2D">
            <w:pPr>
              <w:widowControl/>
              <w:jc w:val="left"/>
              <w:textAlignment w:val="bottom"/>
              <w:rPr>
                <w:rFonts w:ascii="宋体" w:cs="宋体"/>
                <w:color w:val="000000"/>
                <w:sz w:val="20"/>
                <w:szCs w:val="20"/>
              </w:rPr>
            </w:pPr>
            <w:r>
              <w:rPr>
                <w:rFonts w:ascii="宋体" w:hAnsi="宋体" w:cs="宋体" w:hint="eastAsia"/>
                <w:color w:val="000000"/>
                <w:kern w:val="0"/>
                <w:sz w:val="20"/>
                <w:szCs w:val="20"/>
              </w:rPr>
              <w:t>部门：淮滨县林业局</w:t>
            </w:r>
          </w:p>
        </w:tc>
        <w:tc>
          <w:tcPr>
            <w:tcW w:w="457" w:type="dxa"/>
            <w:vAlign w:val="bottom"/>
          </w:tcPr>
          <w:p w:rsidR="00314A2D" w:rsidRDefault="00314A2D">
            <w:pPr>
              <w:rPr>
                <w:rFonts w:ascii="Arial" w:hAnsi="Arial" w:cs="Arial"/>
                <w:color w:val="000000"/>
                <w:sz w:val="20"/>
                <w:szCs w:val="20"/>
              </w:rPr>
            </w:pPr>
          </w:p>
        </w:tc>
        <w:tc>
          <w:tcPr>
            <w:tcW w:w="2275" w:type="dxa"/>
            <w:vAlign w:val="bottom"/>
          </w:tcPr>
          <w:p w:rsidR="00314A2D" w:rsidRDefault="00314A2D">
            <w:pPr>
              <w:rPr>
                <w:rFonts w:ascii="Arial" w:hAnsi="Arial" w:cs="Arial"/>
                <w:color w:val="000000"/>
                <w:sz w:val="20"/>
                <w:szCs w:val="20"/>
              </w:rPr>
            </w:pPr>
          </w:p>
        </w:tc>
        <w:tc>
          <w:tcPr>
            <w:tcW w:w="2398" w:type="dxa"/>
            <w:vAlign w:val="bottom"/>
          </w:tcPr>
          <w:p w:rsidR="00314A2D" w:rsidRDefault="00314A2D">
            <w:pPr>
              <w:rPr>
                <w:rFonts w:ascii="Arial" w:hAnsi="Arial" w:cs="Arial"/>
                <w:color w:val="000000"/>
                <w:sz w:val="20"/>
                <w:szCs w:val="20"/>
              </w:rPr>
            </w:pPr>
          </w:p>
        </w:tc>
        <w:tc>
          <w:tcPr>
            <w:tcW w:w="457" w:type="dxa"/>
            <w:vAlign w:val="bottom"/>
          </w:tcPr>
          <w:p w:rsidR="00314A2D" w:rsidRDefault="00314A2D">
            <w:pPr>
              <w:rPr>
                <w:rFonts w:ascii="Arial" w:hAnsi="Arial" w:cs="Arial"/>
                <w:color w:val="000000"/>
                <w:sz w:val="20"/>
                <w:szCs w:val="20"/>
              </w:rPr>
            </w:pPr>
          </w:p>
        </w:tc>
        <w:tc>
          <w:tcPr>
            <w:tcW w:w="1564" w:type="dxa"/>
            <w:vAlign w:val="bottom"/>
          </w:tcPr>
          <w:p w:rsidR="00314A2D" w:rsidRDefault="00314A2D">
            <w:pPr>
              <w:rPr>
                <w:rFonts w:ascii="Arial" w:hAnsi="Arial" w:cs="Arial"/>
                <w:color w:val="000000"/>
                <w:sz w:val="20"/>
                <w:szCs w:val="20"/>
              </w:rPr>
            </w:pPr>
          </w:p>
        </w:tc>
        <w:tc>
          <w:tcPr>
            <w:tcW w:w="1330" w:type="dxa"/>
            <w:vAlign w:val="bottom"/>
          </w:tcPr>
          <w:p w:rsidR="00314A2D" w:rsidRDefault="00314A2D">
            <w:pPr>
              <w:rPr>
                <w:rFonts w:ascii="Arial" w:hAnsi="Arial" w:cs="Arial"/>
                <w:color w:val="000000"/>
                <w:sz w:val="20"/>
                <w:szCs w:val="20"/>
              </w:rPr>
            </w:pPr>
          </w:p>
        </w:tc>
        <w:tc>
          <w:tcPr>
            <w:tcW w:w="2397" w:type="dxa"/>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314A2D">
        <w:trPr>
          <w:trHeight w:val="301"/>
        </w:trPr>
        <w:tc>
          <w:tcPr>
            <w:tcW w:w="4709"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收</w:t>
            </w:r>
            <w:r>
              <w:rPr>
                <w:rFonts w:ascii="宋体" w:hAnsi="宋体" w:cs="宋体"/>
                <w:color w:val="000000"/>
                <w:kern w:val="0"/>
                <w:sz w:val="20"/>
                <w:szCs w:val="20"/>
              </w:rPr>
              <w:t xml:space="preserve">     </w:t>
            </w:r>
            <w:r>
              <w:rPr>
                <w:rFonts w:ascii="宋体" w:hAnsi="宋体" w:cs="宋体" w:hint="eastAsia"/>
                <w:color w:val="000000"/>
                <w:kern w:val="0"/>
                <w:sz w:val="20"/>
                <w:szCs w:val="20"/>
              </w:rPr>
              <w:t>入</w:t>
            </w:r>
          </w:p>
        </w:tc>
        <w:tc>
          <w:tcPr>
            <w:tcW w:w="8146" w:type="dxa"/>
            <w:gridSpan w:val="5"/>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支</w:t>
            </w:r>
            <w:r>
              <w:rPr>
                <w:rFonts w:ascii="宋体" w:hAnsi="宋体" w:cs="宋体"/>
                <w:color w:val="000000"/>
                <w:kern w:val="0"/>
                <w:sz w:val="20"/>
                <w:szCs w:val="20"/>
              </w:rPr>
              <w:t xml:space="preserve">     </w:t>
            </w:r>
            <w:r>
              <w:rPr>
                <w:rFonts w:ascii="宋体" w:hAnsi="宋体" w:cs="宋体" w:hint="eastAsia"/>
                <w:color w:val="000000"/>
                <w:kern w:val="0"/>
                <w:sz w:val="20"/>
                <w:szCs w:val="20"/>
              </w:rPr>
              <w:t>出</w:t>
            </w:r>
          </w:p>
        </w:tc>
      </w:tr>
      <w:tr w:rsidR="00314A2D">
        <w:trPr>
          <w:trHeight w:val="312"/>
        </w:trPr>
        <w:tc>
          <w:tcPr>
            <w:tcW w:w="1977" w:type="dxa"/>
            <w:vMerge w:val="restart"/>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457"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2275"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c>
          <w:tcPr>
            <w:tcW w:w="2398"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457"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1564"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330"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一般公共预算财政拨款</w:t>
            </w:r>
          </w:p>
        </w:tc>
        <w:tc>
          <w:tcPr>
            <w:tcW w:w="2397"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政府性基金预算财政拨款</w:t>
            </w:r>
          </w:p>
        </w:tc>
      </w:tr>
      <w:tr w:rsidR="00314A2D">
        <w:trPr>
          <w:trHeight w:val="615"/>
        </w:trPr>
        <w:tc>
          <w:tcPr>
            <w:tcW w:w="1977" w:type="dxa"/>
            <w:vMerge/>
            <w:tcBorders>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457"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275"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398"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457"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564"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330"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397"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457" w:type="dxa"/>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2275"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457" w:type="dxa"/>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20"/>
                <w:szCs w:val="20"/>
              </w:rPr>
            </w:pPr>
          </w:p>
        </w:tc>
        <w:tc>
          <w:tcPr>
            <w:tcW w:w="1564"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330"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239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一、一般公共预算财政拨款</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27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26,199,164.00</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一、一般公共服务支出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31</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二、政府性基金预算财政拨款</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227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二、外交支出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32</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三、国防支出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四、公共安全支出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34</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五、教育支出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35</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六、科学技术支出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36</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七、文化体育与传媒支出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37</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八、社会保障和就业支出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38</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1,015,692.00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九、医疗卫生与计划生育支出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39</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445,901.00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十、节能环保支出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40</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3,145,000.00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3,145,000.00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十一、城乡社区支出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41</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十二、农林水支出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42</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21,002,910.00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十三、交通运输支出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43</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十四、资源勘探信息等支出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44</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十五、商业服务业等支出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45</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十六、金融支出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46</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十七、援助其他地区支出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47</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十八、国土海洋气象等支出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48</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十九、住房保障支出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49</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589,661.00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二十、粮油物资储备支出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二十一、其他支出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51</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二十二、债务还本支出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52</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二十三、债务付息支出</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53</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本年收入合计</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227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26,199,164.00</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本年支出合计</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54</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26,199,164.00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26,199,164.00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55</w:t>
            </w:r>
          </w:p>
        </w:tc>
        <w:tc>
          <w:tcPr>
            <w:tcW w:w="1564"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1330"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7"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年初财政拨款结转和结余</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227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年末财政拨款结转和结余</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56</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一般公共预算财政拨款</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227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基本支出结转</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57</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政府性基金预算财政拨款</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227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项目支出结转和结余</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58</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2275"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8" w:type="dxa"/>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20"/>
                <w:szCs w:val="20"/>
              </w:rPr>
            </w:pP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59</w:t>
            </w:r>
          </w:p>
        </w:tc>
        <w:tc>
          <w:tcPr>
            <w:tcW w:w="1564"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1330"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c>
          <w:tcPr>
            <w:tcW w:w="2397" w:type="dxa"/>
            <w:tcBorders>
              <w:bottom w:val="single" w:sz="4" w:space="0" w:color="000000"/>
              <w:right w:val="single" w:sz="4" w:space="0" w:color="000000"/>
            </w:tcBorders>
            <w:vAlign w:val="center"/>
          </w:tcPr>
          <w:p w:rsidR="00314A2D" w:rsidRDefault="00314A2D">
            <w:pPr>
              <w:jc w:val="right"/>
              <w:rPr>
                <w:rFonts w:ascii="宋体" w:cs="宋体"/>
                <w:color w:val="000000"/>
                <w:sz w:val="20"/>
                <w:szCs w:val="20"/>
              </w:rPr>
            </w:pPr>
          </w:p>
        </w:tc>
      </w:tr>
      <w:tr w:rsidR="00314A2D">
        <w:trPr>
          <w:trHeight w:val="301"/>
        </w:trPr>
        <w:tc>
          <w:tcPr>
            <w:tcW w:w="1977" w:type="dxa"/>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30</w:t>
            </w:r>
          </w:p>
        </w:tc>
        <w:tc>
          <w:tcPr>
            <w:tcW w:w="227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26,199,164.00</w:t>
            </w:r>
          </w:p>
        </w:tc>
        <w:tc>
          <w:tcPr>
            <w:tcW w:w="2398"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457"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20"/>
                <w:szCs w:val="20"/>
              </w:rPr>
            </w:pPr>
            <w:r>
              <w:rPr>
                <w:rFonts w:ascii="宋体" w:hAnsi="宋体" w:cs="宋体"/>
                <w:color w:val="000000"/>
                <w:kern w:val="0"/>
                <w:sz w:val="20"/>
                <w:szCs w:val="20"/>
              </w:rPr>
              <w:t>60</w:t>
            </w:r>
          </w:p>
        </w:tc>
        <w:tc>
          <w:tcPr>
            <w:tcW w:w="156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26,199,164.00</w:t>
            </w:r>
          </w:p>
        </w:tc>
        <w:tc>
          <w:tcPr>
            <w:tcW w:w="1330"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hAnsi="宋体" w:cs="宋体"/>
                <w:color w:val="000000"/>
                <w:kern w:val="0"/>
                <w:sz w:val="20"/>
                <w:szCs w:val="20"/>
              </w:rPr>
              <w:t>26,199,164.00</w:t>
            </w:r>
          </w:p>
        </w:tc>
        <w:tc>
          <w:tcPr>
            <w:tcW w:w="2397"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20"/>
                <w:szCs w:val="20"/>
              </w:rPr>
            </w:pPr>
            <w:r>
              <w:rPr>
                <w:rFonts w:ascii="宋体" w:cs="宋体"/>
                <w:color w:val="000000"/>
                <w:kern w:val="0"/>
                <w:sz w:val="20"/>
                <w:szCs w:val="20"/>
              </w:rPr>
              <w:t>0.00</w:t>
            </w:r>
          </w:p>
        </w:tc>
      </w:tr>
      <w:tr w:rsidR="00314A2D">
        <w:trPr>
          <w:trHeight w:val="301"/>
        </w:trPr>
        <w:tc>
          <w:tcPr>
            <w:tcW w:w="12855" w:type="dxa"/>
            <w:gridSpan w:val="8"/>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注：</w:t>
            </w:r>
            <w:r>
              <w:rPr>
                <w:rFonts w:ascii="宋体" w:hAnsi="宋体" w:cs="宋体"/>
                <w:color w:val="000000"/>
                <w:kern w:val="0"/>
                <w:sz w:val="20"/>
                <w:szCs w:val="20"/>
              </w:rPr>
              <w:t>1.</w:t>
            </w:r>
            <w:r>
              <w:rPr>
                <w:rFonts w:ascii="宋体" w:hAnsi="宋体" w:cs="宋体" w:hint="eastAsia"/>
                <w:color w:val="000000"/>
                <w:kern w:val="0"/>
                <w:sz w:val="20"/>
                <w:szCs w:val="20"/>
              </w:rPr>
              <w:t>本表反映本部门年度一般公共预算财政拨款和政府基金财政预算拨款的总收支和本年末结转结余情况。</w:t>
            </w:r>
          </w:p>
        </w:tc>
      </w:tr>
      <w:tr w:rsidR="00314A2D">
        <w:trPr>
          <w:trHeight w:val="301"/>
        </w:trPr>
        <w:tc>
          <w:tcPr>
            <w:tcW w:w="12855" w:type="dxa"/>
            <w:gridSpan w:val="8"/>
            <w:vAlign w:val="center"/>
          </w:tcPr>
          <w:p w:rsidR="00314A2D" w:rsidRDefault="00314A2D">
            <w:pPr>
              <w:widowControl/>
              <w:jc w:val="left"/>
              <w:textAlignment w:val="center"/>
              <w:rPr>
                <w:rFonts w:ascii="宋体" w:cs="宋体"/>
                <w:color w:val="000000"/>
                <w:sz w:val="20"/>
                <w:szCs w:val="20"/>
              </w:rPr>
            </w:pPr>
          </w:p>
        </w:tc>
      </w:tr>
    </w:tbl>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tbl>
      <w:tblPr>
        <w:tblW w:w="14370" w:type="dxa"/>
        <w:tblLayout w:type="fixed"/>
        <w:tblCellMar>
          <w:top w:w="15" w:type="dxa"/>
          <w:left w:w="15" w:type="dxa"/>
          <w:bottom w:w="15" w:type="dxa"/>
          <w:right w:w="15" w:type="dxa"/>
        </w:tblCellMar>
        <w:tblLook w:val="00A0"/>
      </w:tblPr>
      <w:tblGrid>
        <w:gridCol w:w="5"/>
        <w:gridCol w:w="349"/>
        <w:gridCol w:w="318"/>
        <w:gridCol w:w="65"/>
        <w:gridCol w:w="237"/>
        <w:gridCol w:w="1687"/>
        <w:gridCol w:w="456"/>
        <w:gridCol w:w="154"/>
        <w:gridCol w:w="316"/>
        <w:gridCol w:w="912"/>
        <w:gridCol w:w="408"/>
        <w:gridCol w:w="735"/>
        <w:gridCol w:w="214"/>
        <w:gridCol w:w="1371"/>
        <w:gridCol w:w="171"/>
        <w:gridCol w:w="1178"/>
        <w:gridCol w:w="623"/>
        <w:gridCol w:w="485"/>
        <w:gridCol w:w="250"/>
        <w:gridCol w:w="1176"/>
        <w:gridCol w:w="1090"/>
        <w:gridCol w:w="108"/>
        <w:gridCol w:w="401"/>
        <w:gridCol w:w="415"/>
        <w:gridCol w:w="502"/>
        <w:gridCol w:w="120"/>
        <w:gridCol w:w="624"/>
      </w:tblGrid>
      <w:tr w:rsidR="00314A2D">
        <w:trPr>
          <w:trHeight w:val="549"/>
        </w:trPr>
        <w:tc>
          <w:tcPr>
            <w:tcW w:w="14370" w:type="dxa"/>
            <w:gridSpan w:val="27"/>
            <w:vAlign w:val="bottom"/>
          </w:tcPr>
          <w:p w:rsidR="00314A2D" w:rsidRDefault="00314A2D">
            <w:pPr>
              <w:jc w:val="center"/>
              <w:rPr>
                <w:rFonts w:ascii="Arial" w:hAnsi="Arial" w:cs="Arial"/>
                <w:color w:val="000000"/>
                <w:sz w:val="36"/>
                <w:szCs w:val="36"/>
              </w:rPr>
            </w:pPr>
            <w:r>
              <w:rPr>
                <w:rFonts w:ascii="宋体" w:hAnsi="宋体" w:cs="宋体" w:hint="eastAsia"/>
                <w:color w:val="000000"/>
                <w:kern w:val="0"/>
                <w:sz w:val="36"/>
                <w:szCs w:val="36"/>
              </w:rPr>
              <w:t>一般公共预算财政拨款收入支出决算表</w:t>
            </w:r>
          </w:p>
        </w:tc>
      </w:tr>
      <w:tr w:rsidR="00314A2D">
        <w:trPr>
          <w:trHeight w:val="286"/>
        </w:trPr>
        <w:tc>
          <w:tcPr>
            <w:tcW w:w="14370" w:type="dxa"/>
            <w:gridSpan w:val="27"/>
            <w:vAlign w:val="bottom"/>
          </w:tcPr>
          <w:p w:rsidR="00314A2D" w:rsidRDefault="00314A2D">
            <w:pPr>
              <w:widowControl/>
              <w:jc w:val="right"/>
              <w:textAlignment w:val="bottom"/>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314A2D">
        <w:trPr>
          <w:trHeight w:val="286"/>
        </w:trPr>
        <w:tc>
          <w:tcPr>
            <w:tcW w:w="4499" w:type="dxa"/>
            <w:gridSpan w:val="10"/>
            <w:vAlign w:val="bottom"/>
          </w:tcPr>
          <w:p w:rsidR="00314A2D" w:rsidRDefault="00314A2D">
            <w:pPr>
              <w:rPr>
                <w:rFonts w:ascii="Arial" w:hAnsi="Arial" w:cs="Arial"/>
                <w:color w:val="000000"/>
                <w:sz w:val="16"/>
                <w:szCs w:val="16"/>
              </w:rPr>
            </w:pPr>
            <w:r>
              <w:rPr>
                <w:rFonts w:ascii="宋体" w:hAnsi="宋体" w:cs="宋体" w:hint="eastAsia"/>
                <w:color w:val="000000"/>
                <w:kern w:val="0"/>
                <w:sz w:val="16"/>
                <w:szCs w:val="16"/>
              </w:rPr>
              <w:t>部门：淮滨县林业局</w:t>
            </w:r>
          </w:p>
        </w:tc>
        <w:tc>
          <w:tcPr>
            <w:tcW w:w="1357" w:type="dxa"/>
            <w:gridSpan w:val="3"/>
            <w:vAlign w:val="bottom"/>
          </w:tcPr>
          <w:p w:rsidR="00314A2D" w:rsidRDefault="00314A2D">
            <w:pPr>
              <w:rPr>
                <w:rFonts w:ascii="Arial" w:hAnsi="Arial" w:cs="Arial"/>
                <w:color w:val="000000"/>
                <w:sz w:val="16"/>
                <w:szCs w:val="16"/>
              </w:rPr>
            </w:pPr>
          </w:p>
        </w:tc>
        <w:tc>
          <w:tcPr>
            <w:tcW w:w="1371" w:type="dxa"/>
            <w:vAlign w:val="bottom"/>
          </w:tcPr>
          <w:p w:rsidR="00314A2D" w:rsidRDefault="00314A2D">
            <w:pPr>
              <w:rPr>
                <w:rFonts w:ascii="Arial" w:hAnsi="Arial" w:cs="Arial"/>
                <w:color w:val="000000"/>
                <w:sz w:val="16"/>
                <w:szCs w:val="16"/>
              </w:rPr>
            </w:pPr>
          </w:p>
        </w:tc>
        <w:tc>
          <w:tcPr>
            <w:tcW w:w="1349" w:type="dxa"/>
            <w:gridSpan w:val="2"/>
            <w:vAlign w:val="bottom"/>
          </w:tcPr>
          <w:p w:rsidR="00314A2D" w:rsidRDefault="00314A2D">
            <w:pPr>
              <w:rPr>
                <w:rFonts w:ascii="Arial" w:hAnsi="Arial" w:cs="Arial"/>
                <w:color w:val="000000"/>
                <w:sz w:val="16"/>
                <w:szCs w:val="16"/>
              </w:rPr>
            </w:pPr>
          </w:p>
        </w:tc>
        <w:tc>
          <w:tcPr>
            <w:tcW w:w="1108" w:type="dxa"/>
            <w:gridSpan w:val="2"/>
            <w:vAlign w:val="bottom"/>
          </w:tcPr>
          <w:p w:rsidR="00314A2D" w:rsidRDefault="00314A2D">
            <w:pPr>
              <w:rPr>
                <w:rFonts w:ascii="Arial" w:hAnsi="Arial" w:cs="Arial"/>
                <w:color w:val="000000"/>
                <w:sz w:val="16"/>
                <w:szCs w:val="16"/>
              </w:rPr>
            </w:pPr>
          </w:p>
        </w:tc>
        <w:tc>
          <w:tcPr>
            <w:tcW w:w="1426" w:type="dxa"/>
            <w:gridSpan w:val="2"/>
            <w:vAlign w:val="bottom"/>
          </w:tcPr>
          <w:p w:rsidR="00314A2D" w:rsidRDefault="00314A2D">
            <w:pPr>
              <w:rPr>
                <w:rFonts w:ascii="Arial" w:hAnsi="Arial" w:cs="Arial"/>
                <w:color w:val="000000"/>
                <w:sz w:val="16"/>
                <w:szCs w:val="16"/>
              </w:rPr>
            </w:pPr>
          </w:p>
        </w:tc>
        <w:tc>
          <w:tcPr>
            <w:tcW w:w="1198" w:type="dxa"/>
            <w:gridSpan w:val="2"/>
            <w:vAlign w:val="bottom"/>
          </w:tcPr>
          <w:p w:rsidR="00314A2D" w:rsidRDefault="00314A2D">
            <w:pPr>
              <w:rPr>
                <w:rFonts w:ascii="Arial" w:hAnsi="Arial" w:cs="Arial"/>
                <w:color w:val="000000"/>
                <w:sz w:val="16"/>
                <w:szCs w:val="16"/>
              </w:rPr>
            </w:pPr>
          </w:p>
        </w:tc>
        <w:tc>
          <w:tcPr>
            <w:tcW w:w="2062" w:type="dxa"/>
            <w:gridSpan w:val="5"/>
            <w:vAlign w:val="bottom"/>
          </w:tcPr>
          <w:p w:rsidR="00314A2D" w:rsidRDefault="00314A2D">
            <w:pPr>
              <w:widowControl/>
              <w:jc w:val="right"/>
              <w:textAlignment w:val="bottom"/>
              <w:rPr>
                <w:rFonts w:ascii="宋体" w:cs="宋体"/>
                <w:color w:val="000000"/>
                <w:sz w:val="16"/>
                <w:szCs w:val="16"/>
              </w:rPr>
            </w:pPr>
            <w:r>
              <w:rPr>
                <w:rFonts w:ascii="宋体" w:hAnsi="宋体" w:cs="宋体" w:hint="eastAsia"/>
                <w:color w:val="000000"/>
                <w:kern w:val="0"/>
                <w:sz w:val="16"/>
                <w:szCs w:val="16"/>
              </w:rPr>
              <w:t>金额单位：元</w:t>
            </w:r>
          </w:p>
        </w:tc>
      </w:tr>
      <w:tr w:rsidR="00314A2D">
        <w:trPr>
          <w:trHeight w:val="301"/>
        </w:trPr>
        <w:tc>
          <w:tcPr>
            <w:tcW w:w="973" w:type="dxa"/>
            <w:gridSpan w:val="5"/>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科目编码</w:t>
            </w:r>
          </w:p>
        </w:tc>
        <w:tc>
          <w:tcPr>
            <w:tcW w:w="1688" w:type="dxa"/>
            <w:vMerge w:val="restart"/>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科目名称</w:t>
            </w:r>
          </w:p>
        </w:tc>
        <w:tc>
          <w:tcPr>
            <w:tcW w:w="1838" w:type="dxa"/>
            <w:gridSpan w:val="4"/>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年初结转和结余</w:t>
            </w:r>
          </w:p>
        </w:tc>
        <w:tc>
          <w:tcPr>
            <w:tcW w:w="4077" w:type="dxa"/>
            <w:gridSpan w:val="6"/>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本年收入</w:t>
            </w:r>
          </w:p>
        </w:tc>
        <w:tc>
          <w:tcPr>
            <w:tcW w:w="3732" w:type="dxa"/>
            <w:gridSpan w:val="6"/>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本年支出</w:t>
            </w:r>
          </w:p>
        </w:tc>
        <w:tc>
          <w:tcPr>
            <w:tcW w:w="2062" w:type="dxa"/>
            <w:gridSpan w:val="5"/>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年末结转和结余</w:t>
            </w:r>
          </w:p>
        </w:tc>
      </w:tr>
      <w:tr w:rsidR="00314A2D">
        <w:trPr>
          <w:trHeight w:val="301"/>
        </w:trPr>
        <w:tc>
          <w:tcPr>
            <w:tcW w:w="973" w:type="dxa"/>
            <w:gridSpan w:val="5"/>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688"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56"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合计</w:t>
            </w:r>
          </w:p>
        </w:tc>
        <w:tc>
          <w:tcPr>
            <w:tcW w:w="470"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基本支出结转</w:t>
            </w:r>
          </w:p>
        </w:tc>
        <w:tc>
          <w:tcPr>
            <w:tcW w:w="912"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项目支出结转和结余</w:t>
            </w:r>
          </w:p>
        </w:tc>
        <w:tc>
          <w:tcPr>
            <w:tcW w:w="1357" w:type="dxa"/>
            <w:gridSpan w:val="3"/>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合计</w:t>
            </w:r>
          </w:p>
        </w:tc>
        <w:tc>
          <w:tcPr>
            <w:tcW w:w="1371"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基本支出</w:t>
            </w:r>
          </w:p>
        </w:tc>
        <w:tc>
          <w:tcPr>
            <w:tcW w:w="1349"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项目支出</w:t>
            </w:r>
          </w:p>
        </w:tc>
        <w:tc>
          <w:tcPr>
            <w:tcW w:w="1108"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合计</w:t>
            </w:r>
          </w:p>
        </w:tc>
        <w:tc>
          <w:tcPr>
            <w:tcW w:w="1426"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基本支出</w:t>
            </w:r>
          </w:p>
        </w:tc>
        <w:tc>
          <w:tcPr>
            <w:tcW w:w="1198"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项目支出</w:t>
            </w:r>
          </w:p>
        </w:tc>
        <w:tc>
          <w:tcPr>
            <w:tcW w:w="401"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合计</w:t>
            </w:r>
          </w:p>
        </w:tc>
        <w:tc>
          <w:tcPr>
            <w:tcW w:w="415"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基本支出结转</w:t>
            </w:r>
          </w:p>
        </w:tc>
        <w:tc>
          <w:tcPr>
            <w:tcW w:w="1246" w:type="dxa"/>
            <w:gridSpan w:val="3"/>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项目支出结转和结余</w:t>
            </w:r>
          </w:p>
        </w:tc>
      </w:tr>
      <w:tr w:rsidR="00314A2D">
        <w:trPr>
          <w:trHeight w:val="312"/>
        </w:trPr>
        <w:tc>
          <w:tcPr>
            <w:tcW w:w="973" w:type="dxa"/>
            <w:gridSpan w:val="5"/>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688"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56"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70"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912"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357" w:type="dxa"/>
            <w:gridSpan w:val="3"/>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371"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349"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108"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426"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198"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01"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15"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622"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项目支出结转</w:t>
            </w:r>
          </w:p>
        </w:tc>
        <w:tc>
          <w:tcPr>
            <w:tcW w:w="624"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项目支出结余</w:t>
            </w:r>
          </w:p>
        </w:tc>
      </w:tr>
      <w:tr w:rsidR="00314A2D">
        <w:trPr>
          <w:trHeight w:val="615"/>
        </w:trPr>
        <w:tc>
          <w:tcPr>
            <w:tcW w:w="973" w:type="dxa"/>
            <w:gridSpan w:val="5"/>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688" w:type="dxa"/>
            <w:vMerge/>
            <w:tcBorders>
              <w:top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56"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70"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912"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357" w:type="dxa"/>
            <w:gridSpan w:val="3"/>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371"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349"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108"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426"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198"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01"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415"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622"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624"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r>
      <w:tr w:rsidR="00314A2D">
        <w:trPr>
          <w:trHeight w:val="301"/>
        </w:trPr>
        <w:tc>
          <w:tcPr>
            <w:tcW w:w="350" w:type="dxa"/>
            <w:gridSpan w:val="2"/>
            <w:vMerge w:val="restart"/>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类</w:t>
            </w:r>
          </w:p>
        </w:tc>
        <w:tc>
          <w:tcPr>
            <w:tcW w:w="319"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款</w:t>
            </w:r>
          </w:p>
        </w:tc>
        <w:tc>
          <w:tcPr>
            <w:tcW w:w="304"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项</w:t>
            </w:r>
          </w:p>
        </w:tc>
        <w:tc>
          <w:tcPr>
            <w:tcW w:w="1688"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栏次</w:t>
            </w:r>
          </w:p>
        </w:tc>
        <w:tc>
          <w:tcPr>
            <w:tcW w:w="456"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470"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912"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357" w:type="dxa"/>
            <w:gridSpan w:val="3"/>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371"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349"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108"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26"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198"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401"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415"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622" w:type="dxa"/>
            <w:gridSpan w:val="2"/>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624"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color w:val="000000"/>
                <w:kern w:val="0"/>
                <w:sz w:val="16"/>
                <w:szCs w:val="16"/>
              </w:rPr>
              <w:t>13</w:t>
            </w:r>
          </w:p>
        </w:tc>
      </w:tr>
      <w:tr w:rsidR="00314A2D">
        <w:trPr>
          <w:trHeight w:val="301"/>
        </w:trPr>
        <w:tc>
          <w:tcPr>
            <w:tcW w:w="350" w:type="dxa"/>
            <w:gridSpan w:val="2"/>
            <w:vMerge/>
            <w:tcBorders>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319"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304"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688" w:type="dxa"/>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合计</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cs="宋体"/>
                <w:b/>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cs="宋体"/>
                <w:b/>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cs="宋体"/>
                <w:b/>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hAnsi="宋体" w:cs="宋体"/>
                <w:b/>
                <w:color w:val="000000"/>
                <w:kern w:val="0"/>
                <w:sz w:val="16"/>
                <w:szCs w:val="16"/>
              </w:rPr>
              <w:t>26,199,164.00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hAnsi="宋体" w:cs="宋体"/>
                <w:b/>
                <w:color w:val="000000"/>
                <w:kern w:val="0"/>
                <w:sz w:val="16"/>
                <w:szCs w:val="16"/>
              </w:rPr>
              <w:t>23,264,664.00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hAnsi="宋体" w:cs="宋体"/>
                <w:b/>
                <w:color w:val="000000"/>
                <w:kern w:val="0"/>
                <w:sz w:val="16"/>
                <w:szCs w:val="16"/>
              </w:rPr>
              <w:t>2,934,500.00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hAnsi="宋体" w:cs="宋体"/>
                <w:b/>
                <w:color w:val="000000"/>
                <w:kern w:val="0"/>
                <w:sz w:val="16"/>
                <w:szCs w:val="16"/>
              </w:rPr>
              <w:t>26,199,164.00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hAnsi="宋体" w:cs="宋体"/>
                <w:b/>
                <w:color w:val="000000"/>
                <w:kern w:val="0"/>
                <w:sz w:val="16"/>
                <w:szCs w:val="16"/>
              </w:rPr>
              <w:t>23,264,664.00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hAnsi="宋体" w:cs="宋体"/>
                <w:b/>
                <w:color w:val="000000"/>
                <w:kern w:val="0"/>
                <w:sz w:val="16"/>
                <w:szCs w:val="16"/>
              </w:rPr>
              <w:t>2,934,500.00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cs="宋体"/>
                <w:b/>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cs="宋体"/>
                <w:b/>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cs="宋体"/>
                <w:b/>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b/>
                <w:color w:val="000000"/>
                <w:sz w:val="16"/>
                <w:szCs w:val="16"/>
              </w:rPr>
            </w:pPr>
            <w:r>
              <w:rPr>
                <w:rFonts w:ascii="宋体" w:cs="宋体"/>
                <w:b/>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208</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社会保障和就业支出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行政事业单位离退休</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1,015,692.00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504"/>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2080501</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归口管理的行政单位离退休</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28,842.00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28,842.00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28,842.00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28,842.00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2080505</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956,898.00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956,898.00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956,898.00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956,898.00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2080506</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机关事业单位职业年金缴费支出★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29,952.00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29,952.00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29,952.00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29,952.00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210</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医疗卫生与计划生育支出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21011</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行政事业单位医疗★</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2101199</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其他行政事业单位医疗支出★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445,901.00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211</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节能环保支出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3,145,000.00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3,145,000.00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3,145,000.00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3,145,000.00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21103</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污染防治</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2110301</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大气</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21106</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退耕还林</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2110602</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退耕现金</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农林水支出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21,002,910.00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18,068,410.00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2,934,500.00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21,002,910.00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18,068,410.00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2,934,500.00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林业</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21,002,910.00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18,068,410.00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2,934,500.00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21,002,910.00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18,068,410.00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2,934,500.00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2130201</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9,090,169.00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9,090,169.00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9,090,169.00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9,090,169.00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2130202</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796,500.00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796,500.00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796,500.00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796,500.00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2130204</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林业事业机构</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7,679,701.00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7,679,701.00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7,679,701.00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7,679,701.00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2130205</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森林培育</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1,288,000.00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1,288,000.00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1,288,000.00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1,288,000.00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2130206</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林业技术推广</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130,000.00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130,000.00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130,000.00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130,000.00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2130210</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林业自然保护区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580,000.00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580,000.00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580,000.00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580,000.00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2130212</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湿地保护</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300,000.00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300,000.00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300,000.00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300,000.00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2130213</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林业执法与监督</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577,000.00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577,000.00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577,000.00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577,000.00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2130234</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林业防灾减灾</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140,000.00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140,000.00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140,000.00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140,000.00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2130299</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其他林业支出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421,540.00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421,540.00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421,540.00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421,540.00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221</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住房保障支出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22102</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住房改革支出</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trHeight w:val="301"/>
        </w:trPr>
        <w:tc>
          <w:tcPr>
            <w:tcW w:w="973" w:type="dxa"/>
            <w:gridSpan w:val="5"/>
            <w:tcBorders>
              <w:left w:val="single" w:sz="4" w:space="0" w:color="000000"/>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2210201</w:t>
            </w:r>
          </w:p>
        </w:tc>
        <w:tc>
          <w:tcPr>
            <w:tcW w:w="1688" w:type="dxa"/>
            <w:tcBorders>
              <w:bottom w:val="single" w:sz="4" w:space="0" w:color="000000"/>
              <w:right w:val="single" w:sz="4" w:space="0" w:color="000000"/>
            </w:tcBorders>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456"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70"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912"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357"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37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349"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110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426"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1198"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01"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415"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2"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624" w:type="dxa"/>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trHeight w:val="301"/>
        </w:trPr>
        <w:tc>
          <w:tcPr>
            <w:tcW w:w="14370" w:type="dxa"/>
            <w:gridSpan w:val="26"/>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注：</w:t>
            </w:r>
            <w:r>
              <w:rPr>
                <w:rFonts w:ascii="宋体" w:hAnsi="宋体" w:cs="宋体"/>
                <w:color w:val="000000"/>
                <w:kern w:val="0"/>
                <w:sz w:val="16"/>
                <w:szCs w:val="16"/>
              </w:rPr>
              <w:t>1.</w:t>
            </w:r>
            <w:r>
              <w:rPr>
                <w:rFonts w:ascii="宋体" w:hAnsi="宋体" w:cs="宋体" w:hint="eastAsia"/>
                <w:color w:val="000000"/>
                <w:kern w:val="0"/>
                <w:sz w:val="16"/>
                <w:szCs w:val="16"/>
              </w:rPr>
              <w:t>本表反映部门本年度一般公共预算财政拨款实际支出情况。</w:t>
            </w:r>
          </w:p>
        </w:tc>
      </w:tr>
      <w:tr w:rsidR="00314A2D">
        <w:trPr>
          <w:gridBefore w:val="1"/>
          <w:trHeight w:val="301"/>
        </w:trPr>
        <w:tc>
          <w:tcPr>
            <w:tcW w:w="14370" w:type="dxa"/>
            <w:gridSpan w:val="26"/>
            <w:vAlign w:val="center"/>
          </w:tcPr>
          <w:p w:rsidR="00314A2D" w:rsidRDefault="00314A2D">
            <w:pPr>
              <w:widowControl/>
              <w:jc w:val="left"/>
              <w:textAlignment w:val="center"/>
              <w:rPr>
                <w:rFonts w:ascii="宋体" w:cs="宋体"/>
                <w:color w:val="000000"/>
                <w:sz w:val="16"/>
                <w:szCs w:val="16"/>
              </w:rPr>
            </w:pPr>
          </w:p>
        </w:tc>
      </w:tr>
      <w:tr w:rsidR="00314A2D">
        <w:trPr>
          <w:gridBefore w:val="1"/>
          <w:trHeight w:val="301"/>
        </w:trPr>
        <w:tc>
          <w:tcPr>
            <w:tcW w:w="14370" w:type="dxa"/>
            <w:gridSpan w:val="26"/>
            <w:vAlign w:val="center"/>
          </w:tcPr>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p w:rsidR="00314A2D" w:rsidRDefault="00314A2D">
            <w:pPr>
              <w:widowControl/>
              <w:jc w:val="left"/>
              <w:textAlignment w:val="center"/>
              <w:rPr>
                <w:rFonts w:ascii="宋体" w:cs="宋体"/>
                <w:color w:val="000000"/>
                <w:sz w:val="16"/>
                <w:szCs w:val="16"/>
              </w:rPr>
            </w:pPr>
          </w:p>
        </w:tc>
      </w:tr>
      <w:tr w:rsidR="00314A2D">
        <w:trPr>
          <w:gridBefore w:val="1"/>
          <w:gridAfter w:val="2"/>
          <w:wAfter w:w="744" w:type="dxa"/>
          <w:trHeight w:val="286"/>
        </w:trPr>
        <w:tc>
          <w:tcPr>
            <w:tcW w:w="13626" w:type="dxa"/>
            <w:gridSpan w:val="24"/>
            <w:vAlign w:val="bottom"/>
          </w:tcPr>
          <w:p w:rsidR="00314A2D" w:rsidRDefault="00314A2D">
            <w:pPr>
              <w:jc w:val="center"/>
              <w:rPr>
                <w:rFonts w:ascii="Arial" w:hAnsi="Arial" w:cs="Arial"/>
                <w:color w:val="000000"/>
                <w:sz w:val="36"/>
                <w:szCs w:val="36"/>
              </w:rPr>
            </w:pPr>
            <w:r>
              <w:rPr>
                <w:rFonts w:ascii="宋体" w:hAnsi="宋体" w:cs="宋体" w:hint="eastAsia"/>
                <w:color w:val="000000"/>
                <w:kern w:val="0"/>
                <w:sz w:val="36"/>
                <w:szCs w:val="36"/>
              </w:rPr>
              <w:t>一般公共预算财政拨款基本支出决算表</w:t>
            </w:r>
          </w:p>
        </w:tc>
      </w:tr>
      <w:tr w:rsidR="00314A2D">
        <w:trPr>
          <w:gridBefore w:val="1"/>
          <w:gridAfter w:val="2"/>
          <w:wAfter w:w="744" w:type="dxa"/>
          <w:trHeight w:val="286"/>
        </w:trPr>
        <w:tc>
          <w:tcPr>
            <w:tcW w:w="13626" w:type="dxa"/>
            <w:gridSpan w:val="24"/>
            <w:vAlign w:val="bottom"/>
          </w:tcPr>
          <w:p w:rsidR="00314A2D" w:rsidRDefault="00314A2D">
            <w:pPr>
              <w:widowControl/>
              <w:jc w:val="right"/>
              <w:textAlignment w:val="bottom"/>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314A2D">
        <w:trPr>
          <w:gridBefore w:val="1"/>
          <w:gridAfter w:val="2"/>
          <w:wAfter w:w="744" w:type="dxa"/>
          <w:trHeight w:val="286"/>
        </w:trPr>
        <w:tc>
          <w:tcPr>
            <w:tcW w:w="4907" w:type="dxa"/>
            <w:gridSpan w:val="10"/>
            <w:vAlign w:val="bottom"/>
          </w:tcPr>
          <w:p w:rsidR="00314A2D" w:rsidRDefault="00314A2D">
            <w:pPr>
              <w:rPr>
                <w:rFonts w:ascii="Arial" w:hAnsi="Arial" w:cs="Arial"/>
                <w:color w:val="000000"/>
                <w:sz w:val="16"/>
                <w:szCs w:val="16"/>
              </w:rPr>
            </w:pPr>
            <w:r>
              <w:rPr>
                <w:rFonts w:ascii="宋体" w:hAnsi="宋体" w:cs="宋体" w:hint="eastAsia"/>
                <w:color w:val="000000"/>
                <w:kern w:val="0"/>
                <w:sz w:val="16"/>
                <w:szCs w:val="16"/>
              </w:rPr>
              <w:t>部门：淮滨县林业局</w:t>
            </w:r>
          </w:p>
        </w:tc>
        <w:tc>
          <w:tcPr>
            <w:tcW w:w="735" w:type="dxa"/>
            <w:vAlign w:val="bottom"/>
          </w:tcPr>
          <w:p w:rsidR="00314A2D" w:rsidRDefault="00314A2D">
            <w:pPr>
              <w:rPr>
                <w:rFonts w:ascii="Arial" w:hAnsi="Arial" w:cs="Arial"/>
                <w:color w:val="000000"/>
                <w:sz w:val="16"/>
                <w:szCs w:val="16"/>
              </w:rPr>
            </w:pPr>
          </w:p>
        </w:tc>
        <w:tc>
          <w:tcPr>
            <w:tcW w:w="1756" w:type="dxa"/>
            <w:gridSpan w:val="3"/>
            <w:vAlign w:val="bottom"/>
          </w:tcPr>
          <w:p w:rsidR="00314A2D" w:rsidRDefault="00314A2D">
            <w:pPr>
              <w:rPr>
                <w:rFonts w:ascii="Arial" w:hAnsi="Arial" w:cs="Arial"/>
                <w:color w:val="000000"/>
                <w:sz w:val="16"/>
                <w:szCs w:val="16"/>
              </w:rPr>
            </w:pPr>
          </w:p>
        </w:tc>
        <w:tc>
          <w:tcPr>
            <w:tcW w:w="1801" w:type="dxa"/>
            <w:gridSpan w:val="2"/>
            <w:vAlign w:val="bottom"/>
          </w:tcPr>
          <w:p w:rsidR="00314A2D" w:rsidRDefault="00314A2D">
            <w:pPr>
              <w:rPr>
                <w:rFonts w:ascii="Arial" w:hAnsi="Arial" w:cs="Arial"/>
                <w:color w:val="000000"/>
                <w:sz w:val="16"/>
                <w:szCs w:val="16"/>
              </w:rPr>
            </w:pPr>
          </w:p>
        </w:tc>
        <w:tc>
          <w:tcPr>
            <w:tcW w:w="735" w:type="dxa"/>
            <w:gridSpan w:val="2"/>
            <w:vAlign w:val="bottom"/>
          </w:tcPr>
          <w:p w:rsidR="00314A2D" w:rsidRDefault="00314A2D">
            <w:pPr>
              <w:rPr>
                <w:rFonts w:ascii="Arial" w:hAnsi="Arial" w:cs="Arial"/>
                <w:color w:val="000000"/>
                <w:sz w:val="16"/>
                <w:szCs w:val="16"/>
              </w:rPr>
            </w:pPr>
          </w:p>
        </w:tc>
        <w:tc>
          <w:tcPr>
            <w:tcW w:w="2266" w:type="dxa"/>
            <w:gridSpan w:val="2"/>
            <w:vAlign w:val="bottom"/>
          </w:tcPr>
          <w:p w:rsidR="00314A2D" w:rsidRDefault="00314A2D">
            <w:pPr>
              <w:rPr>
                <w:rFonts w:ascii="Arial" w:hAnsi="Arial" w:cs="Arial"/>
                <w:color w:val="000000"/>
                <w:sz w:val="16"/>
                <w:szCs w:val="16"/>
              </w:rPr>
            </w:pPr>
          </w:p>
        </w:tc>
        <w:tc>
          <w:tcPr>
            <w:tcW w:w="1426" w:type="dxa"/>
            <w:gridSpan w:val="4"/>
            <w:vAlign w:val="bottom"/>
          </w:tcPr>
          <w:p w:rsidR="00314A2D" w:rsidRDefault="00314A2D">
            <w:pPr>
              <w:widowControl/>
              <w:jc w:val="right"/>
              <w:textAlignment w:val="bottom"/>
              <w:rPr>
                <w:rFonts w:ascii="宋体" w:cs="宋体"/>
                <w:color w:val="000000"/>
                <w:sz w:val="16"/>
                <w:szCs w:val="16"/>
              </w:rPr>
            </w:pPr>
            <w:r>
              <w:rPr>
                <w:rFonts w:ascii="宋体" w:hAnsi="宋体" w:cs="宋体" w:hint="eastAsia"/>
                <w:color w:val="000000"/>
                <w:kern w:val="0"/>
                <w:sz w:val="16"/>
                <w:szCs w:val="16"/>
              </w:rPr>
              <w:t>金额单位：元</w:t>
            </w:r>
          </w:p>
        </w:tc>
      </w:tr>
      <w:tr w:rsidR="00314A2D">
        <w:trPr>
          <w:gridBefore w:val="1"/>
          <w:gridAfter w:val="2"/>
          <w:wAfter w:w="744" w:type="dxa"/>
          <w:trHeight w:val="301"/>
        </w:trPr>
        <w:tc>
          <w:tcPr>
            <w:tcW w:w="4907" w:type="dxa"/>
            <w:gridSpan w:val="10"/>
            <w:tcBorders>
              <w:top w:val="single" w:sz="4" w:space="0" w:color="000000"/>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人员经费</w:t>
            </w:r>
          </w:p>
        </w:tc>
        <w:tc>
          <w:tcPr>
            <w:tcW w:w="8719" w:type="dxa"/>
            <w:gridSpan w:val="14"/>
            <w:tcBorders>
              <w:top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公用经费</w:t>
            </w:r>
          </w:p>
        </w:tc>
      </w:tr>
      <w:tr w:rsidR="00314A2D">
        <w:trPr>
          <w:gridBefore w:val="1"/>
          <w:gridAfter w:val="2"/>
          <w:wAfter w:w="744" w:type="dxa"/>
          <w:trHeight w:val="312"/>
        </w:trPr>
        <w:tc>
          <w:tcPr>
            <w:tcW w:w="735" w:type="dxa"/>
            <w:gridSpan w:val="3"/>
            <w:vMerge w:val="restart"/>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科目编码</w:t>
            </w:r>
          </w:p>
        </w:tc>
        <w:tc>
          <w:tcPr>
            <w:tcW w:w="2536" w:type="dxa"/>
            <w:gridSpan w:val="4"/>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科目名称</w:t>
            </w:r>
          </w:p>
        </w:tc>
        <w:tc>
          <w:tcPr>
            <w:tcW w:w="1636" w:type="dxa"/>
            <w:gridSpan w:val="3"/>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金额</w:t>
            </w:r>
          </w:p>
        </w:tc>
        <w:tc>
          <w:tcPr>
            <w:tcW w:w="735" w:type="dxa"/>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科目编码</w:t>
            </w:r>
          </w:p>
        </w:tc>
        <w:tc>
          <w:tcPr>
            <w:tcW w:w="1756" w:type="dxa"/>
            <w:gridSpan w:val="3"/>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科目名称</w:t>
            </w:r>
          </w:p>
        </w:tc>
        <w:tc>
          <w:tcPr>
            <w:tcW w:w="1801"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金额</w:t>
            </w:r>
          </w:p>
        </w:tc>
        <w:tc>
          <w:tcPr>
            <w:tcW w:w="735"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科目编码</w:t>
            </w:r>
          </w:p>
        </w:tc>
        <w:tc>
          <w:tcPr>
            <w:tcW w:w="2266" w:type="dxa"/>
            <w:gridSpan w:val="2"/>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科目名称</w:t>
            </w:r>
          </w:p>
        </w:tc>
        <w:tc>
          <w:tcPr>
            <w:tcW w:w="1426" w:type="dxa"/>
            <w:gridSpan w:val="4"/>
            <w:vMerge w:val="restart"/>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金额</w:t>
            </w:r>
          </w:p>
        </w:tc>
      </w:tr>
      <w:tr w:rsidR="00314A2D">
        <w:trPr>
          <w:gridBefore w:val="1"/>
          <w:gridAfter w:val="2"/>
          <w:wAfter w:w="744" w:type="dxa"/>
          <w:trHeight w:val="312"/>
        </w:trPr>
        <w:tc>
          <w:tcPr>
            <w:tcW w:w="735" w:type="dxa"/>
            <w:gridSpan w:val="3"/>
            <w:vMerge/>
            <w:tcBorders>
              <w:left w:val="single" w:sz="4" w:space="0" w:color="000000"/>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2536" w:type="dxa"/>
            <w:gridSpan w:val="4"/>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636" w:type="dxa"/>
            <w:gridSpan w:val="3"/>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735" w:type="dxa"/>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756" w:type="dxa"/>
            <w:gridSpan w:val="3"/>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801"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735"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2266" w:type="dxa"/>
            <w:gridSpan w:val="2"/>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c>
          <w:tcPr>
            <w:tcW w:w="1426" w:type="dxa"/>
            <w:gridSpan w:val="4"/>
            <w:vMerge/>
            <w:tcBorders>
              <w:bottom w:val="single" w:sz="4" w:space="0" w:color="000000"/>
              <w:right w:val="single" w:sz="4" w:space="0" w:color="000000"/>
            </w:tcBorders>
            <w:shd w:val="clear" w:color="FFFFFF" w:fill="C0C0C0"/>
            <w:vAlign w:val="center"/>
          </w:tcPr>
          <w:p w:rsidR="00314A2D" w:rsidRDefault="00314A2D">
            <w:pPr>
              <w:jc w:val="center"/>
              <w:rPr>
                <w:rFonts w:ascii="宋体" w:cs="宋体"/>
                <w:color w:val="000000"/>
                <w:sz w:val="16"/>
                <w:szCs w:val="16"/>
              </w:rPr>
            </w:pP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工资福利支出</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15,882,559.66</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商品和服务支出</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1,524,439.30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其他资本性支出</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352,022.04</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11,564,791.00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259,573.40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2,074,524.76</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187,720.00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83,760.04</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300,818.00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48,239.20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64,723.00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523,551.00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19,000.00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69,624.90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10,970.00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21,463.70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203,539.00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956,898.00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29,952.00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362,400.00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58,590.00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对个人和家庭的补助</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1,659,103.00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207,701.00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因公出国（境）费用</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1,500.00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退职（役）费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36,960.00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99,000.00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304</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对企事业单位的补贴</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3,846,540.00</w:t>
            </w:r>
          </w:p>
        </w:tc>
      </w:tr>
      <w:tr w:rsidR="00314A2D">
        <w:trPr>
          <w:gridBefore w:val="1"/>
          <w:gridAfter w:val="2"/>
          <w:wAfter w:w="744" w:type="dxa"/>
          <w:trHeight w:val="330"/>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30401</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企业政策性补贴</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1,983.00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30402</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事业单位补贴</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721,540.00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1,012,482.00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30403</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财政贴息</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3,125,000.00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39,387.00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30499</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其他对企事业单位的补贴</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589,661.00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7,300.00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307</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债务利息支出</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30701</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国内债务付息</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30707</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国外债务付息</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163,012.00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399</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其他支出</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199,000.00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39906</w:t>
            </w:r>
          </w:p>
        </w:tc>
        <w:tc>
          <w:tcPr>
            <w:tcW w:w="2266" w:type="dxa"/>
            <w:gridSpan w:val="2"/>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赠与</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536" w:type="dxa"/>
            <w:gridSpan w:val="4"/>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cs="宋体"/>
                <w:color w:val="000000"/>
                <w:kern w:val="0"/>
                <w:sz w:val="16"/>
                <w:szCs w:val="16"/>
              </w:rPr>
              <w:t>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6"/>
                <w:szCs w:val="16"/>
              </w:rPr>
            </w:pPr>
          </w:p>
        </w:tc>
        <w:tc>
          <w:tcPr>
            <w:tcW w:w="2266" w:type="dxa"/>
            <w:gridSpan w:val="2"/>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6"/>
                <w:szCs w:val="16"/>
              </w:rPr>
            </w:pPr>
          </w:p>
        </w:tc>
        <w:tc>
          <w:tcPr>
            <w:tcW w:w="1426" w:type="dxa"/>
            <w:gridSpan w:val="4"/>
            <w:tcBorders>
              <w:bottom w:val="single" w:sz="4" w:space="0" w:color="000000"/>
              <w:right w:val="single" w:sz="4" w:space="0" w:color="000000"/>
            </w:tcBorders>
            <w:vAlign w:val="center"/>
          </w:tcPr>
          <w:p w:rsidR="00314A2D" w:rsidRDefault="00314A2D">
            <w:pPr>
              <w:jc w:val="right"/>
              <w:rPr>
                <w:rFonts w:ascii="宋体" w:cs="宋体"/>
                <w:color w:val="000000"/>
                <w:sz w:val="16"/>
                <w:szCs w:val="16"/>
              </w:rPr>
            </w:pPr>
          </w:p>
        </w:tc>
      </w:tr>
      <w:tr w:rsidR="00314A2D">
        <w:trPr>
          <w:gridBefore w:val="1"/>
          <w:gridAfter w:val="2"/>
          <w:wAfter w:w="744" w:type="dxa"/>
          <w:trHeight w:val="301"/>
        </w:trPr>
        <w:tc>
          <w:tcPr>
            <w:tcW w:w="735" w:type="dxa"/>
            <w:gridSpan w:val="3"/>
            <w:tcBorders>
              <w:left w:val="single" w:sz="4" w:space="0" w:color="000000"/>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6"/>
                <w:szCs w:val="16"/>
              </w:rPr>
            </w:pPr>
          </w:p>
        </w:tc>
        <w:tc>
          <w:tcPr>
            <w:tcW w:w="2536" w:type="dxa"/>
            <w:gridSpan w:val="4"/>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6"/>
                <w:szCs w:val="16"/>
              </w:rPr>
            </w:pPr>
          </w:p>
        </w:tc>
        <w:tc>
          <w:tcPr>
            <w:tcW w:w="1636" w:type="dxa"/>
            <w:gridSpan w:val="3"/>
            <w:tcBorders>
              <w:bottom w:val="single" w:sz="4" w:space="0" w:color="000000"/>
              <w:right w:val="single" w:sz="4" w:space="0" w:color="000000"/>
            </w:tcBorders>
            <w:vAlign w:val="center"/>
          </w:tcPr>
          <w:p w:rsidR="00314A2D" w:rsidRDefault="00314A2D">
            <w:pPr>
              <w:jc w:val="right"/>
              <w:rPr>
                <w:rFonts w:ascii="宋体" w:cs="宋体"/>
                <w:color w:val="000000"/>
                <w:sz w:val="16"/>
                <w:szCs w:val="16"/>
              </w:rPr>
            </w:pPr>
          </w:p>
        </w:tc>
        <w:tc>
          <w:tcPr>
            <w:tcW w:w="735" w:type="dxa"/>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1756" w:type="dxa"/>
            <w:gridSpan w:val="3"/>
            <w:tcBorders>
              <w:bottom w:val="single" w:sz="4" w:space="0" w:color="000000"/>
              <w:right w:val="single" w:sz="4" w:space="0" w:color="000000"/>
            </w:tcBorders>
            <w:shd w:val="clear" w:color="FFFFFF" w:fill="C0C0C0"/>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801" w:type="dxa"/>
            <w:gridSpan w:val="2"/>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200,000.00</w:t>
            </w:r>
          </w:p>
        </w:tc>
        <w:tc>
          <w:tcPr>
            <w:tcW w:w="735" w:type="dxa"/>
            <w:gridSpan w:val="2"/>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6"/>
                <w:szCs w:val="16"/>
              </w:rPr>
            </w:pPr>
          </w:p>
        </w:tc>
        <w:tc>
          <w:tcPr>
            <w:tcW w:w="2266" w:type="dxa"/>
            <w:gridSpan w:val="2"/>
            <w:tcBorders>
              <w:bottom w:val="single" w:sz="4" w:space="0" w:color="000000"/>
              <w:right w:val="single" w:sz="4" w:space="0" w:color="000000"/>
            </w:tcBorders>
            <w:shd w:val="clear" w:color="FFFFFF" w:fill="C0C0C0"/>
            <w:vAlign w:val="center"/>
          </w:tcPr>
          <w:p w:rsidR="00314A2D" w:rsidRDefault="00314A2D">
            <w:pPr>
              <w:jc w:val="left"/>
              <w:rPr>
                <w:rFonts w:ascii="宋体" w:cs="宋体"/>
                <w:color w:val="000000"/>
                <w:sz w:val="16"/>
                <w:szCs w:val="16"/>
              </w:rPr>
            </w:pPr>
          </w:p>
        </w:tc>
        <w:tc>
          <w:tcPr>
            <w:tcW w:w="1426" w:type="dxa"/>
            <w:gridSpan w:val="4"/>
            <w:tcBorders>
              <w:bottom w:val="single" w:sz="4" w:space="0" w:color="000000"/>
              <w:right w:val="single" w:sz="4" w:space="0" w:color="000000"/>
            </w:tcBorders>
            <w:vAlign w:val="center"/>
          </w:tcPr>
          <w:p w:rsidR="00314A2D" w:rsidRDefault="00314A2D">
            <w:pPr>
              <w:jc w:val="right"/>
              <w:rPr>
                <w:rFonts w:ascii="宋体" w:cs="宋体"/>
                <w:color w:val="000000"/>
                <w:sz w:val="16"/>
                <w:szCs w:val="16"/>
              </w:rPr>
            </w:pPr>
          </w:p>
        </w:tc>
      </w:tr>
      <w:tr w:rsidR="00314A2D">
        <w:trPr>
          <w:gridBefore w:val="1"/>
          <w:gridAfter w:val="2"/>
          <w:wAfter w:w="744" w:type="dxa"/>
          <w:trHeight w:val="301"/>
        </w:trPr>
        <w:tc>
          <w:tcPr>
            <w:tcW w:w="3271" w:type="dxa"/>
            <w:gridSpan w:val="7"/>
            <w:tcBorders>
              <w:left w:val="single" w:sz="4" w:space="0" w:color="000000"/>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人员经费合计</w:t>
            </w:r>
          </w:p>
        </w:tc>
        <w:tc>
          <w:tcPr>
            <w:tcW w:w="1636" w:type="dxa"/>
            <w:gridSpan w:val="3"/>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17,541,662.66</w:t>
            </w:r>
          </w:p>
        </w:tc>
        <w:tc>
          <w:tcPr>
            <w:tcW w:w="7293" w:type="dxa"/>
            <w:gridSpan w:val="10"/>
            <w:tcBorders>
              <w:bottom w:val="single" w:sz="4" w:space="0" w:color="000000"/>
              <w:right w:val="single" w:sz="4" w:space="0" w:color="000000"/>
            </w:tcBorders>
            <w:shd w:val="clear" w:color="FFFFFF" w:fill="C0C0C0"/>
            <w:vAlign w:val="center"/>
          </w:tcPr>
          <w:p w:rsidR="00314A2D" w:rsidRDefault="00314A2D">
            <w:pPr>
              <w:widowControl/>
              <w:jc w:val="center"/>
              <w:textAlignment w:val="center"/>
              <w:rPr>
                <w:rFonts w:ascii="宋体" w:cs="宋体"/>
                <w:color w:val="000000"/>
                <w:sz w:val="16"/>
                <w:szCs w:val="16"/>
              </w:rPr>
            </w:pPr>
            <w:r>
              <w:rPr>
                <w:rFonts w:ascii="宋体" w:hAnsi="宋体" w:cs="宋体" w:hint="eastAsia"/>
                <w:color w:val="000000"/>
                <w:kern w:val="0"/>
                <w:sz w:val="16"/>
                <w:szCs w:val="16"/>
              </w:rPr>
              <w:t>公用经费合计</w:t>
            </w:r>
          </w:p>
        </w:tc>
        <w:tc>
          <w:tcPr>
            <w:tcW w:w="1426" w:type="dxa"/>
            <w:gridSpan w:val="4"/>
            <w:tcBorders>
              <w:bottom w:val="single" w:sz="4" w:space="0" w:color="000000"/>
              <w:right w:val="single" w:sz="4" w:space="0" w:color="000000"/>
            </w:tcBorders>
            <w:vAlign w:val="center"/>
          </w:tcPr>
          <w:p w:rsidR="00314A2D" w:rsidRDefault="00314A2D">
            <w:pPr>
              <w:widowControl/>
              <w:jc w:val="right"/>
              <w:textAlignment w:val="center"/>
              <w:rPr>
                <w:rFonts w:ascii="宋体" w:cs="宋体"/>
                <w:color w:val="000000"/>
                <w:sz w:val="16"/>
                <w:szCs w:val="16"/>
              </w:rPr>
            </w:pPr>
            <w:r>
              <w:rPr>
                <w:rFonts w:ascii="宋体" w:hAnsi="宋体" w:cs="宋体"/>
                <w:color w:val="000000"/>
                <w:kern w:val="0"/>
                <w:sz w:val="16"/>
                <w:szCs w:val="16"/>
              </w:rPr>
              <w:t>5,723,001.34</w:t>
            </w:r>
          </w:p>
        </w:tc>
      </w:tr>
      <w:tr w:rsidR="00314A2D">
        <w:trPr>
          <w:gridBefore w:val="1"/>
          <w:gridAfter w:val="2"/>
          <w:wAfter w:w="744" w:type="dxa"/>
          <w:trHeight w:val="301"/>
        </w:trPr>
        <w:tc>
          <w:tcPr>
            <w:tcW w:w="13626" w:type="dxa"/>
            <w:gridSpan w:val="24"/>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16"/>
                <w:szCs w:val="16"/>
              </w:rPr>
              <w:t>注：</w:t>
            </w:r>
            <w:r>
              <w:rPr>
                <w:rFonts w:ascii="宋体" w:hAnsi="宋体" w:cs="宋体"/>
                <w:color w:val="000000"/>
                <w:kern w:val="0"/>
                <w:sz w:val="16"/>
                <w:szCs w:val="16"/>
              </w:rPr>
              <w:t>1.</w:t>
            </w:r>
            <w:r>
              <w:rPr>
                <w:rFonts w:ascii="宋体" w:hAnsi="宋体" w:cs="宋体" w:hint="eastAsia"/>
                <w:color w:val="000000"/>
                <w:kern w:val="0"/>
                <w:sz w:val="16"/>
                <w:szCs w:val="16"/>
              </w:rPr>
              <w:t>本表反映部门本年度一般公共预算财政拨款基本支出明细情况。</w:t>
            </w:r>
          </w:p>
        </w:tc>
      </w:tr>
      <w:tr w:rsidR="00314A2D">
        <w:trPr>
          <w:gridBefore w:val="1"/>
          <w:gridAfter w:val="2"/>
          <w:wAfter w:w="744" w:type="dxa"/>
          <w:trHeight w:val="301"/>
        </w:trPr>
        <w:tc>
          <w:tcPr>
            <w:tcW w:w="13626" w:type="dxa"/>
            <w:gridSpan w:val="24"/>
            <w:vAlign w:val="center"/>
          </w:tcPr>
          <w:p w:rsidR="00314A2D" w:rsidRDefault="00314A2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r>
    </w:tbl>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tbl>
      <w:tblPr>
        <w:tblW w:w="13988" w:type="dxa"/>
        <w:tblLayout w:type="fixed"/>
        <w:tblCellMar>
          <w:top w:w="15" w:type="dxa"/>
          <w:left w:w="15" w:type="dxa"/>
          <w:bottom w:w="15" w:type="dxa"/>
          <w:right w:w="15" w:type="dxa"/>
        </w:tblCellMar>
        <w:tblLook w:val="00A0"/>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rsidR="00314A2D">
        <w:trPr>
          <w:trHeight w:val="375"/>
        </w:trPr>
        <w:tc>
          <w:tcPr>
            <w:tcW w:w="13988" w:type="dxa"/>
            <w:gridSpan w:val="22"/>
            <w:vAlign w:val="bottom"/>
          </w:tcPr>
          <w:p w:rsidR="00314A2D" w:rsidRDefault="00314A2D">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t>一般公共预算财政拨款“三公”经费支出决算表</w:t>
            </w:r>
          </w:p>
        </w:tc>
      </w:tr>
      <w:tr w:rsidR="00314A2D">
        <w:trPr>
          <w:trHeight w:val="285"/>
        </w:trPr>
        <w:tc>
          <w:tcPr>
            <w:tcW w:w="2379" w:type="dxa"/>
            <w:gridSpan w:val="2"/>
            <w:vAlign w:val="center"/>
          </w:tcPr>
          <w:p w:rsidR="00314A2D" w:rsidRDefault="00314A2D">
            <w:pPr>
              <w:rPr>
                <w:rFonts w:ascii="宋体" w:cs="宋体"/>
                <w:color w:val="000000"/>
                <w:sz w:val="20"/>
                <w:szCs w:val="20"/>
              </w:rPr>
            </w:pPr>
          </w:p>
        </w:tc>
        <w:tc>
          <w:tcPr>
            <w:tcW w:w="863" w:type="dxa"/>
            <w:gridSpan w:val="2"/>
            <w:vAlign w:val="center"/>
          </w:tcPr>
          <w:p w:rsidR="00314A2D" w:rsidRDefault="00314A2D">
            <w:pPr>
              <w:rPr>
                <w:rFonts w:ascii="宋体" w:cs="宋体"/>
                <w:color w:val="000000"/>
                <w:sz w:val="20"/>
                <w:szCs w:val="20"/>
              </w:rPr>
            </w:pPr>
          </w:p>
        </w:tc>
        <w:tc>
          <w:tcPr>
            <w:tcW w:w="839" w:type="dxa"/>
            <w:gridSpan w:val="2"/>
            <w:vAlign w:val="center"/>
          </w:tcPr>
          <w:p w:rsidR="00314A2D" w:rsidRDefault="00314A2D">
            <w:pPr>
              <w:rPr>
                <w:rFonts w:ascii="宋体" w:cs="宋体"/>
                <w:color w:val="000000"/>
                <w:sz w:val="20"/>
                <w:szCs w:val="20"/>
              </w:rPr>
            </w:pPr>
          </w:p>
        </w:tc>
        <w:tc>
          <w:tcPr>
            <w:tcW w:w="840" w:type="dxa"/>
            <w:gridSpan w:val="2"/>
            <w:vAlign w:val="center"/>
          </w:tcPr>
          <w:p w:rsidR="00314A2D" w:rsidRDefault="00314A2D">
            <w:pPr>
              <w:rPr>
                <w:rFonts w:ascii="宋体" w:cs="宋体"/>
                <w:color w:val="000000"/>
                <w:sz w:val="20"/>
                <w:szCs w:val="20"/>
              </w:rPr>
            </w:pPr>
          </w:p>
        </w:tc>
        <w:tc>
          <w:tcPr>
            <w:tcW w:w="840" w:type="dxa"/>
            <w:vAlign w:val="center"/>
          </w:tcPr>
          <w:p w:rsidR="00314A2D" w:rsidRDefault="00314A2D">
            <w:pPr>
              <w:rPr>
                <w:rFonts w:ascii="宋体" w:cs="宋体"/>
                <w:color w:val="000000"/>
                <w:sz w:val="20"/>
                <w:szCs w:val="20"/>
              </w:rPr>
            </w:pPr>
          </w:p>
        </w:tc>
        <w:tc>
          <w:tcPr>
            <w:tcW w:w="1323" w:type="dxa"/>
            <w:gridSpan w:val="2"/>
            <w:vAlign w:val="center"/>
          </w:tcPr>
          <w:p w:rsidR="00314A2D" w:rsidRDefault="00314A2D">
            <w:pPr>
              <w:rPr>
                <w:rFonts w:ascii="宋体" w:cs="宋体"/>
                <w:color w:val="000000"/>
                <w:sz w:val="20"/>
                <w:szCs w:val="20"/>
              </w:rPr>
            </w:pPr>
          </w:p>
        </w:tc>
        <w:tc>
          <w:tcPr>
            <w:tcW w:w="679" w:type="dxa"/>
            <w:vAlign w:val="center"/>
          </w:tcPr>
          <w:p w:rsidR="00314A2D" w:rsidRDefault="00314A2D">
            <w:pPr>
              <w:rPr>
                <w:rFonts w:ascii="宋体" w:cs="宋体"/>
                <w:color w:val="000000"/>
                <w:sz w:val="20"/>
                <w:szCs w:val="20"/>
              </w:rPr>
            </w:pPr>
          </w:p>
        </w:tc>
        <w:tc>
          <w:tcPr>
            <w:tcW w:w="863" w:type="dxa"/>
            <w:gridSpan w:val="2"/>
            <w:vAlign w:val="center"/>
          </w:tcPr>
          <w:p w:rsidR="00314A2D" w:rsidRDefault="00314A2D">
            <w:pPr>
              <w:rPr>
                <w:rFonts w:ascii="宋体" w:cs="宋体"/>
                <w:color w:val="000000"/>
                <w:sz w:val="20"/>
                <w:szCs w:val="20"/>
              </w:rPr>
            </w:pPr>
          </w:p>
        </w:tc>
        <w:tc>
          <w:tcPr>
            <w:tcW w:w="841" w:type="dxa"/>
            <w:vAlign w:val="center"/>
          </w:tcPr>
          <w:p w:rsidR="00314A2D" w:rsidRDefault="00314A2D">
            <w:pPr>
              <w:rPr>
                <w:rFonts w:ascii="宋体" w:cs="宋体"/>
                <w:color w:val="000000"/>
                <w:sz w:val="20"/>
                <w:szCs w:val="20"/>
              </w:rPr>
            </w:pPr>
          </w:p>
        </w:tc>
        <w:tc>
          <w:tcPr>
            <w:tcW w:w="840" w:type="dxa"/>
            <w:gridSpan w:val="2"/>
            <w:vAlign w:val="center"/>
          </w:tcPr>
          <w:p w:rsidR="00314A2D" w:rsidRDefault="00314A2D">
            <w:pPr>
              <w:rPr>
                <w:rFonts w:ascii="宋体" w:cs="宋体"/>
                <w:color w:val="000000"/>
                <w:sz w:val="20"/>
                <w:szCs w:val="20"/>
              </w:rPr>
            </w:pPr>
          </w:p>
        </w:tc>
        <w:tc>
          <w:tcPr>
            <w:tcW w:w="841" w:type="dxa"/>
            <w:gridSpan w:val="2"/>
            <w:vAlign w:val="center"/>
          </w:tcPr>
          <w:p w:rsidR="00314A2D" w:rsidRDefault="00314A2D">
            <w:pPr>
              <w:rPr>
                <w:rFonts w:ascii="宋体" w:cs="宋体"/>
                <w:color w:val="000000"/>
                <w:sz w:val="20"/>
                <w:szCs w:val="20"/>
              </w:rPr>
            </w:pPr>
          </w:p>
        </w:tc>
        <w:tc>
          <w:tcPr>
            <w:tcW w:w="2840" w:type="dxa"/>
            <w:gridSpan w:val="3"/>
            <w:vAlign w:val="center"/>
          </w:tcPr>
          <w:p w:rsidR="00314A2D" w:rsidRDefault="00314A2D">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314A2D">
        <w:trPr>
          <w:trHeight w:val="270"/>
        </w:trPr>
        <w:tc>
          <w:tcPr>
            <w:tcW w:w="2379" w:type="dxa"/>
            <w:gridSpan w:val="2"/>
            <w:tcBorders>
              <w:bottom w:val="single" w:sz="4" w:space="0" w:color="auto"/>
            </w:tcBorders>
            <w:vAlign w:val="center"/>
          </w:tcPr>
          <w:p w:rsidR="00314A2D" w:rsidRDefault="00314A2D">
            <w:pPr>
              <w:rPr>
                <w:rFonts w:ascii="宋体" w:cs="宋体"/>
                <w:color w:val="000000"/>
                <w:sz w:val="20"/>
                <w:szCs w:val="20"/>
              </w:rPr>
            </w:pPr>
            <w:r>
              <w:rPr>
                <w:rFonts w:ascii="宋体" w:hAnsi="宋体" w:cs="宋体" w:hint="eastAsia"/>
                <w:color w:val="000000"/>
                <w:sz w:val="20"/>
                <w:szCs w:val="20"/>
              </w:rPr>
              <w:t>部门：淮滨县林业局</w:t>
            </w:r>
          </w:p>
        </w:tc>
        <w:tc>
          <w:tcPr>
            <w:tcW w:w="863" w:type="dxa"/>
            <w:gridSpan w:val="2"/>
            <w:tcBorders>
              <w:bottom w:val="single" w:sz="4" w:space="0" w:color="auto"/>
            </w:tcBorders>
            <w:vAlign w:val="center"/>
          </w:tcPr>
          <w:p w:rsidR="00314A2D" w:rsidRDefault="00314A2D">
            <w:pPr>
              <w:rPr>
                <w:rFonts w:ascii="宋体" w:cs="宋体"/>
                <w:color w:val="000000"/>
                <w:sz w:val="20"/>
                <w:szCs w:val="20"/>
              </w:rPr>
            </w:pPr>
          </w:p>
        </w:tc>
        <w:tc>
          <w:tcPr>
            <w:tcW w:w="839" w:type="dxa"/>
            <w:gridSpan w:val="2"/>
            <w:tcBorders>
              <w:bottom w:val="single" w:sz="4" w:space="0" w:color="auto"/>
            </w:tcBorders>
            <w:vAlign w:val="center"/>
          </w:tcPr>
          <w:p w:rsidR="00314A2D" w:rsidRDefault="00314A2D">
            <w:pPr>
              <w:rPr>
                <w:rFonts w:ascii="宋体" w:cs="宋体"/>
                <w:color w:val="000000"/>
                <w:sz w:val="20"/>
                <w:szCs w:val="20"/>
              </w:rPr>
            </w:pPr>
          </w:p>
        </w:tc>
        <w:tc>
          <w:tcPr>
            <w:tcW w:w="840" w:type="dxa"/>
            <w:gridSpan w:val="2"/>
            <w:tcBorders>
              <w:bottom w:val="single" w:sz="4" w:space="0" w:color="auto"/>
            </w:tcBorders>
            <w:vAlign w:val="center"/>
          </w:tcPr>
          <w:p w:rsidR="00314A2D" w:rsidRDefault="00314A2D">
            <w:pPr>
              <w:rPr>
                <w:rFonts w:ascii="宋体" w:cs="宋体"/>
                <w:color w:val="000000"/>
                <w:sz w:val="20"/>
                <w:szCs w:val="20"/>
              </w:rPr>
            </w:pPr>
          </w:p>
        </w:tc>
        <w:tc>
          <w:tcPr>
            <w:tcW w:w="840" w:type="dxa"/>
            <w:tcBorders>
              <w:bottom w:val="single" w:sz="4" w:space="0" w:color="auto"/>
            </w:tcBorders>
            <w:vAlign w:val="center"/>
          </w:tcPr>
          <w:p w:rsidR="00314A2D" w:rsidRDefault="00314A2D">
            <w:pPr>
              <w:rPr>
                <w:rFonts w:ascii="宋体" w:cs="宋体"/>
                <w:color w:val="000000"/>
                <w:sz w:val="20"/>
                <w:szCs w:val="20"/>
              </w:rPr>
            </w:pPr>
          </w:p>
        </w:tc>
        <w:tc>
          <w:tcPr>
            <w:tcW w:w="1323" w:type="dxa"/>
            <w:gridSpan w:val="2"/>
            <w:tcBorders>
              <w:bottom w:val="single" w:sz="4" w:space="0" w:color="auto"/>
            </w:tcBorders>
            <w:vAlign w:val="center"/>
          </w:tcPr>
          <w:p w:rsidR="00314A2D" w:rsidRDefault="00314A2D">
            <w:pPr>
              <w:rPr>
                <w:rFonts w:ascii="宋体" w:cs="宋体"/>
                <w:color w:val="000000"/>
                <w:sz w:val="20"/>
                <w:szCs w:val="20"/>
              </w:rPr>
            </w:pPr>
          </w:p>
        </w:tc>
        <w:tc>
          <w:tcPr>
            <w:tcW w:w="679" w:type="dxa"/>
            <w:tcBorders>
              <w:bottom w:val="single" w:sz="4" w:space="0" w:color="auto"/>
            </w:tcBorders>
            <w:vAlign w:val="center"/>
          </w:tcPr>
          <w:p w:rsidR="00314A2D" w:rsidRDefault="00314A2D">
            <w:pPr>
              <w:rPr>
                <w:rFonts w:ascii="宋体" w:cs="宋体"/>
                <w:color w:val="000000"/>
                <w:sz w:val="20"/>
                <w:szCs w:val="20"/>
              </w:rPr>
            </w:pPr>
          </w:p>
        </w:tc>
        <w:tc>
          <w:tcPr>
            <w:tcW w:w="863" w:type="dxa"/>
            <w:gridSpan w:val="2"/>
            <w:tcBorders>
              <w:bottom w:val="single" w:sz="4" w:space="0" w:color="auto"/>
            </w:tcBorders>
            <w:vAlign w:val="center"/>
          </w:tcPr>
          <w:p w:rsidR="00314A2D" w:rsidRDefault="00314A2D">
            <w:pPr>
              <w:rPr>
                <w:rFonts w:ascii="宋体" w:cs="宋体"/>
                <w:color w:val="000000"/>
                <w:sz w:val="20"/>
                <w:szCs w:val="20"/>
              </w:rPr>
            </w:pPr>
          </w:p>
        </w:tc>
        <w:tc>
          <w:tcPr>
            <w:tcW w:w="841" w:type="dxa"/>
            <w:tcBorders>
              <w:bottom w:val="single" w:sz="4" w:space="0" w:color="auto"/>
            </w:tcBorders>
            <w:vAlign w:val="center"/>
          </w:tcPr>
          <w:p w:rsidR="00314A2D" w:rsidRDefault="00314A2D">
            <w:pPr>
              <w:rPr>
                <w:rFonts w:ascii="宋体" w:cs="宋体"/>
                <w:color w:val="000000"/>
                <w:sz w:val="20"/>
                <w:szCs w:val="20"/>
              </w:rPr>
            </w:pPr>
          </w:p>
        </w:tc>
        <w:tc>
          <w:tcPr>
            <w:tcW w:w="840" w:type="dxa"/>
            <w:gridSpan w:val="2"/>
            <w:tcBorders>
              <w:bottom w:val="single" w:sz="4" w:space="0" w:color="auto"/>
            </w:tcBorders>
            <w:vAlign w:val="center"/>
          </w:tcPr>
          <w:p w:rsidR="00314A2D" w:rsidRDefault="00314A2D">
            <w:pPr>
              <w:rPr>
                <w:rFonts w:ascii="宋体" w:cs="宋体"/>
                <w:color w:val="000000"/>
                <w:sz w:val="20"/>
                <w:szCs w:val="20"/>
              </w:rPr>
            </w:pPr>
          </w:p>
        </w:tc>
        <w:tc>
          <w:tcPr>
            <w:tcW w:w="841" w:type="dxa"/>
            <w:gridSpan w:val="2"/>
            <w:tcBorders>
              <w:bottom w:val="single" w:sz="4" w:space="0" w:color="auto"/>
            </w:tcBorders>
            <w:vAlign w:val="center"/>
          </w:tcPr>
          <w:p w:rsidR="00314A2D" w:rsidRDefault="00314A2D">
            <w:pPr>
              <w:rPr>
                <w:rFonts w:ascii="宋体" w:cs="宋体"/>
                <w:color w:val="000000"/>
                <w:sz w:val="20"/>
                <w:szCs w:val="20"/>
              </w:rPr>
            </w:pPr>
          </w:p>
        </w:tc>
        <w:tc>
          <w:tcPr>
            <w:tcW w:w="2840" w:type="dxa"/>
            <w:gridSpan w:val="3"/>
            <w:tcBorders>
              <w:bottom w:val="single" w:sz="4" w:space="0" w:color="auto"/>
            </w:tcBorders>
            <w:vAlign w:val="center"/>
          </w:tcPr>
          <w:p w:rsidR="00314A2D" w:rsidRDefault="00314A2D">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314A2D">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年度决算数</w:t>
            </w:r>
          </w:p>
        </w:tc>
      </w:tr>
      <w:tr w:rsidR="00314A2D">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r>
      <w:tr w:rsidR="00314A2D">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314A2D" w:rsidRDefault="00314A2D">
            <w:pPr>
              <w:jc w:val="center"/>
              <w:rPr>
                <w:rFonts w:asci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314A2D" w:rsidRDefault="00314A2D">
            <w:pPr>
              <w:jc w:val="center"/>
              <w:rPr>
                <w:rFonts w:asci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314A2D" w:rsidRDefault="00314A2D">
            <w:pPr>
              <w:jc w:val="center"/>
              <w:rPr>
                <w:rFonts w:asci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314A2D" w:rsidRDefault="00314A2D">
            <w:pPr>
              <w:jc w:val="center"/>
              <w:rPr>
                <w:rFonts w:asci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314A2D" w:rsidRDefault="00314A2D">
            <w:pPr>
              <w:jc w:val="center"/>
              <w:rPr>
                <w:rFonts w:asci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314A2D" w:rsidRDefault="00314A2D">
            <w:pPr>
              <w:jc w:val="center"/>
              <w:rPr>
                <w:rFonts w:ascii="宋体" w:cs="宋体"/>
                <w:bCs/>
                <w:color w:val="000000"/>
                <w:sz w:val="22"/>
              </w:rPr>
            </w:pPr>
          </w:p>
        </w:tc>
      </w:tr>
      <w:tr w:rsidR="00314A2D">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10</w:t>
            </w:r>
          </w:p>
        </w:tc>
        <w:tc>
          <w:tcPr>
            <w:tcW w:w="1094"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11</w:t>
            </w:r>
          </w:p>
        </w:tc>
        <w:tc>
          <w:tcPr>
            <w:tcW w:w="1160"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sz w:val="22"/>
              </w:rPr>
            </w:pPr>
            <w:r>
              <w:rPr>
                <w:rFonts w:ascii="宋体" w:hAnsi="宋体" w:cs="宋体"/>
                <w:bCs/>
                <w:color w:val="000000"/>
                <w:kern w:val="0"/>
                <w:sz w:val="22"/>
              </w:rPr>
              <w:t>12</w:t>
            </w:r>
          </w:p>
        </w:tc>
      </w:tr>
      <w:tr w:rsidR="00314A2D">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149000.00</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50000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50000</w:t>
            </w:r>
          </w:p>
        </w:tc>
        <w:tc>
          <w:tcPr>
            <w:tcW w:w="1221"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99000.00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149000.00</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50000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50000</w:t>
            </w:r>
          </w:p>
        </w:tc>
        <w:tc>
          <w:tcPr>
            <w:tcW w:w="1160" w:type="dxa"/>
            <w:tcBorders>
              <w:top w:val="single" w:sz="4" w:space="0" w:color="auto"/>
              <w:left w:val="single" w:sz="4" w:space="0" w:color="auto"/>
              <w:bottom w:val="single" w:sz="4" w:space="0" w:color="auto"/>
              <w:right w:val="single" w:sz="4" w:space="0" w:color="auto"/>
            </w:tcBorders>
            <w:vAlign w:val="center"/>
          </w:tcPr>
          <w:p w:rsidR="00314A2D" w:rsidRDefault="00314A2D">
            <w:pPr>
              <w:widowControl/>
              <w:jc w:val="center"/>
              <w:textAlignment w:val="center"/>
              <w:rPr>
                <w:rFonts w:ascii="宋体" w:cs="宋体"/>
                <w:bCs/>
                <w:color w:val="000000"/>
                <w:kern w:val="0"/>
                <w:sz w:val="22"/>
              </w:rPr>
            </w:pPr>
            <w:r>
              <w:rPr>
                <w:rFonts w:ascii="宋体" w:hAnsi="宋体" w:cs="宋体"/>
                <w:bCs/>
                <w:color w:val="000000"/>
                <w:kern w:val="0"/>
                <w:sz w:val="22"/>
              </w:rPr>
              <w:t>99000.00</w:t>
            </w:r>
          </w:p>
        </w:tc>
      </w:tr>
      <w:tr w:rsidR="00314A2D">
        <w:trPr>
          <w:trHeight w:val="600"/>
        </w:trPr>
        <w:tc>
          <w:tcPr>
            <w:tcW w:w="13988" w:type="dxa"/>
            <w:gridSpan w:val="22"/>
            <w:tcBorders>
              <w:top w:val="single" w:sz="4" w:space="0" w:color="auto"/>
            </w:tcBorders>
            <w:vAlign w:val="center"/>
          </w:tcPr>
          <w:p w:rsidR="00314A2D" w:rsidRDefault="00314A2D">
            <w:pPr>
              <w:widowControl/>
              <w:jc w:val="left"/>
              <w:textAlignment w:val="center"/>
              <w:rPr>
                <w:rFonts w:ascii="宋体" w:cs="宋体"/>
                <w:color w:val="000000"/>
                <w:sz w:val="16"/>
                <w:szCs w:val="16"/>
              </w:rPr>
            </w:pPr>
            <w:r>
              <w:rPr>
                <w:rFonts w:ascii="宋体" w:hAnsi="宋体" w:cs="宋体" w:hint="eastAsia"/>
                <w:color w:val="000000"/>
                <w:kern w:val="0"/>
                <w:sz w:val="22"/>
              </w:rPr>
              <w:t>注：本表反映部门本年度“三公”经费支出预决算情况。其中，</w:t>
            </w:r>
            <w:r>
              <w:rPr>
                <w:rFonts w:ascii="宋体" w:hAnsi="宋体" w:cs="宋体"/>
                <w:color w:val="000000"/>
                <w:kern w:val="0"/>
                <w:sz w:val="22"/>
              </w:rPr>
              <w:t>2017</w:t>
            </w:r>
            <w:r>
              <w:rPr>
                <w:rFonts w:ascii="宋体" w:hAnsi="宋体" w:cs="宋体" w:hint="eastAsia"/>
                <w:color w:val="000000"/>
                <w:kern w:val="0"/>
                <w:sz w:val="22"/>
              </w:rPr>
              <w:t>年度预算数为“三公”经费年初预算数，决算数是包括当年一般公共预算财政拨款和以前年度结转资金安排的实际支出。</w:t>
            </w:r>
          </w:p>
        </w:tc>
      </w:tr>
    </w:tbl>
    <w:p w:rsidR="00314A2D" w:rsidRDefault="00314A2D">
      <w:pPr>
        <w:rPr>
          <w:rFonts w:ascii="仿宋_GB2312" w:eastAsia="仿宋_GB2312" w:hAnsi="仿宋_GB2312" w:cs="仿宋_GB2312"/>
          <w:sz w:val="32"/>
          <w:szCs w:val="32"/>
        </w:rPr>
        <w:sectPr w:rsidR="00314A2D">
          <w:pgSz w:w="16838" w:h="11906" w:orient="landscape"/>
          <w:pgMar w:top="2098" w:right="1474" w:bottom="1984" w:left="1587" w:header="720" w:footer="720" w:gutter="0"/>
          <w:cols w:space="720"/>
          <w:docGrid w:type="lines" w:linePitch="312"/>
        </w:sectPr>
      </w:pPr>
    </w:p>
    <w:p w:rsidR="00314A2D" w:rsidRDefault="00314A2D"/>
    <w:tbl>
      <w:tblPr>
        <w:tblW w:w="13983" w:type="dxa"/>
        <w:tblLayout w:type="fixed"/>
        <w:tblCellMar>
          <w:top w:w="15" w:type="dxa"/>
          <w:left w:w="15" w:type="dxa"/>
          <w:bottom w:w="15" w:type="dxa"/>
          <w:right w:w="15" w:type="dxa"/>
        </w:tblCellMar>
        <w:tblLook w:val="00A0"/>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rsidR="00314A2D">
        <w:trPr>
          <w:trHeight w:val="540"/>
        </w:trPr>
        <w:tc>
          <w:tcPr>
            <w:tcW w:w="13983" w:type="dxa"/>
            <w:gridSpan w:val="27"/>
            <w:shd w:val="clear" w:color="auto" w:fill="FFFFFF"/>
            <w:vAlign w:val="center"/>
          </w:tcPr>
          <w:p w:rsidR="00314A2D" w:rsidRDefault="00314A2D">
            <w:pPr>
              <w:widowControl/>
              <w:jc w:val="center"/>
              <w:textAlignment w:val="center"/>
              <w:rPr>
                <w:rFonts w:ascii="宋体" w:cs="宋体"/>
                <w:color w:val="000000"/>
                <w:sz w:val="44"/>
                <w:szCs w:val="44"/>
              </w:rPr>
            </w:pPr>
            <w:r>
              <w:rPr>
                <w:rFonts w:ascii="宋体" w:hAnsi="宋体" w:cs="宋体" w:hint="eastAsia"/>
                <w:color w:val="000000"/>
                <w:kern w:val="0"/>
                <w:sz w:val="44"/>
                <w:szCs w:val="44"/>
              </w:rPr>
              <w:t>政府性基金预算财政拨款收入支出决算表</w:t>
            </w:r>
          </w:p>
        </w:tc>
      </w:tr>
      <w:tr w:rsidR="00314A2D">
        <w:trPr>
          <w:trHeight w:val="285"/>
        </w:trPr>
        <w:tc>
          <w:tcPr>
            <w:tcW w:w="251" w:type="dxa"/>
            <w:vAlign w:val="bottom"/>
          </w:tcPr>
          <w:p w:rsidR="00314A2D" w:rsidRDefault="00314A2D">
            <w:pPr>
              <w:rPr>
                <w:rFonts w:ascii="Arial" w:hAnsi="Arial" w:cs="Arial"/>
                <w:color w:val="000000"/>
                <w:sz w:val="20"/>
                <w:szCs w:val="20"/>
              </w:rPr>
            </w:pPr>
          </w:p>
        </w:tc>
        <w:tc>
          <w:tcPr>
            <w:tcW w:w="599" w:type="dxa"/>
            <w:gridSpan w:val="3"/>
            <w:vAlign w:val="bottom"/>
          </w:tcPr>
          <w:p w:rsidR="00314A2D" w:rsidRDefault="00314A2D">
            <w:pPr>
              <w:rPr>
                <w:rFonts w:ascii="Arial" w:hAnsi="Arial" w:cs="Arial"/>
                <w:color w:val="000000"/>
                <w:sz w:val="20"/>
                <w:szCs w:val="20"/>
              </w:rPr>
            </w:pPr>
          </w:p>
        </w:tc>
        <w:tc>
          <w:tcPr>
            <w:tcW w:w="601" w:type="dxa"/>
            <w:gridSpan w:val="2"/>
            <w:vAlign w:val="bottom"/>
          </w:tcPr>
          <w:p w:rsidR="00314A2D" w:rsidRDefault="00314A2D">
            <w:pPr>
              <w:rPr>
                <w:rFonts w:ascii="Arial" w:hAnsi="Arial" w:cs="Arial"/>
                <w:color w:val="000000"/>
                <w:sz w:val="20"/>
                <w:szCs w:val="20"/>
              </w:rPr>
            </w:pPr>
          </w:p>
        </w:tc>
        <w:tc>
          <w:tcPr>
            <w:tcW w:w="2420" w:type="dxa"/>
            <w:vAlign w:val="bottom"/>
          </w:tcPr>
          <w:p w:rsidR="00314A2D" w:rsidRDefault="00314A2D">
            <w:pPr>
              <w:rPr>
                <w:rFonts w:ascii="Arial" w:hAnsi="Arial" w:cs="Arial"/>
                <w:color w:val="000000"/>
                <w:sz w:val="20"/>
                <w:szCs w:val="20"/>
              </w:rPr>
            </w:pPr>
          </w:p>
        </w:tc>
        <w:tc>
          <w:tcPr>
            <w:tcW w:w="1043" w:type="dxa"/>
            <w:gridSpan w:val="2"/>
            <w:vAlign w:val="bottom"/>
          </w:tcPr>
          <w:p w:rsidR="00314A2D" w:rsidRDefault="00314A2D">
            <w:pPr>
              <w:rPr>
                <w:rFonts w:ascii="Arial" w:hAnsi="Arial" w:cs="Arial"/>
                <w:color w:val="000000"/>
                <w:sz w:val="20"/>
                <w:szCs w:val="20"/>
              </w:rPr>
            </w:pPr>
          </w:p>
        </w:tc>
        <w:tc>
          <w:tcPr>
            <w:tcW w:w="602" w:type="dxa"/>
            <w:gridSpan w:val="2"/>
            <w:vAlign w:val="bottom"/>
          </w:tcPr>
          <w:p w:rsidR="00314A2D" w:rsidRDefault="00314A2D">
            <w:pPr>
              <w:rPr>
                <w:rFonts w:ascii="Arial" w:hAnsi="Arial" w:cs="Arial"/>
                <w:color w:val="000000"/>
                <w:sz w:val="20"/>
                <w:szCs w:val="20"/>
              </w:rPr>
            </w:pPr>
          </w:p>
        </w:tc>
        <w:tc>
          <w:tcPr>
            <w:tcW w:w="686" w:type="dxa"/>
            <w:vAlign w:val="bottom"/>
          </w:tcPr>
          <w:p w:rsidR="00314A2D" w:rsidRDefault="00314A2D">
            <w:pPr>
              <w:rPr>
                <w:rFonts w:ascii="Arial" w:hAnsi="Arial" w:cs="Arial"/>
                <w:color w:val="000000"/>
                <w:sz w:val="20"/>
                <w:szCs w:val="20"/>
              </w:rPr>
            </w:pPr>
          </w:p>
        </w:tc>
        <w:tc>
          <w:tcPr>
            <w:tcW w:w="959" w:type="dxa"/>
            <w:gridSpan w:val="2"/>
            <w:vAlign w:val="bottom"/>
          </w:tcPr>
          <w:p w:rsidR="00314A2D" w:rsidRDefault="00314A2D">
            <w:pPr>
              <w:rPr>
                <w:rFonts w:ascii="Arial" w:hAnsi="Arial" w:cs="Arial"/>
                <w:color w:val="000000"/>
                <w:sz w:val="20"/>
                <w:szCs w:val="20"/>
              </w:rPr>
            </w:pPr>
          </w:p>
        </w:tc>
        <w:tc>
          <w:tcPr>
            <w:tcW w:w="1116" w:type="dxa"/>
            <w:gridSpan w:val="2"/>
            <w:vAlign w:val="bottom"/>
          </w:tcPr>
          <w:p w:rsidR="00314A2D" w:rsidRDefault="00314A2D">
            <w:pPr>
              <w:rPr>
                <w:rFonts w:ascii="Arial" w:hAnsi="Arial" w:cs="Arial"/>
                <w:color w:val="000000"/>
                <w:sz w:val="20"/>
                <w:szCs w:val="20"/>
              </w:rPr>
            </w:pPr>
          </w:p>
        </w:tc>
        <w:tc>
          <w:tcPr>
            <w:tcW w:w="256" w:type="dxa"/>
            <w:vAlign w:val="bottom"/>
          </w:tcPr>
          <w:p w:rsidR="00314A2D" w:rsidRDefault="00314A2D">
            <w:pPr>
              <w:rPr>
                <w:rFonts w:ascii="Arial" w:hAnsi="Arial" w:cs="Arial"/>
                <w:color w:val="000000"/>
                <w:sz w:val="20"/>
                <w:szCs w:val="20"/>
              </w:rPr>
            </w:pPr>
          </w:p>
        </w:tc>
        <w:tc>
          <w:tcPr>
            <w:tcW w:w="1390" w:type="dxa"/>
            <w:gridSpan w:val="2"/>
            <w:vAlign w:val="bottom"/>
          </w:tcPr>
          <w:p w:rsidR="00314A2D" w:rsidRDefault="00314A2D">
            <w:pPr>
              <w:rPr>
                <w:rFonts w:ascii="Arial" w:hAnsi="Arial" w:cs="Arial"/>
                <w:color w:val="000000"/>
                <w:sz w:val="20"/>
                <w:szCs w:val="20"/>
              </w:rPr>
            </w:pPr>
          </w:p>
        </w:tc>
        <w:tc>
          <w:tcPr>
            <w:tcW w:w="603" w:type="dxa"/>
            <w:gridSpan w:val="2"/>
            <w:vAlign w:val="bottom"/>
          </w:tcPr>
          <w:p w:rsidR="00314A2D" w:rsidRDefault="00314A2D">
            <w:pPr>
              <w:rPr>
                <w:rFonts w:ascii="Arial" w:hAnsi="Arial" w:cs="Arial"/>
                <w:color w:val="000000"/>
                <w:sz w:val="20"/>
                <w:szCs w:val="20"/>
              </w:rPr>
            </w:pPr>
          </w:p>
        </w:tc>
        <w:tc>
          <w:tcPr>
            <w:tcW w:w="338" w:type="dxa"/>
            <w:vAlign w:val="bottom"/>
          </w:tcPr>
          <w:p w:rsidR="00314A2D" w:rsidRDefault="00314A2D">
            <w:pPr>
              <w:rPr>
                <w:rFonts w:ascii="Arial" w:hAnsi="Arial" w:cs="Arial"/>
                <w:color w:val="000000"/>
                <w:sz w:val="20"/>
                <w:szCs w:val="20"/>
              </w:rPr>
            </w:pPr>
          </w:p>
        </w:tc>
        <w:tc>
          <w:tcPr>
            <w:tcW w:w="1307" w:type="dxa"/>
            <w:gridSpan w:val="2"/>
            <w:vAlign w:val="bottom"/>
          </w:tcPr>
          <w:p w:rsidR="00314A2D" w:rsidRDefault="00314A2D">
            <w:pPr>
              <w:rPr>
                <w:rFonts w:ascii="Arial" w:hAnsi="Arial" w:cs="Arial"/>
                <w:color w:val="000000"/>
                <w:sz w:val="20"/>
                <w:szCs w:val="20"/>
              </w:rPr>
            </w:pPr>
          </w:p>
        </w:tc>
        <w:tc>
          <w:tcPr>
            <w:tcW w:w="1812" w:type="dxa"/>
            <w:gridSpan w:val="3"/>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314A2D">
        <w:trPr>
          <w:trHeight w:val="285"/>
        </w:trPr>
        <w:tc>
          <w:tcPr>
            <w:tcW w:w="3871" w:type="dxa"/>
            <w:gridSpan w:val="7"/>
            <w:shd w:val="clear" w:color="auto" w:fill="FFFFFF"/>
            <w:vAlign w:val="center"/>
          </w:tcPr>
          <w:p w:rsidR="00314A2D" w:rsidRDefault="00314A2D">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部门：淮滨县林业局</w:t>
            </w:r>
          </w:p>
        </w:tc>
        <w:tc>
          <w:tcPr>
            <w:tcW w:w="1043" w:type="dxa"/>
            <w:gridSpan w:val="2"/>
            <w:vAlign w:val="bottom"/>
          </w:tcPr>
          <w:p w:rsidR="00314A2D" w:rsidRDefault="00314A2D">
            <w:pPr>
              <w:rPr>
                <w:rFonts w:ascii="Arial" w:hAnsi="Arial" w:cs="Arial"/>
                <w:color w:val="000000"/>
                <w:sz w:val="20"/>
                <w:szCs w:val="20"/>
              </w:rPr>
            </w:pPr>
          </w:p>
        </w:tc>
        <w:tc>
          <w:tcPr>
            <w:tcW w:w="602" w:type="dxa"/>
            <w:gridSpan w:val="2"/>
            <w:vAlign w:val="bottom"/>
          </w:tcPr>
          <w:p w:rsidR="00314A2D" w:rsidRDefault="00314A2D">
            <w:pPr>
              <w:rPr>
                <w:rFonts w:ascii="Arial" w:hAnsi="Arial" w:cs="Arial"/>
                <w:color w:val="000000"/>
                <w:sz w:val="20"/>
                <w:szCs w:val="20"/>
              </w:rPr>
            </w:pPr>
          </w:p>
        </w:tc>
        <w:tc>
          <w:tcPr>
            <w:tcW w:w="686" w:type="dxa"/>
            <w:vAlign w:val="bottom"/>
          </w:tcPr>
          <w:p w:rsidR="00314A2D" w:rsidRDefault="00314A2D">
            <w:pPr>
              <w:rPr>
                <w:rFonts w:ascii="Arial" w:hAnsi="Arial" w:cs="Arial"/>
                <w:color w:val="000000"/>
                <w:sz w:val="20"/>
                <w:szCs w:val="20"/>
              </w:rPr>
            </w:pPr>
          </w:p>
        </w:tc>
        <w:tc>
          <w:tcPr>
            <w:tcW w:w="959" w:type="dxa"/>
            <w:gridSpan w:val="2"/>
            <w:vAlign w:val="bottom"/>
          </w:tcPr>
          <w:p w:rsidR="00314A2D" w:rsidRDefault="00314A2D">
            <w:pPr>
              <w:rPr>
                <w:rFonts w:ascii="Arial" w:hAnsi="Arial" w:cs="Arial"/>
                <w:color w:val="000000"/>
                <w:sz w:val="20"/>
                <w:szCs w:val="20"/>
              </w:rPr>
            </w:pPr>
          </w:p>
        </w:tc>
        <w:tc>
          <w:tcPr>
            <w:tcW w:w="1116" w:type="dxa"/>
            <w:gridSpan w:val="2"/>
            <w:vAlign w:val="bottom"/>
          </w:tcPr>
          <w:p w:rsidR="00314A2D" w:rsidRDefault="00314A2D">
            <w:pPr>
              <w:rPr>
                <w:rFonts w:ascii="Arial" w:hAnsi="Arial" w:cs="Arial"/>
                <w:color w:val="000000"/>
                <w:sz w:val="20"/>
                <w:szCs w:val="20"/>
              </w:rPr>
            </w:pPr>
          </w:p>
        </w:tc>
        <w:tc>
          <w:tcPr>
            <w:tcW w:w="256" w:type="dxa"/>
            <w:vAlign w:val="bottom"/>
          </w:tcPr>
          <w:p w:rsidR="00314A2D" w:rsidRDefault="00314A2D">
            <w:pPr>
              <w:rPr>
                <w:rFonts w:ascii="Arial" w:hAnsi="Arial" w:cs="Arial"/>
                <w:color w:val="000000"/>
                <w:sz w:val="20"/>
                <w:szCs w:val="20"/>
              </w:rPr>
            </w:pPr>
          </w:p>
        </w:tc>
        <w:tc>
          <w:tcPr>
            <w:tcW w:w="1390" w:type="dxa"/>
            <w:gridSpan w:val="2"/>
            <w:vAlign w:val="bottom"/>
          </w:tcPr>
          <w:p w:rsidR="00314A2D" w:rsidRDefault="00314A2D">
            <w:pPr>
              <w:rPr>
                <w:rFonts w:ascii="Arial" w:hAnsi="Arial" w:cs="Arial"/>
                <w:color w:val="000000"/>
                <w:sz w:val="20"/>
                <w:szCs w:val="20"/>
              </w:rPr>
            </w:pPr>
          </w:p>
        </w:tc>
        <w:tc>
          <w:tcPr>
            <w:tcW w:w="603" w:type="dxa"/>
            <w:gridSpan w:val="2"/>
            <w:vAlign w:val="bottom"/>
          </w:tcPr>
          <w:p w:rsidR="00314A2D" w:rsidRDefault="00314A2D">
            <w:pPr>
              <w:rPr>
                <w:rFonts w:ascii="Arial" w:hAnsi="Arial" w:cs="Arial"/>
                <w:color w:val="000000"/>
                <w:sz w:val="20"/>
                <w:szCs w:val="20"/>
              </w:rPr>
            </w:pPr>
          </w:p>
        </w:tc>
        <w:tc>
          <w:tcPr>
            <w:tcW w:w="338" w:type="dxa"/>
            <w:vAlign w:val="bottom"/>
          </w:tcPr>
          <w:p w:rsidR="00314A2D" w:rsidRDefault="00314A2D">
            <w:pPr>
              <w:rPr>
                <w:rFonts w:ascii="Arial" w:hAnsi="Arial" w:cs="Arial"/>
                <w:color w:val="000000"/>
                <w:sz w:val="20"/>
                <w:szCs w:val="20"/>
              </w:rPr>
            </w:pPr>
          </w:p>
        </w:tc>
        <w:tc>
          <w:tcPr>
            <w:tcW w:w="1307" w:type="dxa"/>
            <w:gridSpan w:val="2"/>
            <w:vAlign w:val="bottom"/>
          </w:tcPr>
          <w:p w:rsidR="00314A2D" w:rsidRDefault="00314A2D">
            <w:pPr>
              <w:rPr>
                <w:rFonts w:ascii="Arial" w:hAnsi="Arial" w:cs="Arial"/>
                <w:color w:val="000000"/>
                <w:sz w:val="20"/>
                <w:szCs w:val="20"/>
              </w:rPr>
            </w:pPr>
          </w:p>
        </w:tc>
        <w:tc>
          <w:tcPr>
            <w:tcW w:w="1812" w:type="dxa"/>
            <w:gridSpan w:val="3"/>
            <w:vAlign w:val="bottom"/>
          </w:tcPr>
          <w:p w:rsidR="00314A2D" w:rsidRDefault="00314A2D">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314A2D">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938" w:type="dxa"/>
            <w:gridSpan w:val="2"/>
            <w:vMerge w:val="restart"/>
            <w:tcBorders>
              <w:top w:val="single" w:sz="4" w:space="0" w:color="000000"/>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119" w:type="dxa"/>
            <w:gridSpan w:val="5"/>
            <w:tcBorders>
              <w:top w:val="single" w:sz="4" w:space="0" w:color="000000"/>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314A2D">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6" w:type="dxa"/>
            <w:gridSpan w:val="2"/>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566"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314A2D">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314A2D">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r>
      <w:tr w:rsidR="00314A2D">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1" w:type="dxa"/>
            <w:vMerge w:val="restart"/>
            <w:tcBorders>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314A2D" w:rsidRDefault="00314A2D">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938"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77" w:type="dxa"/>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1</w:t>
            </w:r>
          </w:p>
        </w:tc>
        <w:tc>
          <w:tcPr>
            <w:tcW w:w="777"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2</w:t>
            </w:r>
          </w:p>
        </w:tc>
        <w:tc>
          <w:tcPr>
            <w:tcW w:w="777"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4</w:t>
            </w:r>
          </w:p>
        </w:tc>
        <w:tc>
          <w:tcPr>
            <w:tcW w:w="777"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5</w:t>
            </w:r>
          </w:p>
        </w:tc>
        <w:tc>
          <w:tcPr>
            <w:tcW w:w="777"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6</w:t>
            </w:r>
          </w:p>
        </w:tc>
        <w:tc>
          <w:tcPr>
            <w:tcW w:w="777" w:type="dxa"/>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7</w:t>
            </w:r>
          </w:p>
        </w:tc>
        <w:tc>
          <w:tcPr>
            <w:tcW w:w="777"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8</w:t>
            </w:r>
          </w:p>
        </w:tc>
        <w:tc>
          <w:tcPr>
            <w:tcW w:w="777"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9</w:t>
            </w:r>
          </w:p>
        </w:tc>
        <w:tc>
          <w:tcPr>
            <w:tcW w:w="777" w:type="dxa"/>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10</w:t>
            </w:r>
          </w:p>
        </w:tc>
        <w:tc>
          <w:tcPr>
            <w:tcW w:w="776"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11</w:t>
            </w:r>
          </w:p>
        </w:tc>
        <w:tc>
          <w:tcPr>
            <w:tcW w:w="777" w:type="dxa"/>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color w:val="000000"/>
                <w:kern w:val="0"/>
                <w:sz w:val="22"/>
              </w:rPr>
              <w:t>13</w:t>
            </w:r>
          </w:p>
        </w:tc>
      </w:tr>
      <w:tr w:rsidR="00314A2D">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314A2D" w:rsidRDefault="00314A2D">
            <w:pPr>
              <w:jc w:val="center"/>
              <w:rPr>
                <w:rFonts w:ascii="宋体" w:cs="宋体"/>
                <w:color w:val="000000"/>
                <w:sz w:val="22"/>
              </w:rPr>
            </w:pPr>
          </w:p>
        </w:tc>
        <w:tc>
          <w:tcPr>
            <w:tcW w:w="2938" w:type="dxa"/>
            <w:gridSpan w:val="2"/>
            <w:tcBorders>
              <w:bottom w:val="single" w:sz="4" w:space="0" w:color="000000"/>
              <w:right w:val="single" w:sz="4" w:space="0" w:color="000000"/>
            </w:tcBorders>
            <w:shd w:val="clear" w:color="FFFFFF" w:fill="FFFFFF"/>
            <w:vAlign w:val="center"/>
          </w:tcPr>
          <w:p w:rsidR="00314A2D" w:rsidRDefault="00314A2D">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6"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c>
          <w:tcPr>
            <w:tcW w:w="789"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b/>
                <w:color w:val="000000"/>
                <w:sz w:val="22"/>
              </w:rPr>
            </w:pPr>
            <w:r>
              <w:rPr>
                <w:rFonts w:ascii="宋体" w:cs="宋体"/>
                <w:b/>
                <w:color w:val="000000"/>
                <w:sz w:val="22"/>
              </w:rPr>
              <w:t>0</w:t>
            </w:r>
          </w:p>
        </w:tc>
      </w:tr>
      <w:tr w:rsidR="00314A2D">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314A2D" w:rsidRDefault="00314A2D">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314A2D" w:rsidRDefault="00314A2D">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6" w:type="dxa"/>
            <w:gridSpan w:val="2"/>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77"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c>
          <w:tcPr>
            <w:tcW w:w="789" w:type="dxa"/>
            <w:tcBorders>
              <w:bottom w:val="single" w:sz="4" w:space="0" w:color="000000"/>
              <w:right w:val="single" w:sz="4" w:space="0" w:color="000000"/>
            </w:tcBorders>
            <w:shd w:val="clear" w:color="auto" w:fill="FFFFFF"/>
            <w:vAlign w:val="center"/>
          </w:tcPr>
          <w:p w:rsidR="00314A2D" w:rsidRDefault="00314A2D">
            <w:pPr>
              <w:jc w:val="right"/>
              <w:rPr>
                <w:rFonts w:ascii="宋体" w:cs="宋体"/>
                <w:color w:val="000000"/>
                <w:sz w:val="22"/>
              </w:rPr>
            </w:pPr>
            <w:r>
              <w:rPr>
                <w:rFonts w:ascii="宋体" w:cs="宋体"/>
                <w:color w:val="000000"/>
                <w:sz w:val="22"/>
              </w:rPr>
              <w:t>0</w:t>
            </w:r>
          </w:p>
        </w:tc>
      </w:tr>
      <w:tr w:rsidR="00314A2D">
        <w:trPr>
          <w:trHeight w:val="300"/>
        </w:trPr>
        <w:tc>
          <w:tcPr>
            <w:tcW w:w="13983" w:type="dxa"/>
            <w:gridSpan w:val="27"/>
            <w:shd w:val="clear" w:color="auto" w:fill="FFFFFF"/>
            <w:vAlign w:val="center"/>
          </w:tcPr>
          <w:p w:rsidR="00314A2D" w:rsidRDefault="00314A2D">
            <w:pPr>
              <w:widowControl/>
              <w:jc w:val="left"/>
              <w:textAlignment w:val="center"/>
              <w:rPr>
                <w:rFonts w:asci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314A2D" w:rsidRDefault="00314A2D">
            <w:pPr>
              <w:widowControl/>
              <w:jc w:val="left"/>
              <w:textAlignment w:val="center"/>
              <w:rPr>
                <w:rFonts w:ascii="宋体" w:cs="宋体"/>
                <w:color w:val="000000"/>
                <w:kern w:val="0"/>
                <w:sz w:val="22"/>
              </w:rPr>
            </w:pPr>
          </w:p>
          <w:p w:rsidR="00314A2D" w:rsidRDefault="00314A2D">
            <w:pPr>
              <w:widowControl/>
              <w:jc w:val="left"/>
              <w:textAlignment w:val="center"/>
              <w:rPr>
                <w:rFonts w:ascii="宋体" w:cs="宋体"/>
                <w:color w:val="000000"/>
                <w:sz w:val="22"/>
              </w:rPr>
            </w:pPr>
          </w:p>
        </w:tc>
      </w:tr>
    </w:tbl>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 w:rsidR="00314A2D" w:rsidRDefault="00314A2D">
      <w:pPr>
        <w:widowControl/>
        <w:ind w:firstLineChars="200" w:firstLine="640"/>
        <w:jc w:val="left"/>
        <w:rPr>
          <w:rFonts w:ascii="仿宋_GB2312" w:eastAsia="仿宋_GB2312" w:hAnsi="仿宋_GB2312" w:cs="仿宋_GB2312"/>
          <w:sz w:val="32"/>
          <w:szCs w:val="32"/>
        </w:rPr>
      </w:pPr>
    </w:p>
    <w:p w:rsidR="00314A2D" w:rsidRDefault="00314A2D">
      <w:pPr>
        <w:widowControl/>
        <w:ind w:firstLineChars="200" w:firstLine="640"/>
        <w:jc w:val="left"/>
        <w:rPr>
          <w:rFonts w:ascii="仿宋_GB2312" w:eastAsia="仿宋_GB2312" w:hAnsi="仿宋_GB2312" w:cs="仿宋_GB2312"/>
          <w:sz w:val="32"/>
          <w:szCs w:val="32"/>
        </w:rPr>
        <w:sectPr w:rsidR="00314A2D">
          <w:footerReference w:type="default" r:id="rId15"/>
          <w:pgSz w:w="16838" w:h="11906" w:orient="landscape"/>
          <w:pgMar w:top="1588" w:right="1928" w:bottom="1474" w:left="1701" w:header="851" w:footer="992" w:gutter="0"/>
          <w:cols w:space="720"/>
          <w:docGrid w:type="lines" w:linePitch="312"/>
        </w:sectPr>
      </w:pPr>
    </w:p>
    <w:p w:rsidR="00314A2D" w:rsidRDefault="00314A2D">
      <w:pPr>
        <w:widowControl/>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pPr>
    </w:p>
    <w:p w:rsidR="00314A2D" w:rsidRDefault="00314A2D">
      <w:pPr>
        <w:widowControl/>
        <w:ind w:firstLineChars="500" w:firstLine="2400"/>
        <w:jc w:val="left"/>
        <w:rPr>
          <w:rFonts w:ascii="黑体" w:eastAsia="黑体" w:hAnsi="黑体" w:cs="黑体"/>
          <w:sz w:val="48"/>
          <w:szCs w:val="48"/>
        </w:rPr>
        <w:sectPr w:rsidR="00314A2D">
          <w:pgSz w:w="11906" w:h="16838"/>
          <w:pgMar w:top="1440" w:right="1800" w:bottom="1440" w:left="1800" w:header="720" w:footer="720" w:gutter="0"/>
          <w:cols w:space="720"/>
          <w:docGrid w:type="lines" w:linePitch="312"/>
        </w:sectPr>
      </w:pPr>
    </w:p>
    <w:p w:rsidR="00314A2D" w:rsidRDefault="00314A2D"/>
    <w:p w:rsidR="00314A2D" w:rsidRDefault="00314A2D"/>
    <w:sectPr w:rsidR="00314A2D" w:rsidSect="00A91F0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A2D" w:rsidRDefault="00314A2D" w:rsidP="00A91F0C">
      <w:r>
        <w:separator/>
      </w:r>
    </w:p>
  </w:endnote>
  <w:endnote w:type="continuationSeparator" w:id="0">
    <w:p w:rsidR="00314A2D" w:rsidRDefault="00314A2D" w:rsidP="00A91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
    <w:altName w:val="hakuyoxingshu7000"/>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314A2D" w:rsidRDefault="00314A2D">
                <w:pPr>
                  <w:snapToGrid w:val="0"/>
                  <w:rPr>
                    <w:sz w:val="18"/>
                  </w:rPr>
                </w:pPr>
                <w:fldSimple w:instr=" PAGE  \* MERGEFORMAT ">
                  <w:r>
                    <w:rPr>
                      <w:sz w:val="18"/>
                    </w:rPr>
                    <w:t>4</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56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314A2D" w:rsidRDefault="00314A2D">
                <w:pPr>
                  <w:snapToGrid w:val="0"/>
                  <w:rPr>
                    <w:sz w:val="18"/>
                  </w:rPr>
                </w:pPr>
                <w:fldSimple w:instr=" PAGE  \* MERGEFORMAT ">
                  <w:r w:rsidRPr="00705601">
                    <w:rPr>
                      <w:noProof/>
                      <w:sz w:val="18"/>
                    </w:rPr>
                    <w:t>- 1 -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filled="f" stroked="f">
          <v:textbox style="mso-fit-shape-to-text:t" inset="0,0,0,0">
            <w:txbxContent>
              <w:p w:rsidR="00314A2D" w:rsidRDefault="00314A2D">
                <w:pPr>
                  <w:snapToGrid w:val="0"/>
                  <w:rPr>
                    <w:sz w:val="18"/>
                  </w:rPr>
                </w:pPr>
                <w:fldSimple w:instr=" PAGE  \* MERGEFORMAT ">
                  <w:r w:rsidRPr="00705601">
                    <w:rPr>
                      <w:noProof/>
                      <w:sz w:val="18"/>
                    </w:rPr>
                    <w:t>4</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Footer"/>
    </w:pPr>
    <w:r>
      <w:rPr>
        <w:noProof/>
      </w:rPr>
      <w:pict>
        <v:shapetype id="_x0000_t202" coordsize="21600,21600" o:spt="202" path="m,l,21600r21600,l21600,xe">
          <v:stroke joinstyle="miter"/>
          <v:path gradientshapeok="t" o:connecttype="rect"/>
        </v:shapetype>
        <v:shape id="_x0000_s2052" type="#_x0000_t202" style="position:absolute;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filled="f" stroked="f">
          <v:textbox style="mso-fit-shape-to-text:t" inset="0,0,0,0">
            <w:txbxContent>
              <w:p w:rsidR="00314A2D" w:rsidRDefault="00314A2D">
                <w:pPr>
                  <w:snapToGrid w:val="0"/>
                  <w:rPr>
                    <w:sz w:val="18"/>
                  </w:rPr>
                </w:pPr>
                <w:fldSimple w:instr=" PAGE  \* MERGEFORMAT ">
                  <w:r w:rsidRPr="00705601">
                    <w:rPr>
                      <w:noProof/>
                      <w:sz w:val="18"/>
                    </w:rPr>
                    <w:t>22</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Footer"/>
    </w:pPr>
    <w:r>
      <w:rPr>
        <w:noProof/>
      </w:rPr>
      <w:pict>
        <v:shapetype id="_x0000_t202" coordsize="21600,21600" o:spt="202" path="m,l,21600r21600,l21600,xe">
          <v:stroke joinstyle="miter"/>
          <v:path gradientshapeok="t" o:connecttype="rect"/>
        </v:shapetype>
        <v:shape id="_x0000_s2053" type="#_x0000_t202" style="position:absolute;margin-left:0;margin-top:0;width:2in;height:2in;z-index:251659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filled="f" stroked="f">
          <v:textbox style="mso-fit-shape-to-text:t" inset="0,0,0,0">
            <w:txbxContent>
              <w:p w:rsidR="00314A2D" w:rsidRDefault="00314A2D">
                <w:pPr>
                  <w:snapToGrid w:val="0"/>
                  <w:rPr>
                    <w:sz w:val="18"/>
                  </w:rPr>
                </w:pPr>
                <w:fldSimple w:instr=" PAGE  \* MERGEFORMAT ">
                  <w:r w:rsidRPr="00705601">
                    <w:rPr>
                      <w:noProof/>
                      <w:sz w:val="18"/>
                    </w:rPr>
                    <w:t>36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A2D" w:rsidRDefault="00314A2D" w:rsidP="00A91F0C">
      <w:r>
        <w:separator/>
      </w:r>
    </w:p>
  </w:footnote>
  <w:footnote w:type="continuationSeparator" w:id="0">
    <w:p w:rsidR="00314A2D" w:rsidRDefault="00314A2D" w:rsidP="00A91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rsidP="0070560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2D" w:rsidRDefault="00314A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F4647"/>
    <w:multiLevelType w:val="singleLevel"/>
    <w:tmpl w:val="D63F4647"/>
    <w:lvl w:ilvl="0">
      <w:start w:val="10"/>
      <w:numFmt w:val="chineseCounting"/>
      <w:suff w:val="nothing"/>
      <w:lvlText w:val="%1、"/>
      <w:lvlJc w:val="left"/>
      <w:rPr>
        <w:rFonts w:cs="Times New Roman" w:hint="eastAsia"/>
      </w:rPr>
    </w:lvl>
  </w:abstractNum>
  <w:abstractNum w:abstractNumId="1">
    <w:nsid w:val="5971BE17"/>
    <w:multiLevelType w:val="singleLevel"/>
    <w:tmpl w:val="5971BE17"/>
    <w:lvl w:ilvl="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7C3407"/>
    <w:rsid w:val="00314A2D"/>
    <w:rsid w:val="0041743E"/>
    <w:rsid w:val="004E3AB8"/>
    <w:rsid w:val="00705601"/>
    <w:rsid w:val="008815D8"/>
    <w:rsid w:val="00890743"/>
    <w:rsid w:val="00A07768"/>
    <w:rsid w:val="00A91F0C"/>
    <w:rsid w:val="00BF455C"/>
    <w:rsid w:val="00E7425B"/>
    <w:rsid w:val="00FB5B51"/>
    <w:rsid w:val="01CC6F1F"/>
    <w:rsid w:val="020169DF"/>
    <w:rsid w:val="025772CF"/>
    <w:rsid w:val="0276067A"/>
    <w:rsid w:val="027C57DF"/>
    <w:rsid w:val="02E766AE"/>
    <w:rsid w:val="036A4982"/>
    <w:rsid w:val="03A46FBE"/>
    <w:rsid w:val="03CE3FFD"/>
    <w:rsid w:val="05847717"/>
    <w:rsid w:val="05AA025D"/>
    <w:rsid w:val="0605604A"/>
    <w:rsid w:val="06173869"/>
    <w:rsid w:val="061C6EFF"/>
    <w:rsid w:val="06706A31"/>
    <w:rsid w:val="06C604B2"/>
    <w:rsid w:val="06DF02E7"/>
    <w:rsid w:val="07004822"/>
    <w:rsid w:val="07C4489F"/>
    <w:rsid w:val="08D07497"/>
    <w:rsid w:val="094469A0"/>
    <w:rsid w:val="0B46278B"/>
    <w:rsid w:val="0B556554"/>
    <w:rsid w:val="0BD46FCF"/>
    <w:rsid w:val="0C6D3965"/>
    <w:rsid w:val="0E001BCB"/>
    <w:rsid w:val="0E425DE8"/>
    <w:rsid w:val="0E8E4E71"/>
    <w:rsid w:val="0EF76030"/>
    <w:rsid w:val="0F5118BA"/>
    <w:rsid w:val="10303E81"/>
    <w:rsid w:val="1037201A"/>
    <w:rsid w:val="10705F00"/>
    <w:rsid w:val="107C3407"/>
    <w:rsid w:val="107E0D33"/>
    <w:rsid w:val="11CC5A67"/>
    <w:rsid w:val="12AF3221"/>
    <w:rsid w:val="12DA2B60"/>
    <w:rsid w:val="12DE5C55"/>
    <w:rsid w:val="1321494E"/>
    <w:rsid w:val="133314D3"/>
    <w:rsid w:val="135E283D"/>
    <w:rsid w:val="136E3B19"/>
    <w:rsid w:val="139C149D"/>
    <w:rsid w:val="14DC353F"/>
    <w:rsid w:val="155424BE"/>
    <w:rsid w:val="1591464F"/>
    <w:rsid w:val="168E0666"/>
    <w:rsid w:val="16C41650"/>
    <w:rsid w:val="17855497"/>
    <w:rsid w:val="1797651C"/>
    <w:rsid w:val="18B54F8B"/>
    <w:rsid w:val="19004DB0"/>
    <w:rsid w:val="191C495C"/>
    <w:rsid w:val="19593DA1"/>
    <w:rsid w:val="19A13570"/>
    <w:rsid w:val="1A3F69DF"/>
    <w:rsid w:val="1A991C3E"/>
    <w:rsid w:val="1AAE61AA"/>
    <w:rsid w:val="1B74101E"/>
    <w:rsid w:val="1B8506A1"/>
    <w:rsid w:val="1BEB0A7F"/>
    <w:rsid w:val="1C021835"/>
    <w:rsid w:val="1C740DAB"/>
    <w:rsid w:val="1CE06D3E"/>
    <w:rsid w:val="1E05770B"/>
    <w:rsid w:val="1F884CC1"/>
    <w:rsid w:val="1FA81CC5"/>
    <w:rsid w:val="205D34B3"/>
    <w:rsid w:val="207906C0"/>
    <w:rsid w:val="20CB396D"/>
    <w:rsid w:val="20D07735"/>
    <w:rsid w:val="20E07A38"/>
    <w:rsid w:val="20ED3ADB"/>
    <w:rsid w:val="217E2E22"/>
    <w:rsid w:val="22B432EC"/>
    <w:rsid w:val="232612F8"/>
    <w:rsid w:val="233164AE"/>
    <w:rsid w:val="24131240"/>
    <w:rsid w:val="24AC14EA"/>
    <w:rsid w:val="24CE1807"/>
    <w:rsid w:val="24CE2E58"/>
    <w:rsid w:val="26637E04"/>
    <w:rsid w:val="267B4154"/>
    <w:rsid w:val="270A23BC"/>
    <w:rsid w:val="27AF7BCD"/>
    <w:rsid w:val="27BE4AD4"/>
    <w:rsid w:val="2857689A"/>
    <w:rsid w:val="288B04A6"/>
    <w:rsid w:val="292A219A"/>
    <w:rsid w:val="29E21929"/>
    <w:rsid w:val="29F769B1"/>
    <w:rsid w:val="2A8C1AD7"/>
    <w:rsid w:val="2B3F0A42"/>
    <w:rsid w:val="2B806530"/>
    <w:rsid w:val="2B935442"/>
    <w:rsid w:val="2C03160D"/>
    <w:rsid w:val="2C5D456C"/>
    <w:rsid w:val="2CB149FC"/>
    <w:rsid w:val="2CCB7BC7"/>
    <w:rsid w:val="2D925E9B"/>
    <w:rsid w:val="2E8449C2"/>
    <w:rsid w:val="2F0F2E11"/>
    <w:rsid w:val="2FBA60F4"/>
    <w:rsid w:val="305C4F8F"/>
    <w:rsid w:val="310608BB"/>
    <w:rsid w:val="31581EF9"/>
    <w:rsid w:val="31BD5BB6"/>
    <w:rsid w:val="320F2D89"/>
    <w:rsid w:val="321926F6"/>
    <w:rsid w:val="3238649B"/>
    <w:rsid w:val="328E59ED"/>
    <w:rsid w:val="32F84A91"/>
    <w:rsid w:val="331705FF"/>
    <w:rsid w:val="33272CF1"/>
    <w:rsid w:val="34030C48"/>
    <w:rsid w:val="34997A8A"/>
    <w:rsid w:val="34D7426A"/>
    <w:rsid w:val="3541167E"/>
    <w:rsid w:val="356C24A8"/>
    <w:rsid w:val="35B379F0"/>
    <w:rsid w:val="362D7641"/>
    <w:rsid w:val="367361B2"/>
    <w:rsid w:val="36A05303"/>
    <w:rsid w:val="36D6170F"/>
    <w:rsid w:val="36EB42A3"/>
    <w:rsid w:val="37A051AA"/>
    <w:rsid w:val="380118B3"/>
    <w:rsid w:val="38EA0786"/>
    <w:rsid w:val="396B264D"/>
    <w:rsid w:val="39B20CDA"/>
    <w:rsid w:val="3A9B452D"/>
    <w:rsid w:val="3B317DA9"/>
    <w:rsid w:val="3B7979F0"/>
    <w:rsid w:val="3C1F0591"/>
    <w:rsid w:val="3C5343B9"/>
    <w:rsid w:val="3CC25B3F"/>
    <w:rsid w:val="3CD012F2"/>
    <w:rsid w:val="3D8C3518"/>
    <w:rsid w:val="3E0776DA"/>
    <w:rsid w:val="3E2B6BFE"/>
    <w:rsid w:val="40B00556"/>
    <w:rsid w:val="40F95503"/>
    <w:rsid w:val="415A1083"/>
    <w:rsid w:val="415A3E4B"/>
    <w:rsid w:val="4199666F"/>
    <w:rsid w:val="41B675BA"/>
    <w:rsid w:val="42294BEF"/>
    <w:rsid w:val="4253705E"/>
    <w:rsid w:val="428C5CDB"/>
    <w:rsid w:val="429A09CF"/>
    <w:rsid w:val="434E39AC"/>
    <w:rsid w:val="44626FDE"/>
    <w:rsid w:val="44A66CFF"/>
    <w:rsid w:val="44E737CC"/>
    <w:rsid w:val="46321732"/>
    <w:rsid w:val="46534530"/>
    <w:rsid w:val="46582A0A"/>
    <w:rsid w:val="46A97198"/>
    <w:rsid w:val="46CD4347"/>
    <w:rsid w:val="47601F81"/>
    <w:rsid w:val="4789345B"/>
    <w:rsid w:val="479C0A88"/>
    <w:rsid w:val="47F313D2"/>
    <w:rsid w:val="48B3113A"/>
    <w:rsid w:val="48B926EE"/>
    <w:rsid w:val="49601178"/>
    <w:rsid w:val="49BC019C"/>
    <w:rsid w:val="4A110900"/>
    <w:rsid w:val="4A270144"/>
    <w:rsid w:val="4AAC75F8"/>
    <w:rsid w:val="4B9911C6"/>
    <w:rsid w:val="4C7523EE"/>
    <w:rsid w:val="4C774182"/>
    <w:rsid w:val="4D034D16"/>
    <w:rsid w:val="4DA5702A"/>
    <w:rsid w:val="4E5E0100"/>
    <w:rsid w:val="4E8A12F1"/>
    <w:rsid w:val="4EE04EC9"/>
    <w:rsid w:val="4FBA6354"/>
    <w:rsid w:val="50686A36"/>
    <w:rsid w:val="51101B82"/>
    <w:rsid w:val="514B393C"/>
    <w:rsid w:val="5186746C"/>
    <w:rsid w:val="51EF63DF"/>
    <w:rsid w:val="521C76BE"/>
    <w:rsid w:val="533E4003"/>
    <w:rsid w:val="535F6C9D"/>
    <w:rsid w:val="53827803"/>
    <w:rsid w:val="538542B1"/>
    <w:rsid w:val="54077C60"/>
    <w:rsid w:val="542F2128"/>
    <w:rsid w:val="54783547"/>
    <w:rsid w:val="54A527D5"/>
    <w:rsid w:val="54BE43A7"/>
    <w:rsid w:val="55995F2B"/>
    <w:rsid w:val="56237AF1"/>
    <w:rsid w:val="57590619"/>
    <w:rsid w:val="59591051"/>
    <w:rsid w:val="596C7FA6"/>
    <w:rsid w:val="59710582"/>
    <w:rsid w:val="599524CA"/>
    <w:rsid w:val="5A084A7C"/>
    <w:rsid w:val="5A881B19"/>
    <w:rsid w:val="5A9063F2"/>
    <w:rsid w:val="5AAC61C2"/>
    <w:rsid w:val="5ABB1E98"/>
    <w:rsid w:val="5B4776A9"/>
    <w:rsid w:val="5B5B7D8D"/>
    <w:rsid w:val="5BF02EA6"/>
    <w:rsid w:val="5C1A6737"/>
    <w:rsid w:val="5C52323A"/>
    <w:rsid w:val="5C67138F"/>
    <w:rsid w:val="5C675010"/>
    <w:rsid w:val="5D5F2776"/>
    <w:rsid w:val="5DE4540F"/>
    <w:rsid w:val="5E8702DE"/>
    <w:rsid w:val="5F05210B"/>
    <w:rsid w:val="5F197096"/>
    <w:rsid w:val="5F5811FA"/>
    <w:rsid w:val="5FDB5BE5"/>
    <w:rsid w:val="607A0B76"/>
    <w:rsid w:val="60C7165B"/>
    <w:rsid w:val="60D11DED"/>
    <w:rsid w:val="60FA0C58"/>
    <w:rsid w:val="613845D7"/>
    <w:rsid w:val="616F3094"/>
    <w:rsid w:val="62AC72B8"/>
    <w:rsid w:val="62C2588C"/>
    <w:rsid w:val="630952B1"/>
    <w:rsid w:val="63EE4273"/>
    <w:rsid w:val="649F2536"/>
    <w:rsid w:val="64A846D5"/>
    <w:rsid w:val="65B57CB0"/>
    <w:rsid w:val="661A54DE"/>
    <w:rsid w:val="66B22384"/>
    <w:rsid w:val="67DE1835"/>
    <w:rsid w:val="68A23A1B"/>
    <w:rsid w:val="693566CC"/>
    <w:rsid w:val="695C4FA0"/>
    <w:rsid w:val="69EB2865"/>
    <w:rsid w:val="69F25F7A"/>
    <w:rsid w:val="69F75364"/>
    <w:rsid w:val="6A166C00"/>
    <w:rsid w:val="6A296CE4"/>
    <w:rsid w:val="6A930334"/>
    <w:rsid w:val="6BA65874"/>
    <w:rsid w:val="6C6A6634"/>
    <w:rsid w:val="6C99707D"/>
    <w:rsid w:val="6D5021D5"/>
    <w:rsid w:val="6D5A33E1"/>
    <w:rsid w:val="6DC414F7"/>
    <w:rsid w:val="6DD03858"/>
    <w:rsid w:val="6DE62483"/>
    <w:rsid w:val="6E675DBB"/>
    <w:rsid w:val="6E784296"/>
    <w:rsid w:val="6EAE398C"/>
    <w:rsid w:val="6F7342FD"/>
    <w:rsid w:val="6FC7675E"/>
    <w:rsid w:val="72865558"/>
    <w:rsid w:val="73022130"/>
    <w:rsid w:val="736951C3"/>
    <w:rsid w:val="73D64EEA"/>
    <w:rsid w:val="73E83B05"/>
    <w:rsid w:val="74285EA3"/>
    <w:rsid w:val="74366121"/>
    <w:rsid w:val="743E5ED7"/>
    <w:rsid w:val="746636D2"/>
    <w:rsid w:val="749E6755"/>
    <w:rsid w:val="75D30636"/>
    <w:rsid w:val="76910A09"/>
    <w:rsid w:val="76D52697"/>
    <w:rsid w:val="76EF101B"/>
    <w:rsid w:val="776556D1"/>
    <w:rsid w:val="784144C2"/>
    <w:rsid w:val="78A34F79"/>
    <w:rsid w:val="78CC0711"/>
    <w:rsid w:val="79A70144"/>
    <w:rsid w:val="7A564433"/>
    <w:rsid w:val="7A630974"/>
    <w:rsid w:val="7AA34D4D"/>
    <w:rsid w:val="7AC018DD"/>
    <w:rsid w:val="7AF10E08"/>
    <w:rsid w:val="7B7D7CDD"/>
    <w:rsid w:val="7C0378AE"/>
    <w:rsid w:val="7CE976B2"/>
    <w:rsid w:val="7D833D3E"/>
    <w:rsid w:val="7DDB694E"/>
    <w:rsid w:val="7E7D68CF"/>
    <w:rsid w:val="7E940E84"/>
    <w:rsid w:val="7EF45D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F0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91F0C"/>
    <w:pPr>
      <w:autoSpaceDE w:val="0"/>
      <w:autoSpaceDN w:val="0"/>
      <w:adjustRightInd w:val="0"/>
      <w:ind w:left="761"/>
      <w:jc w:val="left"/>
    </w:pPr>
    <w:rPr>
      <w:rFonts w:ascii="仿宋_GB2312" w:cs="宋体"/>
      <w:kern w:val="0"/>
      <w:sz w:val="32"/>
      <w:szCs w:val="32"/>
    </w:rPr>
  </w:style>
  <w:style w:type="character" w:customStyle="1" w:styleId="BodyTextChar">
    <w:name w:val="Body Text Char"/>
    <w:basedOn w:val="DefaultParagraphFont"/>
    <w:link w:val="BodyText"/>
    <w:uiPriority w:val="99"/>
    <w:semiHidden/>
    <w:locked/>
    <w:rPr>
      <w:rFonts w:cs="Times New Roman"/>
    </w:rPr>
  </w:style>
  <w:style w:type="paragraph" w:styleId="Footer">
    <w:name w:val="footer"/>
    <w:basedOn w:val="Normal"/>
    <w:link w:val="FooterChar"/>
    <w:uiPriority w:val="99"/>
    <w:rsid w:val="00A91F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A91F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NormalWeb">
    <w:name w:val="Normal (Web)"/>
    <w:basedOn w:val="Normal"/>
    <w:uiPriority w:val="99"/>
    <w:rsid w:val="00A91F0C"/>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40</Pages>
  <Words>2869</Words>
  <Characters>16356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2019-01-18T05:53:00Z</dcterms:created>
  <dcterms:modified xsi:type="dcterms:W3CDTF">2019-01-20T02:10:00Z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