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r>
        <w:rPr>
          <w:rFonts w:ascii="黑体" w:eastAsia="黑体" w:hAnsi="黑体" w:cs="黑体" w:hint="eastAsia"/>
          <w:sz w:val="52"/>
          <w:szCs w:val="52"/>
        </w:rPr>
        <w:t>淮滨县物价管理办公室</w:t>
      </w:r>
    </w:p>
    <w:p w:rsidR="004746EC" w:rsidRDefault="004746EC">
      <w:pPr>
        <w:jc w:val="center"/>
        <w:rPr>
          <w:rFonts w:ascii="黑体" w:eastAsia="黑体" w:hAnsi="黑体" w:cs="黑体" w:hint="eastAsia"/>
          <w:sz w:val="52"/>
          <w:szCs w:val="52"/>
        </w:rPr>
      </w:pPr>
      <w:r>
        <w:rPr>
          <w:rFonts w:ascii="黑体" w:eastAsia="黑体" w:hAnsi="黑体" w:cs="黑体" w:hint="eastAsia"/>
          <w:sz w:val="52"/>
          <w:szCs w:val="52"/>
        </w:rPr>
        <w:t>2017年度部门决算</w:t>
      </w: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52"/>
          <w:szCs w:val="52"/>
        </w:rPr>
      </w:pPr>
    </w:p>
    <w:p w:rsidR="004746EC" w:rsidRDefault="004746EC">
      <w:pPr>
        <w:jc w:val="center"/>
        <w:rPr>
          <w:rFonts w:ascii="黑体" w:eastAsia="黑体" w:hAnsi="黑体" w:cs="黑体" w:hint="eastAsia"/>
          <w:sz w:val="32"/>
          <w:szCs w:val="32"/>
        </w:rPr>
        <w:sectPr w:rsidR="004746EC">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4746EC" w:rsidRDefault="004746EC">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4746EC" w:rsidRDefault="004746EC">
      <w:pPr>
        <w:jc w:val="left"/>
        <w:rPr>
          <w:rFonts w:ascii="黑体" w:eastAsia="黑体" w:hAnsi="黑体" w:cs="黑体"/>
          <w:sz w:val="32"/>
          <w:szCs w:val="32"/>
        </w:rPr>
      </w:pPr>
      <w:r>
        <w:rPr>
          <w:rFonts w:ascii="黑体" w:eastAsia="黑体" w:hAnsi="黑体" w:cs="黑体" w:hint="eastAsia"/>
          <w:sz w:val="32"/>
          <w:szCs w:val="32"/>
        </w:rPr>
        <w:t>第一部分　　淮滨县物价管理办公室概况</w:t>
      </w:r>
    </w:p>
    <w:p w:rsidR="004746EC" w:rsidRDefault="004746EC">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主要职责</w:t>
      </w:r>
    </w:p>
    <w:p w:rsidR="004746EC" w:rsidRDefault="004746EC">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4746EC" w:rsidRDefault="004746EC">
      <w:pPr>
        <w:jc w:val="left"/>
        <w:rPr>
          <w:rFonts w:ascii="黑体" w:eastAsia="黑体" w:hAnsi="黑体" w:cs="黑体" w:hint="eastAsia"/>
          <w:sz w:val="32"/>
          <w:szCs w:val="32"/>
        </w:rPr>
      </w:pPr>
      <w:r>
        <w:rPr>
          <w:rFonts w:ascii="黑体" w:eastAsia="黑体" w:hAnsi="黑体" w:cs="黑体" w:hint="eastAsia"/>
          <w:sz w:val="32"/>
          <w:szCs w:val="32"/>
        </w:rPr>
        <w:t>第二部分　　淮滨县物价管理办公室2017年度部门决算情况说明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一、关于收入支出决算总体情况说明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二、关于收入决算情况说明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三、关于支出决算情况说明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四、关于财政拨款收入支出决算总体情况说明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五、关于一般公共预算财政拨款支出决算情况说明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六、关于一般公共预算财政拨款基本支出决算情况说明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七、关于一般公共预算财政拨款“三公”经费支出决算情况说明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八、关于预算绩效情况说明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九、关于政府性基金预算财政拨款支出决算情况说明</w:t>
      </w:r>
    </w:p>
    <w:p w:rsidR="004746EC" w:rsidRDefault="004746EC">
      <w:pPr>
        <w:ind w:firstLineChars="200" w:firstLine="640"/>
        <w:jc w:val="left"/>
        <w:rPr>
          <w:rFonts w:ascii="宋体" w:hAnsi="宋体" w:cs="宋体" w:hint="eastAsia"/>
          <w:sz w:val="32"/>
          <w:szCs w:val="32"/>
        </w:rPr>
      </w:pPr>
      <w:r>
        <w:rPr>
          <w:rFonts w:ascii="宋体" w:hAnsi="宋体" w:cs="宋体" w:hint="eastAsia"/>
          <w:sz w:val="32"/>
          <w:szCs w:val="32"/>
        </w:rPr>
        <w:t>十、其他重要事项情况说明</w:t>
      </w:r>
    </w:p>
    <w:p w:rsidR="004746EC" w:rsidRDefault="004746EC">
      <w:pPr>
        <w:jc w:val="left"/>
        <w:rPr>
          <w:rFonts w:ascii="黑体" w:eastAsia="黑体" w:hAnsi="黑体" w:cs="黑体" w:hint="eastAsia"/>
          <w:sz w:val="32"/>
          <w:szCs w:val="32"/>
        </w:rPr>
      </w:pPr>
      <w:r>
        <w:rPr>
          <w:rFonts w:ascii="黑体" w:eastAsia="黑体" w:hAnsi="黑体" w:cs="黑体" w:hint="eastAsia"/>
          <w:sz w:val="32"/>
          <w:szCs w:val="32"/>
        </w:rPr>
        <w:t>第三部分　　淮滨县物价管理办公室部门决算名词解释</w:t>
      </w:r>
    </w:p>
    <w:p w:rsidR="00EB2024" w:rsidRDefault="00EB2024">
      <w:pPr>
        <w:jc w:val="left"/>
        <w:rPr>
          <w:rFonts w:ascii="黑体" w:eastAsia="黑体" w:hAnsi="黑体" w:cs="黑体" w:hint="eastAsia"/>
          <w:sz w:val="32"/>
          <w:szCs w:val="32"/>
        </w:rPr>
      </w:pPr>
      <w:r>
        <w:rPr>
          <w:rFonts w:ascii="黑体" w:eastAsia="黑体" w:hAnsi="黑体" w:cs="黑体" w:hint="eastAsia"/>
          <w:sz w:val="32"/>
          <w:szCs w:val="32"/>
        </w:rPr>
        <w:t>第四部分    淮滨县物价管理办公室</w:t>
      </w:r>
      <w:r w:rsidRPr="00EB2024">
        <w:rPr>
          <w:rFonts w:ascii="黑体" w:eastAsia="黑体" w:hAnsi="黑体" w:cs="黑体" w:hint="eastAsia"/>
          <w:sz w:val="32"/>
          <w:szCs w:val="32"/>
        </w:rPr>
        <w:t>2017年度部门决算</w:t>
      </w:r>
      <w:r>
        <w:rPr>
          <w:rFonts w:ascii="黑体" w:eastAsia="黑体" w:hAnsi="黑体" w:cs="黑体" w:hint="eastAsia"/>
          <w:sz w:val="32"/>
          <w:szCs w:val="32"/>
        </w:rPr>
        <w:t>报</w:t>
      </w:r>
      <w:r w:rsidRPr="00EB2024">
        <w:rPr>
          <w:rFonts w:ascii="黑体" w:eastAsia="黑体" w:hAnsi="黑体" w:cs="黑体" w:hint="eastAsia"/>
          <w:sz w:val="32"/>
          <w:szCs w:val="32"/>
        </w:rPr>
        <w:t>表</w:t>
      </w:r>
    </w:p>
    <w:p w:rsidR="00EB2024" w:rsidRDefault="00EB2024">
      <w:pPr>
        <w:jc w:val="left"/>
        <w:rPr>
          <w:rFonts w:ascii="黑体" w:eastAsia="黑体" w:hAnsi="黑体" w:cs="黑体"/>
          <w:sz w:val="32"/>
          <w:szCs w:val="32"/>
        </w:rPr>
        <w:sectPr w:rsidR="00EB2024">
          <w:footerReference w:type="default" r:id="rId8"/>
          <w:pgSz w:w="11906" w:h="16838"/>
          <w:pgMar w:top="1440" w:right="1531" w:bottom="1440" w:left="1587" w:header="850" w:footer="992" w:gutter="0"/>
          <w:pgNumType w:fmt="numberInDash"/>
          <w:cols w:space="720"/>
          <w:docGrid w:type="lines" w:linePitch="317"/>
        </w:sect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numPr>
          <w:ilvl w:val="0"/>
          <w:numId w:val="2"/>
        </w:numPr>
        <w:jc w:val="center"/>
        <w:rPr>
          <w:rFonts w:ascii="黑体" w:eastAsia="黑体" w:hAnsi="黑体" w:cs="黑体" w:hint="eastAsia"/>
          <w:sz w:val="48"/>
          <w:szCs w:val="48"/>
        </w:rPr>
      </w:pPr>
      <w:r>
        <w:rPr>
          <w:rFonts w:ascii="黑体" w:eastAsia="黑体" w:hAnsi="黑体" w:cs="黑体" w:hint="eastAsia"/>
          <w:sz w:val="48"/>
          <w:szCs w:val="48"/>
        </w:rPr>
        <w:t xml:space="preserve">　淮滨县物价管理办公室</w:t>
      </w:r>
    </w:p>
    <w:p w:rsidR="004746EC" w:rsidRDefault="004746EC">
      <w:pPr>
        <w:widowControl/>
        <w:jc w:val="center"/>
        <w:rPr>
          <w:rFonts w:ascii="黑体" w:eastAsia="黑体" w:hAnsi="宋体" w:cs="宋体" w:hint="eastAsia"/>
          <w:color w:val="000000"/>
          <w:kern w:val="0"/>
          <w:sz w:val="28"/>
          <w:szCs w:val="28"/>
        </w:rPr>
      </w:pPr>
      <w:r>
        <w:rPr>
          <w:rFonts w:ascii="黑体" w:eastAsia="黑体" w:hAnsi="黑体" w:cs="黑体" w:hint="eastAsia"/>
          <w:sz w:val="48"/>
          <w:szCs w:val="48"/>
        </w:rPr>
        <w:t xml:space="preserve">           概况</w:t>
      </w: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sectPr w:rsidR="004746EC">
          <w:pgSz w:w="11906" w:h="16838"/>
          <w:pgMar w:top="1440" w:right="1800" w:bottom="1440" w:left="1800" w:header="720" w:footer="720" w:gutter="0"/>
          <w:cols w:space="720"/>
          <w:docGrid w:type="lines" w:linePitch="312"/>
        </w:sectPr>
      </w:pPr>
    </w:p>
    <w:p w:rsidR="004746EC" w:rsidRDefault="004746EC">
      <w:pPr>
        <w:numPr>
          <w:ilvl w:val="0"/>
          <w:numId w:val="3"/>
        </w:numPr>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lastRenderedPageBreak/>
        <w:t>主要职责</w:t>
      </w:r>
    </w:p>
    <w:p w:rsidR="004746EC" w:rsidRDefault="004746EC">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1、贯彻落实国家有关价格法律、法规、规章和方针政策，监督执行上级物价部门管理的商品价格和收费标准。</w:t>
      </w:r>
      <w:r>
        <w:rPr>
          <w:rFonts w:ascii="仿宋_GB2312" w:eastAsia="仿宋_GB2312" w:hAnsi="仿宋_GB2312" w:cs="仿宋_GB2312" w:hint="eastAsia"/>
          <w:kern w:val="0"/>
          <w:sz w:val="32"/>
          <w:szCs w:val="32"/>
        </w:rPr>
        <w:br/>
        <w:t>     2、负责全县价格管理和综合平衡工作；监测全县市场物价动态，提出对市场物价进行调控的意见和建议。</w:t>
      </w:r>
      <w:r>
        <w:rPr>
          <w:rFonts w:ascii="仿宋_GB2312" w:eastAsia="仿宋_GB2312" w:hAnsi="仿宋_GB2312" w:cs="仿宋_GB2312" w:hint="eastAsia"/>
          <w:kern w:val="0"/>
          <w:sz w:val="32"/>
          <w:szCs w:val="32"/>
        </w:rPr>
        <w:br/>
        <w:t>     3、管理全县的国家机关收费、公益事业收费、公用事业收费、中介服务收费和重要的经营性收费。</w:t>
      </w:r>
      <w:r>
        <w:rPr>
          <w:rFonts w:ascii="仿宋_GB2312" w:eastAsia="仿宋_GB2312" w:hAnsi="仿宋_GB2312" w:cs="仿宋_GB2312" w:hint="eastAsia"/>
          <w:kern w:val="0"/>
          <w:sz w:val="32"/>
          <w:szCs w:val="32"/>
        </w:rPr>
        <w:br/>
        <w:t>     4、对实行政府定价或政府指导价的商品价格（收费）实行直接管理，对市场调节的商品价格和服务价格，通过监审、提价申报、差率控制等措施实行间接调控；运用价格调节基金，平抑市场物价。</w:t>
      </w:r>
      <w:r>
        <w:rPr>
          <w:rFonts w:ascii="仿宋_GB2312" w:eastAsia="仿宋_GB2312" w:hAnsi="仿宋_GB2312" w:cs="仿宋_GB2312" w:hint="eastAsia"/>
          <w:kern w:val="0"/>
          <w:sz w:val="32"/>
          <w:szCs w:val="32"/>
        </w:rPr>
        <w:br/>
        <w:t>     5、负责市场物价变化情况监测分析，向县委、县政府和上级物价部门反映物价方面的重要情况，为政府实施宏观调控提供决策依据；对外发布价格信息。</w:t>
      </w:r>
      <w:r>
        <w:rPr>
          <w:rFonts w:ascii="仿宋_GB2312" w:eastAsia="仿宋_GB2312" w:hAnsi="仿宋_GB2312" w:cs="仿宋_GB2312" w:hint="eastAsia"/>
          <w:kern w:val="0"/>
          <w:sz w:val="32"/>
          <w:szCs w:val="32"/>
        </w:rPr>
        <w:br/>
        <w:t>     6、根据有关的价格法律、法规、规章，组织全县价格（收费）的监督检查；受理对价格（收费）违法行为的举报，查处价格违法行为。</w:t>
      </w:r>
      <w:r>
        <w:rPr>
          <w:rFonts w:ascii="仿宋_GB2312" w:eastAsia="仿宋_GB2312" w:hAnsi="仿宋_GB2312" w:cs="仿宋_GB2312" w:hint="eastAsia"/>
          <w:kern w:val="0"/>
          <w:sz w:val="32"/>
          <w:szCs w:val="32"/>
        </w:rPr>
        <w:br/>
        <w:t>     7、准确、及时完成上级物价部门确定的农产品成本和收益情况的汇总上报任务和重要商品及服务价格成本监审工作。</w:t>
      </w:r>
      <w:r>
        <w:rPr>
          <w:rFonts w:ascii="仿宋_GB2312" w:eastAsia="仿宋_GB2312" w:hAnsi="仿宋_GB2312" w:cs="仿宋_GB2312" w:hint="eastAsia"/>
          <w:kern w:val="0"/>
          <w:sz w:val="32"/>
          <w:szCs w:val="32"/>
        </w:rPr>
        <w:br/>
        <w:t>     8、负责辖区内商品价格和服务价格的调定价工作，实行价格调整听证制度。</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lastRenderedPageBreak/>
        <w:t>     9、负责全县涉案物品及纠纷、仲裁财物的价格</w:t>
      </w:r>
      <w:proofErr w:type="gramStart"/>
      <w:r>
        <w:rPr>
          <w:rFonts w:ascii="仿宋_GB2312" w:eastAsia="仿宋_GB2312" w:hAnsi="仿宋_GB2312" w:cs="仿宋_GB2312" w:hint="eastAsia"/>
          <w:kern w:val="0"/>
          <w:sz w:val="32"/>
          <w:szCs w:val="32"/>
        </w:rPr>
        <w:t>鉴证</w:t>
      </w:r>
      <w:proofErr w:type="gramEnd"/>
      <w:r>
        <w:rPr>
          <w:rFonts w:ascii="仿宋_GB2312" w:eastAsia="仿宋_GB2312" w:hAnsi="仿宋_GB2312" w:cs="仿宋_GB2312" w:hint="eastAsia"/>
          <w:kern w:val="0"/>
          <w:sz w:val="32"/>
          <w:szCs w:val="32"/>
        </w:rPr>
        <w:t>、价格认证、价格评估工作。</w:t>
      </w:r>
      <w:r>
        <w:rPr>
          <w:rFonts w:ascii="仿宋_GB2312" w:eastAsia="仿宋_GB2312" w:hAnsi="仿宋_GB2312" w:cs="仿宋_GB2312" w:hint="eastAsia"/>
          <w:kern w:val="0"/>
          <w:sz w:val="32"/>
          <w:szCs w:val="32"/>
        </w:rPr>
        <w:br/>
        <w:t>     10、承办县政府交办的其它事项。</w:t>
      </w:r>
    </w:p>
    <w:p w:rsidR="004746EC" w:rsidRDefault="004746EC">
      <w:pPr>
        <w:widowControl/>
        <w:ind w:firstLineChars="200" w:firstLine="640"/>
        <w:jc w:val="left"/>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二、机构设置及部门决算单位构成</w:t>
      </w:r>
    </w:p>
    <w:p w:rsidR="004746EC" w:rsidRDefault="004746EC">
      <w:pPr>
        <w:widowControl/>
        <w:ind w:firstLineChars="200" w:firstLine="640"/>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淮滨县物价管理办公室有二级预算单位</w:t>
      </w:r>
      <w:r w:rsidR="00733DE4">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个。本决算为汇总决算，纳入本部门2017年度部门决算编报范围的预算单位包括淮滨县物价管理办公室本级、所属3个二级单位，具体单位名单如下：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2"/>
        <w:gridCol w:w="6930"/>
      </w:tblGrid>
      <w:tr w:rsidR="004746EC">
        <w:tc>
          <w:tcPr>
            <w:tcW w:w="1592" w:type="dxa"/>
          </w:tcPr>
          <w:p w:rsidR="004746EC" w:rsidRDefault="004746EC">
            <w:pPr>
              <w:widowControl/>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序号</w:t>
            </w:r>
          </w:p>
        </w:tc>
        <w:tc>
          <w:tcPr>
            <w:tcW w:w="6930" w:type="dxa"/>
          </w:tcPr>
          <w:p w:rsidR="004746EC" w:rsidRDefault="004746EC">
            <w:pPr>
              <w:widowControl/>
              <w:jc w:val="center"/>
              <w:rPr>
                <w:rFonts w:ascii="宋体" w:hAnsi="宋体" w:cs="宋体" w:hint="eastAsia"/>
                <w:b/>
                <w:bCs/>
                <w:color w:val="000000"/>
                <w:kern w:val="0"/>
                <w:sz w:val="28"/>
                <w:szCs w:val="28"/>
              </w:rPr>
            </w:pPr>
            <w:r>
              <w:rPr>
                <w:rFonts w:ascii="宋体" w:hAnsi="宋体" w:cs="宋体" w:hint="eastAsia"/>
                <w:b/>
                <w:bCs/>
                <w:color w:val="000000"/>
                <w:kern w:val="0"/>
                <w:sz w:val="28"/>
                <w:szCs w:val="28"/>
              </w:rPr>
              <w:t>单位名称</w:t>
            </w:r>
          </w:p>
        </w:tc>
      </w:tr>
      <w:tr w:rsidR="004746EC">
        <w:tc>
          <w:tcPr>
            <w:tcW w:w="1592" w:type="dxa"/>
          </w:tcPr>
          <w:p w:rsidR="004746EC" w:rsidRDefault="004746EC">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1</w:t>
            </w:r>
          </w:p>
        </w:tc>
        <w:tc>
          <w:tcPr>
            <w:tcW w:w="6930" w:type="dxa"/>
          </w:tcPr>
          <w:p w:rsidR="004746EC" w:rsidRDefault="004746EC">
            <w:pPr>
              <w:widowControl/>
              <w:jc w:val="left"/>
              <w:rPr>
                <w:rFonts w:ascii="宋体" w:hAnsi="宋体" w:cs="宋体" w:hint="eastAsia"/>
                <w:color w:val="000000"/>
                <w:kern w:val="0"/>
                <w:sz w:val="28"/>
                <w:szCs w:val="28"/>
              </w:rPr>
            </w:pPr>
            <w:r>
              <w:rPr>
                <w:rFonts w:ascii="宋体" w:hAnsi="宋体" w:cs="宋体" w:hint="eastAsia"/>
                <w:color w:val="000000"/>
                <w:kern w:val="0"/>
                <w:sz w:val="28"/>
                <w:szCs w:val="28"/>
              </w:rPr>
              <w:t>淮滨县物价管理办公室本级</w:t>
            </w:r>
          </w:p>
        </w:tc>
      </w:tr>
      <w:tr w:rsidR="004746EC">
        <w:tc>
          <w:tcPr>
            <w:tcW w:w="1592" w:type="dxa"/>
          </w:tcPr>
          <w:p w:rsidR="004746EC" w:rsidRDefault="004746EC">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2</w:t>
            </w:r>
          </w:p>
        </w:tc>
        <w:tc>
          <w:tcPr>
            <w:tcW w:w="6930" w:type="dxa"/>
          </w:tcPr>
          <w:p w:rsidR="004746EC" w:rsidRDefault="004746EC">
            <w:pPr>
              <w:widowControl/>
              <w:jc w:val="left"/>
              <w:rPr>
                <w:rFonts w:ascii="宋体" w:hAnsi="宋体" w:cs="宋体" w:hint="eastAsia"/>
                <w:color w:val="000000"/>
                <w:kern w:val="0"/>
                <w:sz w:val="28"/>
                <w:szCs w:val="28"/>
              </w:rPr>
            </w:pPr>
            <w:r>
              <w:rPr>
                <w:rFonts w:ascii="宋体" w:hAnsi="宋体" w:cs="宋体" w:hint="eastAsia"/>
                <w:color w:val="000000"/>
                <w:kern w:val="0"/>
                <w:sz w:val="28"/>
                <w:szCs w:val="28"/>
              </w:rPr>
              <w:t>淮滨县物价检查所</w:t>
            </w:r>
          </w:p>
        </w:tc>
      </w:tr>
      <w:tr w:rsidR="004746EC">
        <w:tc>
          <w:tcPr>
            <w:tcW w:w="1592" w:type="dxa"/>
          </w:tcPr>
          <w:p w:rsidR="004746EC" w:rsidRDefault="004746EC">
            <w:pPr>
              <w:widowControl/>
              <w:jc w:val="center"/>
              <w:rPr>
                <w:rFonts w:ascii="宋体" w:hAnsi="宋体" w:cs="宋体" w:hint="eastAsia"/>
                <w:color w:val="000000"/>
                <w:kern w:val="0"/>
                <w:sz w:val="28"/>
                <w:szCs w:val="28"/>
              </w:rPr>
            </w:pPr>
            <w:r>
              <w:rPr>
                <w:rFonts w:ascii="宋体" w:hAnsi="宋体" w:cs="宋体" w:hint="eastAsia"/>
                <w:color w:val="000000"/>
                <w:kern w:val="0"/>
                <w:sz w:val="28"/>
                <w:szCs w:val="28"/>
              </w:rPr>
              <w:t>3</w:t>
            </w:r>
          </w:p>
        </w:tc>
        <w:tc>
          <w:tcPr>
            <w:tcW w:w="6930" w:type="dxa"/>
          </w:tcPr>
          <w:p w:rsidR="004746EC" w:rsidRDefault="004746EC">
            <w:pPr>
              <w:widowControl/>
              <w:jc w:val="left"/>
              <w:rPr>
                <w:rFonts w:ascii="宋体" w:hAnsi="宋体" w:cs="宋体" w:hint="eastAsia"/>
                <w:color w:val="000000"/>
                <w:kern w:val="0"/>
                <w:sz w:val="28"/>
                <w:szCs w:val="28"/>
              </w:rPr>
            </w:pPr>
            <w:r>
              <w:rPr>
                <w:rFonts w:ascii="宋体" w:hAnsi="宋体" w:cs="宋体" w:hint="eastAsia"/>
                <w:color w:val="000000"/>
                <w:kern w:val="0"/>
                <w:sz w:val="28"/>
                <w:szCs w:val="28"/>
              </w:rPr>
              <w:t>淮滨县价格认证中心</w:t>
            </w:r>
          </w:p>
        </w:tc>
      </w:tr>
      <w:tr w:rsidR="004746EC">
        <w:tc>
          <w:tcPr>
            <w:tcW w:w="1592" w:type="dxa"/>
          </w:tcPr>
          <w:p w:rsidR="004746EC" w:rsidRDefault="004746EC">
            <w:pPr>
              <w:widowControl/>
              <w:ind w:firstLineChars="200" w:firstLine="560"/>
              <w:rPr>
                <w:rFonts w:ascii="宋体" w:hAnsi="宋体" w:cs="宋体" w:hint="eastAsia"/>
                <w:color w:val="000000"/>
                <w:kern w:val="0"/>
                <w:sz w:val="28"/>
                <w:szCs w:val="28"/>
              </w:rPr>
            </w:pPr>
            <w:r>
              <w:rPr>
                <w:rFonts w:ascii="宋体" w:hAnsi="宋体" w:cs="宋体" w:hint="eastAsia"/>
                <w:color w:val="000000"/>
                <w:kern w:val="0"/>
                <w:sz w:val="28"/>
                <w:szCs w:val="28"/>
              </w:rPr>
              <w:t>4</w:t>
            </w:r>
          </w:p>
        </w:tc>
        <w:tc>
          <w:tcPr>
            <w:tcW w:w="6930" w:type="dxa"/>
          </w:tcPr>
          <w:p w:rsidR="004746EC" w:rsidRDefault="004746EC">
            <w:pPr>
              <w:widowControl/>
              <w:jc w:val="left"/>
              <w:rPr>
                <w:rFonts w:ascii="宋体" w:hAnsi="宋体" w:cs="宋体" w:hint="eastAsia"/>
                <w:color w:val="000000"/>
                <w:kern w:val="0"/>
                <w:sz w:val="28"/>
                <w:szCs w:val="28"/>
              </w:rPr>
            </w:pPr>
            <w:r>
              <w:rPr>
                <w:rFonts w:ascii="宋体" w:hAnsi="宋体" w:cs="宋体" w:hint="eastAsia"/>
                <w:color w:val="000000"/>
                <w:kern w:val="0"/>
                <w:sz w:val="28"/>
                <w:szCs w:val="28"/>
              </w:rPr>
              <w:t>淮滨县价格调节基金领导小组办公室</w:t>
            </w:r>
          </w:p>
        </w:tc>
      </w:tr>
    </w:tbl>
    <w:p w:rsidR="004746EC" w:rsidRDefault="004746EC">
      <w:pPr>
        <w:widowControl/>
        <w:jc w:val="left"/>
        <w:rPr>
          <w:rFonts w:ascii="仿宋_GB2312" w:eastAsia="仿宋_GB2312" w:hAnsi="仿宋_GB2312" w:cs="仿宋_GB2312" w:hint="eastAsia"/>
          <w:color w:val="000000"/>
          <w:kern w:val="0"/>
          <w:sz w:val="32"/>
          <w:szCs w:val="32"/>
        </w:rPr>
      </w:pPr>
    </w:p>
    <w:p w:rsidR="004746EC" w:rsidRDefault="004746EC">
      <w:pPr>
        <w:widowControl/>
        <w:jc w:val="left"/>
        <w:rPr>
          <w:rFonts w:ascii="黑体" w:eastAsia="黑体" w:hAnsi="宋体" w:cs="宋体" w:hint="eastAsia"/>
          <w:color w:val="000000"/>
          <w:kern w:val="0"/>
          <w:sz w:val="28"/>
          <w:szCs w:val="28"/>
        </w:rPr>
      </w:pPr>
    </w:p>
    <w:p w:rsidR="004746EC" w:rsidRDefault="004746EC">
      <w:pPr>
        <w:widowControl/>
        <w:jc w:val="left"/>
        <w:rPr>
          <w:rFonts w:ascii="黑体" w:eastAsia="黑体" w:hAnsi="宋体" w:cs="宋体" w:hint="eastAsia"/>
          <w:color w:val="000000"/>
          <w:kern w:val="0"/>
          <w:sz w:val="28"/>
          <w:szCs w:val="28"/>
        </w:rPr>
        <w:sectPr w:rsidR="004746EC">
          <w:pgSz w:w="11906" w:h="16838"/>
          <w:pgMar w:top="1440" w:right="1800" w:bottom="1440" w:left="1800" w:header="720" w:footer="720" w:gutter="0"/>
          <w:cols w:space="720"/>
          <w:docGrid w:type="lines" w:linePitch="312"/>
        </w:sect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center"/>
        <w:outlineLvl w:val="0"/>
        <w:rPr>
          <w:rFonts w:ascii="黑体" w:eastAsia="黑体" w:hAnsi="黑体" w:cs="黑体" w:hint="eastAsia"/>
          <w:sz w:val="48"/>
          <w:szCs w:val="48"/>
        </w:rPr>
      </w:pPr>
      <w:r>
        <w:rPr>
          <w:rFonts w:ascii="黑体" w:eastAsia="黑体" w:hAnsi="黑体" w:cs="黑体" w:hint="eastAsia"/>
          <w:sz w:val="48"/>
          <w:szCs w:val="48"/>
        </w:rPr>
        <w:t>第二部分</w:t>
      </w:r>
    </w:p>
    <w:p w:rsidR="004746EC" w:rsidRDefault="004746EC">
      <w:pPr>
        <w:widowControl/>
        <w:jc w:val="center"/>
        <w:rPr>
          <w:rFonts w:ascii="黑体" w:eastAsia="黑体" w:hAnsi="黑体" w:cs="黑体" w:hint="eastAsia"/>
          <w:sz w:val="48"/>
          <w:szCs w:val="48"/>
        </w:rPr>
      </w:pPr>
      <w:r>
        <w:rPr>
          <w:rFonts w:ascii="黑体" w:eastAsia="黑体" w:hAnsi="黑体" w:cs="黑体" w:hint="eastAsia"/>
          <w:sz w:val="48"/>
          <w:szCs w:val="48"/>
        </w:rPr>
        <w:t>淮滨县物价管理办公室2017年度部门决算情况说明</w:t>
      </w:r>
    </w:p>
    <w:p w:rsidR="004746EC" w:rsidRDefault="004746EC">
      <w:pPr>
        <w:widowControl/>
        <w:jc w:val="left"/>
        <w:rPr>
          <w:rFonts w:ascii="黑体" w:eastAsia="黑体" w:hAnsi="黑体" w:cs="黑体" w:hint="eastAsia"/>
          <w:sz w:val="48"/>
          <w:szCs w:val="48"/>
        </w:rPr>
        <w:sectPr w:rsidR="004746EC">
          <w:pgSz w:w="11906" w:h="16838"/>
          <w:pgMar w:top="1440" w:right="1800" w:bottom="1440" w:left="1800" w:header="720" w:footer="720" w:gutter="0"/>
          <w:cols w:space="720"/>
          <w:docGrid w:type="lines" w:linePitch="312"/>
        </w:sectPr>
      </w:pP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lastRenderedPageBreak/>
        <w:t>一、关于收入支出决算总体情况说明</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收入总计4134406.00元，支出总计4171259.01元，与2016年相比，收入总计减少1005490.60元、支出总计增加56356.87元，收入下降19.56%。支出增长0.13%。收入变动的主要原因是：收费项目取消。支出变动的主要原因：人员工资增加。</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二、关于收入决算情况说明</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2017年度收入合计4134406.00元，其中：财政拨款收入4134406元，占100%；事业收入0.00元，占0.00%；经营收入0.00元，占0.00%；其他收入0.00元，占0.00%。</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三、关于支出决算情况说明</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2017年度支出合计4171259.01元，其中：基本支出3271259.01元，占78.42%；项目支出900000.00元，占21.57%；经营支出0.00元，占0.00%。</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四、关于财政拨款收入支出决算总体情况说明</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2017年财政拨款收支总决算5159400.46元。与2016年相比，财政拨款收入总计减少1005490.60元、支出总计增加56356.87元，收入下降19.56%。支出增长0.13%</w:t>
      </w:r>
      <w:r w:rsidR="002D198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变动的主要原因：收费项目取消、人员工资增加。</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五、关于一般公共预算财政拨款支出决算情况说明</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（一）财政拨款支出决算总体情况。</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2017年一般公共预算财政拨款支出4171259.01元，占支出合计的78.42%。与2016年相比，一般公共预算财政拨款支出增加56356.87元，增长0.13%。变动的主要原因：人员工资增加。</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（二）财政拨款支出决算结构情况。</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2017年度一般公共预算财政拨款支出4171259.01元，主要用于以下方面：一般公共服务（类）支出4171259.01元，占100%；。</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（三）财政拨款支出决算具体情况。</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2017年度一般公共预算财政拨款支出年初预算为4240000元，支出决算为5159400.46元，完成年初预算的121.68%。决算数与年初预算数存在差异的主要原因：一是增加项目支出。其中：</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1．一般公共服务（类）财政事务（款）行政运行（项）。年初预算为4240000元，支出决算为3271259.01元，完成年初预算的22.84%。决算数小于预算数的主要原因是部分人员工资未发放。</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2．一般公共服务（类）财政事务（款）一般行政管理事务（项）。年初预算为0元，支出决算为900000.00元，完成年初预算的100%。决算数大于预算数的主要原因是往年结余支出。</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六、关于一般公共预算财政拨款基本支出决算情况说明</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2017年一般公共预算财政拨款基本支出3271259.01元，其中：人员经费2753543.42元，主要包括：基本工资、津贴补贴、伙食补助费、绩效工资</w:t>
      </w:r>
      <w:r w:rsidR="002D1987">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；公用经费517715.59元，主要包括：办公费、项目支出。与2016年相比，一般公共预算财政拨款基本支出增加56356.87元，增长0.13%。变动的主要原因：人员工资增加。</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七、关于一般公共预算财政拨款“三公”经费支出决算情况说明</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（一）“三公”经费财政拨款支出决算总体情况说明。</w:t>
      </w:r>
    </w:p>
    <w:p w:rsidR="004746EC" w:rsidRDefault="004746EC">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仿宋_GB2312" w:cs="仿宋_GB2312" w:hint="eastAsia"/>
          <w:sz w:val="32"/>
          <w:szCs w:val="32"/>
        </w:rPr>
        <w:t>2017年度“三公”经费财政拨款支出预算为60000.00元，支出决算为59184.00元，完成预算的98.64%，其中：因公出国（境）费支出决算为0.00元，完成预算的0.00%；公务用车购置及运行费支出决算为0.00元，完成预算的0.00%；公务接待费支出决算为59184.00元，完成预算的98.64%。2017年度“三公”经费支出决算数与预算数存在差异的主要原因是</w:t>
      </w:r>
      <w:r>
        <w:rPr>
          <w:rFonts w:ascii="仿宋_GB2312" w:eastAsia="仿宋_GB2312" w:hAnsi="宋体" w:cs="Courier New" w:hint="eastAsia"/>
          <w:sz w:val="32"/>
          <w:szCs w:val="32"/>
        </w:rPr>
        <w:t>单位领导重视，坚决压缩不必要的开支，严格执行“四严禁</w:t>
      </w:r>
      <w:r>
        <w:rPr>
          <w:rFonts w:ascii="仿宋_GB2312" w:eastAsia="仿宋_GB2312" w:hAnsi="宋体" w:cs="Courier New"/>
          <w:sz w:val="32"/>
          <w:szCs w:val="32"/>
        </w:rPr>
        <w:t>”</w:t>
      </w:r>
      <w:r>
        <w:rPr>
          <w:rFonts w:ascii="仿宋_GB2312" w:eastAsia="仿宋_GB2312" w:hAnsi="宋体" w:cs="Courier New" w:hint="eastAsia"/>
          <w:sz w:val="32"/>
          <w:szCs w:val="32"/>
        </w:rPr>
        <w:t>、“八不准”规定及相关财经纪律。</w:t>
      </w:r>
    </w:p>
    <w:p w:rsidR="004746EC" w:rsidRDefault="004746EC">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2017年度“三公”经费财政拨款支出决算数比201</w:t>
      </w:r>
      <w:r w:rsidR="0045552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年减少146738.00元，下降71.25%，其中：因公出国（境）费支</w:t>
      </w:r>
      <w:r>
        <w:rPr>
          <w:rFonts w:ascii="仿宋_GB2312" w:eastAsia="仿宋_GB2312" w:hAnsi="仿宋_GB2312" w:cs="仿宋_GB2312" w:hint="eastAsia"/>
          <w:sz w:val="32"/>
          <w:szCs w:val="32"/>
        </w:rPr>
        <w:lastRenderedPageBreak/>
        <w:t>出决算减少0.00元，下降100%；公务用车购置及运行费支出决算减少136896元，下降100%；公务接待费支出决算减少9842.00元，下降14.25%。因公出国（境）费支出减少的主要原因是2017年无因公出国（境）；公务用车购置及运行费支出减少的主要原因是公车处置，无支出；公务接待费支出减少的主要原因是</w:t>
      </w:r>
      <w:r>
        <w:rPr>
          <w:rFonts w:ascii="仿宋_GB2312" w:eastAsia="仿宋_GB2312" w:hAnsi="宋体" w:cs="Courier New" w:hint="eastAsia"/>
          <w:sz w:val="32"/>
          <w:szCs w:val="32"/>
        </w:rPr>
        <w:t>单位领导重视，坚决压缩不必要的开支，严格执行“四严禁</w:t>
      </w:r>
      <w:r>
        <w:rPr>
          <w:rFonts w:ascii="仿宋_GB2312" w:eastAsia="仿宋_GB2312" w:hAnsi="宋体" w:cs="Courier New"/>
          <w:sz w:val="32"/>
          <w:szCs w:val="32"/>
        </w:rPr>
        <w:t>”</w:t>
      </w:r>
      <w:r>
        <w:rPr>
          <w:rFonts w:ascii="仿宋_GB2312" w:eastAsia="仿宋_GB2312" w:hAnsi="宋体" w:cs="Courier New" w:hint="eastAsia"/>
          <w:sz w:val="32"/>
          <w:szCs w:val="32"/>
        </w:rPr>
        <w:t>、“八不准”规定及相关财经纪律</w:t>
      </w:r>
      <w:r>
        <w:rPr>
          <w:rFonts w:ascii="仿宋_GB2312" w:eastAsia="仿宋_GB2312" w:hAnsi="仿宋_GB2312" w:cs="仿宋_GB2312" w:hint="eastAsia"/>
          <w:sz w:val="32"/>
          <w:szCs w:val="32"/>
        </w:rPr>
        <w:t>。</w:t>
      </w:r>
    </w:p>
    <w:p w:rsidR="004746EC" w:rsidRDefault="004746EC">
      <w:pPr>
        <w:widowControl/>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（二）“三公”经费财政拨款支出决算具体情况说明。</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2017年度“三公”经费财政拨款支出决算中，因公出国（境）费支出决算0.00元，占0.00%；公务用车购置及运行费支出决算0.00元，占0.00%；公务接待费支出决算59184.00元，占0.14%。具体情况如下：</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1．因公出国（境）费支出0.00元。全年安排厅办机关、因公出国（境）团组0个，累计0人次。开支内容包括：</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会议支出0.00元。</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出国谈判、工作磋商支出0.00元。</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境外业务培训</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0.00</w:t>
      </w:r>
      <w:r w:rsidR="002D1987">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2．公务用车购置及运行费支出0.00元。其中：</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公务用车购置支出为0.00元，购置车辆0台，为0车。</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公务用车运行支出0.00元。2017年期末，部门财政拨款公务用车保有量为0量。</w:t>
      </w:r>
    </w:p>
    <w:p w:rsidR="004746EC" w:rsidRDefault="004746EC">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3．公务接待费支出59184.00元。主要</w:t>
      </w:r>
      <w:r>
        <w:rPr>
          <w:rFonts w:ascii="仿宋_GB2312" w:eastAsia="仿宋_GB2312" w:hAnsi="宋体" w:cs="Courier New" w:hint="eastAsia"/>
          <w:sz w:val="32"/>
          <w:szCs w:val="32"/>
        </w:rPr>
        <w:t>用于省、市级相关单位来淮滨检查调研，外地市、县相关单位交流等</w:t>
      </w:r>
      <w:r>
        <w:rPr>
          <w:rFonts w:ascii="仿宋_GB2312" w:eastAsia="仿宋_GB2312" w:hAnsi="仿宋_GB2312" w:cs="仿宋_GB2312" w:hint="eastAsia"/>
          <w:sz w:val="32"/>
          <w:szCs w:val="32"/>
        </w:rPr>
        <w:t>。淮滨县物价管理办公室2017年度共接待国内来访团组124个、来访人员1988人次（不包括陪同人员）。</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八、关于预算绩效情况说明</w:t>
      </w:r>
    </w:p>
    <w:p w:rsidR="004746EC" w:rsidRDefault="004746EC">
      <w:p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（一）绩效管理工作开展情况。</w:t>
      </w:r>
    </w:p>
    <w:p w:rsidR="004746EC" w:rsidRDefault="004746EC">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根据财政预算管理要求，淮滨县物价管理办公室对2017年度一般公共预算项目支出全面开展绩效自评。共涉及预算资金90万元，自评覆盖率达到100%。</w:t>
      </w:r>
    </w:p>
    <w:p w:rsidR="004746EC" w:rsidRDefault="004746EC">
      <w:pPr>
        <w:widowControl/>
        <w:numPr>
          <w:ilvl w:val="0"/>
          <w:numId w:val="4"/>
        </w:numPr>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项目绩效自评结果。</w:t>
      </w:r>
    </w:p>
    <w:tbl>
      <w:tblPr>
        <w:tblW w:w="0" w:type="auto"/>
        <w:tblInd w:w="-525" w:type="dxa"/>
        <w:tblLayout w:type="fixed"/>
        <w:tblCellMar>
          <w:top w:w="15" w:type="dxa"/>
          <w:left w:w="15" w:type="dxa"/>
          <w:bottom w:w="15" w:type="dxa"/>
          <w:right w:w="15" w:type="dxa"/>
        </w:tblCellMar>
        <w:tblLook w:val="0000"/>
      </w:tblPr>
      <w:tblGrid>
        <w:gridCol w:w="1139"/>
        <w:gridCol w:w="945"/>
        <w:gridCol w:w="75"/>
        <w:gridCol w:w="930"/>
        <w:gridCol w:w="1935"/>
        <w:gridCol w:w="1111"/>
        <w:gridCol w:w="1112"/>
        <w:gridCol w:w="1014"/>
        <w:gridCol w:w="1014"/>
        <w:gridCol w:w="1015"/>
      </w:tblGrid>
      <w:tr w:rsidR="004746EC">
        <w:trPr>
          <w:trHeight w:val="390"/>
        </w:trPr>
        <w:tc>
          <w:tcPr>
            <w:tcW w:w="10290" w:type="dxa"/>
            <w:gridSpan w:val="10"/>
            <w:vAlign w:val="bottom"/>
          </w:tcPr>
          <w:p w:rsidR="004746EC" w:rsidRDefault="004746EC">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项目支出绩效自评表</w:t>
            </w:r>
            <w:r>
              <w:rPr>
                <w:rFonts w:ascii="黑体" w:eastAsia="黑体" w:hAnsi="宋体" w:cs="黑体" w:hint="eastAsia"/>
                <w:color w:val="000000"/>
                <w:kern w:val="0"/>
                <w:sz w:val="28"/>
                <w:szCs w:val="28"/>
              </w:rPr>
              <w:br/>
              <w:t>（2017年度）</w:t>
            </w:r>
          </w:p>
        </w:tc>
      </w:tr>
      <w:tr w:rsidR="004746EC">
        <w:trPr>
          <w:trHeight w:val="285"/>
        </w:trPr>
        <w:tc>
          <w:tcPr>
            <w:tcW w:w="2159" w:type="dxa"/>
            <w:gridSpan w:val="3"/>
            <w:tcBorders>
              <w:top w:val="single" w:sz="12" w:space="0" w:color="000000"/>
              <w:left w:val="single" w:sz="12"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8131" w:type="dxa"/>
            <w:gridSpan w:val="7"/>
            <w:tcBorders>
              <w:top w:val="single" w:sz="12" w:space="0" w:color="000000"/>
              <w:left w:val="single" w:sz="4" w:space="0" w:color="000000"/>
              <w:bottom w:val="single" w:sz="4" w:space="0" w:color="000000"/>
              <w:right w:val="single" w:sz="12"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国际组织股本金</w:t>
            </w:r>
          </w:p>
        </w:tc>
      </w:tr>
      <w:tr w:rsidR="004746EC">
        <w:trPr>
          <w:trHeight w:val="285"/>
        </w:trPr>
        <w:tc>
          <w:tcPr>
            <w:tcW w:w="2159" w:type="dxa"/>
            <w:gridSpan w:val="3"/>
            <w:tcBorders>
              <w:top w:val="single" w:sz="4" w:space="0" w:color="000000"/>
              <w:left w:val="single" w:sz="12"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主管部门及代码</w:t>
            </w:r>
          </w:p>
        </w:tc>
        <w:tc>
          <w:tcPr>
            <w:tcW w:w="3976" w:type="dxa"/>
            <w:gridSpan w:val="3"/>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[119]财政部</w:t>
            </w:r>
          </w:p>
        </w:tc>
        <w:tc>
          <w:tcPr>
            <w:tcW w:w="4155" w:type="dxa"/>
            <w:gridSpan w:val="4"/>
            <w:tcBorders>
              <w:top w:val="single" w:sz="4" w:space="0" w:color="000000"/>
              <w:left w:val="single" w:sz="4" w:space="0" w:color="000000"/>
              <w:bottom w:val="single" w:sz="4" w:space="0" w:color="000000"/>
              <w:right w:val="single" w:sz="12"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实施单位</w:t>
            </w:r>
          </w:p>
        </w:tc>
      </w:tr>
      <w:tr w:rsidR="004746EC">
        <w:trPr>
          <w:trHeight w:val="450"/>
        </w:trPr>
        <w:tc>
          <w:tcPr>
            <w:tcW w:w="2159" w:type="dxa"/>
            <w:gridSpan w:val="3"/>
            <w:vMerge w:val="restart"/>
            <w:tcBorders>
              <w:top w:val="single" w:sz="4" w:space="0" w:color="000000"/>
              <w:left w:val="single" w:sz="12"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项目资金</w:t>
            </w:r>
            <w:r>
              <w:rPr>
                <w:rFonts w:ascii="宋体" w:hAnsi="宋体" w:cs="宋体" w:hint="eastAsia"/>
                <w:color w:val="000000"/>
                <w:kern w:val="0"/>
                <w:sz w:val="16"/>
                <w:szCs w:val="16"/>
              </w:rPr>
              <w:br/>
              <w:t>（万元）</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预算数</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A</w:t>
            </w:r>
            <w:r>
              <w:rPr>
                <w:rStyle w:val="font41"/>
                <w:rFonts w:hint="default"/>
              </w:rPr>
              <w:t>）</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执行数</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B</w:t>
            </w:r>
            <w:r>
              <w:rPr>
                <w:rStyle w:val="font41"/>
                <w:rFonts w:hint="default"/>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分值</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10</w:t>
            </w:r>
            <w:r>
              <w:rPr>
                <w:rStyle w:val="font41"/>
                <w:rFonts w:hint="default"/>
              </w:rPr>
              <w:t>分）</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执行率</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B/A</w:t>
            </w:r>
            <w:r>
              <w:rPr>
                <w:rStyle w:val="font41"/>
                <w:rFonts w:hint="default"/>
              </w:rPr>
              <w:t>）</w:t>
            </w: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得分</w:t>
            </w:r>
          </w:p>
        </w:tc>
      </w:tr>
      <w:tr w:rsidR="004746EC">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年度资金总额</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hint="eastAsia"/>
                <w:color w:val="000000"/>
                <w:sz w:val="16"/>
                <w:szCs w:val="16"/>
              </w:rPr>
            </w:pPr>
            <w:r>
              <w:rPr>
                <w:rFonts w:ascii="Arial" w:hAnsi="Arial" w:cs="Arial" w:hint="eastAsia"/>
                <w:color w:val="000000"/>
                <w:sz w:val="16"/>
                <w:szCs w:val="16"/>
              </w:rPr>
              <w:t>90</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hint="eastAsia"/>
                <w:color w:val="000000"/>
                <w:sz w:val="16"/>
                <w:szCs w:val="16"/>
              </w:rPr>
            </w:pPr>
            <w:r>
              <w:rPr>
                <w:rFonts w:ascii="Arial" w:hAnsi="Arial" w:cs="Arial" w:hint="eastAsia"/>
                <w:color w:val="000000"/>
                <w:sz w:val="16"/>
                <w:szCs w:val="16"/>
              </w:rPr>
              <w:t>90</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其中：本年一般公共预算拨款</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hint="eastAsia"/>
                <w:color w:val="000000"/>
                <w:sz w:val="16"/>
                <w:szCs w:val="16"/>
              </w:rPr>
            </w:pPr>
            <w:r>
              <w:rPr>
                <w:rFonts w:ascii="Arial" w:hAnsi="Arial" w:cs="Arial" w:hint="eastAsia"/>
                <w:color w:val="000000"/>
                <w:sz w:val="16"/>
                <w:szCs w:val="16"/>
              </w:rPr>
              <w:t>90</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hint="eastAsia"/>
                <w:color w:val="000000"/>
                <w:sz w:val="16"/>
                <w:szCs w:val="16"/>
              </w:rPr>
            </w:pPr>
            <w:r>
              <w:rPr>
                <w:rFonts w:ascii="Arial" w:hAnsi="Arial" w:cs="Arial" w:hint="eastAsia"/>
                <w:color w:val="000000"/>
                <w:sz w:val="16"/>
                <w:szCs w:val="16"/>
              </w:rPr>
              <w:t>90</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285"/>
        </w:trPr>
        <w:tc>
          <w:tcPr>
            <w:tcW w:w="2159" w:type="dxa"/>
            <w:gridSpan w:val="3"/>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其他资金</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508"/>
        </w:trPr>
        <w:tc>
          <w:tcPr>
            <w:tcW w:w="1139" w:type="dxa"/>
            <w:tcBorders>
              <w:top w:val="single" w:sz="4" w:space="0" w:color="000000"/>
              <w:left w:val="single" w:sz="12"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年度总体目标</w:t>
            </w:r>
          </w:p>
        </w:tc>
        <w:tc>
          <w:tcPr>
            <w:tcW w:w="4996" w:type="dxa"/>
            <w:gridSpan w:val="5"/>
            <w:tcBorders>
              <w:top w:val="single" w:sz="4" w:space="0" w:color="000000"/>
              <w:left w:val="single" w:sz="4" w:space="0" w:color="000000"/>
              <w:bottom w:val="single" w:sz="4" w:space="0" w:color="000000"/>
              <w:right w:val="single" w:sz="4" w:space="0" w:color="000000"/>
            </w:tcBorders>
            <w:vAlign w:val="center"/>
          </w:tcPr>
          <w:p w:rsidR="004746EC" w:rsidRDefault="004746EC">
            <w:pPr>
              <w:ind w:firstLineChars="200" w:firstLine="300"/>
              <w:rPr>
                <w:rFonts w:ascii="宋体" w:hAnsi="宋体" w:cs="宋体" w:hint="eastAsia"/>
                <w:sz w:val="15"/>
                <w:szCs w:val="15"/>
              </w:rPr>
            </w:pPr>
            <w:r>
              <w:rPr>
                <w:rFonts w:ascii="宋体" w:hAnsi="宋体" w:cs="宋体" w:hint="eastAsia"/>
                <w:kern w:val="0"/>
                <w:sz w:val="15"/>
                <w:szCs w:val="15"/>
              </w:rPr>
              <w:t>1、</w:t>
            </w:r>
            <w:r>
              <w:rPr>
                <w:rFonts w:ascii="宋体" w:hAnsi="宋体" w:cs="宋体" w:hint="eastAsia"/>
                <w:sz w:val="15"/>
                <w:szCs w:val="15"/>
              </w:rPr>
              <w:t>宣传、</w:t>
            </w:r>
            <w:r>
              <w:rPr>
                <w:rFonts w:ascii="宋体" w:hAnsi="宋体" w:cs="宋体" w:hint="eastAsia"/>
                <w:kern w:val="0"/>
                <w:sz w:val="15"/>
                <w:szCs w:val="15"/>
              </w:rPr>
              <w:t>贯彻落实国家有关价格法律、法规、规章和方针政策，监督执行上级物价部门管理的商品价格和收费标准。</w:t>
            </w:r>
            <w:r>
              <w:rPr>
                <w:rFonts w:ascii="宋体" w:hAnsi="宋体" w:cs="宋体" w:hint="eastAsia"/>
                <w:kern w:val="0"/>
                <w:sz w:val="15"/>
                <w:szCs w:val="15"/>
              </w:rPr>
              <w:br/>
              <w:t>     2、负责全县价格管理和综合平衡工作；监测全县市场物价动态，提出</w:t>
            </w:r>
            <w:r>
              <w:rPr>
                <w:rFonts w:ascii="宋体" w:hAnsi="宋体" w:cs="宋体" w:hint="eastAsia"/>
                <w:kern w:val="0"/>
                <w:sz w:val="15"/>
                <w:szCs w:val="15"/>
              </w:rPr>
              <w:lastRenderedPageBreak/>
              <w:t>对市场物价进行调控的意见和建议。</w:t>
            </w:r>
            <w:r>
              <w:rPr>
                <w:rFonts w:ascii="宋体" w:hAnsi="宋体" w:cs="宋体" w:hint="eastAsia"/>
                <w:kern w:val="0"/>
                <w:sz w:val="15"/>
                <w:szCs w:val="15"/>
              </w:rPr>
              <w:br/>
              <w:t>     3、管理全县的国家机关收费、公益事业收费、公用事业收费、中介服务收费和重要的经营性收费。</w:t>
            </w:r>
            <w:r>
              <w:rPr>
                <w:rFonts w:ascii="宋体" w:hAnsi="宋体" w:cs="宋体" w:hint="eastAsia"/>
                <w:kern w:val="0"/>
                <w:sz w:val="15"/>
                <w:szCs w:val="15"/>
              </w:rPr>
              <w:br/>
              <w:t>     4、对实行政府定价或政府指导价的商品价格（收费）实行直接管理，对市场调节的商品价格和服务价格，通过监审、提价申报、差率控制等措施实行间接调控；运用价格调节基金，平抑市场物价。</w:t>
            </w:r>
            <w:r>
              <w:rPr>
                <w:rFonts w:ascii="宋体" w:hAnsi="宋体" w:cs="宋体" w:hint="eastAsia"/>
                <w:kern w:val="0"/>
                <w:sz w:val="15"/>
                <w:szCs w:val="15"/>
              </w:rPr>
              <w:br/>
              <w:t>     5、负责市场物价变化情况监测分析，向县委、县政府和上级物价部门反映物价方面的重要情况，为政府实施宏观调控提供决策依据；对外发布价格信息。</w:t>
            </w:r>
            <w:r>
              <w:rPr>
                <w:rFonts w:ascii="宋体" w:hAnsi="宋体" w:cs="宋体" w:hint="eastAsia"/>
                <w:kern w:val="0"/>
                <w:sz w:val="15"/>
                <w:szCs w:val="15"/>
              </w:rPr>
              <w:br/>
              <w:t>     6、根据有关的价格法律、法规、规章，组织全县价格（收费）的监督检查；受理对价格（收费）违法行为的举报，查处价格违法行为。</w:t>
            </w:r>
            <w:r>
              <w:rPr>
                <w:rFonts w:ascii="宋体" w:hAnsi="宋体" w:cs="宋体" w:hint="eastAsia"/>
                <w:kern w:val="0"/>
                <w:sz w:val="15"/>
                <w:szCs w:val="15"/>
              </w:rPr>
              <w:br/>
              <w:t>     7、准确、及时完成上级物价部门确定的农产品成本和收益情况的汇总上报任务和重要商品及服务价格成本监审工作。</w:t>
            </w:r>
            <w:r>
              <w:rPr>
                <w:rFonts w:ascii="宋体" w:hAnsi="宋体" w:cs="宋体" w:hint="eastAsia"/>
                <w:kern w:val="0"/>
                <w:sz w:val="15"/>
                <w:szCs w:val="15"/>
              </w:rPr>
              <w:br/>
              <w:t>     8、负责辖区内商品价格和服务价格的调定价工作，实行价格调整听证制度。</w:t>
            </w:r>
            <w:r>
              <w:rPr>
                <w:rFonts w:ascii="宋体" w:hAnsi="宋体" w:cs="宋体" w:hint="eastAsia"/>
                <w:kern w:val="0"/>
                <w:sz w:val="15"/>
                <w:szCs w:val="15"/>
              </w:rPr>
              <w:br/>
              <w:t>     9、负责全县涉案物品及纠纷、仲裁财物的价格</w:t>
            </w:r>
            <w:proofErr w:type="gramStart"/>
            <w:r>
              <w:rPr>
                <w:rFonts w:ascii="宋体" w:hAnsi="宋体" w:cs="宋体" w:hint="eastAsia"/>
                <w:kern w:val="0"/>
                <w:sz w:val="15"/>
                <w:szCs w:val="15"/>
              </w:rPr>
              <w:t>鉴证</w:t>
            </w:r>
            <w:proofErr w:type="gramEnd"/>
            <w:r>
              <w:rPr>
                <w:rFonts w:ascii="宋体" w:hAnsi="宋体" w:cs="宋体" w:hint="eastAsia"/>
                <w:kern w:val="0"/>
                <w:sz w:val="15"/>
                <w:szCs w:val="15"/>
              </w:rPr>
              <w:t>、价格认证、价格评估工作。</w:t>
            </w:r>
            <w:r>
              <w:rPr>
                <w:rFonts w:ascii="宋体" w:hAnsi="宋体" w:cs="宋体" w:hint="eastAsia"/>
                <w:kern w:val="0"/>
                <w:sz w:val="15"/>
                <w:szCs w:val="15"/>
              </w:rPr>
              <w:br/>
              <w:t>     10、承办县政府交办的其它事项。</w:t>
            </w:r>
          </w:p>
          <w:p w:rsidR="004746EC" w:rsidRDefault="004746EC">
            <w:pPr>
              <w:widowControl/>
              <w:jc w:val="left"/>
              <w:textAlignment w:val="center"/>
              <w:rPr>
                <w:rFonts w:ascii="新宋体" w:eastAsia="新宋体" w:hAnsi="新宋体" w:cs="宋体"/>
                <w:color w:val="000000"/>
                <w:sz w:val="16"/>
                <w:szCs w:val="16"/>
              </w:rPr>
            </w:pPr>
          </w:p>
        </w:tc>
        <w:tc>
          <w:tcPr>
            <w:tcW w:w="4155" w:type="dxa"/>
            <w:gridSpan w:val="4"/>
            <w:tcBorders>
              <w:top w:val="single" w:sz="4" w:space="0" w:color="000000"/>
              <w:left w:val="single" w:sz="4" w:space="0" w:color="000000"/>
              <w:bottom w:val="single" w:sz="4" w:space="0" w:color="000000"/>
              <w:right w:val="single" w:sz="12"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lastRenderedPageBreak/>
              <w:t xml:space="preserve">本项目预算执行率为100%，较好完成了年初制定的任务计划，绩效自评得分为98分。 </w:t>
            </w:r>
          </w:p>
        </w:tc>
      </w:tr>
      <w:tr w:rsidR="004746EC">
        <w:trPr>
          <w:trHeight w:val="450"/>
        </w:trPr>
        <w:tc>
          <w:tcPr>
            <w:tcW w:w="1139" w:type="dxa"/>
            <w:vMerge w:val="restart"/>
            <w:tcBorders>
              <w:top w:val="single" w:sz="4" w:space="0" w:color="000000"/>
              <w:left w:val="single" w:sz="12"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新宋体" w:eastAsia="新宋体" w:hAnsi="新宋体" w:cs="宋体"/>
                <w:color w:val="000000"/>
                <w:sz w:val="16"/>
                <w:szCs w:val="16"/>
              </w:rPr>
            </w:pPr>
            <w:r>
              <w:rPr>
                <w:rFonts w:ascii="新宋体" w:eastAsia="新宋体" w:hAnsi="新宋体" w:cs="宋体" w:hint="eastAsia"/>
                <w:color w:val="000000"/>
                <w:kern w:val="0"/>
                <w:sz w:val="16"/>
                <w:szCs w:val="16"/>
              </w:rPr>
              <w:t>三级指标</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新宋体" w:eastAsia="新宋体" w:hAnsi="新宋体" w:cs="宋体"/>
                <w:color w:val="000000"/>
                <w:sz w:val="16"/>
                <w:szCs w:val="16"/>
              </w:rPr>
            </w:pPr>
            <w:r>
              <w:rPr>
                <w:rFonts w:ascii="新宋体" w:eastAsia="新宋体" w:hAnsi="新宋体" w:cs="宋体" w:hint="eastAsia"/>
                <w:color w:val="000000"/>
                <w:kern w:val="0"/>
                <w:sz w:val="16"/>
                <w:szCs w:val="16"/>
              </w:rPr>
              <w:t>分值</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年度指标值</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A</w:t>
            </w:r>
            <w:r>
              <w:rPr>
                <w:rStyle w:val="font41"/>
                <w:rFonts w:hint="default"/>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全年实际值</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A</w:t>
            </w:r>
            <w:r>
              <w:rPr>
                <w:rStyle w:val="font41"/>
                <w:rFonts w:hint="default"/>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得分</w:t>
            </w: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未完成原因分析</w:t>
            </w:r>
          </w:p>
        </w:tc>
      </w:tr>
      <w:tr w:rsidR="004746EC">
        <w:trPr>
          <w:trHeight w:val="285"/>
        </w:trPr>
        <w:tc>
          <w:tcPr>
            <w:tcW w:w="1139" w:type="dxa"/>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产出指标</w:t>
            </w:r>
            <w:r>
              <w:rPr>
                <w:rFonts w:ascii="宋体" w:hAnsi="宋体" w:cs="宋体" w:hint="eastAsia"/>
                <w:color w:val="000000"/>
                <w:kern w:val="0"/>
                <w:sz w:val="16"/>
                <w:szCs w:val="16"/>
              </w:rPr>
              <w:br/>
              <w:t>（50分）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50</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50</w:t>
            </w: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285"/>
        </w:trPr>
        <w:tc>
          <w:tcPr>
            <w:tcW w:w="1139" w:type="dxa"/>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630"/>
        </w:trPr>
        <w:tc>
          <w:tcPr>
            <w:tcW w:w="1139" w:type="dxa"/>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效益指标</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30</w:t>
            </w:r>
            <w:r>
              <w:rPr>
                <w:rStyle w:val="font41"/>
                <w:rFonts w:hint="default"/>
              </w:rPr>
              <w:t>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ind w:firstLineChars="50" w:firstLine="80"/>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30</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30</w:t>
            </w: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center"/>
              <w:rPr>
                <w:rFonts w:ascii="Arial" w:hAnsi="Arial" w:cs="Arial"/>
                <w:color w:val="000000"/>
                <w:sz w:val="16"/>
                <w:szCs w:val="16"/>
              </w:rPr>
            </w:pPr>
          </w:p>
        </w:tc>
      </w:tr>
      <w:tr w:rsidR="004746EC">
        <w:trPr>
          <w:trHeight w:val="450"/>
        </w:trPr>
        <w:tc>
          <w:tcPr>
            <w:tcW w:w="1139" w:type="dxa"/>
            <w:vMerge/>
            <w:tcBorders>
              <w:top w:val="single" w:sz="4" w:space="0" w:color="000000"/>
              <w:left w:val="single" w:sz="12" w:space="0" w:color="000000"/>
              <w:bottom w:val="single" w:sz="4" w:space="0" w:color="000000"/>
              <w:right w:val="single" w:sz="4" w:space="0" w:color="000000"/>
            </w:tcBorders>
            <w:vAlign w:val="center"/>
          </w:tcPr>
          <w:p w:rsidR="004746EC" w:rsidRDefault="004746EC">
            <w:pPr>
              <w:jc w:val="center"/>
              <w:rPr>
                <w:rFonts w:ascii="宋体" w:hAnsi="宋体" w:cs="宋体"/>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r>
              <w:rPr>
                <w:rFonts w:ascii="Arial" w:hAnsi="Arial" w:cs="Arial"/>
                <w:color w:val="000000"/>
                <w:kern w:val="0"/>
                <w:sz w:val="16"/>
                <w:szCs w:val="16"/>
              </w:rPr>
              <w:br/>
            </w:r>
            <w:r>
              <w:rPr>
                <w:rStyle w:val="font41"/>
                <w:rFonts w:hint="default"/>
              </w:rPr>
              <w:t>（</w:t>
            </w:r>
            <w:r>
              <w:rPr>
                <w:rFonts w:ascii="Arial" w:hAnsi="Arial" w:cs="Arial"/>
                <w:color w:val="000000"/>
                <w:kern w:val="0"/>
                <w:sz w:val="16"/>
                <w:szCs w:val="16"/>
              </w:rPr>
              <w:t>10</w:t>
            </w:r>
            <w:r>
              <w:rPr>
                <w:rStyle w:val="font41"/>
                <w:rFonts w:hint="default"/>
              </w:rPr>
              <w:t>分）</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服务对象满意度指标</w:t>
            </w:r>
          </w:p>
        </w:tc>
        <w:tc>
          <w:tcPr>
            <w:tcW w:w="1935" w:type="dxa"/>
            <w:tcBorders>
              <w:top w:val="single" w:sz="4" w:space="0" w:color="000000"/>
              <w:left w:val="single" w:sz="4" w:space="0" w:color="000000"/>
              <w:bottom w:val="single" w:sz="4" w:space="0" w:color="000000"/>
              <w:right w:val="single" w:sz="4" w:space="0" w:color="000000"/>
            </w:tcBorders>
            <w:vAlign w:val="center"/>
          </w:tcPr>
          <w:p w:rsidR="004746EC" w:rsidRDefault="004746EC">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服务对象是否满意</w:t>
            </w:r>
          </w:p>
        </w:tc>
        <w:tc>
          <w:tcPr>
            <w:tcW w:w="1111"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20</w:t>
            </w:r>
          </w:p>
        </w:tc>
        <w:tc>
          <w:tcPr>
            <w:tcW w:w="1112"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18</w:t>
            </w:r>
          </w:p>
        </w:tc>
        <w:tc>
          <w:tcPr>
            <w:tcW w:w="1015" w:type="dxa"/>
            <w:tcBorders>
              <w:top w:val="single" w:sz="4" w:space="0" w:color="000000"/>
              <w:left w:val="single" w:sz="4" w:space="0" w:color="000000"/>
              <w:bottom w:val="single" w:sz="4" w:space="0" w:color="000000"/>
              <w:right w:val="single" w:sz="12" w:space="0" w:color="000000"/>
            </w:tcBorders>
            <w:vAlign w:val="center"/>
          </w:tcPr>
          <w:p w:rsidR="004746EC" w:rsidRDefault="004746EC">
            <w:pPr>
              <w:jc w:val="left"/>
              <w:rPr>
                <w:rFonts w:ascii="Arial" w:hAnsi="Arial" w:cs="Arial"/>
                <w:color w:val="000000"/>
                <w:sz w:val="16"/>
                <w:szCs w:val="16"/>
              </w:rPr>
            </w:pPr>
            <w:r>
              <w:rPr>
                <w:rFonts w:ascii="Arial" w:hAnsi="Arial" w:cs="Arial" w:hint="eastAsia"/>
                <w:color w:val="000000"/>
                <w:sz w:val="16"/>
                <w:szCs w:val="16"/>
              </w:rPr>
              <w:t>宣传力度不够，社会上对物价工作没有充分了解，有误区</w:t>
            </w:r>
          </w:p>
        </w:tc>
      </w:tr>
      <w:tr w:rsidR="004746EC">
        <w:trPr>
          <w:trHeight w:val="285"/>
        </w:trPr>
        <w:tc>
          <w:tcPr>
            <w:tcW w:w="5024" w:type="dxa"/>
            <w:gridSpan w:val="5"/>
            <w:tcBorders>
              <w:top w:val="single" w:sz="4" w:space="0" w:color="000000"/>
              <w:left w:val="single" w:sz="12" w:space="0" w:color="000000"/>
              <w:bottom w:val="single" w:sz="12" w:space="0" w:color="000000"/>
              <w:right w:val="single" w:sz="4" w:space="0" w:color="000000"/>
            </w:tcBorders>
            <w:vAlign w:val="center"/>
          </w:tcPr>
          <w:p w:rsidR="004746EC" w:rsidRDefault="004746EC">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总分</w:t>
            </w:r>
          </w:p>
        </w:tc>
        <w:tc>
          <w:tcPr>
            <w:tcW w:w="1111" w:type="dxa"/>
            <w:tcBorders>
              <w:top w:val="single" w:sz="4" w:space="0" w:color="000000"/>
              <w:left w:val="single" w:sz="4" w:space="0" w:color="000000"/>
              <w:bottom w:val="single" w:sz="12" w:space="0" w:color="000000"/>
              <w:right w:val="single" w:sz="4" w:space="0" w:color="000000"/>
            </w:tcBorders>
            <w:vAlign w:val="center"/>
          </w:tcPr>
          <w:p w:rsidR="004746EC" w:rsidRDefault="004746EC">
            <w:pPr>
              <w:widowControl/>
              <w:jc w:val="center"/>
              <w:textAlignment w:val="center"/>
              <w:rPr>
                <w:rFonts w:ascii="Arial" w:hAnsi="Arial" w:cs="Arial"/>
                <w:color w:val="000000"/>
                <w:sz w:val="16"/>
                <w:szCs w:val="16"/>
              </w:rPr>
            </w:pPr>
            <w:r>
              <w:rPr>
                <w:rFonts w:ascii="Arial" w:hAnsi="Arial" w:cs="Arial" w:hint="eastAsia"/>
                <w:color w:val="000000"/>
                <w:kern w:val="0"/>
                <w:sz w:val="16"/>
                <w:szCs w:val="16"/>
              </w:rPr>
              <w:t>100</w:t>
            </w:r>
          </w:p>
        </w:tc>
        <w:tc>
          <w:tcPr>
            <w:tcW w:w="2126" w:type="dxa"/>
            <w:gridSpan w:val="2"/>
            <w:tcBorders>
              <w:top w:val="single" w:sz="4" w:space="0" w:color="000000"/>
              <w:left w:val="single" w:sz="4" w:space="0" w:color="000000"/>
              <w:bottom w:val="single" w:sz="12" w:space="0" w:color="000000"/>
              <w:right w:val="single" w:sz="4" w:space="0" w:color="000000"/>
            </w:tcBorders>
            <w:vAlign w:val="center"/>
          </w:tcPr>
          <w:p w:rsidR="004746EC" w:rsidRDefault="004746EC">
            <w:pPr>
              <w:jc w:val="center"/>
              <w:rPr>
                <w:rFonts w:ascii="Arial" w:hAnsi="Arial" w:cs="Arial"/>
                <w:color w:val="000000"/>
                <w:sz w:val="16"/>
                <w:szCs w:val="16"/>
              </w:rPr>
            </w:pPr>
          </w:p>
        </w:tc>
        <w:tc>
          <w:tcPr>
            <w:tcW w:w="1014" w:type="dxa"/>
            <w:tcBorders>
              <w:top w:val="single" w:sz="4" w:space="0" w:color="000000"/>
              <w:left w:val="single" w:sz="4" w:space="0" w:color="000000"/>
              <w:bottom w:val="single" w:sz="12" w:space="0" w:color="000000"/>
              <w:right w:val="single" w:sz="4" w:space="0" w:color="000000"/>
            </w:tcBorders>
            <w:vAlign w:val="center"/>
          </w:tcPr>
          <w:p w:rsidR="004746EC" w:rsidRDefault="004746EC">
            <w:pPr>
              <w:jc w:val="center"/>
              <w:rPr>
                <w:rFonts w:ascii="Arial" w:hAnsi="Arial" w:cs="Arial"/>
                <w:color w:val="000000"/>
                <w:sz w:val="16"/>
                <w:szCs w:val="16"/>
              </w:rPr>
            </w:pPr>
            <w:r>
              <w:rPr>
                <w:rFonts w:ascii="Arial" w:hAnsi="Arial" w:cs="Arial" w:hint="eastAsia"/>
                <w:color w:val="000000"/>
                <w:sz w:val="16"/>
                <w:szCs w:val="16"/>
              </w:rPr>
              <w:t>98</w:t>
            </w:r>
          </w:p>
        </w:tc>
        <w:tc>
          <w:tcPr>
            <w:tcW w:w="1015" w:type="dxa"/>
            <w:tcBorders>
              <w:top w:val="single" w:sz="4" w:space="0" w:color="000000"/>
              <w:left w:val="single" w:sz="4" w:space="0" w:color="000000"/>
              <w:bottom w:val="single" w:sz="12" w:space="0" w:color="000000"/>
              <w:right w:val="single" w:sz="12" w:space="0" w:color="000000"/>
            </w:tcBorders>
            <w:vAlign w:val="center"/>
          </w:tcPr>
          <w:p w:rsidR="004746EC" w:rsidRDefault="004746EC">
            <w:pPr>
              <w:jc w:val="center"/>
              <w:rPr>
                <w:rFonts w:ascii="Arial" w:hAnsi="Arial" w:cs="Arial"/>
                <w:color w:val="000000"/>
                <w:sz w:val="16"/>
                <w:szCs w:val="16"/>
              </w:rPr>
            </w:pPr>
          </w:p>
        </w:tc>
      </w:tr>
    </w:tbl>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九、关于政府性基金预算财政拨款支出决算情况说明</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2017年度政府性基金预算财政拨款支出年初预算为0.00元，支出决算为900000.00元，完成年初预算的100%。主要用于价格调节基金运行费用等。</w:t>
      </w:r>
    </w:p>
    <w:p w:rsidR="004746EC" w:rsidRDefault="004746EC">
      <w:pPr>
        <w:widowControl/>
        <w:ind w:firstLineChars="200" w:firstLine="640"/>
        <w:jc w:val="left"/>
        <w:rPr>
          <w:rFonts w:ascii="黑体" w:eastAsia="黑体" w:hAnsi="黑体" w:cs="黑体" w:hint="eastAsia"/>
          <w:sz w:val="32"/>
          <w:szCs w:val="32"/>
        </w:rPr>
      </w:pPr>
      <w:r>
        <w:rPr>
          <w:rFonts w:ascii="黑体" w:eastAsia="黑体" w:hAnsi="黑体" w:cs="黑体" w:hint="eastAsia"/>
          <w:sz w:val="32"/>
          <w:szCs w:val="32"/>
        </w:rPr>
        <w:t>十、其他重要事项的情况说明</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（一）机关运行经费支出情况。</w:t>
      </w:r>
    </w:p>
    <w:p w:rsidR="004746EC" w:rsidRDefault="004746EC">
      <w:pPr>
        <w:kinsoku w:val="0"/>
        <w:overflowPunct w:val="0"/>
        <w:autoSpaceDE w:val="0"/>
        <w:autoSpaceDN w:val="0"/>
        <w:adjustRightInd w:val="0"/>
        <w:snapToGrid w:val="0"/>
        <w:spacing w:line="360" w:lineRule="auto"/>
        <w:ind w:firstLineChars="200" w:firstLine="640"/>
        <w:rPr>
          <w:rFonts w:ascii="仿宋_GB2312" w:eastAsia="仿宋_GB2312" w:hAnsi="宋体" w:cs="Courier New" w:hint="eastAsia"/>
          <w:sz w:val="32"/>
          <w:szCs w:val="32"/>
        </w:rPr>
      </w:pPr>
      <w:r>
        <w:rPr>
          <w:rFonts w:ascii="仿宋_GB2312" w:eastAsia="仿宋_GB2312" w:hAnsi="仿宋_GB2312" w:cs="仿宋_GB2312" w:hint="eastAsia"/>
          <w:sz w:val="32"/>
          <w:szCs w:val="32"/>
        </w:rPr>
        <w:lastRenderedPageBreak/>
        <w:t>2017年度机关运行经费支出517715.59元，比201</w:t>
      </w:r>
      <w:r w:rsidR="002D198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年减少708200.00元，下降26.89%。变动的主要原因是：</w:t>
      </w:r>
      <w:r>
        <w:rPr>
          <w:rFonts w:ascii="仿宋_GB2312" w:eastAsia="仿宋_GB2312" w:hAnsi="宋体" w:cs="Courier New" w:hint="eastAsia"/>
          <w:sz w:val="32"/>
          <w:szCs w:val="32"/>
        </w:rPr>
        <w:t>单位领导重视，坚决压缩不必要的开支，严格执行“四严禁</w:t>
      </w:r>
      <w:r>
        <w:rPr>
          <w:rFonts w:ascii="仿宋_GB2312" w:eastAsia="仿宋_GB2312" w:hAnsi="宋体" w:cs="Courier New"/>
          <w:sz w:val="32"/>
          <w:szCs w:val="32"/>
        </w:rPr>
        <w:t>”</w:t>
      </w:r>
      <w:r>
        <w:rPr>
          <w:rFonts w:ascii="仿宋_GB2312" w:eastAsia="仿宋_GB2312" w:hAnsi="宋体" w:cs="Courier New" w:hint="eastAsia"/>
          <w:sz w:val="32"/>
          <w:szCs w:val="32"/>
        </w:rPr>
        <w:t>、“八不准”规定及相关财经纪律。</w:t>
      </w:r>
    </w:p>
    <w:p w:rsidR="004746EC" w:rsidRDefault="004746EC">
      <w:pPr>
        <w:widowControl/>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（二）政府采购支出情况。</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2017年度政府采购支出总额0.00元，其中：政府采购货物支出0.00元，政府采购工程支出0.00元，政府采购服务支出0.00元。授予中小企业合同金额0.00元，占政府采购支出总额的0%，其中：授予小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合同金额0元，占政府采购支出总额的0%。</w:t>
      </w:r>
    </w:p>
    <w:p w:rsidR="004746EC" w:rsidRDefault="004746EC">
      <w:pPr>
        <w:widowControl/>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（三）国有资产占用情况。</w:t>
      </w:r>
    </w:p>
    <w:p w:rsidR="004746EC" w:rsidRDefault="004746EC">
      <w:pPr>
        <w:widowControl/>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期末，淮滨县物价管理办公室共有车辆0辆，其中：一般公务用车0辆、一般执法执勤用车0辆、特种专业技术用车0辆，其他用车0辆；单位价值50万元以上通用设备0台（套），单位价值100万元以上专用设备0台（套）。</w:t>
      </w:r>
    </w:p>
    <w:p w:rsidR="004746EC" w:rsidRDefault="004746EC">
      <w:pPr>
        <w:widowControl/>
        <w:jc w:val="left"/>
        <w:rPr>
          <w:rFonts w:ascii="黑体" w:eastAsia="黑体" w:hAnsi="黑体" w:cs="黑体" w:hint="eastAsia"/>
          <w:sz w:val="48"/>
          <w:szCs w:val="48"/>
        </w:rPr>
        <w:sectPr w:rsidR="004746EC">
          <w:pgSz w:w="11906" w:h="16838"/>
          <w:pgMar w:top="1440" w:right="1800" w:bottom="1440" w:left="1800" w:header="720" w:footer="720" w:gutter="0"/>
          <w:cols w:space="720"/>
          <w:docGrid w:type="lines" w:linePitch="312"/>
        </w:sect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left"/>
        <w:rPr>
          <w:rFonts w:ascii="黑体" w:eastAsia="黑体" w:hAnsi="黑体" w:cs="黑体"/>
          <w:sz w:val="32"/>
          <w:szCs w:val="32"/>
        </w:rPr>
      </w:pPr>
    </w:p>
    <w:p w:rsidR="004746EC" w:rsidRDefault="004746EC">
      <w:pPr>
        <w:jc w:val="center"/>
        <w:outlineLvl w:val="0"/>
        <w:rPr>
          <w:rFonts w:ascii="黑体" w:eastAsia="黑体" w:hAnsi="黑体" w:cs="黑体" w:hint="eastAsia"/>
          <w:sz w:val="48"/>
          <w:szCs w:val="48"/>
        </w:rPr>
      </w:pPr>
      <w:r>
        <w:rPr>
          <w:rFonts w:ascii="黑体" w:eastAsia="黑体" w:hAnsi="黑体" w:cs="黑体" w:hint="eastAsia"/>
          <w:sz w:val="48"/>
          <w:szCs w:val="48"/>
        </w:rPr>
        <w:t>第三部分　　淮滨县物价管理办公室</w:t>
      </w:r>
    </w:p>
    <w:p w:rsidR="004746EC" w:rsidRDefault="004746EC">
      <w:pPr>
        <w:jc w:val="center"/>
        <w:outlineLvl w:val="0"/>
        <w:rPr>
          <w:rFonts w:ascii="黑体" w:eastAsia="黑体" w:hAnsi="黑体" w:cs="黑体" w:hint="eastAsia"/>
          <w:sz w:val="48"/>
          <w:szCs w:val="48"/>
        </w:rPr>
      </w:pPr>
      <w:r>
        <w:rPr>
          <w:rFonts w:ascii="黑体" w:eastAsia="黑体" w:hAnsi="黑体" w:cs="黑体" w:hint="eastAsia"/>
          <w:sz w:val="48"/>
          <w:szCs w:val="48"/>
        </w:rPr>
        <w:t>部门决算名词解释</w:t>
      </w: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sectPr w:rsidR="004746EC">
          <w:pgSz w:w="11906" w:h="16838"/>
          <w:pgMar w:top="1440" w:right="1531" w:bottom="1440" w:left="1587" w:header="850" w:footer="992" w:gutter="0"/>
          <w:pgNumType w:fmt="numberInDash"/>
          <w:cols w:space="720"/>
          <w:docGrid w:type="lines" w:linePitch="317"/>
        </w:sectPr>
      </w:pP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十三、商品和服务支出：单位购买商品和服务的支出。</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4746EC" w:rsidRDefault="004746EC">
      <w:pPr>
        <w:widowControl/>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4746EC" w:rsidRDefault="004746EC">
      <w:pPr>
        <w:widowControl/>
        <w:ind w:firstLineChars="200" w:firstLine="640"/>
        <w:jc w:val="left"/>
        <w:rPr>
          <w:rFonts w:ascii="仿宋_GB2312" w:eastAsia="仿宋_GB2312" w:hAnsi="仿宋_GB2312" w:cs="仿宋_GB2312" w:hint="eastAsia"/>
          <w:sz w:val="32"/>
          <w:szCs w:val="32"/>
        </w:rPr>
      </w:pPr>
    </w:p>
    <w:p w:rsidR="004746EC" w:rsidRDefault="004746EC">
      <w:pPr>
        <w:widowControl/>
        <w:ind w:firstLineChars="200" w:firstLine="640"/>
        <w:jc w:val="left"/>
        <w:rPr>
          <w:rFonts w:ascii="仿宋_GB2312" w:eastAsia="仿宋_GB2312" w:hAnsi="仿宋_GB2312" w:cs="仿宋_GB2312" w:hint="eastAsia"/>
          <w:sz w:val="32"/>
          <w:szCs w:val="32"/>
        </w:rPr>
      </w:pPr>
    </w:p>
    <w:p w:rsidR="004746EC" w:rsidRDefault="004746EC">
      <w:pPr>
        <w:widowControl/>
        <w:ind w:firstLineChars="200" w:firstLine="640"/>
        <w:jc w:val="left"/>
        <w:rPr>
          <w:rFonts w:ascii="仿宋_GB2312" w:eastAsia="仿宋_GB2312" w:hAnsi="仿宋_GB2312" w:cs="仿宋_GB2312" w:hint="eastAsia"/>
          <w:sz w:val="32"/>
          <w:szCs w:val="32"/>
        </w:rPr>
      </w:pPr>
    </w:p>
    <w:p w:rsidR="004746EC" w:rsidRDefault="004746EC">
      <w:pPr>
        <w:widowControl/>
        <w:ind w:firstLineChars="200" w:firstLine="640"/>
        <w:jc w:val="left"/>
        <w:rPr>
          <w:rFonts w:ascii="仿宋_GB2312" w:eastAsia="仿宋_GB2312" w:hAnsi="仿宋_GB2312" w:cs="仿宋_GB2312" w:hint="eastAsia"/>
          <w:sz w:val="32"/>
          <w:szCs w:val="32"/>
        </w:rPr>
        <w:sectPr w:rsidR="004746EC">
          <w:pgSz w:w="11906" w:h="16838"/>
          <w:pgMar w:top="1928" w:right="1474" w:bottom="1701" w:left="1588" w:header="851" w:footer="992" w:gutter="0"/>
          <w:cols w:space="720"/>
          <w:docGrid w:type="lines" w:linePitch="312"/>
        </w:sectPr>
      </w:pPr>
    </w:p>
    <w:p w:rsidR="004746EC" w:rsidRDefault="004746EC">
      <w:pPr>
        <w:jc w:val="left"/>
        <w:rPr>
          <w:rFonts w:ascii="黑体" w:eastAsia="黑体" w:hAnsi="黑体" w:cs="黑体" w:hint="eastAsia"/>
          <w:sz w:val="32"/>
          <w:szCs w:val="32"/>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p>
    <w:p w:rsidR="004746EC" w:rsidRDefault="004746EC">
      <w:pPr>
        <w:jc w:val="center"/>
        <w:outlineLvl w:val="0"/>
        <w:rPr>
          <w:rFonts w:ascii="黑体" w:eastAsia="黑体" w:hAnsi="黑体" w:cs="黑体" w:hint="eastAsia"/>
          <w:sz w:val="48"/>
          <w:szCs w:val="48"/>
        </w:rPr>
      </w:pPr>
      <w:r>
        <w:rPr>
          <w:rFonts w:ascii="黑体" w:eastAsia="黑体" w:hAnsi="黑体" w:cs="黑体" w:hint="eastAsia"/>
          <w:sz w:val="48"/>
          <w:szCs w:val="48"/>
        </w:rPr>
        <w:t>第四部分</w:t>
      </w:r>
    </w:p>
    <w:p w:rsidR="004746EC" w:rsidRDefault="004746EC">
      <w:pPr>
        <w:jc w:val="center"/>
        <w:rPr>
          <w:rFonts w:ascii="黑体" w:eastAsia="黑体" w:hAnsi="黑体" w:cs="黑体" w:hint="eastAsia"/>
          <w:sz w:val="48"/>
          <w:szCs w:val="48"/>
        </w:rPr>
      </w:pPr>
      <w:r>
        <w:rPr>
          <w:rFonts w:ascii="黑体" w:eastAsia="黑体" w:hAnsi="黑体" w:cs="黑体" w:hint="eastAsia"/>
          <w:sz w:val="48"/>
          <w:szCs w:val="48"/>
        </w:rPr>
        <w:t>淮滨县物价管理办公室</w:t>
      </w:r>
    </w:p>
    <w:p w:rsidR="004746EC" w:rsidRDefault="004746EC">
      <w:pPr>
        <w:jc w:val="center"/>
        <w:rPr>
          <w:rFonts w:ascii="黑体" w:eastAsia="黑体" w:hAnsi="黑体" w:cs="黑体" w:hint="eastAsia"/>
          <w:sz w:val="48"/>
          <w:szCs w:val="48"/>
        </w:rPr>
      </w:pPr>
      <w:r>
        <w:rPr>
          <w:rFonts w:ascii="黑体" w:eastAsia="黑体" w:hAnsi="黑体" w:cs="黑体" w:hint="eastAsia"/>
          <w:sz w:val="48"/>
          <w:szCs w:val="48"/>
        </w:rPr>
        <w:t>2017年度部门决算表</w:t>
      </w:r>
    </w:p>
    <w:p w:rsidR="004746EC" w:rsidRDefault="004746EC">
      <w:pPr>
        <w:widowControl/>
        <w:jc w:val="left"/>
        <w:rPr>
          <w:rFonts w:ascii="黑体" w:eastAsia="黑体" w:hAnsi="宋体" w:cs="宋体" w:hint="eastAsia"/>
          <w:color w:val="000000"/>
          <w:kern w:val="0"/>
          <w:sz w:val="28"/>
          <w:szCs w:val="28"/>
        </w:rPr>
        <w:sectPr w:rsidR="004746EC">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w:t>
      </w:r>
      <w:proofErr w:type="gramStart"/>
      <w:r>
        <w:rPr>
          <w:rFonts w:ascii="黑体" w:eastAsia="黑体" w:hAnsi="宋体" w:cs="宋体" w:hint="eastAsia"/>
          <w:color w:val="000000"/>
          <w:kern w:val="0"/>
          <w:sz w:val="28"/>
          <w:szCs w:val="28"/>
        </w:rPr>
        <w:t>整张表</w:t>
      </w:r>
      <w:proofErr w:type="gramEnd"/>
      <w:r>
        <w:rPr>
          <w:rFonts w:ascii="黑体" w:eastAsia="黑体" w:hAnsi="宋体" w:cs="宋体" w:hint="eastAsia"/>
          <w:color w:val="000000"/>
          <w:kern w:val="0"/>
          <w:sz w:val="28"/>
          <w:szCs w:val="28"/>
        </w:rPr>
        <w:t>数据为空时，表示部门该表中所有数据均为零，当年无表中相关收支。</w:t>
      </w:r>
    </w:p>
    <w:tbl>
      <w:tblPr>
        <w:tblW w:w="14140" w:type="dxa"/>
        <w:tblInd w:w="93" w:type="dxa"/>
        <w:tblLook w:val="04A0"/>
      </w:tblPr>
      <w:tblGrid>
        <w:gridCol w:w="4300"/>
        <w:gridCol w:w="760"/>
        <w:gridCol w:w="1880"/>
        <w:gridCol w:w="4300"/>
        <w:gridCol w:w="760"/>
        <w:gridCol w:w="2140"/>
      </w:tblGrid>
      <w:tr w:rsidR="004746EC" w:rsidRPr="004746EC" w:rsidTr="004746EC">
        <w:trPr>
          <w:trHeight w:val="540"/>
        </w:trPr>
        <w:tc>
          <w:tcPr>
            <w:tcW w:w="14140" w:type="dxa"/>
            <w:gridSpan w:val="6"/>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收入支出决算表</w:t>
            </w:r>
          </w:p>
        </w:tc>
      </w:tr>
      <w:tr w:rsidR="004746EC" w:rsidRPr="004746EC" w:rsidTr="004746EC">
        <w:trPr>
          <w:trHeight w:val="285"/>
        </w:trPr>
        <w:tc>
          <w:tcPr>
            <w:tcW w:w="4300" w:type="dxa"/>
            <w:tcBorders>
              <w:top w:val="nil"/>
              <w:left w:val="nil"/>
              <w:bottom w:val="nil"/>
              <w:right w:val="nil"/>
            </w:tcBorders>
            <w:shd w:val="clear" w:color="auto" w:fill="auto"/>
            <w:vAlign w:val="bottom"/>
            <w:hideMark/>
          </w:tcPr>
          <w:p w:rsidR="004746EC" w:rsidRPr="004746EC" w:rsidRDefault="004746EC" w:rsidP="004746EC">
            <w:pPr>
              <w:widowControl/>
              <w:rPr>
                <w:rFonts w:ascii="宋体" w:hAnsi="宋体" w:cs="宋体"/>
                <w:color w:val="000000"/>
                <w:kern w:val="0"/>
                <w:sz w:val="18"/>
                <w:szCs w:val="18"/>
              </w:rPr>
            </w:pPr>
          </w:p>
        </w:tc>
        <w:tc>
          <w:tcPr>
            <w:tcW w:w="76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88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430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76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2140" w:type="dxa"/>
            <w:tcBorders>
              <w:top w:val="nil"/>
              <w:left w:val="nil"/>
              <w:bottom w:val="nil"/>
              <w:right w:val="nil"/>
            </w:tcBorders>
            <w:shd w:val="clear" w:color="000000" w:fill="FFFFFF"/>
            <w:vAlign w:val="bottom"/>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公开01表</w:t>
            </w:r>
          </w:p>
        </w:tc>
      </w:tr>
      <w:tr w:rsidR="004746EC" w:rsidRPr="004746EC" w:rsidTr="004746EC">
        <w:trPr>
          <w:trHeight w:val="510"/>
        </w:trPr>
        <w:tc>
          <w:tcPr>
            <w:tcW w:w="6940" w:type="dxa"/>
            <w:gridSpan w:val="3"/>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w:t>
            </w:r>
          </w:p>
        </w:tc>
        <w:tc>
          <w:tcPr>
            <w:tcW w:w="430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760"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2140" w:type="dxa"/>
            <w:tcBorders>
              <w:top w:val="nil"/>
              <w:left w:val="nil"/>
              <w:bottom w:val="single" w:sz="4" w:space="0" w:color="000000"/>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金额单位：元</w:t>
            </w:r>
          </w:p>
        </w:tc>
      </w:tr>
      <w:tr w:rsidR="004746EC" w:rsidRPr="004746EC" w:rsidTr="004746EC">
        <w:trPr>
          <w:trHeight w:val="285"/>
        </w:trPr>
        <w:tc>
          <w:tcPr>
            <w:tcW w:w="6940"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收入</w:t>
            </w:r>
          </w:p>
        </w:tc>
        <w:tc>
          <w:tcPr>
            <w:tcW w:w="7200"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支出</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行次</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行次</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一、财政拨款收入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4134406.00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一、一般公共服务支出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37</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其中：政府性基金预算财政拨款</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二、外交支出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38</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二、上级补助收入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三、国防支出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39</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三、事业收入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四、公共安全支出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40</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四、经营收入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五、教育支出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41</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五、附属单位上缴收入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六、科学技术支出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42</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六、其他收入</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七、文化体育与传媒支出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43</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8</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八、社会保障和就业支出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44</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279428.92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9</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九、医疗卫生与计划生育支出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45</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90718.95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10</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十、节能环保支出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46</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11</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十一、城乡社区支出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47</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12</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十二、农林水支出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48</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13</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十三、交通运输支出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49</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14</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十四、资源勘探信息等支出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50</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15</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十五、商业服务业等支出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51</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16</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十六、金融支出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52</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17</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十七、援助其他地区支出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53</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18</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十八、国土海洋气象等支出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54</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19</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十九、住房保障支出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55</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135156.00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20</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二十、粮油物资储备支出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56</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21</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二十一、其他支出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57</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22</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二十二、债务还本支出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58</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23</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二十三、债务付息支出</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59</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本年收入合计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24</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4134406.00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本年支出合计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60</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4171259.01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用事业基金弥补收支差额</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25</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结余分配</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61</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年初结转和结余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26</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1024994.46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交纳所得税</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62</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基本支出结转</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27</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提取职工福利基金</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63</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项目支出结转和结余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28</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1024994.46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转入事业基金</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64</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经营结余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29</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65</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30</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年末结转和结余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66</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988141.45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31</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基本支出结转</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67</w:t>
            </w:r>
          </w:p>
        </w:tc>
        <w:tc>
          <w:tcPr>
            <w:tcW w:w="2140" w:type="dxa"/>
            <w:tcBorders>
              <w:top w:val="nil"/>
              <w:left w:val="nil"/>
              <w:bottom w:val="single" w:sz="4" w:space="0" w:color="000000"/>
              <w:right w:val="single" w:sz="8" w:space="0" w:color="000000"/>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863146.99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32</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项目支出结转和结余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68</w:t>
            </w:r>
          </w:p>
        </w:tc>
        <w:tc>
          <w:tcPr>
            <w:tcW w:w="2140" w:type="dxa"/>
            <w:tcBorders>
              <w:top w:val="nil"/>
              <w:left w:val="nil"/>
              <w:bottom w:val="single" w:sz="4" w:space="0" w:color="000000"/>
              <w:right w:val="single" w:sz="8" w:space="0" w:color="000000"/>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124994.46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33</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经营结余</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69</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34</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70</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35</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71</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430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总计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36</w:t>
            </w:r>
          </w:p>
        </w:tc>
        <w:tc>
          <w:tcPr>
            <w:tcW w:w="18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5159400.46 </w:t>
            </w:r>
          </w:p>
        </w:tc>
        <w:tc>
          <w:tcPr>
            <w:tcW w:w="43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总计</w:t>
            </w:r>
          </w:p>
        </w:tc>
        <w:tc>
          <w:tcPr>
            <w:tcW w:w="7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72</w:t>
            </w:r>
          </w:p>
        </w:tc>
        <w:tc>
          <w:tcPr>
            <w:tcW w:w="214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5159400.46 </w:t>
            </w:r>
          </w:p>
        </w:tc>
      </w:tr>
      <w:tr w:rsidR="004746EC" w:rsidRPr="004746EC" w:rsidTr="004746EC">
        <w:trPr>
          <w:trHeight w:val="285"/>
        </w:trPr>
        <w:tc>
          <w:tcPr>
            <w:tcW w:w="14140" w:type="dxa"/>
            <w:gridSpan w:val="6"/>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注：本表反映部门本年度的总收支和年末结转结余情况。</w:t>
            </w:r>
          </w:p>
        </w:tc>
      </w:tr>
    </w:tbl>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tbl>
      <w:tblPr>
        <w:tblW w:w="14360" w:type="dxa"/>
        <w:tblInd w:w="93" w:type="dxa"/>
        <w:tblLook w:val="04A0"/>
      </w:tblPr>
      <w:tblGrid>
        <w:gridCol w:w="396"/>
        <w:gridCol w:w="396"/>
        <w:gridCol w:w="396"/>
        <w:gridCol w:w="3990"/>
        <w:gridCol w:w="1860"/>
        <w:gridCol w:w="1840"/>
        <w:gridCol w:w="1269"/>
        <w:gridCol w:w="1152"/>
        <w:gridCol w:w="1056"/>
        <w:gridCol w:w="1134"/>
        <w:gridCol w:w="959"/>
      </w:tblGrid>
      <w:tr w:rsidR="004746EC" w:rsidRPr="004746EC" w:rsidTr="004746EC">
        <w:trPr>
          <w:trHeight w:val="540"/>
        </w:trPr>
        <w:tc>
          <w:tcPr>
            <w:tcW w:w="14360" w:type="dxa"/>
            <w:gridSpan w:val="11"/>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收入决算表</w:t>
            </w:r>
          </w:p>
        </w:tc>
      </w:tr>
      <w:tr w:rsidR="004746EC" w:rsidRPr="004746EC" w:rsidTr="004746EC">
        <w:trPr>
          <w:trHeight w:val="285"/>
        </w:trPr>
        <w:tc>
          <w:tcPr>
            <w:tcW w:w="14360" w:type="dxa"/>
            <w:gridSpan w:val="11"/>
            <w:tcBorders>
              <w:top w:val="nil"/>
              <w:left w:val="nil"/>
              <w:bottom w:val="nil"/>
              <w:right w:val="nil"/>
            </w:tcBorders>
            <w:shd w:val="clear" w:color="auto" w:fill="auto"/>
            <w:noWrap/>
            <w:vAlign w:val="bottom"/>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公开02表</w:t>
            </w:r>
          </w:p>
        </w:tc>
      </w:tr>
      <w:tr w:rsidR="004746EC" w:rsidRPr="004746EC" w:rsidTr="004746EC">
        <w:trPr>
          <w:trHeight w:val="420"/>
        </w:trPr>
        <w:tc>
          <w:tcPr>
            <w:tcW w:w="14360" w:type="dxa"/>
            <w:gridSpan w:val="11"/>
            <w:tcBorders>
              <w:top w:val="nil"/>
              <w:left w:val="nil"/>
              <w:bottom w:val="nil"/>
              <w:right w:val="nil"/>
            </w:tcBorders>
            <w:shd w:val="clear" w:color="000000" w:fill="FFFFFF"/>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                                                                                                    金额单位：元</w:t>
            </w:r>
          </w:p>
        </w:tc>
      </w:tr>
      <w:tr w:rsidR="004746EC" w:rsidRPr="004746EC" w:rsidTr="004746EC">
        <w:trPr>
          <w:trHeight w:val="570"/>
        </w:trPr>
        <w:tc>
          <w:tcPr>
            <w:tcW w:w="110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3990"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1860"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本年收入合计</w:t>
            </w:r>
          </w:p>
        </w:tc>
        <w:tc>
          <w:tcPr>
            <w:tcW w:w="1840"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财政拨款收入</w:t>
            </w:r>
          </w:p>
        </w:tc>
        <w:tc>
          <w:tcPr>
            <w:tcW w:w="1269"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上级补助收入</w:t>
            </w:r>
          </w:p>
        </w:tc>
        <w:tc>
          <w:tcPr>
            <w:tcW w:w="1152"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事业收入</w:t>
            </w:r>
          </w:p>
        </w:tc>
        <w:tc>
          <w:tcPr>
            <w:tcW w:w="1056"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经营收入</w:t>
            </w:r>
          </w:p>
        </w:tc>
        <w:tc>
          <w:tcPr>
            <w:tcW w:w="1134"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附属单位上缴收入</w:t>
            </w:r>
          </w:p>
        </w:tc>
        <w:tc>
          <w:tcPr>
            <w:tcW w:w="959"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其他收入</w:t>
            </w:r>
          </w:p>
        </w:tc>
      </w:tr>
      <w:tr w:rsidR="004746EC" w:rsidRPr="004746EC" w:rsidTr="004746EC">
        <w:trPr>
          <w:trHeight w:val="315"/>
        </w:trPr>
        <w:tc>
          <w:tcPr>
            <w:tcW w:w="400" w:type="dxa"/>
            <w:vMerge w:val="restart"/>
            <w:tcBorders>
              <w:top w:val="nil"/>
              <w:left w:val="single" w:sz="8" w:space="0" w:color="000000"/>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类</w:t>
            </w:r>
          </w:p>
        </w:tc>
        <w:tc>
          <w:tcPr>
            <w:tcW w:w="340" w:type="dxa"/>
            <w:vMerge w:val="restart"/>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款</w:t>
            </w:r>
          </w:p>
        </w:tc>
        <w:tc>
          <w:tcPr>
            <w:tcW w:w="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w:t>
            </w:r>
          </w:p>
        </w:tc>
        <w:tc>
          <w:tcPr>
            <w:tcW w:w="3990" w:type="dxa"/>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1860" w:type="dxa"/>
            <w:tcBorders>
              <w:top w:val="nil"/>
              <w:left w:val="single" w:sz="8" w:space="0" w:color="auto"/>
              <w:bottom w:val="nil"/>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1840" w:type="dxa"/>
            <w:tcBorders>
              <w:top w:val="nil"/>
              <w:left w:val="nil"/>
              <w:bottom w:val="nil"/>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269"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152"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105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1134"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959"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r>
      <w:tr w:rsidR="004746EC" w:rsidRPr="004746EC" w:rsidTr="004746EC">
        <w:trPr>
          <w:trHeight w:val="315"/>
        </w:trPr>
        <w:tc>
          <w:tcPr>
            <w:tcW w:w="400" w:type="dxa"/>
            <w:vMerge/>
            <w:tcBorders>
              <w:top w:val="nil"/>
              <w:left w:val="single" w:sz="8" w:space="0" w:color="000000"/>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40" w:type="dxa"/>
            <w:vMerge/>
            <w:tcBorders>
              <w:top w:val="nil"/>
              <w:left w:val="nil"/>
              <w:bottom w:val="nil"/>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6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990" w:type="dxa"/>
            <w:tcBorders>
              <w:top w:val="single" w:sz="8" w:space="0" w:color="auto"/>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4,134,406.00</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4,134,406.00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w:t>
            </w:r>
          </w:p>
        </w:tc>
        <w:tc>
          <w:tcPr>
            <w:tcW w:w="3990"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一般公共服务支出</w:t>
            </w:r>
          </w:p>
        </w:tc>
        <w:tc>
          <w:tcPr>
            <w:tcW w:w="1860"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840"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269"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w:t>
            </w:r>
          </w:p>
        </w:tc>
        <w:tc>
          <w:tcPr>
            <w:tcW w:w="3990"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发展与改革事务</w:t>
            </w:r>
          </w:p>
        </w:tc>
        <w:tc>
          <w:tcPr>
            <w:tcW w:w="1860"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840"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269"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2010408</w:t>
            </w:r>
          </w:p>
        </w:tc>
        <w:tc>
          <w:tcPr>
            <w:tcW w:w="3990"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物价管理</w:t>
            </w:r>
          </w:p>
        </w:tc>
        <w:tc>
          <w:tcPr>
            <w:tcW w:w="1860"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840"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1269"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single" w:sz="8" w:space="0" w:color="auto"/>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w:t>
            </w:r>
          </w:p>
        </w:tc>
        <w:tc>
          <w:tcPr>
            <w:tcW w:w="3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社会保障和就业支出</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行政事业单位离退休</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2080505</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机关事业单位基本养老保险缴费支出★</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327,310.00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327,310.00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2080506</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机关事业单位职业年金缴费支出★</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w:t>
            </w:r>
          </w:p>
        </w:tc>
        <w:tc>
          <w:tcPr>
            <w:tcW w:w="3990"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医疗卫生与计划生育支出</w:t>
            </w:r>
          </w:p>
        </w:tc>
        <w:tc>
          <w:tcPr>
            <w:tcW w:w="1860"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840"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269"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w:t>
            </w:r>
          </w:p>
        </w:tc>
        <w:tc>
          <w:tcPr>
            <w:tcW w:w="3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行政事业单位医疗★</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2101199</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其他行政事业单位医疗支出★</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住房保障支出</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住房改革支出</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100"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2210201</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住房公积金</w:t>
            </w:r>
          </w:p>
        </w:tc>
        <w:tc>
          <w:tcPr>
            <w:tcW w:w="186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84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6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52"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0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34"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959"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285"/>
        </w:trPr>
        <w:tc>
          <w:tcPr>
            <w:tcW w:w="14360" w:type="dxa"/>
            <w:gridSpan w:val="11"/>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注：本表反映部门本年度取得的各项收入情况。</w:t>
            </w:r>
          </w:p>
        </w:tc>
      </w:tr>
    </w:tbl>
    <w:p w:rsidR="004746EC" w:rsidRPr="004746EC" w:rsidRDefault="004746EC">
      <w:pPr>
        <w:rPr>
          <w:rFonts w:hint="eastAsia"/>
          <w:sz w:val="18"/>
          <w:szCs w:val="18"/>
        </w:rPr>
      </w:pPr>
    </w:p>
    <w:p w:rsidR="004746EC" w:rsidRPr="004746EC" w:rsidRDefault="004746EC">
      <w:pPr>
        <w:rPr>
          <w:rFonts w:hint="eastAsia"/>
          <w:sz w:val="18"/>
          <w:szCs w:val="18"/>
        </w:rPr>
      </w:pPr>
    </w:p>
    <w:tbl>
      <w:tblPr>
        <w:tblW w:w="14661" w:type="dxa"/>
        <w:tblInd w:w="93" w:type="dxa"/>
        <w:tblLook w:val="04A0"/>
      </w:tblPr>
      <w:tblGrid>
        <w:gridCol w:w="560"/>
        <w:gridCol w:w="560"/>
        <w:gridCol w:w="580"/>
        <w:gridCol w:w="3990"/>
        <w:gridCol w:w="2020"/>
        <w:gridCol w:w="1980"/>
        <w:gridCol w:w="1640"/>
        <w:gridCol w:w="1130"/>
        <w:gridCol w:w="1109"/>
        <w:gridCol w:w="1092"/>
      </w:tblGrid>
      <w:tr w:rsidR="004746EC" w:rsidRPr="004746EC" w:rsidTr="004746EC">
        <w:trPr>
          <w:trHeight w:val="540"/>
        </w:trPr>
        <w:tc>
          <w:tcPr>
            <w:tcW w:w="14661" w:type="dxa"/>
            <w:gridSpan w:val="10"/>
            <w:tcBorders>
              <w:top w:val="nil"/>
              <w:left w:val="nil"/>
              <w:bottom w:val="nil"/>
              <w:right w:val="nil"/>
            </w:tcBorders>
            <w:shd w:val="clear" w:color="auto" w:fill="auto"/>
            <w:noWrap/>
            <w:vAlign w:val="center"/>
            <w:hideMark/>
          </w:tcPr>
          <w:p w:rsidR="004746EC" w:rsidRPr="004746EC" w:rsidRDefault="004746EC" w:rsidP="004746EC">
            <w:pPr>
              <w:widowControl/>
              <w:jc w:val="center"/>
              <w:rPr>
                <w:rFonts w:ascii="方正大标宋简体" w:eastAsia="方正大标宋简体" w:hAnsi="宋体" w:cs="宋体"/>
                <w:color w:val="000000"/>
                <w:kern w:val="0"/>
                <w:sz w:val="18"/>
                <w:szCs w:val="18"/>
              </w:rPr>
            </w:pPr>
            <w:r w:rsidRPr="004746EC">
              <w:rPr>
                <w:rFonts w:ascii="方正大标宋简体" w:eastAsia="方正大标宋简体" w:hAnsi="宋体" w:cs="宋体" w:hint="eastAsia"/>
                <w:color w:val="000000"/>
                <w:kern w:val="0"/>
                <w:sz w:val="18"/>
                <w:szCs w:val="18"/>
              </w:rPr>
              <w:lastRenderedPageBreak/>
              <w:t>支出决算表</w:t>
            </w:r>
          </w:p>
        </w:tc>
      </w:tr>
      <w:tr w:rsidR="004746EC" w:rsidRPr="004746EC" w:rsidTr="004746EC">
        <w:trPr>
          <w:trHeight w:val="285"/>
        </w:trPr>
        <w:tc>
          <w:tcPr>
            <w:tcW w:w="14661" w:type="dxa"/>
            <w:gridSpan w:val="10"/>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公开03表</w:t>
            </w:r>
          </w:p>
        </w:tc>
      </w:tr>
      <w:tr w:rsidR="004746EC" w:rsidRPr="004746EC" w:rsidTr="004746EC">
        <w:trPr>
          <w:trHeight w:val="540"/>
        </w:trPr>
        <w:tc>
          <w:tcPr>
            <w:tcW w:w="14661" w:type="dxa"/>
            <w:gridSpan w:val="10"/>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                                                                                                    金额单位：元</w:t>
            </w:r>
          </w:p>
        </w:tc>
      </w:tr>
      <w:tr w:rsidR="004746EC" w:rsidRPr="004746EC" w:rsidTr="004746EC">
        <w:trPr>
          <w:trHeight w:val="312"/>
        </w:trPr>
        <w:tc>
          <w:tcPr>
            <w:tcW w:w="1700" w:type="dxa"/>
            <w:gridSpan w:val="3"/>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399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20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本年支出</w:t>
            </w:r>
          </w:p>
        </w:tc>
        <w:tc>
          <w:tcPr>
            <w:tcW w:w="1980" w:type="dxa"/>
            <w:vMerge w:val="restart"/>
            <w:tcBorders>
              <w:top w:val="single" w:sz="8" w:space="0" w:color="auto"/>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w:t>
            </w:r>
          </w:p>
        </w:tc>
        <w:tc>
          <w:tcPr>
            <w:tcW w:w="16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 目</w:t>
            </w:r>
          </w:p>
        </w:tc>
        <w:tc>
          <w:tcPr>
            <w:tcW w:w="113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上缴上级</w:t>
            </w:r>
          </w:p>
        </w:tc>
        <w:tc>
          <w:tcPr>
            <w:tcW w:w="11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经营支出</w:t>
            </w:r>
          </w:p>
        </w:tc>
        <w:tc>
          <w:tcPr>
            <w:tcW w:w="10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对附属单位补助支出</w:t>
            </w:r>
          </w:p>
        </w:tc>
      </w:tr>
      <w:tr w:rsidR="004746EC" w:rsidRPr="004746EC" w:rsidTr="004746EC">
        <w:trPr>
          <w:trHeight w:val="312"/>
        </w:trPr>
        <w:tc>
          <w:tcPr>
            <w:tcW w:w="1700" w:type="dxa"/>
            <w:gridSpan w:val="3"/>
            <w:vMerge/>
            <w:tcBorders>
              <w:top w:val="single" w:sz="8" w:space="0" w:color="auto"/>
              <w:left w:val="single" w:sz="8" w:space="0" w:color="auto"/>
              <w:bottom w:val="single" w:sz="8" w:space="0" w:color="000000"/>
              <w:right w:val="single" w:sz="4"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990"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980" w:type="dxa"/>
            <w:vMerge/>
            <w:tcBorders>
              <w:top w:val="single" w:sz="8" w:space="0" w:color="auto"/>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30"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092"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r>
      <w:tr w:rsidR="004746EC" w:rsidRPr="004746EC" w:rsidTr="004746EC">
        <w:trPr>
          <w:trHeight w:val="285"/>
        </w:trPr>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类</w:t>
            </w:r>
          </w:p>
        </w:tc>
        <w:tc>
          <w:tcPr>
            <w:tcW w:w="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款</w:t>
            </w:r>
          </w:p>
        </w:tc>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w:t>
            </w:r>
          </w:p>
        </w:tc>
        <w:tc>
          <w:tcPr>
            <w:tcW w:w="399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202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198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r>
      <w:tr w:rsidR="004746EC" w:rsidRPr="004746EC" w:rsidTr="004746EC">
        <w:trPr>
          <w:trHeight w:val="285"/>
        </w:trPr>
        <w:tc>
          <w:tcPr>
            <w:tcW w:w="56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56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99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202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4150540.06 </w:t>
            </w:r>
          </w:p>
        </w:tc>
        <w:tc>
          <w:tcPr>
            <w:tcW w:w="1980" w:type="dxa"/>
            <w:tcBorders>
              <w:top w:val="nil"/>
              <w:left w:val="single" w:sz="8" w:space="0" w:color="auto"/>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3250540.06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70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w:t>
            </w:r>
          </w:p>
        </w:tc>
        <w:tc>
          <w:tcPr>
            <w:tcW w:w="399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一般公共服务支出</w:t>
            </w:r>
          </w:p>
        </w:tc>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center"/>
              <w:rPr>
                <w:rFonts w:ascii="宋体" w:hAnsi="宋体" w:cs="宋体"/>
                <w:kern w:val="0"/>
                <w:sz w:val="18"/>
                <w:szCs w:val="18"/>
              </w:rPr>
            </w:pPr>
            <w:r w:rsidRPr="004746EC">
              <w:rPr>
                <w:rFonts w:ascii="宋体" w:hAnsi="宋体" w:cs="宋体" w:hint="eastAsia"/>
                <w:kern w:val="0"/>
                <w:sz w:val="18"/>
                <w:szCs w:val="18"/>
              </w:rPr>
              <w:t xml:space="preserve">2765955.14 </w:t>
            </w:r>
          </w:p>
        </w:tc>
        <w:tc>
          <w:tcPr>
            <w:tcW w:w="198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2765955.14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700" w:type="dxa"/>
            <w:gridSpan w:val="3"/>
            <w:tcBorders>
              <w:top w:val="single" w:sz="8" w:space="0" w:color="auto"/>
              <w:left w:val="single" w:sz="8" w:space="0" w:color="auto"/>
              <w:bottom w:val="single" w:sz="8" w:space="0" w:color="auto"/>
              <w:right w:val="single" w:sz="4"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w:t>
            </w:r>
          </w:p>
        </w:tc>
        <w:tc>
          <w:tcPr>
            <w:tcW w:w="399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社会保障和就业支出</w:t>
            </w:r>
          </w:p>
        </w:tc>
        <w:tc>
          <w:tcPr>
            <w:tcW w:w="202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center"/>
              <w:rPr>
                <w:rFonts w:ascii="宋体" w:hAnsi="宋体" w:cs="宋体"/>
                <w:kern w:val="0"/>
                <w:sz w:val="18"/>
                <w:szCs w:val="18"/>
              </w:rPr>
            </w:pPr>
            <w:r w:rsidRPr="004746EC">
              <w:rPr>
                <w:rFonts w:ascii="宋体" w:hAnsi="宋体" w:cs="宋体" w:hint="eastAsia"/>
                <w:kern w:val="0"/>
                <w:sz w:val="18"/>
                <w:szCs w:val="18"/>
              </w:rPr>
              <w:t xml:space="preserve">279428.92 </w:t>
            </w:r>
          </w:p>
        </w:tc>
        <w:tc>
          <w:tcPr>
            <w:tcW w:w="198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279428.92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700" w:type="dxa"/>
            <w:gridSpan w:val="3"/>
            <w:tcBorders>
              <w:top w:val="single" w:sz="8" w:space="0" w:color="auto"/>
              <w:left w:val="single" w:sz="8" w:space="0" w:color="auto"/>
              <w:bottom w:val="single" w:sz="8" w:space="0" w:color="auto"/>
              <w:right w:val="single" w:sz="4"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2080506</w:t>
            </w:r>
          </w:p>
        </w:tc>
        <w:tc>
          <w:tcPr>
            <w:tcW w:w="3990"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机关事业单位基本养老保险缴费支出★</w:t>
            </w:r>
          </w:p>
        </w:tc>
        <w:tc>
          <w:tcPr>
            <w:tcW w:w="202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center"/>
              <w:rPr>
                <w:rFonts w:ascii="宋体" w:hAnsi="宋体" w:cs="宋体"/>
                <w:kern w:val="0"/>
                <w:sz w:val="18"/>
                <w:szCs w:val="18"/>
              </w:rPr>
            </w:pPr>
            <w:r w:rsidRPr="004746EC">
              <w:rPr>
                <w:rFonts w:ascii="宋体" w:hAnsi="宋体" w:cs="宋体" w:hint="eastAsia"/>
                <w:kern w:val="0"/>
                <w:sz w:val="18"/>
                <w:szCs w:val="18"/>
              </w:rPr>
              <w:t xml:space="preserve">70000.00 </w:t>
            </w:r>
          </w:p>
        </w:tc>
        <w:tc>
          <w:tcPr>
            <w:tcW w:w="198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70000.00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700" w:type="dxa"/>
            <w:gridSpan w:val="3"/>
            <w:tcBorders>
              <w:top w:val="single" w:sz="8" w:space="0" w:color="auto"/>
              <w:left w:val="single" w:sz="8" w:space="0" w:color="auto"/>
              <w:bottom w:val="single" w:sz="8" w:space="0" w:color="auto"/>
              <w:right w:val="single" w:sz="4"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w:t>
            </w:r>
          </w:p>
        </w:tc>
        <w:tc>
          <w:tcPr>
            <w:tcW w:w="399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住房保障支出</w:t>
            </w:r>
          </w:p>
        </w:tc>
        <w:tc>
          <w:tcPr>
            <w:tcW w:w="2020"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center"/>
              <w:rPr>
                <w:rFonts w:ascii="宋体" w:hAnsi="宋体" w:cs="宋体"/>
                <w:kern w:val="0"/>
                <w:sz w:val="18"/>
                <w:szCs w:val="18"/>
              </w:rPr>
            </w:pPr>
            <w:r w:rsidRPr="004746EC">
              <w:rPr>
                <w:rFonts w:ascii="宋体" w:hAnsi="宋体" w:cs="宋体" w:hint="eastAsia"/>
                <w:kern w:val="0"/>
                <w:sz w:val="18"/>
                <w:szCs w:val="18"/>
              </w:rPr>
              <w:t xml:space="preserve">135156.00 </w:t>
            </w:r>
          </w:p>
        </w:tc>
        <w:tc>
          <w:tcPr>
            <w:tcW w:w="198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135156.00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700" w:type="dxa"/>
            <w:gridSpan w:val="3"/>
            <w:tcBorders>
              <w:top w:val="single" w:sz="8" w:space="0" w:color="auto"/>
              <w:left w:val="single" w:sz="8" w:space="0" w:color="auto"/>
              <w:bottom w:val="single" w:sz="8" w:space="0" w:color="auto"/>
              <w:right w:val="single" w:sz="4"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22904</w:t>
            </w:r>
          </w:p>
        </w:tc>
        <w:tc>
          <w:tcPr>
            <w:tcW w:w="399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其他一般公共服务</w:t>
            </w:r>
          </w:p>
        </w:tc>
        <w:tc>
          <w:tcPr>
            <w:tcW w:w="2020"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c>
          <w:tcPr>
            <w:tcW w:w="1980" w:type="dxa"/>
            <w:tcBorders>
              <w:top w:val="nil"/>
              <w:left w:val="single" w:sz="8" w:space="0" w:color="auto"/>
              <w:bottom w:val="single" w:sz="8" w:space="0" w:color="auto"/>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640"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c>
          <w:tcPr>
            <w:tcW w:w="1130"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09"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92"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14661" w:type="dxa"/>
            <w:gridSpan w:val="10"/>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注：本表反映部门本年度取得的各项支出情况</w:t>
            </w:r>
          </w:p>
        </w:tc>
      </w:tr>
    </w:tbl>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tbl>
      <w:tblPr>
        <w:tblW w:w="14120" w:type="dxa"/>
        <w:tblInd w:w="93" w:type="dxa"/>
        <w:tblLook w:val="04A0"/>
      </w:tblPr>
      <w:tblGrid>
        <w:gridCol w:w="3160"/>
        <w:gridCol w:w="720"/>
        <w:gridCol w:w="1480"/>
        <w:gridCol w:w="3260"/>
        <w:gridCol w:w="800"/>
        <w:gridCol w:w="1480"/>
        <w:gridCol w:w="1560"/>
        <w:gridCol w:w="1660"/>
      </w:tblGrid>
      <w:tr w:rsidR="004746EC" w:rsidRPr="004746EC" w:rsidTr="004746EC">
        <w:trPr>
          <w:trHeight w:val="540"/>
        </w:trPr>
        <w:tc>
          <w:tcPr>
            <w:tcW w:w="14120" w:type="dxa"/>
            <w:gridSpan w:val="8"/>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财政拨款收入支出决算表</w:t>
            </w:r>
          </w:p>
        </w:tc>
      </w:tr>
      <w:tr w:rsidR="004746EC" w:rsidRPr="004746EC" w:rsidTr="004746EC">
        <w:trPr>
          <w:trHeight w:val="285"/>
        </w:trPr>
        <w:tc>
          <w:tcPr>
            <w:tcW w:w="3160" w:type="dxa"/>
            <w:tcBorders>
              <w:top w:val="nil"/>
              <w:left w:val="nil"/>
              <w:bottom w:val="nil"/>
              <w:right w:val="nil"/>
            </w:tcBorders>
            <w:shd w:val="clear" w:color="auto" w:fill="auto"/>
            <w:vAlign w:val="bottom"/>
            <w:hideMark/>
          </w:tcPr>
          <w:p w:rsidR="004746EC" w:rsidRPr="004746EC" w:rsidRDefault="004746EC" w:rsidP="004746EC">
            <w:pPr>
              <w:widowControl/>
              <w:rPr>
                <w:rFonts w:ascii="宋体" w:hAnsi="宋体" w:cs="宋体"/>
                <w:color w:val="000000"/>
                <w:kern w:val="0"/>
                <w:sz w:val="18"/>
                <w:szCs w:val="18"/>
              </w:rPr>
            </w:pPr>
          </w:p>
        </w:tc>
        <w:tc>
          <w:tcPr>
            <w:tcW w:w="2200"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4060"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480"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3220" w:type="dxa"/>
            <w:gridSpan w:val="2"/>
            <w:tcBorders>
              <w:top w:val="nil"/>
              <w:left w:val="nil"/>
              <w:bottom w:val="nil"/>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公开04表</w:t>
            </w:r>
          </w:p>
        </w:tc>
      </w:tr>
      <w:tr w:rsidR="004746EC" w:rsidRPr="004746EC" w:rsidTr="004746EC">
        <w:trPr>
          <w:trHeight w:val="315"/>
        </w:trPr>
        <w:tc>
          <w:tcPr>
            <w:tcW w:w="5360" w:type="dxa"/>
            <w:gridSpan w:val="3"/>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w:t>
            </w:r>
          </w:p>
        </w:tc>
        <w:tc>
          <w:tcPr>
            <w:tcW w:w="4060"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480"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3220" w:type="dxa"/>
            <w:gridSpan w:val="2"/>
            <w:tcBorders>
              <w:top w:val="nil"/>
              <w:left w:val="nil"/>
              <w:bottom w:val="single" w:sz="4" w:space="0" w:color="000000"/>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金额单位：元</w:t>
            </w:r>
          </w:p>
        </w:tc>
      </w:tr>
      <w:tr w:rsidR="004746EC" w:rsidRPr="004746EC" w:rsidTr="004746EC">
        <w:trPr>
          <w:trHeight w:val="285"/>
        </w:trPr>
        <w:tc>
          <w:tcPr>
            <w:tcW w:w="5360"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收     入</w:t>
            </w:r>
          </w:p>
        </w:tc>
        <w:tc>
          <w:tcPr>
            <w:tcW w:w="8760" w:type="dxa"/>
            <w:gridSpan w:val="5"/>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支     出</w:t>
            </w:r>
          </w:p>
        </w:tc>
      </w:tr>
      <w:tr w:rsidR="004746EC" w:rsidRPr="004746EC" w:rsidTr="004746EC">
        <w:trPr>
          <w:trHeight w:val="312"/>
        </w:trPr>
        <w:tc>
          <w:tcPr>
            <w:tcW w:w="316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w:t>
            </w:r>
          </w:p>
        </w:tc>
        <w:tc>
          <w:tcPr>
            <w:tcW w:w="72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行次</w:t>
            </w:r>
          </w:p>
        </w:tc>
        <w:tc>
          <w:tcPr>
            <w:tcW w:w="148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c>
          <w:tcPr>
            <w:tcW w:w="326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w:t>
            </w:r>
          </w:p>
        </w:tc>
        <w:tc>
          <w:tcPr>
            <w:tcW w:w="80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行次</w:t>
            </w:r>
          </w:p>
        </w:tc>
        <w:tc>
          <w:tcPr>
            <w:tcW w:w="148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56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一般公共预算财政拨款</w:t>
            </w:r>
          </w:p>
        </w:tc>
        <w:tc>
          <w:tcPr>
            <w:tcW w:w="1660"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政府性基金预算财政拨款</w:t>
            </w:r>
          </w:p>
        </w:tc>
      </w:tr>
      <w:tr w:rsidR="004746EC" w:rsidRPr="004746EC" w:rsidTr="004746EC">
        <w:trPr>
          <w:trHeight w:val="312"/>
        </w:trPr>
        <w:tc>
          <w:tcPr>
            <w:tcW w:w="3160" w:type="dxa"/>
            <w:vMerge/>
            <w:tcBorders>
              <w:top w:val="nil"/>
              <w:left w:val="single" w:sz="8" w:space="0" w:color="000000"/>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72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48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26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80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48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56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660"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一、一般公共预算财政拨款</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4134406.00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一、一般公共服务支出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2765955.14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2765955.14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二、政府性基金预算财政拨款</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二、外交支出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三、国防支出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四、公共安全支出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五、教育支出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六、科学技术支出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七、文化体育与传媒支出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八、社会保障和就业支出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279428.92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279428.92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九、医疗卫生与计划生育支出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90718.95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90718.95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十、节能环保支出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十一、城乡社区支出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十二、农林水支出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十三、交通运输支出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十四、资源勘探信息等支出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十五、商业服务业等支出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十六、金融支出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十七、援助其他地区支出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十八、国土海洋气象等支出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十九、住房保障支出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135156.00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135156.00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二十、粮油物资储备支出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二十一、其他支出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51</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二十二、债务还本支出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52</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二十三、债务付息支出</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53</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本年收入合计</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4134406.00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本年支出合计</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54</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4171259.01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3271259.01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55</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年初财政拨款结转和结余</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1024994.46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年末财政拨款结转和结余</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56</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988141.45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988141.45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一般公共预算财政拨款</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124994.46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基本支出结转</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57</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863146.99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863146.99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政府性基金预算财政拨款</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项目支出结转和结余</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58</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124994.46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124994.46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59</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4746EC">
        <w:trPr>
          <w:trHeight w:val="285"/>
        </w:trPr>
        <w:tc>
          <w:tcPr>
            <w:tcW w:w="3160" w:type="dxa"/>
            <w:tcBorders>
              <w:top w:val="nil"/>
              <w:left w:val="single" w:sz="8" w:space="0" w:color="000000"/>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总计</w:t>
            </w:r>
          </w:p>
        </w:tc>
        <w:tc>
          <w:tcPr>
            <w:tcW w:w="72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5159400.46 </w:t>
            </w:r>
          </w:p>
        </w:tc>
        <w:tc>
          <w:tcPr>
            <w:tcW w:w="32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b/>
                <w:bCs/>
                <w:color w:val="000000"/>
                <w:kern w:val="0"/>
                <w:sz w:val="18"/>
                <w:szCs w:val="18"/>
              </w:rPr>
            </w:pPr>
            <w:r w:rsidRPr="004746EC">
              <w:rPr>
                <w:rFonts w:ascii="宋体" w:hAnsi="宋体" w:cs="宋体" w:hint="eastAsia"/>
                <w:b/>
                <w:bCs/>
                <w:color w:val="000000"/>
                <w:kern w:val="0"/>
                <w:sz w:val="18"/>
                <w:szCs w:val="18"/>
              </w:rPr>
              <w:t>总计</w:t>
            </w:r>
          </w:p>
        </w:tc>
        <w:tc>
          <w:tcPr>
            <w:tcW w:w="80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60</w:t>
            </w:r>
          </w:p>
        </w:tc>
        <w:tc>
          <w:tcPr>
            <w:tcW w:w="148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5159400.46 </w:t>
            </w:r>
          </w:p>
        </w:tc>
        <w:tc>
          <w:tcPr>
            <w:tcW w:w="15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4259400.46 </w:t>
            </w:r>
          </w:p>
        </w:tc>
        <w:tc>
          <w:tcPr>
            <w:tcW w:w="1660"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900000.00 </w:t>
            </w:r>
          </w:p>
        </w:tc>
      </w:tr>
      <w:tr w:rsidR="004746EC" w:rsidRPr="004746EC" w:rsidTr="004746EC">
        <w:trPr>
          <w:trHeight w:val="285"/>
        </w:trPr>
        <w:tc>
          <w:tcPr>
            <w:tcW w:w="14120" w:type="dxa"/>
            <w:gridSpan w:val="8"/>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tbl>
      <w:tblPr>
        <w:tblW w:w="15012" w:type="dxa"/>
        <w:tblInd w:w="93" w:type="dxa"/>
        <w:tblLook w:val="04A0"/>
      </w:tblPr>
      <w:tblGrid>
        <w:gridCol w:w="437"/>
        <w:gridCol w:w="436"/>
        <w:gridCol w:w="436"/>
        <w:gridCol w:w="1117"/>
        <w:gridCol w:w="1296"/>
        <w:gridCol w:w="656"/>
        <w:gridCol w:w="1296"/>
        <w:gridCol w:w="1296"/>
        <w:gridCol w:w="396"/>
        <w:gridCol w:w="396"/>
        <w:gridCol w:w="1325"/>
        <w:gridCol w:w="1296"/>
        <w:gridCol w:w="1116"/>
        <w:gridCol w:w="1116"/>
        <w:gridCol w:w="1116"/>
        <w:gridCol w:w="1116"/>
        <w:gridCol w:w="396"/>
      </w:tblGrid>
      <w:tr w:rsidR="004746EC" w:rsidRPr="004746EC" w:rsidTr="00C12DF6">
        <w:trPr>
          <w:trHeight w:val="540"/>
        </w:trPr>
        <w:tc>
          <w:tcPr>
            <w:tcW w:w="15012" w:type="dxa"/>
            <w:gridSpan w:val="17"/>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一般公共预算财政拨款收入支出决算表</w:t>
            </w:r>
          </w:p>
        </w:tc>
      </w:tr>
      <w:tr w:rsidR="004746EC" w:rsidRPr="004746EC" w:rsidTr="00C12DF6">
        <w:trPr>
          <w:trHeight w:val="285"/>
        </w:trPr>
        <w:tc>
          <w:tcPr>
            <w:tcW w:w="437" w:type="dxa"/>
            <w:tcBorders>
              <w:top w:val="nil"/>
              <w:left w:val="nil"/>
              <w:bottom w:val="nil"/>
              <w:right w:val="nil"/>
            </w:tcBorders>
            <w:shd w:val="clear" w:color="auto" w:fill="auto"/>
            <w:vAlign w:val="bottom"/>
            <w:hideMark/>
          </w:tcPr>
          <w:p w:rsidR="004746EC" w:rsidRPr="004746EC" w:rsidRDefault="004746EC" w:rsidP="004746EC">
            <w:pPr>
              <w:widowControl/>
              <w:rPr>
                <w:rFonts w:ascii="宋体" w:hAnsi="宋体" w:cs="宋体"/>
                <w:color w:val="000000"/>
                <w:kern w:val="0"/>
                <w:sz w:val="18"/>
                <w:szCs w:val="18"/>
              </w:rPr>
            </w:pPr>
          </w:p>
        </w:tc>
        <w:tc>
          <w:tcPr>
            <w:tcW w:w="87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117"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95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29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69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39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2621"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11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3513" w:type="dxa"/>
            <w:gridSpan w:val="4"/>
            <w:tcBorders>
              <w:top w:val="nil"/>
              <w:left w:val="nil"/>
              <w:bottom w:val="nil"/>
              <w:right w:val="nil"/>
            </w:tcBorders>
            <w:shd w:val="clear" w:color="auto" w:fill="auto"/>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公开05表</w:t>
            </w:r>
          </w:p>
        </w:tc>
      </w:tr>
      <w:tr w:rsidR="004746EC" w:rsidRPr="004746EC" w:rsidTr="00C12DF6">
        <w:trPr>
          <w:trHeight w:val="315"/>
        </w:trPr>
        <w:tc>
          <w:tcPr>
            <w:tcW w:w="2426" w:type="dxa"/>
            <w:gridSpan w:val="4"/>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w:t>
            </w:r>
          </w:p>
        </w:tc>
        <w:tc>
          <w:tcPr>
            <w:tcW w:w="195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29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169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39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2621"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11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3513" w:type="dxa"/>
            <w:gridSpan w:val="4"/>
            <w:tcBorders>
              <w:top w:val="nil"/>
              <w:left w:val="nil"/>
              <w:bottom w:val="nil"/>
              <w:right w:val="nil"/>
            </w:tcBorders>
            <w:shd w:val="clear" w:color="auto" w:fill="auto"/>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金额单位：元</w:t>
            </w:r>
          </w:p>
        </w:tc>
      </w:tr>
      <w:tr w:rsidR="004746EC" w:rsidRPr="004746EC" w:rsidTr="00C12DF6">
        <w:trPr>
          <w:trHeight w:val="315"/>
        </w:trPr>
        <w:tc>
          <w:tcPr>
            <w:tcW w:w="1309" w:type="dxa"/>
            <w:gridSpan w:val="3"/>
            <w:vMerge w:val="restart"/>
            <w:tcBorders>
              <w:top w:val="single" w:sz="8" w:space="0" w:color="000000"/>
              <w:left w:val="single" w:sz="8" w:space="0" w:color="000000"/>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11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324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年初结转和结余</w:t>
            </w:r>
          </w:p>
        </w:tc>
        <w:tc>
          <w:tcPr>
            <w:tcW w:w="208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本年收入</w:t>
            </w:r>
          </w:p>
        </w:tc>
        <w:tc>
          <w:tcPr>
            <w:tcW w:w="3737"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本年支出</w:t>
            </w:r>
          </w:p>
        </w:tc>
        <w:tc>
          <w:tcPr>
            <w:tcW w:w="3513" w:type="dxa"/>
            <w:gridSpan w:val="4"/>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年末结转和结余</w:t>
            </w:r>
          </w:p>
        </w:tc>
      </w:tr>
      <w:tr w:rsidR="004746EC" w:rsidRPr="004746EC" w:rsidTr="00C12DF6">
        <w:trPr>
          <w:trHeight w:val="570"/>
        </w:trPr>
        <w:tc>
          <w:tcPr>
            <w:tcW w:w="1309" w:type="dxa"/>
            <w:gridSpan w:val="3"/>
            <w:vMerge/>
            <w:tcBorders>
              <w:top w:val="single" w:sz="8" w:space="0" w:color="000000"/>
              <w:left w:val="single" w:sz="8" w:space="0" w:color="000000"/>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296"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基本支出结转</w:t>
            </w:r>
          </w:p>
        </w:tc>
        <w:tc>
          <w:tcPr>
            <w:tcW w:w="12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项目支出结转和结余</w:t>
            </w:r>
          </w:p>
        </w:tc>
        <w:tc>
          <w:tcPr>
            <w:tcW w:w="1296"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39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w:t>
            </w:r>
          </w:p>
        </w:tc>
        <w:tc>
          <w:tcPr>
            <w:tcW w:w="396"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w:t>
            </w:r>
          </w:p>
        </w:tc>
        <w:tc>
          <w:tcPr>
            <w:tcW w:w="1325"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29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w:t>
            </w:r>
          </w:p>
        </w:tc>
        <w:tc>
          <w:tcPr>
            <w:tcW w:w="1116"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w:t>
            </w:r>
          </w:p>
        </w:tc>
        <w:tc>
          <w:tcPr>
            <w:tcW w:w="1116"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116" w:type="dxa"/>
            <w:vMerge w:val="restart"/>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基本支出结转</w:t>
            </w:r>
          </w:p>
        </w:tc>
        <w:tc>
          <w:tcPr>
            <w:tcW w:w="1281" w:type="dxa"/>
            <w:gridSpan w:val="2"/>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项目支出结转和结余</w:t>
            </w:r>
          </w:p>
        </w:tc>
      </w:tr>
      <w:tr w:rsidR="004746EC" w:rsidRPr="004746EC" w:rsidTr="00C12DF6">
        <w:trPr>
          <w:trHeight w:val="570"/>
        </w:trPr>
        <w:tc>
          <w:tcPr>
            <w:tcW w:w="1309" w:type="dxa"/>
            <w:gridSpan w:val="3"/>
            <w:vMerge/>
            <w:tcBorders>
              <w:top w:val="single" w:sz="8" w:space="0" w:color="000000"/>
              <w:left w:val="single" w:sz="8" w:space="0" w:color="000000"/>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296"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296"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96"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396"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25"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296"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6"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6"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6" w:type="dxa"/>
            <w:vMerge/>
            <w:tcBorders>
              <w:top w:val="nil"/>
              <w:left w:val="nil"/>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885"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w:t>
            </w:r>
          </w:p>
        </w:tc>
        <w:tc>
          <w:tcPr>
            <w:tcW w:w="39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项目支出结余</w:t>
            </w:r>
          </w:p>
        </w:tc>
      </w:tr>
      <w:tr w:rsidR="004746EC" w:rsidRPr="004746EC" w:rsidTr="00C12DF6">
        <w:trPr>
          <w:trHeight w:val="315"/>
        </w:trPr>
        <w:tc>
          <w:tcPr>
            <w:tcW w:w="437" w:type="dxa"/>
            <w:vMerge w:val="restart"/>
            <w:tcBorders>
              <w:top w:val="nil"/>
              <w:left w:val="single" w:sz="8" w:space="0" w:color="000000"/>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类</w:t>
            </w:r>
          </w:p>
        </w:tc>
        <w:tc>
          <w:tcPr>
            <w:tcW w:w="436" w:type="dxa"/>
            <w:vMerge w:val="restart"/>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款</w:t>
            </w:r>
          </w:p>
        </w:tc>
        <w:tc>
          <w:tcPr>
            <w:tcW w:w="436" w:type="dxa"/>
            <w:vMerge w:val="restart"/>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w:t>
            </w:r>
          </w:p>
        </w:tc>
        <w:tc>
          <w:tcPr>
            <w:tcW w:w="1117"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12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65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2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2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1325"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c>
          <w:tcPr>
            <w:tcW w:w="12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8</w:t>
            </w:r>
          </w:p>
        </w:tc>
        <w:tc>
          <w:tcPr>
            <w:tcW w:w="11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9</w:t>
            </w:r>
          </w:p>
        </w:tc>
        <w:tc>
          <w:tcPr>
            <w:tcW w:w="11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10</w:t>
            </w:r>
          </w:p>
        </w:tc>
        <w:tc>
          <w:tcPr>
            <w:tcW w:w="11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11</w:t>
            </w:r>
          </w:p>
        </w:tc>
        <w:tc>
          <w:tcPr>
            <w:tcW w:w="885"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12</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13</w:t>
            </w:r>
          </w:p>
        </w:tc>
      </w:tr>
      <w:tr w:rsidR="004746EC" w:rsidRPr="004746EC" w:rsidTr="00C12DF6">
        <w:trPr>
          <w:trHeight w:val="315"/>
        </w:trPr>
        <w:tc>
          <w:tcPr>
            <w:tcW w:w="437" w:type="dxa"/>
            <w:vMerge/>
            <w:tcBorders>
              <w:top w:val="nil"/>
              <w:left w:val="single" w:sz="8" w:space="0" w:color="000000"/>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436" w:type="dxa"/>
            <w:vMerge/>
            <w:tcBorders>
              <w:top w:val="nil"/>
              <w:left w:val="nil"/>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436" w:type="dxa"/>
            <w:vMerge/>
            <w:tcBorders>
              <w:top w:val="nil"/>
              <w:left w:val="nil"/>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1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1,024,994.46</w:t>
            </w:r>
          </w:p>
        </w:tc>
        <w:tc>
          <w:tcPr>
            <w:tcW w:w="6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1,024,994.46</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4,134,406.00</w:t>
            </w:r>
          </w:p>
        </w:tc>
        <w:tc>
          <w:tcPr>
            <w:tcW w:w="396"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b/>
                <w:bCs/>
                <w:color w:val="000000"/>
                <w:kern w:val="0"/>
                <w:sz w:val="18"/>
                <w:szCs w:val="18"/>
              </w:rPr>
            </w:pPr>
            <w:r w:rsidRPr="004746EC">
              <w:rPr>
                <w:rFonts w:ascii="宋体" w:hAnsi="宋体" w:cs="宋体" w:hint="eastAsia"/>
                <w:b/>
                <w:bCs/>
                <w:color w:val="000000"/>
                <w:kern w:val="0"/>
                <w:sz w:val="18"/>
                <w:szCs w:val="18"/>
              </w:rPr>
              <w:t xml:space="preserve">　</w:t>
            </w:r>
          </w:p>
        </w:tc>
        <w:tc>
          <w:tcPr>
            <w:tcW w:w="396" w:type="dxa"/>
            <w:tcBorders>
              <w:top w:val="single" w:sz="8" w:space="0" w:color="auto"/>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b/>
                <w:bCs/>
                <w:color w:val="000000"/>
                <w:kern w:val="0"/>
                <w:sz w:val="18"/>
                <w:szCs w:val="18"/>
              </w:rPr>
            </w:pPr>
            <w:r w:rsidRPr="004746EC">
              <w:rPr>
                <w:rFonts w:ascii="宋体" w:hAnsi="宋体" w:cs="宋体" w:hint="eastAsia"/>
                <w:b/>
                <w:bCs/>
                <w:color w:val="000000"/>
                <w:kern w:val="0"/>
                <w:sz w:val="18"/>
                <w:szCs w:val="18"/>
              </w:rPr>
              <w:t xml:space="preserve">　</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4,171,259.01</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3,271,259.01</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988,141.45</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863,146.99</w:t>
            </w:r>
          </w:p>
        </w:tc>
        <w:tc>
          <w:tcPr>
            <w:tcW w:w="885"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396"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b/>
                <w:bCs/>
                <w:color w:val="000000"/>
                <w:kern w:val="0"/>
                <w:sz w:val="18"/>
                <w:szCs w:val="18"/>
              </w:rPr>
            </w:pPr>
            <w:r w:rsidRPr="004746EC">
              <w:rPr>
                <w:rFonts w:ascii="宋体" w:hAnsi="宋体" w:cs="宋体" w:hint="eastAsia"/>
                <w:b/>
                <w:bCs/>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一般公共服务支出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869,041.32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744,046.86</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发展与改革事务</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869,041.32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744,046.86</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nil"/>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2010408</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物价管理</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3,510,002.00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2,765,955.14</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869,041.32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744,046.86</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124,994.46</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社会保障和就业支出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行政事业单位离退休</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397,310.00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2080505</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w:t>
            </w:r>
            <w:r w:rsidRPr="004746EC">
              <w:rPr>
                <w:rFonts w:ascii="宋体" w:hAnsi="宋体" w:cs="宋体" w:hint="eastAsia"/>
                <w:color w:val="000000"/>
                <w:kern w:val="0"/>
                <w:sz w:val="18"/>
                <w:szCs w:val="18"/>
              </w:rPr>
              <w:lastRenderedPageBreak/>
              <w:t>单位基本养老保险缴费支出★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327,310.00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209,428.92</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209,428.92</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117,881.08</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2080506</w:t>
            </w:r>
          </w:p>
        </w:tc>
        <w:tc>
          <w:tcPr>
            <w:tcW w:w="1117"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机关事业单位职业年金缴费支出★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医疗卫生与计划生育支出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行政事业单位医疗★</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396" w:type="dxa"/>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nil"/>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2101199</w:t>
            </w:r>
          </w:p>
        </w:tc>
        <w:tc>
          <w:tcPr>
            <w:tcW w:w="1117"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其他行政事业单位医疗支出★</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91,938.00</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nil"/>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1,219.05</w:t>
            </w:r>
          </w:p>
        </w:tc>
        <w:tc>
          <w:tcPr>
            <w:tcW w:w="885"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nil"/>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住房保障支出</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396"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single" w:sz="8" w:space="0" w:color="auto"/>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nil"/>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w:t>
            </w:r>
          </w:p>
        </w:tc>
        <w:tc>
          <w:tcPr>
            <w:tcW w:w="1117"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住房改革支出</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nil"/>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nil"/>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2210201</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住房公积金</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396"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single" w:sz="8" w:space="0" w:color="auto"/>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nil"/>
              <w:left w:val="single" w:sz="8" w:space="0" w:color="auto"/>
              <w:bottom w:val="nil"/>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w:t>
            </w:r>
          </w:p>
        </w:tc>
        <w:tc>
          <w:tcPr>
            <w:tcW w:w="1117"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其他支出</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nil"/>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000000"/>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22904</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其他政府性基金及对应专项债务收</w:t>
            </w:r>
            <w:r w:rsidRPr="004746EC">
              <w:rPr>
                <w:rFonts w:ascii="宋体" w:hAnsi="宋体" w:cs="宋体" w:hint="eastAsia"/>
                <w:color w:val="000000"/>
                <w:kern w:val="0"/>
                <w:sz w:val="18"/>
                <w:szCs w:val="18"/>
              </w:rPr>
              <w:lastRenderedPageBreak/>
              <w:t>入安排的支出</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900,000.00</w:t>
            </w:r>
          </w:p>
        </w:tc>
        <w:tc>
          <w:tcPr>
            <w:tcW w:w="65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single" w:sz="8" w:space="0" w:color="auto"/>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single" w:sz="8" w:space="0" w:color="auto"/>
              <w:left w:val="nil"/>
              <w:bottom w:val="single" w:sz="8" w:space="0" w:color="auto"/>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000000"/>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9" w:type="dxa"/>
            <w:gridSpan w:val="3"/>
            <w:tcBorders>
              <w:top w:val="nil"/>
              <w:left w:val="single" w:sz="8" w:space="0" w:color="auto"/>
              <w:bottom w:val="single" w:sz="8" w:space="0" w:color="auto"/>
              <w:right w:val="single" w:sz="4"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2290400</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其他政府性基金及对应专项债务收入安排的支出</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396" w:type="dxa"/>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25"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29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11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885"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39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285"/>
        </w:trPr>
        <w:tc>
          <w:tcPr>
            <w:tcW w:w="15012" w:type="dxa"/>
            <w:gridSpan w:val="17"/>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注：本表反映部门本年度一般公共预算财政拨款实际支出情况。</w:t>
            </w:r>
          </w:p>
        </w:tc>
      </w:tr>
    </w:tbl>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Default="004746EC">
      <w:pPr>
        <w:rPr>
          <w:rFonts w:hint="eastAsia"/>
          <w:sz w:val="18"/>
          <w:szCs w:val="18"/>
        </w:rPr>
      </w:pPr>
    </w:p>
    <w:p w:rsidR="00C12DF6" w:rsidRDefault="00C12DF6">
      <w:pPr>
        <w:rPr>
          <w:rFonts w:hint="eastAsia"/>
          <w:sz w:val="18"/>
          <w:szCs w:val="18"/>
        </w:rPr>
      </w:pPr>
    </w:p>
    <w:p w:rsidR="00C12DF6" w:rsidRDefault="00C12DF6">
      <w:pPr>
        <w:rPr>
          <w:rFonts w:hint="eastAsia"/>
          <w:sz w:val="18"/>
          <w:szCs w:val="18"/>
        </w:rPr>
      </w:pPr>
    </w:p>
    <w:p w:rsidR="00C12DF6" w:rsidRDefault="00C12DF6">
      <w:pPr>
        <w:rPr>
          <w:rFonts w:hint="eastAsia"/>
          <w:sz w:val="18"/>
          <w:szCs w:val="18"/>
        </w:rPr>
      </w:pPr>
    </w:p>
    <w:p w:rsidR="00C12DF6" w:rsidRDefault="00C12DF6">
      <w:pPr>
        <w:rPr>
          <w:rFonts w:hint="eastAsia"/>
          <w:sz w:val="18"/>
          <w:szCs w:val="18"/>
        </w:rPr>
      </w:pPr>
    </w:p>
    <w:p w:rsidR="00C12DF6" w:rsidRDefault="00C12DF6">
      <w:pPr>
        <w:rPr>
          <w:rFonts w:hint="eastAsia"/>
          <w:sz w:val="18"/>
          <w:szCs w:val="18"/>
        </w:rPr>
      </w:pPr>
    </w:p>
    <w:p w:rsidR="00C12DF6" w:rsidRDefault="00C12DF6">
      <w:pPr>
        <w:rPr>
          <w:rFonts w:hint="eastAsia"/>
          <w:sz w:val="18"/>
          <w:szCs w:val="18"/>
        </w:rPr>
      </w:pPr>
    </w:p>
    <w:p w:rsidR="00C12DF6" w:rsidRPr="004746EC" w:rsidRDefault="00C12DF6">
      <w:pPr>
        <w:rPr>
          <w:rFonts w:hint="eastAsia"/>
          <w:sz w:val="18"/>
          <w:szCs w:val="18"/>
        </w:rPr>
      </w:pPr>
    </w:p>
    <w:p w:rsidR="004746EC" w:rsidRPr="004746EC" w:rsidRDefault="004746EC">
      <w:pPr>
        <w:rPr>
          <w:rFonts w:hint="eastAsia"/>
          <w:sz w:val="18"/>
          <w:szCs w:val="18"/>
        </w:rPr>
      </w:pPr>
    </w:p>
    <w:tbl>
      <w:tblPr>
        <w:tblW w:w="13880" w:type="dxa"/>
        <w:tblInd w:w="93" w:type="dxa"/>
        <w:tblLook w:val="04A0"/>
      </w:tblPr>
      <w:tblGrid>
        <w:gridCol w:w="986"/>
        <w:gridCol w:w="314"/>
        <w:gridCol w:w="1140"/>
        <w:gridCol w:w="1120"/>
        <w:gridCol w:w="709"/>
        <w:gridCol w:w="351"/>
        <w:gridCol w:w="1080"/>
        <w:gridCol w:w="105"/>
        <w:gridCol w:w="986"/>
        <w:gridCol w:w="249"/>
        <w:gridCol w:w="1180"/>
        <w:gridCol w:w="1180"/>
        <w:gridCol w:w="821"/>
        <w:gridCol w:w="99"/>
        <w:gridCol w:w="1140"/>
        <w:gridCol w:w="77"/>
        <w:gridCol w:w="436"/>
        <w:gridCol w:w="436"/>
        <w:gridCol w:w="111"/>
        <w:gridCol w:w="325"/>
        <w:gridCol w:w="1035"/>
      </w:tblGrid>
      <w:tr w:rsidR="004746EC" w:rsidRPr="004746EC" w:rsidTr="00C12DF6">
        <w:trPr>
          <w:gridAfter w:val="1"/>
          <w:wAfter w:w="1035" w:type="dxa"/>
          <w:trHeight w:val="540"/>
        </w:trPr>
        <w:tc>
          <w:tcPr>
            <w:tcW w:w="12845" w:type="dxa"/>
            <w:gridSpan w:val="20"/>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一般公共预算财政拨款基本支出决算表</w:t>
            </w:r>
          </w:p>
        </w:tc>
      </w:tr>
      <w:tr w:rsidR="004746EC" w:rsidRPr="004746EC" w:rsidTr="00C12DF6">
        <w:trPr>
          <w:gridAfter w:val="1"/>
          <w:wAfter w:w="1035" w:type="dxa"/>
          <w:trHeight w:val="285"/>
        </w:trPr>
        <w:tc>
          <w:tcPr>
            <w:tcW w:w="12845" w:type="dxa"/>
            <w:gridSpan w:val="20"/>
            <w:tcBorders>
              <w:top w:val="nil"/>
              <w:left w:val="nil"/>
              <w:bottom w:val="nil"/>
              <w:right w:val="nil"/>
            </w:tcBorders>
            <w:shd w:val="clear" w:color="auto" w:fill="auto"/>
            <w:noWrap/>
            <w:vAlign w:val="bottom"/>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公开06表</w:t>
            </w:r>
          </w:p>
        </w:tc>
      </w:tr>
      <w:tr w:rsidR="004746EC" w:rsidRPr="004746EC" w:rsidTr="00C12DF6">
        <w:trPr>
          <w:gridAfter w:val="1"/>
          <w:wAfter w:w="1035" w:type="dxa"/>
          <w:trHeight w:val="315"/>
        </w:trPr>
        <w:tc>
          <w:tcPr>
            <w:tcW w:w="12845" w:type="dxa"/>
            <w:gridSpan w:val="20"/>
            <w:tcBorders>
              <w:top w:val="nil"/>
              <w:left w:val="nil"/>
              <w:bottom w:val="single" w:sz="8" w:space="0" w:color="auto"/>
              <w:right w:val="nil"/>
            </w:tcBorders>
            <w:shd w:val="clear" w:color="000000" w:fill="FFFFFF"/>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                                                                                              金额单位：元</w:t>
            </w:r>
          </w:p>
        </w:tc>
      </w:tr>
      <w:tr w:rsidR="004746EC" w:rsidRPr="004746EC" w:rsidTr="00C12DF6">
        <w:trPr>
          <w:gridAfter w:val="1"/>
          <w:wAfter w:w="1035" w:type="dxa"/>
          <w:trHeight w:val="315"/>
        </w:trPr>
        <w:tc>
          <w:tcPr>
            <w:tcW w:w="5805" w:type="dxa"/>
            <w:gridSpan w:val="8"/>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人员经费</w:t>
            </w:r>
          </w:p>
        </w:tc>
        <w:tc>
          <w:tcPr>
            <w:tcW w:w="7040" w:type="dxa"/>
            <w:gridSpan w:val="1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公用经费</w:t>
            </w:r>
          </w:p>
        </w:tc>
      </w:tr>
      <w:tr w:rsidR="004746EC" w:rsidRPr="004746EC" w:rsidTr="00C12DF6">
        <w:trPr>
          <w:gridAfter w:val="1"/>
          <w:wAfter w:w="1035" w:type="dxa"/>
          <w:trHeight w:val="315"/>
        </w:trPr>
        <w:tc>
          <w:tcPr>
            <w:tcW w:w="986" w:type="dxa"/>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3283" w:type="dxa"/>
            <w:gridSpan w:val="4"/>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1536" w:type="dxa"/>
            <w:gridSpan w:val="3"/>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c>
          <w:tcPr>
            <w:tcW w:w="98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3430" w:type="dxa"/>
            <w:gridSpan w:val="4"/>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1316" w:type="dxa"/>
            <w:gridSpan w:val="3"/>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金额</w:t>
            </w:r>
          </w:p>
        </w:tc>
      </w:tr>
      <w:tr w:rsidR="004746EC" w:rsidRPr="004746EC" w:rsidTr="00C12DF6">
        <w:trPr>
          <w:gridAfter w:val="1"/>
          <w:wAfter w:w="1035" w:type="dxa"/>
          <w:trHeight w:val="315"/>
        </w:trPr>
        <w:tc>
          <w:tcPr>
            <w:tcW w:w="98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w:t>
            </w:r>
          </w:p>
        </w:tc>
        <w:tc>
          <w:tcPr>
            <w:tcW w:w="3283" w:type="dxa"/>
            <w:gridSpan w:val="4"/>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一般公共服务支出</w:t>
            </w:r>
          </w:p>
        </w:tc>
        <w:tc>
          <w:tcPr>
            <w:tcW w:w="1536" w:type="dxa"/>
            <w:gridSpan w:val="3"/>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2,248,239.55</w:t>
            </w:r>
          </w:p>
        </w:tc>
        <w:tc>
          <w:tcPr>
            <w:tcW w:w="98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w:t>
            </w:r>
          </w:p>
        </w:tc>
        <w:tc>
          <w:tcPr>
            <w:tcW w:w="3430" w:type="dxa"/>
            <w:gridSpan w:val="4"/>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一般公共服务支出</w:t>
            </w:r>
          </w:p>
        </w:tc>
        <w:tc>
          <w:tcPr>
            <w:tcW w:w="1316" w:type="dxa"/>
            <w:gridSpan w:val="3"/>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517,715.59</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w:t>
            </w:r>
          </w:p>
        </w:tc>
        <w:tc>
          <w:tcPr>
            <w:tcW w:w="3283" w:type="dxa"/>
            <w:gridSpan w:val="4"/>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发展与改革事务</w:t>
            </w:r>
          </w:p>
        </w:tc>
        <w:tc>
          <w:tcPr>
            <w:tcW w:w="1536" w:type="dxa"/>
            <w:gridSpan w:val="3"/>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2,248,239.55</w:t>
            </w:r>
          </w:p>
        </w:tc>
        <w:tc>
          <w:tcPr>
            <w:tcW w:w="98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w:t>
            </w:r>
          </w:p>
        </w:tc>
        <w:tc>
          <w:tcPr>
            <w:tcW w:w="3430" w:type="dxa"/>
            <w:gridSpan w:val="4"/>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发展与改革事务</w:t>
            </w:r>
          </w:p>
        </w:tc>
        <w:tc>
          <w:tcPr>
            <w:tcW w:w="1316" w:type="dxa"/>
            <w:gridSpan w:val="3"/>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517,715.59</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2010408</w:t>
            </w:r>
          </w:p>
        </w:tc>
        <w:tc>
          <w:tcPr>
            <w:tcW w:w="3283" w:type="dxa"/>
            <w:gridSpan w:val="4"/>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物价管理</w:t>
            </w:r>
          </w:p>
        </w:tc>
        <w:tc>
          <w:tcPr>
            <w:tcW w:w="1536" w:type="dxa"/>
            <w:gridSpan w:val="3"/>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2,248,239.55</w:t>
            </w:r>
          </w:p>
        </w:tc>
        <w:tc>
          <w:tcPr>
            <w:tcW w:w="98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2010408</w:t>
            </w:r>
          </w:p>
        </w:tc>
        <w:tc>
          <w:tcPr>
            <w:tcW w:w="3430" w:type="dxa"/>
            <w:gridSpan w:val="4"/>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物价管理</w:t>
            </w:r>
          </w:p>
        </w:tc>
        <w:tc>
          <w:tcPr>
            <w:tcW w:w="1316" w:type="dxa"/>
            <w:gridSpan w:val="3"/>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517,715.59</w:t>
            </w:r>
          </w:p>
        </w:tc>
        <w:tc>
          <w:tcPr>
            <w:tcW w:w="436" w:type="dxa"/>
            <w:tcBorders>
              <w:top w:val="nil"/>
              <w:left w:val="nil"/>
              <w:bottom w:val="nil"/>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nil"/>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w:t>
            </w:r>
          </w:p>
        </w:tc>
        <w:tc>
          <w:tcPr>
            <w:tcW w:w="3283" w:type="dxa"/>
            <w:gridSpan w:val="4"/>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社会保障和就业支出</w:t>
            </w:r>
          </w:p>
        </w:tc>
        <w:tc>
          <w:tcPr>
            <w:tcW w:w="1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w:t>
            </w:r>
          </w:p>
        </w:tc>
        <w:tc>
          <w:tcPr>
            <w:tcW w:w="3430" w:type="dxa"/>
            <w:gridSpan w:val="4"/>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社会保障和就业支出</w:t>
            </w:r>
          </w:p>
        </w:tc>
        <w:tc>
          <w:tcPr>
            <w:tcW w:w="131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single" w:sz="8" w:space="0" w:color="auto"/>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w:t>
            </w:r>
          </w:p>
        </w:tc>
        <w:tc>
          <w:tcPr>
            <w:tcW w:w="3283" w:type="dxa"/>
            <w:gridSpan w:val="4"/>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行政事业单位离退休</w:t>
            </w:r>
          </w:p>
        </w:tc>
        <w:tc>
          <w:tcPr>
            <w:tcW w:w="1536" w:type="dxa"/>
            <w:gridSpan w:val="3"/>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279,428.92</w:t>
            </w:r>
          </w:p>
        </w:tc>
        <w:tc>
          <w:tcPr>
            <w:tcW w:w="98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w:t>
            </w:r>
          </w:p>
        </w:tc>
        <w:tc>
          <w:tcPr>
            <w:tcW w:w="3430" w:type="dxa"/>
            <w:gridSpan w:val="4"/>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行政事业单位离退休</w:t>
            </w:r>
          </w:p>
        </w:tc>
        <w:tc>
          <w:tcPr>
            <w:tcW w:w="1316" w:type="dxa"/>
            <w:gridSpan w:val="3"/>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2080505</w:t>
            </w:r>
          </w:p>
        </w:tc>
        <w:tc>
          <w:tcPr>
            <w:tcW w:w="3283" w:type="dxa"/>
            <w:gridSpan w:val="4"/>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机关事业单位基本养老保险缴费支出★</w:t>
            </w:r>
          </w:p>
        </w:tc>
        <w:tc>
          <w:tcPr>
            <w:tcW w:w="1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209,428.92</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2080505</w:t>
            </w:r>
          </w:p>
        </w:tc>
        <w:tc>
          <w:tcPr>
            <w:tcW w:w="3430" w:type="dxa"/>
            <w:gridSpan w:val="4"/>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机关事业单位基本养老保险缴费支出★</w:t>
            </w:r>
          </w:p>
        </w:tc>
        <w:tc>
          <w:tcPr>
            <w:tcW w:w="131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2080506</w:t>
            </w:r>
          </w:p>
        </w:tc>
        <w:tc>
          <w:tcPr>
            <w:tcW w:w="3283" w:type="dxa"/>
            <w:gridSpan w:val="4"/>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机关事业单位职业年金缴费支出★</w:t>
            </w:r>
          </w:p>
        </w:tc>
        <w:tc>
          <w:tcPr>
            <w:tcW w:w="1536" w:type="dxa"/>
            <w:gridSpan w:val="3"/>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70,000.00</w:t>
            </w:r>
          </w:p>
        </w:tc>
        <w:tc>
          <w:tcPr>
            <w:tcW w:w="98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2080506</w:t>
            </w:r>
          </w:p>
        </w:tc>
        <w:tc>
          <w:tcPr>
            <w:tcW w:w="3430" w:type="dxa"/>
            <w:gridSpan w:val="4"/>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机关事业单位职业年金缴费支出★</w:t>
            </w:r>
          </w:p>
        </w:tc>
        <w:tc>
          <w:tcPr>
            <w:tcW w:w="1316" w:type="dxa"/>
            <w:gridSpan w:val="3"/>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w:t>
            </w:r>
          </w:p>
        </w:tc>
        <w:tc>
          <w:tcPr>
            <w:tcW w:w="3283" w:type="dxa"/>
            <w:gridSpan w:val="4"/>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医疗卫生与计划生育支出</w:t>
            </w:r>
          </w:p>
        </w:tc>
        <w:tc>
          <w:tcPr>
            <w:tcW w:w="1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w:t>
            </w:r>
          </w:p>
        </w:tc>
        <w:tc>
          <w:tcPr>
            <w:tcW w:w="3430" w:type="dxa"/>
            <w:gridSpan w:val="4"/>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医疗卫生与计划生育支出</w:t>
            </w:r>
          </w:p>
        </w:tc>
        <w:tc>
          <w:tcPr>
            <w:tcW w:w="131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w:t>
            </w:r>
          </w:p>
        </w:tc>
        <w:tc>
          <w:tcPr>
            <w:tcW w:w="3283" w:type="dxa"/>
            <w:gridSpan w:val="4"/>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行政事业单位医疗★</w:t>
            </w:r>
          </w:p>
        </w:tc>
        <w:tc>
          <w:tcPr>
            <w:tcW w:w="1536" w:type="dxa"/>
            <w:gridSpan w:val="3"/>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98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w:t>
            </w:r>
          </w:p>
        </w:tc>
        <w:tc>
          <w:tcPr>
            <w:tcW w:w="3430" w:type="dxa"/>
            <w:gridSpan w:val="4"/>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行政事业单位医疗★</w:t>
            </w:r>
          </w:p>
        </w:tc>
        <w:tc>
          <w:tcPr>
            <w:tcW w:w="1316" w:type="dxa"/>
            <w:gridSpan w:val="3"/>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2101199</w:t>
            </w:r>
          </w:p>
        </w:tc>
        <w:tc>
          <w:tcPr>
            <w:tcW w:w="3283" w:type="dxa"/>
            <w:gridSpan w:val="4"/>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其他行政事业单位医疗支出★</w:t>
            </w:r>
          </w:p>
        </w:tc>
        <w:tc>
          <w:tcPr>
            <w:tcW w:w="1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90,718.95</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2101199</w:t>
            </w:r>
          </w:p>
        </w:tc>
        <w:tc>
          <w:tcPr>
            <w:tcW w:w="3430" w:type="dxa"/>
            <w:gridSpan w:val="4"/>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其他行政事业单位医疗支出★</w:t>
            </w:r>
          </w:p>
        </w:tc>
        <w:tc>
          <w:tcPr>
            <w:tcW w:w="131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w:t>
            </w:r>
          </w:p>
        </w:tc>
        <w:tc>
          <w:tcPr>
            <w:tcW w:w="3283" w:type="dxa"/>
            <w:gridSpan w:val="4"/>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住房保障支出</w:t>
            </w:r>
          </w:p>
        </w:tc>
        <w:tc>
          <w:tcPr>
            <w:tcW w:w="1536" w:type="dxa"/>
            <w:gridSpan w:val="3"/>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986" w:type="dxa"/>
            <w:tcBorders>
              <w:top w:val="nil"/>
              <w:left w:val="nil"/>
              <w:bottom w:val="nil"/>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w:t>
            </w:r>
          </w:p>
        </w:tc>
        <w:tc>
          <w:tcPr>
            <w:tcW w:w="3430" w:type="dxa"/>
            <w:gridSpan w:val="4"/>
            <w:tcBorders>
              <w:top w:val="nil"/>
              <w:left w:val="nil"/>
              <w:bottom w:val="nil"/>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住房保障支出</w:t>
            </w:r>
          </w:p>
        </w:tc>
        <w:tc>
          <w:tcPr>
            <w:tcW w:w="1316" w:type="dxa"/>
            <w:gridSpan w:val="3"/>
            <w:tcBorders>
              <w:top w:val="nil"/>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w:t>
            </w:r>
          </w:p>
        </w:tc>
        <w:tc>
          <w:tcPr>
            <w:tcW w:w="3283" w:type="dxa"/>
            <w:gridSpan w:val="4"/>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住房改革支出</w:t>
            </w:r>
          </w:p>
        </w:tc>
        <w:tc>
          <w:tcPr>
            <w:tcW w:w="1536" w:type="dxa"/>
            <w:gridSpan w:val="3"/>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w:t>
            </w:r>
          </w:p>
        </w:tc>
        <w:tc>
          <w:tcPr>
            <w:tcW w:w="3430" w:type="dxa"/>
            <w:gridSpan w:val="4"/>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住房改革支出</w:t>
            </w:r>
          </w:p>
        </w:tc>
        <w:tc>
          <w:tcPr>
            <w:tcW w:w="131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98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2210201</w:t>
            </w:r>
          </w:p>
        </w:tc>
        <w:tc>
          <w:tcPr>
            <w:tcW w:w="3283" w:type="dxa"/>
            <w:gridSpan w:val="4"/>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住房公积金</w:t>
            </w:r>
          </w:p>
        </w:tc>
        <w:tc>
          <w:tcPr>
            <w:tcW w:w="1536" w:type="dxa"/>
            <w:gridSpan w:val="3"/>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135,156.00</w:t>
            </w:r>
          </w:p>
        </w:tc>
        <w:tc>
          <w:tcPr>
            <w:tcW w:w="986" w:type="dxa"/>
            <w:tcBorders>
              <w:top w:val="nil"/>
              <w:left w:val="nil"/>
              <w:bottom w:val="single" w:sz="8" w:space="0" w:color="auto"/>
              <w:right w:val="single" w:sz="8" w:space="0" w:color="auto"/>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2210201</w:t>
            </w:r>
          </w:p>
        </w:tc>
        <w:tc>
          <w:tcPr>
            <w:tcW w:w="3430" w:type="dxa"/>
            <w:gridSpan w:val="4"/>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住房公积金</w:t>
            </w:r>
          </w:p>
        </w:tc>
        <w:tc>
          <w:tcPr>
            <w:tcW w:w="1316" w:type="dxa"/>
            <w:gridSpan w:val="3"/>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315"/>
        </w:trPr>
        <w:tc>
          <w:tcPr>
            <w:tcW w:w="4269" w:type="dxa"/>
            <w:gridSpan w:val="5"/>
            <w:tcBorders>
              <w:top w:val="nil"/>
              <w:left w:val="single" w:sz="8" w:space="0" w:color="auto"/>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人员经费合计</w:t>
            </w:r>
          </w:p>
        </w:tc>
        <w:tc>
          <w:tcPr>
            <w:tcW w:w="1536" w:type="dxa"/>
            <w:gridSpan w:val="3"/>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2753543.42</w:t>
            </w:r>
          </w:p>
        </w:tc>
        <w:tc>
          <w:tcPr>
            <w:tcW w:w="4416" w:type="dxa"/>
            <w:gridSpan w:val="5"/>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公用经费合计</w:t>
            </w:r>
          </w:p>
        </w:tc>
        <w:tc>
          <w:tcPr>
            <w:tcW w:w="1316" w:type="dxa"/>
            <w:gridSpan w:val="3"/>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517715.59</w:t>
            </w:r>
          </w:p>
        </w:tc>
        <w:tc>
          <w:tcPr>
            <w:tcW w:w="872" w:type="dxa"/>
            <w:gridSpan w:val="2"/>
            <w:tcBorders>
              <w:top w:val="nil"/>
              <w:left w:val="nil"/>
              <w:bottom w:val="single" w:sz="8" w:space="0" w:color="auto"/>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436" w:type="dxa"/>
            <w:gridSpan w:val="2"/>
            <w:tcBorders>
              <w:top w:val="nil"/>
              <w:left w:val="nil"/>
              <w:bottom w:val="single" w:sz="8" w:space="0" w:color="auto"/>
              <w:right w:val="single" w:sz="8" w:space="0" w:color="auto"/>
            </w:tcBorders>
            <w:shd w:val="clear" w:color="000000" w:fill="FFFFFF"/>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gridAfter w:val="1"/>
          <w:wAfter w:w="1035" w:type="dxa"/>
          <w:trHeight w:val="285"/>
        </w:trPr>
        <w:tc>
          <w:tcPr>
            <w:tcW w:w="12845" w:type="dxa"/>
            <w:gridSpan w:val="20"/>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注：本表反映部门本年度一般公共预算财政拨款基本支出明细情况。</w:t>
            </w:r>
          </w:p>
        </w:tc>
      </w:tr>
      <w:tr w:rsidR="004746EC" w:rsidRPr="004746EC" w:rsidTr="00C12DF6">
        <w:trPr>
          <w:trHeight w:val="540"/>
        </w:trPr>
        <w:tc>
          <w:tcPr>
            <w:tcW w:w="13880" w:type="dxa"/>
            <w:gridSpan w:val="21"/>
            <w:tcBorders>
              <w:top w:val="nil"/>
              <w:left w:val="nil"/>
              <w:bottom w:val="nil"/>
              <w:right w:val="nil"/>
            </w:tcBorders>
            <w:shd w:val="clear" w:color="auto" w:fill="auto"/>
            <w:vAlign w:val="bottom"/>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一般公共预算财政拨款“三公”经费支出决算表</w:t>
            </w:r>
          </w:p>
        </w:tc>
      </w:tr>
      <w:tr w:rsidR="004746EC" w:rsidRPr="004746EC" w:rsidTr="00C12DF6">
        <w:trPr>
          <w:trHeight w:val="285"/>
        </w:trPr>
        <w:tc>
          <w:tcPr>
            <w:tcW w:w="2440" w:type="dxa"/>
            <w:gridSpan w:val="3"/>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120" w:type="dxa"/>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060" w:type="dxa"/>
            <w:gridSpan w:val="2"/>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080" w:type="dxa"/>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340" w:type="dxa"/>
            <w:gridSpan w:val="3"/>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180" w:type="dxa"/>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180" w:type="dxa"/>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920" w:type="dxa"/>
            <w:gridSpan w:val="2"/>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1140" w:type="dxa"/>
            <w:tcBorders>
              <w:top w:val="nil"/>
              <w:left w:val="nil"/>
              <w:bottom w:val="nil"/>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p>
        </w:tc>
        <w:tc>
          <w:tcPr>
            <w:tcW w:w="2420" w:type="dxa"/>
            <w:gridSpan w:val="6"/>
            <w:tcBorders>
              <w:top w:val="nil"/>
              <w:left w:val="nil"/>
              <w:bottom w:val="nil"/>
              <w:right w:val="nil"/>
            </w:tcBorders>
            <w:shd w:val="clear" w:color="auto" w:fill="auto"/>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公开07表</w:t>
            </w:r>
            <w:r w:rsidRPr="004746EC">
              <w:rPr>
                <w:rFonts w:ascii="宋体" w:hAnsi="宋体" w:cs="宋体" w:hint="eastAsia"/>
                <w:color w:val="000000"/>
                <w:kern w:val="0"/>
                <w:sz w:val="18"/>
                <w:szCs w:val="18"/>
              </w:rPr>
              <w:br/>
              <w:t>金额单位：万元</w:t>
            </w:r>
          </w:p>
        </w:tc>
      </w:tr>
      <w:tr w:rsidR="004746EC" w:rsidRPr="004746EC" w:rsidTr="00C12DF6">
        <w:trPr>
          <w:trHeight w:val="315"/>
        </w:trPr>
        <w:tc>
          <w:tcPr>
            <w:tcW w:w="4620" w:type="dxa"/>
            <w:gridSpan w:val="6"/>
            <w:tcBorders>
              <w:top w:val="nil"/>
              <w:left w:val="nil"/>
              <w:bottom w:val="single" w:sz="8" w:space="0" w:color="auto"/>
              <w:right w:val="nil"/>
            </w:tcBorders>
            <w:shd w:val="clear" w:color="auto" w:fill="auto"/>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w:t>
            </w:r>
          </w:p>
        </w:tc>
        <w:tc>
          <w:tcPr>
            <w:tcW w:w="1080" w:type="dxa"/>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nil"/>
            </w:tcBorders>
            <w:shd w:val="clear" w:color="auto" w:fill="auto"/>
            <w:vAlign w:val="center"/>
            <w:hideMark/>
          </w:tcPr>
          <w:p w:rsidR="004746EC" w:rsidRPr="004746EC" w:rsidRDefault="004746EC" w:rsidP="004746EC">
            <w:pPr>
              <w:widowControl/>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2420" w:type="dxa"/>
            <w:gridSpan w:val="6"/>
            <w:tcBorders>
              <w:top w:val="nil"/>
              <w:left w:val="nil"/>
              <w:bottom w:val="single" w:sz="8" w:space="0" w:color="auto"/>
              <w:right w:val="nil"/>
            </w:tcBorders>
            <w:shd w:val="clear" w:color="auto" w:fill="auto"/>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金额单位：元</w:t>
            </w:r>
          </w:p>
        </w:tc>
      </w:tr>
      <w:tr w:rsidR="004746EC" w:rsidRPr="004746EC" w:rsidTr="00C12DF6">
        <w:trPr>
          <w:trHeight w:val="315"/>
        </w:trPr>
        <w:tc>
          <w:tcPr>
            <w:tcW w:w="7040" w:type="dxa"/>
            <w:gridSpan w:val="10"/>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2017年度预算数</w:t>
            </w:r>
          </w:p>
        </w:tc>
        <w:tc>
          <w:tcPr>
            <w:tcW w:w="6840" w:type="dxa"/>
            <w:gridSpan w:val="11"/>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2017年度决算数</w:t>
            </w:r>
          </w:p>
        </w:tc>
      </w:tr>
      <w:tr w:rsidR="004746EC" w:rsidRPr="004746EC" w:rsidTr="00C12DF6">
        <w:trPr>
          <w:trHeight w:val="570"/>
        </w:trPr>
        <w:tc>
          <w:tcPr>
            <w:tcW w:w="130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因公出国（境）费</w:t>
            </w:r>
          </w:p>
        </w:tc>
        <w:tc>
          <w:tcPr>
            <w:tcW w:w="3260" w:type="dxa"/>
            <w:gridSpan w:val="4"/>
            <w:tcBorders>
              <w:top w:val="single" w:sz="8" w:space="0" w:color="auto"/>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公务用车购置及运行费</w:t>
            </w:r>
          </w:p>
        </w:tc>
        <w:tc>
          <w:tcPr>
            <w:tcW w:w="1340" w:type="dxa"/>
            <w:gridSpan w:val="3"/>
            <w:vMerge w:val="restart"/>
            <w:tcBorders>
              <w:top w:val="nil"/>
              <w:left w:val="nil"/>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公务接待费</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因公出国（境）费</w:t>
            </w:r>
          </w:p>
        </w:tc>
        <w:tc>
          <w:tcPr>
            <w:tcW w:w="3120" w:type="dxa"/>
            <w:gridSpan w:val="7"/>
            <w:tcBorders>
              <w:top w:val="single" w:sz="8" w:space="0" w:color="auto"/>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公务用车购置及运行费</w:t>
            </w:r>
          </w:p>
        </w:tc>
        <w:tc>
          <w:tcPr>
            <w:tcW w:w="1360" w:type="dxa"/>
            <w:gridSpan w:val="2"/>
            <w:vMerge w:val="restart"/>
            <w:tcBorders>
              <w:top w:val="nil"/>
              <w:left w:val="nil"/>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公务接待费</w:t>
            </w:r>
          </w:p>
        </w:tc>
      </w:tr>
      <w:tr w:rsidR="004746EC" w:rsidRPr="004746EC" w:rsidTr="00C12DF6">
        <w:trPr>
          <w:trHeight w:val="315"/>
        </w:trPr>
        <w:tc>
          <w:tcPr>
            <w:tcW w:w="1300" w:type="dxa"/>
            <w:gridSpan w:val="2"/>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20" w:type="dxa"/>
            <w:vMerge w:val="restart"/>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小计</w:t>
            </w:r>
          </w:p>
        </w:tc>
        <w:tc>
          <w:tcPr>
            <w:tcW w:w="10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w:t>
            </w:r>
          </w:p>
        </w:tc>
        <w:tc>
          <w:tcPr>
            <w:tcW w:w="1340" w:type="dxa"/>
            <w:gridSpan w:val="3"/>
            <w:vMerge/>
            <w:tcBorders>
              <w:top w:val="nil"/>
              <w:left w:val="nil"/>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920" w:type="dxa"/>
            <w:gridSpan w:val="2"/>
            <w:vMerge w:val="restart"/>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小计</w:t>
            </w:r>
          </w:p>
        </w:tc>
        <w:tc>
          <w:tcPr>
            <w:tcW w:w="1140" w:type="dxa"/>
            <w:vMerge w:val="restart"/>
            <w:tcBorders>
              <w:top w:val="nil"/>
              <w:left w:val="nil"/>
              <w:bottom w:val="single" w:sz="8" w:space="0" w:color="000000"/>
              <w:right w:val="nil"/>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w:t>
            </w:r>
          </w:p>
        </w:tc>
        <w:tc>
          <w:tcPr>
            <w:tcW w:w="1060"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公务用车</w:t>
            </w:r>
          </w:p>
        </w:tc>
        <w:tc>
          <w:tcPr>
            <w:tcW w:w="1360" w:type="dxa"/>
            <w:gridSpan w:val="2"/>
            <w:vMerge/>
            <w:tcBorders>
              <w:top w:val="nil"/>
              <w:left w:val="nil"/>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r>
      <w:tr w:rsidR="004746EC" w:rsidRPr="004746EC" w:rsidTr="00C12DF6">
        <w:trPr>
          <w:trHeight w:val="315"/>
        </w:trPr>
        <w:tc>
          <w:tcPr>
            <w:tcW w:w="1300" w:type="dxa"/>
            <w:gridSpan w:val="2"/>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20" w:type="dxa"/>
            <w:vMerge/>
            <w:tcBorders>
              <w:top w:val="nil"/>
              <w:left w:val="nil"/>
              <w:bottom w:val="single" w:sz="8" w:space="0" w:color="auto"/>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060" w:type="dxa"/>
            <w:gridSpan w:val="2"/>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40" w:type="dxa"/>
            <w:gridSpan w:val="3"/>
            <w:vMerge/>
            <w:tcBorders>
              <w:top w:val="nil"/>
              <w:left w:val="nil"/>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920" w:type="dxa"/>
            <w:gridSpan w:val="2"/>
            <w:vMerge/>
            <w:tcBorders>
              <w:top w:val="nil"/>
              <w:left w:val="nil"/>
              <w:bottom w:val="single" w:sz="8" w:space="0" w:color="auto"/>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140"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060" w:type="dxa"/>
            <w:gridSpan w:val="4"/>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60" w:type="dxa"/>
            <w:gridSpan w:val="2"/>
            <w:vMerge/>
            <w:tcBorders>
              <w:top w:val="nil"/>
              <w:left w:val="nil"/>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8</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9</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10</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11</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12</w:t>
            </w:r>
          </w:p>
        </w:tc>
      </w:tr>
      <w:tr w:rsidR="004746EC" w:rsidRPr="004746EC" w:rsidTr="00C12DF6">
        <w:trPr>
          <w:trHeight w:val="315"/>
        </w:trPr>
        <w:tc>
          <w:tcPr>
            <w:tcW w:w="130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60000.00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60000.00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59184.00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0.00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59184.00 </w:t>
            </w: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315"/>
        </w:trPr>
        <w:tc>
          <w:tcPr>
            <w:tcW w:w="1300" w:type="dxa"/>
            <w:gridSpan w:val="2"/>
            <w:tcBorders>
              <w:top w:val="nil"/>
              <w:left w:val="single" w:sz="8" w:space="0" w:color="auto"/>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40" w:type="dxa"/>
            <w:gridSpan w:val="3"/>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8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92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140" w:type="dxa"/>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060" w:type="dxa"/>
            <w:gridSpan w:val="4"/>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c>
          <w:tcPr>
            <w:tcW w:w="1360" w:type="dxa"/>
            <w:gridSpan w:val="2"/>
            <w:tcBorders>
              <w:top w:val="nil"/>
              <w:left w:val="nil"/>
              <w:bottom w:val="single" w:sz="8" w:space="0" w:color="auto"/>
              <w:right w:val="single" w:sz="8" w:space="0" w:color="auto"/>
            </w:tcBorders>
            <w:shd w:val="clear" w:color="auto" w:fill="auto"/>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 xml:space="preserve">　</w:t>
            </w:r>
          </w:p>
        </w:tc>
      </w:tr>
      <w:tr w:rsidR="004746EC" w:rsidRPr="004746EC" w:rsidTr="00C12DF6">
        <w:trPr>
          <w:trHeight w:val="285"/>
        </w:trPr>
        <w:tc>
          <w:tcPr>
            <w:tcW w:w="13880" w:type="dxa"/>
            <w:gridSpan w:val="21"/>
            <w:tcBorders>
              <w:top w:val="nil"/>
              <w:left w:val="nil"/>
              <w:bottom w:val="nil"/>
              <w:right w:val="nil"/>
            </w:tcBorders>
            <w:shd w:val="clear" w:color="auto" w:fill="auto"/>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注：本表反映部门本年度“三公”经费支出预决算情况。其中，2017年度预算数为“三公”经费年初预算数，决算数是包括当年一般公共预算财政拨款和以前年度结转资金安排的实际支出。</w:t>
            </w:r>
          </w:p>
        </w:tc>
      </w:tr>
    </w:tbl>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p w:rsidR="004746EC" w:rsidRPr="004746EC" w:rsidRDefault="004746EC">
      <w:pPr>
        <w:rPr>
          <w:rFonts w:hint="eastAsia"/>
          <w:sz w:val="18"/>
          <w:szCs w:val="18"/>
        </w:rPr>
      </w:pPr>
    </w:p>
    <w:tbl>
      <w:tblPr>
        <w:tblW w:w="14805" w:type="dxa"/>
        <w:tblInd w:w="93" w:type="dxa"/>
        <w:tblLook w:val="04A0"/>
      </w:tblPr>
      <w:tblGrid>
        <w:gridCol w:w="436"/>
        <w:gridCol w:w="436"/>
        <w:gridCol w:w="436"/>
        <w:gridCol w:w="2251"/>
        <w:gridCol w:w="1316"/>
        <w:gridCol w:w="701"/>
        <w:gridCol w:w="1316"/>
        <w:gridCol w:w="656"/>
        <w:gridCol w:w="656"/>
        <w:gridCol w:w="656"/>
        <w:gridCol w:w="1316"/>
        <w:gridCol w:w="656"/>
        <w:gridCol w:w="1316"/>
        <w:gridCol w:w="656"/>
        <w:gridCol w:w="667"/>
        <w:gridCol w:w="667"/>
        <w:gridCol w:w="667"/>
      </w:tblGrid>
      <w:tr w:rsidR="004746EC" w:rsidRPr="004746EC" w:rsidTr="004746EC">
        <w:trPr>
          <w:trHeight w:val="540"/>
        </w:trPr>
        <w:tc>
          <w:tcPr>
            <w:tcW w:w="14805" w:type="dxa"/>
            <w:gridSpan w:val="17"/>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lastRenderedPageBreak/>
              <w:t>政府性基金预算财政拨款收入支出决算表</w:t>
            </w:r>
          </w:p>
        </w:tc>
      </w:tr>
      <w:tr w:rsidR="004746EC" w:rsidRPr="004746EC" w:rsidTr="004746EC">
        <w:trPr>
          <w:trHeight w:val="285"/>
        </w:trPr>
        <w:tc>
          <w:tcPr>
            <w:tcW w:w="436" w:type="dxa"/>
            <w:tcBorders>
              <w:top w:val="nil"/>
              <w:left w:val="nil"/>
              <w:bottom w:val="nil"/>
              <w:right w:val="nil"/>
            </w:tcBorders>
            <w:shd w:val="clear" w:color="auto" w:fill="auto"/>
            <w:vAlign w:val="bottom"/>
            <w:hideMark/>
          </w:tcPr>
          <w:p w:rsidR="004746EC" w:rsidRPr="004746EC" w:rsidRDefault="004746EC" w:rsidP="004746EC">
            <w:pPr>
              <w:widowControl/>
              <w:rPr>
                <w:rFonts w:ascii="宋体" w:hAnsi="宋体" w:cs="宋体"/>
                <w:color w:val="000000"/>
                <w:kern w:val="0"/>
                <w:sz w:val="18"/>
                <w:szCs w:val="18"/>
              </w:rPr>
            </w:pPr>
          </w:p>
        </w:tc>
        <w:tc>
          <w:tcPr>
            <w:tcW w:w="87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2251"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2017"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1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1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65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97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16" w:type="dxa"/>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23"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34" w:type="dxa"/>
            <w:gridSpan w:val="2"/>
            <w:tcBorders>
              <w:top w:val="nil"/>
              <w:left w:val="nil"/>
              <w:bottom w:val="nil"/>
              <w:right w:val="nil"/>
            </w:tcBorders>
            <w:shd w:val="clear" w:color="auto" w:fill="auto"/>
            <w:vAlign w:val="bottom"/>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公开08表</w:t>
            </w:r>
          </w:p>
        </w:tc>
      </w:tr>
      <w:tr w:rsidR="004746EC" w:rsidRPr="004746EC" w:rsidTr="004746EC">
        <w:trPr>
          <w:trHeight w:val="315"/>
        </w:trPr>
        <w:tc>
          <w:tcPr>
            <w:tcW w:w="3559" w:type="dxa"/>
            <w:gridSpan w:val="4"/>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部门：淮滨县物价管理办公室</w:t>
            </w:r>
          </w:p>
        </w:tc>
        <w:tc>
          <w:tcPr>
            <w:tcW w:w="2017"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1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131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65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1972"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16" w:type="dxa"/>
            <w:tcBorders>
              <w:top w:val="nil"/>
              <w:left w:val="nil"/>
              <w:bottom w:val="single" w:sz="4" w:space="0" w:color="000000"/>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r w:rsidRPr="004746EC">
              <w:rPr>
                <w:rFonts w:ascii="Arial" w:hAnsi="Arial" w:cs="Arial"/>
                <w:color w:val="000000"/>
                <w:kern w:val="0"/>
                <w:sz w:val="18"/>
                <w:szCs w:val="18"/>
              </w:rPr>
              <w:t xml:space="preserve">　</w:t>
            </w:r>
          </w:p>
        </w:tc>
        <w:tc>
          <w:tcPr>
            <w:tcW w:w="1323" w:type="dxa"/>
            <w:gridSpan w:val="2"/>
            <w:tcBorders>
              <w:top w:val="nil"/>
              <w:left w:val="nil"/>
              <w:bottom w:val="nil"/>
              <w:right w:val="nil"/>
            </w:tcBorders>
            <w:shd w:val="clear" w:color="auto" w:fill="auto"/>
            <w:vAlign w:val="bottom"/>
            <w:hideMark/>
          </w:tcPr>
          <w:p w:rsidR="004746EC" w:rsidRPr="004746EC" w:rsidRDefault="004746EC" w:rsidP="004746EC">
            <w:pPr>
              <w:widowControl/>
              <w:rPr>
                <w:rFonts w:ascii="Arial" w:hAnsi="Arial" w:cs="Arial"/>
                <w:color w:val="000000"/>
                <w:kern w:val="0"/>
                <w:sz w:val="18"/>
                <w:szCs w:val="18"/>
              </w:rPr>
            </w:pPr>
          </w:p>
        </w:tc>
        <w:tc>
          <w:tcPr>
            <w:tcW w:w="1334" w:type="dxa"/>
            <w:gridSpan w:val="2"/>
            <w:tcBorders>
              <w:top w:val="nil"/>
              <w:left w:val="nil"/>
              <w:bottom w:val="single" w:sz="4" w:space="0" w:color="000000"/>
              <w:right w:val="nil"/>
            </w:tcBorders>
            <w:shd w:val="clear" w:color="auto" w:fill="auto"/>
            <w:vAlign w:val="bottom"/>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金额单位：元</w:t>
            </w:r>
          </w:p>
        </w:tc>
      </w:tr>
      <w:tr w:rsidR="004746EC" w:rsidRPr="004746EC" w:rsidTr="004746EC">
        <w:trPr>
          <w:trHeight w:val="315"/>
        </w:trPr>
        <w:tc>
          <w:tcPr>
            <w:tcW w:w="1308" w:type="dxa"/>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科目编码</w:t>
            </w:r>
          </w:p>
        </w:tc>
        <w:tc>
          <w:tcPr>
            <w:tcW w:w="225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科目名称</w:t>
            </w:r>
          </w:p>
        </w:tc>
        <w:tc>
          <w:tcPr>
            <w:tcW w:w="3333"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年初结转和结余</w:t>
            </w:r>
          </w:p>
        </w:tc>
        <w:tc>
          <w:tcPr>
            <w:tcW w:w="1968" w:type="dxa"/>
            <w:gridSpan w:val="3"/>
            <w:tcBorders>
              <w:top w:val="single" w:sz="8" w:space="0" w:color="000000"/>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本年收入</w:t>
            </w:r>
          </w:p>
        </w:tc>
        <w:tc>
          <w:tcPr>
            <w:tcW w:w="328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本年支出</w:t>
            </w:r>
          </w:p>
        </w:tc>
        <w:tc>
          <w:tcPr>
            <w:tcW w:w="2657" w:type="dxa"/>
            <w:gridSpan w:val="4"/>
            <w:tcBorders>
              <w:top w:val="single" w:sz="8" w:space="0" w:color="000000"/>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年末结转和结余</w:t>
            </w:r>
          </w:p>
        </w:tc>
      </w:tr>
      <w:tr w:rsidR="004746EC" w:rsidRPr="004746EC" w:rsidTr="004746EC">
        <w:trPr>
          <w:trHeight w:val="315"/>
        </w:trPr>
        <w:tc>
          <w:tcPr>
            <w:tcW w:w="1308" w:type="dxa"/>
            <w:gridSpan w:val="3"/>
            <w:vMerge/>
            <w:tcBorders>
              <w:top w:val="single" w:sz="8" w:space="0" w:color="auto"/>
              <w:left w:val="single" w:sz="8" w:space="0" w:color="auto"/>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2251"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16"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基本支出结转</w:t>
            </w:r>
          </w:p>
        </w:tc>
        <w:tc>
          <w:tcPr>
            <w:tcW w:w="1316"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项目支出结转和结余</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w:t>
            </w:r>
          </w:p>
        </w:tc>
        <w:tc>
          <w:tcPr>
            <w:tcW w:w="1316" w:type="dxa"/>
            <w:vMerge w:val="restart"/>
            <w:tcBorders>
              <w:top w:val="nil"/>
              <w:left w:val="nil"/>
              <w:bottom w:val="single" w:sz="8" w:space="0" w:color="000000"/>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6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w:t>
            </w:r>
          </w:p>
        </w:tc>
        <w:tc>
          <w:tcPr>
            <w:tcW w:w="6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6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基本支出结转</w:t>
            </w:r>
          </w:p>
        </w:tc>
        <w:tc>
          <w:tcPr>
            <w:tcW w:w="1334" w:type="dxa"/>
            <w:gridSpan w:val="2"/>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项目支出结转和结余</w:t>
            </w:r>
          </w:p>
        </w:tc>
      </w:tr>
      <w:tr w:rsidR="004746EC" w:rsidRPr="004746EC" w:rsidTr="004746EC">
        <w:trPr>
          <w:trHeight w:val="570"/>
        </w:trPr>
        <w:tc>
          <w:tcPr>
            <w:tcW w:w="1308" w:type="dxa"/>
            <w:gridSpan w:val="3"/>
            <w:vMerge/>
            <w:tcBorders>
              <w:top w:val="single" w:sz="8" w:space="0" w:color="auto"/>
              <w:left w:val="single" w:sz="8" w:space="0" w:color="auto"/>
              <w:bottom w:val="single" w:sz="8" w:space="0" w:color="000000"/>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2251"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16"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701"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16"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16" w:type="dxa"/>
            <w:vMerge/>
            <w:tcBorders>
              <w:top w:val="nil"/>
              <w:left w:val="nil"/>
              <w:bottom w:val="single" w:sz="8" w:space="0" w:color="000000"/>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56"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67" w:type="dxa"/>
            <w:vMerge/>
            <w:tcBorders>
              <w:top w:val="nil"/>
              <w:left w:val="single" w:sz="8" w:space="0" w:color="auto"/>
              <w:bottom w:val="single" w:sz="8" w:space="0" w:color="000000"/>
              <w:right w:val="single" w:sz="8" w:space="0" w:color="auto"/>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667"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项目支出结转</w:t>
            </w:r>
          </w:p>
        </w:tc>
        <w:tc>
          <w:tcPr>
            <w:tcW w:w="667"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项目支出结余</w:t>
            </w:r>
          </w:p>
        </w:tc>
      </w:tr>
      <w:tr w:rsidR="004746EC" w:rsidRPr="004746EC" w:rsidTr="004746EC">
        <w:trPr>
          <w:trHeight w:val="315"/>
        </w:trPr>
        <w:tc>
          <w:tcPr>
            <w:tcW w:w="436" w:type="dxa"/>
            <w:vMerge w:val="restart"/>
            <w:tcBorders>
              <w:top w:val="nil"/>
              <w:left w:val="single" w:sz="8" w:space="0" w:color="000000"/>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类</w:t>
            </w:r>
          </w:p>
        </w:tc>
        <w:tc>
          <w:tcPr>
            <w:tcW w:w="436" w:type="dxa"/>
            <w:vMerge w:val="restart"/>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款</w:t>
            </w:r>
          </w:p>
        </w:tc>
        <w:tc>
          <w:tcPr>
            <w:tcW w:w="436" w:type="dxa"/>
            <w:vMerge w:val="restart"/>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项</w:t>
            </w:r>
          </w:p>
        </w:tc>
        <w:tc>
          <w:tcPr>
            <w:tcW w:w="2251"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栏次</w:t>
            </w:r>
          </w:p>
        </w:tc>
        <w:tc>
          <w:tcPr>
            <w:tcW w:w="13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w:t>
            </w:r>
          </w:p>
        </w:tc>
        <w:tc>
          <w:tcPr>
            <w:tcW w:w="701"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2</w:t>
            </w:r>
          </w:p>
        </w:tc>
        <w:tc>
          <w:tcPr>
            <w:tcW w:w="13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3</w:t>
            </w:r>
          </w:p>
        </w:tc>
        <w:tc>
          <w:tcPr>
            <w:tcW w:w="65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4</w:t>
            </w:r>
          </w:p>
        </w:tc>
        <w:tc>
          <w:tcPr>
            <w:tcW w:w="65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5</w:t>
            </w:r>
          </w:p>
        </w:tc>
        <w:tc>
          <w:tcPr>
            <w:tcW w:w="65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6</w:t>
            </w:r>
          </w:p>
        </w:tc>
        <w:tc>
          <w:tcPr>
            <w:tcW w:w="13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7</w:t>
            </w:r>
          </w:p>
        </w:tc>
        <w:tc>
          <w:tcPr>
            <w:tcW w:w="65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8</w:t>
            </w:r>
          </w:p>
        </w:tc>
        <w:tc>
          <w:tcPr>
            <w:tcW w:w="1316"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9</w:t>
            </w:r>
          </w:p>
        </w:tc>
        <w:tc>
          <w:tcPr>
            <w:tcW w:w="656"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10</w:t>
            </w:r>
          </w:p>
        </w:tc>
        <w:tc>
          <w:tcPr>
            <w:tcW w:w="667"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11</w:t>
            </w:r>
          </w:p>
        </w:tc>
        <w:tc>
          <w:tcPr>
            <w:tcW w:w="667" w:type="dxa"/>
            <w:tcBorders>
              <w:top w:val="nil"/>
              <w:left w:val="nil"/>
              <w:bottom w:val="single" w:sz="8" w:space="0" w:color="000000"/>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12</w:t>
            </w:r>
          </w:p>
        </w:tc>
        <w:tc>
          <w:tcPr>
            <w:tcW w:w="667" w:type="dxa"/>
            <w:tcBorders>
              <w:top w:val="nil"/>
              <w:left w:val="nil"/>
              <w:bottom w:val="nil"/>
              <w:right w:val="single" w:sz="8" w:space="0" w:color="000000"/>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13</w:t>
            </w:r>
          </w:p>
        </w:tc>
      </w:tr>
      <w:tr w:rsidR="004746EC" w:rsidRPr="004746EC" w:rsidTr="004746EC">
        <w:trPr>
          <w:trHeight w:val="315"/>
        </w:trPr>
        <w:tc>
          <w:tcPr>
            <w:tcW w:w="436" w:type="dxa"/>
            <w:vMerge/>
            <w:tcBorders>
              <w:top w:val="nil"/>
              <w:left w:val="single" w:sz="8" w:space="0" w:color="000000"/>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436" w:type="dxa"/>
            <w:vMerge/>
            <w:tcBorders>
              <w:top w:val="nil"/>
              <w:left w:val="nil"/>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436" w:type="dxa"/>
            <w:vMerge/>
            <w:tcBorders>
              <w:top w:val="nil"/>
              <w:left w:val="nil"/>
              <w:bottom w:val="nil"/>
              <w:right w:val="single" w:sz="8" w:space="0" w:color="000000"/>
            </w:tcBorders>
            <w:vAlign w:val="center"/>
            <w:hideMark/>
          </w:tcPr>
          <w:p w:rsidR="004746EC" w:rsidRPr="004746EC" w:rsidRDefault="004746EC" w:rsidP="004746EC">
            <w:pPr>
              <w:widowControl/>
              <w:jc w:val="left"/>
              <w:rPr>
                <w:rFonts w:ascii="宋体" w:hAnsi="宋体" w:cs="宋体"/>
                <w:color w:val="000000"/>
                <w:kern w:val="0"/>
                <w:sz w:val="18"/>
                <w:szCs w:val="18"/>
              </w:rPr>
            </w:pPr>
          </w:p>
        </w:tc>
        <w:tc>
          <w:tcPr>
            <w:tcW w:w="2251" w:type="dxa"/>
            <w:tcBorders>
              <w:top w:val="nil"/>
              <w:left w:val="nil"/>
              <w:bottom w:val="nil"/>
              <w:right w:val="nil"/>
            </w:tcBorders>
            <w:shd w:val="clear" w:color="000000" w:fill="FFFFFF"/>
            <w:vAlign w:val="center"/>
            <w:hideMark/>
          </w:tcPr>
          <w:p w:rsidR="004746EC" w:rsidRPr="004746EC" w:rsidRDefault="004746EC" w:rsidP="004746EC">
            <w:pPr>
              <w:widowControl/>
              <w:jc w:val="center"/>
              <w:rPr>
                <w:rFonts w:ascii="宋体" w:hAnsi="宋体" w:cs="宋体"/>
                <w:color w:val="000000"/>
                <w:kern w:val="0"/>
                <w:sz w:val="18"/>
                <w:szCs w:val="18"/>
              </w:rPr>
            </w:pPr>
            <w:r w:rsidRPr="004746EC">
              <w:rPr>
                <w:rFonts w:ascii="宋体" w:hAnsi="宋体" w:cs="宋体" w:hint="eastAsia"/>
                <w:color w:val="000000"/>
                <w:kern w:val="0"/>
                <w:sz w:val="18"/>
                <w:szCs w:val="18"/>
              </w:rPr>
              <w:t>合计</w:t>
            </w:r>
          </w:p>
        </w:tc>
        <w:tc>
          <w:tcPr>
            <w:tcW w:w="1316"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701"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nil"/>
              <w:bottom w:val="nil"/>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single" w:sz="8" w:space="0" w:color="auto"/>
              <w:left w:val="single" w:sz="8" w:space="0" w:color="auto"/>
              <w:bottom w:val="nil"/>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30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w:t>
            </w:r>
          </w:p>
        </w:tc>
        <w:tc>
          <w:tcPr>
            <w:tcW w:w="2251"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其他支出</w:t>
            </w:r>
          </w:p>
        </w:tc>
        <w:tc>
          <w:tcPr>
            <w:tcW w:w="13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701"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single" w:sz="8" w:space="0" w:color="auto"/>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30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22904</w:t>
            </w:r>
          </w:p>
        </w:tc>
        <w:tc>
          <w:tcPr>
            <w:tcW w:w="2251"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其他政府性基金及对应专项债务收入安排的支出</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701"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5"/>
        </w:trPr>
        <w:tc>
          <w:tcPr>
            <w:tcW w:w="130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2290400</w:t>
            </w:r>
          </w:p>
        </w:tc>
        <w:tc>
          <w:tcPr>
            <w:tcW w:w="2251"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 xml:space="preserve">  其他政府性基金及对应专项债务收入安排的支出</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701"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1316"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900,000.00</w:t>
            </w:r>
          </w:p>
        </w:tc>
        <w:tc>
          <w:tcPr>
            <w:tcW w:w="656"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nil"/>
              <w:bottom w:val="single" w:sz="8" w:space="0" w:color="auto"/>
              <w:right w:val="nil"/>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c>
          <w:tcPr>
            <w:tcW w:w="667" w:type="dxa"/>
            <w:tcBorders>
              <w:top w:val="nil"/>
              <w:left w:val="single" w:sz="8" w:space="0" w:color="auto"/>
              <w:bottom w:val="single" w:sz="8" w:space="0" w:color="auto"/>
              <w:right w:val="single" w:sz="8" w:space="0" w:color="auto"/>
            </w:tcBorders>
            <w:shd w:val="clear" w:color="auto" w:fill="auto"/>
            <w:noWrap/>
            <w:vAlign w:val="center"/>
            <w:hideMark/>
          </w:tcPr>
          <w:p w:rsidR="004746EC" w:rsidRPr="004746EC" w:rsidRDefault="004746EC" w:rsidP="004746EC">
            <w:pPr>
              <w:widowControl/>
              <w:jc w:val="right"/>
              <w:rPr>
                <w:rFonts w:ascii="宋体" w:hAnsi="宋体" w:cs="宋体"/>
                <w:color w:val="000000"/>
                <w:kern w:val="0"/>
                <w:sz w:val="18"/>
                <w:szCs w:val="18"/>
              </w:rPr>
            </w:pPr>
            <w:r w:rsidRPr="004746EC">
              <w:rPr>
                <w:rFonts w:ascii="宋体" w:hAnsi="宋体" w:cs="宋体" w:hint="eastAsia"/>
                <w:color w:val="000000"/>
                <w:kern w:val="0"/>
                <w:sz w:val="18"/>
                <w:szCs w:val="18"/>
              </w:rPr>
              <w:t>0.00</w:t>
            </w:r>
          </w:p>
        </w:tc>
      </w:tr>
      <w:tr w:rsidR="004746EC" w:rsidRPr="004746EC" w:rsidTr="004746EC">
        <w:trPr>
          <w:trHeight w:val="312"/>
        </w:trPr>
        <w:tc>
          <w:tcPr>
            <w:tcW w:w="14805" w:type="dxa"/>
            <w:gridSpan w:val="17"/>
            <w:vMerge w:val="restart"/>
            <w:tcBorders>
              <w:top w:val="nil"/>
              <w:left w:val="nil"/>
              <w:bottom w:val="nil"/>
              <w:right w:val="nil"/>
            </w:tcBorders>
            <w:shd w:val="clear" w:color="000000" w:fill="FFFFFF"/>
            <w:vAlign w:val="center"/>
            <w:hideMark/>
          </w:tcPr>
          <w:p w:rsidR="004746EC" w:rsidRPr="004746EC" w:rsidRDefault="004746EC" w:rsidP="004746EC">
            <w:pPr>
              <w:widowControl/>
              <w:jc w:val="left"/>
              <w:rPr>
                <w:rFonts w:ascii="宋体" w:hAnsi="宋体" w:cs="宋体"/>
                <w:color w:val="000000"/>
                <w:kern w:val="0"/>
                <w:sz w:val="18"/>
                <w:szCs w:val="18"/>
              </w:rPr>
            </w:pPr>
            <w:r w:rsidRPr="004746EC">
              <w:rPr>
                <w:rFonts w:ascii="宋体" w:hAnsi="宋体" w:cs="宋体" w:hint="eastAsia"/>
                <w:color w:val="000000"/>
                <w:kern w:val="0"/>
                <w:sz w:val="18"/>
                <w:szCs w:val="18"/>
              </w:rPr>
              <w:t>注：本表反映部门本年度政府性基金预算财政拨款收入支出及结转和结余情况。</w:t>
            </w:r>
          </w:p>
        </w:tc>
      </w:tr>
      <w:tr w:rsidR="004746EC" w:rsidRPr="004746EC" w:rsidTr="004746EC">
        <w:trPr>
          <w:trHeight w:val="312"/>
        </w:trPr>
        <w:tc>
          <w:tcPr>
            <w:tcW w:w="14805" w:type="dxa"/>
            <w:gridSpan w:val="17"/>
            <w:vMerge/>
            <w:tcBorders>
              <w:top w:val="nil"/>
              <w:left w:val="nil"/>
              <w:bottom w:val="nil"/>
              <w:right w:val="nil"/>
            </w:tcBorders>
            <w:vAlign w:val="center"/>
            <w:hideMark/>
          </w:tcPr>
          <w:p w:rsidR="004746EC" w:rsidRPr="004746EC" w:rsidRDefault="004746EC" w:rsidP="004746EC">
            <w:pPr>
              <w:widowControl/>
              <w:jc w:val="left"/>
              <w:rPr>
                <w:rFonts w:ascii="宋体" w:hAnsi="宋体" w:cs="宋体"/>
                <w:color w:val="000000"/>
                <w:kern w:val="0"/>
                <w:sz w:val="18"/>
                <w:szCs w:val="18"/>
              </w:rPr>
            </w:pPr>
          </w:p>
        </w:tc>
      </w:tr>
    </w:tbl>
    <w:p w:rsidR="004746EC" w:rsidRPr="004746EC" w:rsidRDefault="004746EC">
      <w:pPr>
        <w:rPr>
          <w:sz w:val="18"/>
          <w:szCs w:val="18"/>
        </w:rPr>
      </w:pPr>
    </w:p>
    <w:sectPr w:rsidR="004746EC" w:rsidRPr="004746EC" w:rsidSect="004746E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224" w:rsidRDefault="000D3224">
      <w:r>
        <w:separator/>
      </w:r>
    </w:p>
  </w:endnote>
  <w:endnote w:type="continuationSeparator" w:id="0">
    <w:p w:rsidR="000D3224" w:rsidRDefault="000D3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EC" w:rsidRDefault="004746EC">
    <w:pPr>
      <w:pStyle w:val="a3"/>
    </w:pPr>
    <w:r>
      <w:pict>
        <v:shapetype id="_x0000_t202" coordsize="21600,21600" o:spt="202" path="m,l,21600r21600,l21600,xe">
          <v:stroke joinstyle="miter"/>
          <v:path gradientshapeok="t" o:connecttype="rect"/>
        </v:shapetype>
        <v:shape id="文本框 1" o:spid="_x0000_s2051"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fill o:detectmouseclick="t"/>
          <v:textbox style="mso-fit-shape-to-text:t" inset="0,0,0,0">
            <w:txbxContent>
              <w:p w:rsidR="004746EC" w:rsidRDefault="004746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5552C">
                  <w:rPr>
                    <w:noProof/>
                    <w:sz w:val="18"/>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224" w:rsidRDefault="000D3224">
      <w:r>
        <w:separator/>
      </w:r>
    </w:p>
  </w:footnote>
  <w:footnote w:type="continuationSeparator" w:id="0">
    <w:p w:rsidR="000D3224" w:rsidRDefault="000D3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EFF064"/>
    <w:multiLevelType w:val="singleLevel"/>
    <w:tmpl w:val="88EFF064"/>
    <w:lvl w:ilvl="0">
      <w:start w:val="1"/>
      <w:numFmt w:val="chineseCounting"/>
      <w:suff w:val="nothing"/>
      <w:lvlText w:val="%1、"/>
      <w:lvlJc w:val="left"/>
      <w:rPr>
        <w:rFonts w:hint="eastAsia"/>
      </w:rPr>
    </w:lvl>
  </w:abstractNum>
  <w:abstractNum w:abstractNumId="1">
    <w:nsid w:val="E4F8EB21"/>
    <w:multiLevelType w:val="singleLevel"/>
    <w:tmpl w:val="E4F8EB21"/>
    <w:lvl w:ilvl="0">
      <w:start w:val="1"/>
      <w:numFmt w:val="chineseCounting"/>
      <w:suff w:val="nothing"/>
      <w:lvlText w:val="第%1部分　"/>
      <w:lvlJc w:val="left"/>
      <w:rPr>
        <w:rFonts w:hint="eastAsia"/>
      </w:rPr>
    </w:lvl>
  </w:abstractNum>
  <w:abstractNum w:abstractNumId="2">
    <w:nsid w:val="0DC5F469"/>
    <w:multiLevelType w:val="singleLevel"/>
    <w:tmpl w:val="0DC5F469"/>
    <w:lvl w:ilvl="0">
      <w:start w:val="2"/>
      <w:numFmt w:val="chineseCounting"/>
      <w:suff w:val="nothing"/>
      <w:lvlText w:val="（%1）"/>
      <w:lvlJc w:val="left"/>
      <w:rPr>
        <w:rFonts w:hint="eastAsia"/>
      </w:rPr>
    </w:lvl>
  </w:abstractNum>
  <w:abstractNum w:abstractNumId="3">
    <w:nsid w:val="5971BE17"/>
    <w:multiLevelType w:val="singleLevel"/>
    <w:tmpl w:val="5971BE17"/>
    <w:lvl w:ilvl="0">
      <w:start w:val="1"/>
      <w:numFmt w:val="chineseCounting"/>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46EC"/>
    <w:rsid w:val="000D3224"/>
    <w:rsid w:val="002D1987"/>
    <w:rsid w:val="0045552C"/>
    <w:rsid w:val="004746EC"/>
    <w:rsid w:val="004D0902"/>
    <w:rsid w:val="00733DE4"/>
    <w:rsid w:val="008A29B7"/>
    <w:rsid w:val="00C12DF6"/>
    <w:rsid w:val="00E40D21"/>
    <w:rsid w:val="00EB2024"/>
    <w:rsid w:val="05B9630B"/>
    <w:rsid w:val="115F25EE"/>
    <w:rsid w:val="327F42AB"/>
    <w:rsid w:val="39B4644A"/>
    <w:rsid w:val="44EF33FD"/>
    <w:rsid w:val="46DD223C"/>
    <w:rsid w:val="49F224CA"/>
    <w:rsid w:val="5EC0474E"/>
    <w:rsid w:val="74C62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basedOn w:val="a0"/>
    <w:qFormat/>
    <w:rPr>
      <w:rFonts w:ascii="宋体" w:eastAsia="宋体" w:hAnsi="宋体" w:cs="宋体" w:hint="eastAsia"/>
      <w:color w:val="000000"/>
      <w:sz w:val="16"/>
      <w:szCs w:val="16"/>
      <w:u w:val="none"/>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rsid w:val="004746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746EC"/>
    <w:rPr>
      <w:kern w:val="2"/>
      <w:sz w:val="18"/>
      <w:szCs w:val="18"/>
    </w:rPr>
  </w:style>
</w:styles>
</file>

<file path=word/webSettings.xml><?xml version="1.0" encoding="utf-8"?>
<w:webSettings xmlns:r="http://schemas.openxmlformats.org/officeDocument/2006/relationships" xmlns:w="http://schemas.openxmlformats.org/wordprocessingml/2006/main">
  <w:divs>
    <w:div w:id="111176290">
      <w:bodyDiv w:val="1"/>
      <w:marLeft w:val="0"/>
      <w:marRight w:val="0"/>
      <w:marTop w:val="0"/>
      <w:marBottom w:val="0"/>
      <w:divBdr>
        <w:top w:val="none" w:sz="0" w:space="0" w:color="auto"/>
        <w:left w:val="none" w:sz="0" w:space="0" w:color="auto"/>
        <w:bottom w:val="none" w:sz="0" w:space="0" w:color="auto"/>
        <w:right w:val="none" w:sz="0" w:space="0" w:color="auto"/>
      </w:divBdr>
    </w:div>
    <w:div w:id="200636877">
      <w:bodyDiv w:val="1"/>
      <w:marLeft w:val="0"/>
      <w:marRight w:val="0"/>
      <w:marTop w:val="0"/>
      <w:marBottom w:val="0"/>
      <w:divBdr>
        <w:top w:val="none" w:sz="0" w:space="0" w:color="auto"/>
        <w:left w:val="none" w:sz="0" w:space="0" w:color="auto"/>
        <w:bottom w:val="none" w:sz="0" w:space="0" w:color="auto"/>
        <w:right w:val="none" w:sz="0" w:space="0" w:color="auto"/>
      </w:divBdr>
    </w:div>
    <w:div w:id="233050514">
      <w:bodyDiv w:val="1"/>
      <w:marLeft w:val="0"/>
      <w:marRight w:val="0"/>
      <w:marTop w:val="0"/>
      <w:marBottom w:val="0"/>
      <w:divBdr>
        <w:top w:val="none" w:sz="0" w:space="0" w:color="auto"/>
        <w:left w:val="none" w:sz="0" w:space="0" w:color="auto"/>
        <w:bottom w:val="none" w:sz="0" w:space="0" w:color="auto"/>
        <w:right w:val="none" w:sz="0" w:space="0" w:color="auto"/>
      </w:divBdr>
    </w:div>
    <w:div w:id="383145763">
      <w:bodyDiv w:val="1"/>
      <w:marLeft w:val="0"/>
      <w:marRight w:val="0"/>
      <w:marTop w:val="0"/>
      <w:marBottom w:val="0"/>
      <w:divBdr>
        <w:top w:val="none" w:sz="0" w:space="0" w:color="auto"/>
        <w:left w:val="none" w:sz="0" w:space="0" w:color="auto"/>
        <w:bottom w:val="none" w:sz="0" w:space="0" w:color="auto"/>
        <w:right w:val="none" w:sz="0" w:space="0" w:color="auto"/>
      </w:divBdr>
    </w:div>
    <w:div w:id="502358825">
      <w:bodyDiv w:val="1"/>
      <w:marLeft w:val="0"/>
      <w:marRight w:val="0"/>
      <w:marTop w:val="0"/>
      <w:marBottom w:val="0"/>
      <w:divBdr>
        <w:top w:val="none" w:sz="0" w:space="0" w:color="auto"/>
        <w:left w:val="none" w:sz="0" w:space="0" w:color="auto"/>
        <w:bottom w:val="none" w:sz="0" w:space="0" w:color="auto"/>
        <w:right w:val="none" w:sz="0" w:space="0" w:color="auto"/>
      </w:divBdr>
    </w:div>
    <w:div w:id="741566922">
      <w:bodyDiv w:val="1"/>
      <w:marLeft w:val="0"/>
      <w:marRight w:val="0"/>
      <w:marTop w:val="0"/>
      <w:marBottom w:val="0"/>
      <w:divBdr>
        <w:top w:val="none" w:sz="0" w:space="0" w:color="auto"/>
        <w:left w:val="none" w:sz="0" w:space="0" w:color="auto"/>
        <w:bottom w:val="none" w:sz="0" w:space="0" w:color="auto"/>
        <w:right w:val="none" w:sz="0" w:space="0" w:color="auto"/>
      </w:divBdr>
    </w:div>
    <w:div w:id="1315332502">
      <w:bodyDiv w:val="1"/>
      <w:marLeft w:val="0"/>
      <w:marRight w:val="0"/>
      <w:marTop w:val="0"/>
      <w:marBottom w:val="0"/>
      <w:divBdr>
        <w:top w:val="none" w:sz="0" w:space="0" w:color="auto"/>
        <w:left w:val="none" w:sz="0" w:space="0" w:color="auto"/>
        <w:bottom w:val="none" w:sz="0" w:space="0" w:color="auto"/>
        <w:right w:val="none" w:sz="0" w:space="0" w:color="auto"/>
      </w:divBdr>
    </w:div>
    <w:div w:id="17590139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77AA42-9260-42F7-8824-BF4072BC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2210</Words>
  <Characters>12600</Characters>
  <Application>Microsoft Office Word</Application>
  <DocSecurity>0</DocSecurity>
  <Lines>105</Lines>
  <Paragraphs>29</Paragraphs>
  <ScaleCrop>false</ScaleCrop>
  <Company>微软中国</Company>
  <LinksUpToDate>false</LinksUpToDate>
  <CharactersWithSpaces>14781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微软用户</cp:lastModifiedBy>
  <cp:revision>7</cp:revision>
  <dcterms:created xsi:type="dcterms:W3CDTF">2019-01-18T02:28:00Z</dcterms:created>
  <dcterms:modified xsi:type="dcterms:W3CDTF">2019-01-18T02:43:00Z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