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77" w:rsidRDefault="00260977">
      <w:pPr>
        <w:jc w:val="center"/>
        <w:rPr>
          <w:rFonts w:ascii="方正大标宋简体" w:eastAsia="方正大标宋简体" w:hAnsi="方正大标宋简体" w:cs="方正大标宋简体" w:hint="eastAsia"/>
          <w:bCs/>
          <w:color w:val="000000"/>
          <w:kern w:val="0"/>
          <w:sz w:val="44"/>
          <w:szCs w:val="44"/>
        </w:rPr>
      </w:pPr>
    </w:p>
    <w:p w:rsidR="00C55211" w:rsidRDefault="00096CBF">
      <w:pPr>
        <w:spacing w:line="580" w:lineRule="exact"/>
        <w:jc w:val="center"/>
        <w:rPr>
          <w:rFonts w:ascii="黑体" w:eastAsia="黑体" w:hAnsi="黑体" w:cs="方正大标宋简体" w:hint="eastAsia"/>
          <w:bCs/>
          <w:color w:val="000000"/>
          <w:kern w:val="0"/>
          <w:sz w:val="36"/>
          <w:szCs w:val="36"/>
        </w:rPr>
      </w:pPr>
      <w:r w:rsidRPr="005F1C8D">
        <w:rPr>
          <w:rFonts w:ascii="黑体" w:eastAsia="黑体" w:hAnsi="黑体" w:cs="方正大标宋简体" w:hint="eastAsia"/>
          <w:bCs/>
          <w:color w:val="000000"/>
          <w:kern w:val="0"/>
          <w:sz w:val="36"/>
          <w:szCs w:val="36"/>
        </w:rPr>
        <w:t>淮滨县机关事务管理局</w:t>
      </w:r>
    </w:p>
    <w:p w:rsidR="00260977" w:rsidRPr="005F1C8D" w:rsidRDefault="00096CBF">
      <w:pPr>
        <w:spacing w:line="580" w:lineRule="exact"/>
        <w:jc w:val="center"/>
        <w:rPr>
          <w:rFonts w:ascii="黑体" w:eastAsia="黑体" w:hAnsi="黑体" w:cs="方正大标宋简体"/>
          <w:bCs/>
          <w:color w:val="000000"/>
          <w:kern w:val="0"/>
          <w:sz w:val="36"/>
          <w:szCs w:val="36"/>
        </w:rPr>
      </w:pPr>
      <w:r w:rsidRPr="005F1C8D">
        <w:rPr>
          <w:rFonts w:ascii="黑体" w:eastAsia="黑体" w:hAnsi="黑体" w:cs="方正大标宋简体" w:hint="eastAsia"/>
          <w:bCs/>
          <w:color w:val="000000"/>
          <w:kern w:val="0"/>
          <w:sz w:val="36"/>
          <w:szCs w:val="36"/>
        </w:rPr>
        <w:t>2017年度部门决算补充</w:t>
      </w:r>
    </w:p>
    <w:p w:rsidR="00260977" w:rsidRDefault="00260977" w:rsidP="00096CBF">
      <w:pPr>
        <w:spacing w:line="580" w:lineRule="exact"/>
        <w:ind w:firstLineChars="200" w:firstLine="960"/>
        <w:jc w:val="center"/>
        <w:rPr>
          <w:rFonts w:ascii="黑体" w:eastAsia="黑体" w:hAnsi="黑体" w:cs="宋体"/>
          <w:b/>
          <w:color w:val="000000"/>
          <w:kern w:val="0"/>
          <w:sz w:val="48"/>
          <w:szCs w:val="48"/>
        </w:rPr>
      </w:pPr>
    </w:p>
    <w:p w:rsidR="00260977" w:rsidRPr="008D36EA" w:rsidRDefault="00096CBF">
      <w:pPr>
        <w:spacing w:line="580" w:lineRule="exact"/>
        <w:jc w:val="center"/>
        <w:rPr>
          <w:rFonts w:ascii="方正大标宋简体" w:eastAsia="方正大标宋简体" w:hAnsi="楷体_GB2312" w:cs="楷体_GB2312"/>
          <w:b/>
          <w:color w:val="000000"/>
          <w:kern w:val="0"/>
          <w:sz w:val="32"/>
          <w:szCs w:val="32"/>
        </w:rPr>
      </w:pPr>
      <w:r w:rsidRPr="008D36EA">
        <w:rPr>
          <w:rFonts w:ascii="方正大标宋简体" w:eastAsia="方正大标宋简体" w:hAnsi="楷体_GB2312" w:cs="楷体_GB2312" w:hint="eastAsia"/>
          <w:b/>
          <w:color w:val="000000"/>
          <w:kern w:val="0"/>
          <w:sz w:val="32"/>
          <w:szCs w:val="32"/>
        </w:rPr>
        <w:t>目     录</w:t>
      </w:r>
    </w:p>
    <w:p w:rsidR="00260977" w:rsidRPr="008D36EA" w:rsidRDefault="00096CBF" w:rsidP="00C55211">
      <w:pPr>
        <w:spacing w:line="580" w:lineRule="exact"/>
        <w:rPr>
          <w:rFonts w:ascii="华文黑体" w:eastAsia="华文黑体" w:hAnsi="华文黑体" w:cs="华文黑体"/>
          <w:color w:val="000000"/>
          <w:kern w:val="0"/>
          <w:sz w:val="32"/>
          <w:szCs w:val="32"/>
        </w:rPr>
      </w:pPr>
      <w:r w:rsidRPr="008D36EA">
        <w:rPr>
          <w:rFonts w:ascii="华文黑体" w:eastAsia="华文黑体" w:hAnsi="华文黑体" w:cs="华文黑体" w:hint="eastAsia"/>
          <w:b/>
          <w:color w:val="000000"/>
          <w:kern w:val="0"/>
          <w:sz w:val="32"/>
          <w:szCs w:val="32"/>
        </w:rPr>
        <w:t>第一部分：淮滨县机关事务管理局概况</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一、主要职能</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二、股室设置</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三、部门决算单位构成</w:t>
      </w:r>
    </w:p>
    <w:p w:rsidR="00096CBF" w:rsidRPr="008D36EA" w:rsidRDefault="00096CBF" w:rsidP="008D36EA">
      <w:pPr>
        <w:spacing w:line="580" w:lineRule="exact"/>
        <w:rPr>
          <w:rFonts w:ascii="华文黑体" w:eastAsia="华文黑体" w:hAnsi="华文黑体" w:cs="华文黑体"/>
          <w:b/>
          <w:color w:val="000000"/>
          <w:kern w:val="0"/>
          <w:sz w:val="32"/>
          <w:szCs w:val="32"/>
        </w:rPr>
      </w:pPr>
      <w:r w:rsidRPr="00096CBF">
        <w:rPr>
          <w:rFonts w:ascii="华文黑体" w:eastAsia="华文黑体" w:hAnsi="华文黑体" w:cs="华文黑体" w:hint="eastAsia"/>
          <w:b/>
          <w:sz w:val="32"/>
          <w:szCs w:val="32"/>
        </w:rPr>
        <w:t>第</w:t>
      </w:r>
      <w:r w:rsidR="00437B8A">
        <w:rPr>
          <w:rFonts w:ascii="华文黑体" w:eastAsia="华文黑体" w:hAnsi="华文黑体" w:cs="华文黑体" w:hint="eastAsia"/>
          <w:b/>
          <w:sz w:val="32"/>
          <w:szCs w:val="32"/>
        </w:rPr>
        <w:t>二</w:t>
      </w:r>
      <w:r w:rsidRPr="00096CBF">
        <w:rPr>
          <w:rFonts w:ascii="华文黑体" w:eastAsia="华文黑体" w:hAnsi="华文黑体" w:cs="华文黑体" w:hint="eastAsia"/>
          <w:b/>
          <w:sz w:val="32"/>
          <w:szCs w:val="32"/>
        </w:rPr>
        <w:t>部分：</w:t>
      </w:r>
      <w:r w:rsidRPr="00096CBF">
        <w:rPr>
          <w:rFonts w:ascii="华文黑体" w:eastAsia="华文黑体" w:hAnsi="华文黑体" w:cs="华文黑体" w:hint="eastAsia"/>
          <w:b/>
          <w:color w:val="000000"/>
          <w:kern w:val="0"/>
          <w:sz w:val="32"/>
          <w:szCs w:val="32"/>
        </w:rPr>
        <w:t>淮滨县机关事务管理局</w:t>
      </w:r>
      <w:r w:rsidRPr="00096CBF">
        <w:rPr>
          <w:rFonts w:ascii="华文黑体" w:eastAsia="华文黑体" w:hAnsi="华文黑体" w:cs="华文黑体" w:hint="eastAsia"/>
          <w:b/>
          <w:sz w:val="32"/>
          <w:szCs w:val="32"/>
        </w:rPr>
        <w:t>2017年度部门决算情况说明</w:t>
      </w:r>
    </w:p>
    <w:p w:rsidR="00096CBF" w:rsidRDefault="00096CBF" w:rsidP="00096CBF">
      <w:pPr>
        <w:spacing w:line="58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一、关于收入支出决算总体情况说明</w:t>
      </w:r>
    </w:p>
    <w:p w:rsidR="00096CBF" w:rsidRDefault="00096CBF" w:rsidP="00096CBF">
      <w:pPr>
        <w:spacing w:line="58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二、关于收入决算情况说明</w:t>
      </w:r>
    </w:p>
    <w:p w:rsidR="00096CBF" w:rsidRDefault="00096CBF" w:rsidP="00096CBF">
      <w:pPr>
        <w:spacing w:line="58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三、关于支出决算情况说明</w:t>
      </w:r>
    </w:p>
    <w:p w:rsidR="00096CBF" w:rsidRDefault="00096CBF" w:rsidP="00096CBF">
      <w:pPr>
        <w:spacing w:line="58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四、关于财政拨款收入支出决算总体情况说明</w:t>
      </w:r>
    </w:p>
    <w:p w:rsidR="00096CBF" w:rsidRDefault="00096CBF" w:rsidP="00096CBF">
      <w:pPr>
        <w:spacing w:line="58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五、关于一般公共预算财政拨款支出决算情况说明</w:t>
      </w:r>
    </w:p>
    <w:p w:rsidR="00096CBF" w:rsidRDefault="00096CBF" w:rsidP="00096CBF">
      <w:pPr>
        <w:spacing w:line="58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六、关于一般公共预算财政拨款基本支出决算情况说明</w:t>
      </w:r>
    </w:p>
    <w:p w:rsidR="00096CBF" w:rsidRDefault="00096CBF" w:rsidP="00096CBF">
      <w:pPr>
        <w:spacing w:line="58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七、关于一般公共预算财政拨款“三公”经费支出决算情况说明</w:t>
      </w:r>
    </w:p>
    <w:p w:rsidR="00096CBF" w:rsidRDefault="00096CBF" w:rsidP="00096CBF">
      <w:pPr>
        <w:spacing w:line="58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八、关于预算绩效情况说明</w:t>
      </w:r>
    </w:p>
    <w:p w:rsidR="00096CBF" w:rsidRDefault="00096CBF" w:rsidP="00096CBF">
      <w:pPr>
        <w:spacing w:line="58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九、关于政府性基金预算财政拨款支出决算情况说明</w:t>
      </w:r>
    </w:p>
    <w:p w:rsidR="00096CBF" w:rsidRDefault="00096CBF" w:rsidP="00096CBF">
      <w:pPr>
        <w:spacing w:line="58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十、其他重要事项情况说明</w:t>
      </w:r>
    </w:p>
    <w:p w:rsidR="00437B8A" w:rsidRPr="00437B8A" w:rsidRDefault="00437B8A" w:rsidP="008D36EA">
      <w:pPr>
        <w:spacing w:line="580" w:lineRule="exact"/>
        <w:jc w:val="left"/>
        <w:rPr>
          <w:rFonts w:ascii="华文黑体" w:eastAsia="华文黑体" w:hAnsi="华文黑体" w:cs="华文黑体"/>
          <w:b/>
          <w:sz w:val="32"/>
          <w:szCs w:val="32"/>
        </w:rPr>
        <w:sectPr w:rsidR="00437B8A" w:rsidRPr="00437B8A">
          <w:footerReference w:type="default" r:id="rId9"/>
          <w:type w:val="continuous"/>
          <w:pgSz w:w="11906" w:h="16838"/>
          <w:pgMar w:top="1814" w:right="1531" w:bottom="1758" w:left="1531" w:header="850" w:footer="992" w:gutter="0"/>
          <w:pgNumType w:fmt="numberInDash"/>
          <w:cols w:space="720"/>
          <w:docGrid w:type="lines" w:linePitch="317"/>
        </w:sectPr>
      </w:pPr>
      <w:r w:rsidRPr="00437B8A">
        <w:rPr>
          <w:rFonts w:ascii="华文黑体" w:eastAsia="华文黑体" w:hAnsi="华文黑体" w:cs="华文黑体" w:hint="eastAsia"/>
          <w:b/>
          <w:sz w:val="32"/>
          <w:szCs w:val="32"/>
        </w:rPr>
        <w:t>第</w:t>
      </w:r>
      <w:r w:rsidRPr="00437B8A">
        <w:rPr>
          <w:rFonts w:ascii="华文黑体" w:eastAsia="华文黑体" w:hAnsi="华文黑体" w:cs="华文黑体" w:hint="eastAsia"/>
          <w:b/>
          <w:color w:val="000000"/>
          <w:kern w:val="0"/>
          <w:sz w:val="32"/>
          <w:szCs w:val="32"/>
        </w:rPr>
        <w:t>三</w:t>
      </w:r>
      <w:r w:rsidRPr="00437B8A">
        <w:rPr>
          <w:rFonts w:ascii="华文黑体" w:eastAsia="华文黑体" w:hAnsi="华文黑体" w:cs="华文黑体" w:hint="eastAsia"/>
          <w:b/>
          <w:sz w:val="32"/>
          <w:szCs w:val="32"/>
        </w:rPr>
        <w:t>部分：</w:t>
      </w:r>
      <w:r w:rsidRPr="00437B8A">
        <w:rPr>
          <w:rFonts w:ascii="华文黑体" w:eastAsia="华文黑体" w:hAnsi="华文黑体" w:cs="华文黑体" w:hint="eastAsia"/>
          <w:b/>
          <w:color w:val="000000"/>
          <w:kern w:val="0"/>
          <w:sz w:val="32"/>
          <w:szCs w:val="32"/>
        </w:rPr>
        <w:t>淮滨县机关事务管理局</w:t>
      </w:r>
      <w:r>
        <w:rPr>
          <w:rFonts w:ascii="华文黑体" w:eastAsia="华文黑体" w:hAnsi="华文黑体" w:cs="华文黑体" w:hint="eastAsia"/>
          <w:b/>
          <w:sz w:val="32"/>
          <w:szCs w:val="32"/>
        </w:rPr>
        <w:t>部门决算名词解释</w:t>
      </w:r>
    </w:p>
    <w:p w:rsidR="00260977" w:rsidRDefault="00437B8A" w:rsidP="008D36EA">
      <w:pPr>
        <w:spacing w:line="580" w:lineRule="exact"/>
        <w:rPr>
          <w:rFonts w:ascii="黑体" w:eastAsia="黑体" w:hAnsi="黑体" w:cs="宋体"/>
          <w:b/>
          <w:color w:val="000000"/>
          <w:kern w:val="0"/>
          <w:sz w:val="32"/>
          <w:szCs w:val="32"/>
        </w:rPr>
      </w:pPr>
      <w:r>
        <w:rPr>
          <w:rFonts w:ascii="黑体" w:eastAsia="黑体" w:hAnsi="黑体" w:cs="宋体" w:hint="eastAsia"/>
          <w:b/>
          <w:color w:val="000000"/>
          <w:kern w:val="0"/>
          <w:sz w:val="32"/>
          <w:szCs w:val="32"/>
        </w:rPr>
        <w:lastRenderedPageBreak/>
        <w:t>第四</w:t>
      </w:r>
      <w:r w:rsidR="00096CBF">
        <w:rPr>
          <w:rFonts w:ascii="黑体" w:eastAsia="黑体" w:hAnsi="黑体" w:cs="宋体" w:hint="eastAsia"/>
          <w:b/>
          <w:color w:val="000000"/>
          <w:kern w:val="0"/>
          <w:sz w:val="32"/>
          <w:szCs w:val="32"/>
        </w:rPr>
        <w:t>部分：淮滨县机关事务管理局2017年度部门决算</w:t>
      </w:r>
      <w:r>
        <w:rPr>
          <w:rFonts w:ascii="黑体" w:eastAsia="黑体" w:hAnsi="黑体" w:cs="宋体" w:hint="eastAsia"/>
          <w:b/>
          <w:color w:val="000000"/>
          <w:kern w:val="0"/>
          <w:sz w:val="32"/>
          <w:szCs w:val="32"/>
        </w:rPr>
        <w:t>公开</w:t>
      </w:r>
      <w:r w:rsidR="00096CBF">
        <w:rPr>
          <w:rFonts w:ascii="黑体" w:eastAsia="黑体" w:hAnsi="黑体" w:cs="宋体" w:hint="eastAsia"/>
          <w:b/>
          <w:color w:val="000000"/>
          <w:kern w:val="0"/>
          <w:sz w:val="32"/>
          <w:szCs w:val="32"/>
        </w:rPr>
        <w:t>表</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一、收入支出决算表</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二、收入决算表</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三、支出决算表</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四、财政拨款收入支出决算</w:t>
      </w:r>
      <w:r w:rsidR="00437B8A">
        <w:rPr>
          <w:rFonts w:ascii="仿宋_GB2312" w:eastAsia="仿宋_GB2312" w:hAnsi="宋体" w:cs="宋体" w:hint="eastAsia"/>
          <w:color w:val="000000"/>
          <w:kern w:val="0"/>
          <w:sz w:val="32"/>
          <w:szCs w:val="32"/>
        </w:rPr>
        <w:t>总</w:t>
      </w:r>
      <w:r>
        <w:rPr>
          <w:rFonts w:ascii="仿宋_GB2312" w:eastAsia="仿宋_GB2312" w:hAnsi="宋体" w:cs="宋体" w:hint="eastAsia"/>
          <w:color w:val="000000"/>
          <w:kern w:val="0"/>
          <w:sz w:val="32"/>
          <w:szCs w:val="32"/>
        </w:rPr>
        <w:t>表</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五、一般公共预算财政拨款收入支出决算表</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六、一般公共预算财政拨款基本支出决算表</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七、一般公共预算财政拨款“三公”经费支出决算表</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八、政府性基金预算财政拨款收入支出决算表</w:t>
      </w:r>
    </w:p>
    <w:p w:rsidR="00260977" w:rsidRDefault="00260977">
      <w:pPr>
        <w:spacing w:line="580" w:lineRule="exact"/>
        <w:ind w:firstLineChars="200" w:firstLine="640"/>
        <w:rPr>
          <w:rFonts w:ascii="仿宋_GB2312" w:eastAsia="仿宋_GB2312" w:hAnsi="宋体" w:cs="宋体"/>
          <w:color w:val="000000"/>
          <w:kern w:val="0"/>
          <w:sz w:val="32"/>
          <w:szCs w:val="32"/>
        </w:rPr>
      </w:pPr>
    </w:p>
    <w:p w:rsidR="00260977" w:rsidRPr="008D36EA" w:rsidRDefault="00096CBF" w:rsidP="008D36EA">
      <w:pPr>
        <w:spacing w:line="580" w:lineRule="exact"/>
        <w:rPr>
          <w:rFonts w:ascii="华文黑体" w:eastAsia="华文黑体" w:hAnsi="华文黑体" w:cs="华文黑体"/>
          <w:b/>
          <w:color w:val="000000"/>
          <w:kern w:val="0"/>
          <w:sz w:val="32"/>
          <w:szCs w:val="32"/>
        </w:rPr>
      </w:pPr>
      <w:r w:rsidRPr="008D36EA">
        <w:rPr>
          <w:rFonts w:ascii="华文黑体" w:eastAsia="华文黑体" w:hAnsi="华文黑体" w:cs="华文黑体" w:hint="eastAsia"/>
          <w:b/>
          <w:color w:val="000000"/>
          <w:kern w:val="0"/>
          <w:sz w:val="32"/>
          <w:szCs w:val="32"/>
        </w:rPr>
        <w:t>第一部分：淮滨县机关事务管理局概况</w:t>
      </w:r>
    </w:p>
    <w:p w:rsidR="00260977" w:rsidRDefault="00096CBF">
      <w:pPr>
        <w:spacing w:line="580"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一、主要职能</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1、负责县党代会、县委经济工作会议、人代会、政协会以及四大家名誉召开的其他大中型会议和上级领导机关在淮滨召开的会议接待。</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2、负责市及市级以上党委、人大、政府、政协等领导单位来我县检查指导工作的公务接待。</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3、负责县委、县政府在外地组织的招商等相关活动的接待。</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4、负责县处级调配领导干部的生活服务。</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5、负责四大家办公区域的绿化、美化、卫生、安全保卫、维修和养护。</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6、负责会议中心的使用、维修和养护。</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7、负责四大班子公务车辆的管理和服务。</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8、负责全县办公用房的清理腾退工作。</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9、负责全县公共机构节能减排工作。</w:t>
      </w:r>
    </w:p>
    <w:p w:rsidR="00260977" w:rsidRDefault="00096CBF">
      <w:pPr>
        <w:spacing w:line="580"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二、股室设置</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1、办公室：负责政工、文秘、财务、及局机关内部日常事务。</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2、接待股：负责公务接待、会议食宿接待。</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3、车辆管理股：负责公务车辆的管理和服务。</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4、机关后勤服务中心；负责行政新区与会议中心的管理和服务。</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5、公共机构节能管理股：负责全县的公共机构节能减排工作。</w:t>
      </w:r>
    </w:p>
    <w:p w:rsidR="00260977" w:rsidRDefault="00096CBF">
      <w:pPr>
        <w:numPr>
          <w:ilvl w:val="0"/>
          <w:numId w:val="1"/>
        </w:num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公务用车服务管理中心：负责全县的公务用车改革等工作。</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7、办公用房管理股：负责全县的办用房管理工作。</w:t>
      </w:r>
    </w:p>
    <w:p w:rsidR="00260977" w:rsidRDefault="00096CBF">
      <w:pPr>
        <w:spacing w:line="580"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三、部门决算单位构成</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纳入淮滨县机关事务管理局201</w:t>
      </w:r>
      <w:r w:rsidR="007E4A0C">
        <w:rPr>
          <w:rFonts w:ascii="仿宋_GB2312" w:eastAsia="仿宋_GB2312" w:hAnsi="宋体" w:cs="宋体" w:hint="eastAsia"/>
          <w:color w:val="000000"/>
          <w:kern w:val="0"/>
          <w:sz w:val="32"/>
          <w:szCs w:val="32"/>
        </w:rPr>
        <w:t>7</w:t>
      </w:r>
      <w:r>
        <w:rPr>
          <w:rFonts w:ascii="仿宋_GB2312" w:eastAsia="仿宋_GB2312" w:hAnsi="宋体" w:cs="宋体" w:hint="eastAsia"/>
          <w:color w:val="000000"/>
          <w:kern w:val="0"/>
          <w:sz w:val="32"/>
          <w:szCs w:val="32"/>
        </w:rPr>
        <w:t>年部门决算编制范围的单位包括：</w:t>
      </w:r>
    </w:p>
    <w:p w:rsidR="00260977" w:rsidRDefault="00096CBF">
      <w:pPr>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1、淮滨县机关事务管理局本级；</w:t>
      </w:r>
    </w:p>
    <w:p w:rsidR="007E4A0C" w:rsidRDefault="00096CBF" w:rsidP="007E4A0C">
      <w:pPr>
        <w:spacing w:line="580" w:lineRule="exact"/>
        <w:ind w:firstLineChars="200" w:firstLine="640"/>
        <w:jc w:val="left"/>
        <w:outlineLvl w:val="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2、淮滨县机关事务管理局机关后勤服务中心。</w:t>
      </w:r>
    </w:p>
    <w:p w:rsidR="007E4A0C" w:rsidRPr="008D36EA" w:rsidRDefault="007E4A0C" w:rsidP="008D36EA">
      <w:pPr>
        <w:spacing w:line="580" w:lineRule="exact"/>
        <w:outlineLvl w:val="0"/>
        <w:rPr>
          <w:rFonts w:ascii="华文黑体" w:eastAsia="华文黑体" w:hAnsi="华文黑体" w:cs="华文黑体"/>
          <w:b/>
          <w:color w:val="000000"/>
          <w:kern w:val="0"/>
          <w:sz w:val="32"/>
          <w:szCs w:val="32"/>
        </w:rPr>
      </w:pPr>
      <w:r w:rsidRPr="008D36EA">
        <w:rPr>
          <w:rFonts w:ascii="华文黑体" w:eastAsia="华文黑体" w:hAnsi="华文黑体" w:cs="华文黑体" w:hint="eastAsia"/>
          <w:b/>
          <w:sz w:val="32"/>
          <w:szCs w:val="32"/>
        </w:rPr>
        <w:t>第二部分：</w:t>
      </w:r>
      <w:r w:rsidRPr="008D36EA">
        <w:rPr>
          <w:rFonts w:ascii="华文黑体" w:eastAsia="华文黑体" w:hAnsi="华文黑体" w:cs="华文黑体" w:hint="eastAsia"/>
          <w:b/>
          <w:color w:val="000000"/>
          <w:kern w:val="0"/>
          <w:sz w:val="32"/>
          <w:szCs w:val="32"/>
        </w:rPr>
        <w:t>淮滨县机关事务管理局</w:t>
      </w:r>
      <w:r w:rsidRPr="008D36EA">
        <w:rPr>
          <w:rFonts w:ascii="华文黑体" w:eastAsia="华文黑体" w:hAnsi="华文黑体" w:cs="华文黑体" w:hint="eastAsia"/>
          <w:b/>
          <w:sz w:val="32"/>
          <w:szCs w:val="32"/>
        </w:rPr>
        <w:t>2017年度部门决算情况说明</w:t>
      </w:r>
    </w:p>
    <w:p w:rsidR="007E4A0C" w:rsidRPr="008D36EA" w:rsidRDefault="007E4A0C" w:rsidP="007E4A0C">
      <w:pPr>
        <w:widowControl/>
        <w:spacing w:line="580" w:lineRule="exact"/>
        <w:ind w:firstLineChars="200" w:firstLine="640"/>
        <w:jc w:val="left"/>
        <w:rPr>
          <w:rFonts w:ascii="华文黑体" w:eastAsia="华文黑体" w:hAnsi="华文黑体" w:cs="华文黑体"/>
          <w:sz w:val="32"/>
          <w:szCs w:val="32"/>
        </w:rPr>
        <w:sectPr w:rsidR="007E4A0C" w:rsidRPr="008D36EA">
          <w:type w:val="continuous"/>
          <w:pgSz w:w="11906" w:h="16838"/>
          <w:pgMar w:top="1814" w:right="1531" w:bottom="1758" w:left="1531" w:header="720" w:footer="720" w:gutter="0"/>
          <w:cols w:space="720"/>
          <w:docGrid w:type="lines" w:linePitch="312"/>
        </w:sectPr>
      </w:pPr>
    </w:p>
    <w:p w:rsidR="007E4A0C" w:rsidRPr="008D36EA" w:rsidRDefault="007E4A0C" w:rsidP="007E4A0C">
      <w:pPr>
        <w:widowControl/>
        <w:spacing w:line="580" w:lineRule="exact"/>
        <w:ind w:firstLineChars="200" w:firstLine="640"/>
        <w:jc w:val="left"/>
        <w:rPr>
          <w:rFonts w:ascii="华文黑体" w:eastAsia="华文黑体" w:hAnsi="华文黑体" w:cs="华文黑体"/>
          <w:sz w:val="32"/>
          <w:szCs w:val="32"/>
        </w:rPr>
      </w:pPr>
      <w:r w:rsidRPr="008D36EA">
        <w:rPr>
          <w:rFonts w:ascii="华文黑体" w:eastAsia="华文黑体" w:hAnsi="华文黑体" w:cs="华文黑体" w:hint="eastAsia"/>
          <w:sz w:val="32"/>
          <w:szCs w:val="32"/>
        </w:rPr>
        <w:lastRenderedPageBreak/>
        <w:t>一、关于收入支出决算总体情况说明</w:t>
      </w:r>
    </w:p>
    <w:p w:rsidR="007E4A0C" w:rsidRDefault="007E4A0C" w:rsidP="007E4A0C">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收入总计10777631.95元，支出总计10777631.95元，与2016年相比，收、支总计各增加2332987.34元，增长27.63%。收支变动的主要原因是2017年我局工作业务量增加，再加之会议中心设备陈旧，更新淘汰多，与之相应的支出增加及工资增长，社保缴纳所致。</w:t>
      </w:r>
    </w:p>
    <w:p w:rsidR="007E4A0C" w:rsidRPr="008D36EA" w:rsidRDefault="007E4A0C" w:rsidP="007E4A0C">
      <w:pPr>
        <w:widowControl/>
        <w:spacing w:line="580" w:lineRule="exact"/>
        <w:ind w:firstLineChars="200" w:firstLine="640"/>
        <w:jc w:val="left"/>
        <w:rPr>
          <w:rFonts w:ascii="华文黑体" w:eastAsia="华文黑体" w:hAnsi="华文黑体" w:cs="华文黑体"/>
          <w:sz w:val="32"/>
          <w:szCs w:val="32"/>
        </w:rPr>
      </w:pPr>
      <w:r w:rsidRPr="008D36EA">
        <w:rPr>
          <w:rFonts w:ascii="华文黑体" w:eastAsia="华文黑体" w:hAnsi="华文黑体" w:cs="华文黑体" w:hint="eastAsia"/>
          <w:sz w:val="32"/>
          <w:szCs w:val="32"/>
        </w:rPr>
        <w:t>二、关于收入决算情况说明</w:t>
      </w:r>
    </w:p>
    <w:p w:rsidR="007E4A0C" w:rsidRDefault="007E4A0C" w:rsidP="007E4A0C">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2017年度收入合计10777631.95元，其中财政拨款收入10777631.95元，占100%，事业收入、经营收入、其它收入都是0元。</w:t>
      </w:r>
    </w:p>
    <w:p w:rsidR="007E4A0C" w:rsidRPr="008D36EA" w:rsidRDefault="007E4A0C" w:rsidP="007E4A0C">
      <w:pPr>
        <w:widowControl/>
        <w:spacing w:line="580" w:lineRule="exact"/>
        <w:ind w:firstLineChars="200" w:firstLine="640"/>
        <w:jc w:val="left"/>
        <w:rPr>
          <w:rFonts w:ascii="华文黑体" w:eastAsia="华文黑体" w:hAnsi="华文黑体" w:cs="华文黑体"/>
          <w:sz w:val="32"/>
          <w:szCs w:val="32"/>
        </w:rPr>
      </w:pPr>
      <w:r w:rsidRPr="008D36EA">
        <w:rPr>
          <w:rFonts w:ascii="华文黑体" w:eastAsia="华文黑体" w:hAnsi="华文黑体" w:cs="华文黑体" w:hint="eastAsia"/>
          <w:sz w:val="32"/>
          <w:szCs w:val="32"/>
        </w:rPr>
        <w:t>三、关于支出决算情况说明</w:t>
      </w:r>
    </w:p>
    <w:p w:rsidR="007E4A0C" w:rsidRDefault="007E4A0C" w:rsidP="007E4A0C">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2017年度支出合计10777631.95元，其中：基本支出</w:t>
      </w:r>
      <w:r w:rsidR="004062EE">
        <w:rPr>
          <w:rFonts w:ascii="仿宋_GB2312" w:eastAsia="仿宋_GB2312" w:hAnsi="仿宋_GB2312" w:cs="仿宋_GB2312" w:hint="eastAsia"/>
          <w:sz w:val="32"/>
          <w:szCs w:val="32"/>
        </w:rPr>
        <w:t>10427631.95</w:t>
      </w:r>
      <w:r>
        <w:rPr>
          <w:rFonts w:ascii="仿宋_GB2312" w:eastAsia="仿宋_GB2312" w:hAnsi="仿宋_GB2312" w:cs="仿宋_GB2312" w:hint="eastAsia"/>
          <w:sz w:val="32"/>
          <w:szCs w:val="32"/>
        </w:rPr>
        <w:t>元，占</w:t>
      </w:r>
      <w:r w:rsidR="004062EE">
        <w:rPr>
          <w:rFonts w:ascii="仿宋_GB2312" w:eastAsia="仿宋_GB2312" w:hAnsi="仿宋_GB2312" w:cs="仿宋_GB2312" w:hint="eastAsia"/>
          <w:sz w:val="32"/>
          <w:szCs w:val="32"/>
        </w:rPr>
        <w:t>96.75</w:t>
      </w:r>
      <w:r>
        <w:rPr>
          <w:rFonts w:ascii="仿宋_GB2312" w:eastAsia="仿宋_GB2312" w:hAnsi="仿宋_GB2312" w:cs="仿宋_GB2312" w:hint="eastAsia"/>
          <w:sz w:val="32"/>
          <w:szCs w:val="32"/>
        </w:rPr>
        <w:t>%；项目支出</w:t>
      </w:r>
      <w:r w:rsidR="004062EE">
        <w:rPr>
          <w:rFonts w:ascii="仿宋_GB2312" w:eastAsia="仿宋_GB2312" w:hAnsi="仿宋_GB2312" w:cs="仿宋_GB2312" w:hint="eastAsia"/>
          <w:sz w:val="32"/>
          <w:szCs w:val="32"/>
        </w:rPr>
        <w:t>350000</w:t>
      </w:r>
      <w:r>
        <w:rPr>
          <w:rFonts w:ascii="仿宋_GB2312" w:eastAsia="仿宋_GB2312" w:hAnsi="仿宋_GB2312" w:cs="仿宋_GB2312" w:hint="eastAsia"/>
          <w:sz w:val="32"/>
          <w:szCs w:val="32"/>
        </w:rPr>
        <w:t>元，占</w:t>
      </w:r>
      <w:r w:rsidR="004062EE">
        <w:rPr>
          <w:rFonts w:ascii="仿宋_GB2312" w:eastAsia="仿宋_GB2312" w:hAnsi="仿宋_GB2312" w:cs="仿宋_GB2312" w:hint="eastAsia"/>
          <w:sz w:val="32"/>
          <w:szCs w:val="32"/>
        </w:rPr>
        <w:t>3.25</w:t>
      </w:r>
      <w:r>
        <w:rPr>
          <w:rFonts w:ascii="仿宋_GB2312" w:eastAsia="仿宋_GB2312" w:hAnsi="仿宋_GB2312" w:cs="仿宋_GB2312" w:hint="eastAsia"/>
          <w:sz w:val="32"/>
          <w:szCs w:val="32"/>
        </w:rPr>
        <w:t>%，经营支出0元，占0%。</w:t>
      </w:r>
    </w:p>
    <w:p w:rsidR="007E4A0C" w:rsidRPr="008D36EA" w:rsidRDefault="007E4A0C" w:rsidP="007E4A0C">
      <w:pPr>
        <w:widowControl/>
        <w:spacing w:line="580" w:lineRule="exact"/>
        <w:ind w:firstLineChars="200" w:firstLine="640"/>
        <w:jc w:val="left"/>
        <w:rPr>
          <w:rFonts w:ascii="华文黑体" w:eastAsia="华文黑体" w:hAnsi="华文黑体" w:cs="华文黑体"/>
          <w:sz w:val="32"/>
          <w:szCs w:val="32"/>
        </w:rPr>
      </w:pPr>
      <w:r w:rsidRPr="008D36EA">
        <w:rPr>
          <w:rFonts w:ascii="华文黑体" w:eastAsia="华文黑体" w:hAnsi="华文黑体" w:cs="华文黑体" w:hint="eastAsia"/>
          <w:sz w:val="32"/>
          <w:szCs w:val="32"/>
        </w:rPr>
        <w:t>四、关于财政拨款收入支出决算总体情况说明</w:t>
      </w:r>
    </w:p>
    <w:p w:rsidR="007E4A0C" w:rsidRDefault="007E4A0C" w:rsidP="007E4A0C">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财政拨款收支总决算10777631.95元。与2016年相比，财政拨款收、支总计各增加2332987.34元，增长27.63%。变动的主要原因2017年我局工作业务量增加，再加之会议中心设备陈旧，更新淘汰多，与之相应的支出增加及工资增长，社保缴纳所致。</w:t>
      </w:r>
    </w:p>
    <w:p w:rsidR="007E4A0C" w:rsidRPr="008D36EA" w:rsidRDefault="007E4A0C" w:rsidP="007E4A0C">
      <w:pPr>
        <w:widowControl/>
        <w:spacing w:line="580" w:lineRule="exact"/>
        <w:ind w:firstLineChars="200" w:firstLine="640"/>
        <w:jc w:val="left"/>
        <w:rPr>
          <w:rFonts w:ascii="华文黑体" w:eastAsia="华文黑体" w:hAnsi="华文黑体" w:cs="华文黑体"/>
          <w:sz w:val="32"/>
          <w:szCs w:val="32"/>
        </w:rPr>
      </w:pPr>
      <w:r w:rsidRPr="008D36EA">
        <w:rPr>
          <w:rFonts w:ascii="华文黑体" w:eastAsia="华文黑体" w:hAnsi="华文黑体" w:cs="华文黑体" w:hint="eastAsia"/>
          <w:sz w:val="32"/>
          <w:szCs w:val="32"/>
        </w:rPr>
        <w:t>五、关于一般公共预算财政拨款支出决算情况说明</w:t>
      </w:r>
    </w:p>
    <w:p w:rsidR="007E4A0C" w:rsidRDefault="007E4A0C" w:rsidP="007E4A0C">
      <w:pPr>
        <w:widowControl/>
        <w:spacing w:line="580" w:lineRule="exact"/>
        <w:ind w:firstLineChars="200" w:firstLine="640"/>
        <w:jc w:val="left"/>
        <w:rPr>
          <w:rFonts w:ascii="仿宋_GB2312" w:eastAsia="仿宋_GB2312" w:hAnsi="楷体_GB2312" w:cs="楷体_GB2312"/>
          <w:sz w:val="32"/>
          <w:szCs w:val="32"/>
        </w:rPr>
      </w:pPr>
      <w:r>
        <w:rPr>
          <w:rFonts w:ascii="仿宋_GB2312" w:eastAsia="仿宋_GB2312" w:hAnsi="楷体_GB2312" w:cs="楷体_GB2312" w:hint="eastAsia"/>
          <w:sz w:val="32"/>
          <w:szCs w:val="32"/>
        </w:rPr>
        <w:lastRenderedPageBreak/>
        <w:t>（一）财政拨款支出决算总体情况。</w:t>
      </w:r>
    </w:p>
    <w:p w:rsidR="007E4A0C" w:rsidRDefault="007E4A0C" w:rsidP="007E4A0C">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年一般公共预算财政拨款支出10777631.95元，占支出合计的100%。与2016年相比，一般公共预算财政拨款支出增加2332987.34元，增长27.63%。变动的主要原因是由我局承办的工作业务范围扩大，工作量增加，再加之会议中心业务范围增加，设备陈旧，维护费、人员工资</w:t>
      </w:r>
      <w:r w:rsidR="0044707F">
        <w:rPr>
          <w:rFonts w:ascii="仿宋_GB2312" w:eastAsia="仿宋_GB2312" w:hAnsi="仿宋_GB2312" w:cs="仿宋_GB2312" w:hint="eastAsia"/>
          <w:sz w:val="32"/>
          <w:szCs w:val="32"/>
        </w:rPr>
        <w:t>及社保缴纳</w:t>
      </w:r>
      <w:r>
        <w:rPr>
          <w:rFonts w:ascii="仿宋_GB2312" w:eastAsia="仿宋_GB2312" w:hAnsi="仿宋_GB2312" w:cs="仿宋_GB2312" w:hint="eastAsia"/>
          <w:sz w:val="32"/>
          <w:szCs w:val="32"/>
        </w:rPr>
        <w:t>等相应增加所致。</w:t>
      </w:r>
    </w:p>
    <w:p w:rsidR="007E4A0C" w:rsidRDefault="007E4A0C" w:rsidP="007E4A0C">
      <w:pPr>
        <w:widowControl/>
        <w:spacing w:line="580" w:lineRule="exact"/>
        <w:ind w:firstLineChars="200" w:firstLine="640"/>
        <w:jc w:val="left"/>
        <w:rPr>
          <w:rFonts w:ascii="仿宋_GB2312" w:eastAsia="仿宋_GB2312" w:hAnsi="楷体_GB2312" w:cs="楷体_GB2312"/>
          <w:sz w:val="32"/>
          <w:szCs w:val="32"/>
        </w:rPr>
      </w:pPr>
      <w:r>
        <w:rPr>
          <w:rFonts w:ascii="仿宋_GB2312" w:eastAsia="仿宋_GB2312" w:hAnsi="楷体_GB2312" w:cs="楷体_GB2312" w:hint="eastAsia"/>
          <w:sz w:val="32"/>
          <w:szCs w:val="32"/>
        </w:rPr>
        <w:t>（二）财政拨款支出决算结构情况。</w:t>
      </w:r>
    </w:p>
    <w:p w:rsidR="007E4A0C" w:rsidRDefault="007E4A0C" w:rsidP="007E4A0C">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一般公共预算财政拨款支出10777631.95元，主要用于以下方面：一般公共服务（类）支出10142414.99元，占94.11%；社会保障和就业支出145820.8元，占1.4%，医疗卫生与计划生育支出47272.16元，占0.44%，农林水支出350000元，占3.2%，住房保障支出92124元，占0.85%。</w:t>
      </w:r>
    </w:p>
    <w:p w:rsidR="007E4A0C" w:rsidRDefault="007E4A0C" w:rsidP="007E4A0C">
      <w:pPr>
        <w:widowControl/>
        <w:spacing w:line="580" w:lineRule="exact"/>
        <w:ind w:firstLineChars="200" w:firstLine="640"/>
        <w:jc w:val="left"/>
        <w:rPr>
          <w:rFonts w:ascii="仿宋_GB2312" w:eastAsia="仿宋_GB2312" w:hAnsi="楷体_GB2312" w:cs="楷体_GB2312"/>
          <w:sz w:val="32"/>
          <w:szCs w:val="32"/>
        </w:rPr>
      </w:pPr>
      <w:r>
        <w:rPr>
          <w:rFonts w:ascii="仿宋_GB2312" w:eastAsia="仿宋_GB2312" w:hAnsi="楷体_GB2312" w:cs="楷体_GB2312" w:hint="eastAsia"/>
          <w:sz w:val="32"/>
          <w:szCs w:val="32"/>
        </w:rPr>
        <w:t>（三）财政拨款支出决算具体情况。</w:t>
      </w:r>
    </w:p>
    <w:p w:rsidR="007E4A0C" w:rsidRDefault="007E4A0C" w:rsidP="007E4A0C">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2017年度一般公共预算财政拨款支出年初预算为10777631.95元，支出决算为10777631.95元，完成年初预算的100%</w:t>
      </w:r>
      <w:r w:rsidR="005F1C8D">
        <w:rPr>
          <w:rFonts w:ascii="仿宋_GB2312" w:eastAsia="仿宋_GB2312" w:hAnsi="仿宋_GB2312" w:cs="仿宋_GB2312" w:hint="eastAsia"/>
          <w:sz w:val="32"/>
          <w:szCs w:val="32"/>
        </w:rPr>
        <w:t>,决算数与年初预算数无差异</w:t>
      </w:r>
      <w:r>
        <w:rPr>
          <w:rFonts w:ascii="仿宋_GB2312" w:eastAsia="仿宋_GB2312" w:hAnsi="仿宋_GB2312" w:cs="仿宋_GB2312" w:hint="eastAsia"/>
          <w:sz w:val="32"/>
          <w:szCs w:val="32"/>
        </w:rPr>
        <w:t>。</w:t>
      </w:r>
    </w:p>
    <w:p w:rsidR="007E4A0C" w:rsidRPr="008D36EA" w:rsidRDefault="007E4A0C" w:rsidP="007E4A0C">
      <w:pPr>
        <w:widowControl/>
        <w:spacing w:line="580" w:lineRule="exact"/>
        <w:ind w:firstLineChars="200" w:firstLine="640"/>
        <w:jc w:val="left"/>
        <w:rPr>
          <w:rFonts w:ascii="华文黑体" w:eastAsia="华文黑体" w:hAnsi="华文黑体" w:cs="华文黑体"/>
          <w:sz w:val="32"/>
          <w:szCs w:val="32"/>
        </w:rPr>
      </w:pPr>
      <w:r w:rsidRPr="008D36EA">
        <w:rPr>
          <w:rFonts w:ascii="华文黑体" w:eastAsia="华文黑体" w:hAnsi="华文黑体" w:cs="华文黑体" w:hint="eastAsia"/>
          <w:sz w:val="32"/>
          <w:szCs w:val="32"/>
        </w:rPr>
        <w:t>六、关于一般公共预算财政拨款基本支出决算情况说明</w:t>
      </w:r>
    </w:p>
    <w:p w:rsidR="007E4A0C" w:rsidRDefault="007E4A0C" w:rsidP="007E4A0C">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2017年一般公共预算财政拨款基本支出10427631.95元，其中：工资福利支出1989807.95元，主要包括：基本工资、津贴补贴、伙食补助费、绩效工资等；对个人和家庭补助支出92124元，全部</w:t>
      </w:r>
      <w:r>
        <w:rPr>
          <w:rFonts w:ascii="仿宋_GB2312" w:eastAsia="仿宋_GB2312" w:hAnsi="仿宋_GB2312" w:cs="仿宋_GB2312" w:hint="eastAsia"/>
          <w:sz w:val="32"/>
          <w:szCs w:val="32"/>
        </w:rPr>
        <w:lastRenderedPageBreak/>
        <w:t>用于单位干部职工的住房公积金支出；公用经费8345700元，主要包括：办公费、水电费、差旅费、印刷费、维护费、物业管理费等。与2016年相比，一般公共预算财政拨款基本支出增加1982987.34元，增长23.48%。增长的主要原因是我局工作量增加，会议中心设备陈旧，维护费等增加所致。</w:t>
      </w:r>
    </w:p>
    <w:p w:rsidR="007E4A0C" w:rsidRPr="008D36EA" w:rsidRDefault="007E4A0C" w:rsidP="007E4A0C">
      <w:pPr>
        <w:widowControl/>
        <w:spacing w:line="580" w:lineRule="exact"/>
        <w:ind w:firstLineChars="200" w:firstLine="640"/>
        <w:jc w:val="left"/>
        <w:rPr>
          <w:rFonts w:ascii="华文黑体" w:eastAsia="华文黑体" w:hAnsi="华文黑体" w:cs="华文黑体"/>
          <w:sz w:val="32"/>
          <w:szCs w:val="32"/>
        </w:rPr>
      </w:pPr>
      <w:r w:rsidRPr="008D36EA">
        <w:rPr>
          <w:rFonts w:ascii="华文黑体" w:eastAsia="华文黑体" w:hAnsi="华文黑体" w:cs="华文黑体" w:hint="eastAsia"/>
          <w:sz w:val="32"/>
          <w:szCs w:val="32"/>
        </w:rPr>
        <w:t>七、关于一般公共预算财政拨款“三公”经费支出决算情况说明</w:t>
      </w:r>
    </w:p>
    <w:p w:rsidR="007E4A0C" w:rsidRDefault="007E4A0C" w:rsidP="007E4A0C">
      <w:pPr>
        <w:widowControl/>
        <w:spacing w:line="580" w:lineRule="exact"/>
        <w:ind w:firstLineChars="200" w:firstLine="640"/>
        <w:jc w:val="left"/>
        <w:rPr>
          <w:rFonts w:ascii="仿宋_GB2312" w:eastAsia="仿宋_GB2312" w:hAnsi="楷体_GB2312" w:cs="楷体_GB2312"/>
          <w:sz w:val="32"/>
          <w:szCs w:val="32"/>
        </w:rPr>
      </w:pPr>
      <w:r>
        <w:rPr>
          <w:rFonts w:ascii="仿宋_GB2312" w:eastAsia="仿宋_GB2312" w:hAnsi="楷体_GB2312" w:cs="楷体_GB2312" w:hint="eastAsia"/>
          <w:sz w:val="32"/>
          <w:szCs w:val="32"/>
        </w:rPr>
        <w:t>（一）“三公”经费财政拨款支出决算总体情况说明。</w:t>
      </w:r>
    </w:p>
    <w:p w:rsidR="007E4A0C" w:rsidRDefault="007E4A0C" w:rsidP="007E4A0C">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三公”经费财政拨款支出预算为108800元，支出决算为102000元，完成预算的93.75%，其中：公务用车购置及运行费支出决算为55000元，完成预算的91.67%；公务接待费支出决算为47000元，完成预算的96.31%。2017年度“三公”经费支出决算数与预算数存在差异的主要原因是我局严格执行中央“八项规定”严把支出关的结果。</w:t>
      </w:r>
    </w:p>
    <w:p w:rsidR="007E4A0C" w:rsidRDefault="007E4A0C" w:rsidP="007E4A0C">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2017年度“三公”经费财政拨款支出决算数比2016年减少1800</w:t>
      </w:r>
      <w:r w:rsidR="0044707F">
        <w:rPr>
          <w:rFonts w:ascii="仿宋_GB2312" w:eastAsia="仿宋_GB2312" w:hAnsi="仿宋_GB2312" w:cs="仿宋_GB2312" w:hint="eastAsia"/>
          <w:sz w:val="32"/>
          <w:szCs w:val="32"/>
        </w:rPr>
        <w:t>元。其中：因公出国（境）费支出决算无，公务用车购置及运行费</w:t>
      </w:r>
      <w:r w:rsidR="00A72774">
        <w:rPr>
          <w:rFonts w:ascii="仿宋_GB2312" w:eastAsia="仿宋_GB2312" w:hAnsi="仿宋_GB2312" w:cs="仿宋_GB2312" w:hint="eastAsia"/>
          <w:sz w:val="32"/>
          <w:szCs w:val="32"/>
        </w:rPr>
        <w:t>保持不变，</w:t>
      </w:r>
      <w:r>
        <w:rPr>
          <w:rFonts w:ascii="仿宋_GB2312" w:eastAsia="仿宋_GB2312" w:hAnsi="仿宋_GB2312" w:cs="仿宋_GB2312" w:hint="eastAsia"/>
          <w:sz w:val="32"/>
          <w:szCs w:val="32"/>
        </w:rPr>
        <w:t>公务接待费支出决算减少1800元，下降3.7%</w:t>
      </w:r>
      <w:r w:rsidR="00A72774">
        <w:rPr>
          <w:rFonts w:ascii="仿宋_GB2312" w:eastAsia="仿宋_GB2312" w:hAnsi="仿宋_GB2312" w:cs="仿宋_GB2312" w:hint="eastAsia"/>
          <w:sz w:val="32"/>
          <w:szCs w:val="32"/>
        </w:rPr>
        <w:t>，主要原因是我局严格执行中央“八项规定”严把支出关的结果</w:t>
      </w:r>
      <w:r>
        <w:rPr>
          <w:rFonts w:ascii="仿宋_GB2312" w:eastAsia="仿宋_GB2312" w:hAnsi="仿宋_GB2312" w:cs="仿宋_GB2312" w:hint="eastAsia"/>
          <w:sz w:val="32"/>
          <w:szCs w:val="32"/>
        </w:rPr>
        <w:t>。</w:t>
      </w:r>
    </w:p>
    <w:p w:rsidR="007E4A0C" w:rsidRDefault="007E4A0C" w:rsidP="007E4A0C">
      <w:pPr>
        <w:widowControl/>
        <w:spacing w:line="58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（二）“三公”经费财政拨款支出决算具体情况说明。</w:t>
      </w:r>
    </w:p>
    <w:p w:rsidR="00A72774" w:rsidRDefault="007E4A0C" w:rsidP="007E4A0C">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2017年度“三公”经费财政拨款支出决算中，</w:t>
      </w:r>
      <w:r w:rsidR="00A72774">
        <w:rPr>
          <w:rFonts w:ascii="仿宋_GB2312" w:eastAsia="仿宋_GB2312" w:hAnsi="仿宋_GB2312" w:cs="仿宋_GB2312" w:hint="eastAsia"/>
          <w:sz w:val="32"/>
          <w:szCs w:val="32"/>
        </w:rPr>
        <w:t>因公出国(境)费支出决算0元，占0%，</w:t>
      </w:r>
      <w:r>
        <w:rPr>
          <w:rFonts w:ascii="仿宋_GB2312" w:eastAsia="仿宋_GB2312" w:hAnsi="仿宋_GB2312" w:cs="仿宋_GB2312" w:hint="eastAsia"/>
          <w:sz w:val="32"/>
          <w:szCs w:val="32"/>
        </w:rPr>
        <w:t>公务用车购置及运行费支出决算55000元，占53.92%；公务接待费支出决算47000元，占46.08%。具体情况如下</w:t>
      </w:r>
      <w:r w:rsidR="00A72774">
        <w:rPr>
          <w:rFonts w:ascii="仿宋_GB2312" w:eastAsia="仿宋_GB2312" w:hAnsi="仿宋_GB2312" w:cs="仿宋_GB2312" w:hint="eastAsia"/>
          <w:sz w:val="32"/>
          <w:szCs w:val="32"/>
        </w:rPr>
        <w:t>：</w:t>
      </w:r>
    </w:p>
    <w:p w:rsidR="007E4A0C" w:rsidRDefault="00A72774" w:rsidP="007E4A0C">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1、因公出国（境）支出0元。全年安排局机关、局属单位因公出国（境）团组0个，累计0人次。因公出国(境)费支出0元。</w:t>
      </w:r>
    </w:p>
    <w:p w:rsidR="007E4A0C" w:rsidRDefault="00A72774" w:rsidP="007E4A0C">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E4A0C">
        <w:rPr>
          <w:rFonts w:ascii="仿宋_GB2312" w:eastAsia="仿宋_GB2312" w:hAnsi="仿宋_GB2312" w:cs="仿宋_GB2312" w:hint="eastAsia"/>
          <w:sz w:val="32"/>
          <w:szCs w:val="32"/>
        </w:rPr>
        <w:t>．公务用车购置及运行费支出55000元，</w:t>
      </w:r>
      <w:r>
        <w:rPr>
          <w:rFonts w:ascii="仿宋_GB2312" w:eastAsia="仿宋_GB2312" w:hAnsi="仿宋_GB2312" w:cs="仿宋_GB2312" w:hint="eastAsia"/>
          <w:sz w:val="32"/>
          <w:szCs w:val="32"/>
        </w:rPr>
        <w:t>其中公务用车购置支出为0元，购置车辆0台，公务用车运行费55000元。主要</w:t>
      </w:r>
      <w:r w:rsidR="007E4A0C">
        <w:rPr>
          <w:rFonts w:ascii="仿宋_GB2312" w:eastAsia="仿宋_GB2312" w:hAnsi="仿宋_GB2312" w:cs="仿宋_GB2312" w:hint="eastAsia"/>
          <w:sz w:val="32"/>
          <w:szCs w:val="32"/>
        </w:rPr>
        <w:t>用于我局公务用车的保养、维护、过路过桥、燃油等方面的支出，2017年</w:t>
      </w:r>
      <w:r>
        <w:rPr>
          <w:rFonts w:ascii="仿宋_GB2312" w:eastAsia="仿宋_GB2312" w:hAnsi="仿宋_GB2312" w:cs="仿宋_GB2312" w:hint="eastAsia"/>
          <w:sz w:val="32"/>
          <w:szCs w:val="32"/>
        </w:rPr>
        <w:t>底</w:t>
      </w:r>
      <w:r w:rsidR="007E4A0C">
        <w:rPr>
          <w:rFonts w:ascii="仿宋_GB2312" w:eastAsia="仿宋_GB2312" w:hAnsi="仿宋_GB2312" w:cs="仿宋_GB2312" w:hint="eastAsia"/>
          <w:sz w:val="32"/>
          <w:szCs w:val="32"/>
        </w:rPr>
        <w:t>我局公务用车保有量为1台</w:t>
      </w:r>
      <w:r>
        <w:rPr>
          <w:rFonts w:ascii="仿宋_GB2312" w:eastAsia="仿宋_GB2312" w:hAnsi="仿宋_GB2312" w:cs="仿宋_GB2312" w:hint="eastAsia"/>
          <w:sz w:val="32"/>
          <w:szCs w:val="32"/>
        </w:rPr>
        <w:t>，是一般公务用车</w:t>
      </w:r>
      <w:r w:rsidR="007E4A0C">
        <w:rPr>
          <w:rFonts w:ascii="仿宋_GB2312" w:eastAsia="仿宋_GB2312" w:hAnsi="仿宋_GB2312" w:cs="仿宋_GB2312" w:hint="eastAsia"/>
          <w:sz w:val="32"/>
          <w:szCs w:val="32"/>
        </w:rPr>
        <w:t>。</w:t>
      </w:r>
    </w:p>
    <w:p w:rsidR="007E4A0C" w:rsidRDefault="007E4A0C" w:rsidP="007E4A0C">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3．公务接待费支出47000元。主要用于省市领导、外地来宾来淮调研指导工作所发生的公务活动接待支出，2017年度我局共接待国内来访团（组）25批次、来访人员65人次（不包括陪同人员）。</w:t>
      </w:r>
    </w:p>
    <w:p w:rsidR="007E4A0C" w:rsidRPr="008D36EA" w:rsidRDefault="007E4A0C" w:rsidP="007E4A0C">
      <w:pPr>
        <w:widowControl/>
        <w:spacing w:line="580" w:lineRule="exact"/>
        <w:ind w:firstLineChars="200" w:firstLine="640"/>
        <w:jc w:val="left"/>
        <w:rPr>
          <w:rFonts w:ascii="华文黑体" w:eastAsia="华文黑体" w:hAnsi="华文黑体" w:cs="华文黑体"/>
          <w:sz w:val="32"/>
          <w:szCs w:val="32"/>
        </w:rPr>
      </w:pPr>
      <w:r w:rsidRPr="008D36EA">
        <w:rPr>
          <w:rFonts w:ascii="华文黑体" w:eastAsia="华文黑体" w:hAnsi="华文黑体" w:cs="华文黑体" w:hint="eastAsia"/>
          <w:sz w:val="32"/>
          <w:szCs w:val="32"/>
        </w:rPr>
        <w:t>八、关于预算绩效情况说明</w:t>
      </w:r>
    </w:p>
    <w:p w:rsidR="007E4A0C" w:rsidRDefault="007E4A0C" w:rsidP="007E4A0C">
      <w:pPr>
        <w:widowControl/>
        <w:spacing w:line="580" w:lineRule="exact"/>
        <w:ind w:firstLineChars="200" w:firstLine="640"/>
        <w:jc w:val="left"/>
        <w:rPr>
          <w:rFonts w:ascii="仿宋_GB2312" w:eastAsia="仿宋_GB2312" w:hAnsi="黑体" w:cs="黑体"/>
          <w:sz w:val="32"/>
          <w:szCs w:val="32"/>
        </w:rPr>
      </w:pPr>
      <w:r>
        <w:rPr>
          <w:rFonts w:ascii="仿宋_GB2312" w:eastAsia="仿宋_GB2312" w:hAnsi="黑体" w:cs="黑体" w:hint="eastAsia"/>
          <w:sz w:val="32"/>
          <w:szCs w:val="32"/>
        </w:rPr>
        <w:t>我局未开展预算绩效管理。</w:t>
      </w:r>
    </w:p>
    <w:p w:rsidR="007E4A0C" w:rsidRPr="008D36EA" w:rsidRDefault="007E4A0C" w:rsidP="007E4A0C">
      <w:pPr>
        <w:widowControl/>
        <w:spacing w:line="580" w:lineRule="exact"/>
        <w:ind w:firstLineChars="200" w:firstLine="640"/>
        <w:jc w:val="left"/>
        <w:rPr>
          <w:rFonts w:ascii="华文黑体" w:eastAsia="华文黑体" w:hAnsi="华文黑体" w:cs="华文黑体"/>
          <w:sz w:val="32"/>
          <w:szCs w:val="32"/>
        </w:rPr>
      </w:pPr>
      <w:r w:rsidRPr="008D36EA">
        <w:rPr>
          <w:rFonts w:ascii="华文黑体" w:eastAsia="华文黑体" w:hAnsi="华文黑体" w:cs="华文黑体" w:hint="eastAsia"/>
          <w:sz w:val="32"/>
          <w:szCs w:val="32"/>
        </w:rPr>
        <w:t>九、关于政府性基金预算财政拨款支出决算情况说明</w:t>
      </w:r>
    </w:p>
    <w:p w:rsidR="007E4A0C" w:rsidRDefault="004F7CB9" w:rsidP="007E4A0C">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w:t>
      </w:r>
      <w:r w:rsidR="007E4A0C">
        <w:rPr>
          <w:rFonts w:ascii="仿宋_GB2312" w:eastAsia="仿宋_GB2312" w:hAnsi="仿宋_GB2312" w:cs="仿宋_GB2312" w:hint="eastAsia"/>
          <w:sz w:val="32"/>
          <w:szCs w:val="32"/>
        </w:rPr>
        <w:t>政府性基金预算</w:t>
      </w:r>
      <w:r>
        <w:rPr>
          <w:rFonts w:ascii="仿宋_GB2312" w:eastAsia="仿宋_GB2312" w:hAnsi="仿宋_GB2312" w:cs="仿宋_GB2312" w:hint="eastAsia"/>
          <w:sz w:val="32"/>
          <w:szCs w:val="32"/>
        </w:rPr>
        <w:t>财政拨款</w:t>
      </w:r>
      <w:r w:rsidR="007E4A0C">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年初预算为0元，支出决算为0元，完成年初预算的0%</w:t>
      </w:r>
      <w:r w:rsidR="007E4A0C">
        <w:rPr>
          <w:rFonts w:ascii="仿宋_GB2312" w:eastAsia="仿宋_GB2312" w:hAnsi="仿宋_GB2312" w:cs="仿宋_GB2312" w:hint="eastAsia"/>
          <w:sz w:val="32"/>
          <w:szCs w:val="32"/>
        </w:rPr>
        <w:t>。</w:t>
      </w:r>
    </w:p>
    <w:p w:rsidR="007E4A0C" w:rsidRPr="008D36EA" w:rsidRDefault="007E4A0C" w:rsidP="007E4A0C">
      <w:pPr>
        <w:widowControl/>
        <w:spacing w:line="580" w:lineRule="exact"/>
        <w:ind w:firstLineChars="200" w:firstLine="640"/>
        <w:jc w:val="left"/>
        <w:rPr>
          <w:rFonts w:ascii="华文黑体" w:eastAsia="华文黑体" w:hAnsi="华文黑体" w:cs="华文黑体"/>
          <w:sz w:val="32"/>
          <w:szCs w:val="32"/>
        </w:rPr>
      </w:pPr>
      <w:r w:rsidRPr="008D36EA">
        <w:rPr>
          <w:rFonts w:ascii="华文黑体" w:eastAsia="华文黑体" w:hAnsi="华文黑体" w:cs="华文黑体" w:hint="eastAsia"/>
          <w:sz w:val="32"/>
          <w:szCs w:val="32"/>
        </w:rPr>
        <w:t>十、其他重要事项的情况说明</w:t>
      </w:r>
    </w:p>
    <w:p w:rsidR="007E4A0C" w:rsidRDefault="007E4A0C" w:rsidP="007E4A0C">
      <w:pPr>
        <w:widowControl/>
        <w:spacing w:line="580" w:lineRule="exact"/>
        <w:ind w:firstLineChars="200" w:firstLine="640"/>
        <w:jc w:val="left"/>
        <w:rPr>
          <w:rFonts w:ascii="仿宋_GB2312" w:eastAsia="仿宋_GB2312" w:hAnsi="楷体_GB2312" w:cs="楷体_GB2312"/>
          <w:sz w:val="32"/>
          <w:szCs w:val="32"/>
        </w:rPr>
      </w:pPr>
      <w:r>
        <w:rPr>
          <w:rFonts w:ascii="仿宋_GB2312" w:eastAsia="仿宋_GB2312" w:hAnsi="楷体_GB2312" w:cs="楷体_GB2312" w:hint="eastAsia"/>
          <w:sz w:val="32"/>
          <w:szCs w:val="32"/>
        </w:rPr>
        <w:lastRenderedPageBreak/>
        <w:t>（一）机关运行经费支出情况。</w:t>
      </w:r>
    </w:p>
    <w:p w:rsidR="004F7CB9" w:rsidRDefault="007E4A0C" w:rsidP="004F7CB9">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2017年度机关运行经费支出10427631.95元，比2016年增加1982987.34元，增长23.48%。变动的主要原因是由我局承办的工作业务范围扩大，工作量增加，维护费及聘用人员工资等相应增加所致。</w:t>
      </w:r>
    </w:p>
    <w:p w:rsidR="004F7CB9" w:rsidRDefault="004F7CB9" w:rsidP="004F7CB9">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（二）政府采购支出情况</w:t>
      </w:r>
    </w:p>
    <w:p w:rsidR="004F7CB9" w:rsidRDefault="004F7CB9" w:rsidP="004F7CB9">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w:t>
      </w:r>
      <w:r w:rsidR="004062EE">
        <w:rPr>
          <w:rFonts w:ascii="仿宋_GB2312" w:eastAsia="仿宋_GB2312" w:hAnsi="仿宋_GB2312" w:cs="仿宋_GB2312" w:hint="eastAsia"/>
          <w:sz w:val="32"/>
          <w:szCs w:val="32"/>
        </w:rPr>
        <w:t>度</w:t>
      </w:r>
      <w:r>
        <w:rPr>
          <w:rFonts w:ascii="仿宋_GB2312" w:eastAsia="仿宋_GB2312" w:hAnsi="仿宋_GB2312" w:cs="仿宋_GB2312" w:hint="eastAsia"/>
          <w:sz w:val="32"/>
          <w:szCs w:val="32"/>
        </w:rPr>
        <w:t>淮滨县机关事务管理局政府采购支出总额0元，其中政府采购货物支出0元，政府采购工程支出0元，政府采购服务支出</w:t>
      </w:r>
      <w:r w:rsidR="004062E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r w:rsidR="004062EE">
        <w:rPr>
          <w:rFonts w:ascii="仿宋_GB2312" w:eastAsia="仿宋_GB2312" w:hAnsi="仿宋_GB2312" w:cs="仿宋_GB2312" w:hint="eastAsia"/>
          <w:sz w:val="32"/>
          <w:szCs w:val="32"/>
        </w:rPr>
        <w:t>授予小微企业合同金额0元，占政府采购支出总额的0%。</w:t>
      </w:r>
    </w:p>
    <w:p w:rsidR="007E4A0C" w:rsidRDefault="007E4A0C" w:rsidP="007E4A0C">
      <w:pPr>
        <w:widowControl/>
        <w:spacing w:line="580" w:lineRule="exact"/>
        <w:ind w:firstLineChars="200" w:firstLine="640"/>
        <w:jc w:val="left"/>
        <w:rPr>
          <w:rFonts w:ascii="仿宋_GB2312" w:eastAsia="仿宋_GB2312" w:hAnsi="仿宋_GB2312" w:cs="仿宋_GB2312"/>
          <w:sz w:val="32"/>
          <w:szCs w:val="32"/>
        </w:rPr>
      </w:pPr>
    </w:p>
    <w:p w:rsidR="007E4A0C" w:rsidRDefault="007E4A0C" w:rsidP="007E4A0C">
      <w:pPr>
        <w:widowControl/>
        <w:spacing w:line="580" w:lineRule="exact"/>
        <w:ind w:firstLineChars="200" w:firstLine="640"/>
        <w:jc w:val="left"/>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sidR="004062EE">
        <w:rPr>
          <w:rFonts w:ascii="仿宋_GB2312" w:eastAsia="仿宋_GB2312" w:hAnsi="楷体_GB2312" w:cs="楷体_GB2312" w:hint="eastAsia"/>
          <w:sz w:val="32"/>
          <w:szCs w:val="32"/>
        </w:rPr>
        <w:t>三</w:t>
      </w:r>
      <w:r>
        <w:rPr>
          <w:rFonts w:ascii="仿宋_GB2312" w:eastAsia="仿宋_GB2312" w:hAnsi="楷体_GB2312" w:cs="楷体_GB2312" w:hint="eastAsia"/>
          <w:sz w:val="32"/>
          <w:szCs w:val="32"/>
        </w:rPr>
        <w:t>）国有资产占用情况。</w:t>
      </w:r>
    </w:p>
    <w:p w:rsidR="004F7CB9" w:rsidRDefault="007E4A0C" w:rsidP="004F7CB9">
      <w:pPr>
        <w:spacing w:line="580" w:lineRule="exact"/>
        <w:ind w:firstLineChars="200" w:firstLine="640"/>
        <w:jc w:val="lef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2017年期末，我局共有车辆1辆，是一般公务用车，</w:t>
      </w:r>
      <w:r w:rsidR="004062EE">
        <w:rPr>
          <w:rFonts w:ascii="仿宋_GB2312" w:eastAsia="仿宋_GB2312" w:hAnsi="仿宋_GB2312" w:cs="仿宋_GB2312" w:hint="eastAsia"/>
          <w:sz w:val="32"/>
          <w:szCs w:val="32"/>
        </w:rPr>
        <w:t>一般执法执勤用车0辆、特种专业技术用车0辆，其它用车0辆，</w:t>
      </w:r>
      <w:r>
        <w:rPr>
          <w:rFonts w:ascii="仿宋_GB2312" w:eastAsia="仿宋_GB2312" w:hAnsi="仿宋_GB2312" w:cs="仿宋_GB2312" w:hint="eastAsia"/>
          <w:sz w:val="32"/>
          <w:szCs w:val="32"/>
        </w:rPr>
        <w:t>无单位价值50万以上的通用设备</w:t>
      </w:r>
      <w:r w:rsidR="004062EE">
        <w:rPr>
          <w:rFonts w:ascii="仿宋_GB2312" w:eastAsia="仿宋_GB2312" w:hAnsi="仿宋_GB2312" w:cs="仿宋_GB2312" w:hint="eastAsia"/>
          <w:sz w:val="32"/>
          <w:szCs w:val="32"/>
        </w:rPr>
        <w:t>0台，</w:t>
      </w:r>
      <w:r>
        <w:rPr>
          <w:rFonts w:ascii="仿宋_GB2312" w:eastAsia="仿宋_GB2312" w:hAnsi="仿宋_GB2312" w:cs="仿宋_GB2312" w:hint="eastAsia"/>
          <w:sz w:val="32"/>
          <w:szCs w:val="32"/>
        </w:rPr>
        <w:t>单位价值100万以上的专用设备</w:t>
      </w:r>
      <w:r w:rsidR="004062EE">
        <w:rPr>
          <w:rFonts w:ascii="仿宋_GB2312" w:eastAsia="仿宋_GB2312" w:hAnsi="仿宋_GB2312" w:cs="仿宋_GB2312" w:hint="eastAsia"/>
          <w:sz w:val="32"/>
          <w:szCs w:val="32"/>
        </w:rPr>
        <w:t>0台</w:t>
      </w:r>
      <w:r>
        <w:rPr>
          <w:rFonts w:ascii="仿宋_GB2312" w:eastAsia="仿宋_GB2312" w:hAnsi="仿宋_GB2312" w:cs="仿宋_GB2312" w:hint="eastAsia"/>
          <w:sz w:val="32"/>
          <w:szCs w:val="32"/>
        </w:rPr>
        <w:t>。</w:t>
      </w:r>
    </w:p>
    <w:p w:rsidR="004F7CB9" w:rsidRPr="004F7CB9" w:rsidRDefault="004F7CB9" w:rsidP="004F7CB9">
      <w:pPr>
        <w:spacing w:line="580" w:lineRule="exact"/>
        <w:ind w:firstLineChars="200" w:firstLine="641"/>
        <w:jc w:val="left"/>
        <w:outlineLvl w:val="0"/>
        <w:rPr>
          <w:rFonts w:ascii="华文黑体" w:eastAsia="华文黑体" w:hAnsi="华文黑体" w:cs="华文黑体"/>
          <w:b/>
          <w:sz w:val="32"/>
          <w:szCs w:val="32"/>
        </w:rPr>
      </w:pPr>
      <w:r w:rsidRPr="004F7CB9">
        <w:rPr>
          <w:rFonts w:ascii="华文黑体" w:eastAsia="华文黑体" w:hAnsi="华文黑体" w:cs="华文黑体" w:hint="eastAsia"/>
          <w:b/>
          <w:sz w:val="32"/>
          <w:szCs w:val="32"/>
        </w:rPr>
        <w:t>第</w:t>
      </w:r>
      <w:r w:rsidR="005F1C8D">
        <w:rPr>
          <w:rFonts w:ascii="华文黑体" w:eastAsia="华文黑体" w:hAnsi="华文黑体" w:cs="华文黑体" w:hint="eastAsia"/>
          <w:b/>
          <w:sz w:val="32"/>
          <w:szCs w:val="32"/>
        </w:rPr>
        <w:t>三</w:t>
      </w:r>
      <w:r w:rsidRPr="004F7CB9">
        <w:rPr>
          <w:rFonts w:ascii="华文黑体" w:eastAsia="华文黑体" w:hAnsi="华文黑体" w:cs="华文黑体" w:hint="eastAsia"/>
          <w:b/>
          <w:sz w:val="32"/>
          <w:szCs w:val="32"/>
        </w:rPr>
        <w:t>部分：淮滨县机关事务管理局部门决算名词解释</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一、财政拨款收入：单位从同级政府财政部门取得的各类财政拨款。</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三、上级补助收入：事业单位从主管部门和上级单位取得的非财政补助收入。</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4F7CB9" w:rsidRDefault="004F7CB9" w:rsidP="004F7CB9">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4F7CB9" w:rsidRDefault="004F7CB9" w:rsidP="004F7CB9">
      <w:pPr>
        <w:spacing w:line="580" w:lineRule="exact"/>
        <w:ind w:firstLineChars="200" w:firstLine="643"/>
        <w:rPr>
          <w:rFonts w:ascii="仿宋_GB2312" w:eastAsia="仿宋_GB2312" w:hAnsi="宋体" w:cs="宋体"/>
          <w:b/>
          <w:color w:val="000000"/>
          <w:kern w:val="0"/>
          <w:sz w:val="32"/>
          <w:szCs w:val="32"/>
        </w:rPr>
      </w:pPr>
    </w:p>
    <w:p w:rsidR="004F7CB9" w:rsidRDefault="004F7CB9" w:rsidP="004F7CB9">
      <w:pPr>
        <w:spacing w:line="580" w:lineRule="exact"/>
        <w:ind w:firstLineChars="200" w:firstLine="643"/>
        <w:rPr>
          <w:rFonts w:ascii="仿宋_GB2312" w:eastAsia="仿宋_GB2312" w:hAnsi="楷体_GB2312" w:cs="楷体_GB2312"/>
          <w:b/>
          <w:color w:val="000000"/>
          <w:kern w:val="0"/>
          <w:sz w:val="32"/>
          <w:szCs w:val="32"/>
        </w:rPr>
      </w:pPr>
    </w:p>
    <w:p w:rsidR="004F7CB9" w:rsidRDefault="004F7CB9" w:rsidP="004F7CB9">
      <w:pPr>
        <w:spacing w:line="580" w:lineRule="exact"/>
        <w:ind w:firstLineChars="200" w:firstLine="640"/>
        <w:rPr>
          <w:rFonts w:ascii="仿宋_GB2312" w:eastAsia="仿宋_GB2312" w:hAnsi="宋体" w:cs="宋体"/>
          <w:color w:val="000000"/>
          <w:kern w:val="0"/>
          <w:sz w:val="32"/>
          <w:szCs w:val="32"/>
        </w:rPr>
      </w:pPr>
    </w:p>
    <w:p w:rsidR="007E4A0C" w:rsidRDefault="007E4A0C" w:rsidP="007E4A0C">
      <w:pPr>
        <w:widowControl/>
        <w:spacing w:line="580" w:lineRule="exact"/>
        <w:ind w:firstLineChars="200" w:firstLine="640"/>
        <w:rPr>
          <w:rFonts w:ascii="仿宋_GB2312" w:eastAsia="仿宋_GB2312" w:hAnsi="仿宋_GB2312" w:cs="仿宋_GB2312"/>
          <w:sz w:val="32"/>
          <w:szCs w:val="32"/>
        </w:rPr>
      </w:pPr>
    </w:p>
    <w:p w:rsidR="00260977" w:rsidRDefault="00260977">
      <w:pPr>
        <w:rPr>
          <w:rFonts w:ascii="仿宋_GB2312" w:eastAsia="仿宋_GB2312" w:hAnsi="宋体" w:cs="宋体"/>
          <w:color w:val="000000"/>
          <w:kern w:val="0"/>
          <w:sz w:val="32"/>
          <w:szCs w:val="32"/>
        </w:rPr>
      </w:pPr>
    </w:p>
    <w:p w:rsidR="00260977" w:rsidRDefault="00096CBF">
      <w:pPr>
        <w:rPr>
          <w:rFonts w:ascii="楷体_GB2312" w:eastAsia="楷体_GB2312" w:hAnsi="楷体_GB2312" w:cs="楷体_GB2312"/>
          <w:b/>
          <w:color w:val="000000"/>
          <w:kern w:val="0"/>
          <w:sz w:val="36"/>
          <w:szCs w:val="36"/>
        </w:rPr>
      </w:pPr>
      <w:r>
        <w:rPr>
          <w:rFonts w:ascii="楷体_GB2312" w:eastAsia="楷体_GB2312" w:hAnsi="楷体_GB2312" w:cs="楷体_GB2312" w:hint="eastAsia"/>
          <w:b/>
          <w:color w:val="000000"/>
          <w:kern w:val="0"/>
          <w:sz w:val="36"/>
          <w:szCs w:val="36"/>
        </w:rPr>
        <w:t>第</w:t>
      </w:r>
      <w:r w:rsidR="005F1C8D">
        <w:rPr>
          <w:rFonts w:ascii="楷体_GB2312" w:eastAsia="楷体_GB2312" w:hAnsi="楷体_GB2312" w:cs="楷体_GB2312" w:hint="eastAsia"/>
          <w:b/>
          <w:color w:val="000000"/>
          <w:kern w:val="0"/>
          <w:sz w:val="36"/>
          <w:szCs w:val="36"/>
        </w:rPr>
        <w:t>四</w:t>
      </w:r>
      <w:r>
        <w:rPr>
          <w:rFonts w:ascii="楷体_GB2312" w:eastAsia="楷体_GB2312" w:hAnsi="楷体_GB2312" w:cs="楷体_GB2312" w:hint="eastAsia"/>
          <w:b/>
          <w:color w:val="000000"/>
          <w:kern w:val="0"/>
          <w:sz w:val="36"/>
          <w:szCs w:val="36"/>
        </w:rPr>
        <w:t>部分：淮滨县机关事务管理局2017年度部门决算表</w:t>
      </w:r>
    </w:p>
    <w:p w:rsidR="00260977" w:rsidRDefault="00096CBF">
      <w:pPr>
        <w:jc w:val="center"/>
        <w:rPr>
          <w:rFonts w:ascii="方正大标宋简体" w:eastAsia="方正大标宋简体" w:hAnsi="方正大标宋简体" w:cs="方正大标宋简体"/>
          <w:color w:val="000000"/>
          <w:kern w:val="0"/>
          <w:sz w:val="36"/>
          <w:szCs w:val="36"/>
        </w:rPr>
      </w:pPr>
      <w:r>
        <w:rPr>
          <w:rFonts w:ascii="方正大标宋简体" w:eastAsia="方正大标宋简体" w:hAnsi="方正大标宋简体" w:cs="方正大标宋简体" w:hint="eastAsia"/>
          <w:color w:val="000000"/>
          <w:kern w:val="0"/>
          <w:sz w:val="36"/>
          <w:szCs w:val="36"/>
        </w:rPr>
        <w:t>收入支出决算表</w:t>
      </w:r>
    </w:p>
    <w:p w:rsidR="00260977" w:rsidRDefault="00096CBF">
      <w:pPr>
        <w:jc w:val="center"/>
        <w:rPr>
          <w:rFonts w:ascii="宋体" w:eastAsia="宋体" w:hAnsi="宋体" w:cs="宋体"/>
          <w:color w:val="000000"/>
          <w:kern w:val="0"/>
          <w:sz w:val="30"/>
          <w:szCs w:val="30"/>
        </w:rPr>
      </w:pPr>
      <w:r>
        <w:rPr>
          <w:rFonts w:ascii="宋体" w:eastAsia="宋体" w:hAnsi="宋体" w:cs="宋体" w:hint="eastAsia"/>
          <w:color w:val="000000"/>
          <w:kern w:val="0"/>
          <w:sz w:val="30"/>
          <w:szCs w:val="30"/>
        </w:rPr>
        <w:t>公开01表</w:t>
      </w:r>
    </w:p>
    <w:p w:rsidR="00260977" w:rsidRDefault="00096CBF">
      <w:pPr>
        <w:ind w:rightChars="-44" w:right="-92"/>
        <w:rPr>
          <w:rFonts w:ascii="宋体" w:eastAsia="宋体" w:hAnsi="宋体" w:cs="宋体"/>
          <w:color w:val="000000"/>
          <w:kern w:val="0"/>
          <w:sz w:val="28"/>
          <w:szCs w:val="28"/>
        </w:rPr>
      </w:pPr>
      <w:r>
        <w:rPr>
          <w:rFonts w:ascii="宋体" w:eastAsia="宋体" w:hAnsi="宋体" w:cs="宋体" w:hint="eastAsia"/>
          <w:color w:val="000000"/>
          <w:kern w:val="0"/>
          <w:sz w:val="28"/>
          <w:szCs w:val="28"/>
        </w:rPr>
        <w:t>部门：河南省信阳市淮滨县机关事务管理局                                                金额单位：元</w:t>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hemeFill="background1"/>
        <w:tblLayout w:type="fixed"/>
        <w:tblCellMar>
          <w:top w:w="45" w:type="dxa"/>
          <w:left w:w="45" w:type="dxa"/>
          <w:bottom w:w="45" w:type="dxa"/>
          <w:right w:w="45" w:type="dxa"/>
        </w:tblCellMar>
        <w:tblLook w:val="04A0"/>
      </w:tblPr>
      <w:tblGrid>
        <w:gridCol w:w="4389"/>
        <w:gridCol w:w="986"/>
        <w:gridCol w:w="1936"/>
        <w:gridCol w:w="3871"/>
        <w:gridCol w:w="891"/>
        <w:gridCol w:w="1887"/>
      </w:tblGrid>
      <w:tr w:rsidR="00260977">
        <w:trPr>
          <w:trHeight w:val="90"/>
          <w:jc w:val="center"/>
        </w:trPr>
        <w:tc>
          <w:tcPr>
            <w:tcW w:w="7311" w:type="dxa"/>
            <w:gridSpan w:val="3"/>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bCs/>
                <w:color w:val="000000"/>
                <w:sz w:val="30"/>
                <w:szCs w:val="30"/>
              </w:rPr>
            </w:pPr>
            <w:r>
              <w:rPr>
                <w:rFonts w:ascii="宋体" w:eastAsia="宋体" w:hAnsi="宋体" w:cs="宋体" w:hint="eastAsia"/>
                <w:b/>
                <w:bCs/>
                <w:color w:val="000000"/>
                <w:kern w:val="0"/>
                <w:sz w:val="30"/>
                <w:szCs w:val="30"/>
              </w:rPr>
              <w:t>收   入</w:t>
            </w:r>
          </w:p>
        </w:tc>
        <w:tc>
          <w:tcPr>
            <w:tcW w:w="6649" w:type="dxa"/>
            <w:gridSpan w:val="3"/>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bCs/>
                <w:color w:val="000000"/>
                <w:sz w:val="30"/>
                <w:szCs w:val="30"/>
              </w:rPr>
            </w:pPr>
            <w:r>
              <w:rPr>
                <w:rFonts w:ascii="宋体" w:eastAsia="宋体" w:hAnsi="宋体" w:cs="宋体" w:hint="eastAsia"/>
                <w:b/>
                <w:bCs/>
                <w:color w:val="000000"/>
                <w:kern w:val="0"/>
                <w:sz w:val="30"/>
                <w:szCs w:val="30"/>
              </w:rPr>
              <w:t>支    出</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项  目</w:t>
            </w: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行次</w:t>
            </w:r>
          </w:p>
        </w:tc>
        <w:tc>
          <w:tcPr>
            <w:tcW w:w="193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金  额</w:t>
            </w:r>
          </w:p>
        </w:tc>
        <w:tc>
          <w:tcPr>
            <w:tcW w:w="387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项  目</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行次</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金  额</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栏  次</w:t>
            </w:r>
          </w:p>
        </w:tc>
        <w:tc>
          <w:tcPr>
            <w:tcW w:w="986" w:type="dxa"/>
            <w:tcBorders>
              <w:tl2br w:val="nil"/>
              <w:tr2bl w:val="nil"/>
            </w:tcBorders>
            <w:shd w:val="clear" w:color="auto" w:fill="FFFFFF" w:themeFill="background1"/>
            <w:vAlign w:val="center"/>
          </w:tcPr>
          <w:p w:rsidR="00260977" w:rsidRDefault="00260977">
            <w:pPr>
              <w:widowControl/>
              <w:spacing w:line="320" w:lineRule="exact"/>
              <w:jc w:val="center"/>
              <w:rPr>
                <w:rFonts w:ascii="宋体" w:eastAsia="宋体" w:hAnsi="宋体" w:cs="宋体"/>
                <w:b/>
                <w:bCs/>
                <w:color w:val="000000"/>
                <w:sz w:val="28"/>
                <w:szCs w:val="28"/>
              </w:rPr>
            </w:pPr>
          </w:p>
        </w:tc>
        <w:tc>
          <w:tcPr>
            <w:tcW w:w="193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1</w:t>
            </w:r>
          </w:p>
        </w:tc>
        <w:tc>
          <w:tcPr>
            <w:tcW w:w="387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栏  次</w:t>
            </w:r>
          </w:p>
        </w:tc>
        <w:tc>
          <w:tcPr>
            <w:tcW w:w="891" w:type="dxa"/>
            <w:tcBorders>
              <w:tl2br w:val="nil"/>
              <w:tr2bl w:val="nil"/>
            </w:tcBorders>
            <w:shd w:val="clear" w:color="auto" w:fill="FFFFFF" w:themeFill="background1"/>
            <w:vAlign w:val="center"/>
          </w:tcPr>
          <w:p w:rsidR="00260977" w:rsidRDefault="00260977">
            <w:pPr>
              <w:widowControl/>
              <w:spacing w:line="320" w:lineRule="exact"/>
              <w:jc w:val="center"/>
              <w:rPr>
                <w:rFonts w:ascii="宋体" w:eastAsia="宋体" w:hAnsi="宋体" w:cs="宋体"/>
                <w:b/>
                <w:bCs/>
                <w:color w:val="000000"/>
                <w:sz w:val="28"/>
                <w:szCs w:val="28"/>
              </w:rPr>
            </w:pPr>
          </w:p>
        </w:tc>
        <w:tc>
          <w:tcPr>
            <w:tcW w:w="1887"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2</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一、财政拨款收入</w:t>
            </w: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w:t>
            </w:r>
          </w:p>
        </w:tc>
        <w:tc>
          <w:tcPr>
            <w:tcW w:w="1936"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10777631.95</w:t>
            </w: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一、一般公共服务支出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31</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10142414.99</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其中：政府性基金预算财政拨款</w:t>
            </w: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2</w:t>
            </w:r>
          </w:p>
        </w:tc>
        <w:tc>
          <w:tcPr>
            <w:tcW w:w="1936"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二、外交支出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32</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二、上级补助收入</w:t>
            </w: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3</w:t>
            </w:r>
          </w:p>
        </w:tc>
        <w:tc>
          <w:tcPr>
            <w:tcW w:w="1936"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三、国防支出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33</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三、事业收入</w:t>
            </w: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4</w:t>
            </w:r>
          </w:p>
        </w:tc>
        <w:tc>
          <w:tcPr>
            <w:tcW w:w="1936"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四、公共安全支出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34</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四、经营收入</w:t>
            </w: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5</w:t>
            </w:r>
          </w:p>
        </w:tc>
        <w:tc>
          <w:tcPr>
            <w:tcW w:w="1936"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五、教育支出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35</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五、附属单位上缴收入</w:t>
            </w: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6</w:t>
            </w:r>
          </w:p>
        </w:tc>
        <w:tc>
          <w:tcPr>
            <w:tcW w:w="1936"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六、科学技术支出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36</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六、其他收入</w:t>
            </w: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7</w:t>
            </w:r>
          </w:p>
        </w:tc>
        <w:tc>
          <w:tcPr>
            <w:tcW w:w="1936"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七、文化体育与传媒支出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37</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8</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八、社会保障和就业支出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38</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145820.8</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9</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九、医疗卫生与计划生育支出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39</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47272.16</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10</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十、节能环保支出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40</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11</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十一、城乡社区支出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41</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12</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十二、农林水支出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42</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350000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13</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十三、交通运输支出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43</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14</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十四、资源勘探信息等支出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44</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15</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十五、商业服务业等支出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45</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16</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十六、金融支出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46</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17</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十七、援助其他地区支出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47</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18</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十八、国土海洋气象等支出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48</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19</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十九、住房保障支出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49</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92124</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20</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二十、粮油物资储备支出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50</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21</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二十一、其他支出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51</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22</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二十二、债务还本支出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52</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23</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二十三、债务付息支出</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53</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rPr>
              <w:t>本年收入合计</w:t>
            </w: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24</w:t>
            </w:r>
          </w:p>
        </w:tc>
        <w:tc>
          <w:tcPr>
            <w:tcW w:w="1936"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10777631.95</w:t>
            </w:r>
          </w:p>
        </w:tc>
        <w:tc>
          <w:tcPr>
            <w:tcW w:w="387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rPr>
              <w:t>本年支出合计</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54</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10777631.95</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用事业基金弥补收支差额</w:t>
            </w: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25</w:t>
            </w:r>
          </w:p>
        </w:tc>
        <w:tc>
          <w:tcPr>
            <w:tcW w:w="1936"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结余分配</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55</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年初结转和结余</w:t>
            </w: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26</w:t>
            </w:r>
          </w:p>
        </w:tc>
        <w:tc>
          <w:tcPr>
            <w:tcW w:w="1936"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其中：提取职工福利基金</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56</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其中：项目支出结转和结余</w:t>
            </w: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27</w:t>
            </w:r>
          </w:p>
        </w:tc>
        <w:tc>
          <w:tcPr>
            <w:tcW w:w="1936"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 xml:space="preserve">        转入事业基金</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57</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28</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年末结转和结余</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58</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260977">
            <w:pPr>
              <w:widowControl/>
              <w:spacing w:line="320" w:lineRule="exact"/>
              <w:jc w:val="left"/>
              <w:rPr>
                <w:rFonts w:ascii="宋体" w:eastAsia="宋体" w:hAnsi="宋体" w:cs="宋体"/>
                <w:color w:val="000000"/>
                <w:sz w:val="28"/>
                <w:szCs w:val="28"/>
              </w:rPr>
            </w:pP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29</w:t>
            </w:r>
          </w:p>
        </w:tc>
        <w:tc>
          <w:tcPr>
            <w:tcW w:w="1936" w:type="dxa"/>
            <w:tcBorders>
              <w:tl2br w:val="nil"/>
              <w:tr2bl w:val="nil"/>
            </w:tcBorders>
            <w:shd w:val="clear" w:color="auto" w:fill="FFFFFF" w:themeFill="background1"/>
            <w:vAlign w:val="center"/>
          </w:tcPr>
          <w:p w:rsidR="00260977" w:rsidRDefault="00260977">
            <w:pPr>
              <w:widowControl/>
              <w:spacing w:line="320" w:lineRule="exact"/>
              <w:jc w:val="right"/>
              <w:rPr>
                <w:rFonts w:ascii="宋体" w:eastAsia="宋体" w:hAnsi="宋体" w:cs="宋体"/>
                <w:color w:val="000000"/>
                <w:sz w:val="28"/>
                <w:szCs w:val="28"/>
              </w:rPr>
            </w:pPr>
          </w:p>
        </w:tc>
        <w:tc>
          <w:tcPr>
            <w:tcW w:w="3871" w:type="dxa"/>
            <w:tcBorders>
              <w:tl2br w:val="nil"/>
              <w:tr2bl w:val="nil"/>
            </w:tcBorders>
            <w:shd w:val="clear" w:color="auto" w:fill="FFFFFF" w:themeFill="background1"/>
            <w:vAlign w:val="center"/>
          </w:tcPr>
          <w:p w:rsidR="00260977" w:rsidRDefault="00096CBF">
            <w:pPr>
              <w:widowControl/>
              <w:spacing w:line="32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其中：项目支出结转和结余</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59</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90"/>
          <w:jc w:val="center"/>
        </w:trPr>
        <w:tc>
          <w:tcPr>
            <w:tcW w:w="4389"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rPr>
              <w:t>总计</w:t>
            </w:r>
          </w:p>
        </w:tc>
        <w:tc>
          <w:tcPr>
            <w:tcW w:w="986"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30</w:t>
            </w:r>
          </w:p>
        </w:tc>
        <w:tc>
          <w:tcPr>
            <w:tcW w:w="1936"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10777631.95</w:t>
            </w:r>
          </w:p>
        </w:tc>
        <w:tc>
          <w:tcPr>
            <w:tcW w:w="387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rPr>
              <w:t>总计</w:t>
            </w:r>
          </w:p>
        </w:tc>
        <w:tc>
          <w:tcPr>
            <w:tcW w:w="891" w:type="dxa"/>
            <w:tcBorders>
              <w:tl2br w:val="nil"/>
              <w:tr2bl w:val="nil"/>
            </w:tcBorders>
            <w:shd w:val="clear" w:color="auto" w:fill="FFFFFF" w:themeFill="background1"/>
            <w:vAlign w:val="center"/>
          </w:tcPr>
          <w:p w:rsidR="00260977" w:rsidRDefault="00096CBF">
            <w:pPr>
              <w:widowControl/>
              <w:spacing w:line="32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60</w:t>
            </w:r>
          </w:p>
        </w:tc>
        <w:tc>
          <w:tcPr>
            <w:tcW w:w="1887" w:type="dxa"/>
            <w:tcBorders>
              <w:tl2br w:val="nil"/>
              <w:tr2bl w:val="nil"/>
            </w:tcBorders>
            <w:shd w:val="clear" w:color="auto" w:fill="FFFFFF" w:themeFill="background1"/>
            <w:vAlign w:val="center"/>
          </w:tcPr>
          <w:p w:rsidR="00260977" w:rsidRDefault="00096CBF">
            <w:pPr>
              <w:widowControl/>
              <w:spacing w:line="320" w:lineRule="exact"/>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10777631.95</w:t>
            </w:r>
          </w:p>
        </w:tc>
      </w:tr>
    </w:tbl>
    <w:p w:rsidR="00260977" w:rsidRDefault="00096CBF">
      <w:pPr>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注：本表反映部门本年度的总收支和年末结转结余情况。</w:t>
      </w:r>
    </w:p>
    <w:p w:rsidR="00260977" w:rsidRDefault="00096CBF">
      <w:pPr>
        <w:rPr>
          <w:rFonts w:ascii="宋体" w:eastAsia="宋体" w:hAnsi="宋体" w:cs="宋体"/>
          <w:color w:val="000000"/>
          <w:kern w:val="0"/>
          <w:sz w:val="28"/>
          <w:szCs w:val="28"/>
        </w:rPr>
      </w:pPr>
      <w:r>
        <w:rPr>
          <w:rFonts w:ascii="宋体" w:eastAsia="宋体" w:hAnsi="宋体" w:cs="宋体" w:hint="eastAsia"/>
          <w:color w:val="000000"/>
          <w:kern w:val="0"/>
          <w:sz w:val="28"/>
          <w:szCs w:val="28"/>
        </w:rPr>
        <w:br w:type="page"/>
      </w:r>
    </w:p>
    <w:p w:rsidR="00260977" w:rsidRDefault="00096CBF">
      <w:pPr>
        <w:jc w:val="center"/>
        <w:rPr>
          <w:rFonts w:ascii="方正大标宋简体" w:eastAsia="方正大标宋简体" w:hAnsi="方正大标宋简体" w:cs="方正大标宋简体"/>
          <w:color w:val="000000"/>
          <w:kern w:val="0"/>
          <w:sz w:val="36"/>
          <w:szCs w:val="36"/>
        </w:rPr>
      </w:pPr>
      <w:r>
        <w:rPr>
          <w:rFonts w:ascii="方正大标宋简体" w:eastAsia="方正大标宋简体" w:hAnsi="方正大标宋简体" w:cs="方正大标宋简体" w:hint="eastAsia"/>
          <w:color w:val="000000"/>
          <w:kern w:val="0"/>
          <w:sz w:val="36"/>
          <w:szCs w:val="36"/>
        </w:rPr>
        <w:lastRenderedPageBreak/>
        <w:t>收入决算表</w:t>
      </w:r>
    </w:p>
    <w:p w:rsidR="00260977" w:rsidRDefault="00096CBF">
      <w:pPr>
        <w:jc w:val="center"/>
        <w:rPr>
          <w:rFonts w:ascii="宋体" w:eastAsia="宋体" w:hAnsi="宋体" w:cs="宋体"/>
          <w:color w:val="000000"/>
          <w:kern w:val="0"/>
          <w:sz w:val="30"/>
          <w:szCs w:val="30"/>
        </w:rPr>
      </w:pPr>
      <w:r>
        <w:rPr>
          <w:rFonts w:ascii="宋体" w:eastAsia="宋体" w:hAnsi="宋体" w:cs="宋体" w:hint="eastAsia"/>
          <w:color w:val="000000"/>
          <w:kern w:val="0"/>
          <w:sz w:val="30"/>
          <w:szCs w:val="30"/>
        </w:rPr>
        <w:t>公开02表</w:t>
      </w:r>
    </w:p>
    <w:p w:rsidR="00260977" w:rsidRDefault="00260977">
      <w:pPr>
        <w:rPr>
          <w:rFonts w:ascii="宋体" w:eastAsia="宋体" w:hAnsi="宋体" w:cs="宋体"/>
          <w:color w:val="000000"/>
          <w:kern w:val="0"/>
          <w:sz w:val="20"/>
          <w:szCs w:val="20"/>
        </w:rPr>
      </w:pPr>
    </w:p>
    <w:p w:rsidR="00260977" w:rsidRDefault="00096CBF">
      <w:pPr>
        <w:ind w:rightChars="-44" w:right="-92"/>
        <w:rPr>
          <w:rFonts w:ascii="宋体" w:eastAsia="宋体" w:hAnsi="宋体" w:cs="宋体"/>
          <w:color w:val="000000"/>
          <w:kern w:val="0"/>
          <w:sz w:val="28"/>
          <w:szCs w:val="28"/>
        </w:rPr>
      </w:pPr>
      <w:r>
        <w:rPr>
          <w:rFonts w:ascii="宋体" w:eastAsia="宋体" w:hAnsi="宋体" w:cs="宋体" w:hint="eastAsia"/>
          <w:color w:val="000000"/>
          <w:kern w:val="0"/>
          <w:sz w:val="28"/>
          <w:szCs w:val="28"/>
        </w:rPr>
        <w:t>部门：河南省信阳市淮滨县机关事务管理局                                                 金额单位：元</w:t>
      </w:r>
    </w:p>
    <w:tbl>
      <w:tblPr>
        <w:tblW w:w="142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hemeFill="background1"/>
        <w:tblLayout w:type="fixed"/>
        <w:tblCellMar>
          <w:top w:w="15" w:type="dxa"/>
          <w:left w:w="15" w:type="dxa"/>
          <w:bottom w:w="15" w:type="dxa"/>
          <w:right w:w="15" w:type="dxa"/>
        </w:tblCellMar>
        <w:tblLook w:val="04A0"/>
      </w:tblPr>
      <w:tblGrid>
        <w:gridCol w:w="922"/>
        <w:gridCol w:w="925"/>
        <w:gridCol w:w="924"/>
        <w:gridCol w:w="2320"/>
        <w:gridCol w:w="1574"/>
        <w:gridCol w:w="1710"/>
        <w:gridCol w:w="1175"/>
        <w:gridCol w:w="1178"/>
        <w:gridCol w:w="1177"/>
        <w:gridCol w:w="1175"/>
        <w:gridCol w:w="1180"/>
      </w:tblGrid>
      <w:tr w:rsidR="00260977">
        <w:trPr>
          <w:trHeight w:hRule="exact" w:val="334"/>
        </w:trPr>
        <w:tc>
          <w:tcPr>
            <w:tcW w:w="2771" w:type="dxa"/>
            <w:gridSpan w:val="3"/>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科目编码</w:t>
            </w:r>
          </w:p>
        </w:tc>
        <w:tc>
          <w:tcPr>
            <w:tcW w:w="2320"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科目名称</w:t>
            </w:r>
          </w:p>
        </w:tc>
        <w:tc>
          <w:tcPr>
            <w:tcW w:w="1574"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本年收入</w:t>
            </w:r>
          </w:p>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合 计</w:t>
            </w:r>
          </w:p>
        </w:tc>
        <w:tc>
          <w:tcPr>
            <w:tcW w:w="1710"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财政拨款</w:t>
            </w:r>
          </w:p>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收 入</w:t>
            </w:r>
          </w:p>
        </w:tc>
        <w:tc>
          <w:tcPr>
            <w:tcW w:w="1175"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上级补助收 入</w:t>
            </w:r>
          </w:p>
        </w:tc>
        <w:tc>
          <w:tcPr>
            <w:tcW w:w="1178"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事业收入</w:t>
            </w:r>
          </w:p>
        </w:tc>
        <w:tc>
          <w:tcPr>
            <w:tcW w:w="1177"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经营收入</w:t>
            </w:r>
          </w:p>
        </w:tc>
        <w:tc>
          <w:tcPr>
            <w:tcW w:w="1175"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附属单位</w:t>
            </w:r>
          </w:p>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上缴收入</w:t>
            </w:r>
          </w:p>
        </w:tc>
        <w:tc>
          <w:tcPr>
            <w:tcW w:w="1180"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其他收入</w:t>
            </w:r>
          </w:p>
        </w:tc>
      </w:tr>
      <w:tr w:rsidR="00260977">
        <w:trPr>
          <w:trHeight w:val="524"/>
        </w:trPr>
        <w:tc>
          <w:tcPr>
            <w:tcW w:w="2771" w:type="dxa"/>
            <w:gridSpan w:val="3"/>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2320"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574"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710"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75"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78"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77"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75"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80"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r>
      <w:tr w:rsidR="00260977">
        <w:trPr>
          <w:trHeight w:val="524"/>
        </w:trPr>
        <w:tc>
          <w:tcPr>
            <w:tcW w:w="2771" w:type="dxa"/>
            <w:gridSpan w:val="3"/>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2320"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574"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710"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75"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78"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77"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75"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80"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r>
      <w:tr w:rsidR="00260977">
        <w:trPr>
          <w:trHeight w:val="381"/>
        </w:trPr>
        <w:tc>
          <w:tcPr>
            <w:tcW w:w="2771" w:type="dxa"/>
            <w:gridSpan w:val="3"/>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2320"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574"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710"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75"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78"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77"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75"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180"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r>
      <w:tr w:rsidR="00260977">
        <w:trPr>
          <w:trHeight w:val="473"/>
        </w:trPr>
        <w:tc>
          <w:tcPr>
            <w:tcW w:w="922"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类</w:t>
            </w:r>
          </w:p>
        </w:tc>
        <w:tc>
          <w:tcPr>
            <w:tcW w:w="925"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款</w:t>
            </w:r>
          </w:p>
        </w:tc>
        <w:tc>
          <w:tcPr>
            <w:tcW w:w="924"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项</w:t>
            </w:r>
          </w:p>
        </w:tc>
        <w:tc>
          <w:tcPr>
            <w:tcW w:w="2320"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栏次</w:t>
            </w:r>
          </w:p>
        </w:tc>
        <w:tc>
          <w:tcPr>
            <w:tcW w:w="1574"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1</w:t>
            </w:r>
          </w:p>
        </w:tc>
        <w:tc>
          <w:tcPr>
            <w:tcW w:w="1710"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2</w:t>
            </w:r>
          </w:p>
        </w:tc>
        <w:tc>
          <w:tcPr>
            <w:tcW w:w="1175"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3</w:t>
            </w:r>
          </w:p>
        </w:tc>
        <w:tc>
          <w:tcPr>
            <w:tcW w:w="11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4</w:t>
            </w:r>
          </w:p>
        </w:tc>
        <w:tc>
          <w:tcPr>
            <w:tcW w:w="1177"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5</w:t>
            </w:r>
          </w:p>
        </w:tc>
        <w:tc>
          <w:tcPr>
            <w:tcW w:w="1175"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6</w:t>
            </w:r>
          </w:p>
        </w:tc>
        <w:tc>
          <w:tcPr>
            <w:tcW w:w="1180"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7</w:t>
            </w:r>
          </w:p>
        </w:tc>
      </w:tr>
      <w:tr w:rsidR="00260977">
        <w:trPr>
          <w:trHeight w:val="473"/>
        </w:trPr>
        <w:tc>
          <w:tcPr>
            <w:tcW w:w="922"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925"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924"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2320"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合计</w:t>
            </w:r>
          </w:p>
        </w:tc>
        <w:tc>
          <w:tcPr>
            <w:tcW w:w="1574"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b/>
                <w:color w:val="000000"/>
                <w:sz w:val="24"/>
              </w:rPr>
            </w:pPr>
            <w:r>
              <w:rPr>
                <w:rFonts w:ascii="宋体" w:eastAsia="宋体" w:hAnsi="宋体" w:cs="宋体" w:hint="eastAsia"/>
                <w:color w:val="000000"/>
                <w:kern w:val="0"/>
                <w:sz w:val="28"/>
                <w:szCs w:val="28"/>
              </w:rPr>
              <w:t>10777631.95</w:t>
            </w:r>
          </w:p>
        </w:tc>
        <w:tc>
          <w:tcPr>
            <w:tcW w:w="1710"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b/>
                <w:color w:val="000000"/>
                <w:sz w:val="24"/>
              </w:rPr>
            </w:pPr>
            <w:r>
              <w:rPr>
                <w:rFonts w:ascii="宋体" w:eastAsia="宋体" w:hAnsi="宋体" w:cs="宋体" w:hint="eastAsia"/>
                <w:color w:val="000000"/>
                <w:kern w:val="0"/>
                <w:sz w:val="28"/>
                <w:szCs w:val="28"/>
              </w:rPr>
              <w:t>10777631.95</w:t>
            </w:r>
          </w:p>
        </w:tc>
        <w:tc>
          <w:tcPr>
            <w:tcW w:w="1175"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0.00</w:t>
            </w:r>
          </w:p>
        </w:tc>
        <w:tc>
          <w:tcPr>
            <w:tcW w:w="117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0.00</w:t>
            </w:r>
          </w:p>
        </w:tc>
        <w:tc>
          <w:tcPr>
            <w:tcW w:w="117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0.00</w:t>
            </w:r>
          </w:p>
        </w:tc>
        <w:tc>
          <w:tcPr>
            <w:tcW w:w="1175"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0.00</w:t>
            </w:r>
          </w:p>
        </w:tc>
        <w:tc>
          <w:tcPr>
            <w:tcW w:w="1180"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0.00</w:t>
            </w:r>
          </w:p>
        </w:tc>
      </w:tr>
      <w:tr w:rsidR="00260977">
        <w:trPr>
          <w:trHeight w:val="473"/>
        </w:trPr>
        <w:tc>
          <w:tcPr>
            <w:tcW w:w="2771" w:type="dxa"/>
            <w:gridSpan w:val="3"/>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201</w:t>
            </w:r>
          </w:p>
        </w:tc>
        <w:tc>
          <w:tcPr>
            <w:tcW w:w="2320"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一般公共服务支出</w:t>
            </w:r>
          </w:p>
        </w:tc>
        <w:tc>
          <w:tcPr>
            <w:tcW w:w="1574"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8"/>
                <w:szCs w:val="28"/>
              </w:rPr>
              <w:t>10777631.95</w:t>
            </w:r>
          </w:p>
        </w:tc>
        <w:tc>
          <w:tcPr>
            <w:tcW w:w="1710"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8"/>
                <w:szCs w:val="28"/>
              </w:rPr>
              <w:t>10777631.95</w:t>
            </w:r>
          </w:p>
        </w:tc>
        <w:tc>
          <w:tcPr>
            <w:tcW w:w="1175"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7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7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75"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80"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778"/>
        </w:trPr>
        <w:tc>
          <w:tcPr>
            <w:tcW w:w="2771" w:type="dxa"/>
            <w:gridSpan w:val="3"/>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20199</w:t>
            </w:r>
          </w:p>
        </w:tc>
        <w:tc>
          <w:tcPr>
            <w:tcW w:w="2320"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其他一般公共服务支出</w:t>
            </w:r>
          </w:p>
        </w:tc>
        <w:tc>
          <w:tcPr>
            <w:tcW w:w="1574"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8"/>
                <w:szCs w:val="28"/>
              </w:rPr>
              <w:t>10777631.95</w:t>
            </w:r>
          </w:p>
        </w:tc>
        <w:tc>
          <w:tcPr>
            <w:tcW w:w="1710"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8"/>
                <w:szCs w:val="28"/>
              </w:rPr>
              <w:t>10777631.95</w:t>
            </w:r>
          </w:p>
        </w:tc>
        <w:tc>
          <w:tcPr>
            <w:tcW w:w="1175"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7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7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75"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80"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778"/>
        </w:trPr>
        <w:tc>
          <w:tcPr>
            <w:tcW w:w="2771" w:type="dxa"/>
            <w:gridSpan w:val="3"/>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2019999</w:t>
            </w:r>
          </w:p>
        </w:tc>
        <w:tc>
          <w:tcPr>
            <w:tcW w:w="2320"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其他一般公共服务支出</w:t>
            </w:r>
          </w:p>
        </w:tc>
        <w:tc>
          <w:tcPr>
            <w:tcW w:w="1574"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8"/>
                <w:szCs w:val="28"/>
              </w:rPr>
              <w:t>10777631.95</w:t>
            </w:r>
          </w:p>
        </w:tc>
        <w:tc>
          <w:tcPr>
            <w:tcW w:w="1710"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8"/>
                <w:szCs w:val="28"/>
              </w:rPr>
              <w:t>10777631.95</w:t>
            </w:r>
          </w:p>
        </w:tc>
        <w:tc>
          <w:tcPr>
            <w:tcW w:w="1175"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7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7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75"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80"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73"/>
        </w:trPr>
        <w:tc>
          <w:tcPr>
            <w:tcW w:w="2771" w:type="dxa"/>
            <w:gridSpan w:val="3"/>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232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574"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710"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175"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178"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177"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175"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180"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r>
      <w:tr w:rsidR="00260977">
        <w:trPr>
          <w:trHeight w:val="483"/>
        </w:trPr>
        <w:tc>
          <w:tcPr>
            <w:tcW w:w="2771" w:type="dxa"/>
            <w:gridSpan w:val="3"/>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232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574"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710"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175"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178"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177"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175"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180"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r>
    </w:tbl>
    <w:p w:rsidR="00260977" w:rsidRDefault="00096CBF">
      <w:pPr>
        <w:rPr>
          <w:rFonts w:ascii="宋体" w:eastAsia="宋体" w:hAnsi="宋体" w:cs="宋体"/>
          <w:color w:val="000000"/>
          <w:kern w:val="0"/>
          <w:sz w:val="28"/>
          <w:szCs w:val="28"/>
        </w:rPr>
      </w:pPr>
      <w:r>
        <w:rPr>
          <w:rFonts w:ascii="宋体" w:eastAsia="宋体" w:hAnsi="宋体" w:cs="宋体" w:hint="eastAsia"/>
          <w:color w:val="000000"/>
          <w:kern w:val="0"/>
          <w:sz w:val="28"/>
          <w:szCs w:val="28"/>
        </w:rPr>
        <w:t>注：1.本表反映部门本年度取得的各项收入</w:t>
      </w:r>
    </w:p>
    <w:p w:rsidR="00260977" w:rsidRDefault="00096CBF">
      <w:pPr>
        <w:jc w:val="center"/>
        <w:rPr>
          <w:rFonts w:ascii="方正大标宋简体" w:eastAsia="方正大标宋简体" w:hAnsi="方正大标宋简体" w:cs="方正大标宋简体"/>
          <w:color w:val="000000"/>
          <w:kern w:val="0"/>
          <w:sz w:val="36"/>
          <w:szCs w:val="36"/>
        </w:rPr>
      </w:pPr>
      <w:r>
        <w:rPr>
          <w:rFonts w:ascii="方正大标宋简体" w:eastAsia="方正大标宋简体" w:hAnsi="方正大标宋简体" w:cs="方正大标宋简体" w:hint="eastAsia"/>
          <w:color w:val="000000"/>
          <w:kern w:val="0"/>
          <w:sz w:val="36"/>
          <w:szCs w:val="36"/>
        </w:rPr>
        <w:lastRenderedPageBreak/>
        <w:t>支出决算表</w:t>
      </w:r>
    </w:p>
    <w:p w:rsidR="00260977" w:rsidRDefault="00096CBF">
      <w:pPr>
        <w:jc w:val="center"/>
        <w:rPr>
          <w:rFonts w:ascii="宋体" w:eastAsia="宋体" w:hAnsi="宋体" w:cs="宋体"/>
          <w:color w:val="000000"/>
          <w:kern w:val="0"/>
          <w:sz w:val="30"/>
          <w:szCs w:val="30"/>
        </w:rPr>
      </w:pPr>
      <w:r>
        <w:rPr>
          <w:rFonts w:ascii="宋体" w:eastAsia="宋体" w:hAnsi="宋体" w:cs="宋体" w:hint="eastAsia"/>
          <w:color w:val="000000"/>
          <w:kern w:val="0"/>
          <w:sz w:val="30"/>
          <w:szCs w:val="30"/>
        </w:rPr>
        <w:t>公开03表</w:t>
      </w:r>
    </w:p>
    <w:p w:rsidR="00260977" w:rsidRDefault="00260977">
      <w:pPr>
        <w:rPr>
          <w:rFonts w:ascii="宋体" w:eastAsia="宋体" w:hAnsi="宋体" w:cs="宋体"/>
          <w:color w:val="000000"/>
          <w:kern w:val="0"/>
          <w:sz w:val="20"/>
          <w:szCs w:val="20"/>
        </w:rPr>
      </w:pPr>
    </w:p>
    <w:p w:rsidR="00260977" w:rsidRDefault="00096CBF">
      <w:pPr>
        <w:ind w:rightChars="-44" w:right="-92"/>
        <w:rPr>
          <w:rFonts w:ascii="宋体" w:eastAsia="宋体" w:hAnsi="宋体" w:cs="宋体"/>
          <w:color w:val="000000"/>
          <w:kern w:val="0"/>
          <w:sz w:val="28"/>
          <w:szCs w:val="28"/>
        </w:rPr>
      </w:pPr>
      <w:r>
        <w:rPr>
          <w:rFonts w:ascii="宋体" w:eastAsia="宋体" w:hAnsi="宋体" w:cs="宋体" w:hint="eastAsia"/>
          <w:color w:val="000000"/>
          <w:kern w:val="0"/>
          <w:sz w:val="28"/>
          <w:szCs w:val="28"/>
        </w:rPr>
        <w:t>部门：河南省信阳市淮滨县机关事务管理局                                                 金额单位：元</w:t>
      </w:r>
    </w:p>
    <w:tbl>
      <w:tblPr>
        <w:tblW w:w="143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hemeFill="background1"/>
        <w:tblLayout w:type="fixed"/>
        <w:tblCellMar>
          <w:top w:w="15" w:type="dxa"/>
          <w:left w:w="15" w:type="dxa"/>
          <w:bottom w:w="15" w:type="dxa"/>
          <w:right w:w="15" w:type="dxa"/>
        </w:tblCellMar>
        <w:tblLook w:val="04A0"/>
      </w:tblPr>
      <w:tblGrid>
        <w:gridCol w:w="783"/>
        <w:gridCol w:w="782"/>
        <w:gridCol w:w="784"/>
        <w:gridCol w:w="3035"/>
        <w:gridCol w:w="1813"/>
        <w:gridCol w:w="1749"/>
        <w:gridCol w:w="1092"/>
        <w:gridCol w:w="1393"/>
        <w:gridCol w:w="1258"/>
        <w:gridCol w:w="1631"/>
      </w:tblGrid>
      <w:tr w:rsidR="00260977">
        <w:trPr>
          <w:trHeight w:val="492"/>
        </w:trPr>
        <w:tc>
          <w:tcPr>
            <w:tcW w:w="2349" w:type="dxa"/>
            <w:gridSpan w:val="3"/>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科目编码</w:t>
            </w:r>
          </w:p>
        </w:tc>
        <w:tc>
          <w:tcPr>
            <w:tcW w:w="3035"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科目名称</w:t>
            </w:r>
          </w:p>
        </w:tc>
        <w:tc>
          <w:tcPr>
            <w:tcW w:w="1813"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本年支出</w:t>
            </w:r>
          </w:p>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合 计</w:t>
            </w:r>
          </w:p>
        </w:tc>
        <w:tc>
          <w:tcPr>
            <w:tcW w:w="1749"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基本支出</w:t>
            </w:r>
          </w:p>
        </w:tc>
        <w:tc>
          <w:tcPr>
            <w:tcW w:w="1092"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项 目</w:t>
            </w:r>
          </w:p>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支 出</w:t>
            </w:r>
          </w:p>
        </w:tc>
        <w:tc>
          <w:tcPr>
            <w:tcW w:w="1393"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上缴上级</w:t>
            </w:r>
          </w:p>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支 出</w:t>
            </w:r>
          </w:p>
        </w:tc>
        <w:tc>
          <w:tcPr>
            <w:tcW w:w="1258"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经营支出</w:t>
            </w:r>
          </w:p>
        </w:tc>
        <w:tc>
          <w:tcPr>
            <w:tcW w:w="1631"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对附属单位补助支出</w:t>
            </w:r>
          </w:p>
        </w:tc>
      </w:tr>
      <w:tr w:rsidR="00260977">
        <w:trPr>
          <w:trHeight w:val="492"/>
        </w:trPr>
        <w:tc>
          <w:tcPr>
            <w:tcW w:w="2349" w:type="dxa"/>
            <w:gridSpan w:val="3"/>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3035"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813"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749"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092"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393"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258"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631"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r>
      <w:tr w:rsidR="00260977">
        <w:trPr>
          <w:trHeight w:val="492"/>
        </w:trPr>
        <w:tc>
          <w:tcPr>
            <w:tcW w:w="2349" w:type="dxa"/>
            <w:gridSpan w:val="3"/>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3035"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813"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749"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092"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393"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258"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631"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r>
      <w:tr w:rsidR="00260977">
        <w:trPr>
          <w:trHeight w:val="389"/>
        </w:trPr>
        <w:tc>
          <w:tcPr>
            <w:tcW w:w="2349" w:type="dxa"/>
            <w:gridSpan w:val="3"/>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3035"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813"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749"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092"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393"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258"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c>
          <w:tcPr>
            <w:tcW w:w="1631"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8"/>
                <w:szCs w:val="28"/>
              </w:rPr>
            </w:pPr>
          </w:p>
        </w:tc>
      </w:tr>
      <w:tr w:rsidR="00260977">
        <w:trPr>
          <w:trHeight w:val="504"/>
        </w:trPr>
        <w:tc>
          <w:tcPr>
            <w:tcW w:w="783"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类</w:t>
            </w:r>
          </w:p>
        </w:tc>
        <w:tc>
          <w:tcPr>
            <w:tcW w:w="782"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款</w:t>
            </w:r>
          </w:p>
        </w:tc>
        <w:tc>
          <w:tcPr>
            <w:tcW w:w="784"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项</w:t>
            </w:r>
          </w:p>
        </w:tc>
        <w:tc>
          <w:tcPr>
            <w:tcW w:w="3035"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栏次</w:t>
            </w:r>
          </w:p>
        </w:tc>
        <w:tc>
          <w:tcPr>
            <w:tcW w:w="1813"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1</w:t>
            </w:r>
          </w:p>
        </w:tc>
        <w:tc>
          <w:tcPr>
            <w:tcW w:w="1749"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2</w:t>
            </w:r>
          </w:p>
        </w:tc>
        <w:tc>
          <w:tcPr>
            <w:tcW w:w="10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3</w:t>
            </w:r>
          </w:p>
        </w:tc>
        <w:tc>
          <w:tcPr>
            <w:tcW w:w="1393"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4</w:t>
            </w:r>
          </w:p>
        </w:tc>
        <w:tc>
          <w:tcPr>
            <w:tcW w:w="125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5</w:t>
            </w:r>
          </w:p>
        </w:tc>
        <w:tc>
          <w:tcPr>
            <w:tcW w:w="1631"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6</w:t>
            </w:r>
          </w:p>
        </w:tc>
      </w:tr>
      <w:tr w:rsidR="00260977">
        <w:trPr>
          <w:trHeight w:val="504"/>
        </w:trPr>
        <w:tc>
          <w:tcPr>
            <w:tcW w:w="783"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color w:val="000000"/>
                <w:sz w:val="22"/>
                <w:szCs w:val="22"/>
              </w:rPr>
            </w:pPr>
          </w:p>
        </w:tc>
        <w:tc>
          <w:tcPr>
            <w:tcW w:w="782"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color w:val="000000"/>
                <w:sz w:val="22"/>
                <w:szCs w:val="22"/>
              </w:rPr>
            </w:pPr>
          </w:p>
        </w:tc>
        <w:tc>
          <w:tcPr>
            <w:tcW w:w="784"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color w:val="000000"/>
                <w:sz w:val="22"/>
                <w:szCs w:val="22"/>
              </w:rPr>
            </w:pPr>
          </w:p>
        </w:tc>
        <w:tc>
          <w:tcPr>
            <w:tcW w:w="3035"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合计</w:t>
            </w:r>
          </w:p>
        </w:tc>
        <w:tc>
          <w:tcPr>
            <w:tcW w:w="1813"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color w:val="000000"/>
                <w:sz w:val="28"/>
                <w:szCs w:val="28"/>
              </w:rPr>
            </w:pPr>
            <w:r>
              <w:rPr>
                <w:rFonts w:ascii="宋体" w:eastAsia="宋体" w:hAnsi="宋体" w:cs="宋体" w:hint="eastAsia"/>
                <w:color w:val="000000"/>
                <w:kern w:val="0"/>
                <w:sz w:val="28"/>
                <w:szCs w:val="28"/>
              </w:rPr>
              <w:t>10777631.95</w:t>
            </w:r>
          </w:p>
        </w:tc>
        <w:tc>
          <w:tcPr>
            <w:tcW w:w="1749"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color w:val="000000"/>
                <w:sz w:val="28"/>
                <w:szCs w:val="28"/>
              </w:rPr>
            </w:pPr>
            <w:r>
              <w:rPr>
                <w:rFonts w:ascii="宋体" w:eastAsia="宋体" w:hAnsi="宋体" w:cs="宋体" w:hint="eastAsia"/>
                <w:color w:val="000000"/>
                <w:kern w:val="0"/>
                <w:sz w:val="28"/>
                <w:szCs w:val="28"/>
              </w:rPr>
              <w:t>10427631.95</w:t>
            </w:r>
          </w:p>
        </w:tc>
        <w:tc>
          <w:tcPr>
            <w:tcW w:w="10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rPr>
              <w:t>350000</w:t>
            </w:r>
          </w:p>
        </w:tc>
        <w:tc>
          <w:tcPr>
            <w:tcW w:w="1393"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rPr>
              <w:t>0.00</w:t>
            </w:r>
          </w:p>
        </w:tc>
        <w:tc>
          <w:tcPr>
            <w:tcW w:w="125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rPr>
              <w:t>0.00</w:t>
            </w:r>
          </w:p>
        </w:tc>
        <w:tc>
          <w:tcPr>
            <w:tcW w:w="1631"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rPr>
              <w:t>0.00</w:t>
            </w:r>
          </w:p>
        </w:tc>
      </w:tr>
      <w:tr w:rsidR="00260977">
        <w:trPr>
          <w:trHeight w:val="504"/>
        </w:trPr>
        <w:tc>
          <w:tcPr>
            <w:tcW w:w="2349" w:type="dxa"/>
            <w:gridSpan w:val="3"/>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201</w:t>
            </w:r>
          </w:p>
        </w:tc>
        <w:tc>
          <w:tcPr>
            <w:tcW w:w="3035"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一般公共服务支出</w:t>
            </w:r>
          </w:p>
        </w:tc>
        <w:tc>
          <w:tcPr>
            <w:tcW w:w="1813"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10777631.95</w:t>
            </w:r>
          </w:p>
        </w:tc>
        <w:tc>
          <w:tcPr>
            <w:tcW w:w="1749"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10427631.95</w:t>
            </w:r>
          </w:p>
        </w:tc>
        <w:tc>
          <w:tcPr>
            <w:tcW w:w="10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b/>
                <w:color w:val="000000"/>
                <w:kern w:val="0"/>
                <w:sz w:val="28"/>
                <w:szCs w:val="28"/>
              </w:rPr>
              <w:t>350000</w:t>
            </w:r>
          </w:p>
        </w:tc>
        <w:tc>
          <w:tcPr>
            <w:tcW w:w="1393"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125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1631"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504"/>
        </w:trPr>
        <w:tc>
          <w:tcPr>
            <w:tcW w:w="2349" w:type="dxa"/>
            <w:gridSpan w:val="3"/>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20199</w:t>
            </w:r>
          </w:p>
        </w:tc>
        <w:tc>
          <w:tcPr>
            <w:tcW w:w="3035"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其他一般公共服务支出</w:t>
            </w:r>
          </w:p>
        </w:tc>
        <w:tc>
          <w:tcPr>
            <w:tcW w:w="1813"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10777631.95</w:t>
            </w:r>
          </w:p>
        </w:tc>
        <w:tc>
          <w:tcPr>
            <w:tcW w:w="1749"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10427631.95</w:t>
            </w:r>
          </w:p>
        </w:tc>
        <w:tc>
          <w:tcPr>
            <w:tcW w:w="10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b/>
                <w:color w:val="000000"/>
                <w:kern w:val="0"/>
                <w:sz w:val="28"/>
                <w:szCs w:val="28"/>
              </w:rPr>
              <w:t>350000</w:t>
            </w:r>
          </w:p>
        </w:tc>
        <w:tc>
          <w:tcPr>
            <w:tcW w:w="1393"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125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1631"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504"/>
        </w:trPr>
        <w:tc>
          <w:tcPr>
            <w:tcW w:w="2349" w:type="dxa"/>
            <w:gridSpan w:val="3"/>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2019999</w:t>
            </w:r>
          </w:p>
        </w:tc>
        <w:tc>
          <w:tcPr>
            <w:tcW w:w="3035"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其他一般公共服务支出</w:t>
            </w:r>
          </w:p>
        </w:tc>
        <w:tc>
          <w:tcPr>
            <w:tcW w:w="1813"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10777631.95</w:t>
            </w:r>
          </w:p>
        </w:tc>
        <w:tc>
          <w:tcPr>
            <w:tcW w:w="1749"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10427631.95</w:t>
            </w:r>
          </w:p>
        </w:tc>
        <w:tc>
          <w:tcPr>
            <w:tcW w:w="10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b/>
                <w:color w:val="000000"/>
                <w:kern w:val="0"/>
                <w:sz w:val="28"/>
                <w:szCs w:val="28"/>
              </w:rPr>
              <w:t>350000</w:t>
            </w:r>
          </w:p>
        </w:tc>
        <w:tc>
          <w:tcPr>
            <w:tcW w:w="1393"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125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c>
          <w:tcPr>
            <w:tcW w:w="1631"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rPr>
              <w:t>0.00</w:t>
            </w:r>
          </w:p>
        </w:tc>
      </w:tr>
      <w:tr w:rsidR="00260977">
        <w:trPr>
          <w:trHeight w:val="504"/>
        </w:trPr>
        <w:tc>
          <w:tcPr>
            <w:tcW w:w="2349" w:type="dxa"/>
            <w:gridSpan w:val="3"/>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2"/>
                <w:szCs w:val="22"/>
              </w:rPr>
            </w:pPr>
          </w:p>
        </w:tc>
        <w:tc>
          <w:tcPr>
            <w:tcW w:w="3035"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2"/>
                <w:szCs w:val="22"/>
              </w:rPr>
            </w:pPr>
          </w:p>
        </w:tc>
        <w:tc>
          <w:tcPr>
            <w:tcW w:w="1813"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74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092"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393"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258"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631"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r>
      <w:tr w:rsidR="00260977">
        <w:trPr>
          <w:trHeight w:val="504"/>
        </w:trPr>
        <w:tc>
          <w:tcPr>
            <w:tcW w:w="2349" w:type="dxa"/>
            <w:gridSpan w:val="3"/>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2"/>
                <w:szCs w:val="22"/>
              </w:rPr>
            </w:pPr>
          </w:p>
        </w:tc>
        <w:tc>
          <w:tcPr>
            <w:tcW w:w="3035"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2"/>
                <w:szCs w:val="22"/>
              </w:rPr>
            </w:pPr>
          </w:p>
        </w:tc>
        <w:tc>
          <w:tcPr>
            <w:tcW w:w="1813"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74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092"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393"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258"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631"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r>
      <w:tr w:rsidR="00260977">
        <w:trPr>
          <w:trHeight w:val="526"/>
        </w:trPr>
        <w:tc>
          <w:tcPr>
            <w:tcW w:w="2349" w:type="dxa"/>
            <w:gridSpan w:val="3"/>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2"/>
                <w:szCs w:val="22"/>
              </w:rPr>
            </w:pPr>
          </w:p>
        </w:tc>
        <w:tc>
          <w:tcPr>
            <w:tcW w:w="3035"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2"/>
                <w:szCs w:val="22"/>
              </w:rPr>
            </w:pPr>
          </w:p>
        </w:tc>
        <w:tc>
          <w:tcPr>
            <w:tcW w:w="1813"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74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092"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393"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258"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c>
          <w:tcPr>
            <w:tcW w:w="1631"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2"/>
                <w:szCs w:val="22"/>
              </w:rPr>
            </w:pPr>
          </w:p>
        </w:tc>
      </w:tr>
    </w:tbl>
    <w:p w:rsidR="00260977" w:rsidRDefault="00096CBF">
      <w:pPr>
        <w:ind w:rightChars="-44" w:right="-92"/>
        <w:rPr>
          <w:rFonts w:ascii="宋体" w:eastAsia="宋体" w:hAnsi="宋体" w:cs="宋体"/>
          <w:color w:val="000000"/>
          <w:kern w:val="0"/>
          <w:sz w:val="28"/>
          <w:szCs w:val="28"/>
        </w:rPr>
      </w:pPr>
      <w:r>
        <w:rPr>
          <w:rFonts w:ascii="宋体" w:eastAsia="宋体" w:hAnsi="宋体" w:cs="宋体" w:hint="eastAsia"/>
          <w:color w:val="000000"/>
          <w:kern w:val="0"/>
          <w:sz w:val="22"/>
          <w:szCs w:val="22"/>
        </w:rPr>
        <w:t>注：本表反映部门本年度取得的各项支出情况</w:t>
      </w:r>
    </w:p>
    <w:p w:rsidR="00260977" w:rsidRDefault="00096CBF">
      <w:pPr>
        <w:jc w:val="center"/>
        <w:rPr>
          <w:rFonts w:ascii="方正大标宋简体" w:eastAsia="方正大标宋简体" w:hAnsi="方正大标宋简体" w:cs="方正大标宋简体"/>
          <w:color w:val="000000"/>
          <w:kern w:val="0"/>
          <w:sz w:val="36"/>
          <w:szCs w:val="36"/>
        </w:rPr>
      </w:pPr>
      <w:r>
        <w:rPr>
          <w:rFonts w:ascii="方正大标宋简体" w:eastAsia="方正大标宋简体" w:hAnsi="方正大标宋简体" w:cs="方正大标宋简体" w:hint="eastAsia"/>
          <w:color w:val="000000"/>
          <w:kern w:val="0"/>
          <w:sz w:val="36"/>
          <w:szCs w:val="36"/>
        </w:rPr>
        <w:lastRenderedPageBreak/>
        <w:t>财政拨款收入支出决算表</w:t>
      </w:r>
    </w:p>
    <w:p w:rsidR="00260977" w:rsidRDefault="00096CBF">
      <w:pPr>
        <w:jc w:val="center"/>
        <w:rPr>
          <w:rFonts w:ascii="宋体" w:eastAsia="宋体" w:hAnsi="宋体" w:cs="宋体"/>
          <w:color w:val="000000"/>
          <w:kern w:val="0"/>
          <w:sz w:val="30"/>
          <w:szCs w:val="30"/>
        </w:rPr>
      </w:pPr>
      <w:r>
        <w:rPr>
          <w:rFonts w:ascii="宋体" w:eastAsia="宋体" w:hAnsi="宋体" w:cs="宋体" w:hint="eastAsia"/>
          <w:color w:val="000000"/>
          <w:kern w:val="0"/>
          <w:sz w:val="30"/>
          <w:szCs w:val="30"/>
        </w:rPr>
        <w:t>公开04表</w:t>
      </w:r>
    </w:p>
    <w:p w:rsidR="00260977" w:rsidRDefault="00260977">
      <w:pPr>
        <w:rPr>
          <w:rFonts w:ascii="宋体" w:eastAsia="宋体" w:hAnsi="宋体" w:cs="宋体"/>
          <w:color w:val="000000"/>
          <w:kern w:val="0"/>
          <w:sz w:val="20"/>
          <w:szCs w:val="20"/>
        </w:rPr>
      </w:pPr>
    </w:p>
    <w:p w:rsidR="00260977" w:rsidRDefault="00096CBF">
      <w:pPr>
        <w:ind w:rightChars="-44" w:right="-92"/>
        <w:rPr>
          <w:rFonts w:ascii="宋体" w:eastAsia="宋体" w:hAnsi="宋体" w:cs="宋体"/>
          <w:color w:val="000000"/>
          <w:kern w:val="0"/>
          <w:sz w:val="28"/>
          <w:szCs w:val="28"/>
        </w:rPr>
      </w:pPr>
      <w:r>
        <w:rPr>
          <w:rFonts w:ascii="宋体" w:eastAsia="宋体" w:hAnsi="宋体" w:cs="宋体" w:hint="eastAsia"/>
          <w:color w:val="000000"/>
          <w:kern w:val="0"/>
          <w:sz w:val="28"/>
          <w:szCs w:val="28"/>
        </w:rPr>
        <w:t>部门：河南省信阳市淮滨县机关事务管理局                                                金额单位：元</w:t>
      </w:r>
    </w:p>
    <w:tbl>
      <w:tblPr>
        <w:tblW w:w="14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hemeFill="background1"/>
        <w:tblLayout w:type="fixed"/>
        <w:tblCellMar>
          <w:top w:w="15" w:type="dxa"/>
          <w:left w:w="15" w:type="dxa"/>
          <w:bottom w:w="15" w:type="dxa"/>
          <w:right w:w="15" w:type="dxa"/>
        </w:tblCellMar>
        <w:tblLook w:val="04A0"/>
      </w:tblPr>
      <w:tblGrid>
        <w:gridCol w:w="3140"/>
        <w:gridCol w:w="1078"/>
        <w:gridCol w:w="1579"/>
        <w:gridCol w:w="3177"/>
        <w:gridCol w:w="1292"/>
        <w:gridCol w:w="1617"/>
        <w:gridCol w:w="1599"/>
        <w:gridCol w:w="1158"/>
      </w:tblGrid>
      <w:tr w:rsidR="00260977">
        <w:trPr>
          <w:trHeight w:val="644"/>
        </w:trPr>
        <w:tc>
          <w:tcPr>
            <w:tcW w:w="5797" w:type="dxa"/>
            <w:gridSpan w:val="3"/>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收     入</w:t>
            </w:r>
          </w:p>
        </w:tc>
        <w:tc>
          <w:tcPr>
            <w:tcW w:w="8843" w:type="dxa"/>
            <w:gridSpan w:val="5"/>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支     出</w:t>
            </w:r>
          </w:p>
        </w:tc>
      </w:tr>
      <w:tr w:rsidR="00260977">
        <w:trPr>
          <w:trHeight w:val="360"/>
        </w:trPr>
        <w:tc>
          <w:tcPr>
            <w:tcW w:w="3140"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项  目</w:t>
            </w:r>
          </w:p>
        </w:tc>
        <w:tc>
          <w:tcPr>
            <w:tcW w:w="1078"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行  次</w:t>
            </w:r>
          </w:p>
        </w:tc>
        <w:tc>
          <w:tcPr>
            <w:tcW w:w="1579"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金  额</w:t>
            </w:r>
          </w:p>
        </w:tc>
        <w:tc>
          <w:tcPr>
            <w:tcW w:w="3177"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项  目</w:t>
            </w:r>
          </w:p>
        </w:tc>
        <w:tc>
          <w:tcPr>
            <w:tcW w:w="1292"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行 次</w:t>
            </w:r>
          </w:p>
        </w:tc>
        <w:tc>
          <w:tcPr>
            <w:tcW w:w="1617"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合 计</w:t>
            </w:r>
          </w:p>
        </w:tc>
        <w:tc>
          <w:tcPr>
            <w:tcW w:w="1599"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一般公共预算财政拨款</w:t>
            </w:r>
          </w:p>
        </w:tc>
        <w:tc>
          <w:tcPr>
            <w:tcW w:w="1158" w:type="dxa"/>
            <w:vMerge w:val="restart"/>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政府性</w:t>
            </w:r>
          </w:p>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基金预算财政拨款</w:t>
            </w:r>
          </w:p>
        </w:tc>
      </w:tr>
      <w:tr w:rsidR="00260977">
        <w:trPr>
          <w:trHeight w:val="662"/>
        </w:trPr>
        <w:tc>
          <w:tcPr>
            <w:tcW w:w="3140"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4"/>
              </w:rPr>
            </w:pPr>
          </w:p>
        </w:tc>
        <w:tc>
          <w:tcPr>
            <w:tcW w:w="1078"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4"/>
              </w:rPr>
            </w:pPr>
          </w:p>
        </w:tc>
        <w:tc>
          <w:tcPr>
            <w:tcW w:w="1579"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4"/>
              </w:rPr>
            </w:pPr>
          </w:p>
        </w:tc>
        <w:tc>
          <w:tcPr>
            <w:tcW w:w="3177"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4"/>
              </w:rPr>
            </w:pPr>
          </w:p>
        </w:tc>
        <w:tc>
          <w:tcPr>
            <w:tcW w:w="1292"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4"/>
              </w:rPr>
            </w:pPr>
          </w:p>
        </w:tc>
        <w:tc>
          <w:tcPr>
            <w:tcW w:w="1617"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4"/>
              </w:rPr>
            </w:pPr>
          </w:p>
        </w:tc>
        <w:tc>
          <w:tcPr>
            <w:tcW w:w="1599"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4"/>
              </w:rPr>
            </w:pPr>
          </w:p>
        </w:tc>
        <w:tc>
          <w:tcPr>
            <w:tcW w:w="1158" w:type="dxa"/>
            <w:vMerge/>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4"/>
              </w:rPr>
            </w:pPr>
          </w:p>
        </w:tc>
      </w:tr>
      <w:tr w:rsidR="00260977">
        <w:trPr>
          <w:trHeight w:val="409"/>
        </w:trPr>
        <w:tc>
          <w:tcPr>
            <w:tcW w:w="3140"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栏  次</w:t>
            </w:r>
          </w:p>
        </w:tc>
        <w:tc>
          <w:tcPr>
            <w:tcW w:w="1078" w:type="dxa"/>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4"/>
              </w:rPr>
            </w:pPr>
          </w:p>
        </w:tc>
        <w:tc>
          <w:tcPr>
            <w:tcW w:w="1579"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1</w:t>
            </w:r>
          </w:p>
        </w:tc>
        <w:tc>
          <w:tcPr>
            <w:tcW w:w="3177"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栏  次</w:t>
            </w:r>
          </w:p>
        </w:tc>
        <w:tc>
          <w:tcPr>
            <w:tcW w:w="1292" w:type="dxa"/>
            <w:tcBorders>
              <w:tl2br w:val="nil"/>
              <w:tr2bl w:val="nil"/>
            </w:tcBorders>
            <w:shd w:val="clear" w:color="auto" w:fill="FFFFFF" w:themeFill="background1"/>
            <w:vAlign w:val="center"/>
          </w:tcPr>
          <w:p w:rsidR="00260977" w:rsidRDefault="00260977">
            <w:pPr>
              <w:widowControl/>
              <w:spacing w:line="360" w:lineRule="exact"/>
              <w:jc w:val="center"/>
              <w:rPr>
                <w:rFonts w:ascii="宋体" w:eastAsia="宋体" w:hAnsi="宋体" w:cs="宋体"/>
                <w:b/>
                <w:bCs/>
                <w:color w:val="000000"/>
                <w:sz w:val="24"/>
              </w:rPr>
            </w:pPr>
          </w:p>
        </w:tc>
        <w:tc>
          <w:tcPr>
            <w:tcW w:w="1617"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2</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3</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4</w:t>
            </w:r>
          </w:p>
        </w:tc>
      </w:tr>
      <w:tr w:rsidR="00260977">
        <w:trPr>
          <w:trHeight w:val="409"/>
        </w:trPr>
        <w:tc>
          <w:tcPr>
            <w:tcW w:w="3140"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一、一般公共预算财政拨款</w:t>
            </w: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p>
        </w:tc>
        <w:tc>
          <w:tcPr>
            <w:tcW w:w="157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8"/>
                <w:szCs w:val="28"/>
              </w:rPr>
              <w:t>10777631.95</w:t>
            </w: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一、一般公共服务支出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30</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sz w:val="24"/>
              </w:rPr>
              <w:t>10142414.99</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sz w:val="24"/>
              </w:rPr>
              <w:t>10142414.99</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二、政府性基金预算财政拨款</w:t>
            </w: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2</w:t>
            </w:r>
          </w:p>
        </w:tc>
        <w:tc>
          <w:tcPr>
            <w:tcW w:w="157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二、外交支出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31</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3</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三、国防支出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32</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4</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四、公共安全支出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33</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5</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五、教育支出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34</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6</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六、科学技术支出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35</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7</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七、文化体育与传媒支出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36</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8</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八、社会保障和就业支出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37</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sz w:val="24"/>
              </w:rPr>
              <w:t>145820.8</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sz w:val="24"/>
              </w:rPr>
              <w:t>145820.8</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9</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九、医疗卫生与计划生育支出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38</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47272.16</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47272.16</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10</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十、节能环保支出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39</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11</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十一、城乡社区支出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40</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12</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十二、农林水支出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41</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350000.00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350000.00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13</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十三、交通运输支出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42</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14</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十四、资源勘探信息等支出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43</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15</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十五、商业服务业等支出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44</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16</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十六、金融支出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45</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17</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十七、援助其他地区支出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46</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18</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十八、国土海洋气象等支出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47</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19</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十九、住房保障支出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48</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92124</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92124</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20</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二十、粮油物资储备支出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49</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21</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二十一、其他支出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50</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22</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二十二、债务还本支出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51</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23</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二十三、债务付息支出</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52</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本年收入合计</w:t>
            </w: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24</w:t>
            </w:r>
          </w:p>
        </w:tc>
        <w:tc>
          <w:tcPr>
            <w:tcW w:w="157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8"/>
                <w:szCs w:val="28"/>
              </w:rPr>
              <w:t>10777631.95</w:t>
            </w:r>
          </w:p>
        </w:tc>
        <w:tc>
          <w:tcPr>
            <w:tcW w:w="3177"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本年支出合计</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53</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8"/>
                <w:szCs w:val="28"/>
              </w:rPr>
              <w:t>10777631.95</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8"/>
                <w:szCs w:val="28"/>
              </w:rPr>
              <w:t>10777631.95</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年初财政拨款结转和结余</w:t>
            </w: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25</w:t>
            </w:r>
          </w:p>
        </w:tc>
        <w:tc>
          <w:tcPr>
            <w:tcW w:w="157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3177"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年末财政拨款结转和结余</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54</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r w:rsidR="00260977">
        <w:trPr>
          <w:trHeight w:val="409"/>
        </w:trPr>
        <w:tc>
          <w:tcPr>
            <w:tcW w:w="3140"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一般公共预算财政拨款</w:t>
            </w: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26</w:t>
            </w:r>
          </w:p>
        </w:tc>
        <w:tc>
          <w:tcPr>
            <w:tcW w:w="157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3177"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55</w:t>
            </w:r>
          </w:p>
        </w:tc>
        <w:tc>
          <w:tcPr>
            <w:tcW w:w="1617"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59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158"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r>
      <w:tr w:rsidR="00260977">
        <w:trPr>
          <w:trHeight w:val="409"/>
        </w:trPr>
        <w:tc>
          <w:tcPr>
            <w:tcW w:w="3140" w:type="dxa"/>
            <w:tcBorders>
              <w:tl2br w:val="nil"/>
              <w:tr2bl w:val="nil"/>
            </w:tcBorders>
            <w:shd w:val="clear" w:color="auto" w:fill="FFFFFF" w:themeFill="background1"/>
            <w:vAlign w:val="center"/>
          </w:tcPr>
          <w:p w:rsidR="00260977" w:rsidRDefault="00096CBF">
            <w:pPr>
              <w:widowControl/>
              <w:spacing w:line="36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rPr>
              <w:t>政府性基金预算财政拨款</w:t>
            </w: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27</w:t>
            </w:r>
          </w:p>
        </w:tc>
        <w:tc>
          <w:tcPr>
            <w:tcW w:w="157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c>
          <w:tcPr>
            <w:tcW w:w="3177"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56</w:t>
            </w:r>
          </w:p>
        </w:tc>
        <w:tc>
          <w:tcPr>
            <w:tcW w:w="1617"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59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158"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r>
      <w:tr w:rsidR="00260977">
        <w:trPr>
          <w:trHeight w:val="409"/>
        </w:trPr>
        <w:tc>
          <w:tcPr>
            <w:tcW w:w="3140"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28</w:t>
            </w:r>
          </w:p>
        </w:tc>
        <w:tc>
          <w:tcPr>
            <w:tcW w:w="157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3177" w:type="dxa"/>
            <w:tcBorders>
              <w:tl2br w:val="nil"/>
              <w:tr2bl w:val="nil"/>
            </w:tcBorders>
            <w:shd w:val="clear" w:color="auto" w:fill="FFFFFF" w:themeFill="background1"/>
            <w:vAlign w:val="center"/>
          </w:tcPr>
          <w:p w:rsidR="00260977" w:rsidRDefault="00260977">
            <w:pPr>
              <w:widowControl/>
              <w:spacing w:line="360" w:lineRule="exact"/>
              <w:jc w:val="left"/>
              <w:rPr>
                <w:rFonts w:ascii="宋体" w:eastAsia="宋体" w:hAnsi="宋体" w:cs="宋体"/>
                <w:color w:val="000000"/>
                <w:sz w:val="24"/>
              </w:rPr>
            </w:pP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57</w:t>
            </w:r>
          </w:p>
        </w:tc>
        <w:tc>
          <w:tcPr>
            <w:tcW w:w="1617"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599"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c>
          <w:tcPr>
            <w:tcW w:w="1158" w:type="dxa"/>
            <w:tcBorders>
              <w:tl2br w:val="nil"/>
              <w:tr2bl w:val="nil"/>
            </w:tcBorders>
            <w:shd w:val="clear" w:color="auto" w:fill="FFFFFF" w:themeFill="background1"/>
            <w:vAlign w:val="center"/>
          </w:tcPr>
          <w:p w:rsidR="00260977" w:rsidRDefault="00260977">
            <w:pPr>
              <w:widowControl/>
              <w:spacing w:line="360" w:lineRule="exact"/>
              <w:jc w:val="right"/>
              <w:rPr>
                <w:rFonts w:ascii="宋体" w:eastAsia="宋体" w:hAnsi="宋体" w:cs="宋体"/>
                <w:color w:val="000000"/>
                <w:sz w:val="24"/>
              </w:rPr>
            </w:pPr>
          </w:p>
        </w:tc>
      </w:tr>
      <w:tr w:rsidR="00260977">
        <w:trPr>
          <w:trHeight w:val="420"/>
        </w:trPr>
        <w:tc>
          <w:tcPr>
            <w:tcW w:w="3140"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总计</w:t>
            </w:r>
          </w:p>
        </w:tc>
        <w:tc>
          <w:tcPr>
            <w:tcW w:w="1078"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29</w:t>
            </w:r>
          </w:p>
        </w:tc>
        <w:tc>
          <w:tcPr>
            <w:tcW w:w="157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8"/>
                <w:szCs w:val="28"/>
              </w:rPr>
              <w:t>10777631.95</w:t>
            </w:r>
          </w:p>
        </w:tc>
        <w:tc>
          <w:tcPr>
            <w:tcW w:w="3177"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总计</w:t>
            </w:r>
          </w:p>
        </w:tc>
        <w:tc>
          <w:tcPr>
            <w:tcW w:w="1292" w:type="dxa"/>
            <w:tcBorders>
              <w:tl2br w:val="nil"/>
              <w:tr2bl w:val="nil"/>
            </w:tcBorders>
            <w:shd w:val="clear" w:color="auto" w:fill="FFFFFF" w:themeFill="background1"/>
            <w:vAlign w:val="center"/>
          </w:tcPr>
          <w:p w:rsidR="00260977" w:rsidRDefault="00096CBF">
            <w:pPr>
              <w:widowControl/>
              <w:spacing w:line="36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rPr>
              <w:t>58</w:t>
            </w:r>
          </w:p>
        </w:tc>
        <w:tc>
          <w:tcPr>
            <w:tcW w:w="1617"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8"/>
                <w:szCs w:val="28"/>
              </w:rPr>
              <w:t>10777631.95</w:t>
            </w:r>
          </w:p>
        </w:tc>
        <w:tc>
          <w:tcPr>
            <w:tcW w:w="1599"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8"/>
                <w:szCs w:val="28"/>
              </w:rPr>
              <w:t>10777631.95</w:t>
            </w:r>
          </w:p>
        </w:tc>
        <w:tc>
          <w:tcPr>
            <w:tcW w:w="1158" w:type="dxa"/>
            <w:tcBorders>
              <w:tl2br w:val="nil"/>
              <w:tr2bl w:val="nil"/>
            </w:tcBorders>
            <w:shd w:val="clear" w:color="auto" w:fill="FFFFFF" w:themeFill="background1"/>
            <w:vAlign w:val="center"/>
          </w:tcPr>
          <w:p w:rsidR="00260977" w:rsidRDefault="00096CBF">
            <w:pPr>
              <w:widowControl/>
              <w:spacing w:line="360" w:lineRule="exact"/>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p>
        </w:tc>
      </w:tr>
    </w:tbl>
    <w:p w:rsidR="00260977" w:rsidRDefault="00096CBF">
      <w:pPr>
        <w:rPr>
          <w:rFonts w:ascii="宋体" w:eastAsia="宋体" w:hAnsi="宋体" w:cs="宋体"/>
          <w:color w:val="000000"/>
          <w:kern w:val="0"/>
          <w:sz w:val="24"/>
        </w:rPr>
      </w:pPr>
      <w:r>
        <w:rPr>
          <w:rFonts w:ascii="宋体" w:eastAsia="宋体" w:hAnsi="宋体" w:cs="宋体" w:hint="eastAsia"/>
          <w:color w:val="000000"/>
          <w:kern w:val="0"/>
          <w:sz w:val="24"/>
        </w:rPr>
        <w:t>注：本表反映部门本年度一般公共预算财政拨款总收入和年末结转结余情况</w:t>
      </w:r>
      <w:r>
        <w:rPr>
          <w:rFonts w:ascii="宋体" w:eastAsia="宋体" w:hAnsi="宋体" w:cs="宋体" w:hint="eastAsia"/>
          <w:color w:val="000000"/>
          <w:kern w:val="0"/>
          <w:sz w:val="24"/>
        </w:rPr>
        <w:br w:type="page"/>
      </w:r>
    </w:p>
    <w:p w:rsidR="00260977" w:rsidRDefault="00096CBF">
      <w:pPr>
        <w:jc w:val="center"/>
        <w:rPr>
          <w:rFonts w:ascii="方正大标宋简体" w:eastAsia="方正大标宋简体" w:hAnsi="方正大标宋简体" w:cs="方正大标宋简体"/>
          <w:color w:val="000000"/>
          <w:kern w:val="0"/>
          <w:sz w:val="36"/>
          <w:szCs w:val="36"/>
        </w:rPr>
      </w:pPr>
      <w:r>
        <w:rPr>
          <w:rFonts w:ascii="方正大标宋简体" w:eastAsia="方正大标宋简体" w:hAnsi="方正大标宋简体" w:cs="方正大标宋简体" w:hint="eastAsia"/>
          <w:color w:val="000000"/>
          <w:kern w:val="0"/>
          <w:sz w:val="36"/>
          <w:szCs w:val="36"/>
        </w:rPr>
        <w:lastRenderedPageBreak/>
        <w:t>一般公共预算财政拨款收入支出决算表</w:t>
      </w:r>
    </w:p>
    <w:p w:rsidR="00260977" w:rsidRDefault="00096CBF">
      <w:pPr>
        <w:jc w:val="center"/>
        <w:rPr>
          <w:rFonts w:ascii="宋体" w:eastAsia="宋体" w:hAnsi="宋体" w:cs="宋体"/>
          <w:color w:val="000000"/>
          <w:kern w:val="0"/>
          <w:sz w:val="30"/>
          <w:szCs w:val="30"/>
        </w:rPr>
      </w:pPr>
      <w:r>
        <w:rPr>
          <w:rFonts w:ascii="宋体" w:eastAsia="宋体" w:hAnsi="宋体" w:cs="宋体" w:hint="eastAsia"/>
          <w:color w:val="000000"/>
          <w:kern w:val="0"/>
          <w:sz w:val="30"/>
          <w:szCs w:val="30"/>
        </w:rPr>
        <w:t>公开05表</w:t>
      </w:r>
    </w:p>
    <w:p w:rsidR="00260977" w:rsidRDefault="00096CBF">
      <w:pPr>
        <w:ind w:rightChars="-44" w:right="-92"/>
        <w:rPr>
          <w:rFonts w:ascii="宋体" w:eastAsia="宋体" w:hAnsi="宋体" w:cs="宋体"/>
          <w:color w:val="000000"/>
          <w:kern w:val="0"/>
          <w:sz w:val="28"/>
          <w:szCs w:val="28"/>
        </w:rPr>
      </w:pPr>
      <w:r>
        <w:rPr>
          <w:rFonts w:ascii="宋体" w:eastAsia="宋体" w:hAnsi="宋体" w:cs="宋体" w:hint="eastAsia"/>
          <w:color w:val="000000"/>
          <w:kern w:val="0"/>
          <w:sz w:val="28"/>
          <w:szCs w:val="28"/>
        </w:rPr>
        <w:t>部门：河南省信阳市淮滨县机关事务管理局                                               金额单位：元</w:t>
      </w:r>
    </w:p>
    <w:tbl>
      <w:tblPr>
        <w:tblW w:w="1578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hemeFill="background1"/>
        <w:tblLayout w:type="fixed"/>
        <w:tblCellMar>
          <w:top w:w="74" w:type="dxa"/>
          <w:left w:w="45" w:type="dxa"/>
          <w:bottom w:w="74" w:type="dxa"/>
          <w:right w:w="45" w:type="dxa"/>
        </w:tblCellMar>
        <w:tblLook w:val="04A0"/>
      </w:tblPr>
      <w:tblGrid>
        <w:gridCol w:w="480"/>
        <w:gridCol w:w="488"/>
        <w:gridCol w:w="525"/>
        <w:gridCol w:w="956"/>
        <w:gridCol w:w="637"/>
        <w:gridCol w:w="563"/>
        <w:gridCol w:w="644"/>
        <w:gridCol w:w="1662"/>
        <w:gridCol w:w="1743"/>
        <w:gridCol w:w="1338"/>
        <w:gridCol w:w="1560"/>
        <w:gridCol w:w="1336"/>
        <w:gridCol w:w="1031"/>
        <w:gridCol w:w="670"/>
        <w:gridCol w:w="850"/>
        <w:gridCol w:w="465"/>
        <w:gridCol w:w="811"/>
        <w:gridCol w:w="26"/>
      </w:tblGrid>
      <w:tr w:rsidR="00260977">
        <w:trPr>
          <w:gridAfter w:val="1"/>
          <w:wAfter w:w="26" w:type="dxa"/>
          <w:trHeight w:val="285"/>
          <w:jc w:val="center"/>
        </w:trPr>
        <w:tc>
          <w:tcPr>
            <w:tcW w:w="1493" w:type="dxa"/>
            <w:gridSpan w:val="3"/>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科目编码</w:t>
            </w:r>
          </w:p>
        </w:tc>
        <w:tc>
          <w:tcPr>
            <w:tcW w:w="956"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科目名称</w:t>
            </w:r>
          </w:p>
        </w:tc>
        <w:tc>
          <w:tcPr>
            <w:tcW w:w="1844" w:type="dxa"/>
            <w:gridSpan w:val="3"/>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年初结转和结余</w:t>
            </w:r>
          </w:p>
        </w:tc>
        <w:tc>
          <w:tcPr>
            <w:tcW w:w="4743" w:type="dxa"/>
            <w:gridSpan w:val="3"/>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本年收入</w:t>
            </w:r>
          </w:p>
        </w:tc>
        <w:tc>
          <w:tcPr>
            <w:tcW w:w="3927" w:type="dxa"/>
            <w:gridSpan w:val="3"/>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本年支出</w:t>
            </w:r>
          </w:p>
        </w:tc>
        <w:tc>
          <w:tcPr>
            <w:tcW w:w="2796" w:type="dxa"/>
            <w:gridSpan w:val="4"/>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年末结转和结余</w:t>
            </w:r>
          </w:p>
        </w:tc>
      </w:tr>
      <w:tr w:rsidR="00260977">
        <w:trPr>
          <w:trHeight w:val="285"/>
          <w:jc w:val="center"/>
        </w:trPr>
        <w:tc>
          <w:tcPr>
            <w:tcW w:w="1493" w:type="dxa"/>
            <w:gridSpan w:val="3"/>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956"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637"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合计</w:t>
            </w:r>
          </w:p>
        </w:tc>
        <w:tc>
          <w:tcPr>
            <w:tcW w:w="563"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基本支出结转</w:t>
            </w:r>
          </w:p>
        </w:tc>
        <w:tc>
          <w:tcPr>
            <w:tcW w:w="644"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项目支出结转和结余</w:t>
            </w:r>
          </w:p>
        </w:tc>
        <w:tc>
          <w:tcPr>
            <w:tcW w:w="1662"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合 计</w:t>
            </w:r>
          </w:p>
        </w:tc>
        <w:tc>
          <w:tcPr>
            <w:tcW w:w="1743"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基本支出</w:t>
            </w:r>
          </w:p>
        </w:tc>
        <w:tc>
          <w:tcPr>
            <w:tcW w:w="1338"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项目支出</w:t>
            </w:r>
          </w:p>
        </w:tc>
        <w:tc>
          <w:tcPr>
            <w:tcW w:w="1560"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合 计</w:t>
            </w:r>
          </w:p>
        </w:tc>
        <w:tc>
          <w:tcPr>
            <w:tcW w:w="1336"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基本支出</w:t>
            </w:r>
          </w:p>
        </w:tc>
        <w:tc>
          <w:tcPr>
            <w:tcW w:w="1031"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项目支出</w:t>
            </w:r>
          </w:p>
        </w:tc>
        <w:tc>
          <w:tcPr>
            <w:tcW w:w="670"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合计</w:t>
            </w:r>
          </w:p>
        </w:tc>
        <w:tc>
          <w:tcPr>
            <w:tcW w:w="850"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基本支出结转</w:t>
            </w:r>
          </w:p>
        </w:tc>
        <w:tc>
          <w:tcPr>
            <w:tcW w:w="1302" w:type="dxa"/>
            <w:gridSpan w:val="3"/>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项目支出</w:t>
            </w:r>
          </w:p>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结转和结余</w:t>
            </w:r>
          </w:p>
        </w:tc>
      </w:tr>
      <w:tr w:rsidR="00260977">
        <w:trPr>
          <w:trHeight w:val="324"/>
          <w:jc w:val="center"/>
        </w:trPr>
        <w:tc>
          <w:tcPr>
            <w:tcW w:w="1493" w:type="dxa"/>
            <w:gridSpan w:val="3"/>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956"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637"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563"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644"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1662"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1743"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1338"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1560"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1336"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1031"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670"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850"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465"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项目支出结转</w:t>
            </w:r>
          </w:p>
        </w:tc>
        <w:tc>
          <w:tcPr>
            <w:tcW w:w="837" w:type="dxa"/>
            <w:gridSpan w:val="2"/>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项目支出结余</w:t>
            </w:r>
          </w:p>
        </w:tc>
      </w:tr>
      <w:tr w:rsidR="00260977">
        <w:trPr>
          <w:trHeight w:val="763"/>
          <w:jc w:val="center"/>
        </w:trPr>
        <w:tc>
          <w:tcPr>
            <w:tcW w:w="1493" w:type="dxa"/>
            <w:gridSpan w:val="3"/>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956"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637"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563"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644"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1662"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1743"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1338"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1560"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1336"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1031"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670"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850"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465"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c>
          <w:tcPr>
            <w:tcW w:w="837" w:type="dxa"/>
            <w:gridSpan w:val="2"/>
            <w:vMerge/>
            <w:tcBorders>
              <w:tl2br w:val="nil"/>
              <w:tr2bl w:val="nil"/>
            </w:tcBorders>
            <w:shd w:val="clear" w:color="auto" w:fill="FFFFFF" w:themeFill="background1"/>
            <w:vAlign w:val="center"/>
          </w:tcPr>
          <w:p w:rsidR="00260977" w:rsidRDefault="00260977">
            <w:pPr>
              <w:jc w:val="center"/>
              <w:rPr>
                <w:rFonts w:ascii="宋体" w:eastAsia="宋体" w:hAnsi="宋体" w:cs="宋体"/>
                <w:b/>
                <w:bCs/>
                <w:color w:val="000000"/>
                <w:szCs w:val="21"/>
              </w:rPr>
            </w:pPr>
          </w:p>
        </w:tc>
      </w:tr>
      <w:tr w:rsidR="00260977">
        <w:trPr>
          <w:trHeight w:val="285"/>
          <w:jc w:val="center"/>
        </w:trPr>
        <w:tc>
          <w:tcPr>
            <w:tcW w:w="480"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类</w:t>
            </w:r>
          </w:p>
        </w:tc>
        <w:tc>
          <w:tcPr>
            <w:tcW w:w="488"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款</w:t>
            </w:r>
          </w:p>
        </w:tc>
        <w:tc>
          <w:tcPr>
            <w:tcW w:w="525"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项</w:t>
            </w:r>
          </w:p>
        </w:tc>
        <w:tc>
          <w:tcPr>
            <w:tcW w:w="956" w:type="dxa"/>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栏次</w:t>
            </w:r>
          </w:p>
        </w:tc>
        <w:tc>
          <w:tcPr>
            <w:tcW w:w="637" w:type="dxa"/>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1</w:t>
            </w:r>
          </w:p>
        </w:tc>
        <w:tc>
          <w:tcPr>
            <w:tcW w:w="563" w:type="dxa"/>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2</w:t>
            </w:r>
          </w:p>
        </w:tc>
        <w:tc>
          <w:tcPr>
            <w:tcW w:w="644" w:type="dxa"/>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3</w:t>
            </w:r>
          </w:p>
        </w:tc>
        <w:tc>
          <w:tcPr>
            <w:tcW w:w="1662" w:type="dxa"/>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4</w:t>
            </w:r>
          </w:p>
        </w:tc>
        <w:tc>
          <w:tcPr>
            <w:tcW w:w="1743" w:type="dxa"/>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5</w:t>
            </w:r>
          </w:p>
        </w:tc>
        <w:tc>
          <w:tcPr>
            <w:tcW w:w="1338" w:type="dxa"/>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6</w:t>
            </w:r>
          </w:p>
        </w:tc>
        <w:tc>
          <w:tcPr>
            <w:tcW w:w="1560" w:type="dxa"/>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7</w:t>
            </w:r>
          </w:p>
        </w:tc>
        <w:tc>
          <w:tcPr>
            <w:tcW w:w="1336" w:type="dxa"/>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8</w:t>
            </w:r>
          </w:p>
        </w:tc>
        <w:tc>
          <w:tcPr>
            <w:tcW w:w="1031" w:type="dxa"/>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9</w:t>
            </w:r>
          </w:p>
        </w:tc>
        <w:tc>
          <w:tcPr>
            <w:tcW w:w="670" w:type="dxa"/>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10</w:t>
            </w:r>
          </w:p>
        </w:tc>
        <w:tc>
          <w:tcPr>
            <w:tcW w:w="850" w:type="dxa"/>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11</w:t>
            </w:r>
          </w:p>
        </w:tc>
        <w:tc>
          <w:tcPr>
            <w:tcW w:w="465" w:type="dxa"/>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12</w:t>
            </w:r>
          </w:p>
        </w:tc>
        <w:tc>
          <w:tcPr>
            <w:tcW w:w="837" w:type="dxa"/>
            <w:gridSpan w:val="2"/>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13</w:t>
            </w:r>
          </w:p>
        </w:tc>
      </w:tr>
      <w:tr w:rsidR="00260977">
        <w:trPr>
          <w:trHeight w:val="644"/>
          <w:jc w:val="center"/>
        </w:trPr>
        <w:tc>
          <w:tcPr>
            <w:tcW w:w="480"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color w:val="000000"/>
                <w:szCs w:val="21"/>
              </w:rPr>
            </w:pPr>
          </w:p>
        </w:tc>
        <w:tc>
          <w:tcPr>
            <w:tcW w:w="488"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color w:val="000000"/>
                <w:szCs w:val="21"/>
              </w:rPr>
            </w:pPr>
          </w:p>
        </w:tc>
        <w:tc>
          <w:tcPr>
            <w:tcW w:w="525"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color w:val="000000"/>
                <w:szCs w:val="21"/>
              </w:rPr>
            </w:pPr>
          </w:p>
        </w:tc>
        <w:tc>
          <w:tcPr>
            <w:tcW w:w="956" w:type="dxa"/>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合计</w:t>
            </w:r>
          </w:p>
        </w:tc>
        <w:tc>
          <w:tcPr>
            <w:tcW w:w="637"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0.00</w:t>
            </w:r>
          </w:p>
        </w:tc>
        <w:tc>
          <w:tcPr>
            <w:tcW w:w="563"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0.00</w:t>
            </w:r>
          </w:p>
        </w:tc>
        <w:tc>
          <w:tcPr>
            <w:tcW w:w="64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0.00</w:t>
            </w:r>
          </w:p>
        </w:tc>
        <w:tc>
          <w:tcPr>
            <w:tcW w:w="1662"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b/>
                <w:color w:val="000000"/>
                <w:sz w:val="18"/>
                <w:szCs w:val="18"/>
              </w:rPr>
            </w:pPr>
            <w:r>
              <w:rPr>
                <w:rFonts w:ascii="宋体" w:eastAsia="宋体" w:hAnsi="宋体" w:cs="宋体" w:hint="eastAsia"/>
                <w:color w:val="000000"/>
                <w:kern w:val="0"/>
                <w:sz w:val="18"/>
                <w:szCs w:val="18"/>
              </w:rPr>
              <w:t>10777631.95</w:t>
            </w:r>
          </w:p>
        </w:tc>
        <w:tc>
          <w:tcPr>
            <w:tcW w:w="1743"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b/>
                <w:color w:val="000000"/>
                <w:sz w:val="18"/>
                <w:szCs w:val="18"/>
              </w:rPr>
            </w:pPr>
            <w:r>
              <w:rPr>
                <w:rFonts w:ascii="宋体" w:eastAsia="宋体" w:hAnsi="宋体" w:cs="宋体" w:hint="eastAsia"/>
                <w:color w:val="000000"/>
                <w:kern w:val="0"/>
                <w:sz w:val="18"/>
                <w:szCs w:val="18"/>
              </w:rPr>
              <w:t>10427631.95</w:t>
            </w:r>
          </w:p>
        </w:tc>
        <w:tc>
          <w:tcPr>
            <w:tcW w:w="1338"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b/>
                <w:color w:val="000000"/>
                <w:sz w:val="18"/>
                <w:szCs w:val="18"/>
              </w:rPr>
            </w:pPr>
            <w:r>
              <w:rPr>
                <w:rFonts w:ascii="宋体" w:eastAsia="宋体" w:hAnsi="宋体" w:cs="宋体" w:hint="eastAsia"/>
                <w:b/>
                <w:color w:val="000000"/>
                <w:sz w:val="18"/>
                <w:szCs w:val="18"/>
              </w:rPr>
              <w:t>350000.00</w:t>
            </w:r>
          </w:p>
        </w:tc>
        <w:tc>
          <w:tcPr>
            <w:tcW w:w="15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b/>
                <w:color w:val="000000"/>
                <w:sz w:val="18"/>
                <w:szCs w:val="18"/>
              </w:rPr>
            </w:pPr>
            <w:r>
              <w:rPr>
                <w:rFonts w:ascii="宋体" w:eastAsia="宋体" w:hAnsi="宋体" w:cs="宋体" w:hint="eastAsia"/>
                <w:color w:val="000000"/>
                <w:kern w:val="0"/>
                <w:sz w:val="18"/>
                <w:szCs w:val="18"/>
              </w:rPr>
              <w:t>10777631.95</w:t>
            </w:r>
          </w:p>
        </w:tc>
        <w:tc>
          <w:tcPr>
            <w:tcW w:w="1336"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b/>
                <w:color w:val="000000"/>
                <w:sz w:val="18"/>
                <w:szCs w:val="18"/>
              </w:rPr>
            </w:pPr>
            <w:r>
              <w:rPr>
                <w:rFonts w:ascii="宋体" w:eastAsia="宋体" w:hAnsi="宋体" w:cs="宋体" w:hint="eastAsia"/>
                <w:color w:val="000000"/>
                <w:kern w:val="0"/>
                <w:sz w:val="18"/>
                <w:szCs w:val="18"/>
              </w:rPr>
              <w:t>10427631.95</w:t>
            </w:r>
          </w:p>
        </w:tc>
        <w:tc>
          <w:tcPr>
            <w:tcW w:w="1031"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b/>
                <w:color w:val="000000"/>
                <w:sz w:val="18"/>
                <w:szCs w:val="18"/>
              </w:rPr>
            </w:pPr>
            <w:r>
              <w:rPr>
                <w:rFonts w:ascii="宋体" w:eastAsia="宋体" w:hAnsi="宋体" w:cs="宋体" w:hint="eastAsia"/>
                <w:b/>
                <w:color w:val="000000"/>
                <w:sz w:val="18"/>
                <w:szCs w:val="18"/>
              </w:rPr>
              <w:t>350000.00</w:t>
            </w:r>
          </w:p>
        </w:tc>
        <w:tc>
          <w:tcPr>
            <w:tcW w:w="67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0.00</w:t>
            </w:r>
          </w:p>
        </w:tc>
        <w:tc>
          <w:tcPr>
            <w:tcW w:w="85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0.00</w:t>
            </w:r>
          </w:p>
        </w:tc>
        <w:tc>
          <w:tcPr>
            <w:tcW w:w="46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0.00</w:t>
            </w:r>
          </w:p>
        </w:tc>
        <w:tc>
          <w:tcPr>
            <w:tcW w:w="837" w:type="dxa"/>
            <w:gridSpan w:val="2"/>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0.00</w:t>
            </w:r>
          </w:p>
        </w:tc>
      </w:tr>
      <w:tr w:rsidR="00260977">
        <w:trPr>
          <w:trHeight w:val="480"/>
          <w:jc w:val="center"/>
        </w:trPr>
        <w:tc>
          <w:tcPr>
            <w:tcW w:w="1493" w:type="dxa"/>
            <w:gridSpan w:val="3"/>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201</w:t>
            </w:r>
          </w:p>
        </w:tc>
        <w:tc>
          <w:tcPr>
            <w:tcW w:w="956"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一般公共服务支出</w:t>
            </w:r>
          </w:p>
        </w:tc>
        <w:tc>
          <w:tcPr>
            <w:tcW w:w="637"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563"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64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1662"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10777631.95</w:t>
            </w:r>
          </w:p>
        </w:tc>
        <w:tc>
          <w:tcPr>
            <w:tcW w:w="1743"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10427631.95</w:t>
            </w:r>
          </w:p>
        </w:tc>
        <w:tc>
          <w:tcPr>
            <w:tcW w:w="1338"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b/>
                <w:color w:val="000000"/>
                <w:sz w:val="18"/>
                <w:szCs w:val="18"/>
              </w:rPr>
              <w:t>350000.00</w:t>
            </w:r>
          </w:p>
        </w:tc>
        <w:tc>
          <w:tcPr>
            <w:tcW w:w="15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10777631.95</w:t>
            </w:r>
          </w:p>
        </w:tc>
        <w:tc>
          <w:tcPr>
            <w:tcW w:w="1336"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10427631.95</w:t>
            </w:r>
          </w:p>
        </w:tc>
        <w:tc>
          <w:tcPr>
            <w:tcW w:w="1031"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b/>
                <w:color w:val="000000"/>
                <w:sz w:val="18"/>
                <w:szCs w:val="18"/>
              </w:rPr>
              <w:t>350000.00</w:t>
            </w:r>
          </w:p>
        </w:tc>
        <w:tc>
          <w:tcPr>
            <w:tcW w:w="67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85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46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837" w:type="dxa"/>
            <w:gridSpan w:val="2"/>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r>
      <w:tr w:rsidR="00260977">
        <w:trPr>
          <w:trHeight w:val="285"/>
          <w:jc w:val="center"/>
        </w:trPr>
        <w:tc>
          <w:tcPr>
            <w:tcW w:w="1493" w:type="dxa"/>
            <w:gridSpan w:val="3"/>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20199</w:t>
            </w:r>
          </w:p>
        </w:tc>
        <w:tc>
          <w:tcPr>
            <w:tcW w:w="956"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其他一般公共服务支出</w:t>
            </w:r>
          </w:p>
        </w:tc>
        <w:tc>
          <w:tcPr>
            <w:tcW w:w="637"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563"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64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1662"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10777631.95</w:t>
            </w:r>
          </w:p>
        </w:tc>
        <w:tc>
          <w:tcPr>
            <w:tcW w:w="1743"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10427631.95</w:t>
            </w:r>
          </w:p>
        </w:tc>
        <w:tc>
          <w:tcPr>
            <w:tcW w:w="1338"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b/>
                <w:color w:val="000000"/>
                <w:sz w:val="18"/>
                <w:szCs w:val="18"/>
              </w:rPr>
              <w:t>350000.00</w:t>
            </w:r>
          </w:p>
        </w:tc>
        <w:tc>
          <w:tcPr>
            <w:tcW w:w="15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10777631.95</w:t>
            </w:r>
          </w:p>
        </w:tc>
        <w:tc>
          <w:tcPr>
            <w:tcW w:w="1336"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10427631.95</w:t>
            </w:r>
          </w:p>
        </w:tc>
        <w:tc>
          <w:tcPr>
            <w:tcW w:w="1031"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b/>
                <w:color w:val="000000"/>
                <w:sz w:val="18"/>
                <w:szCs w:val="18"/>
              </w:rPr>
              <w:t>350000.00</w:t>
            </w:r>
          </w:p>
        </w:tc>
        <w:tc>
          <w:tcPr>
            <w:tcW w:w="67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85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46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837" w:type="dxa"/>
            <w:gridSpan w:val="2"/>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r>
      <w:tr w:rsidR="00260977">
        <w:trPr>
          <w:trHeight w:val="22"/>
          <w:jc w:val="center"/>
        </w:trPr>
        <w:tc>
          <w:tcPr>
            <w:tcW w:w="1493" w:type="dxa"/>
            <w:gridSpan w:val="3"/>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2019999</w:t>
            </w:r>
          </w:p>
        </w:tc>
        <w:tc>
          <w:tcPr>
            <w:tcW w:w="956"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其他一般公共服务支出</w:t>
            </w:r>
          </w:p>
        </w:tc>
        <w:tc>
          <w:tcPr>
            <w:tcW w:w="637"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563"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64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1662"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10777631.95</w:t>
            </w:r>
          </w:p>
        </w:tc>
        <w:tc>
          <w:tcPr>
            <w:tcW w:w="1743"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10427631.95</w:t>
            </w:r>
          </w:p>
        </w:tc>
        <w:tc>
          <w:tcPr>
            <w:tcW w:w="1338"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b/>
                <w:color w:val="000000"/>
                <w:sz w:val="18"/>
                <w:szCs w:val="18"/>
              </w:rPr>
              <w:t>350000.00</w:t>
            </w:r>
          </w:p>
        </w:tc>
        <w:tc>
          <w:tcPr>
            <w:tcW w:w="15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10777631.95</w:t>
            </w:r>
          </w:p>
        </w:tc>
        <w:tc>
          <w:tcPr>
            <w:tcW w:w="1336"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10427631.95</w:t>
            </w:r>
          </w:p>
        </w:tc>
        <w:tc>
          <w:tcPr>
            <w:tcW w:w="1031"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b/>
                <w:color w:val="000000"/>
                <w:sz w:val="18"/>
                <w:szCs w:val="18"/>
              </w:rPr>
              <w:t>350000.00</w:t>
            </w:r>
          </w:p>
        </w:tc>
        <w:tc>
          <w:tcPr>
            <w:tcW w:w="67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85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46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c>
          <w:tcPr>
            <w:tcW w:w="837" w:type="dxa"/>
            <w:gridSpan w:val="2"/>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0.00</w:t>
            </w:r>
          </w:p>
        </w:tc>
      </w:tr>
    </w:tbl>
    <w:p w:rsidR="00260977" w:rsidRDefault="00260977">
      <w:pPr>
        <w:rPr>
          <w:rFonts w:ascii="宋体" w:eastAsia="宋体" w:hAnsi="宋体" w:cs="宋体"/>
          <w:color w:val="000000"/>
          <w:kern w:val="0"/>
          <w:sz w:val="24"/>
        </w:rPr>
      </w:pPr>
    </w:p>
    <w:p w:rsidR="00260977" w:rsidRDefault="00096CBF">
      <w:pPr>
        <w:jc w:val="center"/>
        <w:rPr>
          <w:rFonts w:ascii="方正大标宋简体" w:eastAsia="方正大标宋简体" w:hAnsi="方正大标宋简体" w:cs="方正大标宋简体"/>
          <w:color w:val="000000"/>
          <w:kern w:val="0"/>
          <w:sz w:val="36"/>
          <w:szCs w:val="36"/>
        </w:rPr>
      </w:pPr>
      <w:r>
        <w:rPr>
          <w:rFonts w:ascii="方正大标宋简体" w:eastAsia="方正大标宋简体" w:hAnsi="方正大标宋简体" w:cs="方正大标宋简体" w:hint="eastAsia"/>
          <w:color w:val="000000"/>
          <w:kern w:val="0"/>
          <w:sz w:val="36"/>
          <w:szCs w:val="36"/>
        </w:rPr>
        <w:t>一般公共预算财政拨款基本支出决算表</w:t>
      </w:r>
    </w:p>
    <w:p w:rsidR="00260977" w:rsidRDefault="00096CBF">
      <w:pPr>
        <w:jc w:val="center"/>
        <w:rPr>
          <w:rFonts w:ascii="宋体" w:eastAsia="宋体" w:hAnsi="宋体" w:cs="宋体"/>
          <w:color w:val="000000"/>
          <w:kern w:val="0"/>
          <w:sz w:val="30"/>
          <w:szCs w:val="30"/>
        </w:rPr>
      </w:pPr>
      <w:r>
        <w:rPr>
          <w:rFonts w:ascii="宋体" w:eastAsia="宋体" w:hAnsi="宋体" w:cs="宋体" w:hint="eastAsia"/>
          <w:color w:val="000000"/>
          <w:kern w:val="0"/>
          <w:sz w:val="30"/>
          <w:szCs w:val="30"/>
        </w:rPr>
        <w:t>公开06表</w:t>
      </w:r>
    </w:p>
    <w:p w:rsidR="00260977" w:rsidRDefault="00096CBF">
      <w:pPr>
        <w:ind w:rightChars="-44" w:right="-92"/>
        <w:rPr>
          <w:rFonts w:ascii="宋体" w:eastAsia="宋体" w:hAnsi="宋体" w:cs="宋体"/>
          <w:color w:val="000000"/>
          <w:kern w:val="0"/>
          <w:sz w:val="28"/>
          <w:szCs w:val="28"/>
        </w:rPr>
      </w:pPr>
      <w:r>
        <w:rPr>
          <w:rFonts w:ascii="宋体" w:eastAsia="宋体" w:hAnsi="宋体" w:cs="宋体" w:hint="eastAsia"/>
          <w:color w:val="000000"/>
          <w:kern w:val="0"/>
          <w:sz w:val="28"/>
          <w:szCs w:val="28"/>
        </w:rPr>
        <w:t>部门：河南省信阳市淮滨县机关事务管理局                                                 金额单位：元</w:t>
      </w:r>
    </w:p>
    <w:tbl>
      <w:tblPr>
        <w:tblW w:w="14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hemeFill="background1"/>
        <w:tblLayout w:type="fixed"/>
        <w:tblCellMar>
          <w:top w:w="15" w:type="dxa"/>
          <w:left w:w="15" w:type="dxa"/>
          <w:bottom w:w="15" w:type="dxa"/>
          <w:right w:w="15" w:type="dxa"/>
        </w:tblCellMar>
        <w:tblLook w:val="04A0"/>
      </w:tblPr>
      <w:tblGrid>
        <w:gridCol w:w="668"/>
        <w:gridCol w:w="3398"/>
        <w:gridCol w:w="1254"/>
        <w:gridCol w:w="709"/>
        <w:gridCol w:w="2075"/>
        <w:gridCol w:w="1460"/>
        <w:gridCol w:w="805"/>
        <w:gridCol w:w="2497"/>
        <w:gridCol w:w="1354"/>
      </w:tblGrid>
      <w:tr w:rsidR="00260977">
        <w:trPr>
          <w:trHeight w:val="677"/>
        </w:trPr>
        <w:tc>
          <w:tcPr>
            <w:tcW w:w="5320" w:type="dxa"/>
            <w:gridSpan w:val="3"/>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人 员 经 费</w:t>
            </w:r>
          </w:p>
        </w:tc>
        <w:tc>
          <w:tcPr>
            <w:tcW w:w="8900" w:type="dxa"/>
            <w:gridSpan w:val="6"/>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公 用 经 费</w:t>
            </w:r>
          </w:p>
        </w:tc>
      </w:tr>
      <w:tr w:rsidR="00260977">
        <w:trPr>
          <w:trHeight w:val="388"/>
        </w:trPr>
        <w:tc>
          <w:tcPr>
            <w:tcW w:w="668"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科目编码</w:t>
            </w:r>
          </w:p>
        </w:tc>
        <w:tc>
          <w:tcPr>
            <w:tcW w:w="3398"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科 目 名 称</w:t>
            </w:r>
          </w:p>
        </w:tc>
        <w:tc>
          <w:tcPr>
            <w:tcW w:w="1254"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金 额</w:t>
            </w:r>
          </w:p>
        </w:tc>
        <w:tc>
          <w:tcPr>
            <w:tcW w:w="709"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科 目</w:t>
            </w:r>
          </w:p>
          <w:p w:rsidR="00260977" w:rsidRDefault="00096CB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编 码</w:t>
            </w:r>
          </w:p>
        </w:tc>
        <w:tc>
          <w:tcPr>
            <w:tcW w:w="2075"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科 目 名 称</w:t>
            </w:r>
          </w:p>
        </w:tc>
        <w:tc>
          <w:tcPr>
            <w:tcW w:w="1460"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金 额</w:t>
            </w:r>
          </w:p>
        </w:tc>
        <w:tc>
          <w:tcPr>
            <w:tcW w:w="805"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科 目</w:t>
            </w:r>
          </w:p>
          <w:p w:rsidR="00260977" w:rsidRDefault="00096CB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编 码</w:t>
            </w:r>
          </w:p>
        </w:tc>
        <w:tc>
          <w:tcPr>
            <w:tcW w:w="2497"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科 目 名 称</w:t>
            </w:r>
          </w:p>
        </w:tc>
        <w:tc>
          <w:tcPr>
            <w:tcW w:w="1354" w:type="dxa"/>
            <w:vMerge w:val="restart"/>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 xml:space="preserve">金  额 </w:t>
            </w:r>
          </w:p>
        </w:tc>
      </w:tr>
      <w:tr w:rsidR="00260977">
        <w:trPr>
          <w:trHeight w:val="435"/>
        </w:trPr>
        <w:tc>
          <w:tcPr>
            <w:tcW w:w="668"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color w:val="000000"/>
                <w:sz w:val="22"/>
                <w:szCs w:val="22"/>
              </w:rPr>
            </w:pPr>
          </w:p>
        </w:tc>
        <w:tc>
          <w:tcPr>
            <w:tcW w:w="3398"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color w:val="000000"/>
                <w:sz w:val="22"/>
                <w:szCs w:val="22"/>
              </w:rPr>
            </w:pPr>
          </w:p>
        </w:tc>
        <w:tc>
          <w:tcPr>
            <w:tcW w:w="1254"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color w:val="000000"/>
                <w:sz w:val="22"/>
                <w:szCs w:val="22"/>
              </w:rPr>
            </w:pPr>
          </w:p>
        </w:tc>
        <w:tc>
          <w:tcPr>
            <w:tcW w:w="709"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color w:val="000000"/>
                <w:sz w:val="22"/>
                <w:szCs w:val="22"/>
              </w:rPr>
            </w:pPr>
          </w:p>
        </w:tc>
        <w:tc>
          <w:tcPr>
            <w:tcW w:w="2075"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color w:val="000000"/>
                <w:sz w:val="22"/>
                <w:szCs w:val="22"/>
              </w:rPr>
            </w:pPr>
          </w:p>
        </w:tc>
        <w:tc>
          <w:tcPr>
            <w:tcW w:w="1460"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color w:val="000000"/>
                <w:sz w:val="22"/>
                <w:szCs w:val="22"/>
              </w:rPr>
            </w:pPr>
          </w:p>
        </w:tc>
        <w:tc>
          <w:tcPr>
            <w:tcW w:w="805"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color w:val="000000"/>
                <w:sz w:val="22"/>
                <w:szCs w:val="22"/>
              </w:rPr>
            </w:pPr>
          </w:p>
        </w:tc>
        <w:tc>
          <w:tcPr>
            <w:tcW w:w="2497"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color w:val="000000"/>
                <w:sz w:val="22"/>
                <w:szCs w:val="22"/>
              </w:rPr>
            </w:pPr>
          </w:p>
        </w:tc>
        <w:tc>
          <w:tcPr>
            <w:tcW w:w="1354" w:type="dxa"/>
            <w:vMerge/>
            <w:tcBorders>
              <w:tl2br w:val="nil"/>
              <w:tr2bl w:val="nil"/>
            </w:tcBorders>
            <w:shd w:val="clear" w:color="auto" w:fill="FFFFFF" w:themeFill="background1"/>
            <w:vAlign w:val="center"/>
          </w:tcPr>
          <w:p w:rsidR="00260977" w:rsidRDefault="00260977">
            <w:pPr>
              <w:jc w:val="center"/>
              <w:rPr>
                <w:rFonts w:ascii="宋体" w:eastAsia="宋体" w:hAnsi="宋体" w:cs="宋体"/>
                <w:color w:val="000000"/>
                <w:sz w:val="22"/>
                <w:szCs w:val="22"/>
              </w:rPr>
            </w:pP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工资福利支出</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1989807.95</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商品和服务支出</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7827000.00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其他资本性支出</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518700.00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30101</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基本工资</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1396714.99</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30201</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办公费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1130000.00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31001</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房屋建筑物购建</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30102</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津贴补贴</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400000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30202</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印刷费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500000.00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31002</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办公设备购置</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518700.00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30103</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奖金</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30203</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咨询费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31003</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专用设备购置</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30104</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其他社会保障缴费</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47272.16</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30204</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手续费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31005</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基础设施建设</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30106</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伙食补助费</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30205</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水费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31006</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大型修缮</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30107</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绩效工资</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30206</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电费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620000.00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31007</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信息网络及软件购置更新</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30108</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机关事业单位基本养老保险缴费</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145820.8</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30207</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邮电费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42730.00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31008</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物资储备</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30109</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职业年金缴费</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30208</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取暖费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31009</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土地补偿</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30199</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其他工资福利支出</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30209</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物业管理费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172474.00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31010</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安置补助</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对个人和家庭的补助</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92124.00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30211</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差旅费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399796.00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31011</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地上附着物和青苗补偿</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30301</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离休费</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30212</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因公出国（境）费用</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31012</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拆迁补偿</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30302</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退休费</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30213</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维修(护)费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750000.00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31013</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公务用车购置</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30303</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退职（役）费</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30214</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租赁费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31019</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其他交通工具购置</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30304</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抚恤金</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30215</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会议费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800000.00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31020</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产权参股</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30305</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生活补助</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30216</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培训费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300000.00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31099</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其他资本性支出</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30306</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救济费</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30217</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公务接待费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47000.00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304</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对企事业单位的补贴</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30307</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医疗费</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30218</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专用材料费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330000.00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30401</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企业政策性补贴</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30308</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助学金</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30224</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被装购置费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30402</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事业单位补贴</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30309</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奖励金</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30225</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专用燃料费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200000.00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30403</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财政贴息</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30310</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生产补贴</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30226</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劳务费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300000.00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30499</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其他对企事业单位的补贴</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30311</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住房公积金</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92124</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30227</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委托业务费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307</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债务利息支出</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30312</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提租补贴</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30228</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工会经费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30701</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国内债务付息</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30313</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购房补贴</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30229</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福利费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30707</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国外债务付息</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30314</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采暖补贴</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30231</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公务用车运行维护费</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55000.00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399</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其他支出</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30315</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物业服务补贴</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30239</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其他交通费用</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300000.00</w:t>
            </w:r>
          </w:p>
        </w:tc>
        <w:tc>
          <w:tcPr>
            <w:tcW w:w="805"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39906</w:t>
            </w:r>
          </w:p>
        </w:tc>
        <w:tc>
          <w:tcPr>
            <w:tcW w:w="2497"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赠与</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60977">
        <w:trPr>
          <w:trHeight w:val="431"/>
        </w:trPr>
        <w:tc>
          <w:tcPr>
            <w:tcW w:w="66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30399</w:t>
            </w:r>
          </w:p>
        </w:tc>
        <w:tc>
          <w:tcPr>
            <w:tcW w:w="3398"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其他对个人和家庭的补助支出</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30240</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税金及附加费用</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805" w:type="dxa"/>
            <w:tcBorders>
              <w:tl2br w:val="nil"/>
              <w:tr2bl w:val="nil"/>
            </w:tcBorders>
            <w:shd w:val="clear" w:color="auto" w:fill="FFFFFF" w:themeFill="background1"/>
            <w:vAlign w:val="center"/>
          </w:tcPr>
          <w:p w:rsidR="00260977" w:rsidRDefault="00260977">
            <w:pPr>
              <w:jc w:val="right"/>
              <w:rPr>
                <w:rFonts w:ascii="宋体" w:eastAsia="宋体" w:hAnsi="宋体" w:cs="宋体"/>
                <w:color w:val="000000"/>
                <w:sz w:val="22"/>
                <w:szCs w:val="22"/>
              </w:rPr>
            </w:pPr>
          </w:p>
        </w:tc>
        <w:tc>
          <w:tcPr>
            <w:tcW w:w="2497" w:type="dxa"/>
            <w:tcBorders>
              <w:tl2br w:val="nil"/>
              <w:tr2bl w:val="nil"/>
            </w:tcBorders>
            <w:shd w:val="clear" w:color="auto" w:fill="FFFFFF" w:themeFill="background1"/>
            <w:vAlign w:val="center"/>
          </w:tcPr>
          <w:p w:rsidR="00260977" w:rsidRDefault="00260977">
            <w:pPr>
              <w:jc w:val="left"/>
              <w:rPr>
                <w:rFonts w:ascii="宋体" w:eastAsia="宋体" w:hAnsi="宋体" w:cs="宋体"/>
                <w:color w:val="000000"/>
                <w:sz w:val="22"/>
                <w:szCs w:val="22"/>
              </w:rPr>
            </w:pPr>
          </w:p>
        </w:tc>
        <w:tc>
          <w:tcPr>
            <w:tcW w:w="1354" w:type="dxa"/>
            <w:tcBorders>
              <w:tl2br w:val="nil"/>
              <w:tr2bl w:val="nil"/>
            </w:tcBorders>
            <w:shd w:val="clear" w:color="auto" w:fill="FFFFFF" w:themeFill="background1"/>
            <w:vAlign w:val="center"/>
          </w:tcPr>
          <w:p w:rsidR="00260977" w:rsidRDefault="00260977">
            <w:pPr>
              <w:jc w:val="right"/>
              <w:rPr>
                <w:rFonts w:ascii="宋体" w:eastAsia="宋体" w:hAnsi="宋体" w:cs="宋体"/>
                <w:color w:val="000000"/>
                <w:sz w:val="22"/>
                <w:szCs w:val="22"/>
              </w:rPr>
            </w:pPr>
          </w:p>
        </w:tc>
      </w:tr>
      <w:tr w:rsidR="00260977">
        <w:trPr>
          <w:trHeight w:val="431"/>
        </w:trPr>
        <w:tc>
          <w:tcPr>
            <w:tcW w:w="668" w:type="dxa"/>
            <w:tcBorders>
              <w:tl2br w:val="nil"/>
              <w:tr2bl w:val="nil"/>
            </w:tcBorders>
            <w:shd w:val="clear" w:color="auto" w:fill="FFFFFF" w:themeFill="background1"/>
            <w:vAlign w:val="center"/>
          </w:tcPr>
          <w:p w:rsidR="00260977" w:rsidRDefault="00260977">
            <w:pPr>
              <w:jc w:val="left"/>
              <w:rPr>
                <w:rFonts w:ascii="宋体" w:eastAsia="宋体" w:hAnsi="宋体" w:cs="宋体"/>
                <w:color w:val="000000"/>
                <w:sz w:val="22"/>
                <w:szCs w:val="22"/>
              </w:rPr>
            </w:pPr>
          </w:p>
        </w:tc>
        <w:tc>
          <w:tcPr>
            <w:tcW w:w="3398" w:type="dxa"/>
            <w:tcBorders>
              <w:tl2br w:val="nil"/>
              <w:tr2bl w:val="nil"/>
            </w:tcBorders>
            <w:shd w:val="clear" w:color="auto" w:fill="FFFFFF" w:themeFill="background1"/>
            <w:vAlign w:val="center"/>
          </w:tcPr>
          <w:p w:rsidR="00260977" w:rsidRDefault="00260977">
            <w:pPr>
              <w:jc w:val="left"/>
              <w:rPr>
                <w:rFonts w:ascii="宋体" w:eastAsia="宋体" w:hAnsi="宋体" w:cs="宋体"/>
                <w:color w:val="000000"/>
                <w:sz w:val="22"/>
                <w:szCs w:val="22"/>
              </w:rPr>
            </w:pPr>
          </w:p>
        </w:tc>
        <w:tc>
          <w:tcPr>
            <w:tcW w:w="1254" w:type="dxa"/>
            <w:tcBorders>
              <w:tl2br w:val="nil"/>
              <w:tr2bl w:val="nil"/>
            </w:tcBorders>
            <w:shd w:val="clear" w:color="auto" w:fill="FFFFFF" w:themeFill="background1"/>
            <w:vAlign w:val="center"/>
          </w:tcPr>
          <w:p w:rsidR="00260977" w:rsidRDefault="00260977">
            <w:pPr>
              <w:jc w:val="right"/>
              <w:rPr>
                <w:rFonts w:ascii="宋体" w:eastAsia="宋体" w:hAnsi="宋体" w:cs="宋体"/>
                <w:color w:val="000000"/>
                <w:sz w:val="22"/>
                <w:szCs w:val="22"/>
              </w:rPr>
            </w:pPr>
          </w:p>
        </w:tc>
        <w:tc>
          <w:tcPr>
            <w:tcW w:w="709"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30299</w:t>
            </w:r>
          </w:p>
        </w:tc>
        <w:tc>
          <w:tcPr>
            <w:tcW w:w="2075" w:type="dxa"/>
            <w:tcBorders>
              <w:tl2br w:val="nil"/>
              <w:tr2bl w:val="nil"/>
            </w:tcBorders>
            <w:shd w:val="clear" w:color="auto" w:fill="FFFFFF" w:themeFill="background1"/>
            <w:vAlign w:val="center"/>
          </w:tcPr>
          <w:p w:rsidR="00260977" w:rsidRDefault="00096CB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其他商品和服务支出</w:t>
            </w:r>
          </w:p>
        </w:tc>
        <w:tc>
          <w:tcPr>
            <w:tcW w:w="1460"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1800000.00</w:t>
            </w:r>
          </w:p>
        </w:tc>
        <w:tc>
          <w:tcPr>
            <w:tcW w:w="805" w:type="dxa"/>
            <w:tcBorders>
              <w:tl2br w:val="nil"/>
              <w:tr2bl w:val="nil"/>
            </w:tcBorders>
            <w:shd w:val="clear" w:color="auto" w:fill="FFFFFF" w:themeFill="background1"/>
            <w:vAlign w:val="center"/>
          </w:tcPr>
          <w:p w:rsidR="00260977" w:rsidRDefault="00260977">
            <w:pPr>
              <w:jc w:val="right"/>
              <w:rPr>
                <w:rFonts w:ascii="宋体" w:eastAsia="宋体" w:hAnsi="宋体" w:cs="宋体"/>
                <w:color w:val="000000"/>
                <w:sz w:val="22"/>
                <w:szCs w:val="22"/>
              </w:rPr>
            </w:pPr>
          </w:p>
        </w:tc>
        <w:tc>
          <w:tcPr>
            <w:tcW w:w="2497" w:type="dxa"/>
            <w:tcBorders>
              <w:tl2br w:val="nil"/>
              <w:tr2bl w:val="nil"/>
            </w:tcBorders>
            <w:shd w:val="clear" w:color="auto" w:fill="FFFFFF" w:themeFill="background1"/>
            <w:vAlign w:val="center"/>
          </w:tcPr>
          <w:p w:rsidR="00260977" w:rsidRDefault="00260977">
            <w:pPr>
              <w:jc w:val="left"/>
              <w:rPr>
                <w:rFonts w:ascii="宋体" w:eastAsia="宋体" w:hAnsi="宋体" w:cs="宋体"/>
                <w:color w:val="000000"/>
                <w:sz w:val="22"/>
                <w:szCs w:val="22"/>
              </w:rPr>
            </w:pPr>
          </w:p>
        </w:tc>
        <w:tc>
          <w:tcPr>
            <w:tcW w:w="1354" w:type="dxa"/>
            <w:tcBorders>
              <w:tl2br w:val="nil"/>
              <w:tr2bl w:val="nil"/>
            </w:tcBorders>
            <w:shd w:val="clear" w:color="auto" w:fill="FFFFFF" w:themeFill="background1"/>
            <w:vAlign w:val="center"/>
          </w:tcPr>
          <w:p w:rsidR="00260977" w:rsidRDefault="00260977">
            <w:pPr>
              <w:jc w:val="right"/>
              <w:rPr>
                <w:rFonts w:ascii="宋体" w:eastAsia="宋体" w:hAnsi="宋体" w:cs="宋体"/>
                <w:color w:val="000000"/>
                <w:sz w:val="22"/>
                <w:szCs w:val="22"/>
              </w:rPr>
            </w:pPr>
          </w:p>
        </w:tc>
      </w:tr>
      <w:tr w:rsidR="00260977">
        <w:trPr>
          <w:trHeight w:val="441"/>
        </w:trPr>
        <w:tc>
          <w:tcPr>
            <w:tcW w:w="4066" w:type="dxa"/>
            <w:gridSpan w:val="2"/>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人员经费合计</w:t>
            </w:r>
          </w:p>
        </w:tc>
        <w:tc>
          <w:tcPr>
            <w:tcW w:w="12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2081931.95</w:t>
            </w:r>
          </w:p>
        </w:tc>
        <w:tc>
          <w:tcPr>
            <w:tcW w:w="7546" w:type="dxa"/>
            <w:gridSpan w:val="5"/>
            <w:tcBorders>
              <w:tl2br w:val="nil"/>
              <w:tr2bl w:val="nil"/>
            </w:tcBorders>
            <w:shd w:val="clear" w:color="auto" w:fill="FFFFFF" w:themeFill="background1"/>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公用经费合计</w:t>
            </w:r>
          </w:p>
        </w:tc>
        <w:tc>
          <w:tcPr>
            <w:tcW w:w="1354" w:type="dxa"/>
            <w:tcBorders>
              <w:tl2br w:val="nil"/>
              <w:tr2bl w:val="nil"/>
            </w:tcBorders>
            <w:shd w:val="clear" w:color="auto" w:fill="FFFFFF" w:themeFill="background1"/>
            <w:vAlign w:val="center"/>
          </w:tcPr>
          <w:p w:rsidR="00260977" w:rsidRDefault="00096CB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8345700.00</w:t>
            </w:r>
          </w:p>
        </w:tc>
      </w:tr>
    </w:tbl>
    <w:p w:rsidR="00260977" w:rsidRDefault="00096CBF">
      <w:pPr>
        <w:rPr>
          <w:rFonts w:ascii="宋体" w:eastAsia="宋体" w:hAnsi="宋体" w:cs="宋体"/>
          <w:color w:val="000000"/>
          <w:kern w:val="0"/>
          <w:sz w:val="22"/>
          <w:szCs w:val="22"/>
        </w:rPr>
      </w:pPr>
      <w:r>
        <w:rPr>
          <w:rFonts w:ascii="宋体" w:eastAsia="宋体" w:hAnsi="宋体" w:cs="宋体" w:hint="eastAsia"/>
          <w:color w:val="000000"/>
          <w:kern w:val="0"/>
          <w:sz w:val="22"/>
          <w:szCs w:val="22"/>
        </w:rPr>
        <w:t>注：本表反映部门本年度一般公共预算财政拨款基本支出明细情况。</w:t>
      </w:r>
    </w:p>
    <w:p w:rsidR="00260977" w:rsidRDefault="00096CBF">
      <w:pPr>
        <w:rPr>
          <w:rFonts w:ascii="宋体" w:eastAsia="宋体" w:hAnsi="宋体" w:cs="宋体"/>
          <w:color w:val="000000"/>
          <w:kern w:val="0"/>
          <w:sz w:val="22"/>
          <w:szCs w:val="22"/>
        </w:rPr>
      </w:pPr>
      <w:r>
        <w:rPr>
          <w:rFonts w:ascii="宋体" w:eastAsia="宋体" w:hAnsi="宋体" w:cs="宋体" w:hint="eastAsia"/>
          <w:color w:val="000000"/>
          <w:kern w:val="0"/>
          <w:sz w:val="22"/>
          <w:szCs w:val="22"/>
        </w:rPr>
        <w:br w:type="page"/>
      </w:r>
    </w:p>
    <w:p w:rsidR="00260977" w:rsidRDefault="00096CBF">
      <w:pPr>
        <w:jc w:val="center"/>
        <w:rPr>
          <w:rFonts w:ascii="方正大标宋简体" w:eastAsia="方正大标宋简体" w:hAnsi="方正大标宋简体" w:cs="方正大标宋简体"/>
          <w:color w:val="000000"/>
          <w:kern w:val="0"/>
          <w:sz w:val="36"/>
          <w:szCs w:val="36"/>
        </w:rPr>
      </w:pPr>
      <w:r>
        <w:rPr>
          <w:rFonts w:ascii="方正大标宋简体" w:eastAsia="方正大标宋简体" w:hAnsi="方正大标宋简体" w:cs="方正大标宋简体" w:hint="eastAsia"/>
          <w:color w:val="000000"/>
          <w:kern w:val="0"/>
          <w:sz w:val="36"/>
          <w:szCs w:val="36"/>
        </w:rPr>
        <w:lastRenderedPageBreak/>
        <w:t>一般公共预算财政拨款“三公”经费支出决算表</w:t>
      </w:r>
    </w:p>
    <w:p w:rsidR="00260977" w:rsidRDefault="00096CBF">
      <w:pPr>
        <w:jc w:val="center"/>
        <w:rPr>
          <w:rFonts w:ascii="宋体" w:eastAsia="宋体" w:hAnsi="宋体" w:cs="宋体"/>
          <w:color w:val="000000"/>
          <w:kern w:val="0"/>
          <w:sz w:val="30"/>
          <w:szCs w:val="30"/>
        </w:rPr>
      </w:pPr>
      <w:r>
        <w:rPr>
          <w:rFonts w:ascii="宋体" w:eastAsia="宋体" w:hAnsi="宋体" w:cs="宋体" w:hint="eastAsia"/>
          <w:color w:val="000000"/>
          <w:kern w:val="0"/>
          <w:sz w:val="30"/>
          <w:szCs w:val="30"/>
        </w:rPr>
        <w:t>公开07表</w:t>
      </w:r>
    </w:p>
    <w:p w:rsidR="00260977" w:rsidRDefault="00096CBF">
      <w:pPr>
        <w:ind w:rightChars="-44" w:right="-92"/>
        <w:rPr>
          <w:rFonts w:ascii="宋体" w:eastAsia="宋体" w:hAnsi="宋体" w:cs="宋体"/>
          <w:color w:val="000000"/>
          <w:kern w:val="0"/>
          <w:sz w:val="22"/>
          <w:szCs w:val="22"/>
        </w:rPr>
      </w:pPr>
      <w:r>
        <w:rPr>
          <w:rFonts w:ascii="宋体" w:eastAsia="宋体" w:hAnsi="宋体" w:cs="宋体" w:hint="eastAsia"/>
          <w:color w:val="000000"/>
          <w:kern w:val="0"/>
          <w:sz w:val="28"/>
          <w:szCs w:val="28"/>
        </w:rPr>
        <w:t>部门：淮滨县机关事务管理局                                                                单位：元</w:t>
      </w:r>
    </w:p>
    <w:tbl>
      <w:tblPr>
        <w:tblW w:w="14360" w:type="dxa"/>
        <w:jc w:val="center"/>
        <w:tblLayout w:type="fixed"/>
        <w:tblCellMar>
          <w:top w:w="15" w:type="dxa"/>
          <w:left w:w="15" w:type="dxa"/>
          <w:bottom w:w="15" w:type="dxa"/>
          <w:right w:w="15" w:type="dxa"/>
        </w:tblCellMar>
        <w:tblLook w:val="04A0"/>
      </w:tblPr>
      <w:tblGrid>
        <w:gridCol w:w="1076"/>
        <w:gridCol w:w="1364"/>
        <w:gridCol w:w="887"/>
        <w:gridCol w:w="1009"/>
        <w:gridCol w:w="1254"/>
        <w:gridCol w:w="1378"/>
        <w:gridCol w:w="982"/>
        <w:gridCol w:w="1193"/>
        <w:gridCol w:w="1305"/>
        <w:gridCol w:w="1304"/>
        <w:gridCol w:w="1304"/>
        <w:gridCol w:w="1304"/>
      </w:tblGrid>
      <w:tr w:rsidR="00260977">
        <w:trPr>
          <w:trHeight w:val="750"/>
          <w:jc w:val="center"/>
        </w:trPr>
        <w:tc>
          <w:tcPr>
            <w:tcW w:w="69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2017</w:t>
            </w:r>
            <w:r>
              <w:rPr>
                <w:rStyle w:val="font31"/>
                <w:rFonts w:asciiTheme="minorEastAsia" w:eastAsiaTheme="minorEastAsia" w:hAnsiTheme="minorEastAsia" w:cstheme="minorEastAsia" w:hint="default"/>
                <w:b/>
                <w:bCs/>
              </w:rPr>
              <w:t>年度预算数</w:t>
            </w:r>
          </w:p>
        </w:tc>
        <w:tc>
          <w:tcPr>
            <w:tcW w:w="739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2017</w:t>
            </w:r>
            <w:r>
              <w:rPr>
                <w:rStyle w:val="font31"/>
                <w:rFonts w:asciiTheme="minorEastAsia" w:eastAsiaTheme="minorEastAsia" w:hAnsiTheme="minorEastAsia" w:cstheme="minorEastAsia" w:hint="default"/>
                <w:b/>
                <w:bCs/>
              </w:rPr>
              <w:t>年度决算数</w:t>
            </w:r>
          </w:p>
        </w:tc>
      </w:tr>
      <w:tr w:rsidR="00260977">
        <w:trPr>
          <w:trHeight w:val="1372"/>
          <w:jc w:val="center"/>
        </w:trPr>
        <w:tc>
          <w:tcPr>
            <w:tcW w:w="1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合计</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因公出国（境）费</w:t>
            </w:r>
          </w:p>
        </w:tc>
        <w:tc>
          <w:tcPr>
            <w:tcW w:w="45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公务用车购置及运行费</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合计</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因公出国（境）费</w:t>
            </w:r>
          </w:p>
        </w:tc>
        <w:tc>
          <w:tcPr>
            <w:tcW w:w="52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公务用车购置及运行费</w:t>
            </w:r>
          </w:p>
        </w:tc>
      </w:tr>
      <w:tr w:rsidR="00260977">
        <w:trPr>
          <w:trHeight w:val="1372"/>
          <w:jc w:val="center"/>
        </w:trPr>
        <w:tc>
          <w:tcPr>
            <w:tcW w:w="1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Theme="minorEastAsia" w:hAnsiTheme="minorEastAsia" w:cstheme="minorEastAsia"/>
                <w:b/>
                <w:bCs/>
                <w:color w:val="000000"/>
                <w:sz w:val="24"/>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Theme="minorEastAsia" w:hAnsiTheme="minorEastAsia" w:cstheme="minorEastAsia"/>
                <w:b/>
                <w:bCs/>
                <w:color w:val="000000"/>
                <w:sz w:val="24"/>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公务用车购置费</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kern w:val="0"/>
                <w:sz w:val="24"/>
              </w:rPr>
            </w:pPr>
            <w:r>
              <w:rPr>
                <w:rFonts w:asciiTheme="minorEastAsia" w:hAnsiTheme="minorEastAsia" w:cstheme="minorEastAsia" w:hint="eastAsia"/>
                <w:b/>
                <w:bCs/>
                <w:color w:val="000000"/>
                <w:kern w:val="0"/>
                <w:sz w:val="24"/>
              </w:rPr>
              <w:t>公务用车</w:t>
            </w:r>
          </w:p>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运行费</w:t>
            </w:r>
          </w:p>
        </w:tc>
        <w:tc>
          <w:tcPr>
            <w:tcW w:w="1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公务接待费</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Theme="minorEastAsia" w:hAnsiTheme="minorEastAsia" w:cstheme="minorEastAsia"/>
                <w:b/>
                <w:bCs/>
                <w:color w:val="000000"/>
                <w:sz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Theme="minorEastAsia" w:hAnsiTheme="minorEastAsia" w:cstheme="minorEastAsia"/>
                <w:b/>
                <w:bCs/>
                <w:color w:val="000000"/>
                <w:sz w:val="24"/>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公务用车购置费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公务用车运行费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公务接待费</w:t>
            </w:r>
          </w:p>
        </w:tc>
      </w:tr>
      <w:tr w:rsidR="00260977">
        <w:trPr>
          <w:trHeight w:val="750"/>
          <w:jc w:val="center"/>
        </w:trPr>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w:t>
            </w:r>
          </w:p>
        </w:tc>
        <w:tc>
          <w:tcPr>
            <w:tcW w:w="1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w:t>
            </w:r>
          </w:p>
        </w:tc>
      </w:tr>
      <w:tr w:rsidR="00260977">
        <w:trPr>
          <w:trHeight w:val="783"/>
          <w:jc w:val="center"/>
        </w:trPr>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108800</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108800</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60000</w:t>
            </w:r>
          </w:p>
        </w:tc>
        <w:tc>
          <w:tcPr>
            <w:tcW w:w="1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48000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102000</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102000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55000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47000</w:t>
            </w:r>
          </w:p>
        </w:tc>
      </w:tr>
    </w:tbl>
    <w:p w:rsidR="00260977" w:rsidRDefault="00096CBF">
      <w:pPr>
        <w:rPr>
          <w:rFonts w:ascii="宋体" w:eastAsia="宋体" w:hAnsi="宋体" w:cs="宋体"/>
          <w:color w:val="000000"/>
          <w:kern w:val="0"/>
          <w:sz w:val="24"/>
        </w:rPr>
      </w:pPr>
      <w:r>
        <w:rPr>
          <w:rFonts w:ascii="宋体" w:eastAsia="宋体" w:hAnsi="宋体" w:cs="宋体" w:hint="eastAsia"/>
          <w:color w:val="000000"/>
          <w:kern w:val="0"/>
          <w:sz w:val="24"/>
        </w:rPr>
        <w:t>注：本表反映部门本年度“三公”经费支出预决算情况。其中，2017年度预算数为“三公”经费年初预算数，决算数是包括当年一般公共预算财政拨款和以前年度结转资金安排的实际支出</w:t>
      </w:r>
    </w:p>
    <w:p w:rsidR="00260977" w:rsidRDefault="00096CBF">
      <w:pPr>
        <w:rPr>
          <w:rFonts w:ascii="宋体" w:eastAsia="宋体" w:hAnsi="宋体" w:cs="宋体"/>
          <w:color w:val="000000"/>
          <w:kern w:val="0"/>
          <w:sz w:val="24"/>
        </w:rPr>
      </w:pPr>
      <w:r>
        <w:rPr>
          <w:rFonts w:ascii="宋体" w:eastAsia="宋体" w:hAnsi="宋体" w:cs="宋体" w:hint="eastAsia"/>
          <w:color w:val="000000"/>
          <w:kern w:val="0"/>
          <w:sz w:val="24"/>
        </w:rPr>
        <w:br w:type="page"/>
      </w:r>
    </w:p>
    <w:p w:rsidR="00260977" w:rsidRDefault="00096CBF">
      <w:pPr>
        <w:jc w:val="center"/>
        <w:rPr>
          <w:rFonts w:ascii="方正大标宋简体" w:eastAsia="方正大标宋简体" w:hAnsi="方正大标宋简体" w:cs="方正大标宋简体"/>
          <w:color w:val="000000"/>
          <w:kern w:val="0"/>
          <w:sz w:val="36"/>
          <w:szCs w:val="36"/>
        </w:rPr>
      </w:pPr>
      <w:r>
        <w:rPr>
          <w:rFonts w:ascii="方正大标宋简体" w:eastAsia="方正大标宋简体" w:hAnsi="方正大标宋简体" w:cs="方正大标宋简体" w:hint="eastAsia"/>
          <w:color w:val="000000"/>
          <w:kern w:val="0"/>
          <w:sz w:val="36"/>
          <w:szCs w:val="36"/>
        </w:rPr>
        <w:lastRenderedPageBreak/>
        <w:t>政府性基金预算财政拨款收入支出决算表</w:t>
      </w:r>
    </w:p>
    <w:p w:rsidR="00260977" w:rsidRDefault="00096CBF">
      <w:pPr>
        <w:jc w:val="center"/>
        <w:rPr>
          <w:rFonts w:ascii="宋体" w:eastAsia="宋体" w:hAnsi="宋体" w:cs="宋体"/>
          <w:color w:val="000000"/>
          <w:kern w:val="0"/>
          <w:sz w:val="30"/>
          <w:szCs w:val="30"/>
        </w:rPr>
      </w:pPr>
      <w:r>
        <w:rPr>
          <w:rFonts w:ascii="宋体" w:eastAsia="宋体" w:hAnsi="宋体" w:cs="宋体" w:hint="eastAsia"/>
          <w:color w:val="000000"/>
          <w:kern w:val="0"/>
          <w:sz w:val="30"/>
          <w:szCs w:val="30"/>
        </w:rPr>
        <w:t>公开08表</w:t>
      </w:r>
    </w:p>
    <w:p w:rsidR="00260977" w:rsidRDefault="00096CBF">
      <w:pPr>
        <w:ind w:rightChars="-44" w:right="-92"/>
        <w:jc w:val="center"/>
        <w:rPr>
          <w:rFonts w:ascii="宋体" w:eastAsia="宋体" w:hAnsi="宋体" w:cs="宋体"/>
          <w:color w:val="000000"/>
          <w:kern w:val="0"/>
          <w:szCs w:val="21"/>
        </w:rPr>
      </w:pPr>
      <w:r>
        <w:rPr>
          <w:rFonts w:ascii="宋体" w:eastAsia="宋体" w:hAnsi="宋体" w:cs="宋体" w:hint="eastAsia"/>
          <w:color w:val="000000"/>
          <w:kern w:val="0"/>
          <w:sz w:val="24"/>
        </w:rPr>
        <w:t>部门：淮滨县机关事务管理局                                                                        单位：元</w:t>
      </w:r>
    </w:p>
    <w:tbl>
      <w:tblPr>
        <w:tblW w:w="13043" w:type="dxa"/>
        <w:jc w:val="center"/>
        <w:tblLayout w:type="fixed"/>
        <w:tblCellMar>
          <w:top w:w="15" w:type="dxa"/>
          <w:left w:w="15" w:type="dxa"/>
          <w:bottom w:w="15" w:type="dxa"/>
          <w:right w:w="15" w:type="dxa"/>
        </w:tblCellMar>
        <w:tblLook w:val="04A0"/>
      </w:tblPr>
      <w:tblGrid>
        <w:gridCol w:w="1511"/>
        <w:gridCol w:w="3766"/>
        <w:gridCol w:w="1597"/>
        <w:gridCol w:w="1288"/>
        <w:gridCol w:w="1093"/>
        <w:gridCol w:w="1078"/>
        <w:gridCol w:w="1093"/>
        <w:gridCol w:w="1617"/>
      </w:tblGrid>
      <w:tr w:rsidR="00260977">
        <w:trPr>
          <w:trHeight w:val="390"/>
          <w:jc w:val="center"/>
        </w:trPr>
        <w:tc>
          <w:tcPr>
            <w:tcW w:w="5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     目</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年初结转和结余</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本年收入</w:t>
            </w:r>
          </w:p>
        </w:tc>
        <w:tc>
          <w:tcPr>
            <w:tcW w:w="21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本年支出</w:t>
            </w:r>
          </w:p>
        </w:tc>
        <w:tc>
          <w:tcPr>
            <w:tcW w:w="2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年末结转和结余</w:t>
            </w:r>
          </w:p>
        </w:tc>
      </w:tr>
      <w:tr w:rsidR="00260977">
        <w:trPr>
          <w:trHeight w:val="750"/>
          <w:jc w:val="center"/>
        </w:trPr>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功能分类</w:t>
            </w:r>
            <w:r>
              <w:rPr>
                <w:rFonts w:ascii="宋体" w:eastAsia="宋体" w:hAnsi="宋体" w:cs="宋体" w:hint="eastAsia"/>
                <w:color w:val="000000"/>
                <w:kern w:val="0"/>
                <w:sz w:val="20"/>
                <w:szCs w:val="20"/>
              </w:rPr>
              <w:br/>
              <w:t>科目编码</w:t>
            </w:r>
          </w:p>
        </w:tc>
        <w:tc>
          <w:tcPr>
            <w:tcW w:w="3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科目名称</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0"/>
                <w:szCs w:val="20"/>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小计</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基本支出</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项目支出</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0"/>
                <w:szCs w:val="20"/>
              </w:rPr>
            </w:pPr>
          </w:p>
        </w:tc>
      </w:tr>
      <w:tr w:rsidR="00260977">
        <w:trPr>
          <w:trHeight w:val="403"/>
          <w:jc w:val="center"/>
        </w:trPr>
        <w:tc>
          <w:tcPr>
            <w:tcW w:w="5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档次</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r>
      <w:tr w:rsidR="00260977">
        <w:trPr>
          <w:trHeight w:val="470"/>
          <w:jc w:val="center"/>
        </w:trPr>
        <w:tc>
          <w:tcPr>
            <w:tcW w:w="5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合计</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w:t>
            </w:r>
          </w:p>
        </w:tc>
      </w:tr>
      <w:tr w:rsidR="00260977">
        <w:trPr>
          <w:trHeight w:val="407"/>
          <w:jc w:val="center"/>
        </w:trPr>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207</w:t>
            </w:r>
          </w:p>
        </w:tc>
        <w:tc>
          <w:tcPr>
            <w:tcW w:w="3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文化体育与传媒支出</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r>
      <w:tr w:rsidR="00260977">
        <w:trPr>
          <w:trHeight w:val="480"/>
          <w:jc w:val="center"/>
        </w:trPr>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20707</w:t>
            </w:r>
          </w:p>
        </w:tc>
        <w:tc>
          <w:tcPr>
            <w:tcW w:w="3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spacing w:line="2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国家电影事业发展专项资金及对应专项债务收入安排的支出</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r>
      <w:tr w:rsidR="00260977">
        <w:trPr>
          <w:trHeight w:val="427"/>
          <w:jc w:val="center"/>
        </w:trPr>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2070701</w:t>
            </w:r>
          </w:p>
        </w:tc>
        <w:tc>
          <w:tcPr>
            <w:tcW w:w="3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资助国产影片放映</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r>
      <w:tr w:rsidR="00260977">
        <w:trPr>
          <w:trHeight w:val="427"/>
          <w:jc w:val="center"/>
        </w:trPr>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2070702</w:t>
            </w:r>
          </w:p>
        </w:tc>
        <w:tc>
          <w:tcPr>
            <w:tcW w:w="3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资助城市影院</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r>
      <w:tr w:rsidR="00260977">
        <w:trPr>
          <w:trHeight w:val="427"/>
          <w:jc w:val="center"/>
        </w:trPr>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2070703</w:t>
            </w:r>
          </w:p>
        </w:tc>
        <w:tc>
          <w:tcPr>
            <w:tcW w:w="3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资助少数民族电影译制</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r>
      <w:tr w:rsidR="00260977">
        <w:trPr>
          <w:trHeight w:val="427"/>
          <w:jc w:val="center"/>
        </w:trPr>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2070799</w:t>
            </w:r>
          </w:p>
        </w:tc>
        <w:tc>
          <w:tcPr>
            <w:tcW w:w="3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其他国家电影事业发展专项资金支出</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r>
      <w:tr w:rsidR="00260977">
        <w:trPr>
          <w:trHeight w:val="427"/>
          <w:jc w:val="center"/>
        </w:trPr>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w:t>
            </w:r>
          </w:p>
        </w:tc>
        <w:tc>
          <w:tcPr>
            <w:tcW w:w="3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社会保障和就业支出</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r>
      <w:tr w:rsidR="00260977">
        <w:trPr>
          <w:trHeight w:val="427"/>
          <w:jc w:val="center"/>
        </w:trPr>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20822</w:t>
            </w:r>
          </w:p>
        </w:tc>
        <w:tc>
          <w:tcPr>
            <w:tcW w:w="3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大中型水库移民后期扶持基金支出</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r>
      <w:tr w:rsidR="00260977">
        <w:trPr>
          <w:trHeight w:val="427"/>
          <w:jc w:val="center"/>
        </w:trPr>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2320499</w:t>
            </w:r>
          </w:p>
        </w:tc>
        <w:tc>
          <w:tcPr>
            <w:tcW w:w="3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096CB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其他政府性基金债务付息支出</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977" w:rsidRDefault="00260977">
            <w:pPr>
              <w:jc w:val="center"/>
              <w:rPr>
                <w:rFonts w:ascii="宋体" w:eastAsia="宋体" w:hAnsi="宋体" w:cs="宋体"/>
                <w:color w:val="000000"/>
                <w:sz w:val="22"/>
                <w:szCs w:val="22"/>
              </w:rPr>
            </w:pPr>
          </w:p>
        </w:tc>
      </w:tr>
    </w:tbl>
    <w:p w:rsidR="00260977" w:rsidRDefault="00096CBF">
      <w:pPr>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注：本表反映部门本年度政府性基金预算财政拨款支出及结转和结余情况。</w:t>
      </w:r>
    </w:p>
    <w:p w:rsidR="00260977" w:rsidRDefault="00096CBF">
      <w:pPr>
        <w:jc w:val="left"/>
        <w:rPr>
          <w:rFonts w:asciiTheme="minorEastAsia" w:hAnsiTheme="minorEastAsia" w:cstheme="minorEastAsia"/>
          <w:color w:val="000000"/>
          <w:kern w:val="0"/>
          <w:sz w:val="24"/>
        </w:rPr>
        <w:sectPr w:rsidR="00260977">
          <w:footerReference w:type="default" r:id="rId10"/>
          <w:type w:val="continuous"/>
          <w:pgSz w:w="16838" w:h="11906" w:orient="landscape"/>
          <w:pgMar w:top="1417" w:right="1440" w:bottom="1417" w:left="1440" w:header="851" w:footer="992" w:gutter="0"/>
          <w:cols w:space="0"/>
          <w:docGrid w:type="lines" w:linePitch="324"/>
        </w:sectPr>
      </w:pPr>
      <w:r>
        <w:rPr>
          <w:rFonts w:asciiTheme="minorEastAsia" w:hAnsiTheme="minorEastAsia" w:cstheme="minorEastAsia" w:hint="eastAsia"/>
          <w:color w:val="000000"/>
          <w:kern w:val="0"/>
          <w:sz w:val="24"/>
        </w:rPr>
        <w:t>（该报表数据为零）说明：机关事务局没有政府性基金收入，也没有使用政府性基金安排的支出，故本表无数据。</w:t>
      </w:r>
    </w:p>
    <w:p w:rsidR="00260977" w:rsidRDefault="00260977">
      <w:pPr>
        <w:spacing w:line="580" w:lineRule="exact"/>
        <w:ind w:firstLineChars="200" w:firstLine="640"/>
        <w:rPr>
          <w:rFonts w:ascii="仿宋_GB2312" w:eastAsia="仿宋_GB2312" w:hAnsi="宋体" w:cs="宋体"/>
          <w:color w:val="000000"/>
          <w:kern w:val="0"/>
          <w:sz w:val="32"/>
          <w:szCs w:val="32"/>
        </w:rPr>
      </w:pPr>
    </w:p>
    <w:p w:rsidR="00260977" w:rsidRDefault="00260977">
      <w:pPr>
        <w:widowControl/>
        <w:spacing w:line="580" w:lineRule="exact"/>
        <w:ind w:firstLineChars="200" w:firstLine="640"/>
        <w:jc w:val="left"/>
        <w:rPr>
          <w:rFonts w:ascii="仿宋_GB2312" w:eastAsia="仿宋_GB2312" w:hAnsi="黑体" w:cs="黑体"/>
          <w:sz w:val="32"/>
          <w:szCs w:val="32"/>
        </w:rPr>
        <w:sectPr w:rsidR="00260977">
          <w:type w:val="continuous"/>
          <w:pgSz w:w="11906" w:h="16838"/>
          <w:pgMar w:top="1814" w:right="1531" w:bottom="1758" w:left="1531" w:header="720" w:footer="720" w:gutter="0"/>
          <w:cols w:space="720"/>
          <w:docGrid w:type="lines" w:linePitch="312"/>
        </w:sectPr>
      </w:pPr>
    </w:p>
    <w:p w:rsidR="00260977" w:rsidRDefault="00260977">
      <w:pPr>
        <w:spacing w:line="580" w:lineRule="exact"/>
        <w:ind w:firstLineChars="200" w:firstLine="640"/>
        <w:jc w:val="center"/>
        <w:rPr>
          <w:rFonts w:ascii="仿宋_GB2312" w:eastAsia="仿宋_GB2312" w:hAnsi="方正大标宋简体" w:cs="方正大标宋简体"/>
          <w:color w:val="000000"/>
          <w:kern w:val="0"/>
          <w:sz w:val="32"/>
          <w:szCs w:val="32"/>
        </w:rPr>
        <w:sectPr w:rsidR="00260977">
          <w:type w:val="continuous"/>
          <w:pgSz w:w="11906" w:h="16838"/>
          <w:pgMar w:top="1814" w:right="1531" w:bottom="1758" w:left="1531" w:header="851" w:footer="992" w:gutter="0"/>
          <w:cols w:space="425"/>
          <w:docGrid w:type="lines" w:linePitch="312"/>
        </w:sectPr>
      </w:pPr>
    </w:p>
    <w:p w:rsidR="00260977" w:rsidRDefault="00260977">
      <w:pPr>
        <w:rPr>
          <w:rFonts w:ascii="宋体" w:eastAsia="宋体" w:hAnsi="宋体" w:cs="宋体"/>
          <w:color w:val="000000"/>
          <w:kern w:val="0"/>
          <w:sz w:val="24"/>
        </w:rPr>
      </w:pPr>
    </w:p>
    <w:sectPr w:rsidR="00260977" w:rsidSect="00260977">
      <w:pgSz w:w="16838" w:h="11906" w:orient="landscape"/>
      <w:pgMar w:top="1417" w:right="1440" w:bottom="1417" w:left="1440" w:header="851" w:footer="992" w:gutter="0"/>
      <w:cols w:space="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042" w:rsidRDefault="00374042" w:rsidP="00260977">
      <w:r>
        <w:separator/>
      </w:r>
    </w:p>
  </w:endnote>
  <w:endnote w:type="continuationSeparator" w:id="0">
    <w:p w:rsidR="00374042" w:rsidRDefault="00374042" w:rsidP="002609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大标宋简体">
    <w:altName w:val="微软雅黑"/>
    <w:charset w:val="86"/>
    <w:family w:val="auto"/>
    <w:pitch w:val="default"/>
    <w:sig w:usb0="00000000" w:usb1="080E0000" w:usb2="00000000" w:usb3="00000000" w:csb0="00040000" w:csb1="00000000"/>
  </w:font>
  <w:font w:name="黑体">
    <w:altName w:val="微软雅黑"/>
    <w:panose1 w:val="02010600030101010101"/>
    <w:charset w:val="86"/>
    <w:family w:val="modern"/>
    <w:notTrueType/>
    <w:pitch w:val="fixed"/>
    <w:sig w:usb0="00000000" w:usb1="080E0000" w:usb2="00000010" w:usb3="00000000" w:csb0="00040000" w:csb1="00000000"/>
  </w:font>
  <w:font w:name="楷体_GB2312">
    <w:altName w:val="微软雅黑"/>
    <w:charset w:val="86"/>
    <w:family w:val="modern"/>
    <w:pitch w:val="default"/>
    <w:sig w:usb0="00000000" w:usb1="080E0000" w:usb2="00000000" w:usb3="00000000" w:csb0="00040000" w:csb1="00000000"/>
  </w:font>
  <w:font w:name="华文黑体">
    <w:panose1 w:val="02010600040101010101"/>
    <w:charset w:val="86"/>
    <w:family w:val="auto"/>
    <w:pitch w:val="variable"/>
    <w:sig w:usb0="A00022FF" w:usb1="F8CF7CFB" w:usb2="0002005F" w:usb3="00000000" w:csb0="001600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211" w:rsidRDefault="00C55211">
    <w:pPr>
      <w:pStyle w:val="a4"/>
    </w:pPr>
    <w:r>
      <w:pict>
        <v:shapetype id="_x0000_t202" coordsize="21600,21600" o:spt="202" path="m,l,21600r21600,l21600,xe">
          <v:stroke joinstyle="miter"/>
          <v:path gradientshapeok="t" o:connecttype="rect"/>
        </v:shapetype>
        <v:shape id="_x0000_s3074"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rbbgDrsBAABXAwAADgAAAAAAAAABACAAAAAeAQAAZHJzL2Uyb0RvYy54bWxQSwUGAAAAAAYA&#10;BgBZAQAASwUAAAAA&#10;" filled="f" stroked="f">
          <v:textbox style="mso-next-textbox:#_x0000_s3074;mso-fit-shape-to-text:t" inset="0,0,0,0">
            <w:txbxContent>
              <w:p w:rsidR="00C55211" w:rsidRDefault="00C5521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D36EA">
                  <w:rPr>
                    <w:noProof/>
                    <w:sz w:val="18"/>
                  </w:rPr>
                  <w:t>3</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211" w:rsidRDefault="00C55211">
    <w:pPr>
      <w:pStyle w:val="a4"/>
    </w:pPr>
    <w:r>
      <w:pict>
        <v:shapetype id="_x0000_t202" coordsize="21600,21600" o:spt="202" path="m,l,21600r21600,l21600,xe">
          <v:stroke joinstyle="miter"/>
          <v:path gradientshapeok="t" o:connecttype="rect"/>
        </v:shapetype>
        <v:shape id="文本框 1027"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rbbgDrsBAABXAwAADgAAAAAAAAABACAAAAAeAQAAZHJzL2Uyb0RvYy54bWxQSwUGAAAAAAYA&#10;BgBZAQAASwUAAAAA&#10;" filled="f" stroked="f">
          <v:textbox style="mso-fit-shape-to-text:t" inset="0,0,0,0">
            <w:txbxContent>
              <w:p w:rsidR="00C55211" w:rsidRDefault="00C5521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D36EA">
                  <w:rPr>
                    <w:noProof/>
                    <w:sz w:val="18"/>
                  </w:rPr>
                  <w:t>23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042" w:rsidRDefault="00374042" w:rsidP="00260977">
      <w:r>
        <w:separator/>
      </w:r>
    </w:p>
  </w:footnote>
  <w:footnote w:type="continuationSeparator" w:id="0">
    <w:p w:rsidR="00374042" w:rsidRDefault="00374042" w:rsidP="002609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46CCB1C"/>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2A88F002"/>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95A68AB8"/>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8B5242F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C6D4519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BD2262F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3CD8870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61EAA64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AF5E4A08"/>
    <w:lvl w:ilvl="0">
      <w:start w:val="1"/>
      <w:numFmt w:val="decimal"/>
      <w:lvlText w:val="%1."/>
      <w:lvlJc w:val="left"/>
      <w:pPr>
        <w:tabs>
          <w:tab w:val="num" w:pos="360"/>
        </w:tabs>
        <w:ind w:left="360" w:hangingChars="200" w:hanging="360"/>
      </w:pPr>
    </w:lvl>
  </w:abstractNum>
  <w:abstractNum w:abstractNumId="9">
    <w:nsid w:val="FFFFFF89"/>
    <w:multiLevelType w:val="singleLevel"/>
    <w:tmpl w:val="64C66E8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59C9A9ED"/>
    <w:multiLevelType w:val="singleLevel"/>
    <w:tmpl w:val="59C9A9ED"/>
    <w:lvl w:ilvl="0">
      <w:start w:val="6"/>
      <w:numFmt w:val="decimal"/>
      <w:suff w:val="nothing"/>
      <w:lvlText w:val="%1、"/>
      <w:lvlJc w:val="left"/>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62"/>
  <w:displayHorizontalDrawingGridEvery w:val="2"/>
  <w:noPunctuationKerning/>
  <w:characterSpacingControl w:val="compressPunctuation"/>
  <w:hdrShapeDefaults>
    <o:shapedefaults v:ext="edit" spidmax="717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14B0D43"/>
    <w:rsid w:val="00032ECF"/>
    <w:rsid w:val="00052D67"/>
    <w:rsid w:val="00096CBF"/>
    <w:rsid w:val="000F41B0"/>
    <w:rsid w:val="001F6267"/>
    <w:rsid w:val="00260977"/>
    <w:rsid w:val="00266BDC"/>
    <w:rsid w:val="0027045C"/>
    <w:rsid w:val="00347175"/>
    <w:rsid w:val="00374042"/>
    <w:rsid w:val="00396470"/>
    <w:rsid w:val="003D53F6"/>
    <w:rsid w:val="004062EE"/>
    <w:rsid w:val="00437B8A"/>
    <w:rsid w:val="0044707F"/>
    <w:rsid w:val="004A1AAB"/>
    <w:rsid w:val="004D3F6B"/>
    <w:rsid w:val="004F31BE"/>
    <w:rsid w:val="004F588C"/>
    <w:rsid w:val="004F7CB9"/>
    <w:rsid w:val="00503EFB"/>
    <w:rsid w:val="0059458A"/>
    <w:rsid w:val="005D0D47"/>
    <w:rsid w:val="005F1C8D"/>
    <w:rsid w:val="006202D0"/>
    <w:rsid w:val="00640FC8"/>
    <w:rsid w:val="00671807"/>
    <w:rsid w:val="006C5F07"/>
    <w:rsid w:val="00743CA7"/>
    <w:rsid w:val="00775AC2"/>
    <w:rsid w:val="00780B60"/>
    <w:rsid w:val="007B5B50"/>
    <w:rsid w:val="007E4A0C"/>
    <w:rsid w:val="007F6CAC"/>
    <w:rsid w:val="00830E38"/>
    <w:rsid w:val="00855426"/>
    <w:rsid w:val="008C4E28"/>
    <w:rsid w:val="008D36EA"/>
    <w:rsid w:val="008F5D4B"/>
    <w:rsid w:val="00901CC0"/>
    <w:rsid w:val="00912236"/>
    <w:rsid w:val="00912985"/>
    <w:rsid w:val="009C4365"/>
    <w:rsid w:val="009F7D96"/>
    <w:rsid w:val="00A019D5"/>
    <w:rsid w:val="00A72774"/>
    <w:rsid w:val="00A91BAE"/>
    <w:rsid w:val="00A9485B"/>
    <w:rsid w:val="00A95E81"/>
    <w:rsid w:val="00AB24E6"/>
    <w:rsid w:val="00AD6361"/>
    <w:rsid w:val="00AE1DC8"/>
    <w:rsid w:val="00AF61F6"/>
    <w:rsid w:val="00AF65B5"/>
    <w:rsid w:val="00B65550"/>
    <w:rsid w:val="00BE2CF1"/>
    <w:rsid w:val="00BE4023"/>
    <w:rsid w:val="00BE4B20"/>
    <w:rsid w:val="00BF3598"/>
    <w:rsid w:val="00C06115"/>
    <w:rsid w:val="00C55211"/>
    <w:rsid w:val="00C7173A"/>
    <w:rsid w:val="00CF23CE"/>
    <w:rsid w:val="00D472B6"/>
    <w:rsid w:val="00D61C9F"/>
    <w:rsid w:val="00DD61A3"/>
    <w:rsid w:val="00E13D05"/>
    <w:rsid w:val="00E16245"/>
    <w:rsid w:val="00E24E79"/>
    <w:rsid w:val="00E30BDD"/>
    <w:rsid w:val="00E63E5B"/>
    <w:rsid w:val="00E7257D"/>
    <w:rsid w:val="00E72A55"/>
    <w:rsid w:val="00E87F69"/>
    <w:rsid w:val="00EA56AE"/>
    <w:rsid w:val="00EC0F2D"/>
    <w:rsid w:val="00ED7767"/>
    <w:rsid w:val="00F36A14"/>
    <w:rsid w:val="00FC2F18"/>
    <w:rsid w:val="0B39670E"/>
    <w:rsid w:val="0DA2757F"/>
    <w:rsid w:val="155E4F27"/>
    <w:rsid w:val="214B0D43"/>
    <w:rsid w:val="27260BE3"/>
    <w:rsid w:val="30A26D43"/>
    <w:rsid w:val="357F74AE"/>
    <w:rsid w:val="49446910"/>
    <w:rsid w:val="5A7F5CBC"/>
    <w:rsid w:val="67B84AA6"/>
    <w:rsid w:val="6B5A23A8"/>
    <w:rsid w:val="6F555354"/>
    <w:rsid w:val="72E315A2"/>
    <w:rsid w:val="72F031B6"/>
    <w:rsid w:val="75561791"/>
    <w:rsid w:val="77B957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097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260977"/>
    <w:rPr>
      <w:sz w:val="18"/>
      <w:szCs w:val="18"/>
    </w:rPr>
  </w:style>
  <w:style w:type="paragraph" w:styleId="a4">
    <w:name w:val="footer"/>
    <w:basedOn w:val="a"/>
    <w:link w:val="Char1"/>
    <w:uiPriority w:val="99"/>
    <w:unhideWhenUsed/>
    <w:qFormat/>
    <w:rsid w:val="00260977"/>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Char0"/>
    <w:qFormat/>
    <w:rsid w:val="00260977"/>
    <w:pPr>
      <w:pBdr>
        <w:bottom w:val="single" w:sz="6" w:space="1" w:color="auto"/>
      </w:pBdr>
      <w:tabs>
        <w:tab w:val="center" w:pos="4153"/>
        <w:tab w:val="right" w:pos="8306"/>
      </w:tabs>
      <w:snapToGrid w:val="0"/>
      <w:jc w:val="center"/>
    </w:pPr>
    <w:rPr>
      <w:sz w:val="18"/>
      <w:szCs w:val="18"/>
    </w:rPr>
  </w:style>
  <w:style w:type="character" w:customStyle="1" w:styleId="font31">
    <w:name w:val="font31"/>
    <w:basedOn w:val="a0"/>
    <w:qFormat/>
    <w:rsid w:val="00260977"/>
    <w:rPr>
      <w:rFonts w:ascii="宋体" w:eastAsia="宋体" w:hAnsi="宋体" w:cs="宋体" w:hint="eastAsia"/>
      <w:color w:val="000000"/>
      <w:sz w:val="24"/>
      <w:szCs w:val="24"/>
      <w:u w:val="none"/>
    </w:rPr>
  </w:style>
  <w:style w:type="character" w:customStyle="1" w:styleId="font01">
    <w:name w:val="font01"/>
    <w:basedOn w:val="a0"/>
    <w:qFormat/>
    <w:rsid w:val="00260977"/>
    <w:rPr>
      <w:rFonts w:ascii="仿宋_GB2312" w:eastAsia="仿宋_GB2312" w:cs="仿宋_GB2312" w:hint="eastAsia"/>
      <w:color w:val="000000"/>
      <w:sz w:val="32"/>
      <w:szCs w:val="32"/>
      <w:u w:val="none"/>
    </w:rPr>
  </w:style>
  <w:style w:type="character" w:customStyle="1" w:styleId="font21">
    <w:name w:val="font21"/>
    <w:basedOn w:val="a0"/>
    <w:qFormat/>
    <w:rsid w:val="00260977"/>
    <w:rPr>
      <w:rFonts w:ascii="仿宋_GB2312" w:eastAsia="仿宋_GB2312" w:cs="仿宋_GB2312" w:hint="eastAsia"/>
      <w:b/>
      <w:color w:val="000000"/>
      <w:sz w:val="32"/>
      <w:szCs w:val="32"/>
      <w:u w:val="none"/>
    </w:rPr>
  </w:style>
  <w:style w:type="character" w:customStyle="1" w:styleId="Char2">
    <w:name w:val="页脚 Char"/>
    <w:link w:val="a4"/>
    <w:uiPriority w:val="99"/>
    <w:qFormat/>
    <w:rsid w:val="00260977"/>
    <w:rPr>
      <w:kern w:val="2"/>
      <w:sz w:val="18"/>
      <w:szCs w:val="18"/>
    </w:rPr>
  </w:style>
  <w:style w:type="character" w:customStyle="1" w:styleId="Char1">
    <w:name w:val="页脚 Char1"/>
    <w:basedOn w:val="a0"/>
    <w:link w:val="a4"/>
    <w:qFormat/>
    <w:rsid w:val="00260977"/>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260977"/>
    <w:rPr>
      <w:rFonts w:asciiTheme="minorHAnsi" w:eastAsiaTheme="minorEastAsia" w:hAnsiTheme="minorHAnsi" w:cstheme="minorBidi"/>
      <w:kern w:val="2"/>
      <w:sz w:val="18"/>
      <w:szCs w:val="18"/>
    </w:rPr>
  </w:style>
  <w:style w:type="character" w:customStyle="1" w:styleId="Char0">
    <w:name w:val="页眉 Char"/>
    <w:basedOn w:val="a0"/>
    <w:link w:val="a5"/>
    <w:qFormat/>
    <w:rsid w:val="0026097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47532-0732-4EAD-B09C-728BF1AD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1712</Words>
  <Characters>9762</Characters>
  <Application>Microsoft Office Word</Application>
  <DocSecurity>0</DocSecurity>
  <Lines>81</Lines>
  <Paragraphs>22</Paragraphs>
  <ScaleCrop>false</ScaleCrop>
  <Company/>
  <LinksUpToDate>false</LinksUpToDate>
  <CharactersWithSpaces>11452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cp:revision>
  <cp:lastPrinted>2018-09-12T02:43:00Z</cp:lastPrinted>
  <dcterms:created xsi:type="dcterms:W3CDTF">2019-01-21T01:22:00Z</dcterms:created>
  <dcterms:modified xsi:type="dcterms:W3CDTF">2019-01-21T01:40:00Z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