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339" w:rsidRDefault="00822C6B">
      <w:pPr>
        <w:jc w:val="center"/>
        <w:rPr>
          <w:rFonts w:ascii="仿宋_GB2312" w:eastAsia="仿宋_GB2312" w:hAnsi="仿宋_GB2312" w:cs="仿宋_GB2312"/>
          <w:sz w:val="44"/>
          <w:szCs w:val="44"/>
        </w:rPr>
      </w:pPr>
      <w:r>
        <w:rPr>
          <w:rFonts w:ascii="隶书" w:eastAsia="隶书" w:hAnsi="隶书" w:cs="隶书" w:hint="eastAsia"/>
          <w:sz w:val="52"/>
          <w:szCs w:val="52"/>
        </w:rPr>
        <w:t>淮滨县委党校</w:t>
      </w:r>
    </w:p>
    <w:p w:rsidR="00C53339" w:rsidRDefault="00C53339">
      <w:pPr>
        <w:jc w:val="center"/>
        <w:rPr>
          <w:rFonts w:ascii="黑体" w:eastAsia="黑体" w:hAnsi="黑体" w:cs="黑体"/>
          <w:sz w:val="52"/>
          <w:szCs w:val="52"/>
        </w:rPr>
      </w:pPr>
    </w:p>
    <w:p w:rsidR="00C53339" w:rsidRDefault="00822C6B">
      <w:pPr>
        <w:jc w:val="center"/>
        <w:rPr>
          <w:rFonts w:ascii="隶书" w:eastAsia="隶书" w:hAnsi="隶书" w:cs="隶书"/>
          <w:sz w:val="52"/>
          <w:szCs w:val="52"/>
        </w:rPr>
      </w:pPr>
      <w:r>
        <w:rPr>
          <w:rFonts w:ascii="隶书" w:eastAsia="隶书" w:hAnsi="隶书" w:cs="隶书"/>
          <w:sz w:val="52"/>
          <w:szCs w:val="52"/>
        </w:rPr>
        <w:t>2017</w:t>
      </w:r>
      <w:r>
        <w:rPr>
          <w:rFonts w:ascii="隶书" w:eastAsia="隶书" w:hAnsi="隶书" w:cs="隶书" w:hint="eastAsia"/>
          <w:sz w:val="52"/>
          <w:szCs w:val="52"/>
        </w:rPr>
        <w:t>年度部门决算</w:t>
      </w:r>
    </w:p>
    <w:p w:rsidR="00C53339" w:rsidRDefault="00C53339">
      <w:pPr>
        <w:widowControl/>
        <w:jc w:val="left"/>
        <w:rPr>
          <w:rFonts w:ascii="隶书" w:eastAsia="隶书" w:hAnsi="隶书" w:cs="隶书"/>
          <w:sz w:val="52"/>
          <w:szCs w:val="52"/>
        </w:rPr>
        <w:sectPr w:rsidR="00C53339">
          <w:headerReference w:type="default" r:id="rId8"/>
          <w:pgSz w:w="11906" w:h="16838"/>
          <w:pgMar w:top="1440" w:right="1800" w:bottom="1440" w:left="1800" w:header="851" w:footer="992" w:gutter="0"/>
          <w:pgNumType w:fmt="numberInDash" w:start="1"/>
          <w:cols w:space="720"/>
          <w:docGrid w:type="lines" w:linePitch="312"/>
        </w:sectPr>
      </w:pPr>
    </w:p>
    <w:p w:rsidR="00C53339" w:rsidRDefault="00822C6B">
      <w:pPr>
        <w:jc w:val="left"/>
        <w:rPr>
          <w:rFonts w:ascii="黑体" w:eastAsia="黑体" w:hAnsi="黑体" w:cs="黑体"/>
          <w:sz w:val="32"/>
          <w:szCs w:val="32"/>
        </w:rPr>
      </w:pPr>
      <w:r>
        <w:rPr>
          <w:rFonts w:ascii="黑体" w:eastAsia="黑体" w:hAnsi="黑体" w:cs="黑体" w:hint="eastAsia"/>
          <w:sz w:val="32"/>
          <w:szCs w:val="32"/>
        </w:rPr>
        <w:lastRenderedPageBreak/>
        <w:t>第一部分　　淮滨县党校概况</w:t>
      </w:r>
    </w:p>
    <w:p w:rsidR="00C53339" w:rsidRDefault="00822C6B">
      <w:pPr>
        <w:numPr>
          <w:ilvl w:val="0"/>
          <w:numId w:val="1"/>
        </w:numPr>
        <w:ind w:firstLineChars="200" w:firstLine="640"/>
        <w:jc w:val="left"/>
        <w:rPr>
          <w:rFonts w:ascii="宋体" w:cs="宋体"/>
          <w:sz w:val="32"/>
          <w:szCs w:val="32"/>
        </w:rPr>
      </w:pPr>
      <w:r>
        <w:rPr>
          <w:rFonts w:ascii="宋体" w:hAnsi="宋体" w:cs="宋体" w:hint="eastAsia"/>
          <w:sz w:val="32"/>
          <w:szCs w:val="32"/>
        </w:rPr>
        <w:t>主要职责</w:t>
      </w:r>
    </w:p>
    <w:p w:rsidR="00C53339" w:rsidRDefault="00822C6B">
      <w:pPr>
        <w:numPr>
          <w:ilvl w:val="0"/>
          <w:numId w:val="1"/>
        </w:numPr>
        <w:ind w:firstLineChars="200" w:firstLine="640"/>
        <w:jc w:val="left"/>
        <w:rPr>
          <w:rFonts w:ascii="宋体" w:cs="宋体"/>
          <w:sz w:val="32"/>
          <w:szCs w:val="32"/>
        </w:rPr>
      </w:pPr>
      <w:r>
        <w:rPr>
          <w:rFonts w:ascii="宋体" w:hAnsi="宋体" w:cs="宋体" w:hint="eastAsia"/>
          <w:sz w:val="32"/>
          <w:szCs w:val="32"/>
        </w:rPr>
        <w:t>部门决算单位构成</w:t>
      </w:r>
    </w:p>
    <w:p w:rsidR="00C53339" w:rsidRDefault="00822C6B">
      <w:pPr>
        <w:jc w:val="left"/>
        <w:rPr>
          <w:rFonts w:ascii="黑体" w:eastAsia="黑体" w:hAnsi="黑体" w:cs="黑体"/>
          <w:sz w:val="32"/>
          <w:szCs w:val="32"/>
        </w:rPr>
      </w:pPr>
      <w:r>
        <w:rPr>
          <w:rFonts w:ascii="黑体" w:eastAsia="黑体" w:hAnsi="黑体" w:cs="黑体" w:hint="eastAsia"/>
          <w:sz w:val="32"/>
          <w:szCs w:val="32"/>
        </w:rPr>
        <w:t>第二部分　　淮滨县党校</w:t>
      </w:r>
      <w:r>
        <w:rPr>
          <w:rFonts w:ascii="黑体" w:eastAsia="黑体" w:hAnsi="黑体" w:cs="黑体"/>
          <w:sz w:val="32"/>
          <w:szCs w:val="32"/>
        </w:rPr>
        <w:t>2017</w:t>
      </w:r>
      <w:r>
        <w:rPr>
          <w:rFonts w:ascii="黑体" w:eastAsia="黑体" w:hAnsi="黑体" w:cs="黑体" w:hint="eastAsia"/>
          <w:sz w:val="32"/>
          <w:szCs w:val="32"/>
        </w:rPr>
        <w:t>年度部门决算情况说明</w:t>
      </w:r>
    </w:p>
    <w:p w:rsidR="00C53339" w:rsidRDefault="00822C6B">
      <w:pPr>
        <w:ind w:firstLineChars="200" w:firstLine="640"/>
        <w:jc w:val="left"/>
        <w:rPr>
          <w:rFonts w:ascii="宋体" w:cs="宋体"/>
          <w:sz w:val="32"/>
          <w:szCs w:val="32"/>
        </w:rPr>
      </w:pPr>
      <w:r>
        <w:rPr>
          <w:rFonts w:ascii="宋体" w:hAnsi="宋体" w:cs="宋体" w:hint="eastAsia"/>
          <w:sz w:val="32"/>
          <w:szCs w:val="32"/>
        </w:rPr>
        <w:t>一、关于收入支出决算总体情况说明</w:t>
      </w:r>
    </w:p>
    <w:p w:rsidR="00C53339" w:rsidRDefault="00822C6B">
      <w:pPr>
        <w:ind w:firstLineChars="200" w:firstLine="640"/>
        <w:jc w:val="left"/>
        <w:rPr>
          <w:rFonts w:ascii="宋体" w:cs="宋体"/>
          <w:sz w:val="32"/>
          <w:szCs w:val="32"/>
        </w:rPr>
      </w:pPr>
      <w:r>
        <w:rPr>
          <w:rFonts w:ascii="宋体" w:hAnsi="宋体" w:cs="宋体" w:hint="eastAsia"/>
          <w:sz w:val="32"/>
          <w:szCs w:val="32"/>
        </w:rPr>
        <w:t>二、关于收入决算情况说明</w:t>
      </w:r>
    </w:p>
    <w:p w:rsidR="00C53339" w:rsidRDefault="00822C6B">
      <w:pPr>
        <w:ind w:firstLineChars="200" w:firstLine="640"/>
        <w:jc w:val="left"/>
        <w:rPr>
          <w:rFonts w:ascii="宋体" w:cs="宋体"/>
          <w:sz w:val="32"/>
          <w:szCs w:val="32"/>
        </w:rPr>
      </w:pPr>
      <w:r>
        <w:rPr>
          <w:rFonts w:ascii="宋体" w:hAnsi="宋体" w:cs="宋体" w:hint="eastAsia"/>
          <w:sz w:val="32"/>
          <w:szCs w:val="32"/>
        </w:rPr>
        <w:t>三、关于支出决算情况说明</w:t>
      </w:r>
    </w:p>
    <w:p w:rsidR="00C53339" w:rsidRDefault="00822C6B">
      <w:pPr>
        <w:ind w:firstLineChars="200" w:firstLine="640"/>
        <w:jc w:val="left"/>
        <w:rPr>
          <w:rFonts w:ascii="宋体" w:cs="宋体"/>
          <w:sz w:val="32"/>
          <w:szCs w:val="32"/>
        </w:rPr>
      </w:pPr>
      <w:r>
        <w:rPr>
          <w:rFonts w:ascii="宋体" w:hAnsi="宋体" w:cs="宋体" w:hint="eastAsia"/>
          <w:sz w:val="32"/>
          <w:szCs w:val="32"/>
        </w:rPr>
        <w:t>四、关于财政拨款收入支出决算总体情况说明</w:t>
      </w:r>
    </w:p>
    <w:p w:rsidR="00C53339" w:rsidRDefault="00822C6B">
      <w:pPr>
        <w:ind w:firstLineChars="200" w:firstLine="640"/>
        <w:jc w:val="left"/>
        <w:rPr>
          <w:rFonts w:ascii="宋体" w:cs="宋体"/>
          <w:sz w:val="32"/>
          <w:szCs w:val="32"/>
        </w:rPr>
      </w:pPr>
      <w:r>
        <w:rPr>
          <w:rFonts w:ascii="宋体" w:hAnsi="宋体" w:cs="宋体" w:hint="eastAsia"/>
          <w:sz w:val="32"/>
          <w:szCs w:val="32"/>
        </w:rPr>
        <w:t>五、关于一般公共预算财政拨款支出决算情况说明</w:t>
      </w:r>
    </w:p>
    <w:p w:rsidR="00C53339" w:rsidRDefault="00822C6B">
      <w:pPr>
        <w:ind w:firstLineChars="200" w:firstLine="640"/>
        <w:jc w:val="left"/>
        <w:rPr>
          <w:rFonts w:ascii="宋体" w:cs="宋体"/>
          <w:sz w:val="32"/>
          <w:szCs w:val="32"/>
        </w:rPr>
      </w:pPr>
      <w:r>
        <w:rPr>
          <w:rFonts w:ascii="宋体" w:hAnsi="宋体" w:cs="宋体" w:hint="eastAsia"/>
          <w:sz w:val="32"/>
          <w:szCs w:val="32"/>
        </w:rPr>
        <w:t>六、关于一般公共预算财政拨款基本支出决算情况说明</w:t>
      </w:r>
    </w:p>
    <w:p w:rsidR="00C53339" w:rsidRDefault="00822C6B">
      <w:pPr>
        <w:ind w:firstLineChars="200" w:firstLine="640"/>
        <w:jc w:val="left"/>
        <w:rPr>
          <w:rFonts w:ascii="宋体" w:cs="宋体"/>
          <w:sz w:val="32"/>
          <w:szCs w:val="32"/>
        </w:rPr>
      </w:pPr>
      <w:r>
        <w:rPr>
          <w:rFonts w:ascii="宋体" w:hAnsi="宋体" w:cs="宋体" w:hint="eastAsia"/>
          <w:sz w:val="32"/>
          <w:szCs w:val="32"/>
        </w:rPr>
        <w:t>七、关于一般公共预算财政拨款“三公”经费支出决算情况说明</w:t>
      </w:r>
    </w:p>
    <w:p w:rsidR="00C53339" w:rsidRDefault="00822C6B">
      <w:pPr>
        <w:ind w:firstLineChars="200" w:firstLine="640"/>
        <w:jc w:val="left"/>
        <w:rPr>
          <w:rFonts w:ascii="宋体" w:cs="宋体"/>
          <w:sz w:val="32"/>
          <w:szCs w:val="32"/>
        </w:rPr>
      </w:pPr>
      <w:r>
        <w:rPr>
          <w:rFonts w:ascii="宋体" w:hAnsi="宋体" w:cs="宋体" w:hint="eastAsia"/>
          <w:sz w:val="32"/>
          <w:szCs w:val="32"/>
        </w:rPr>
        <w:t>八、关于预算绩效情况说明</w:t>
      </w:r>
    </w:p>
    <w:p w:rsidR="00C53339" w:rsidRDefault="00822C6B">
      <w:pPr>
        <w:ind w:firstLineChars="200" w:firstLine="640"/>
        <w:jc w:val="left"/>
        <w:rPr>
          <w:rFonts w:ascii="宋体" w:cs="宋体"/>
          <w:sz w:val="32"/>
          <w:szCs w:val="32"/>
        </w:rPr>
      </w:pPr>
      <w:r>
        <w:rPr>
          <w:rFonts w:ascii="宋体" w:hAnsi="宋体" w:cs="宋体" w:hint="eastAsia"/>
          <w:sz w:val="32"/>
          <w:szCs w:val="32"/>
        </w:rPr>
        <w:t>九、关于政府性基金预算财政拨款支出决算情况说明</w:t>
      </w:r>
    </w:p>
    <w:p w:rsidR="00C53339" w:rsidRDefault="00822C6B">
      <w:pPr>
        <w:ind w:firstLineChars="200" w:firstLine="640"/>
        <w:jc w:val="left"/>
        <w:rPr>
          <w:rFonts w:ascii="宋体" w:cs="宋体"/>
          <w:sz w:val="32"/>
          <w:szCs w:val="32"/>
        </w:rPr>
      </w:pPr>
      <w:r>
        <w:rPr>
          <w:rFonts w:ascii="宋体" w:hAnsi="宋体" w:cs="宋体" w:hint="eastAsia"/>
          <w:sz w:val="32"/>
          <w:szCs w:val="32"/>
        </w:rPr>
        <w:t>十、其他重要事项情况说明</w:t>
      </w:r>
    </w:p>
    <w:p w:rsidR="00C53339" w:rsidRDefault="00822C6B">
      <w:pPr>
        <w:outlineLvl w:val="0"/>
        <w:rPr>
          <w:rFonts w:ascii="黑体" w:eastAsia="黑体" w:hAnsi="黑体" w:cs="黑体"/>
          <w:sz w:val="48"/>
          <w:szCs w:val="48"/>
        </w:rPr>
      </w:pPr>
      <w:r>
        <w:rPr>
          <w:rFonts w:ascii="黑体" w:eastAsia="黑体" w:hAnsi="黑体" w:cs="黑体" w:hint="eastAsia"/>
          <w:sz w:val="32"/>
          <w:szCs w:val="32"/>
        </w:rPr>
        <w:t>第三部分　　淮滨县党校部门决算名词解释</w:t>
      </w:r>
    </w:p>
    <w:p w:rsidR="00C53339" w:rsidRDefault="00C53339">
      <w:pPr>
        <w:jc w:val="left"/>
        <w:rPr>
          <w:rFonts w:ascii="黑体" w:eastAsia="黑体" w:hAnsi="黑体" w:cs="黑体"/>
          <w:sz w:val="32"/>
          <w:szCs w:val="32"/>
        </w:rPr>
      </w:pPr>
    </w:p>
    <w:p w:rsidR="00C53339" w:rsidRDefault="00C53339">
      <w:pPr>
        <w:jc w:val="left"/>
        <w:rPr>
          <w:rFonts w:ascii="黑体" w:eastAsia="黑体" w:hAnsi="黑体" w:cs="黑体"/>
          <w:sz w:val="32"/>
          <w:szCs w:val="32"/>
        </w:rPr>
      </w:pPr>
    </w:p>
    <w:p w:rsidR="00C53339" w:rsidRDefault="00822C6B">
      <w:pPr>
        <w:outlineLvl w:val="0"/>
        <w:rPr>
          <w:rFonts w:ascii="黑体" w:eastAsia="黑体" w:hAnsi="黑体" w:cs="楷体"/>
          <w:sz w:val="32"/>
          <w:szCs w:val="32"/>
        </w:rPr>
      </w:pPr>
      <w:r>
        <w:rPr>
          <w:rFonts w:ascii="黑体" w:eastAsia="黑体" w:hAnsi="黑体" w:cs="楷体" w:hint="eastAsia"/>
          <w:sz w:val="32"/>
          <w:szCs w:val="32"/>
        </w:rPr>
        <w:t>第四部分（</w:t>
      </w:r>
      <w:r>
        <w:rPr>
          <w:rFonts w:ascii="黑体" w:eastAsia="黑体" w:hAnsi="黑体" w:cs="楷体"/>
          <w:sz w:val="32"/>
          <w:szCs w:val="32"/>
        </w:rPr>
        <w:t>Excel</w:t>
      </w:r>
      <w:r>
        <w:rPr>
          <w:rFonts w:ascii="黑体" w:eastAsia="黑体" w:hAnsi="黑体" w:cs="楷体" w:hint="eastAsia"/>
          <w:sz w:val="32"/>
          <w:szCs w:val="32"/>
        </w:rPr>
        <w:t>表格）淮滨县党校</w:t>
      </w:r>
      <w:r>
        <w:rPr>
          <w:rFonts w:ascii="黑体" w:eastAsia="黑体" w:hAnsi="黑体" w:cs="楷体"/>
          <w:sz w:val="32"/>
          <w:szCs w:val="32"/>
        </w:rPr>
        <w:t>2017</w:t>
      </w:r>
      <w:r>
        <w:rPr>
          <w:rFonts w:ascii="黑体" w:eastAsia="黑体" w:hAnsi="黑体" w:cs="楷体" w:hint="eastAsia"/>
          <w:sz w:val="32"/>
          <w:szCs w:val="32"/>
        </w:rPr>
        <w:t>年度部门决算表</w:t>
      </w:r>
    </w:p>
    <w:p w:rsidR="00C53339" w:rsidRDefault="00C53339">
      <w:pPr>
        <w:jc w:val="left"/>
        <w:rPr>
          <w:rFonts w:ascii="黑体" w:eastAsia="黑体" w:hAnsi="黑体" w:cs="黑体"/>
          <w:sz w:val="32"/>
          <w:szCs w:val="32"/>
        </w:rPr>
      </w:pPr>
    </w:p>
    <w:p w:rsidR="00C53339" w:rsidRDefault="00822C6B">
      <w:pPr>
        <w:ind w:firstLineChars="200" w:firstLine="640"/>
        <w:jc w:val="left"/>
        <w:rPr>
          <w:rFonts w:ascii="宋体" w:hAnsi="宋体" w:cs="宋体"/>
          <w:sz w:val="32"/>
          <w:szCs w:val="32"/>
        </w:rPr>
      </w:pPr>
      <w:r>
        <w:rPr>
          <w:rFonts w:ascii="宋体" w:hAnsi="宋体" w:cs="宋体" w:hint="eastAsia"/>
          <w:sz w:val="32"/>
          <w:szCs w:val="32"/>
        </w:rPr>
        <w:t>一、收入支出决算总表</w:t>
      </w:r>
    </w:p>
    <w:p w:rsidR="00C53339" w:rsidRDefault="00822C6B">
      <w:pPr>
        <w:ind w:firstLineChars="200" w:firstLine="640"/>
        <w:jc w:val="left"/>
        <w:rPr>
          <w:rFonts w:ascii="宋体" w:hAnsi="宋体" w:cs="宋体"/>
          <w:sz w:val="32"/>
          <w:szCs w:val="32"/>
        </w:rPr>
      </w:pPr>
      <w:r>
        <w:rPr>
          <w:rFonts w:ascii="宋体" w:hAnsi="宋体" w:cs="宋体" w:hint="eastAsia"/>
          <w:sz w:val="32"/>
          <w:szCs w:val="32"/>
        </w:rPr>
        <w:t>二、收入决算表</w:t>
      </w:r>
    </w:p>
    <w:p w:rsidR="00C53339" w:rsidRDefault="00822C6B">
      <w:pPr>
        <w:ind w:firstLineChars="200" w:firstLine="640"/>
        <w:jc w:val="left"/>
        <w:rPr>
          <w:rFonts w:ascii="宋体" w:hAnsi="宋体" w:cs="宋体"/>
          <w:sz w:val="32"/>
          <w:szCs w:val="32"/>
        </w:rPr>
      </w:pPr>
      <w:r>
        <w:rPr>
          <w:rFonts w:ascii="宋体" w:hAnsi="宋体" w:cs="宋体" w:hint="eastAsia"/>
          <w:sz w:val="32"/>
          <w:szCs w:val="32"/>
        </w:rPr>
        <w:lastRenderedPageBreak/>
        <w:t>三、支出决算表</w:t>
      </w:r>
    </w:p>
    <w:p w:rsidR="00C53339" w:rsidRDefault="00822C6B">
      <w:pPr>
        <w:ind w:firstLineChars="200" w:firstLine="640"/>
        <w:jc w:val="left"/>
        <w:rPr>
          <w:rFonts w:ascii="宋体" w:hAnsi="宋体" w:cs="宋体"/>
          <w:sz w:val="32"/>
          <w:szCs w:val="32"/>
        </w:rPr>
      </w:pPr>
      <w:r>
        <w:rPr>
          <w:rFonts w:ascii="宋体" w:hAnsi="宋体" w:cs="宋体" w:hint="eastAsia"/>
          <w:sz w:val="32"/>
          <w:szCs w:val="32"/>
        </w:rPr>
        <w:t>四、财政拨款收入支出决算总表</w:t>
      </w:r>
    </w:p>
    <w:p w:rsidR="00C53339" w:rsidRDefault="00822C6B">
      <w:pPr>
        <w:ind w:firstLineChars="200" w:firstLine="640"/>
        <w:jc w:val="left"/>
        <w:rPr>
          <w:rFonts w:ascii="宋体" w:hAnsi="宋体" w:cs="宋体"/>
          <w:sz w:val="32"/>
          <w:szCs w:val="32"/>
        </w:rPr>
      </w:pPr>
      <w:r>
        <w:rPr>
          <w:rFonts w:ascii="宋体" w:hAnsi="宋体" w:cs="宋体" w:hint="eastAsia"/>
          <w:sz w:val="32"/>
          <w:szCs w:val="32"/>
        </w:rPr>
        <w:t>五、一般公共预算财政拨款支出决算表</w:t>
      </w:r>
    </w:p>
    <w:p w:rsidR="00C53339" w:rsidRDefault="00822C6B">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六、一般公共预算财政拨款基本支出决算表</w:t>
      </w:r>
    </w:p>
    <w:p w:rsidR="00C53339" w:rsidRDefault="00822C6B">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七、一般公共预算财政拨款“三公”经费支出决算表</w:t>
      </w:r>
    </w:p>
    <w:p w:rsidR="00C53339" w:rsidRDefault="00822C6B">
      <w:pPr>
        <w:ind w:firstLineChars="200" w:firstLine="640"/>
        <w:jc w:val="left"/>
        <w:rPr>
          <w:rFonts w:ascii="宋体" w:hAnsi="宋体" w:cs="宋体"/>
          <w:sz w:val="32"/>
          <w:szCs w:val="32"/>
        </w:rPr>
      </w:pPr>
      <w:r>
        <w:rPr>
          <w:rFonts w:ascii="宋体" w:hAnsi="宋体" w:cs="宋体" w:hint="eastAsia"/>
          <w:sz w:val="32"/>
          <w:szCs w:val="32"/>
        </w:rPr>
        <w:t>八、政府性基金预算财政拨款收入支出决算表</w:t>
      </w:r>
    </w:p>
    <w:p w:rsidR="00C53339" w:rsidRDefault="00C53339">
      <w:pPr>
        <w:ind w:firstLineChars="600" w:firstLine="1920"/>
        <w:jc w:val="left"/>
        <w:rPr>
          <w:rFonts w:ascii="黑体" w:eastAsia="黑体" w:hAnsi="黑体" w:cs="黑体"/>
          <w:sz w:val="32"/>
          <w:szCs w:val="32"/>
        </w:rPr>
      </w:pPr>
      <w:bookmarkStart w:id="0" w:name="OLE_LINK1"/>
    </w:p>
    <w:p w:rsidR="00C53339" w:rsidRDefault="00822C6B">
      <w:pPr>
        <w:ind w:firstLineChars="600" w:firstLine="1920"/>
        <w:jc w:val="left"/>
        <w:rPr>
          <w:rFonts w:ascii="黑体" w:eastAsia="黑体" w:hAnsi="黑体" w:cs="黑体"/>
          <w:sz w:val="32"/>
          <w:szCs w:val="32"/>
        </w:rPr>
      </w:pPr>
      <w:bookmarkStart w:id="1" w:name="_GoBack"/>
      <w:bookmarkEnd w:id="1"/>
      <w:r>
        <w:rPr>
          <w:rFonts w:ascii="黑体" w:eastAsia="黑体" w:hAnsi="黑体" w:cs="黑体" w:hint="eastAsia"/>
          <w:sz w:val="32"/>
          <w:szCs w:val="32"/>
        </w:rPr>
        <w:t>第一部分　　淮滨县党校概况</w:t>
      </w:r>
    </w:p>
    <w:p w:rsidR="00C53339" w:rsidRDefault="00C53339">
      <w:pPr>
        <w:ind w:firstLineChars="150" w:firstLine="480"/>
        <w:rPr>
          <w:rFonts w:ascii="黑体" w:eastAsia="黑体" w:hAnsi="黑体"/>
          <w:sz w:val="32"/>
          <w:szCs w:val="32"/>
        </w:rPr>
      </w:pPr>
    </w:p>
    <w:p w:rsidR="00C53339" w:rsidRDefault="00822C6B">
      <w:pPr>
        <w:ind w:firstLineChars="150" w:firstLine="480"/>
        <w:rPr>
          <w:rFonts w:ascii="黑体" w:eastAsia="黑体" w:hAnsi="黑体"/>
          <w:sz w:val="32"/>
          <w:szCs w:val="32"/>
        </w:rPr>
      </w:pPr>
      <w:proofErr w:type="gramStart"/>
      <w:r>
        <w:rPr>
          <w:rFonts w:ascii="黑体" w:eastAsia="黑体" w:hAnsi="黑体" w:hint="eastAsia"/>
          <w:sz w:val="32"/>
          <w:szCs w:val="32"/>
        </w:rPr>
        <w:t>一</w:t>
      </w:r>
      <w:proofErr w:type="gramEnd"/>
      <w:r>
        <w:rPr>
          <w:rFonts w:ascii="黑体" w:eastAsia="黑体" w:hAnsi="黑体" w:hint="eastAsia"/>
          <w:sz w:val="32"/>
          <w:szCs w:val="32"/>
        </w:rPr>
        <w:t>主要职责</w:t>
      </w:r>
    </w:p>
    <w:p w:rsidR="00C53339" w:rsidRDefault="00822C6B">
      <w:pPr>
        <w:numPr>
          <w:ilvl w:val="0"/>
          <w:numId w:val="2"/>
        </w:numPr>
        <w:rPr>
          <w:rFonts w:ascii="黑体" w:eastAsia="黑体" w:hAnsi="黑体"/>
          <w:sz w:val="32"/>
          <w:szCs w:val="32"/>
        </w:rPr>
      </w:pPr>
      <w:r>
        <w:rPr>
          <w:rFonts w:ascii="黑体" w:eastAsia="黑体" w:hAnsi="黑体" w:hint="eastAsia"/>
          <w:sz w:val="32"/>
          <w:szCs w:val="32"/>
        </w:rPr>
        <w:t>负责宣传马克思列宁主义、毛泽东思想、邓小平理论和党的路线、方针、政策培训中青年后备干部；培训意识形态部门的领导干部和</w:t>
      </w:r>
      <w:proofErr w:type="gramStart"/>
      <w:r>
        <w:rPr>
          <w:rFonts w:ascii="黑体" w:eastAsia="黑体" w:hAnsi="黑体" w:hint="eastAsia"/>
          <w:sz w:val="32"/>
          <w:szCs w:val="32"/>
        </w:rPr>
        <w:t>理理论</w:t>
      </w:r>
      <w:proofErr w:type="gramEnd"/>
      <w:r>
        <w:rPr>
          <w:rFonts w:ascii="黑体" w:eastAsia="黑体" w:hAnsi="黑体" w:hint="eastAsia"/>
          <w:sz w:val="32"/>
          <w:szCs w:val="32"/>
        </w:rPr>
        <w:t>骨干；培训全县党外副科级以上领导干部和县级</w:t>
      </w:r>
      <w:proofErr w:type="gramStart"/>
      <w:r>
        <w:rPr>
          <w:rFonts w:ascii="黑体" w:eastAsia="黑体" w:hAnsi="黑体" w:hint="eastAsia"/>
          <w:sz w:val="32"/>
          <w:szCs w:val="32"/>
        </w:rPr>
        <w:t>拨尖</w:t>
      </w:r>
      <w:proofErr w:type="gramEnd"/>
      <w:r>
        <w:rPr>
          <w:rFonts w:ascii="黑体" w:eastAsia="黑体" w:hAnsi="黑体" w:hint="eastAsia"/>
          <w:sz w:val="32"/>
          <w:szCs w:val="32"/>
        </w:rPr>
        <w:t>人才；同县直邮关部门联合培训行业干部。协同组织部门和其他有关部门对学员在校期间的表现进行考核、</w:t>
      </w:r>
      <w:proofErr w:type="gramStart"/>
      <w:r>
        <w:rPr>
          <w:rFonts w:ascii="黑体" w:eastAsia="黑体" w:hAnsi="黑体" w:hint="eastAsia"/>
          <w:sz w:val="32"/>
          <w:szCs w:val="32"/>
        </w:rPr>
        <w:t>考完成</w:t>
      </w:r>
      <w:proofErr w:type="gramEnd"/>
      <w:r>
        <w:rPr>
          <w:rFonts w:ascii="黑体" w:eastAsia="黑体" w:hAnsi="黑体" w:hint="eastAsia"/>
          <w:sz w:val="32"/>
          <w:szCs w:val="32"/>
        </w:rPr>
        <w:t>县委、县政府安排的其他培训任务</w:t>
      </w:r>
    </w:p>
    <w:p w:rsidR="00C53339" w:rsidRDefault="00822C6B">
      <w:pPr>
        <w:widowControl/>
        <w:numPr>
          <w:ilvl w:val="0"/>
          <w:numId w:val="2"/>
        </w:numPr>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二、机构设置及部门决算单位构成</w:t>
      </w:r>
    </w:p>
    <w:p w:rsidR="00C53339" w:rsidRDefault="00822C6B">
      <w:pPr>
        <w:widowControl/>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本有二级预算单位</w:t>
      </w:r>
      <w:r>
        <w:rPr>
          <w:rFonts w:ascii="仿宋_GB2312" w:eastAsia="仿宋_GB2312" w:hAnsi="仿宋_GB2312" w:cs="仿宋_GB2312" w:hint="eastAsia"/>
          <w:color w:val="000000"/>
          <w:kern w:val="0"/>
          <w:sz w:val="32"/>
          <w:szCs w:val="32"/>
        </w:rPr>
        <w:t>0</w:t>
      </w:r>
      <w:r>
        <w:rPr>
          <w:rFonts w:ascii="仿宋_GB2312" w:eastAsia="仿宋_GB2312" w:hAnsi="仿宋_GB2312" w:cs="仿宋_GB2312" w:hint="eastAsia"/>
          <w:color w:val="000000"/>
          <w:kern w:val="0"/>
          <w:sz w:val="32"/>
          <w:szCs w:val="32"/>
        </w:rPr>
        <w:t>个，三级预算单位</w:t>
      </w:r>
      <w:r>
        <w:rPr>
          <w:rFonts w:ascii="仿宋_GB2312" w:eastAsia="仿宋_GB2312" w:hAnsi="仿宋_GB2312" w:cs="仿宋_GB2312" w:hint="eastAsia"/>
          <w:color w:val="000000"/>
          <w:kern w:val="0"/>
          <w:sz w:val="32"/>
          <w:szCs w:val="32"/>
        </w:rPr>
        <w:t>0</w:t>
      </w:r>
      <w:r>
        <w:rPr>
          <w:rFonts w:ascii="仿宋_GB2312" w:eastAsia="仿宋_GB2312" w:hAnsi="仿宋_GB2312" w:cs="仿宋_GB2312" w:hint="eastAsia"/>
          <w:color w:val="000000"/>
          <w:kern w:val="0"/>
          <w:sz w:val="32"/>
          <w:szCs w:val="32"/>
        </w:rPr>
        <w:t>个。本决算为汇总决算，纳入本部门</w:t>
      </w:r>
      <w:r>
        <w:rPr>
          <w:rFonts w:ascii="仿宋_GB2312" w:eastAsia="仿宋_GB2312" w:hAnsi="仿宋_GB2312" w:cs="仿宋_GB2312" w:hint="eastAsia"/>
          <w:color w:val="000000"/>
          <w:kern w:val="0"/>
          <w:sz w:val="32"/>
          <w:szCs w:val="32"/>
        </w:rPr>
        <w:t>2017</w:t>
      </w:r>
      <w:r>
        <w:rPr>
          <w:rFonts w:ascii="仿宋_GB2312" w:eastAsia="仿宋_GB2312" w:hAnsi="仿宋_GB2312" w:cs="仿宋_GB2312" w:hint="eastAsia"/>
          <w:color w:val="000000"/>
          <w:kern w:val="0"/>
          <w:sz w:val="32"/>
          <w:szCs w:val="32"/>
        </w:rPr>
        <w:t>年度部门决算编报范围的预算单位包括本单位本级、所属</w:t>
      </w:r>
      <w:r>
        <w:rPr>
          <w:rFonts w:ascii="仿宋_GB2312" w:eastAsia="仿宋_GB2312" w:hAnsi="仿宋_GB2312" w:cs="仿宋_GB2312" w:hint="eastAsia"/>
          <w:color w:val="000000"/>
          <w:kern w:val="0"/>
          <w:sz w:val="32"/>
          <w:szCs w:val="32"/>
        </w:rPr>
        <w:t>0</w:t>
      </w:r>
      <w:r>
        <w:rPr>
          <w:rFonts w:ascii="仿宋_GB2312" w:eastAsia="仿宋_GB2312" w:hAnsi="仿宋_GB2312" w:cs="仿宋_GB2312" w:hint="eastAsia"/>
          <w:color w:val="000000"/>
          <w:kern w:val="0"/>
          <w:sz w:val="32"/>
          <w:szCs w:val="32"/>
        </w:rPr>
        <w:t>个二级单位、所属</w:t>
      </w:r>
      <w:r>
        <w:rPr>
          <w:rFonts w:ascii="仿宋_GB2312" w:eastAsia="仿宋_GB2312" w:hAnsi="仿宋_GB2312" w:cs="仿宋_GB2312" w:hint="eastAsia"/>
          <w:color w:val="000000"/>
          <w:kern w:val="0"/>
          <w:sz w:val="32"/>
          <w:szCs w:val="32"/>
        </w:rPr>
        <w:t>0</w:t>
      </w:r>
      <w:r>
        <w:rPr>
          <w:rFonts w:ascii="仿宋_GB2312" w:eastAsia="仿宋_GB2312" w:hAnsi="仿宋_GB2312" w:cs="仿宋_GB2312" w:hint="eastAsia"/>
          <w:color w:val="000000"/>
          <w:kern w:val="0"/>
          <w:sz w:val="32"/>
          <w:szCs w:val="32"/>
        </w:rPr>
        <w:t>个三级单位，具体单位名单如下：</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2"/>
        <w:gridCol w:w="6930"/>
      </w:tblGrid>
      <w:tr w:rsidR="00C53339">
        <w:tc>
          <w:tcPr>
            <w:tcW w:w="1592" w:type="dxa"/>
          </w:tcPr>
          <w:p w:rsidR="00C53339" w:rsidRDefault="00822C6B">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lastRenderedPageBreak/>
              <w:t>序号</w:t>
            </w:r>
          </w:p>
        </w:tc>
        <w:tc>
          <w:tcPr>
            <w:tcW w:w="6930" w:type="dxa"/>
          </w:tcPr>
          <w:p w:rsidR="00C53339" w:rsidRDefault="00822C6B">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单位名称</w:t>
            </w:r>
          </w:p>
        </w:tc>
      </w:tr>
      <w:tr w:rsidR="00C53339">
        <w:tc>
          <w:tcPr>
            <w:tcW w:w="1592" w:type="dxa"/>
          </w:tcPr>
          <w:p w:rsidR="00C53339" w:rsidRDefault="00822C6B">
            <w:pPr>
              <w:widowControl/>
              <w:jc w:val="center"/>
              <w:rPr>
                <w:rFonts w:ascii="宋体" w:hAnsi="宋体" w:cs="宋体"/>
                <w:color w:val="000000"/>
                <w:kern w:val="0"/>
                <w:sz w:val="28"/>
                <w:szCs w:val="28"/>
              </w:rPr>
            </w:pPr>
            <w:r>
              <w:rPr>
                <w:rFonts w:ascii="宋体" w:hAnsi="宋体" w:cs="宋体" w:hint="eastAsia"/>
                <w:color w:val="000000"/>
                <w:kern w:val="0"/>
                <w:sz w:val="28"/>
                <w:szCs w:val="28"/>
              </w:rPr>
              <w:t>1</w:t>
            </w:r>
          </w:p>
        </w:tc>
        <w:tc>
          <w:tcPr>
            <w:tcW w:w="6930" w:type="dxa"/>
          </w:tcPr>
          <w:p w:rsidR="00C53339" w:rsidRDefault="00822C6B">
            <w:pPr>
              <w:widowControl/>
              <w:jc w:val="left"/>
              <w:rPr>
                <w:rFonts w:ascii="宋体" w:hAnsi="宋体" w:cs="宋体"/>
                <w:color w:val="000000"/>
                <w:kern w:val="0"/>
                <w:sz w:val="28"/>
                <w:szCs w:val="28"/>
              </w:rPr>
            </w:pPr>
            <w:r>
              <w:rPr>
                <w:rFonts w:ascii="宋体" w:hAnsi="宋体" w:cs="宋体" w:hint="eastAsia"/>
                <w:color w:val="000000"/>
                <w:kern w:val="0"/>
                <w:sz w:val="28"/>
                <w:szCs w:val="28"/>
              </w:rPr>
              <w:t>淮滨县党校</w:t>
            </w:r>
          </w:p>
        </w:tc>
      </w:tr>
      <w:tr w:rsidR="00C53339">
        <w:tc>
          <w:tcPr>
            <w:tcW w:w="1592" w:type="dxa"/>
          </w:tcPr>
          <w:p w:rsidR="00C53339" w:rsidRDefault="00C53339">
            <w:pPr>
              <w:widowControl/>
              <w:jc w:val="center"/>
              <w:rPr>
                <w:rFonts w:ascii="宋体" w:hAnsi="宋体" w:cs="宋体"/>
                <w:color w:val="000000"/>
                <w:kern w:val="0"/>
                <w:sz w:val="28"/>
                <w:szCs w:val="28"/>
              </w:rPr>
            </w:pPr>
          </w:p>
        </w:tc>
        <w:tc>
          <w:tcPr>
            <w:tcW w:w="6930" w:type="dxa"/>
          </w:tcPr>
          <w:p w:rsidR="00C53339" w:rsidRDefault="00C53339">
            <w:pPr>
              <w:widowControl/>
              <w:jc w:val="left"/>
              <w:rPr>
                <w:rFonts w:ascii="宋体" w:hAnsi="宋体" w:cs="宋体"/>
                <w:color w:val="000000"/>
                <w:kern w:val="0"/>
                <w:sz w:val="28"/>
                <w:szCs w:val="28"/>
              </w:rPr>
            </w:pPr>
          </w:p>
        </w:tc>
      </w:tr>
      <w:bookmarkEnd w:id="0"/>
    </w:tbl>
    <w:p w:rsidR="00C53339" w:rsidRDefault="00C53339">
      <w:pPr>
        <w:widowControl/>
        <w:jc w:val="left"/>
        <w:rPr>
          <w:rFonts w:ascii="黑体" w:eastAsia="黑体" w:hAnsi="宋体" w:cs="宋体"/>
          <w:color w:val="000000"/>
          <w:kern w:val="0"/>
          <w:sz w:val="28"/>
          <w:szCs w:val="28"/>
        </w:rPr>
        <w:sectPr w:rsidR="00C53339">
          <w:footerReference w:type="default" r:id="rId9"/>
          <w:pgSz w:w="11906" w:h="16838"/>
          <w:pgMar w:top="1440" w:right="1800" w:bottom="1440" w:left="1800" w:header="720" w:footer="720" w:gutter="0"/>
          <w:cols w:space="720"/>
          <w:docGrid w:type="lines" w:linePitch="312"/>
        </w:sectPr>
      </w:pPr>
    </w:p>
    <w:p w:rsidR="00C53339" w:rsidRDefault="00822C6B">
      <w:pPr>
        <w:ind w:firstLineChars="850" w:firstLine="4080"/>
        <w:outlineLvl w:val="0"/>
        <w:rPr>
          <w:rFonts w:ascii="黑体" w:eastAsia="黑体" w:hAnsi="黑体" w:cs="黑体"/>
          <w:sz w:val="48"/>
          <w:szCs w:val="48"/>
        </w:rPr>
      </w:pPr>
      <w:r>
        <w:rPr>
          <w:rFonts w:ascii="黑体" w:eastAsia="黑体" w:hAnsi="黑体" w:cs="黑体" w:hint="eastAsia"/>
          <w:sz w:val="48"/>
          <w:szCs w:val="48"/>
        </w:rPr>
        <w:lastRenderedPageBreak/>
        <w:t>第二部分</w:t>
      </w:r>
    </w:p>
    <w:p w:rsidR="00C53339" w:rsidRDefault="00822C6B">
      <w:pPr>
        <w:jc w:val="center"/>
        <w:rPr>
          <w:rFonts w:ascii="黑体" w:eastAsia="黑体" w:hAnsi="黑体" w:cs="黑体"/>
          <w:sz w:val="48"/>
          <w:szCs w:val="48"/>
        </w:rPr>
      </w:pPr>
      <w:r>
        <w:rPr>
          <w:rFonts w:ascii="黑体" w:eastAsia="黑体" w:hAnsi="黑体" w:cs="黑体" w:hint="eastAsia"/>
          <w:sz w:val="48"/>
          <w:szCs w:val="48"/>
        </w:rPr>
        <w:t>淮滨县党校</w:t>
      </w:r>
    </w:p>
    <w:p w:rsidR="00C53339" w:rsidRDefault="00822C6B">
      <w:pPr>
        <w:widowControl/>
        <w:jc w:val="center"/>
        <w:rPr>
          <w:rFonts w:ascii="黑体" w:eastAsia="黑体" w:hAnsi="黑体" w:cs="黑体"/>
          <w:sz w:val="48"/>
          <w:szCs w:val="48"/>
        </w:rPr>
      </w:pPr>
      <w:r>
        <w:rPr>
          <w:rFonts w:ascii="黑体" w:eastAsia="黑体" w:hAnsi="黑体" w:cs="黑体"/>
          <w:sz w:val="48"/>
          <w:szCs w:val="48"/>
        </w:rPr>
        <w:t>2017</w:t>
      </w:r>
      <w:r>
        <w:rPr>
          <w:rFonts w:ascii="黑体" w:eastAsia="黑体" w:hAnsi="黑体" w:cs="黑体" w:hint="eastAsia"/>
          <w:sz w:val="48"/>
          <w:szCs w:val="48"/>
        </w:rPr>
        <w:t>年度部门决算情况说明</w:t>
      </w:r>
    </w:p>
    <w:p w:rsidR="00C53339" w:rsidRDefault="00C53339">
      <w:pPr>
        <w:widowControl/>
        <w:jc w:val="left"/>
        <w:rPr>
          <w:rFonts w:ascii="黑体" w:eastAsia="黑体" w:hAnsi="黑体" w:cs="黑体"/>
          <w:sz w:val="48"/>
          <w:szCs w:val="48"/>
        </w:rPr>
        <w:sectPr w:rsidR="00C53339">
          <w:pgSz w:w="11906" w:h="16838"/>
          <w:pgMar w:top="1440" w:right="1800" w:bottom="1440" w:left="1800" w:header="720" w:footer="720" w:gutter="0"/>
          <w:cols w:space="720"/>
          <w:docGrid w:type="lines" w:linePitch="312"/>
        </w:sectPr>
      </w:pPr>
    </w:p>
    <w:p w:rsidR="00C53339" w:rsidRDefault="00822C6B">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lastRenderedPageBreak/>
        <w:t>一、关于收入支出决算总体情况说明</w:t>
      </w:r>
    </w:p>
    <w:p w:rsidR="00C53339" w:rsidRDefault="00822C6B">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年度收入总计</w:t>
      </w:r>
      <w:r>
        <w:rPr>
          <w:rFonts w:ascii="仿宋_GB2312" w:eastAsia="仿宋_GB2312" w:hAnsi="仿宋_GB2312" w:cs="仿宋_GB2312"/>
          <w:sz w:val="32"/>
          <w:szCs w:val="32"/>
        </w:rPr>
        <w:t>270.3812</w:t>
      </w:r>
      <w:r>
        <w:rPr>
          <w:rFonts w:ascii="仿宋_GB2312" w:eastAsia="仿宋_GB2312" w:hAnsi="仿宋_GB2312" w:cs="仿宋_GB2312" w:hint="eastAsia"/>
          <w:sz w:val="32"/>
          <w:szCs w:val="32"/>
        </w:rPr>
        <w:t>万元，支出总计</w:t>
      </w:r>
      <w:r>
        <w:rPr>
          <w:rFonts w:ascii="仿宋_GB2312" w:eastAsia="仿宋_GB2312" w:hAnsi="仿宋_GB2312" w:cs="仿宋_GB2312"/>
          <w:sz w:val="32"/>
          <w:szCs w:val="32"/>
        </w:rPr>
        <w:t>285.3812</w:t>
      </w:r>
      <w:r>
        <w:rPr>
          <w:rFonts w:ascii="仿宋_GB2312" w:eastAsia="仿宋_GB2312" w:hAnsi="仿宋_GB2312" w:cs="仿宋_GB2312" w:hint="eastAsia"/>
          <w:sz w:val="32"/>
          <w:szCs w:val="32"/>
        </w:rPr>
        <w:t>万元，与</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年相比，收、支总计各增加</w:t>
      </w:r>
      <w:r>
        <w:rPr>
          <w:rFonts w:ascii="仿宋_GB2312" w:eastAsia="仿宋_GB2312" w:hAnsi="仿宋_GB2312" w:cs="仿宋_GB2312"/>
          <w:sz w:val="32"/>
          <w:szCs w:val="32"/>
        </w:rPr>
        <w:t>3.8818</w:t>
      </w:r>
      <w:r>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33.8818</w:t>
      </w:r>
      <w:r>
        <w:rPr>
          <w:rFonts w:ascii="仿宋_GB2312" w:eastAsia="仿宋_GB2312" w:hAnsi="仿宋_GB2312" w:cs="仿宋_GB2312" w:hint="eastAsia"/>
          <w:sz w:val="32"/>
          <w:szCs w:val="32"/>
        </w:rPr>
        <w:t>万元。收入变动的主要原因是上年结转。支出变动的主要原因：工资增长及车补发放和各种保险缴纳。</w:t>
      </w:r>
    </w:p>
    <w:p w:rsidR="00C53339" w:rsidRDefault="00C53339">
      <w:pPr>
        <w:widowControl/>
        <w:jc w:val="left"/>
        <w:rPr>
          <w:rFonts w:ascii="黑体" w:eastAsia="黑体" w:hAnsi="黑体" w:cs="黑体"/>
          <w:sz w:val="32"/>
          <w:szCs w:val="32"/>
        </w:rPr>
      </w:pPr>
    </w:p>
    <w:p w:rsidR="00C53339" w:rsidRDefault="00C53339">
      <w:pPr>
        <w:widowControl/>
        <w:jc w:val="left"/>
        <w:rPr>
          <w:rFonts w:ascii="黑体" w:eastAsia="黑体" w:hAnsi="黑体" w:cs="黑体"/>
          <w:sz w:val="32"/>
          <w:szCs w:val="32"/>
        </w:rPr>
      </w:pPr>
    </w:p>
    <w:p w:rsidR="00C53339" w:rsidRDefault="00C53339">
      <w:pPr>
        <w:widowControl/>
        <w:jc w:val="left"/>
        <w:rPr>
          <w:rFonts w:ascii="黑体" w:eastAsia="黑体" w:hAnsi="黑体" w:cs="黑体"/>
          <w:sz w:val="32"/>
          <w:szCs w:val="32"/>
        </w:rPr>
      </w:pPr>
    </w:p>
    <w:p w:rsidR="00C53339" w:rsidRDefault="00822C6B">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二、关于收入决算情况说明</w:t>
      </w:r>
    </w:p>
    <w:p w:rsidR="00C53339" w:rsidRDefault="00822C6B">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年度收入总</w:t>
      </w:r>
      <w:r>
        <w:rPr>
          <w:rFonts w:ascii="仿宋_GB2312" w:eastAsia="仿宋_GB2312" w:hAnsi="仿宋_GB2312" w:cs="仿宋_GB2312" w:hint="eastAsia"/>
          <w:sz w:val="32"/>
          <w:szCs w:val="32"/>
        </w:rPr>
        <w:t>计</w:t>
      </w:r>
      <w:r>
        <w:rPr>
          <w:rFonts w:ascii="仿宋_GB2312" w:eastAsia="仿宋_GB2312" w:hAnsi="仿宋_GB2312" w:cs="仿宋_GB2312"/>
          <w:sz w:val="32"/>
          <w:szCs w:val="32"/>
        </w:rPr>
        <w:t>285.38</w:t>
      </w:r>
      <w:r>
        <w:rPr>
          <w:rFonts w:ascii="仿宋_GB2312" w:eastAsia="仿宋_GB2312" w:hAnsi="仿宋_GB2312" w:cs="仿宋_GB2312" w:hint="eastAsia"/>
          <w:sz w:val="32"/>
          <w:szCs w:val="32"/>
        </w:rPr>
        <w:t>万元，其中：本年财政拨款收入</w:t>
      </w:r>
      <w:r>
        <w:rPr>
          <w:rFonts w:ascii="仿宋_GB2312" w:eastAsia="仿宋_GB2312" w:hAnsi="仿宋_GB2312" w:cs="仿宋_GB2312"/>
          <w:sz w:val="32"/>
          <w:szCs w:val="32"/>
        </w:rPr>
        <w:t>270.38</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94.74%</w:t>
      </w:r>
      <w:r>
        <w:rPr>
          <w:rFonts w:ascii="仿宋_GB2312" w:eastAsia="仿宋_GB2312" w:hAnsi="仿宋_GB2312" w:cs="仿宋_GB2312" w:hint="eastAsia"/>
          <w:sz w:val="32"/>
          <w:szCs w:val="32"/>
        </w:rPr>
        <w:t>。上年结转</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万元。事业收入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；经营收入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；其他收入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p>
    <w:p w:rsidR="00C53339" w:rsidRDefault="00C53339">
      <w:pPr>
        <w:widowControl/>
        <w:ind w:firstLineChars="200" w:firstLine="640"/>
        <w:rPr>
          <w:rFonts w:ascii="仿宋_GB2312" w:eastAsia="仿宋_GB2312" w:hAnsi="仿宋_GB2312" w:cs="仿宋_GB2312"/>
          <w:sz w:val="32"/>
          <w:szCs w:val="32"/>
        </w:rPr>
      </w:pPr>
    </w:p>
    <w:p w:rsidR="00C53339" w:rsidRDefault="00C53339">
      <w:pPr>
        <w:widowControl/>
        <w:jc w:val="left"/>
        <w:rPr>
          <w:rFonts w:ascii="黑体" w:eastAsia="黑体" w:hAnsi="黑体" w:cs="黑体"/>
          <w:sz w:val="32"/>
          <w:szCs w:val="32"/>
        </w:rPr>
      </w:pPr>
    </w:p>
    <w:p w:rsidR="00C53339" w:rsidRDefault="00C53339">
      <w:pPr>
        <w:widowControl/>
        <w:jc w:val="left"/>
        <w:rPr>
          <w:rFonts w:ascii="黑体" w:eastAsia="黑体" w:hAnsi="黑体" w:cs="黑体"/>
          <w:sz w:val="32"/>
          <w:szCs w:val="32"/>
        </w:rPr>
      </w:pPr>
    </w:p>
    <w:p w:rsidR="00C53339" w:rsidRDefault="00C53339">
      <w:pPr>
        <w:widowControl/>
        <w:jc w:val="left"/>
        <w:rPr>
          <w:rFonts w:ascii="黑体" w:eastAsia="黑体" w:hAnsi="黑体" w:cs="黑体"/>
          <w:sz w:val="32"/>
          <w:szCs w:val="32"/>
        </w:rPr>
      </w:pPr>
    </w:p>
    <w:p w:rsidR="00C53339" w:rsidRDefault="00822C6B">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三、关于支出决算情况说明</w:t>
      </w:r>
    </w:p>
    <w:p w:rsidR="00C53339" w:rsidRDefault="00822C6B">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年度支出合计</w:t>
      </w:r>
      <w:r>
        <w:rPr>
          <w:rFonts w:ascii="仿宋_GB2312" w:eastAsia="仿宋_GB2312" w:hAnsi="仿宋_GB2312" w:cs="仿宋_GB2312"/>
          <w:sz w:val="32"/>
          <w:szCs w:val="32"/>
        </w:rPr>
        <w:t>285.38</w:t>
      </w:r>
      <w:r>
        <w:rPr>
          <w:rFonts w:ascii="仿宋_GB2312" w:eastAsia="仿宋_GB2312" w:hAnsi="仿宋_GB2312" w:cs="仿宋_GB2312" w:hint="eastAsia"/>
          <w:sz w:val="32"/>
          <w:szCs w:val="32"/>
        </w:rPr>
        <w:t>万元，其中：基本支出</w:t>
      </w:r>
      <w:r>
        <w:rPr>
          <w:rFonts w:ascii="仿宋_GB2312" w:eastAsia="仿宋_GB2312" w:hAnsi="仿宋_GB2312" w:cs="仿宋_GB2312"/>
          <w:sz w:val="32"/>
          <w:szCs w:val="32"/>
        </w:rPr>
        <w:t>245.98</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86.19%</w:t>
      </w:r>
      <w:r>
        <w:rPr>
          <w:rFonts w:ascii="仿宋_GB2312" w:eastAsia="仿宋_GB2312" w:hAnsi="仿宋_GB2312" w:cs="仿宋_GB2312" w:hint="eastAsia"/>
          <w:sz w:val="32"/>
          <w:szCs w:val="32"/>
        </w:rPr>
        <w:t>；项目支出</w:t>
      </w:r>
      <w:r>
        <w:rPr>
          <w:rFonts w:ascii="仿宋_GB2312" w:eastAsia="仿宋_GB2312" w:hAnsi="仿宋_GB2312" w:cs="仿宋_GB2312"/>
          <w:sz w:val="32"/>
          <w:szCs w:val="32"/>
        </w:rPr>
        <w:t>39.4000</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13.80%</w:t>
      </w:r>
      <w:r>
        <w:rPr>
          <w:rFonts w:ascii="仿宋_GB2312" w:eastAsia="仿宋_GB2312" w:hAnsi="仿宋_GB2312" w:cs="仿宋_GB2312" w:hint="eastAsia"/>
          <w:sz w:val="32"/>
          <w:szCs w:val="32"/>
        </w:rPr>
        <w:t>；经营支出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p>
    <w:p w:rsidR="00C53339" w:rsidRDefault="00C53339">
      <w:pPr>
        <w:widowControl/>
        <w:ind w:firstLineChars="200" w:firstLine="640"/>
        <w:jc w:val="left"/>
        <w:rPr>
          <w:rFonts w:ascii="仿宋_GB2312" w:eastAsia="仿宋_GB2312" w:hAnsi="仿宋_GB2312" w:cs="仿宋_GB2312"/>
          <w:sz w:val="32"/>
          <w:szCs w:val="32"/>
        </w:rPr>
      </w:pPr>
    </w:p>
    <w:p w:rsidR="00C53339" w:rsidRDefault="00C53339">
      <w:pPr>
        <w:widowControl/>
        <w:ind w:firstLineChars="200" w:firstLine="640"/>
        <w:jc w:val="left"/>
        <w:rPr>
          <w:rFonts w:ascii="仿宋_GB2312" w:eastAsia="仿宋_GB2312" w:hAnsi="仿宋_GB2312" w:cs="仿宋_GB2312"/>
          <w:sz w:val="32"/>
          <w:szCs w:val="32"/>
        </w:rPr>
      </w:pPr>
    </w:p>
    <w:p w:rsidR="00C53339" w:rsidRDefault="00C53339">
      <w:pPr>
        <w:widowControl/>
        <w:ind w:firstLineChars="200" w:firstLine="640"/>
        <w:jc w:val="left"/>
        <w:rPr>
          <w:rFonts w:ascii="仿宋_GB2312" w:eastAsia="仿宋_GB2312" w:hAnsi="仿宋_GB2312" w:cs="仿宋_GB2312"/>
          <w:sz w:val="32"/>
          <w:szCs w:val="32"/>
        </w:rPr>
      </w:pPr>
    </w:p>
    <w:p w:rsidR="00C53339" w:rsidRDefault="00822C6B">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四、关于财政拨款收入支出决算总体情况说明</w:t>
      </w:r>
    </w:p>
    <w:p w:rsidR="00C53339" w:rsidRDefault="00822C6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年财政拨款收支总决算是</w:t>
      </w:r>
      <w:r>
        <w:rPr>
          <w:rFonts w:ascii="仿宋_GB2312" w:eastAsia="仿宋_GB2312" w:hAnsi="仿宋_GB2312" w:cs="仿宋_GB2312"/>
          <w:sz w:val="32"/>
          <w:szCs w:val="32"/>
        </w:rPr>
        <w:t>270.38</w:t>
      </w:r>
      <w:r>
        <w:rPr>
          <w:rFonts w:ascii="仿宋_GB2312" w:eastAsia="仿宋_GB2312" w:hAnsi="仿宋_GB2312" w:cs="仿宋_GB2312" w:hint="eastAsia"/>
          <w:sz w:val="32"/>
          <w:szCs w:val="32"/>
        </w:rPr>
        <w:t>万元和</w:t>
      </w:r>
      <w:r>
        <w:rPr>
          <w:rFonts w:ascii="仿宋_GB2312" w:eastAsia="仿宋_GB2312" w:hAnsi="仿宋_GB2312" w:cs="仿宋_GB2312"/>
          <w:sz w:val="32"/>
          <w:szCs w:val="32"/>
        </w:rPr>
        <w:t>285.38</w:t>
      </w:r>
      <w:r>
        <w:rPr>
          <w:rFonts w:ascii="仿宋_GB2312" w:eastAsia="仿宋_GB2312" w:hAnsi="仿宋_GB2312" w:cs="仿宋_GB2312" w:hint="eastAsia"/>
          <w:sz w:val="32"/>
          <w:szCs w:val="32"/>
        </w:rPr>
        <w:t>。与</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年相比，财政拨款收、支总计各收入增加</w:t>
      </w:r>
      <w:r>
        <w:rPr>
          <w:rFonts w:ascii="仿宋_GB2312" w:eastAsia="仿宋_GB2312" w:hAnsi="仿宋_GB2312" w:cs="仿宋_GB2312"/>
          <w:sz w:val="32"/>
          <w:szCs w:val="32"/>
        </w:rPr>
        <w:t>3.8819</w:t>
      </w:r>
      <w:r>
        <w:rPr>
          <w:rFonts w:ascii="仿宋_GB2312" w:eastAsia="仿宋_GB2312" w:hAnsi="仿宋_GB2312" w:cs="仿宋_GB2312" w:hint="eastAsia"/>
          <w:sz w:val="32"/>
          <w:szCs w:val="32"/>
        </w:rPr>
        <w:t>、万元和</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万元，收入增长</w:t>
      </w:r>
      <w:r>
        <w:rPr>
          <w:rFonts w:ascii="仿宋_GB2312" w:eastAsia="仿宋_GB2312" w:hAnsi="仿宋_GB2312" w:cs="仿宋_GB2312"/>
          <w:sz w:val="32"/>
          <w:szCs w:val="32"/>
        </w:rPr>
        <w:t>1.4%</w:t>
      </w:r>
      <w:r>
        <w:rPr>
          <w:rFonts w:ascii="仿宋_GB2312" w:eastAsia="仿宋_GB2312" w:hAnsi="仿宋_GB2312" w:cs="仿宋_GB2312" w:hint="eastAsia"/>
          <w:sz w:val="32"/>
          <w:szCs w:val="32"/>
        </w:rPr>
        <w:t>。支出增长</w:t>
      </w:r>
      <w:r>
        <w:rPr>
          <w:rFonts w:ascii="仿宋_GB2312" w:eastAsia="仿宋_GB2312" w:hAnsi="仿宋_GB2312" w:cs="仿宋_GB2312"/>
          <w:sz w:val="32"/>
          <w:szCs w:val="32"/>
        </w:rPr>
        <w:t>5.25%</w:t>
      </w:r>
      <w:r>
        <w:rPr>
          <w:rFonts w:ascii="仿宋_GB2312" w:eastAsia="仿宋_GB2312" w:hAnsi="仿宋_GB2312" w:cs="仿宋_GB2312" w:hint="eastAsia"/>
          <w:sz w:val="32"/>
          <w:szCs w:val="32"/>
        </w:rPr>
        <w:t>。变动的主要原因：全县公车改革取消公务用车，还有要交养老金。</w:t>
      </w:r>
    </w:p>
    <w:p w:rsidR="00C53339" w:rsidRDefault="00C53339">
      <w:pPr>
        <w:widowControl/>
        <w:ind w:firstLineChars="200" w:firstLine="640"/>
        <w:jc w:val="left"/>
        <w:rPr>
          <w:rFonts w:ascii="仿宋_GB2312" w:eastAsia="仿宋_GB2312" w:hAnsi="仿宋_GB2312" w:cs="仿宋_GB2312"/>
          <w:sz w:val="32"/>
          <w:szCs w:val="32"/>
        </w:rPr>
      </w:pPr>
    </w:p>
    <w:p w:rsidR="00C53339" w:rsidRDefault="00C53339">
      <w:pPr>
        <w:widowControl/>
        <w:ind w:firstLineChars="200" w:firstLine="640"/>
        <w:jc w:val="left"/>
        <w:rPr>
          <w:rFonts w:ascii="仿宋_GB2312" w:eastAsia="仿宋_GB2312" w:hAnsi="仿宋_GB2312" w:cs="仿宋_GB2312"/>
          <w:sz w:val="32"/>
          <w:szCs w:val="32"/>
        </w:rPr>
      </w:pPr>
    </w:p>
    <w:p w:rsidR="00C53339" w:rsidRDefault="00C53339">
      <w:pPr>
        <w:widowControl/>
        <w:ind w:firstLineChars="200" w:firstLine="640"/>
        <w:jc w:val="left"/>
        <w:rPr>
          <w:rFonts w:ascii="仿宋_GB2312" w:eastAsia="仿宋_GB2312" w:hAnsi="仿宋_GB2312" w:cs="仿宋_GB2312"/>
          <w:sz w:val="32"/>
          <w:szCs w:val="32"/>
        </w:rPr>
      </w:pPr>
    </w:p>
    <w:p w:rsidR="00C53339" w:rsidRDefault="00822C6B">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五、关于一般公共预算财政拨款支出决算情况说明</w:t>
      </w:r>
    </w:p>
    <w:p w:rsidR="00C53339" w:rsidRDefault="00822C6B">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（一）财政拨款支出决算总体情况。</w:t>
      </w:r>
    </w:p>
    <w:p w:rsidR="00C53339" w:rsidRDefault="00822C6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年一般公共预算财政拨款支出</w:t>
      </w:r>
      <w:r>
        <w:rPr>
          <w:rFonts w:ascii="仿宋_GB2312" w:eastAsia="仿宋_GB2312" w:hAnsi="仿宋_GB2312" w:cs="仿宋_GB2312"/>
          <w:sz w:val="32"/>
          <w:szCs w:val="32"/>
        </w:rPr>
        <w:t>285.38</w:t>
      </w:r>
      <w:r>
        <w:rPr>
          <w:rFonts w:ascii="仿宋_GB2312" w:eastAsia="仿宋_GB2312" w:hAnsi="仿宋_GB2312" w:cs="仿宋_GB2312" w:hint="eastAsia"/>
          <w:sz w:val="32"/>
          <w:szCs w:val="32"/>
        </w:rPr>
        <w:t>万元，占支出合计的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。与</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年相比，一般公共预算财政拨款支出增加</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5.63%</w:t>
      </w:r>
      <w:r>
        <w:rPr>
          <w:rFonts w:ascii="仿宋_GB2312" w:eastAsia="仿宋_GB2312" w:hAnsi="仿宋_GB2312" w:cs="仿宋_GB2312" w:hint="eastAsia"/>
          <w:sz w:val="32"/>
          <w:szCs w:val="32"/>
        </w:rPr>
        <w:t>。变动的主要原因：本年要交养老金。</w:t>
      </w:r>
    </w:p>
    <w:p w:rsidR="00C53339" w:rsidRDefault="00C53339">
      <w:pPr>
        <w:widowControl/>
        <w:ind w:firstLineChars="200" w:firstLine="640"/>
        <w:jc w:val="left"/>
        <w:rPr>
          <w:rFonts w:ascii="仿宋_GB2312" w:eastAsia="仿宋_GB2312" w:hAnsi="仿宋_GB2312" w:cs="仿宋_GB2312"/>
          <w:sz w:val="32"/>
          <w:szCs w:val="32"/>
        </w:rPr>
      </w:pPr>
    </w:p>
    <w:p w:rsidR="00C53339" w:rsidRDefault="00C53339">
      <w:pPr>
        <w:widowControl/>
        <w:ind w:firstLineChars="200" w:firstLine="640"/>
        <w:jc w:val="left"/>
        <w:rPr>
          <w:rFonts w:ascii="仿宋_GB2312" w:eastAsia="仿宋_GB2312" w:hAnsi="仿宋_GB2312" w:cs="仿宋_GB2312"/>
          <w:sz w:val="32"/>
          <w:szCs w:val="32"/>
        </w:rPr>
      </w:pPr>
    </w:p>
    <w:p w:rsidR="00C53339" w:rsidRDefault="00C53339">
      <w:pPr>
        <w:widowControl/>
        <w:ind w:firstLineChars="200" w:firstLine="640"/>
        <w:jc w:val="left"/>
        <w:rPr>
          <w:rFonts w:ascii="仿宋_GB2312" w:eastAsia="仿宋_GB2312" w:hAnsi="仿宋_GB2312" w:cs="仿宋_GB2312"/>
          <w:sz w:val="32"/>
          <w:szCs w:val="32"/>
        </w:rPr>
      </w:pPr>
    </w:p>
    <w:p w:rsidR="00C53339" w:rsidRDefault="00822C6B">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（二）财政拨款支出决算结构情况。</w:t>
      </w:r>
    </w:p>
    <w:p w:rsidR="00C53339" w:rsidRDefault="00822C6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年度一般公共预算财政拨款支出</w:t>
      </w:r>
      <w:r>
        <w:rPr>
          <w:rFonts w:ascii="仿宋_GB2312" w:eastAsia="仿宋_GB2312" w:hAnsi="仿宋_GB2312" w:cs="仿宋_GB2312"/>
          <w:sz w:val="32"/>
          <w:szCs w:val="32"/>
        </w:rPr>
        <w:t>285.38</w:t>
      </w:r>
      <w:r>
        <w:rPr>
          <w:rFonts w:ascii="仿宋_GB2312" w:eastAsia="仿宋_GB2312" w:hAnsi="仿宋_GB2312" w:cs="仿宋_GB2312" w:hint="eastAsia"/>
          <w:sz w:val="32"/>
          <w:szCs w:val="32"/>
        </w:rPr>
        <w:t>万元，主要用于以下方面：一般公共服务（类）支出</w:t>
      </w:r>
      <w:r>
        <w:rPr>
          <w:rFonts w:ascii="仿宋_GB2312" w:eastAsia="仿宋_GB2312" w:hAnsi="仿宋_GB2312" w:cs="仿宋_GB2312"/>
          <w:sz w:val="32"/>
          <w:szCs w:val="32"/>
        </w:rPr>
        <w:t>285.38</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w:t>
      </w:r>
    </w:p>
    <w:p w:rsidR="00C53339" w:rsidRDefault="00C53339">
      <w:pPr>
        <w:widowControl/>
        <w:ind w:firstLineChars="200" w:firstLine="640"/>
        <w:jc w:val="left"/>
        <w:rPr>
          <w:rFonts w:ascii="仿宋_GB2312" w:eastAsia="仿宋_GB2312" w:hAnsi="仿宋_GB2312" w:cs="仿宋_GB2312"/>
          <w:sz w:val="32"/>
          <w:szCs w:val="32"/>
        </w:rPr>
      </w:pPr>
    </w:p>
    <w:p w:rsidR="00C53339" w:rsidRDefault="00C53339">
      <w:pPr>
        <w:widowControl/>
        <w:ind w:firstLineChars="200" w:firstLine="640"/>
        <w:jc w:val="left"/>
        <w:rPr>
          <w:rFonts w:ascii="仿宋_GB2312" w:eastAsia="仿宋_GB2312" w:hAnsi="仿宋_GB2312" w:cs="仿宋_GB2312"/>
          <w:sz w:val="32"/>
          <w:szCs w:val="32"/>
        </w:rPr>
      </w:pPr>
    </w:p>
    <w:p w:rsidR="00C53339" w:rsidRDefault="00C53339">
      <w:pPr>
        <w:widowControl/>
        <w:ind w:firstLineChars="200" w:firstLine="640"/>
        <w:jc w:val="left"/>
        <w:rPr>
          <w:rFonts w:ascii="仿宋_GB2312" w:eastAsia="仿宋_GB2312" w:hAnsi="仿宋_GB2312" w:cs="仿宋_GB2312"/>
          <w:sz w:val="32"/>
          <w:szCs w:val="32"/>
        </w:rPr>
      </w:pPr>
    </w:p>
    <w:p w:rsidR="00C53339" w:rsidRDefault="00822C6B">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（三）财政拨款支出决算具体情况。</w:t>
      </w:r>
    </w:p>
    <w:p w:rsidR="00C53339" w:rsidRDefault="00822C6B">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年度一般公共预算财政拨款支出年初预算为</w:t>
      </w:r>
      <w:r>
        <w:rPr>
          <w:rFonts w:ascii="仿宋_GB2312" w:eastAsia="仿宋_GB2312" w:hAnsi="仿宋_GB2312" w:cs="仿宋_GB2312"/>
          <w:sz w:val="32"/>
          <w:szCs w:val="32"/>
        </w:rPr>
        <w:t>285.38</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285.38</w:t>
      </w:r>
      <w:r>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。决算数与年初预算数存在差异的主要原因：无差异。</w:t>
      </w:r>
    </w:p>
    <w:p w:rsidR="00C53339" w:rsidRDefault="00822C6B">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．一般公共服务（类）财政事务（款）行政运行（项）。年初预算为</w:t>
      </w:r>
      <w:r>
        <w:rPr>
          <w:rFonts w:ascii="仿宋_GB2312" w:eastAsia="仿宋_GB2312" w:hAnsi="仿宋_GB2312" w:cs="仿宋_GB2312"/>
          <w:sz w:val="32"/>
          <w:szCs w:val="32"/>
        </w:rPr>
        <w:t>285.38</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285.38</w:t>
      </w:r>
      <w:r>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。无差异。</w:t>
      </w:r>
    </w:p>
    <w:p w:rsidR="00C53339" w:rsidRDefault="00C53339">
      <w:pPr>
        <w:widowControl/>
        <w:ind w:firstLineChars="200" w:firstLine="640"/>
        <w:rPr>
          <w:rFonts w:ascii="仿宋_GB2312" w:eastAsia="仿宋_GB2312" w:hAnsi="仿宋_GB2312" w:cs="仿宋_GB2312"/>
          <w:sz w:val="32"/>
          <w:szCs w:val="32"/>
        </w:rPr>
      </w:pPr>
    </w:p>
    <w:p w:rsidR="00C53339" w:rsidRDefault="00822C6B">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．一般公共服务（类）财政事务（款）一般行政管理事务（项）。年初预算为</w:t>
      </w:r>
      <w:r>
        <w:rPr>
          <w:rFonts w:ascii="仿宋_GB2312" w:eastAsia="仿宋_GB2312" w:hAnsi="仿宋_GB2312" w:cs="仿宋_GB2312" w:hint="eastAsia"/>
          <w:sz w:val="32"/>
          <w:szCs w:val="32"/>
        </w:rPr>
        <w:t>285.38</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285.37</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。无差异。</w:t>
      </w:r>
    </w:p>
    <w:p w:rsidR="00C53339" w:rsidRDefault="00C53339">
      <w:pPr>
        <w:widowControl/>
        <w:ind w:firstLineChars="200" w:firstLine="640"/>
        <w:jc w:val="left"/>
        <w:rPr>
          <w:rFonts w:ascii="仿宋_GB2312" w:eastAsia="仿宋_GB2312" w:hAnsi="仿宋_GB2312" w:cs="仿宋_GB2312"/>
          <w:sz w:val="32"/>
          <w:szCs w:val="32"/>
        </w:rPr>
      </w:pPr>
    </w:p>
    <w:p w:rsidR="00C53339" w:rsidRDefault="00C53339">
      <w:pPr>
        <w:widowControl/>
        <w:ind w:firstLineChars="200" w:firstLine="640"/>
        <w:jc w:val="left"/>
        <w:rPr>
          <w:rFonts w:ascii="仿宋_GB2312" w:eastAsia="仿宋_GB2312" w:hAnsi="仿宋_GB2312" w:cs="仿宋_GB2312"/>
          <w:sz w:val="32"/>
          <w:szCs w:val="32"/>
        </w:rPr>
      </w:pPr>
    </w:p>
    <w:p w:rsidR="00C53339" w:rsidRDefault="00C53339">
      <w:pPr>
        <w:widowControl/>
        <w:ind w:firstLineChars="200" w:firstLine="640"/>
        <w:jc w:val="left"/>
        <w:rPr>
          <w:rFonts w:ascii="仿宋_GB2312" w:eastAsia="仿宋_GB2312" w:hAnsi="仿宋_GB2312" w:cs="仿宋_GB2312"/>
          <w:sz w:val="32"/>
          <w:szCs w:val="32"/>
        </w:rPr>
      </w:pPr>
    </w:p>
    <w:p w:rsidR="00C53339" w:rsidRDefault="00822C6B">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六、关于一般公共预算财政拨款基本支出决算情况说明</w:t>
      </w:r>
    </w:p>
    <w:p w:rsidR="00C53339" w:rsidRDefault="00822C6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年一般公共预算财政拨款基本支出</w:t>
      </w:r>
      <w:r>
        <w:rPr>
          <w:rFonts w:ascii="仿宋_GB2312" w:eastAsia="仿宋_GB2312" w:hAnsi="仿宋_GB2312" w:cs="仿宋_GB2312"/>
          <w:sz w:val="32"/>
          <w:szCs w:val="32"/>
        </w:rPr>
        <w:t>285.38</w:t>
      </w:r>
      <w:r>
        <w:rPr>
          <w:rFonts w:ascii="仿宋_GB2312" w:eastAsia="仿宋_GB2312" w:hAnsi="仿宋_GB2312" w:cs="仿宋_GB2312" w:hint="eastAsia"/>
          <w:sz w:val="32"/>
          <w:szCs w:val="32"/>
        </w:rPr>
        <w:t>万元，其中：人员经费</w:t>
      </w:r>
      <w:r>
        <w:rPr>
          <w:rFonts w:ascii="仿宋_GB2312" w:eastAsia="仿宋_GB2312" w:hAnsi="仿宋_GB2312" w:cs="仿宋_GB2312" w:hint="eastAsia"/>
          <w:sz w:val="32"/>
          <w:szCs w:val="32"/>
        </w:rPr>
        <w:t>203.56</w:t>
      </w:r>
      <w:r>
        <w:rPr>
          <w:rFonts w:ascii="仿宋_GB2312" w:eastAsia="仿宋_GB2312" w:hAnsi="仿宋_GB2312" w:cs="仿宋_GB2312" w:hint="eastAsia"/>
          <w:sz w:val="32"/>
          <w:szCs w:val="32"/>
        </w:rPr>
        <w:t>万元，主要包括：基本工资、津贴补贴、伙食补助费、绩效工资……；公用经费</w:t>
      </w:r>
      <w:r>
        <w:rPr>
          <w:rFonts w:ascii="仿宋_GB2312" w:eastAsia="仿宋_GB2312" w:hAnsi="仿宋_GB2312" w:cs="仿宋_GB2312"/>
          <w:sz w:val="32"/>
          <w:szCs w:val="32"/>
        </w:rPr>
        <w:t>42.41</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元，主要包括：办公费……。</w:t>
      </w:r>
      <w:r>
        <w:rPr>
          <w:rFonts w:ascii="仿宋_GB2312" w:eastAsia="仿宋_GB2312" w:hAnsi="仿宋_GB2312" w:cs="仿宋_GB2312" w:hint="eastAsia"/>
          <w:sz w:val="32"/>
          <w:szCs w:val="32"/>
        </w:rPr>
        <w:t>项目支出</w:t>
      </w:r>
      <w:r>
        <w:rPr>
          <w:rFonts w:ascii="仿宋_GB2312" w:eastAsia="仿宋_GB2312" w:hAnsi="仿宋_GB2312" w:cs="仿宋_GB2312" w:hint="eastAsia"/>
          <w:sz w:val="32"/>
          <w:szCs w:val="32"/>
        </w:rPr>
        <w:t>39.4</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与</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年相比，一般公共</w:t>
      </w:r>
      <w:r>
        <w:rPr>
          <w:rFonts w:ascii="仿宋_GB2312" w:eastAsia="仿宋_GB2312" w:hAnsi="仿宋_GB2312" w:cs="仿宋_GB2312" w:hint="eastAsia"/>
          <w:sz w:val="32"/>
          <w:szCs w:val="32"/>
        </w:rPr>
        <w:lastRenderedPageBreak/>
        <w:t>预算财政拨款基本支出增加</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5.62%</w:t>
      </w:r>
      <w:r>
        <w:rPr>
          <w:rFonts w:ascii="仿宋_GB2312" w:eastAsia="仿宋_GB2312" w:hAnsi="仿宋_GB2312" w:cs="仿宋_GB2312" w:hint="eastAsia"/>
          <w:sz w:val="32"/>
          <w:szCs w:val="32"/>
        </w:rPr>
        <w:t>。变动的主要原因：要交养老金。</w:t>
      </w:r>
      <w:r>
        <w:rPr>
          <w:rFonts w:ascii="仿宋_GB2312" w:eastAsia="仿宋_GB2312" w:hAnsi="仿宋_GB2312" w:cs="仿宋_GB2312" w:hint="eastAsia"/>
          <w:sz w:val="32"/>
          <w:szCs w:val="32"/>
        </w:rPr>
        <w:t>项目支出</w:t>
      </w:r>
      <w:r>
        <w:rPr>
          <w:rFonts w:ascii="仿宋_GB2312" w:eastAsia="仿宋_GB2312" w:hAnsi="仿宋_GB2312" w:cs="仿宋_GB2312" w:hint="eastAsia"/>
          <w:sz w:val="32"/>
          <w:szCs w:val="32"/>
        </w:rPr>
        <w:t>39.4</w:t>
      </w:r>
      <w:r>
        <w:rPr>
          <w:rFonts w:ascii="仿宋_GB2312" w:eastAsia="仿宋_GB2312" w:hAnsi="仿宋_GB2312" w:cs="仿宋_GB2312" w:hint="eastAsia"/>
          <w:sz w:val="32"/>
          <w:szCs w:val="32"/>
        </w:rPr>
        <w:t>万元。</w:t>
      </w:r>
    </w:p>
    <w:p w:rsidR="00C53339" w:rsidRDefault="00822C6B">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七、关于一般公共预算财政拨款“三公”经费支出决算情况说明</w:t>
      </w:r>
    </w:p>
    <w:p w:rsidR="00C53339" w:rsidRDefault="00822C6B">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（一）“三公”经费财政拨款支出决算总体情况说明。</w:t>
      </w:r>
    </w:p>
    <w:p w:rsidR="00C53339" w:rsidRDefault="00822C6B">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年度“三公”经费财政拨款支出预算为</w:t>
      </w:r>
      <w:r>
        <w:rPr>
          <w:rFonts w:ascii="仿宋_GB2312" w:eastAsia="仿宋_GB2312" w:hAnsi="仿宋_GB2312" w:cs="仿宋_GB2312"/>
          <w:sz w:val="32"/>
          <w:szCs w:val="32"/>
        </w:rPr>
        <w:t>3.5</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3.5</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，其中：因公出国（境）费支出决算为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；公务用车购置及运行费支出决算为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；公务接待费支出决算为</w:t>
      </w:r>
      <w:r>
        <w:rPr>
          <w:rFonts w:ascii="仿宋_GB2312" w:eastAsia="仿宋_GB2312" w:hAnsi="仿宋_GB2312" w:cs="仿宋_GB2312"/>
          <w:sz w:val="32"/>
          <w:szCs w:val="32"/>
        </w:rPr>
        <w:t>3.5</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年度“三公”经费支出决算数与预算数存在差异的主要原因是，无差异。</w:t>
      </w:r>
    </w:p>
    <w:p w:rsidR="00C53339" w:rsidRDefault="00822C6B">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年度“三公”经费财政拨款支出决算数比</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年减少</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85.7%</w:t>
      </w:r>
      <w:r>
        <w:rPr>
          <w:rFonts w:ascii="仿宋_GB2312" w:eastAsia="仿宋_GB2312" w:hAnsi="仿宋_GB2312" w:cs="仿宋_GB2312" w:hint="eastAsia"/>
          <w:sz w:val="32"/>
          <w:szCs w:val="32"/>
        </w:rPr>
        <w:t>，其中：因公出国（境）费支出决算增加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；公务用车购置及运行费支出决算减少</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；公务接待费支出决算增加</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万元，增加</w:t>
      </w:r>
      <w:r>
        <w:rPr>
          <w:rFonts w:ascii="仿宋_GB2312" w:eastAsia="仿宋_GB2312" w:hAnsi="仿宋_GB2312" w:cs="仿宋_GB2312"/>
          <w:sz w:val="32"/>
          <w:szCs w:val="32"/>
        </w:rPr>
        <w:t>2.8%</w:t>
      </w:r>
      <w:r>
        <w:rPr>
          <w:rFonts w:ascii="仿宋_GB2312" w:eastAsia="仿宋_GB2312" w:hAnsi="仿宋_GB2312" w:cs="仿宋_GB2312" w:hint="eastAsia"/>
          <w:sz w:val="32"/>
          <w:szCs w:val="32"/>
        </w:rPr>
        <w:t>。公务用车购置及运行费支出减少的主要原因是公车改革，取消公车；公务接待费支出增加的主要原因是</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年要下乡扶贫。</w:t>
      </w:r>
    </w:p>
    <w:p w:rsidR="00C53339" w:rsidRDefault="00822C6B">
      <w:pPr>
        <w:widowControl/>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（二）“三公”经费财政拨款支出决算具体情况说明。</w:t>
      </w:r>
    </w:p>
    <w:p w:rsidR="00C53339" w:rsidRDefault="00822C6B">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年度“三公”经费财政拨款支出决算中，因公出国出境</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万元，公务用车购置及运行费支出决算</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万元；公务接待费支出决算</w:t>
      </w:r>
      <w:r>
        <w:rPr>
          <w:rFonts w:ascii="仿宋_GB2312" w:eastAsia="仿宋_GB2312" w:hAnsi="仿宋_GB2312" w:cs="仿宋_GB2312"/>
          <w:sz w:val="32"/>
          <w:szCs w:val="32"/>
        </w:rPr>
        <w:t>3.5</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。具体情况如下：</w:t>
      </w:r>
    </w:p>
    <w:p w:rsidR="00C53339" w:rsidRDefault="00822C6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．因公出国（境）费支出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C53339" w:rsidRDefault="00822C6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会议支出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C53339" w:rsidRDefault="00822C6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出国谈判、工作磋商支出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C53339" w:rsidRDefault="00822C6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境外业务培训</w:t>
      </w:r>
      <w:proofErr w:type="gramStart"/>
      <w:r>
        <w:rPr>
          <w:rFonts w:ascii="仿宋_GB2312" w:eastAsia="仿宋_GB2312" w:hAnsi="仿宋_GB2312" w:cs="仿宋_GB2312" w:hint="eastAsia"/>
          <w:sz w:val="32"/>
          <w:szCs w:val="32"/>
        </w:rPr>
        <w:t>支出支出</w:t>
      </w:r>
      <w:proofErr w:type="gramEnd"/>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C53339" w:rsidRDefault="00822C6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．公务用车购置及运行费支出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万元。其中：</w:t>
      </w:r>
    </w:p>
    <w:p w:rsidR="00C53339" w:rsidRDefault="00822C6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公务用车购置支出为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r w:rsidR="005042CD">
        <w:rPr>
          <w:rFonts w:ascii="仿宋_GB2312" w:eastAsia="仿宋_GB2312" w:hAnsi="仿宋_GB2312" w:cs="仿宋_GB2312" w:hint="eastAsia"/>
          <w:sz w:val="32"/>
          <w:szCs w:val="32"/>
        </w:rPr>
        <w:t>，购置0辆</w:t>
      </w:r>
      <w:r>
        <w:rPr>
          <w:rFonts w:ascii="仿宋_GB2312" w:eastAsia="仿宋_GB2312" w:hAnsi="仿宋_GB2312" w:cs="仿宋_GB2312" w:hint="eastAsia"/>
          <w:sz w:val="32"/>
          <w:szCs w:val="32"/>
        </w:rPr>
        <w:t>。</w:t>
      </w:r>
    </w:p>
    <w:p w:rsidR="00C53339" w:rsidRDefault="005042C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2017年期末，部门财政拨款公务用车保有量为0辆。</w:t>
      </w:r>
    </w:p>
    <w:p w:rsidR="00C53339" w:rsidRDefault="00822C6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．公务接待费支出</w:t>
      </w:r>
      <w:r>
        <w:rPr>
          <w:rFonts w:ascii="仿宋_GB2312" w:eastAsia="仿宋_GB2312" w:hAnsi="仿宋_GB2312" w:cs="仿宋_GB2312"/>
          <w:sz w:val="32"/>
          <w:szCs w:val="32"/>
        </w:rPr>
        <w:t>3.5</w:t>
      </w:r>
      <w:r>
        <w:rPr>
          <w:rFonts w:ascii="仿宋_GB2312" w:eastAsia="仿宋_GB2312" w:hAnsi="仿宋_GB2312" w:cs="仿宋_GB2312" w:hint="eastAsia"/>
          <w:sz w:val="32"/>
          <w:szCs w:val="32"/>
        </w:rPr>
        <w:t>万元。淮滨县党校</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年度共接待国内来访团组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个、来访人员</w:t>
      </w:r>
      <w:r>
        <w:rPr>
          <w:rFonts w:ascii="仿宋_GB2312" w:eastAsia="仿宋_GB2312" w:hAnsi="仿宋_GB2312" w:cs="仿宋_GB2312"/>
          <w:sz w:val="32"/>
          <w:szCs w:val="32"/>
        </w:rPr>
        <w:t>350</w:t>
      </w:r>
      <w:r>
        <w:rPr>
          <w:rFonts w:ascii="仿宋_GB2312" w:eastAsia="仿宋_GB2312" w:hAnsi="仿宋_GB2312" w:cs="仿宋_GB2312" w:hint="eastAsia"/>
          <w:sz w:val="32"/>
          <w:szCs w:val="32"/>
        </w:rPr>
        <w:t>人次（不包括陪同人员）。主要用于</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年培训乡村干部书记，党员干部，科级干部的培训。</w:t>
      </w:r>
    </w:p>
    <w:p w:rsidR="00C53339" w:rsidRDefault="00822C6B">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八、关于预算绩效情况说明</w:t>
      </w:r>
    </w:p>
    <w:p w:rsidR="00C53339" w:rsidRDefault="00822C6B">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（一）绩效管理工作开展情况。</w:t>
      </w:r>
    </w:p>
    <w:p w:rsidR="00C53339" w:rsidRDefault="00822C6B">
      <w:pPr>
        <w:widowControl/>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本单位未开展绩效管理工作。</w:t>
      </w:r>
    </w:p>
    <w:p w:rsidR="00C53339" w:rsidRDefault="00822C6B">
      <w:pPr>
        <w:pStyle w:val="ab"/>
        <w:widowControl/>
        <w:numPr>
          <w:ilvl w:val="0"/>
          <w:numId w:val="3"/>
        </w:numPr>
        <w:ind w:firstLineChars="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项目绩效自评结果。</w:t>
      </w:r>
    </w:p>
    <w:p w:rsidR="00C53339" w:rsidRDefault="00822C6B">
      <w:pPr>
        <w:pStyle w:val="ab"/>
        <w:widowControl/>
        <w:ind w:left="720" w:firstLineChars="0" w:firstLine="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本单位没有开展项目绩效自评工作。</w:t>
      </w:r>
    </w:p>
    <w:p w:rsidR="00C53339" w:rsidRDefault="00822C6B">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九、关于政府性基金预算财政拨款支出决算情况说明</w:t>
      </w:r>
    </w:p>
    <w:p w:rsidR="00C53339" w:rsidRDefault="00822C6B">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年度政府性基金预算财政拨款支出年初预算为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p>
    <w:p w:rsidR="00C53339" w:rsidRDefault="00C53339">
      <w:pPr>
        <w:pStyle w:val="ab"/>
        <w:widowControl/>
        <w:ind w:left="720" w:firstLineChars="0" w:firstLine="0"/>
        <w:jc w:val="left"/>
        <w:rPr>
          <w:rFonts w:ascii="楷体_GB2312" w:eastAsia="楷体_GB2312" w:hAnsi="楷体_GB2312" w:cs="楷体_GB2312"/>
          <w:sz w:val="32"/>
          <w:szCs w:val="32"/>
        </w:rPr>
      </w:pPr>
    </w:p>
    <w:p w:rsidR="00C53339" w:rsidRDefault="00822C6B">
      <w:pPr>
        <w:widowControl/>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十、其他重要事项的情况说明</w:t>
      </w:r>
    </w:p>
    <w:p w:rsidR="00C53339" w:rsidRDefault="00822C6B">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（一）机关运行经费支出情况。</w:t>
      </w:r>
    </w:p>
    <w:p w:rsidR="00C53339" w:rsidRDefault="00822C6B">
      <w:pPr>
        <w:widowControl/>
        <w:ind w:firstLineChars="200" w:firstLine="640"/>
        <w:rPr>
          <w:rFonts w:ascii="仿宋" w:eastAsia="仿宋" w:hAnsi="仿宋" w:cs="仿宋"/>
          <w:sz w:val="32"/>
          <w:szCs w:val="32"/>
        </w:rPr>
      </w:pPr>
      <w:r>
        <w:rPr>
          <w:rFonts w:ascii="仿宋" w:eastAsia="仿宋" w:hAnsi="仿宋" w:cs="仿宋"/>
          <w:sz w:val="32"/>
          <w:szCs w:val="32"/>
        </w:rPr>
        <w:lastRenderedPageBreak/>
        <w:t>2017</w:t>
      </w:r>
      <w:r>
        <w:rPr>
          <w:rFonts w:ascii="仿宋" w:eastAsia="仿宋" w:hAnsi="仿宋" w:cs="仿宋" w:hint="eastAsia"/>
          <w:sz w:val="32"/>
          <w:szCs w:val="32"/>
        </w:rPr>
        <w:t>年度机关运行经费支出</w:t>
      </w:r>
      <w:r>
        <w:rPr>
          <w:rFonts w:ascii="仿宋" w:eastAsia="仿宋" w:hAnsi="仿宋" w:cs="仿宋"/>
          <w:sz w:val="32"/>
          <w:szCs w:val="32"/>
        </w:rPr>
        <w:t>42.41</w:t>
      </w:r>
      <w:r>
        <w:rPr>
          <w:rFonts w:ascii="仿宋" w:eastAsia="仿宋" w:hAnsi="仿宋" w:cs="仿宋" w:hint="eastAsia"/>
          <w:sz w:val="32"/>
          <w:szCs w:val="32"/>
        </w:rPr>
        <w:t>万元，比</w:t>
      </w:r>
      <w:r>
        <w:rPr>
          <w:rFonts w:ascii="仿宋" w:eastAsia="仿宋" w:hAnsi="仿宋" w:cs="仿宋"/>
          <w:sz w:val="32"/>
          <w:szCs w:val="32"/>
        </w:rPr>
        <w:t>2016</w:t>
      </w:r>
      <w:r>
        <w:rPr>
          <w:rFonts w:ascii="仿宋" w:eastAsia="仿宋" w:hAnsi="仿宋" w:cs="仿宋" w:hint="eastAsia"/>
          <w:sz w:val="32"/>
          <w:szCs w:val="32"/>
        </w:rPr>
        <w:t>年减少</w:t>
      </w:r>
      <w:r>
        <w:rPr>
          <w:rFonts w:ascii="仿宋" w:eastAsia="仿宋" w:hAnsi="仿宋" w:cs="仿宋"/>
          <w:sz w:val="32"/>
          <w:szCs w:val="32"/>
        </w:rPr>
        <w:t>5.2</w:t>
      </w:r>
      <w:r>
        <w:rPr>
          <w:rFonts w:ascii="仿宋" w:eastAsia="仿宋" w:hAnsi="仿宋" w:cs="仿宋" w:hint="eastAsia"/>
          <w:sz w:val="32"/>
          <w:szCs w:val="32"/>
        </w:rPr>
        <w:t>万元，下降</w:t>
      </w:r>
      <w:r>
        <w:rPr>
          <w:rFonts w:ascii="仿宋" w:eastAsia="仿宋" w:hAnsi="仿宋" w:cs="仿宋"/>
          <w:sz w:val="32"/>
          <w:szCs w:val="32"/>
        </w:rPr>
        <w:t>12.26%</w:t>
      </w:r>
      <w:r>
        <w:rPr>
          <w:rFonts w:ascii="仿宋" w:eastAsia="仿宋" w:hAnsi="仿宋" w:cs="仿宋" w:hint="eastAsia"/>
          <w:sz w:val="32"/>
          <w:szCs w:val="32"/>
        </w:rPr>
        <w:t>。变动的主要原因是：公务用车改革，减少不要的浪费。</w:t>
      </w:r>
    </w:p>
    <w:p w:rsidR="00C53339" w:rsidRDefault="00822C6B">
      <w:pPr>
        <w:widowControl/>
        <w:ind w:firstLineChars="200" w:firstLine="640"/>
        <w:rPr>
          <w:rFonts w:ascii="仿宋" w:eastAsia="仿宋" w:hAnsi="仿宋" w:cs="仿宋"/>
          <w:bCs/>
          <w:kern w:val="0"/>
          <w:sz w:val="32"/>
          <w:szCs w:val="32"/>
        </w:rPr>
      </w:pPr>
      <w:r>
        <w:rPr>
          <w:rFonts w:ascii="楷体" w:eastAsia="楷体" w:hAnsi="楷体" w:cs="楷体" w:hint="eastAsia"/>
          <w:sz w:val="32"/>
          <w:szCs w:val="32"/>
        </w:rPr>
        <w:t>（</w:t>
      </w:r>
      <w:r>
        <w:rPr>
          <w:rFonts w:ascii="仿宋" w:eastAsia="仿宋" w:hAnsi="仿宋" w:cs="仿宋" w:hint="eastAsia"/>
          <w:sz w:val="32"/>
          <w:szCs w:val="32"/>
        </w:rPr>
        <w:t>二）政府采购支出情况。</w:t>
      </w:r>
    </w:p>
    <w:p w:rsidR="00C53339" w:rsidRDefault="00822C6B">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年度政府采购支出总额</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万元，其中：政府采购货物支出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万元，政府采购工程支出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万元，政府采购服务支出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万元。授予中小企业合同金额</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万元，占政府采购支出总额的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，其中：授予小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合同金额</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万元，占政府采购支出总额的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p>
    <w:p w:rsidR="00C53339" w:rsidRDefault="00C53339">
      <w:pPr>
        <w:kinsoku w:val="0"/>
        <w:overflowPunct w:val="0"/>
        <w:autoSpaceDE w:val="0"/>
        <w:autoSpaceDN w:val="0"/>
        <w:adjustRightInd w:val="0"/>
        <w:snapToGrid w:val="0"/>
        <w:spacing w:line="360" w:lineRule="auto"/>
        <w:ind w:firstLineChars="200" w:firstLine="640"/>
        <w:rPr>
          <w:rFonts w:ascii="仿宋" w:eastAsia="仿宋" w:hAnsi="仿宋" w:cs="仿宋"/>
          <w:sz w:val="32"/>
          <w:szCs w:val="32"/>
        </w:rPr>
      </w:pPr>
    </w:p>
    <w:p w:rsidR="00C53339" w:rsidRDefault="00822C6B">
      <w:pPr>
        <w:kinsoku w:val="0"/>
        <w:overflowPunct w:val="0"/>
        <w:autoSpaceDE w:val="0"/>
        <w:autoSpaceDN w:val="0"/>
        <w:adjustRightInd w:val="0"/>
        <w:snapToGrid w:val="0"/>
        <w:spacing w:line="360" w:lineRule="auto"/>
        <w:ind w:firstLineChars="200" w:firstLine="640"/>
        <w:rPr>
          <w:rFonts w:ascii="仿宋" w:eastAsia="仿宋" w:hAnsi="仿宋" w:cs="仿宋"/>
          <w:bCs/>
          <w:kern w:val="0"/>
          <w:sz w:val="32"/>
          <w:szCs w:val="32"/>
        </w:rPr>
      </w:pPr>
      <w:r>
        <w:rPr>
          <w:rFonts w:ascii="仿宋" w:eastAsia="仿宋" w:hAnsi="仿宋" w:cs="仿宋" w:hint="eastAsia"/>
          <w:sz w:val="32"/>
          <w:szCs w:val="32"/>
        </w:rPr>
        <w:t>（三）国有资产占用情况。</w:t>
      </w:r>
    </w:p>
    <w:p w:rsidR="00C53339" w:rsidRDefault="00822C6B">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年期末，</w:t>
      </w:r>
      <w:r>
        <w:rPr>
          <w:rFonts w:ascii="仿宋_GB2312" w:eastAsia="仿宋_GB2312" w:hAnsi="仿宋_GB2312" w:cs="仿宋_GB2312" w:hint="eastAsia"/>
          <w:sz w:val="32"/>
          <w:szCs w:val="32"/>
        </w:rPr>
        <w:t>淮滨县党校</w:t>
      </w:r>
      <w:r>
        <w:rPr>
          <w:rFonts w:ascii="仿宋_GB2312" w:eastAsia="仿宋_GB2312" w:hAnsi="仿宋_GB2312" w:cs="仿宋_GB2312" w:hint="eastAsia"/>
          <w:sz w:val="32"/>
          <w:szCs w:val="32"/>
        </w:rPr>
        <w:t>共有车辆</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辆，其中：一般公务用车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辆、一般执法执勤用车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辆、特种专业技术用车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辆，其他用车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辆；单位价值</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万元以上通用设备</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台（套），单位价值</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万元以上专用设备</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w:t>
      </w:r>
    </w:p>
    <w:p w:rsidR="00C53339" w:rsidRDefault="00822C6B">
      <w:pPr>
        <w:widowControl/>
        <w:ind w:firstLineChars="600" w:firstLine="2880"/>
        <w:rPr>
          <w:rFonts w:ascii="黑体" w:eastAsia="黑体" w:hAnsi="黑体" w:cs="黑体"/>
          <w:sz w:val="48"/>
          <w:szCs w:val="48"/>
        </w:rPr>
      </w:pPr>
      <w:r>
        <w:rPr>
          <w:rFonts w:ascii="黑体" w:eastAsia="黑体" w:hAnsi="黑体" w:cs="黑体" w:hint="eastAsia"/>
          <w:sz w:val="48"/>
          <w:szCs w:val="48"/>
        </w:rPr>
        <w:t>第三部分　　淮滨县党校</w:t>
      </w:r>
    </w:p>
    <w:p w:rsidR="00C53339" w:rsidRDefault="00822C6B">
      <w:pPr>
        <w:jc w:val="center"/>
        <w:outlineLvl w:val="0"/>
        <w:rPr>
          <w:rFonts w:ascii="黑体" w:eastAsia="黑体" w:hAnsi="黑体" w:cs="黑体"/>
          <w:sz w:val="48"/>
          <w:szCs w:val="48"/>
        </w:rPr>
      </w:pPr>
      <w:r>
        <w:rPr>
          <w:rFonts w:ascii="黑体" w:eastAsia="黑体" w:hAnsi="黑体" w:cs="黑体" w:hint="eastAsia"/>
          <w:sz w:val="48"/>
          <w:szCs w:val="48"/>
        </w:rPr>
        <w:t>部门决算名词解释</w:t>
      </w:r>
    </w:p>
    <w:p w:rsidR="00C53339" w:rsidRDefault="00C53339">
      <w:pPr>
        <w:jc w:val="center"/>
        <w:outlineLvl w:val="0"/>
        <w:rPr>
          <w:rFonts w:ascii="黑体" w:eastAsia="黑体" w:hAnsi="黑体" w:cs="黑体"/>
          <w:sz w:val="48"/>
          <w:szCs w:val="48"/>
        </w:rPr>
      </w:pPr>
    </w:p>
    <w:p w:rsidR="00C53339" w:rsidRDefault="00C53339">
      <w:pPr>
        <w:jc w:val="center"/>
        <w:outlineLvl w:val="0"/>
        <w:rPr>
          <w:rFonts w:ascii="黑体" w:eastAsia="黑体" w:hAnsi="黑体" w:cs="黑体"/>
          <w:sz w:val="48"/>
          <w:szCs w:val="48"/>
        </w:rPr>
        <w:sectPr w:rsidR="00C53339">
          <w:pgSz w:w="11906" w:h="16838"/>
          <w:pgMar w:top="1440" w:right="1531" w:bottom="1440" w:left="1587" w:header="850" w:footer="992" w:gutter="0"/>
          <w:pgNumType w:fmt="numberInDash"/>
          <w:cols w:space="720"/>
          <w:docGrid w:type="lines" w:linePitch="317"/>
        </w:sectPr>
      </w:pPr>
    </w:p>
    <w:p w:rsidR="00C53339" w:rsidRDefault="00822C6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一、财政拨款收入：单位从同级政府财政部门取得的各</w:t>
      </w:r>
      <w:proofErr w:type="gramStart"/>
      <w:r>
        <w:rPr>
          <w:rFonts w:ascii="仿宋_GB2312" w:eastAsia="仿宋_GB2312" w:hAnsi="仿宋_GB2312" w:cs="仿宋_GB2312" w:hint="eastAsia"/>
          <w:sz w:val="32"/>
          <w:szCs w:val="32"/>
        </w:rPr>
        <w:t>类财政</w:t>
      </w:r>
      <w:proofErr w:type="gramEnd"/>
      <w:r>
        <w:rPr>
          <w:rFonts w:ascii="仿宋_GB2312" w:eastAsia="仿宋_GB2312" w:hAnsi="仿宋_GB2312" w:cs="仿宋_GB2312" w:hint="eastAsia"/>
          <w:sz w:val="32"/>
          <w:szCs w:val="32"/>
        </w:rPr>
        <w:t>拨款。</w:t>
      </w:r>
    </w:p>
    <w:p w:rsidR="00C53339" w:rsidRDefault="00822C6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C53339" w:rsidRDefault="00822C6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C53339" w:rsidRDefault="00822C6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C53339" w:rsidRDefault="00822C6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C53339" w:rsidRDefault="00822C6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六、其他收入：单位取得的除“财政拨款收入”、“事业收入”、“上级补助收入”、“附属单位上缴收入”、“经营收入”等以外的收入。</w:t>
      </w:r>
    </w:p>
    <w:p w:rsidR="00C53339" w:rsidRDefault="00822C6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C53339" w:rsidRDefault="00822C6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w:t>
      </w:r>
      <w:r>
        <w:rPr>
          <w:rFonts w:ascii="仿宋_GB2312" w:eastAsia="仿宋_GB2312" w:hAnsi="仿宋_GB2312" w:cs="仿宋_GB2312" w:hint="eastAsia"/>
          <w:sz w:val="32"/>
          <w:szCs w:val="32"/>
        </w:rPr>
        <w:t>正常运转、完成日常工作任务而发生的人员支出和公用支出。</w:t>
      </w:r>
    </w:p>
    <w:p w:rsidR="00C53339" w:rsidRDefault="00822C6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C53339" w:rsidRDefault="00822C6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十、“三公”经费：纳入同级财政预决算管理“三公”经费，指部门使用财政拨款安排的因公出国（境）费、公务用车购置及运行费和公务接待费。其中，因公出国（境）</w:t>
      </w:r>
      <w:proofErr w:type="gramStart"/>
      <w:r>
        <w:rPr>
          <w:rFonts w:ascii="仿宋_GB2312" w:eastAsia="仿宋_GB2312" w:hAnsi="仿宋_GB2312" w:cs="仿宋_GB2312" w:hint="eastAsia"/>
          <w:sz w:val="32"/>
          <w:szCs w:val="32"/>
        </w:rPr>
        <w:t>费反映</w:t>
      </w:r>
      <w:proofErr w:type="gramEnd"/>
      <w:r>
        <w:rPr>
          <w:rFonts w:ascii="仿宋_GB2312" w:eastAsia="仿宋_GB2312" w:hAnsi="仿宋_GB2312" w:cs="仿宋_GB2312" w:hint="eastAsia"/>
          <w:sz w:val="32"/>
          <w:szCs w:val="32"/>
        </w:rPr>
        <w:t>单位公务出国（境）的国际旅费、国外城市间交通费、住宿费、伙食费、培训费、公杂费等支出；公务用车购置及运行费反映反映单位公务用车车辆购置支出（</w:t>
      </w:r>
      <w:proofErr w:type="gramStart"/>
      <w:r>
        <w:rPr>
          <w:rFonts w:ascii="仿宋_GB2312" w:eastAsia="仿宋_GB2312" w:hAnsi="仿宋_GB2312" w:cs="仿宋_GB2312" w:hint="eastAsia"/>
          <w:sz w:val="32"/>
          <w:szCs w:val="32"/>
        </w:rPr>
        <w:t>含车辆</w:t>
      </w:r>
      <w:proofErr w:type="gramEnd"/>
      <w:r>
        <w:rPr>
          <w:rFonts w:ascii="仿宋_GB2312" w:eastAsia="仿宋_GB2312" w:hAnsi="仿宋_GB2312" w:cs="仿宋_GB2312" w:hint="eastAsia"/>
          <w:sz w:val="32"/>
          <w:szCs w:val="32"/>
        </w:rPr>
        <w:t>购置税）及租用费、燃料费、维修费、过路过桥费、保险费、安全奖励费用等支出；公务接</w:t>
      </w:r>
      <w:r>
        <w:rPr>
          <w:rFonts w:ascii="仿宋_GB2312" w:eastAsia="仿宋_GB2312" w:hAnsi="仿宋_GB2312" w:cs="仿宋_GB2312" w:hint="eastAsia"/>
          <w:sz w:val="32"/>
          <w:szCs w:val="32"/>
        </w:rPr>
        <w:t>待</w:t>
      </w:r>
      <w:proofErr w:type="gramStart"/>
      <w:r>
        <w:rPr>
          <w:rFonts w:ascii="仿宋_GB2312" w:eastAsia="仿宋_GB2312" w:hAnsi="仿宋_GB2312" w:cs="仿宋_GB2312" w:hint="eastAsia"/>
          <w:sz w:val="32"/>
          <w:szCs w:val="32"/>
        </w:rPr>
        <w:t>费反映</w:t>
      </w:r>
      <w:proofErr w:type="gramEnd"/>
      <w:r>
        <w:rPr>
          <w:rFonts w:ascii="仿宋_GB2312" w:eastAsia="仿宋_GB2312" w:hAnsi="仿宋_GB2312" w:cs="仿宋_GB2312" w:hint="eastAsia"/>
          <w:sz w:val="32"/>
          <w:szCs w:val="32"/>
        </w:rPr>
        <w:t>单位按规定开支的各类公务接待（含外宾接待）支出。</w:t>
      </w:r>
    </w:p>
    <w:p w:rsidR="00C53339" w:rsidRDefault="00822C6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C53339" w:rsidRDefault="00822C6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w:t>
      </w:r>
      <w:proofErr w:type="gramStart"/>
      <w:r>
        <w:rPr>
          <w:rFonts w:ascii="仿宋_GB2312" w:eastAsia="仿宋_GB2312" w:hAnsi="仿宋_GB2312" w:cs="仿宋_GB2312" w:hint="eastAsia"/>
          <w:sz w:val="32"/>
          <w:szCs w:val="32"/>
        </w:rPr>
        <w:t>外长期</w:t>
      </w:r>
      <w:proofErr w:type="gramEnd"/>
      <w:r>
        <w:rPr>
          <w:rFonts w:ascii="仿宋_GB2312" w:eastAsia="仿宋_GB2312" w:hAnsi="仿宋_GB2312" w:cs="仿宋_GB2312" w:hint="eastAsia"/>
          <w:sz w:val="32"/>
          <w:szCs w:val="32"/>
        </w:rPr>
        <w:t>聘用人员的各类劳动报酬，以及为上述人员缴纳的各项社会保险费等。</w:t>
      </w:r>
    </w:p>
    <w:p w:rsidR="00C53339" w:rsidRDefault="00822C6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C53339" w:rsidRDefault="00822C6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w:t>
      </w:r>
      <w:r>
        <w:rPr>
          <w:rFonts w:ascii="仿宋_GB2312" w:eastAsia="仿宋_GB2312" w:hAnsi="仿宋_GB2312" w:cs="仿宋_GB2312" w:hint="eastAsia"/>
          <w:sz w:val="32"/>
          <w:szCs w:val="32"/>
        </w:rPr>
        <w:t>庭的补助支出：单位用于对个人和家庭的补助支出。</w:t>
      </w:r>
    </w:p>
    <w:p w:rsidR="00C53339" w:rsidRDefault="00822C6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十五、年末结转：本年度或以前年度预算安排，已执行但尚未完成或因客观条件发生变化无法按原计划实施，需延迟到以后年度按有关规定继续使用的资金。</w:t>
      </w:r>
    </w:p>
    <w:p w:rsidR="00C53339" w:rsidRDefault="00822C6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十六、年末结余：本年度或以前年度预算安排，已执行完毕或因客观条件发生变化无法按原预算安排实施，不需要再使用或无法按原预算安排继续使用的资金。</w:t>
      </w:r>
    </w:p>
    <w:p w:rsidR="00C53339" w:rsidRDefault="00C53339">
      <w:pPr>
        <w:widowControl/>
        <w:ind w:firstLineChars="200" w:firstLine="640"/>
        <w:jc w:val="left"/>
        <w:rPr>
          <w:rFonts w:ascii="仿宋_GB2312" w:eastAsia="仿宋_GB2312" w:hAnsi="仿宋_GB2312" w:cs="仿宋_GB2312"/>
          <w:sz w:val="32"/>
          <w:szCs w:val="32"/>
        </w:rPr>
      </w:pPr>
    </w:p>
    <w:p w:rsidR="00C53339" w:rsidRDefault="00822C6B">
      <w:pPr>
        <w:jc w:val="center"/>
        <w:outlineLvl w:val="0"/>
        <w:rPr>
          <w:rFonts w:ascii="楷体" w:eastAsia="楷体" w:hAnsi="楷体" w:cs="楷体"/>
          <w:sz w:val="48"/>
          <w:szCs w:val="48"/>
        </w:rPr>
      </w:pPr>
      <w:r>
        <w:rPr>
          <w:rFonts w:ascii="楷体" w:eastAsia="楷体" w:hAnsi="楷体" w:cs="楷体" w:hint="eastAsia"/>
          <w:sz w:val="48"/>
          <w:szCs w:val="48"/>
        </w:rPr>
        <w:t>第四部分</w:t>
      </w:r>
      <w:r>
        <w:rPr>
          <w:rFonts w:ascii="楷体" w:eastAsia="楷体" w:hAnsi="楷体" w:cs="楷体" w:hint="eastAsia"/>
          <w:color w:val="FF0000"/>
          <w:sz w:val="48"/>
          <w:szCs w:val="48"/>
        </w:rPr>
        <w:t>（</w:t>
      </w:r>
      <w:r>
        <w:rPr>
          <w:rFonts w:ascii="楷体" w:eastAsia="楷体" w:hAnsi="楷体" w:cs="楷体"/>
          <w:color w:val="FF0000"/>
          <w:sz w:val="48"/>
          <w:szCs w:val="48"/>
        </w:rPr>
        <w:t>Excel</w:t>
      </w:r>
      <w:r>
        <w:rPr>
          <w:rFonts w:ascii="楷体" w:eastAsia="楷体" w:hAnsi="楷体" w:cs="楷体" w:hint="eastAsia"/>
          <w:color w:val="FF0000"/>
          <w:sz w:val="48"/>
          <w:szCs w:val="48"/>
        </w:rPr>
        <w:t>表格）</w:t>
      </w:r>
    </w:p>
    <w:p w:rsidR="00C53339" w:rsidRDefault="00822C6B">
      <w:pPr>
        <w:jc w:val="center"/>
        <w:rPr>
          <w:rFonts w:ascii="楷体" w:eastAsia="楷体" w:hAnsi="楷体" w:cs="楷体"/>
          <w:sz w:val="48"/>
          <w:szCs w:val="48"/>
        </w:rPr>
      </w:pPr>
      <w:r>
        <w:rPr>
          <w:rFonts w:ascii="楷体" w:eastAsia="楷体" w:hAnsi="楷体" w:cs="楷体" w:hint="eastAsia"/>
          <w:sz w:val="48"/>
          <w:szCs w:val="48"/>
        </w:rPr>
        <w:t>党校</w:t>
      </w:r>
      <w:r>
        <w:rPr>
          <w:rFonts w:ascii="楷体" w:eastAsia="楷体" w:hAnsi="楷体" w:cs="楷体"/>
          <w:sz w:val="48"/>
          <w:szCs w:val="48"/>
        </w:rPr>
        <w:t>2017</w:t>
      </w:r>
      <w:r>
        <w:rPr>
          <w:rFonts w:ascii="楷体" w:eastAsia="楷体" w:hAnsi="楷体" w:cs="楷体" w:hint="eastAsia"/>
          <w:sz w:val="48"/>
          <w:szCs w:val="48"/>
        </w:rPr>
        <w:t>年度部门决算表</w:t>
      </w:r>
    </w:p>
    <w:p w:rsidR="00C53339" w:rsidRDefault="00C53339">
      <w:pPr>
        <w:widowControl/>
        <w:jc w:val="left"/>
        <w:rPr>
          <w:rFonts w:ascii="楷体" w:eastAsia="楷体" w:hAnsi="楷体" w:cs="楷体"/>
          <w:color w:val="000000"/>
          <w:kern w:val="0"/>
          <w:sz w:val="28"/>
          <w:szCs w:val="28"/>
        </w:rPr>
      </w:pPr>
    </w:p>
    <w:p w:rsidR="00C53339" w:rsidRDefault="00C53339">
      <w:pPr>
        <w:widowControl/>
        <w:jc w:val="left"/>
        <w:rPr>
          <w:rFonts w:ascii="楷体" w:eastAsia="楷体" w:hAnsi="楷体" w:cs="楷体"/>
          <w:color w:val="000000"/>
          <w:kern w:val="0"/>
          <w:sz w:val="28"/>
          <w:szCs w:val="28"/>
        </w:rPr>
      </w:pPr>
    </w:p>
    <w:p w:rsidR="00C53339" w:rsidRDefault="00C53339">
      <w:pPr>
        <w:widowControl/>
        <w:jc w:val="left"/>
        <w:rPr>
          <w:rFonts w:ascii="楷体" w:eastAsia="楷体" w:hAnsi="楷体" w:cs="楷体"/>
          <w:color w:val="000000"/>
          <w:kern w:val="0"/>
          <w:sz w:val="28"/>
          <w:szCs w:val="28"/>
        </w:rPr>
      </w:pPr>
    </w:p>
    <w:p w:rsidR="00C53339" w:rsidRDefault="00C53339">
      <w:pPr>
        <w:widowControl/>
        <w:jc w:val="left"/>
        <w:rPr>
          <w:rFonts w:ascii="楷体" w:eastAsia="楷体" w:hAnsi="楷体" w:cs="楷体"/>
          <w:color w:val="000000"/>
          <w:kern w:val="0"/>
          <w:sz w:val="28"/>
          <w:szCs w:val="28"/>
        </w:rPr>
      </w:pPr>
    </w:p>
    <w:p w:rsidR="00C53339" w:rsidRDefault="00C53339">
      <w:pPr>
        <w:widowControl/>
        <w:jc w:val="left"/>
        <w:rPr>
          <w:rFonts w:ascii="楷体" w:eastAsia="楷体" w:hAnsi="楷体" w:cs="楷体"/>
          <w:color w:val="000000"/>
          <w:kern w:val="0"/>
          <w:sz w:val="28"/>
          <w:szCs w:val="28"/>
        </w:rPr>
      </w:pPr>
    </w:p>
    <w:p w:rsidR="00C53339" w:rsidRDefault="00C53339">
      <w:pPr>
        <w:widowControl/>
        <w:jc w:val="left"/>
        <w:rPr>
          <w:rFonts w:ascii="楷体" w:eastAsia="楷体" w:hAnsi="楷体" w:cs="楷体"/>
          <w:color w:val="000000"/>
          <w:kern w:val="0"/>
          <w:sz w:val="28"/>
          <w:szCs w:val="28"/>
        </w:rPr>
      </w:pPr>
    </w:p>
    <w:p w:rsidR="00C53339" w:rsidRDefault="00C53339">
      <w:pPr>
        <w:widowControl/>
        <w:jc w:val="left"/>
        <w:rPr>
          <w:rFonts w:ascii="楷体" w:eastAsia="楷体" w:hAnsi="楷体" w:cs="楷体"/>
          <w:color w:val="000000"/>
          <w:kern w:val="0"/>
          <w:sz w:val="28"/>
          <w:szCs w:val="28"/>
        </w:rPr>
      </w:pPr>
    </w:p>
    <w:p w:rsidR="00C53339" w:rsidRDefault="00822C6B">
      <w:pPr>
        <w:widowControl/>
        <w:jc w:val="left"/>
        <w:rPr>
          <w:rFonts w:ascii="楷体" w:eastAsia="楷体" w:hAnsi="楷体" w:cs="楷体"/>
          <w:color w:val="000000"/>
          <w:kern w:val="0"/>
          <w:sz w:val="28"/>
          <w:szCs w:val="28"/>
        </w:rPr>
        <w:sectPr w:rsidR="00C53339">
          <w:pgSz w:w="11906" w:h="16838"/>
          <w:pgMar w:top="1440" w:right="1800" w:bottom="1440" w:left="1800" w:header="720" w:footer="720" w:gutter="0"/>
          <w:cols w:space="720"/>
          <w:docGrid w:type="lines" w:linePitch="312"/>
        </w:sectPr>
      </w:pPr>
      <w:r>
        <w:rPr>
          <w:rFonts w:ascii="楷体" w:eastAsia="楷体" w:hAnsi="楷体" w:cs="楷体" w:hint="eastAsia"/>
          <w:color w:val="000000"/>
          <w:kern w:val="0"/>
          <w:sz w:val="28"/>
          <w:szCs w:val="28"/>
        </w:rPr>
        <w:t>说明：表中单元格数据为空时，表示该单元格数据为零；</w:t>
      </w:r>
      <w:proofErr w:type="gramStart"/>
      <w:r>
        <w:rPr>
          <w:rFonts w:ascii="楷体" w:eastAsia="楷体" w:hAnsi="楷体" w:cs="楷体" w:hint="eastAsia"/>
          <w:color w:val="000000"/>
          <w:kern w:val="0"/>
          <w:sz w:val="28"/>
          <w:szCs w:val="28"/>
        </w:rPr>
        <w:t>整张表</w:t>
      </w:r>
      <w:proofErr w:type="gramEnd"/>
      <w:r>
        <w:rPr>
          <w:rFonts w:ascii="楷体" w:eastAsia="楷体" w:hAnsi="楷体" w:cs="楷体" w:hint="eastAsia"/>
          <w:color w:val="000000"/>
          <w:kern w:val="0"/>
          <w:sz w:val="28"/>
          <w:szCs w:val="28"/>
        </w:rPr>
        <w:t>数据为空时，表示部门该表中所有数据均为零，当年无表中相关收支。</w:t>
      </w:r>
    </w:p>
    <w:tbl>
      <w:tblPr>
        <w:tblW w:w="13983" w:type="dxa"/>
        <w:tblLayout w:type="fixed"/>
        <w:tblCellMar>
          <w:top w:w="15" w:type="dxa"/>
          <w:left w:w="15" w:type="dxa"/>
          <w:bottom w:w="15" w:type="dxa"/>
          <w:right w:w="15" w:type="dxa"/>
        </w:tblCellMar>
        <w:tblLook w:val="04A0"/>
      </w:tblPr>
      <w:tblGrid>
        <w:gridCol w:w="3268"/>
        <w:gridCol w:w="487"/>
        <w:gridCol w:w="3214"/>
        <w:gridCol w:w="3267"/>
        <w:gridCol w:w="488"/>
        <w:gridCol w:w="3259"/>
      </w:tblGrid>
      <w:tr w:rsidR="00C53339">
        <w:trPr>
          <w:trHeight w:val="540"/>
        </w:trPr>
        <w:tc>
          <w:tcPr>
            <w:tcW w:w="13983" w:type="dxa"/>
            <w:gridSpan w:val="6"/>
            <w:shd w:val="clear" w:color="auto" w:fill="FFFFFF"/>
            <w:vAlign w:val="center"/>
          </w:tcPr>
          <w:p w:rsidR="00C53339" w:rsidRDefault="00822C6B">
            <w:pPr>
              <w:widowControl/>
              <w:jc w:val="center"/>
              <w:textAlignment w:val="center"/>
              <w:rPr>
                <w:rFonts w:ascii="宋体" w:cs="宋体"/>
                <w:color w:val="000000"/>
                <w:sz w:val="44"/>
                <w:szCs w:val="44"/>
              </w:rPr>
            </w:pPr>
            <w:r>
              <w:rPr>
                <w:rFonts w:ascii="宋体" w:hAnsi="宋体" w:cs="宋体" w:hint="eastAsia"/>
                <w:color w:val="000000"/>
                <w:kern w:val="0"/>
                <w:sz w:val="44"/>
                <w:szCs w:val="44"/>
              </w:rPr>
              <w:lastRenderedPageBreak/>
              <w:t>收入支出决算表</w:t>
            </w:r>
          </w:p>
        </w:tc>
      </w:tr>
      <w:tr w:rsidR="00C53339">
        <w:trPr>
          <w:trHeight w:val="285"/>
        </w:trPr>
        <w:tc>
          <w:tcPr>
            <w:tcW w:w="3268" w:type="dxa"/>
            <w:vAlign w:val="bottom"/>
          </w:tcPr>
          <w:p w:rsidR="00C53339" w:rsidRDefault="00C53339">
            <w:pPr>
              <w:rPr>
                <w:rFonts w:ascii="Arial" w:hAnsi="Arial" w:cs="Arial"/>
                <w:color w:val="000000"/>
                <w:sz w:val="20"/>
                <w:szCs w:val="20"/>
              </w:rPr>
            </w:pPr>
          </w:p>
        </w:tc>
        <w:tc>
          <w:tcPr>
            <w:tcW w:w="487" w:type="dxa"/>
            <w:vAlign w:val="bottom"/>
          </w:tcPr>
          <w:p w:rsidR="00C53339" w:rsidRDefault="00C53339">
            <w:pPr>
              <w:rPr>
                <w:rFonts w:ascii="Arial" w:hAnsi="Arial" w:cs="Arial"/>
                <w:color w:val="000000"/>
                <w:sz w:val="20"/>
                <w:szCs w:val="20"/>
              </w:rPr>
            </w:pPr>
          </w:p>
        </w:tc>
        <w:tc>
          <w:tcPr>
            <w:tcW w:w="3214" w:type="dxa"/>
            <w:vAlign w:val="bottom"/>
          </w:tcPr>
          <w:p w:rsidR="00C53339" w:rsidRDefault="00C53339">
            <w:pPr>
              <w:rPr>
                <w:rFonts w:ascii="Arial" w:hAnsi="Arial" w:cs="Arial"/>
                <w:color w:val="000000"/>
                <w:sz w:val="20"/>
                <w:szCs w:val="20"/>
              </w:rPr>
            </w:pPr>
          </w:p>
        </w:tc>
        <w:tc>
          <w:tcPr>
            <w:tcW w:w="3267" w:type="dxa"/>
            <w:vAlign w:val="bottom"/>
          </w:tcPr>
          <w:p w:rsidR="00C53339" w:rsidRDefault="00C53339">
            <w:pPr>
              <w:rPr>
                <w:rFonts w:ascii="Arial" w:hAnsi="Arial" w:cs="Arial"/>
                <w:color w:val="000000"/>
                <w:sz w:val="20"/>
                <w:szCs w:val="20"/>
              </w:rPr>
            </w:pPr>
          </w:p>
        </w:tc>
        <w:tc>
          <w:tcPr>
            <w:tcW w:w="488" w:type="dxa"/>
            <w:vAlign w:val="bottom"/>
          </w:tcPr>
          <w:p w:rsidR="00C53339" w:rsidRDefault="00C53339">
            <w:pPr>
              <w:rPr>
                <w:rFonts w:ascii="Arial" w:hAnsi="Arial" w:cs="Arial"/>
                <w:color w:val="000000"/>
                <w:sz w:val="20"/>
                <w:szCs w:val="20"/>
              </w:rPr>
            </w:pPr>
          </w:p>
        </w:tc>
        <w:tc>
          <w:tcPr>
            <w:tcW w:w="3259" w:type="dxa"/>
            <w:shd w:val="clear" w:color="auto" w:fill="FFFFFF"/>
            <w:vAlign w:val="bottom"/>
          </w:tcPr>
          <w:p w:rsidR="00C53339" w:rsidRDefault="00822C6B">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01</w:t>
            </w:r>
            <w:r>
              <w:rPr>
                <w:rFonts w:ascii="宋体" w:hAnsi="宋体" w:cs="宋体" w:hint="eastAsia"/>
                <w:color w:val="000000"/>
                <w:kern w:val="0"/>
                <w:sz w:val="20"/>
                <w:szCs w:val="20"/>
              </w:rPr>
              <w:t>表</w:t>
            </w:r>
          </w:p>
        </w:tc>
      </w:tr>
      <w:tr w:rsidR="00C53339">
        <w:trPr>
          <w:trHeight w:val="285"/>
        </w:trPr>
        <w:tc>
          <w:tcPr>
            <w:tcW w:w="6969" w:type="dxa"/>
            <w:gridSpan w:val="3"/>
            <w:shd w:val="clear" w:color="auto" w:fill="FFFFFF"/>
            <w:vAlign w:val="center"/>
          </w:tcPr>
          <w:p w:rsidR="00C53339" w:rsidRDefault="00822C6B">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w:t>
            </w:r>
          </w:p>
        </w:tc>
        <w:tc>
          <w:tcPr>
            <w:tcW w:w="3267" w:type="dxa"/>
            <w:vAlign w:val="bottom"/>
          </w:tcPr>
          <w:p w:rsidR="00C53339" w:rsidRDefault="00C53339">
            <w:pPr>
              <w:rPr>
                <w:rFonts w:ascii="Arial" w:hAnsi="Arial" w:cs="Arial"/>
                <w:color w:val="000000"/>
                <w:sz w:val="20"/>
                <w:szCs w:val="20"/>
              </w:rPr>
            </w:pPr>
          </w:p>
        </w:tc>
        <w:tc>
          <w:tcPr>
            <w:tcW w:w="488" w:type="dxa"/>
            <w:vAlign w:val="bottom"/>
          </w:tcPr>
          <w:p w:rsidR="00C53339" w:rsidRDefault="00C53339">
            <w:pPr>
              <w:rPr>
                <w:rFonts w:ascii="Arial" w:hAnsi="Arial" w:cs="Arial"/>
                <w:color w:val="000000"/>
                <w:sz w:val="20"/>
                <w:szCs w:val="20"/>
              </w:rPr>
            </w:pPr>
          </w:p>
        </w:tc>
        <w:tc>
          <w:tcPr>
            <w:tcW w:w="3259" w:type="dxa"/>
            <w:shd w:val="clear" w:color="auto" w:fill="FFFFFF"/>
            <w:vAlign w:val="bottom"/>
          </w:tcPr>
          <w:p w:rsidR="00C53339" w:rsidRDefault="00822C6B">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金额单位：万元</w:t>
            </w:r>
          </w:p>
        </w:tc>
      </w:tr>
      <w:tr w:rsidR="00C53339">
        <w:trPr>
          <w:trHeight w:val="300"/>
        </w:trPr>
        <w:tc>
          <w:tcPr>
            <w:tcW w:w="696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收入</w:t>
            </w:r>
          </w:p>
        </w:tc>
        <w:tc>
          <w:tcPr>
            <w:tcW w:w="7014" w:type="dxa"/>
            <w:gridSpan w:val="3"/>
            <w:tcBorders>
              <w:top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支出</w:t>
            </w: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项目</w:t>
            </w:r>
          </w:p>
        </w:tc>
        <w:tc>
          <w:tcPr>
            <w:tcW w:w="48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行次</w:t>
            </w:r>
          </w:p>
        </w:tc>
        <w:tc>
          <w:tcPr>
            <w:tcW w:w="3214"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金额</w:t>
            </w:r>
          </w:p>
        </w:tc>
        <w:tc>
          <w:tcPr>
            <w:tcW w:w="326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项目</w:t>
            </w:r>
          </w:p>
        </w:tc>
        <w:tc>
          <w:tcPr>
            <w:tcW w:w="48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行次</w:t>
            </w:r>
          </w:p>
        </w:tc>
        <w:tc>
          <w:tcPr>
            <w:tcW w:w="3259"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金额</w:t>
            </w: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487" w:type="dxa"/>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3214"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1</w:t>
            </w:r>
          </w:p>
        </w:tc>
        <w:tc>
          <w:tcPr>
            <w:tcW w:w="326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488" w:type="dxa"/>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3259"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2</w:t>
            </w: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一、财政拨款收入</w:t>
            </w:r>
          </w:p>
        </w:tc>
        <w:tc>
          <w:tcPr>
            <w:tcW w:w="48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1</w:t>
            </w:r>
          </w:p>
        </w:tc>
        <w:tc>
          <w:tcPr>
            <w:tcW w:w="3214" w:type="dxa"/>
            <w:tcBorders>
              <w:bottom w:val="single" w:sz="4" w:space="0" w:color="000000"/>
              <w:right w:val="single" w:sz="4" w:space="0" w:color="000000"/>
            </w:tcBorders>
            <w:shd w:val="clear" w:color="auto" w:fill="FFFFFF"/>
            <w:vAlign w:val="center"/>
          </w:tcPr>
          <w:p w:rsidR="00C53339" w:rsidRDefault="00822C6B">
            <w:pPr>
              <w:ind w:right="110"/>
              <w:jc w:val="right"/>
              <w:rPr>
                <w:rFonts w:ascii="宋体" w:cs="宋体"/>
                <w:color w:val="000000"/>
                <w:sz w:val="22"/>
              </w:rPr>
            </w:pPr>
            <w:r>
              <w:rPr>
                <w:rFonts w:ascii="宋体" w:hAnsi="宋体" w:cs="宋体"/>
                <w:color w:val="000000"/>
                <w:sz w:val="22"/>
              </w:rPr>
              <w:t>270.38</w:t>
            </w:r>
          </w:p>
        </w:tc>
        <w:tc>
          <w:tcPr>
            <w:tcW w:w="3267"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一、一般公共服务支出</w:t>
            </w:r>
          </w:p>
        </w:tc>
        <w:tc>
          <w:tcPr>
            <w:tcW w:w="48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37</w:t>
            </w:r>
          </w:p>
        </w:tc>
        <w:tc>
          <w:tcPr>
            <w:tcW w:w="3259"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 xml:space="preserve">　　其中：政府性基金预算财政拨款</w:t>
            </w:r>
          </w:p>
        </w:tc>
        <w:tc>
          <w:tcPr>
            <w:tcW w:w="48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2</w:t>
            </w:r>
          </w:p>
        </w:tc>
        <w:tc>
          <w:tcPr>
            <w:tcW w:w="321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二、外交支出</w:t>
            </w:r>
          </w:p>
        </w:tc>
        <w:tc>
          <w:tcPr>
            <w:tcW w:w="48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38</w:t>
            </w:r>
          </w:p>
        </w:tc>
        <w:tc>
          <w:tcPr>
            <w:tcW w:w="3259"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二、上级补助收入</w:t>
            </w:r>
          </w:p>
        </w:tc>
        <w:tc>
          <w:tcPr>
            <w:tcW w:w="48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3</w:t>
            </w:r>
          </w:p>
        </w:tc>
        <w:tc>
          <w:tcPr>
            <w:tcW w:w="321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三、国防支出</w:t>
            </w:r>
          </w:p>
        </w:tc>
        <w:tc>
          <w:tcPr>
            <w:tcW w:w="48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39</w:t>
            </w:r>
          </w:p>
        </w:tc>
        <w:tc>
          <w:tcPr>
            <w:tcW w:w="3259"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三、事业收入</w:t>
            </w:r>
          </w:p>
        </w:tc>
        <w:tc>
          <w:tcPr>
            <w:tcW w:w="48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4</w:t>
            </w:r>
          </w:p>
        </w:tc>
        <w:tc>
          <w:tcPr>
            <w:tcW w:w="321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四、公共安全支出</w:t>
            </w:r>
          </w:p>
        </w:tc>
        <w:tc>
          <w:tcPr>
            <w:tcW w:w="48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40</w:t>
            </w:r>
          </w:p>
        </w:tc>
        <w:tc>
          <w:tcPr>
            <w:tcW w:w="3259"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四、经营收入</w:t>
            </w:r>
          </w:p>
        </w:tc>
        <w:tc>
          <w:tcPr>
            <w:tcW w:w="48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5</w:t>
            </w:r>
          </w:p>
        </w:tc>
        <w:tc>
          <w:tcPr>
            <w:tcW w:w="321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五、教育支出</w:t>
            </w:r>
          </w:p>
        </w:tc>
        <w:tc>
          <w:tcPr>
            <w:tcW w:w="48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41</w:t>
            </w:r>
          </w:p>
        </w:tc>
        <w:tc>
          <w:tcPr>
            <w:tcW w:w="3259" w:type="dxa"/>
            <w:tcBorders>
              <w:bottom w:val="single" w:sz="4" w:space="0" w:color="000000"/>
              <w:right w:val="single" w:sz="4" w:space="0" w:color="000000"/>
            </w:tcBorders>
            <w:shd w:val="clear" w:color="auto" w:fill="FFFFFF"/>
            <w:vAlign w:val="center"/>
          </w:tcPr>
          <w:p w:rsidR="00C53339" w:rsidRDefault="00822C6B">
            <w:pPr>
              <w:ind w:right="220"/>
              <w:jc w:val="right"/>
              <w:rPr>
                <w:rFonts w:ascii="宋体" w:cs="宋体"/>
                <w:color w:val="000000"/>
                <w:sz w:val="22"/>
              </w:rPr>
            </w:pPr>
            <w:r>
              <w:rPr>
                <w:rFonts w:ascii="宋体" w:hAnsi="宋体" w:cs="宋体"/>
                <w:color w:val="000000"/>
                <w:sz w:val="22"/>
              </w:rPr>
              <w:t>247.57</w:t>
            </w: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五、附属单位上缴收入</w:t>
            </w:r>
          </w:p>
        </w:tc>
        <w:tc>
          <w:tcPr>
            <w:tcW w:w="48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6</w:t>
            </w:r>
          </w:p>
        </w:tc>
        <w:tc>
          <w:tcPr>
            <w:tcW w:w="321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六、科学技术支出</w:t>
            </w:r>
          </w:p>
        </w:tc>
        <w:tc>
          <w:tcPr>
            <w:tcW w:w="48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42</w:t>
            </w:r>
          </w:p>
        </w:tc>
        <w:tc>
          <w:tcPr>
            <w:tcW w:w="3259"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六、其他收入</w:t>
            </w:r>
          </w:p>
        </w:tc>
        <w:tc>
          <w:tcPr>
            <w:tcW w:w="48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7</w:t>
            </w:r>
          </w:p>
        </w:tc>
        <w:tc>
          <w:tcPr>
            <w:tcW w:w="321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七、文化体育与传媒支出</w:t>
            </w:r>
          </w:p>
        </w:tc>
        <w:tc>
          <w:tcPr>
            <w:tcW w:w="48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43</w:t>
            </w:r>
          </w:p>
        </w:tc>
        <w:tc>
          <w:tcPr>
            <w:tcW w:w="3259"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8</w:t>
            </w:r>
          </w:p>
        </w:tc>
        <w:tc>
          <w:tcPr>
            <w:tcW w:w="321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八、社会保障和就业支出</w:t>
            </w:r>
          </w:p>
        </w:tc>
        <w:tc>
          <w:tcPr>
            <w:tcW w:w="48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44</w:t>
            </w:r>
          </w:p>
        </w:tc>
        <w:tc>
          <w:tcPr>
            <w:tcW w:w="3259" w:type="dxa"/>
            <w:tcBorders>
              <w:bottom w:val="single" w:sz="4" w:space="0" w:color="000000"/>
              <w:right w:val="single" w:sz="4" w:space="0" w:color="000000"/>
            </w:tcBorders>
            <w:shd w:val="clear" w:color="auto" w:fill="FFFFFF"/>
            <w:vAlign w:val="center"/>
          </w:tcPr>
          <w:p w:rsidR="00C53339" w:rsidRDefault="00822C6B">
            <w:pPr>
              <w:ind w:right="550"/>
              <w:jc w:val="right"/>
              <w:rPr>
                <w:rFonts w:ascii="宋体" w:cs="宋体"/>
                <w:color w:val="000000"/>
                <w:sz w:val="22"/>
              </w:rPr>
            </w:pPr>
            <w:r>
              <w:rPr>
                <w:rFonts w:ascii="宋体" w:hAnsi="宋体" w:cs="宋体"/>
                <w:color w:val="000000"/>
                <w:sz w:val="22"/>
              </w:rPr>
              <w:t>19.01</w:t>
            </w: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9</w:t>
            </w:r>
          </w:p>
        </w:tc>
        <w:tc>
          <w:tcPr>
            <w:tcW w:w="321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九、医疗卫生与计划生育支出</w:t>
            </w:r>
          </w:p>
        </w:tc>
        <w:tc>
          <w:tcPr>
            <w:tcW w:w="48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45</w:t>
            </w:r>
          </w:p>
        </w:tc>
        <w:tc>
          <w:tcPr>
            <w:tcW w:w="3259" w:type="dxa"/>
            <w:tcBorders>
              <w:bottom w:val="single" w:sz="4" w:space="0" w:color="000000"/>
              <w:right w:val="single" w:sz="4" w:space="0" w:color="000000"/>
            </w:tcBorders>
            <w:shd w:val="clear" w:color="auto" w:fill="FFFFFF"/>
            <w:vAlign w:val="center"/>
          </w:tcPr>
          <w:p w:rsidR="00C53339" w:rsidRDefault="00822C6B">
            <w:pPr>
              <w:ind w:right="440"/>
              <w:jc w:val="right"/>
              <w:rPr>
                <w:rFonts w:ascii="宋体" w:cs="宋体"/>
                <w:color w:val="000000"/>
                <w:sz w:val="22"/>
              </w:rPr>
            </w:pPr>
            <w:r>
              <w:rPr>
                <w:rFonts w:ascii="宋体" w:hAnsi="宋体" w:cs="宋体"/>
                <w:color w:val="000000"/>
                <w:sz w:val="22"/>
              </w:rPr>
              <w:t>7.90</w:t>
            </w:r>
          </w:p>
          <w:p w:rsidR="00C53339" w:rsidRDefault="00C53339">
            <w:pPr>
              <w:ind w:right="440"/>
              <w:jc w:val="right"/>
              <w:rPr>
                <w:rFonts w:ascii="宋体" w:cs="宋体"/>
                <w:color w:val="000000"/>
                <w:sz w:val="22"/>
              </w:rPr>
            </w:pP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10</w:t>
            </w:r>
          </w:p>
        </w:tc>
        <w:tc>
          <w:tcPr>
            <w:tcW w:w="321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十、节能环保支出</w:t>
            </w:r>
          </w:p>
        </w:tc>
        <w:tc>
          <w:tcPr>
            <w:tcW w:w="48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46</w:t>
            </w:r>
          </w:p>
        </w:tc>
        <w:tc>
          <w:tcPr>
            <w:tcW w:w="3259"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11</w:t>
            </w:r>
          </w:p>
        </w:tc>
        <w:tc>
          <w:tcPr>
            <w:tcW w:w="321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十一、城乡社区支出</w:t>
            </w:r>
          </w:p>
        </w:tc>
        <w:tc>
          <w:tcPr>
            <w:tcW w:w="48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47</w:t>
            </w:r>
          </w:p>
        </w:tc>
        <w:tc>
          <w:tcPr>
            <w:tcW w:w="3259"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12</w:t>
            </w:r>
          </w:p>
        </w:tc>
        <w:tc>
          <w:tcPr>
            <w:tcW w:w="321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十二、农林水支出</w:t>
            </w:r>
          </w:p>
        </w:tc>
        <w:tc>
          <w:tcPr>
            <w:tcW w:w="48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48</w:t>
            </w:r>
          </w:p>
        </w:tc>
        <w:tc>
          <w:tcPr>
            <w:tcW w:w="3259"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13</w:t>
            </w:r>
          </w:p>
        </w:tc>
        <w:tc>
          <w:tcPr>
            <w:tcW w:w="321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十三、交通运输支出</w:t>
            </w:r>
          </w:p>
        </w:tc>
        <w:tc>
          <w:tcPr>
            <w:tcW w:w="48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49</w:t>
            </w:r>
          </w:p>
        </w:tc>
        <w:tc>
          <w:tcPr>
            <w:tcW w:w="3259"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14</w:t>
            </w:r>
          </w:p>
        </w:tc>
        <w:tc>
          <w:tcPr>
            <w:tcW w:w="321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十四、资源勘探信息等支出</w:t>
            </w:r>
          </w:p>
        </w:tc>
        <w:tc>
          <w:tcPr>
            <w:tcW w:w="48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50</w:t>
            </w:r>
          </w:p>
        </w:tc>
        <w:tc>
          <w:tcPr>
            <w:tcW w:w="3259"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15</w:t>
            </w:r>
          </w:p>
        </w:tc>
        <w:tc>
          <w:tcPr>
            <w:tcW w:w="321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十五、商业服务业等支出</w:t>
            </w:r>
          </w:p>
        </w:tc>
        <w:tc>
          <w:tcPr>
            <w:tcW w:w="48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51</w:t>
            </w:r>
          </w:p>
        </w:tc>
        <w:tc>
          <w:tcPr>
            <w:tcW w:w="3259"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16</w:t>
            </w:r>
          </w:p>
        </w:tc>
        <w:tc>
          <w:tcPr>
            <w:tcW w:w="321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十六、金融支出</w:t>
            </w:r>
          </w:p>
        </w:tc>
        <w:tc>
          <w:tcPr>
            <w:tcW w:w="48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52</w:t>
            </w:r>
          </w:p>
        </w:tc>
        <w:tc>
          <w:tcPr>
            <w:tcW w:w="3259"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17</w:t>
            </w:r>
          </w:p>
        </w:tc>
        <w:tc>
          <w:tcPr>
            <w:tcW w:w="321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十七、援助其他地区支出</w:t>
            </w:r>
          </w:p>
        </w:tc>
        <w:tc>
          <w:tcPr>
            <w:tcW w:w="48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53</w:t>
            </w:r>
          </w:p>
        </w:tc>
        <w:tc>
          <w:tcPr>
            <w:tcW w:w="3259"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18</w:t>
            </w:r>
          </w:p>
        </w:tc>
        <w:tc>
          <w:tcPr>
            <w:tcW w:w="321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十八、国土海洋气象等支出</w:t>
            </w:r>
          </w:p>
        </w:tc>
        <w:tc>
          <w:tcPr>
            <w:tcW w:w="48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54</w:t>
            </w:r>
          </w:p>
        </w:tc>
        <w:tc>
          <w:tcPr>
            <w:tcW w:w="3259"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19</w:t>
            </w:r>
          </w:p>
        </w:tc>
        <w:tc>
          <w:tcPr>
            <w:tcW w:w="321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十九、住房保障支出</w:t>
            </w:r>
          </w:p>
        </w:tc>
        <w:tc>
          <w:tcPr>
            <w:tcW w:w="48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55</w:t>
            </w:r>
          </w:p>
        </w:tc>
        <w:tc>
          <w:tcPr>
            <w:tcW w:w="3259" w:type="dxa"/>
            <w:tcBorders>
              <w:bottom w:val="single" w:sz="4" w:space="0" w:color="000000"/>
              <w:right w:val="single" w:sz="4" w:space="0" w:color="000000"/>
            </w:tcBorders>
            <w:shd w:val="clear" w:color="auto" w:fill="FFFFFF"/>
            <w:vAlign w:val="center"/>
          </w:tcPr>
          <w:p w:rsidR="00C53339" w:rsidRDefault="00822C6B">
            <w:pPr>
              <w:ind w:right="330"/>
              <w:jc w:val="right"/>
              <w:rPr>
                <w:rFonts w:ascii="宋体" w:cs="宋体"/>
                <w:color w:val="000000"/>
                <w:sz w:val="22"/>
              </w:rPr>
            </w:pPr>
            <w:r>
              <w:rPr>
                <w:rFonts w:ascii="宋体" w:hAnsi="宋体" w:cs="宋体"/>
                <w:color w:val="000000"/>
                <w:sz w:val="22"/>
              </w:rPr>
              <w:t>10.90</w:t>
            </w: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20</w:t>
            </w:r>
          </w:p>
        </w:tc>
        <w:tc>
          <w:tcPr>
            <w:tcW w:w="321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二十、粮油物资储备支出</w:t>
            </w:r>
          </w:p>
        </w:tc>
        <w:tc>
          <w:tcPr>
            <w:tcW w:w="48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56</w:t>
            </w:r>
          </w:p>
        </w:tc>
        <w:tc>
          <w:tcPr>
            <w:tcW w:w="3259" w:type="dxa"/>
            <w:tcBorders>
              <w:bottom w:val="single" w:sz="4" w:space="0" w:color="000000"/>
              <w:right w:val="single" w:sz="4" w:space="0" w:color="000000"/>
            </w:tcBorders>
            <w:shd w:val="clear" w:color="auto" w:fill="FFFFFF"/>
            <w:vAlign w:val="center"/>
          </w:tcPr>
          <w:p w:rsidR="00C53339" w:rsidRDefault="00C53339">
            <w:pPr>
              <w:ind w:right="440"/>
              <w:jc w:val="right"/>
              <w:rPr>
                <w:rFonts w:ascii="宋体" w:cs="宋体"/>
                <w:color w:val="000000"/>
                <w:sz w:val="22"/>
              </w:rPr>
            </w:pP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21</w:t>
            </w:r>
          </w:p>
        </w:tc>
        <w:tc>
          <w:tcPr>
            <w:tcW w:w="321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二十一、其他支出</w:t>
            </w:r>
          </w:p>
        </w:tc>
        <w:tc>
          <w:tcPr>
            <w:tcW w:w="48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57</w:t>
            </w:r>
          </w:p>
        </w:tc>
        <w:tc>
          <w:tcPr>
            <w:tcW w:w="3259"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0"/>
                <w:szCs w:val="20"/>
              </w:rPr>
            </w:pPr>
          </w:p>
        </w:tc>
        <w:tc>
          <w:tcPr>
            <w:tcW w:w="48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22</w:t>
            </w:r>
          </w:p>
        </w:tc>
        <w:tc>
          <w:tcPr>
            <w:tcW w:w="321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二十二、债务还本支出</w:t>
            </w:r>
          </w:p>
        </w:tc>
        <w:tc>
          <w:tcPr>
            <w:tcW w:w="48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58</w:t>
            </w:r>
          </w:p>
        </w:tc>
        <w:tc>
          <w:tcPr>
            <w:tcW w:w="3259"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0"/>
                <w:szCs w:val="20"/>
              </w:rPr>
            </w:pPr>
          </w:p>
        </w:tc>
        <w:tc>
          <w:tcPr>
            <w:tcW w:w="48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23</w:t>
            </w:r>
          </w:p>
        </w:tc>
        <w:tc>
          <w:tcPr>
            <w:tcW w:w="321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二十三、债务付息支出</w:t>
            </w:r>
          </w:p>
        </w:tc>
        <w:tc>
          <w:tcPr>
            <w:tcW w:w="48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59</w:t>
            </w:r>
          </w:p>
        </w:tc>
        <w:tc>
          <w:tcPr>
            <w:tcW w:w="3259"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b/>
                <w:color w:val="000000"/>
                <w:sz w:val="22"/>
              </w:rPr>
            </w:pPr>
            <w:r>
              <w:rPr>
                <w:rFonts w:ascii="宋体" w:hAnsi="宋体" w:cs="宋体" w:hint="eastAsia"/>
                <w:b/>
                <w:color w:val="000000"/>
                <w:kern w:val="0"/>
                <w:sz w:val="22"/>
              </w:rPr>
              <w:t>本年收入合计</w:t>
            </w:r>
          </w:p>
        </w:tc>
        <w:tc>
          <w:tcPr>
            <w:tcW w:w="48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24</w:t>
            </w:r>
          </w:p>
        </w:tc>
        <w:tc>
          <w:tcPr>
            <w:tcW w:w="3214" w:type="dxa"/>
            <w:tcBorders>
              <w:bottom w:val="single" w:sz="4" w:space="0" w:color="000000"/>
              <w:right w:val="single" w:sz="4" w:space="0" w:color="000000"/>
            </w:tcBorders>
            <w:shd w:val="clear" w:color="auto" w:fill="FFFFFF"/>
            <w:vAlign w:val="center"/>
          </w:tcPr>
          <w:p w:rsidR="00C53339" w:rsidRDefault="00822C6B">
            <w:pPr>
              <w:jc w:val="right"/>
              <w:rPr>
                <w:rFonts w:ascii="宋体" w:cs="宋体"/>
                <w:color w:val="000000"/>
                <w:sz w:val="22"/>
              </w:rPr>
            </w:pPr>
            <w:r>
              <w:rPr>
                <w:rFonts w:ascii="宋体" w:hAnsi="宋体" w:cs="宋体"/>
                <w:color w:val="000000"/>
                <w:sz w:val="22"/>
              </w:rPr>
              <w:t>270.38</w:t>
            </w:r>
          </w:p>
        </w:tc>
        <w:tc>
          <w:tcPr>
            <w:tcW w:w="326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b/>
                <w:color w:val="000000"/>
                <w:sz w:val="22"/>
              </w:rPr>
            </w:pPr>
            <w:r>
              <w:rPr>
                <w:rFonts w:ascii="宋体" w:hAnsi="宋体" w:cs="宋体" w:hint="eastAsia"/>
                <w:b/>
                <w:color w:val="000000"/>
                <w:kern w:val="0"/>
                <w:sz w:val="22"/>
              </w:rPr>
              <w:t>本年支出合计</w:t>
            </w:r>
          </w:p>
        </w:tc>
        <w:tc>
          <w:tcPr>
            <w:tcW w:w="48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60</w:t>
            </w:r>
          </w:p>
        </w:tc>
        <w:tc>
          <w:tcPr>
            <w:tcW w:w="3259"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用事业基金弥补收支差额</w:t>
            </w:r>
          </w:p>
        </w:tc>
        <w:tc>
          <w:tcPr>
            <w:tcW w:w="48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25</w:t>
            </w:r>
          </w:p>
        </w:tc>
        <w:tc>
          <w:tcPr>
            <w:tcW w:w="321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结余分配</w:t>
            </w:r>
          </w:p>
        </w:tc>
        <w:tc>
          <w:tcPr>
            <w:tcW w:w="48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61</w:t>
            </w:r>
          </w:p>
        </w:tc>
        <w:tc>
          <w:tcPr>
            <w:tcW w:w="3259"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年初结转和结余</w:t>
            </w:r>
          </w:p>
        </w:tc>
        <w:tc>
          <w:tcPr>
            <w:tcW w:w="48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26</w:t>
            </w:r>
          </w:p>
        </w:tc>
        <w:tc>
          <w:tcPr>
            <w:tcW w:w="3214" w:type="dxa"/>
            <w:tcBorders>
              <w:bottom w:val="single" w:sz="4" w:space="0" w:color="000000"/>
              <w:right w:val="single" w:sz="4" w:space="0" w:color="000000"/>
            </w:tcBorders>
            <w:shd w:val="clear" w:color="auto" w:fill="FFFFFF"/>
            <w:vAlign w:val="center"/>
          </w:tcPr>
          <w:p w:rsidR="00C53339" w:rsidRDefault="00822C6B">
            <w:pPr>
              <w:jc w:val="right"/>
              <w:rPr>
                <w:rFonts w:ascii="宋体" w:cs="宋体"/>
                <w:color w:val="000000"/>
                <w:sz w:val="22"/>
              </w:rPr>
            </w:pPr>
            <w:r>
              <w:rPr>
                <w:rFonts w:ascii="宋体" w:hAnsi="宋体" w:cs="宋体"/>
                <w:color w:val="000000"/>
                <w:sz w:val="22"/>
              </w:rPr>
              <w:t>15</w:t>
            </w:r>
          </w:p>
        </w:tc>
        <w:tc>
          <w:tcPr>
            <w:tcW w:w="3267"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交纳所得税</w:t>
            </w:r>
          </w:p>
        </w:tc>
        <w:tc>
          <w:tcPr>
            <w:tcW w:w="48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62</w:t>
            </w:r>
          </w:p>
        </w:tc>
        <w:tc>
          <w:tcPr>
            <w:tcW w:w="3259"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基本支出结转</w:t>
            </w:r>
          </w:p>
        </w:tc>
        <w:tc>
          <w:tcPr>
            <w:tcW w:w="48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27</w:t>
            </w:r>
          </w:p>
        </w:tc>
        <w:tc>
          <w:tcPr>
            <w:tcW w:w="321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提取职工福利基金</w:t>
            </w:r>
          </w:p>
        </w:tc>
        <w:tc>
          <w:tcPr>
            <w:tcW w:w="48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63</w:t>
            </w:r>
          </w:p>
        </w:tc>
        <w:tc>
          <w:tcPr>
            <w:tcW w:w="3259"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项目支出结转和结余</w:t>
            </w:r>
          </w:p>
        </w:tc>
        <w:tc>
          <w:tcPr>
            <w:tcW w:w="48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28</w:t>
            </w:r>
          </w:p>
        </w:tc>
        <w:tc>
          <w:tcPr>
            <w:tcW w:w="321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转入事业基金</w:t>
            </w:r>
          </w:p>
        </w:tc>
        <w:tc>
          <w:tcPr>
            <w:tcW w:w="48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64</w:t>
            </w:r>
          </w:p>
        </w:tc>
        <w:tc>
          <w:tcPr>
            <w:tcW w:w="3259"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经营结余</w:t>
            </w:r>
          </w:p>
        </w:tc>
        <w:tc>
          <w:tcPr>
            <w:tcW w:w="48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29</w:t>
            </w:r>
          </w:p>
        </w:tc>
        <w:tc>
          <w:tcPr>
            <w:tcW w:w="321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其他</w:t>
            </w:r>
          </w:p>
        </w:tc>
        <w:tc>
          <w:tcPr>
            <w:tcW w:w="48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65</w:t>
            </w:r>
          </w:p>
        </w:tc>
        <w:tc>
          <w:tcPr>
            <w:tcW w:w="3259"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30</w:t>
            </w:r>
          </w:p>
        </w:tc>
        <w:tc>
          <w:tcPr>
            <w:tcW w:w="321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年末结转和结余</w:t>
            </w:r>
          </w:p>
        </w:tc>
        <w:tc>
          <w:tcPr>
            <w:tcW w:w="48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66</w:t>
            </w:r>
          </w:p>
        </w:tc>
        <w:tc>
          <w:tcPr>
            <w:tcW w:w="3259"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31</w:t>
            </w:r>
          </w:p>
        </w:tc>
        <w:tc>
          <w:tcPr>
            <w:tcW w:w="321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基本支出结转</w:t>
            </w:r>
          </w:p>
        </w:tc>
        <w:tc>
          <w:tcPr>
            <w:tcW w:w="48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67</w:t>
            </w:r>
          </w:p>
        </w:tc>
        <w:tc>
          <w:tcPr>
            <w:tcW w:w="3259"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32</w:t>
            </w:r>
          </w:p>
        </w:tc>
        <w:tc>
          <w:tcPr>
            <w:tcW w:w="321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项目支出结转和结余</w:t>
            </w:r>
          </w:p>
        </w:tc>
        <w:tc>
          <w:tcPr>
            <w:tcW w:w="48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68</w:t>
            </w:r>
          </w:p>
        </w:tc>
        <w:tc>
          <w:tcPr>
            <w:tcW w:w="3259"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33</w:t>
            </w:r>
          </w:p>
        </w:tc>
        <w:tc>
          <w:tcPr>
            <w:tcW w:w="321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经营结余</w:t>
            </w:r>
          </w:p>
        </w:tc>
        <w:tc>
          <w:tcPr>
            <w:tcW w:w="48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69</w:t>
            </w:r>
          </w:p>
        </w:tc>
        <w:tc>
          <w:tcPr>
            <w:tcW w:w="3259"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34</w:t>
            </w:r>
          </w:p>
        </w:tc>
        <w:tc>
          <w:tcPr>
            <w:tcW w:w="321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48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70</w:t>
            </w:r>
          </w:p>
        </w:tc>
        <w:tc>
          <w:tcPr>
            <w:tcW w:w="3259"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35</w:t>
            </w:r>
          </w:p>
        </w:tc>
        <w:tc>
          <w:tcPr>
            <w:tcW w:w="321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48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71</w:t>
            </w:r>
          </w:p>
        </w:tc>
        <w:tc>
          <w:tcPr>
            <w:tcW w:w="3259"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b/>
                <w:color w:val="000000"/>
                <w:sz w:val="22"/>
              </w:rPr>
            </w:pPr>
            <w:r>
              <w:rPr>
                <w:rFonts w:ascii="宋体" w:hAnsi="宋体" w:cs="宋体" w:hint="eastAsia"/>
                <w:b/>
                <w:color w:val="000000"/>
                <w:kern w:val="0"/>
                <w:sz w:val="22"/>
              </w:rPr>
              <w:t>总计</w:t>
            </w:r>
          </w:p>
        </w:tc>
        <w:tc>
          <w:tcPr>
            <w:tcW w:w="48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36</w:t>
            </w:r>
          </w:p>
        </w:tc>
        <w:tc>
          <w:tcPr>
            <w:tcW w:w="3214" w:type="dxa"/>
            <w:tcBorders>
              <w:bottom w:val="single" w:sz="4" w:space="0" w:color="000000"/>
              <w:right w:val="single" w:sz="4" w:space="0" w:color="000000"/>
            </w:tcBorders>
            <w:shd w:val="clear" w:color="auto" w:fill="FFFFFF"/>
            <w:vAlign w:val="center"/>
          </w:tcPr>
          <w:p w:rsidR="00C53339" w:rsidRDefault="00822C6B">
            <w:pPr>
              <w:ind w:right="660"/>
              <w:jc w:val="right"/>
              <w:rPr>
                <w:rFonts w:ascii="宋体" w:cs="宋体"/>
                <w:color w:val="000000"/>
                <w:sz w:val="22"/>
              </w:rPr>
            </w:pPr>
            <w:r>
              <w:rPr>
                <w:rFonts w:ascii="宋体" w:hAnsi="宋体" w:cs="宋体"/>
                <w:color w:val="000000"/>
                <w:sz w:val="22"/>
              </w:rPr>
              <w:t>285.38</w:t>
            </w:r>
          </w:p>
        </w:tc>
        <w:tc>
          <w:tcPr>
            <w:tcW w:w="326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b/>
                <w:color w:val="000000"/>
                <w:sz w:val="22"/>
              </w:rPr>
            </w:pPr>
            <w:r>
              <w:rPr>
                <w:rFonts w:ascii="宋体" w:hAnsi="宋体" w:cs="宋体" w:hint="eastAsia"/>
                <w:b/>
                <w:color w:val="000000"/>
                <w:kern w:val="0"/>
                <w:sz w:val="22"/>
              </w:rPr>
              <w:t>总计</w:t>
            </w:r>
          </w:p>
        </w:tc>
        <w:tc>
          <w:tcPr>
            <w:tcW w:w="48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72</w:t>
            </w:r>
          </w:p>
        </w:tc>
        <w:tc>
          <w:tcPr>
            <w:tcW w:w="3259" w:type="dxa"/>
            <w:tcBorders>
              <w:bottom w:val="single" w:sz="4" w:space="0" w:color="000000"/>
              <w:right w:val="single" w:sz="4" w:space="0" w:color="000000"/>
            </w:tcBorders>
            <w:shd w:val="clear" w:color="auto" w:fill="FFFFFF"/>
            <w:vAlign w:val="center"/>
          </w:tcPr>
          <w:p w:rsidR="00C53339" w:rsidRDefault="00822C6B">
            <w:pPr>
              <w:ind w:right="550"/>
              <w:jc w:val="right"/>
              <w:rPr>
                <w:rFonts w:ascii="宋体" w:cs="宋体"/>
                <w:color w:val="000000"/>
                <w:sz w:val="22"/>
              </w:rPr>
            </w:pPr>
            <w:r>
              <w:rPr>
                <w:rFonts w:ascii="宋体" w:hAnsi="宋体" w:cs="宋体"/>
                <w:color w:val="000000"/>
                <w:sz w:val="22"/>
              </w:rPr>
              <w:t>285.38</w:t>
            </w:r>
          </w:p>
        </w:tc>
      </w:tr>
      <w:tr w:rsidR="00C53339">
        <w:trPr>
          <w:trHeight w:val="300"/>
        </w:trPr>
        <w:tc>
          <w:tcPr>
            <w:tcW w:w="13983" w:type="dxa"/>
            <w:gridSpan w:val="6"/>
            <w:shd w:val="clear" w:color="auto"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注：本表反映部门本年度的总收支和年末结转结余情况。</w:t>
            </w:r>
          </w:p>
        </w:tc>
      </w:tr>
    </w:tbl>
    <w:p w:rsidR="00C53339" w:rsidRDefault="00C53339">
      <w:pPr>
        <w:rPr>
          <w:rFonts w:ascii="仿宋_GB2312" w:eastAsia="仿宋_GB2312" w:hAnsi="仿宋_GB2312" w:cs="仿宋_GB2312"/>
          <w:sz w:val="32"/>
          <w:szCs w:val="32"/>
        </w:rPr>
        <w:sectPr w:rsidR="00C53339">
          <w:pgSz w:w="16838" w:h="11906" w:orient="landscape"/>
          <w:pgMar w:top="1800" w:right="1440" w:bottom="1800" w:left="1440" w:header="720" w:footer="720" w:gutter="0"/>
          <w:cols w:space="720"/>
          <w:docGrid w:type="lines" w:linePitch="312"/>
        </w:sectPr>
      </w:pPr>
    </w:p>
    <w:tbl>
      <w:tblPr>
        <w:tblW w:w="13987" w:type="dxa"/>
        <w:tblLayout w:type="fixed"/>
        <w:tblCellMar>
          <w:top w:w="15" w:type="dxa"/>
          <w:left w:w="15" w:type="dxa"/>
          <w:bottom w:w="15" w:type="dxa"/>
          <w:right w:w="15" w:type="dxa"/>
        </w:tblCellMar>
        <w:tblLook w:val="04A0"/>
      </w:tblPr>
      <w:tblGrid>
        <w:gridCol w:w="312"/>
        <w:gridCol w:w="24"/>
        <w:gridCol w:w="288"/>
        <w:gridCol w:w="313"/>
        <w:gridCol w:w="376"/>
        <w:gridCol w:w="978"/>
        <w:gridCol w:w="2166"/>
        <w:gridCol w:w="1361"/>
        <w:gridCol w:w="1361"/>
        <w:gridCol w:w="944"/>
        <w:gridCol w:w="417"/>
        <w:gridCol w:w="560"/>
        <w:gridCol w:w="801"/>
        <w:gridCol w:w="177"/>
        <w:gridCol w:w="977"/>
        <w:gridCol w:w="207"/>
        <w:gridCol w:w="770"/>
        <w:gridCol w:w="591"/>
        <w:gridCol w:w="1364"/>
      </w:tblGrid>
      <w:tr w:rsidR="00C53339">
        <w:trPr>
          <w:trHeight w:val="540"/>
        </w:trPr>
        <w:tc>
          <w:tcPr>
            <w:tcW w:w="13987" w:type="dxa"/>
            <w:gridSpan w:val="19"/>
            <w:shd w:val="clear" w:color="auto" w:fill="FFFFFF"/>
            <w:vAlign w:val="center"/>
          </w:tcPr>
          <w:p w:rsidR="00C53339" w:rsidRDefault="00822C6B">
            <w:pPr>
              <w:widowControl/>
              <w:jc w:val="center"/>
              <w:textAlignment w:val="center"/>
              <w:rPr>
                <w:rFonts w:ascii="宋体" w:cs="宋体"/>
                <w:color w:val="000000"/>
                <w:sz w:val="44"/>
                <w:szCs w:val="44"/>
              </w:rPr>
            </w:pPr>
            <w:r>
              <w:rPr>
                <w:rFonts w:ascii="宋体" w:hAnsi="宋体" w:cs="宋体" w:hint="eastAsia"/>
                <w:color w:val="000000"/>
                <w:kern w:val="0"/>
                <w:sz w:val="44"/>
                <w:szCs w:val="44"/>
              </w:rPr>
              <w:lastRenderedPageBreak/>
              <w:t>收入决算表</w:t>
            </w:r>
          </w:p>
        </w:tc>
      </w:tr>
      <w:tr w:rsidR="00C53339">
        <w:trPr>
          <w:trHeight w:val="285"/>
        </w:trPr>
        <w:tc>
          <w:tcPr>
            <w:tcW w:w="336" w:type="dxa"/>
            <w:gridSpan w:val="2"/>
            <w:vAlign w:val="bottom"/>
          </w:tcPr>
          <w:p w:rsidR="00C53339" w:rsidRDefault="00C53339">
            <w:pPr>
              <w:rPr>
                <w:rFonts w:ascii="Arial" w:hAnsi="Arial" w:cs="Arial"/>
                <w:color w:val="000000"/>
                <w:sz w:val="20"/>
                <w:szCs w:val="20"/>
              </w:rPr>
            </w:pPr>
          </w:p>
        </w:tc>
        <w:tc>
          <w:tcPr>
            <w:tcW w:w="977" w:type="dxa"/>
            <w:gridSpan w:val="3"/>
            <w:vAlign w:val="bottom"/>
          </w:tcPr>
          <w:p w:rsidR="00C53339" w:rsidRDefault="00C53339">
            <w:pPr>
              <w:rPr>
                <w:rFonts w:ascii="Arial" w:hAnsi="Arial" w:cs="Arial"/>
                <w:color w:val="000000"/>
                <w:sz w:val="20"/>
                <w:szCs w:val="20"/>
              </w:rPr>
            </w:pPr>
          </w:p>
        </w:tc>
        <w:tc>
          <w:tcPr>
            <w:tcW w:w="978" w:type="dxa"/>
            <w:vAlign w:val="bottom"/>
          </w:tcPr>
          <w:p w:rsidR="00C53339" w:rsidRDefault="00C53339">
            <w:pPr>
              <w:rPr>
                <w:rFonts w:ascii="Arial" w:hAnsi="Arial" w:cs="Arial"/>
                <w:color w:val="000000"/>
                <w:sz w:val="20"/>
                <w:szCs w:val="20"/>
              </w:rPr>
            </w:pPr>
          </w:p>
        </w:tc>
        <w:tc>
          <w:tcPr>
            <w:tcW w:w="2166" w:type="dxa"/>
            <w:vAlign w:val="bottom"/>
          </w:tcPr>
          <w:p w:rsidR="00C53339" w:rsidRDefault="00C53339">
            <w:pPr>
              <w:rPr>
                <w:rFonts w:ascii="Arial" w:hAnsi="Arial" w:cs="Arial"/>
                <w:color w:val="000000"/>
                <w:sz w:val="20"/>
                <w:szCs w:val="20"/>
              </w:rPr>
            </w:pPr>
          </w:p>
        </w:tc>
        <w:tc>
          <w:tcPr>
            <w:tcW w:w="3666" w:type="dxa"/>
            <w:gridSpan w:val="3"/>
            <w:vAlign w:val="bottom"/>
          </w:tcPr>
          <w:p w:rsidR="00C53339" w:rsidRDefault="00C53339">
            <w:pPr>
              <w:rPr>
                <w:rFonts w:ascii="Arial" w:hAnsi="Arial" w:cs="Arial"/>
                <w:color w:val="000000"/>
                <w:sz w:val="20"/>
                <w:szCs w:val="20"/>
              </w:rPr>
            </w:pPr>
          </w:p>
        </w:tc>
        <w:tc>
          <w:tcPr>
            <w:tcW w:w="977" w:type="dxa"/>
            <w:gridSpan w:val="2"/>
            <w:vAlign w:val="bottom"/>
          </w:tcPr>
          <w:p w:rsidR="00C53339" w:rsidRDefault="00C53339">
            <w:pPr>
              <w:rPr>
                <w:rFonts w:ascii="Arial" w:hAnsi="Arial" w:cs="Arial"/>
                <w:color w:val="000000"/>
                <w:sz w:val="20"/>
                <w:szCs w:val="20"/>
              </w:rPr>
            </w:pPr>
          </w:p>
        </w:tc>
        <w:tc>
          <w:tcPr>
            <w:tcW w:w="978" w:type="dxa"/>
            <w:gridSpan w:val="2"/>
            <w:vAlign w:val="bottom"/>
          </w:tcPr>
          <w:p w:rsidR="00C53339" w:rsidRDefault="00C53339">
            <w:pPr>
              <w:rPr>
                <w:rFonts w:ascii="Arial" w:hAnsi="Arial" w:cs="Arial"/>
                <w:color w:val="000000"/>
                <w:sz w:val="20"/>
                <w:szCs w:val="20"/>
              </w:rPr>
            </w:pPr>
          </w:p>
        </w:tc>
        <w:tc>
          <w:tcPr>
            <w:tcW w:w="977" w:type="dxa"/>
            <w:vAlign w:val="bottom"/>
          </w:tcPr>
          <w:p w:rsidR="00C53339" w:rsidRDefault="00C53339">
            <w:pPr>
              <w:rPr>
                <w:rFonts w:ascii="Arial" w:hAnsi="Arial" w:cs="Arial"/>
                <w:color w:val="000000"/>
                <w:sz w:val="20"/>
                <w:szCs w:val="20"/>
              </w:rPr>
            </w:pPr>
          </w:p>
        </w:tc>
        <w:tc>
          <w:tcPr>
            <w:tcW w:w="977" w:type="dxa"/>
            <w:gridSpan w:val="2"/>
            <w:vAlign w:val="bottom"/>
          </w:tcPr>
          <w:p w:rsidR="00C53339" w:rsidRDefault="00C53339">
            <w:pPr>
              <w:rPr>
                <w:rFonts w:ascii="Arial" w:hAnsi="Arial" w:cs="Arial"/>
                <w:color w:val="000000"/>
                <w:sz w:val="20"/>
                <w:szCs w:val="20"/>
              </w:rPr>
            </w:pPr>
          </w:p>
        </w:tc>
        <w:tc>
          <w:tcPr>
            <w:tcW w:w="1955" w:type="dxa"/>
            <w:gridSpan w:val="2"/>
            <w:vAlign w:val="bottom"/>
          </w:tcPr>
          <w:p w:rsidR="00C53339" w:rsidRDefault="00822C6B">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02</w:t>
            </w:r>
            <w:r>
              <w:rPr>
                <w:rFonts w:ascii="宋体" w:hAnsi="宋体" w:cs="宋体" w:hint="eastAsia"/>
                <w:color w:val="000000"/>
                <w:kern w:val="0"/>
                <w:sz w:val="20"/>
                <w:szCs w:val="20"/>
              </w:rPr>
              <w:t>表</w:t>
            </w:r>
          </w:p>
        </w:tc>
      </w:tr>
      <w:tr w:rsidR="00C53339">
        <w:trPr>
          <w:trHeight w:val="285"/>
        </w:trPr>
        <w:tc>
          <w:tcPr>
            <w:tcW w:w="4457" w:type="dxa"/>
            <w:gridSpan w:val="7"/>
            <w:shd w:val="clear" w:color="auto" w:fill="FFFFFF"/>
            <w:vAlign w:val="center"/>
          </w:tcPr>
          <w:p w:rsidR="00C53339" w:rsidRDefault="00822C6B">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w:t>
            </w:r>
          </w:p>
        </w:tc>
        <w:tc>
          <w:tcPr>
            <w:tcW w:w="3666" w:type="dxa"/>
            <w:gridSpan w:val="3"/>
            <w:vAlign w:val="bottom"/>
          </w:tcPr>
          <w:p w:rsidR="00C53339" w:rsidRDefault="00C53339">
            <w:pPr>
              <w:rPr>
                <w:rFonts w:ascii="Arial" w:hAnsi="Arial" w:cs="Arial"/>
                <w:color w:val="000000"/>
                <w:sz w:val="20"/>
                <w:szCs w:val="20"/>
              </w:rPr>
            </w:pPr>
          </w:p>
        </w:tc>
        <w:tc>
          <w:tcPr>
            <w:tcW w:w="977" w:type="dxa"/>
            <w:gridSpan w:val="2"/>
            <w:vAlign w:val="bottom"/>
          </w:tcPr>
          <w:p w:rsidR="00C53339" w:rsidRDefault="00C53339">
            <w:pPr>
              <w:rPr>
                <w:rFonts w:ascii="Arial" w:hAnsi="Arial" w:cs="Arial"/>
                <w:color w:val="000000"/>
                <w:sz w:val="20"/>
                <w:szCs w:val="20"/>
              </w:rPr>
            </w:pPr>
          </w:p>
        </w:tc>
        <w:tc>
          <w:tcPr>
            <w:tcW w:w="978" w:type="dxa"/>
            <w:gridSpan w:val="2"/>
            <w:vAlign w:val="bottom"/>
          </w:tcPr>
          <w:p w:rsidR="00C53339" w:rsidRDefault="00C53339">
            <w:pPr>
              <w:rPr>
                <w:rFonts w:ascii="Arial" w:hAnsi="Arial" w:cs="Arial"/>
                <w:color w:val="000000"/>
                <w:sz w:val="20"/>
                <w:szCs w:val="20"/>
              </w:rPr>
            </w:pPr>
          </w:p>
        </w:tc>
        <w:tc>
          <w:tcPr>
            <w:tcW w:w="977" w:type="dxa"/>
            <w:vAlign w:val="bottom"/>
          </w:tcPr>
          <w:p w:rsidR="00C53339" w:rsidRDefault="00C53339">
            <w:pPr>
              <w:rPr>
                <w:rFonts w:ascii="Arial" w:hAnsi="Arial" w:cs="Arial"/>
                <w:color w:val="000000"/>
                <w:sz w:val="20"/>
                <w:szCs w:val="20"/>
              </w:rPr>
            </w:pPr>
          </w:p>
        </w:tc>
        <w:tc>
          <w:tcPr>
            <w:tcW w:w="977" w:type="dxa"/>
            <w:gridSpan w:val="2"/>
            <w:vAlign w:val="bottom"/>
          </w:tcPr>
          <w:p w:rsidR="00C53339" w:rsidRDefault="00C53339">
            <w:pPr>
              <w:rPr>
                <w:rFonts w:ascii="Arial" w:hAnsi="Arial" w:cs="Arial"/>
                <w:color w:val="000000"/>
                <w:sz w:val="20"/>
                <w:szCs w:val="20"/>
              </w:rPr>
            </w:pPr>
          </w:p>
        </w:tc>
        <w:tc>
          <w:tcPr>
            <w:tcW w:w="1955" w:type="dxa"/>
            <w:gridSpan w:val="2"/>
            <w:vAlign w:val="bottom"/>
          </w:tcPr>
          <w:p w:rsidR="00C53339" w:rsidRDefault="00822C6B">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金额单位：万元</w:t>
            </w:r>
          </w:p>
        </w:tc>
      </w:tr>
      <w:tr w:rsidR="00C53339">
        <w:trPr>
          <w:trHeight w:val="312"/>
        </w:trPr>
        <w:tc>
          <w:tcPr>
            <w:tcW w:w="937" w:type="dxa"/>
            <w:gridSpan w:val="4"/>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3520" w:type="dxa"/>
            <w:gridSpan w:val="3"/>
            <w:vMerge w:val="restart"/>
            <w:tcBorders>
              <w:top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1361" w:type="dxa"/>
            <w:vMerge w:val="restart"/>
            <w:tcBorders>
              <w:top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本年收入合计</w:t>
            </w:r>
          </w:p>
        </w:tc>
        <w:tc>
          <w:tcPr>
            <w:tcW w:w="1361" w:type="dxa"/>
            <w:vMerge w:val="restart"/>
            <w:tcBorders>
              <w:top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财政拨款收入</w:t>
            </w:r>
          </w:p>
        </w:tc>
        <w:tc>
          <w:tcPr>
            <w:tcW w:w="1361" w:type="dxa"/>
            <w:gridSpan w:val="2"/>
            <w:vMerge w:val="restart"/>
            <w:tcBorders>
              <w:top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上级补助收入</w:t>
            </w:r>
          </w:p>
        </w:tc>
        <w:tc>
          <w:tcPr>
            <w:tcW w:w="1361" w:type="dxa"/>
            <w:gridSpan w:val="2"/>
            <w:vMerge w:val="restart"/>
            <w:tcBorders>
              <w:top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事业收入</w:t>
            </w:r>
          </w:p>
        </w:tc>
        <w:tc>
          <w:tcPr>
            <w:tcW w:w="1361" w:type="dxa"/>
            <w:gridSpan w:val="3"/>
            <w:vMerge w:val="restart"/>
            <w:tcBorders>
              <w:top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经营收入</w:t>
            </w:r>
          </w:p>
        </w:tc>
        <w:tc>
          <w:tcPr>
            <w:tcW w:w="1361" w:type="dxa"/>
            <w:gridSpan w:val="2"/>
            <w:vMerge w:val="restart"/>
            <w:tcBorders>
              <w:top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附属单位上缴收入</w:t>
            </w:r>
          </w:p>
        </w:tc>
        <w:tc>
          <w:tcPr>
            <w:tcW w:w="1364" w:type="dxa"/>
            <w:vMerge w:val="restart"/>
            <w:tcBorders>
              <w:top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其他收入</w:t>
            </w:r>
          </w:p>
        </w:tc>
      </w:tr>
      <w:tr w:rsidR="00C53339">
        <w:trPr>
          <w:trHeight w:val="312"/>
        </w:trPr>
        <w:tc>
          <w:tcPr>
            <w:tcW w:w="937"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3520" w:type="dxa"/>
            <w:gridSpan w:val="3"/>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361" w:type="dxa"/>
            <w:gridSpan w:val="3"/>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364" w:type="dxa"/>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r>
      <w:tr w:rsidR="00C53339">
        <w:trPr>
          <w:trHeight w:val="312"/>
        </w:trPr>
        <w:tc>
          <w:tcPr>
            <w:tcW w:w="937"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3520" w:type="dxa"/>
            <w:gridSpan w:val="3"/>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361" w:type="dxa"/>
            <w:gridSpan w:val="3"/>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364" w:type="dxa"/>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r>
      <w:tr w:rsidR="00C53339">
        <w:trPr>
          <w:trHeight w:val="312"/>
        </w:trPr>
        <w:tc>
          <w:tcPr>
            <w:tcW w:w="937"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3520" w:type="dxa"/>
            <w:gridSpan w:val="3"/>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361" w:type="dxa"/>
            <w:gridSpan w:val="3"/>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364" w:type="dxa"/>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r>
      <w:tr w:rsidR="00C53339">
        <w:trPr>
          <w:trHeight w:val="300"/>
        </w:trPr>
        <w:tc>
          <w:tcPr>
            <w:tcW w:w="312" w:type="dxa"/>
            <w:vMerge w:val="restart"/>
            <w:tcBorders>
              <w:left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类</w:t>
            </w:r>
          </w:p>
        </w:tc>
        <w:tc>
          <w:tcPr>
            <w:tcW w:w="312" w:type="dxa"/>
            <w:gridSpan w:val="2"/>
            <w:vMerge w:val="restart"/>
            <w:tcBorders>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款</w:t>
            </w:r>
          </w:p>
        </w:tc>
        <w:tc>
          <w:tcPr>
            <w:tcW w:w="313" w:type="dxa"/>
            <w:vMerge w:val="restart"/>
            <w:tcBorders>
              <w:right w:val="single" w:sz="4" w:space="0" w:color="000000"/>
            </w:tcBorders>
            <w:shd w:val="clear" w:color="FFFFFF" w:fill="FFFFFF"/>
            <w:vAlign w:val="center"/>
          </w:tcPr>
          <w:p w:rsidR="00C53339" w:rsidRDefault="00822C6B">
            <w:pPr>
              <w:widowControl/>
              <w:jc w:val="center"/>
              <w:textAlignment w:val="center"/>
              <w:rPr>
                <w:rFonts w:ascii="宋体" w:cs="宋体"/>
                <w:color w:val="000000"/>
                <w:kern w:val="0"/>
                <w:sz w:val="22"/>
              </w:rPr>
            </w:pPr>
            <w:r>
              <w:rPr>
                <w:rFonts w:ascii="宋体" w:hAnsi="宋体" w:cs="宋体" w:hint="eastAsia"/>
                <w:color w:val="000000"/>
                <w:kern w:val="0"/>
                <w:sz w:val="22"/>
              </w:rPr>
              <w:t>项</w:t>
            </w:r>
          </w:p>
        </w:tc>
        <w:tc>
          <w:tcPr>
            <w:tcW w:w="3520" w:type="dxa"/>
            <w:gridSpan w:val="3"/>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1361"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1</w:t>
            </w:r>
          </w:p>
        </w:tc>
        <w:tc>
          <w:tcPr>
            <w:tcW w:w="1361"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2</w:t>
            </w:r>
          </w:p>
        </w:tc>
        <w:tc>
          <w:tcPr>
            <w:tcW w:w="1361" w:type="dxa"/>
            <w:gridSpan w:val="2"/>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3</w:t>
            </w:r>
          </w:p>
        </w:tc>
        <w:tc>
          <w:tcPr>
            <w:tcW w:w="1361" w:type="dxa"/>
            <w:gridSpan w:val="2"/>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4</w:t>
            </w:r>
          </w:p>
        </w:tc>
        <w:tc>
          <w:tcPr>
            <w:tcW w:w="1361" w:type="dxa"/>
            <w:gridSpan w:val="3"/>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5</w:t>
            </w:r>
          </w:p>
        </w:tc>
        <w:tc>
          <w:tcPr>
            <w:tcW w:w="1361" w:type="dxa"/>
            <w:gridSpan w:val="2"/>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6</w:t>
            </w:r>
          </w:p>
        </w:tc>
        <w:tc>
          <w:tcPr>
            <w:tcW w:w="1364"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7</w:t>
            </w:r>
          </w:p>
        </w:tc>
      </w:tr>
      <w:tr w:rsidR="00C53339">
        <w:trPr>
          <w:trHeight w:val="300"/>
        </w:trPr>
        <w:tc>
          <w:tcPr>
            <w:tcW w:w="312" w:type="dxa"/>
            <w:vMerge/>
            <w:tcBorders>
              <w:left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312" w:type="dxa"/>
            <w:gridSpan w:val="2"/>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313" w:type="dxa"/>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3520" w:type="dxa"/>
            <w:gridSpan w:val="3"/>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1361" w:type="dxa"/>
            <w:tcBorders>
              <w:bottom w:val="single" w:sz="4" w:space="0" w:color="000000"/>
              <w:right w:val="single" w:sz="4" w:space="0" w:color="000000"/>
            </w:tcBorders>
            <w:shd w:val="clear" w:color="auto" w:fill="FFFFFF"/>
            <w:vAlign w:val="bottom"/>
          </w:tcPr>
          <w:p w:rsidR="00C53339" w:rsidRDefault="00822C6B">
            <w:pPr>
              <w:widowControl/>
              <w:textAlignment w:val="bottom"/>
              <w:rPr>
                <w:rFonts w:ascii="宋体" w:cs="宋体"/>
                <w:b/>
                <w:color w:val="000000"/>
                <w:sz w:val="22"/>
              </w:rPr>
            </w:pPr>
            <w:r>
              <w:rPr>
                <w:rFonts w:ascii="宋体" w:hAnsi="宋体" w:cs="宋体"/>
                <w:b/>
                <w:color w:val="000000"/>
                <w:sz w:val="22"/>
              </w:rPr>
              <w:t>285.38</w:t>
            </w:r>
          </w:p>
        </w:tc>
        <w:tc>
          <w:tcPr>
            <w:tcW w:w="1361" w:type="dxa"/>
            <w:tcBorders>
              <w:bottom w:val="single" w:sz="4" w:space="0" w:color="000000"/>
              <w:right w:val="single" w:sz="4" w:space="0" w:color="000000"/>
            </w:tcBorders>
            <w:shd w:val="clear" w:color="auto" w:fill="FFFFFF"/>
            <w:vAlign w:val="bottom"/>
          </w:tcPr>
          <w:p w:rsidR="00C53339" w:rsidRDefault="00822C6B">
            <w:pPr>
              <w:widowControl/>
              <w:textAlignment w:val="bottom"/>
              <w:rPr>
                <w:rFonts w:ascii="宋体" w:cs="宋体"/>
                <w:b/>
                <w:color w:val="000000"/>
                <w:sz w:val="22"/>
              </w:rPr>
            </w:pPr>
            <w:r>
              <w:rPr>
                <w:rFonts w:ascii="宋体" w:hAnsi="宋体" w:cs="宋体"/>
                <w:b/>
                <w:color w:val="000000"/>
                <w:sz w:val="22"/>
              </w:rPr>
              <w:t>285.38</w:t>
            </w: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b/>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b/>
                <w:color w:val="000000"/>
                <w:sz w:val="22"/>
              </w:rPr>
            </w:pPr>
          </w:p>
        </w:tc>
        <w:tc>
          <w:tcPr>
            <w:tcW w:w="1361" w:type="dxa"/>
            <w:gridSpan w:val="3"/>
            <w:tcBorders>
              <w:bottom w:val="single" w:sz="4" w:space="0" w:color="000000"/>
              <w:right w:val="single" w:sz="4" w:space="0" w:color="000000"/>
            </w:tcBorders>
            <w:shd w:val="clear" w:color="auto" w:fill="FFFFFF"/>
            <w:vAlign w:val="center"/>
          </w:tcPr>
          <w:p w:rsidR="00C53339" w:rsidRDefault="00C53339">
            <w:pPr>
              <w:jc w:val="right"/>
              <w:rPr>
                <w:rFonts w:ascii="宋体" w:cs="宋体"/>
                <w:b/>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b/>
                <w:color w:val="000000"/>
                <w:sz w:val="22"/>
              </w:rPr>
            </w:pPr>
          </w:p>
        </w:tc>
        <w:tc>
          <w:tcPr>
            <w:tcW w:w="136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b/>
                <w:color w:val="000000"/>
                <w:sz w:val="22"/>
              </w:rPr>
            </w:pPr>
          </w:p>
        </w:tc>
      </w:tr>
      <w:tr w:rsidR="00C53339">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205</w:t>
            </w:r>
          </w:p>
        </w:tc>
        <w:tc>
          <w:tcPr>
            <w:tcW w:w="3520" w:type="dxa"/>
            <w:gridSpan w:val="3"/>
            <w:tcBorders>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hint="eastAsia"/>
                <w:color w:val="000000"/>
                <w:sz w:val="22"/>
              </w:rPr>
              <w:t>教育</w:t>
            </w:r>
            <w:r>
              <w:rPr>
                <w:rFonts w:ascii="宋体" w:hAnsi="宋体" w:cs="宋体" w:hint="eastAsia"/>
                <w:color w:val="000000"/>
                <w:sz w:val="22"/>
              </w:rPr>
              <w:t>支出</w:t>
            </w:r>
          </w:p>
        </w:tc>
        <w:tc>
          <w:tcPr>
            <w:tcW w:w="1361" w:type="dxa"/>
            <w:tcBorders>
              <w:bottom w:val="single" w:sz="4" w:space="0" w:color="000000"/>
              <w:right w:val="single" w:sz="4" w:space="0" w:color="000000"/>
            </w:tcBorders>
            <w:shd w:val="clear" w:color="auto" w:fill="FFFFFF"/>
            <w:vAlign w:val="bottom"/>
          </w:tcPr>
          <w:p w:rsidR="00C53339" w:rsidRDefault="00822C6B">
            <w:pPr>
              <w:widowControl/>
              <w:textAlignment w:val="bottom"/>
              <w:rPr>
                <w:rFonts w:ascii="宋体" w:cs="宋体"/>
                <w:color w:val="000000"/>
                <w:sz w:val="22"/>
              </w:rPr>
            </w:pPr>
            <w:r>
              <w:rPr>
                <w:rFonts w:ascii="宋体" w:hAnsi="宋体" w:cs="宋体"/>
                <w:color w:val="000000"/>
                <w:sz w:val="22"/>
              </w:rPr>
              <w:t>232.57</w:t>
            </w:r>
          </w:p>
        </w:tc>
        <w:tc>
          <w:tcPr>
            <w:tcW w:w="1361" w:type="dxa"/>
            <w:tcBorders>
              <w:bottom w:val="single" w:sz="4" w:space="0" w:color="000000"/>
              <w:right w:val="single" w:sz="4" w:space="0" w:color="000000"/>
            </w:tcBorders>
            <w:shd w:val="clear" w:color="auto" w:fill="FFFFFF"/>
            <w:vAlign w:val="bottom"/>
          </w:tcPr>
          <w:p w:rsidR="00C53339" w:rsidRDefault="00822C6B">
            <w:pPr>
              <w:widowControl/>
              <w:textAlignment w:val="bottom"/>
              <w:rPr>
                <w:rFonts w:ascii="宋体" w:cs="宋体"/>
                <w:color w:val="000000"/>
                <w:sz w:val="22"/>
              </w:rPr>
            </w:pPr>
            <w:r>
              <w:rPr>
                <w:rFonts w:ascii="宋体" w:hAnsi="宋体" w:cs="宋体"/>
                <w:color w:val="000000"/>
                <w:sz w:val="22"/>
              </w:rPr>
              <w:t>232.57</w:t>
            </w: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20805</w:t>
            </w:r>
          </w:p>
        </w:tc>
        <w:tc>
          <w:tcPr>
            <w:tcW w:w="3520" w:type="dxa"/>
            <w:gridSpan w:val="3"/>
            <w:tcBorders>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宋体" w:hAnsi="宋体" w:cs="宋体" w:hint="eastAsia"/>
                <w:color w:val="000000"/>
                <w:sz w:val="22"/>
              </w:rPr>
              <w:t>行政事业单位离退休</w:t>
            </w:r>
          </w:p>
        </w:tc>
        <w:tc>
          <w:tcPr>
            <w:tcW w:w="1361" w:type="dxa"/>
            <w:tcBorders>
              <w:bottom w:val="single" w:sz="4" w:space="0" w:color="000000"/>
              <w:right w:val="single" w:sz="4" w:space="0" w:color="000000"/>
            </w:tcBorders>
            <w:shd w:val="clear" w:color="auto" w:fill="FFFFFF"/>
            <w:vAlign w:val="bottom"/>
          </w:tcPr>
          <w:p w:rsidR="00C53339" w:rsidRDefault="00C53339">
            <w:pPr>
              <w:widowControl/>
              <w:textAlignment w:val="bottom"/>
              <w:rPr>
                <w:rFonts w:ascii="宋体" w:cs="宋体"/>
                <w:color w:val="000000"/>
                <w:sz w:val="22"/>
              </w:rPr>
            </w:pPr>
          </w:p>
        </w:tc>
        <w:tc>
          <w:tcPr>
            <w:tcW w:w="1361" w:type="dxa"/>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2080505</w:t>
            </w:r>
          </w:p>
        </w:tc>
        <w:tc>
          <w:tcPr>
            <w:tcW w:w="3520" w:type="dxa"/>
            <w:gridSpan w:val="3"/>
            <w:tcBorders>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 xml:space="preserve">  </w:t>
            </w:r>
            <w:r>
              <w:rPr>
                <w:rFonts w:ascii="宋体" w:hAnsi="宋体" w:cs="宋体" w:hint="eastAsia"/>
                <w:color w:val="000000"/>
                <w:sz w:val="22"/>
              </w:rPr>
              <w:t>机关事业单位基本养老保险缴费支出★</w:t>
            </w:r>
          </w:p>
        </w:tc>
        <w:tc>
          <w:tcPr>
            <w:tcW w:w="1361" w:type="dxa"/>
            <w:tcBorders>
              <w:bottom w:val="single" w:sz="4" w:space="0" w:color="000000"/>
              <w:right w:val="single" w:sz="4" w:space="0" w:color="000000"/>
            </w:tcBorders>
            <w:shd w:val="clear" w:color="auto" w:fill="FFFFFF"/>
            <w:vAlign w:val="bottom"/>
          </w:tcPr>
          <w:p w:rsidR="00C53339" w:rsidRDefault="00C53339">
            <w:pPr>
              <w:widowControl/>
              <w:textAlignment w:val="bottom"/>
              <w:rPr>
                <w:rFonts w:ascii="宋体" w:cs="宋体"/>
                <w:color w:val="000000"/>
                <w:sz w:val="22"/>
              </w:rPr>
            </w:pPr>
          </w:p>
        </w:tc>
        <w:tc>
          <w:tcPr>
            <w:tcW w:w="1361" w:type="dxa"/>
            <w:tcBorders>
              <w:bottom w:val="single" w:sz="4" w:space="0" w:color="000000"/>
              <w:right w:val="single" w:sz="4" w:space="0" w:color="000000"/>
            </w:tcBorders>
            <w:shd w:val="clear" w:color="auto" w:fill="FFFFFF"/>
            <w:vAlign w:val="bottom"/>
          </w:tcPr>
          <w:p w:rsidR="00C53339" w:rsidRDefault="00C53339">
            <w:pPr>
              <w:widowControl/>
              <w:textAlignment w:val="bottom"/>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20899</w:t>
            </w:r>
          </w:p>
        </w:tc>
        <w:tc>
          <w:tcPr>
            <w:tcW w:w="3520" w:type="dxa"/>
            <w:gridSpan w:val="3"/>
            <w:tcBorders>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宋体" w:hAnsi="宋体" w:cs="宋体" w:hint="eastAsia"/>
                <w:color w:val="000000"/>
                <w:sz w:val="22"/>
              </w:rPr>
              <w:t>其他社会保障和就业支出</w:t>
            </w:r>
          </w:p>
        </w:tc>
        <w:tc>
          <w:tcPr>
            <w:tcW w:w="1361" w:type="dxa"/>
            <w:tcBorders>
              <w:bottom w:val="single" w:sz="4" w:space="0" w:color="000000"/>
              <w:right w:val="single" w:sz="4" w:space="0" w:color="000000"/>
            </w:tcBorders>
            <w:shd w:val="clear" w:color="auto" w:fill="FFFFFF"/>
            <w:vAlign w:val="bottom"/>
          </w:tcPr>
          <w:p w:rsidR="00C53339" w:rsidRDefault="00822C6B">
            <w:pPr>
              <w:widowControl/>
              <w:textAlignment w:val="bottom"/>
              <w:rPr>
                <w:rFonts w:ascii="宋体" w:cs="宋体"/>
                <w:color w:val="000000"/>
                <w:sz w:val="22"/>
              </w:rPr>
            </w:pPr>
            <w:r>
              <w:rPr>
                <w:rFonts w:ascii="宋体" w:hAnsi="宋体" w:cs="宋体"/>
                <w:color w:val="000000"/>
                <w:sz w:val="22"/>
              </w:rPr>
              <w:t>19.02</w:t>
            </w:r>
          </w:p>
        </w:tc>
        <w:tc>
          <w:tcPr>
            <w:tcW w:w="1361" w:type="dxa"/>
            <w:tcBorders>
              <w:bottom w:val="single" w:sz="4" w:space="0" w:color="000000"/>
              <w:right w:val="single" w:sz="4" w:space="0" w:color="000000"/>
            </w:tcBorders>
            <w:shd w:val="clear" w:color="auto" w:fill="FFFFFF"/>
            <w:vAlign w:val="bottom"/>
          </w:tcPr>
          <w:p w:rsidR="00C53339" w:rsidRDefault="00822C6B">
            <w:pPr>
              <w:widowControl/>
              <w:textAlignment w:val="bottom"/>
              <w:rPr>
                <w:rFonts w:ascii="宋体" w:cs="宋体"/>
                <w:color w:val="000000"/>
                <w:sz w:val="22"/>
              </w:rPr>
            </w:pPr>
            <w:r>
              <w:rPr>
                <w:rFonts w:ascii="宋体" w:hAnsi="宋体" w:cs="宋体"/>
                <w:color w:val="000000"/>
                <w:sz w:val="22"/>
              </w:rPr>
              <w:t>19.02</w:t>
            </w: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2089901</w:t>
            </w:r>
          </w:p>
        </w:tc>
        <w:tc>
          <w:tcPr>
            <w:tcW w:w="3520" w:type="dxa"/>
            <w:gridSpan w:val="3"/>
            <w:tcBorders>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 xml:space="preserve">  </w:t>
            </w:r>
            <w:r>
              <w:rPr>
                <w:rFonts w:ascii="宋体" w:hAnsi="宋体" w:cs="宋体" w:hint="eastAsia"/>
                <w:color w:val="000000"/>
                <w:sz w:val="22"/>
              </w:rPr>
              <w:t>其他社会保障和就业支出</w:t>
            </w:r>
          </w:p>
        </w:tc>
        <w:tc>
          <w:tcPr>
            <w:tcW w:w="1361" w:type="dxa"/>
            <w:tcBorders>
              <w:bottom w:val="single" w:sz="4" w:space="0" w:color="000000"/>
              <w:right w:val="single" w:sz="4" w:space="0" w:color="000000"/>
            </w:tcBorders>
            <w:shd w:val="clear" w:color="auto" w:fill="FFFFFF"/>
            <w:vAlign w:val="bottom"/>
          </w:tcPr>
          <w:p w:rsidR="00C53339" w:rsidRDefault="00C53339">
            <w:pPr>
              <w:widowControl/>
              <w:textAlignment w:val="bottom"/>
              <w:rPr>
                <w:rFonts w:ascii="宋体" w:cs="宋体"/>
                <w:color w:val="000000"/>
                <w:sz w:val="22"/>
              </w:rPr>
            </w:pPr>
          </w:p>
        </w:tc>
        <w:tc>
          <w:tcPr>
            <w:tcW w:w="1361" w:type="dxa"/>
            <w:tcBorders>
              <w:bottom w:val="single" w:sz="4" w:space="0" w:color="000000"/>
              <w:right w:val="single" w:sz="4" w:space="0" w:color="000000"/>
            </w:tcBorders>
            <w:shd w:val="clear" w:color="auto" w:fill="FFFFFF"/>
            <w:vAlign w:val="bottom"/>
          </w:tcPr>
          <w:p w:rsidR="00C53339" w:rsidRDefault="00C53339">
            <w:pPr>
              <w:widowControl/>
              <w:textAlignment w:val="bottom"/>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210</w:t>
            </w:r>
          </w:p>
        </w:tc>
        <w:tc>
          <w:tcPr>
            <w:tcW w:w="3520" w:type="dxa"/>
            <w:gridSpan w:val="3"/>
            <w:tcBorders>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宋体" w:hAnsi="宋体" w:cs="宋体" w:hint="eastAsia"/>
                <w:color w:val="000000"/>
                <w:sz w:val="22"/>
              </w:rPr>
              <w:t>医疗卫生与计划生育支出</w:t>
            </w:r>
          </w:p>
        </w:tc>
        <w:tc>
          <w:tcPr>
            <w:tcW w:w="1361" w:type="dxa"/>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7.89</w:t>
            </w:r>
          </w:p>
        </w:tc>
        <w:tc>
          <w:tcPr>
            <w:tcW w:w="1361" w:type="dxa"/>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7.89</w:t>
            </w: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21011</w:t>
            </w:r>
          </w:p>
        </w:tc>
        <w:tc>
          <w:tcPr>
            <w:tcW w:w="3520" w:type="dxa"/>
            <w:gridSpan w:val="3"/>
            <w:tcBorders>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宋体" w:hAnsi="宋体" w:cs="宋体" w:hint="eastAsia"/>
                <w:color w:val="000000"/>
                <w:sz w:val="22"/>
              </w:rPr>
              <w:t>行政事业单位医疗★</w:t>
            </w:r>
          </w:p>
        </w:tc>
        <w:tc>
          <w:tcPr>
            <w:tcW w:w="1361" w:type="dxa"/>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7.89</w:t>
            </w:r>
          </w:p>
        </w:tc>
        <w:tc>
          <w:tcPr>
            <w:tcW w:w="1361" w:type="dxa"/>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7.89</w:t>
            </w: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2101199</w:t>
            </w:r>
          </w:p>
        </w:tc>
        <w:tc>
          <w:tcPr>
            <w:tcW w:w="3520" w:type="dxa"/>
            <w:gridSpan w:val="3"/>
            <w:tcBorders>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 xml:space="preserve">  </w:t>
            </w:r>
            <w:r>
              <w:rPr>
                <w:rFonts w:ascii="宋体" w:hAnsi="宋体" w:cs="宋体" w:hint="eastAsia"/>
                <w:color w:val="000000"/>
                <w:sz w:val="22"/>
              </w:rPr>
              <w:t>其他行政事业单位医疗支出★</w:t>
            </w:r>
          </w:p>
        </w:tc>
        <w:tc>
          <w:tcPr>
            <w:tcW w:w="1361" w:type="dxa"/>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7.89</w:t>
            </w:r>
          </w:p>
        </w:tc>
        <w:tc>
          <w:tcPr>
            <w:tcW w:w="1361" w:type="dxa"/>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7.89</w:t>
            </w: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221</w:t>
            </w:r>
          </w:p>
        </w:tc>
        <w:tc>
          <w:tcPr>
            <w:tcW w:w="3520" w:type="dxa"/>
            <w:gridSpan w:val="3"/>
            <w:tcBorders>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宋体" w:hAnsi="宋体" w:cs="宋体" w:hint="eastAsia"/>
                <w:color w:val="000000"/>
                <w:sz w:val="22"/>
              </w:rPr>
              <w:t>住房保障支出</w:t>
            </w:r>
          </w:p>
        </w:tc>
        <w:tc>
          <w:tcPr>
            <w:tcW w:w="1361" w:type="dxa"/>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10.90</w:t>
            </w:r>
          </w:p>
        </w:tc>
        <w:tc>
          <w:tcPr>
            <w:tcW w:w="1361" w:type="dxa"/>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10.90</w:t>
            </w: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22102</w:t>
            </w:r>
          </w:p>
        </w:tc>
        <w:tc>
          <w:tcPr>
            <w:tcW w:w="3520" w:type="dxa"/>
            <w:gridSpan w:val="3"/>
            <w:tcBorders>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宋体" w:hAnsi="宋体" w:cs="宋体" w:hint="eastAsia"/>
                <w:color w:val="000000"/>
                <w:sz w:val="22"/>
              </w:rPr>
              <w:t>住房改革支出</w:t>
            </w:r>
          </w:p>
        </w:tc>
        <w:tc>
          <w:tcPr>
            <w:tcW w:w="1361" w:type="dxa"/>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10.90</w:t>
            </w:r>
          </w:p>
        </w:tc>
        <w:tc>
          <w:tcPr>
            <w:tcW w:w="1361" w:type="dxa"/>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10.90</w:t>
            </w: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2210201</w:t>
            </w:r>
          </w:p>
        </w:tc>
        <w:tc>
          <w:tcPr>
            <w:tcW w:w="3520" w:type="dxa"/>
            <w:gridSpan w:val="3"/>
            <w:tcBorders>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 xml:space="preserve">  </w:t>
            </w:r>
            <w:r>
              <w:rPr>
                <w:rFonts w:ascii="宋体" w:hAnsi="宋体" w:cs="宋体" w:hint="eastAsia"/>
                <w:color w:val="000000"/>
                <w:sz w:val="22"/>
              </w:rPr>
              <w:t>住房公积金</w:t>
            </w:r>
          </w:p>
        </w:tc>
        <w:tc>
          <w:tcPr>
            <w:tcW w:w="1361" w:type="dxa"/>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10.90</w:t>
            </w:r>
          </w:p>
        </w:tc>
        <w:tc>
          <w:tcPr>
            <w:tcW w:w="1361" w:type="dxa"/>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10.90</w:t>
            </w: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222</w:t>
            </w:r>
          </w:p>
        </w:tc>
        <w:tc>
          <w:tcPr>
            <w:tcW w:w="3520" w:type="dxa"/>
            <w:gridSpan w:val="3"/>
            <w:tcBorders>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宋体" w:hAnsi="宋体" w:cs="宋体" w:hint="eastAsia"/>
                <w:color w:val="000000"/>
                <w:sz w:val="22"/>
              </w:rPr>
              <w:t>粮油物资储备支出</w:t>
            </w:r>
          </w:p>
        </w:tc>
        <w:tc>
          <w:tcPr>
            <w:tcW w:w="1361" w:type="dxa"/>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1361" w:type="dxa"/>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90"/>
        </w:trPr>
        <w:tc>
          <w:tcPr>
            <w:tcW w:w="937" w:type="dxa"/>
            <w:gridSpan w:val="4"/>
            <w:tcBorders>
              <w:left w:val="single" w:sz="4" w:space="0" w:color="000000"/>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22201</w:t>
            </w:r>
          </w:p>
        </w:tc>
        <w:tc>
          <w:tcPr>
            <w:tcW w:w="3520" w:type="dxa"/>
            <w:gridSpan w:val="3"/>
            <w:tcBorders>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宋体" w:hAnsi="宋体" w:cs="宋体" w:hint="eastAsia"/>
                <w:color w:val="000000"/>
                <w:sz w:val="22"/>
              </w:rPr>
              <w:t>粮油事务</w:t>
            </w:r>
          </w:p>
        </w:tc>
        <w:tc>
          <w:tcPr>
            <w:tcW w:w="1361" w:type="dxa"/>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1361" w:type="dxa"/>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lastRenderedPageBreak/>
              <w:t>2220101</w:t>
            </w:r>
          </w:p>
        </w:tc>
        <w:tc>
          <w:tcPr>
            <w:tcW w:w="3520" w:type="dxa"/>
            <w:gridSpan w:val="3"/>
            <w:tcBorders>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 xml:space="preserve">  </w:t>
            </w:r>
            <w:r>
              <w:rPr>
                <w:rFonts w:ascii="宋体" w:hAnsi="宋体" w:cs="宋体" w:hint="eastAsia"/>
                <w:color w:val="000000"/>
                <w:sz w:val="22"/>
              </w:rPr>
              <w:t>行政运行</w:t>
            </w:r>
          </w:p>
        </w:tc>
        <w:tc>
          <w:tcPr>
            <w:tcW w:w="1361" w:type="dxa"/>
            <w:tcBorders>
              <w:bottom w:val="single" w:sz="4" w:space="0" w:color="000000"/>
              <w:right w:val="single" w:sz="4" w:space="0" w:color="000000"/>
            </w:tcBorders>
            <w:shd w:val="clear" w:color="auto" w:fill="FFFFFF"/>
            <w:vAlign w:val="bottom"/>
          </w:tcPr>
          <w:p w:rsidR="00C53339" w:rsidRDefault="00C53339">
            <w:pPr>
              <w:widowControl/>
              <w:textAlignment w:val="bottom"/>
              <w:rPr>
                <w:rFonts w:ascii="宋体" w:cs="宋体"/>
                <w:color w:val="000000"/>
                <w:sz w:val="22"/>
              </w:rPr>
            </w:pPr>
          </w:p>
        </w:tc>
        <w:tc>
          <w:tcPr>
            <w:tcW w:w="1361" w:type="dxa"/>
            <w:tcBorders>
              <w:bottom w:val="single" w:sz="4" w:space="0" w:color="000000"/>
              <w:right w:val="single" w:sz="4" w:space="0" w:color="000000"/>
            </w:tcBorders>
            <w:shd w:val="clear" w:color="auto" w:fill="FFFFFF"/>
            <w:vAlign w:val="bottom"/>
          </w:tcPr>
          <w:p w:rsidR="00C53339" w:rsidRDefault="00C53339">
            <w:pPr>
              <w:widowControl/>
              <w:textAlignment w:val="bottom"/>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2220112</w:t>
            </w:r>
          </w:p>
        </w:tc>
        <w:tc>
          <w:tcPr>
            <w:tcW w:w="3520" w:type="dxa"/>
            <w:gridSpan w:val="3"/>
            <w:tcBorders>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 xml:space="preserve">  </w:t>
            </w:r>
            <w:r>
              <w:rPr>
                <w:rFonts w:ascii="宋体" w:hAnsi="宋体" w:cs="宋体" w:hint="eastAsia"/>
                <w:color w:val="000000"/>
                <w:sz w:val="22"/>
              </w:rPr>
              <w:t>粮食财务挂账利息补贴</w:t>
            </w:r>
          </w:p>
        </w:tc>
        <w:tc>
          <w:tcPr>
            <w:tcW w:w="1361" w:type="dxa"/>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1361" w:type="dxa"/>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27"/>
        </w:trPr>
        <w:tc>
          <w:tcPr>
            <w:tcW w:w="937" w:type="dxa"/>
            <w:gridSpan w:val="4"/>
            <w:tcBorders>
              <w:left w:val="single" w:sz="4" w:space="0" w:color="000000"/>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2220199</w:t>
            </w:r>
          </w:p>
        </w:tc>
        <w:tc>
          <w:tcPr>
            <w:tcW w:w="3520" w:type="dxa"/>
            <w:gridSpan w:val="3"/>
            <w:tcBorders>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 xml:space="preserve">  </w:t>
            </w:r>
            <w:r>
              <w:rPr>
                <w:rFonts w:ascii="宋体" w:hAnsi="宋体" w:cs="宋体" w:hint="eastAsia"/>
                <w:color w:val="000000"/>
                <w:sz w:val="22"/>
              </w:rPr>
              <w:t>其他粮油事务支出</w:t>
            </w:r>
          </w:p>
        </w:tc>
        <w:tc>
          <w:tcPr>
            <w:tcW w:w="1361" w:type="dxa"/>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1361" w:type="dxa"/>
            <w:tcBorders>
              <w:bottom w:val="single" w:sz="4" w:space="0" w:color="000000"/>
              <w:right w:val="single" w:sz="4" w:space="0" w:color="000000"/>
            </w:tcBorders>
            <w:shd w:val="clear" w:color="auto" w:fill="FFFFFF"/>
            <w:vAlign w:val="bottom"/>
          </w:tcPr>
          <w:p w:rsidR="00C53339" w:rsidRDefault="00C53339">
            <w:pPr>
              <w:widowControl/>
              <w:textAlignment w:val="bottom"/>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13987" w:type="dxa"/>
            <w:gridSpan w:val="19"/>
            <w:shd w:val="clear" w:color="auto"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注：本表反映部门本年度取得的各项收入情况。</w:t>
            </w:r>
          </w:p>
        </w:tc>
      </w:tr>
    </w:tbl>
    <w:p w:rsidR="00C53339" w:rsidRDefault="00C53339">
      <w:pPr>
        <w:rPr>
          <w:rFonts w:ascii="仿宋_GB2312" w:eastAsia="仿宋_GB2312" w:hAnsi="仿宋_GB2312" w:cs="仿宋_GB2312"/>
          <w:sz w:val="32"/>
          <w:szCs w:val="32"/>
        </w:rPr>
      </w:pPr>
    </w:p>
    <w:p w:rsidR="00C53339" w:rsidRDefault="00C53339">
      <w:pPr>
        <w:rPr>
          <w:rFonts w:ascii="仿宋_GB2312" w:eastAsia="仿宋_GB2312" w:hAnsi="仿宋_GB2312" w:cs="仿宋_GB2312"/>
          <w:sz w:val="32"/>
          <w:szCs w:val="32"/>
        </w:rPr>
        <w:sectPr w:rsidR="00C53339">
          <w:pgSz w:w="16838" w:h="11906" w:orient="landscape"/>
          <w:pgMar w:top="1800" w:right="1440" w:bottom="1800" w:left="1440" w:header="720" w:footer="720" w:gutter="0"/>
          <w:cols w:space="720"/>
          <w:docGrid w:type="lines" w:linePitch="312"/>
        </w:sectPr>
      </w:pPr>
    </w:p>
    <w:tbl>
      <w:tblPr>
        <w:tblW w:w="13988" w:type="dxa"/>
        <w:tblLayout w:type="fixed"/>
        <w:tblCellMar>
          <w:top w:w="15" w:type="dxa"/>
          <w:left w:w="15" w:type="dxa"/>
          <w:bottom w:w="15" w:type="dxa"/>
          <w:right w:w="15" w:type="dxa"/>
        </w:tblCellMar>
        <w:tblLook w:val="04A0"/>
      </w:tblPr>
      <w:tblGrid>
        <w:gridCol w:w="346"/>
        <w:gridCol w:w="15"/>
        <w:gridCol w:w="331"/>
        <w:gridCol w:w="346"/>
        <w:gridCol w:w="374"/>
        <w:gridCol w:w="1051"/>
        <w:gridCol w:w="2311"/>
        <w:gridCol w:w="1535"/>
        <w:gridCol w:w="1535"/>
        <w:gridCol w:w="890"/>
        <w:gridCol w:w="645"/>
        <w:gridCol w:w="406"/>
        <w:gridCol w:w="1051"/>
        <w:gridCol w:w="78"/>
        <w:gridCol w:w="973"/>
        <w:gridCol w:w="562"/>
        <w:gridCol w:w="1539"/>
      </w:tblGrid>
      <w:tr w:rsidR="00C53339">
        <w:trPr>
          <w:trHeight w:val="540"/>
        </w:trPr>
        <w:tc>
          <w:tcPr>
            <w:tcW w:w="13988" w:type="dxa"/>
            <w:gridSpan w:val="17"/>
            <w:shd w:val="clear" w:color="auto" w:fill="FFFFFF"/>
            <w:vAlign w:val="center"/>
          </w:tcPr>
          <w:p w:rsidR="00C53339" w:rsidRDefault="00822C6B">
            <w:pPr>
              <w:widowControl/>
              <w:jc w:val="center"/>
              <w:textAlignment w:val="center"/>
              <w:rPr>
                <w:rFonts w:ascii="宋体" w:cs="宋体"/>
                <w:color w:val="000000"/>
                <w:sz w:val="44"/>
                <w:szCs w:val="44"/>
              </w:rPr>
            </w:pPr>
            <w:r>
              <w:rPr>
                <w:rFonts w:ascii="宋体" w:hAnsi="宋体" w:cs="宋体" w:hint="eastAsia"/>
                <w:color w:val="000000"/>
                <w:kern w:val="0"/>
                <w:sz w:val="44"/>
                <w:szCs w:val="44"/>
              </w:rPr>
              <w:lastRenderedPageBreak/>
              <w:t>支出决算表</w:t>
            </w:r>
          </w:p>
        </w:tc>
      </w:tr>
      <w:tr w:rsidR="00C53339">
        <w:trPr>
          <w:trHeight w:val="285"/>
        </w:trPr>
        <w:tc>
          <w:tcPr>
            <w:tcW w:w="361" w:type="dxa"/>
            <w:gridSpan w:val="2"/>
            <w:vAlign w:val="bottom"/>
          </w:tcPr>
          <w:p w:rsidR="00C53339" w:rsidRDefault="00C53339">
            <w:pPr>
              <w:rPr>
                <w:rFonts w:ascii="Arial" w:hAnsi="Arial" w:cs="Arial"/>
                <w:color w:val="000000"/>
                <w:sz w:val="20"/>
                <w:szCs w:val="20"/>
              </w:rPr>
            </w:pPr>
          </w:p>
        </w:tc>
        <w:tc>
          <w:tcPr>
            <w:tcW w:w="1051" w:type="dxa"/>
            <w:gridSpan w:val="3"/>
            <w:vAlign w:val="bottom"/>
          </w:tcPr>
          <w:p w:rsidR="00C53339" w:rsidRDefault="00C53339">
            <w:pPr>
              <w:rPr>
                <w:rFonts w:ascii="Arial" w:hAnsi="Arial" w:cs="Arial"/>
                <w:color w:val="000000"/>
                <w:sz w:val="20"/>
                <w:szCs w:val="20"/>
              </w:rPr>
            </w:pPr>
          </w:p>
        </w:tc>
        <w:tc>
          <w:tcPr>
            <w:tcW w:w="1051" w:type="dxa"/>
            <w:vAlign w:val="bottom"/>
          </w:tcPr>
          <w:p w:rsidR="00C53339" w:rsidRDefault="00C53339">
            <w:pPr>
              <w:rPr>
                <w:rFonts w:ascii="Arial" w:hAnsi="Arial" w:cs="Arial"/>
                <w:color w:val="000000"/>
                <w:sz w:val="20"/>
                <w:szCs w:val="20"/>
              </w:rPr>
            </w:pPr>
          </w:p>
        </w:tc>
        <w:tc>
          <w:tcPr>
            <w:tcW w:w="2311" w:type="dxa"/>
            <w:vAlign w:val="bottom"/>
          </w:tcPr>
          <w:p w:rsidR="00C53339" w:rsidRDefault="00C53339">
            <w:pPr>
              <w:rPr>
                <w:rFonts w:ascii="Arial" w:hAnsi="Arial" w:cs="Arial"/>
                <w:color w:val="000000"/>
                <w:sz w:val="20"/>
                <w:szCs w:val="20"/>
              </w:rPr>
            </w:pPr>
          </w:p>
        </w:tc>
        <w:tc>
          <w:tcPr>
            <w:tcW w:w="3960" w:type="dxa"/>
            <w:gridSpan w:val="3"/>
            <w:vAlign w:val="bottom"/>
          </w:tcPr>
          <w:p w:rsidR="00C53339" w:rsidRDefault="00C53339">
            <w:pPr>
              <w:rPr>
                <w:rFonts w:ascii="Arial" w:hAnsi="Arial" w:cs="Arial"/>
                <w:color w:val="000000"/>
                <w:sz w:val="20"/>
                <w:szCs w:val="20"/>
              </w:rPr>
            </w:pPr>
          </w:p>
        </w:tc>
        <w:tc>
          <w:tcPr>
            <w:tcW w:w="1051" w:type="dxa"/>
            <w:gridSpan w:val="2"/>
            <w:vAlign w:val="bottom"/>
          </w:tcPr>
          <w:p w:rsidR="00C53339" w:rsidRDefault="00C53339">
            <w:pPr>
              <w:rPr>
                <w:rFonts w:ascii="Arial" w:hAnsi="Arial" w:cs="Arial"/>
                <w:color w:val="000000"/>
                <w:sz w:val="20"/>
                <w:szCs w:val="20"/>
              </w:rPr>
            </w:pPr>
          </w:p>
        </w:tc>
        <w:tc>
          <w:tcPr>
            <w:tcW w:w="1051" w:type="dxa"/>
            <w:vAlign w:val="bottom"/>
          </w:tcPr>
          <w:p w:rsidR="00C53339" w:rsidRDefault="00C53339">
            <w:pPr>
              <w:rPr>
                <w:rFonts w:ascii="Arial" w:hAnsi="Arial" w:cs="Arial"/>
                <w:color w:val="000000"/>
                <w:sz w:val="20"/>
                <w:szCs w:val="20"/>
              </w:rPr>
            </w:pPr>
          </w:p>
        </w:tc>
        <w:tc>
          <w:tcPr>
            <w:tcW w:w="1051" w:type="dxa"/>
            <w:gridSpan w:val="2"/>
            <w:vAlign w:val="bottom"/>
          </w:tcPr>
          <w:p w:rsidR="00C53339" w:rsidRDefault="00C53339">
            <w:pPr>
              <w:rPr>
                <w:rFonts w:ascii="Arial" w:hAnsi="Arial" w:cs="Arial"/>
                <w:color w:val="000000"/>
                <w:sz w:val="20"/>
                <w:szCs w:val="20"/>
              </w:rPr>
            </w:pPr>
          </w:p>
        </w:tc>
        <w:tc>
          <w:tcPr>
            <w:tcW w:w="2101" w:type="dxa"/>
            <w:gridSpan w:val="2"/>
            <w:vAlign w:val="bottom"/>
          </w:tcPr>
          <w:p w:rsidR="00C53339" w:rsidRDefault="00822C6B">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03</w:t>
            </w:r>
            <w:r>
              <w:rPr>
                <w:rFonts w:ascii="宋体" w:hAnsi="宋体" w:cs="宋体" w:hint="eastAsia"/>
                <w:color w:val="000000"/>
                <w:kern w:val="0"/>
                <w:sz w:val="20"/>
                <w:szCs w:val="20"/>
              </w:rPr>
              <w:t>表</w:t>
            </w:r>
          </w:p>
        </w:tc>
      </w:tr>
      <w:tr w:rsidR="00C53339">
        <w:trPr>
          <w:trHeight w:val="285"/>
        </w:trPr>
        <w:tc>
          <w:tcPr>
            <w:tcW w:w="4774" w:type="dxa"/>
            <w:gridSpan w:val="7"/>
            <w:shd w:val="clear" w:color="auto" w:fill="FFFFFF"/>
            <w:vAlign w:val="center"/>
          </w:tcPr>
          <w:p w:rsidR="00C53339" w:rsidRDefault="00822C6B">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w:t>
            </w:r>
          </w:p>
        </w:tc>
        <w:tc>
          <w:tcPr>
            <w:tcW w:w="3960" w:type="dxa"/>
            <w:gridSpan w:val="3"/>
            <w:vAlign w:val="bottom"/>
          </w:tcPr>
          <w:p w:rsidR="00C53339" w:rsidRDefault="00C53339">
            <w:pPr>
              <w:rPr>
                <w:rFonts w:ascii="Arial" w:hAnsi="Arial" w:cs="Arial"/>
                <w:color w:val="000000"/>
                <w:sz w:val="20"/>
                <w:szCs w:val="20"/>
              </w:rPr>
            </w:pPr>
          </w:p>
        </w:tc>
        <w:tc>
          <w:tcPr>
            <w:tcW w:w="1051" w:type="dxa"/>
            <w:gridSpan w:val="2"/>
            <w:vAlign w:val="bottom"/>
          </w:tcPr>
          <w:p w:rsidR="00C53339" w:rsidRDefault="00C53339">
            <w:pPr>
              <w:rPr>
                <w:rFonts w:ascii="Arial" w:hAnsi="Arial" w:cs="Arial"/>
                <w:color w:val="000000"/>
                <w:sz w:val="20"/>
                <w:szCs w:val="20"/>
              </w:rPr>
            </w:pPr>
          </w:p>
        </w:tc>
        <w:tc>
          <w:tcPr>
            <w:tcW w:w="1051" w:type="dxa"/>
            <w:vAlign w:val="bottom"/>
          </w:tcPr>
          <w:p w:rsidR="00C53339" w:rsidRDefault="00C53339">
            <w:pPr>
              <w:rPr>
                <w:rFonts w:ascii="Arial" w:hAnsi="Arial" w:cs="Arial"/>
                <w:color w:val="000000"/>
                <w:sz w:val="20"/>
                <w:szCs w:val="20"/>
              </w:rPr>
            </w:pPr>
          </w:p>
        </w:tc>
        <w:tc>
          <w:tcPr>
            <w:tcW w:w="1051" w:type="dxa"/>
            <w:gridSpan w:val="2"/>
            <w:vAlign w:val="bottom"/>
          </w:tcPr>
          <w:p w:rsidR="00C53339" w:rsidRDefault="00C53339">
            <w:pPr>
              <w:rPr>
                <w:rFonts w:ascii="Arial" w:hAnsi="Arial" w:cs="Arial"/>
                <w:color w:val="000000"/>
                <w:sz w:val="20"/>
                <w:szCs w:val="20"/>
              </w:rPr>
            </w:pPr>
          </w:p>
        </w:tc>
        <w:tc>
          <w:tcPr>
            <w:tcW w:w="2101" w:type="dxa"/>
            <w:gridSpan w:val="2"/>
            <w:vAlign w:val="bottom"/>
          </w:tcPr>
          <w:p w:rsidR="00C53339" w:rsidRDefault="00822C6B">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金额单位：万元</w:t>
            </w:r>
          </w:p>
        </w:tc>
      </w:tr>
      <w:tr w:rsidR="00C53339">
        <w:trPr>
          <w:trHeight w:val="312"/>
        </w:trPr>
        <w:tc>
          <w:tcPr>
            <w:tcW w:w="1038" w:type="dxa"/>
            <w:gridSpan w:val="4"/>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3736" w:type="dxa"/>
            <w:gridSpan w:val="3"/>
            <w:vMerge w:val="restart"/>
            <w:tcBorders>
              <w:top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1535" w:type="dxa"/>
            <w:vMerge w:val="restart"/>
            <w:tcBorders>
              <w:top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本年支出合计</w:t>
            </w:r>
          </w:p>
        </w:tc>
        <w:tc>
          <w:tcPr>
            <w:tcW w:w="1535" w:type="dxa"/>
            <w:vMerge w:val="restart"/>
            <w:tcBorders>
              <w:top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基本支出</w:t>
            </w:r>
          </w:p>
        </w:tc>
        <w:tc>
          <w:tcPr>
            <w:tcW w:w="1535" w:type="dxa"/>
            <w:gridSpan w:val="2"/>
            <w:vMerge w:val="restart"/>
            <w:tcBorders>
              <w:top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项目支出</w:t>
            </w:r>
          </w:p>
        </w:tc>
        <w:tc>
          <w:tcPr>
            <w:tcW w:w="1535" w:type="dxa"/>
            <w:gridSpan w:val="3"/>
            <w:vMerge w:val="restart"/>
            <w:tcBorders>
              <w:top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上缴上级支出</w:t>
            </w:r>
          </w:p>
        </w:tc>
        <w:tc>
          <w:tcPr>
            <w:tcW w:w="1535" w:type="dxa"/>
            <w:gridSpan w:val="2"/>
            <w:vMerge w:val="restart"/>
            <w:tcBorders>
              <w:top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经营支出</w:t>
            </w:r>
          </w:p>
        </w:tc>
        <w:tc>
          <w:tcPr>
            <w:tcW w:w="1539" w:type="dxa"/>
            <w:vMerge w:val="restart"/>
            <w:tcBorders>
              <w:top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对附属单位补助支出</w:t>
            </w:r>
          </w:p>
        </w:tc>
      </w:tr>
      <w:tr w:rsidR="00C53339">
        <w:trPr>
          <w:trHeight w:val="312"/>
        </w:trPr>
        <w:tc>
          <w:tcPr>
            <w:tcW w:w="1038"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3736" w:type="dxa"/>
            <w:gridSpan w:val="3"/>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535" w:type="dxa"/>
            <w:gridSpan w:val="3"/>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539" w:type="dxa"/>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r>
      <w:tr w:rsidR="00C53339">
        <w:trPr>
          <w:trHeight w:val="312"/>
        </w:trPr>
        <w:tc>
          <w:tcPr>
            <w:tcW w:w="1038"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3736" w:type="dxa"/>
            <w:gridSpan w:val="3"/>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535" w:type="dxa"/>
            <w:gridSpan w:val="3"/>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539" w:type="dxa"/>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r>
      <w:tr w:rsidR="00C53339">
        <w:trPr>
          <w:trHeight w:val="312"/>
        </w:trPr>
        <w:tc>
          <w:tcPr>
            <w:tcW w:w="1038"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3736" w:type="dxa"/>
            <w:gridSpan w:val="3"/>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535" w:type="dxa"/>
            <w:gridSpan w:val="3"/>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539" w:type="dxa"/>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r>
      <w:tr w:rsidR="00C53339">
        <w:trPr>
          <w:trHeight w:val="300"/>
        </w:trPr>
        <w:tc>
          <w:tcPr>
            <w:tcW w:w="346" w:type="dxa"/>
            <w:vMerge w:val="restart"/>
            <w:tcBorders>
              <w:left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类</w:t>
            </w:r>
          </w:p>
        </w:tc>
        <w:tc>
          <w:tcPr>
            <w:tcW w:w="346" w:type="dxa"/>
            <w:gridSpan w:val="2"/>
            <w:vMerge w:val="restart"/>
            <w:tcBorders>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款</w:t>
            </w:r>
          </w:p>
        </w:tc>
        <w:tc>
          <w:tcPr>
            <w:tcW w:w="346" w:type="dxa"/>
            <w:vMerge w:val="restart"/>
            <w:tcBorders>
              <w:right w:val="single" w:sz="4" w:space="0" w:color="000000"/>
            </w:tcBorders>
            <w:shd w:val="clear" w:color="FFFFFF" w:fill="FFFFFF"/>
            <w:vAlign w:val="center"/>
          </w:tcPr>
          <w:p w:rsidR="00C53339" w:rsidRDefault="00822C6B">
            <w:pPr>
              <w:widowControl/>
              <w:jc w:val="center"/>
              <w:textAlignment w:val="center"/>
              <w:rPr>
                <w:rFonts w:ascii="宋体" w:cs="宋体"/>
                <w:color w:val="000000"/>
                <w:kern w:val="0"/>
                <w:sz w:val="22"/>
              </w:rPr>
            </w:pPr>
            <w:r>
              <w:rPr>
                <w:rFonts w:ascii="宋体" w:hAnsi="宋体" w:cs="宋体" w:hint="eastAsia"/>
                <w:color w:val="000000"/>
                <w:kern w:val="0"/>
                <w:sz w:val="22"/>
              </w:rPr>
              <w:t>项</w:t>
            </w:r>
          </w:p>
        </w:tc>
        <w:tc>
          <w:tcPr>
            <w:tcW w:w="3736" w:type="dxa"/>
            <w:gridSpan w:val="3"/>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1535"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1</w:t>
            </w:r>
          </w:p>
        </w:tc>
        <w:tc>
          <w:tcPr>
            <w:tcW w:w="1535"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2</w:t>
            </w:r>
          </w:p>
        </w:tc>
        <w:tc>
          <w:tcPr>
            <w:tcW w:w="1535" w:type="dxa"/>
            <w:gridSpan w:val="2"/>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3</w:t>
            </w:r>
          </w:p>
        </w:tc>
        <w:tc>
          <w:tcPr>
            <w:tcW w:w="1535" w:type="dxa"/>
            <w:gridSpan w:val="3"/>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4</w:t>
            </w:r>
          </w:p>
        </w:tc>
        <w:tc>
          <w:tcPr>
            <w:tcW w:w="1535" w:type="dxa"/>
            <w:gridSpan w:val="2"/>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5</w:t>
            </w:r>
          </w:p>
        </w:tc>
        <w:tc>
          <w:tcPr>
            <w:tcW w:w="1539"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6</w:t>
            </w:r>
          </w:p>
        </w:tc>
      </w:tr>
      <w:tr w:rsidR="00C53339">
        <w:trPr>
          <w:trHeight w:val="90"/>
        </w:trPr>
        <w:tc>
          <w:tcPr>
            <w:tcW w:w="346" w:type="dxa"/>
            <w:vMerge/>
            <w:tcBorders>
              <w:left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346" w:type="dxa"/>
            <w:gridSpan w:val="2"/>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346" w:type="dxa"/>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3736" w:type="dxa"/>
            <w:gridSpan w:val="3"/>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1535" w:type="dxa"/>
            <w:tcBorders>
              <w:bottom w:val="single" w:sz="4" w:space="0" w:color="000000"/>
              <w:right w:val="single" w:sz="4" w:space="0" w:color="000000"/>
            </w:tcBorders>
            <w:shd w:val="clear" w:color="auto" w:fill="FFFFFF"/>
            <w:vAlign w:val="bottom"/>
          </w:tcPr>
          <w:p w:rsidR="00C53339" w:rsidRDefault="00822C6B">
            <w:pPr>
              <w:widowControl/>
              <w:textAlignment w:val="bottom"/>
              <w:rPr>
                <w:rFonts w:ascii="宋体" w:cs="宋体"/>
                <w:b/>
                <w:color w:val="000000"/>
                <w:sz w:val="22"/>
              </w:rPr>
            </w:pPr>
            <w:r>
              <w:rPr>
                <w:rFonts w:ascii="宋体" w:hAnsi="宋体" w:cs="宋体"/>
                <w:b/>
                <w:color w:val="000000"/>
                <w:sz w:val="22"/>
              </w:rPr>
              <w:t>285.38</w:t>
            </w:r>
          </w:p>
        </w:tc>
        <w:tc>
          <w:tcPr>
            <w:tcW w:w="1535" w:type="dxa"/>
            <w:tcBorders>
              <w:bottom w:val="single" w:sz="4" w:space="0" w:color="000000"/>
              <w:right w:val="single" w:sz="4" w:space="0" w:color="000000"/>
            </w:tcBorders>
            <w:shd w:val="clear" w:color="auto" w:fill="FFFFFF"/>
            <w:vAlign w:val="bottom"/>
          </w:tcPr>
          <w:p w:rsidR="00C53339" w:rsidRDefault="00822C6B">
            <w:pPr>
              <w:widowControl/>
              <w:textAlignment w:val="bottom"/>
              <w:rPr>
                <w:rFonts w:ascii="宋体" w:cs="宋体"/>
                <w:b/>
                <w:color w:val="000000"/>
                <w:sz w:val="22"/>
              </w:rPr>
            </w:pPr>
            <w:r>
              <w:rPr>
                <w:rFonts w:ascii="宋体" w:hAnsi="宋体" w:cs="宋体"/>
                <w:b/>
                <w:color w:val="000000"/>
                <w:sz w:val="22"/>
              </w:rPr>
              <w:t>245.98</w:t>
            </w:r>
          </w:p>
        </w:tc>
        <w:tc>
          <w:tcPr>
            <w:tcW w:w="1535" w:type="dxa"/>
            <w:gridSpan w:val="2"/>
            <w:tcBorders>
              <w:bottom w:val="single" w:sz="4" w:space="0" w:color="000000"/>
              <w:right w:val="single" w:sz="4" w:space="0" w:color="000000"/>
            </w:tcBorders>
            <w:shd w:val="clear" w:color="auto" w:fill="FFFFFF"/>
            <w:vAlign w:val="center"/>
          </w:tcPr>
          <w:p w:rsidR="00C53339" w:rsidRDefault="00822C6B">
            <w:pPr>
              <w:jc w:val="center"/>
              <w:rPr>
                <w:rFonts w:ascii="宋体" w:cs="宋体"/>
                <w:b/>
                <w:color w:val="000000"/>
                <w:sz w:val="22"/>
              </w:rPr>
            </w:pPr>
            <w:r>
              <w:rPr>
                <w:rFonts w:ascii="宋体" w:hAnsi="宋体" w:cs="宋体"/>
                <w:b/>
                <w:color w:val="000000"/>
                <w:sz w:val="22"/>
              </w:rPr>
              <w:t>39.4</w:t>
            </w:r>
          </w:p>
        </w:tc>
        <w:tc>
          <w:tcPr>
            <w:tcW w:w="1535" w:type="dxa"/>
            <w:gridSpan w:val="3"/>
            <w:tcBorders>
              <w:bottom w:val="single" w:sz="4" w:space="0" w:color="000000"/>
              <w:right w:val="single" w:sz="4" w:space="0" w:color="000000"/>
            </w:tcBorders>
            <w:shd w:val="clear" w:color="auto" w:fill="FFFFFF"/>
            <w:vAlign w:val="center"/>
          </w:tcPr>
          <w:p w:rsidR="00C53339" w:rsidRDefault="00C53339">
            <w:pPr>
              <w:jc w:val="center"/>
              <w:rPr>
                <w:rFonts w:ascii="宋体" w:cs="宋体"/>
                <w:b/>
                <w:color w:val="000000"/>
                <w:sz w:val="22"/>
              </w:rPr>
            </w:pPr>
          </w:p>
        </w:tc>
        <w:tc>
          <w:tcPr>
            <w:tcW w:w="1535"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b/>
                <w:color w:val="000000"/>
                <w:sz w:val="22"/>
              </w:rPr>
            </w:pPr>
          </w:p>
        </w:tc>
        <w:tc>
          <w:tcPr>
            <w:tcW w:w="1539" w:type="dxa"/>
            <w:tcBorders>
              <w:bottom w:val="single" w:sz="4" w:space="0" w:color="000000"/>
              <w:right w:val="single" w:sz="4" w:space="0" w:color="000000"/>
            </w:tcBorders>
            <w:shd w:val="clear" w:color="auto" w:fill="FFFFFF"/>
            <w:vAlign w:val="center"/>
          </w:tcPr>
          <w:p w:rsidR="00C53339" w:rsidRDefault="00C53339">
            <w:pPr>
              <w:jc w:val="center"/>
              <w:rPr>
                <w:rFonts w:ascii="宋体" w:cs="宋体"/>
                <w:b/>
                <w:color w:val="000000"/>
                <w:sz w:val="22"/>
              </w:rPr>
            </w:pPr>
          </w:p>
        </w:tc>
      </w:tr>
      <w:tr w:rsidR="00C53339">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205</w:t>
            </w:r>
          </w:p>
        </w:tc>
        <w:tc>
          <w:tcPr>
            <w:tcW w:w="3736" w:type="dxa"/>
            <w:gridSpan w:val="3"/>
            <w:tcBorders>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hint="eastAsia"/>
                <w:color w:val="000000"/>
                <w:sz w:val="22"/>
              </w:rPr>
              <w:t>教育</w:t>
            </w:r>
            <w:r>
              <w:rPr>
                <w:rFonts w:ascii="宋体" w:hAnsi="宋体" w:cs="宋体" w:hint="eastAsia"/>
                <w:color w:val="000000"/>
                <w:sz w:val="22"/>
              </w:rPr>
              <w:t>支出</w:t>
            </w:r>
          </w:p>
        </w:tc>
        <w:tc>
          <w:tcPr>
            <w:tcW w:w="1535" w:type="dxa"/>
            <w:tcBorders>
              <w:bottom w:val="single" w:sz="4" w:space="0" w:color="000000"/>
              <w:right w:val="single" w:sz="4" w:space="0" w:color="000000"/>
            </w:tcBorders>
            <w:shd w:val="clear" w:color="auto" w:fill="FFFFFF"/>
            <w:vAlign w:val="bottom"/>
          </w:tcPr>
          <w:p w:rsidR="00C53339" w:rsidRDefault="00822C6B">
            <w:pPr>
              <w:widowControl/>
              <w:textAlignment w:val="bottom"/>
              <w:rPr>
                <w:rFonts w:ascii="宋体" w:cs="宋体"/>
                <w:color w:val="000000"/>
                <w:sz w:val="22"/>
              </w:rPr>
            </w:pPr>
            <w:r>
              <w:rPr>
                <w:rFonts w:ascii="宋体" w:hAnsi="宋体" w:cs="宋体"/>
                <w:color w:val="000000"/>
                <w:sz w:val="22"/>
              </w:rPr>
              <w:t>247.57</w:t>
            </w:r>
          </w:p>
        </w:tc>
        <w:tc>
          <w:tcPr>
            <w:tcW w:w="1535" w:type="dxa"/>
            <w:tcBorders>
              <w:bottom w:val="single" w:sz="4" w:space="0" w:color="000000"/>
              <w:right w:val="single" w:sz="4" w:space="0" w:color="000000"/>
            </w:tcBorders>
            <w:shd w:val="clear" w:color="auto" w:fill="FFFFFF"/>
            <w:vAlign w:val="bottom"/>
          </w:tcPr>
          <w:p w:rsidR="00C53339" w:rsidRDefault="00822C6B">
            <w:pPr>
              <w:widowControl/>
              <w:textAlignment w:val="bottom"/>
              <w:rPr>
                <w:rFonts w:ascii="宋体" w:cs="宋体"/>
                <w:color w:val="000000"/>
                <w:sz w:val="22"/>
              </w:rPr>
            </w:pPr>
            <w:r>
              <w:rPr>
                <w:rFonts w:ascii="宋体" w:hAnsi="宋体" w:cs="宋体"/>
                <w:color w:val="000000"/>
                <w:sz w:val="22"/>
              </w:rPr>
              <w:t>208.17</w:t>
            </w:r>
          </w:p>
        </w:tc>
        <w:tc>
          <w:tcPr>
            <w:tcW w:w="1535" w:type="dxa"/>
            <w:gridSpan w:val="2"/>
            <w:tcBorders>
              <w:bottom w:val="single" w:sz="4" w:space="0" w:color="000000"/>
              <w:right w:val="single" w:sz="4" w:space="0" w:color="000000"/>
            </w:tcBorders>
            <w:shd w:val="clear" w:color="auto" w:fill="FFFFFF"/>
            <w:vAlign w:val="center"/>
          </w:tcPr>
          <w:p w:rsidR="00C53339" w:rsidRDefault="00822C6B">
            <w:pPr>
              <w:jc w:val="center"/>
              <w:rPr>
                <w:rFonts w:ascii="宋体" w:cs="宋体"/>
                <w:color w:val="000000"/>
                <w:sz w:val="22"/>
              </w:rPr>
            </w:pPr>
            <w:r>
              <w:rPr>
                <w:rFonts w:ascii="宋体" w:hAnsi="宋体" w:cs="宋体"/>
                <w:color w:val="000000"/>
                <w:sz w:val="22"/>
              </w:rPr>
              <w:t>39.4</w:t>
            </w:r>
          </w:p>
        </w:tc>
        <w:tc>
          <w:tcPr>
            <w:tcW w:w="1535" w:type="dxa"/>
            <w:gridSpan w:val="3"/>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r>
      <w:tr w:rsidR="00C53339">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20805</w:t>
            </w:r>
          </w:p>
        </w:tc>
        <w:tc>
          <w:tcPr>
            <w:tcW w:w="3736" w:type="dxa"/>
            <w:gridSpan w:val="3"/>
            <w:tcBorders>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宋体" w:hAnsi="宋体" w:cs="宋体" w:hint="eastAsia"/>
                <w:color w:val="000000"/>
                <w:sz w:val="22"/>
              </w:rPr>
              <w:t>行政事业单位离退休</w:t>
            </w:r>
          </w:p>
        </w:tc>
        <w:tc>
          <w:tcPr>
            <w:tcW w:w="1535" w:type="dxa"/>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1535" w:type="dxa"/>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r>
      <w:tr w:rsidR="00C53339">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2080505</w:t>
            </w:r>
          </w:p>
        </w:tc>
        <w:tc>
          <w:tcPr>
            <w:tcW w:w="3736" w:type="dxa"/>
            <w:gridSpan w:val="3"/>
            <w:tcBorders>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 xml:space="preserve">  </w:t>
            </w:r>
            <w:r>
              <w:rPr>
                <w:rFonts w:ascii="宋体" w:hAnsi="宋体" w:cs="宋体" w:hint="eastAsia"/>
                <w:color w:val="000000"/>
                <w:sz w:val="22"/>
              </w:rPr>
              <w:t>机关事业单位基本养老保险缴费支出★</w:t>
            </w:r>
          </w:p>
        </w:tc>
        <w:tc>
          <w:tcPr>
            <w:tcW w:w="1535" w:type="dxa"/>
            <w:tcBorders>
              <w:bottom w:val="single" w:sz="4" w:space="0" w:color="000000"/>
              <w:right w:val="single" w:sz="4" w:space="0" w:color="000000"/>
            </w:tcBorders>
            <w:shd w:val="clear" w:color="auto" w:fill="FFFFFF"/>
            <w:vAlign w:val="bottom"/>
          </w:tcPr>
          <w:p w:rsidR="00C53339" w:rsidRDefault="00C53339">
            <w:pPr>
              <w:widowControl/>
              <w:textAlignment w:val="bottom"/>
              <w:rPr>
                <w:rFonts w:ascii="宋体" w:cs="宋体"/>
                <w:color w:val="000000"/>
                <w:sz w:val="22"/>
              </w:rPr>
            </w:pPr>
          </w:p>
        </w:tc>
        <w:tc>
          <w:tcPr>
            <w:tcW w:w="1535" w:type="dxa"/>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r>
      <w:tr w:rsidR="00C53339">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20899</w:t>
            </w:r>
          </w:p>
        </w:tc>
        <w:tc>
          <w:tcPr>
            <w:tcW w:w="3736" w:type="dxa"/>
            <w:gridSpan w:val="3"/>
            <w:tcBorders>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宋体" w:hAnsi="宋体" w:cs="宋体" w:hint="eastAsia"/>
                <w:color w:val="000000"/>
                <w:sz w:val="22"/>
              </w:rPr>
              <w:t>其他社会保障和就业支出</w:t>
            </w:r>
          </w:p>
        </w:tc>
        <w:tc>
          <w:tcPr>
            <w:tcW w:w="1535" w:type="dxa"/>
            <w:tcBorders>
              <w:bottom w:val="single" w:sz="4" w:space="0" w:color="000000"/>
              <w:right w:val="single" w:sz="4" w:space="0" w:color="000000"/>
            </w:tcBorders>
            <w:shd w:val="clear" w:color="auto" w:fill="FFFFFF"/>
            <w:vAlign w:val="bottom"/>
          </w:tcPr>
          <w:p w:rsidR="00C53339" w:rsidRDefault="00822C6B">
            <w:pPr>
              <w:widowControl/>
              <w:textAlignment w:val="bottom"/>
              <w:rPr>
                <w:rFonts w:ascii="宋体" w:cs="宋体"/>
                <w:color w:val="000000"/>
                <w:sz w:val="22"/>
              </w:rPr>
            </w:pPr>
            <w:r>
              <w:rPr>
                <w:rFonts w:ascii="宋体" w:hAnsi="宋体" w:cs="宋体"/>
                <w:color w:val="000000"/>
                <w:sz w:val="22"/>
              </w:rPr>
              <w:t>19.02</w:t>
            </w:r>
          </w:p>
        </w:tc>
        <w:tc>
          <w:tcPr>
            <w:tcW w:w="1535" w:type="dxa"/>
            <w:tcBorders>
              <w:bottom w:val="single" w:sz="4" w:space="0" w:color="000000"/>
              <w:right w:val="single" w:sz="4" w:space="0" w:color="000000"/>
            </w:tcBorders>
            <w:shd w:val="clear" w:color="auto" w:fill="FFFFFF"/>
            <w:vAlign w:val="bottom"/>
          </w:tcPr>
          <w:p w:rsidR="00C53339" w:rsidRDefault="00822C6B">
            <w:pPr>
              <w:widowControl/>
              <w:textAlignment w:val="bottom"/>
              <w:rPr>
                <w:rFonts w:ascii="宋体" w:cs="宋体"/>
                <w:color w:val="000000"/>
                <w:sz w:val="22"/>
              </w:rPr>
            </w:pPr>
            <w:r>
              <w:rPr>
                <w:rFonts w:ascii="宋体" w:hAnsi="宋体" w:cs="宋体"/>
                <w:color w:val="000000"/>
                <w:sz w:val="22"/>
              </w:rPr>
              <w:t>19.02</w:t>
            </w:r>
          </w:p>
        </w:tc>
        <w:tc>
          <w:tcPr>
            <w:tcW w:w="1535"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r>
      <w:tr w:rsidR="00C53339">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2089901</w:t>
            </w:r>
          </w:p>
        </w:tc>
        <w:tc>
          <w:tcPr>
            <w:tcW w:w="3736" w:type="dxa"/>
            <w:gridSpan w:val="3"/>
            <w:tcBorders>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 xml:space="preserve">  </w:t>
            </w:r>
            <w:r>
              <w:rPr>
                <w:rFonts w:ascii="宋体" w:hAnsi="宋体" w:cs="宋体" w:hint="eastAsia"/>
                <w:color w:val="000000"/>
                <w:sz w:val="22"/>
              </w:rPr>
              <w:t>其他社会保障和就业支出</w:t>
            </w:r>
          </w:p>
        </w:tc>
        <w:tc>
          <w:tcPr>
            <w:tcW w:w="1535" w:type="dxa"/>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19.02</w:t>
            </w:r>
          </w:p>
        </w:tc>
        <w:tc>
          <w:tcPr>
            <w:tcW w:w="1535" w:type="dxa"/>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19.02</w:t>
            </w:r>
          </w:p>
        </w:tc>
        <w:tc>
          <w:tcPr>
            <w:tcW w:w="1535"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r>
      <w:tr w:rsidR="00C53339">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210</w:t>
            </w:r>
          </w:p>
        </w:tc>
        <w:tc>
          <w:tcPr>
            <w:tcW w:w="3736" w:type="dxa"/>
            <w:gridSpan w:val="3"/>
            <w:tcBorders>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宋体" w:hAnsi="宋体" w:cs="宋体" w:hint="eastAsia"/>
                <w:color w:val="000000"/>
                <w:sz w:val="22"/>
              </w:rPr>
              <w:t>医疗卫生与计划生育支出</w:t>
            </w:r>
          </w:p>
        </w:tc>
        <w:tc>
          <w:tcPr>
            <w:tcW w:w="1535" w:type="dxa"/>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7.89</w:t>
            </w:r>
          </w:p>
        </w:tc>
        <w:tc>
          <w:tcPr>
            <w:tcW w:w="1535" w:type="dxa"/>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7.89</w:t>
            </w:r>
          </w:p>
        </w:tc>
        <w:tc>
          <w:tcPr>
            <w:tcW w:w="1535"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r>
      <w:tr w:rsidR="00C53339">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21011</w:t>
            </w:r>
          </w:p>
        </w:tc>
        <w:tc>
          <w:tcPr>
            <w:tcW w:w="3736" w:type="dxa"/>
            <w:gridSpan w:val="3"/>
            <w:tcBorders>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宋体" w:hAnsi="宋体" w:cs="宋体" w:hint="eastAsia"/>
                <w:color w:val="000000"/>
                <w:sz w:val="22"/>
              </w:rPr>
              <w:t>行政事业单位医疗★</w:t>
            </w:r>
          </w:p>
        </w:tc>
        <w:tc>
          <w:tcPr>
            <w:tcW w:w="1535" w:type="dxa"/>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7.89</w:t>
            </w:r>
          </w:p>
        </w:tc>
        <w:tc>
          <w:tcPr>
            <w:tcW w:w="1535" w:type="dxa"/>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7.89</w:t>
            </w:r>
          </w:p>
        </w:tc>
        <w:tc>
          <w:tcPr>
            <w:tcW w:w="1535"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r>
      <w:tr w:rsidR="00C53339">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2101199</w:t>
            </w:r>
          </w:p>
        </w:tc>
        <w:tc>
          <w:tcPr>
            <w:tcW w:w="3736" w:type="dxa"/>
            <w:gridSpan w:val="3"/>
            <w:tcBorders>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 xml:space="preserve">  </w:t>
            </w:r>
            <w:r>
              <w:rPr>
                <w:rFonts w:ascii="宋体" w:hAnsi="宋体" w:cs="宋体" w:hint="eastAsia"/>
                <w:color w:val="000000"/>
                <w:sz w:val="22"/>
              </w:rPr>
              <w:t>其他行政事业单位医疗支出★</w:t>
            </w:r>
          </w:p>
        </w:tc>
        <w:tc>
          <w:tcPr>
            <w:tcW w:w="1535" w:type="dxa"/>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7.89</w:t>
            </w:r>
          </w:p>
        </w:tc>
        <w:tc>
          <w:tcPr>
            <w:tcW w:w="1535" w:type="dxa"/>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7.89</w:t>
            </w:r>
          </w:p>
        </w:tc>
        <w:tc>
          <w:tcPr>
            <w:tcW w:w="1535"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r>
      <w:tr w:rsidR="00C53339">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221</w:t>
            </w:r>
          </w:p>
        </w:tc>
        <w:tc>
          <w:tcPr>
            <w:tcW w:w="3736" w:type="dxa"/>
            <w:gridSpan w:val="3"/>
            <w:tcBorders>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宋体" w:hAnsi="宋体" w:cs="宋体" w:hint="eastAsia"/>
                <w:color w:val="000000"/>
                <w:sz w:val="22"/>
              </w:rPr>
              <w:t>住房保障支出</w:t>
            </w:r>
          </w:p>
        </w:tc>
        <w:tc>
          <w:tcPr>
            <w:tcW w:w="1535" w:type="dxa"/>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10.90</w:t>
            </w:r>
          </w:p>
        </w:tc>
        <w:tc>
          <w:tcPr>
            <w:tcW w:w="1535" w:type="dxa"/>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10.90</w:t>
            </w:r>
          </w:p>
        </w:tc>
        <w:tc>
          <w:tcPr>
            <w:tcW w:w="1535"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r>
      <w:tr w:rsidR="00C53339">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22102</w:t>
            </w:r>
          </w:p>
        </w:tc>
        <w:tc>
          <w:tcPr>
            <w:tcW w:w="3736" w:type="dxa"/>
            <w:gridSpan w:val="3"/>
            <w:tcBorders>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宋体" w:hAnsi="宋体" w:cs="宋体" w:hint="eastAsia"/>
                <w:color w:val="000000"/>
                <w:sz w:val="22"/>
              </w:rPr>
              <w:t>住房改革支出</w:t>
            </w:r>
          </w:p>
        </w:tc>
        <w:tc>
          <w:tcPr>
            <w:tcW w:w="1535" w:type="dxa"/>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10.90</w:t>
            </w:r>
          </w:p>
        </w:tc>
        <w:tc>
          <w:tcPr>
            <w:tcW w:w="1535" w:type="dxa"/>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10.90</w:t>
            </w:r>
          </w:p>
        </w:tc>
        <w:tc>
          <w:tcPr>
            <w:tcW w:w="1535"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r>
      <w:tr w:rsidR="00C53339">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2210201</w:t>
            </w:r>
          </w:p>
        </w:tc>
        <w:tc>
          <w:tcPr>
            <w:tcW w:w="3736" w:type="dxa"/>
            <w:gridSpan w:val="3"/>
            <w:tcBorders>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 xml:space="preserve">  </w:t>
            </w:r>
            <w:r>
              <w:rPr>
                <w:rFonts w:ascii="宋体" w:hAnsi="宋体" w:cs="宋体" w:hint="eastAsia"/>
                <w:color w:val="000000"/>
                <w:sz w:val="22"/>
              </w:rPr>
              <w:t>住房公积金</w:t>
            </w:r>
          </w:p>
        </w:tc>
        <w:tc>
          <w:tcPr>
            <w:tcW w:w="1535" w:type="dxa"/>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10.90</w:t>
            </w:r>
          </w:p>
        </w:tc>
        <w:tc>
          <w:tcPr>
            <w:tcW w:w="1535" w:type="dxa"/>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10.90</w:t>
            </w:r>
          </w:p>
        </w:tc>
        <w:tc>
          <w:tcPr>
            <w:tcW w:w="1535"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r>
      <w:tr w:rsidR="00C53339">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222</w:t>
            </w:r>
          </w:p>
        </w:tc>
        <w:tc>
          <w:tcPr>
            <w:tcW w:w="3736" w:type="dxa"/>
            <w:gridSpan w:val="3"/>
            <w:tcBorders>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宋体" w:hAnsi="宋体" w:cs="宋体" w:hint="eastAsia"/>
                <w:color w:val="000000"/>
                <w:sz w:val="22"/>
              </w:rPr>
              <w:t>粮油物资储备支出</w:t>
            </w:r>
          </w:p>
        </w:tc>
        <w:tc>
          <w:tcPr>
            <w:tcW w:w="1535" w:type="dxa"/>
            <w:tcBorders>
              <w:bottom w:val="single" w:sz="4" w:space="0" w:color="000000"/>
              <w:right w:val="single" w:sz="4" w:space="0" w:color="000000"/>
            </w:tcBorders>
            <w:shd w:val="clear" w:color="auto" w:fill="FFFFFF"/>
            <w:vAlign w:val="bottom"/>
          </w:tcPr>
          <w:p w:rsidR="00C53339" w:rsidRDefault="00C53339">
            <w:pPr>
              <w:widowControl/>
              <w:textAlignment w:val="bottom"/>
              <w:rPr>
                <w:rFonts w:ascii="宋体" w:cs="宋体"/>
                <w:color w:val="000000"/>
                <w:sz w:val="22"/>
              </w:rPr>
            </w:pPr>
          </w:p>
        </w:tc>
        <w:tc>
          <w:tcPr>
            <w:tcW w:w="1535" w:type="dxa"/>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C53339" w:rsidRDefault="00C53339">
            <w:pPr>
              <w:rPr>
                <w:rFonts w:asci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r>
      <w:tr w:rsidR="00C53339">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22201</w:t>
            </w:r>
          </w:p>
        </w:tc>
        <w:tc>
          <w:tcPr>
            <w:tcW w:w="3736" w:type="dxa"/>
            <w:gridSpan w:val="3"/>
            <w:tcBorders>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宋体" w:hAnsi="宋体" w:cs="宋体" w:hint="eastAsia"/>
                <w:color w:val="000000"/>
                <w:sz w:val="22"/>
              </w:rPr>
              <w:t>粮油事务</w:t>
            </w:r>
          </w:p>
        </w:tc>
        <w:tc>
          <w:tcPr>
            <w:tcW w:w="1535" w:type="dxa"/>
            <w:tcBorders>
              <w:bottom w:val="single" w:sz="4" w:space="0" w:color="000000"/>
              <w:right w:val="single" w:sz="4" w:space="0" w:color="000000"/>
            </w:tcBorders>
            <w:shd w:val="clear" w:color="auto" w:fill="FFFFFF"/>
            <w:vAlign w:val="bottom"/>
          </w:tcPr>
          <w:p w:rsidR="00C53339" w:rsidRDefault="00C53339">
            <w:pPr>
              <w:widowControl/>
              <w:textAlignment w:val="bottom"/>
              <w:rPr>
                <w:rFonts w:ascii="宋体" w:cs="宋体"/>
                <w:color w:val="000000"/>
                <w:sz w:val="22"/>
              </w:rPr>
            </w:pPr>
          </w:p>
        </w:tc>
        <w:tc>
          <w:tcPr>
            <w:tcW w:w="1535" w:type="dxa"/>
            <w:tcBorders>
              <w:bottom w:val="single" w:sz="4" w:space="0" w:color="000000"/>
              <w:right w:val="single" w:sz="4" w:space="0" w:color="000000"/>
            </w:tcBorders>
            <w:shd w:val="clear" w:color="auto" w:fill="FFFFFF"/>
            <w:vAlign w:val="bottom"/>
          </w:tcPr>
          <w:p w:rsidR="00C53339" w:rsidRDefault="00C53339">
            <w:pPr>
              <w:widowControl/>
              <w:textAlignment w:val="bottom"/>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C53339" w:rsidRDefault="00C53339">
            <w:pPr>
              <w:rPr>
                <w:rFonts w:asci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r>
      <w:tr w:rsidR="00C53339">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lastRenderedPageBreak/>
              <w:t>2220101</w:t>
            </w:r>
          </w:p>
        </w:tc>
        <w:tc>
          <w:tcPr>
            <w:tcW w:w="3736" w:type="dxa"/>
            <w:gridSpan w:val="3"/>
            <w:tcBorders>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 xml:space="preserve">  </w:t>
            </w:r>
            <w:r>
              <w:rPr>
                <w:rFonts w:ascii="宋体" w:hAnsi="宋体" w:cs="宋体" w:hint="eastAsia"/>
                <w:color w:val="000000"/>
                <w:sz w:val="22"/>
              </w:rPr>
              <w:t>行政运行</w:t>
            </w:r>
          </w:p>
        </w:tc>
        <w:tc>
          <w:tcPr>
            <w:tcW w:w="1535" w:type="dxa"/>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1535" w:type="dxa"/>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r>
      <w:tr w:rsidR="00C53339">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2220112</w:t>
            </w:r>
          </w:p>
        </w:tc>
        <w:tc>
          <w:tcPr>
            <w:tcW w:w="3736" w:type="dxa"/>
            <w:gridSpan w:val="3"/>
            <w:tcBorders>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 xml:space="preserve">  </w:t>
            </w:r>
            <w:r>
              <w:rPr>
                <w:rFonts w:ascii="宋体" w:hAnsi="宋体" w:cs="宋体" w:hint="eastAsia"/>
                <w:color w:val="000000"/>
                <w:sz w:val="22"/>
              </w:rPr>
              <w:t>粮食财务挂账利息补贴</w:t>
            </w:r>
          </w:p>
        </w:tc>
        <w:tc>
          <w:tcPr>
            <w:tcW w:w="1535" w:type="dxa"/>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1535" w:type="dxa"/>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r>
      <w:tr w:rsidR="00C53339">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2220199</w:t>
            </w:r>
          </w:p>
        </w:tc>
        <w:tc>
          <w:tcPr>
            <w:tcW w:w="3736" w:type="dxa"/>
            <w:gridSpan w:val="3"/>
            <w:tcBorders>
              <w:bottom w:val="single" w:sz="4" w:space="0" w:color="000000"/>
              <w:right w:val="single" w:sz="4" w:space="0" w:color="000000"/>
            </w:tcBorders>
            <w:shd w:val="clear" w:color="auto" w:fill="FFFFFF"/>
          </w:tcPr>
          <w:p w:rsidR="00C53339" w:rsidRDefault="00822C6B">
            <w:pPr>
              <w:jc w:val="left"/>
              <w:rPr>
                <w:rFonts w:ascii="宋体" w:cs="宋体"/>
                <w:color w:val="000000"/>
                <w:sz w:val="22"/>
              </w:rPr>
            </w:pPr>
            <w:r>
              <w:rPr>
                <w:rFonts w:ascii="ËÎÌå" w:hAnsi="ËÎÌå"/>
                <w:color w:val="000000"/>
                <w:sz w:val="22"/>
              </w:rPr>
              <w:t xml:space="preserve">  </w:t>
            </w:r>
            <w:r>
              <w:rPr>
                <w:rFonts w:ascii="宋体" w:hAnsi="宋体" w:cs="宋体" w:hint="eastAsia"/>
                <w:color w:val="000000"/>
                <w:sz w:val="22"/>
              </w:rPr>
              <w:t>其他粮油事务支出</w:t>
            </w:r>
          </w:p>
        </w:tc>
        <w:tc>
          <w:tcPr>
            <w:tcW w:w="1535" w:type="dxa"/>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1535" w:type="dxa"/>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C53339" w:rsidRDefault="00C53339">
            <w:pPr>
              <w:rPr>
                <w:rFonts w:asci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r>
      <w:tr w:rsidR="00C53339">
        <w:trPr>
          <w:trHeight w:val="300"/>
        </w:trPr>
        <w:tc>
          <w:tcPr>
            <w:tcW w:w="13988" w:type="dxa"/>
            <w:gridSpan w:val="17"/>
            <w:shd w:val="clear" w:color="auto"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注：本表反映部门本年度各项支出情况。</w:t>
            </w:r>
          </w:p>
        </w:tc>
      </w:tr>
    </w:tbl>
    <w:p w:rsidR="00C53339" w:rsidRDefault="00C53339">
      <w:pPr>
        <w:rPr>
          <w:rFonts w:ascii="仿宋_GB2312" w:eastAsia="仿宋_GB2312" w:hAnsi="仿宋_GB2312" w:cs="仿宋_GB2312"/>
          <w:sz w:val="32"/>
          <w:szCs w:val="32"/>
        </w:rPr>
        <w:sectPr w:rsidR="00C53339">
          <w:pgSz w:w="16838" w:h="11906" w:orient="landscape"/>
          <w:pgMar w:top="1800" w:right="1440" w:bottom="1800" w:left="1440" w:header="720" w:footer="720" w:gutter="0"/>
          <w:cols w:space="720"/>
          <w:docGrid w:type="lines" w:linePitch="312"/>
        </w:sectPr>
      </w:pPr>
    </w:p>
    <w:tbl>
      <w:tblPr>
        <w:tblW w:w="13982" w:type="dxa"/>
        <w:tblLayout w:type="fixed"/>
        <w:tblCellMar>
          <w:top w:w="15" w:type="dxa"/>
          <w:left w:w="15" w:type="dxa"/>
          <w:bottom w:w="15" w:type="dxa"/>
          <w:right w:w="15" w:type="dxa"/>
        </w:tblCellMar>
        <w:tblLook w:val="04A0"/>
      </w:tblPr>
      <w:tblGrid>
        <w:gridCol w:w="2262"/>
        <w:gridCol w:w="565"/>
        <w:gridCol w:w="707"/>
        <w:gridCol w:w="980"/>
        <w:gridCol w:w="996"/>
        <w:gridCol w:w="3086"/>
        <w:gridCol w:w="470"/>
        <w:gridCol w:w="402"/>
        <w:gridCol w:w="1171"/>
        <w:gridCol w:w="65"/>
        <w:gridCol w:w="1638"/>
        <w:gridCol w:w="1640"/>
      </w:tblGrid>
      <w:tr w:rsidR="00C53339">
        <w:trPr>
          <w:trHeight w:val="540"/>
        </w:trPr>
        <w:tc>
          <w:tcPr>
            <w:tcW w:w="13982" w:type="dxa"/>
            <w:gridSpan w:val="12"/>
            <w:shd w:val="clear" w:color="auto" w:fill="FFFFFF"/>
            <w:vAlign w:val="center"/>
          </w:tcPr>
          <w:p w:rsidR="00C53339" w:rsidRDefault="00822C6B">
            <w:pPr>
              <w:widowControl/>
              <w:jc w:val="center"/>
              <w:textAlignment w:val="center"/>
              <w:rPr>
                <w:rFonts w:ascii="宋体" w:cs="宋体"/>
                <w:color w:val="000000"/>
                <w:sz w:val="44"/>
                <w:szCs w:val="44"/>
              </w:rPr>
            </w:pPr>
            <w:r>
              <w:rPr>
                <w:rFonts w:ascii="宋体" w:hAnsi="宋体" w:cs="宋体" w:hint="eastAsia"/>
                <w:color w:val="000000"/>
                <w:kern w:val="0"/>
                <w:sz w:val="44"/>
                <w:szCs w:val="44"/>
              </w:rPr>
              <w:lastRenderedPageBreak/>
              <w:t>财政拨款收入支出决算表</w:t>
            </w:r>
          </w:p>
        </w:tc>
      </w:tr>
      <w:tr w:rsidR="00C53339">
        <w:trPr>
          <w:trHeight w:val="285"/>
        </w:trPr>
        <w:tc>
          <w:tcPr>
            <w:tcW w:w="2262" w:type="dxa"/>
            <w:vAlign w:val="bottom"/>
          </w:tcPr>
          <w:p w:rsidR="00C53339" w:rsidRDefault="00C53339">
            <w:pPr>
              <w:rPr>
                <w:rFonts w:ascii="Arial" w:hAnsi="Arial" w:cs="Arial"/>
                <w:color w:val="000000"/>
                <w:sz w:val="20"/>
                <w:szCs w:val="20"/>
              </w:rPr>
            </w:pPr>
          </w:p>
        </w:tc>
        <w:tc>
          <w:tcPr>
            <w:tcW w:w="2252" w:type="dxa"/>
            <w:gridSpan w:val="3"/>
            <w:vAlign w:val="bottom"/>
          </w:tcPr>
          <w:p w:rsidR="00C53339" w:rsidRDefault="00C53339">
            <w:pPr>
              <w:rPr>
                <w:rFonts w:ascii="Arial" w:hAnsi="Arial" w:cs="Arial"/>
                <w:color w:val="000000"/>
                <w:sz w:val="20"/>
                <w:szCs w:val="20"/>
              </w:rPr>
            </w:pPr>
          </w:p>
        </w:tc>
        <w:tc>
          <w:tcPr>
            <w:tcW w:w="996" w:type="dxa"/>
            <w:vAlign w:val="bottom"/>
          </w:tcPr>
          <w:p w:rsidR="00C53339" w:rsidRDefault="00C53339">
            <w:pPr>
              <w:rPr>
                <w:rFonts w:ascii="Arial" w:hAnsi="Arial" w:cs="Arial"/>
                <w:color w:val="000000"/>
                <w:sz w:val="20"/>
                <w:szCs w:val="20"/>
              </w:rPr>
            </w:pPr>
          </w:p>
        </w:tc>
        <w:tc>
          <w:tcPr>
            <w:tcW w:w="3556" w:type="dxa"/>
            <w:gridSpan w:val="2"/>
            <w:vAlign w:val="bottom"/>
          </w:tcPr>
          <w:p w:rsidR="00C53339" w:rsidRDefault="00C53339">
            <w:pPr>
              <w:rPr>
                <w:rFonts w:ascii="Arial" w:hAnsi="Arial" w:cs="Arial"/>
                <w:color w:val="000000"/>
                <w:sz w:val="20"/>
                <w:szCs w:val="20"/>
              </w:rPr>
            </w:pPr>
          </w:p>
        </w:tc>
        <w:tc>
          <w:tcPr>
            <w:tcW w:w="402" w:type="dxa"/>
            <w:vAlign w:val="bottom"/>
          </w:tcPr>
          <w:p w:rsidR="00C53339" w:rsidRDefault="00C53339">
            <w:pPr>
              <w:rPr>
                <w:rFonts w:ascii="Arial" w:hAnsi="Arial" w:cs="Arial"/>
                <w:color w:val="000000"/>
                <w:sz w:val="20"/>
                <w:szCs w:val="20"/>
              </w:rPr>
            </w:pPr>
          </w:p>
        </w:tc>
        <w:tc>
          <w:tcPr>
            <w:tcW w:w="1171" w:type="dxa"/>
            <w:vAlign w:val="bottom"/>
          </w:tcPr>
          <w:p w:rsidR="00C53339" w:rsidRDefault="00C53339">
            <w:pPr>
              <w:rPr>
                <w:rFonts w:ascii="Arial" w:hAnsi="Arial" w:cs="Arial"/>
                <w:color w:val="000000"/>
                <w:sz w:val="20"/>
                <w:szCs w:val="20"/>
              </w:rPr>
            </w:pPr>
          </w:p>
        </w:tc>
        <w:tc>
          <w:tcPr>
            <w:tcW w:w="3343" w:type="dxa"/>
            <w:gridSpan w:val="3"/>
            <w:shd w:val="clear" w:color="auto" w:fill="FFFFFF"/>
            <w:vAlign w:val="center"/>
          </w:tcPr>
          <w:p w:rsidR="00C53339" w:rsidRDefault="00822C6B">
            <w:pPr>
              <w:widowControl/>
              <w:jc w:val="right"/>
              <w:textAlignment w:val="center"/>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04</w:t>
            </w:r>
            <w:r>
              <w:rPr>
                <w:rFonts w:ascii="宋体" w:hAnsi="宋体" w:cs="宋体" w:hint="eastAsia"/>
                <w:color w:val="000000"/>
                <w:kern w:val="0"/>
                <w:sz w:val="20"/>
                <w:szCs w:val="20"/>
              </w:rPr>
              <w:t>表</w:t>
            </w:r>
          </w:p>
        </w:tc>
      </w:tr>
      <w:tr w:rsidR="00C53339">
        <w:trPr>
          <w:trHeight w:val="285"/>
        </w:trPr>
        <w:tc>
          <w:tcPr>
            <w:tcW w:w="4514" w:type="dxa"/>
            <w:gridSpan w:val="4"/>
            <w:shd w:val="clear" w:color="auto" w:fill="FFFFFF"/>
            <w:vAlign w:val="center"/>
          </w:tcPr>
          <w:p w:rsidR="00C53339" w:rsidRDefault="00822C6B">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w:t>
            </w:r>
          </w:p>
        </w:tc>
        <w:tc>
          <w:tcPr>
            <w:tcW w:w="996" w:type="dxa"/>
            <w:vAlign w:val="bottom"/>
          </w:tcPr>
          <w:p w:rsidR="00C53339" w:rsidRDefault="00C53339">
            <w:pPr>
              <w:rPr>
                <w:rFonts w:ascii="Arial" w:hAnsi="Arial" w:cs="Arial"/>
                <w:color w:val="000000"/>
                <w:sz w:val="20"/>
                <w:szCs w:val="20"/>
              </w:rPr>
            </w:pPr>
          </w:p>
        </w:tc>
        <w:tc>
          <w:tcPr>
            <w:tcW w:w="3556" w:type="dxa"/>
            <w:gridSpan w:val="2"/>
            <w:vAlign w:val="bottom"/>
          </w:tcPr>
          <w:p w:rsidR="00C53339" w:rsidRDefault="00C53339">
            <w:pPr>
              <w:rPr>
                <w:rFonts w:ascii="Arial" w:hAnsi="Arial" w:cs="Arial"/>
                <w:color w:val="000000"/>
                <w:sz w:val="20"/>
                <w:szCs w:val="20"/>
              </w:rPr>
            </w:pPr>
          </w:p>
        </w:tc>
        <w:tc>
          <w:tcPr>
            <w:tcW w:w="402" w:type="dxa"/>
            <w:vAlign w:val="bottom"/>
          </w:tcPr>
          <w:p w:rsidR="00C53339" w:rsidRDefault="00C53339">
            <w:pPr>
              <w:rPr>
                <w:rFonts w:ascii="Arial" w:hAnsi="Arial" w:cs="Arial"/>
                <w:color w:val="000000"/>
                <w:sz w:val="20"/>
                <w:szCs w:val="20"/>
              </w:rPr>
            </w:pPr>
          </w:p>
        </w:tc>
        <w:tc>
          <w:tcPr>
            <w:tcW w:w="1171" w:type="dxa"/>
            <w:vAlign w:val="bottom"/>
          </w:tcPr>
          <w:p w:rsidR="00C53339" w:rsidRDefault="00C53339">
            <w:pPr>
              <w:rPr>
                <w:rFonts w:ascii="Arial" w:hAnsi="Arial" w:cs="Arial"/>
                <w:color w:val="000000"/>
                <w:sz w:val="20"/>
                <w:szCs w:val="20"/>
              </w:rPr>
            </w:pPr>
          </w:p>
        </w:tc>
        <w:tc>
          <w:tcPr>
            <w:tcW w:w="3343" w:type="dxa"/>
            <w:gridSpan w:val="3"/>
            <w:shd w:val="clear" w:color="auto" w:fill="FFFFFF"/>
            <w:vAlign w:val="center"/>
          </w:tcPr>
          <w:p w:rsidR="00C53339" w:rsidRDefault="00822C6B">
            <w:pPr>
              <w:widowControl/>
              <w:jc w:val="right"/>
              <w:textAlignment w:val="center"/>
              <w:rPr>
                <w:rFonts w:ascii="宋体" w:cs="宋体"/>
                <w:color w:val="000000"/>
                <w:sz w:val="20"/>
                <w:szCs w:val="20"/>
              </w:rPr>
            </w:pPr>
            <w:r>
              <w:rPr>
                <w:rFonts w:ascii="宋体" w:hAnsi="宋体" w:cs="宋体" w:hint="eastAsia"/>
                <w:color w:val="000000"/>
                <w:kern w:val="0"/>
                <w:sz w:val="20"/>
                <w:szCs w:val="20"/>
              </w:rPr>
              <w:t>金额单位：万元</w:t>
            </w:r>
          </w:p>
        </w:tc>
      </w:tr>
      <w:tr w:rsidR="00C53339">
        <w:trPr>
          <w:trHeight w:val="300"/>
        </w:trPr>
        <w:tc>
          <w:tcPr>
            <w:tcW w:w="5510"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收</w:t>
            </w:r>
            <w:r>
              <w:rPr>
                <w:rFonts w:ascii="宋体" w:hAnsi="宋体" w:cs="宋体"/>
                <w:color w:val="000000"/>
                <w:kern w:val="0"/>
                <w:sz w:val="22"/>
              </w:rPr>
              <w:t xml:space="preserve">     </w:t>
            </w:r>
            <w:r>
              <w:rPr>
                <w:rFonts w:ascii="宋体" w:hAnsi="宋体" w:cs="宋体" w:hint="eastAsia"/>
                <w:color w:val="000000"/>
                <w:kern w:val="0"/>
                <w:sz w:val="22"/>
              </w:rPr>
              <w:t>入</w:t>
            </w:r>
          </w:p>
        </w:tc>
        <w:tc>
          <w:tcPr>
            <w:tcW w:w="8472" w:type="dxa"/>
            <w:gridSpan w:val="7"/>
            <w:tcBorders>
              <w:top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支</w:t>
            </w:r>
            <w:r>
              <w:rPr>
                <w:rFonts w:ascii="宋体" w:hAnsi="宋体" w:cs="宋体"/>
                <w:color w:val="000000"/>
                <w:kern w:val="0"/>
                <w:sz w:val="22"/>
              </w:rPr>
              <w:t xml:space="preserve">     </w:t>
            </w:r>
            <w:r>
              <w:rPr>
                <w:rFonts w:ascii="宋体" w:hAnsi="宋体" w:cs="宋体" w:hint="eastAsia"/>
                <w:color w:val="000000"/>
                <w:kern w:val="0"/>
                <w:sz w:val="22"/>
              </w:rPr>
              <w:t>出</w:t>
            </w:r>
          </w:p>
        </w:tc>
      </w:tr>
      <w:tr w:rsidR="00C53339">
        <w:trPr>
          <w:trHeight w:val="312"/>
        </w:trPr>
        <w:tc>
          <w:tcPr>
            <w:tcW w:w="2827" w:type="dxa"/>
            <w:gridSpan w:val="2"/>
            <w:vMerge w:val="restart"/>
            <w:tcBorders>
              <w:left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项目</w:t>
            </w:r>
          </w:p>
        </w:tc>
        <w:tc>
          <w:tcPr>
            <w:tcW w:w="707" w:type="dxa"/>
            <w:vMerge w:val="restart"/>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行次</w:t>
            </w:r>
          </w:p>
        </w:tc>
        <w:tc>
          <w:tcPr>
            <w:tcW w:w="1976" w:type="dxa"/>
            <w:gridSpan w:val="2"/>
            <w:vMerge w:val="restart"/>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金额</w:t>
            </w:r>
          </w:p>
        </w:tc>
        <w:tc>
          <w:tcPr>
            <w:tcW w:w="3086" w:type="dxa"/>
            <w:vMerge w:val="restart"/>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项目</w:t>
            </w:r>
          </w:p>
        </w:tc>
        <w:tc>
          <w:tcPr>
            <w:tcW w:w="470" w:type="dxa"/>
            <w:vMerge w:val="restart"/>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行次</w:t>
            </w:r>
          </w:p>
        </w:tc>
        <w:tc>
          <w:tcPr>
            <w:tcW w:w="1638" w:type="dxa"/>
            <w:gridSpan w:val="3"/>
            <w:vMerge w:val="restart"/>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1638" w:type="dxa"/>
            <w:vMerge w:val="restart"/>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一般公共预算财政拨款</w:t>
            </w:r>
          </w:p>
        </w:tc>
        <w:tc>
          <w:tcPr>
            <w:tcW w:w="1640" w:type="dxa"/>
            <w:vMerge w:val="restart"/>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政府性基金预算财政拨款</w:t>
            </w:r>
          </w:p>
        </w:tc>
      </w:tr>
      <w:tr w:rsidR="00C53339">
        <w:trPr>
          <w:trHeight w:val="615"/>
        </w:trPr>
        <w:tc>
          <w:tcPr>
            <w:tcW w:w="2827" w:type="dxa"/>
            <w:gridSpan w:val="2"/>
            <w:vMerge/>
            <w:tcBorders>
              <w:left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707" w:type="dxa"/>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976" w:type="dxa"/>
            <w:gridSpan w:val="2"/>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3086" w:type="dxa"/>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470" w:type="dxa"/>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638" w:type="dxa"/>
            <w:gridSpan w:val="3"/>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638" w:type="dxa"/>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640" w:type="dxa"/>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r>
      <w:tr w:rsidR="00C53339">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707" w:type="dxa"/>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976" w:type="dxa"/>
            <w:gridSpan w:val="2"/>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1</w:t>
            </w:r>
          </w:p>
        </w:tc>
        <w:tc>
          <w:tcPr>
            <w:tcW w:w="3086"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470" w:type="dxa"/>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638" w:type="dxa"/>
            <w:gridSpan w:val="3"/>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2</w:t>
            </w:r>
          </w:p>
        </w:tc>
        <w:tc>
          <w:tcPr>
            <w:tcW w:w="163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3</w:t>
            </w:r>
          </w:p>
        </w:tc>
        <w:tc>
          <w:tcPr>
            <w:tcW w:w="1640"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4</w:t>
            </w:r>
          </w:p>
        </w:tc>
      </w:tr>
      <w:tr w:rsidR="00C53339">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一、一般公共预算财政拨款</w:t>
            </w:r>
          </w:p>
        </w:tc>
        <w:tc>
          <w:tcPr>
            <w:tcW w:w="70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1</w:t>
            </w:r>
          </w:p>
        </w:tc>
        <w:tc>
          <w:tcPr>
            <w:tcW w:w="1976" w:type="dxa"/>
            <w:gridSpan w:val="2"/>
            <w:tcBorders>
              <w:bottom w:val="single" w:sz="4" w:space="0" w:color="000000"/>
              <w:right w:val="single" w:sz="4" w:space="0" w:color="000000"/>
            </w:tcBorders>
            <w:shd w:val="clear" w:color="auto" w:fill="FFFFFF"/>
            <w:vAlign w:val="center"/>
          </w:tcPr>
          <w:p w:rsidR="00C53339" w:rsidRDefault="00822C6B">
            <w:pPr>
              <w:widowControl/>
              <w:ind w:right="440"/>
              <w:jc w:val="right"/>
              <w:textAlignment w:val="center"/>
              <w:rPr>
                <w:rFonts w:ascii="宋体" w:cs="宋体"/>
                <w:color w:val="000000"/>
                <w:sz w:val="22"/>
              </w:rPr>
            </w:pPr>
            <w:r>
              <w:rPr>
                <w:rFonts w:ascii="宋体" w:hAnsi="宋体" w:cs="宋体"/>
                <w:color w:val="000000"/>
                <w:sz w:val="22"/>
              </w:rPr>
              <w:t>270.38</w:t>
            </w:r>
          </w:p>
        </w:tc>
        <w:tc>
          <w:tcPr>
            <w:tcW w:w="3086"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一、一般公共服务支出</w:t>
            </w:r>
          </w:p>
        </w:tc>
        <w:tc>
          <w:tcPr>
            <w:tcW w:w="470"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31</w:t>
            </w:r>
          </w:p>
        </w:tc>
        <w:tc>
          <w:tcPr>
            <w:tcW w:w="1638" w:type="dxa"/>
            <w:gridSpan w:val="3"/>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r>
      <w:tr w:rsidR="00C53339">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二、政府性基金预算财政拨款</w:t>
            </w:r>
          </w:p>
        </w:tc>
        <w:tc>
          <w:tcPr>
            <w:tcW w:w="70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2</w:t>
            </w:r>
          </w:p>
        </w:tc>
        <w:tc>
          <w:tcPr>
            <w:tcW w:w="1976" w:type="dxa"/>
            <w:gridSpan w:val="2"/>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二、外交支出</w:t>
            </w:r>
          </w:p>
        </w:tc>
        <w:tc>
          <w:tcPr>
            <w:tcW w:w="470"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32</w:t>
            </w:r>
          </w:p>
        </w:tc>
        <w:tc>
          <w:tcPr>
            <w:tcW w:w="1638" w:type="dxa"/>
            <w:gridSpan w:val="3"/>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r>
      <w:tr w:rsidR="00C53339">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3</w:t>
            </w:r>
          </w:p>
        </w:tc>
        <w:tc>
          <w:tcPr>
            <w:tcW w:w="1976"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三、国防支出</w:t>
            </w:r>
          </w:p>
        </w:tc>
        <w:tc>
          <w:tcPr>
            <w:tcW w:w="470"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33</w:t>
            </w:r>
          </w:p>
        </w:tc>
        <w:tc>
          <w:tcPr>
            <w:tcW w:w="1638" w:type="dxa"/>
            <w:gridSpan w:val="3"/>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r>
      <w:tr w:rsidR="00C53339">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4</w:t>
            </w:r>
          </w:p>
        </w:tc>
        <w:tc>
          <w:tcPr>
            <w:tcW w:w="1976"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四、公共安全支出</w:t>
            </w:r>
          </w:p>
        </w:tc>
        <w:tc>
          <w:tcPr>
            <w:tcW w:w="470"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34</w:t>
            </w:r>
          </w:p>
        </w:tc>
        <w:tc>
          <w:tcPr>
            <w:tcW w:w="1638" w:type="dxa"/>
            <w:gridSpan w:val="3"/>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r>
      <w:tr w:rsidR="00C53339">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5</w:t>
            </w:r>
          </w:p>
        </w:tc>
        <w:tc>
          <w:tcPr>
            <w:tcW w:w="1976"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五、教育支出</w:t>
            </w:r>
          </w:p>
        </w:tc>
        <w:tc>
          <w:tcPr>
            <w:tcW w:w="470"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35</w:t>
            </w:r>
          </w:p>
        </w:tc>
        <w:tc>
          <w:tcPr>
            <w:tcW w:w="1638" w:type="dxa"/>
            <w:gridSpan w:val="3"/>
            <w:tcBorders>
              <w:bottom w:val="single" w:sz="4" w:space="0" w:color="000000"/>
              <w:right w:val="single" w:sz="4" w:space="0" w:color="000000"/>
            </w:tcBorders>
            <w:shd w:val="clear" w:color="auto" w:fill="FFFFFF"/>
            <w:vAlign w:val="center"/>
          </w:tcPr>
          <w:p w:rsidR="00C53339" w:rsidRDefault="00822C6B">
            <w:pPr>
              <w:widowControl/>
              <w:jc w:val="right"/>
              <w:textAlignment w:val="center"/>
              <w:rPr>
                <w:rFonts w:ascii="宋体" w:cs="宋体"/>
                <w:color w:val="000000"/>
                <w:sz w:val="22"/>
              </w:rPr>
            </w:pPr>
            <w:r>
              <w:rPr>
                <w:rFonts w:ascii="宋体" w:hAnsi="宋体" w:cs="宋体"/>
                <w:color w:val="000000"/>
                <w:sz w:val="22"/>
              </w:rPr>
              <w:t>247.57</w:t>
            </w:r>
          </w:p>
        </w:tc>
        <w:tc>
          <w:tcPr>
            <w:tcW w:w="1638" w:type="dxa"/>
            <w:tcBorders>
              <w:bottom w:val="single" w:sz="4" w:space="0" w:color="000000"/>
              <w:right w:val="single" w:sz="4" w:space="0" w:color="000000"/>
            </w:tcBorders>
            <w:shd w:val="clear" w:color="auto" w:fill="FFFFFF"/>
            <w:vAlign w:val="center"/>
          </w:tcPr>
          <w:p w:rsidR="00C53339" w:rsidRDefault="00822C6B">
            <w:pPr>
              <w:widowControl/>
              <w:ind w:right="220"/>
              <w:jc w:val="right"/>
              <w:textAlignment w:val="center"/>
              <w:rPr>
                <w:rFonts w:ascii="宋体" w:cs="宋体"/>
                <w:color w:val="000000"/>
                <w:sz w:val="22"/>
              </w:rPr>
            </w:pPr>
            <w:r>
              <w:rPr>
                <w:rFonts w:ascii="宋体" w:hAnsi="宋体" w:cs="宋体"/>
                <w:color w:val="000000"/>
                <w:sz w:val="22"/>
              </w:rPr>
              <w:t>247.57</w:t>
            </w:r>
          </w:p>
        </w:tc>
        <w:tc>
          <w:tcPr>
            <w:tcW w:w="1640"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r>
      <w:tr w:rsidR="00C53339">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6</w:t>
            </w:r>
          </w:p>
        </w:tc>
        <w:tc>
          <w:tcPr>
            <w:tcW w:w="1976"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六、科学技术支出</w:t>
            </w:r>
          </w:p>
        </w:tc>
        <w:tc>
          <w:tcPr>
            <w:tcW w:w="470"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36</w:t>
            </w:r>
          </w:p>
        </w:tc>
        <w:tc>
          <w:tcPr>
            <w:tcW w:w="1638" w:type="dxa"/>
            <w:gridSpan w:val="3"/>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r>
      <w:tr w:rsidR="00C53339">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7</w:t>
            </w:r>
          </w:p>
        </w:tc>
        <w:tc>
          <w:tcPr>
            <w:tcW w:w="1976"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七、文化体育与传媒支出</w:t>
            </w:r>
          </w:p>
        </w:tc>
        <w:tc>
          <w:tcPr>
            <w:tcW w:w="470"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37</w:t>
            </w:r>
          </w:p>
        </w:tc>
        <w:tc>
          <w:tcPr>
            <w:tcW w:w="1638" w:type="dxa"/>
            <w:gridSpan w:val="3"/>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r>
      <w:tr w:rsidR="00C53339">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8</w:t>
            </w:r>
          </w:p>
        </w:tc>
        <w:tc>
          <w:tcPr>
            <w:tcW w:w="1976"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八、社会保障和就业支出</w:t>
            </w:r>
          </w:p>
        </w:tc>
        <w:tc>
          <w:tcPr>
            <w:tcW w:w="470"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38</w:t>
            </w:r>
          </w:p>
        </w:tc>
        <w:tc>
          <w:tcPr>
            <w:tcW w:w="1638" w:type="dxa"/>
            <w:gridSpan w:val="3"/>
            <w:tcBorders>
              <w:bottom w:val="single" w:sz="4" w:space="0" w:color="000000"/>
              <w:right w:val="single" w:sz="4" w:space="0" w:color="000000"/>
            </w:tcBorders>
            <w:shd w:val="clear" w:color="auto" w:fill="FFFFFF"/>
            <w:vAlign w:val="center"/>
          </w:tcPr>
          <w:p w:rsidR="00C53339" w:rsidRDefault="00822C6B">
            <w:pPr>
              <w:widowControl/>
              <w:ind w:right="110"/>
              <w:jc w:val="right"/>
              <w:textAlignment w:val="center"/>
              <w:rPr>
                <w:rFonts w:ascii="宋体" w:cs="宋体"/>
                <w:color w:val="000000"/>
                <w:sz w:val="22"/>
              </w:rPr>
            </w:pPr>
            <w:r>
              <w:rPr>
                <w:rFonts w:ascii="宋体" w:hAnsi="宋体" w:cs="宋体"/>
                <w:color w:val="000000"/>
                <w:sz w:val="22"/>
              </w:rPr>
              <w:t>19.01</w:t>
            </w:r>
          </w:p>
        </w:tc>
        <w:tc>
          <w:tcPr>
            <w:tcW w:w="1638" w:type="dxa"/>
            <w:tcBorders>
              <w:bottom w:val="single" w:sz="4" w:space="0" w:color="000000"/>
              <w:right w:val="single" w:sz="4" w:space="0" w:color="000000"/>
            </w:tcBorders>
            <w:shd w:val="clear" w:color="auto" w:fill="FFFFFF"/>
            <w:vAlign w:val="center"/>
          </w:tcPr>
          <w:p w:rsidR="00C53339" w:rsidRDefault="00822C6B">
            <w:pPr>
              <w:widowControl/>
              <w:ind w:right="550"/>
              <w:jc w:val="right"/>
              <w:textAlignment w:val="center"/>
              <w:rPr>
                <w:rFonts w:ascii="宋体" w:cs="宋体"/>
                <w:color w:val="000000"/>
                <w:sz w:val="22"/>
              </w:rPr>
            </w:pPr>
            <w:r>
              <w:rPr>
                <w:rFonts w:ascii="宋体" w:hAnsi="宋体" w:cs="宋体"/>
                <w:color w:val="000000"/>
                <w:sz w:val="22"/>
              </w:rPr>
              <w:t>19.01</w:t>
            </w:r>
          </w:p>
        </w:tc>
        <w:tc>
          <w:tcPr>
            <w:tcW w:w="1640"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r>
      <w:tr w:rsidR="00C53339">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9</w:t>
            </w:r>
          </w:p>
        </w:tc>
        <w:tc>
          <w:tcPr>
            <w:tcW w:w="1976"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九、医疗卫生与计划生育支出</w:t>
            </w:r>
          </w:p>
        </w:tc>
        <w:tc>
          <w:tcPr>
            <w:tcW w:w="470"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39</w:t>
            </w:r>
          </w:p>
        </w:tc>
        <w:tc>
          <w:tcPr>
            <w:tcW w:w="1638" w:type="dxa"/>
            <w:gridSpan w:val="3"/>
            <w:tcBorders>
              <w:bottom w:val="single" w:sz="4" w:space="0" w:color="000000"/>
              <w:right w:val="single" w:sz="4" w:space="0" w:color="000000"/>
            </w:tcBorders>
            <w:shd w:val="clear" w:color="auto" w:fill="FFFFFF"/>
            <w:vAlign w:val="center"/>
          </w:tcPr>
          <w:p w:rsidR="00C53339" w:rsidRDefault="00822C6B">
            <w:pPr>
              <w:widowControl/>
              <w:ind w:right="330"/>
              <w:jc w:val="right"/>
              <w:textAlignment w:val="center"/>
              <w:rPr>
                <w:rFonts w:ascii="宋体" w:cs="宋体"/>
                <w:color w:val="000000"/>
                <w:sz w:val="22"/>
              </w:rPr>
            </w:pPr>
            <w:r>
              <w:rPr>
                <w:rFonts w:ascii="宋体" w:hAnsi="宋体" w:cs="宋体"/>
                <w:color w:val="000000"/>
                <w:sz w:val="22"/>
              </w:rPr>
              <w:t>7.9</w:t>
            </w:r>
          </w:p>
        </w:tc>
        <w:tc>
          <w:tcPr>
            <w:tcW w:w="1638" w:type="dxa"/>
            <w:tcBorders>
              <w:bottom w:val="single" w:sz="4" w:space="0" w:color="000000"/>
              <w:right w:val="single" w:sz="4" w:space="0" w:color="000000"/>
            </w:tcBorders>
            <w:shd w:val="clear" w:color="auto" w:fill="FFFFFF"/>
            <w:vAlign w:val="center"/>
          </w:tcPr>
          <w:p w:rsidR="00C53339" w:rsidRDefault="00822C6B">
            <w:pPr>
              <w:widowControl/>
              <w:ind w:right="220"/>
              <w:jc w:val="right"/>
              <w:textAlignment w:val="center"/>
              <w:rPr>
                <w:rFonts w:ascii="宋体" w:cs="宋体"/>
                <w:color w:val="000000"/>
                <w:sz w:val="22"/>
              </w:rPr>
            </w:pPr>
            <w:r>
              <w:rPr>
                <w:rFonts w:ascii="宋体" w:hAnsi="宋体" w:cs="宋体"/>
                <w:color w:val="000000"/>
                <w:sz w:val="22"/>
              </w:rPr>
              <w:t>7.9</w:t>
            </w:r>
          </w:p>
        </w:tc>
        <w:tc>
          <w:tcPr>
            <w:tcW w:w="1640"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r>
      <w:tr w:rsidR="00C53339">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10</w:t>
            </w:r>
          </w:p>
        </w:tc>
        <w:tc>
          <w:tcPr>
            <w:tcW w:w="1976"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十、节能环保支出</w:t>
            </w:r>
          </w:p>
        </w:tc>
        <w:tc>
          <w:tcPr>
            <w:tcW w:w="470"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40</w:t>
            </w:r>
          </w:p>
        </w:tc>
        <w:tc>
          <w:tcPr>
            <w:tcW w:w="1638" w:type="dxa"/>
            <w:gridSpan w:val="3"/>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r>
      <w:tr w:rsidR="00C53339">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11</w:t>
            </w:r>
          </w:p>
        </w:tc>
        <w:tc>
          <w:tcPr>
            <w:tcW w:w="1976"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十一、城乡社区支出</w:t>
            </w:r>
          </w:p>
        </w:tc>
        <w:tc>
          <w:tcPr>
            <w:tcW w:w="470"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41</w:t>
            </w:r>
          </w:p>
        </w:tc>
        <w:tc>
          <w:tcPr>
            <w:tcW w:w="1638" w:type="dxa"/>
            <w:gridSpan w:val="3"/>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r>
      <w:tr w:rsidR="00C53339">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12</w:t>
            </w:r>
          </w:p>
        </w:tc>
        <w:tc>
          <w:tcPr>
            <w:tcW w:w="1976"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十二、农林水支出</w:t>
            </w:r>
          </w:p>
        </w:tc>
        <w:tc>
          <w:tcPr>
            <w:tcW w:w="470"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42</w:t>
            </w:r>
          </w:p>
        </w:tc>
        <w:tc>
          <w:tcPr>
            <w:tcW w:w="1638" w:type="dxa"/>
            <w:gridSpan w:val="3"/>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r>
      <w:tr w:rsidR="00C53339">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13</w:t>
            </w:r>
          </w:p>
        </w:tc>
        <w:tc>
          <w:tcPr>
            <w:tcW w:w="1976"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十三、交通运输支出</w:t>
            </w:r>
          </w:p>
        </w:tc>
        <w:tc>
          <w:tcPr>
            <w:tcW w:w="470"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43</w:t>
            </w:r>
          </w:p>
        </w:tc>
        <w:tc>
          <w:tcPr>
            <w:tcW w:w="1638" w:type="dxa"/>
            <w:gridSpan w:val="3"/>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r>
      <w:tr w:rsidR="00C53339">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14</w:t>
            </w:r>
          </w:p>
        </w:tc>
        <w:tc>
          <w:tcPr>
            <w:tcW w:w="1976"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十四、资源勘探信息等支出</w:t>
            </w:r>
          </w:p>
        </w:tc>
        <w:tc>
          <w:tcPr>
            <w:tcW w:w="470"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44</w:t>
            </w:r>
          </w:p>
        </w:tc>
        <w:tc>
          <w:tcPr>
            <w:tcW w:w="1638" w:type="dxa"/>
            <w:gridSpan w:val="3"/>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r>
      <w:tr w:rsidR="00C53339">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15</w:t>
            </w:r>
          </w:p>
        </w:tc>
        <w:tc>
          <w:tcPr>
            <w:tcW w:w="1976"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十五、商业服务业等支出</w:t>
            </w:r>
          </w:p>
        </w:tc>
        <w:tc>
          <w:tcPr>
            <w:tcW w:w="470"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45</w:t>
            </w:r>
          </w:p>
        </w:tc>
        <w:tc>
          <w:tcPr>
            <w:tcW w:w="1638" w:type="dxa"/>
            <w:gridSpan w:val="3"/>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r>
      <w:tr w:rsidR="00C53339">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16</w:t>
            </w:r>
          </w:p>
        </w:tc>
        <w:tc>
          <w:tcPr>
            <w:tcW w:w="1976"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十六、金融支出</w:t>
            </w:r>
          </w:p>
        </w:tc>
        <w:tc>
          <w:tcPr>
            <w:tcW w:w="470"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46</w:t>
            </w:r>
          </w:p>
        </w:tc>
        <w:tc>
          <w:tcPr>
            <w:tcW w:w="1638" w:type="dxa"/>
            <w:gridSpan w:val="3"/>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r>
      <w:tr w:rsidR="00C53339">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17</w:t>
            </w:r>
          </w:p>
        </w:tc>
        <w:tc>
          <w:tcPr>
            <w:tcW w:w="1976"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十七、援助其他地区支出</w:t>
            </w:r>
          </w:p>
        </w:tc>
        <w:tc>
          <w:tcPr>
            <w:tcW w:w="470"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47</w:t>
            </w:r>
          </w:p>
        </w:tc>
        <w:tc>
          <w:tcPr>
            <w:tcW w:w="1638" w:type="dxa"/>
            <w:gridSpan w:val="3"/>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r>
      <w:tr w:rsidR="00C53339">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18</w:t>
            </w:r>
          </w:p>
        </w:tc>
        <w:tc>
          <w:tcPr>
            <w:tcW w:w="1976"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十八、国土海洋气象等支出</w:t>
            </w:r>
          </w:p>
        </w:tc>
        <w:tc>
          <w:tcPr>
            <w:tcW w:w="470"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48</w:t>
            </w:r>
          </w:p>
        </w:tc>
        <w:tc>
          <w:tcPr>
            <w:tcW w:w="1638" w:type="dxa"/>
            <w:gridSpan w:val="3"/>
            <w:tcBorders>
              <w:bottom w:val="single" w:sz="4" w:space="0" w:color="000000"/>
              <w:right w:val="single" w:sz="4" w:space="0" w:color="000000"/>
            </w:tcBorders>
            <w:shd w:val="clear" w:color="auto" w:fill="FFFFFF"/>
            <w:vAlign w:val="center"/>
          </w:tcPr>
          <w:p w:rsidR="00C53339" w:rsidRDefault="00822C6B">
            <w:pPr>
              <w:widowControl/>
              <w:jc w:val="right"/>
              <w:textAlignment w:val="center"/>
              <w:rPr>
                <w:rFonts w:ascii="宋体" w:cs="宋体"/>
                <w:color w:val="000000"/>
                <w:sz w:val="22"/>
              </w:rPr>
            </w:pPr>
            <w:r>
              <w:rPr>
                <w:rFonts w:ascii="宋体" w:hAnsi="宋体" w:cs="宋体"/>
                <w:color w:val="000000"/>
                <w:sz w:val="22"/>
              </w:rPr>
              <w:t>10.90</w:t>
            </w:r>
          </w:p>
        </w:tc>
        <w:tc>
          <w:tcPr>
            <w:tcW w:w="1638" w:type="dxa"/>
            <w:tcBorders>
              <w:bottom w:val="single" w:sz="4" w:space="0" w:color="000000"/>
              <w:right w:val="single" w:sz="4" w:space="0" w:color="000000"/>
            </w:tcBorders>
            <w:shd w:val="clear" w:color="auto" w:fill="FFFFFF"/>
            <w:vAlign w:val="center"/>
          </w:tcPr>
          <w:p w:rsidR="00C53339" w:rsidRDefault="00822C6B">
            <w:pPr>
              <w:widowControl/>
              <w:jc w:val="right"/>
              <w:textAlignment w:val="center"/>
              <w:rPr>
                <w:rFonts w:ascii="宋体" w:cs="宋体"/>
                <w:color w:val="000000"/>
                <w:sz w:val="22"/>
              </w:rPr>
            </w:pPr>
            <w:r>
              <w:rPr>
                <w:rFonts w:ascii="宋体" w:hAnsi="宋体" w:cs="宋体"/>
                <w:color w:val="000000"/>
                <w:sz w:val="22"/>
              </w:rPr>
              <w:t>10.90</w:t>
            </w:r>
          </w:p>
        </w:tc>
        <w:tc>
          <w:tcPr>
            <w:tcW w:w="1640"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r>
      <w:tr w:rsidR="00C53339">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19</w:t>
            </w:r>
          </w:p>
        </w:tc>
        <w:tc>
          <w:tcPr>
            <w:tcW w:w="1976"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十九、住房保障支出</w:t>
            </w:r>
          </w:p>
        </w:tc>
        <w:tc>
          <w:tcPr>
            <w:tcW w:w="470"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49</w:t>
            </w:r>
          </w:p>
        </w:tc>
        <w:tc>
          <w:tcPr>
            <w:tcW w:w="1638" w:type="dxa"/>
            <w:gridSpan w:val="3"/>
            <w:tcBorders>
              <w:bottom w:val="single" w:sz="4" w:space="0" w:color="000000"/>
              <w:right w:val="single" w:sz="4" w:space="0" w:color="000000"/>
            </w:tcBorders>
            <w:shd w:val="clear" w:color="auto" w:fill="FFFFFF"/>
            <w:vAlign w:val="center"/>
          </w:tcPr>
          <w:p w:rsidR="00C53339" w:rsidRDefault="00C53339">
            <w:pPr>
              <w:widowControl/>
              <w:ind w:right="110"/>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r>
      <w:tr w:rsidR="00C53339">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20</w:t>
            </w:r>
          </w:p>
        </w:tc>
        <w:tc>
          <w:tcPr>
            <w:tcW w:w="1976"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二十、粮油物资储备支出</w:t>
            </w:r>
          </w:p>
        </w:tc>
        <w:tc>
          <w:tcPr>
            <w:tcW w:w="470"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50</w:t>
            </w:r>
          </w:p>
        </w:tc>
        <w:tc>
          <w:tcPr>
            <w:tcW w:w="1638" w:type="dxa"/>
            <w:gridSpan w:val="3"/>
            <w:tcBorders>
              <w:bottom w:val="single" w:sz="4" w:space="0" w:color="000000"/>
              <w:right w:val="single" w:sz="4" w:space="0" w:color="000000"/>
            </w:tcBorders>
            <w:shd w:val="clear" w:color="auto" w:fill="FFFFFF"/>
            <w:vAlign w:val="center"/>
          </w:tcPr>
          <w:p w:rsidR="00C53339" w:rsidRDefault="00C53339">
            <w:pPr>
              <w:widowControl/>
              <w:ind w:right="330"/>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C53339" w:rsidRDefault="00C53339">
            <w:pPr>
              <w:widowControl/>
              <w:ind w:right="440"/>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r>
      <w:tr w:rsidR="00C53339">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21</w:t>
            </w:r>
          </w:p>
        </w:tc>
        <w:tc>
          <w:tcPr>
            <w:tcW w:w="1976"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二十一、其他支出</w:t>
            </w:r>
          </w:p>
        </w:tc>
        <w:tc>
          <w:tcPr>
            <w:tcW w:w="470"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51</w:t>
            </w:r>
          </w:p>
        </w:tc>
        <w:tc>
          <w:tcPr>
            <w:tcW w:w="1638" w:type="dxa"/>
            <w:gridSpan w:val="3"/>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r>
      <w:tr w:rsidR="00C53339">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22</w:t>
            </w:r>
          </w:p>
        </w:tc>
        <w:tc>
          <w:tcPr>
            <w:tcW w:w="1976"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二十二、债务还本支出</w:t>
            </w:r>
          </w:p>
        </w:tc>
        <w:tc>
          <w:tcPr>
            <w:tcW w:w="470"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52</w:t>
            </w:r>
          </w:p>
        </w:tc>
        <w:tc>
          <w:tcPr>
            <w:tcW w:w="1638" w:type="dxa"/>
            <w:gridSpan w:val="3"/>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r>
      <w:tr w:rsidR="00C53339">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23</w:t>
            </w:r>
          </w:p>
        </w:tc>
        <w:tc>
          <w:tcPr>
            <w:tcW w:w="1976"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二十三、债务付息支出</w:t>
            </w:r>
          </w:p>
        </w:tc>
        <w:tc>
          <w:tcPr>
            <w:tcW w:w="470"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53</w:t>
            </w:r>
          </w:p>
        </w:tc>
        <w:tc>
          <w:tcPr>
            <w:tcW w:w="1638" w:type="dxa"/>
            <w:gridSpan w:val="3"/>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r>
      <w:tr w:rsidR="00C53339">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b/>
                <w:color w:val="000000"/>
                <w:sz w:val="22"/>
              </w:rPr>
            </w:pPr>
            <w:r>
              <w:rPr>
                <w:rFonts w:ascii="宋体" w:hAnsi="宋体" w:cs="宋体" w:hint="eastAsia"/>
                <w:b/>
                <w:color w:val="000000"/>
                <w:kern w:val="0"/>
                <w:sz w:val="22"/>
              </w:rPr>
              <w:t>本年收入合计</w:t>
            </w:r>
          </w:p>
        </w:tc>
        <w:tc>
          <w:tcPr>
            <w:tcW w:w="70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24</w:t>
            </w:r>
          </w:p>
        </w:tc>
        <w:tc>
          <w:tcPr>
            <w:tcW w:w="1976" w:type="dxa"/>
            <w:gridSpan w:val="2"/>
            <w:tcBorders>
              <w:bottom w:val="single" w:sz="4" w:space="0" w:color="000000"/>
              <w:right w:val="single" w:sz="4" w:space="0" w:color="000000"/>
            </w:tcBorders>
            <w:shd w:val="clear" w:color="auto" w:fill="FFFFFF"/>
            <w:vAlign w:val="center"/>
          </w:tcPr>
          <w:p w:rsidR="00C53339" w:rsidRDefault="00822C6B">
            <w:pPr>
              <w:widowControl/>
              <w:jc w:val="right"/>
              <w:textAlignment w:val="center"/>
              <w:rPr>
                <w:rFonts w:ascii="宋体" w:cs="宋体"/>
                <w:color w:val="000000"/>
                <w:sz w:val="22"/>
              </w:rPr>
            </w:pPr>
            <w:r>
              <w:rPr>
                <w:rFonts w:ascii="宋体" w:hAnsi="宋体" w:cs="宋体"/>
                <w:color w:val="000000"/>
                <w:sz w:val="22"/>
              </w:rPr>
              <w:t>270.38</w:t>
            </w:r>
          </w:p>
        </w:tc>
        <w:tc>
          <w:tcPr>
            <w:tcW w:w="3086"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b/>
                <w:color w:val="000000"/>
                <w:sz w:val="22"/>
              </w:rPr>
            </w:pPr>
            <w:r>
              <w:rPr>
                <w:rFonts w:ascii="宋体" w:hAnsi="宋体" w:cs="宋体" w:hint="eastAsia"/>
                <w:b/>
                <w:color w:val="000000"/>
                <w:kern w:val="0"/>
                <w:sz w:val="22"/>
              </w:rPr>
              <w:t>本年支出合计</w:t>
            </w:r>
          </w:p>
        </w:tc>
        <w:tc>
          <w:tcPr>
            <w:tcW w:w="470"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54</w:t>
            </w:r>
          </w:p>
        </w:tc>
        <w:tc>
          <w:tcPr>
            <w:tcW w:w="1638" w:type="dxa"/>
            <w:gridSpan w:val="3"/>
            <w:tcBorders>
              <w:bottom w:val="single" w:sz="4" w:space="0" w:color="000000"/>
              <w:right w:val="single" w:sz="4" w:space="0" w:color="000000"/>
            </w:tcBorders>
            <w:shd w:val="clear" w:color="auto" w:fill="FFFFFF"/>
            <w:vAlign w:val="center"/>
          </w:tcPr>
          <w:p w:rsidR="00C53339" w:rsidRDefault="00822C6B">
            <w:pPr>
              <w:widowControl/>
              <w:jc w:val="right"/>
              <w:textAlignment w:val="center"/>
              <w:rPr>
                <w:rFonts w:ascii="宋体" w:cs="宋体"/>
                <w:color w:val="000000"/>
                <w:sz w:val="22"/>
              </w:rPr>
            </w:pPr>
            <w:r>
              <w:rPr>
                <w:rFonts w:ascii="宋体" w:hAnsi="宋体" w:cs="宋体"/>
                <w:color w:val="000000"/>
                <w:sz w:val="22"/>
              </w:rPr>
              <w:t>285.38</w:t>
            </w:r>
          </w:p>
        </w:tc>
        <w:tc>
          <w:tcPr>
            <w:tcW w:w="1638" w:type="dxa"/>
            <w:tcBorders>
              <w:bottom w:val="single" w:sz="4" w:space="0" w:color="000000"/>
              <w:right w:val="single" w:sz="4" w:space="0" w:color="000000"/>
            </w:tcBorders>
            <w:shd w:val="clear" w:color="auto" w:fill="FFFFFF"/>
            <w:vAlign w:val="center"/>
          </w:tcPr>
          <w:p w:rsidR="00C53339" w:rsidRDefault="00822C6B">
            <w:pPr>
              <w:widowControl/>
              <w:jc w:val="right"/>
              <w:textAlignment w:val="center"/>
              <w:rPr>
                <w:rFonts w:ascii="宋体" w:cs="宋体"/>
                <w:color w:val="000000"/>
                <w:sz w:val="22"/>
              </w:rPr>
            </w:pPr>
            <w:r>
              <w:rPr>
                <w:rFonts w:ascii="宋体" w:hAnsi="宋体" w:cs="宋体"/>
                <w:color w:val="000000"/>
                <w:sz w:val="22"/>
              </w:rPr>
              <w:t>285.38</w:t>
            </w:r>
          </w:p>
        </w:tc>
        <w:tc>
          <w:tcPr>
            <w:tcW w:w="1640"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r>
      <w:tr w:rsidR="00C53339">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0"/>
                <w:szCs w:val="20"/>
              </w:rPr>
            </w:pPr>
          </w:p>
        </w:tc>
        <w:tc>
          <w:tcPr>
            <w:tcW w:w="70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25</w:t>
            </w:r>
          </w:p>
        </w:tc>
        <w:tc>
          <w:tcPr>
            <w:tcW w:w="1976"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0"/>
                <w:szCs w:val="20"/>
              </w:rPr>
            </w:pPr>
          </w:p>
        </w:tc>
        <w:tc>
          <w:tcPr>
            <w:tcW w:w="3086" w:type="dxa"/>
            <w:tcBorders>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0"/>
                <w:szCs w:val="20"/>
              </w:rPr>
            </w:pPr>
          </w:p>
        </w:tc>
        <w:tc>
          <w:tcPr>
            <w:tcW w:w="470"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55</w:t>
            </w:r>
          </w:p>
        </w:tc>
        <w:tc>
          <w:tcPr>
            <w:tcW w:w="1638" w:type="dxa"/>
            <w:gridSpan w:val="3"/>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0"/>
                <w:szCs w:val="20"/>
              </w:rPr>
            </w:pPr>
          </w:p>
        </w:tc>
        <w:tc>
          <w:tcPr>
            <w:tcW w:w="1638"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0"/>
                <w:szCs w:val="20"/>
              </w:rPr>
            </w:pPr>
          </w:p>
        </w:tc>
        <w:tc>
          <w:tcPr>
            <w:tcW w:w="1640"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0"/>
                <w:szCs w:val="20"/>
              </w:rPr>
            </w:pPr>
          </w:p>
        </w:tc>
      </w:tr>
      <w:tr w:rsidR="00C53339">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年初财政拨款结转和结余</w:t>
            </w:r>
          </w:p>
        </w:tc>
        <w:tc>
          <w:tcPr>
            <w:tcW w:w="70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26</w:t>
            </w:r>
          </w:p>
        </w:tc>
        <w:tc>
          <w:tcPr>
            <w:tcW w:w="1976" w:type="dxa"/>
            <w:gridSpan w:val="2"/>
            <w:tcBorders>
              <w:bottom w:val="single" w:sz="4" w:space="0" w:color="000000"/>
              <w:right w:val="single" w:sz="4" w:space="0" w:color="000000"/>
            </w:tcBorders>
            <w:shd w:val="clear" w:color="auto" w:fill="FFFFFF"/>
            <w:vAlign w:val="center"/>
          </w:tcPr>
          <w:p w:rsidR="00C53339" w:rsidRDefault="00822C6B">
            <w:pPr>
              <w:widowControl/>
              <w:jc w:val="right"/>
              <w:textAlignment w:val="center"/>
              <w:rPr>
                <w:rFonts w:ascii="宋体" w:cs="宋体"/>
                <w:color w:val="000000"/>
                <w:sz w:val="22"/>
              </w:rPr>
            </w:pPr>
            <w:r>
              <w:rPr>
                <w:rFonts w:ascii="宋体" w:hAnsi="宋体" w:cs="宋体"/>
                <w:color w:val="000000"/>
                <w:sz w:val="22"/>
              </w:rPr>
              <w:t>15</w:t>
            </w:r>
          </w:p>
        </w:tc>
        <w:tc>
          <w:tcPr>
            <w:tcW w:w="3086"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年末财政拨款结转和结余</w:t>
            </w:r>
          </w:p>
        </w:tc>
        <w:tc>
          <w:tcPr>
            <w:tcW w:w="470"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56</w:t>
            </w:r>
          </w:p>
        </w:tc>
        <w:tc>
          <w:tcPr>
            <w:tcW w:w="1638" w:type="dxa"/>
            <w:gridSpan w:val="3"/>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r>
      <w:tr w:rsidR="00C53339">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一般公共预算财政拨款</w:t>
            </w:r>
          </w:p>
        </w:tc>
        <w:tc>
          <w:tcPr>
            <w:tcW w:w="70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27</w:t>
            </w:r>
          </w:p>
        </w:tc>
        <w:tc>
          <w:tcPr>
            <w:tcW w:w="1976" w:type="dxa"/>
            <w:gridSpan w:val="2"/>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基本支出结转</w:t>
            </w:r>
          </w:p>
        </w:tc>
        <w:tc>
          <w:tcPr>
            <w:tcW w:w="470"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57</w:t>
            </w:r>
          </w:p>
        </w:tc>
        <w:tc>
          <w:tcPr>
            <w:tcW w:w="1638" w:type="dxa"/>
            <w:gridSpan w:val="3"/>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r>
      <w:tr w:rsidR="00C53339">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政府性基金预算财政拨款</w:t>
            </w:r>
          </w:p>
        </w:tc>
        <w:tc>
          <w:tcPr>
            <w:tcW w:w="70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28</w:t>
            </w:r>
          </w:p>
        </w:tc>
        <w:tc>
          <w:tcPr>
            <w:tcW w:w="1976" w:type="dxa"/>
            <w:gridSpan w:val="2"/>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项目支出结转和结余</w:t>
            </w:r>
          </w:p>
        </w:tc>
        <w:tc>
          <w:tcPr>
            <w:tcW w:w="470"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58</w:t>
            </w:r>
          </w:p>
        </w:tc>
        <w:tc>
          <w:tcPr>
            <w:tcW w:w="1638" w:type="dxa"/>
            <w:gridSpan w:val="3"/>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r>
      <w:tr w:rsidR="00C53339">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29</w:t>
            </w:r>
          </w:p>
        </w:tc>
        <w:tc>
          <w:tcPr>
            <w:tcW w:w="1976"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C53339" w:rsidRDefault="00C53339">
            <w:pPr>
              <w:jc w:val="left"/>
              <w:rPr>
                <w:rFonts w:ascii="宋体" w:cs="宋体"/>
                <w:color w:val="000000"/>
                <w:sz w:val="22"/>
              </w:rPr>
            </w:pPr>
          </w:p>
        </w:tc>
        <w:tc>
          <w:tcPr>
            <w:tcW w:w="470"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59</w:t>
            </w:r>
          </w:p>
        </w:tc>
        <w:tc>
          <w:tcPr>
            <w:tcW w:w="1638" w:type="dxa"/>
            <w:gridSpan w:val="3"/>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b/>
                <w:color w:val="000000"/>
                <w:sz w:val="22"/>
              </w:rPr>
            </w:pPr>
            <w:r>
              <w:rPr>
                <w:rFonts w:ascii="宋体" w:hAnsi="宋体" w:cs="宋体" w:hint="eastAsia"/>
                <w:b/>
                <w:color w:val="000000"/>
                <w:kern w:val="0"/>
                <w:sz w:val="22"/>
              </w:rPr>
              <w:t>总计</w:t>
            </w:r>
          </w:p>
        </w:tc>
        <w:tc>
          <w:tcPr>
            <w:tcW w:w="70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30</w:t>
            </w:r>
          </w:p>
        </w:tc>
        <w:tc>
          <w:tcPr>
            <w:tcW w:w="1976" w:type="dxa"/>
            <w:gridSpan w:val="2"/>
            <w:tcBorders>
              <w:bottom w:val="single" w:sz="4" w:space="0" w:color="000000"/>
              <w:right w:val="single" w:sz="4" w:space="0" w:color="000000"/>
            </w:tcBorders>
            <w:shd w:val="clear" w:color="auto" w:fill="FFFFFF"/>
            <w:vAlign w:val="center"/>
          </w:tcPr>
          <w:p w:rsidR="00C53339" w:rsidRDefault="00822C6B">
            <w:pPr>
              <w:widowControl/>
              <w:ind w:right="440"/>
              <w:jc w:val="right"/>
              <w:textAlignment w:val="center"/>
              <w:rPr>
                <w:rFonts w:ascii="宋体" w:cs="宋体"/>
                <w:color w:val="000000"/>
                <w:sz w:val="22"/>
              </w:rPr>
            </w:pPr>
            <w:r>
              <w:rPr>
                <w:rFonts w:ascii="宋体" w:hAnsi="宋体" w:cs="宋体"/>
                <w:color w:val="000000"/>
                <w:sz w:val="22"/>
              </w:rPr>
              <w:t>285.38</w:t>
            </w:r>
          </w:p>
        </w:tc>
        <w:tc>
          <w:tcPr>
            <w:tcW w:w="3086"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b/>
                <w:color w:val="000000"/>
                <w:sz w:val="22"/>
              </w:rPr>
            </w:pPr>
            <w:r>
              <w:rPr>
                <w:rFonts w:ascii="宋体" w:hAnsi="宋体" w:cs="宋体" w:hint="eastAsia"/>
                <w:b/>
                <w:color w:val="000000"/>
                <w:kern w:val="0"/>
                <w:sz w:val="22"/>
              </w:rPr>
              <w:t>总计</w:t>
            </w:r>
          </w:p>
        </w:tc>
        <w:tc>
          <w:tcPr>
            <w:tcW w:w="470"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60</w:t>
            </w:r>
          </w:p>
        </w:tc>
        <w:tc>
          <w:tcPr>
            <w:tcW w:w="1638" w:type="dxa"/>
            <w:gridSpan w:val="3"/>
            <w:tcBorders>
              <w:bottom w:val="single" w:sz="4" w:space="0" w:color="000000"/>
              <w:right w:val="single" w:sz="4" w:space="0" w:color="000000"/>
            </w:tcBorders>
            <w:shd w:val="clear" w:color="auto" w:fill="FFFFFF"/>
            <w:vAlign w:val="center"/>
          </w:tcPr>
          <w:p w:rsidR="00C53339" w:rsidRDefault="00822C6B">
            <w:pPr>
              <w:widowControl/>
              <w:ind w:right="330"/>
              <w:jc w:val="right"/>
              <w:textAlignment w:val="center"/>
              <w:rPr>
                <w:rFonts w:ascii="宋体" w:cs="宋体"/>
                <w:color w:val="000000"/>
                <w:sz w:val="22"/>
              </w:rPr>
            </w:pPr>
            <w:r>
              <w:rPr>
                <w:rFonts w:ascii="宋体" w:hAnsi="宋体" w:cs="宋体"/>
                <w:color w:val="000000"/>
                <w:sz w:val="22"/>
              </w:rPr>
              <w:t>285.38</w:t>
            </w:r>
          </w:p>
        </w:tc>
        <w:tc>
          <w:tcPr>
            <w:tcW w:w="1638" w:type="dxa"/>
            <w:tcBorders>
              <w:bottom w:val="single" w:sz="4" w:space="0" w:color="000000"/>
              <w:right w:val="single" w:sz="4" w:space="0" w:color="000000"/>
            </w:tcBorders>
            <w:shd w:val="clear" w:color="auto" w:fill="FFFFFF"/>
            <w:vAlign w:val="center"/>
          </w:tcPr>
          <w:p w:rsidR="00C53339" w:rsidRDefault="00822C6B">
            <w:pPr>
              <w:widowControl/>
              <w:ind w:right="440"/>
              <w:jc w:val="right"/>
              <w:textAlignment w:val="center"/>
              <w:rPr>
                <w:rFonts w:ascii="宋体" w:cs="宋体"/>
                <w:color w:val="000000"/>
                <w:sz w:val="22"/>
              </w:rPr>
            </w:pPr>
            <w:r>
              <w:rPr>
                <w:rFonts w:ascii="宋体" w:hAnsi="宋体" w:cs="宋体"/>
                <w:color w:val="000000"/>
                <w:sz w:val="22"/>
              </w:rPr>
              <w:t>285.38</w:t>
            </w:r>
          </w:p>
        </w:tc>
        <w:tc>
          <w:tcPr>
            <w:tcW w:w="1640" w:type="dxa"/>
            <w:tcBorders>
              <w:bottom w:val="single" w:sz="4" w:space="0" w:color="000000"/>
              <w:right w:val="single" w:sz="4" w:space="0" w:color="000000"/>
            </w:tcBorders>
            <w:shd w:val="clear" w:color="auto" w:fill="FFFFFF"/>
            <w:vAlign w:val="center"/>
          </w:tcPr>
          <w:p w:rsidR="00C53339" w:rsidRDefault="00C53339">
            <w:pPr>
              <w:widowControl/>
              <w:jc w:val="right"/>
              <w:textAlignment w:val="center"/>
              <w:rPr>
                <w:rFonts w:ascii="宋体" w:cs="宋体"/>
                <w:color w:val="000000"/>
                <w:sz w:val="22"/>
              </w:rPr>
            </w:pPr>
          </w:p>
        </w:tc>
      </w:tr>
      <w:tr w:rsidR="00C53339">
        <w:trPr>
          <w:trHeight w:val="300"/>
        </w:trPr>
        <w:tc>
          <w:tcPr>
            <w:tcW w:w="13982" w:type="dxa"/>
            <w:gridSpan w:val="12"/>
            <w:shd w:val="clear" w:color="auto"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注：本表反映部门本年度一般公共预算财政拨款和政府性基金预算财政拨款的总收支和年末结转结余情况。</w:t>
            </w:r>
          </w:p>
        </w:tc>
      </w:tr>
    </w:tbl>
    <w:p w:rsidR="00C53339" w:rsidRDefault="00C53339">
      <w:pPr>
        <w:rPr>
          <w:rFonts w:ascii="仿宋_GB2312" w:eastAsia="仿宋_GB2312" w:hAnsi="仿宋_GB2312" w:cs="仿宋_GB2312"/>
          <w:sz w:val="32"/>
          <w:szCs w:val="32"/>
        </w:rPr>
        <w:sectPr w:rsidR="00C53339">
          <w:pgSz w:w="16838" w:h="11906" w:orient="landscape"/>
          <w:pgMar w:top="1800" w:right="1440" w:bottom="1800" w:left="1440" w:header="720" w:footer="720" w:gutter="0"/>
          <w:cols w:space="720"/>
          <w:docGrid w:type="lines" w:linePitch="312"/>
        </w:sectPr>
      </w:pPr>
    </w:p>
    <w:tbl>
      <w:tblPr>
        <w:tblW w:w="13987" w:type="dxa"/>
        <w:tblLayout w:type="fixed"/>
        <w:tblCellMar>
          <w:top w:w="15" w:type="dxa"/>
          <w:left w:w="15" w:type="dxa"/>
          <w:bottom w:w="15" w:type="dxa"/>
          <w:right w:w="15" w:type="dxa"/>
        </w:tblCellMar>
        <w:tblLook w:val="04A0"/>
      </w:tblPr>
      <w:tblGrid>
        <w:gridCol w:w="252"/>
        <w:gridCol w:w="34"/>
        <w:gridCol w:w="286"/>
        <w:gridCol w:w="287"/>
        <w:gridCol w:w="607"/>
        <w:gridCol w:w="1625"/>
        <w:gridCol w:w="838"/>
        <w:gridCol w:w="595"/>
        <w:gridCol w:w="243"/>
        <w:gridCol w:w="375"/>
        <w:gridCol w:w="463"/>
        <w:gridCol w:w="838"/>
        <w:gridCol w:w="483"/>
        <w:gridCol w:w="355"/>
        <w:gridCol w:w="838"/>
        <w:gridCol w:w="838"/>
        <w:gridCol w:w="829"/>
        <w:gridCol w:w="9"/>
        <w:gridCol w:w="838"/>
        <w:gridCol w:w="838"/>
        <w:gridCol w:w="838"/>
        <w:gridCol w:w="838"/>
        <w:gridCol w:w="840"/>
      </w:tblGrid>
      <w:tr w:rsidR="00C53339">
        <w:trPr>
          <w:trHeight w:val="540"/>
        </w:trPr>
        <w:tc>
          <w:tcPr>
            <w:tcW w:w="13987" w:type="dxa"/>
            <w:gridSpan w:val="23"/>
            <w:shd w:val="clear" w:color="auto" w:fill="FFFFFF"/>
            <w:vAlign w:val="center"/>
          </w:tcPr>
          <w:p w:rsidR="00C53339" w:rsidRDefault="00822C6B">
            <w:pPr>
              <w:widowControl/>
              <w:jc w:val="center"/>
              <w:textAlignment w:val="center"/>
              <w:rPr>
                <w:rFonts w:ascii="宋体" w:cs="宋体"/>
                <w:color w:val="000000"/>
                <w:sz w:val="44"/>
                <w:szCs w:val="44"/>
              </w:rPr>
            </w:pPr>
            <w:r>
              <w:rPr>
                <w:rFonts w:ascii="宋体" w:hAnsi="宋体" w:cs="宋体" w:hint="eastAsia"/>
                <w:color w:val="000000"/>
                <w:kern w:val="0"/>
                <w:sz w:val="44"/>
                <w:szCs w:val="44"/>
              </w:rPr>
              <w:lastRenderedPageBreak/>
              <w:t>一般公共预算财政拨款收入支出决算表</w:t>
            </w:r>
          </w:p>
        </w:tc>
      </w:tr>
      <w:tr w:rsidR="00C53339">
        <w:trPr>
          <w:trHeight w:val="285"/>
        </w:trPr>
        <w:tc>
          <w:tcPr>
            <w:tcW w:w="252" w:type="dxa"/>
            <w:vAlign w:val="bottom"/>
          </w:tcPr>
          <w:p w:rsidR="00C53339" w:rsidRDefault="00C53339">
            <w:pPr>
              <w:rPr>
                <w:rFonts w:ascii="Arial" w:hAnsi="Arial" w:cs="Arial"/>
                <w:color w:val="000000"/>
                <w:sz w:val="20"/>
                <w:szCs w:val="20"/>
              </w:rPr>
            </w:pPr>
          </w:p>
        </w:tc>
        <w:tc>
          <w:tcPr>
            <w:tcW w:w="607" w:type="dxa"/>
            <w:gridSpan w:val="3"/>
            <w:vAlign w:val="bottom"/>
          </w:tcPr>
          <w:p w:rsidR="00C53339" w:rsidRDefault="00C53339">
            <w:pPr>
              <w:rPr>
                <w:rFonts w:ascii="Arial" w:hAnsi="Arial" w:cs="Arial"/>
                <w:color w:val="000000"/>
                <w:sz w:val="20"/>
                <w:szCs w:val="20"/>
              </w:rPr>
            </w:pPr>
          </w:p>
        </w:tc>
        <w:tc>
          <w:tcPr>
            <w:tcW w:w="607" w:type="dxa"/>
            <w:vAlign w:val="bottom"/>
          </w:tcPr>
          <w:p w:rsidR="00C53339" w:rsidRDefault="00C53339">
            <w:pPr>
              <w:rPr>
                <w:rFonts w:ascii="Arial" w:hAnsi="Arial" w:cs="Arial"/>
                <w:color w:val="000000"/>
                <w:sz w:val="20"/>
                <w:szCs w:val="20"/>
              </w:rPr>
            </w:pPr>
          </w:p>
        </w:tc>
        <w:tc>
          <w:tcPr>
            <w:tcW w:w="1625" w:type="dxa"/>
            <w:vAlign w:val="bottom"/>
          </w:tcPr>
          <w:p w:rsidR="00C53339" w:rsidRDefault="00C53339">
            <w:pPr>
              <w:rPr>
                <w:rFonts w:ascii="Arial" w:hAnsi="Arial" w:cs="Arial"/>
                <w:color w:val="000000"/>
                <w:sz w:val="20"/>
                <w:szCs w:val="20"/>
              </w:rPr>
            </w:pPr>
          </w:p>
        </w:tc>
        <w:tc>
          <w:tcPr>
            <w:tcW w:w="1433" w:type="dxa"/>
            <w:gridSpan w:val="2"/>
            <w:vAlign w:val="bottom"/>
          </w:tcPr>
          <w:p w:rsidR="00C53339" w:rsidRDefault="00C53339">
            <w:pPr>
              <w:rPr>
                <w:rFonts w:ascii="Arial" w:hAnsi="Arial" w:cs="Arial"/>
                <w:color w:val="000000"/>
                <w:sz w:val="20"/>
                <w:szCs w:val="20"/>
              </w:rPr>
            </w:pPr>
          </w:p>
        </w:tc>
        <w:tc>
          <w:tcPr>
            <w:tcW w:w="618" w:type="dxa"/>
            <w:gridSpan w:val="2"/>
            <w:vAlign w:val="bottom"/>
          </w:tcPr>
          <w:p w:rsidR="00C53339" w:rsidRDefault="00C53339">
            <w:pPr>
              <w:rPr>
                <w:rFonts w:ascii="Arial" w:hAnsi="Arial" w:cs="Arial"/>
                <w:color w:val="000000"/>
                <w:sz w:val="20"/>
                <w:szCs w:val="20"/>
              </w:rPr>
            </w:pPr>
          </w:p>
        </w:tc>
        <w:tc>
          <w:tcPr>
            <w:tcW w:w="463" w:type="dxa"/>
            <w:vAlign w:val="bottom"/>
          </w:tcPr>
          <w:p w:rsidR="00C53339" w:rsidRDefault="00C53339">
            <w:pPr>
              <w:rPr>
                <w:rFonts w:ascii="Arial" w:hAnsi="Arial" w:cs="Arial"/>
                <w:color w:val="000000"/>
                <w:sz w:val="20"/>
                <w:szCs w:val="20"/>
              </w:rPr>
            </w:pPr>
          </w:p>
        </w:tc>
        <w:tc>
          <w:tcPr>
            <w:tcW w:w="1321" w:type="dxa"/>
            <w:gridSpan w:val="2"/>
            <w:vAlign w:val="bottom"/>
          </w:tcPr>
          <w:p w:rsidR="00C53339" w:rsidRDefault="00C53339">
            <w:pPr>
              <w:rPr>
                <w:rFonts w:ascii="Arial" w:hAnsi="Arial" w:cs="Arial"/>
                <w:color w:val="000000"/>
                <w:sz w:val="20"/>
                <w:szCs w:val="20"/>
              </w:rPr>
            </w:pPr>
          </w:p>
        </w:tc>
        <w:tc>
          <w:tcPr>
            <w:tcW w:w="1193" w:type="dxa"/>
            <w:gridSpan w:val="2"/>
            <w:vAlign w:val="bottom"/>
          </w:tcPr>
          <w:p w:rsidR="00C53339" w:rsidRDefault="00C53339">
            <w:pPr>
              <w:rPr>
                <w:rFonts w:ascii="Arial" w:hAnsi="Arial" w:cs="Arial"/>
                <w:color w:val="000000"/>
                <w:sz w:val="20"/>
                <w:szCs w:val="20"/>
              </w:rPr>
            </w:pPr>
          </w:p>
        </w:tc>
        <w:tc>
          <w:tcPr>
            <w:tcW w:w="1667" w:type="dxa"/>
            <w:gridSpan w:val="2"/>
            <w:vAlign w:val="bottom"/>
          </w:tcPr>
          <w:p w:rsidR="00C53339" w:rsidRDefault="00C53339">
            <w:pPr>
              <w:rPr>
                <w:rFonts w:ascii="Arial" w:hAnsi="Arial" w:cs="Arial"/>
                <w:color w:val="000000"/>
                <w:sz w:val="20"/>
                <w:szCs w:val="20"/>
              </w:rPr>
            </w:pPr>
          </w:p>
        </w:tc>
        <w:tc>
          <w:tcPr>
            <w:tcW w:w="847" w:type="dxa"/>
            <w:gridSpan w:val="2"/>
            <w:vAlign w:val="bottom"/>
          </w:tcPr>
          <w:p w:rsidR="00C53339" w:rsidRDefault="00C53339">
            <w:pPr>
              <w:rPr>
                <w:rFonts w:ascii="Arial" w:hAnsi="Arial" w:cs="Arial"/>
                <w:color w:val="000000"/>
                <w:sz w:val="20"/>
                <w:szCs w:val="20"/>
              </w:rPr>
            </w:pPr>
          </w:p>
        </w:tc>
        <w:tc>
          <w:tcPr>
            <w:tcW w:w="3354" w:type="dxa"/>
            <w:gridSpan w:val="4"/>
            <w:vAlign w:val="bottom"/>
          </w:tcPr>
          <w:p w:rsidR="00C53339" w:rsidRDefault="00822C6B">
            <w:pPr>
              <w:widowControl/>
              <w:jc w:val="right"/>
              <w:textAlignment w:val="center"/>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05</w:t>
            </w:r>
            <w:r>
              <w:rPr>
                <w:rFonts w:ascii="宋体" w:hAnsi="宋体" w:cs="宋体" w:hint="eastAsia"/>
                <w:color w:val="000000"/>
                <w:kern w:val="0"/>
                <w:sz w:val="20"/>
                <w:szCs w:val="20"/>
              </w:rPr>
              <w:t>表</w:t>
            </w:r>
          </w:p>
        </w:tc>
      </w:tr>
      <w:tr w:rsidR="00C53339">
        <w:trPr>
          <w:trHeight w:val="285"/>
        </w:trPr>
        <w:tc>
          <w:tcPr>
            <w:tcW w:w="3091" w:type="dxa"/>
            <w:gridSpan w:val="6"/>
            <w:shd w:val="clear" w:color="auto" w:fill="FFFFFF"/>
            <w:vAlign w:val="center"/>
          </w:tcPr>
          <w:p w:rsidR="00C53339" w:rsidRDefault="00822C6B">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w:t>
            </w:r>
          </w:p>
        </w:tc>
        <w:tc>
          <w:tcPr>
            <w:tcW w:w="1433" w:type="dxa"/>
            <w:gridSpan w:val="2"/>
            <w:vAlign w:val="bottom"/>
          </w:tcPr>
          <w:p w:rsidR="00C53339" w:rsidRDefault="00C53339">
            <w:pPr>
              <w:rPr>
                <w:rFonts w:ascii="Arial" w:hAnsi="Arial" w:cs="Arial"/>
                <w:color w:val="000000"/>
                <w:sz w:val="20"/>
                <w:szCs w:val="20"/>
              </w:rPr>
            </w:pPr>
          </w:p>
        </w:tc>
        <w:tc>
          <w:tcPr>
            <w:tcW w:w="618" w:type="dxa"/>
            <w:gridSpan w:val="2"/>
            <w:vAlign w:val="bottom"/>
          </w:tcPr>
          <w:p w:rsidR="00C53339" w:rsidRDefault="00C53339">
            <w:pPr>
              <w:rPr>
                <w:rFonts w:ascii="Arial" w:hAnsi="Arial" w:cs="Arial"/>
                <w:color w:val="000000"/>
                <w:sz w:val="20"/>
                <w:szCs w:val="20"/>
              </w:rPr>
            </w:pPr>
          </w:p>
        </w:tc>
        <w:tc>
          <w:tcPr>
            <w:tcW w:w="463" w:type="dxa"/>
            <w:vAlign w:val="bottom"/>
          </w:tcPr>
          <w:p w:rsidR="00C53339" w:rsidRDefault="00C53339">
            <w:pPr>
              <w:rPr>
                <w:rFonts w:ascii="Arial" w:hAnsi="Arial" w:cs="Arial"/>
                <w:color w:val="000000"/>
                <w:sz w:val="20"/>
                <w:szCs w:val="20"/>
              </w:rPr>
            </w:pPr>
          </w:p>
        </w:tc>
        <w:tc>
          <w:tcPr>
            <w:tcW w:w="1321" w:type="dxa"/>
            <w:gridSpan w:val="2"/>
            <w:vAlign w:val="bottom"/>
          </w:tcPr>
          <w:p w:rsidR="00C53339" w:rsidRDefault="00C53339">
            <w:pPr>
              <w:rPr>
                <w:rFonts w:ascii="Arial" w:hAnsi="Arial" w:cs="Arial"/>
                <w:color w:val="000000"/>
                <w:sz w:val="20"/>
                <w:szCs w:val="20"/>
              </w:rPr>
            </w:pPr>
          </w:p>
        </w:tc>
        <w:tc>
          <w:tcPr>
            <w:tcW w:w="1193" w:type="dxa"/>
            <w:gridSpan w:val="2"/>
            <w:vAlign w:val="bottom"/>
          </w:tcPr>
          <w:p w:rsidR="00C53339" w:rsidRDefault="00C53339">
            <w:pPr>
              <w:rPr>
                <w:rFonts w:ascii="Arial" w:hAnsi="Arial" w:cs="Arial"/>
                <w:color w:val="000000"/>
                <w:sz w:val="20"/>
                <w:szCs w:val="20"/>
              </w:rPr>
            </w:pPr>
          </w:p>
        </w:tc>
        <w:tc>
          <w:tcPr>
            <w:tcW w:w="1667" w:type="dxa"/>
            <w:gridSpan w:val="2"/>
            <w:vAlign w:val="bottom"/>
          </w:tcPr>
          <w:p w:rsidR="00C53339" w:rsidRDefault="00C53339">
            <w:pPr>
              <w:rPr>
                <w:rFonts w:ascii="Arial" w:hAnsi="Arial" w:cs="Arial"/>
                <w:color w:val="000000"/>
                <w:sz w:val="20"/>
                <w:szCs w:val="20"/>
              </w:rPr>
            </w:pPr>
          </w:p>
        </w:tc>
        <w:tc>
          <w:tcPr>
            <w:tcW w:w="847" w:type="dxa"/>
            <w:gridSpan w:val="2"/>
            <w:vAlign w:val="bottom"/>
          </w:tcPr>
          <w:p w:rsidR="00C53339" w:rsidRDefault="00C53339">
            <w:pPr>
              <w:rPr>
                <w:rFonts w:ascii="Arial" w:hAnsi="Arial" w:cs="Arial"/>
                <w:color w:val="000000"/>
                <w:sz w:val="20"/>
                <w:szCs w:val="20"/>
              </w:rPr>
            </w:pPr>
          </w:p>
        </w:tc>
        <w:tc>
          <w:tcPr>
            <w:tcW w:w="3354" w:type="dxa"/>
            <w:gridSpan w:val="4"/>
            <w:vAlign w:val="bottom"/>
          </w:tcPr>
          <w:p w:rsidR="00C53339" w:rsidRDefault="00822C6B">
            <w:pPr>
              <w:widowControl/>
              <w:jc w:val="right"/>
              <w:textAlignment w:val="center"/>
              <w:rPr>
                <w:rFonts w:ascii="宋体" w:cs="宋体"/>
                <w:color w:val="000000"/>
                <w:sz w:val="20"/>
                <w:szCs w:val="20"/>
              </w:rPr>
            </w:pPr>
            <w:r>
              <w:rPr>
                <w:rFonts w:ascii="宋体" w:hAnsi="宋体" w:cs="宋体" w:hint="eastAsia"/>
                <w:color w:val="000000"/>
                <w:kern w:val="0"/>
                <w:sz w:val="20"/>
                <w:szCs w:val="20"/>
              </w:rPr>
              <w:t>金额单位：万元</w:t>
            </w:r>
          </w:p>
        </w:tc>
      </w:tr>
      <w:tr w:rsidR="00C53339">
        <w:trPr>
          <w:trHeight w:val="300"/>
        </w:trPr>
        <w:tc>
          <w:tcPr>
            <w:tcW w:w="859" w:type="dxa"/>
            <w:gridSpan w:val="4"/>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2232" w:type="dxa"/>
            <w:gridSpan w:val="2"/>
            <w:vMerge w:val="restart"/>
            <w:tcBorders>
              <w:top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2514" w:type="dxa"/>
            <w:gridSpan w:val="5"/>
            <w:tcBorders>
              <w:top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年初结转和结余</w:t>
            </w:r>
          </w:p>
        </w:tc>
        <w:tc>
          <w:tcPr>
            <w:tcW w:w="2514" w:type="dxa"/>
            <w:gridSpan w:val="4"/>
            <w:tcBorders>
              <w:top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本年收入</w:t>
            </w:r>
          </w:p>
        </w:tc>
        <w:tc>
          <w:tcPr>
            <w:tcW w:w="2514" w:type="dxa"/>
            <w:gridSpan w:val="4"/>
            <w:tcBorders>
              <w:top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本年支出</w:t>
            </w:r>
          </w:p>
        </w:tc>
        <w:tc>
          <w:tcPr>
            <w:tcW w:w="3354" w:type="dxa"/>
            <w:gridSpan w:val="4"/>
            <w:tcBorders>
              <w:top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年末结转和结余</w:t>
            </w:r>
          </w:p>
        </w:tc>
      </w:tr>
      <w:tr w:rsidR="00C53339">
        <w:trPr>
          <w:trHeight w:val="300"/>
        </w:trPr>
        <w:tc>
          <w:tcPr>
            <w:tcW w:w="859"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2232" w:type="dxa"/>
            <w:gridSpan w:val="2"/>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838" w:type="dxa"/>
            <w:vMerge w:val="restart"/>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838" w:type="dxa"/>
            <w:gridSpan w:val="2"/>
            <w:vMerge w:val="restart"/>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基本支出结转</w:t>
            </w:r>
          </w:p>
        </w:tc>
        <w:tc>
          <w:tcPr>
            <w:tcW w:w="838" w:type="dxa"/>
            <w:gridSpan w:val="2"/>
            <w:vMerge w:val="restart"/>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项目支出结转和结余</w:t>
            </w:r>
          </w:p>
        </w:tc>
        <w:tc>
          <w:tcPr>
            <w:tcW w:w="838" w:type="dxa"/>
            <w:vMerge w:val="restart"/>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838" w:type="dxa"/>
            <w:gridSpan w:val="2"/>
            <w:vMerge w:val="restart"/>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基本支出</w:t>
            </w:r>
          </w:p>
        </w:tc>
        <w:tc>
          <w:tcPr>
            <w:tcW w:w="838" w:type="dxa"/>
            <w:vMerge w:val="restart"/>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项目支出</w:t>
            </w:r>
          </w:p>
        </w:tc>
        <w:tc>
          <w:tcPr>
            <w:tcW w:w="838" w:type="dxa"/>
            <w:vMerge w:val="restart"/>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838" w:type="dxa"/>
            <w:gridSpan w:val="2"/>
            <w:vMerge w:val="restart"/>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基本支出</w:t>
            </w:r>
          </w:p>
        </w:tc>
        <w:tc>
          <w:tcPr>
            <w:tcW w:w="838" w:type="dxa"/>
            <w:vMerge w:val="restart"/>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项目支出</w:t>
            </w:r>
          </w:p>
        </w:tc>
        <w:tc>
          <w:tcPr>
            <w:tcW w:w="838" w:type="dxa"/>
            <w:vMerge w:val="restart"/>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838" w:type="dxa"/>
            <w:vMerge w:val="restart"/>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基本支出结转</w:t>
            </w:r>
          </w:p>
        </w:tc>
        <w:tc>
          <w:tcPr>
            <w:tcW w:w="1678" w:type="dxa"/>
            <w:gridSpan w:val="2"/>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项目支出结转和结余</w:t>
            </w:r>
          </w:p>
        </w:tc>
      </w:tr>
      <w:tr w:rsidR="00C53339">
        <w:trPr>
          <w:trHeight w:val="312"/>
        </w:trPr>
        <w:tc>
          <w:tcPr>
            <w:tcW w:w="859"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2232" w:type="dxa"/>
            <w:gridSpan w:val="2"/>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838" w:type="dxa"/>
            <w:vMerge w:val="restart"/>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项目支出结转</w:t>
            </w:r>
          </w:p>
        </w:tc>
        <w:tc>
          <w:tcPr>
            <w:tcW w:w="840" w:type="dxa"/>
            <w:vMerge w:val="restart"/>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项目支出结余</w:t>
            </w:r>
          </w:p>
        </w:tc>
      </w:tr>
      <w:tr w:rsidR="00C53339">
        <w:trPr>
          <w:trHeight w:val="615"/>
        </w:trPr>
        <w:tc>
          <w:tcPr>
            <w:tcW w:w="859"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2232" w:type="dxa"/>
            <w:gridSpan w:val="2"/>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840" w:type="dxa"/>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r>
      <w:tr w:rsidR="00C53339">
        <w:trPr>
          <w:trHeight w:val="300"/>
        </w:trPr>
        <w:tc>
          <w:tcPr>
            <w:tcW w:w="286" w:type="dxa"/>
            <w:gridSpan w:val="2"/>
            <w:vMerge w:val="restart"/>
            <w:tcBorders>
              <w:left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类</w:t>
            </w:r>
          </w:p>
        </w:tc>
        <w:tc>
          <w:tcPr>
            <w:tcW w:w="286" w:type="dxa"/>
            <w:vMerge w:val="restart"/>
            <w:tcBorders>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款</w:t>
            </w:r>
          </w:p>
        </w:tc>
        <w:tc>
          <w:tcPr>
            <w:tcW w:w="287" w:type="dxa"/>
            <w:vMerge w:val="restart"/>
            <w:tcBorders>
              <w:right w:val="single" w:sz="4" w:space="0" w:color="000000"/>
            </w:tcBorders>
            <w:shd w:val="clear" w:color="FFFFFF" w:fill="FFFFFF"/>
            <w:vAlign w:val="center"/>
          </w:tcPr>
          <w:p w:rsidR="00C53339" w:rsidRDefault="00822C6B">
            <w:pPr>
              <w:widowControl/>
              <w:jc w:val="center"/>
              <w:textAlignment w:val="center"/>
              <w:rPr>
                <w:rFonts w:ascii="宋体" w:cs="宋体"/>
                <w:color w:val="000000"/>
                <w:kern w:val="0"/>
                <w:sz w:val="22"/>
              </w:rPr>
            </w:pPr>
            <w:r>
              <w:rPr>
                <w:rFonts w:ascii="宋体" w:hAnsi="宋体" w:cs="宋体" w:hint="eastAsia"/>
                <w:color w:val="000000"/>
                <w:kern w:val="0"/>
                <w:sz w:val="22"/>
              </w:rPr>
              <w:t>项</w:t>
            </w:r>
          </w:p>
        </w:tc>
        <w:tc>
          <w:tcPr>
            <w:tcW w:w="2232" w:type="dxa"/>
            <w:gridSpan w:val="2"/>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83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1</w:t>
            </w:r>
          </w:p>
        </w:tc>
        <w:tc>
          <w:tcPr>
            <w:tcW w:w="838" w:type="dxa"/>
            <w:gridSpan w:val="2"/>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2</w:t>
            </w:r>
          </w:p>
        </w:tc>
        <w:tc>
          <w:tcPr>
            <w:tcW w:w="838" w:type="dxa"/>
            <w:gridSpan w:val="2"/>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3</w:t>
            </w:r>
          </w:p>
        </w:tc>
        <w:tc>
          <w:tcPr>
            <w:tcW w:w="83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4</w:t>
            </w:r>
          </w:p>
        </w:tc>
        <w:tc>
          <w:tcPr>
            <w:tcW w:w="838" w:type="dxa"/>
            <w:gridSpan w:val="2"/>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5</w:t>
            </w:r>
          </w:p>
        </w:tc>
        <w:tc>
          <w:tcPr>
            <w:tcW w:w="83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6</w:t>
            </w:r>
          </w:p>
        </w:tc>
        <w:tc>
          <w:tcPr>
            <w:tcW w:w="83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7</w:t>
            </w:r>
          </w:p>
        </w:tc>
        <w:tc>
          <w:tcPr>
            <w:tcW w:w="838" w:type="dxa"/>
            <w:gridSpan w:val="2"/>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8</w:t>
            </w:r>
          </w:p>
        </w:tc>
        <w:tc>
          <w:tcPr>
            <w:tcW w:w="83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9</w:t>
            </w:r>
          </w:p>
        </w:tc>
        <w:tc>
          <w:tcPr>
            <w:tcW w:w="83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10</w:t>
            </w:r>
          </w:p>
        </w:tc>
        <w:tc>
          <w:tcPr>
            <w:tcW w:w="83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11</w:t>
            </w:r>
          </w:p>
        </w:tc>
        <w:tc>
          <w:tcPr>
            <w:tcW w:w="83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12</w:t>
            </w:r>
          </w:p>
        </w:tc>
        <w:tc>
          <w:tcPr>
            <w:tcW w:w="840"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13</w:t>
            </w:r>
          </w:p>
        </w:tc>
      </w:tr>
      <w:tr w:rsidR="00C53339">
        <w:trPr>
          <w:trHeight w:val="357"/>
        </w:trPr>
        <w:tc>
          <w:tcPr>
            <w:tcW w:w="286" w:type="dxa"/>
            <w:gridSpan w:val="2"/>
            <w:vMerge/>
            <w:tcBorders>
              <w:left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286" w:type="dxa"/>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287" w:type="dxa"/>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2232" w:type="dxa"/>
            <w:gridSpan w:val="2"/>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838" w:type="dxa"/>
            <w:tcBorders>
              <w:bottom w:val="single" w:sz="4" w:space="0" w:color="000000"/>
              <w:right w:val="single" w:sz="4" w:space="0" w:color="000000"/>
            </w:tcBorders>
            <w:shd w:val="clear" w:color="auto" w:fill="FFFFFF"/>
            <w:vAlign w:val="bottom"/>
          </w:tcPr>
          <w:p w:rsidR="00C53339" w:rsidRDefault="00822C6B">
            <w:pPr>
              <w:widowControl/>
              <w:textAlignment w:val="bottom"/>
              <w:rPr>
                <w:rFonts w:ascii="宋体" w:cs="宋体"/>
                <w:b/>
                <w:color w:val="000000"/>
                <w:sz w:val="22"/>
              </w:rPr>
            </w:pPr>
            <w:r>
              <w:rPr>
                <w:rFonts w:ascii="宋体" w:hAnsi="宋体" w:cs="宋体"/>
                <w:b/>
                <w:color w:val="000000"/>
                <w:sz w:val="22"/>
              </w:rPr>
              <w:t>15</w:t>
            </w:r>
          </w:p>
        </w:tc>
        <w:tc>
          <w:tcPr>
            <w:tcW w:w="838" w:type="dxa"/>
            <w:gridSpan w:val="2"/>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b/>
                <w:color w:val="000000"/>
                <w:sz w:val="22"/>
              </w:rPr>
            </w:pPr>
          </w:p>
        </w:tc>
        <w:tc>
          <w:tcPr>
            <w:tcW w:w="838" w:type="dxa"/>
            <w:gridSpan w:val="2"/>
            <w:tcBorders>
              <w:bottom w:val="single" w:sz="4" w:space="0" w:color="000000"/>
              <w:right w:val="single" w:sz="4" w:space="0" w:color="000000"/>
            </w:tcBorders>
            <w:shd w:val="clear" w:color="auto" w:fill="FFFFFF"/>
            <w:vAlign w:val="center"/>
          </w:tcPr>
          <w:p w:rsidR="00C53339" w:rsidRDefault="00822C6B">
            <w:pPr>
              <w:widowControl/>
              <w:jc w:val="center"/>
              <w:textAlignment w:val="center"/>
              <w:rPr>
                <w:rFonts w:ascii="宋体" w:cs="宋体"/>
                <w:b/>
                <w:color w:val="000000"/>
                <w:sz w:val="22"/>
              </w:rPr>
            </w:pPr>
            <w:r>
              <w:rPr>
                <w:rFonts w:ascii="宋体" w:hAnsi="宋体" w:cs="宋体"/>
                <w:b/>
                <w:color w:val="000000"/>
                <w:sz w:val="22"/>
              </w:rPr>
              <w:t>15</w:t>
            </w:r>
          </w:p>
        </w:tc>
        <w:tc>
          <w:tcPr>
            <w:tcW w:w="838" w:type="dxa"/>
            <w:tcBorders>
              <w:bottom w:val="single" w:sz="4" w:space="0" w:color="000000"/>
              <w:right w:val="single" w:sz="4" w:space="0" w:color="000000"/>
            </w:tcBorders>
            <w:shd w:val="clear" w:color="auto" w:fill="FFFFFF"/>
            <w:vAlign w:val="center"/>
          </w:tcPr>
          <w:p w:rsidR="00C53339" w:rsidRDefault="00822C6B">
            <w:pPr>
              <w:widowControl/>
              <w:textAlignment w:val="center"/>
              <w:rPr>
                <w:rFonts w:ascii="宋体" w:cs="宋体"/>
                <w:b/>
                <w:color w:val="000000"/>
                <w:sz w:val="22"/>
              </w:rPr>
            </w:pPr>
            <w:r>
              <w:rPr>
                <w:rFonts w:ascii="宋体" w:hAnsi="宋体" w:cs="宋体"/>
                <w:b/>
                <w:color w:val="000000"/>
                <w:sz w:val="22"/>
              </w:rPr>
              <w:t>270.38</w:t>
            </w:r>
          </w:p>
        </w:tc>
        <w:tc>
          <w:tcPr>
            <w:tcW w:w="838" w:type="dxa"/>
            <w:gridSpan w:val="2"/>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b/>
                <w:color w:val="000000"/>
                <w:sz w:val="22"/>
              </w:rPr>
            </w:pPr>
            <w:r>
              <w:rPr>
                <w:rFonts w:ascii="宋体" w:hAnsi="宋体" w:cs="宋体"/>
                <w:b/>
                <w:color w:val="000000"/>
                <w:sz w:val="22"/>
              </w:rPr>
              <w:t>245.98</w:t>
            </w:r>
          </w:p>
        </w:tc>
        <w:tc>
          <w:tcPr>
            <w:tcW w:w="838" w:type="dxa"/>
            <w:tcBorders>
              <w:bottom w:val="single" w:sz="4" w:space="0" w:color="000000"/>
              <w:right w:val="single" w:sz="4" w:space="0" w:color="000000"/>
            </w:tcBorders>
            <w:shd w:val="clear" w:color="auto" w:fill="FFFFFF"/>
            <w:vAlign w:val="center"/>
          </w:tcPr>
          <w:p w:rsidR="00C53339" w:rsidRDefault="00822C6B">
            <w:pPr>
              <w:widowControl/>
              <w:jc w:val="center"/>
              <w:textAlignment w:val="center"/>
              <w:rPr>
                <w:rFonts w:ascii="宋体" w:cs="宋体"/>
                <w:b/>
                <w:color w:val="000000"/>
                <w:sz w:val="22"/>
              </w:rPr>
            </w:pPr>
            <w:r>
              <w:rPr>
                <w:rFonts w:ascii="宋体" w:hAnsi="宋体" w:cs="宋体"/>
                <w:b/>
                <w:color w:val="000000"/>
                <w:sz w:val="22"/>
              </w:rPr>
              <w:t>24.40</w:t>
            </w:r>
          </w:p>
        </w:tc>
        <w:tc>
          <w:tcPr>
            <w:tcW w:w="838" w:type="dxa"/>
            <w:tcBorders>
              <w:bottom w:val="single" w:sz="4" w:space="0" w:color="000000"/>
              <w:right w:val="single" w:sz="4" w:space="0" w:color="000000"/>
            </w:tcBorders>
            <w:shd w:val="clear" w:color="auto" w:fill="FFFFFF"/>
            <w:vAlign w:val="center"/>
          </w:tcPr>
          <w:p w:rsidR="00C53339" w:rsidRDefault="00822C6B">
            <w:pPr>
              <w:widowControl/>
              <w:textAlignment w:val="center"/>
              <w:rPr>
                <w:rFonts w:ascii="宋体" w:cs="宋体"/>
                <w:b/>
                <w:color w:val="000000"/>
                <w:sz w:val="22"/>
              </w:rPr>
            </w:pPr>
            <w:r>
              <w:rPr>
                <w:rFonts w:ascii="宋体" w:hAnsi="宋体" w:cs="宋体"/>
                <w:b/>
                <w:color w:val="000000"/>
                <w:sz w:val="22"/>
              </w:rPr>
              <w:t>285.38</w:t>
            </w:r>
          </w:p>
        </w:tc>
        <w:tc>
          <w:tcPr>
            <w:tcW w:w="838" w:type="dxa"/>
            <w:gridSpan w:val="2"/>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b/>
                <w:color w:val="000000"/>
                <w:sz w:val="22"/>
              </w:rPr>
            </w:pPr>
            <w:r>
              <w:rPr>
                <w:rFonts w:ascii="宋体" w:hAnsi="宋体" w:cs="宋体"/>
                <w:b/>
                <w:color w:val="000000"/>
                <w:sz w:val="22"/>
              </w:rPr>
              <w:t>245.98</w:t>
            </w:r>
          </w:p>
        </w:tc>
        <w:tc>
          <w:tcPr>
            <w:tcW w:w="838" w:type="dxa"/>
            <w:tcBorders>
              <w:bottom w:val="single" w:sz="4" w:space="0" w:color="000000"/>
              <w:right w:val="single" w:sz="4" w:space="0" w:color="000000"/>
            </w:tcBorders>
            <w:shd w:val="clear" w:color="auto" w:fill="FFFFFF"/>
            <w:vAlign w:val="center"/>
          </w:tcPr>
          <w:p w:rsidR="00C53339" w:rsidRDefault="00822C6B">
            <w:pPr>
              <w:widowControl/>
              <w:textAlignment w:val="center"/>
              <w:rPr>
                <w:rFonts w:ascii="宋体" w:cs="宋体"/>
                <w:b/>
                <w:color w:val="000000"/>
                <w:sz w:val="22"/>
              </w:rPr>
            </w:pPr>
            <w:r>
              <w:rPr>
                <w:rFonts w:ascii="宋体" w:hAnsi="宋体" w:cs="宋体"/>
                <w:b/>
                <w:color w:val="000000"/>
                <w:sz w:val="22"/>
              </w:rPr>
              <w:t>39.4</w:t>
            </w: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b/>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b/>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b/>
                <w:color w:val="000000"/>
                <w:sz w:val="22"/>
              </w:rPr>
            </w:pPr>
          </w:p>
        </w:tc>
        <w:tc>
          <w:tcPr>
            <w:tcW w:w="840"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b/>
                <w:color w:val="000000"/>
                <w:sz w:val="22"/>
              </w:rPr>
            </w:pPr>
          </w:p>
        </w:tc>
      </w:tr>
      <w:tr w:rsidR="00C53339">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205</w:t>
            </w:r>
          </w:p>
        </w:tc>
        <w:tc>
          <w:tcPr>
            <w:tcW w:w="2232" w:type="dxa"/>
            <w:gridSpan w:val="2"/>
            <w:tcBorders>
              <w:bottom w:val="single" w:sz="4" w:space="0" w:color="000000"/>
              <w:right w:val="single" w:sz="4" w:space="0" w:color="000000"/>
            </w:tcBorders>
            <w:shd w:val="clear" w:color="auto"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教育支出</w:t>
            </w:r>
          </w:p>
        </w:tc>
        <w:tc>
          <w:tcPr>
            <w:tcW w:w="838" w:type="dxa"/>
            <w:tcBorders>
              <w:bottom w:val="single" w:sz="4" w:space="0" w:color="000000"/>
              <w:right w:val="single" w:sz="4" w:space="0" w:color="000000"/>
            </w:tcBorders>
            <w:shd w:val="clear" w:color="auto" w:fill="FFFFFF"/>
            <w:vAlign w:val="bottom"/>
          </w:tcPr>
          <w:p w:rsidR="00C53339" w:rsidRDefault="00822C6B">
            <w:pPr>
              <w:widowControl/>
              <w:textAlignment w:val="bottom"/>
              <w:rPr>
                <w:rFonts w:ascii="宋体" w:cs="宋体"/>
                <w:color w:val="000000"/>
                <w:sz w:val="22"/>
              </w:rPr>
            </w:pPr>
            <w:r>
              <w:rPr>
                <w:rFonts w:ascii="宋体" w:hAnsi="宋体" w:cs="宋体"/>
                <w:color w:val="000000"/>
                <w:sz w:val="22"/>
              </w:rPr>
              <w:t>15</w:t>
            </w:r>
          </w:p>
        </w:tc>
        <w:tc>
          <w:tcPr>
            <w:tcW w:w="838" w:type="dxa"/>
            <w:gridSpan w:val="2"/>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sz w:val="22"/>
              </w:rPr>
              <w:t>15</w:t>
            </w:r>
          </w:p>
        </w:tc>
        <w:tc>
          <w:tcPr>
            <w:tcW w:w="838" w:type="dxa"/>
            <w:tcBorders>
              <w:bottom w:val="single" w:sz="4" w:space="0" w:color="000000"/>
              <w:right w:val="single" w:sz="4" w:space="0" w:color="000000"/>
            </w:tcBorders>
            <w:shd w:val="clear" w:color="auto" w:fill="FFFFFF"/>
            <w:vAlign w:val="center"/>
          </w:tcPr>
          <w:p w:rsidR="00C53339" w:rsidRDefault="00822C6B">
            <w:pPr>
              <w:widowControl/>
              <w:textAlignment w:val="center"/>
              <w:rPr>
                <w:rFonts w:ascii="宋体" w:cs="宋体"/>
                <w:color w:val="000000"/>
                <w:sz w:val="22"/>
              </w:rPr>
            </w:pPr>
            <w:r>
              <w:rPr>
                <w:rFonts w:ascii="宋体" w:hAnsi="宋体" w:cs="宋体"/>
                <w:color w:val="000000"/>
                <w:sz w:val="22"/>
              </w:rPr>
              <w:t>232.57</w:t>
            </w:r>
          </w:p>
        </w:tc>
        <w:tc>
          <w:tcPr>
            <w:tcW w:w="838" w:type="dxa"/>
            <w:gridSpan w:val="2"/>
            <w:tcBorders>
              <w:bottom w:val="single" w:sz="4" w:space="0" w:color="000000"/>
              <w:right w:val="single" w:sz="4" w:space="0" w:color="000000"/>
            </w:tcBorders>
            <w:shd w:val="clear" w:color="auto" w:fill="FFFFFF"/>
            <w:vAlign w:val="bottom"/>
          </w:tcPr>
          <w:p w:rsidR="00C53339" w:rsidRDefault="00822C6B">
            <w:pPr>
              <w:widowControl/>
              <w:textAlignment w:val="bottom"/>
              <w:rPr>
                <w:rFonts w:ascii="宋体" w:cs="宋体"/>
                <w:color w:val="000000"/>
                <w:sz w:val="22"/>
              </w:rPr>
            </w:pPr>
            <w:r>
              <w:rPr>
                <w:rFonts w:ascii="宋体" w:hAnsi="宋体" w:cs="宋体"/>
                <w:color w:val="000000"/>
                <w:sz w:val="22"/>
              </w:rPr>
              <w:t>208.17</w:t>
            </w:r>
          </w:p>
        </w:tc>
        <w:tc>
          <w:tcPr>
            <w:tcW w:w="838" w:type="dxa"/>
            <w:tcBorders>
              <w:bottom w:val="single" w:sz="4" w:space="0" w:color="000000"/>
              <w:right w:val="single" w:sz="4" w:space="0" w:color="000000"/>
            </w:tcBorders>
            <w:shd w:val="clear" w:color="auto"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sz w:val="22"/>
              </w:rPr>
              <w:t>24.40</w:t>
            </w:r>
          </w:p>
        </w:tc>
        <w:tc>
          <w:tcPr>
            <w:tcW w:w="838" w:type="dxa"/>
            <w:tcBorders>
              <w:bottom w:val="single" w:sz="4" w:space="0" w:color="000000"/>
              <w:right w:val="single" w:sz="4" w:space="0" w:color="000000"/>
            </w:tcBorders>
            <w:shd w:val="clear" w:color="auto" w:fill="FFFFFF"/>
            <w:vAlign w:val="center"/>
          </w:tcPr>
          <w:p w:rsidR="00C53339" w:rsidRDefault="00822C6B">
            <w:pPr>
              <w:widowControl/>
              <w:textAlignment w:val="center"/>
              <w:rPr>
                <w:rFonts w:ascii="宋体" w:cs="宋体"/>
                <w:color w:val="000000"/>
                <w:sz w:val="22"/>
              </w:rPr>
            </w:pPr>
            <w:r>
              <w:rPr>
                <w:rFonts w:ascii="宋体" w:hAnsi="宋体" w:cs="宋体"/>
                <w:color w:val="000000"/>
                <w:sz w:val="22"/>
              </w:rPr>
              <w:t>247.57</w:t>
            </w:r>
          </w:p>
        </w:tc>
        <w:tc>
          <w:tcPr>
            <w:tcW w:w="838" w:type="dxa"/>
            <w:gridSpan w:val="2"/>
            <w:tcBorders>
              <w:bottom w:val="single" w:sz="4" w:space="0" w:color="000000"/>
              <w:right w:val="single" w:sz="4" w:space="0" w:color="000000"/>
            </w:tcBorders>
            <w:shd w:val="clear" w:color="auto" w:fill="FFFFFF"/>
            <w:vAlign w:val="bottom"/>
          </w:tcPr>
          <w:p w:rsidR="00C53339" w:rsidRDefault="00822C6B">
            <w:pPr>
              <w:widowControl/>
              <w:textAlignment w:val="bottom"/>
              <w:rPr>
                <w:rFonts w:ascii="宋体" w:cs="宋体"/>
                <w:color w:val="000000"/>
                <w:sz w:val="22"/>
              </w:rPr>
            </w:pPr>
            <w:r>
              <w:rPr>
                <w:rFonts w:ascii="宋体" w:hAnsi="宋体" w:cs="宋体"/>
                <w:color w:val="000000"/>
                <w:sz w:val="22"/>
              </w:rPr>
              <w:t>208.17</w:t>
            </w:r>
          </w:p>
        </w:tc>
        <w:tc>
          <w:tcPr>
            <w:tcW w:w="838" w:type="dxa"/>
            <w:tcBorders>
              <w:bottom w:val="single" w:sz="4" w:space="0" w:color="000000"/>
              <w:right w:val="single" w:sz="4" w:space="0" w:color="000000"/>
            </w:tcBorders>
            <w:shd w:val="clear" w:color="auto"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sz w:val="22"/>
              </w:rPr>
              <w:t>39.4</w:t>
            </w: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40"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20805</w:t>
            </w:r>
          </w:p>
        </w:tc>
        <w:tc>
          <w:tcPr>
            <w:tcW w:w="2232" w:type="dxa"/>
            <w:gridSpan w:val="2"/>
            <w:tcBorders>
              <w:bottom w:val="single" w:sz="4" w:space="0" w:color="000000"/>
              <w:right w:val="single" w:sz="4" w:space="0" w:color="000000"/>
            </w:tcBorders>
            <w:shd w:val="clear" w:color="auto"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行政事业单位离退休</w:t>
            </w:r>
          </w:p>
        </w:tc>
        <w:tc>
          <w:tcPr>
            <w:tcW w:w="838" w:type="dxa"/>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C53339" w:rsidRDefault="00C53339">
            <w:pPr>
              <w:widowControl/>
              <w:textAlignment w:val="bottom"/>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40"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2080505</w:t>
            </w:r>
          </w:p>
        </w:tc>
        <w:tc>
          <w:tcPr>
            <w:tcW w:w="2232" w:type="dxa"/>
            <w:gridSpan w:val="2"/>
            <w:tcBorders>
              <w:bottom w:val="single" w:sz="4" w:space="0" w:color="000000"/>
              <w:right w:val="single" w:sz="4" w:space="0" w:color="000000"/>
            </w:tcBorders>
            <w:shd w:val="clear" w:color="auto"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机关事业单位基本养老保险缴费支出★</w:t>
            </w:r>
          </w:p>
        </w:tc>
        <w:tc>
          <w:tcPr>
            <w:tcW w:w="838" w:type="dxa"/>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40"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20899</w:t>
            </w:r>
          </w:p>
        </w:tc>
        <w:tc>
          <w:tcPr>
            <w:tcW w:w="2232" w:type="dxa"/>
            <w:gridSpan w:val="2"/>
            <w:tcBorders>
              <w:bottom w:val="single" w:sz="4" w:space="0" w:color="000000"/>
              <w:right w:val="single" w:sz="4" w:space="0" w:color="000000"/>
            </w:tcBorders>
            <w:shd w:val="clear" w:color="auto"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其他社会保障和就业支出</w:t>
            </w:r>
          </w:p>
        </w:tc>
        <w:tc>
          <w:tcPr>
            <w:tcW w:w="838" w:type="dxa"/>
            <w:tcBorders>
              <w:bottom w:val="single" w:sz="4" w:space="0" w:color="000000"/>
              <w:right w:val="single" w:sz="4" w:space="0" w:color="000000"/>
            </w:tcBorders>
            <w:shd w:val="clear" w:color="auto" w:fill="FFFFFF"/>
            <w:vAlign w:val="bottom"/>
          </w:tcPr>
          <w:p w:rsidR="00C53339" w:rsidRDefault="00C53339">
            <w:pPr>
              <w:widowControl/>
              <w:textAlignment w:val="bottom"/>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822C6B">
            <w:pPr>
              <w:widowControl/>
              <w:textAlignment w:val="center"/>
              <w:rPr>
                <w:rFonts w:ascii="宋体" w:cs="宋体"/>
                <w:color w:val="000000"/>
                <w:sz w:val="22"/>
              </w:rPr>
            </w:pPr>
            <w:r>
              <w:rPr>
                <w:rFonts w:ascii="宋体" w:hAnsi="宋体" w:cs="宋体"/>
                <w:color w:val="000000"/>
                <w:sz w:val="22"/>
              </w:rPr>
              <w:t>19.02</w:t>
            </w:r>
          </w:p>
        </w:tc>
        <w:tc>
          <w:tcPr>
            <w:tcW w:w="838" w:type="dxa"/>
            <w:gridSpan w:val="2"/>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19.02</w:t>
            </w: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822C6B">
            <w:pPr>
              <w:widowControl/>
              <w:textAlignment w:val="center"/>
              <w:rPr>
                <w:rFonts w:ascii="宋体" w:cs="宋体"/>
                <w:color w:val="000000"/>
                <w:sz w:val="22"/>
              </w:rPr>
            </w:pPr>
            <w:r>
              <w:rPr>
                <w:rFonts w:ascii="宋体" w:hAnsi="宋体" w:cs="宋体"/>
                <w:color w:val="000000"/>
                <w:sz w:val="22"/>
              </w:rPr>
              <w:t>19.02</w:t>
            </w:r>
          </w:p>
        </w:tc>
        <w:tc>
          <w:tcPr>
            <w:tcW w:w="838" w:type="dxa"/>
            <w:gridSpan w:val="2"/>
            <w:tcBorders>
              <w:bottom w:val="single" w:sz="4" w:space="0" w:color="000000"/>
              <w:right w:val="single" w:sz="4" w:space="0" w:color="000000"/>
            </w:tcBorders>
            <w:shd w:val="clear" w:color="auto" w:fill="FFFFFF"/>
            <w:vAlign w:val="bottom"/>
          </w:tcPr>
          <w:p w:rsidR="00C53339" w:rsidRDefault="00822C6B">
            <w:pPr>
              <w:widowControl/>
              <w:textAlignment w:val="bottom"/>
              <w:rPr>
                <w:rFonts w:ascii="宋体" w:cs="宋体"/>
                <w:color w:val="000000"/>
                <w:sz w:val="22"/>
              </w:rPr>
            </w:pPr>
            <w:r>
              <w:rPr>
                <w:rFonts w:ascii="宋体" w:hAnsi="宋体" w:cs="宋体"/>
                <w:color w:val="000000"/>
                <w:sz w:val="22"/>
              </w:rPr>
              <w:t>19.02</w:t>
            </w: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40"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2089901</w:t>
            </w:r>
          </w:p>
        </w:tc>
        <w:tc>
          <w:tcPr>
            <w:tcW w:w="2232" w:type="dxa"/>
            <w:gridSpan w:val="2"/>
            <w:tcBorders>
              <w:bottom w:val="single" w:sz="4" w:space="0" w:color="000000"/>
              <w:right w:val="single" w:sz="4" w:space="0" w:color="000000"/>
            </w:tcBorders>
            <w:shd w:val="clear" w:color="auto"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其他社会保障和就业支出</w:t>
            </w:r>
          </w:p>
        </w:tc>
        <w:tc>
          <w:tcPr>
            <w:tcW w:w="838" w:type="dxa"/>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sz w:val="22"/>
              </w:rPr>
              <w:t>19.02</w:t>
            </w:r>
          </w:p>
        </w:tc>
        <w:tc>
          <w:tcPr>
            <w:tcW w:w="838" w:type="dxa"/>
            <w:gridSpan w:val="2"/>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19.02</w:t>
            </w: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sz w:val="22"/>
              </w:rPr>
              <w:t>19.02</w:t>
            </w:r>
          </w:p>
        </w:tc>
        <w:tc>
          <w:tcPr>
            <w:tcW w:w="838" w:type="dxa"/>
            <w:gridSpan w:val="2"/>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19.02</w:t>
            </w: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40"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210</w:t>
            </w:r>
          </w:p>
        </w:tc>
        <w:tc>
          <w:tcPr>
            <w:tcW w:w="2232" w:type="dxa"/>
            <w:gridSpan w:val="2"/>
            <w:tcBorders>
              <w:bottom w:val="single" w:sz="4" w:space="0" w:color="000000"/>
              <w:right w:val="single" w:sz="4" w:space="0" w:color="000000"/>
            </w:tcBorders>
            <w:shd w:val="clear" w:color="auto"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医疗卫生与计划生育支出</w:t>
            </w:r>
          </w:p>
        </w:tc>
        <w:tc>
          <w:tcPr>
            <w:tcW w:w="838" w:type="dxa"/>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sz w:val="22"/>
              </w:rPr>
              <w:t>7.89</w:t>
            </w:r>
          </w:p>
        </w:tc>
        <w:tc>
          <w:tcPr>
            <w:tcW w:w="838" w:type="dxa"/>
            <w:gridSpan w:val="2"/>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7.89</w:t>
            </w: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sz w:val="22"/>
              </w:rPr>
              <w:t>7.89</w:t>
            </w:r>
          </w:p>
        </w:tc>
        <w:tc>
          <w:tcPr>
            <w:tcW w:w="838" w:type="dxa"/>
            <w:gridSpan w:val="2"/>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7.89</w:t>
            </w: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40"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21011</w:t>
            </w:r>
          </w:p>
        </w:tc>
        <w:tc>
          <w:tcPr>
            <w:tcW w:w="2232" w:type="dxa"/>
            <w:gridSpan w:val="2"/>
            <w:tcBorders>
              <w:bottom w:val="single" w:sz="4" w:space="0" w:color="000000"/>
              <w:right w:val="single" w:sz="4" w:space="0" w:color="000000"/>
            </w:tcBorders>
            <w:shd w:val="clear" w:color="auto"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行政事业单位医疗★</w:t>
            </w:r>
          </w:p>
        </w:tc>
        <w:tc>
          <w:tcPr>
            <w:tcW w:w="838" w:type="dxa"/>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sz w:val="22"/>
              </w:rPr>
              <w:t>7.89</w:t>
            </w:r>
          </w:p>
        </w:tc>
        <w:tc>
          <w:tcPr>
            <w:tcW w:w="838" w:type="dxa"/>
            <w:gridSpan w:val="2"/>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7.89</w:t>
            </w: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sz w:val="22"/>
              </w:rPr>
              <w:t>7.89</w:t>
            </w:r>
          </w:p>
        </w:tc>
        <w:tc>
          <w:tcPr>
            <w:tcW w:w="838" w:type="dxa"/>
            <w:gridSpan w:val="2"/>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7.89</w:t>
            </w: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40"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2101199</w:t>
            </w:r>
          </w:p>
        </w:tc>
        <w:tc>
          <w:tcPr>
            <w:tcW w:w="2232" w:type="dxa"/>
            <w:gridSpan w:val="2"/>
            <w:tcBorders>
              <w:bottom w:val="single" w:sz="4" w:space="0" w:color="000000"/>
              <w:right w:val="single" w:sz="4" w:space="0" w:color="000000"/>
            </w:tcBorders>
            <w:shd w:val="clear" w:color="auto"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其他行政事业单位医</w:t>
            </w:r>
            <w:r>
              <w:rPr>
                <w:rFonts w:ascii="宋体" w:hAnsi="宋体" w:cs="宋体" w:hint="eastAsia"/>
                <w:color w:val="000000"/>
                <w:kern w:val="0"/>
                <w:sz w:val="22"/>
              </w:rPr>
              <w:lastRenderedPageBreak/>
              <w:t>疗支出★</w:t>
            </w:r>
          </w:p>
        </w:tc>
        <w:tc>
          <w:tcPr>
            <w:tcW w:w="838" w:type="dxa"/>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sz w:val="22"/>
              </w:rPr>
              <w:t>7.89</w:t>
            </w:r>
          </w:p>
        </w:tc>
        <w:tc>
          <w:tcPr>
            <w:tcW w:w="838" w:type="dxa"/>
            <w:gridSpan w:val="2"/>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7.89</w:t>
            </w: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sz w:val="22"/>
              </w:rPr>
              <w:t>7.89</w:t>
            </w:r>
          </w:p>
        </w:tc>
        <w:tc>
          <w:tcPr>
            <w:tcW w:w="838" w:type="dxa"/>
            <w:gridSpan w:val="2"/>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7.89</w:t>
            </w: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40"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lastRenderedPageBreak/>
              <w:t>221</w:t>
            </w:r>
          </w:p>
        </w:tc>
        <w:tc>
          <w:tcPr>
            <w:tcW w:w="2232" w:type="dxa"/>
            <w:gridSpan w:val="2"/>
            <w:tcBorders>
              <w:bottom w:val="single" w:sz="4" w:space="0" w:color="000000"/>
              <w:right w:val="single" w:sz="4" w:space="0" w:color="000000"/>
            </w:tcBorders>
            <w:shd w:val="clear" w:color="auto"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住房保障支出</w:t>
            </w:r>
          </w:p>
        </w:tc>
        <w:tc>
          <w:tcPr>
            <w:tcW w:w="838" w:type="dxa"/>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sz w:val="22"/>
              </w:rPr>
              <w:t>10.90</w:t>
            </w:r>
          </w:p>
        </w:tc>
        <w:tc>
          <w:tcPr>
            <w:tcW w:w="838" w:type="dxa"/>
            <w:gridSpan w:val="2"/>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10.90</w:t>
            </w: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sz w:val="22"/>
              </w:rPr>
              <w:t>10.90</w:t>
            </w:r>
          </w:p>
        </w:tc>
        <w:tc>
          <w:tcPr>
            <w:tcW w:w="838" w:type="dxa"/>
            <w:gridSpan w:val="2"/>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10.90</w:t>
            </w: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40"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22102</w:t>
            </w:r>
          </w:p>
        </w:tc>
        <w:tc>
          <w:tcPr>
            <w:tcW w:w="2232" w:type="dxa"/>
            <w:gridSpan w:val="2"/>
            <w:tcBorders>
              <w:bottom w:val="single" w:sz="4" w:space="0" w:color="000000"/>
              <w:right w:val="single" w:sz="4" w:space="0" w:color="000000"/>
            </w:tcBorders>
            <w:shd w:val="clear" w:color="auto"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住房改革支出</w:t>
            </w:r>
          </w:p>
        </w:tc>
        <w:tc>
          <w:tcPr>
            <w:tcW w:w="838" w:type="dxa"/>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sz w:val="22"/>
              </w:rPr>
              <w:t>10.90</w:t>
            </w:r>
          </w:p>
        </w:tc>
        <w:tc>
          <w:tcPr>
            <w:tcW w:w="838" w:type="dxa"/>
            <w:gridSpan w:val="2"/>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10.90</w:t>
            </w: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sz w:val="22"/>
              </w:rPr>
              <w:t>10.90</w:t>
            </w:r>
          </w:p>
        </w:tc>
        <w:tc>
          <w:tcPr>
            <w:tcW w:w="838" w:type="dxa"/>
            <w:gridSpan w:val="2"/>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10.90</w:t>
            </w: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40"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2210201</w:t>
            </w:r>
          </w:p>
        </w:tc>
        <w:tc>
          <w:tcPr>
            <w:tcW w:w="2232" w:type="dxa"/>
            <w:gridSpan w:val="2"/>
            <w:tcBorders>
              <w:bottom w:val="single" w:sz="4" w:space="0" w:color="000000"/>
              <w:right w:val="single" w:sz="4" w:space="0" w:color="000000"/>
            </w:tcBorders>
            <w:shd w:val="clear" w:color="auto"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住房公积金</w:t>
            </w:r>
          </w:p>
        </w:tc>
        <w:tc>
          <w:tcPr>
            <w:tcW w:w="838" w:type="dxa"/>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sz w:val="22"/>
              </w:rPr>
              <w:t>10.90</w:t>
            </w:r>
          </w:p>
        </w:tc>
        <w:tc>
          <w:tcPr>
            <w:tcW w:w="838" w:type="dxa"/>
            <w:gridSpan w:val="2"/>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10.90</w:t>
            </w: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sz w:val="22"/>
              </w:rPr>
              <w:t>10.90</w:t>
            </w:r>
          </w:p>
        </w:tc>
        <w:tc>
          <w:tcPr>
            <w:tcW w:w="838" w:type="dxa"/>
            <w:gridSpan w:val="2"/>
            <w:tcBorders>
              <w:bottom w:val="single" w:sz="4" w:space="0" w:color="000000"/>
              <w:right w:val="single" w:sz="4" w:space="0" w:color="000000"/>
            </w:tcBorders>
            <w:shd w:val="clear" w:color="auto" w:fill="FFFFFF"/>
            <w:vAlign w:val="bottom"/>
          </w:tcPr>
          <w:p w:rsidR="00C53339" w:rsidRDefault="00822C6B">
            <w:pPr>
              <w:widowControl/>
              <w:jc w:val="center"/>
              <w:textAlignment w:val="bottom"/>
              <w:rPr>
                <w:rFonts w:ascii="宋体" w:cs="宋体"/>
                <w:color w:val="000000"/>
                <w:sz w:val="22"/>
              </w:rPr>
            </w:pPr>
            <w:r>
              <w:rPr>
                <w:rFonts w:ascii="宋体" w:hAnsi="宋体" w:cs="宋体"/>
                <w:color w:val="000000"/>
                <w:sz w:val="22"/>
              </w:rPr>
              <w:t>10.90</w:t>
            </w: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40"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859" w:type="dxa"/>
            <w:gridSpan w:val="4"/>
            <w:shd w:val="clear" w:color="auto" w:fill="FFFFFF"/>
            <w:vAlign w:val="center"/>
          </w:tcPr>
          <w:p w:rsidR="00C53339" w:rsidRDefault="00C53339">
            <w:pPr>
              <w:widowControl/>
              <w:jc w:val="left"/>
              <w:textAlignment w:val="center"/>
              <w:rPr>
                <w:rFonts w:ascii="宋体" w:cs="宋体"/>
                <w:color w:val="000000"/>
                <w:sz w:val="22"/>
              </w:rPr>
            </w:pPr>
          </w:p>
        </w:tc>
        <w:tc>
          <w:tcPr>
            <w:tcW w:w="2232" w:type="dxa"/>
            <w:gridSpan w:val="2"/>
          </w:tcPr>
          <w:p w:rsidR="00C53339" w:rsidRDefault="00C53339">
            <w:pPr>
              <w:widowControl/>
              <w:jc w:val="lef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40"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C53339" w:rsidRDefault="00C53339">
            <w:pPr>
              <w:widowControl/>
              <w:jc w:val="left"/>
              <w:textAlignment w:val="center"/>
              <w:rPr>
                <w:rFonts w:ascii="宋体" w:cs="宋体"/>
                <w:color w:val="000000"/>
                <w:sz w:val="22"/>
              </w:rPr>
            </w:pPr>
          </w:p>
        </w:tc>
        <w:tc>
          <w:tcPr>
            <w:tcW w:w="2232" w:type="dxa"/>
            <w:gridSpan w:val="2"/>
            <w:tcBorders>
              <w:bottom w:val="single" w:sz="4" w:space="0" w:color="000000"/>
              <w:right w:val="single" w:sz="4" w:space="0" w:color="000000"/>
            </w:tcBorders>
            <w:shd w:val="clear" w:color="auto" w:fill="FFFFFF"/>
            <w:vAlign w:val="center"/>
          </w:tcPr>
          <w:p w:rsidR="00C53339" w:rsidRDefault="00C53339">
            <w:pPr>
              <w:widowControl/>
              <w:jc w:val="lef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40"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C53339" w:rsidRDefault="00C53339">
            <w:pPr>
              <w:widowControl/>
              <w:jc w:val="left"/>
              <w:textAlignment w:val="center"/>
              <w:rPr>
                <w:rFonts w:ascii="宋体" w:cs="宋体"/>
                <w:color w:val="000000"/>
                <w:sz w:val="22"/>
              </w:rPr>
            </w:pPr>
          </w:p>
        </w:tc>
        <w:tc>
          <w:tcPr>
            <w:tcW w:w="2232" w:type="dxa"/>
            <w:gridSpan w:val="2"/>
            <w:tcBorders>
              <w:bottom w:val="single" w:sz="4" w:space="0" w:color="000000"/>
              <w:right w:val="single" w:sz="4" w:space="0" w:color="000000"/>
            </w:tcBorders>
            <w:shd w:val="clear" w:color="auto" w:fill="FFFFFF"/>
            <w:vAlign w:val="center"/>
          </w:tcPr>
          <w:p w:rsidR="00C53339" w:rsidRDefault="00C53339">
            <w:pPr>
              <w:widowControl/>
              <w:jc w:val="lef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40"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C53339" w:rsidRDefault="00C53339">
            <w:pPr>
              <w:widowControl/>
              <w:jc w:val="left"/>
              <w:textAlignment w:val="center"/>
              <w:rPr>
                <w:rFonts w:ascii="宋体" w:cs="宋体"/>
                <w:color w:val="000000"/>
                <w:sz w:val="22"/>
              </w:rPr>
            </w:pPr>
          </w:p>
        </w:tc>
        <w:tc>
          <w:tcPr>
            <w:tcW w:w="2232" w:type="dxa"/>
            <w:gridSpan w:val="2"/>
            <w:tcBorders>
              <w:bottom w:val="single" w:sz="4" w:space="0" w:color="000000"/>
              <w:right w:val="single" w:sz="4" w:space="0" w:color="000000"/>
            </w:tcBorders>
            <w:shd w:val="clear" w:color="auto" w:fill="FFFFFF"/>
            <w:vAlign w:val="center"/>
          </w:tcPr>
          <w:p w:rsidR="00C53339" w:rsidRDefault="00C53339">
            <w:pPr>
              <w:widowControl/>
              <w:jc w:val="lef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40"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C53339" w:rsidRDefault="00C53339">
            <w:pPr>
              <w:widowControl/>
              <w:jc w:val="left"/>
              <w:textAlignment w:val="center"/>
              <w:rPr>
                <w:rFonts w:ascii="宋体" w:cs="宋体"/>
                <w:color w:val="000000"/>
                <w:sz w:val="22"/>
              </w:rPr>
            </w:pPr>
          </w:p>
        </w:tc>
        <w:tc>
          <w:tcPr>
            <w:tcW w:w="2232" w:type="dxa"/>
            <w:gridSpan w:val="2"/>
            <w:tcBorders>
              <w:bottom w:val="single" w:sz="4" w:space="0" w:color="000000"/>
              <w:right w:val="single" w:sz="4" w:space="0" w:color="000000"/>
            </w:tcBorders>
            <w:shd w:val="clear" w:color="auto" w:fill="FFFFFF"/>
            <w:vAlign w:val="center"/>
          </w:tcPr>
          <w:p w:rsidR="00C53339" w:rsidRDefault="00C53339">
            <w:pPr>
              <w:widowControl/>
              <w:jc w:val="lef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bottom"/>
          </w:tcPr>
          <w:p w:rsidR="00C53339" w:rsidRDefault="00C53339">
            <w:pPr>
              <w:widowControl/>
              <w:jc w:val="center"/>
              <w:textAlignment w:val="bottom"/>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c>
          <w:tcPr>
            <w:tcW w:w="840" w:type="dxa"/>
            <w:tcBorders>
              <w:bottom w:val="single" w:sz="4" w:space="0" w:color="000000"/>
              <w:right w:val="single" w:sz="4" w:space="0" w:color="000000"/>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13987" w:type="dxa"/>
            <w:gridSpan w:val="23"/>
            <w:shd w:val="clear" w:color="auto" w:fill="FFFFFF"/>
            <w:vAlign w:val="center"/>
          </w:tcPr>
          <w:p w:rsidR="00C53339" w:rsidRDefault="00C53339">
            <w:pPr>
              <w:widowControl/>
              <w:jc w:val="left"/>
              <w:textAlignment w:val="center"/>
              <w:rPr>
                <w:rFonts w:ascii="宋体" w:cs="宋体"/>
                <w:color w:val="000000"/>
                <w:sz w:val="22"/>
              </w:rPr>
            </w:pPr>
          </w:p>
        </w:tc>
      </w:tr>
    </w:tbl>
    <w:p w:rsidR="00C53339" w:rsidRDefault="00C53339">
      <w:pPr>
        <w:rPr>
          <w:rFonts w:ascii="仿宋_GB2312" w:eastAsia="仿宋_GB2312" w:hAnsi="仿宋_GB2312" w:cs="仿宋_GB2312"/>
          <w:sz w:val="32"/>
          <w:szCs w:val="32"/>
        </w:rPr>
        <w:sectPr w:rsidR="00C53339">
          <w:pgSz w:w="16838" w:h="11906" w:orient="landscape"/>
          <w:pgMar w:top="1800" w:right="1440" w:bottom="1800" w:left="1440" w:header="720" w:footer="720" w:gutter="0"/>
          <w:cols w:space="720"/>
          <w:docGrid w:type="lines" w:linePitch="312"/>
        </w:sectPr>
      </w:pPr>
    </w:p>
    <w:tbl>
      <w:tblPr>
        <w:tblW w:w="14561" w:type="dxa"/>
        <w:tblInd w:w="-573" w:type="dxa"/>
        <w:tblLayout w:type="fixed"/>
        <w:tblCellMar>
          <w:top w:w="15" w:type="dxa"/>
          <w:left w:w="15" w:type="dxa"/>
          <w:bottom w:w="15" w:type="dxa"/>
          <w:right w:w="15" w:type="dxa"/>
        </w:tblCellMar>
        <w:tblLook w:val="04A0"/>
      </w:tblPr>
      <w:tblGrid>
        <w:gridCol w:w="1155"/>
        <w:gridCol w:w="3030"/>
        <w:gridCol w:w="855"/>
        <w:gridCol w:w="676"/>
        <w:gridCol w:w="449"/>
        <w:gridCol w:w="2460"/>
        <w:gridCol w:w="1070"/>
        <w:gridCol w:w="582"/>
        <w:gridCol w:w="583"/>
        <w:gridCol w:w="2083"/>
        <w:gridCol w:w="178"/>
        <w:gridCol w:w="1440"/>
      </w:tblGrid>
      <w:tr w:rsidR="00C53339">
        <w:trPr>
          <w:trHeight w:val="540"/>
        </w:trPr>
        <w:tc>
          <w:tcPr>
            <w:tcW w:w="14561" w:type="dxa"/>
            <w:gridSpan w:val="12"/>
            <w:shd w:val="clear" w:color="auto" w:fill="FFFFFF"/>
            <w:vAlign w:val="center"/>
          </w:tcPr>
          <w:p w:rsidR="00C53339" w:rsidRDefault="00822C6B">
            <w:pPr>
              <w:widowControl/>
              <w:jc w:val="center"/>
              <w:textAlignment w:val="center"/>
              <w:rPr>
                <w:rFonts w:ascii="宋体" w:cs="宋体"/>
                <w:color w:val="000000"/>
                <w:sz w:val="44"/>
                <w:szCs w:val="44"/>
              </w:rPr>
            </w:pPr>
            <w:r>
              <w:rPr>
                <w:rFonts w:ascii="宋体" w:hAnsi="宋体" w:cs="宋体" w:hint="eastAsia"/>
                <w:color w:val="000000"/>
                <w:kern w:val="0"/>
                <w:sz w:val="44"/>
                <w:szCs w:val="44"/>
              </w:rPr>
              <w:lastRenderedPageBreak/>
              <w:t>一般公共预算财政拨款基本支出决算表</w:t>
            </w:r>
          </w:p>
        </w:tc>
      </w:tr>
      <w:tr w:rsidR="00C53339">
        <w:trPr>
          <w:trHeight w:val="285"/>
        </w:trPr>
        <w:tc>
          <w:tcPr>
            <w:tcW w:w="1155" w:type="dxa"/>
            <w:vAlign w:val="bottom"/>
          </w:tcPr>
          <w:p w:rsidR="00C53339" w:rsidRDefault="00C53339">
            <w:pPr>
              <w:rPr>
                <w:rFonts w:ascii="Arial" w:hAnsi="Arial" w:cs="Arial"/>
                <w:color w:val="000000"/>
                <w:sz w:val="20"/>
                <w:szCs w:val="20"/>
              </w:rPr>
            </w:pPr>
          </w:p>
        </w:tc>
        <w:tc>
          <w:tcPr>
            <w:tcW w:w="3030" w:type="dxa"/>
            <w:vAlign w:val="bottom"/>
          </w:tcPr>
          <w:p w:rsidR="00C53339" w:rsidRDefault="00C53339">
            <w:pPr>
              <w:rPr>
                <w:rFonts w:ascii="Arial" w:hAnsi="Arial" w:cs="Arial"/>
                <w:color w:val="000000"/>
                <w:sz w:val="20"/>
                <w:szCs w:val="20"/>
              </w:rPr>
            </w:pPr>
          </w:p>
        </w:tc>
        <w:tc>
          <w:tcPr>
            <w:tcW w:w="855" w:type="dxa"/>
            <w:vAlign w:val="bottom"/>
          </w:tcPr>
          <w:p w:rsidR="00C53339" w:rsidRDefault="00C53339">
            <w:pPr>
              <w:rPr>
                <w:rFonts w:ascii="Arial" w:hAnsi="Arial" w:cs="Arial"/>
                <w:color w:val="000000"/>
                <w:sz w:val="20"/>
                <w:szCs w:val="20"/>
              </w:rPr>
            </w:pPr>
          </w:p>
        </w:tc>
        <w:tc>
          <w:tcPr>
            <w:tcW w:w="676" w:type="dxa"/>
            <w:vAlign w:val="bottom"/>
          </w:tcPr>
          <w:p w:rsidR="00C53339" w:rsidRDefault="00C53339">
            <w:pPr>
              <w:rPr>
                <w:rFonts w:ascii="Arial" w:hAnsi="Arial" w:cs="Arial"/>
                <w:color w:val="000000"/>
                <w:sz w:val="20"/>
                <w:szCs w:val="20"/>
              </w:rPr>
            </w:pPr>
          </w:p>
        </w:tc>
        <w:tc>
          <w:tcPr>
            <w:tcW w:w="2909" w:type="dxa"/>
            <w:gridSpan w:val="2"/>
            <w:vAlign w:val="bottom"/>
          </w:tcPr>
          <w:p w:rsidR="00C53339" w:rsidRDefault="00C53339">
            <w:pPr>
              <w:rPr>
                <w:rFonts w:ascii="Arial" w:hAnsi="Arial" w:cs="Arial"/>
                <w:color w:val="000000"/>
                <w:sz w:val="20"/>
                <w:szCs w:val="20"/>
              </w:rPr>
            </w:pPr>
          </w:p>
        </w:tc>
        <w:tc>
          <w:tcPr>
            <w:tcW w:w="1070" w:type="dxa"/>
            <w:vAlign w:val="bottom"/>
          </w:tcPr>
          <w:p w:rsidR="00C53339" w:rsidRDefault="00C53339">
            <w:pPr>
              <w:rPr>
                <w:rFonts w:ascii="Arial" w:hAnsi="Arial" w:cs="Arial"/>
                <w:color w:val="000000"/>
                <w:sz w:val="20"/>
                <w:szCs w:val="20"/>
              </w:rPr>
            </w:pPr>
          </w:p>
        </w:tc>
        <w:tc>
          <w:tcPr>
            <w:tcW w:w="582" w:type="dxa"/>
            <w:vAlign w:val="bottom"/>
          </w:tcPr>
          <w:p w:rsidR="00C53339" w:rsidRDefault="00C53339">
            <w:pPr>
              <w:rPr>
                <w:rFonts w:ascii="Arial" w:hAnsi="Arial" w:cs="Arial"/>
                <w:color w:val="000000"/>
                <w:sz w:val="20"/>
                <w:szCs w:val="20"/>
              </w:rPr>
            </w:pPr>
          </w:p>
        </w:tc>
        <w:tc>
          <w:tcPr>
            <w:tcW w:w="2666" w:type="dxa"/>
            <w:gridSpan w:val="2"/>
            <w:vAlign w:val="bottom"/>
          </w:tcPr>
          <w:p w:rsidR="00C53339" w:rsidRDefault="00C53339">
            <w:pPr>
              <w:rPr>
                <w:rFonts w:ascii="Arial" w:hAnsi="Arial" w:cs="Arial"/>
                <w:color w:val="000000"/>
                <w:sz w:val="20"/>
                <w:szCs w:val="20"/>
              </w:rPr>
            </w:pPr>
          </w:p>
        </w:tc>
        <w:tc>
          <w:tcPr>
            <w:tcW w:w="1618" w:type="dxa"/>
            <w:gridSpan w:val="2"/>
            <w:shd w:val="clear" w:color="auto" w:fill="FFFFFF"/>
            <w:vAlign w:val="bottom"/>
          </w:tcPr>
          <w:p w:rsidR="00C53339" w:rsidRDefault="00822C6B">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06</w:t>
            </w:r>
            <w:r>
              <w:rPr>
                <w:rFonts w:ascii="宋体" w:hAnsi="宋体" w:cs="宋体" w:hint="eastAsia"/>
                <w:color w:val="000000"/>
                <w:kern w:val="0"/>
                <w:sz w:val="20"/>
                <w:szCs w:val="20"/>
              </w:rPr>
              <w:t>表</w:t>
            </w:r>
          </w:p>
        </w:tc>
      </w:tr>
      <w:tr w:rsidR="00C53339">
        <w:trPr>
          <w:trHeight w:val="285"/>
        </w:trPr>
        <w:tc>
          <w:tcPr>
            <w:tcW w:w="4185" w:type="dxa"/>
            <w:gridSpan w:val="2"/>
            <w:tcBorders>
              <w:bottom w:val="single" w:sz="4" w:space="0" w:color="auto"/>
            </w:tcBorders>
            <w:shd w:val="clear" w:color="auto" w:fill="FFFFFF"/>
            <w:vAlign w:val="center"/>
          </w:tcPr>
          <w:p w:rsidR="00C53339" w:rsidRDefault="00822C6B">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w:t>
            </w:r>
          </w:p>
        </w:tc>
        <w:tc>
          <w:tcPr>
            <w:tcW w:w="855" w:type="dxa"/>
            <w:tcBorders>
              <w:bottom w:val="single" w:sz="4" w:space="0" w:color="auto"/>
            </w:tcBorders>
            <w:vAlign w:val="bottom"/>
          </w:tcPr>
          <w:p w:rsidR="00C53339" w:rsidRDefault="00C53339">
            <w:pPr>
              <w:rPr>
                <w:rFonts w:ascii="Arial" w:hAnsi="Arial" w:cs="Arial"/>
                <w:color w:val="000000"/>
                <w:sz w:val="20"/>
                <w:szCs w:val="20"/>
              </w:rPr>
            </w:pPr>
          </w:p>
        </w:tc>
        <w:tc>
          <w:tcPr>
            <w:tcW w:w="676" w:type="dxa"/>
            <w:tcBorders>
              <w:bottom w:val="single" w:sz="4" w:space="0" w:color="auto"/>
            </w:tcBorders>
            <w:vAlign w:val="bottom"/>
          </w:tcPr>
          <w:p w:rsidR="00C53339" w:rsidRDefault="00C53339">
            <w:pPr>
              <w:rPr>
                <w:rFonts w:ascii="Arial" w:hAnsi="Arial" w:cs="Arial"/>
                <w:color w:val="000000"/>
                <w:sz w:val="20"/>
                <w:szCs w:val="20"/>
              </w:rPr>
            </w:pPr>
          </w:p>
        </w:tc>
        <w:tc>
          <w:tcPr>
            <w:tcW w:w="2909" w:type="dxa"/>
            <w:gridSpan w:val="2"/>
            <w:tcBorders>
              <w:bottom w:val="single" w:sz="4" w:space="0" w:color="auto"/>
            </w:tcBorders>
            <w:vAlign w:val="bottom"/>
          </w:tcPr>
          <w:p w:rsidR="00C53339" w:rsidRDefault="00C53339">
            <w:pPr>
              <w:rPr>
                <w:rFonts w:ascii="Arial" w:hAnsi="Arial" w:cs="Arial"/>
                <w:color w:val="000000"/>
                <w:sz w:val="20"/>
                <w:szCs w:val="20"/>
              </w:rPr>
            </w:pPr>
          </w:p>
        </w:tc>
        <w:tc>
          <w:tcPr>
            <w:tcW w:w="1070" w:type="dxa"/>
            <w:tcBorders>
              <w:bottom w:val="single" w:sz="4" w:space="0" w:color="auto"/>
            </w:tcBorders>
            <w:vAlign w:val="bottom"/>
          </w:tcPr>
          <w:p w:rsidR="00C53339" w:rsidRDefault="00C53339">
            <w:pPr>
              <w:rPr>
                <w:rFonts w:ascii="Arial" w:hAnsi="Arial" w:cs="Arial"/>
                <w:color w:val="000000"/>
                <w:sz w:val="20"/>
                <w:szCs w:val="20"/>
              </w:rPr>
            </w:pPr>
          </w:p>
        </w:tc>
        <w:tc>
          <w:tcPr>
            <w:tcW w:w="582" w:type="dxa"/>
            <w:tcBorders>
              <w:bottom w:val="single" w:sz="4" w:space="0" w:color="auto"/>
            </w:tcBorders>
            <w:vAlign w:val="bottom"/>
          </w:tcPr>
          <w:p w:rsidR="00C53339" w:rsidRDefault="00C53339">
            <w:pPr>
              <w:rPr>
                <w:rFonts w:ascii="Arial" w:hAnsi="Arial" w:cs="Arial"/>
                <w:color w:val="000000"/>
                <w:sz w:val="20"/>
                <w:szCs w:val="20"/>
              </w:rPr>
            </w:pPr>
          </w:p>
        </w:tc>
        <w:tc>
          <w:tcPr>
            <w:tcW w:w="2666" w:type="dxa"/>
            <w:gridSpan w:val="2"/>
            <w:tcBorders>
              <w:bottom w:val="single" w:sz="4" w:space="0" w:color="auto"/>
            </w:tcBorders>
            <w:vAlign w:val="bottom"/>
          </w:tcPr>
          <w:p w:rsidR="00C53339" w:rsidRDefault="00C53339">
            <w:pPr>
              <w:rPr>
                <w:rFonts w:ascii="Arial" w:hAnsi="Arial" w:cs="Arial"/>
                <w:color w:val="000000"/>
                <w:sz w:val="20"/>
                <w:szCs w:val="20"/>
              </w:rPr>
            </w:pPr>
          </w:p>
        </w:tc>
        <w:tc>
          <w:tcPr>
            <w:tcW w:w="1618" w:type="dxa"/>
            <w:gridSpan w:val="2"/>
            <w:tcBorders>
              <w:bottom w:val="single" w:sz="4" w:space="0" w:color="auto"/>
            </w:tcBorders>
            <w:shd w:val="clear" w:color="auto" w:fill="FFFFFF"/>
            <w:vAlign w:val="bottom"/>
          </w:tcPr>
          <w:p w:rsidR="00C53339" w:rsidRDefault="00822C6B">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金额单位：万元</w:t>
            </w:r>
          </w:p>
        </w:tc>
      </w:tr>
      <w:tr w:rsidR="00C53339">
        <w:trPr>
          <w:trHeight w:val="212"/>
        </w:trPr>
        <w:tc>
          <w:tcPr>
            <w:tcW w:w="5040"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人员经费</w:t>
            </w:r>
          </w:p>
        </w:tc>
        <w:tc>
          <w:tcPr>
            <w:tcW w:w="9521"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公用经费</w:t>
            </w:r>
          </w:p>
        </w:tc>
      </w:tr>
      <w:tr w:rsidR="00C53339">
        <w:trPr>
          <w:trHeight w:val="312"/>
        </w:trPr>
        <w:tc>
          <w:tcPr>
            <w:tcW w:w="1155"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3030"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855"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金额</w:t>
            </w:r>
          </w:p>
        </w:tc>
        <w:tc>
          <w:tcPr>
            <w:tcW w:w="1125"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2460"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1070"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金额</w:t>
            </w:r>
          </w:p>
        </w:tc>
        <w:tc>
          <w:tcPr>
            <w:tcW w:w="1165"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2261"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1440"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金额</w:t>
            </w:r>
          </w:p>
        </w:tc>
      </w:tr>
      <w:tr w:rsidR="00C53339">
        <w:trPr>
          <w:trHeight w:val="317"/>
        </w:trPr>
        <w:tc>
          <w:tcPr>
            <w:tcW w:w="1155"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C53339">
            <w:pPr>
              <w:jc w:val="center"/>
              <w:rPr>
                <w:rFonts w:ascii="宋体" w:cs="宋体"/>
                <w:color w:val="000000"/>
                <w:sz w:val="22"/>
              </w:rPr>
            </w:pPr>
          </w:p>
        </w:tc>
        <w:tc>
          <w:tcPr>
            <w:tcW w:w="3030"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C53339">
            <w:pPr>
              <w:jc w:val="center"/>
              <w:rPr>
                <w:rFonts w:ascii="宋体" w:cs="宋体"/>
                <w:color w:val="000000"/>
                <w:sz w:val="22"/>
              </w:rPr>
            </w:pPr>
          </w:p>
        </w:tc>
        <w:tc>
          <w:tcPr>
            <w:tcW w:w="855"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C53339">
            <w:pPr>
              <w:jc w:val="center"/>
              <w:rPr>
                <w:rFonts w:ascii="宋体" w:cs="宋体"/>
                <w:color w:val="000000"/>
                <w:sz w:val="22"/>
              </w:rPr>
            </w:pPr>
          </w:p>
        </w:tc>
        <w:tc>
          <w:tcPr>
            <w:tcW w:w="1125" w:type="dxa"/>
            <w:gridSpan w:val="2"/>
            <w:vMerge/>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C53339">
            <w:pPr>
              <w:jc w:val="center"/>
              <w:rPr>
                <w:rFonts w:ascii="宋体" w:cs="宋体"/>
                <w:color w:val="000000"/>
                <w:sz w:val="22"/>
              </w:rPr>
            </w:pPr>
          </w:p>
        </w:tc>
        <w:tc>
          <w:tcPr>
            <w:tcW w:w="2460"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C53339">
            <w:pPr>
              <w:jc w:val="center"/>
              <w:rPr>
                <w:rFonts w:ascii="宋体" w:cs="宋体"/>
                <w:color w:val="000000"/>
                <w:sz w:val="22"/>
              </w:rPr>
            </w:pPr>
          </w:p>
        </w:tc>
        <w:tc>
          <w:tcPr>
            <w:tcW w:w="1070"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C53339">
            <w:pPr>
              <w:jc w:val="center"/>
              <w:rPr>
                <w:rFonts w:ascii="宋体" w:cs="宋体"/>
                <w:color w:val="000000"/>
                <w:sz w:val="22"/>
              </w:rPr>
            </w:pPr>
          </w:p>
        </w:tc>
        <w:tc>
          <w:tcPr>
            <w:tcW w:w="1165" w:type="dxa"/>
            <w:gridSpan w:val="2"/>
            <w:vMerge/>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C53339">
            <w:pPr>
              <w:jc w:val="center"/>
              <w:rPr>
                <w:rFonts w:ascii="宋体" w:cs="宋体"/>
                <w:color w:val="000000"/>
                <w:sz w:val="22"/>
              </w:rPr>
            </w:pPr>
          </w:p>
        </w:tc>
        <w:tc>
          <w:tcPr>
            <w:tcW w:w="2261" w:type="dxa"/>
            <w:gridSpan w:val="2"/>
            <w:vMerge/>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C53339">
            <w:pPr>
              <w:jc w:val="center"/>
              <w:rPr>
                <w:rFonts w:ascii="宋体" w:cs="宋体"/>
                <w:color w:val="000000"/>
                <w:sz w:val="22"/>
              </w:rPr>
            </w:pPr>
          </w:p>
        </w:tc>
        <w:tc>
          <w:tcPr>
            <w:tcW w:w="1440"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C53339">
            <w:pPr>
              <w:jc w:val="center"/>
              <w:rPr>
                <w:rFonts w:ascii="宋体" w:cs="宋体"/>
                <w:color w:val="000000"/>
                <w:sz w:val="22"/>
              </w:rPr>
            </w:pPr>
          </w:p>
        </w:tc>
      </w:tr>
      <w:tr w:rsidR="00C53339">
        <w:trPr>
          <w:trHeight w:val="9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301</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kern w:val="0"/>
                <w:sz w:val="22"/>
              </w:rPr>
            </w:pPr>
            <w:r>
              <w:rPr>
                <w:rFonts w:ascii="宋体" w:hAnsi="宋体" w:cs="宋体" w:hint="eastAsia"/>
                <w:color w:val="000000"/>
                <w:kern w:val="0"/>
                <w:sz w:val="22"/>
              </w:rPr>
              <w:t>工资福利支出</w:t>
            </w:r>
          </w:p>
          <w:p w:rsidR="00C53339" w:rsidRDefault="00C53339">
            <w:pPr>
              <w:widowControl/>
              <w:jc w:val="left"/>
              <w:textAlignment w:val="center"/>
              <w:rPr>
                <w:rFonts w:ascii="宋体" w:cs="宋体"/>
                <w:color w:val="000000"/>
                <w:kern w:val="0"/>
                <w:sz w:val="22"/>
              </w:rPr>
            </w:pPr>
          </w:p>
          <w:p w:rsidR="00C53339" w:rsidRDefault="00C53339">
            <w:pPr>
              <w:widowControl/>
              <w:jc w:val="left"/>
              <w:textAlignment w:val="center"/>
              <w:rPr>
                <w:rFonts w:ascii="宋体" w:cs="宋体"/>
                <w:color w:val="000000"/>
                <w:kern w:val="0"/>
                <w:sz w:val="22"/>
              </w:rPr>
            </w:pP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sz w:val="22"/>
              </w:rPr>
              <w:t>175.54</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302</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商品和服务支出</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822C6B">
            <w:pPr>
              <w:widowControl/>
              <w:textAlignment w:val="center"/>
              <w:rPr>
                <w:rFonts w:ascii="宋体" w:cs="宋体"/>
                <w:color w:val="000000"/>
                <w:sz w:val="22"/>
              </w:rPr>
            </w:pPr>
            <w:r>
              <w:rPr>
                <w:rFonts w:ascii="宋体" w:hAnsi="宋体" w:cs="宋体"/>
                <w:color w:val="000000"/>
                <w:sz w:val="22"/>
              </w:rPr>
              <w:t>42.41</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310</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其他资本性支出</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30101</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基本工资</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sz w:val="22"/>
              </w:rPr>
              <w:t>100.00</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30201</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办公费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822C6B">
            <w:pPr>
              <w:widowControl/>
              <w:textAlignment w:val="center"/>
              <w:rPr>
                <w:rFonts w:ascii="宋体" w:cs="宋体"/>
                <w:color w:val="000000"/>
                <w:sz w:val="22"/>
              </w:rPr>
            </w:pPr>
            <w:r>
              <w:rPr>
                <w:rFonts w:ascii="宋体" w:hAnsi="宋体" w:cs="宋体"/>
                <w:color w:val="000000"/>
                <w:sz w:val="22"/>
              </w:rPr>
              <w:t>6</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31001</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房屋建筑物购建</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77"/>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30102</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津贴补贴</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822C6B">
            <w:pPr>
              <w:widowControl/>
              <w:textAlignment w:val="center"/>
              <w:rPr>
                <w:rFonts w:ascii="宋体" w:cs="宋体"/>
                <w:color w:val="000000"/>
                <w:sz w:val="22"/>
              </w:rPr>
            </w:pPr>
            <w:r>
              <w:rPr>
                <w:rFonts w:ascii="宋体" w:hAnsi="宋体" w:cs="宋体"/>
                <w:color w:val="000000"/>
                <w:sz w:val="22"/>
              </w:rPr>
              <w:t>48.63</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30202</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印刷费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822C6B">
            <w:pPr>
              <w:widowControl/>
              <w:textAlignment w:val="center"/>
              <w:rPr>
                <w:rFonts w:ascii="宋体" w:cs="宋体"/>
                <w:color w:val="000000"/>
                <w:sz w:val="22"/>
              </w:rPr>
            </w:pPr>
            <w:r>
              <w:rPr>
                <w:rFonts w:ascii="宋体" w:hAnsi="宋体" w:cs="宋体"/>
                <w:color w:val="000000"/>
                <w:sz w:val="22"/>
              </w:rPr>
              <w:t>3.4</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31002</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30103</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奖金</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30203</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咨询费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sz w:val="22"/>
              </w:rPr>
              <w:t>2</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31003</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专用设备购置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30104</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其他社会保障缴费</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textAlignment w:val="center"/>
              <w:rPr>
                <w:rFonts w:asci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30204</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手续费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sz w:val="22"/>
              </w:rPr>
              <w:t>2</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31005</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基础设施建设</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82"/>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30106</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伙食补助费</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30205</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水费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sz w:val="22"/>
              </w:rPr>
              <w:t>2</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31006</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大型修缮</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9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30107</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绩效工资</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30206</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电费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sz w:val="22"/>
              </w:rPr>
              <w:t>2</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31007</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信息网络及软件购置更新</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30108</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机关事业单位基本养老保险缴费</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822C6B">
            <w:pPr>
              <w:widowControl/>
              <w:textAlignment w:val="center"/>
              <w:rPr>
                <w:rFonts w:ascii="宋体" w:cs="宋体"/>
                <w:color w:val="000000"/>
                <w:sz w:val="22"/>
              </w:rPr>
            </w:pPr>
            <w:r>
              <w:rPr>
                <w:rFonts w:ascii="宋体" w:hAnsi="宋体" w:cs="宋体"/>
                <w:color w:val="000000"/>
                <w:sz w:val="22"/>
              </w:rPr>
              <w:t>19.01</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30207</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邮电费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sz w:val="22"/>
              </w:rPr>
              <w:t>2</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31008</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物资储备</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30109</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职业年金缴费</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30208</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取暖费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31009</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土地补偿</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30199</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其他工资福利支出</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textAlignment w:val="center"/>
              <w:rPr>
                <w:rFonts w:asci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30209</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物业管理费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sz w:val="22"/>
              </w:rPr>
              <w:t>1.77</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31010</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安置补助</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303</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对个人和家庭的补助</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sz w:val="22"/>
              </w:rPr>
              <w:t>28.02</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30211</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差旅费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sz w:val="22"/>
              </w:rPr>
              <w:t>2</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31011</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地上附着物和青苗补偿</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lastRenderedPageBreak/>
              <w:t>30301</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离休费</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30212</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因公出国（境）费用</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31012</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拆迁补偿</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30302</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退休费</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30213</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维修</w:t>
            </w:r>
            <w:r>
              <w:rPr>
                <w:rFonts w:ascii="宋体" w:hAnsi="宋体" w:cs="宋体"/>
                <w:color w:val="000000"/>
                <w:kern w:val="0"/>
                <w:sz w:val="22"/>
              </w:rPr>
              <w:t>(</w:t>
            </w:r>
            <w:r>
              <w:rPr>
                <w:rFonts w:ascii="宋体" w:hAnsi="宋体" w:cs="宋体" w:hint="eastAsia"/>
                <w:color w:val="000000"/>
                <w:kern w:val="0"/>
                <w:sz w:val="22"/>
              </w:rPr>
              <w:t>护</w:t>
            </w:r>
            <w:r>
              <w:rPr>
                <w:rFonts w:ascii="宋体" w:hAnsi="宋体" w:cs="宋体"/>
                <w:color w:val="000000"/>
                <w:kern w:val="0"/>
                <w:sz w:val="22"/>
              </w:rPr>
              <w:t>)</w:t>
            </w:r>
            <w:r>
              <w:rPr>
                <w:rFonts w:ascii="宋体" w:hAnsi="宋体" w:cs="宋体" w:hint="eastAsia"/>
                <w:color w:val="000000"/>
                <w:kern w:val="0"/>
                <w:sz w:val="22"/>
              </w:rPr>
              <w:t>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sz w:val="22"/>
              </w:rPr>
              <w:t>2</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31013</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公务用车购置</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30303</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退职（役）费</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30214</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租赁费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31019</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其他交通工具购置</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30304</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抚恤金</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sz w:val="22"/>
              </w:rPr>
              <w:t>10.77</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30215</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会议费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sz w:val="22"/>
              </w:rPr>
              <w:t>4</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31020</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产权参股</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30305</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生活补助</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30216</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培训费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31099</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其他资本性支出</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30306</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救济费</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textAlignment w:val="center"/>
              <w:rPr>
                <w:rFonts w:asci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30217</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公务接待费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822C6B">
            <w:pPr>
              <w:widowControl/>
              <w:textAlignment w:val="center"/>
              <w:rPr>
                <w:rFonts w:ascii="宋体" w:cs="宋体"/>
                <w:color w:val="000000"/>
                <w:sz w:val="22"/>
              </w:rPr>
            </w:pPr>
            <w:r>
              <w:rPr>
                <w:rFonts w:ascii="宋体" w:hAnsi="宋体" w:cs="宋体"/>
                <w:color w:val="000000"/>
                <w:sz w:val="22"/>
              </w:rPr>
              <w:t>3.5</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304</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对企事业单位的补贴</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textAlignment w:val="center"/>
              <w:rPr>
                <w:rFonts w:ascii="宋体" w:cs="宋体"/>
                <w:color w:val="000000"/>
                <w:sz w:val="22"/>
              </w:rPr>
            </w:pPr>
          </w:p>
        </w:tc>
      </w:tr>
      <w:tr w:rsidR="00C53339">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30307</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医疗费</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30218</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专用材料费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sz w:val="22"/>
              </w:rPr>
              <w:t>6.48</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30401</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企业政策性补贴</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textAlignment w:val="center"/>
              <w:rPr>
                <w:rFonts w:ascii="宋体" w:cs="宋体"/>
                <w:color w:val="000000"/>
                <w:sz w:val="22"/>
              </w:rPr>
            </w:pPr>
          </w:p>
        </w:tc>
      </w:tr>
      <w:tr w:rsidR="00C53339">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30308</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助学金</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30224</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被装购置费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30402</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事业单位补贴</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30309</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奖励金</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sz w:val="22"/>
              </w:rPr>
              <w:t>6.34</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30225</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专用燃料费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30403</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财政贴息</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30310</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生产补贴</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30226</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劳务费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30499</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其他对企事业单位的补贴</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30311</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住房公积金</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sz w:val="22"/>
              </w:rPr>
              <w:t>10.90</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30227</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委托业务费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307</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债务利息支出</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30312</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提租补贴</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30228</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工会经费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30701</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国内债务付息</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30313</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购房补贴</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30229</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福利费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30707</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国外债务付息</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30314</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采暖补贴</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30231</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公务用车运行维护费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399</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其他支出</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30315</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物业服务补贴</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30239</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其他交通费用</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39906</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赠与</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30399</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其他对个人和家庭的补助支出</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jc w:val="center"/>
              <w:rPr>
                <w:rFonts w:asci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30240</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税金及附加费用</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C53339">
            <w:pPr>
              <w:widowControl/>
              <w:jc w:val="left"/>
              <w:textAlignment w:val="center"/>
              <w:rPr>
                <w:rFonts w:ascii="宋体" w:cs="宋体"/>
                <w:color w:val="000000"/>
                <w:sz w:val="22"/>
              </w:rPr>
            </w:pP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C53339">
            <w:pPr>
              <w:widowControl/>
              <w:jc w:val="left"/>
              <w:textAlignment w:val="center"/>
              <w:rPr>
                <w:rFonts w:asci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C53339">
            <w:pPr>
              <w:widowControl/>
              <w:jc w:val="left"/>
              <w:textAlignment w:val="center"/>
              <w:rPr>
                <w:rFonts w:ascii="宋体" w:cs="宋体"/>
                <w:color w:val="000000"/>
                <w:sz w:val="22"/>
              </w:rPr>
            </w:pP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工资福利支出</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30299</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其他商品和服务支出</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sz w:val="22"/>
              </w:rPr>
              <w:t>3.26</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C53339">
            <w:pPr>
              <w:widowControl/>
              <w:jc w:val="left"/>
              <w:textAlignment w:val="center"/>
              <w:rPr>
                <w:rFonts w:ascii="宋体" w:cs="宋体"/>
                <w:color w:val="000000"/>
                <w:sz w:val="22"/>
              </w:rPr>
            </w:pP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C53339">
            <w:pPr>
              <w:widowControl/>
              <w:jc w:val="left"/>
              <w:textAlignment w:val="center"/>
              <w:rPr>
                <w:rFonts w:asci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C53339">
            <w:pPr>
              <w:widowControl/>
              <w:jc w:val="center"/>
              <w:textAlignment w:val="center"/>
              <w:rPr>
                <w:rFonts w:ascii="宋体" w:cs="宋体"/>
                <w:color w:val="000000"/>
                <w:sz w:val="22"/>
              </w:rPr>
            </w:pPr>
          </w:p>
        </w:tc>
      </w:tr>
      <w:tr w:rsidR="00C53339">
        <w:trPr>
          <w:trHeight w:val="300"/>
        </w:trPr>
        <w:tc>
          <w:tcPr>
            <w:tcW w:w="418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人员经费合计</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822C6B">
            <w:pPr>
              <w:widowControl/>
              <w:textAlignment w:val="center"/>
              <w:rPr>
                <w:rFonts w:ascii="宋体" w:cs="宋体"/>
                <w:color w:val="000000"/>
                <w:sz w:val="22"/>
              </w:rPr>
            </w:pPr>
            <w:r>
              <w:rPr>
                <w:rFonts w:ascii="宋体" w:hAnsi="宋体" w:cs="宋体"/>
                <w:color w:val="000000"/>
                <w:sz w:val="22"/>
              </w:rPr>
              <w:t>203.56</w:t>
            </w:r>
          </w:p>
        </w:tc>
        <w:tc>
          <w:tcPr>
            <w:tcW w:w="8081" w:type="dxa"/>
            <w:gridSpan w:val="8"/>
            <w:tcBorders>
              <w:top w:val="single" w:sz="4" w:space="0" w:color="auto"/>
              <w:left w:val="single" w:sz="4" w:space="0" w:color="auto"/>
              <w:bottom w:val="single" w:sz="4" w:space="0" w:color="auto"/>
              <w:right w:val="single" w:sz="4" w:space="0" w:color="auto"/>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公用经费合计</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3339" w:rsidRDefault="00822C6B">
            <w:pPr>
              <w:widowControl/>
              <w:textAlignment w:val="center"/>
              <w:rPr>
                <w:rFonts w:ascii="宋体" w:cs="宋体"/>
                <w:color w:val="000000"/>
                <w:sz w:val="22"/>
              </w:rPr>
            </w:pPr>
            <w:r>
              <w:rPr>
                <w:rFonts w:ascii="宋体" w:hAnsi="宋体" w:cs="宋体"/>
                <w:color w:val="000000"/>
                <w:sz w:val="22"/>
              </w:rPr>
              <w:t>42.41</w:t>
            </w:r>
          </w:p>
        </w:tc>
      </w:tr>
      <w:tr w:rsidR="00C53339">
        <w:trPr>
          <w:trHeight w:val="300"/>
        </w:trPr>
        <w:tc>
          <w:tcPr>
            <w:tcW w:w="14561" w:type="dxa"/>
            <w:gridSpan w:val="12"/>
            <w:tcBorders>
              <w:top w:val="single" w:sz="4" w:space="0" w:color="auto"/>
            </w:tcBorders>
            <w:shd w:val="clear" w:color="auto" w:fill="FFFFFF"/>
            <w:vAlign w:val="center"/>
          </w:tcPr>
          <w:p w:rsidR="00C53339" w:rsidRDefault="00822C6B">
            <w:pPr>
              <w:widowControl/>
              <w:jc w:val="left"/>
              <w:textAlignment w:val="center"/>
              <w:rPr>
                <w:rFonts w:ascii="宋体" w:cs="宋体"/>
                <w:color w:val="000000"/>
                <w:sz w:val="22"/>
              </w:rPr>
            </w:pPr>
            <w:r>
              <w:rPr>
                <w:rFonts w:ascii="宋体" w:hAnsi="宋体" w:cs="宋体" w:hint="eastAsia"/>
                <w:color w:val="000000"/>
                <w:kern w:val="0"/>
                <w:sz w:val="22"/>
              </w:rPr>
              <w:t>注：本表反映部门本年度一般公共预算财政拨款基本支出明细情况。</w:t>
            </w:r>
          </w:p>
        </w:tc>
      </w:tr>
    </w:tbl>
    <w:p w:rsidR="00C53339" w:rsidRDefault="00C53339">
      <w:pPr>
        <w:rPr>
          <w:rFonts w:ascii="仿宋_GB2312" w:eastAsia="仿宋_GB2312" w:hAnsi="仿宋_GB2312" w:cs="仿宋_GB2312"/>
          <w:sz w:val="32"/>
          <w:szCs w:val="32"/>
        </w:rPr>
        <w:sectPr w:rsidR="00C53339">
          <w:pgSz w:w="16838" w:h="11906" w:orient="landscape"/>
          <w:pgMar w:top="1800" w:right="1440" w:bottom="1800" w:left="1440" w:header="720" w:footer="720" w:gutter="0"/>
          <w:cols w:space="720"/>
          <w:docGrid w:type="lines" w:linePitch="312"/>
        </w:sectPr>
      </w:pPr>
    </w:p>
    <w:tbl>
      <w:tblPr>
        <w:tblW w:w="13988" w:type="dxa"/>
        <w:tblLayout w:type="fixed"/>
        <w:tblCellMar>
          <w:top w:w="15" w:type="dxa"/>
          <w:left w:w="15" w:type="dxa"/>
          <w:bottom w:w="15" w:type="dxa"/>
          <w:right w:w="15" w:type="dxa"/>
        </w:tblCellMar>
        <w:tblLook w:val="04A0"/>
      </w:tblPr>
      <w:tblGrid>
        <w:gridCol w:w="1230"/>
        <w:gridCol w:w="1149"/>
        <w:gridCol w:w="82"/>
        <w:gridCol w:w="781"/>
        <w:gridCol w:w="153"/>
        <w:gridCol w:w="686"/>
        <w:gridCol w:w="448"/>
        <w:gridCol w:w="392"/>
        <w:gridCol w:w="840"/>
        <w:gridCol w:w="102"/>
        <w:gridCol w:w="1221"/>
        <w:gridCol w:w="679"/>
        <w:gridCol w:w="551"/>
        <w:gridCol w:w="312"/>
        <w:gridCol w:w="841"/>
        <w:gridCol w:w="79"/>
        <w:gridCol w:w="761"/>
        <w:gridCol w:w="333"/>
        <w:gridCol w:w="508"/>
        <w:gridCol w:w="586"/>
        <w:gridCol w:w="1094"/>
        <w:gridCol w:w="1160"/>
      </w:tblGrid>
      <w:tr w:rsidR="00C53339">
        <w:trPr>
          <w:trHeight w:val="375"/>
        </w:trPr>
        <w:tc>
          <w:tcPr>
            <w:tcW w:w="13988" w:type="dxa"/>
            <w:gridSpan w:val="22"/>
            <w:vAlign w:val="bottom"/>
          </w:tcPr>
          <w:p w:rsidR="00C53339" w:rsidRDefault="00822C6B">
            <w:pPr>
              <w:widowControl/>
              <w:jc w:val="center"/>
              <w:textAlignment w:val="bottom"/>
              <w:rPr>
                <w:rFonts w:ascii="黑体" w:eastAsia="黑体" w:hAnsi="宋体" w:cs="黑体"/>
                <w:color w:val="000000"/>
                <w:sz w:val="28"/>
                <w:szCs w:val="28"/>
              </w:rPr>
            </w:pPr>
            <w:r>
              <w:rPr>
                <w:rFonts w:ascii="宋体" w:hAnsi="宋体" w:cs="宋体" w:hint="eastAsia"/>
                <w:color w:val="000000"/>
                <w:kern w:val="0"/>
                <w:sz w:val="44"/>
                <w:szCs w:val="44"/>
              </w:rPr>
              <w:lastRenderedPageBreak/>
              <w:t>一般公共预算财政拨款“三公”经费支出决算表</w:t>
            </w:r>
          </w:p>
        </w:tc>
      </w:tr>
      <w:tr w:rsidR="00C53339">
        <w:trPr>
          <w:trHeight w:val="285"/>
        </w:trPr>
        <w:tc>
          <w:tcPr>
            <w:tcW w:w="2379" w:type="dxa"/>
            <w:gridSpan w:val="2"/>
            <w:vAlign w:val="center"/>
          </w:tcPr>
          <w:p w:rsidR="00C53339" w:rsidRDefault="00C53339">
            <w:pPr>
              <w:rPr>
                <w:rFonts w:ascii="宋体" w:cs="宋体"/>
                <w:color w:val="000000"/>
                <w:sz w:val="20"/>
                <w:szCs w:val="20"/>
              </w:rPr>
            </w:pPr>
          </w:p>
        </w:tc>
        <w:tc>
          <w:tcPr>
            <w:tcW w:w="863" w:type="dxa"/>
            <w:gridSpan w:val="2"/>
            <w:vAlign w:val="center"/>
          </w:tcPr>
          <w:p w:rsidR="00C53339" w:rsidRDefault="00C53339">
            <w:pPr>
              <w:rPr>
                <w:rFonts w:ascii="宋体" w:cs="宋体"/>
                <w:color w:val="000000"/>
                <w:sz w:val="20"/>
                <w:szCs w:val="20"/>
              </w:rPr>
            </w:pPr>
          </w:p>
        </w:tc>
        <w:tc>
          <w:tcPr>
            <w:tcW w:w="839" w:type="dxa"/>
            <w:gridSpan w:val="2"/>
            <w:vAlign w:val="center"/>
          </w:tcPr>
          <w:p w:rsidR="00C53339" w:rsidRDefault="00C53339">
            <w:pPr>
              <w:rPr>
                <w:rFonts w:ascii="宋体" w:cs="宋体"/>
                <w:color w:val="000000"/>
                <w:sz w:val="20"/>
                <w:szCs w:val="20"/>
              </w:rPr>
            </w:pPr>
          </w:p>
        </w:tc>
        <w:tc>
          <w:tcPr>
            <w:tcW w:w="840" w:type="dxa"/>
            <w:gridSpan w:val="2"/>
            <w:vAlign w:val="center"/>
          </w:tcPr>
          <w:p w:rsidR="00C53339" w:rsidRDefault="00C53339">
            <w:pPr>
              <w:rPr>
                <w:rFonts w:ascii="宋体" w:cs="宋体"/>
                <w:color w:val="000000"/>
                <w:sz w:val="20"/>
                <w:szCs w:val="20"/>
              </w:rPr>
            </w:pPr>
          </w:p>
        </w:tc>
        <w:tc>
          <w:tcPr>
            <w:tcW w:w="840" w:type="dxa"/>
            <w:vAlign w:val="center"/>
          </w:tcPr>
          <w:p w:rsidR="00C53339" w:rsidRDefault="00C53339">
            <w:pPr>
              <w:rPr>
                <w:rFonts w:ascii="宋体" w:cs="宋体"/>
                <w:color w:val="000000"/>
                <w:sz w:val="20"/>
                <w:szCs w:val="20"/>
              </w:rPr>
            </w:pPr>
          </w:p>
        </w:tc>
        <w:tc>
          <w:tcPr>
            <w:tcW w:w="1323" w:type="dxa"/>
            <w:gridSpan w:val="2"/>
            <w:vAlign w:val="center"/>
          </w:tcPr>
          <w:p w:rsidR="00C53339" w:rsidRDefault="00C53339">
            <w:pPr>
              <w:rPr>
                <w:rFonts w:ascii="宋体" w:cs="宋体"/>
                <w:color w:val="000000"/>
                <w:sz w:val="20"/>
                <w:szCs w:val="20"/>
              </w:rPr>
            </w:pPr>
          </w:p>
        </w:tc>
        <w:tc>
          <w:tcPr>
            <w:tcW w:w="679" w:type="dxa"/>
            <w:vAlign w:val="center"/>
          </w:tcPr>
          <w:p w:rsidR="00C53339" w:rsidRDefault="00C53339">
            <w:pPr>
              <w:rPr>
                <w:rFonts w:ascii="宋体" w:cs="宋体"/>
                <w:color w:val="000000"/>
                <w:sz w:val="20"/>
                <w:szCs w:val="20"/>
              </w:rPr>
            </w:pPr>
          </w:p>
        </w:tc>
        <w:tc>
          <w:tcPr>
            <w:tcW w:w="863" w:type="dxa"/>
            <w:gridSpan w:val="2"/>
            <w:vAlign w:val="center"/>
          </w:tcPr>
          <w:p w:rsidR="00C53339" w:rsidRDefault="00C53339">
            <w:pPr>
              <w:rPr>
                <w:rFonts w:ascii="宋体" w:cs="宋体"/>
                <w:color w:val="000000"/>
                <w:sz w:val="20"/>
                <w:szCs w:val="20"/>
              </w:rPr>
            </w:pPr>
          </w:p>
        </w:tc>
        <w:tc>
          <w:tcPr>
            <w:tcW w:w="841" w:type="dxa"/>
            <w:vAlign w:val="center"/>
          </w:tcPr>
          <w:p w:rsidR="00C53339" w:rsidRDefault="00C53339">
            <w:pPr>
              <w:rPr>
                <w:rFonts w:ascii="宋体" w:cs="宋体"/>
                <w:color w:val="000000"/>
                <w:sz w:val="20"/>
                <w:szCs w:val="20"/>
              </w:rPr>
            </w:pPr>
          </w:p>
        </w:tc>
        <w:tc>
          <w:tcPr>
            <w:tcW w:w="840" w:type="dxa"/>
            <w:gridSpan w:val="2"/>
            <w:vAlign w:val="center"/>
          </w:tcPr>
          <w:p w:rsidR="00C53339" w:rsidRDefault="00C53339">
            <w:pPr>
              <w:rPr>
                <w:rFonts w:ascii="宋体" w:cs="宋体"/>
                <w:color w:val="000000"/>
                <w:sz w:val="20"/>
                <w:szCs w:val="20"/>
              </w:rPr>
            </w:pPr>
          </w:p>
        </w:tc>
        <w:tc>
          <w:tcPr>
            <w:tcW w:w="841" w:type="dxa"/>
            <w:gridSpan w:val="2"/>
            <w:vAlign w:val="center"/>
          </w:tcPr>
          <w:p w:rsidR="00C53339" w:rsidRDefault="00C53339">
            <w:pPr>
              <w:rPr>
                <w:rFonts w:ascii="宋体" w:cs="宋体"/>
                <w:color w:val="000000"/>
                <w:sz w:val="20"/>
                <w:szCs w:val="20"/>
              </w:rPr>
            </w:pPr>
          </w:p>
        </w:tc>
        <w:tc>
          <w:tcPr>
            <w:tcW w:w="2840" w:type="dxa"/>
            <w:gridSpan w:val="3"/>
            <w:vAlign w:val="center"/>
          </w:tcPr>
          <w:p w:rsidR="00C53339" w:rsidRDefault="00822C6B">
            <w:pPr>
              <w:widowControl/>
              <w:jc w:val="right"/>
              <w:textAlignment w:val="center"/>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07</w:t>
            </w:r>
            <w:r>
              <w:rPr>
                <w:rFonts w:ascii="宋体" w:hAnsi="宋体" w:cs="宋体" w:hint="eastAsia"/>
                <w:color w:val="000000"/>
                <w:kern w:val="0"/>
                <w:sz w:val="20"/>
                <w:szCs w:val="20"/>
              </w:rPr>
              <w:t>表</w:t>
            </w:r>
          </w:p>
        </w:tc>
      </w:tr>
      <w:tr w:rsidR="00C53339">
        <w:trPr>
          <w:trHeight w:val="270"/>
        </w:trPr>
        <w:tc>
          <w:tcPr>
            <w:tcW w:w="2379" w:type="dxa"/>
            <w:gridSpan w:val="2"/>
            <w:tcBorders>
              <w:bottom w:val="single" w:sz="4" w:space="0" w:color="auto"/>
            </w:tcBorders>
            <w:vAlign w:val="center"/>
          </w:tcPr>
          <w:p w:rsidR="00C53339" w:rsidRDefault="00822C6B">
            <w:pPr>
              <w:rPr>
                <w:rFonts w:ascii="宋体" w:cs="宋体"/>
                <w:color w:val="000000"/>
                <w:sz w:val="20"/>
                <w:szCs w:val="20"/>
              </w:rPr>
            </w:pPr>
            <w:r>
              <w:rPr>
                <w:rFonts w:ascii="宋体" w:hAnsi="宋体" w:cs="宋体" w:hint="eastAsia"/>
                <w:color w:val="000000"/>
                <w:sz w:val="20"/>
                <w:szCs w:val="20"/>
              </w:rPr>
              <w:t>部门：</w:t>
            </w:r>
          </w:p>
        </w:tc>
        <w:tc>
          <w:tcPr>
            <w:tcW w:w="863" w:type="dxa"/>
            <w:gridSpan w:val="2"/>
            <w:tcBorders>
              <w:bottom w:val="single" w:sz="4" w:space="0" w:color="auto"/>
            </w:tcBorders>
            <w:vAlign w:val="center"/>
          </w:tcPr>
          <w:p w:rsidR="00C53339" w:rsidRDefault="00C53339">
            <w:pPr>
              <w:rPr>
                <w:rFonts w:ascii="宋体" w:cs="宋体"/>
                <w:color w:val="000000"/>
                <w:sz w:val="20"/>
                <w:szCs w:val="20"/>
              </w:rPr>
            </w:pPr>
          </w:p>
        </w:tc>
        <w:tc>
          <w:tcPr>
            <w:tcW w:w="839" w:type="dxa"/>
            <w:gridSpan w:val="2"/>
            <w:tcBorders>
              <w:bottom w:val="single" w:sz="4" w:space="0" w:color="auto"/>
            </w:tcBorders>
            <w:vAlign w:val="center"/>
          </w:tcPr>
          <w:p w:rsidR="00C53339" w:rsidRDefault="00C53339">
            <w:pPr>
              <w:rPr>
                <w:rFonts w:ascii="宋体" w:cs="宋体"/>
                <w:color w:val="000000"/>
                <w:sz w:val="20"/>
                <w:szCs w:val="20"/>
              </w:rPr>
            </w:pPr>
          </w:p>
        </w:tc>
        <w:tc>
          <w:tcPr>
            <w:tcW w:w="840" w:type="dxa"/>
            <w:gridSpan w:val="2"/>
            <w:tcBorders>
              <w:bottom w:val="single" w:sz="4" w:space="0" w:color="auto"/>
            </w:tcBorders>
            <w:vAlign w:val="center"/>
          </w:tcPr>
          <w:p w:rsidR="00C53339" w:rsidRDefault="00C53339">
            <w:pPr>
              <w:rPr>
                <w:rFonts w:ascii="宋体" w:cs="宋体"/>
                <w:color w:val="000000"/>
                <w:sz w:val="20"/>
                <w:szCs w:val="20"/>
              </w:rPr>
            </w:pPr>
          </w:p>
        </w:tc>
        <w:tc>
          <w:tcPr>
            <w:tcW w:w="840" w:type="dxa"/>
            <w:tcBorders>
              <w:bottom w:val="single" w:sz="4" w:space="0" w:color="auto"/>
            </w:tcBorders>
            <w:vAlign w:val="center"/>
          </w:tcPr>
          <w:p w:rsidR="00C53339" w:rsidRDefault="00C53339">
            <w:pPr>
              <w:rPr>
                <w:rFonts w:ascii="宋体" w:cs="宋体"/>
                <w:color w:val="000000"/>
                <w:sz w:val="20"/>
                <w:szCs w:val="20"/>
              </w:rPr>
            </w:pPr>
          </w:p>
        </w:tc>
        <w:tc>
          <w:tcPr>
            <w:tcW w:w="1323" w:type="dxa"/>
            <w:gridSpan w:val="2"/>
            <w:tcBorders>
              <w:bottom w:val="single" w:sz="4" w:space="0" w:color="auto"/>
            </w:tcBorders>
            <w:vAlign w:val="center"/>
          </w:tcPr>
          <w:p w:rsidR="00C53339" w:rsidRDefault="00C53339">
            <w:pPr>
              <w:rPr>
                <w:rFonts w:ascii="宋体" w:cs="宋体"/>
                <w:color w:val="000000"/>
                <w:sz w:val="20"/>
                <w:szCs w:val="20"/>
              </w:rPr>
            </w:pPr>
          </w:p>
        </w:tc>
        <w:tc>
          <w:tcPr>
            <w:tcW w:w="679" w:type="dxa"/>
            <w:tcBorders>
              <w:bottom w:val="single" w:sz="4" w:space="0" w:color="auto"/>
            </w:tcBorders>
            <w:vAlign w:val="center"/>
          </w:tcPr>
          <w:p w:rsidR="00C53339" w:rsidRDefault="00C53339">
            <w:pPr>
              <w:rPr>
                <w:rFonts w:ascii="宋体" w:cs="宋体"/>
                <w:color w:val="000000"/>
                <w:sz w:val="20"/>
                <w:szCs w:val="20"/>
              </w:rPr>
            </w:pPr>
          </w:p>
        </w:tc>
        <w:tc>
          <w:tcPr>
            <w:tcW w:w="863" w:type="dxa"/>
            <w:gridSpan w:val="2"/>
            <w:tcBorders>
              <w:bottom w:val="single" w:sz="4" w:space="0" w:color="auto"/>
            </w:tcBorders>
            <w:vAlign w:val="center"/>
          </w:tcPr>
          <w:p w:rsidR="00C53339" w:rsidRDefault="00C53339">
            <w:pPr>
              <w:rPr>
                <w:rFonts w:ascii="宋体" w:cs="宋体"/>
                <w:color w:val="000000"/>
                <w:sz w:val="20"/>
                <w:szCs w:val="20"/>
              </w:rPr>
            </w:pPr>
          </w:p>
        </w:tc>
        <w:tc>
          <w:tcPr>
            <w:tcW w:w="841" w:type="dxa"/>
            <w:tcBorders>
              <w:bottom w:val="single" w:sz="4" w:space="0" w:color="auto"/>
            </w:tcBorders>
            <w:vAlign w:val="center"/>
          </w:tcPr>
          <w:p w:rsidR="00C53339" w:rsidRDefault="00C53339">
            <w:pPr>
              <w:rPr>
                <w:rFonts w:ascii="宋体" w:cs="宋体"/>
                <w:color w:val="000000"/>
                <w:sz w:val="20"/>
                <w:szCs w:val="20"/>
              </w:rPr>
            </w:pPr>
          </w:p>
        </w:tc>
        <w:tc>
          <w:tcPr>
            <w:tcW w:w="840" w:type="dxa"/>
            <w:gridSpan w:val="2"/>
            <w:tcBorders>
              <w:bottom w:val="single" w:sz="4" w:space="0" w:color="auto"/>
            </w:tcBorders>
            <w:vAlign w:val="center"/>
          </w:tcPr>
          <w:p w:rsidR="00C53339" w:rsidRDefault="00C53339">
            <w:pPr>
              <w:rPr>
                <w:rFonts w:ascii="宋体" w:cs="宋体"/>
                <w:color w:val="000000"/>
                <w:sz w:val="20"/>
                <w:szCs w:val="20"/>
              </w:rPr>
            </w:pPr>
          </w:p>
        </w:tc>
        <w:tc>
          <w:tcPr>
            <w:tcW w:w="841" w:type="dxa"/>
            <w:gridSpan w:val="2"/>
            <w:tcBorders>
              <w:bottom w:val="single" w:sz="4" w:space="0" w:color="auto"/>
            </w:tcBorders>
            <w:vAlign w:val="center"/>
          </w:tcPr>
          <w:p w:rsidR="00C53339" w:rsidRDefault="00C53339">
            <w:pPr>
              <w:rPr>
                <w:rFonts w:ascii="宋体" w:cs="宋体"/>
                <w:color w:val="000000"/>
                <w:sz w:val="20"/>
                <w:szCs w:val="20"/>
              </w:rPr>
            </w:pPr>
          </w:p>
        </w:tc>
        <w:tc>
          <w:tcPr>
            <w:tcW w:w="2840" w:type="dxa"/>
            <w:gridSpan w:val="3"/>
            <w:tcBorders>
              <w:bottom w:val="single" w:sz="4" w:space="0" w:color="auto"/>
            </w:tcBorders>
            <w:vAlign w:val="center"/>
          </w:tcPr>
          <w:p w:rsidR="00C53339" w:rsidRDefault="00822C6B">
            <w:pPr>
              <w:widowControl/>
              <w:jc w:val="right"/>
              <w:textAlignment w:val="center"/>
              <w:rPr>
                <w:rFonts w:ascii="宋体" w:cs="宋体"/>
                <w:color w:val="000000"/>
                <w:sz w:val="20"/>
                <w:szCs w:val="20"/>
              </w:rPr>
            </w:pPr>
            <w:r>
              <w:rPr>
                <w:rFonts w:ascii="宋体" w:hAnsi="宋体" w:cs="宋体" w:hint="eastAsia"/>
                <w:color w:val="000000"/>
                <w:kern w:val="0"/>
                <w:sz w:val="20"/>
                <w:szCs w:val="20"/>
              </w:rPr>
              <w:t>金额单位：万元</w:t>
            </w:r>
          </w:p>
        </w:tc>
      </w:tr>
      <w:tr w:rsidR="00C53339">
        <w:trPr>
          <w:trHeight w:val="300"/>
        </w:trPr>
        <w:tc>
          <w:tcPr>
            <w:tcW w:w="7084" w:type="dxa"/>
            <w:gridSpan w:val="11"/>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sz w:val="22"/>
              </w:rPr>
            </w:pPr>
            <w:r>
              <w:rPr>
                <w:rFonts w:ascii="宋体" w:hAnsi="宋体" w:cs="宋体"/>
                <w:bCs/>
                <w:color w:val="000000"/>
                <w:kern w:val="0"/>
                <w:sz w:val="22"/>
              </w:rPr>
              <w:t>2017</w:t>
            </w:r>
            <w:r>
              <w:rPr>
                <w:rFonts w:ascii="宋体" w:hAnsi="宋体" w:cs="宋体" w:hint="eastAsia"/>
                <w:bCs/>
                <w:color w:val="000000"/>
                <w:kern w:val="0"/>
                <w:sz w:val="22"/>
              </w:rPr>
              <w:t>年度预算数</w:t>
            </w:r>
          </w:p>
        </w:tc>
        <w:tc>
          <w:tcPr>
            <w:tcW w:w="6904" w:type="dxa"/>
            <w:gridSpan w:val="11"/>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sz w:val="22"/>
              </w:rPr>
            </w:pPr>
            <w:r>
              <w:rPr>
                <w:rFonts w:ascii="宋体" w:hAnsi="宋体" w:cs="宋体"/>
                <w:bCs/>
                <w:color w:val="000000"/>
                <w:kern w:val="0"/>
                <w:sz w:val="22"/>
              </w:rPr>
              <w:t>2017</w:t>
            </w:r>
            <w:r>
              <w:rPr>
                <w:rFonts w:ascii="宋体" w:hAnsi="宋体" w:cs="宋体" w:hint="eastAsia"/>
                <w:bCs/>
                <w:color w:val="000000"/>
                <w:kern w:val="0"/>
                <w:sz w:val="22"/>
              </w:rPr>
              <w:t>年度决算数</w:t>
            </w:r>
          </w:p>
        </w:tc>
      </w:tr>
      <w:tr w:rsidR="00C53339">
        <w:trPr>
          <w:trHeight w:val="600"/>
        </w:trPr>
        <w:tc>
          <w:tcPr>
            <w:tcW w:w="1230" w:type="dxa"/>
            <w:vMerge w:val="restart"/>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sz w:val="22"/>
              </w:rPr>
            </w:pPr>
            <w:r>
              <w:rPr>
                <w:rFonts w:ascii="宋体" w:hAnsi="宋体" w:cs="宋体" w:hint="eastAsia"/>
                <w:bCs/>
                <w:color w:val="000000"/>
                <w:kern w:val="0"/>
                <w:sz w:val="22"/>
              </w:rPr>
              <w:t>合计</w:t>
            </w:r>
          </w:p>
        </w:tc>
        <w:tc>
          <w:tcPr>
            <w:tcW w:w="1231" w:type="dxa"/>
            <w:gridSpan w:val="2"/>
            <w:vMerge w:val="restart"/>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sz w:val="22"/>
              </w:rPr>
            </w:pPr>
            <w:r>
              <w:rPr>
                <w:rFonts w:ascii="宋体" w:hAnsi="宋体" w:cs="宋体" w:hint="eastAsia"/>
                <w:bCs/>
                <w:color w:val="000000"/>
                <w:kern w:val="0"/>
                <w:sz w:val="22"/>
              </w:rPr>
              <w:t>因公出国（境）费</w:t>
            </w:r>
          </w:p>
        </w:tc>
        <w:tc>
          <w:tcPr>
            <w:tcW w:w="3402" w:type="dxa"/>
            <w:gridSpan w:val="7"/>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sz w:val="22"/>
              </w:rPr>
            </w:pPr>
            <w:r>
              <w:rPr>
                <w:rFonts w:ascii="宋体" w:hAnsi="宋体" w:cs="宋体" w:hint="eastAsia"/>
                <w:bCs/>
                <w:color w:val="000000"/>
                <w:kern w:val="0"/>
                <w:sz w:val="22"/>
              </w:rPr>
              <w:t>公务用车购置及运行费</w:t>
            </w:r>
          </w:p>
        </w:tc>
        <w:tc>
          <w:tcPr>
            <w:tcW w:w="1221" w:type="dxa"/>
            <w:vMerge w:val="restart"/>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sz w:val="22"/>
              </w:rPr>
            </w:pPr>
            <w:r>
              <w:rPr>
                <w:rFonts w:ascii="宋体" w:hAnsi="宋体" w:cs="宋体" w:hint="eastAsia"/>
                <w:bCs/>
                <w:color w:val="000000"/>
                <w:kern w:val="0"/>
                <w:sz w:val="22"/>
              </w:rPr>
              <w:t>公务接待费</w:t>
            </w:r>
          </w:p>
        </w:tc>
        <w:tc>
          <w:tcPr>
            <w:tcW w:w="1230" w:type="dxa"/>
            <w:gridSpan w:val="2"/>
            <w:vMerge w:val="restart"/>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sz w:val="22"/>
              </w:rPr>
            </w:pPr>
            <w:r>
              <w:rPr>
                <w:rFonts w:ascii="宋体" w:hAnsi="宋体" w:cs="宋体" w:hint="eastAsia"/>
                <w:bCs/>
                <w:color w:val="000000"/>
                <w:kern w:val="0"/>
                <w:sz w:val="22"/>
              </w:rPr>
              <w:t>合计</w:t>
            </w:r>
          </w:p>
        </w:tc>
        <w:tc>
          <w:tcPr>
            <w:tcW w:w="1232" w:type="dxa"/>
            <w:gridSpan w:val="3"/>
            <w:vMerge w:val="restart"/>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sz w:val="22"/>
              </w:rPr>
            </w:pPr>
            <w:r>
              <w:rPr>
                <w:rFonts w:ascii="宋体" w:hAnsi="宋体" w:cs="宋体" w:hint="eastAsia"/>
                <w:bCs/>
                <w:color w:val="000000"/>
                <w:kern w:val="0"/>
                <w:sz w:val="22"/>
              </w:rPr>
              <w:t>因公出国（境）费</w:t>
            </w:r>
          </w:p>
        </w:tc>
        <w:tc>
          <w:tcPr>
            <w:tcW w:w="3282" w:type="dxa"/>
            <w:gridSpan w:val="5"/>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sz w:val="22"/>
              </w:rPr>
            </w:pPr>
            <w:r>
              <w:rPr>
                <w:rFonts w:ascii="宋体" w:hAnsi="宋体" w:cs="宋体" w:hint="eastAsia"/>
                <w:bCs/>
                <w:color w:val="000000"/>
                <w:kern w:val="0"/>
                <w:sz w:val="22"/>
              </w:rPr>
              <w:t>公务用车购置及运行费</w:t>
            </w: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sz w:val="22"/>
              </w:rPr>
            </w:pPr>
            <w:r>
              <w:rPr>
                <w:rFonts w:ascii="宋体" w:hAnsi="宋体" w:cs="宋体" w:hint="eastAsia"/>
                <w:bCs/>
                <w:color w:val="000000"/>
                <w:kern w:val="0"/>
                <w:sz w:val="22"/>
              </w:rPr>
              <w:t>公务接待费</w:t>
            </w:r>
          </w:p>
        </w:tc>
      </w:tr>
      <w:tr w:rsidR="00C53339">
        <w:trPr>
          <w:trHeight w:val="600"/>
        </w:trPr>
        <w:tc>
          <w:tcPr>
            <w:tcW w:w="1230" w:type="dxa"/>
            <w:vMerge/>
            <w:tcBorders>
              <w:top w:val="single" w:sz="4" w:space="0" w:color="auto"/>
              <w:left w:val="single" w:sz="4" w:space="0" w:color="auto"/>
              <w:bottom w:val="single" w:sz="4" w:space="0" w:color="auto"/>
              <w:right w:val="single" w:sz="4" w:space="0" w:color="auto"/>
            </w:tcBorders>
            <w:vAlign w:val="center"/>
          </w:tcPr>
          <w:p w:rsidR="00C53339" w:rsidRDefault="00C53339">
            <w:pPr>
              <w:jc w:val="center"/>
              <w:rPr>
                <w:rFonts w:ascii="宋体" w:cs="宋体"/>
                <w:bCs/>
                <w:color w:val="000000"/>
                <w:sz w:val="22"/>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tcPr>
          <w:p w:rsidR="00C53339" w:rsidRDefault="00C53339">
            <w:pPr>
              <w:jc w:val="center"/>
              <w:rPr>
                <w:rFonts w:ascii="宋体" w:cs="宋体"/>
                <w:bCs/>
                <w:color w:val="000000"/>
                <w:sz w:val="22"/>
              </w:rPr>
            </w:pPr>
          </w:p>
        </w:tc>
        <w:tc>
          <w:tcPr>
            <w:tcW w:w="934" w:type="dxa"/>
            <w:gridSpan w:val="2"/>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sz w:val="22"/>
              </w:rPr>
            </w:pPr>
            <w:r>
              <w:rPr>
                <w:rFonts w:ascii="宋体" w:hAnsi="宋体" w:cs="宋体" w:hint="eastAsia"/>
                <w:bCs/>
                <w:color w:val="000000"/>
                <w:kern w:val="0"/>
                <w:sz w:val="22"/>
              </w:rPr>
              <w:t>小计</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sz w:val="22"/>
              </w:rPr>
            </w:pPr>
            <w:r>
              <w:rPr>
                <w:rFonts w:ascii="宋体" w:hAnsi="宋体" w:cs="宋体" w:hint="eastAsia"/>
                <w:bCs/>
                <w:color w:val="000000"/>
                <w:kern w:val="0"/>
                <w:sz w:val="22"/>
              </w:rPr>
              <w:t>公务用车</w:t>
            </w:r>
            <w:r>
              <w:rPr>
                <w:rFonts w:ascii="宋体" w:cs="宋体"/>
                <w:bCs/>
                <w:color w:val="000000"/>
                <w:kern w:val="0"/>
                <w:sz w:val="22"/>
              </w:rPr>
              <w:br/>
            </w:r>
            <w:r>
              <w:rPr>
                <w:rFonts w:ascii="宋体" w:hAnsi="宋体" w:cs="宋体" w:hint="eastAsia"/>
                <w:bCs/>
                <w:color w:val="000000"/>
                <w:kern w:val="0"/>
                <w:sz w:val="22"/>
              </w:rPr>
              <w:t>购置费</w:t>
            </w: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sz w:val="22"/>
              </w:rPr>
            </w:pPr>
            <w:r>
              <w:rPr>
                <w:rFonts w:ascii="宋体" w:hAnsi="宋体" w:cs="宋体" w:hint="eastAsia"/>
                <w:bCs/>
                <w:color w:val="000000"/>
                <w:kern w:val="0"/>
                <w:sz w:val="22"/>
              </w:rPr>
              <w:t>公务用车</w:t>
            </w:r>
            <w:r>
              <w:rPr>
                <w:rFonts w:ascii="宋体" w:cs="宋体"/>
                <w:bCs/>
                <w:color w:val="000000"/>
                <w:kern w:val="0"/>
                <w:sz w:val="22"/>
              </w:rPr>
              <w:br/>
            </w:r>
            <w:r>
              <w:rPr>
                <w:rFonts w:ascii="宋体" w:hAnsi="宋体" w:cs="宋体" w:hint="eastAsia"/>
                <w:bCs/>
                <w:color w:val="000000"/>
                <w:kern w:val="0"/>
                <w:sz w:val="22"/>
              </w:rPr>
              <w:t>运行费</w:t>
            </w:r>
          </w:p>
        </w:tc>
        <w:tc>
          <w:tcPr>
            <w:tcW w:w="1221" w:type="dxa"/>
            <w:vMerge/>
            <w:tcBorders>
              <w:top w:val="single" w:sz="4" w:space="0" w:color="auto"/>
              <w:left w:val="single" w:sz="4" w:space="0" w:color="auto"/>
              <w:bottom w:val="single" w:sz="4" w:space="0" w:color="auto"/>
              <w:right w:val="single" w:sz="4" w:space="0" w:color="auto"/>
            </w:tcBorders>
            <w:vAlign w:val="center"/>
          </w:tcPr>
          <w:p w:rsidR="00C53339" w:rsidRDefault="00C53339">
            <w:pPr>
              <w:jc w:val="center"/>
              <w:rPr>
                <w:rFonts w:ascii="宋体" w:cs="宋体"/>
                <w:bCs/>
                <w:color w:val="000000"/>
                <w:sz w:val="22"/>
              </w:rPr>
            </w:pPr>
          </w:p>
        </w:tc>
        <w:tc>
          <w:tcPr>
            <w:tcW w:w="1230" w:type="dxa"/>
            <w:gridSpan w:val="2"/>
            <w:vMerge/>
            <w:tcBorders>
              <w:top w:val="single" w:sz="4" w:space="0" w:color="auto"/>
              <w:left w:val="single" w:sz="4" w:space="0" w:color="auto"/>
              <w:bottom w:val="single" w:sz="4" w:space="0" w:color="auto"/>
              <w:right w:val="single" w:sz="4" w:space="0" w:color="auto"/>
            </w:tcBorders>
            <w:vAlign w:val="center"/>
          </w:tcPr>
          <w:p w:rsidR="00C53339" w:rsidRDefault="00C53339">
            <w:pPr>
              <w:jc w:val="center"/>
              <w:rPr>
                <w:rFonts w:ascii="宋体" w:cs="宋体"/>
                <w:bCs/>
                <w:color w:val="000000"/>
                <w:sz w:val="22"/>
              </w:rPr>
            </w:pPr>
          </w:p>
        </w:tc>
        <w:tc>
          <w:tcPr>
            <w:tcW w:w="1232" w:type="dxa"/>
            <w:gridSpan w:val="3"/>
            <w:vMerge/>
            <w:tcBorders>
              <w:top w:val="single" w:sz="4" w:space="0" w:color="auto"/>
              <w:left w:val="single" w:sz="4" w:space="0" w:color="auto"/>
              <w:bottom w:val="single" w:sz="4" w:space="0" w:color="auto"/>
              <w:right w:val="single" w:sz="4" w:space="0" w:color="auto"/>
            </w:tcBorders>
            <w:vAlign w:val="center"/>
          </w:tcPr>
          <w:p w:rsidR="00C53339" w:rsidRDefault="00C53339">
            <w:pPr>
              <w:jc w:val="center"/>
              <w:rPr>
                <w:rFonts w:ascii="宋体" w:cs="宋体"/>
                <w:bCs/>
                <w:color w:val="000000"/>
                <w:sz w:val="22"/>
              </w:rPr>
            </w:pP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sz w:val="22"/>
              </w:rPr>
            </w:pPr>
            <w:r>
              <w:rPr>
                <w:rFonts w:ascii="宋体" w:hAnsi="宋体" w:cs="宋体" w:hint="eastAsia"/>
                <w:bCs/>
                <w:color w:val="000000"/>
                <w:kern w:val="0"/>
                <w:sz w:val="22"/>
              </w:rPr>
              <w:t>小计</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sz w:val="22"/>
              </w:rPr>
            </w:pPr>
            <w:r>
              <w:rPr>
                <w:rFonts w:ascii="宋体" w:hAnsi="宋体" w:cs="宋体" w:hint="eastAsia"/>
                <w:bCs/>
                <w:color w:val="000000"/>
                <w:kern w:val="0"/>
                <w:sz w:val="22"/>
              </w:rPr>
              <w:t>公务用车</w:t>
            </w:r>
            <w:r>
              <w:rPr>
                <w:rFonts w:ascii="宋体" w:cs="宋体"/>
                <w:bCs/>
                <w:color w:val="000000"/>
                <w:kern w:val="0"/>
                <w:sz w:val="22"/>
              </w:rPr>
              <w:br/>
            </w:r>
            <w:r>
              <w:rPr>
                <w:rFonts w:ascii="宋体" w:hAnsi="宋体" w:cs="宋体" w:hint="eastAsia"/>
                <w:bCs/>
                <w:color w:val="000000"/>
                <w:kern w:val="0"/>
                <w:sz w:val="22"/>
              </w:rPr>
              <w:t>购置费</w:t>
            </w:r>
          </w:p>
        </w:tc>
        <w:tc>
          <w:tcPr>
            <w:tcW w:w="1094" w:type="dxa"/>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sz w:val="22"/>
              </w:rPr>
            </w:pPr>
            <w:r>
              <w:rPr>
                <w:rFonts w:ascii="宋体" w:hAnsi="宋体" w:cs="宋体" w:hint="eastAsia"/>
                <w:bCs/>
                <w:color w:val="000000"/>
                <w:kern w:val="0"/>
                <w:sz w:val="22"/>
              </w:rPr>
              <w:t>公务用车</w:t>
            </w:r>
            <w:r>
              <w:rPr>
                <w:rFonts w:ascii="宋体" w:cs="宋体"/>
                <w:bCs/>
                <w:color w:val="000000"/>
                <w:kern w:val="0"/>
                <w:sz w:val="22"/>
              </w:rPr>
              <w:br/>
            </w:r>
            <w:r>
              <w:rPr>
                <w:rFonts w:ascii="宋体" w:hAnsi="宋体" w:cs="宋体" w:hint="eastAsia"/>
                <w:bCs/>
                <w:color w:val="000000"/>
                <w:kern w:val="0"/>
                <w:sz w:val="22"/>
              </w:rPr>
              <w:t>运行费</w:t>
            </w:r>
          </w:p>
        </w:tc>
        <w:tc>
          <w:tcPr>
            <w:tcW w:w="1160" w:type="dxa"/>
            <w:vMerge/>
            <w:tcBorders>
              <w:top w:val="single" w:sz="4" w:space="0" w:color="auto"/>
              <w:left w:val="single" w:sz="4" w:space="0" w:color="auto"/>
              <w:bottom w:val="single" w:sz="4" w:space="0" w:color="auto"/>
              <w:right w:val="single" w:sz="4" w:space="0" w:color="auto"/>
            </w:tcBorders>
            <w:vAlign w:val="center"/>
          </w:tcPr>
          <w:p w:rsidR="00C53339" w:rsidRDefault="00C53339">
            <w:pPr>
              <w:jc w:val="center"/>
              <w:rPr>
                <w:rFonts w:ascii="宋体" w:cs="宋体"/>
                <w:bCs/>
                <w:color w:val="000000"/>
                <w:sz w:val="22"/>
              </w:rPr>
            </w:pPr>
          </w:p>
        </w:tc>
      </w:tr>
      <w:tr w:rsidR="00C53339">
        <w:trPr>
          <w:trHeight w:val="300"/>
        </w:trPr>
        <w:tc>
          <w:tcPr>
            <w:tcW w:w="1230" w:type="dxa"/>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sz w:val="22"/>
              </w:rPr>
            </w:pPr>
            <w:r>
              <w:rPr>
                <w:rFonts w:ascii="宋体" w:hAnsi="宋体" w:cs="宋体"/>
                <w:bCs/>
                <w:color w:val="000000"/>
                <w:kern w:val="0"/>
                <w:sz w:val="22"/>
              </w:rPr>
              <w:t>1</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sz w:val="22"/>
              </w:rPr>
            </w:pPr>
            <w:r>
              <w:rPr>
                <w:rFonts w:ascii="宋体" w:hAnsi="宋体" w:cs="宋体"/>
                <w:bCs/>
                <w:color w:val="000000"/>
                <w:kern w:val="0"/>
                <w:sz w:val="22"/>
              </w:rPr>
              <w:t>2</w:t>
            </w:r>
          </w:p>
        </w:tc>
        <w:tc>
          <w:tcPr>
            <w:tcW w:w="934" w:type="dxa"/>
            <w:gridSpan w:val="2"/>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sz w:val="22"/>
              </w:rPr>
            </w:pPr>
            <w:r>
              <w:rPr>
                <w:rFonts w:ascii="宋体" w:hAnsi="宋体" w:cs="宋体"/>
                <w:bCs/>
                <w:color w:val="000000"/>
                <w:kern w:val="0"/>
                <w:sz w:val="22"/>
              </w:rPr>
              <w:t>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sz w:val="22"/>
              </w:rPr>
            </w:pPr>
            <w:r>
              <w:rPr>
                <w:rFonts w:ascii="宋体" w:hAnsi="宋体" w:cs="宋体"/>
                <w:bCs/>
                <w:color w:val="000000"/>
                <w:kern w:val="0"/>
                <w:sz w:val="22"/>
              </w:rPr>
              <w:t>4</w:t>
            </w: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sz w:val="22"/>
              </w:rPr>
            </w:pPr>
            <w:r>
              <w:rPr>
                <w:rFonts w:ascii="宋体" w:hAnsi="宋体" w:cs="宋体"/>
                <w:bCs/>
                <w:color w:val="000000"/>
                <w:kern w:val="0"/>
                <w:sz w:val="22"/>
              </w:rPr>
              <w:t>5</w:t>
            </w:r>
          </w:p>
        </w:tc>
        <w:tc>
          <w:tcPr>
            <w:tcW w:w="1221" w:type="dxa"/>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sz w:val="22"/>
              </w:rPr>
            </w:pPr>
            <w:r>
              <w:rPr>
                <w:rFonts w:ascii="宋体" w:hAnsi="宋体" w:cs="宋体"/>
                <w:bCs/>
                <w:color w:val="000000"/>
                <w:kern w:val="0"/>
                <w:sz w:val="22"/>
              </w:rPr>
              <w:t>6</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sz w:val="22"/>
              </w:rPr>
            </w:pPr>
            <w:r>
              <w:rPr>
                <w:rFonts w:ascii="宋体" w:hAnsi="宋体" w:cs="宋体"/>
                <w:bCs/>
                <w:color w:val="000000"/>
                <w:kern w:val="0"/>
                <w:sz w:val="22"/>
              </w:rPr>
              <w:t>7</w:t>
            </w:r>
          </w:p>
        </w:tc>
        <w:tc>
          <w:tcPr>
            <w:tcW w:w="1232" w:type="dxa"/>
            <w:gridSpan w:val="3"/>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sz w:val="22"/>
              </w:rPr>
            </w:pPr>
            <w:r>
              <w:rPr>
                <w:rFonts w:ascii="宋体" w:hAnsi="宋体" w:cs="宋体"/>
                <w:bCs/>
                <w:color w:val="000000"/>
                <w:kern w:val="0"/>
                <w:sz w:val="22"/>
              </w:rPr>
              <w:t>8</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sz w:val="22"/>
              </w:rPr>
            </w:pPr>
            <w:r>
              <w:rPr>
                <w:rFonts w:ascii="宋体" w:hAnsi="宋体" w:cs="宋体"/>
                <w:bCs/>
                <w:color w:val="000000"/>
                <w:kern w:val="0"/>
                <w:sz w:val="22"/>
              </w:rPr>
              <w:t>9</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sz w:val="22"/>
              </w:rPr>
            </w:pPr>
            <w:r>
              <w:rPr>
                <w:rFonts w:ascii="宋体" w:hAnsi="宋体" w:cs="宋体"/>
                <w:bCs/>
                <w:color w:val="000000"/>
                <w:kern w:val="0"/>
                <w:sz w:val="22"/>
              </w:rPr>
              <w:t>10</w:t>
            </w:r>
          </w:p>
        </w:tc>
        <w:tc>
          <w:tcPr>
            <w:tcW w:w="1094" w:type="dxa"/>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sz w:val="22"/>
              </w:rPr>
            </w:pPr>
            <w:r>
              <w:rPr>
                <w:rFonts w:ascii="宋体" w:hAnsi="宋体" w:cs="宋体"/>
                <w:bCs/>
                <w:color w:val="000000"/>
                <w:kern w:val="0"/>
                <w:sz w:val="22"/>
              </w:rPr>
              <w:t>11</w:t>
            </w:r>
          </w:p>
        </w:tc>
        <w:tc>
          <w:tcPr>
            <w:tcW w:w="1160" w:type="dxa"/>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sz w:val="22"/>
              </w:rPr>
            </w:pPr>
            <w:r>
              <w:rPr>
                <w:rFonts w:ascii="宋体" w:hAnsi="宋体" w:cs="宋体"/>
                <w:bCs/>
                <w:color w:val="000000"/>
                <w:kern w:val="0"/>
                <w:sz w:val="22"/>
              </w:rPr>
              <w:t>12</w:t>
            </w:r>
          </w:p>
        </w:tc>
      </w:tr>
      <w:tr w:rsidR="00C53339">
        <w:trPr>
          <w:trHeight w:val="300"/>
        </w:trPr>
        <w:tc>
          <w:tcPr>
            <w:tcW w:w="1230" w:type="dxa"/>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kern w:val="0"/>
                <w:sz w:val="22"/>
              </w:rPr>
            </w:pPr>
            <w:r>
              <w:rPr>
                <w:rFonts w:ascii="宋体" w:hAnsi="宋体" w:cs="宋体"/>
                <w:bCs/>
                <w:color w:val="000000"/>
                <w:kern w:val="0"/>
                <w:sz w:val="22"/>
              </w:rPr>
              <w:t>3.5</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kern w:val="0"/>
                <w:sz w:val="22"/>
              </w:rPr>
            </w:pPr>
            <w:r>
              <w:rPr>
                <w:rFonts w:ascii="宋体" w:cs="宋体"/>
                <w:bCs/>
                <w:color w:val="000000"/>
                <w:kern w:val="0"/>
                <w:sz w:val="22"/>
              </w:rPr>
              <w:t>0</w:t>
            </w:r>
          </w:p>
        </w:tc>
        <w:tc>
          <w:tcPr>
            <w:tcW w:w="934" w:type="dxa"/>
            <w:gridSpan w:val="2"/>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kern w:val="0"/>
                <w:sz w:val="22"/>
              </w:rPr>
            </w:pPr>
            <w:r>
              <w:rPr>
                <w:rFonts w:ascii="宋体" w:hAnsi="宋体" w:cs="宋体"/>
                <w:bCs/>
                <w:color w:val="000000"/>
                <w:kern w:val="0"/>
                <w:sz w:val="22"/>
              </w:rPr>
              <w:t>3.5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kern w:val="0"/>
                <w:sz w:val="22"/>
              </w:rPr>
            </w:pPr>
            <w:r>
              <w:rPr>
                <w:rFonts w:ascii="宋体" w:cs="宋体"/>
                <w:bCs/>
                <w:color w:val="000000"/>
                <w:kern w:val="0"/>
                <w:sz w:val="22"/>
              </w:rPr>
              <w:t>0</w:t>
            </w: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kern w:val="0"/>
                <w:sz w:val="22"/>
              </w:rPr>
            </w:pPr>
            <w:r>
              <w:rPr>
                <w:rFonts w:ascii="宋体" w:cs="宋体"/>
                <w:bCs/>
                <w:color w:val="000000"/>
                <w:kern w:val="0"/>
                <w:sz w:val="22"/>
              </w:rPr>
              <w:t>0</w:t>
            </w:r>
          </w:p>
        </w:tc>
        <w:tc>
          <w:tcPr>
            <w:tcW w:w="1221" w:type="dxa"/>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kern w:val="0"/>
                <w:sz w:val="22"/>
              </w:rPr>
            </w:pPr>
            <w:r>
              <w:rPr>
                <w:rFonts w:ascii="宋体" w:hAnsi="宋体" w:cs="宋体"/>
                <w:bCs/>
                <w:color w:val="000000"/>
                <w:kern w:val="0"/>
                <w:sz w:val="22"/>
              </w:rPr>
              <w:t>3.5</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kern w:val="0"/>
                <w:sz w:val="22"/>
              </w:rPr>
            </w:pPr>
            <w:r>
              <w:rPr>
                <w:rFonts w:ascii="宋体" w:hAnsi="宋体" w:cs="宋体"/>
                <w:bCs/>
                <w:color w:val="000000"/>
                <w:kern w:val="0"/>
                <w:sz w:val="22"/>
              </w:rPr>
              <w:t>3.5</w:t>
            </w:r>
          </w:p>
        </w:tc>
        <w:tc>
          <w:tcPr>
            <w:tcW w:w="1232" w:type="dxa"/>
            <w:gridSpan w:val="3"/>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kern w:val="0"/>
                <w:sz w:val="22"/>
              </w:rPr>
            </w:pPr>
            <w:r>
              <w:rPr>
                <w:rFonts w:ascii="宋体" w:cs="宋体"/>
                <w:bCs/>
                <w:color w:val="000000"/>
                <w:kern w:val="0"/>
                <w:sz w:val="22"/>
              </w:rPr>
              <w:t>0</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kern w:val="0"/>
                <w:sz w:val="22"/>
              </w:rPr>
            </w:pPr>
            <w:r>
              <w:rPr>
                <w:rFonts w:ascii="宋体" w:hAnsi="宋体" w:cs="宋体"/>
                <w:bCs/>
                <w:color w:val="000000"/>
                <w:kern w:val="0"/>
                <w:sz w:val="22"/>
              </w:rPr>
              <w:t>3.5</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kern w:val="0"/>
                <w:sz w:val="22"/>
              </w:rPr>
            </w:pPr>
            <w:r>
              <w:rPr>
                <w:rFonts w:ascii="宋体" w:cs="宋体"/>
                <w:bCs/>
                <w:color w:val="000000"/>
                <w:kern w:val="0"/>
                <w:sz w:val="22"/>
              </w:rPr>
              <w:t>0</w:t>
            </w:r>
          </w:p>
        </w:tc>
        <w:tc>
          <w:tcPr>
            <w:tcW w:w="1094" w:type="dxa"/>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kern w:val="0"/>
                <w:sz w:val="22"/>
              </w:rPr>
            </w:pPr>
            <w:r>
              <w:rPr>
                <w:rFonts w:ascii="宋体" w:cs="宋体"/>
                <w:bCs/>
                <w:color w:val="000000"/>
                <w:kern w:val="0"/>
                <w:sz w:val="22"/>
              </w:rPr>
              <w:t>0</w:t>
            </w:r>
          </w:p>
        </w:tc>
        <w:tc>
          <w:tcPr>
            <w:tcW w:w="1160" w:type="dxa"/>
            <w:tcBorders>
              <w:top w:val="single" w:sz="4" w:space="0" w:color="auto"/>
              <w:left w:val="single" w:sz="4" w:space="0" w:color="auto"/>
              <w:bottom w:val="single" w:sz="4" w:space="0" w:color="auto"/>
              <w:right w:val="single" w:sz="4" w:space="0" w:color="auto"/>
            </w:tcBorders>
            <w:vAlign w:val="center"/>
          </w:tcPr>
          <w:p w:rsidR="00C53339" w:rsidRDefault="00822C6B">
            <w:pPr>
              <w:widowControl/>
              <w:jc w:val="center"/>
              <w:textAlignment w:val="center"/>
              <w:rPr>
                <w:rFonts w:ascii="宋体" w:cs="宋体"/>
                <w:bCs/>
                <w:color w:val="000000"/>
                <w:kern w:val="0"/>
                <w:sz w:val="22"/>
              </w:rPr>
            </w:pPr>
            <w:r>
              <w:rPr>
                <w:rFonts w:ascii="宋体" w:hAnsi="宋体" w:cs="宋体"/>
                <w:bCs/>
                <w:color w:val="000000"/>
                <w:kern w:val="0"/>
                <w:sz w:val="22"/>
              </w:rPr>
              <w:t>3.5</w:t>
            </w:r>
          </w:p>
        </w:tc>
      </w:tr>
      <w:tr w:rsidR="00C53339">
        <w:trPr>
          <w:trHeight w:val="600"/>
        </w:trPr>
        <w:tc>
          <w:tcPr>
            <w:tcW w:w="13988" w:type="dxa"/>
            <w:gridSpan w:val="22"/>
            <w:tcBorders>
              <w:top w:val="single" w:sz="4" w:space="0" w:color="auto"/>
            </w:tcBorders>
            <w:vAlign w:val="center"/>
          </w:tcPr>
          <w:p w:rsidR="00C53339" w:rsidRDefault="00822C6B">
            <w:pPr>
              <w:widowControl/>
              <w:jc w:val="left"/>
              <w:textAlignment w:val="center"/>
              <w:rPr>
                <w:rFonts w:ascii="宋体" w:cs="宋体"/>
                <w:color w:val="000000"/>
                <w:sz w:val="16"/>
                <w:szCs w:val="16"/>
              </w:rPr>
            </w:pPr>
            <w:r>
              <w:rPr>
                <w:rFonts w:ascii="宋体" w:hAnsi="宋体" w:cs="宋体" w:hint="eastAsia"/>
                <w:color w:val="000000"/>
                <w:kern w:val="0"/>
                <w:sz w:val="22"/>
              </w:rPr>
              <w:t>注：本表反映部门本年度“三公”经费支出预决算情况。其中，</w:t>
            </w:r>
            <w:r>
              <w:rPr>
                <w:rFonts w:ascii="宋体" w:hAnsi="宋体" w:cs="宋体"/>
                <w:color w:val="000000"/>
                <w:kern w:val="0"/>
                <w:sz w:val="22"/>
              </w:rPr>
              <w:t>2017</w:t>
            </w:r>
            <w:r>
              <w:rPr>
                <w:rFonts w:ascii="宋体" w:hAnsi="宋体" w:cs="宋体" w:hint="eastAsia"/>
                <w:color w:val="000000"/>
                <w:kern w:val="0"/>
                <w:sz w:val="22"/>
              </w:rPr>
              <w:t>年度预算数为“三公”经费年初预算数，决算数是包括当年一般公共预算财政拨款和以前年度结转资金安排的实际支出。</w:t>
            </w:r>
          </w:p>
        </w:tc>
      </w:tr>
    </w:tbl>
    <w:p w:rsidR="00C53339" w:rsidRDefault="00C53339">
      <w:pPr>
        <w:rPr>
          <w:rFonts w:ascii="仿宋_GB2312" w:eastAsia="仿宋_GB2312" w:hAnsi="仿宋_GB2312" w:cs="仿宋_GB2312"/>
          <w:sz w:val="32"/>
          <w:szCs w:val="32"/>
        </w:rPr>
        <w:sectPr w:rsidR="00C53339">
          <w:pgSz w:w="16838" w:h="11906" w:orient="landscape"/>
          <w:pgMar w:top="2098" w:right="1474" w:bottom="1984" w:left="1587" w:header="720" w:footer="720" w:gutter="0"/>
          <w:cols w:space="720"/>
          <w:docGrid w:type="lines" w:linePitch="312"/>
        </w:sectPr>
      </w:pPr>
    </w:p>
    <w:tbl>
      <w:tblPr>
        <w:tblW w:w="8874" w:type="dxa"/>
        <w:tblLayout w:type="fixed"/>
        <w:tblCellMar>
          <w:top w:w="15" w:type="dxa"/>
          <w:left w:w="15" w:type="dxa"/>
          <w:bottom w:w="15" w:type="dxa"/>
          <w:right w:w="15" w:type="dxa"/>
        </w:tblCellMar>
        <w:tblLook w:val="04A0"/>
      </w:tblPr>
      <w:tblGrid>
        <w:gridCol w:w="1361"/>
        <w:gridCol w:w="27"/>
        <w:gridCol w:w="250"/>
        <w:gridCol w:w="180"/>
        <w:gridCol w:w="70"/>
        <w:gridCol w:w="273"/>
        <w:gridCol w:w="1319"/>
        <w:gridCol w:w="417"/>
        <w:gridCol w:w="139"/>
        <w:gridCol w:w="272"/>
        <w:gridCol w:w="43"/>
        <w:gridCol w:w="369"/>
        <w:gridCol w:w="417"/>
        <w:gridCol w:w="92"/>
        <w:gridCol w:w="318"/>
        <w:gridCol w:w="279"/>
        <w:gridCol w:w="133"/>
        <w:gridCol w:w="417"/>
        <w:gridCol w:w="329"/>
        <w:gridCol w:w="83"/>
        <w:gridCol w:w="235"/>
        <w:gridCol w:w="179"/>
        <w:gridCol w:w="418"/>
        <w:gridCol w:w="285"/>
        <w:gridCol w:w="127"/>
        <w:gridCol w:w="418"/>
        <w:gridCol w:w="424"/>
      </w:tblGrid>
      <w:tr w:rsidR="00C53339">
        <w:trPr>
          <w:trHeight w:val="540"/>
        </w:trPr>
        <w:tc>
          <w:tcPr>
            <w:tcW w:w="8874" w:type="dxa"/>
            <w:gridSpan w:val="27"/>
            <w:shd w:val="clear" w:color="auto" w:fill="FFFFFF"/>
            <w:vAlign w:val="center"/>
          </w:tcPr>
          <w:p w:rsidR="00C53339" w:rsidRDefault="00822C6B">
            <w:pPr>
              <w:widowControl/>
              <w:jc w:val="center"/>
              <w:textAlignment w:val="center"/>
              <w:rPr>
                <w:rFonts w:ascii="宋体" w:cs="宋体"/>
                <w:color w:val="000000"/>
                <w:sz w:val="44"/>
                <w:szCs w:val="44"/>
              </w:rPr>
            </w:pPr>
            <w:r>
              <w:rPr>
                <w:rFonts w:ascii="宋体" w:hAnsi="宋体" w:cs="宋体" w:hint="eastAsia"/>
                <w:color w:val="000000"/>
                <w:kern w:val="0"/>
                <w:sz w:val="44"/>
                <w:szCs w:val="44"/>
              </w:rPr>
              <w:lastRenderedPageBreak/>
              <w:t>政府性基金预算财政拨款收入支出决算表</w:t>
            </w:r>
          </w:p>
        </w:tc>
      </w:tr>
      <w:tr w:rsidR="00C53339">
        <w:trPr>
          <w:trHeight w:val="285"/>
        </w:trPr>
        <w:tc>
          <w:tcPr>
            <w:tcW w:w="1361" w:type="dxa"/>
            <w:vAlign w:val="bottom"/>
          </w:tcPr>
          <w:p w:rsidR="00C53339" w:rsidRDefault="00C53339">
            <w:pPr>
              <w:rPr>
                <w:rFonts w:ascii="Arial" w:hAnsi="Arial" w:cs="Arial"/>
                <w:color w:val="000000"/>
                <w:sz w:val="20"/>
                <w:szCs w:val="20"/>
              </w:rPr>
            </w:pPr>
          </w:p>
        </w:tc>
        <w:tc>
          <w:tcPr>
            <w:tcW w:w="457" w:type="dxa"/>
            <w:gridSpan w:val="3"/>
            <w:vAlign w:val="bottom"/>
          </w:tcPr>
          <w:p w:rsidR="00C53339" w:rsidRDefault="00C53339">
            <w:pPr>
              <w:rPr>
                <w:rFonts w:ascii="Arial" w:hAnsi="Arial" w:cs="Arial"/>
                <w:color w:val="000000"/>
                <w:sz w:val="20"/>
                <w:szCs w:val="20"/>
              </w:rPr>
            </w:pPr>
          </w:p>
        </w:tc>
        <w:tc>
          <w:tcPr>
            <w:tcW w:w="343" w:type="dxa"/>
            <w:gridSpan w:val="2"/>
            <w:vAlign w:val="bottom"/>
          </w:tcPr>
          <w:p w:rsidR="00C53339" w:rsidRDefault="00C53339">
            <w:pPr>
              <w:rPr>
                <w:rFonts w:ascii="Arial" w:hAnsi="Arial" w:cs="Arial"/>
                <w:color w:val="000000"/>
                <w:sz w:val="20"/>
                <w:szCs w:val="20"/>
              </w:rPr>
            </w:pPr>
          </w:p>
        </w:tc>
        <w:tc>
          <w:tcPr>
            <w:tcW w:w="1319" w:type="dxa"/>
            <w:vAlign w:val="bottom"/>
          </w:tcPr>
          <w:p w:rsidR="00C53339" w:rsidRDefault="00C53339">
            <w:pPr>
              <w:rPr>
                <w:rFonts w:ascii="Arial" w:hAnsi="Arial" w:cs="Arial"/>
                <w:color w:val="000000"/>
                <w:sz w:val="20"/>
                <w:szCs w:val="20"/>
              </w:rPr>
            </w:pPr>
          </w:p>
        </w:tc>
        <w:tc>
          <w:tcPr>
            <w:tcW w:w="556" w:type="dxa"/>
            <w:gridSpan w:val="2"/>
            <w:vAlign w:val="bottom"/>
          </w:tcPr>
          <w:p w:rsidR="00C53339" w:rsidRDefault="00C53339">
            <w:pPr>
              <w:rPr>
                <w:rFonts w:ascii="Arial" w:hAnsi="Arial" w:cs="Arial"/>
                <w:color w:val="000000"/>
                <w:sz w:val="20"/>
                <w:szCs w:val="20"/>
              </w:rPr>
            </w:pPr>
          </w:p>
        </w:tc>
        <w:tc>
          <w:tcPr>
            <w:tcW w:w="315" w:type="dxa"/>
            <w:gridSpan w:val="2"/>
            <w:vAlign w:val="bottom"/>
          </w:tcPr>
          <w:p w:rsidR="00C53339" w:rsidRDefault="00C53339">
            <w:pPr>
              <w:rPr>
                <w:rFonts w:ascii="Arial" w:hAnsi="Arial" w:cs="Arial"/>
                <w:color w:val="000000"/>
                <w:sz w:val="20"/>
                <w:szCs w:val="20"/>
              </w:rPr>
            </w:pPr>
          </w:p>
        </w:tc>
        <w:tc>
          <w:tcPr>
            <w:tcW w:w="369" w:type="dxa"/>
            <w:vAlign w:val="bottom"/>
          </w:tcPr>
          <w:p w:rsidR="00C53339" w:rsidRDefault="00C53339">
            <w:pPr>
              <w:rPr>
                <w:rFonts w:ascii="Arial" w:hAnsi="Arial" w:cs="Arial"/>
                <w:color w:val="000000"/>
                <w:sz w:val="20"/>
                <w:szCs w:val="20"/>
              </w:rPr>
            </w:pPr>
          </w:p>
        </w:tc>
        <w:tc>
          <w:tcPr>
            <w:tcW w:w="509" w:type="dxa"/>
            <w:gridSpan w:val="2"/>
            <w:vAlign w:val="bottom"/>
          </w:tcPr>
          <w:p w:rsidR="00C53339" w:rsidRDefault="00C53339">
            <w:pPr>
              <w:rPr>
                <w:rFonts w:ascii="Arial" w:hAnsi="Arial" w:cs="Arial"/>
                <w:color w:val="000000"/>
                <w:sz w:val="20"/>
                <w:szCs w:val="20"/>
              </w:rPr>
            </w:pPr>
          </w:p>
        </w:tc>
        <w:tc>
          <w:tcPr>
            <w:tcW w:w="597" w:type="dxa"/>
            <w:gridSpan w:val="2"/>
            <w:vAlign w:val="bottom"/>
          </w:tcPr>
          <w:p w:rsidR="00C53339" w:rsidRDefault="00C53339">
            <w:pPr>
              <w:rPr>
                <w:rFonts w:ascii="Arial" w:hAnsi="Arial" w:cs="Arial"/>
                <w:color w:val="000000"/>
                <w:sz w:val="20"/>
                <w:szCs w:val="20"/>
              </w:rPr>
            </w:pPr>
          </w:p>
        </w:tc>
        <w:tc>
          <w:tcPr>
            <w:tcW w:w="133" w:type="dxa"/>
            <w:vAlign w:val="bottom"/>
          </w:tcPr>
          <w:p w:rsidR="00C53339" w:rsidRDefault="00C53339">
            <w:pPr>
              <w:rPr>
                <w:rFonts w:ascii="Arial" w:hAnsi="Arial" w:cs="Arial"/>
                <w:color w:val="000000"/>
                <w:sz w:val="20"/>
                <w:szCs w:val="20"/>
              </w:rPr>
            </w:pPr>
          </w:p>
        </w:tc>
        <w:tc>
          <w:tcPr>
            <w:tcW w:w="746" w:type="dxa"/>
            <w:gridSpan w:val="2"/>
            <w:vAlign w:val="bottom"/>
          </w:tcPr>
          <w:p w:rsidR="00C53339" w:rsidRDefault="00C53339">
            <w:pPr>
              <w:rPr>
                <w:rFonts w:ascii="Arial" w:hAnsi="Arial" w:cs="Arial"/>
                <w:color w:val="000000"/>
                <w:sz w:val="20"/>
                <w:szCs w:val="20"/>
              </w:rPr>
            </w:pPr>
          </w:p>
        </w:tc>
        <w:tc>
          <w:tcPr>
            <w:tcW w:w="318" w:type="dxa"/>
            <w:gridSpan w:val="2"/>
            <w:vAlign w:val="bottom"/>
          </w:tcPr>
          <w:p w:rsidR="00C53339" w:rsidRDefault="00C53339">
            <w:pPr>
              <w:rPr>
                <w:rFonts w:ascii="Arial" w:hAnsi="Arial" w:cs="Arial"/>
                <w:color w:val="000000"/>
                <w:sz w:val="20"/>
                <w:szCs w:val="20"/>
              </w:rPr>
            </w:pPr>
          </w:p>
        </w:tc>
        <w:tc>
          <w:tcPr>
            <w:tcW w:w="179" w:type="dxa"/>
            <w:vAlign w:val="bottom"/>
          </w:tcPr>
          <w:p w:rsidR="00C53339" w:rsidRDefault="00C53339">
            <w:pPr>
              <w:rPr>
                <w:rFonts w:ascii="Arial" w:hAnsi="Arial" w:cs="Arial"/>
                <w:color w:val="000000"/>
                <w:sz w:val="20"/>
                <w:szCs w:val="20"/>
              </w:rPr>
            </w:pPr>
          </w:p>
        </w:tc>
        <w:tc>
          <w:tcPr>
            <w:tcW w:w="703" w:type="dxa"/>
            <w:gridSpan w:val="2"/>
            <w:vAlign w:val="bottom"/>
          </w:tcPr>
          <w:p w:rsidR="00C53339" w:rsidRDefault="00C53339">
            <w:pPr>
              <w:rPr>
                <w:rFonts w:ascii="Arial" w:hAnsi="Arial" w:cs="Arial"/>
                <w:color w:val="000000"/>
                <w:sz w:val="20"/>
                <w:szCs w:val="20"/>
              </w:rPr>
            </w:pPr>
          </w:p>
        </w:tc>
        <w:tc>
          <w:tcPr>
            <w:tcW w:w="969" w:type="dxa"/>
            <w:gridSpan w:val="3"/>
            <w:vAlign w:val="bottom"/>
          </w:tcPr>
          <w:p w:rsidR="00C53339" w:rsidRDefault="00822C6B">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08</w:t>
            </w:r>
            <w:r>
              <w:rPr>
                <w:rFonts w:ascii="宋体" w:hAnsi="宋体" w:cs="宋体" w:hint="eastAsia"/>
                <w:color w:val="000000"/>
                <w:kern w:val="0"/>
                <w:sz w:val="20"/>
                <w:szCs w:val="20"/>
              </w:rPr>
              <w:t>表</w:t>
            </w:r>
          </w:p>
        </w:tc>
      </w:tr>
      <w:tr w:rsidR="00C53339">
        <w:trPr>
          <w:trHeight w:val="285"/>
        </w:trPr>
        <w:tc>
          <w:tcPr>
            <w:tcW w:w="3480" w:type="dxa"/>
            <w:gridSpan w:val="7"/>
            <w:shd w:val="clear" w:color="auto" w:fill="FFFFFF"/>
            <w:vAlign w:val="center"/>
          </w:tcPr>
          <w:p w:rsidR="00C53339" w:rsidRDefault="00822C6B">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w:t>
            </w:r>
          </w:p>
        </w:tc>
        <w:tc>
          <w:tcPr>
            <w:tcW w:w="556" w:type="dxa"/>
            <w:gridSpan w:val="2"/>
            <w:vAlign w:val="bottom"/>
          </w:tcPr>
          <w:p w:rsidR="00C53339" w:rsidRDefault="00C53339">
            <w:pPr>
              <w:rPr>
                <w:rFonts w:ascii="Arial" w:hAnsi="Arial" w:cs="Arial"/>
                <w:color w:val="000000"/>
                <w:sz w:val="20"/>
                <w:szCs w:val="20"/>
              </w:rPr>
            </w:pPr>
          </w:p>
        </w:tc>
        <w:tc>
          <w:tcPr>
            <w:tcW w:w="315" w:type="dxa"/>
            <w:gridSpan w:val="2"/>
            <w:vAlign w:val="bottom"/>
          </w:tcPr>
          <w:p w:rsidR="00C53339" w:rsidRDefault="00C53339">
            <w:pPr>
              <w:rPr>
                <w:rFonts w:ascii="Arial" w:hAnsi="Arial" w:cs="Arial"/>
                <w:color w:val="000000"/>
                <w:sz w:val="20"/>
                <w:szCs w:val="20"/>
              </w:rPr>
            </w:pPr>
          </w:p>
        </w:tc>
        <w:tc>
          <w:tcPr>
            <w:tcW w:w="369" w:type="dxa"/>
            <w:vAlign w:val="bottom"/>
          </w:tcPr>
          <w:p w:rsidR="00C53339" w:rsidRDefault="00C53339">
            <w:pPr>
              <w:rPr>
                <w:rFonts w:ascii="Arial" w:hAnsi="Arial" w:cs="Arial"/>
                <w:color w:val="000000"/>
                <w:sz w:val="20"/>
                <w:szCs w:val="20"/>
              </w:rPr>
            </w:pPr>
          </w:p>
        </w:tc>
        <w:tc>
          <w:tcPr>
            <w:tcW w:w="509" w:type="dxa"/>
            <w:gridSpan w:val="2"/>
            <w:vAlign w:val="bottom"/>
          </w:tcPr>
          <w:p w:rsidR="00C53339" w:rsidRDefault="00C53339">
            <w:pPr>
              <w:rPr>
                <w:rFonts w:ascii="Arial" w:hAnsi="Arial" w:cs="Arial"/>
                <w:color w:val="000000"/>
                <w:sz w:val="20"/>
                <w:szCs w:val="20"/>
              </w:rPr>
            </w:pPr>
          </w:p>
        </w:tc>
        <w:tc>
          <w:tcPr>
            <w:tcW w:w="597" w:type="dxa"/>
            <w:gridSpan w:val="2"/>
            <w:vAlign w:val="bottom"/>
          </w:tcPr>
          <w:p w:rsidR="00C53339" w:rsidRDefault="00C53339">
            <w:pPr>
              <w:rPr>
                <w:rFonts w:ascii="Arial" w:hAnsi="Arial" w:cs="Arial"/>
                <w:color w:val="000000"/>
                <w:sz w:val="20"/>
                <w:szCs w:val="20"/>
              </w:rPr>
            </w:pPr>
          </w:p>
        </w:tc>
        <w:tc>
          <w:tcPr>
            <w:tcW w:w="133" w:type="dxa"/>
            <w:vAlign w:val="bottom"/>
          </w:tcPr>
          <w:p w:rsidR="00C53339" w:rsidRDefault="00C53339">
            <w:pPr>
              <w:rPr>
                <w:rFonts w:ascii="Arial" w:hAnsi="Arial" w:cs="Arial"/>
                <w:color w:val="000000"/>
                <w:sz w:val="20"/>
                <w:szCs w:val="20"/>
              </w:rPr>
            </w:pPr>
          </w:p>
        </w:tc>
        <w:tc>
          <w:tcPr>
            <w:tcW w:w="746" w:type="dxa"/>
            <w:gridSpan w:val="2"/>
            <w:vAlign w:val="bottom"/>
          </w:tcPr>
          <w:p w:rsidR="00C53339" w:rsidRDefault="00C53339">
            <w:pPr>
              <w:rPr>
                <w:rFonts w:ascii="Arial" w:hAnsi="Arial" w:cs="Arial"/>
                <w:color w:val="000000"/>
                <w:sz w:val="20"/>
                <w:szCs w:val="20"/>
              </w:rPr>
            </w:pPr>
          </w:p>
        </w:tc>
        <w:tc>
          <w:tcPr>
            <w:tcW w:w="318" w:type="dxa"/>
            <w:gridSpan w:val="2"/>
            <w:vAlign w:val="bottom"/>
          </w:tcPr>
          <w:p w:rsidR="00C53339" w:rsidRDefault="00C53339">
            <w:pPr>
              <w:rPr>
                <w:rFonts w:ascii="Arial" w:hAnsi="Arial" w:cs="Arial"/>
                <w:color w:val="000000"/>
                <w:sz w:val="20"/>
                <w:szCs w:val="20"/>
              </w:rPr>
            </w:pPr>
          </w:p>
        </w:tc>
        <w:tc>
          <w:tcPr>
            <w:tcW w:w="179" w:type="dxa"/>
            <w:vAlign w:val="bottom"/>
          </w:tcPr>
          <w:p w:rsidR="00C53339" w:rsidRDefault="00C53339">
            <w:pPr>
              <w:rPr>
                <w:rFonts w:ascii="Arial" w:hAnsi="Arial" w:cs="Arial"/>
                <w:color w:val="000000"/>
                <w:sz w:val="20"/>
                <w:szCs w:val="20"/>
              </w:rPr>
            </w:pPr>
          </w:p>
        </w:tc>
        <w:tc>
          <w:tcPr>
            <w:tcW w:w="703" w:type="dxa"/>
            <w:gridSpan w:val="2"/>
            <w:vAlign w:val="bottom"/>
          </w:tcPr>
          <w:p w:rsidR="00C53339" w:rsidRDefault="00C53339">
            <w:pPr>
              <w:rPr>
                <w:rFonts w:ascii="Arial" w:hAnsi="Arial" w:cs="Arial"/>
                <w:color w:val="000000"/>
                <w:sz w:val="20"/>
                <w:szCs w:val="20"/>
              </w:rPr>
            </w:pPr>
          </w:p>
        </w:tc>
        <w:tc>
          <w:tcPr>
            <w:tcW w:w="969" w:type="dxa"/>
            <w:gridSpan w:val="3"/>
            <w:vAlign w:val="bottom"/>
          </w:tcPr>
          <w:p w:rsidR="00C53339" w:rsidRDefault="00822C6B">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金额单位：万元</w:t>
            </w:r>
          </w:p>
        </w:tc>
      </w:tr>
      <w:tr w:rsidR="00C53339">
        <w:trPr>
          <w:trHeight w:val="300"/>
        </w:trPr>
        <w:tc>
          <w:tcPr>
            <w:tcW w:w="1888" w:type="dxa"/>
            <w:gridSpan w:val="5"/>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1592" w:type="dxa"/>
            <w:gridSpan w:val="2"/>
            <w:vMerge w:val="restart"/>
            <w:tcBorders>
              <w:top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1240" w:type="dxa"/>
            <w:gridSpan w:val="5"/>
            <w:tcBorders>
              <w:top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年初结转和结余</w:t>
            </w:r>
          </w:p>
        </w:tc>
        <w:tc>
          <w:tcPr>
            <w:tcW w:w="1239" w:type="dxa"/>
            <w:gridSpan w:val="5"/>
            <w:tcBorders>
              <w:top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本年收入</w:t>
            </w:r>
          </w:p>
        </w:tc>
        <w:tc>
          <w:tcPr>
            <w:tcW w:w="1243" w:type="dxa"/>
            <w:gridSpan w:val="5"/>
            <w:tcBorders>
              <w:top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本年支出</w:t>
            </w:r>
          </w:p>
        </w:tc>
        <w:tc>
          <w:tcPr>
            <w:tcW w:w="1672" w:type="dxa"/>
            <w:gridSpan w:val="5"/>
            <w:tcBorders>
              <w:top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年末结转和结余</w:t>
            </w:r>
          </w:p>
        </w:tc>
      </w:tr>
      <w:tr w:rsidR="00C53339">
        <w:trPr>
          <w:trHeight w:val="397"/>
        </w:trPr>
        <w:tc>
          <w:tcPr>
            <w:tcW w:w="1888" w:type="dxa"/>
            <w:gridSpan w:val="5"/>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592" w:type="dxa"/>
            <w:gridSpan w:val="2"/>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417" w:type="dxa"/>
            <w:vMerge w:val="restart"/>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411" w:type="dxa"/>
            <w:gridSpan w:val="2"/>
            <w:vMerge w:val="restart"/>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基本支出结转</w:t>
            </w:r>
          </w:p>
        </w:tc>
        <w:tc>
          <w:tcPr>
            <w:tcW w:w="412" w:type="dxa"/>
            <w:gridSpan w:val="2"/>
            <w:vMerge w:val="restart"/>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项目支出结转和结余</w:t>
            </w:r>
          </w:p>
        </w:tc>
        <w:tc>
          <w:tcPr>
            <w:tcW w:w="417" w:type="dxa"/>
            <w:vMerge w:val="restart"/>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410" w:type="dxa"/>
            <w:gridSpan w:val="2"/>
            <w:vMerge w:val="restart"/>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基本支出</w:t>
            </w:r>
          </w:p>
        </w:tc>
        <w:tc>
          <w:tcPr>
            <w:tcW w:w="412" w:type="dxa"/>
            <w:gridSpan w:val="2"/>
            <w:vMerge w:val="restart"/>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项目支出</w:t>
            </w:r>
          </w:p>
        </w:tc>
        <w:tc>
          <w:tcPr>
            <w:tcW w:w="417" w:type="dxa"/>
            <w:vMerge w:val="restart"/>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412" w:type="dxa"/>
            <w:gridSpan w:val="2"/>
            <w:vMerge w:val="restart"/>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基本支出</w:t>
            </w:r>
          </w:p>
        </w:tc>
        <w:tc>
          <w:tcPr>
            <w:tcW w:w="414" w:type="dxa"/>
            <w:gridSpan w:val="2"/>
            <w:vMerge w:val="restart"/>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项目支出</w:t>
            </w:r>
          </w:p>
        </w:tc>
        <w:tc>
          <w:tcPr>
            <w:tcW w:w="418" w:type="dxa"/>
            <w:vMerge w:val="restart"/>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412" w:type="dxa"/>
            <w:gridSpan w:val="2"/>
            <w:vMerge w:val="restart"/>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基本支出结转</w:t>
            </w:r>
          </w:p>
        </w:tc>
        <w:tc>
          <w:tcPr>
            <w:tcW w:w="842" w:type="dxa"/>
            <w:gridSpan w:val="2"/>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项目支出结转和结余</w:t>
            </w:r>
          </w:p>
        </w:tc>
      </w:tr>
      <w:tr w:rsidR="00C53339">
        <w:trPr>
          <w:trHeight w:val="312"/>
        </w:trPr>
        <w:tc>
          <w:tcPr>
            <w:tcW w:w="1888" w:type="dxa"/>
            <w:gridSpan w:val="5"/>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592" w:type="dxa"/>
            <w:gridSpan w:val="2"/>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417" w:type="dxa"/>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411" w:type="dxa"/>
            <w:gridSpan w:val="2"/>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412" w:type="dxa"/>
            <w:gridSpan w:val="2"/>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417" w:type="dxa"/>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410" w:type="dxa"/>
            <w:gridSpan w:val="2"/>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412" w:type="dxa"/>
            <w:gridSpan w:val="2"/>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417" w:type="dxa"/>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412" w:type="dxa"/>
            <w:gridSpan w:val="2"/>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414" w:type="dxa"/>
            <w:gridSpan w:val="2"/>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418" w:type="dxa"/>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412" w:type="dxa"/>
            <w:gridSpan w:val="2"/>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418" w:type="dxa"/>
            <w:vMerge w:val="restart"/>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项目支出结转</w:t>
            </w:r>
          </w:p>
        </w:tc>
        <w:tc>
          <w:tcPr>
            <w:tcW w:w="424" w:type="dxa"/>
            <w:vMerge w:val="restart"/>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项目支出结余</w:t>
            </w:r>
          </w:p>
        </w:tc>
      </w:tr>
      <w:tr w:rsidR="00C53339">
        <w:trPr>
          <w:trHeight w:val="615"/>
        </w:trPr>
        <w:tc>
          <w:tcPr>
            <w:tcW w:w="1888" w:type="dxa"/>
            <w:gridSpan w:val="5"/>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592" w:type="dxa"/>
            <w:gridSpan w:val="2"/>
            <w:vMerge/>
            <w:tcBorders>
              <w:top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417" w:type="dxa"/>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411" w:type="dxa"/>
            <w:gridSpan w:val="2"/>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412" w:type="dxa"/>
            <w:gridSpan w:val="2"/>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417" w:type="dxa"/>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410" w:type="dxa"/>
            <w:gridSpan w:val="2"/>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412" w:type="dxa"/>
            <w:gridSpan w:val="2"/>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417" w:type="dxa"/>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412" w:type="dxa"/>
            <w:gridSpan w:val="2"/>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414" w:type="dxa"/>
            <w:gridSpan w:val="2"/>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418" w:type="dxa"/>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412" w:type="dxa"/>
            <w:gridSpan w:val="2"/>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418" w:type="dxa"/>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424" w:type="dxa"/>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r>
      <w:tr w:rsidR="00C53339">
        <w:trPr>
          <w:trHeight w:val="300"/>
        </w:trPr>
        <w:tc>
          <w:tcPr>
            <w:tcW w:w="1388" w:type="dxa"/>
            <w:gridSpan w:val="2"/>
            <w:vMerge w:val="restart"/>
            <w:tcBorders>
              <w:left w:val="single" w:sz="4" w:space="0" w:color="000000"/>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类</w:t>
            </w:r>
          </w:p>
        </w:tc>
        <w:tc>
          <w:tcPr>
            <w:tcW w:w="250" w:type="dxa"/>
            <w:vMerge w:val="restart"/>
            <w:tcBorders>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款</w:t>
            </w:r>
          </w:p>
        </w:tc>
        <w:tc>
          <w:tcPr>
            <w:tcW w:w="250" w:type="dxa"/>
            <w:gridSpan w:val="2"/>
            <w:vMerge w:val="restart"/>
            <w:tcBorders>
              <w:right w:val="single" w:sz="4" w:space="0" w:color="000000"/>
            </w:tcBorders>
            <w:shd w:val="clear" w:color="FFFFFF" w:fill="FFFFFF"/>
            <w:vAlign w:val="center"/>
          </w:tcPr>
          <w:p w:rsidR="00C53339" w:rsidRDefault="00822C6B">
            <w:pPr>
              <w:widowControl/>
              <w:jc w:val="center"/>
              <w:textAlignment w:val="center"/>
              <w:rPr>
                <w:rFonts w:ascii="宋体" w:cs="宋体"/>
                <w:color w:val="000000"/>
                <w:kern w:val="0"/>
                <w:sz w:val="22"/>
              </w:rPr>
            </w:pPr>
            <w:r>
              <w:rPr>
                <w:rFonts w:ascii="宋体" w:hAnsi="宋体" w:cs="宋体" w:hint="eastAsia"/>
                <w:color w:val="000000"/>
                <w:kern w:val="0"/>
                <w:sz w:val="22"/>
              </w:rPr>
              <w:t>项</w:t>
            </w:r>
          </w:p>
        </w:tc>
        <w:tc>
          <w:tcPr>
            <w:tcW w:w="1592" w:type="dxa"/>
            <w:gridSpan w:val="2"/>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41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1</w:t>
            </w:r>
          </w:p>
        </w:tc>
        <w:tc>
          <w:tcPr>
            <w:tcW w:w="411" w:type="dxa"/>
            <w:gridSpan w:val="2"/>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2</w:t>
            </w:r>
          </w:p>
        </w:tc>
        <w:tc>
          <w:tcPr>
            <w:tcW w:w="412" w:type="dxa"/>
            <w:gridSpan w:val="2"/>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3</w:t>
            </w:r>
          </w:p>
        </w:tc>
        <w:tc>
          <w:tcPr>
            <w:tcW w:w="41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4</w:t>
            </w:r>
          </w:p>
        </w:tc>
        <w:tc>
          <w:tcPr>
            <w:tcW w:w="410" w:type="dxa"/>
            <w:gridSpan w:val="2"/>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5</w:t>
            </w:r>
          </w:p>
        </w:tc>
        <w:tc>
          <w:tcPr>
            <w:tcW w:w="412" w:type="dxa"/>
            <w:gridSpan w:val="2"/>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6</w:t>
            </w:r>
          </w:p>
        </w:tc>
        <w:tc>
          <w:tcPr>
            <w:tcW w:w="417"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7</w:t>
            </w:r>
          </w:p>
        </w:tc>
        <w:tc>
          <w:tcPr>
            <w:tcW w:w="412" w:type="dxa"/>
            <w:gridSpan w:val="2"/>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8</w:t>
            </w:r>
          </w:p>
        </w:tc>
        <w:tc>
          <w:tcPr>
            <w:tcW w:w="414" w:type="dxa"/>
            <w:gridSpan w:val="2"/>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9</w:t>
            </w:r>
          </w:p>
        </w:tc>
        <w:tc>
          <w:tcPr>
            <w:tcW w:w="41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10</w:t>
            </w:r>
          </w:p>
        </w:tc>
        <w:tc>
          <w:tcPr>
            <w:tcW w:w="412" w:type="dxa"/>
            <w:gridSpan w:val="2"/>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11</w:t>
            </w:r>
          </w:p>
        </w:tc>
        <w:tc>
          <w:tcPr>
            <w:tcW w:w="418"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12</w:t>
            </w:r>
          </w:p>
        </w:tc>
        <w:tc>
          <w:tcPr>
            <w:tcW w:w="424" w:type="dxa"/>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color w:val="000000"/>
                <w:kern w:val="0"/>
                <w:sz w:val="22"/>
              </w:rPr>
              <w:t>13</w:t>
            </w:r>
          </w:p>
        </w:tc>
      </w:tr>
      <w:tr w:rsidR="00C53339">
        <w:trPr>
          <w:trHeight w:val="300"/>
        </w:trPr>
        <w:tc>
          <w:tcPr>
            <w:tcW w:w="1388" w:type="dxa"/>
            <w:gridSpan w:val="2"/>
            <w:vMerge/>
            <w:tcBorders>
              <w:left w:val="single" w:sz="4" w:space="0" w:color="000000"/>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250" w:type="dxa"/>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250" w:type="dxa"/>
            <w:gridSpan w:val="2"/>
            <w:vMerge/>
            <w:tcBorders>
              <w:bottom w:val="single" w:sz="4" w:space="0" w:color="000000"/>
              <w:right w:val="single" w:sz="4" w:space="0" w:color="000000"/>
            </w:tcBorders>
            <w:shd w:val="clear" w:color="FFFFFF" w:fill="FFFFFF"/>
            <w:vAlign w:val="center"/>
          </w:tcPr>
          <w:p w:rsidR="00C53339" w:rsidRDefault="00C53339">
            <w:pPr>
              <w:jc w:val="center"/>
              <w:rPr>
                <w:rFonts w:ascii="宋体" w:cs="宋体"/>
                <w:color w:val="000000"/>
                <w:sz w:val="22"/>
              </w:rPr>
            </w:pPr>
          </w:p>
        </w:tc>
        <w:tc>
          <w:tcPr>
            <w:tcW w:w="1592" w:type="dxa"/>
            <w:gridSpan w:val="2"/>
            <w:tcBorders>
              <w:bottom w:val="single" w:sz="4" w:space="0" w:color="000000"/>
              <w:right w:val="single" w:sz="4" w:space="0" w:color="000000"/>
            </w:tcBorders>
            <w:shd w:val="clear" w:color="FFFFFF" w:fill="FFFFFF"/>
            <w:vAlign w:val="center"/>
          </w:tcPr>
          <w:p w:rsidR="00C53339" w:rsidRDefault="00822C6B">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417" w:type="dxa"/>
            <w:tcBorders>
              <w:bottom w:val="single" w:sz="4" w:space="0" w:color="000000"/>
              <w:right w:val="single" w:sz="4" w:space="0" w:color="000000"/>
            </w:tcBorders>
            <w:shd w:val="clear" w:color="auto" w:fill="FFFFFF"/>
            <w:vAlign w:val="center"/>
          </w:tcPr>
          <w:p w:rsidR="00C53339" w:rsidRDefault="00822C6B">
            <w:pPr>
              <w:jc w:val="center"/>
              <w:rPr>
                <w:rFonts w:ascii="宋体" w:cs="宋体"/>
                <w:b/>
                <w:color w:val="000000"/>
                <w:sz w:val="22"/>
              </w:rPr>
            </w:pPr>
            <w:r>
              <w:rPr>
                <w:rFonts w:ascii="宋体" w:cs="宋体"/>
                <w:b/>
                <w:color w:val="000000"/>
                <w:sz w:val="22"/>
              </w:rPr>
              <w:t>0</w:t>
            </w:r>
          </w:p>
        </w:tc>
        <w:tc>
          <w:tcPr>
            <w:tcW w:w="411"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b/>
                <w:color w:val="000000"/>
                <w:sz w:val="22"/>
              </w:rPr>
            </w:pPr>
          </w:p>
        </w:tc>
        <w:tc>
          <w:tcPr>
            <w:tcW w:w="412"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b/>
                <w:color w:val="000000"/>
                <w:sz w:val="22"/>
              </w:rPr>
            </w:pPr>
          </w:p>
        </w:tc>
        <w:tc>
          <w:tcPr>
            <w:tcW w:w="417" w:type="dxa"/>
            <w:tcBorders>
              <w:bottom w:val="single" w:sz="4" w:space="0" w:color="000000"/>
              <w:right w:val="single" w:sz="4" w:space="0" w:color="000000"/>
            </w:tcBorders>
            <w:shd w:val="clear" w:color="auto" w:fill="FFFFFF"/>
            <w:vAlign w:val="center"/>
          </w:tcPr>
          <w:p w:rsidR="00C53339" w:rsidRDefault="00822C6B">
            <w:pPr>
              <w:jc w:val="center"/>
              <w:rPr>
                <w:rFonts w:ascii="宋体" w:cs="宋体"/>
                <w:b/>
                <w:color w:val="000000"/>
                <w:sz w:val="22"/>
              </w:rPr>
            </w:pPr>
            <w:r>
              <w:rPr>
                <w:rFonts w:ascii="宋体" w:cs="宋体"/>
                <w:b/>
                <w:color w:val="000000"/>
                <w:sz w:val="22"/>
              </w:rPr>
              <w:t>0</w:t>
            </w:r>
          </w:p>
        </w:tc>
        <w:tc>
          <w:tcPr>
            <w:tcW w:w="410" w:type="dxa"/>
            <w:gridSpan w:val="2"/>
            <w:tcBorders>
              <w:bottom w:val="single" w:sz="4" w:space="0" w:color="000000"/>
              <w:right w:val="single" w:sz="4" w:space="0" w:color="000000"/>
            </w:tcBorders>
            <w:shd w:val="clear" w:color="auto" w:fill="FFFFFF"/>
            <w:vAlign w:val="center"/>
          </w:tcPr>
          <w:p w:rsidR="00C53339" w:rsidRDefault="00822C6B">
            <w:pPr>
              <w:jc w:val="center"/>
              <w:rPr>
                <w:rFonts w:ascii="宋体" w:cs="宋体"/>
                <w:b/>
                <w:color w:val="000000"/>
                <w:sz w:val="22"/>
              </w:rPr>
            </w:pPr>
            <w:r>
              <w:rPr>
                <w:rFonts w:ascii="宋体" w:cs="宋体"/>
                <w:b/>
                <w:color w:val="000000"/>
                <w:sz w:val="22"/>
              </w:rPr>
              <w:t>0</w:t>
            </w:r>
          </w:p>
        </w:tc>
        <w:tc>
          <w:tcPr>
            <w:tcW w:w="412"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b/>
                <w:color w:val="000000"/>
                <w:sz w:val="22"/>
              </w:rPr>
            </w:pPr>
          </w:p>
        </w:tc>
        <w:tc>
          <w:tcPr>
            <w:tcW w:w="417" w:type="dxa"/>
            <w:tcBorders>
              <w:bottom w:val="single" w:sz="4" w:space="0" w:color="000000"/>
              <w:right w:val="single" w:sz="4" w:space="0" w:color="000000"/>
            </w:tcBorders>
            <w:shd w:val="clear" w:color="auto" w:fill="FFFFFF"/>
            <w:vAlign w:val="center"/>
          </w:tcPr>
          <w:p w:rsidR="00C53339" w:rsidRDefault="00822C6B">
            <w:pPr>
              <w:jc w:val="center"/>
              <w:rPr>
                <w:rFonts w:ascii="宋体" w:cs="宋体"/>
                <w:b/>
                <w:color w:val="000000"/>
                <w:sz w:val="22"/>
              </w:rPr>
            </w:pPr>
            <w:r>
              <w:rPr>
                <w:rFonts w:ascii="宋体" w:cs="宋体"/>
                <w:b/>
                <w:color w:val="000000"/>
                <w:sz w:val="22"/>
              </w:rPr>
              <w:t>0</w:t>
            </w:r>
          </w:p>
        </w:tc>
        <w:tc>
          <w:tcPr>
            <w:tcW w:w="412" w:type="dxa"/>
            <w:gridSpan w:val="2"/>
            <w:tcBorders>
              <w:bottom w:val="single" w:sz="4" w:space="0" w:color="000000"/>
              <w:right w:val="single" w:sz="4" w:space="0" w:color="000000"/>
            </w:tcBorders>
            <w:shd w:val="clear" w:color="auto" w:fill="FFFFFF"/>
            <w:vAlign w:val="center"/>
          </w:tcPr>
          <w:p w:rsidR="00C53339" w:rsidRDefault="00822C6B">
            <w:pPr>
              <w:jc w:val="center"/>
              <w:rPr>
                <w:rFonts w:ascii="宋体" w:cs="宋体"/>
                <w:b/>
                <w:color w:val="000000"/>
                <w:sz w:val="22"/>
              </w:rPr>
            </w:pPr>
            <w:r>
              <w:rPr>
                <w:rFonts w:ascii="宋体" w:cs="宋体"/>
                <w:b/>
                <w:color w:val="000000"/>
                <w:sz w:val="22"/>
              </w:rPr>
              <w:t>0</w:t>
            </w:r>
          </w:p>
        </w:tc>
        <w:tc>
          <w:tcPr>
            <w:tcW w:w="414" w:type="dxa"/>
            <w:gridSpan w:val="2"/>
            <w:tcBorders>
              <w:bottom w:val="single" w:sz="4" w:space="0" w:color="000000"/>
              <w:right w:val="single" w:sz="4" w:space="0" w:color="000000"/>
            </w:tcBorders>
            <w:shd w:val="clear" w:color="auto" w:fill="FFFFFF"/>
            <w:vAlign w:val="center"/>
          </w:tcPr>
          <w:p w:rsidR="00C53339" w:rsidRDefault="00822C6B">
            <w:pPr>
              <w:jc w:val="center"/>
              <w:rPr>
                <w:rFonts w:ascii="宋体" w:cs="宋体"/>
                <w:b/>
                <w:color w:val="000000"/>
                <w:sz w:val="22"/>
              </w:rPr>
            </w:pPr>
            <w:r>
              <w:rPr>
                <w:rFonts w:ascii="宋体" w:cs="宋体"/>
                <w:b/>
                <w:color w:val="000000"/>
                <w:sz w:val="22"/>
              </w:rPr>
              <w:t>0</w:t>
            </w:r>
          </w:p>
        </w:tc>
        <w:tc>
          <w:tcPr>
            <w:tcW w:w="418" w:type="dxa"/>
            <w:tcBorders>
              <w:bottom w:val="single" w:sz="4" w:space="0" w:color="000000"/>
              <w:right w:val="single" w:sz="4" w:space="0" w:color="000000"/>
            </w:tcBorders>
            <w:shd w:val="clear" w:color="auto" w:fill="FFFFFF"/>
            <w:vAlign w:val="center"/>
          </w:tcPr>
          <w:p w:rsidR="00C53339" w:rsidRDefault="00C53339">
            <w:pPr>
              <w:jc w:val="center"/>
              <w:rPr>
                <w:rFonts w:ascii="宋体" w:cs="宋体"/>
                <w:b/>
                <w:color w:val="000000"/>
                <w:sz w:val="22"/>
              </w:rPr>
            </w:pPr>
          </w:p>
        </w:tc>
        <w:tc>
          <w:tcPr>
            <w:tcW w:w="412"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b/>
                <w:color w:val="000000"/>
                <w:sz w:val="22"/>
              </w:rPr>
            </w:pPr>
          </w:p>
        </w:tc>
        <w:tc>
          <w:tcPr>
            <w:tcW w:w="418"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b/>
                <w:color w:val="000000"/>
                <w:sz w:val="22"/>
              </w:rPr>
            </w:pPr>
          </w:p>
        </w:tc>
        <w:tc>
          <w:tcPr>
            <w:tcW w:w="42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b/>
                <w:color w:val="000000"/>
                <w:sz w:val="22"/>
              </w:rPr>
            </w:pPr>
          </w:p>
        </w:tc>
      </w:tr>
      <w:tr w:rsidR="00C53339">
        <w:trPr>
          <w:trHeight w:val="300"/>
        </w:trPr>
        <w:tc>
          <w:tcPr>
            <w:tcW w:w="1888" w:type="dxa"/>
            <w:gridSpan w:val="5"/>
            <w:tcBorders>
              <w:left w:val="single" w:sz="4" w:space="0" w:color="000000"/>
              <w:bottom w:val="single" w:sz="4" w:space="0" w:color="000000"/>
              <w:right w:val="single" w:sz="4" w:space="0" w:color="000000"/>
            </w:tcBorders>
            <w:shd w:val="clear" w:color="auto" w:fill="FFFFFF"/>
            <w:vAlign w:val="center"/>
          </w:tcPr>
          <w:p w:rsidR="00C53339" w:rsidRDefault="00C53339">
            <w:pPr>
              <w:jc w:val="left"/>
              <w:rPr>
                <w:rFonts w:ascii="宋体" w:cs="宋体"/>
                <w:color w:val="000000"/>
                <w:sz w:val="22"/>
              </w:rPr>
            </w:pPr>
          </w:p>
        </w:tc>
        <w:tc>
          <w:tcPr>
            <w:tcW w:w="1592" w:type="dxa"/>
            <w:gridSpan w:val="2"/>
            <w:tcBorders>
              <w:bottom w:val="single" w:sz="4" w:space="0" w:color="000000"/>
              <w:right w:val="single" w:sz="4" w:space="0" w:color="000000"/>
            </w:tcBorders>
            <w:shd w:val="clear" w:color="auto" w:fill="FFFFFF"/>
            <w:vAlign w:val="center"/>
          </w:tcPr>
          <w:p w:rsidR="00C53339" w:rsidRDefault="00C53339">
            <w:pPr>
              <w:jc w:val="left"/>
              <w:rPr>
                <w:rFonts w:ascii="宋体" w:cs="宋体"/>
                <w:color w:val="000000"/>
                <w:sz w:val="22"/>
              </w:rPr>
            </w:pPr>
          </w:p>
        </w:tc>
        <w:tc>
          <w:tcPr>
            <w:tcW w:w="417" w:type="dxa"/>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411"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412"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417" w:type="dxa"/>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410"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412"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417" w:type="dxa"/>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412"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414" w:type="dxa"/>
            <w:gridSpan w:val="2"/>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418" w:type="dxa"/>
            <w:tcBorders>
              <w:bottom w:val="single" w:sz="4" w:space="0" w:color="000000"/>
              <w:right w:val="single" w:sz="4" w:space="0" w:color="000000"/>
            </w:tcBorders>
            <w:shd w:val="clear" w:color="auto" w:fill="FFFFFF"/>
            <w:vAlign w:val="center"/>
          </w:tcPr>
          <w:p w:rsidR="00C53339" w:rsidRDefault="00C53339">
            <w:pPr>
              <w:jc w:val="center"/>
              <w:rPr>
                <w:rFonts w:ascii="宋体" w:cs="宋体"/>
                <w:color w:val="000000"/>
                <w:sz w:val="22"/>
              </w:rPr>
            </w:pPr>
          </w:p>
        </w:tc>
        <w:tc>
          <w:tcPr>
            <w:tcW w:w="412"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418"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42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1888" w:type="dxa"/>
            <w:gridSpan w:val="5"/>
            <w:tcBorders>
              <w:left w:val="single" w:sz="4" w:space="0" w:color="000000"/>
              <w:bottom w:val="single" w:sz="4" w:space="0" w:color="000000"/>
              <w:right w:val="single" w:sz="4" w:space="0" w:color="000000"/>
            </w:tcBorders>
            <w:shd w:val="clear" w:color="auto" w:fill="FFFFFF"/>
            <w:vAlign w:val="center"/>
          </w:tcPr>
          <w:p w:rsidR="00C53339" w:rsidRDefault="00C53339">
            <w:pPr>
              <w:jc w:val="left"/>
              <w:rPr>
                <w:rFonts w:ascii="宋体" w:cs="宋体"/>
                <w:color w:val="000000"/>
                <w:sz w:val="22"/>
              </w:rPr>
            </w:pPr>
          </w:p>
        </w:tc>
        <w:tc>
          <w:tcPr>
            <w:tcW w:w="1592" w:type="dxa"/>
            <w:gridSpan w:val="2"/>
            <w:tcBorders>
              <w:bottom w:val="single" w:sz="4" w:space="0" w:color="000000"/>
              <w:right w:val="single" w:sz="4" w:space="0" w:color="000000"/>
            </w:tcBorders>
            <w:shd w:val="clear" w:color="auto" w:fill="FFFFFF"/>
            <w:vAlign w:val="center"/>
          </w:tcPr>
          <w:p w:rsidR="00C53339" w:rsidRDefault="00C53339">
            <w:pPr>
              <w:jc w:val="left"/>
              <w:rPr>
                <w:rFonts w:ascii="宋体" w:cs="宋体"/>
                <w:color w:val="000000"/>
                <w:sz w:val="22"/>
              </w:rPr>
            </w:pPr>
          </w:p>
        </w:tc>
        <w:tc>
          <w:tcPr>
            <w:tcW w:w="417"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41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412"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417"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410"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412"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417"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412"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414"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418"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412"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418"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42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1888" w:type="dxa"/>
            <w:gridSpan w:val="5"/>
            <w:tcBorders>
              <w:left w:val="single" w:sz="4" w:space="0" w:color="000000"/>
              <w:bottom w:val="single" w:sz="4" w:space="0" w:color="000000"/>
              <w:right w:val="single" w:sz="4" w:space="0" w:color="000000"/>
            </w:tcBorders>
            <w:shd w:val="clear" w:color="auto" w:fill="FFFFFF"/>
            <w:vAlign w:val="center"/>
          </w:tcPr>
          <w:p w:rsidR="00C53339" w:rsidRDefault="00C53339">
            <w:pPr>
              <w:jc w:val="left"/>
              <w:rPr>
                <w:rFonts w:ascii="宋体" w:cs="宋体"/>
                <w:color w:val="000000"/>
                <w:sz w:val="22"/>
              </w:rPr>
            </w:pPr>
          </w:p>
        </w:tc>
        <w:tc>
          <w:tcPr>
            <w:tcW w:w="1592" w:type="dxa"/>
            <w:gridSpan w:val="2"/>
            <w:tcBorders>
              <w:bottom w:val="single" w:sz="4" w:space="0" w:color="000000"/>
              <w:right w:val="single" w:sz="4" w:space="0" w:color="000000"/>
            </w:tcBorders>
            <w:shd w:val="clear" w:color="auto" w:fill="FFFFFF"/>
            <w:vAlign w:val="center"/>
          </w:tcPr>
          <w:p w:rsidR="00C53339" w:rsidRDefault="00C53339">
            <w:pPr>
              <w:jc w:val="left"/>
              <w:rPr>
                <w:rFonts w:ascii="宋体" w:cs="宋体"/>
                <w:color w:val="000000"/>
                <w:sz w:val="22"/>
              </w:rPr>
            </w:pPr>
          </w:p>
        </w:tc>
        <w:tc>
          <w:tcPr>
            <w:tcW w:w="417"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411"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412"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417"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410"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412"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417"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412"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414"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418"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412" w:type="dxa"/>
            <w:gridSpan w:val="2"/>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418"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c>
          <w:tcPr>
            <w:tcW w:w="424" w:type="dxa"/>
            <w:tcBorders>
              <w:bottom w:val="single" w:sz="4" w:space="0" w:color="000000"/>
              <w:right w:val="single" w:sz="4" w:space="0" w:color="000000"/>
            </w:tcBorders>
            <w:shd w:val="clear" w:color="auto" w:fill="FFFFFF"/>
            <w:vAlign w:val="center"/>
          </w:tcPr>
          <w:p w:rsidR="00C53339" w:rsidRDefault="00C53339">
            <w:pPr>
              <w:jc w:val="right"/>
              <w:rPr>
                <w:rFonts w:ascii="宋体" w:cs="宋体"/>
                <w:color w:val="000000"/>
                <w:sz w:val="22"/>
              </w:rPr>
            </w:pPr>
          </w:p>
        </w:tc>
      </w:tr>
      <w:tr w:rsidR="00C53339">
        <w:trPr>
          <w:trHeight w:val="300"/>
        </w:trPr>
        <w:tc>
          <w:tcPr>
            <w:tcW w:w="8874" w:type="dxa"/>
            <w:gridSpan w:val="27"/>
            <w:shd w:val="clear" w:color="auto" w:fill="FFFFFF"/>
            <w:vAlign w:val="center"/>
          </w:tcPr>
          <w:p w:rsidR="00C53339" w:rsidRDefault="00822C6B">
            <w:pPr>
              <w:widowControl/>
              <w:jc w:val="left"/>
              <w:textAlignment w:val="center"/>
              <w:rPr>
                <w:rFonts w:ascii="宋体" w:cs="宋体"/>
                <w:color w:val="000000"/>
                <w:kern w:val="0"/>
                <w:sz w:val="22"/>
              </w:rPr>
            </w:pPr>
            <w:r>
              <w:rPr>
                <w:rFonts w:ascii="宋体" w:hAnsi="宋体" w:cs="宋体" w:hint="eastAsia"/>
                <w:color w:val="000000"/>
                <w:kern w:val="0"/>
                <w:sz w:val="22"/>
              </w:rPr>
              <w:t>注：本表反映部门本年度政府性基金预算财政拨款收入支出及结转和结余情况。</w:t>
            </w:r>
          </w:p>
          <w:p w:rsidR="00C53339" w:rsidRDefault="00C53339">
            <w:pPr>
              <w:widowControl/>
              <w:jc w:val="left"/>
              <w:textAlignment w:val="center"/>
              <w:rPr>
                <w:rFonts w:ascii="宋体" w:cs="宋体"/>
                <w:color w:val="000000"/>
                <w:kern w:val="0"/>
                <w:sz w:val="22"/>
              </w:rPr>
            </w:pPr>
          </w:p>
          <w:p w:rsidR="00C53339" w:rsidRDefault="00C53339">
            <w:pPr>
              <w:widowControl/>
              <w:jc w:val="left"/>
              <w:textAlignment w:val="center"/>
              <w:rPr>
                <w:rFonts w:ascii="宋体" w:cs="宋体"/>
                <w:color w:val="000000"/>
                <w:sz w:val="22"/>
              </w:rPr>
            </w:pPr>
          </w:p>
        </w:tc>
      </w:tr>
    </w:tbl>
    <w:p w:rsidR="00C53339" w:rsidRDefault="00C53339">
      <w:pPr>
        <w:widowControl/>
        <w:ind w:firstLineChars="200" w:firstLine="640"/>
        <w:jc w:val="left"/>
        <w:rPr>
          <w:rFonts w:ascii="仿宋_GB2312" w:eastAsia="仿宋_GB2312" w:hAnsi="仿宋_GB2312" w:cs="仿宋_GB2312"/>
          <w:sz w:val="32"/>
          <w:szCs w:val="32"/>
        </w:rPr>
      </w:pPr>
    </w:p>
    <w:p w:rsidR="00C53339" w:rsidRDefault="00C53339">
      <w:pPr>
        <w:widowControl/>
        <w:ind w:firstLineChars="200" w:firstLine="640"/>
        <w:jc w:val="left"/>
        <w:rPr>
          <w:rFonts w:ascii="仿宋_GB2312" w:eastAsia="仿宋_GB2312" w:hAnsi="仿宋_GB2312" w:cs="仿宋_GB2312"/>
          <w:sz w:val="32"/>
          <w:szCs w:val="32"/>
        </w:rPr>
      </w:pPr>
    </w:p>
    <w:p w:rsidR="00C53339" w:rsidRDefault="00C53339">
      <w:pPr>
        <w:widowControl/>
        <w:ind w:firstLineChars="200" w:firstLine="640"/>
        <w:jc w:val="left"/>
        <w:rPr>
          <w:rFonts w:ascii="仿宋_GB2312" w:eastAsia="仿宋_GB2312" w:hAnsi="仿宋_GB2312" w:cs="仿宋_GB2312"/>
          <w:sz w:val="32"/>
          <w:szCs w:val="32"/>
        </w:rPr>
        <w:sectPr w:rsidR="00C53339">
          <w:pgSz w:w="11906" w:h="16838"/>
          <w:pgMar w:top="1928" w:right="1474" w:bottom="1701" w:left="1588" w:header="851" w:footer="992" w:gutter="0"/>
          <w:cols w:space="720"/>
          <w:docGrid w:type="lines" w:linePitch="312"/>
        </w:sectPr>
      </w:pPr>
    </w:p>
    <w:p w:rsidR="00C53339" w:rsidRDefault="00C53339">
      <w:pPr>
        <w:jc w:val="left"/>
        <w:rPr>
          <w:rFonts w:ascii="黑体" w:eastAsia="黑体" w:hAnsi="黑体" w:cs="黑体"/>
          <w:sz w:val="32"/>
          <w:szCs w:val="32"/>
        </w:rPr>
      </w:pPr>
    </w:p>
    <w:sectPr w:rsidR="00C53339" w:rsidSect="00C533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C6B" w:rsidRDefault="00822C6B" w:rsidP="00C53339">
      <w:r>
        <w:separator/>
      </w:r>
    </w:p>
  </w:endnote>
  <w:endnote w:type="continuationSeparator" w:id="0">
    <w:p w:rsidR="00822C6B" w:rsidRDefault="00822C6B" w:rsidP="00C533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Arial Unicode MS"/>
    <w:charset w:val="86"/>
    <w:family w:val="modern"/>
    <w:pitch w:val="fixed"/>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
    <w:altName w:val="宋体"/>
    <w:panose1 w:val="00000000000000000000"/>
    <w:charset w:val="86"/>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ËÎÌå">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339" w:rsidRDefault="00C53339">
    <w:pPr>
      <w:pStyle w:val="a5"/>
    </w:pPr>
    <w:r>
      <w:pict>
        <v:shapetype id="_x0000_t202" coordsize="21600,21600" o:spt="202" path="m,l,21600r21600,l21600,xe">
          <v:stroke joinstyle="miter"/>
          <v:path gradientshapeok="t" o:connecttype="rect"/>
        </v:shapetype>
        <v:shape id="文本框 1027" o:spid="_x0000_s4097" type="#_x0000_t202" style="position:absolute;margin-left:0;margin-top:0;width:2in;height:2in;z-index:1;mso-wrap-style:none;mso-position-horizontal:center;mso-position-horizontal-relative:margin" filled="f" stroked="f">
          <v:textbox style="mso-fit-shape-to-text:t" inset="0,0,0,0">
            <w:txbxContent>
              <w:p w:rsidR="00C53339" w:rsidRDefault="00C53339">
                <w:pPr>
                  <w:snapToGrid w:val="0"/>
                  <w:rPr>
                    <w:sz w:val="18"/>
                  </w:rPr>
                </w:pPr>
                <w:r>
                  <w:fldChar w:fldCharType="begin"/>
                </w:r>
                <w:r w:rsidR="00822C6B">
                  <w:instrText xml:space="preserve"> PAGE  \* MERGEFORMAT </w:instrText>
                </w:r>
                <w:r>
                  <w:fldChar w:fldCharType="separate"/>
                </w:r>
                <w:r w:rsidR="005042CD" w:rsidRPr="005042CD">
                  <w:rPr>
                    <w:noProof/>
                    <w:sz w:val="18"/>
                  </w:rPr>
                  <w:t>-</w:t>
                </w:r>
                <w:r w:rsidR="005042CD">
                  <w:rPr>
                    <w:noProof/>
                  </w:rPr>
                  <w:t xml:space="preserve"> 10 -</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C6B" w:rsidRDefault="00822C6B" w:rsidP="00C53339">
      <w:r>
        <w:separator/>
      </w:r>
    </w:p>
  </w:footnote>
  <w:footnote w:type="continuationSeparator" w:id="0">
    <w:p w:rsidR="00822C6B" w:rsidRDefault="00822C6B" w:rsidP="00C533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339" w:rsidRDefault="00C53339">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rPr>
        <w:rFonts w:cs="Times New Roman"/>
      </w:rPr>
    </w:lvl>
  </w:abstractNum>
  <w:abstractNum w:abstractNumId="1">
    <w:nsid w:val="5D541B60"/>
    <w:multiLevelType w:val="multilevel"/>
    <w:tmpl w:val="5D541B60"/>
    <w:lvl w:ilvl="0">
      <w:start w:val="1"/>
      <w:numFmt w:val="japaneseCounting"/>
      <w:lvlText w:val="（%1）"/>
      <w:lvlJc w:val="left"/>
      <w:pPr>
        <w:tabs>
          <w:tab w:val="left" w:pos="720"/>
        </w:tabs>
        <w:ind w:left="720" w:hanging="72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
    <w:nsid w:val="762C3D55"/>
    <w:multiLevelType w:val="multilevel"/>
    <w:tmpl w:val="762C3D55"/>
    <w:lvl w:ilvl="0">
      <w:start w:val="1"/>
      <w:numFmt w:val="japaneseCounting"/>
      <w:lvlText w:val="（%1）"/>
      <w:lvlJc w:val="left"/>
      <w:pPr>
        <w:tabs>
          <w:tab w:val="left" w:pos="720"/>
        </w:tabs>
        <w:ind w:left="720" w:hanging="72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146C"/>
    <w:rsid w:val="00004653"/>
    <w:rsid w:val="000614A5"/>
    <w:rsid w:val="00065565"/>
    <w:rsid w:val="00074F75"/>
    <w:rsid w:val="000969D1"/>
    <w:rsid w:val="000B37E2"/>
    <w:rsid w:val="000F5C37"/>
    <w:rsid w:val="00102CF9"/>
    <w:rsid w:val="001053D0"/>
    <w:rsid w:val="00107442"/>
    <w:rsid w:val="0011243A"/>
    <w:rsid w:val="00115032"/>
    <w:rsid w:val="00146015"/>
    <w:rsid w:val="001602FF"/>
    <w:rsid w:val="001D2973"/>
    <w:rsid w:val="001F175A"/>
    <w:rsid w:val="001F42DD"/>
    <w:rsid w:val="00215E84"/>
    <w:rsid w:val="002630BE"/>
    <w:rsid w:val="002B4930"/>
    <w:rsid w:val="002C2977"/>
    <w:rsid w:val="002C31B2"/>
    <w:rsid w:val="002D11FF"/>
    <w:rsid w:val="002F1883"/>
    <w:rsid w:val="003125C8"/>
    <w:rsid w:val="003161C1"/>
    <w:rsid w:val="00321F35"/>
    <w:rsid w:val="0033692B"/>
    <w:rsid w:val="00343223"/>
    <w:rsid w:val="00357EC8"/>
    <w:rsid w:val="003800F6"/>
    <w:rsid w:val="00380789"/>
    <w:rsid w:val="0038404D"/>
    <w:rsid w:val="00392DC8"/>
    <w:rsid w:val="003A21AF"/>
    <w:rsid w:val="003F2340"/>
    <w:rsid w:val="003F375B"/>
    <w:rsid w:val="0040505F"/>
    <w:rsid w:val="00451EBD"/>
    <w:rsid w:val="004546D6"/>
    <w:rsid w:val="0047656D"/>
    <w:rsid w:val="00485F0C"/>
    <w:rsid w:val="004929DA"/>
    <w:rsid w:val="004B6AF1"/>
    <w:rsid w:val="004D1D00"/>
    <w:rsid w:val="004D2B84"/>
    <w:rsid w:val="005042CD"/>
    <w:rsid w:val="00506D44"/>
    <w:rsid w:val="005130B8"/>
    <w:rsid w:val="00514C91"/>
    <w:rsid w:val="00524323"/>
    <w:rsid w:val="00526B39"/>
    <w:rsid w:val="005304D2"/>
    <w:rsid w:val="00563BB6"/>
    <w:rsid w:val="005733F8"/>
    <w:rsid w:val="005A1756"/>
    <w:rsid w:val="005C22B1"/>
    <w:rsid w:val="005F05D3"/>
    <w:rsid w:val="006028E1"/>
    <w:rsid w:val="006268C6"/>
    <w:rsid w:val="0064632B"/>
    <w:rsid w:val="00651BD5"/>
    <w:rsid w:val="0066097E"/>
    <w:rsid w:val="0067013B"/>
    <w:rsid w:val="00670554"/>
    <w:rsid w:val="006711B4"/>
    <w:rsid w:val="0067762C"/>
    <w:rsid w:val="00687956"/>
    <w:rsid w:val="00691A41"/>
    <w:rsid w:val="006A46A1"/>
    <w:rsid w:val="006D5B42"/>
    <w:rsid w:val="006E0D88"/>
    <w:rsid w:val="006E43A7"/>
    <w:rsid w:val="006F008A"/>
    <w:rsid w:val="006F219B"/>
    <w:rsid w:val="007173FB"/>
    <w:rsid w:val="00723B03"/>
    <w:rsid w:val="00741051"/>
    <w:rsid w:val="00772D6A"/>
    <w:rsid w:val="007E6B9A"/>
    <w:rsid w:val="00810ABD"/>
    <w:rsid w:val="00822C6B"/>
    <w:rsid w:val="00845CE5"/>
    <w:rsid w:val="00846750"/>
    <w:rsid w:val="0089079A"/>
    <w:rsid w:val="00893F62"/>
    <w:rsid w:val="008B65A6"/>
    <w:rsid w:val="008E0628"/>
    <w:rsid w:val="008E3FAE"/>
    <w:rsid w:val="00914E87"/>
    <w:rsid w:val="00917274"/>
    <w:rsid w:val="009345F8"/>
    <w:rsid w:val="0093694C"/>
    <w:rsid w:val="0095475E"/>
    <w:rsid w:val="00976449"/>
    <w:rsid w:val="00992993"/>
    <w:rsid w:val="009C0AB9"/>
    <w:rsid w:val="009C2C9B"/>
    <w:rsid w:val="009D4D81"/>
    <w:rsid w:val="009F2D38"/>
    <w:rsid w:val="00A030A3"/>
    <w:rsid w:val="00A03558"/>
    <w:rsid w:val="00A174D2"/>
    <w:rsid w:val="00A24E7D"/>
    <w:rsid w:val="00A26DD2"/>
    <w:rsid w:val="00A41EC9"/>
    <w:rsid w:val="00A476F9"/>
    <w:rsid w:val="00A71258"/>
    <w:rsid w:val="00A8703E"/>
    <w:rsid w:val="00AA06B0"/>
    <w:rsid w:val="00AA56C7"/>
    <w:rsid w:val="00AC2AFF"/>
    <w:rsid w:val="00AC7D18"/>
    <w:rsid w:val="00AD64F3"/>
    <w:rsid w:val="00AE7DB3"/>
    <w:rsid w:val="00B166D9"/>
    <w:rsid w:val="00B47EA9"/>
    <w:rsid w:val="00B67001"/>
    <w:rsid w:val="00B8259F"/>
    <w:rsid w:val="00B82B59"/>
    <w:rsid w:val="00B909D7"/>
    <w:rsid w:val="00BF50FD"/>
    <w:rsid w:val="00BF6433"/>
    <w:rsid w:val="00C037AE"/>
    <w:rsid w:val="00C04958"/>
    <w:rsid w:val="00C15AFE"/>
    <w:rsid w:val="00C20520"/>
    <w:rsid w:val="00C44B25"/>
    <w:rsid w:val="00C477EC"/>
    <w:rsid w:val="00C51CCF"/>
    <w:rsid w:val="00C53339"/>
    <w:rsid w:val="00C64833"/>
    <w:rsid w:val="00C713D1"/>
    <w:rsid w:val="00C75456"/>
    <w:rsid w:val="00C925D0"/>
    <w:rsid w:val="00C925D8"/>
    <w:rsid w:val="00C92B22"/>
    <w:rsid w:val="00CC1909"/>
    <w:rsid w:val="00CC5970"/>
    <w:rsid w:val="00CE6FF0"/>
    <w:rsid w:val="00CF0465"/>
    <w:rsid w:val="00CF1059"/>
    <w:rsid w:val="00CF5A21"/>
    <w:rsid w:val="00D06AE0"/>
    <w:rsid w:val="00D20CBB"/>
    <w:rsid w:val="00D23BF9"/>
    <w:rsid w:val="00D3339D"/>
    <w:rsid w:val="00D53CBC"/>
    <w:rsid w:val="00D54ADF"/>
    <w:rsid w:val="00D62E22"/>
    <w:rsid w:val="00D75166"/>
    <w:rsid w:val="00D75BDA"/>
    <w:rsid w:val="00D8278F"/>
    <w:rsid w:val="00DB0040"/>
    <w:rsid w:val="00DC146C"/>
    <w:rsid w:val="00DD2D82"/>
    <w:rsid w:val="00DE26B7"/>
    <w:rsid w:val="00DF6C0F"/>
    <w:rsid w:val="00E036DB"/>
    <w:rsid w:val="00E258A4"/>
    <w:rsid w:val="00E37B24"/>
    <w:rsid w:val="00E46E34"/>
    <w:rsid w:val="00E558E3"/>
    <w:rsid w:val="00E56B1C"/>
    <w:rsid w:val="00E77F60"/>
    <w:rsid w:val="00E810FE"/>
    <w:rsid w:val="00E97AD4"/>
    <w:rsid w:val="00EA5B04"/>
    <w:rsid w:val="00EE7CAB"/>
    <w:rsid w:val="00F03058"/>
    <w:rsid w:val="00F245E8"/>
    <w:rsid w:val="00F541A5"/>
    <w:rsid w:val="00F6080F"/>
    <w:rsid w:val="00F66927"/>
    <w:rsid w:val="00F96E63"/>
    <w:rsid w:val="07D8117D"/>
    <w:rsid w:val="33015CCC"/>
    <w:rsid w:val="39B02677"/>
    <w:rsid w:val="442F19D7"/>
    <w:rsid w:val="48A11650"/>
    <w:rsid w:val="70A64C3A"/>
    <w:rsid w:val="7C9862D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Body Text" w:semiHidden="0" w:unhideWhenUsed="0" w:qFormat="1"/>
    <w:lsdException w:name="Subtitle" w:locked="1" w:semiHidden="0" w:uiPriority="0" w:unhideWhenUsed="0" w:qFormat="1"/>
    <w:lsdException w:name="Hyperlink" w:semiHidden="0" w:unhideWhenUsed="0" w:qFormat="1"/>
    <w:lsdException w:name="Followed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semiHidden="0" w:unhideWhenUsed="0" w:qFormat="1"/>
    <w:lsdException w:name="Table Grid" w:semiHidden="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339"/>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C53339"/>
    <w:pPr>
      <w:autoSpaceDE w:val="0"/>
      <w:autoSpaceDN w:val="0"/>
      <w:adjustRightInd w:val="0"/>
      <w:spacing w:before="100" w:beforeAutospacing="1" w:after="100" w:afterAutospacing="1"/>
      <w:ind w:left="761"/>
      <w:jc w:val="left"/>
    </w:pPr>
    <w:rPr>
      <w:rFonts w:ascii="仿宋_GB2312" w:hAnsi="仿宋_GB2312" w:cs="宋体"/>
      <w:kern w:val="0"/>
      <w:sz w:val="32"/>
      <w:szCs w:val="32"/>
    </w:rPr>
  </w:style>
  <w:style w:type="paragraph" w:styleId="a4">
    <w:name w:val="Balloon Text"/>
    <w:basedOn w:val="a"/>
    <w:link w:val="Char0"/>
    <w:uiPriority w:val="99"/>
    <w:qFormat/>
    <w:rsid w:val="00C53339"/>
    <w:rPr>
      <w:rFonts w:ascii="Calibri" w:hAnsi="Calibri"/>
      <w:kern w:val="0"/>
      <w:sz w:val="18"/>
      <w:szCs w:val="18"/>
    </w:rPr>
  </w:style>
  <w:style w:type="paragraph" w:styleId="a5">
    <w:name w:val="footer"/>
    <w:basedOn w:val="a"/>
    <w:link w:val="Char1"/>
    <w:uiPriority w:val="99"/>
    <w:qFormat/>
    <w:rsid w:val="00C53339"/>
    <w:pPr>
      <w:tabs>
        <w:tab w:val="center" w:pos="4153"/>
        <w:tab w:val="right" w:pos="8306"/>
      </w:tabs>
      <w:snapToGrid w:val="0"/>
      <w:jc w:val="left"/>
    </w:pPr>
    <w:rPr>
      <w:rFonts w:ascii="Calibri" w:hAnsi="Calibri"/>
      <w:kern w:val="0"/>
      <w:sz w:val="18"/>
      <w:szCs w:val="20"/>
    </w:rPr>
  </w:style>
  <w:style w:type="paragraph" w:styleId="a6">
    <w:name w:val="header"/>
    <w:basedOn w:val="a"/>
    <w:link w:val="Char2"/>
    <w:uiPriority w:val="99"/>
    <w:qFormat/>
    <w:rsid w:val="00C53339"/>
    <w:pPr>
      <w:pBdr>
        <w:bottom w:val="single" w:sz="6" w:space="1" w:color="auto"/>
      </w:pBdr>
      <w:tabs>
        <w:tab w:val="center" w:pos="4153"/>
        <w:tab w:val="right" w:pos="8306"/>
      </w:tabs>
      <w:snapToGrid w:val="0"/>
      <w:jc w:val="center"/>
    </w:pPr>
    <w:rPr>
      <w:sz w:val="18"/>
      <w:szCs w:val="18"/>
    </w:rPr>
  </w:style>
  <w:style w:type="character" w:styleId="a7">
    <w:name w:val="FollowedHyperlink"/>
    <w:basedOn w:val="a0"/>
    <w:uiPriority w:val="99"/>
    <w:qFormat/>
    <w:rsid w:val="00C53339"/>
    <w:rPr>
      <w:rFonts w:cs="Times New Roman"/>
      <w:color w:val="800080"/>
      <w:u w:val="single"/>
    </w:rPr>
  </w:style>
  <w:style w:type="character" w:styleId="a8">
    <w:name w:val="Hyperlink"/>
    <w:basedOn w:val="a0"/>
    <w:uiPriority w:val="99"/>
    <w:qFormat/>
    <w:rsid w:val="00C53339"/>
    <w:rPr>
      <w:rFonts w:cs="Times New Roman"/>
      <w:color w:val="0000FF"/>
      <w:u w:val="single"/>
    </w:rPr>
  </w:style>
  <w:style w:type="table" w:styleId="a9">
    <w:name w:val="Table Grid"/>
    <w:basedOn w:val="a1"/>
    <w:uiPriority w:val="99"/>
    <w:qFormat/>
    <w:rsid w:val="00C5333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uiPriority w:val="99"/>
    <w:qFormat/>
    <w:locked/>
    <w:rsid w:val="00C53339"/>
    <w:rPr>
      <w:sz w:val="18"/>
    </w:rPr>
  </w:style>
  <w:style w:type="character" w:customStyle="1" w:styleId="FooterChar1">
    <w:name w:val="Footer Char1"/>
    <w:basedOn w:val="a0"/>
    <w:link w:val="a5"/>
    <w:uiPriority w:val="99"/>
    <w:semiHidden/>
    <w:qFormat/>
    <w:locked/>
    <w:rsid w:val="00C53339"/>
    <w:rPr>
      <w:rFonts w:ascii="Times New Roman" w:hAnsi="Times New Roman" w:cs="Times New Roman"/>
      <w:sz w:val="18"/>
      <w:szCs w:val="18"/>
    </w:rPr>
  </w:style>
  <w:style w:type="character" w:customStyle="1" w:styleId="Char1">
    <w:name w:val="页脚 Char"/>
    <w:basedOn w:val="a0"/>
    <w:link w:val="a5"/>
    <w:uiPriority w:val="99"/>
    <w:semiHidden/>
    <w:qFormat/>
    <w:locked/>
    <w:rsid w:val="00C53339"/>
    <w:rPr>
      <w:rFonts w:ascii="Times New Roman" w:eastAsia="宋体" w:hAnsi="Times New Roman" w:cs="Times New Roman"/>
      <w:sz w:val="18"/>
      <w:szCs w:val="18"/>
    </w:rPr>
  </w:style>
  <w:style w:type="character" w:customStyle="1" w:styleId="Char2">
    <w:name w:val="页眉 Char"/>
    <w:basedOn w:val="a0"/>
    <w:link w:val="a6"/>
    <w:uiPriority w:val="99"/>
    <w:qFormat/>
    <w:locked/>
    <w:rsid w:val="00C53339"/>
    <w:rPr>
      <w:rFonts w:ascii="Times New Roman" w:eastAsia="宋体" w:hAnsi="Times New Roman" w:cs="Times New Roman"/>
      <w:sz w:val="18"/>
      <w:szCs w:val="18"/>
    </w:rPr>
  </w:style>
  <w:style w:type="paragraph" w:styleId="aa">
    <w:name w:val="No Spacing"/>
    <w:uiPriority w:val="99"/>
    <w:qFormat/>
    <w:rsid w:val="00C53339"/>
    <w:pPr>
      <w:widowControl w:val="0"/>
      <w:jc w:val="both"/>
    </w:pPr>
    <w:rPr>
      <w:rFonts w:ascii="Times New Roman" w:hAnsi="Times New Roman"/>
      <w:kern w:val="2"/>
      <w:sz w:val="21"/>
      <w:szCs w:val="22"/>
    </w:rPr>
  </w:style>
  <w:style w:type="character" w:customStyle="1" w:styleId="font21">
    <w:name w:val="font21"/>
    <w:basedOn w:val="a0"/>
    <w:uiPriority w:val="99"/>
    <w:qFormat/>
    <w:rsid w:val="00C53339"/>
    <w:rPr>
      <w:rFonts w:ascii="宋体" w:eastAsia="宋体" w:hAnsi="宋体" w:cs="宋体"/>
      <w:color w:val="000000"/>
      <w:sz w:val="22"/>
      <w:szCs w:val="22"/>
      <w:u w:val="none"/>
    </w:rPr>
  </w:style>
  <w:style w:type="character" w:customStyle="1" w:styleId="BalloonTextChar">
    <w:name w:val="Balloon Text Char"/>
    <w:uiPriority w:val="99"/>
    <w:qFormat/>
    <w:locked/>
    <w:rsid w:val="00C53339"/>
    <w:rPr>
      <w:sz w:val="18"/>
    </w:rPr>
  </w:style>
  <w:style w:type="character" w:customStyle="1" w:styleId="BalloonTextChar1">
    <w:name w:val="Balloon Text Char1"/>
    <w:basedOn w:val="a0"/>
    <w:link w:val="a4"/>
    <w:uiPriority w:val="99"/>
    <w:semiHidden/>
    <w:qFormat/>
    <w:locked/>
    <w:rsid w:val="00C53339"/>
    <w:rPr>
      <w:rFonts w:ascii="Times New Roman" w:hAnsi="Times New Roman" w:cs="Times New Roman"/>
      <w:sz w:val="2"/>
    </w:rPr>
  </w:style>
  <w:style w:type="character" w:customStyle="1" w:styleId="Char0">
    <w:name w:val="批注框文本 Char"/>
    <w:basedOn w:val="a0"/>
    <w:link w:val="a4"/>
    <w:uiPriority w:val="99"/>
    <w:semiHidden/>
    <w:locked/>
    <w:rsid w:val="00C53339"/>
    <w:rPr>
      <w:rFonts w:ascii="Times New Roman" w:eastAsia="宋体" w:hAnsi="Times New Roman" w:cs="Times New Roman"/>
      <w:sz w:val="18"/>
      <w:szCs w:val="18"/>
    </w:rPr>
  </w:style>
  <w:style w:type="character" w:customStyle="1" w:styleId="Char">
    <w:name w:val="正文文本 Char"/>
    <w:basedOn w:val="a0"/>
    <w:link w:val="a3"/>
    <w:uiPriority w:val="99"/>
    <w:qFormat/>
    <w:locked/>
    <w:rsid w:val="00C53339"/>
    <w:rPr>
      <w:rFonts w:ascii="仿宋_GB2312" w:eastAsia="宋体" w:hAnsi="仿宋_GB2312" w:cs="宋体"/>
      <w:kern w:val="0"/>
      <w:sz w:val="32"/>
      <w:szCs w:val="32"/>
    </w:rPr>
  </w:style>
  <w:style w:type="paragraph" w:styleId="ab">
    <w:name w:val="List Paragraph"/>
    <w:basedOn w:val="a"/>
    <w:uiPriority w:val="99"/>
    <w:qFormat/>
    <w:rsid w:val="00C5333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1589</Words>
  <Characters>9061</Characters>
  <Application>Microsoft Office Word</Application>
  <DocSecurity>0</DocSecurity>
  <Lines>75</Lines>
  <Paragraphs>21</Paragraphs>
  <ScaleCrop>false</ScaleCrop>
  <Company>微软中国</Company>
  <LinksUpToDate>false</LinksUpToDate>
  <CharactersWithSpaces>10629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123</cp:revision>
  <dcterms:created xsi:type="dcterms:W3CDTF">2018-09-20T01:39:00Z</dcterms:created>
  <dcterms:modified xsi:type="dcterms:W3CDTF">2019-02-14T08:35:00Z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