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pPr>
    </w:p>
    <w:p w:rsidR="00724C7E" w:rsidRDefault="00724C7E" w:rsidP="0083776A">
      <w:pPr>
        <w:ind w:firstLineChars="500" w:firstLine="2600"/>
        <w:rPr>
          <w:rFonts w:ascii="黑体" w:eastAsia="黑体" w:hAnsi="黑体" w:cs="黑体"/>
          <w:sz w:val="52"/>
          <w:szCs w:val="52"/>
        </w:rPr>
      </w:pPr>
      <w:r>
        <w:rPr>
          <w:rFonts w:ascii="黑体" w:eastAsia="黑体" w:hAnsi="黑体" w:cs="黑体" w:hint="eastAsia"/>
          <w:sz w:val="52"/>
          <w:szCs w:val="52"/>
        </w:rPr>
        <w:t>国有淮滨农场</w:t>
      </w:r>
    </w:p>
    <w:p w:rsidR="00724C7E" w:rsidRDefault="00724C7E" w:rsidP="00AD3632">
      <w:pPr>
        <w:jc w:val="center"/>
        <w:rPr>
          <w:rFonts w:ascii="黑体" w:eastAsia="黑体" w:hAnsi="黑体" w:cs="黑体"/>
          <w:sz w:val="52"/>
          <w:szCs w:val="52"/>
        </w:rPr>
      </w:pPr>
      <w:r>
        <w:rPr>
          <w:rFonts w:ascii="黑体" w:eastAsia="黑体" w:hAnsi="黑体" w:cs="黑体"/>
          <w:sz w:val="52"/>
          <w:szCs w:val="52"/>
        </w:rPr>
        <w:t>2017</w:t>
      </w:r>
      <w:r>
        <w:rPr>
          <w:rFonts w:ascii="黑体" w:eastAsia="黑体" w:hAnsi="黑体" w:cs="黑体" w:hint="eastAsia"/>
          <w:sz w:val="52"/>
          <w:szCs w:val="52"/>
        </w:rPr>
        <w:t>年度部门决算</w:t>
      </w:r>
    </w:p>
    <w:p w:rsidR="00724C7E" w:rsidRDefault="00724C7E" w:rsidP="00AD3632">
      <w:pPr>
        <w:jc w:val="center"/>
        <w:rPr>
          <w:rFonts w:ascii="黑体" w:eastAsia="黑体" w:hAnsi="黑体" w:cs="黑体"/>
          <w:sz w:val="52"/>
          <w:szCs w:val="52"/>
        </w:rPr>
      </w:pPr>
    </w:p>
    <w:p w:rsidR="00724C7E" w:rsidRDefault="00724C7E" w:rsidP="00AD3632">
      <w:pPr>
        <w:jc w:val="center"/>
        <w:rPr>
          <w:rFonts w:ascii="黑体" w:eastAsia="黑体" w:hAnsi="黑体" w:cs="黑体"/>
          <w:sz w:val="52"/>
          <w:szCs w:val="52"/>
        </w:rPr>
      </w:pPr>
    </w:p>
    <w:p w:rsidR="00724C7E" w:rsidRDefault="00724C7E" w:rsidP="00AD3632">
      <w:pPr>
        <w:jc w:val="center"/>
        <w:rPr>
          <w:rFonts w:ascii="黑体" w:eastAsia="黑体" w:hAnsi="黑体" w:cs="黑体"/>
          <w:sz w:val="52"/>
          <w:szCs w:val="52"/>
        </w:rPr>
      </w:pPr>
    </w:p>
    <w:p w:rsidR="00724C7E" w:rsidRDefault="00724C7E" w:rsidP="00AD3632">
      <w:pPr>
        <w:jc w:val="center"/>
        <w:rPr>
          <w:rFonts w:ascii="黑体" w:eastAsia="黑体" w:hAnsi="黑体" w:cs="黑体"/>
          <w:sz w:val="52"/>
          <w:szCs w:val="52"/>
        </w:rPr>
      </w:pPr>
    </w:p>
    <w:p w:rsidR="00724C7E" w:rsidRDefault="00724C7E" w:rsidP="00AD3632">
      <w:pPr>
        <w:jc w:val="center"/>
        <w:rPr>
          <w:rFonts w:ascii="黑体" w:eastAsia="黑体" w:hAnsi="黑体" w:cs="黑体"/>
          <w:sz w:val="52"/>
          <w:szCs w:val="52"/>
        </w:rPr>
      </w:pPr>
    </w:p>
    <w:p w:rsidR="00724C7E" w:rsidRDefault="00724C7E" w:rsidP="00AD3632">
      <w:pPr>
        <w:jc w:val="center"/>
        <w:rPr>
          <w:rFonts w:ascii="黑体" w:eastAsia="黑体" w:hAnsi="黑体" w:cs="黑体"/>
          <w:sz w:val="52"/>
          <w:szCs w:val="52"/>
        </w:rPr>
      </w:pPr>
    </w:p>
    <w:p w:rsidR="00724C7E" w:rsidRDefault="00724C7E" w:rsidP="00AD3632">
      <w:pPr>
        <w:jc w:val="center"/>
        <w:rPr>
          <w:rFonts w:ascii="黑体" w:eastAsia="黑体" w:hAnsi="黑体" w:cs="黑体"/>
          <w:sz w:val="32"/>
          <w:szCs w:val="32"/>
        </w:rPr>
        <w:sectPr w:rsidR="00724C7E">
          <w:headerReference w:type="default" r:id="rId7"/>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w:t>
      </w:r>
      <w:r>
        <w:rPr>
          <w:rFonts w:ascii="黑体" w:eastAsia="黑体" w:hAnsi="黑体" w:cs="黑体"/>
          <w:sz w:val="32"/>
          <w:szCs w:val="32"/>
        </w:rPr>
        <w:t>0</w:t>
      </w:r>
      <w:r>
        <w:rPr>
          <w:rFonts w:ascii="黑体" w:eastAsia="黑体" w:hAnsi="黑体" w:cs="黑体" w:hint="eastAsia"/>
          <w:sz w:val="32"/>
          <w:szCs w:val="32"/>
        </w:rPr>
        <w:t>九月</w:t>
      </w:r>
    </w:p>
    <w:p w:rsidR="00724C7E" w:rsidRDefault="00724C7E" w:rsidP="00AD3632">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724C7E" w:rsidRDefault="00724C7E" w:rsidP="00AD3632">
      <w:pPr>
        <w:jc w:val="left"/>
        <w:rPr>
          <w:rFonts w:ascii="黑体" w:eastAsia="黑体" w:hAnsi="黑体" w:cs="黑体"/>
          <w:sz w:val="32"/>
          <w:szCs w:val="32"/>
        </w:rPr>
      </w:pPr>
      <w:r>
        <w:rPr>
          <w:rFonts w:ascii="黑体" w:eastAsia="黑体" w:hAnsi="黑体" w:cs="黑体" w:hint="eastAsia"/>
          <w:sz w:val="32"/>
          <w:szCs w:val="32"/>
        </w:rPr>
        <w:t>第一部分　　国有淮滨农场概况</w:t>
      </w:r>
    </w:p>
    <w:p w:rsidR="00724C7E" w:rsidRPr="00553998" w:rsidRDefault="00724C7E" w:rsidP="007A0AD3">
      <w:pPr>
        <w:ind w:firstLineChars="250" w:firstLine="800"/>
        <w:rPr>
          <w:rFonts w:ascii="Calibri" w:hAnsi="Calibri" w:cs="宋体"/>
          <w:sz w:val="32"/>
          <w:szCs w:val="32"/>
        </w:rPr>
      </w:pPr>
      <w:r w:rsidRPr="00553998">
        <w:rPr>
          <w:rFonts w:ascii="Calibri" w:hAnsi="宋体" w:cs="宋体" w:hint="eastAsia"/>
          <w:sz w:val="32"/>
          <w:szCs w:val="32"/>
        </w:rPr>
        <w:t>一、主要职责：贯彻执行党的基本路线，保证监督党和国家的方针政策在本单位的贯彻执行；对本单位生产经营、技术开发、行政管理等方面的问题做出重大决策。</w:t>
      </w:r>
    </w:p>
    <w:p w:rsidR="00724C7E" w:rsidRDefault="00724C7E" w:rsidP="00AD3632">
      <w:pPr>
        <w:jc w:val="left"/>
        <w:rPr>
          <w:rFonts w:ascii="黑体" w:eastAsia="黑体" w:hAnsi="黑体" w:cs="黑体"/>
          <w:sz w:val="32"/>
          <w:szCs w:val="32"/>
        </w:rPr>
      </w:pPr>
      <w:r>
        <w:rPr>
          <w:rFonts w:ascii="黑体" w:eastAsia="黑体" w:hAnsi="黑体" w:cs="黑体" w:hint="eastAsia"/>
          <w:sz w:val="32"/>
          <w:szCs w:val="32"/>
        </w:rPr>
        <w:t>第二部分　　国有淮滨农场</w:t>
      </w:r>
      <w:r>
        <w:rPr>
          <w:rFonts w:ascii="黑体" w:eastAsia="黑体" w:hAnsi="黑体" w:cs="黑体"/>
          <w:sz w:val="32"/>
          <w:szCs w:val="32"/>
        </w:rPr>
        <w:t>2017</w:t>
      </w:r>
      <w:r>
        <w:rPr>
          <w:rFonts w:ascii="黑体" w:eastAsia="黑体" w:hAnsi="黑体" w:cs="黑体" w:hint="eastAsia"/>
          <w:sz w:val="32"/>
          <w:szCs w:val="32"/>
        </w:rPr>
        <w:t>年度部门决算情况说明</w:t>
      </w:r>
    </w:p>
    <w:p w:rsidR="00724C7E" w:rsidRDefault="00724C7E" w:rsidP="00AD3632">
      <w:pPr>
        <w:ind w:firstLineChars="200" w:firstLine="640"/>
        <w:jc w:val="left"/>
        <w:rPr>
          <w:rFonts w:ascii="宋体" w:cs="宋体"/>
          <w:sz w:val="32"/>
          <w:szCs w:val="32"/>
        </w:rPr>
      </w:pPr>
      <w:r>
        <w:rPr>
          <w:rFonts w:ascii="宋体" w:hAnsi="宋体" w:cs="宋体" w:hint="eastAsia"/>
          <w:sz w:val="32"/>
          <w:szCs w:val="32"/>
        </w:rPr>
        <w:t>一、关于收入支出决算总体情况说明</w:t>
      </w:r>
    </w:p>
    <w:p w:rsidR="00724C7E" w:rsidRDefault="00724C7E" w:rsidP="00AD3632">
      <w:pPr>
        <w:ind w:firstLineChars="200" w:firstLine="640"/>
        <w:jc w:val="left"/>
        <w:rPr>
          <w:rFonts w:ascii="宋体" w:cs="宋体"/>
          <w:sz w:val="32"/>
          <w:szCs w:val="32"/>
        </w:rPr>
      </w:pPr>
      <w:r>
        <w:rPr>
          <w:rFonts w:ascii="宋体" w:hAnsi="宋体" w:cs="宋体" w:hint="eastAsia"/>
          <w:sz w:val="32"/>
          <w:szCs w:val="32"/>
        </w:rPr>
        <w:t>二、关于收入决算情况说明</w:t>
      </w:r>
    </w:p>
    <w:p w:rsidR="00724C7E" w:rsidRDefault="00724C7E" w:rsidP="00AD3632">
      <w:pPr>
        <w:ind w:firstLineChars="200" w:firstLine="640"/>
        <w:jc w:val="left"/>
        <w:rPr>
          <w:rFonts w:ascii="宋体" w:cs="宋体"/>
          <w:sz w:val="32"/>
          <w:szCs w:val="32"/>
        </w:rPr>
      </w:pPr>
      <w:r>
        <w:rPr>
          <w:rFonts w:ascii="宋体" w:hAnsi="宋体" w:cs="宋体" w:hint="eastAsia"/>
          <w:sz w:val="32"/>
          <w:szCs w:val="32"/>
        </w:rPr>
        <w:t>三、关于支出决算情况说明</w:t>
      </w:r>
    </w:p>
    <w:p w:rsidR="00724C7E" w:rsidRDefault="00724C7E" w:rsidP="00AD3632">
      <w:pPr>
        <w:ind w:firstLineChars="200" w:firstLine="640"/>
        <w:jc w:val="left"/>
        <w:rPr>
          <w:rFonts w:ascii="宋体" w:cs="宋体"/>
          <w:sz w:val="32"/>
          <w:szCs w:val="32"/>
        </w:rPr>
      </w:pPr>
      <w:r>
        <w:rPr>
          <w:rFonts w:ascii="宋体" w:hAnsi="宋体" w:cs="宋体" w:hint="eastAsia"/>
          <w:sz w:val="32"/>
          <w:szCs w:val="32"/>
        </w:rPr>
        <w:t>四、关于财政拨款收入支出决算总体情况说明</w:t>
      </w:r>
    </w:p>
    <w:p w:rsidR="00724C7E" w:rsidRDefault="00724C7E" w:rsidP="00AD3632">
      <w:pPr>
        <w:ind w:firstLineChars="200" w:firstLine="640"/>
        <w:jc w:val="left"/>
        <w:rPr>
          <w:rFonts w:ascii="宋体" w:cs="宋体"/>
          <w:sz w:val="32"/>
          <w:szCs w:val="32"/>
        </w:rPr>
      </w:pPr>
      <w:r>
        <w:rPr>
          <w:rFonts w:ascii="宋体" w:hAnsi="宋体" w:cs="宋体" w:hint="eastAsia"/>
          <w:sz w:val="32"/>
          <w:szCs w:val="32"/>
        </w:rPr>
        <w:t>五、关于一般公共预算财政拨款支出决算情况说明</w:t>
      </w:r>
    </w:p>
    <w:p w:rsidR="00724C7E" w:rsidRDefault="00724C7E" w:rsidP="00AD3632">
      <w:pPr>
        <w:ind w:firstLineChars="200" w:firstLine="640"/>
        <w:jc w:val="left"/>
        <w:rPr>
          <w:rFonts w:ascii="宋体" w:cs="宋体"/>
          <w:sz w:val="32"/>
          <w:szCs w:val="32"/>
        </w:rPr>
      </w:pPr>
      <w:r>
        <w:rPr>
          <w:rFonts w:ascii="宋体" w:hAnsi="宋体" w:cs="宋体" w:hint="eastAsia"/>
          <w:sz w:val="32"/>
          <w:szCs w:val="32"/>
        </w:rPr>
        <w:t>六、关于一般公共预算财政拨款基本支出决算情况说明</w:t>
      </w:r>
    </w:p>
    <w:p w:rsidR="00724C7E" w:rsidRDefault="00724C7E" w:rsidP="00AD3632">
      <w:pPr>
        <w:ind w:firstLineChars="200" w:firstLine="640"/>
        <w:jc w:val="left"/>
        <w:rPr>
          <w:rFonts w:ascii="宋体" w:cs="宋体"/>
          <w:sz w:val="32"/>
          <w:szCs w:val="32"/>
        </w:rPr>
      </w:pPr>
      <w:r>
        <w:rPr>
          <w:rFonts w:ascii="宋体" w:hAnsi="宋体" w:cs="宋体" w:hint="eastAsia"/>
          <w:sz w:val="32"/>
          <w:szCs w:val="32"/>
        </w:rPr>
        <w:t>七、关于一般公共预算财政拨款“三公”经费支出决算情况说明</w:t>
      </w:r>
    </w:p>
    <w:p w:rsidR="00724C7E" w:rsidRDefault="00724C7E" w:rsidP="00AD3632">
      <w:pPr>
        <w:ind w:firstLineChars="200" w:firstLine="640"/>
        <w:jc w:val="left"/>
        <w:rPr>
          <w:rFonts w:ascii="宋体" w:cs="宋体"/>
          <w:sz w:val="32"/>
          <w:szCs w:val="32"/>
        </w:rPr>
      </w:pPr>
      <w:r>
        <w:rPr>
          <w:rFonts w:ascii="宋体" w:hAnsi="宋体" w:cs="宋体" w:hint="eastAsia"/>
          <w:sz w:val="32"/>
          <w:szCs w:val="32"/>
        </w:rPr>
        <w:t>八、关于预算绩效情况说明</w:t>
      </w:r>
    </w:p>
    <w:p w:rsidR="00724C7E" w:rsidRDefault="00724C7E" w:rsidP="00AD3632">
      <w:pPr>
        <w:ind w:firstLineChars="200" w:firstLine="640"/>
        <w:jc w:val="left"/>
        <w:rPr>
          <w:rFonts w:ascii="宋体" w:cs="宋体"/>
          <w:sz w:val="32"/>
          <w:szCs w:val="32"/>
        </w:rPr>
      </w:pPr>
      <w:r>
        <w:rPr>
          <w:rFonts w:ascii="宋体" w:hAnsi="宋体" w:cs="宋体" w:hint="eastAsia"/>
          <w:sz w:val="32"/>
          <w:szCs w:val="32"/>
        </w:rPr>
        <w:t>九、关于政府性基金预算财政拨款支出决算情况说明</w:t>
      </w:r>
    </w:p>
    <w:p w:rsidR="00724C7E" w:rsidRDefault="00724C7E" w:rsidP="00AD3632">
      <w:pPr>
        <w:ind w:firstLineChars="200" w:firstLine="640"/>
        <w:jc w:val="left"/>
        <w:rPr>
          <w:rFonts w:ascii="宋体" w:cs="宋体"/>
          <w:sz w:val="32"/>
          <w:szCs w:val="32"/>
        </w:rPr>
      </w:pPr>
      <w:r>
        <w:rPr>
          <w:rFonts w:ascii="宋体" w:hAnsi="宋体" w:cs="宋体" w:hint="eastAsia"/>
          <w:sz w:val="32"/>
          <w:szCs w:val="32"/>
        </w:rPr>
        <w:t>十、其他重要事项情况说明</w:t>
      </w:r>
    </w:p>
    <w:p w:rsidR="00724C7E" w:rsidRDefault="00724C7E" w:rsidP="00AD3632">
      <w:pPr>
        <w:jc w:val="left"/>
        <w:rPr>
          <w:rFonts w:ascii="黑体" w:eastAsia="黑体" w:hAnsi="黑体" w:cs="黑体"/>
          <w:sz w:val="32"/>
          <w:szCs w:val="32"/>
        </w:rPr>
        <w:sectPr w:rsidR="00724C7E">
          <w:footerReference w:type="default" r:id="rId8"/>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第三部分　　国有淮滨农场部门决算名词解释</w:t>
      </w:r>
    </w:p>
    <w:p w:rsidR="00724C7E" w:rsidRDefault="00724C7E" w:rsidP="008479AD">
      <w:pPr>
        <w:widowControl/>
        <w:ind w:firstLineChars="300" w:firstLine="1440"/>
        <w:rPr>
          <w:rFonts w:ascii="黑体" w:eastAsia="黑体" w:hAnsi="宋体" w:cs="宋体"/>
          <w:color w:val="000000"/>
          <w:kern w:val="0"/>
          <w:sz w:val="28"/>
          <w:szCs w:val="28"/>
        </w:rPr>
      </w:pPr>
      <w:r>
        <w:rPr>
          <w:rFonts w:ascii="黑体" w:eastAsia="黑体" w:hAnsi="黑体" w:cs="黑体" w:hint="eastAsia"/>
          <w:sz w:val="48"/>
          <w:szCs w:val="48"/>
        </w:rPr>
        <w:lastRenderedPageBreak/>
        <w:t>第一部分　　国有淮滨农场概况</w:t>
      </w:r>
    </w:p>
    <w:p w:rsidR="00724C7E" w:rsidRDefault="00724C7E" w:rsidP="00AD3632">
      <w:pPr>
        <w:widowControl/>
        <w:jc w:val="left"/>
        <w:rPr>
          <w:rFonts w:ascii="黑体" w:eastAsia="黑体" w:hAnsi="宋体" w:cs="宋体"/>
          <w:color w:val="000000"/>
          <w:kern w:val="0"/>
          <w:sz w:val="28"/>
          <w:szCs w:val="28"/>
        </w:rPr>
      </w:pPr>
    </w:p>
    <w:p w:rsidR="00724C7E" w:rsidRPr="00553998" w:rsidRDefault="00724C7E" w:rsidP="008479AD">
      <w:pPr>
        <w:ind w:firstLineChars="250" w:firstLine="700"/>
        <w:rPr>
          <w:rFonts w:ascii="Calibri" w:hAnsi="Calibri" w:cs="仿宋_GB2312"/>
          <w:sz w:val="28"/>
          <w:szCs w:val="28"/>
        </w:rPr>
      </w:pPr>
      <w:r w:rsidRPr="00553998">
        <w:rPr>
          <w:rFonts w:ascii="Calibri" w:hAnsi="宋体" w:cs="仿宋_GB2312" w:hint="eastAsia"/>
          <w:sz w:val="28"/>
          <w:szCs w:val="28"/>
        </w:rPr>
        <w:t>淮滨县农场创建于</w:t>
      </w:r>
      <w:r w:rsidRPr="00553998">
        <w:rPr>
          <w:rFonts w:ascii="Calibri" w:hAnsi="Calibri" w:cs="仿宋_GB2312"/>
          <w:sz w:val="28"/>
          <w:szCs w:val="28"/>
        </w:rPr>
        <w:t>1952</w:t>
      </w:r>
      <w:r w:rsidRPr="00553998">
        <w:rPr>
          <w:rFonts w:ascii="Calibri" w:hAnsi="宋体" w:cs="仿宋_GB2312" w:hint="eastAsia"/>
          <w:sz w:val="28"/>
          <w:szCs w:val="28"/>
        </w:rPr>
        <w:t>年，为省办县管的正科级国有农垦企业。农场总部地处淮滨县行政新区，下辖六个分场（一分场、固城分场、陈楼分场、王楼分场、零二分场、新里分场）和一个社区（田园社区），分布在八个乡镇和城乡结合部。全场有土地总面积</w:t>
      </w:r>
      <w:r w:rsidRPr="00553998">
        <w:rPr>
          <w:rFonts w:ascii="Calibri" w:hAnsi="Calibri" w:cs="仿宋_GB2312"/>
          <w:sz w:val="28"/>
          <w:szCs w:val="28"/>
        </w:rPr>
        <w:t>9856</w:t>
      </w:r>
      <w:r w:rsidRPr="00553998">
        <w:rPr>
          <w:rFonts w:ascii="Calibri" w:hAnsi="宋体" w:cs="仿宋_GB2312" w:hint="eastAsia"/>
          <w:sz w:val="28"/>
          <w:szCs w:val="28"/>
        </w:rPr>
        <w:t>亩，总人口</w:t>
      </w:r>
      <w:r w:rsidRPr="00553998">
        <w:rPr>
          <w:rFonts w:ascii="Calibri" w:hAnsi="Calibri" w:cs="仿宋_GB2312"/>
          <w:sz w:val="28"/>
          <w:szCs w:val="28"/>
        </w:rPr>
        <w:t>5171</w:t>
      </w:r>
      <w:r w:rsidRPr="00553998">
        <w:rPr>
          <w:rFonts w:ascii="Calibri" w:hAnsi="宋体" w:cs="仿宋_GB2312" w:hint="eastAsia"/>
          <w:sz w:val="28"/>
          <w:szCs w:val="28"/>
        </w:rPr>
        <w:t>人，其中管理人员</w:t>
      </w:r>
      <w:r w:rsidRPr="00553998">
        <w:rPr>
          <w:rFonts w:ascii="Calibri" w:hAnsi="Calibri" w:cs="仿宋_GB2312"/>
          <w:sz w:val="28"/>
          <w:szCs w:val="28"/>
        </w:rPr>
        <w:t>83</w:t>
      </w:r>
      <w:r w:rsidRPr="00553998">
        <w:rPr>
          <w:rFonts w:ascii="Calibri" w:hAnsi="宋体" w:cs="仿宋_GB2312" w:hint="eastAsia"/>
          <w:sz w:val="28"/>
          <w:szCs w:val="28"/>
        </w:rPr>
        <w:t>人，在册职工</w:t>
      </w:r>
      <w:r w:rsidRPr="00553998">
        <w:rPr>
          <w:rFonts w:ascii="Calibri" w:hAnsi="Calibri" w:cs="仿宋_GB2312"/>
          <w:sz w:val="28"/>
          <w:szCs w:val="28"/>
        </w:rPr>
        <w:t>776</w:t>
      </w:r>
      <w:r w:rsidRPr="00553998">
        <w:rPr>
          <w:rFonts w:ascii="Calibri" w:hAnsi="宋体" w:cs="仿宋_GB2312" w:hint="eastAsia"/>
          <w:sz w:val="28"/>
          <w:szCs w:val="28"/>
        </w:rPr>
        <w:t>人，离退休职工</w:t>
      </w:r>
      <w:r w:rsidRPr="00553998">
        <w:rPr>
          <w:rFonts w:ascii="Calibri" w:hAnsi="Calibri" w:cs="仿宋_GB2312"/>
          <w:sz w:val="28"/>
          <w:szCs w:val="28"/>
        </w:rPr>
        <w:t>274</w:t>
      </w:r>
      <w:r w:rsidRPr="00553998">
        <w:rPr>
          <w:rFonts w:ascii="Calibri" w:hAnsi="宋体" w:cs="仿宋_GB2312" w:hint="eastAsia"/>
          <w:sz w:val="28"/>
          <w:szCs w:val="28"/>
        </w:rPr>
        <w:t>人，有农业户口的农民</w:t>
      </w:r>
      <w:r w:rsidRPr="00553998">
        <w:rPr>
          <w:rFonts w:ascii="Calibri" w:hAnsi="Calibri" w:cs="仿宋_GB2312"/>
          <w:sz w:val="28"/>
          <w:szCs w:val="28"/>
        </w:rPr>
        <w:t>2250</w:t>
      </w:r>
      <w:r w:rsidRPr="00553998">
        <w:rPr>
          <w:rFonts w:ascii="Calibri" w:hAnsi="宋体" w:cs="仿宋_GB2312" w:hint="eastAsia"/>
          <w:sz w:val="28"/>
          <w:szCs w:val="28"/>
        </w:rPr>
        <w:t>人</w:t>
      </w:r>
      <w:r w:rsidRPr="00553998">
        <w:rPr>
          <w:rFonts w:ascii="Calibri" w:hAnsi="宋体" w:cs="楷体_GB2312" w:hint="eastAsia"/>
          <w:sz w:val="28"/>
          <w:szCs w:val="28"/>
        </w:rPr>
        <w:t>（文革期间各公社划转农场未有解决职工身份的人员）</w:t>
      </w:r>
      <w:r w:rsidRPr="00553998">
        <w:rPr>
          <w:rFonts w:ascii="Calibri" w:hAnsi="宋体" w:cs="仿宋_GB2312" w:hint="eastAsia"/>
          <w:sz w:val="28"/>
          <w:szCs w:val="28"/>
        </w:rPr>
        <w:t>，其他居民</w:t>
      </w:r>
      <w:r w:rsidRPr="00553998">
        <w:rPr>
          <w:rFonts w:ascii="Calibri" w:hAnsi="Calibri" w:cs="仿宋_GB2312"/>
          <w:sz w:val="28"/>
          <w:szCs w:val="28"/>
        </w:rPr>
        <w:t>2145</w:t>
      </w:r>
      <w:bookmarkStart w:id="0" w:name="_GoBack"/>
      <w:bookmarkEnd w:id="0"/>
      <w:r w:rsidRPr="00553998">
        <w:rPr>
          <w:rFonts w:ascii="Calibri" w:hAnsi="宋体" w:cs="仿宋_GB2312" w:hint="eastAsia"/>
          <w:sz w:val="28"/>
          <w:szCs w:val="28"/>
        </w:rPr>
        <w:t>人</w:t>
      </w:r>
      <w:r w:rsidRPr="00553998">
        <w:rPr>
          <w:rFonts w:ascii="Calibri" w:hAnsi="宋体" w:cs="楷体_GB2312" w:hint="eastAsia"/>
          <w:sz w:val="28"/>
          <w:szCs w:val="28"/>
        </w:rPr>
        <w:t>（农场职工家属、子女）</w:t>
      </w:r>
      <w:r w:rsidRPr="00553998">
        <w:rPr>
          <w:rFonts w:ascii="Calibri" w:hAnsi="宋体" w:cs="仿宋_GB2312" w:hint="eastAsia"/>
          <w:sz w:val="28"/>
          <w:szCs w:val="28"/>
        </w:rPr>
        <w:t>。农场所辖的田园社区现有常住人口</w:t>
      </w:r>
      <w:r w:rsidRPr="00553998">
        <w:rPr>
          <w:rFonts w:ascii="Calibri" w:hAnsi="Calibri" w:cs="仿宋_GB2312"/>
          <w:sz w:val="28"/>
          <w:szCs w:val="28"/>
        </w:rPr>
        <w:t>36100</w:t>
      </w:r>
      <w:r w:rsidRPr="00553998">
        <w:rPr>
          <w:rFonts w:ascii="Calibri" w:hAnsi="宋体" w:cs="仿宋_GB2312" w:hint="eastAsia"/>
          <w:sz w:val="28"/>
          <w:szCs w:val="28"/>
        </w:rPr>
        <w:t>人。农场党委下设</w:t>
      </w:r>
      <w:r w:rsidRPr="00553998">
        <w:rPr>
          <w:rFonts w:ascii="Calibri" w:hAnsi="Calibri" w:cs="仿宋_GB2312"/>
          <w:sz w:val="28"/>
          <w:szCs w:val="28"/>
        </w:rPr>
        <w:t>9</w:t>
      </w:r>
      <w:r w:rsidRPr="00553998">
        <w:rPr>
          <w:rFonts w:ascii="Calibri" w:hAnsi="宋体" w:cs="仿宋_GB2312" w:hint="eastAsia"/>
          <w:sz w:val="28"/>
          <w:szCs w:val="28"/>
        </w:rPr>
        <w:t>个党支部，共有党员</w:t>
      </w:r>
      <w:r w:rsidRPr="00553998">
        <w:rPr>
          <w:rFonts w:ascii="Calibri" w:hAnsi="Calibri" w:cs="仿宋_GB2312"/>
          <w:sz w:val="28"/>
          <w:szCs w:val="28"/>
        </w:rPr>
        <w:t>113</w:t>
      </w:r>
      <w:r w:rsidRPr="00553998">
        <w:rPr>
          <w:rFonts w:ascii="Calibri" w:hAnsi="宋体" w:cs="仿宋_GB2312" w:hint="eastAsia"/>
          <w:sz w:val="28"/>
          <w:szCs w:val="28"/>
        </w:rPr>
        <w:t>名。</w:t>
      </w:r>
    </w:p>
    <w:p w:rsidR="00724C7E" w:rsidRPr="00553998" w:rsidRDefault="00724C7E" w:rsidP="008479AD">
      <w:pPr>
        <w:ind w:firstLineChars="200" w:firstLine="560"/>
        <w:rPr>
          <w:rFonts w:ascii="Calibri" w:hAnsi="Calibri" w:cs="仿宋_GB2312"/>
          <w:sz w:val="28"/>
          <w:szCs w:val="28"/>
        </w:rPr>
      </w:pPr>
      <w:r w:rsidRPr="00553998">
        <w:rPr>
          <w:rFonts w:ascii="Calibri" w:hAnsi="宋体" w:cs="仿宋_GB2312" w:hint="eastAsia"/>
          <w:sz w:val="28"/>
          <w:szCs w:val="28"/>
        </w:rPr>
        <w:t>农场总部机构设置有：纪委、工会、办公室、财务统计股、人力资源和社会保障股、国土资源股、城建股、文化服务中心、农业发展中心、监察室、计生办、法制办、综治办、信访室、团委、妇委会、档案室。</w:t>
      </w:r>
    </w:p>
    <w:p w:rsidR="00724C7E" w:rsidRPr="007A0AD3" w:rsidRDefault="00724C7E" w:rsidP="008479AD">
      <w:pPr>
        <w:ind w:firstLineChars="200" w:firstLine="560"/>
        <w:rPr>
          <w:rFonts w:ascii="宋体" w:cs="仿宋_GB2312"/>
          <w:sz w:val="28"/>
          <w:szCs w:val="28"/>
        </w:rPr>
      </w:pPr>
      <w:r>
        <w:rPr>
          <w:rFonts w:ascii="宋体" w:hAnsi="宋体" w:cs="仿宋_GB2312"/>
          <w:sz w:val="28"/>
          <w:szCs w:val="28"/>
        </w:rPr>
        <w:t xml:space="preserve">    </w:t>
      </w:r>
    </w:p>
    <w:p w:rsidR="00724C7E" w:rsidRDefault="00724C7E" w:rsidP="00AD3632">
      <w:pPr>
        <w:widowControl/>
        <w:jc w:val="left"/>
        <w:rPr>
          <w:rFonts w:ascii="黑体" w:eastAsia="黑体" w:hAnsi="宋体" w:cs="宋体"/>
          <w:color w:val="000000"/>
          <w:kern w:val="0"/>
          <w:sz w:val="28"/>
          <w:szCs w:val="28"/>
        </w:rPr>
        <w:sectPr w:rsidR="00724C7E">
          <w:pgSz w:w="11906" w:h="16838"/>
          <w:pgMar w:top="1440" w:right="1800" w:bottom="1440" w:left="1800" w:header="720" w:footer="720" w:gutter="0"/>
          <w:cols w:space="720"/>
          <w:docGrid w:type="lines" w:linePitch="312"/>
        </w:sectPr>
      </w:pPr>
    </w:p>
    <w:p w:rsidR="00724C7E" w:rsidRDefault="00724C7E" w:rsidP="00AD3632">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一、主要职责</w:t>
      </w:r>
    </w:p>
    <w:p w:rsidR="00724C7E" w:rsidRPr="008479AD" w:rsidRDefault="00724C7E" w:rsidP="008479AD">
      <w:pPr>
        <w:ind w:firstLineChars="250" w:firstLine="800"/>
        <w:rPr>
          <w:rFonts w:ascii="Calibri" w:hAnsi="Calibri" w:cs="宋体"/>
          <w:sz w:val="32"/>
          <w:szCs w:val="32"/>
        </w:rPr>
      </w:pPr>
      <w:r>
        <w:rPr>
          <w:rFonts w:ascii="仿宋_GB2312" w:eastAsia="仿宋_GB2312" w:hAnsi="仿宋_GB2312" w:cs="仿宋_GB2312" w:hint="eastAsia"/>
          <w:color w:val="000000"/>
          <w:kern w:val="0"/>
          <w:sz w:val="32"/>
          <w:szCs w:val="32"/>
        </w:rPr>
        <w:t>（一）负责</w:t>
      </w:r>
      <w:r w:rsidRPr="00553998">
        <w:rPr>
          <w:rFonts w:ascii="Calibri" w:hAnsi="宋体" w:cs="宋体" w:hint="eastAsia"/>
          <w:sz w:val="32"/>
          <w:szCs w:val="32"/>
        </w:rPr>
        <w:t>贯彻执行党的基本路线，保证监督党和国家的方针政策在本单位的贯彻执行；对本单位生产经营、技术开发、行政管理等方面的问题做出重大决策</w:t>
      </w:r>
      <w:r>
        <w:rPr>
          <w:rFonts w:ascii="仿宋_GB2312" w:eastAsia="仿宋_GB2312" w:hAnsi="仿宋_GB2312" w:cs="仿宋_GB2312" w:hint="eastAsia"/>
          <w:color w:val="000000"/>
          <w:kern w:val="0"/>
          <w:sz w:val="32"/>
          <w:szCs w:val="32"/>
        </w:rPr>
        <w:t>。</w:t>
      </w:r>
    </w:p>
    <w:p w:rsidR="00724C7E" w:rsidRDefault="00724C7E" w:rsidP="008479AD">
      <w:pPr>
        <w:widowControl/>
        <w:ind w:firstLineChars="200" w:firstLine="640"/>
        <w:jc w:val="left"/>
        <w:rPr>
          <w:rFonts w:ascii="仿宋_GB2312" w:eastAsia="仿宋_GB2312" w:hAnsi="仿宋_GB2312" w:cs="仿宋_GB2312"/>
          <w:color w:val="000000"/>
          <w:kern w:val="0"/>
          <w:sz w:val="32"/>
          <w:szCs w:val="32"/>
        </w:rPr>
      </w:pPr>
    </w:p>
    <w:p w:rsidR="00724C7E" w:rsidRDefault="00724C7E" w:rsidP="00AD3632">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二、机构设置及部门决算单位构成</w:t>
      </w:r>
    </w:p>
    <w:p w:rsidR="00724C7E" w:rsidRDefault="00724C7E" w:rsidP="008479AD">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国有淮滨农场没有有二级预算单位。</w:t>
      </w:r>
    </w:p>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sectPr w:rsidR="00724C7E">
          <w:pgSz w:w="11906" w:h="16838"/>
          <w:pgMar w:top="1440" w:right="1800" w:bottom="1440" w:left="1800" w:header="720" w:footer="720" w:gutter="0"/>
          <w:cols w:space="720"/>
          <w:docGrid w:type="lines" w:linePitch="312"/>
        </w:sect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center"/>
        <w:outlineLvl w:val="0"/>
        <w:rPr>
          <w:rFonts w:ascii="黑体" w:eastAsia="黑体" w:hAnsi="黑体" w:cs="黑体"/>
          <w:sz w:val="48"/>
          <w:szCs w:val="48"/>
        </w:rPr>
      </w:pPr>
      <w:r>
        <w:rPr>
          <w:rFonts w:ascii="黑体" w:eastAsia="黑体" w:hAnsi="黑体" w:cs="黑体" w:hint="eastAsia"/>
          <w:sz w:val="48"/>
          <w:szCs w:val="48"/>
        </w:rPr>
        <w:t>第二部分</w:t>
      </w:r>
    </w:p>
    <w:p w:rsidR="00724C7E" w:rsidRDefault="00724C7E" w:rsidP="00AD3632">
      <w:pPr>
        <w:jc w:val="center"/>
        <w:rPr>
          <w:rFonts w:ascii="黑体" w:eastAsia="黑体" w:hAnsi="黑体" w:cs="黑体"/>
          <w:sz w:val="48"/>
          <w:szCs w:val="48"/>
        </w:rPr>
      </w:pPr>
      <w:r>
        <w:rPr>
          <w:rFonts w:ascii="黑体" w:eastAsia="黑体" w:hAnsi="黑体" w:cs="黑体" w:hint="eastAsia"/>
          <w:sz w:val="48"/>
          <w:szCs w:val="48"/>
        </w:rPr>
        <w:t>国有淮滨农场</w:t>
      </w:r>
    </w:p>
    <w:p w:rsidR="00724C7E" w:rsidRDefault="00724C7E" w:rsidP="00AD3632">
      <w:pPr>
        <w:widowControl/>
        <w:jc w:val="center"/>
        <w:rPr>
          <w:rFonts w:ascii="黑体" w:eastAsia="黑体" w:hAnsi="黑体" w:cs="黑体"/>
          <w:sz w:val="48"/>
          <w:szCs w:val="48"/>
        </w:rPr>
      </w:pPr>
      <w:r>
        <w:rPr>
          <w:rFonts w:ascii="黑体" w:eastAsia="黑体" w:hAnsi="黑体" w:cs="黑体"/>
          <w:sz w:val="48"/>
          <w:szCs w:val="48"/>
        </w:rPr>
        <w:t>2017</w:t>
      </w:r>
      <w:r>
        <w:rPr>
          <w:rFonts w:ascii="黑体" w:eastAsia="黑体" w:hAnsi="黑体" w:cs="黑体" w:hint="eastAsia"/>
          <w:sz w:val="48"/>
          <w:szCs w:val="48"/>
        </w:rPr>
        <w:t>年度部门决算情况说明</w:t>
      </w:r>
    </w:p>
    <w:p w:rsidR="00724C7E" w:rsidRDefault="00724C7E" w:rsidP="00AD3632">
      <w:pPr>
        <w:widowControl/>
        <w:jc w:val="left"/>
        <w:rPr>
          <w:rFonts w:ascii="黑体" w:eastAsia="黑体" w:hAnsi="黑体" w:cs="黑体"/>
          <w:sz w:val="48"/>
          <w:szCs w:val="48"/>
        </w:rPr>
        <w:sectPr w:rsidR="00724C7E">
          <w:pgSz w:w="11906" w:h="16838"/>
          <w:pgMar w:top="1440" w:right="1800" w:bottom="1440" w:left="1800" w:header="720" w:footer="720" w:gutter="0"/>
          <w:cols w:space="720"/>
          <w:docGrid w:type="lines" w:linePitch="312"/>
        </w:sectPr>
      </w:pPr>
    </w:p>
    <w:p w:rsidR="00724C7E" w:rsidRDefault="00724C7E" w:rsidP="00AD3632">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一、关于收入支出决算总体情况说明</w:t>
      </w:r>
    </w:p>
    <w:p w:rsidR="00724C7E" w:rsidRDefault="00724C7E" w:rsidP="00AD363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年度收入总计</w:t>
      </w:r>
      <w:r>
        <w:rPr>
          <w:rFonts w:ascii="仿宋_GB2312" w:eastAsia="仿宋_GB2312" w:hAnsi="仿宋_GB2312" w:cs="仿宋_GB2312"/>
          <w:sz w:val="32"/>
          <w:szCs w:val="32"/>
        </w:rPr>
        <w:t>81.97</w:t>
      </w:r>
      <w:r>
        <w:rPr>
          <w:rFonts w:ascii="仿宋_GB2312" w:eastAsia="仿宋_GB2312" w:hAnsi="仿宋_GB2312" w:cs="仿宋_GB2312" w:hint="eastAsia"/>
          <w:sz w:val="32"/>
          <w:szCs w:val="32"/>
        </w:rPr>
        <w:t>万元，支出总计</w:t>
      </w:r>
      <w:r>
        <w:rPr>
          <w:rFonts w:ascii="仿宋_GB2312" w:eastAsia="仿宋_GB2312" w:hAnsi="仿宋_GB2312" w:cs="仿宋_GB2312"/>
          <w:sz w:val="32"/>
          <w:szCs w:val="32"/>
        </w:rPr>
        <w:t>81.97</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年相比，收、支总计各减少</w:t>
      </w:r>
      <w:r>
        <w:rPr>
          <w:rFonts w:ascii="仿宋_GB2312" w:eastAsia="仿宋_GB2312" w:hAnsi="仿宋_GB2312" w:cs="仿宋_GB2312"/>
          <w:sz w:val="32"/>
          <w:szCs w:val="32"/>
        </w:rPr>
        <w:t>532.4</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649.51%</w:t>
      </w:r>
      <w:r>
        <w:rPr>
          <w:rFonts w:ascii="仿宋_GB2312" w:eastAsia="仿宋_GB2312" w:hAnsi="仿宋_GB2312" w:cs="仿宋_GB2312" w:hint="eastAsia"/>
          <w:sz w:val="32"/>
          <w:szCs w:val="32"/>
        </w:rPr>
        <w:t>。收入变动的主要原因是：</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年增加农场危房改造划拨土地价</w:t>
      </w:r>
      <w:r>
        <w:rPr>
          <w:rFonts w:ascii="仿宋_GB2312" w:eastAsia="仿宋_GB2312" w:hAnsi="仿宋_GB2312" w:cs="仿宋_GB2312"/>
          <w:sz w:val="32"/>
          <w:szCs w:val="32"/>
        </w:rPr>
        <w:t>535.47</w:t>
      </w:r>
      <w:r>
        <w:rPr>
          <w:rFonts w:ascii="仿宋_GB2312" w:eastAsia="仿宋_GB2312" w:hAnsi="仿宋_GB2312" w:cs="仿宋_GB2312" w:hint="eastAsia"/>
          <w:sz w:val="32"/>
          <w:szCs w:val="32"/>
        </w:rPr>
        <w:t>万元。支出变动的主要原因：</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年增加农场危房改造划拨土地价</w:t>
      </w:r>
      <w:r>
        <w:rPr>
          <w:rFonts w:ascii="仿宋_GB2312" w:eastAsia="仿宋_GB2312" w:hAnsi="仿宋_GB2312" w:cs="仿宋_GB2312"/>
          <w:sz w:val="32"/>
          <w:szCs w:val="32"/>
        </w:rPr>
        <w:t>535.47</w:t>
      </w:r>
      <w:r>
        <w:rPr>
          <w:rFonts w:ascii="仿宋_GB2312" w:eastAsia="仿宋_GB2312" w:hAnsi="仿宋_GB2312" w:cs="仿宋_GB2312" w:hint="eastAsia"/>
          <w:sz w:val="32"/>
          <w:szCs w:val="32"/>
        </w:rPr>
        <w:t>万元。</w:t>
      </w:r>
    </w:p>
    <w:p w:rsidR="00724C7E" w:rsidRDefault="00724C7E" w:rsidP="00424BDF">
      <w:pPr>
        <w:widowControl/>
        <w:ind w:firstLineChars="250" w:firstLine="800"/>
        <w:jc w:val="left"/>
        <w:rPr>
          <w:rFonts w:ascii="黑体" w:eastAsia="黑体" w:hAnsi="黑体" w:cs="黑体"/>
          <w:sz w:val="32"/>
          <w:szCs w:val="32"/>
        </w:rPr>
      </w:pPr>
      <w:r>
        <w:rPr>
          <w:rFonts w:ascii="黑体" w:eastAsia="黑体" w:hAnsi="黑体" w:cs="黑体" w:hint="eastAsia"/>
          <w:sz w:val="32"/>
          <w:szCs w:val="32"/>
        </w:rPr>
        <w:t>二、关于收入决算情况说明</w:t>
      </w:r>
    </w:p>
    <w:p w:rsidR="00724C7E" w:rsidRDefault="00724C7E" w:rsidP="00AD363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年度收入合计</w:t>
      </w:r>
      <w:r>
        <w:rPr>
          <w:rFonts w:ascii="仿宋_GB2312" w:eastAsia="仿宋_GB2312" w:hAnsi="仿宋_GB2312" w:cs="仿宋_GB2312"/>
          <w:sz w:val="32"/>
          <w:szCs w:val="32"/>
        </w:rPr>
        <w:t>81.97</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sz w:val="32"/>
          <w:szCs w:val="32"/>
        </w:rPr>
        <w:t>81.97</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724C7E" w:rsidRDefault="00724C7E" w:rsidP="00424BDF">
      <w:pPr>
        <w:widowControl/>
        <w:ind w:firstLineChars="250" w:firstLine="800"/>
        <w:jc w:val="left"/>
        <w:rPr>
          <w:rFonts w:ascii="黑体" w:eastAsia="黑体" w:hAnsi="黑体" w:cs="黑体"/>
          <w:sz w:val="32"/>
          <w:szCs w:val="32"/>
        </w:rPr>
      </w:pPr>
      <w:r>
        <w:rPr>
          <w:rFonts w:ascii="黑体" w:eastAsia="黑体" w:hAnsi="黑体" w:cs="黑体" w:hint="eastAsia"/>
          <w:sz w:val="32"/>
          <w:szCs w:val="32"/>
        </w:rPr>
        <w:t>三、关于支出决算情况说明</w:t>
      </w:r>
    </w:p>
    <w:p w:rsidR="00724C7E" w:rsidRDefault="00724C7E" w:rsidP="00AD363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年度支出合计</w:t>
      </w:r>
      <w:r>
        <w:rPr>
          <w:rFonts w:ascii="仿宋_GB2312" w:eastAsia="仿宋_GB2312" w:hAnsi="仿宋_GB2312" w:cs="仿宋_GB2312"/>
          <w:sz w:val="32"/>
          <w:szCs w:val="32"/>
        </w:rPr>
        <w:t>81.97</w:t>
      </w:r>
      <w:r>
        <w:rPr>
          <w:rFonts w:ascii="仿宋_GB2312" w:eastAsia="仿宋_GB2312" w:hAnsi="仿宋_GB2312" w:cs="仿宋_GB2312" w:hint="eastAsia"/>
          <w:sz w:val="32"/>
          <w:szCs w:val="32"/>
        </w:rPr>
        <w:t>万元，其中：基本支出</w:t>
      </w:r>
      <w:r>
        <w:rPr>
          <w:rFonts w:ascii="仿宋_GB2312" w:eastAsia="仿宋_GB2312" w:hAnsi="仿宋_GB2312" w:cs="仿宋_GB2312"/>
          <w:sz w:val="32"/>
          <w:szCs w:val="32"/>
        </w:rPr>
        <w:t>68.25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83.26%</w:t>
      </w:r>
      <w:r>
        <w:rPr>
          <w:rFonts w:ascii="仿宋_GB2312" w:eastAsia="仿宋_GB2312" w:hAnsi="仿宋_GB2312" w:cs="仿宋_GB2312" w:hint="eastAsia"/>
          <w:sz w:val="32"/>
          <w:szCs w:val="32"/>
        </w:rPr>
        <w:t>；项目支出</w:t>
      </w:r>
      <w:r>
        <w:rPr>
          <w:rFonts w:ascii="仿宋_GB2312" w:eastAsia="仿宋_GB2312" w:hAnsi="仿宋_GB2312" w:cs="仿宋_GB2312"/>
          <w:sz w:val="32"/>
          <w:szCs w:val="32"/>
        </w:rPr>
        <w:t>16.74</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16.74%</w:t>
      </w:r>
      <w:r>
        <w:rPr>
          <w:rFonts w:ascii="仿宋_GB2312" w:eastAsia="仿宋_GB2312" w:hAnsi="仿宋_GB2312" w:cs="仿宋_GB2312" w:hint="eastAsia"/>
          <w:sz w:val="32"/>
          <w:szCs w:val="32"/>
        </w:rPr>
        <w:t>。</w:t>
      </w:r>
    </w:p>
    <w:p w:rsidR="00724C7E" w:rsidRDefault="00724C7E" w:rsidP="00424BDF">
      <w:pPr>
        <w:widowControl/>
        <w:ind w:firstLineChars="250" w:firstLine="800"/>
        <w:jc w:val="left"/>
        <w:rPr>
          <w:rFonts w:ascii="黑体" w:eastAsia="黑体" w:hAnsi="黑体" w:cs="黑体"/>
          <w:sz w:val="32"/>
          <w:szCs w:val="32"/>
        </w:rPr>
      </w:pPr>
      <w:r>
        <w:rPr>
          <w:rFonts w:ascii="黑体" w:eastAsia="黑体" w:hAnsi="黑体" w:cs="黑体" w:hint="eastAsia"/>
          <w:sz w:val="32"/>
          <w:szCs w:val="32"/>
        </w:rPr>
        <w:t>四、关于财政拨款收入支出决算总体情况说明</w:t>
      </w:r>
    </w:p>
    <w:p w:rsidR="00724C7E" w:rsidRDefault="00724C7E" w:rsidP="00424BDF">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年财政拨款收支总决算</w:t>
      </w:r>
      <w:r>
        <w:rPr>
          <w:rFonts w:ascii="仿宋_GB2312" w:eastAsia="仿宋_GB2312" w:hAnsi="仿宋_GB2312" w:cs="仿宋_GB2312"/>
          <w:sz w:val="32"/>
          <w:szCs w:val="32"/>
        </w:rPr>
        <w:t>81.97</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年相比，财政拨款收、支总计各减少</w:t>
      </w:r>
      <w:r>
        <w:rPr>
          <w:rFonts w:ascii="仿宋_GB2312" w:eastAsia="仿宋_GB2312" w:hAnsi="仿宋_GB2312" w:cs="仿宋_GB2312"/>
          <w:sz w:val="32"/>
          <w:szCs w:val="32"/>
        </w:rPr>
        <w:t>532.4</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649.51%</w:t>
      </w:r>
      <w:r>
        <w:rPr>
          <w:rFonts w:ascii="仿宋_GB2312" w:eastAsia="仿宋_GB2312" w:hAnsi="仿宋_GB2312" w:cs="仿宋_GB2312" w:hint="eastAsia"/>
          <w:sz w:val="32"/>
          <w:szCs w:val="32"/>
        </w:rPr>
        <w:t>。变动的主要原因：</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年增加农场危房改造划拨土地价</w:t>
      </w:r>
      <w:r>
        <w:rPr>
          <w:rFonts w:ascii="仿宋_GB2312" w:eastAsia="仿宋_GB2312" w:hAnsi="仿宋_GB2312" w:cs="仿宋_GB2312"/>
          <w:sz w:val="32"/>
          <w:szCs w:val="32"/>
        </w:rPr>
        <w:t>535.47</w:t>
      </w:r>
      <w:r>
        <w:rPr>
          <w:rFonts w:ascii="仿宋_GB2312" w:eastAsia="仿宋_GB2312" w:hAnsi="仿宋_GB2312" w:cs="仿宋_GB2312" w:hint="eastAsia"/>
          <w:sz w:val="32"/>
          <w:szCs w:val="32"/>
        </w:rPr>
        <w:t>万元。</w:t>
      </w:r>
    </w:p>
    <w:p w:rsidR="00724C7E" w:rsidRDefault="00724C7E" w:rsidP="00424BDF">
      <w:pPr>
        <w:widowControl/>
        <w:ind w:firstLineChars="250" w:firstLine="800"/>
        <w:jc w:val="left"/>
        <w:rPr>
          <w:rFonts w:ascii="黑体" w:eastAsia="黑体" w:hAnsi="黑体" w:cs="黑体"/>
          <w:sz w:val="32"/>
          <w:szCs w:val="32"/>
        </w:rPr>
      </w:pPr>
      <w:r>
        <w:rPr>
          <w:rFonts w:ascii="黑体" w:eastAsia="黑体" w:hAnsi="黑体" w:cs="黑体" w:hint="eastAsia"/>
          <w:sz w:val="32"/>
          <w:szCs w:val="32"/>
        </w:rPr>
        <w:t>五、关于一般公共预算财政拨款支出决算情况说明</w:t>
      </w:r>
    </w:p>
    <w:p w:rsidR="00724C7E" w:rsidRDefault="00724C7E" w:rsidP="00AD363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724C7E" w:rsidRDefault="00724C7E" w:rsidP="00E166B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sz w:val="32"/>
          <w:szCs w:val="32"/>
        </w:rPr>
        <w:t>81.97</w:t>
      </w:r>
      <w:r>
        <w:rPr>
          <w:rFonts w:ascii="仿宋_GB2312" w:eastAsia="仿宋_GB2312" w:hAnsi="仿宋_GB2312" w:cs="仿宋_GB2312" w:hint="eastAsia"/>
          <w:sz w:val="32"/>
          <w:szCs w:val="32"/>
        </w:rPr>
        <w:t>万元，占支出合计的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年相比，一般公共预算财政拨款</w:t>
      </w:r>
      <w:r>
        <w:rPr>
          <w:rFonts w:ascii="仿宋_GB2312" w:eastAsia="仿宋_GB2312" w:hAnsi="仿宋_GB2312" w:cs="仿宋_GB2312" w:hint="eastAsia"/>
          <w:sz w:val="32"/>
          <w:szCs w:val="32"/>
        </w:rPr>
        <w:lastRenderedPageBreak/>
        <w:t>支出减少</w:t>
      </w:r>
      <w:r>
        <w:rPr>
          <w:rFonts w:ascii="仿宋_GB2312" w:eastAsia="仿宋_GB2312" w:hAnsi="仿宋_GB2312" w:cs="仿宋_GB2312"/>
          <w:sz w:val="32"/>
          <w:szCs w:val="32"/>
        </w:rPr>
        <w:t>532.4</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649.51%</w:t>
      </w:r>
      <w:r>
        <w:rPr>
          <w:rFonts w:ascii="仿宋_GB2312" w:eastAsia="仿宋_GB2312" w:hAnsi="仿宋_GB2312" w:cs="仿宋_GB2312" w:hint="eastAsia"/>
          <w:sz w:val="32"/>
          <w:szCs w:val="32"/>
        </w:rPr>
        <w:t>。变动的主要原因：</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年增加农场危房改造划拨土地价</w:t>
      </w:r>
      <w:r>
        <w:rPr>
          <w:rFonts w:ascii="仿宋_GB2312" w:eastAsia="仿宋_GB2312" w:hAnsi="仿宋_GB2312" w:cs="仿宋_GB2312"/>
          <w:sz w:val="32"/>
          <w:szCs w:val="32"/>
        </w:rPr>
        <w:t>535.47</w:t>
      </w:r>
      <w:r>
        <w:rPr>
          <w:rFonts w:ascii="仿宋_GB2312" w:eastAsia="仿宋_GB2312" w:hAnsi="仿宋_GB2312" w:cs="仿宋_GB2312" w:hint="eastAsia"/>
          <w:sz w:val="32"/>
          <w:szCs w:val="32"/>
        </w:rPr>
        <w:t>万元。</w:t>
      </w:r>
    </w:p>
    <w:p w:rsidR="00724C7E" w:rsidRPr="00E166B7" w:rsidRDefault="00724C7E" w:rsidP="00E166B7">
      <w:pPr>
        <w:widowControl/>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（二）财政拨款支出决算结构情况。</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sz w:val="32"/>
          <w:szCs w:val="32"/>
        </w:rPr>
        <w:t>81.97</w:t>
      </w:r>
      <w:r>
        <w:rPr>
          <w:rFonts w:ascii="仿宋_GB2312" w:eastAsia="仿宋_GB2312" w:hAnsi="仿宋_GB2312" w:cs="仿宋_GB2312" w:hint="eastAsia"/>
          <w:sz w:val="32"/>
          <w:szCs w:val="32"/>
        </w:rPr>
        <w:t>万元，主要用于以下方面：一般公共服务（类）支出</w:t>
      </w:r>
      <w:r>
        <w:rPr>
          <w:rFonts w:ascii="仿宋_GB2312" w:eastAsia="仿宋_GB2312" w:hAnsi="仿宋_GB2312" w:cs="仿宋_GB2312"/>
          <w:sz w:val="32"/>
          <w:szCs w:val="32"/>
        </w:rPr>
        <w:t>81.97</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724C7E" w:rsidRDefault="00724C7E" w:rsidP="00E166B7">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（三）财政拨款支出决算具体情况。</w:t>
      </w:r>
    </w:p>
    <w:p w:rsidR="00724C7E" w:rsidRDefault="00724C7E" w:rsidP="00E166B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sz w:val="32"/>
          <w:szCs w:val="32"/>
        </w:rPr>
        <w:t>81.97</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81.97</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724C7E" w:rsidRDefault="00724C7E" w:rsidP="00E166B7">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六、关于一般公共预算财政拨款基本支出决算情况说明</w:t>
      </w:r>
    </w:p>
    <w:p w:rsidR="00724C7E" w:rsidRDefault="00724C7E" w:rsidP="00032813">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sz w:val="32"/>
          <w:szCs w:val="32"/>
        </w:rPr>
        <w:t>81.9</w:t>
      </w:r>
      <w:r>
        <w:rPr>
          <w:rFonts w:ascii="仿宋_GB2312" w:eastAsia="仿宋_GB2312" w:hAnsi="仿宋_GB2312" w:cs="仿宋_GB2312" w:hint="eastAsia"/>
          <w:sz w:val="32"/>
          <w:szCs w:val="32"/>
        </w:rPr>
        <w:t>万元，其中：人员经费</w:t>
      </w:r>
      <w:r>
        <w:rPr>
          <w:rFonts w:ascii="仿宋_GB2312" w:eastAsia="仿宋_GB2312" w:hAnsi="仿宋_GB2312" w:cs="仿宋_GB2312"/>
          <w:sz w:val="32"/>
          <w:szCs w:val="32"/>
        </w:rPr>
        <w:t>58</w:t>
      </w:r>
      <w:r>
        <w:rPr>
          <w:rFonts w:ascii="仿宋_GB2312" w:eastAsia="仿宋_GB2312" w:hAnsi="仿宋_GB2312" w:cs="仿宋_GB2312" w:hint="eastAsia"/>
          <w:sz w:val="32"/>
          <w:szCs w:val="32"/>
        </w:rPr>
        <w:t>万元，主要包括：基本工资、津贴补贴、伙食补助费、绩效工资；公用经费</w:t>
      </w:r>
      <w:r>
        <w:rPr>
          <w:rFonts w:ascii="仿宋_GB2312" w:eastAsia="仿宋_GB2312" w:hAnsi="仿宋_GB2312" w:cs="仿宋_GB2312"/>
          <w:sz w:val="32"/>
          <w:szCs w:val="32"/>
        </w:rPr>
        <w:t>10.25</w:t>
      </w:r>
      <w:r>
        <w:rPr>
          <w:rFonts w:ascii="仿宋_GB2312" w:eastAsia="仿宋_GB2312" w:hAnsi="仿宋_GB2312" w:cs="仿宋_GB2312" w:hint="eastAsia"/>
          <w:sz w:val="32"/>
          <w:szCs w:val="32"/>
        </w:rPr>
        <w:t>万元，主要包括：办公费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万元、公务用车运行维护费</w:t>
      </w:r>
      <w:r>
        <w:rPr>
          <w:rFonts w:ascii="仿宋_GB2312" w:eastAsia="仿宋_GB2312" w:hAnsi="仿宋_GB2312" w:cs="仿宋_GB2312"/>
          <w:sz w:val="32"/>
          <w:szCs w:val="32"/>
        </w:rPr>
        <w:t>2.25</w:t>
      </w:r>
      <w:r>
        <w:rPr>
          <w:rFonts w:ascii="仿宋_GB2312" w:eastAsia="仿宋_GB2312" w:hAnsi="仿宋_GB2312" w:cs="仿宋_GB2312" w:hint="eastAsia"/>
          <w:sz w:val="32"/>
          <w:szCs w:val="32"/>
        </w:rPr>
        <w:t>万元、其他交通费</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年相比，一般公共预算财政拨款基本支出减少</w:t>
      </w:r>
      <w:r>
        <w:rPr>
          <w:rFonts w:ascii="仿宋_GB2312" w:eastAsia="仿宋_GB2312" w:hAnsi="仿宋_GB2312" w:cs="仿宋_GB2312"/>
          <w:sz w:val="32"/>
          <w:szCs w:val="32"/>
        </w:rPr>
        <w:t>532.4</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649.51%</w:t>
      </w:r>
      <w:r>
        <w:rPr>
          <w:rFonts w:ascii="仿宋_GB2312" w:eastAsia="仿宋_GB2312" w:hAnsi="仿宋_GB2312" w:cs="仿宋_GB2312" w:hint="eastAsia"/>
          <w:sz w:val="32"/>
          <w:szCs w:val="32"/>
        </w:rPr>
        <w:t>。变动的主要原因：</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年增加农场危房改造划拨土地价</w:t>
      </w:r>
      <w:r>
        <w:rPr>
          <w:rFonts w:ascii="仿宋_GB2312" w:eastAsia="仿宋_GB2312" w:hAnsi="仿宋_GB2312" w:cs="仿宋_GB2312"/>
          <w:sz w:val="32"/>
          <w:szCs w:val="32"/>
        </w:rPr>
        <w:t>535.47</w:t>
      </w:r>
      <w:r>
        <w:rPr>
          <w:rFonts w:ascii="仿宋_GB2312" w:eastAsia="仿宋_GB2312" w:hAnsi="仿宋_GB2312" w:cs="仿宋_GB2312" w:hint="eastAsia"/>
          <w:sz w:val="32"/>
          <w:szCs w:val="32"/>
        </w:rPr>
        <w:t>万元。</w:t>
      </w:r>
    </w:p>
    <w:p w:rsidR="00724C7E" w:rsidRDefault="00724C7E" w:rsidP="00032813">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七、关于一般公共预算财政拨款“三公”经费支出决算情况说明</w:t>
      </w:r>
    </w:p>
    <w:p w:rsidR="00724C7E" w:rsidRDefault="00724C7E" w:rsidP="00AD363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724C7E" w:rsidRDefault="00724C7E" w:rsidP="00AD363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，其中：公务用车购置</w:t>
      </w:r>
      <w:r>
        <w:rPr>
          <w:rFonts w:ascii="仿宋_GB2312" w:eastAsia="仿宋_GB2312" w:hAnsi="仿宋_GB2312" w:cs="仿宋_GB2312" w:hint="eastAsia"/>
          <w:sz w:val="32"/>
          <w:szCs w:val="32"/>
        </w:rPr>
        <w:lastRenderedPageBreak/>
        <w:t>及运行费支出决算为</w:t>
      </w:r>
      <w:r>
        <w:rPr>
          <w:rFonts w:ascii="仿宋_GB2312" w:eastAsia="仿宋_GB2312" w:hAnsi="仿宋_GB2312" w:cs="仿宋_GB2312"/>
          <w:sz w:val="32"/>
          <w:szCs w:val="32"/>
        </w:rPr>
        <w:t>2.25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；公务接待费支出决算为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724C7E" w:rsidRDefault="00724C7E" w:rsidP="00AD363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年度“三公”经费财政拨款支出决算数与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持平。</w:t>
      </w:r>
    </w:p>
    <w:p w:rsidR="00724C7E" w:rsidRDefault="00724C7E" w:rsidP="00AD3632">
      <w:pPr>
        <w:widowControl/>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724C7E" w:rsidRDefault="00724C7E" w:rsidP="00AD363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年度“三公”经费财政拨款支出决算中，公务用车购置及运行费支出决算</w:t>
      </w:r>
      <w:r>
        <w:rPr>
          <w:rFonts w:ascii="仿宋_GB2312" w:eastAsia="仿宋_GB2312" w:hAnsi="仿宋_GB2312" w:cs="仿宋_GB2312"/>
          <w:sz w:val="32"/>
          <w:szCs w:val="32"/>
        </w:rPr>
        <w:t>2.25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12.5%</w:t>
      </w:r>
      <w:r>
        <w:rPr>
          <w:rFonts w:ascii="仿宋_GB2312" w:eastAsia="仿宋_GB2312" w:hAnsi="仿宋_GB2312" w:cs="仿宋_GB2312" w:hint="eastAsia"/>
          <w:sz w:val="32"/>
          <w:szCs w:val="32"/>
        </w:rPr>
        <w:t>；公务接待费支出决算</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27.78%</w:t>
      </w:r>
      <w:r>
        <w:rPr>
          <w:rFonts w:ascii="仿宋_GB2312" w:eastAsia="仿宋_GB2312" w:hAnsi="仿宋_GB2312" w:cs="仿宋_GB2312" w:hint="eastAsia"/>
          <w:sz w:val="32"/>
          <w:szCs w:val="32"/>
        </w:rPr>
        <w:t>。因公出国（境）支出为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。具体情况如下：</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．公务用车购置及运行费支出</w:t>
      </w:r>
      <w:r>
        <w:rPr>
          <w:rFonts w:ascii="仿宋_GB2312" w:eastAsia="仿宋_GB2312" w:hAnsi="仿宋_GB2312" w:cs="仿宋_GB2312"/>
          <w:sz w:val="32"/>
          <w:szCs w:val="32"/>
        </w:rPr>
        <w:t>2.25</w:t>
      </w:r>
      <w:r>
        <w:rPr>
          <w:rFonts w:ascii="仿宋_GB2312" w:eastAsia="仿宋_GB2312" w:hAnsi="仿宋_GB2312" w:cs="仿宋_GB2312" w:hint="eastAsia"/>
          <w:sz w:val="32"/>
          <w:szCs w:val="32"/>
        </w:rPr>
        <w:t>万元。其中：</w:t>
      </w:r>
    </w:p>
    <w:p w:rsidR="002E19DE" w:rsidRDefault="002E19DE" w:rsidP="002E19DE">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公务用车购置支出为0万元，购置车辆0台。</w:t>
      </w:r>
    </w:p>
    <w:p w:rsidR="00724C7E" w:rsidRDefault="00724C7E" w:rsidP="00032813">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w:t>
      </w:r>
      <w:r>
        <w:rPr>
          <w:rFonts w:ascii="仿宋_GB2312" w:eastAsia="仿宋_GB2312" w:hAnsi="仿宋_GB2312" w:cs="仿宋_GB2312"/>
          <w:sz w:val="32"/>
          <w:szCs w:val="32"/>
        </w:rPr>
        <w:t>2.25</w:t>
      </w:r>
      <w:r>
        <w:rPr>
          <w:rFonts w:ascii="仿宋_GB2312" w:eastAsia="仿宋_GB2312" w:hAnsi="仿宋_GB2312" w:cs="仿宋_GB2312" w:hint="eastAsia"/>
          <w:sz w:val="32"/>
          <w:szCs w:val="32"/>
        </w:rPr>
        <w:t>万元。主要用于农场农业生产下乡交通费用。</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年期末，部门财政拨款公务用车保有量为</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辆。</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．公务接待费支出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万元。接待来访</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次，接待来访</w:t>
      </w:r>
      <w:r>
        <w:rPr>
          <w:rFonts w:ascii="仿宋_GB2312" w:eastAsia="仿宋_GB2312" w:hAnsi="仿宋_GB2312" w:cs="仿宋_GB2312"/>
          <w:sz w:val="32"/>
          <w:szCs w:val="32"/>
        </w:rPr>
        <w:t>840</w:t>
      </w:r>
      <w:r>
        <w:rPr>
          <w:rFonts w:ascii="仿宋_GB2312" w:eastAsia="仿宋_GB2312" w:hAnsi="仿宋_GB2312" w:cs="仿宋_GB2312" w:hint="eastAsia"/>
          <w:sz w:val="32"/>
          <w:szCs w:val="32"/>
        </w:rPr>
        <w:t>人（不包括陪同人员）。主要用于外县农场来淮滨农场农业生产，农垦改革改制交流等费用。</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3.2017</w:t>
      </w:r>
      <w:r>
        <w:rPr>
          <w:rFonts w:ascii="仿宋_GB2312" w:eastAsia="仿宋_GB2312" w:hAnsi="仿宋_GB2312" w:cs="仿宋_GB2312" w:hint="eastAsia"/>
          <w:sz w:val="32"/>
          <w:szCs w:val="32"/>
        </w:rPr>
        <w:t>年没有发生因公出国（境）事务。</w:t>
      </w:r>
    </w:p>
    <w:p w:rsidR="00724C7E" w:rsidRDefault="00724C7E" w:rsidP="00AD3632">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八、关于预算绩效情况说明</w:t>
      </w:r>
    </w:p>
    <w:p w:rsidR="00724C7E" w:rsidRDefault="00724C7E" w:rsidP="00AD363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724C7E" w:rsidRDefault="00724C7E" w:rsidP="00AD363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sz w:val="32"/>
          <w:szCs w:val="32"/>
        </w:rPr>
        <w:t>2017</w:t>
      </w:r>
      <w:r>
        <w:rPr>
          <w:rFonts w:ascii="楷体_GB2312" w:eastAsia="楷体_GB2312" w:hAnsi="楷体_GB2312" w:cs="楷体_GB2312" w:hint="eastAsia"/>
          <w:sz w:val="32"/>
          <w:szCs w:val="32"/>
        </w:rPr>
        <w:t>年我单位未开展绩效评价工作。</w:t>
      </w:r>
    </w:p>
    <w:p w:rsidR="00724C7E" w:rsidRDefault="00724C7E" w:rsidP="00FC4EAB">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（二）项目绩效自评结果。</w:t>
      </w:r>
    </w:p>
    <w:p w:rsidR="00724C7E" w:rsidRDefault="00724C7E" w:rsidP="00FC4EAB">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sz w:val="32"/>
          <w:szCs w:val="32"/>
        </w:rPr>
        <w:lastRenderedPageBreak/>
        <w:t>2017</w:t>
      </w:r>
      <w:r>
        <w:rPr>
          <w:rFonts w:ascii="楷体_GB2312" w:eastAsia="楷体_GB2312" w:hAnsi="楷体_GB2312" w:cs="楷体_GB2312" w:hint="eastAsia"/>
          <w:sz w:val="32"/>
          <w:szCs w:val="32"/>
        </w:rPr>
        <w:t>年我单位未开展绩效评价工作。</w:t>
      </w:r>
    </w:p>
    <w:p w:rsidR="00724C7E" w:rsidRDefault="00724C7E" w:rsidP="00FC4EAB">
      <w:pPr>
        <w:widowControl/>
        <w:ind w:firstLineChars="250" w:firstLine="800"/>
        <w:jc w:val="left"/>
        <w:rPr>
          <w:rFonts w:ascii="黑体" w:eastAsia="黑体" w:hAnsi="黑体" w:cs="黑体"/>
          <w:sz w:val="32"/>
          <w:szCs w:val="32"/>
        </w:rPr>
      </w:pPr>
      <w:r>
        <w:rPr>
          <w:rFonts w:ascii="黑体" w:eastAsia="黑体" w:hAnsi="黑体" w:cs="黑体" w:hint="eastAsia"/>
          <w:sz w:val="32"/>
          <w:szCs w:val="32"/>
        </w:rPr>
        <w:t>九、关于政府性基金预算财政拨款支出决算情况说明</w:t>
      </w:r>
    </w:p>
    <w:p w:rsidR="00724C7E" w:rsidRDefault="00724C7E" w:rsidP="00AD363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724C7E" w:rsidRDefault="00724C7E" w:rsidP="00AD3632">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十、其他重要事项的情况说明</w:t>
      </w:r>
    </w:p>
    <w:p w:rsidR="00724C7E" w:rsidRDefault="00724C7E" w:rsidP="00AD363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（一）机关运行经费支出情况。</w:t>
      </w:r>
    </w:p>
    <w:p w:rsidR="00724C7E" w:rsidRDefault="00724C7E" w:rsidP="00AD363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年度机关运行经费支出</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年持平。</w:t>
      </w:r>
    </w:p>
    <w:p w:rsidR="00724C7E" w:rsidRDefault="00724C7E" w:rsidP="00AD363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（二）政府采购支出情况。</w:t>
      </w:r>
    </w:p>
    <w:p w:rsidR="00724C7E" w:rsidRDefault="00724C7E" w:rsidP="00AD363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万元，因为</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年度没有发生政府采购。</w:t>
      </w:r>
    </w:p>
    <w:p w:rsidR="00724C7E" w:rsidRDefault="00724C7E" w:rsidP="00AD363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（三）国有资产占用情况。</w:t>
      </w:r>
    </w:p>
    <w:p w:rsidR="00724C7E" w:rsidRDefault="00724C7E" w:rsidP="00AD363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年期末，农场共有车辆</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辆，其中：一般公务用车</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辆主要用于农业生产下乡及防汛、扶贫等；单位价值</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w:t>
      </w:r>
    </w:p>
    <w:p w:rsidR="00724C7E" w:rsidRDefault="00724C7E" w:rsidP="00AD3632">
      <w:pPr>
        <w:widowControl/>
        <w:jc w:val="left"/>
        <w:rPr>
          <w:rFonts w:ascii="黑体" w:eastAsia="黑体" w:hAnsi="黑体" w:cs="黑体"/>
          <w:sz w:val="48"/>
          <w:szCs w:val="48"/>
        </w:rPr>
        <w:sectPr w:rsidR="00724C7E">
          <w:pgSz w:w="11906" w:h="16838"/>
          <w:pgMar w:top="1440" w:right="1800" w:bottom="1440" w:left="1800" w:header="720" w:footer="720" w:gutter="0"/>
          <w:cols w:space="720"/>
          <w:docGrid w:type="lines" w:linePitch="312"/>
        </w:sect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left"/>
        <w:rPr>
          <w:rFonts w:ascii="黑体" w:eastAsia="黑体" w:hAnsi="黑体" w:cs="黑体"/>
          <w:sz w:val="32"/>
          <w:szCs w:val="32"/>
        </w:rPr>
      </w:pPr>
    </w:p>
    <w:p w:rsidR="00724C7E" w:rsidRDefault="00724C7E" w:rsidP="00AD3632">
      <w:pPr>
        <w:jc w:val="center"/>
        <w:outlineLvl w:val="0"/>
        <w:rPr>
          <w:rFonts w:ascii="黑体" w:eastAsia="黑体" w:hAnsi="黑体" w:cs="黑体"/>
          <w:sz w:val="48"/>
          <w:szCs w:val="48"/>
        </w:rPr>
      </w:pPr>
      <w:r>
        <w:rPr>
          <w:rFonts w:ascii="黑体" w:eastAsia="黑体" w:hAnsi="黑体" w:cs="黑体" w:hint="eastAsia"/>
          <w:sz w:val="48"/>
          <w:szCs w:val="48"/>
        </w:rPr>
        <w:t>第三部分　　淮滨农场</w:t>
      </w:r>
    </w:p>
    <w:p w:rsidR="00724C7E" w:rsidRDefault="00724C7E" w:rsidP="00AD3632">
      <w:pPr>
        <w:jc w:val="center"/>
        <w:outlineLvl w:val="0"/>
        <w:rPr>
          <w:rFonts w:ascii="黑体" w:eastAsia="黑体" w:hAnsi="黑体" w:cs="黑体"/>
          <w:sz w:val="48"/>
          <w:szCs w:val="48"/>
        </w:rPr>
      </w:pPr>
      <w:r>
        <w:rPr>
          <w:rFonts w:ascii="黑体" w:eastAsia="黑体" w:hAnsi="黑体" w:cs="黑体" w:hint="eastAsia"/>
          <w:sz w:val="48"/>
          <w:szCs w:val="48"/>
        </w:rPr>
        <w:t>部门决算名词解释</w:t>
      </w:r>
    </w:p>
    <w:p w:rsidR="00724C7E" w:rsidRDefault="00724C7E" w:rsidP="00AD3632">
      <w:pPr>
        <w:jc w:val="center"/>
        <w:outlineLvl w:val="0"/>
        <w:rPr>
          <w:rFonts w:ascii="黑体" w:eastAsia="黑体" w:hAnsi="黑体" w:cs="黑体"/>
          <w:sz w:val="48"/>
          <w:szCs w:val="48"/>
        </w:rPr>
      </w:pPr>
    </w:p>
    <w:p w:rsidR="00724C7E" w:rsidRDefault="00724C7E" w:rsidP="00AD3632">
      <w:pPr>
        <w:jc w:val="center"/>
        <w:outlineLvl w:val="0"/>
        <w:rPr>
          <w:rFonts w:ascii="黑体" w:eastAsia="黑体" w:hAnsi="黑体" w:cs="黑体"/>
          <w:sz w:val="48"/>
          <w:szCs w:val="48"/>
        </w:rPr>
        <w:sectPr w:rsidR="00724C7E">
          <w:pgSz w:w="11906" w:h="16838"/>
          <w:pgMar w:top="1440" w:right="1531" w:bottom="1440" w:left="1587" w:header="850" w:footer="992" w:gutter="0"/>
          <w:pgNumType w:fmt="numberInDash"/>
          <w:cols w:space="720"/>
          <w:docGrid w:type="lines" w:linePitch="317"/>
        </w:sectPr>
      </w:pP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一、财政拨款收入：单位从同级政府财政部门取得的各类财政拨款。</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724C7E" w:rsidRDefault="00724C7E" w:rsidP="00AD363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724C7E" w:rsidRDefault="00724C7E" w:rsidP="00AD3632">
      <w:pPr>
        <w:widowControl/>
        <w:ind w:firstLineChars="200" w:firstLine="640"/>
        <w:jc w:val="left"/>
        <w:rPr>
          <w:rFonts w:ascii="仿宋_GB2312" w:eastAsia="仿宋_GB2312" w:hAnsi="仿宋_GB2312" w:cs="仿宋_GB2312"/>
          <w:sz w:val="32"/>
          <w:szCs w:val="32"/>
        </w:rPr>
      </w:pPr>
    </w:p>
    <w:p w:rsidR="00724C7E" w:rsidRDefault="00724C7E" w:rsidP="00AD3632">
      <w:pPr>
        <w:widowControl/>
        <w:ind w:firstLineChars="200" w:firstLine="640"/>
        <w:jc w:val="left"/>
        <w:rPr>
          <w:rFonts w:ascii="仿宋_GB2312" w:eastAsia="仿宋_GB2312" w:hAnsi="仿宋_GB2312" w:cs="仿宋_GB2312"/>
          <w:sz w:val="32"/>
          <w:szCs w:val="32"/>
        </w:rPr>
      </w:pPr>
    </w:p>
    <w:p w:rsidR="00724C7E" w:rsidRDefault="00724C7E" w:rsidP="00AD3632">
      <w:pPr>
        <w:widowControl/>
        <w:ind w:firstLineChars="200" w:firstLine="640"/>
        <w:jc w:val="left"/>
        <w:rPr>
          <w:rFonts w:ascii="仿宋_GB2312" w:eastAsia="仿宋_GB2312" w:hAnsi="仿宋_GB2312" w:cs="仿宋_GB2312"/>
          <w:sz w:val="32"/>
          <w:szCs w:val="32"/>
        </w:rPr>
      </w:pPr>
    </w:p>
    <w:p w:rsidR="00724C7E" w:rsidRDefault="00724C7E" w:rsidP="00AD3632">
      <w:pPr>
        <w:widowControl/>
        <w:ind w:firstLineChars="200" w:firstLine="640"/>
        <w:jc w:val="left"/>
        <w:rPr>
          <w:rFonts w:ascii="仿宋_GB2312" w:eastAsia="仿宋_GB2312" w:hAnsi="仿宋_GB2312" w:cs="仿宋_GB2312"/>
          <w:sz w:val="32"/>
          <w:szCs w:val="32"/>
        </w:rPr>
        <w:sectPr w:rsidR="00724C7E">
          <w:pgSz w:w="11906" w:h="16838"/>
          <w:pgMar w:top="1928" w:right="1474" w:bottom="1701" w:left="1588" w:header="851" w:footer="992" w:gutter="0"/>
          <w:cols w:space="720"/>
          <w:docGrid w:type="lines" w:linePitch="312"/>
        </w:sectPr>
      </w:pPr>
    </w:p>
    <w:p w:rsidR="00724C7E" w:rsidRDefault="00724C7E" w:rsidP="00AD3632">
      <w:pPr>
        <w:jc w:val="left"/>
        <w:rPr>
          <w:rFonts w:ascii="黑体" w:eastAsia="黑体" w:hAnsi="黑体" w:cs="黑体"/>
          <w:sz w:val="32"/>
          <w:szCs w:val="32"/>
        </w:rPr>
      </w:pPr>
    </w:p>
    <w:p w:rsidR="00724C7E" w:rsidRDefault="00724C7E" w:rsidP="00AD3632">
      <w:pPr>
        <w:jc w:val="center"/>
        <w:outlineLvl w:val="0"/>
        <w:rPr>
          <w:rFonts w:ascii="黑体" w:eastAsia="黑体" w:hAnsi="黑体" w:cs="黑体"/>
          <w:sz w:val="48"/>
          <w:szCs w:val="48"/>
        </w:rPr>
      </w:pPr>
    </w:p>
    <w:p w:rsidR="00724C7E" w:rsidRDefault="00724C7E" w:rsidP="00AD3632">
      <w:pPr>
        <w:jc w:val="center"/>
        <w:outlineLvl w:val="0"/>
        <w:rPr>
          <w:rFonts w:ascii="黑体" w:eastAsia="黑体" w:hAnsi="黑体" w:cs="黑体"/>
          <w:sz w:val="48"/>
          <w:szCs w:val="48"/>
        </w:rPr>
      </w:pPr>
    </w:p>
    <w:p w:rsidR="00724C7E" w:rsidRDefault="00724C7E" w:rsidP="00AD3632">
      <w:pPr>
        <w:jc w:val="center"/>
        <w:outlineLvl w:val="0"/>
        <w:rPr>
          <w:rFonts w:ascii="黑体" w:eastAsia="黑体" w:hAnsi="黑体" w:cs="黑体"/>
          <w:sz w:val="48"/>
          <w:szCs w:val="48"/>
        </w:rPr>
      </w:pPr>
    </w:p>
    <w:p w:rsidR="00724C7E" w:rsidRDefault="00724C7E" w:rsidP="00AD3632">
      <w:pPr>
        <w:jc w:val="center"/>
        <w:outlineLvl w:val="0"/>
        <w:rPr>
          <w:rFonts w:ascii="黑体" w:eastAsia="黑体" w:hAnsi="黑体" w:cs="黑体"/>
          <w:sz w:val="48"/>
          <w:szCs w:val="48"/>
        </w:rPr>
      </w:pPr>
    </w:p>
    <w:p w:rsidR="00724C7E" w:rsidRDefault="00724C7E" w:rsidP="00AD3632">
      <w:pPr>
        <w:jc w:val="center"/>
        <w:outlineLvl w:val="0"/>
        <w:rPr>
          <w:rFonts w:ascii="黑体" w:eastAsia="黑体" w:hAnsi="黑体" w:cs="黑体"/>
          <w:sz w:val="48"/>
          <w:szCs w:val="48"/>
        </w:rPr>
      </w:pPr>
    </w:p>
    <w:p w:rsidR="00724C7E" w:rsidRDefault="00724C7E" w:rsidP="00AD3632">
      <w:pPr>
        <w:jc w:val="center"/>
        <w:outlineLvl w:val="0"/>
        <w:rPr>
          <w:rFonts w:ascii="黑体" w:eastAsia="黑体" w:hAnsi="黑体" w:cs="黑体"/>
          <w:sz w:val="48"/>
          <w:szCs w:val="48"/>
        </w:rPr>
      </w:pPr>
    </w:p>
    <w:p w:rsidR="00724C7E" w:rsidRDefault="00724C7E" w:rsidP="00AD3632">
      <w:pPr>
        <w:jc w:val="center"/>
        <w:outlineLvl w:val="0"/>
        <w:rPr>
          <w:rFonts w:ascii="黑体" w:eastAsia="黑体" w:hAnsi="黑体" w:cs="黑体"/>
          <w:sz w:val="48"/>
          <w:szCs w:val="48"/>
        </w:rPr>
      </w:pPr>
    </w:p>
    <w:p w:rsidR="00724C7E" w:rsidRDefault="00724C7E" w:rsidP="00AD3632">
      <w:pPr>
        <w:jc w:val="center"/>
        <w:outlineLvl w:val="0"/>
        <w:rPr>
          <w:rFonts w:ascii="黑体" w:eastAsia="黑体" w:hAnsi="黑体" w:cs="黑体"/>
          <w:sz w:val="48"/>
          <w:szCs w:val="48"/>
        </w:rPr>
      </w:pPr>
    </w:p>
    <w:p w:rsidR="00724C7E" w:rsidRDefault="00724C7E" w:rsidP="00AD3632">
      <w:pPr>
        <w:jc w:val="center"/>
        <w:outlineLvl w:val="0"/>
        <w:rPr>
          <w:rFonts w:ascii="黑体" w:eastAsia="黑体" w:hAnsi="黑体" w:cs="黑体"/>
          <w:sz w:val="48"/>
          <w:szCs w:val="48"/>
        </w:rPr>
      </w:pPr>
    </w:p>
    <w:p w:rsidR="00724C7E" w:rsidRDefault="00724C7E" w:rsidP="00AD3632">
      <w:pPr>
        <w:jc w:val="center"/>
        <w:outlineLvl w:val="0"/>
        <w:rPr>
          <w:rFonts w:ascii="黑体" w:eastAsia="黑体" w:hAnsi="黑体" w:cs="黑体"/>
          <w:sz w:val="48"/>
          <w:szCs w:val="48"/>
        </w:rPr>
      </w:pPr>
    </w:p>
    <w:p w:rsidR="00724C7E" w:rsidRDefault="00724C7E" w:rsidP="00AD3632">
      <w:pPr>
        <w:jc w:val="center"/>
        <w:outlineLvl w:val="0"/>
        <w:rPr>
          <w:rFonts w:ascii="黑体" w:eastAsia="黑体" w:hAnsi="黑体" w:cs="黑体"/>
          <w:sz w:val="48"/>
          <w:szCs w:val="48"/>
        </w:rPr>
      </w:pPr>
      <w:r>
        <w:rPr>
          <w:rFonts w:ascii="黑体" w:eastAsia="黑体" w:hAnsi="黑体" w:cs="黑体" w:hint="eastAsia"/>
          <w:sz w:val="48"/>
          <w:szCs w:val="48"/>
        </w:rPr>
        <w:t>第四部分</w:t>
      </w:r>
      <w:r w:rsidRPr="0024304C">
        <w:rPr>
          <w:rFonts w:ascii="黑体" w:eastAsia="黑体" w:hAnsi="黑体" w:cs="黑体" w:hint="eastAsia"/>
          <w:color w:val="FF0000"/>
          <w:sz w:val="48"/>
          <w:szCs w:val="48"/>
        </w:rPr>
        <w:t>（</w:t>
      </w:r>
      <w:r w:rsidRPr="0024304C">
        <w:rPr>
          <w:rFonts w:ascii="黑体" w:eastAsia="黑体" w:hAnsi="黑体" w:cs="黑体"/>
          <w:color w:val="FF0000"/>
          <w:sz w:val="48"/>
          <w:szCs w:val="48"/>
        </w:rPr>
        <w:t>Excel</w:t>
      </w:r>
      <w:r w:rsidRPr="0024304C">
        <w:rPr>
          <w:rFonts w:ascii="黑体" w:eastAsia="黑体" w:hAnsi="黑体" w:cs="黑体" w:hint="eastAsia"/>
          <w:color w:val="FF0000"/>
          <w:sz w:val="48"/>
          <w:szCs w:val="48"/>
        </w:rPr>
        <w:t>表格）</w:t>
      </w:r>
    </w:p>
    <w:p w:rsidR="00724C7E" w:rsidRDefault="00724C7E" w:rsidP="00AD3632">
      <w:pPr>
        <w:jc w:val="center"/>
        <w:rPr>
          <w:rFonts w:ascii="黑体" w:eastAsia="黑体" w:hAnsi="黑体" w:cs="黑体"/>
          <w:sz w:val="48"/>
          <w:szCs w:val="48"/>
        </w:rPr>
      </w:pPr>
      <w:r>
        <w:rPr>
          <w:rFonts w:ascii="黑体" w:eastAsia="黑体" w:hAnsi="黑体" w:cs="黑体" w:hint="eastAsia"/>
          <w:sz w:val="48"/>
          <w:szCs w:val="48"/>
        </w:rPr>
        <w:t>淮滨农场</w:t>
      </w:r>
      <w:r>
        <w:rPr>
          <w:rFonts w:ascii="黑体" w:eastAsia="黑体" w:hAnsi="黑体" w:cs="黑体"/>
          <w:sz w:val="48"/>
          <w:szCs w:val="48"/>
        </w:rPr>
        <w:t>2017</w:t>
      </w:r>
      <w:r>
        <w:rPr>
          <w:rFonts w:ascii="黑体" w:eastAsia="黑体" w:hAnsi="黑体" w:cs="黑体" w:hint="eastAsia"/>
          <w:sz w:val="48"/>
          <w:szCs w:val="48"/>
        </w:rPr>
        <w:t>年度部门决算表</w:t>
      </w:r>
    </w:p>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pPr>
    </w:p>
    <w:p w:rsidR="00724C7E" w:rsidRDefault="00724C7E" w:rsidP="00AD3632">
      <w:pPr>
        <w:widowControl/>
        <w:jc w:val="left"/>
        <w:rPr>
          <w:rFonts w:ascii="黑体" w:eastAsia="黑体" w:hAnsi="宋体" w:cs="宋体"/>
          <w:color w:val="000000"/>
          <w:kern w:val="0"/>
          <w:sz w:val="28"/>
          <w:szCs w:val="28"/>
        </w:rPr>
        <w:sectPr w:rsidR="00724C7E">
          <w:pgSz w:w="11906" w:h="16838"/>
          <w:pgMar w:top="1440" w:right="1800" w:bottom="1440" w:left="1800" w:header="720" w:footer="720" w:gutter="0"/>
          <w:cols w:space="720"/>
          <w:docGrid w:type="lines" w:linePitch="312"/>
        </w:sectPr>
      </w:pPr>
      <w:r>
        <w:rPr>
          <w:rFonts w:ascii="黑体" w:eastAsia="黑体" w:hAnsi="宋体" w:cs="宋体" w:hint="eastAsia"/>
          <w:color w:val="000000"/>
          <w:kern w:val="0"/>
          <w:sz w:val="28"/>
          <w:szCs w:val="28"/>
        </w:rPr>
        <w:t>说明：表中单元格数据为空时，表示该单元格数据为零；整张表数据为空时，表示部门该表中所有数据均为零，当年无表中相关收支。</w:t>
      </w:r>
    </w:p>
    <w:tbl>
      <w:tblPr>
        <w:tblW w:w="0" w:type="auto"/>
        <w:tblLayout w:type="fixed"/>
        <w:tblCellMar>
          <w:top w:w="15" w:type="dxa"/>
          <w:left w:w="15" w:type="dxa"/>
          <w:bottom w:w="15" w:type="dxa"/>
          <w:right w:w="15" w:type="dxa"/>
        </w:tblCellMar>
        <w:tblLook w:val="0000"/>
      </w:tblPr>
      <w:tblGrid>
        <w:gridCol w:w="3268"/>
        <w:gridCol w:w="487"/>
        <w:gridCol w:w="3214"/>
        <w:gridCol w:w="3267"/>
        <w:gridCol w:w="488"/>
        <w:gridCol w:w="1410"/>
      </w:tblGrid>
      <w:tr w:rsidR="00724C7E" w:rsidTr="00404FF4">
        <w:trPr>
          <w:trHeight w:val="540"/>
        </w:trPr>
        <w:tc>
          <w:tcPr>
            <w:tcW w:w="12134" w:type="dxa"/>
            <w:gridSpan w:val="6"/>
            <w:shd w:val="clear" w:color="auto" w:fill="FFFFFF"/>
            <w:vAlign w:val="center"/>
          </w:tcPr>
          <w:p w:rsidR="00724C7E" w:rsidRDefault="00724C7E" w:rsidP="00352448">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收入支出决算表</w:t>
            </w:r>
          </w:p>
        </w:tc>
      </w:tr>
      <w:tr w:rsidR="00724C7E" w:rsidTr="00404FF4">
        <w:trPr>
          <w:trHeight w:val="285"/>
        </w:trPr>
        <w:tc>
          <w:tcPr>
            <w:tcW w:w="3268" w:type="dxa"/>
            <w:vAlign w:val="bottom"/>
          </w:tcPr>
          <w:p w:rsidR="00724C7E" w:rsidRDefault="00724C7E" w:rsidP="00352448">
            <w:pPr>
              <w:rPr>
                <w:rFonts w:ascii="Arial" w:hAnsi="Arial" w:cs="Arial"/>
                <w:color w:val="000000"/>
                <w:sz w:val="20"/>
                <w:szCs w:val="20"/>
              </w:rPr>
            </w:pPr>
          </w:p>
        </w:tc>
        <w:tc>
          <w:tcPr>
            <w:tcW w:w="487" w:type="dxa"/>
            <w:vAlign w:val="bottom"/>
          </w:tcPr>
          <w:p w:rsidR="00724C7E" w:rsidRDefault="00724C7E" w:rsidP="00352448">
            <w:pPr>
              <w:rPr>
                <w:rFonts w:ascii="Arial" w:hAnsi="Arial" w:cs="Arial"/>
                <w:color w:val="000000"/>
                <w:sz w:val="20"/>
                <w:szCs w:val="20"/>
              </w:rPr>
            </w:pPr>
          </w:p>
        </w:tc>
        <w:tc>
          <w:tcPr>
            <w:tcW w:w="3214" w:type="dxa"/>
            <w:vAlign w:val="bottom"/>
          </w:tcPr>
          <w:p w:rsidR="00724C7E" w:rsidRDefault="00724C7E" w:rsidP="00352448">
            <w:pPr>
              <w:rPr>
                <w:rFonts w:ascii="Arial" w:hAnsi="Arial" w:cs="Arial"/>
                <w:color w:val="000000"/>
                <w:sz w:val="20"/>
                <w:szCs w:val="20"/>
              </w:rPr>
            </w:pPr>
          </w:p>
        </w:tc>
        <w:tc>
          <w:tcPr>
            <w:tcW w:w="3267" w:type="dxa"/>
            <w:vAlign w:val="bottom"/>
          </w:tcPr>
          <w:p w:rsidR="00724C7E" w:rsidRDefault="00724C7E" w:rsidP="00352448">
            <w:pPr>
              <w:rPr>
                <w:rFonts w:ascii="Arial" w:hAnsi="Arial" w:cs="Arial"/>
                <w:color w:val="000000"/>
                <w:sz w:val="20"/>
                <w:szCs w:val="20"/>
              </w:rPr>
            </w:pPr>
          </w:p>
        </w:tc>
        <w:tc>
          <w:tcPr>
            <w:tcW w:w="488" w:type="dxa"/>
            <w:vAlign w:val="bottom"/>
          </w:tcPr>
          <w:p w:rsidR="00724C7E" w:rsidRDefault="00724C7E" w:rsidP="00352448">
            <w:pPr>
              <w:rPr>
                <w:rFonts w:ascii="Arial" w:hAnsi="Arial" w:cs="Arial"/>
                <w:color w:val="000000"/>
                <w:sz w:val="20"/>
                <w:szCs w:val="20"/>
              </w:rPr>
            </w:pPr>
          </w:p>
        </w:tc>
        <w:tc>
          <w:tcPr>
            <w:tcW w:w="1410" w:type="dxa"/>
            <w:shd w:val="clear" w:color="auto" w:fill="FFFFFF"/>
            <w:vAlign w:val="bottom"/>
          </w:tcPr>
          <w:p w:rsidR="00724C7E" w:rsidRDefault="00724C7E" w:rsidP="00352448">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724C7E" w:rsidTr="00404FF4">
        <w:trPr>
          <w:trHeight w:val="285"/>
        </w:trPr>
        <w:tc>
          <w:tcPr>
            <w:tcW w:w="6969" w:type="dxa"/>
            <w:gridSpan w:val="3"/>
            <w:shd w:val="clear" w:color="auto" w:fill="FFFFFF"/>
            <w:vAlign w:val="center"/>
          </w:tcPr>
          <w:p w:rsidR="00724C7E" w:rsidRDefault="00724C7E" w:rsidP="00352448">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3267" w:type="dxa"/>
            <w:vAlign w:val="bottom"/>
          </w:tcPr>
          <w:p w:rsidR="00724C7E" w:rsidRDefault="00724C7E" w:rsidP="00352448">
            <w:pPr>
              <w:rPr>
                <w:rFonts w:ascii="Arial" w:hAnsi="Arial" w:cs="Arial"/>
                <w:color w:val="000000"/>
                <w:sz w:val="20"/>
                <w:szCs w:val="20"/>
              </w:rPr>
            </w:pPr>
          </w:p>
        </w:tc>
        <w:tc>
          <w:tcPr>
            <w:tcW w:w="488" w:type="dxa"/>
            <w:vAlign w:val="bottom"/>
          </w:tcPr>
          <w:p w:rsidR="00724C7E" w:rsidRDefault="00724C7E" w:rsidP="00352448">
            <w:pPr>
              <w:rPr>
                <w:rFonts w:ascii="Arial" w:hAnsi="Arial" w:cs="Arial"/>
                <w:color w:val="000000"/>
                <w:sz w:val="20"/>
                <w:szCs w:val="20"/>
              </w:rPr>
            </w:pPr>
          </w:p>
        </w:tc>
        <w:tc>
          <w:tcPr>
            <w:tcW w:w="1410" w:type="dxa"/>
            <w:shd w:val="clear" w:color="auto" w:fill="FFFFFF"/>
            <w:vAlign w:val="bottom"/>
          </w:tcPr>
          <w:p w:rsidR="00724C7E" w:rsidRDefault="00724C7E" w:rsidP="00352448">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724C7E" w:rsidTr="00404FF4">
        <w:trPr>
          <w:trHeight w:val="300"/>
        </w:trPr>
        <w:tc>
          <w:tcPr>
            <w:tcW w:w="696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收入</w:t>
            </w:r>
          </w:p>
        </w:tc>
        <w:tc>
          <w:tcPr>
            <w:tcW w:w="5165" w:type="dxa"/>
            <w:gridSpan w:val="3"/>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支出</w:t>
            </w: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3214"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41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214"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w:t>
            </w: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41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w:t>
            </w: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一、财政拨款收入</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w:t>
            </w:r>
          </w:p>
        </w:tc>
        <w:tc>
          <w:tcPr>
            <w:tcW w:w="3214" w:type="dxa"/>
            <w:tcBorders>
              <w:bottom w:val="single" w:sz="4" w:space="0" w:color="000000"/>
              <w:right w:val="single" w:sz="4" w:space="0" w:color="000000"/>
            </w:tcBorders>
            <w:shd w:val="clear" w:color="auto" w:fill="FFFFFF"/>
            <w:vAlign w:val="center"/>
          </w:tcPr>
          <w:p w:rsidR="00724C7E" w:rsidRDefault="00724C7E" w:rsidP="00A771A3">
            <w:pPr>
              <w:ind w:right="110"/>
              <w:jc w:val="right"/>
              <w:rPr>
                <w:rFonts w:ascii="宋体" w:cs="宋体"/>
                <w:color w:val="000000"/>
                <w:sz w:val="22"/>
              </w:rPr>
            </w:pPr>
            <w:r>
              <w:rPr>
                <w:rFonts w:ascii="宋体" w:hAnsi="宋体" w:cs="宋体"/>
                <w:color w:val="000000"/>
                <w:sz w:val="22"/>
              </w:rPr>
              <w:t>819700</w:t>
            </w: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37</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 xml:space="preserve">　　其中：政府性基金预算财政拨款</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38</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二、上级补助收入</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39</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三、事业收入</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40</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四、经营收入</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41</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五、附属单位上缴收入</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42</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六、其他收入</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7</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43</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8</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44</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20000</w:t>
            </w: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9</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45</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10</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46</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50000</w:t>
            </w: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11</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47</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12</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48</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749700</w:t>
            </w: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13</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49</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14</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50</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15</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51</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16</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52</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17</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53</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18</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54</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19</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55</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20</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56</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21</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57</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22</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58</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23</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59</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24</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819700</w:t>
            </w: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60</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819700</w:t>
            </w: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用事业基金弥补收支差额</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25</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结余分配</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61</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年初结转和结余</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26</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交纳所得税</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62</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27</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提取职工福利基金</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63</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28</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转入事业基金</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64</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29</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65</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30</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年末结转和结余</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66</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31</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67</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32</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68</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33</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69</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34</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70</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35</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71</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404FF4">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36</w:t>
            </w:r>
          </w:p>
        </w:tc>
        <w:tc>
          <w:tcPr>
            <w:tcW w:w="321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819700</w:t>
            </w:r>
          </w:p>
        </w:tc>
        <w:tc>
          <w:tcPr>
            <w:tcW w:w="326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72</w:t>
            </w:r>
          </w:p>
        </w:tc>
        <w:tc>
          <w:tcPr>
            <w:tcW w:w="141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819700</w:t>
            </w:r>
          </w:p>
        </w:tc>
      </w:tr>
      <w:tr w:rsidR="00724C7E" w:rsidTr="00404FF4">
        <w:trPr>
          <w:trHeight w:val="300"/>
        </w:trPr>
        <w:tc>
          <w:tcPr>
            <w:tcW w:w="12134" w:type="dxa"/>
            <w:gridSpan w:val="6"/>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注：本表反映部门本年度的总收支和年末结转结余情况。</w:t>
            </w:r>
          </w:p>
        </w:tc>
      </w:tr>
    </w:tbl>
    <w:p w:rsidR="00724C7E" w:rsidRDefault="00724C7E" w:rsidP="00AD3632">
      <w:pPr>
        <w:rPr>
          <w:rFonts w:ascii="仿宋_GB2312" w:eastAsia="仿宋_GB2312" w:hAnsi="仿宋_GB2312" w:cs="仿宋_GB2312"/>
          <w:sz w:val="32"/>
          <w:szCs w:val="32"/>
        </w:rPr>
        <w:sectPr w:rsidR="00724C7E">
          <w:pgSz w:w="16838" w:h="11906" w:orient="landscape"/>
          <w:pgMar w:top="1800" w:right="1440" w:bottom="1800" w:left="1440"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rsidR="00724C7E" w:rsidTr="00352448">
        <w:trPr>
          <w:trHeight w:val="540"/>
        </w:trPr>
        <w:tc>
          <w:tcPr>
            <w:tcW w:w="13987" w:type="dxa"/>
            <w:gridSpan w:val="19"/>
            <w:shd w:val="clear" w:color="auto" w:fill="FFFFFF"/>
            <w:vAlign w:val="center"/>
          </w:tcPr>
          <w:p w:rsidR="00724C7E" w:rsidRDefault="00724C7E" w:rsidP="00352448">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收入决算表</w:t>
            </w:r>
          </w:p>
        </w:tc>
      </w:tr>
      <w:tr w:rsidR="00724C7E" w:rsidTr="00352448">
        <w:trPr>
          <w:trHeight w:val="285"/>
        </w:trPr>
        <w:tc>
          <w:tcPr>
            <w:tcW w:w="336" w:type="dxa"/>
            <w:gridSpan w:val="2"/>
            <w:vAlign w:val="bottom"/>
          </w:tcPr>
          <w:p w:rsidR="00724C7E" w:rsidRDefault="00724C7E" w:rsidP="00352448">
            <w:pPr>
              <w:rPr>
                <w:rFonts w:ascii="Arial" w:hAnsi="Arial" w:cs="Arial"/>
                <w:color w:val="000000"/>
                <w:sz w:val="20"/>
                <w:szCs w:val="20"/>
              </w:rPr>
            </w:pPr>
          </w:p>
        </w:tc>
        <w:tc>
          <w:tcPr>
            <w:tcW w:w="977" w:type="dxa"/>
            <w:gridSpan w:val="3"/>
            <w:vAlign w:val="bottom"/>
          </w:tcPr>
          <w:p w:rsidR="00724C7E" w:rsidRDefault="00724C7E" w:rsidP="00352448">
            <w:pPr>
              <w:rPr>
                <w:rFonts w:ascii="Arial" w:hAnsi="Arial" w:cs="Arial"/>
                <w:color w:val="000000"/>
                <w:sz w:val="20"/>
                <w:szCs w:val="20"/>
              </w:rPr>
            </w:pPr>
          </w:p>
        </w:tc>
        <w:tc>
          <w:tcPr>
            <w:tcW w:w="978" w:type="dxa"/>
            <w:vAlign w:val="bottom"/>
          </w:tcPr>
          <w:p w:rsidR="00724C7E" w:rsidRDefault="00724C7E" w:rsidP="00352448">
            <w:pPr>
              <w:rPr>
                <w:rFonts w:ascii="Arial" w:hAnsi="Arial" w:cs="Arial"/>
                <w:color w:val="000000"/>
                <w:sz w:val="20"/>
                <w:szCs w:val="20"/>
              </w:rPr>
            </w:pPr>
          </w:p>
        </w:tc>
        <w:tc>
          <w:tcPr>
            <w:tcW w:w="2166" w:type="dxa"/>
            <w:vAlign w:val="bottom"/>
          </w:tcPr>
          <w:p w:rsidR="00724C7E" w:rsidRDefault="00724C7E" w:rsidP="00352448">
            <w:pPr>
              <w:rPr>
                <w:rFonts w:ascii="Arial" w:hAnsi="Arial" w:cs="Arial"/>
                <w:color w:val="000000"/>
                <w:sz w:val="20"/>
                <w:szCs w:val="20"/>
              </w:rPr>
            </w:pPr>
          </w:p>
        </w:tc>
        <w:tc>
          <w:tcPr>
            <w:tcW w:w="3666" w:type="dxa"/>
            <w:gridSpan w:val="3"/>
            <w:vAlign w:val="bottom"/>
          </w:tcPr>
          <w:p w:rsidR="00724C7E" w:rsidRDefault="00724C7E" w:rsidP="00352448">
            <w:pPr>
              <w:rPr>
                <w:rFonts w:ascii="Arial" w:hAnsi="Arial" w:cs="Arial"/>
                <w:color w:val="000000"/>
                <w:sz w:val="20"/>
                <w:szCs w:val="20"/>
              </w:rPr>
            </w:pPr>
          </w:p>
        </w:tc>
        <w:tc>
          <w:tcPr>
            <w:tcW w:w="977" w:type="dxa"/>
            <w:gridSpan w:val="2"/>
            <w:vAlign w:val="bottom"/>
          </w:tcPr>
          <w:p w:rsidR="00724C7E" w:rsidRDefault="00724C7E" w:rsidP="00352448">
            <w:pPr>
              <w:rPr>
                <w:rFonts w:ascii="Arial" w:hAnsi="Arial" w:cs="Arial"/>
                <w:color w:val="000000"/>
                <w:sz w:val="20"/>
                <w:szCs w:val="20"/>
              </w:rPr>
            </w:pPr>
          </w:p>
        </w:tc>
        <w:tc>
          <w:tcPr>
            <w:tcW w:w="978" w:type="dxa"/>
            <w:gridSpan w:val="2"/>
            <w:vAlign w:val="bottom"/>
          </w:tcPr>
          <w:p w:rsidR="00724C7E" w:rsidRDefault="00724C7E" w:rsidP="00352448">
            <w:pPr>
              <w:rPr>
                <w:rFonts w:ascii="Arial" w:hAnsi="Arial" w:cs="Arial"/>
                <w:color w:val="000000"/>
                <w:sz w:val="20"/>
                <w:szCs w:val="20"/>
              </w:rPr>
            </w:pPr>
          </w:p>
        </w:tc>
        <w:tc>
          <w:tcPr>
            <w:tcW w:w="977" w:type="dxa"/>
            <w:vAlign w:val="bottom"/>
          </w:tcPr>
          <w:p w:rsidR="00724C7E" w:rsidRDefault="00724C7E" w:rsidP="00352448">
            <w:pPr>
              <w:rPr>
                <w:rFonts w:ascii="Arial" w:hAnsi="Arial" w:cs="Arial"/>
                <w:color w:val="000000"/>
                <w:sz w:val="20"/>
                <w:szCs w:val="20"/>
              </w:rPr>
            </w:pPr>
          </w:p>
        </w:tc>
        <w:tc>
          <w:tcPr>
            <w:tcW w:w="977" w:type="dxa"/>
            <w:gridSpan w:val="2"/>
            <w:vAlign w:val="bottom"/>
          </w:tcPr>
          <w:p w:rsidR="00724C7E" w:rsidRDefault="00724C7E" w:rsidP="00352448">
            <w:pPr>
              <w:rPr>
                <w:rFonts w:ascii="Arial" w:hAnsi="Arial" w:cs="Arial"/>
                <w:color w:val="000000"/>
                <w:sz w:val="20"/>
                <w:szCs w:val="20"/>
              </w:rPr>
            </w:pPr>
          </w:p>
        </w:tc>
        <w:tc>
          <w:tcPr>
            <w:tcW w:w="1955" w:type="dxa"/>
            <w:gridSpan w:val="2"/>
            <w:vAlign w:val="bottom"/>
          </w:tcPr>
          <w:p w:rsidR="00724C7E" w:rsidRDefault="00724C7E" w:rsidP="00352448">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724C7E" w:rsidTr="00352448">
        <w:trPr>
          <w:trHeight w:val="285"/>
        </w:trPr>
        <w:tc>
          <w:tcPr>
            <w:tcW w:w="4457" w:type="dxa"/>
            <w:gridSpan w:val="7"/>
            <w:shd w:val="clear" w:color="auto" w:fill="FFFFFF"/>
            <w:vAlign w:val="center"/>
          </w:tcPr>
          <w:p w:rsidR="00724C7E" w:rsidRDefault="00724C7E" w:rsidP="00352448">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3666" w:type="dxa"/>
            <w:gridSpan w:val="3"/>
            <w:vAlign w:val="bottom"/>
          </w:tcPr>
          <w:p w:rsidR="00724C7E" w:rsidRDefault="00724C7E" w:rsidP="00352448">
            <w:pPr>
              <w:rPr>
                <w:rFonts w:ascii="Arial" w:hAnsi="Arial" w:cs="Arial"/>
                <w:color w:val="000000"/>
                <w:sz w:val="20"/>
                <w:szCs w:val="20"/>
              </w:rPr>
            </w:pPr>
          </w:p>
        </w:tc>
        <w:tc>
          <w:tcPr>
            <w:tcW w:w="977" w:type="dxa"/>
            <w:gridSpan w:val="2"/>
            <w:vAlign w:val="bottom"/>
          </w:tcPr>
          <w:p w:rsidR="00724C7E" w:rsidRDefault="00724C7E" w:rsidP="00352448">
            <w:pPr>
              <w:rPr>
                <w:rFonts w:ascii="Arial" w:hAnsi="Arial" w:cs="Arial"/>
                <w:color w:val="000000"/>
                <w:sz w:val="20"/>
                <w:szCs w:val="20"/>
              </w:rPr>
            </w:pPr>
          </w:p>
        </w:tc>
        <w:tc>
          <w:tcPr>
            <w:tcW w:w="978" w:type="dxa"/>
            <w:gridSpan w:val="2"/>
            <w:vAlign w:val="bottom"/>
          </w:tcPr>
          <w:p w:rsidR="00724C7E" w:rsidRDefault="00724C7E" w:rsidP="00352448">
            <w:pPr>
              <w:rPr>
                <w:rFonts w:ascii="Arial" w:hAnsi="Arial" w:cs="Arial"/>
                <w:color w:val="000000"/>
                <w:sz w:val="20"/>
                <w:szCs w:val="20"/>
              </w:rPr>
            </w:pPr>
          </w:p>
        </w:tc>
        <w:tc>
          <w:tcPr>
            <w:tcW w:w="977" w:type="dxa"/>
            <w:vAlign w:val="bottom"/>
          </w:tcPr>
          <w:p w:rsidR="00724C7E" w:rsidRDefault="00724C7E" w:rsidP="00352448">
            <w:pPr>
              <w:rPr>
                <w:rFonts w:ascii="Arial" w:hAnsi="Arial" w:cs="Arial"/>
                <w:color w:val="000000"/>
                <w:sz w:val="20"/>
                <w:szCs w:val="20"/>
              </w:rPr>
            </w:pPr>
          </w:p>
        </w:tc>
        <w:tc>
          <w:tcPr>
            <w:tcW w:w="977" w:type="dxa"/>
            <w:gridSpan w:val="2"/>
            <w:vAlign w:val="bottom"/>
          </w:tcPr>
          <w:p w:rsidR="00724C7E" w:rsidRDefault="00724C7E" w:rsidP="00352448">
            <w:pPr>
              <w:rPr>
                <w:rFonts w:ascii="Arial" w:hAnsi="Arial" w:cs="Arial"/>
                <w:color w:val="000000"/>
                <w:sz w:val="20"/>
                <w:szCs w:val="20"/>
              </w:rPr>
            </w:pPr>
          </w:p>
        </w:tc>
        <w:tc>
          <w:tcPr>
            <w:tcW w:w="1955" w:type="dxa"/>
            <w:gridSpan w:val="2"/>
            <w:vAlign w:val="bottom"/>
          </w:tcPr>
          <w:p w:rsidR="00724C7E" w:rsidRDefault="00724C7E" w:rsidP="00352448">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724C7E" w:rsidTr="00352448">
        <w:trPr>
          <w:trHeight w:val="312"/>
        </w:trPr>
        <w:tc>
          <w:tcPr>
            <w:tcW w:w="937"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520" w:type="dxa"/>
            <w:gridSpan w:val="3"/>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本年收入合计</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财政拨款收入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上级补助收入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事业收入</w:t>
            </w:r>
          </w:p>
        </w:tc>
        <w:tc>
          <w:tcPr>
            <w:tcW w:w="1361" w:type="dxa"/>
            <w:gridSpan w:val="3"/>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经营收入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附属单位上缴收入</w:t>
            </w:r>
          </w:p>
        </w:tc>
        <w:tc>
          <w:tcPr>
            <w:tcW w:w="1364" w:type="dxa"/>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其他收入</w:t>
            </w:r>
          </w:p>
        </w:tc>
      </w:tr>
      <w:tr w:rsidR="00724C7E" w:rsidTr="00352448">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r>
      <w:tr w:rsidR="00724C7E" w:rsidTr="00352448">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r>
      <w:tr w:rsidR="00724C7E" w:rsidTr="00352448">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r>
      <w:tr w:rsidR="00724C7E" w:rsidTr="00352448">
        <w:trPr>
          <w:trHeight w:val="300"/>
        </w:trPr>
        <w:tc>
          <w:tcPr>
            <w:tcW w:w="312" w:type="dxa"/>
            <w:vMerge w:val="restart"/>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2" w:type="dxa"/>
            <w:gridSpan w:val="2"/>
            <w:vMerge w:val="restart"/>
            <w:tcBorders>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3" w:type="dxa"/>
            <w:vMerge w:val="restart"/>
            <w:tcBorders>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520" w:type="dxa"/>
            <w:gridSpan w:val="3"/>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361"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w:t>
            </w:r>
          </w:p>
        </w:tc>
        <w:tc>
          <w:tcPr>
            <w:tcW w:w="1361"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w:t>
            </w:r>
          </w:p>
        </w:tc>
        <w:tc>
          <w:tcPr>
            <w:tcW w:w="1361"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w:t>
            </w:r>
          </w:p>
        </w:tc>
        <w:tc>
          <w:tcPr>
            <w:tcW w:w="1361"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w:t>
            </w:r>
          </w:p>
        </w:tc>
        <w:tc>
          <w:tcPr>
            <w:tcW w:w="1361" w:type="dxa"/>
            <w:gridSpan w:val="3"/>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w:t>
            </w:r>
          </w:p>
        </w:tc>
        <w:tc>
          <w:tcPr>
            <w:tcW w:w="1361"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w:t>
            </w:r>
          </w:p>
        </w:tc>
        <w:tc>
          <w:tcPr>
            <w:tcW w:w="1364"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7</w:t>
            </w:r>
          </w:p>
        </w:tc>
      </w:tr>
      <w:tr w:rsidR="00724C7E" w:rsidTr="00352448">
        <w:trPr>
          <w:trHeight w:val="300"/>
        </w:trPr>
        <w:tc>
          <w:tcPr>
            <w:tcW w:w="312" w:type="dxa"/>
            <w:vMerge/>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12"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13"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520" w:type="dxa"/>
            <w:gridSpan w:val="3"/>
            <w:tcBorders>
              <w:bottom w:val="single" w:sz="4" w:space="0" w:color="000000"/>
              <w:right w:val="single" w:sz="4" w:space="0" w:color="000000"/>
            </w:tcBorders>
            <w:shd w:val="clear" w:color="FFFFFF" w:fill="FFFFFF"/>
            <w:vAlign w:val="center"/>
          </w:tcPr>
          <w:p w:rsidR="00724C7E" w:rsidRDefault="00724C7E" w:rsidP="00DB7918">
            <w:pPr>
              <w:jc w:val="right"/>
              <w:rPr>
                <w:rFonts w:ascii="宋体" w:cs="宋体"/>
                <w:b/>
                <w:color w:val="000000"/>
                <w:sz w:val="22"/>
              </w:rPr>
            </w:pPr>
            <w:r>
              <w:rPr>
                <w:rFonts w:ascii="宋体" w:hAnsi="宋体" w:cs="宋体"/>
                <w:b/>
                <w:color w:val="000000"/>
                <w:sz w:val="22"/>
              </w:rPr>
              <w:t>819700</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r>
              <w:rPr>
                <w:rFonts w:ascii="宋体" w:hAnsi="宋体" w:cs="宋体"/>
                <w:b/>
                <w:color w:val="000000"/>
                <w:sz w:val="22"/>
              </w:rPr>
              <w:t>819700</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r>
              <w:rPr>
                <w:rFonts w:ascii="宋体" w:hAnsi="宋体" w:cs="宋体"/>
                <w:b/>
                <w:color w:val="000000"/>
                <w:sz w:val="22"/>
              </w:rPr>
              <w:t>819700</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208</w:t>
            </w:r>
          </w:p>
        </w:tc>
        <w:tc>
          <w:tcPr>
            <w:tcW w:w="3520"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社会保障和就业支出</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2</w:t>
            </w:r>
          </w:p>
        </w:tc>
        <w:tc>
          <w:tcPr>
            <w:tcW w:w="1361"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r>
              <w:rPr>
                <w:rFonts w:ascii="宋体" w:hAnsi="宋体" w:cs="宋体"/>
                <w:color w:val="000000"/>
                <w:sz w:val="22"/>
              </w:rPr>
              <w:t>2</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20815</w:t>
            </w:r>
          </w:p>
        </w:tc>
        <w:tc>
          <w:tcPr>
            <w:tcW w:w="3520"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自然灾害生活救助</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2</w:t>
            </w:r>
          </w:p>
        </w:tc>
        <w:tc>
          <w:tcPr>
            <w:tcW w:w="1361"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r>
              <w:rPr>
                <w:rFonts w:ascii="宋体" w:hAnsi="宋体" w:cs="宋体"/>
                <w:color w:val="000000"/>
                <w:sz w:val="22"/>
              </w:rPr>
              <w:t>2</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2081599</w:t>
            </w:r>
          </w:p>
        </w:tc>
        <w:tc>
          <w:tcPr>
            <w:tcW w:w="3520"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color w:val="000000"/>
                <w:sz w:val="22"/>
              </w:rPr>
              <w:t xml:space="preserve">  </w:t>
            </w:r>
            <w:r>
              <w:rPr>
                <w:rFonts w:cs="Arial" w:hint="eastAsia"/>
                <w:color w:val="000000"/>
                <w:sz w:val="22"/>
              </w:rPr>
              <w:t>其他自然灾害生活救助支出</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2</w:t>
            </w:r>
          </w:p>
        </w:tc>
        <w:tc>
          <w:tcPr>
            <w:tcW w:w="1361"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r>
              <w:rPr>
                <w:rFonts w:ascii="宋体" w:hAnsi="宋体" w:cs="宋体"/>
                <w:color w:val="000000"/>
                <w:sz w:val="22"/>
              </w:rPr>
              <w:t>2</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211</w:t>
            </w:r>
          </w:p>
        </w:tc>
        <w:tc>
          <w:tcPr>
            <w:tcW w:w="3520"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节能环保支出</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w:t>
            </w:r>
          </w:p>
        </w:tc>
        <w:tc>
          <w:tcPr>
            <w:tcW w:w="1361"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r>
              <w:rPr>
                <w:rFonts w:ascii="宋体" w:hAnsi="宋体" w:cs="宋体"/>
                <w:color w:val="000000"/>
                <w:sz w:val="22"/>
              </w:rPr>
              <w:t>5</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21103</w:t>
            </w:r>
          </w:p>
        </w:tc>
        <w:tc>
          <w:tcPr>
            <w:tcW w:w="3520"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污染防治</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w:t>
            </w:r>
          </w:p>
        </w:tc>
        <w:tc>
          <w:tcPr>
            <w:tcW w:w="1361"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r>
              <w:rPr>
                <w:rFonts w:ascii="宋体" w:hAnsi="宋体" w:cs="宋体"/>
                <w:color w:val="000000"/>
                <w:sz w:val="22"/>
              </w:rPr>
              <w:t>5</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2110301</w:t>
            </w:r>
          </w:p>
        </w:tc>
        <w:tc>
          <w:tcPr>
            <w:tcW w:w="3520"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color w:val="000000"/>
                <w:sz w:val="22"/>
              </w:rPr>
              <w:t xml:space="preserve">  </w:t>
            </w:r>
            <w:r>
              <w:rPr>
                <w:rFonts w:cs="Arial" w:hint="eastAsia"/>
                <w:color w:val="000000"/>
                <w:sz w:val="22"/>
              </w:rPr>
              <w:t>大气</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w:t>
            </w:r>
          </w:p>
        </w:tc>
        <w:tc>
          <w:tcPr>
            <w:tcW w:w="1361"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r>
              <w:rPr>
                <w:rFonts w:ascii="宋体" w:hAnsi="宋体" w:cs="宋体"/>
                <w:color w:val="000000"/>
                <w:sz w:val="22"/>
              </w:rPr>
              <w:t>5</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w:t>
            </w:r>
          </w:p>
        </w:tc>
        <w:tc>
          <w:tcPr>
            <w:tcW w:w="3520"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农林水支出</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749700</w:t>
            </w:r>
          </w:p>
        </w:tc>
        <w:tc>
          <w:tcPr>
            <w:tcW w:w="1361"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r>
              <w:rPr>
                <w:rFonts w:ascii="宋体" w:hAnsi="宋体" w:cs="宋体"/>
                <w:color w:val="000000"/>
                <w:sz w:val="22"/>
              </w:rPr>
              <w:t>749700</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21301</w:t>
            </w:r>
          </w:p>
        </w:tc>
        <w:tc>
          <w:tcPr>
            <w:tcW w:w="3520"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农业</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439700</w:t>
            </w:r>
          </w:p>
        </w:tc>
        <w:tc>
          <w:tcPr>
            <w:tcW w:w="1361"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r>
              <w:rPr>
                <w:rFonts w:ascii="宋体" w:hAnsi="宋体" w:cs="宋体"/>
                <w:color w:val="000000"/>
                <w:sz w:val="22"/>
              </w:rPr>
              <w:t>439700</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2130199</w:t>
            </w:r>
          </w:p>
        </w:tc>
        <w:tc>
          <w:tcPr>
            <w:tcW w:w="3520"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color w:val="000000"/>
                <w:sz w:val="22"/>
              </w:rPr>
              <w:t xml:space="preserve">  </w:t>
            </w:r>
            <w:r>
              <w:rPr>
                <w:rFonts w:cs="Arial" w:hint="eastAsia"/>
                <w:color w:val="000000"/>
                <w:sz w:val="22"/>
              </w:rPr>
              <w:t>其他农业支出</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439700</w:t>
            </w:r>
          </w:p>
        </w:tc>
        <w:tc>
          <w:tcPr>
            <w:tcW w:w="1361"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r>
              <w:rPr>
                <w:rFonts w:ascii="宋体" w:hAnsi="宋体" w:cs="宋体"/>
                <w:color w:val="000000"/>
                <w:sz w:val="22"/>
              </w:rPr>
              <w:t>439700</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21307</w:t>
            </w:r>
          </w:p>
        </w:tc>
        <w:tc>
          <w:tcPr>
            <w:tcW w:w="3520"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农村综合改革</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310000</w:t>
            </w:r>
          </w:p>
        </w:tc>
        <w:tc>
          <w:tcPr>
            <w:tcW w:w="1361"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r>
              <w:rPr>
                <w:rFonts w:ascii="宋体" w:hAnsi="宋体" w:cs="宋体"/>
                <w:color w:val="000000"/>
                <w:sz w:val="22"/>
              </w:rPr>
              <w:t>310000</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2130704</w:t>
            </w:r>
          </w:p>
        </w:tc>
        <w:tc>
          <w:tcPr>
            <w:tcW w:w="3520"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color w:val="000000"/>
                <w:sz w:val="22"/>
              </w:rPr>
              <w:t xml:space="preserve">  </w:t>
            </w:r>
            <w:r>
              <w:rPr>
                <w:rFonts w:cs="Arial" w:hint="eastAsia"/>
                <w:color w:val="000000"/>
                <w:sz w:val="22"/>
              </w:rPr>
              <w:t>国有农场办社会职能改革补助</w:t>
            </w: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310000</w:t>
            </w:r>
          </w:p>
        </w:tc>
        <w:tc>
          <w:tcPr>
            <w:tcW w:w="1361"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r>
              <w:rPr>
                <w:rFonts w:ascii="宋体" w:hAnsi="宋体" w:cs="宋体"/>
                <w:color w:val="000000"/>
                <w:sz w:val="22"/>
              </w:rPr>
              <w:t>310000</w:t>
            </w: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p>
        </w:tc>
        <w:tc>
          <w:tcPr>
            <w:tcW w:w="3520"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p>
        </w:tc>
        <w:tc>
          <w:tcPr>
            <w:tcW w:w="3520"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3987" w:type="dxa"/>
            <w:gridSpan w:val="19"/>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注：本表反映部门本年度取得的各项收入情况。</w:t>
            </w:r>
          </w:p>
        </w:tc>
      </w:tr>
    </w:tbl>
    <w:p w:rsidR="00724C7E" w:rsidRDefault="00724C7E" w:rsidP="00AD3632">
      <w:pPr>
        <w:rPr>
          <w:rFonts w:ascii="仿宋_GB2312" w:eastAsia="仿宋_GB2312" w:hAnsi="仿宋_GB2312" w:cs="仿宋_GB2312"/>
          <w:sz w:val="32"/>
          <w:szCs w:val="32"/>
        </w:rPr>
        <w:sectPr w:rsidR="00724C7E">
          <w:pgSz w:w="16838" w:h="11906" w:orient="landscape"/>
          <w:pgMar w:top="1800" w:right="1440" w:bottom="1800" w:left="1440"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rsidR="00724C7E" w:rsidTr="00352448">
        <w:trPr>
          <w:trHeight w:val="540"/>
        </w:trPr>
        <w:tc>
          <w:tcPr>
            <w:tcW w:w="13988" w:type="dxa"/>
            <w:gridSpan w:val="17"/>
            <w:shd w:val="clear" w:color="auto" w:fill="FFFFFF"/>
            <w:vAlign w:val="center"/>
          </w:tcPr>
          <w:p w:rsidR="00724C7E" w:rsidRDefault="00724C7E" w:rsidP="005201A3">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支出决算表</w:t>
            </w:r>
          </w:p>
        </w:tc>
      </w:tr>
      <w:tr w:rsidR="00724C7E" w:rsidTr="00352448">
        <w:trPr>
          <w:trHeight w:val="285"/>
        </w:trPr>
        <w:tc>
          <w:tcPr>
            <w:tcW w:w="361" w:type="dxa"/>
            <w:gridSpan w:val="2"/>
            <w:vAlign w:val="bottom"/>
          </w:tcPr>
          <w:p w:rsidR="00724C7E" w:rsidRDefault="00724C7E" w:rsidP="00352448">
            <w:pPr>
              <w:rPr>
                <w:rFonts w:ascii="Arial" w:hAnsi="Arial" w:cs="Arial"/>
                <w:color w:val="000000"/>
                <w:sz w:val="20"/>
                <w:szCs w:val="20"/>
              </w:rPr>
            </w:pPr>
          </w:p>
        </w:tc>
        <w:tc>
          <w:tcPr>
            <w:tcW w:w="1051" w:type="dxa"/>
            <w:gridSpan w:val="3"/>
            <w:vAlign w:val="bottom"/>
          </w:tcPr>
          <w:p w:rsidR="00724C7E" w:rsidRDefault="00724C7E" w:rsidP="00352448">
            <w:pPr>
              <w:rPr>
                <w:rFonts w:ascii="Arial" w:hAnsi="Arial" w:cs="Arial"/>
                <w:color w:val="000000"/>
                <w:sz w:val="20"/>
                <w:szCs w:val="20"/>
              </w:rPr>
            </w:pPr>
          </w:p>
        </w:tc>
        <w:tc>
          <w:tcPr>
            <w:tcW w:w="1051" w:type="dxa"/>
            <w:vAlign w:val="bottom"/>
          </w:tcPr>
          <w:p w:rsidR="00724C7E" w:rsidRDefault="00724C7E" w:rsidP="00352448">
            <w:pPr>
              <w:rPr>
                <w:rFonts w:ascii="Arial" w:hAnsi="Arial" w:cs="Arial"/>
                <w:color w:val="000000"/>
                <w:sz w:val="20"/>
                <w:szCs w:val="20"/>
              </w:rPr>
            </w:pPr>
          </w:p>
        </w:tc>
        <w:tc>
          <w:tcPr>
            <w:tcW w:w="2311" w:type="dxa"/>
            <w:vAlign w:val="bottom"/>
          </w:tcPr>
          <w:p w:rsidR="00724C7E" w:rsidRDefault="00724C7E" w:rsidP="00352448">
            <w:pPr>
              <w:rPr>
                <w:rFonts w:ascii="Arial" w:hAnsi="Arial" w:cs="Arial"/>
                <w:color w:val="000000"/>
                <w:sz w:val="20"/>
                <w:szCs w:val="20"/>
              </w:rPr>
            </w:pPr>
          </w:p>
        </w:tc>
        <w:tc>
          <w:tcPr>
            <w:tcW w:w="3960" w:type="dxa"/>
            <w:gridSpan w:val="3"/>
            <w:vAlign w:val="bottom"/>
          </w:tcPr>
          <w:p w:rsidR="00724C7E" w:rsidRDefault="00724C7E" w:rsidP="00352448">
            <w:pPr>
              <w:rPr>
                <w:rFonts w:ascii="Arial" w:hAnsi="Arial" w:cs="Arial"/>
                <w:color w:val="000000"/>
                <w:sz w:val="20"/>
                <w:szCs w:val="20"/>
              </w:rPr>
            </w:pPr>
          </w:p>
        </w:tc>
        <w:tc>
          <w:tcPr>
            <w:tcW w:w="1051" w:type="dxa"/>
            <w:gridSpan w:val="2"/>
            <w:vAlign w:val="bottom"/>
          </w:tcPr>
          <w:p w:rsidR="00724C7E" w:rsidRDefault="00724C7E" w:rsidP="00352448">
            <w:pPr>
              <w:rPr>
                <w:rFonts w:ascii="Arial" w:hAnsi="Arial" w:cs="Arial"/>
                <w:color w:val="000000"/>
                <w:sz w:val="20"/>
                <w:szCs w:val="20"/>
              </w:rPr>
            </w:pPr>
          </w:p>
        </w:tc>
        <w:tc>
          <w:tcPr>
            <w:tcW w:w="1051" w:type="dxa"/>
            <w:vAlign w:val="bottom"/>
          </w:tcPr>
          <w:p w:rsidR="00724C7E" w:rsidRDefault="00724C7E" w:rsidP="00352448">
            <w:pPr>
              <w:rPr>
                <w:rFonts w:ascii="Arial" w:hAnsi="Arial" w:cs="Arial"/>
                <w:color w:val="000000"/>
                <w:sz w:val="20"/>
                <w:szCs w:val="20"/>
              </w:rPr>
            </w:pPr>
          </w:p>
        </w:tc>
        <w:tc>
          <w:tcPr>
            <w:tcW w:w="1051" w:type="dxa"/>
            <w:gridSpan w:val="2"/>
            <w:vAlign w:val="bottom"/>
          </w:tcPr>
          <w:p w:rsidR="00724C7E" w:rsidRDefault="00724C7E" w:rsidP="00352448">
            <w:pPr>
              <w:rPr>
                <w:rFonts w:ascii="Arial" w:hAnsi="Arial" w:cs="Arial"/>
                <w:color w:val="000000"/>
                <w:sz w:val="20"/>
                <w:szCs w:val="20"/>
              </w:rPr>
            </w:pPr>
          </w:p>
        </w:tc>
        <w:tc>
          <w:tcPr>
            <w:tcW w:w="2101" w:type="dxa"/>
            <w:gridSpan w:val="2"/>
            <w:vAlign w:val="bottom"/>
          </w:tcPr>
          <w:p w:rsidR="00724C7E" w:rsidRDefault="00724C7E" w:rsidP="00352448">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724C7E" w:rsidTr="00352448">
        <w:trPr>
          <w:trHeight w:val="285"/>
        </w:trPr>
        <w:tc>
          <w:tcPr>
            <w:tcW w:w="4774" w:type="dxa"/>
            <w:gridSpan w:val="7"/>
            <w:shd w:val="clear" w:color="auto" w:fill="FFFFFF"/>
            <w:vAlign w:val="center"/>
          </w:tcPr>
          <w:p w:rsidR="00724C7E" w:rsidRDefault="00724C7E" w:rsidP="00352448">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3960" w:type="dxa"/>
            <w:gridSpan w:val="3"/>
            <w:vAlign w:val="bottom"/>
          </w:tcPr>
          <w:p w:rsidR="00724C7E" w:rsidRDefault="00724C7E" w:rsidP="00352448">
            <w:pPr>
              <w:rPr>
                <w:rFonts w:ascii="Arial" w:hAnsi="Arial" w:cs="Arial"/>
                <w:color w:val="000000"/>
                <w:sz w:val="20"/>
                <w:szCs w:val="20"/>
              </w:rPr>
            </w:pPr>
          </w:p>
        </w:tc>
        <w:tc>
          <w:tcPr>
            <w:tcW w:w="1051" w:type="dxa"/>
            <w:gridSpan w:val="2"/>
            <w:vAlign w:val="bottom"/>
          </w:tcPr>
          <w:p w:rsidR="00724C7E" w:rsidRDefault="00724C7E" w:rsidP="00352448">
            <w:pPr>
              <w:rPr>
                <w:rFonts w:ascii="Arial" w:hAnsi="Arial" w:cs="Arial"/>
                <w:color w:val="000000"/>
                <w:sz w:val="20"/>
                <w:szCs w:val="20"/>
              </w:rPr>
            </w:pPr>
          </w:p>
        </w:tc>
        <w:tc>
          <w:tcPr>
            <w:tcW w:w="1051" w:type="dxa"/>
            <w:vAlign w:val="bottom"/>
          </w:tcPr>
          <w:p w:rsidR="00724C7E" w:rsidRDefault="00724C7E" w:rsidP="00352448">
            <w:pPr>
              <w:rPr>
                <w:rFonts w:ascii="Arial" w:hAnsi="Arial" w:cs="Arial"/>
                <w:color w:val="000000"/>
                <w:sz w:val="20"/>
                <w:szCs w:val="20"/>
              </w:rPr>
            </w:pPr>
          </w:p>
        </w:tc>
        <w:tc>
          <w:tcPr>
            <w:tcW w:w="1051" w:type="dxa"/>
            <w:gridSpan w:val="2"/>
            <w:vAlign w:val="bottom"/>
          </w:tcPr>
          <w:p w:rsidR="00724C7E" w:rsidRDefault="00724C7E" w:rsidP="00352448">
            <w:pPr>
              <w:rPr>
                <w:rFonts w:ascii="Arial" w:hAnsi="Arial" w:cs="Arial"/>
                <w:color w:val="000000"/>
                <w:sz w:val="20"/>
                <w:szCs w:val="20"/>
              </w:rPr>
            </w:pPr>
          </w:p>
        </w:tc>
        <w:tc>
          <w:tcPr>
            <w:tcW w:w="2101" w:type="dxa"/>
            <w:gridSpan w:val="2"/>
            <w:vAlign w:val="bottom"/>
          </w:tcPr>
          <w:p w:rsidR="00724C7E" w:rsidRDefault="00724C7E" w:rsidP="00352448">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724C7E" w:rsidTr="00352448">
        <w:trPr>
          <w:trHeight w:val="312"/>
        </w:trPr>
        <w:tc>
          <w:tcPr>
            <w:tcW w:w="1038"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736" w:type="dxa"/>
            <w:gridSpan w:val="3"/>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本年支出合计</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1535" w:type="dxa"/>
            <w:gridSpan w:val="3"/>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上缴上级支出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经营支出</w:t>
            </w:r>
          </w:p>
        </w:tc>
        <w:tc>
          <w:tcPr>
            <w:tcW w:w="1539" w:type="dxa"/>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对附属单位补助支出</w:t>
            </w:r>
          </w:p>
        </w:tc>
      </w:tr>
      <w:tr w:rsidR="00724C7E" w:rsidTr="00352448">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r>
      <w:tr w:rsidR="00724C7E" w:rsidTr="00352448">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r>
      <w:tr w:rsidR="00724C7E" w:rsidTr="00352448">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r>
      <w:tr w:rsidR="00724C7E" w:rsidTr="00352448">
        <w:trPr>
          <w:trHeight w:val="300"/>
        </w:trPr>
        <w:tc>
          <w:tcPr>
            <w:tcW w:w="346" w:type="dxa"/>
            <w:vMerge w:val="restart"/>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46" w:type="dxa"/>
            <w:gridSpan w:val="2"/>
            <w:vMerge w:val="restart"/>
            <w:tcBorders>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46" w:type="dxa"/>
            <w:vMerge w:val="restart"/>
            <w:tcBorders>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736" w:type="dxa"/>
            <w:gridSpan w:val="3"/>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535"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w:t>
            </w:r>
          </w:p>
        </w:tc>
        <w:tc>
          <w:tcPr>
            <w:tcW w:w="1535"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w:t>
            </w:r>
          </w:p>
        </w:tc>
        <w:tc>
          <w:tcPr>
            <w:tcW w:w="1535"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w:t>
            </w:r>
          </w:p>
        </w:tc>
        <w:tc>
          <w:tcPr>
            <w:tcW w:w="1535" w:type="dxa"/>
            <w:gridSpan w:val="3"/>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w:t>
            </w:r>
          </w:p>
        </w:tc>
        <w:tc>
          <w:tcPr>
            <w:tcW w:w="1535"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w:t>
            </w:r>
          </w:p>
        </w:tc>
        <w:tc>
          <w:tcPr>
            <w:tcW w:w="1539"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w:t>
            </w:r>
          </w:p>
        </w:tc>
      </w:tr>
      <w:tr w:rsidR="00724C7E" w:rsidTr="00352448">
        <w:trPr>
          <w:trHeight w:val="300"/>
        </w:trPr>
        <w:tc>
          <w:tcPr>
            <w:tcW w:w="346" w:type="dxa"/>
            <w:vMerge/>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46"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46"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736" w:type="dxa"/>
            <w:gridSpan w:val="3"/>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r>
              <w:rPr>
                <w:rFonts w:ascii="宋体" w:hAnsi="宋体" w:cs="宋体"/>
                <w:b/>
                <w:color w:val="000000"/>
                <w:sz w:val="22"/>
              </w:rPr>
              <w:t>819700</w:t>
            </w:r>
          </w:p>
        </w:tc>
        <w:tc>
          <w:tcPr>
            <w:tcW w:w="1535" w:type="dxa"/>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b/>
                <w:color w:val="000000"/>
                <w:sz w:val="22"/>
              </w:rPr>
            </w:pPr>
            <w:r>
              <w:rPr>
                <w:rFonts w:ascii="宋体" w:hAnsi="宋体" w:cs="宋体"/>
                <w:b/>
                <w:color w:val="000000"/>
                <w:sz w:val="22"/>
              </w:rPr>
              <w:t>689700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r>
              <w:rPr>
                <w:rFonts w:ascii="宋体" w:hAnsi="宋体" w:cs="宋体"/>
                <w:b/>
                <w:color w:val="000000"/>
                <w:sz w:val="22"/>
              </w:rPr>
              <w:t>139700</w:t>
            </w:r>
          </w:p>
        </w:tc>
        <w:tc>
          <w:tcPr>
            <w:tcW w:w="1535"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208</w:t>
            </w:r>
          </w:p>
        </w:tc>
        <w:tc>
          <w:tcPr>
            <w:tcW w:w="3736"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社会保障和就业支出</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2</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50000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20815</w:t>
            </w:r>
          </w:p>
        </w:tc>
        <w:tc>
          <w:tcPr>
            <w:tcW w:w="3736"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自然灾害生活救助</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2</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50000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2081599</w:t>
            </w:r>
          </w:p>
        </w:tc>
        <w:tc>
          <w:tcPr>
            <w:tcW w:w="3736"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color w:val="000000"/>
                <w:sz w:val="22"/>
              </w:rPr>
              <w:t xml:space="preserve">  </w:t>
            </w:r>
            <w:r>
              <w:rPr>
                <w:rFonts w:cs="Arial" w:hint="eastAsia"/>
                <w:color w:val="000000"/>
                <w:sz w:val="22"/>
              </w:rPr>
              <w:t>其他自然灾害生活救助支出</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2</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50000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211</w:t>
            </w:r>
          </w:p>
        </w:tc>
        <w:tc>
          <w:tcPr>
            <w:tcW w:w="3736"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节能环保支出</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50000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21103</w:t>
            </w:r>
          </w:p>
        </w:tc>
        <w:tc>
          <w:tcPr>
            <w:tcW w:w="3736"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污染防治</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50000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2110301</w:t>
            </w:r>
          </w:p>
        </w:tc>
        <w:tc>
          <w:tcPr>
            <w:tcW w:w="3736"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color w:val="000000"/>
                <w:sz w:val="22"/>
              </w:rPr>
              <w:t xml:space="preserve">  </w:t>
            </w:r>
            <w:r>
              <w:rPr>
                <w:rFonts w:cs="Arial" w:hint="eastAsia"/>
                <w:color w:val="000000"/>
                <w:sz w:val="22"/>
              </w:rPr>
              <w:t>大气</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50000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w:t>
            </w:r>
          </w:p>
        </w:tc>
        <w:tc>
          <w:tcPr>
            <w:tcW w:w="3736"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农林水支出</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749700</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612500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137200</w:t>
            </w:r>
          </w:p>
        </w:tc>
        <w:tc>
          <w:tcPr>
            <w:tcW w:w="1535" w:type="dxa"/>
            <w:gridSpan w:val="3"/>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21301</w:t>
            </w:r>
          </w:p>
        </w:tc>
        <w:tc>
          <w:tcPr>
            <w:tcW w:w="3736"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农业</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439700</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302500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137200</w:t>
            </w:r>
          </w:p>
        </w:tc>
        <w:tc>
          <w:tcPr>
            <w:tcW w:w="1535" w:type="dxa"/>
            <w:gridSpan w:val="3"/>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2130199</w:t>
            </w:r>
          </w:p>
        </w:tc>
        <w:tc>
          <w:tcPr>
            <w:tcW w:w="3736"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color w:val="000000"/>
                <w:sz w:val="22"/>
              </w:rPr>
              <w:t xml:space="preserve">  </w:t>
            </w:r>
            <w:r>
              <w:rPr>
                <w:rFonts w:cs="Arial" w:hint="eastAsia"/>
                <w:color w:val="000000"/>
                <w:sz w:val="22"/>
              </w:rPr>
              <w:t>其他农业支出</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439700</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302500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137200</w:t>
            </w:r>
          </w:p>
        </w:tc>
        <w:tc>
          <w:tcPr>
            <w:tcW w:w="1535" w:type="dxa"/>
            <w:gridSpan w:val="3"/>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21307</w:t>
            </w:r>
          </w:p>
        </w:tc>
        <w:tc>
          <w:tcPr>
            <w:tcW w:w="3736"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hint="eastAsia"/>
                <w:color w:val="000000"/>
                <w:sz w:val="22"/>
              </w:rPr>
              <w:t>农村综合改革</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310000</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310000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2130704</w:t>
            </w:r>
          </w:p>
        </w:tc>
        <w:tc>
          <w:tcPr>
            <w:tcW w:w="3736" w:type="dxa"/>
            <w:gridSpan w:val="3"/>
            <w:tcBorders>
              <w:bottom w:val="single" w:sz="4" w:space="0" w:color="000000"/>
              <w:right w:val="single" w:sz="4" w:space="0" w:color="000000"/>
            </w:tcBorders>
            <w:shd w:val="clear" w:color="auto" w:fill="FFFFFF"/>
            <w:vAlign w:val="center"/>
          </w:tcPr>
          <w:p w:rsidR="00724C7E" w:rsidRDefault="00724C7E">
            <w:pPr>
              <w:rPr>
                <w:rFonts w:ascii="宋体" w:cs="Arial"/>
                <w:color w:val="000000"/>
                <w:sz w:val="22"/>
              </w:rPr>
            </w:pPr>
            <w:r>
              <w:rPr>
                <w:rFonts w:cs="Arial"/>
                <w:color w:val="000000"/>
                <w:sz w:val="22"/>
              </w:rPr>
              <w:t xml:space="preserve">  </w:t>
            </w:r>
            <w:r>
              <w:rPr>
                <w:rFonts w:cs="Arial" w:hint="eastAsia"/>
                <w:color w:val="000000"/>
                <w:sz w:val="22"/>
              </w:rPr>
              <w:t>国有农场办社会职能改革补助</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310000</w:t>
            </w: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hAnsi="宋体" w:cs="宋体"/>
                <w:color w:val="000000"/>
                <w:sz w:val="22"/>
              </w:rPr>
              <w:t>310000</w:t>
            </w: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724C7E" w:rsidRDefault="00724C7E" w:rsidP="00DB791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p>
        </w:tc>
        <w:tc>
          <w:tcPr>
            <w:tcW w:w="3736"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3988" w:type="dxa"/>
            <w:gridSpan w:val="17"/>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注：本表反映部门本年度各项支出情况。</w:t>
            </w:r>
          </w:p>
        </w:tc>
      </w:tr>
    </w:tbl>
    <w:p w:rsidR="00724C7E" w:rsidRDefault="00724C7E" w:rsidP="00AD3632">
      <w:pPr>
        <w:rPr>
          <w:rFonts w:ascii="仿宋_GB2312" w:eastAsia="仿宋_GB2312" w:hAnsi="仿宋_GB2312" w:cs="仿宋_GB2312"/>
          <w:sz w:val="32"/>
          <w:szCs w:val="32"/>
        </w:rPr>
        <w:sectPr w:rsidR="00724C7E">
          <w:pgSz w:w="16838" w:h="11906" w:orient="landscape"/>
          <w:pgMar w:top="1800" w:right="1440" w:bottom="1800" w:left="1440"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2262"/>
        <w:gridCol w:w="565"/>
        <w:gridCol w:w="707"/>
        <w:gridCol w:w="980"/>
        <w:gridCol w:w="996"/>
        <w:gridCol w:w="3086"/>
        <w:gridCol w:w="470"/>
        <w:gridCol w:w="402"/>
        <w:gridCol w:w="1171"/>
        <w:gridCol w:w="65"/>
        <w:gridCol w:w="1638"/>
        <w:gridCol w:w="1640"/>
      </w:tblGrid>
      <w:tr w:rsidR="00724C7E" w:rsidTr="00352448">
        <w:trPr>
          <w:trHeight w:val="540"/>
        </w:trPr>
        <w:tc>
          <w:tcPr>
            <w:tcW w:w="13982" w:type="dxa"/>
            <w:gridSpan w:val="12"/>
            <w:shd w:val="clear" w:color="auto" w:fill="FFFFFF"/>
            <w:vAlign w:val="center"/>
          </w:tcPr>
          <w:p w:rsidR="00724C7E" w:rsidRDefault="00724C7E" w:rsidP="00352448">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财政拨款收入支出决算表</w:t>
            </w:r>
          </w:p>
        </w:tc>
      </w:tr>
      <w:tr w:rsidR="00724C7E" w:rsidTr="00352448">
        <w:trPr>
          <w:trHeight w:val="285"/>
        </w:trPr>
        <w:tc>
          <w:tcPr>
            <w:tcW w:w="2262" w:type="dxa"/>
            <w:vAlign w:val="bottom"/>
          </w:tcPr>
          <w:p w:rsidR="00724C7E" w:rsidRDefault="00724C7E" w:rsidP="00352448">
            <w:pPr>
              <w:rPr>
                <w:rFonts w:ascii="Arial" w:hAnsi="Arial" w:cs="Arial"/>
                <w:color w:val="000000"/>
                <w:sz w:val="20"/>
                <w:szCs w:val="20"/>
              </w:rPr>
            </w:pPr>
          </w:p>
        </w:tc>
        <w:tc>
          <w:tcPr>
            <w:tcW w:w="2252" w:type="dxa"/>
            <w:gridSpan w:val="3"/>
            <w:vAlign w:val="bottom"/>
          </w:tcPr>
          <w:p w:rsidR="00724C7E" w:rsidRDefault="00724C7E" w:rsidP="00352448">
            <w:pPr>
              <w:rPr>
                <w:rFonts w:ascii="Arial" w:hAnsi="Arial" w:cs="Arial"/>
                <w:color w:val="000000"/>
                <w:sz w:val="20"/>
                <w:szCs w:val="20"/>
              </w:rPr>
            </w:pPr>
          </w:p>
        </w:tc>
        <w:tc>
          <w:tcPr>
            <w:tcW w:w="996" w:type="dxa"/>
            <w:vAlign w:val="bottom"/>
          </w:tcPr>
          <w:p w:rsidR="00724C7E" w:rsidRDefault="00724C7E" w:rsidP="00352448">
            <w:pPr>
              <w:rPr>
                <w:rFonts w:ascii="Arial" w:hAnsi="Arial" w:cs="Arial"/>
                <w:color w:val="000000"/>
                <w:sz w:val="20"/>
                <w:szCs w:val="20"/>
              </w:rPr>
            </w:pPr>
          </w:p>
        </w:tc>
        <w:tc>
          <w:tcPr>
            <w:tcW w:w="3556" w:type="dxa"/>
            <w:gridSpan w:val="2"/>
            <w:vAlign w:val="bottom"/>
          </w:tcPr>
          <w:p w:rsidR="00724C7E" w:rsidRDefault="00724C7E" w:rsidP="00352448">
            <w:pPr>
              <w:rPr>
                <w:rFonts w:ascii="Arial" w:hAnsi="Arial" w:cs="Arial"/>
                <w:color w:val="000000"/>
                <w:sz w:val="20"/>
                <w:szCs w:val="20"/>
              </w:rPr>
            </w:pPr>
          </w:p>
        </w:tc>
        <w:tc>
          <w:tcPr>
            <w:tcW w:w="402" w:type="dxa"/>
            <w:vAlign w:val="bottom"/>
          </w:tcPr>
          <w:p w:rsidR="00724C7E" w:rsidRDefault="00724C7E" w:rsidP="00352448">
            <w:pPr>
              <w:rPr>
                <w:rFonts w:ascii="Arial" w:hAnsi="Arial" w:cs="Arial"/>
                <w:color w:val="000000"/>
                <w:sz w:val="20"/>
                <w:szCs w:val="20"/>
              </w:rPr>
            </w:pPr>
          </w:p>
        </w:tc>
        <w:tc>
          <w:tcPr>
            <w:tcW w:w="1171" w:type="dxa"/>
            <w:vAlign w:val="bottom"/>
          </w:tcPr>
          <w:p w:rsidR="00724C7E" w:rsidRDefault="00724C7E" w:rsidP="00352448">
            <w:pPr>
              <w:rPr>
                <w:rFonts w:ascii="Arial" w:hAnsi="Arial" w:cs="Arial"/>
                <w:color w:val="000000"/>
                <w:sz w:val="20"/>
                <w:szCs w:val="20"/>
              </w:rPr>
            </w:pPr>
          </w:p>
        </w:tc>
        <w:tc>
          <w:tcPr>
            <w:tcW w:w="3343" w:type="dxa"/>
            <w:gridSpan w:val="3"/>
            <w:shd w:val="clear" w:color="auto" w:fill="FFFFFF"/>
            <w:vAlign w:val="center"/>
          </w:tcPr>
          <w:p w:rsidR="00724C7E" w:rsidRDefault="00724C7E" w:rsidP="00352448">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724C7E" w:rsidTr="00352448">
        <w:trPr>
          <w:trHeight w:val="285"/>
        </w:trPr>
        <w:tc>
          <w:tcPr>
            <w:tcW w:w="4514" w:type="dxa"/>
            <w:gridSpan w:val="4"/>
            <w:shd w:val="clear" w:color="auto" w:fill="FFFFFF"/>
            <w:vAlign w:val="center"/>
          </w:tcPr>
          <w:p w:rsidR="00724C7E" w:rsidRDefault="00724C7E" w:rsidP="00352448">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996" w:type="dxa"/>
            <w:vAlign w:val="bottom"/>
          </w:tcPr>
          <w:p w:rsidR="00724C7E" w:rsidRDefault="00724C7E" w:rsidP="00352448">
            <w:pPr>
              <w:rPr>
                <w:rFonts w:ascii="Arial" w:hAnsi="Arial" w:cs="Arial"/>
                <w:color w:val="000000"/>
                <w:sz w:val="20"/>
                <w:szCs w:val="20"/>
              </w:rPr>
            </w:pPr>
          </w:p>
        </w:tc>
        <w:tc>
          <w:tcPr>
            <w:tcW w:w="3556" w:type="dxa"/>
            <w:gridSpan w:val="2"/>
            <w:vAlign w:val="bottom"/>
          </w:tcPr>
          <w:p w:rsidR="00724C7E" w:rsidRDefault="00724C7E" w:rsidP="00352448">
            <w:pPr>
              <w:rPr>
                <w:rFonts w:ascii="Arial" w:hAnsi="Arial" w:cs="Arial"/>
                <w:color w:val="000000"/>
                <w:sz w:val="20"/>
                <w:szCs w:val="20"/>
              </w:rPr>
            </w:pPr>
          </w:p>
        </w:tc>
        <w:tc>
          <w:tcPr>
            <w:tcW w:w="402" w:type="dxa"/>
            <w:vAlign w:val="bottom"/>
          </w:tcPr>
          <w:p w:rsidR="00724C7E" w:rsidRDefault="00724C7E" w:rsidP="00352448">
            <w:pPr>
              <w:rPr>
                <w:rFonts w:ascii="Arial" w:hAnsi="Arial" w:cs="Arial"/>
                <w:color w:val="000000"/>
                <w:sz w:val="20"/>
                <w:szCs w:val="20"/>
              </w:rPr>
            </w:pPr>
          </w:p>
        </w:tc>
        <w:tc>
          <w:tcPr>
            <w:tcW w:w="1171" w:type="dxa"/>
            <w:vAlign w:val="bottom"/>
          </w:tcPr>
          <w:p w:rsidR="00724C7E" w:rsidRDefault="00724C7E" w:rsidP="00352448">
            <w:pPr>
              <w:rPr>
                <w:rFonts w:ascii="Arial" w:hAnsi="Arial" w:cs="Arial"/>
                <w:color w:val="000000"/>
                <w:sz w:val="20"/>
                <w:szCs w:val="20"/>
              </w:rPr>
            </w:pPr>
          </w:p>
        </w:tc>
        <w:tc>
          <w:tcPr>
            <w:tcW w:w="3343" w:type="dxa"/>
            <w:gridSpan w:val="3"/>
            <w:shd w:val="clear" w:color="auto" w:fill="FFFFFF"/>
            <w:vAlign w:val="center"/>
          </w:tcPr>
          <w:p w:rsidR="00724C7E" w:rsidRDefault="00724C7E" w:rsidP="00352448">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金额单位：元</w:t>
            </w:r>
          </w:p>
        </w:tc>
      </w:tr>
      <w:tr w:rsidR="00724C7E" w:rsidTr="00352448">
        <w:trPr>
          <w:trHeight w:val="300"/>
        </w:trPr>
        <w:tc>
          <w:tcPr>
            <w:tcW w:w="5510"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收</w:t>
            </w:r>
            <w:r>
              <w:rPr>
                <w:rFonts w:ascii="宋体" w:hAnsi="宋体" w:cs="宋体"/>
                <w:color w:val="000000"/>
                <w:kern w:val="0"/>
                <w:sz w:val="22"/>
              </w:rPr>
              <w:t xml:space="preserve">     </w:t>
            </w:r>
            <w:r>
              <w:rPr>
                <w:rFonts w:ascii="宋体" w:hAnsi="宋体" w:cs="宋体" w:hint="eastAsia"/>
                <w:color w:val="000000"/>
                <w:kern w:val="0"/>
                <w:sz w:val="22"/>
              </w:rPr>
              <w:t>入</w:t>
            </w:r>
          </w:p>
        </w:tc>
        <w:tc>
          <w:tcPr>
            <w:tcW w:w="8472" w:type="dxa"/>
            <w:gridSpan w:val="7"/>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支</w:t>
            </w:r>
            <w:r>
              <w:rPr>
                <w:rFonts w:ascii="宋体" w:hAnsi="宋体" w:cs="宋体"/>
                <w:color w:val="000000"/>
                <w:kern w:val="0"/>
                <w:sz w:val="22"/>
              </w:rPr>
              <w:t xml:space="preserve">     </w:t>
            </w:r>
            <w:r>
              <w:rPr>
                <w:rFonts w:ascii="宋体" w:hAnsi="宋体" w:cs="宋体" w:hint="eastAsia"/>
                <w:color w:val="000000"/>
                <w:kern w:val="0"/>
                <w:sz w:val="22"/>
              </w:rPr>
              <w:t>出</w:t>
            </w:r>
          </w:p>
        </w:tc>
      </w:tr>
      <w:tr w:rsidR="00724C7E" w:rsidTr="00352448">
        <w:trPr>
          <w:trHeight w:val="312"/>
        </w:trPr>
        <w:tc>
          <w:tcPr>
            <w:tcW w:w="2827" w:type="dxa"/>
            <w:gridSpan w:val="2"/>
            <w:vMerge w:val="restart"/>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707"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976"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086"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70"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638" w:type="dxa"/>
            <w:gridSpan w:val="3"/>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638"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一般公共预算财政拨款</w:t>
            </w:r>
          </w:p>
        </w:tc>
        <w:tc>
          <w:tcPr>
            <w:tcW w:w="1640"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政府性基金预算财政拨款</w:t>
            </w:r>
          </w:p>
        </w:tc>
      </w:tr>
      <w:tr w:rsidR="00724C7E" w:rsidTr="00352448">
        <w:trPr>
          <w:trHeight w:val="615"/>
        </w:trPr>
        <w:tc>
          <w:tcPr>
            <w:tcW w:w="2827" w:type="dxa"/>
            <w:gridSpan w:val="2"/>
            <w:vMerge/>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07"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976"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086"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470"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638" w:type="dxa"/>
            <w:gridSpan w:val="3"/>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6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640"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07" w:type="dxa"/>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976"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w:t>
            </w: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1638" w:type="dxa"/>
            <w:gridSpan w:val="3"/>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w:t>
            </w:r>
          </w:p>
        </w:tc>
        <w:tc>
          <w:tcPr>
            <w:tcW w:w="163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w:t>
            </w:r>
          </w:p>
        </w:tc>
        <w:tc>
          <w:tcPr>
            <w:tcW w:w="164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w:t>
            </w: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一、一般公共预算财政拨款</w:t>
            </w: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819700</w:t>
            </w: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31</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二、政府性基金预算财政拨款</w:t>
            </w: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32</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33</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34</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35</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36</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7</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37</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8</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38</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20000</w:t>
            </w: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20000</w:t>
            </w: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9</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39</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10</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40</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50000</w:t>
            </w: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50000</w:t>
            </w: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11</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41</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12</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42</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749700</w:t>
            </w: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749700</w:t>
            </w: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13</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43</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14</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44</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15</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45</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16</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46</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17</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47</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18</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48</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19</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49</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20</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50</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21</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51</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22</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52</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23</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53</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24</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819700</w:t>
            </w: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54</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819700</w:t>
            </w: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819700</w:t>
            </w: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0"/>
                <w:szCs w:val="20"/>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25</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0"/>
                <w:szCs w:val="20"/>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0"/>
                <w:szCs w:val="20"/>
              </w:rPr>
            </w:pP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55</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0"/>
                <w:szCs w:val="20"/>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0"/>
                <w:szCs w:val="20"/>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0"/>
                <w:szCs w:val="20"/>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年初财政拨款结转和结余</w:t>
            </w: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26</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年末财政拨款结转和结余</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56</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一般公共预算财政拨款</w:t>
            </w: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27</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57</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政府性基金预算财政拨款</w:t>
            </w: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28</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58</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29</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724C7E" w:rsidRDefault="00724C7E" w:rsidP="00352448">
            <w:pPr>
              <w:jc w:val="left"/>
              <w:rPr>
                <w:rFonts w:ascii="宋体" w:cs="宋体"/>
                <w:color w:val="000000"/>
                <w:sz w:val="22"/>
              </w:rPr>
            </w:pP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59</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70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30</w:t>
            </w:r>
          </w:p>
        </w:tc>
        <w:tc>
          <w:tcPr>
            <w:tcW w:w="1976"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819700</w:t>
            </w:r>
          </w:p>
        </w:tc>
        <w:tc>
          <w:tcPr>
            <w:tcW w:w="3086"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7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60</w:t>
            </w:r>
          </w:p>
        </w:tc>
        <w:tc>
          <w:tcPr>
            <w:tcW w:w="1638" w:type="dxa"/>
            <w:gridSpan w:val="3"/>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819700</w:t>
            </w:r>
          </w:p>
        </w:tc>
        <w:tc>
          <w:tcPr>
            <w:tcW w:w="16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819700</w:t>
            </w:r>
          </w:p>
        </w:tc>
        <w:tc>
          <w:tcPr>
            <w:tcW w:w="16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13982" w:type="dxa"/>
            <w:gridSpan w:val="12"/>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注：本表反映部门本年度一般公共预算财政拨款和政府性基金预算财政拨款的总收支和年末结转结余情况。</w:t>
            </w:r>
          </w:p>
        </w:tc>
      </w:tr>
    </w:tbl>
    <w:p w:rsidR="00724C7E" w:rsidRDefault="00724C7E" w:rsidP="00AD3632">
      <w:pPr>
        <w:rPr>
          <w:rFonts w:ascii="仿宋_GB2312" w:eastAsia="仿宋_GB2312" w:hAnsi="仿宋_GB2312" w:cs="仿宋_GB2312"/>
          <w:sz w:val="32"/>
          <w:szCs w:val="32"/>
        </w:rPr>
        <w:sectPr w:rsidR="00724C7E">
          <w:pgSz w:w="16838" w:h="11906" w:orient="landscape"/>
          <w:pgMar w:top="1800" w:right="1440" w:bottom="1800" w:left="1440"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252"/>
        <w:gridCol w:w="34"/>
        <w:gridCol w:w="286"/>
        <w:gridCol w:w="287"/>
        <w:gridCol w:w="607"/>
        <w:gridCol w:w="1951"/>
        <w:gridCol w:w="512"/>
        <w:gridCol w:w="595"/>
        <w:gridCol w:w="243"/>
        <w:gridCol w:w="375"/>
        <w:gridCol w:w="463"/>
        <w:gridCol w:w="838"/>
        <w:gridCol w:w="483"/>
        <w:gridCol w:w="355"/>
        <w:gridCol w:w="838"/>
        <w:gridCol w:w="838"/>
        <w:gridCol w:w="829"/>
        <w:gridCol w:w="9"/>
        <w:gridCol w:w="838"/>
        <w:gridCol w:w="838"/>
        <w:gridCol w:w="838"/>
        <w:gridCol w:w="838"/>
        <w:gridCol w:w="840"/>
      </w:tblGrid>
      <w:tr w:rsidR="00724C7E" w:rsidTr="00352448">
        <w:trPr>
          <w:trHeight w:val="540"/>
        </w:trPr>
        <w:tc>
          <w:tcPr>
            <w:tcW w:w="13987" w:type="dxa"/>
            <w:gridSpan w:val="23"/>
            <w:shd w:val="clear" w:color="auto" w:fill="FFFFFF"/>
            <w:vAlign w:val="center"/>
          </w:tcPr>
          <w:p w:rsidR="00724C7E" w:rsidRDefault="00724C7E" w:rsidP="00FC7006">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一般公共预算财政拨款收入支出决算表</w:t>
            </w:r>
          </w:p>
        </w:tc>
      </w:tr>
      <w:tr w:rsidR="00724C7E" w:rsidTr="00FC7006">
        <w:trPr>
          <w:trHeight w:val="285"/>
        </w:trPr>
        <w:tc>
          <w:tcPr>
            <w:tcW w:w="252" w:type="dxa"/>
            <w:vAlign w:val="bottom"/>
          </w:tcPr>
          <w:p w:rsidR="00724C7E" w:rsidRDefault="00724C7E" w:rsidP="00352448">
            <w:pPr>
              <w:rPr>
                <w:rFonts w:ascii="Arial" w:hAnsi="Arial" w:cs="Arial"/>
                <w:color w:val="000000"/>
                <w:sz w:val="20"/>
                <w:szCs w:val="20"/>
              </w:rPr>
            </w:pPr>
          </w:p>
        </w:tc>
        <w:tc>
          <w:tcPr>
            <w:tcW w:w="607" w:type="dxa"/>
            <w:gridSpan w:val="3"/>
            <w:vAlign w:val="bottom"/>
          </w:tcPr>
          <w:p w:rsidR="00724C7E" w:rsidRDefault="00724C7E" w:rsidP="00352448">
            <w:pPr>
              <w:rPr>
                <w:rFonts w:ascii="Arial" w:hAnsi="Arial" w:cs="Arial"/>
                <w:color w:val="000000"/>
                <w:sz w:val="20"/>
                <w:szCs w:val="20"/>
              </w:rPr>
            </w:pPr>
          </w:p>
        </w:tc>
        <w:tc>
          <w:tcPr>
            <w:tcW w:w="607" w:type="dxa"/>
            <w:vAlign w:val="bottom"/>
          </w:tcPr>
          <w:p w:rsidR="00724C7E" w:rsidRDefault="00724C7E" w:rsidP="00352448">
            <w:pPr>
              <w:rPr>
                <w:rFonts w:ascii="Arial" w:hAnsi="Arial" w:cs="Arial"/>
                <w:color w:val="000000"/>
                <w:sz w:val="20"/>
                <w:szCs w:val="20"/>
              </w:rPr>
            </w:pPr>
          </w:p>
        </w:tc>
        <w:tc>
          <w:tcPr>
            <w:tcW w:w="1951" w:type="dxa"/>
            <w:vAlign w:val="bottom"/>
          </w:tcPr>
          <w:p w:rsidR="00724C7E" w:rsidRDefault="00724C7E" w:rsidP="00352448">
            <w:pPr>
              <w:rPr>
                <w:rFonts w:ascii="Arial" w:hAnsi="Arial" w:cs="Arial"/>
                <w:color w:val="000000"/>
                <w:sz w:val="20"/>
                <w:szCs w:val="20"/>
              </w:rPr>
            </w:pPr>
          </w:p>
        </w:tc>
        <w:tc>
          <w:tcPr>
            <w:tcW w:w="1107" w:type="dxa"/>
            <w:gridSpan w:val="2"/>
            <w:vAlign w:val="bottom"/>
          </w:tcPr>
          <w:p w:rsidR="00724C7E" w:rsidRDefault="00724C7E" w:rsidP="00352448">
            <w:pPr>
              <w:rPr>
                <w:rFonts w:ascii="Arial" w:hAnsi="Arial" w:cs="Arial"/>
                <w:color w:val="000000"/>
                <w:sz w:val="20"/>
                <w:szCs w:val="20"/>
              </w:rPr>
            </w:pPr>
          </w:p>
        </w:tc>
        <w:tc>
          <w:tcPr>
            <w:tcW w:w="618" w:type="dxa"/>
            <w:gridSpan w:val="2"/>
            <w:vAlign w:val="bottom"/>
          </w:tcPr>
          <w:p w:rsidR="00724C7E" w:rsidRDefault="00724C7E" w:rsidP="00352448">
            <w:pPr>
              <w:rPr>
                <w:rFonts w:ascii="Arial" w:hAnsi="Arial" w:cs="Arial"/>
                <w:color w:val="000000"/>
                <w:sz w:val="20"/>
                <w:szCs w:val="20"/>
              </w:rPr>
            </w:pPr>
          </w:p>
        </w:tc>
        <w:tc>
          <w:tcPr>
            <w:tcW w:w="463" w:type="dxa"/>
            <w:vAlign w:val="bottom"/>
          </w:tcPr>
          <w:p w:rsidR="00724C7E" w:rsidRDefault="00724C7E" w:rsidP="00352448">
            <w:pPr>
              <w:rPr>
                <w:rFonts w:ascii="Arial" w:hAnsi="Arial" w:cs="Arial"/>
                <w:color w:val="000000"/>
                <w:sz w:val="20"/>
                <w:szCs w:val="20"/>
              </w:rPr>
            </w:pPr>
          </w:p>
        </w:tc>
        <w:tc>
          <w:tcPr>
            <w:tcW w:w="1321" w:type="dxa"/>
            <w:gridSpan w:val="2"/>
            <w:vAlign w:val="bottom"/>
          </w:tcPr>
          <w:p w:rsidR="00724C7E" w:rsidRDefault="00724C7E" w:rsidP="00352448">
            <w:pPr>
              <w:rPr>
                <w:rFonts w:ascii="Arial" w:hAnsi="Arial" w:cs="Arial"/>
                <w:color w:val="000000"/>
                <w:sz w:val="20"/>
                <w:szCs w:val="20"/>
              </w:rPr>
            </w:pPr>
          </w:p>
        </w:tc>
        <w:tc>
          <w:tcPr>
            <w:tcW w:w="1193" w:type="dxa"/>
            <w:gridSpan w:val="2"/>
            <w:vAlign w:val="bottom"/>
          </w:tcPr>
          <w:p w:rsidR="00724C7E" w:rsidRDefault="00724C7E" w:rsidP="00352448">
            <w:pPr>
              <w:rPr>
                <w:rFonts w:ascii="Arial" w:hAnsi="Arial" w:cs="Arial"/>
                <w:color w:val="000000"/>
                <w:sz w:val="20"/>
                <w:szCs w:val="20"/>
              </w:rPr>
            </w:pPr>
          </w:p>
        </w:tc>
        <w:tc>
          <w:tcPr>
            <w:tcW w:w="1667" w:type="dxa"/>
            <w:gridSpan w:val="2"/>
            <w:vAlign w:val="bottom"/>
          </w:tcPr>
          <w:p w:rsidR="00724C7E" w:rsidRDefault="00724C7E" w:rsidP="00352448">
            <w:pPr>
              <w:rPr>
                <w:rFonts w:ascii="Arial" w:hAnsi="Arial" w:cs="Arial"/>
                <w:color w:val="000000"/>
                <w:sz w:val="20"/>
                <w:szCs w:val="20"/>
              </w:rPr>
            </w:pPr>
          </w:p>
        </w:tc>
        <w:tc>
          <w:tcPr>
            <w:tcW w:w="847" w:type="dxa"/>
            <w:gridSpan w:val="2"/>
            <w:vAlign w:val="bottom"/>
          </w:tcPr>
          <w:p w:rsidR="00724C7E" w:rsidRDefault="00724C7E" w:rsidP="00352448">
            <w:pPr>
              <w:rPr>
                <w:rFonts w:ascii="Arial" w:hAnsi="Arial" w:cs="Arial"/>
                <w:color w:val="000000"/>
                <w:sz w:val="20"/>
                <w:szCs w:val="20"/>
              </w:rPr>
            </w:pPr>
          </w:p>
        </w:tc>
        <w:tc>
          <w:tcPr>
            <w:tcW w:w="3354" w:type="dxa"/>
            <w:gridSpan w:val="4"/>
            <w:vAlign w:val="bottom"/>
          </w:tcPr>
          <w:p w:rsidR="00724C7E" w:rsidRDefault="00724C7E" w:rsidP="00352448">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tc>
      </w:tr>
      <w:tr w:rsidR="00724C7E" w:rsidTr="00FC7006">
        <w:trPr>
          <w:trHeight w:val="285"/>
        </w:trPr>
        <w:tc>
          <w:tcPr>
            <w:tcW w:w="3417" w:type="dxa"/>
            <w:gridSpan w:val="6"/>
            <w:shd w:val="clear" w:color="auto" w:fill="FFFFFF"/>
            <w:vAlign w:val="center"/>
          </w:tcPr>
          <w:p w:rsidR="00724C7E" w:rsidRDefault="00724C7E" w:rsidP="00352448">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1107" w:type="dxa"/>
            <w:gridSpan w:val="2"/>
            <w:vAlign w:val="bottom"/>
          </w:tcPr>
          <w:p w:rsidR="00724C7E" w:rsidRDefault="00724C7E" w:rsidP="00352448">
            <w:pPr>
              <w:rPr>
                <w:rFonts w:ascii="Arial" w:hAnsi="Arial" w:cs="Arial"/>
                <w:color w:val="000000"/>
                <w:sz w:val="20"/>
                <w:szCs w:val="20"/>
              </w:rPr>
            </w:pPr>
          </w:p>
        </w:tc>
        <w:tc>
          <w:tcPr>
            <w:tcW w:w="618" w:type="dxa"/>
            <w:gridSpan w:val="2"/>
            <w:vAlign w:val="bottom"/>
          </w:tcPr>
          <w:p w:rsidR="00724C7E" w:rsidRDefault="00724C7E" w:rsidP="00352448">
            <w:pPr>
              <w:rPr>
                <w:rFonts w:ascii="Arial" w:hAnsi="Arial" w:cs="Arial"/>
                <w:color w:val="000000"/>
                <w:sz w:val="20"/>
                <w:szCs w:val="20"/>
              </w:rPr>
            </w:pPr>
          </w:p>
        </w:tc>
        <w:tc>
          <w:tcPr>
            <w:tcW w:w="463" w:type="dxa"/>
            <w:vAlign w:val="bottom"/>
          </w:tcPr>
          <w:p w:rsidR="00724C7E" w:rsidRDefault="00724C7E" w:rsidP="00352448">
            <w:pPr>
              <w:rPr>
                <w:rFonts w:ascii="Arial" w:hAnsi="Arial" w:cs="Arial"/>
                <w:color w:val="000000"/>
                <w:sz w:val="20"/>
                <w:szCs w:val="20"/>
              </w:rPr>
            </w:pPr>
          </w:p>
        </w:tc>
        <w:tc>
          <w:tcPr>
            <w:tcW w:w="1321" w:type="dxa"/>
            <w:gridSpan w:val="2"/>
            <w:vAlign w:val="bottom"/>
          </w:tcPr>
          <w:p w:rsidR="00724C7E" w:rsidRDefault="00724C7E" w:rsidP="00352448">
            <w:pPr>
              <w:rPr>
                <w:rFonts w:ascii="Arial" w:hAnsi="Arial" w:cs="Arial"/>
                <w:color w:val="000000"/>
                <w:sz w:val="20"/>
                <w:szCs w:val="20"/>
              </w:rPr>
            </w:pPr>
          </w:p>
        </w:tc>
        <w:tc>
          <w:tcPr>
            <w:tcW w:w="1193" w:type="dxa"/>
            <w:gridSpan w:val="2"/>
            <w:vAlign w:val="bottom"/>
          </w:tcPr>
          <w:p w:rsidR="00724C7E" w:rsidRDefault="00724C7E" w:rsidP="00352448">
            <w:pPr>
              <w:rPr>
                <w:rFonts w:ascii="Arial" w:hAnsi="Arial" w:cs="Arial"/>
                <w:color w:val="000000"/>
                <w:sz w:val="20"/>
                <w:szCs w:val="20"/>
              </w:rPr>
            </w:pPr>
          </w:p>
        </w:tc>
        <w:tc>
          <w:tcPr>
            <w:tcW w:w="1667" w:type="dxa"/>
            <w:gridSpan w:val="2"/>
            <w:vAlign w:val="bottom"/>
          </w:tcPr>
          <w:p w:rsidR="00724C7E" w:rsidRDefault="00724C7E" w:rsidP="00352448">
            <w:pPr>
              <w:rPr>
                <w:rFonts w:ascii="Arial" w:hAnsi="Arial" w:cs="Arial"/>
                <w:color w:val="000000"/>
                <w:sz w:val="20"/>
                <w:szCs w:val="20"/>
              </w:rPr>
            </w:pPr>
          </w:p>
        </w:tc>
        <w:tc>
          <w:tcPr>
            <w:tcW w:w="847" w:type="dxa"/>
            <w:gridSpan w:val="2"/>
            <w:vAlign w:val="bottom"/>
          </w:tcPr>
          <w:p w:rsidR="00724C7E" w:rsidRDefault="00724C7E" w:rsidP="00352448">
            <w:pPr>
              <w:rPr>
                <w:rFonts w:ascii="Arial" w:hAnsi="Arial" w:cs="Arial"/>
                <w:color w:val="000000"/>
                <w:sz w:val="20"/>
                <w:szCs w:val="20"/>
              </w:rPr>
            </w:pPr>
          </w:p>
        </w:tc>
        <w:tc>
          <w:tcPr>
            <w:tcW w:w="3354" w:type="dxa"/>
            <w:gridSpan w:val="4"/>
            <w:vAlign w:val="bottom"/>
          </w:tcPr>
          <w:p w:rsidR="00724C7E" w:rsidRDefault="00724C7E" w:rsidP="00352448">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金额单位：元</w:t>
            </w:r>
          </w:p>
        </w:tc>
      </w:tr>
      <w:tr w:rsidR="00724C7E" w:rsidTr="00FC7006">
        <w:trPr>
          <w:trHeight w:val="300"/>
        </w:trPr>
        <w:tc>
          <w:tcPr>
            <w:tcW w:w="859"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558" w:type="dxa"/>
            <w:gridSpan w:val="2"/>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188" w:type="dxa"/>
            <w:gridSpan w:val="5"/>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354" w:type="dxa"/>
            <w:gridSpan w:val="4"/>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724C7E" w:rsidTr="00FC7006">
        <w:trPr>
          <w:trHeight w:val="300"/>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2558"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512"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838"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838"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678"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724C7E" w:rsidTr="00FC7006">
        <w:trPr>
          <w:trHeight w:val="312"/>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2558"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512"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840"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724C7E" w:rsidTr="00FC7006">
        <w:trPr>
          <w:trHeight w:val="541"/>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2558"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512"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840"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r>
      <w:tr w:rsidR="00724C7E" w:rsidTr="00FC7006">
        <w:trPr>
          <w:trHeight w:val="300"/>
        </w:trPr>
        <w:tc>
          <w:tcPr>
            <w:tcW w:w="286" w:type="dxa"/>
            <w:gridSpan w:val="2"/>
            <w:vMerge w:val="restart"/>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286" w:type="dxa"/>
            <w:vMerge w:val="restart"/>
            <w:tcBorders>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287" w:type="dxa"/>
            <w:vMerge w:val="restart"/>
            <w:tcBorders>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558"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512"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w:t>
            </w:r>
          </w:p>
        </w:tc>
        <w:tc>
          <w:tcPr>
            <w:tcW w:w="838"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w:t>
            </w:r>
          </w:p>
        </w:tc>
        <w:tc>
          <w:tcPr>
            <w:tcW w:w="838"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w:t>
            </w:r>
          </w:p>
        </w:tc>
        <w:tc>
          <w:tcPr>
            <w:tcW w:w="83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w:t>
            </w:r>
          </w:p>
        </w:tc>
        <w:tc>
          <w:tcPr>
            <w:tcW w:w="838"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w:t>
            </w:r>
          </w:p>
        </w:tc>
        <w:tc>
          <w:tcPr>
            <w:tcW w:w="83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w:t>
            </w:r>
          </w:p>
        </w:tc>
        <w:tc>
          <w:tcPr>
            <w:tcW w:w="83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7</w:t>
            </w:r>
          </w:p>
        </w:tc>
        <w:tc>
          <w:tcPr>
            <w:tcW w:w="838"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8</w:t>
            </w:r>
          </w:p>
        </w:tc>
        <w:tc>
          <w:tcPr>
            <w:tcW w:w="83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9</w:t>
            </w:r>
          </w:p>
        </w:tc>
        <w:tc>
          <w:tcPr>
            <w:tcW w:w="83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10</w:t>
            </w:r>
          </w:p>
        </w:tc>
        <w:tc>
          <w:tcPr>
            <w:tcW w:w="83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11</w:t>
            </w:r>
          </w:p>
        </w:tc>
        <w:tc>
          <w:tcPr>
            <w:tcW w:w="838"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12</w:t>
            </w:r>
          </w:p>
        </w:tc>
        <w:tc>
          <w:tcPr>
            <w:tcW w:w="840"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13</w:t>
            </w:r>
          </w:p>
        </w:tc>
      </w:tr>
      <w:tr w:rsidR="00724C7E" w:rsidTr="00FC7006">
        <w:trPr>
          <w:trHeight w:val="300"/>
        </w:trPr>
        <w:tc>
          <w:tcPr>
            <w:tcW w:w="286" w:type="dxa"/>
            <w:gridSpan w:val="2"/>
            <w:vMerge/>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286"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287"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2558"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b/>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b/>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b/>
                <w:color w:val="000000"/>
                <w:sz w:val="22"/>
              </w:rPr>
            </w:pPr>
            <w:r>
              <w:rPr>
                <w:rFonts w:ascii="宋体" w:hAnsi="宋体" w:cs="宋体"/>
                <w:b/>
                <w:color w:val="000000"/>
                <w:sz w:val="22"/>
              </w:rPr>
              <w:t>819700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b/>
                <w:color w:val="000000"/>
                <w:sz w:val="22"/>
              </w:rPr>
            </w:pPr>
            <w:r>
              <w:rPr>
                <w:rFonts w:ascii="宋体" w:hAnsi="宋体" w:cs="宋体"/>
                <w:b/>
                <w:color w:val="000000"/>
                <w:sz w:val="22"/>
              </w:rPr>
              <w:t>682500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b/>
                <w:color w:val="000000"/>
                <w:sz w:val="22"/>
              </w:rPr>
            </w:pPr>
            <w:r>
              <w:rPr>
                <w:rFonts w:ascii="宋体" w:hAnsi="宋体" w:cs="宋体"/>
                <w:b/>
                <w:color w:val="000000"/>
                <w:sz w:val="22"/>
              </w:rPr>
              <w:t>137200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b/>
                <w:color w:val="000000"/>
                <w:sz w:val="22"/>
              </w:rPr>
            </w:pPr>
            <w:r>
              <w:rPr>
                <w:rFonts w:ascii="宋体" w:hAnsi="宋体" w:cs="宋体"/>
                <w:b/>
                <w:color w:val="000000"/>
                <w:sz w:val="22"/>
              </w:rPr>
              <w:t>819700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682520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b/>
                <w:color w:val="000000"/>
                <w:sz w:val="22"/>
              </w:rPr>
            </w:pPr>
            <w:r>
              <w:rPr>
                <w:rFonts w:ascii="宋体" w:hAnsi="宋体" w:cs="宋体"/>
                <w:b/>
                <w:color w:val="000000"/>
                <w:sz w:val="22"/>
              </w:rPr>
              <w:t>137200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b/>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b/>
                <w:color w:val="000000"/>
                <w:sz w:val="22"/>
              </w:rPr>
            </w:pPr>
          </w:p>
        </w:tc>
      </w:tr>
      <w:tr w:rsidR="00724C7E" w:rsidTr="00FC7006">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208</w:t>
            </w:r>
          </w:p>
        </w:tc>
        <w:tc>
          <w:tcPr>
            <w:tcW w:w="2558" w:type="dxa"/>
            <w:gridSpan w:val="2"/>
            <w:tcBorders>
              <w:bottom w:val="single" w:sz="4" w:space="0" w:color="000000"/>
              <w:right w:val="single" w:sz="4" w:space="0" w:color="000000"/>
            </w:tcBorders>
            <w:shd w:val="clear" w:color="auto" w:fill="FFFFFF"/>
            <w:vAlign w:val="center"/>
          </w:tcPr>
          <w:p w:rsidR="00724C7E" w:rsidRDefault="00724C7E" w:rsidP="00DB7918">
            <w:pPr>
              <w:rPr>
                <w:rFonts w:ascii="宋体" w:cs="Arial"/>
                <w:color w:val="000000"/>
                <w:sz w:val="22"/>
              </w:rPr>
            </w:pPr>
            <w:r>
              <w:rPr>
                <w:rFonts w:cs="Arial" w:hint="eastAsia"/>
                <w:color w:val="000000"/>
                <w:sz w:val="22"/>
              </w:rPr>
              <w:t>社会保障和就业支出</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20000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20000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20000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20000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FC7006">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20815</w:t>
            </w:r>
          </w:p>
        </w:tc>
        <w:tc>
          <w:tcPr>
            <w:tcW w:w="2558" w:type="dxa"/>
            <w:gridSpan w:val="2"/>
            <w:tcBorders>
              <w:bottom w:val="single" w:sz="4" w:space="0" w:color="000000"/>
              <w:right w:val="single" w:sz="4" w:space="0" w:color="000000"/>
            </w:tcBorders>
            <w:shd w:val="clear" w:color="auto" w:fill="FFFFFF"/>
            <w:vAlign w:val="center"/>
          </w:tcPr>
          <w:p w:rsidR="00724C7E" w:rsidRDefault="00724C7E" w:rsidP="00DB7918">
            <w:pPr>
              <w:rPr>
                <w:rFonts w:ascii="宋体" w:cs="Arial"/>
                <w:color w:val="000000"/>
                <w:sz w:val="22"/>
              </w:rPr>
            </w:pPr>
            <w:r>
              <w:rPr>
                <w:rFonts w:cs="Arial" w:hint="eastAsia"/>
                <w:color w:val="000000"/>
                <w:sz w:val="22"/>
              </w:rPr>
              <w:t>自然灾害生活救助</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20000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20000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20000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20000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3010000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FC7006">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2081599</w:t>
            </w:r>
          </w:p>
        </w:tc>
        <w:tc>
          <w:tcPr>
            <w:tcW w:w="2558" w:type="dxa"/>
            <w:gridSpan w:val="2"/>
            <w:tcBorders>
              <w:bottom w:val="single" w:sz="4" w:space="0" w:color="000000"/>
              <w:right w:val="single" w:sz="4" w:space="0" w:color="000000"/>
            </w:tcBorders>
            <w:shd w:val="clear" w:color="auto" w:fill="FFFFFF"/>
            <w:vAlign w:val="center"/>
          </w:tcPr>
          <w:p w:rsidR="00724C7E" w:rsidRDefault="00724C7E" w:rsidP="00DB7918">
            <w:pPr>
              <w:rPr>
                <w:rFonts w:ascii="宋体" w:cs="Arial"/>
                <w:color w:val="000000"/>
                <w:sz w:val="22"/>
              </w:rPr>
            </w:pPr>
            <w:r>
              <w:rPr>
                <w:rFonts w:cs="Arial" w:hint="eastAsia"/>
                <w:color w:val="000000"/>
                <w:sz w:val="22"/>
              </w:rPr>
              <w:t>其他自然灾害生活救助支</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20000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20000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20000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20000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FC7006">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211</w:t>
            </w:r>
          </w:p>
        </w:tc>
        <w:tc>
          <w:tcPr>
            <w:tcW w:w="2558" w:type="dxa"/>
            <w:gridSpan w:val="2"/>
            <w:tcBorders>
              <w:bottom w:val="single" w:sz="4" w:space="0" w:color="000000"/>
              <w:right w:val="single" w:sz="4" w:space="0" w:color="000000"/>
            </w:tcBorders>
            <w:shd w:val="clear" w:color="auto" w:fill="FFFFFF"/>
            <w:vAlign w:val="center"/>
          </w:tcPr>
          <w:p w:rsidR="00724C7E" w:rsidRDefault="00724C7E" w:rsidP="00DB7918">
            <w:pPr>
              <w:rPr>
                <w:rFonts w:ascii="宋体" w:cs="Arial"/>
                <w:color w:val="000000"/>
                <w:sz w:val="22"/>
              </w:rPr>
            </w:pPr>
            <w:r>
              <w:rPr>
                <w:rFonts w:cs="Arial" w:hint="eastAsia"/>
                <w:color w:val="000000"/>
                <w:sz w:val="22"/>
              </w:rPr>
              <w:t>节能环保支出</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50000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50000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50000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50000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FC7006">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21103</w:t>
            </w:r>
          </w:p>
        </w:tc>
        <w:tc>
          <w:tcPr>
            <w:tcW w:w="2558" w:type="dxa"/>
            <w:gridSpan w:val="2"/>
            <w:tcBorders>
              <w:bottom w:val="single" w:sz="4" w:space="0" w:color="000000"/>
              <w:right w:val="single" w:sz="4" w:space="0" w:color="000000"/>
            </w:tcBorders>
            <w:shd w:val="clear" w:color="auto" w:fill="FFFFFF"/>
            <w:vAlign w:val="center"/>
          </w:tcPr>
          <w:p w:rsidR="00724C7E" w:rsidRDefault="00724C7E" w:rsidP="00DB7918">
            <w:pPr>
              <w:rPr>
                <w:rFonts w:ascii="宋体" w:cs="Arial"/>
                <w:color w:val="000000"/>
                <w:sz w:val="22"/>
              </w:rPr>
            </w:pPr>
            <w:r>
              <w:rPr>
                <w:rFonts w:cs="Arial" w:hint="eastAsia"/>
                <w:color w:val="000000"/>
                <w:sz w:val="22"/>
              </w:rPr>
              <w:t>污染防治</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50000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50000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50000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50000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FC7006">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2110301</w:t>
            </w:r>
          </w:p>
        </w:tc>
        <w:tc>
          <w:tcPr>
            <w:tcW w:w="2558" w:type="dxa"/>
            <w:gridSpan w:val="2"/>
            <w:tcBorders>
              <w:bottom w:val="single" w:sz="4" w:space="0" w:color="000000"/>
              <w:right w:val="single" w:sz="4" w:space="0" w:color="000000"/>
            </w:tcBorders>
            <w:shd w:val="clear" w:color="auto" w:fill="FFFFFF"/>
            <w:vAlign w:val="center"/>
          </w:tcPr>
          <w:p w:rsidR="00724C7E" w:rsidRDefault="00724C7E" w:rsidP="00DB7918">
            <w:pPr>
              <w:rPr>
                <w:rFonts w:ascii="宋体" w:cs="Arial"/>
                <w:color w:val="000000"/>
                <w:sz w:val="22"/>
              </w:rPr>
            </w:pPr>
            <w:r>
              <w:rPr>
                <w:rFonts w:cs="Arial"/>
                <w:color w:val="000000"/>
                <w:sz w:val="22"/>
              </w:rPr>
              <w:t xml:space="preserve">  </w:t>
            </w:r>
            <w:r>
              <w:rPr>
                <w:rFonts w:cs="Arial" w:hint="eastAsia"/>
                <w:color w:val="000000"/>
                <w:sz w:val="22"/>
              </w:rPr>
              <w:t>大气</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50000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50000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50000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50000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FC7006">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w:t>
            </w:r>
          </w:p>
        </w:tc>
        <w:tc>
          <w:tcPr>
            <w:tcW w:w="2558" w:type="dxa"/>
            <w:gridSpan w:val="2"/>
            <w:tcBorders>
              <w:bottom w:val="single" w:sz="4" w:space="0" w:color="000000"/>
              <w:right w:val="single" w:sz="4" w:space="0" w:color="000000"/>
            </w:tcBorders>
            <w:shd w:val="clear" w:color="auto" w:fill="FFFFFF"/>
            <w:vAlign w:val="center"/>
          </w:tcPr>
          <w:p w:rsidR="00724C7E" w:rsidRDefault="00724C7E" w:rsidP="00DB7918">
            <w:pPr>
              <w:rPr>
                <w:rFonts w:ascii="宋体" w:cs="Arial"/>
                <w:color w:val="000000"/>
                <w:sz w:val="22"/>
              </w:rPr>
            </w:pPr>
            <w:r>
              <w:rPr>
                <w:rFonts w:cs="Arial" w:hint="eastAsia"/>
                <w:color w:val="000000"/>
                <w:sz w:val="22"/>
              </w:rPr>
              <w:t>农林水支出</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749700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612500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137200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749700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612500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137200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FC7006">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21301</w:t>
            </w:r>
          </w:p>
        </w:tc>
        <w:tc>
          <w:tcPr>
            <w:tcW w:w="2558" w:type="dxa"/>
            <w:gridSpan w:val="2"/>
            <w:tcBorders>
              <w:bottom w:val="single" w:sz="4" w:space="0" w:color="000000"/>
              <w:right w:val="single" w:sz="4" w:space="0" w:color="000000"/>
            </w:tcBorders>
            <w:shd w:val="clear" w:color="auto" w:fill="FFFFFF"/>
            <w:vAlign w:val="center"/>
          </w:tcPr>
          <w:p w:rsidR="00724C7E" w:rsidRDefault="00724C7E" w:rsidP="00DB7918">
            <w:pPr>
              <w:rPr>
                <w:rFonts w:ascii="宋体" w:cs="Arial"/>
                <w:color w:val="000000"/>
                <w:sz w:val="22"/>
              </w:rPr>
            </w:pPr>
            <w:r>
              <w:rPr>
                <w:rFonts w:cs="Arial" w:hint="eastAsia"/>
                <w:color w:val="000000"/>
                <w:sz w:val="22"/>
              </w:rPr>
              <w:t>农业</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439700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302500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137200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439700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302500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137200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FC7006">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2130199</w:t>
            </w:r>
          </w:p>
        </w:tc>
        <w:tc>
          <w:tcPr>
            <w:tcW w:w="2558" w:type="dxa"/>
            <w:gridSpan w:val="2"/>
            <w:tcBorders>
              <w:bottom w:val="single" w:sz="4" w:space="0" w:color="000000"/>
              <w:right w:val="single" w:sz="4" w:space="0" w:color="000000"/>
            </w:tcBorders>
            <w:shd w:val="clear" w:color="auto" w:fill="FFFFFF"/>
            <w:vAlign w:val="center"/>
          </w:tcPr>
          <w:p w:rsidR="00724C7E" w:rsidRDefault="00724C7E" w:rsidP="00DB7918">
            <w:pPr>
              <w:rPr>
                <w:rFonts w:ascii="宋体" w:cs="Arial"/>
                <w:color w:val="000000"/>
                <w:sz w:val="22"/>
              </w:rPr>
            </w:pPr>
            <w:r>
              <w:rPr>
                <w:rFonts w:cs="Arial"/>
                <w:color w:val="000000"/>
                <w:sz w:val="22"/>
              </w:rPr>
              <w:t xml:space="preserve">  </w:t>
            </w:r>
            <w:r>
              <w:rPr>
                <w:rFonts w:cs="Arial" w:hint="eastAsia"/>
                <w:color w:val="000000"/>
                <w:sz w:val="22"/>
              </w:rPr>
              <w:t>其他农业支出</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439700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302500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137200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439700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302500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137200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FC7006">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21307</w:t>
            </w:r>
          </w:p>
        </w:tc>
        <w:tc>
          <w:tcPr>
            <w:tcW w:w="2558" w:type="dxa"/>
            <w:gridSpan w:val="2"/>
            <w:tcBorders>
              <w:bottom w:val="single" w:sz="4" w:space="0" w:color="000000"/>
              <w:right w:val="single" w:sz="4" w:space="0" w:color="000000"/>
            </w:tcBorders>
            <w:shd w:val="clear" w:color="auto" w:fill="FFFFFF"/>
            <w:vAlign w:val="center"/>
          </w:tcPr>
          <w:p w:rsidR="00724C7E" w:rsidRDefault="00724C7E" w:rsidP="00DB7918">
            <w:pPr>
              <w:rPr>
                <w:rFonts w:ascii="宋体" w:cs="Arial"/>
                <w:color w:val="000000"/>
                <w:sz w:val="22"/>
              </w:rPr>
            </w:pPr>
            <w:r>
              <w:rPr>
                <w:rFonts w:cs="Arial" w:hint="eastAsia"/>
                <w:color w:val="000000"/>
                <w:sz w:val="22"/>
              </w:rPr>
              <w:t>农村综合改革</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310000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310000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310000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310000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FC7006">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2130704</w:t>
            </w:r>
          </w:p>
        </w:tc>
        <w:tc>
          <w:tcPr>
            <w:tcW w:w="2558" w:type="dxa"/>
            <w:gridSpan w:val="2"/>
            <w:tcBorders>
              <w:bottom w:val="single" w:sz="4" w:space="0" w:color="000000"/>
              <w:right w:val="single" w:sz="4" w:space="0" w:color="000000"/>
            </w:tcBorders>
            <w:shd w:val="clear" w:color="auto" w:fill="FFFFFF"/>
            <w:vAlign w:val="center"/>
          </w:tcPr>
          <w:p w:rsidR="00724C7E" w:rsidRDefault="00724C7E" w:rsidP="00DB7918">
            <w:pPr>
              <w:rPr>
                <w:rFonts w:ascii="宋体" w:cs="Arial"/>
                <w:color w:val="000000"/>
                <w:sz w:val="22"/>
              </w:rPr>
            </w:pPr>
            <w:r>
              <w:rPr>
                <w:rFonts w:cs="Arial" w:hint="eastAsia"/>
                <w:color w:val="000000"/>
                <w:sz w:val="22"/>
              </w:rPr>
              <w:t>农场办社会职能改革补助</w:t>
            </w:r>
          </w:p>
        </w:tc>
        <w:tc>
          <w:tcPr>
            <w:tcW w:w="512"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310000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310000</w:t>
            </w: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310000</w:t>
            </w:r>
          </w:p>
        </w:tc>
        <w:tc>
          <w:tcPr>
            <w:tcW w:w="838" w:type="dxa"/>
            <w:gridSpan w:val="2"/>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r>
              <w:rPr>
                <w:rFonts w:ascii="宋体" w:hAnsi="宋体" w:cs="宋体"/>
                <w:color w:val="000000"/>
                <w:sz w:val="22"/>
              </w:rPr>
              <w:t>310000</w:t>
            </w: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724C7E" w:rsidRDefault="00724C7E" w:rsidP="00DB7918">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13987" w:type="dxa"/>
            <w:gridSpan w:val="23"/>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注：本表反映部门本年度一般公共预算财政拨款实际支出情况。</w:t>
            </w:r>
          </w:p>
        </w:tc>
      </w:tr>
    </w:tbl>
    <w:p w:rsidR="00724C7E" w:rsidRDefault="00724C7E" w:rsidP="00AD3632">
      <w:pPr>
        <w:rPr>
          <w:rFonts w:ascii="仿宋_GB2312" w:eastAsia="仿宋_GB2312" w:hAnsi="仿宋_GB2312" w:cs="仿宋_GB2312"/>
          <w:sz w:val="32"/>
          <w:szCs w:val="32"/>
        </w:rPr>
        <w:sectPr w:rsidR="00724C7E">
          <w:pgSz w:w="16838" w:h="11906" w:orient="landscape"/>
          <w:pgMar w:top="1800" w:right="1440" w:bottom="1800" w:left="1440"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582"/>
        <w:gridCol w:w="2666"/>
        <w:gridCol w:w="311"/>
        <w:gridCol w:w="1143"/>
        <w:gridCol w:w="441"/>
        <w:gridCol w:w="165"/>
        <w:gridCol w:w="2501"/>
        <w:gridCol w:w="1313"/>
        <w:gridCol w:w="109"/>
        <w:gridCol w:w="473"/>
        <w:gridCol w:w="132"/>
        <w:gridCol w:w="2534"/>
        <w:gridCol w:w="178"/>
        <w:gridCol w:w="1440"/>
      </w:tblGrid>
      <w:tr w:rsidR="00724C7E" w:rsidTr="00352448">
        <w:trPr>
          <w:trHeight w:val="540"/>
        </w:trPr>
        <w:tc>
          <w:tcPr>
            <w:tcW w:w="13988" w:type="dxa"/>
            <w:gridSpan w:val="14"/>
            <w:shd w:val="clear" w:color="auto" w:fill="FFFFFF"/>
            <w:vAlign w:val="center"/>
          </w:tcPr>
          <w:p w:rsidR="00724C7E" w:rsidRDefault="00724C7E" w:rsidP="00352448">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一般公共预算财政拨款基本支出决算表</w:t>
            </w:r>
          </w:p>
        </w:tc>
      </w:tr>
      <w:tr w:rsidR="00724C7E" w:rsidTr="00352448">
        <w:trPr>
          <w:trHeight w:val="285"/>
        </w:trPr>
        <w:tc>
          <w:tcPr>
            <w:tcW w:w="582" w:type="dxa"/>
            <w:vAlign w:val="bottom"/>
          </w:tcPr>
          <w:p w:rsidR="00724C7E" w:rsidRDefault="00724C7E" w:rsidP="00352448">
            <w:pPr>
              <w:rPr>
                <w:rFonts w:ascii="Arial" w:hAnsi="Arial" w:cs="Arial"/>
                <w:color w:val="000000"/>
                <w:sz w:val="20"/>
                <w:szCs w:val="20"/>
              </w:rPr>
            </w:pPr>
          </w:p>
        </w:tc>
        <w:tc>
          <w:tcPr>
            <w:tcW w:w="2666" w:type="dxa"/>
            <w:vAlign w:val="bottom"/>
          </w:tcPr>
          <w:p w:rsidR="00724C7E" w:rsidRDefault="00724C7E" w:rsidP="00352448">
            <w:pPr>
              <w:rPr>
                <w:rFonts w:ascii="Arial" w:hAnsi="Arial" w:cs="Arial"/>
                <w:color w:val="000000"/>
                <w:sz w:val="20"/>
                <w:szCs w:val="20"/>
              </w:rPr>
            </w:pPr>
          </w:p>
        </w:tc>
        <w:tc>
          <w:tcPr>
            <w:tcW w:w="1454" w:type="dxa"/>
            <w:gridSpan w:val="2"/>
            <w:vAlign w:val="bottom"/>
          </w:tcPr>
          <w:p w:rsidR="00724C7E" w:rsidRDefault="00724C7E" w:rsidP="00352448">
            <w:pPr>
              <w:rPr>
                <w:rFonts w:ascii="Arial" w:hAnsi="Arial" w:cs="Arial"/>
                <w:color w:val="000000"/>
                <w:sz w:val="20"/>
                <w:szCs w:val="20"/>
              </w:rPr>
            </w:pPr>
          </w:p>
        </w:tc>
        <w:tc>
          <w:tcPr>
            <w:tcW w:w="441" w:type="dxa"/>
            <w:vAlign w:val="bottom"/>
          </w:tcPr>
          <w:p w:rsidR="00724C7E" w:rsidRDefault="00724C7E" w:rsidP="00352448">
            <w:pPr>
              <w:rPr>
                <w:rFonts w:ascii="Arial" w:hAnsi="Arial" w:cs="Arial"/>
                <w:color w:val="000000"/>
                <w:sz w:val="20"/>
                <w:szCs w:val="20"/>
              </w:rPr>
            </w:pPr>
          </w:p>
        </w:tc>
        <w:tc>
          <w:tcPr>
            <w:tcW w:w="2666" w:type="dxa"/>
            <w:gridSpan w:val="2"/>
            <w:vAlign w:val="bottom"/>
          </w:tcPr>
          <w:p w:rsidR="00724C7E" w:rsidRDefault="00724C7E" w:rsidP="00352448">
            <w:pPr>
              <w:rPr>
                <w:rFonts w:ascii="Arial" w:hAnsi="Arial" w:cs="Arial"/>
                <w:color w:val="000000"/>
                <w:sz w:val="20"/>
                <w:szCs w:val="20"/>
              </w:rPr>
            </w:pPr>
          </w:p>
        </w:tc>
        <w:tc>
          <w:tcPr>
            <w:tcW w:w="1313" w:type="dxa"/>
            <w:vAlign w:val="bottom"/>
          </w:tcPr>
          <w:p w:rsidR="00724C7E" w:rsidRDefault="00724C7E" w:rsidP="00352448">
            <w:pPr>
              <w:rPr>
                <w:rFonts w:ascii="Arial" w:hAnsi="Arial" w:cs="Arial"/>
                <w:color w:val="000000"/>
                <w:sz w:val="20"/>
                <w:szCs w:val="20"/>
              </w:rPr>
            </w:pPr>
          </w:p>
        </w:tc>
        <w:tc>
          <w:tcPr>
            <w:tcW w:w="582" w:type="dxa"/>
            <w:gridSpan w:val="2"/>
            <w:vAlign w:val="bottom"/>
          </w:tcPr>
          <w:p w:rsidR="00724C7E" w:rsidRDefault="00724C7E" w:rsidP="00352448">
            <w:pPr>
              <w:rPr>
                <w:rFonts w:ascii="Arial" w:hAnsi="Arial" w:cs="Arial"/>
                <w:color w:val="000000"/>
                <w:sz w:val="20"/>
                <w:szCs w:val="20"/>
              </w:rPr>
            </w:pPr>
          </w:p>
        </w:tc>
        <w:tc>
          <w:tcPr>
            <w:tcW w:w="2666" w:type="dxa"/>
            <w:gridSpan w:val="2"/>
            <w:vAlign w:val="bottom"/>
          </w:tcPr>
          <w:p w:rsidR="00724C7E" w:rsidRDefault="00724C7E" w:rsidP="00352448">
            <w:pPr>
              <w:rPr>
                <w:rFonts w:ascii="Arial" w:hAnsi="Arial" w:cs="Arial"/>
                <w:color w:val="000000"/>
                <w:sz w:val="20"/>
                <w:szCs w:val="20"/>
              </w:rPr>
            </w:pPr>
          </w:p>
        </w:tc>
        <w:tc>
          <w:tcPr>
            <w:tcW w:w="1618" w:type="dxa"/>
            <w:gridSpan w:val="2"/>
            <w:shd w:val="clear" w:color="auto" w:fill="FFFFFF"/>
            <w:vAlign w:val="bottom"/>
          </w:tcPr>
          <w:p w:rsidR="00724C7E" w:rsidRDefault="00724C7E" w:rsidP="00352448">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06</w:t>
            </w:r>
            <w:r>
              <w:rPr>
                <w:rFonts w:ascii="宋体" w:hAnsi="宋体" w:cs="宋体" w:hint="eastAsia"/>
                <w:color w:val="000000"/>
                <w:kern w:val="0"/>
                <w:sz w:val="20"/>
                <w:szCs w:val="20"/>
              </w:rPr>
              <w:t>表</w:t>
            </w:r>
          </w:p>
        </w:tc>
      </w:tr>
      <w:tr w:rsidR="00724C7E" w:rsidTr="00352448">
        <w:trPr>
          <w:trHeight w:val="285"/>
        </w:trPr>
        <w:tc>
          <w:tcPr>
            <w:tcW w:w="3248" w:type="dxa"/>
            <w:gridSpan w:val="2"/>
            <w:tcBorders>
              <w:bottom w:val="single" w:sz="4" w:space="0" w:color="auto"/>
            </w:tcBorders>
            <w:shd w:val="clear" w:color="auto" w:fill="FFFFFF"/>
            <w:vAlign w:val="center"/>
          </w:tcPr>
          <w:p w:rsidR="00724C7E" w:rsidRDefault="00724C7E" w:rsidP="00352448">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1454" w:type="dxa"/>
            <w:gridSpan w:val="2"/>
            <w:tcBorders>
              <w:bottom w:val="single" w:sz="4" w:space="0" w:color="auto"/>
            </w:tcBorders>
            <w:vAlign w:val="bottom"/>
          </w:tcPr>
          <w:p w:rsidR="00724C7E" w:rsidRDefault="00724C7E" w:rsidP="00352448">
            <w:pPr>
              <w:rPr>
                <w:rFonts w:ascii="Arial" w:hAnsi="Arial" w:cs="Arial"/>
                <w:color w:val="000000"/>
                <w:sz w:val="20"/>
                <w:szCs w:val="20"/>
              </w:rPr>
            </w:pPr>
          </w:p>
        </w:tc>
        <w:tc>
          <w:tcPr>
            <w:tcW w:w="441" w:type="dxa"/>
            <w:tcBorders>
              <w:bottom w:val="single" w:sz="4" w:space="0" w:color="auto"/>
            </w:tcBorders>
            <w:vAlign w:val="bottom"/>
          </w:tcPr>
          <w:p w:rsidR="00724C7E" w:rsidRDefault="00724C7E" w:rsidP="00352448">
            <w:pPr>
              <w:rPr>
                <w:rFonts w:ascii="Arial" w:hAnsi="Arial" w:cs="Arial"/>
                <w:color w:val="000000"/>
                <w:sz w:val="20"/>
                <w:szCs w:val="20"/>
              </w:rPr>
            </w:pPr>
          </w:p>
        </w:tc>
        <w:tc>
          <w:tcPr>
            <w:tcW w:w="2666" w:type="dxa"/>
            <w:gridSpan w:val="2"/>
            <w:tcBorders>
              <w:bottom w:val="single" w:sz="4" w:space="0" w:color="auto"/>
            </w:tcBorders>
            <w:vAlign w:val="bottom"/>
          </w:tcPr>
          <w:p w:rsidR="00724C7E" w:rsidRDefault="00724C7E" w:rsidP="00352448">
            <w:pPr>
              <w:rPr>
                <w:rFonts w:ascii="Arial" w:hAnsi="Arial" w:cs="Arial"/>
                <w:color w:val="000000"/>
                <w:sz w:val="20"/>
                <w:szCs w:val="20"/>
              </w:rPr>
            </w:pPr>
          </w:p>
        </w:tc>
        <w:tc>
          <w:tcPr>
            <w:tcW w:w="1313" w:type="dxa"/>
            <w:tcBorders>
              <w:bottom w:val="single" w:sz="4" w:space="0" w:color="auto"/>
            </w:tcBorders>
            <w:vAlign w:val="bottom"/>
          </w:tcPr>
          <w:p w:rsidR="00724C7E" w:rsidRDefault="00724C7E" w:rsidP="00352448">
            <w:pPr>
              <w:rPr>
                <w:rFonts w:ascii="Arial" w:hAnsi="Arial" w:cs="Arial"/>
                <w:color w:val="000000"/>
                <w:sz w:val="20"/>
                <w:szCs w:val="20"/>
              </w:rPr>
            </w:pPr>
          </w:p>
        </w:tc>
        <w:tc>
          <w:tcPr>
            <w:tcW w:w="582" w:type="dxa"/>
            <w:gridSpan w:val="2"/>
            <w:tcBorders>
              <w:bottom w:val="single" w:sz="4" w:space="0" w:color="auto"/>
            </w:tcBorders>
            <w:vAlign w:val="bottom"/>
          </w:tcPr>
          <w:p w:rsidR="00724C7E" w:rsidRDefault="00724C7E" w:rsidP="00352448">
            <w:pPr>
              <w:rPr>
                <w:rFonts w:ascii="Arial" w:hAnsi="Arial" w:cs="Arial"/>
                <w:color w:val="000000"/>
                <w:sz w:val="20"/>
                <w:szCs w:val="20"/>
              </w:rPr>
            </w:pPr>
          </w:p>
        </w:tc>
        <w:tc>
          <w:tcPr>
            <w:tcW w:w="2666" w:type="dxa"/>
            <w:gridSpan w:val="2"/>
            <w:tcBorders>
              <w:bottom w:val="single" w:sz="4" w:space="0" w:color="auto"/>
            </w:tcBorders>
            <w:vAlign w:val="bottom"/>
          </w:tcPr>
          <w:p w:rsidR="00724C7E" w:rsidRDefault="00724C7E" w:rsidP="00352448">
            <w:pPr>
              <w:rPr>
                <w:rFonts w:ascii="Arial" w:hAnsi="Arial" w:cs="Arial"/>
                <w:color w:val="000000"/>
                <w:sz w:val="20"/>
                <w:szCs w:val="20"/>
              </w:rPr>
            </w:pPr>
          </w:p>
        </w:tc>
        <w:tc>
          <w:tcPr>
            <w:tcW w:w="1618" w:type="dxa"/>
            <w:gridSpan w:val="2"/>
            <w:tcBorders>
              <w:bottom w:val="single" w:sz="4" w:space="0" w:color="auto"/>
            </w:tcBorders>
            <w:shd w:val="clear" w:color="auto" w:fill="FFFFFF"/>
            <w:vAlign w:val="bottom"/>
          </w:tcPr>
          <w:p w:rsidR="00724C7E" w:rsidRDefault="00724C7E" w:rsidP="00352448">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724C7E" w:rsidTr="00352448">
        <w:trPr>
          <w:trHeight w:val="300"/>
        </w:trPr>
        <w:tc>
          <w:tcPr>
            <w:tcW w:w="4702"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人员经费</w:t>
            </w:r>
          </w:p>
        </w:tc>
        <w:tc>
          <w:tcPr>
            <w:tcW w:w="9286" w:type="dxa"/>
            <w:gridSpan w:val="10"/>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公用经费</w:t>
            </w:r>
          </w:p>
        </w:tc>
      </w:tr>
      <w:tr w:rsidR="00724C7E" w:rsidTr="00922942">
        <w:trPr>
          <w:trHeight w:val="312"/>
        </w:trPr>
        <w:tc>
          <w:tcPr>
            <w:tcW w:w="582"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143"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606"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5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2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60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71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724C7E" w:rsidTr="00922942">
        <w:trPr>
          <w:trHeight w:val="312"/>
        </w:trPr>
        <w:tc>
          <w:tcPr>
            <w:tcW w:w="582"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jc w:val="center"/>
              <w:rPr>
                <w:rFonts w:ascii="宋体" w:cs="宋体"/>
                <w:color w:val="000000"/>
                <w:sz w:val="22"/>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jc w:val="center"/>
              <w:rPr>
                <w:rFonts w:ascii="宋体" w:cs="宋体"/>
                <w:color w:val="000000"/>
                <w:sz w:val="22"/>
              </w:rPr>
            </w:pPr>
          </w:p>
        </w:tc>
        <w:tc>
          <w:tcPr>
            <w:tcW w:w="1143"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jc w:val="center"/>
              <w:rPr>
                <w:rFonts w:ascii="宋体" w:cs="宋体"/>
                <w:color w:val="000000"/>
                <w:sz w:val="22"/>
              </w:rPr>
            </w:pPr>
          </w:p>
        </w:tc>
        <w:tc>
          <w:tcPr>
            <w:tcW w:w="606"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jc w:val="center"/>
              <w:rPr>
                <w:rFonts w:ascii="宋体" w:cs="宋体"/>
                <w:color w:val="000000"/>
                <w:sz w:val="22"/>
              </w:rPr>
            </w:pPr>
          </w:p>
        </w:tc>
        <w:tc>
          <w:tcPr>
            <w:tcW w:w="2501"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jc w:val="center"/>
              <w:rPr>
                <w:rFonts w:ascii="宋体" w:cs="宋体"/>
                <w:color w:val="000000"/>
                <w:sz w:val="22"/>
              </w:rPr>
            </w:pPr>
          </w:p>
        </w:tc>
        <w:tc>
          <w:tcPr>
            <w:tcW w:w="1422"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jc w:val="center"/>
              <w:rPr>
                <w:rFonts w:ascii="宋体" w:cs="宋体"/>
                <w:color w:val="000000"/>
                <w:sz w:val="22"/>
              </w:rPr>
            </w:pPr>
          </w:p>
        </w:tc>
        <w:tc>
          <w:tcPr>
            <w:tcW w:w="60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jc w:val="center"/>
              <w:rPr>
                <w:rFonts w:ascii="宋体" w:cs="宋体"/>
                <w:color w:val="000000"/>
                <w:sz w:val="22"/>
              </w:rPr>
            </w:pPr>
          </w:p>
        </w:tc>
        <w:tc>
          <w:tcPr>
            <w:tcW w:w="2712"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jc w:val="center"/>
              <w:rPr>
                <w:rFonts w:ascii="宋体" w:cs="宋体"/>
                <w:color w:val="000000"/>
                <w:sz w:val="22"/>
              </w:rPr>
            </w:pPr>
          </w:p>
        </w:tc>
        <w:tc>
          <w:tcPr>
            <w:tcW w:w="144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jc w:val="center"/>
              <w:rPr>
                <w:rFonts w:ascii="宋体" w:cs="宋体"/>
                <w:color w:val="000000"/>
                <w:sz w:val="22"/>
              </w:rPr>
            </w:pPr>
          </w:p>
        </w:tc>
      </w:tr>
      <w:tr w:rsidR="00724C7E" w:rsidTr="0092294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301</w:t>
            </w:r>
          </w:p>
        </w:tc>
        <w:tc>
          <w:tcPr>
            <w:tcW w:w="297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sz w:val="22"/>
              </w:rPr>
              <w:t>工资福利支出</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430000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302</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sz w:val="22"/>
              </w:rPr>
              <w:t>商品和服务支出</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102500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92294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30101</w:t>
            </w:r>
          </w:p>
        </w:tc>
        <w:tc>
          <w:tcPr>
            <w:tcW w:w="297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sz w:val="22"/>
              </w:rPr>
              <w:t>基本工资</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70000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30201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sz w:val="22"/>
              </w:rPr>
              <w:t>办公费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50000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92294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30103</w:t>
            </w:r>
          </w:p>
        </w:tc>
        <w:tc>
          <w:tcPr>
            <w:tcW w:w="297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sz w:val="22"/>
              </w:rPr>
              <w:t>奖金</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50000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30231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sz w:val="22"/>
              </w:rPr>
              <w:t>公务用车运行维护费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22500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92294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30108</w:t>
            </w:r>
          </w:p>
        </w:tc>
        <w:tc>
          <w:tcPr>
            <w:tcW w:w="297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sz w:val="22"/>
              </w:rPr>
              <w:t>机关事业单位基本养老保险费</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310000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30239</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sz w:val="22"/>
              </w:rPr>
              <w:t>其他交通费用</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3</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92294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303</w:t>
            </w:r>
          </w:p>
        </w:tc>
        <w:tc>
          <w:tcPr>
            <w:tcW w:w="297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sz w:val="22"/>
              </w:rPr>
              <w:t>对个人和家庭的补助</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150000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92294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30305</w:t>
            </w:r>
          </w:p>
        </w:tc>
        <w:tc>
          <w:tcPr>
            <w:tcW w:w="297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sz w:val="22"/>
              </w:rPr>
              <w:t>生活补助</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130000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92294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color w:val="000000"/>
                <w:sz w:val="22"/>
              </w:rPr>
              <w:t>30306</w:t>
            </w:r>
          </w:p>
        </w:tc>
        <w:tc>
          <w:tcPr>
            <w:tcW w:w="297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sz w:val="22"/>
              </w:rPr>
              <w:t>救济费</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20000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922942">
        <w:trPr>
          <w:trHeight w:val="300"/>
        </w:trPr>
        <w:tc>
          <w:tcPr>
            <w:tcW w:w="3559"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人员经费合计</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r>
              <w:rPr>
                <w:rFonts w:ascii="宋体" w:hAnsi="宋体" w:cs="宋体"/>
                <w:color w:val="000000"/>
                <w:sz w:val="22"/>
              </w:rPr>
              <w:t>580000</w:t>
            </w:r>
          </w:p>
        </w:tc>
        <w:tc>
          <w:tcPr>
            <w:tcW w:w="7846"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公用经费合计</w:t>
            </w:r>
            <w:r>
              <w:rPr>
                <w:rFonts w:ascii="宋体" w:hAnsi="宋体" w:cs="宋体"/>
                <w:color w:val="000000"/>
                <w:kern w:val="0"/>
                <w:sz w:val="22"/>
              </w:rPr>
              <w:t>102500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724C7E" w:rsidRDefault="00724C7E" w:rsidP="00352448">
            <w:pPr>
              <w:widowControl/>
              <w:jc w:val="right"/>
              <w:textAlignment w:val="center"/>
              <w:rPr>
                <w:rFonts w:ascii="宋体" w:cs="宋体"/>
                <w:color w:val="000000"/>
                <w:sz w:val="22"/>
              </w:rPr>
            </w:pPr>
          </w:p>
        </w:tc>
      </w:tr>
      <w:tr w:rsidR="00724C7E" w:rsidTr="00352448">
        <w:trPr>
          <w:trHeight w:val="300"/>
        </w:trPr>
        <w:tc>
          <w:tcPr>
            <w:tcW w:w="13988" w:type="dxa"/>
            <w:gridSpan w:val="14"/>
            <w:tcBorders>
              <w:top w:val="single" w:sz="4" w:space="0" w:color="auto"/>
            </w:tcBorders>
            <w:shd w:val="clear" w:color="auto" w:fill="FFFFFF"/>
            <w:vAlign w:val="center"/>
          </w:tcPr>
          <w:p w:rsidR="00724C7E" w:rsidRDefault="00724C7E" w:rsidP="00352448">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注：本表反映部门本年度一般公共预算财政拨款基本支出明细情况。</w:t>
            </w:r>
          </w:p>
        </w:tc>
      </w:tr>
    </w:tbl>
    <w:p w:rsidR="00724C7E" w:rsidRDefault="00724C7E" w:rsidP="00AD3632">
      <w:pPr>
        <w:rPr>
          <w:rFonts w:ascii="仿宋_GB2312" w:eastAsia="仿宋_GB2312" w:hAnsi="仿宋_GB2312" w:cs="仿宋_GB2312"/>
          <w:sz w:val="32"/>
          <w:szCs w:val="32"/>
        </w:rPr>
        <w:sectPr w:rsidR="00724C7E">
          <w:pgSz w:w="16838" w:h="11906" w:orient="landscape"/>
          <w:pgMar w:top="1800" w:right="1440" w:bottom="1800" w:left="1440"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rsidR="00724C7E" w:rsidTr="00352448">
        <w:trPr>
          <w:trHeight w:val="375"/>
        </w:trPr>
        <w:tc>
          <w:tcPr>
            <w:tcW w:w="13988" w:type="dxa"/>
            <w:gridSpan w:val="22"/>
            <w:vAlign w:val="bottom"/>
          </w:tcPr>
          <w:p w:rsidR="00724C7E" w:rsidRDefault="00724C7E" w:rsidP="00352448">
            <w:pPr>
              <w:widowControl/>
              <w:jc w:val="center"/>
              <w:textAlignment w:val="bottom"/>
              <w:rPr>
                <w:rFonts w:ascii="黑体" w:eastAsia="黑体" w:hAnsi="宋体" w:cs="黑体"/>
                <w:color w:val="000000"/>
                <w:sz w:val="28"/>
                <w:szCs w:val="28"/>
              </w:rPr>
            </w:pPr>
            <w:r>
              <w:rPr>
                <w:rFonts w:ascii="宋体" w:hAnsi="宋体" w:cs="宋体" w:hint="eastAsia"/>
                <w:color w:val="000000"/>
                <w:kern w:val="0"/>
                <w:sz w:val="44"/>
                <w:szCs w:val="44"/>
              </w:rPr>
              <w:lastRenderedPageBreak/>
              <w:t>一般公共预算财政拨款“三公”经费支出决算表</w:t>
            </w:r>
          </w:p>
        </w:tc>
      </w:tr>
      <w:tr w:rsidR="00724C7E" w:rsidTr="00352448">
        <w:trPr>
          <w:trHeight w:val="285"/>
        </w:trPr>
        <w:tc>
          <w:tcPr>
            <w:tcW w:w="2379" w:type="dxa"/>
            <w:gridSpan w:val="2"/>
            <w:vAlign w:val="center"/>
          </w:tcPr>
          <w:p w:rsidR="00724C7E" w:rsidRDefault="00724C7E" w:rsidP="00352448">
            <w:pPr>
              <w:rPr>
                <w:rFonts w:ascii="宋体" w:cs="宋体"/>
                <w:color w:val="000000"/>
                <w:sz w:val="20"/>
                <w:szCs w:val="20"/>
              </w:rPr>
            </w:pPr>
          </w:p>
        </w:tc>
        <w:tc>
          <w:tcPr>
            <w:tcW w:w="863" w:type="dxa"/>
            <w:gridSpan w:val="2"/>
            <w:vAlign w:val="center"/>
          </w:tcPr>
          <w:p w:rsidR="00724C7E" w:rsidRDefault="00724C7E" w:rsidP="00352448">
            <w:pPr>
              <w:rPr>
                <w:rFonts w:ascii="宋体" w:cs="宋体"/>
                <w:color w:val="000000"/>
                <w:sz w:val="20"/>
                <w:szCs w:val="20"/>
              </w:rPr>
            </w:pPr>
          </w:p>
        </w:tc>
        <w:tc>
          <w:tcPr>
            <w:tcW w:w="839" w:type="dxa"/>
            <w:gridSpan w:val="2"/>
            <w:vAlign w:val="center"/>
          </w:tcPr>
          <w:p w:rsidR="00724C7E" w:rsidRDefault="00724C7E" w:rsidP="00352448">
            <w:pPr>
              <w:rPr>
                <w:rFonts w:ascii="宋体" w:cs="宋体"/>
                <w:color w:val="000000"/>
                <w:sz w:val="20"/>
                <w:szCs w:val="20"/>
              </w:rPr>
            </w:pPr>
          </w:p>
        </w:tc>
        <w:tc>
          <w:tcPr>
            <w:tcW w:w="840" w:type="dxa"/>
            <w:gridSpan w:val="2"/>
            <w:vAlign w:val="center"/>
          </w:tcPr>
          <w:p w:rsidR="00724C7E" w:rsidRDefault="00724C7E" w:rsidP="00352448">
            <w:pPr>
              <w:rPr>
                <w:rFonts w:ascii="宋体" w:cs="宋体"/>
                <w:color w:val="000000"/>
                <w:sz w:val="20"/>
                <w:szCs w:val="20"/>
              </w:rPr>
            </w:pPr>
          </w:p>
        </w:tc>
        <w:tc>
          <w:tcPr>
            <w:tcW w:w="840" w:type="dxa"/>
            <w:vAlign w:val="center"/>
          </w:tcPr>
          <w:p w:rsidR="00724C7E" w:rsidRDefault="00724C7E" w:rsidP="00352448">
            <w:pPr>
              <w:rPr>
                <w:rFonts w:ascii="宋体" w:cs="宋体"/>
                <w:color w:val="000000"/>
                <w:sz w:val="20"/>
                <w:szCs w:val="20"/>
              </w:rPr>
            </w:pPr>
          </w:p>
        </w:tc>
        <w:tc>
          <w:tcPr>
            <w:tcW w:w="1323" w:type="dxa"/>
            <w:gridSpan w:val="2"/>
            <w:vAlign w:val="center"/>
          </w:tcPr>
          <w:p w:rsidR="00724C7E" w:rsidRDefault="00724C7E" w:rsidP="00352448">
            <w:pPr>
              <w:rPr>
                <w:rFonts w:ascii="宋体" w:cs="宋体"/>
                <w:color w:val="000000"/>
                <w:sz w:val="20"/>
                <w:szCs w:val="20"/>
              </w:rPr>
            </w:pPr>
          </w:p>
        </w:tc>
        <w:tc>
          <w:tcPr>
            <w:tcW w:w="679" w:type="dxa"/>
            <w:vAlign w:val="center"/>
          </w:tcPr>
          <w:p w:rsidR="00724C7E" w:rsidRDefault="00724C7E" w:rsidP="00352448">
            <w:pPr>
              <w:rPr>
                <w:rFonts w:ascii="宋体" w:cs="宋体"/>
                <w:color w:val="000000"/>
                <w:sz w:val="20"/>
                <w:szCs w:val="20"/>
              </w:rPr>
            </w:pPr>
          </w:p>
        </w:tc>
        <w:tc>
          <w:tcPr>
            <w:tcW w:w="863" w:type="dxa"/>
            <w:gridSpan w:val="2"/>
            <w:vAlign w:val="center"/>
          </w:tcPr>
          <w:p w:rsidR="00724C7E" w:rsidRDefault="00724C7E" w:rsidP="00352448">
            <w:pPr>
              <w:rPr>
                <w:rFonts w:ascii="宋体" w:cs="宋体"/>
                <w:color w:val="000000"/>
                <w:sz w:val="20"/>
                <w:szCs w:val="20"/>
              </w:rPr>
            </w:pPr>
          </w:p>
        </w:tc>
        <w:tc>
          <w:tcPr>
            <w:tcW w:w="841" w:type="dxa"/>
            <w:vAlign w:val="center"/>
          </w:tcPr>
          <w:p w:rsidR="00724C7E" w:rsidRDefault="00724C7E" w:rsidP="00352448">
            <w:pPr>
              <w:rPr>
                <w:rFonts w:ascii="宋体" w:cs="宋体"/>
                <w:color w:val="000000"/>
                <w:sz w:val="20"/>
                <w:szCs w:val="20"/>
              </w:rPr>
            </w:pPr>
          </w:p>
        </w:tc>
        <w:tc>
          <w:tcPr>
            <w:tcW w:w="840" w:type="dxa"/>
            <w:gridSpan w:val="2"/>
            <w:vAlign w:val="center"/>
          </w:tcPr>
          <w:p w:rsidR="00724C7E" w:rsidRDefault="00724C7E" w:rsidP="00352448">
            <w:pPr>
              <w:rPr>
                <w:rFonts w:ascii="宋体" w:cs="宋体"/>
                <w:color w:val="000000"/>
                <w:sz w:val="20"/>
                <w:szCs w:val="20"/>
              </w:rPr>
            </w:pPr>
          </w:p>
        </w:tc>
        <w:tc>
          <w:tcPr>
            <w:tcW w:w="841" w:type="dxa"/>
            <w:gridSpan w:val="2"/>
            <w:vAlign w:val="center"/>
          </w:tcPr>
          <w:p w:rsidR="00724C7E" w:rsidRDefault="00724C7E" w:rsidP="00352448">
            <w:pPr>
              <w:rPr>
                <w:rFonts w:ascii="宋体" w:cs="宋体"/>
                <w:color w:val="000000"/>
                <w:sz w:val="20"/>
                <w:szCs w:val="20"/>
              </w:rPr>
            </w:pPr>
          </w:p>
        </w:tc>
        <w:tc>
          <w:tcPr>
            <w:tcW w:w="2840" w:type="dxa"/>
            <w:gridSpan w:val="3"/>
            <w:vAlign w:val="center"/>
          </w:tcPr>
          <w:p w:rsidR="00724C7E" w:rsidRDefault="00724C7E" w:rsidP="00352448">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724C7E" w:rsidTr="00352448">
        <w:trPr>
          <w:trHeight w:val="270"/>
        </w:trPr>
        <w:tc>
          <w:tcPr>
            <w:tcW w:w="2379" w:type="dxa"/>
            <w:gridSpan w:val="2"/>
            <w:tcBorders>
              <w:bottom w:val="single" w:sz="4" w:space="0" w:color="auto"/>
            </w:tcBorders>
            <w:vAlign w:val="center"/>
          </w:tcPr>
          <w:p w:rsidR="00724C7E" w:rsidRDefault="00724C7E" w:rsidP="00352448">
            <w:pPr>
              <w:rPr>
                <w:rFonts w:ascii="宋体" w:cs="宋体"/>
                <w:color w:val="000000"/>
                <w:sz w:val="20"/>
                <w:szCs w:val="20"/>
              </w:rPr>
            </w:pPr>
            <w:r>
              <w:rPr>
                <w:rFonts w:ascii="宋体" w:hAnsi="宋体" w:cs="宋体" w:hint="eastAsia"/>
                <w:color w:val="000000"/>
                <w:sz w:val="20"/>
                <w:szCs w:val="20"/>
              </w:rPr>
              <w:t>部门：</w:t>
            </w:r>
          </w:p>
        </w:tc>
        <w:tc>
          <w:tcPr>
            <w:tcW w:w="863" w:type="dxa"/>
            <w:gridSpan w:val="2"/>
            <w:tcBorders>
              <w:bottom w:val="single" w:sz="4" w:space="0" w:color="auto"/>
            </w:tcBorders>
            <w:vAlign w:val="center"/>
          </w:tcPr>
          <w:p w:rsidR="00724C7E" w:rsidRDefault="00724C7E" w:rsidP="00352448">
            <w:pPr>
              <w:rPr>
                <w:rFonts w:ascii="宋体" w:cs="宋体"/>
                <w:color w:val="000000"/>
                <w:sz w:val="20"/>
                <w:szCs w:val="20"/>
              </w:rPr>
            </w:pPr>
          </w:p>
        </w:tc>
        <w:tc>
          <w:tcPr>
            <w:tcW w:w="839" w:type="dxa"/>
            <w:gridSpan w:val="2"/>
            <w:tcBorders>
              <w:bottom w:val="single" w:sz="4" w:space="0" w:color="auto"/>
            </w:tcBorders>
            <w:vAlign w:val="center"/>
          </w:tcPr>
          <w:p w:rsidR="00724C7E" w:rsidRDefault="00724C7E" w:rsidP="00352448">
            <w:pPr>
              <w:rPr>
                <w:rFonts w:ascii="宋体" w:cs="宋体"/>
                <w:color w:val="000000"/>
                <w:sz w:val="20"/>
                <w:szCs w:val="20"/>
              </w:rPr>
            </w:pPr>
          </w:p>
        </w:tc>
        <w:tc>
          <w:tcPr>
            <w:tcW w:w="840" w:type="dxa"/>
            <w:gridSpan w:val="2"/>
            <w:tcBorders>
              <w:bottom w:val="single" w:sz="4" w:space="0" w:color="auto"/>
            </w:tcBorders>
            <w:vAlign w:val="center"/>
          </w:tcPr>
          <w:p w:rsidR="00724C7E" w:rsidRDefault="00724C7E" w:rsidP="00352448">
            <w:pPr>
              <w:rPr>
                <w:rFonts w:ascii="宋体" w:cs="宋体"/>
                <w:color w:val="000000"/>
                <w:sz w:val="20"/>
                <w:szCs w:val="20"/>
              </w:rPr>
            </w:pPr>
          </w:p>
        </w:tc>
        <w:tc>
          <w:tcPr>
            <w:tcW w:w="840" w:type="dxa"/>
            <w:tcBorders>
              <w:bottom w:val="single" w:sz="4" w:space="0" w:color="auto"/>
            </w:tcBorders>
            <w:vAlign w:val="center"/>
          </w:tcPr>
          <w:p w:rsidR="00724C7E" w:rsidRDefault="00724C7E" w:rsidP="00352448">
            <w:pPr>
              <w:rPr>
                <w:rFonts w:ascii="宋体" w:cs="宋体"/>
                <w:color w:val="000000"/>
                <w:sz w:val="20"/>
                <w:szCs w:val="20"/>
              </w:rPr>
            </w:pPr>
          </w:p>
        </w:tc>
        <w:tc>
          <w:tcPr>
            <w:tcW w:w="1323" w:type="dxa"/>
            <w:gridSpan w:val="2"/>
            <w:tcBorders>
              <w:bottom w:val="single" w:sz="4" w:space="0" w:color="auto"/>
            </w:tcBorders>
            <w:vAlign w:val="center"/>
          </w:tcPr>
          <w:p w:rsidR="00724C7E" w:rsidRDefault="00724C7E" w:rsidP="00352448">
            <w:pPr>
              <w:rPr>
                <w:rFonts w:ascii="宋体" w:cs="宋体"/>
                <w:color w:val="000000"/>
                <w:sz w:val="20"/>
                <w:szCs w:val="20"/>
              </w:rPr>
            </w:pPr>
          </w:p>
        </w:tc>
        <w:tc>
          <w:tcPr>
            <w:tcW w:w="679" w:type="dxa"/>
            <w:tcBorders>
              <w:bottom w:val="single" w:sz="4" w:space="0" w:color="auto"/>
            </w:tcBorders>
            <w:vAlign w:val="center"/>
          </w:tcPr>
          <w:p w:rsidR="00724C7E" w:rsidRDefault="00724C7E" w:rsidP="00352448">
            <w:pPr>
              <w:rPr>
                <w:rFonts w:ascii="宋体" w:cs="宋体"/>
                <w:color w:val="000000"/>
                <w:sz w:val="20"/>
                <w:szCs w:val="20"/>
              </w:rPr>
            </w:pPr>
          </w:p>
        </w:tc>
        <w:tc>
          <w:tcPr>
            <w:tcW w:w="863" w:type="dxa"/>
            <w:gridSpan w:val="2"/>
            <w:tcBorders>
              <w:bottom w:val="single" w:sz="4" w:space="0" w:color="auto"/>
            </w:tcBorders>
            <w:vAlign w:val="center"/>
          </w:tcPr>
          <w:p w:rsidR="00724C7E" w:rsidRDefault="00724C7E" w:rsidP="00352448">
            <w:pPr>
              <w:rPr>
                <w:rFonts w:ascii="宋体" w:cs="宋体"/>
                <w:color w:val="000000"/>
                <w:sz w:val="20"/>
                <w:szCs w:val="20"/>
              </w:rPr>
            </w:pPr>
          </w:p>
        </w:tc>
        <w:tc>
          <w:tcPr>
            <w:tcW w:w="841" w:type="dxa"/>
            <w:tcBorders>
              <w:bottom w:val="single" w:sz="4" w:space="0" w:color="auto"/>
            </w:tcBorders>
            <w:vAlign w:val="center"/>
          </w:tcPr>
          <w:p w:rsidR="00724C7E" w:rsidRDefault="00724C7E" w:rsidP="00352448">
            <w:pPr>
              <w:rPr>
                <w:rFonts w:ascii="宋体" w:cs="宋体"/>
                <w:color w:val="000000"/>
                <w:sz w:val="20"/>
                <w:szCs w:val="20"/>
              </w:rPr>
            </w:pPr>
          </w:p>
        </w:tc>
        <w:tc>
          <w:tcPr>
            <w:tcW w:w="840" w:type="dxa"/>
            <w:gridSpan w:val="2"/>
            <w:tcBorders>
              <w:bottom w:val="single" w:sz="4" w:space="0" w:color="auto"/>
            </w:tcBorders>
            <w:vAlign w:val="center"/>
          </w:tcPr>
          <w:p w:rsidR="00724C7E" w:rsidRDefault="00724C7E" w:rsidP="00352448">
            <w:pPr>
              <w:rPr>
                <w:rFonts w:ascii="宋体" w:cs="宋体"/>
                <w:color w:val="000000"/>
                <w:sz w:val="20"/>
                <w:szCs w:val="20"/>
              </w:rPr>
            </w:pPr>
          </w:p>
        </w:tc>
        <w:tc>
          <w:tcPr>
            <w:tcW w:w="841" w:type="dxa"/>
            <w:gridSpan w:val="2"/>
            <w:tcBorders>
              <w:bottom w:val="single" w:sz="4" w:space="0" w:color="auto"/>
            </w:tcBorders>
            <w:vAlign w:val="center"/>
          </w:tcPr>
          <w:p w:rsidR="00724C7E" w:rsidRDefault="00724C7E" w:rsidP="00352448">
            <w:pPr>
              <w:rPr>
                <w:rFonts w:ascii="宋体" w:cs="宋体"/>
                <w:color w:val="000000"/>
                <w:sz w:val="20"/>
                <w:szCs w:val="20"/>
              </w:rPr>
            </w:pPr>
          </w:p>
        </w:tc>
        <w:tc>
          <w:tcPr>
            <w:tcW w:w="2840" w:type="dxa"/>
            <w:gridSpan w:val="3"/>
            <w:tcBorders>
              <w:bottom w:val="single" w:sz="4" w:space="0" w:color="auto"/>
            </w:tcBorders>
            <w:vAlign w:val="center"/>
          </w:tcPr>
          <w:p w:rsidR="00724C7E" w:rsidRDefault="00724C7E" w:rsidP="00352448">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金额单位：元</w:t>
            </w:r>
          </w:p>
        </w:tc>
      </w:tr>
      <w:tr w:rsidR="00724C7E" w:rsidTr="00352448">
        <w:trPr>
          <w:trHeight w:val="300"/>
        </w:trPr>
        <w:tc>
          <w:tcPr>
            <w:tcW w:w="7084" w:type="dxa"/>
            <w:gridSpan w:val="11"/>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2017</w:t>
            </w:r>
            <w:r>
              <w:rPr>
                <w:rFonts w:ascii="宋体" w:hAnsi="宋体" w:cs="宋体" w:hint="eastAsia"/>
                <w:bCs/>
                <w:color w:val="000000"/>
                <w:kern w:val="0"/>
                <w:sz w:val="22"/>
              </w:rPr>
              <w:t>年度预算数</w:t>
            </w:r>
          </w:p>
        </w:tc>
        <w:tc>
          <w:tcPr>
            <w:tcW w:w="6904" w:type="dxa"/>
            <w:gridSpan w:val="11"/>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2017</w:t>
            </w:r>
            <w:r>
              <w:rPr>
                <w:rFonts w:ascii="宋体" w:hAnsi="宋体" w:cs="宋体" w:hint="eastAsia"/>
                <w:bCs/>
                <w:color w:val="000000"/>
                <w:kern w:val="0"/>
                <w:sz w:val="22"/>
              </w:rPr>
              <w:t>年度决算数</w:t>
            </w:r>
          </w:p>
        </w:tc>
      </w:tr>
      <w:tr w:rsidR="00724C7E" w:rsidTr="00352448">
        <w:trPr>
          <w:trHeight w:val="600"/>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合计</w:t>
            </w:r>
          </w:p>
        </w:tc>
        <w:tc>
          <w:tcPr>
            <w:tcW w:w="1231" w:type="dxa"/>
            <w:gridSpan w:val="2"/>
            <w:vMerge w:val="restart"/>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因公出国（境）费</w:t>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公务用车购置及运行费</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公务接待费</w:t>
            </w:r>
          </w:p>
        </w:tc>
        <w:tc>
          <w:tcPr>
            <w:tcW w:w="1230" w:type="dxa"/>
            <w:gridSpan w:val="2"/>
            <w:vMerge w:val="restart"/>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合计</w:t>
            </w:r>
          </w:p>
        </w:tc>
        <w:tc>
          <w:tcPr>
            <w:tcW w:w="1232" w:type="dxa"/>
            <w:gridSpan w:val="3"/>
            <w:vMerge w:val="restart"/>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因公出国（境）费</w:t>
            </w:r>
          </w:p>
        </w:tc>
        <w:tc>
          <w:tcPr>
            <w:tcW w:w="3282" w:type="dxa"/>
            <w:gridSpan w:val="5"/>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公务用车购置及运行费</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公务接待费</w:t>
            </w:r>
          </w:p>
        </w:tc>
      </w:tr>
      <w:tr w:rsidR="00724C7E" w:rsidTr="00352448">
        <w:trPr>
          <w:trHeight w:val="600"/>
        </w:trPr>
        <w:tc>
          <w:tcPr>
            <w:tcW w:w="1230" w:type="dxa"/>
            <w:vMerge/>
            <w:tcBorders>
              <w:top w:val="single" w:sz="4" w:space="0" w:color="auto"/>
              <w:left w:val="single" w:sz="4" w:space="0" w:color="auto"/>
              <w:bottom w:val="single" w:sz="4" w:space="0" w:color="auto"/>
              <w:right w:val="single" w:sz="4" w:space="0" w:color="auto"/>
            </w:tcBorders>
            <w:vAlign w:val="center"/>
          </w:tcPr>
          <w:p w:rsidR="00724C7E" w:rsidRDefault="00724C7E" w:rsidP="00352448">
            <w:pPr>
              <w:jc w:val="center"/>
              <w:rPr>
                <w:rFonts w:ascii="宋体" w:cs="宋体"/>
                <w:bCs/>
                <w:color w:val="000000"/>
                <w:sz w:val="22"/>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tcPr>
          <w:p w:rsidR="00724C7E" w:rsidRDefault="00724C7E" w:rsidP="00352448">
            <w:pPr>
              <w:jc w:val="center"/>
              <w:rPr>
                <w:rFonts w:ascii="宋体" w:cs="宋体"/>
                <w:bCs/>
                <w:color w:val="00000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小计</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购置费</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运行费</w:t>
            </w:r>
          </w:p>
        </w:tc>
        <w:tc>
          <w:tcPr>
            <w:tcW w:w="1221" w:type="dxa"/>
            <w:vMerge/>
            <w:tcBorders>
              <w:top w:val="single" w:sz="4" w:space="0" w:color="auto"/>
              <w:left w:val="single" w:sz="4" w:space="0" w:color="auto"/>
              <w:bottom w:val="single" w:sz="4" w:space="0" w:color="auto"/>
              <w:right w:val="single" w:sz="4" w:space="0" w:color="auto"/>
            </w:tcBorders>
            <w:vAlign w:val="center"/>
          </w:tcPr>
          <w:p w:rsidR="00724C7E" w:rsidRDefault="00724C7E" w:rsidP="00352448">
            <w:pPr>
              <w:jc w:val="center"/>
              <w:rPr>
                <w:rFonts w:ascii="宋体" w:cs="宋体"/>
                <w:bCs/>
                <w:color w:val="000000"/>
                <w:sz w:val="22"/>
              </w:rPr>
            </w:pPr>
          </w:p>
        </w:tc>
        <w:tc>
          <w:tcPr>
            <w:tcW w:w="1230" w:type="dxa"/>
            <w:gridSpan w:val="2"/>
            <w:vMerge/>
            <w:tcBorders>
              <w:top w:val="single" w:sz="4" w:space="0" w:color="auto"/>
              <w:left w:val="single" w:sz="4" w:space="0" w:color="auto"/>
              <w:bottom w:val="single" w:sz="4" w:space="0" w:color="auto"/>
              <w:right w:val="single" w:sz="4" w:space="0" w:color="auto"/>
            </w:tcBorders>
            <w:vAlign w:val="center"/>
          </w:tcPr>
          <w:p w:rsidR="00724C7E" w:rsidRDefault="00724C7E" w:rsidP="00352448">
            <w:pPr>
              <w:jc w:val="center"/>
              <w:rPr>
                <w:rFonts w:ascii="宋体" w:cs="宋体"/>
                <w:bCs/>
                <w:color w:val="000000"/>
                <w:sz w:val="22"/>
              </w:rPr>
            </w:pPr>
          </w:p>
        </w:tc>
        <w:tc>
          <w:tcPr>
            <w:tcW w:w="1232" w:type="dxa"/>
            <w:gridSpan w:val="3"/>
            <w:vMerge/>
            <w:tcBorders>
              <w:top w:val="single" w:sz="4" w:space="0" w:color="auto"/>
              <w:left w:val="single" w:sz="4" w:space="0" w:color="auto"/>
              <w:bottom w:val="single" w:sz="4" w:space="0" w:color="auto"/>
              <w:right w:val="single" w:sz="4" w:space="0" w:color="auto"/>
            </w:tcBorders>
            <w:vAlign w:val="center"/>
          </w:tcPr>
          <w:p w:rsidR="00724C7E" w:rsidRDefault="00724C7E" w:rsidP="00352448">
            <w:pPr>
              <w:jc w:val="center"/>
              <w:rPr>
                <w:rFonts w:ascii="宋体" w:cs="宋体"/>
                <w:bCs/>
                <w:color w:val="00000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小计</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购置费</w:t>
            </w:r>
          </w:p>
        </w:tc>
        <w:tc>
          <w:tcPr>
            <w:tcW w:w="1094" w:type="dxa"/>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hint="eastAsia"/>
                <w:bCs/>
                <w:color w:val="000000"/>
                <w:kern w:val="0"/>
                <w:sz w:val="22"/>
              </w:rPr>
              <w:t>公务用车</w:t>
            </w:r>
            <w:r>
              <w:rPr>
                <w:rFonts w:ascii="宋体" w:cs="宋体"/>
                <w:bCs/>
                <w:color w:val="000000"/>
                <w:kern w:val="0"/>
                <w:sz w:val="22"/>
              </w:rPr>
              <w:br/>
            </w:r>
            <w:r>
              <w:rPr>
                <w:rFonts w:ascii="宋体" w:hAnsi="宋体" w:cs="宋体" w:hint="eastAsia"/>
                <w:bCs/>
                <w:color w:val="000000"/>
                <w:kern w:val="0"/>
                <w:sz w:val="22"/>
              </w:rPr>
              <w:t>运行费</w:t>
            </w:r>
          </w:p>
        </w:tc>
        <w:tc>
          <w:tcPr>
            <w:tcW w:w="1160" w:type="dxa"/>
            <w:vMerge/>
            <w:tcBorders>
              <w:top w:val="single" w:sz="4" w:space="0" w:color="auto"/>
              <w:left w:val="single" w:sz="4" w:space="0" w:color="auto"/>
              <w:bottom w:val="single" w:sz="4" w:space="0" w:color="auto"/>
              <w:right w:val="single" w:sz="4" w:space="0" w:color="auto"/>
            </w:tcBorders>
            <w:vAlign w:val="center"/>
          </w:tcPr>
          <w:p w:rsidR="00724C7E" w:rsidRDefault="00724C7E" w:rsidP="00352448">
            <w:pPr>
              <w:jc w:val="center"/>
              <w:rPr>
                <w:rFonts w:ascii="宋体" w:cs="宋体"/>
                <w:bCs/>
                <w:color w:val="000000"/>
                <w:sz w:val="22"/>
              </w:rPr>
            </w:pPr>
          </w:p>
        </w:tc>
      </w:tr>
      <w:tr w:rsidR="00724C7E" w:rsidTr="00352448">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1</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2</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4</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5</w:t>
            </w:r>
          </w:p>
        </w:tc>
        <w:tc>
          <w:tcPr>
            <w:tcW w:w="1221" w:type="dxa"/>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6</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7</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8</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9</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10</w:t>
            </w:r>
          </w:p>
        </w:tc>
        <w:tc>
          <w:tcPr>
            <w:tcW w:w="1094" w:type="dxa"/>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11</w:t>
            </w:r>
          </w:p>
        </w:tc>
        <w:tc>
          <w:tcPr>
            <w:tcW w:w="1160" w:type="dxa"/>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sz w:val="22"/>
              </w:rPr>
            </w:pPr>
            <w:r>
              <w:rPr>
                <w:rFonts w:ascii="宋体" w:hAnsi="宋体" w:cs="宋体"/>
                <w:bCs/>
                <w:color w:val="000000"/>
                <w:kern w:val="0"/>
                <w:sz w:val="22"/>
              </w:rPr>
              <w:t>12</w:t>
            </w:r>
          </w:p>
        </w:tc>
      </w:tr>
      <w:tr w:rsidR="00724C7E" w:rsidTr="00352448">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r>
              <w:rPr>
                <w:rFonts w:ascii="宋体" w:hAnsi="宋体" w:cs="宋体"/>
                <w:bCs/>
                <w:color w:val="000000"/>
                <w:kern w:val="0"/>
                <w:sz w:val="22"/>
              </w:rPr>
              <w:t>72500</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r>
              <w:rPr>
                <w:rFonts w:ascii="宋体" w:cs="宋体"/>
                <w:bCs/>
                <w:color w:val="000000"/>
                <w:kern w:val="0"/>
                <w:sz w:val="22"/>
              </w:rPr>
              <w:t>0</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r>
              <w:rPr>
                <w:rFonts w:ascii="宋体" w:hAnsi="宋体" w:cs="宋体"/>
                <w:bCs/>
                <w:color w:val="000000"/>
                <w:kern w:val="0"/>
                <w:sz w:val="22"/>
              </w:rPr>
              <w:t>72500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r>
              <w:rPr>
                <w:rFonts w:ascii="宋体" w:cs="宋体"/>
                <w:bCs/>
                <w:color w:val="000000"/>
                <w:kern w:val="0"/>
                <w:sz w:val="22"/>
              </w:rPr>
              <w:t>0</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r>
              <w:rPr>
                <w:rFonts w:ascii="宋体" w:hAnsi="宋体" w:cs="宋体"/>
                <w:bCs/>
                <w:color w:val="000000"/>
                <w:kern w:val="0"/>
                <w:sz w:val="22"/>
              </w:rPr>
              <w:t>22500</w:t>
            </w:r>
          </w:p>
        </w:tc>
        <w:tc>
          <w:tcPr>
            <w:tcW w:w="1221" w:type="dxa"/>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r>
              <w:rPr>
                <w:rFonts w:ascii="宋体" w:hAnsi="宋体" w:cs="宋体"/>
                <w:bCs/>
                <w:color w:val="000000"/>
                <w:kern w:val="0"/>
                <w:sz w:val="22"/>
              </w:rPr>
              <w:t>50000</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r>
              <w:rPr>
                <w:rFonts w:ascii="宋体" w:cs="宋体"/>
                <w:bCs/>
                <w:color w:val="000000"/>
                <w:kern w:val="0"/>
                <w:sz w:val="22"/>
              </w:rPr>
              <w:t>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r>
              <w:rPr>
                <w:rFonts w:ascii="宋体" w:hAnsi="宋体" w:cs="宋体"/>
                <w:bCs/>
                <w:color w:val="000000"/>
                <w:kern w:val="0"/>
                <w:sz w:val="22"/>
              </w:rPr>
              <w:t>72500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r>
              <w:rPr>
                <w:rFonts w:ascii="宋体" w:cs="宋体"/>
                <w:bCs/>
                <w:color w:val="000000"/>
                <w:kern w:val="0"/>
                <w:sz w:val="22"/>
              </w:rPr>
              <w:t>0</w:t>
            </w:r>
          </w:p>
        </w:tc>
        <w:tc>
          <w:tcPr>
            <w:tcW w:w="1094" w:type="dxa"/>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r>
              <w:rPr>
                <w:rFonts w:ascii="宋体" w:hAnsi="宋体" w:cs="宋体"/>
                <w:bCs/>
                <w:color w:val="000000"/>
                <w:kern w:val="0"/>
                <w:sz w:val="22"/>
              </w:rPr>
              <w:t>22500</w:t>
            </w:r>
          </w:p>
        </w:tc>
        <w:tc>
          <w:tcPr>
            <w:tcW w:w="1160" w:type="dxa"/>
            <w:tcBorders>
              <w:top w:val="single" w:sz="4" w:space="0" w:color="auto"/>
              <w:left w:val="single" w:sz="4" w:space="0" w:color="auto"/>
              <w:bottom w:val="single" w:sz="4" w:space="0" w:color="auto"/>
              <w:right w:val="single" w:sz="4" w:space="0" w:color="auto"/>
            </w:tcBorders>
            <w:vAlign w:val="center"/>
          </w:tcPr>
          <w:p w:rsidR="00724C7E" w:rsidRDefault="00724C7E" w:rsidP="00352448">
            <w:pPr>
              <w:widowControl/>
              <w:jc w:val="center"/>
              <w:textAlignment w:val="center"/>
              <w:rPr>
                <w:rFonts w:ascii="宋体" w:cs="宋体"/>
                <w:bCs/>
                <w:color w:val="000000"/>
                <w:kern w:val="0"/>
                <w:sz w:val="22"/>
              </w:rPr>
            </w:pPr>
            <w:r>
              <w:rPr>
                <w:rFonts w:ascii="宋体" w:hAnsi="宋体" w:cs="宋体"/>
                <w:bCs/>
                <w:color w:val="000000"/>
                <w:kern w:val="0"/>
                <w:sz w:val="22"/>
              </w:rPr>
              <w:t>50000</w:t>
            </w:r>
          </w:p>
        </w:tc>
      </w:tr>
      <w:tr w:rsidR="00724C7E" w:rsidTr="00352448">
        <w:trPr>
          <w:trHeight w:val="600"/>
        </w:trPr>
        <w:tc>
          <w:tcPr>
            <w:tcW w:w="13988" w:type="dxa"/>
            <w:gridSpan w:val="22"/>
            <w:tcBorders>
              <w:top w:val="single" w:sz="4" w:space="0" w:color="auto"/>
            </w:tcBorders>
            <w:vAlign w:val="center"/>
          </w:tcPr>
          <w:p w:rsidR="00724C7E" w:rsidRDefault="00724C7E" w:rsidP="00352448">
            <w:pPr>
              <w:widowControl/>
              <w:jc w:val="left"/>
              <w:textAlignment w:val="center"/>
              <w:rPr>
                <w:rFonts w:ascii="宋体" w:cs="宋体"/>
                <w:color w:val="000000"/>
                <w:sz w:val="16"/>
                <w:szCs w:val="16"/>
              </w:rPr>
            </w:pPr>
            <w:r>
              <w:rPr>
                <w:rFonts w:ascii="宋体" w:hAnsi="宋体" w:cs="宋体" w:hint="eastAsia"/>
                <w:color w:val="000000"/>
                <w:kern w:val="0"/>
                <w:sz w:val="22"/>
              </w:rPr>
              <w:t>注：本表反映部门本年度“三公”经费支出预决算情况。其中，</w:t>
            </w:r>
            <w:r>
              <w:rPr>
                <w:rFonts w:ascii="宋体" w:hAnsi="宋体" w:cs="宋体"/>
                <w:color w:val="000000"/>
                <w:kern w:val="0"/>
                <w:sz w:val="22"/>
              </w:rPr>
              <w:t>2017</w:t>
            </w:r>
            <w:r>
              <w:rPr>
                <w:rFonts w:ascii="宋体" w:hAnsi="宋体" w:cs="宋体" w:hint="eastAsia"/>
                <w:color w:val="000000"/>
                <w:kern w:val="0"/>
                <w:sz w:val="22"/>
              </w:rPr>
              <w:t>年度预算数为“三公”经费年初预算数，决算数是包括当年一般公共预算财政拨款和以前年度结转资金安排的实际支出。</w:t>
            </w:r>
          </w:p>
        </w:tc>
      </w:tr>
    </w:tbl>
    <w:p w:rsidR="00724C7E" w:rsidRDefault="00724C7E" w:rsidP="00AD3632">
      <w:pPr>
        <w:rPr>
          <w:rFonts w:ascii="仿宋_GB2312" w:eastAsia="仿宋_GB2312" w:hAnsi="仿宋_GB2312" w:cs="仿宋_GB2312"/>
          <w:sz w:val="32"/>
          <w:szCs w:val="32"/>
        </w:rPr>
        <w:sectPr w:rsidR="00724C7E">
          <w:pgSz w:w="16838" w:h="11906" w:orient="landscape"/>
          <w:pgMar w:top="2098" w:right="1474" w:bottom="1984" w:left="1587" w:header="720" w:footer="720" w:gutter="0"/>
          <w:cols w:space="720"/>
          <w:docGrid w:type="lines" w:linePitch="312"/>
        </w:sectPr>
      </w:pPr>
    </w:p>
    <w:tbl>
      <w:tblPr>
        <w:tblW w:w="0" w:type="auto"/>
        <w:tblLayout w:type="fixed"/>
        <w:tblCellMar>
          <w:top w:w="15" w:type="dxa"/>
          <w:left w:w="15" w:type="dxa"/>
          <w:bottom w:w="15" w:type="dxa"/>
          <w:right w:w="15" w:type="dxa"/>
        </w:tblCellMar>
        <w:tblLook w:val="0000"/>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rsidR="00724C7E" w:rsidTr="00352448">
        <w:trPr>
          <w:trHeight w:val="540"/>
        </w:trPr>
        <w:tc>
          <w:tcPr>
            <w:tcW w:w="13983" w:type="dxa"/>
            <w:gridSpan w:val="27"/>
            <w:shd w:val="clear" w:color="auto" w:fill="FFFFFF"/>
            <w:vAlign w:val="center"/>
          </w:tcPr>
          <w:p w:rsidR="00724C7E" w:rsidRDefault="00724C7E" w:rsidP="00352448">
            <w:pPr>
              <w:widowControl/>
              <w:jc w:val="center"/>
              <w:textAlignment w:val="center"/>
              <w:rPr>
                <w:rFonts w:ascii="宋体" w:cs="宋体"/>
                <w:color w:val="000000"/>
                <w:sz w:val="44"/>
                <w:szCs w:val="44"/>
              </w:rPr>
            </w:pPr>
            <w:r>
              <w:rPr>
                <w:rFonts w:ascii="宋体" w:hAnsi="宋体" w:cs="宋体" w:hint="eastAsia"/>
                <w:color w:val="000000"/>
                <w:kern w:val="0"/>
                <w:sz w:val="44"/>
                <w:szCs w:val="44"/>
              </w:rPr>
              <w:lastRenderedPageBreak/>
              <w:t>政府性基金预算财政拨款收入支出决算表</w:t>
            </w:r>
          </w:p>
        </w:tc>
      </w:tr>
      <w:tr w:rsidR="00724C7E" w:rsidTr="00352448">
        <w:trPr>
          <w:trHeight w:val="285"/>
        </w:trPr>
        <w:tc>
          <w:tcPr>
            <w:tcW w:w="251" w:type="dxa"/>
            <w:vAlign w:val="bottom"/>
          </w:tcPr>
          <w:p w:rsidR="00724C7E" w:rsidRDefault="00724C7E" w:rsidP="00352448">
            <w:pPr>
              <w:rPr>
                <w:rFonts w:ascii="Arial" w:hAnsi="Arial" w:cs="Arial"/>
                <w:color w:val="000000"/>
                <w:sz w:val="20"/>
                <w:szCs w:val="20"/>
              </w:rPr>
            </w:pPr>
          </w:p>
        </w:tc>
        <w:tc>
          <w:tcPr>
            <w:tcW w:w="599" w:type="dxa"/>
            <w:gridSpan w:val="3"/>
            <w:vAlign w:val="bottom"/>
          </w:tcPr>
          <w:p w:rsidR="00724C7E" w:rsidRDefault="00724C7E" w:rsidP="00352448">
            <w:pPr>
              <w:rPr>
                <w:rFonts w:ascii="Arial" w:hAnsi="Arial" w:cs="Arial"/>
                <w:color w:val="000000"/>
                <w:sz w:val="20"/>
                <w:szCs w:val="20"/>
              </w:rPr>
            </w:pPr>
          </w:p>
        </w:tc>
        <w:tc>
          <w:tcPr>
            <w:tcW w:w="601" w:type="dxa"/>
            <w:gridSpan w:val="2"/>
            <w:vAlign w:val="bottom"/>
          </w:tcPr>
          <w:p w:rsidR="00724C7E" w:rsidRDefault="00724C7E" w:rsidP="00352448">
            <w:pPr>
              <w:rPr>
                <w:rFonts w:ascii="Arial" w:hAnsi="Arial" w:cs="Arial"/>
                <w:color w:val="000000"/>
                <w:sz w:val="20"/>
                <w:szCs w:val="20"/>
              </w:rPr>
            </w:pPr>
          </w:p>
        </w:tc>
        <w:tc>
          <w:tcPr>
            <w:tcW w:w="2420" w:type="dxa"/>
            <w:vAlign w:val="bottom"/>
          </w:tcPr>
          <w:p w:rsidR="00724C7E" w:rsidRDefault="00724C7E" w:rsidP="00352448">
            <w:pPr>
              <w:rPr>
                <w:rFonts w:ascii="Arial" w:hAnsi="Arial" w:cs="Arial"/>
                <w:color w:val="000000"/>
                <w:sz w:val="20"/>
                <w:szCs w:val="20"/>
              </w:rPr>
            </w:pPr>
          </w:p>
        </w:tc>
        <w:tc>
          <w:tcPr>
            <w:tcW w:w="1043" w:type="dxa"/>
            <w:gridSpan w:val="2"/>
            <w:vAlign w:val="bottom"/>
          </w:tcPr>
          <w:p w:rsidR="00724C7E" w:rsidRDefault="00724C7E" w:rsidP="00352448">
            <w:pPr>
              <w:rPr>
                <w:rFonts w:ascii="Arial" w:hAnsi="Arial" w:cs="Arial"/>
                <w:color w:val="000000"/>
                <w:sz w:val="20"/>
                <w:szCs w:val="20"/>
              </w:rPr>
            </w:pPr>
          </w:p>
        </w:tc>
        <w:tc>
          <w:tcPr>
            <w:tcW w:w="602" w:type="dxa"/>
            <w:gridSpan w:val="2"/>
            <w:vAlign w:val="bottom"/>
          </w:tcPr>
          <w:p w:rsidR="00724C7E" w:rsidRDefault="00724C7E" w:rsidP="00352448">
            <w:pPr>
              <w:rPr>
                <w:rFonts w:ascii="Arial" w:hAnsi="Arial" w:cs="Arial"/>
                <w:color w:val="000000"/>
                <w:sz w:val="20"/>
                <w:szCs w:val="20"/>
              </w:rPr>
            </w:pPr>
          </w:p>
        </w:tc>
        <w:tc>
          <w:tcPr>
            <w:tcW w:w="686" w:type="dxa"/>
            <w:vAlign w:val="bottom"/>
          </w:tcPr>
          <w:p w:rsidR="00724C7E" w:rsidRDefault="00724C7E" w:rsidP="00352448">
            <w:pPr>
              <w:rPr>
                <w:rFonts w:ascii="Arial" w:hAnsi="Arial" w:cs="Arial"/>
                <w:color w:val="000000"/>
                <w:sz w:val="20"/>
                <w:szCs w:val="20"/>
              </w:rPr>
            </w:pPr>
          </w:p>
        </w:tc>
        <w:tc>
          <w:tcPr>
            <w:tcW w:w="959" w:type="dxa"/>
            <w:gridSpan w:val="2"/>
            <w:vAlign w:val="bottom"/>
          </w:tcPr>
          <w:p w:rsidR="00724C7E" w:rsidRDefault="00724C7E" w:rsidP="00352448">
            <w:pPr>
              <w:rPr>
                <w:rFonts w:ascii="Arial" w:hAnsi="Arial" w:cs="Arial"/>
                <w:color w:val="000000"/>
                <w:sz w:val="20"/>
                <w:szCs w:val="20"/>
              </w:rPr>
            </w:pPr>
          </w:p>
        </w:tc>
        <w:tc>
          <w:tcPr>
            <w:tcW w:w="1116" w:type="dxa"/>
            <w:gridSpan w:val="2"/>
            <w:vAlign w:val="bottom"/>
          </w:tcPr>
          <w:p w:rsidR="00724C7E" w:rsidRDefault="00724C7E" w:rsidP="00352448">
            <w:pPr>
              <w:rPr>
                <w:rFonts w:ascii="Arial" w:hAnsi="Arial" w:cs="Arial"/>
                <w:color w:val="000000"/>
                <w:sz w:val="20"/>
                <w:szCs w:val="20"/>
              </w:rPr>
            </w:pPr>
          </w:p>
        </w:tc>
        <w:tc>
          <w:tcPr>
            <w:tcW w:w="256" w:type="dxa"/>
            <w:vAlign w:val="bottom"/>
          </w:tcPr>
          <w:p w:rsidR="00724C7E" w:rsidRDefault="00724C7E" w:rsidP="00352448">
            <w:pPr>
              <w:rPr>
                <w:rFonts w:ascii="Arial" w:hAnsi="Arial" w:cs="Arial"/>
                <w:color w:val="000000"/>
                <w:sz w:val="20"/>
                <w:szCs w:val="20"/>
              </w:rPr>
            </w:pPr>
          </w:p>
        </w:tc>
        <w:tc>
          <w:tcPr>
            <w:tcW w:w="1390" w:type="dxa"/>
            <w:gridSpan w:val="2"/>
            <w:vAlign w:val="bottom"/>
          </w:tcPr>
          <w:p w:rsidR="00724C7E" w:rsidRDefault="00724C7E" w:rsidP="00352448">
            <w:pPr>
              <w:rPr>
                <w:rFonts w:ascii="Arial" w:hAnsi="Arial" w:cs="Arial"/>
                <w:color w:val="000000"/>
                <w:sz w:val="20"/>
                <w:szCs w:val="20"/>
              </w:rPr>
            </w:pPr>
          </w:p>
        </w:tc>
        <w:tc>
          <w:tcPr>
            <w:tcW w:w="603" w:type="dxa"/>
            <w:gridSpan w:val="2"/>
            <w:vAlign w:val="bottom"/>
          </w:tcPr>
          <w:p w:rsidR="00724C7E" w:rsidRDefault="00724C7E" w:rsidP="00352448">
            <w:pPr>
              <w:rPr>
                <w:rFonts w:ascii="Arial" w:hAnsi="Arial" w:cs="Arial"/>
                <w:color w:val="000000"/>
                <w:sz w:val="20"/>
                <w:szCs w:val="20"/>
              </w:rPr>
            </w:pPr>
          </w:p>
        </w:tc>
        <w:tc>
          <w:tcPr>
            <w:tcW w:w="338" w:type="dxa"/>
            <w:vAlign w:val="bottom"/>
          </w:tcPr>
          <w:p w:rsidR="00724C7E" w:rsidRDefault="00724C7E" w:rsidP="00352448">
            <w:pPr>
              <w:rPr>
                <w:rFonts w:ascii="Arial" w:hAnsi="Arial" w:cs="Arial"/>
                <w:color w:val="000000"/>
                <w:sz w:val="20"/>
                <w:szCs w:val="20"/>
              </w:rPr>
            </w:pPr>
          </w:p>
        </w:tc>
        <w:tc>
          <w:tcPr>
            <w:tcW w:w="1307" w:type="dxa"/>
            <w:gridSpan w:val="2"/>
            <w:vAlign w:val="bottom"/>
          </w:tcPr>
          <w:p w:rsidR="00724C7E" w:rsidRDefault="00724C7E" w:rsidP="00352448">
            <w:pPr>
              <w:rPr>
                <w:rFonts w:ascii="Arial" w:hAnsi="Arial" w:cs="Arial"/>
                <w:color w:val="000000"/>
                <w:sz w:val="20"/>
                <w:szCs w:val="20"/>
              </w:rPr>
            </w:pPr>
          </w:p>
        </w:tc>
        <w:tc>
          <w:tcPr>
            <w:tcW w:w="1812" w:type="dxa"/>
            <w:gridSpan w:val="3"/>
            <w:vAlign w:val="bottom"/>
          </w:tcPr>
          <w:p w:rsidR="00724C7E" w:rsidRDefault="00724C7E" w:rsidP="00352448">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724C7E" w:rsidTr="00352448">
        <w:trPr>
          <w:trHeight w:val="285"/>
        </w:trPr>
        <w:tc>
          <w:tcPr>
            <w:tcW w:w="3871" w:type="dxa"/>
            <w:gridSpan w:val="7"/>
            <w:shd w:val="clear" w:color="auto" w:fill="FFFFFF"/>
            <w:vAlign w:val="center"/>
          </w:tcPr>
          <w:p w:rsidR="00724C7E" w:rsidRDefault="00724C7E" w:rsidP="00352448">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1043" w:type="dxa"/>
            <w:gridSpan w:val="2"/>
            <w:vAlign w:val="bottom"/>
          </w:tcPr>
          <w:p w:rsidR="00724C7E" w:rsidRDefault="00724C7E" w:rsidP="00352448">
            <w:pPr>
              <w:rPr>
                <w:rFonts w:ascii="Arial" w:hAnsi="Arial" w:cs="Arial"/>
                <w:color w:val="000000"/>
                <w:sz w:val="20"/>
                <w:szCs w:val="20"/>
              </w:rPr>
            </w:pPr>
          </w:p>
        </w:tc>
        <w:tc>
          <w:tcPr>
            <w:tcW w:w="602" w:type="dxa"/>
            <w:gridSpan w:val="2"/>
            <w:vAlign w:val="bottom"/>
          </w:tcPr>
          <w:p w:rsidR="00724C7E" w:rsidRDefault="00724C7E" w:rsidP="00352448">
            <w:pPr>
              <w:rPr>
                <w:rFonts w:ascii="Arial" w:hAnsi="Arial" w:cs="Arial"/>
                <w:color w:val="000000"/>
                <w:sz w:val="20"/>
                <w:szCs w:val="20"/>
              </w:rPr>
            </w:pPr>
          </w:p>
        </w:tc>
        <w:tc>
          <w:tcPr>
            <w:tcW w:w="686" w:type="dxa"/>
            <w:vAlign w:val="bottom"/>
          </w:tcPr>
          <w:p w:rsidR="00724C7E" w:rsidRDefault="00724C7E" w:rsidP="00352448">
            <w:pPr>
              <w:rPr>
                <w:rFonts w:ascii="Arial" w:hAnsi="Arial" w:cs="Arial"/>
                <w:color w:val="000000"/>
                <w:sz w:val="20"/>
                <w:szCs w:val="20"/>
              </w:rPr>
            </w:pPr>
          </w:p>
        </w:tc>
        <w:tc>
          <w:tcPr>
            <w:tcW w:w="959" w:type="dxa"/>
            <w:gridSpan w:val="2"/>
            <w:vAlign w:val="bottom"/>
          </w:tcPr>
          <w:p w:rsidR="00724C7E" w:rsidRDefault="00724C7E" w:rsidP="00352448">
            <w:pPr>
              <w:rPr>
                <w:rFonts w:ascii="Arial" w:hAnsi="Arial" w:cs="Arial"/>
                <w:color w:val="000000"/>
                <w:sz w:val="20"/>
                <w:szCs w:val="20"/>
              </w:rPr>
            </w:pPr>
          </w:p>
        </w:tc>
        <w:tc>
          <w:tcPr>
            <w:tcW w:w="1116" w:type="dxa"/>
            <w:gridSpan w:val="2"/>
            <w:vAlign w:val="bottom"/>
          </w:tcPr>
          <w:p w:rsidR="00724C7E" w:rsidRDefault="00724C7E" w:rsidP="00352448">
            <w:pPr>
              <w:rPr>
                <w:rFonts w:ascii="Arial" w:hAnsi="Arial" w:cs="Arial"/>
                <w:color w:val="000000"/>
                <w:sz w:val="20"/>
                <w:szCs w:val="20"/>
              </w:rPr>
            </w:pPr>
          </w:p>
        </w:tc>
        <w:tc>
          <w:tcPr>
            <w:tcW w:w="256" w:type="dxa"/>
            <w:vAlign w:val="bottom"/>
          </w:tcPr>
          <w:p w:rsidR="00724C7E" w:rsidRDefault="00724C7E" w:rsidP="00352448">
            <w:pPr>
              <w:rPr>
                <w:rFonts w:ascii="Arial" w:hAnsi="Arial" w:cs="Arial"/>
                <w:color w:val="000000"/>
                <w:sz w:val="20"/>
                <w:szCs w:val="20"/>
              </w:rPr>
            </w:pPr>
          </w:p>
        </w:tc>
        <w:tc>
          <w:tcPr>
            <w:tcW w:w="1390" w:type="dxa"/>
            <w:gridSpan w:val="2"/>
            <w:vAlign w:val="bottom"/>
          </w:tcPr>
          <w:p w:rsidR="00724C7E" w:rsidRDefault="00724C7E" w:rsidP="00352448">
            <w:pPr>
              <w:rPr>
                <w:rFonts w:ascii="Arial" w:hAnsi="Arial" w:cs="Arial"/>
                <w:color w:val="000000"/>
                <w:sz w:val="20"/>
                <w:szCs w:val="20"/>
              </w:rPr>
            </w:pPr>
          </w:p>
        </w:tc>
        <w:tc>
          <w:tcPr>
            <w:tcW w:w="603" w:type="dxa"/>
            <w:gridSpan w:val="2"/>
            <w:vAlign w:val="bottom"/>
          </w:tcPr>
          <w:p w:rsidR="00724C7E" w:rsidRDefault="00724C7E" w:rsidP="00352448">
            <w:pPr>
              <w:rPr>
                <w:rFonts w:ascii="Arial" w:hAnsi="Arial" w:cs="Arial"/>
                <w:color w:val="000000"/>
                <w:sz w:val="20"/>
                <w:szCs w:val="20"/>
              </w:rPr>
            </w:pPr>
          </w:p>
        </w:tc>
        <w:tc>
          <w:tcPr>
            <w:tcW w:w="338" w:type="dxa"/>
            <w:vAlign w:val="bottom"/>
          </w:tcPr>
          <w:p w:rsidR="00724C7E" w:rsidRDefault="00724C7E" w:rsidP="00352448">
            <w:pPr>
              <w:rPr>
                <w:rFonts w:ascii="Arial" w:hAnsi="Arial" w:cs="Arial"/>
                <w:color w:val="000000"/>
                <w:sz w:val="20"/>
                <w:szCs w:val="20"/>
              </w:rPr>
            </w:pPr>
          </w:p>
        </w:tc>
        <w:tc>
          <w:tcPr>
            <w:tcW w:w="1307" w:type="dxa"/>
            <w:gridSpan w:val="2"/>
            <w:vAlign w:val="bottom"/>
          </w:tcPr>
          <w:p w:rsidR="00724C7E" w:rsidRDefault="00724C7E" w:rsidP="00352448">
            <w:pPr>
              <w:rPr>
                <w:rFonts w:ascii="Arial" w:hAnsi="Arial" w:cs="Arial"/>
                <w:color w:val="000000"/>
                <w:sz w:val="20"/>
                <w:szCs w:val="20"/>
              </w:rPr>
            </w:pPr>
          </w:p>
        </w:tc>
        <w:tc>
          <w:tcPr>
            <w:tcW w:w="1812" w:type="dxa"/>
            <w:gridSpan w:val="3"/>
            <w:vAlign w:val="bottom"/>
          </w:tcPr>
          <w:p w:rsidR="00724C7E" w:rsidRDefault="00724C7E" w:rsidP="00352448">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724C7E" w:rsidTr="00352448">
        <w:trPr>
          <w:trHeight w:val="300"/>
        </w:trPr>
        <w:tc>
          <w:tcPr>
            <w:tcW w:w="933"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938" w:type="dxa"/>
            <w:gridSpan w:val="2"/>
            <w:vMerge w:val="restart"/>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119" w:type="dxa"/>
            <w:gridSpan w:val="5"/>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724C7E" w:rsidTr="00352448">
        <w:trPr>
          <w:trHeight w:val="300"/>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777"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777"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6" w:type="dxa"/>
            <w:gridSpan w:val="2"/>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566"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724C7E" w:rsidTr="00352448">
        <w:trPr>
          <w:trHeight w:val="312"/>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789" w:type="dxa"/>
            <w:vMerge w:val="restart"/>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724C7E" w:rsidTr="00352448">
        <w:trPr>
          <w:trHeight w:val="615"/>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789"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r>
      <w:tr w:rsidR="00724C7E" w:rsidTr="00352448">
        <w:trPr>
          <w:trHeight w:val="300"/>
        </w:trPr>
        <w:tc>
          <w:tcPr>
            <w:tcW w:w="311" w:type="dxa"/>
            <w:gridSpan w:val="2"/>
            <w:vMerge w:val="restart"/>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1" w:type="dxa"/>
            <w:vMerge w:val="restart"/>
            <w:tcBorders>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1" w:type="dxa"/>
            <w:gridSpan w:val="2"/>
            <w:vMerge w:val="restart"/>
            <w:tcBorders>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938"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7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w:t>
            </w:r>
          </w:p>
        </w:tc>
        <w:tc>
          <w:tcPr>
            <w:tcW w:w="777"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2</w:t>
            </w:r>
          </w:p>
        </w:tc>
        <w:tc>
          <w:tcPr>
            <w:tcW w:w="777"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3</w:t>
            </w:r>
          </w:p>
        </w:tc>
        <w:tc>
          <w:tcPr>
            <w:tcW w:w="77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4</w:t>
            </w:r>
          </w:p>
        </w:tc>
        <w:tc>
          <w:tcPr>
            <w:tcW w:w="777"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5</w:t>
            </w:r>
          </w:p>
        </w:tc>
        <w:tc>
          <w:tcPr>
            <w:tcW w:w="777"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6</w:t>
            </w:r>
          </w:p>
        </w:tc>
        <w:tc>
          <w:tcPr>
            <w:tcW w:w="77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7</w:t>
            </w:r>
          </w:p>
        </w:tc>
        <w:tc>
          <w:tcPr>
            <w:tcW w:w="777"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8</w:t>
            </w:r>
          </w:p>
        </w:tc>
        <w:tc>
          <w:tcPr>
            <w:tcW w:w="777"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9</w:t>
            </w:r>
          </w:p>
        </w:tc>
        <w:tc>
          <w:tcPr>
            <w:tcW w:w="77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10</w:t>
            </w:r>
          </w:p>
        </w:tc>
        <w:tc>
          <w:tcPr>
            <w:tcW w:w="776"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11</w:t>
            </w:r>
          </w:p>
        </w:tc>
        <w:tc>
          <w:tcPr>
            <w:tcW w:w="777"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12</w:t>
            </w:r>
          </w:p>
        </w:tc>
        <w:tc>
          <w:tcPr>
            <w:tcW w:w="789" w:type="dxa"/>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color w:val="000000"/>
                <w:kern w:val="0"/>
                <w:sz w:val="22"/>
              </w:rPr>
              <w:t>13</w:t>
            </w:r>
          </w:p>
        </w:tc>
      </w:tr>
      <w:tr w:rsidR="00724C7E" w:rsidTr="00352448">
        <w:trPr>
          <w:trHeight w:val="300"/>
        </w:trPr>
        <w:tc>
          <w:tcPr>
            <w:tcW w:w="311" w:type="dxa"/>
            <w:gridSpan w:val="2"/>
            <w:vMerge/>
            <w:tcBorders>
              <w:left w:val="single" w:sz="4" w:space="0" w:color="000000"/>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11" w:type="dxa"/>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311" w:type="dxa"/>
            <w:gridSpan w:val="2"/>
            <w:vMerge/>
            <w:tcBorders>
              <w:bottom w:val="single" w:sz="4" w:space="0" w:color="000000"/>
              <w:right w:val="single" w:sz="4" w:space="0" w:color="000000"/>
            </w:tcBorders>
            <w:shd w:val="clear" w:color="FFFFFF" w:fill="FFFFFF"/>
            <w:vAlign w:val="center"/>
          </w:tcPr>
          <w:p w:rsidR="00724C7E" w:rsidRDefault="00724C7E" w:rsidP="00352448">
            <w:pPr>
              <w:jc w:val="center"/>
              <w:rPr>
                <w:rFonts w:ascii="宋体" w:cs="宋体"/>
                <w:color w:val="000000"/>
                <w:sz w:val="22"/>
              </w:rPr>
            </w:pPr>
          </w:p>
        </w:tc>
        <w:tc>
          <w:tcPr>
            <w:tcW w:w="2938" w:type="dxa"/>
            <w:gridSpan w:val="2"/>
            <w:tcBorders>
              <w:bottom w:val="single" w:sz="4" w:space="0" w:color="000000"/>
              <w:right w:val="single" w:sz="4" w:space="0" w:color="000000"/>
            </w:tcBorders>
            <w:shd w:val="clear" w:color="FFFFFF" w:fill="FFFFFF"/>
            <w:vAlign w:val="center"/>
          </w:tcPr>
          <w:p w:rsidR="00724C7E" w:rsidRDefault="00724C7E" w:rsidP="00352448">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r>
              <w:rPr>
                <w:rFonts w:ascii="宋体" w:cs="宋体"/>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7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c>
          <w:tcPr>
            <w:tcW w:w="78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b/>
                <w:color w:val="000000"/>
                <w:sz w:val="22"/>
              </w:rPr>
            </w:pPr>
          </w:p>
        </w:tc>
      </w:tr>
      <w:tr w:rsidR="00724C7E" w:rsidTr="00352448">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724C7E" w:rsidRDefault="00724C7E" w:rsidP="00352448">
            <w:pPr>
              <w:jc w:val="left"/>
              <w:rPr>
                <w:rFonts w:asci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724C7E" w:rsidRDefault="00724C7E" w:rsidP="00352448">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r>
              <w:rPr>
                <w:rFonts w:ascii="宋体" w:cs="宋体"/>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724C7E" w:rsidRDefault="00724C7E" w:rsidP="00352448">
            <w:pPr>
              <w:jc w:val="left"/>
              <w:rPr>
                <w:rFonts w:asci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724C7E" w:rsidRDefault="00724C7E" w:rsidP="00352448">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724C7E" w:rsidRDefault="00724C7E" w:rsidP="00352448">
            <w:pPr>
              <w:jc w:val="left"/>
              <w:rPr>
                <w:rFonts w:asci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724C7E" w:rsidRDefault="00724C7E" w:rsidP="00352448">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724C7E" w:rsidRDefault="00724C7E" w:rsidP="00352448">
            <w:pPr>
              <w:jc w:val="right"/>
              <w:rPr>
                <w:rFonts w:ascii="宋体" w:cs="宋体"/>
                <w:color w:val="000000"/>
                <w:sz w:val="22"/>
              </w:rPr>
            </w:pPr>
          </w:p>
        </w:tc>
      </w:tr>
      <w:tr w:rsidR="00724C7E" w:rsidTr="00352448">
        <w:trPr>
          <w:trHeight w:val="300"/>
        </w:trPr>
        <w:tc>
          <w:tcPr>
            <w:tcW w:w="13983" w:type="dxa"/>
            <w:gridSpan w:val="27"/>
            <w:shd w:val="clear" w:color="auto" w:fill="FFFFFF"/>
            <w:vAlign w:val="center"/>
          </w:tcPr>
          <w:p w:rsidR="00724C7E" w:rsidRDefault="00724C7E" w:rsidP="00352448">
            <w:pPr>
              <w:widowControl/>
              <w:jc w:val="left"/>
              <w:textAlignment w:val="center"/>
              <w:rPr>
                <w:rFonts w:ascii="宋体" w:cs="宋体"/>
                <w:color w:val="000000"/>
                <w:kern w:val="0"/>
                <w:sz w:val="22"/>
              </w:rPr>
            </w:pPr>
            <w:r>
              <w:rPr>
                <w:rFonts w:ascii="宋体" w:hAnsi="宋体" w:cs="宋体" w:hint="eastAsia"/>
                <w:color w:val="000000"/>
                <w:kern w:val="0"/>
                <w:sz w:val="22"/>
              </w:rPr>
              <w:t>注：本表反映部门本年度政府性基金预算财政拨款收入支出及结转和结余情况。</w:t>
            </w:r>
          </w:p>
          <w:p w:rsidR="00724C7E" w:rsidRDefault="00724C7E" w:rsidP="00352448">
            <w:pPr>
              <w:widowControl/>
              <w:jc w:val="left"/>
              <w:textAlignment w:val="center"/>
              <w:rPr>
                <w:rFonts w:ascii="宋体" w:cs="宋体"/>
                <w:color w:val="000000"/>
                <w:kern w:val="0"/>
                <w:sz w:val="22"/>
              </w:rPr>
            </w:pPr>
          </w:p>
          <w:p w:rsidR="00724C7E" w:rsidRDefault="00724C7E" w:rsidP="00352448">
            <w:pPr>
              <w:widowControl/>
              <w:jc w:val="left"/>
              <w:textAlignment w:val="center"/>
              <w:rPr>
                <w:rFonts w:ascii="宋体" w:cs="宋体"/>
                <w:color w:val="000000"/>
                <w:sz w:val="22"/>
              </w:rPr>
            </w:pPr>
          </w:p>
        </w:tc>
      </w:tr>
    </w:tbl>
    <w:p w:rsidR="00724C7E" w:rsidRDefault="00724C7E" w:rsidP="00AD3632">
      <w:pPr>
        <w:rPr>
          <w:rFonts w:ascii="仿宋_GB2312" w:eastAsia="仿宋_GB2312" w:hAnsi="仿宋_GB2312" w:cs="仿宋_GB2312"/>
          <w:sz w:val="32"/>
          <w:szCs w:val="32"/>
        </w:rPr>
        <w:sectPr w:rsidR="00724C7E">
          <w:pgSz w:w="16838" w:h="11906" w:orient="landscape"/>
          <w:pgMar w:top="1800" w:right="1440" w:bottom="1800" w:left="1440" w:header="720" w:footer="720" w:gutter="0"/>
          <w:cols w:space="720"/>
          <w:docGrid w:type="lines" w:linePitch="312"/>
        </w:sectPr>
      </w:pPr>
    </w:p>
    <w:p w:rsidR="00724C7E" w:rsidRDefault="00724C7E"/>
    <w:sectPr w:rsidR="00724C7E" w:rsidSect="00B85B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017" w:rsidRDefault="00BC6017" w:rsidP="009B2B7C">
      <w:r>
        <w:separator/>
      </w:r>
    </w:p>
  </w:endnote>
  <w:endnote w:type="continuationSeparator" w:id="0">
    <w:p w:rsidR="00BC6017" w:rsidRDefault="00BC6017" w:rsidP="009B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C7E" w:rsidRDefault="0065612B">
    <w:pPr>
      <w:pStyle w:val="a7"/>
    </w:pPr>
    <w:r>
      <w:rPr>
        <w:noProof/>
      </w:rPr>
      <w:pict>
        <v:shapetype id="_x0000_t202" coordsize="21600,21600" o:spt="202" path="m,l,21600r21600,l21600,xe">
          <v:stroke joinstyle="miter"/>
          <v:path gradientshapeok="t" o:connecttype="rect"/>
        </v:shapetype>
        <v:shape id="文本框 1027" o:spid="_x0000_s2049" type="#_x0000_t202" style="position:absolute;margin-left:0;margin-top:0;width:2in;height:2in;z-index:1;mso-wrap-style:none;mso-position-horizontal:center;mso-position-horizontal-relative:margin" filled="f" stroked="f">
          <v:fill o:detectmouseclick="t"/>
          <v:textbox style="mso-fit-shape-to-text:t" inset="0,0,0,0">
            <w:txbxContent>
              <w:p w:rsidR="00724C7E" w:rsidRDefault="0065612B">
                <w:pPr>
                  <w:snapToGrid w:val="0"/>
                  <w:rPr>
                    <w:sz w:val="18"/>
                  </w:rPr>
                </w:pPr>
                <w:fldSimple w:instr=" PAGE  \* MERGEFORMAT ">
                  <w:r w:rsidR="002E19DE" w:rsidRPr="002E19DE">
                    <w:rPr>
                      <w:noProof/>
                      <w:sz w:val="18"/>
                    </w:rPr>
                    <w:t>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017" w:rsidRDefault="00BC6017" w:rsidP="009B2B7C">
      <w:r>
        <w:separator/>
      </w:r>
    </w:p>
  </w:footnote>
  <w:footnote w:type="continuationSeparator" w:id="0">
    <w:p w:rsidR="00BC6017" w:rsidRDefault="00BC6017" w:rsidP="009B2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C7E" w:rsidRDefault="00724C7E" w:rsidP="00730DF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16848"/>
    <w:multiLevelType w:val="hybridMultilevel"/>
    <w:tmpl w:val="9CB0895E"/>
    <w:lvl w:ilvl="0" w:tplc="233656C8">
      <w:start w:val="2"/>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5971BE17"/>
    <w:multiLevelType w:val="singleLevel"/>
    <w:tmpl w:val="5971BE17"/>
    <w:lvl w:ilvl="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632"/>
    <w:rsid w:val="000211E3"/>
    <w:rsid w:val="00032813"/>
    <w:rsid w:val="000A2EBD"/>
    <w:rsid w:val="0010258C"/>
    <w:rsid w:val="001427A3"/>
    <w:rsid w:val="001657BB"/>
    <w:rsid w:val="001B6E5A"/>
    <w:rsid w:val="00215378"/>
    <w:rsid w:val="002349FC"/>
    <w:rsid w:val="0024304C"/>
    <w:rsid w:val="00254018"/>
    <w:rsid w:val="00281F0B"/>
    <w:rsid w:val="002D05AC"/>
    <w:rsid w:val="002D5DDD"/>
    <w:rsid w:val="002E19DE"/>
    <w:rsid w:val="002F1DB8"/>
    <w:rsid w:val="003325E5"/>
    <w:rsid w:val="00352448"/>
    <w:rsid w:val="003B25EF"/>
    <w:rsid w:val="003B6EA6"/>
    <w:rsid w:val="003F3B02"/>
    <w:rsid w:val="00404FF4"/>
    <w:rsid w:val="0042346D"/>
    <w:rsid w:val="00424BDF"/>
    <w:rsid w:val="00441210"/>
    <w:rsid w:val="00446DC5"/>
    <w:rsid w:val="004643DD"/>
    <w:rsid w:val="005201A3"/>
    <w:rsid w:val="005243A2"/>
    <w:rsid w:val="0053709A"/>
    <w:rsid w:val="00543A70"/>
    <w:rsid w:val="0054537D"/>
    <w:rsid w:val="00553998"/>
    <w:rsid w:val="0058707B"/>
    <w:rsid w:val="005A27B6"/>
    <w:rsid w:val="005A598D"/>
    <w:rsid w:val="005F15E8"/>
    <w:rsid w:val="0064063D"/>
    <w:rsid w:val="0065612B"/>
    <w:rsid w:val="00663B23"/>
    <w:rsid w:val="006727CC"/>
    <w:rsid w:val="00674789"/>
    <w:rsid w:val="006C6989"/>
    <w:rsid w:val="006D39B6"/>
    <w:rsid w:val="00724C7E"/>
    <w:rsid w:val="00730DF1"/>
    <w:rsid w:val="00754EA7"/>
    <w:rsid w:val="0077516E"/>
    <w:rsid w:val="007A0AD3"/>
    <w:rsid w:val="008118D5"/>
    <w:rsid w:val="0083776A"/>
    <w:rsid w:val="008479AD"/>
    <w:rsid w:val="008633CD"/>
    <w:rsid w:val="00867FF6"/>
    <w:rsid w:val="008F35B0"/>
    <w:rsid w:val="008F7B7A"/>
    <w:rsid w:val="00913927"/>
    <w:rsid w:val="00922942"/>
    <w:rsid w:val="009530AB"/>
    <w:rsid w:val="009B2B7C"/>
    <w:rsid w:val="009D4290"/>
    <w:rsid w:val="00A31A4C"/>
    <w:rsid w:val="00A771A3"/>
    <w:rsid w:val="00A85A60"/>
    <w:rsid w:val="00AD3632"/>
    <w:rsid w:val="00B67DD6"/>
    <w:rsid w:val="00B73633"/>
    <w:rsid w:val="00B85B90"/>
    <w:rsid w:val="00BC6017"/>
    <w:rsid w:val="00CB29F2"/>
    <w:rsid w:val="00CE2170"/>
    <w:rsid w:val="00D36913"/>
    <w:rsid w:val="00D87270"/>
    <w:rsid w:val="00DB44DB"/>
    <w:rsid w:val="00DB7918"/>
    <w:rsid w:val="00DC601A"/>
    <w:rsid w:val="00DD7B4B"/>
    <w:rsid w:val="00E03D6B"/>
    <w:rsid w:val="00E12E09"/>
    <w:rsid w:val="00E166B7"/>
    <w:rsid w:val="00F52DE1"/>
    <w:rsid w:val="00F80A9D"/>
    <w:rsid w:val="00F82272"/>
    <w:rsid w:val="00F95207"/>
    <w:rsid w:val="00FC4EAB"/>
    <w:rsid w:val="00FC7006"/>
    <w:rsid w:val="00FE0FCD"/>
    <w:rsid w:val="00FF7E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632"/>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alloonTextChar">
    <w:name w:val="Balloon Text Char"/>
    <w:uiPriority w:val="99"/>
    <w:locked/>
    <w:rsid w:val="00AD3632"/>
    <w:rPr>
      <w:sz w:val="18"/>
    </w:rPr>
  </w:style>
  <w:style w:type="character" w:styleId="a3">
    <w:name w:val="Hyperlink"/>
    <w:basedOn w:val="a0"/>
    <w:uiPriority w:val="99"/>
    <w:rsid w:val="00AD3632"/>
    <w:rPr>
      <w:rFonts w:cs="Times New Roman"/>
      <w:color w:val="0000FF"/>
      <w:u w:val="single"/>
    </w:rPr>
  </w:style>
  <w:style w:type="character" w:customStyle="1" w:styleId="font21">
    <w:name w:val="font21"/>
    <w:basedOn w:val="a0"/>
    <w:uiPriority w:val="99"/>
    <w:rsid w:val="00AD3632"/>
    <w:rPr>
      <w:rFonts w:ascii="宋体" w:eastAsia="宋体" w:hAnsi="宋体" w:cs="宋体"/>
      <w:color w:val="000000"/>
      <w:sz w:val="22"/>
      <w:szCs w:val="22"/>
      <w:u w:val="none"/>
    </w:rPr>
  </w:style>
  <w:style w:type="character" w:styleId="a4">
    <w:name w:val="FollowedHyperlink"/>
    <w:basedOn w:val="a0"/>
    <w:uiPriority w:val="99"/>
    <w:rsid w:val="00AD3632"/>
    <w:rPr>
      <w:rFonts w:cs="Times New Roman"/>
      <w:color w:val="800080"/>
      <w:u w:val="single"/>
    </w:rPr>
  </w:style>
  <w:style w:type="character" w:customStyle="1" w:styleId="HeaderChar">
    <w:name w:val="Header Char"/>
    <w:uiPriority w:val="99"/>
    <w:locked/>
    <w:rsid w:val="00AD3632"/>
    <w:rPr>
      <w:sz w:val="18"/>
    </w:rPr>
  </w:style>
  <w:style w:type="character" w:customStyle="1" w:styleId="FooterChar">
    <w:name w:val="Footer Char"/>
    <w:uiPriority w:val="99"/>
    <w:locked/>
    <w:rsid w:val="00AD3632"/>
    <w:rPr>
      <w:sz w:val="18"/>
    </w:rPr>
  </w:style>
  <w:style w:type="paragraph" w:styleId="a5">
    <w:name w:val="Balloon Text"/>
    <w:basedOn w:val="a"/>
    <w:link w:val="Char"/>
    <w:uiPriority w:val="99"/>
    <w:rsid w:val="00AD3632"/>
    <w:rPr>
      <w:rFonts w:ascii="Calibri" w:hAnsi="Calibri"/>
      <w:kern w:val="0"/>
      <w:sz w:val="18"/>
      <w:szCs w:val="18"/>
    </w:rPr>
  </w:style>
  <w:style w:type="character" w:customStyle="1" w:styleId="BalloonTextChar1">
    <w:name w:val="Balloon Text Char1"/>
    <w:basedOn w:val="a0"/>
    <w:link w:val="a5"/>
    <w:uiPriority w:val="99"/>
    <w:semiHidden/>
    <w:locked/>
    <w:rsid w:val="009530AB"/>
    <w:rPr>
      <w:rFonts w:ascii="Times New Roman" w:hAnsi="Times New Roman" w:cs="Times New Roman"/>
      <w:sz w:val="2"/>
    </w:rPr>
  </w:style>
  <w:style w:type="character" w:customStyle="1" w:styleId="Char">
    <w:name w:val="批注框文本 Char"/>
    <w:basedOn w:val="a0"/>
    <w:link w:val="a5"/>
    <w:uiPriority w:val="99"/>
    <w:semiHidden/>
    <w:locked/>
    <w:rsid w:val="00AD3632"/>
    <w:rPr>
      <w:rFonts w:ascii="Times New Roman" w:eastAsia="宋体" w:hAnsi="Times New Roman" w:cs="Times New Roman"/>
      <w:sz w:val="18"/>
      <w:szCs w:val="18"/>
    </w:rPr>
  </w:style>
  <w:style w:type="paragraph" w:styleId="a6">
    <w:name w:val="header"/>
    <w:basedOn w:val="a"/>
    <w:link w:val="Char0"/>
    <w:uiPriority w:val="99"/>
    <w:rsid w:val="00AD3632"/>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1">
    <w:name w:val="Header Char1"/>
    <w:basedOn w:val="a0"/>
    <w:link w:val="a6"/>
    <w:uiPriority w:val="99"/>
    <w:semiHidden/>
    <w:locked/>
    <w:rsid w:val="009530AB"/>
    <w:rPr>
      <w:rFonts w:ascii="Times New Roman" w:hAnsi="Times New Roman" w:cs="Times New Roman"/>
      <w:sz w:val="18"/>
      <w:szCs w:val="18"/>
    </w:rPr>
  </w:style>
  <w:style w:type="character" w:customStyle="1" w:styleId="Char0">
    <w:name w:val="页眉 Char"/>
    <w:basedOn w:val="a0"/>
    <w:link w:val="a6"/>
    <w:uiPriority w:val="99"/>
    <w:semiHidden/>
    <w:locked/>
    <w:rsid w:val="00AD3632"/>
    <w:rPr>
      <w:rFonts w:ascii="Times New Roman" w:eastAsia="宋体" w:hAnsi="Times New Roman" w:cs="Times New Roman"/>
      <w:sz w:val="18"/>
      <w:szCs w:val="18"/>
    </w:rPr>
  </w:style>
  <w:style w:type="paragraph" w:styleId="a7">
    <w:name w:val="footer"/>
    <w:basedOn w:val="a"/>
    <w:link w:val="Char1"/>
    <w:uiPriority w:val="99"/>
    <w:rsid w:val="00AD3632"/>
    <w:pPr>
      <w:tabs>
        <w:tab w:val="center" w:pos="4153"/>
        <w:tab w:val="right" w:pos="8306"/>
      </w:tabs>
      <w:snapToGrid w:val="0"/>
      <w:jc w:val="left"/>
    </w:pPr>
    <w:rPr>
      <w:rFonts w:ascii="Calibri" w:hAnsi="Calibri"/>
      <w:kern w:val="0"/>
      <w:sz w:val="18"/>
      <w:szCs w:val="20"/>
    </w:rPr>
  </w:style>
  <w:style w:type="character" w:customStyle="1" w:styleId="FooterChar1">
    <w:name w:val="Footer Char1"/>
    <w:basedOn w:val="a0"/>
    <w:link w:val="a7"/>
    <w:uiPriority w:val="99"/>
    <w:semiHidden/>
    <w:locked/>
    <w:rsid w:val="009530AB"/>
    <w:rPr>
      <w:rFonts w:ascii="Times New Roman" w:hAnsi="Times New Roman" w:cs="Times New Roman"/>
      <w:sz w:val="18"/>
      <w:szCs w:val="18"/>
    </w:rPr>
  </w:style>
  <w:style w:type="character" w:customStyle="1" w:styleId="Char1">
    <w:name w:val="页脚 Char"/>
    <w:basedOn w:val="a0"/>
    <w:link w:val="a7"/>
    <w:uiPriority w:val="99"/>
    <w:semiHidden/>
    <w:locked/>
    <w:rsid w:val="00AD3632"/>
    <w:rPr>
      <w:rFonts w:ascii="Times New Roman" w:eastAsia="宋体" w:hAnsi="Times New Roman" w:cs="Times New Roman"/>
      <w:sz w:val="18"/>
      <w:szCs w:val="18"/>
    </w:rPr>
  </w:style>
  <w:style w:type="table" w:styleId="a8">
    <w:name w:val="Table Grid"/>
    <w:basedOn w:val="a1"/>
    <w:uiPriority w:val="99"/>
    <w:rsid w:val="00AD363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7A0AD3"/>
    <w:pPr>
      <w:ind w:firstLineChars="200" w:firstLine="420"/>
    </w:pPr>
  </w:style>
</w:styles>
</file>

<file path=word/webSettings.xml><?xml version="1.0" encoding="utf-8"?>
<w:webSettings xmlns:r="http://schemas.openxmlformats.org/officeDocument/2006/relationships" xmlns:w="http://schemas.openxmlformats.org/wordprocessingml/2006/main">
  <w:divs>
    <w:div w:id="1094591299">
      <w:marLeft w:val="0"/>
      <w:marRight w:val="0"/>
      <w:marTop w:val="0"/>
      <w:marBottom w:val="0"/>
      <w:divBdr>
        <w:top w:val="none" w:sz="0" w:space="0" w:color="auto"/>
        <w:left w:val="none" w:sz="0" w:space="0" w:color="auto"/>
        <w:bottom w:val="none" w:sz="0" w:space="0" w:color="auto"/>
        <w:right w:val="none" w:sz="0" w:space="0" w:color="auto"/>
      </w:divBdr>
    </w:div>
    <w:div w:id="1094591300">
      <w:marLeft w:val="0"/>
      <w:marRight w:val="0"/>
      <w:marTop w:val="0"/>
      <w:marBottom w:val="0"/>
      <w:divBdr>
        <w:top w:val="none" w:sz="0" w:space="0" w:color="auto"/>
        <w:left w:val="none" w:sz="0" w:space="0" w:color="auto"/>
        <w:bottom w:val="none" w:sz="0" w:space="0" w:color="auto"/>
        <w:right w:val="none" w:sz="0" w:space="0" w:color="auto"/>
      </w:divBdr>
    </w:div>
    <w:div w:id="1094591301">
      <w:marLeft w:val="0"/>
      <w:marRight w:val="0"/>
      <w:marTop w:val="0"/>
      <w:marBottom w:val="0"/>
      <w:divBdr>
        <w:top w:val="none" w:sz="0" w:space="0" w:color="auto"/>
        <w:left w:val="none" w:sz="0" w:space="0" w:color="auto"/>
        <w:bottom w:val="none" w:sz="0" w:space="0" w:color="auto"/>
        <w:right w:val="none" w:sz="0" w:space="0" w:color="auto"/>
      </w:divBdr>
    </w:div>
    <w:div w:id="1094591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25</Pages>
  <Words>1331</Words>
  <Characters>7588</Characters>
  <Application>Microsoft Office Word</Application>
  <DocSecurity>0</DocSecurity>
  <Lines>63</Lines>
  <Paragraphs>17</Paragraphs>
  <ScaleCrop>false</ScaleCrop>
  <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28</cp:revision>
  <cp:lastPrinted>2018-09-17T10:08:00Z</cp:lastPrinted>
  <dcterms:created xsi:type="dcterms:W3CDTF">2018-09-27T09:27:00Z</dcterms:created>
  <dcterms:modified xsi:type="dcterms:W3CDTF">2019-02-14T08:27:00Z</dcterms:modified>
</cp:coreProperties>
</file>