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淮扶领〔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签发人：梁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超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淮滨县扶贫开发领导小组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关于实施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2019年第一批扶贫通村通组道路配套桥涵建设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项目的批复</w:t>
      </w:r>
    </w:p>
    <w:p>
      <w:pPr>
        <w:spacing w:line="580" w:lineRule="exact"/>
        <w:jc w:val="center"/>
        <w:rPr>
          <w:rFonts w:ascii="黑体" w:hAnsi="宋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县</w:t>
      </w:r>
      <w:r>
        <w:rPr>
          <w:rFonts w:hint="eastAsia" w:eastAsia="仿宋_GB2312"/>
          <w:sz w:val="32"/>
          <w:szCs w:val="32"/>
          <w:lang w:val="en-US" w:eastAsia="zh-CN"/>
        </w:rPr>
        <w:t>交运局、</w:t>
      </w:r>
      <w:r>
        <w:rPr>
          <w:rFonts w:hint="eastAsia" w:eastAsia="仿宋_GB2312"/>
          <w:sz w:val="32"/>
          <w:szCs w:val="32"/>
        </w:rPr>
        <w:t>扶贫办、财政局：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0"/>
        <w:jc w:val="left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你们上报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</w:rPr>
        <w:t>《淮滨县201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第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  <w:lang w:eastAsia="zh-CN"/>
        </w:rPr>
        <w:t>批</w:t>
      </w:r>
      <w:r>
        <w:rPr>
          <w:rFonts w:hint="eastAsia" w:eastAsia="仿宋_GB2312"/>
          <w:sz w:val="32"/>
          <w:szCs w:val="32"/>
          <w:lang w:val="en-US" w:eastAsia="zh-CN"/>
        </w:rPr>
        <w:t>扶贫通村通组</w:t>
      </w:r>
      <w:r>
        <w:rPr>
          <w:rFonts w:hint="eastAsia" w:eastAsia="仿宋_GB2312"/>
          <w:sz w:val="32"/>
          <w:szCs w:val="32"/>
          <w:lang w:eastAsia="zh-CN"/>
        </w:rPr>
        <w:t>道路</w:t>
      </w:r>
      <w:r>
        <w:rPr>
          <w:rFonts w:hint="eastAsia" w:eastAsia="仿宋_GB2312"/>
          <w:sz w:val="32"/>
          <w:szCs w:val="32"/>
          <w:lang w:val="en-US" w:eastAsia="zh-CN"/>
        </w:rPr>
        <w:t>配套桥涵</w:t>
      </w:r>
      <w:r>
        <w:rPr>
          <w:rFonts w:hint="eastAsia" w:eastAsia="仿宋_GB2312"/>
          <w:sz w:val="32"/>
          <w:szCs w:val="32"/>
        </w:rPr>
        <w:t>建设项目实施方案》已收悉。经研究审核，同意实施该项目。现批复如下：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一、要严格执行项目计划。</w:t>
      </w:r>
      <w:r>
        <w:rPr>
          <w:rFonts w:hint="eastAsia" w:eastAsia="仿宋_GB2312"/>
          <w:sz w:val="32"/>
          <w:szCs w:val="32"/>
        </w:rPr>
        <w:t>不得擅自调整项目</w:t>
      </w:r>
      <w:r>
        <w:rPr>
          <w:rFonts w:hint="eastAsia" w:eastAsia="仿宋_GB2312"/>
          <w:sz w:val="32"/>
          <w:szCs w:val="32"/>
          <w:lang w:eastAsia="zh-CN"/>
        </w:rPr>
        <w:t>计划</w:t>
      </w:r>
      <w:r>
        <w:rPr>
          <w:rFonts w:hint="eastAsia" w:eastAsia="仿宋_GB2312"/>
          <w:sz w:val="32"/>
          <w:szCs w:val="32"/>
        </w:rPr>
        <w:t>，如需变更建设地点、规模、标准和主要内容的要严格按照有关政策规定，履行审批手续。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二、要切实加强资金管理。</w:t>
      </w:r>
      <w:r>
        <w:rPr>
          <w:rFonts w:hint="eastAsia" w:eastAsia="仿宋_GB2312"/>
          <w:sz w:val="32"/>
          <w:szCs w:val="32"/>
        </w:rPr>
        <w:t>要严格财务制度，规</w:t>
      </w:r>
      <w:r>
        <w:rPr>
          <w:rFonts w:hint="eastAsia" w:eastAsia="仿宋_GB2312"/>
          <w:sz w:val="32"/>
          <w:szCs w:val="32"/>
          <w:lang w:eastAsia="zh-CN"/>
        </w:rPr>
        <w:t>范</w:t>
      </w:r>
      <w:r>
        <w:rPr>
          <w:rFonts w:hint="eastAsia" w:eastAsia="仿宋_GB2312"/>
          <w:sz w:val="32"/>
          <w:szCs w:val="32"/>
        </w:rPr>
        <w:t>资金管理，加快资金拨付、报帐进度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充分发挥扶贫资金使用效益。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三、要抓紧组织项目实施。</w:t>
      </w:r>
      <w:r>
        <w:rPr>
          <w:rFonts w:hint="eastAsia" w:eastAsia="仿宋_GB2312"/>
          <w:sz w:val="32"/>
          <w:szCs w:val="32"/>
        </w:rPr>
        <w:t>要充分利用有利时机，组织项目工程建设，</w:t>
      </w:r>
      <w:r>
        <w:rPr>
          <w:rFonts w:hint="eastAsia" w:eastAsia="仿宋_GB2312"/>
          <w:sz w:val="32"/>
          <w:szCs w:val="32"/>
          <w:lang w:eastAsia="zh-CN"/>
        </w:rPr>
        <w:t>实施</w:t>
      </w:r>
      <w:r>
        <w:rPr>
          <w:rFonts w:hint="eastAsia" w:eastAsia="仿宋_GB2312"/>
          <w:sz w:val="32"/>
          <w:szCs w:val="32"/>
        </w:rPr>
        <w:t>项目要立足高标准、高质量。工程竣工后，要立即组织验收，</w:t>
      </w:r>
      <w:r>
        <w:rPr>
          <w:rFonts w:hint="eastAsia" w:eastAsia="仿宋_GB2312"/>
          <w:sz w:val="32"/>
          <w:szCs w:val="32"/>
          <w:lang w:eastAsia="zh-CN"/>
        </w:rPr>
        <w:t>及时交付使用。</w:t>
      </w:r>
      <w:r>
        <w:rPr>
          <w:rFonts w:hint="eastAsia" w:eastAsia="仿宋_GB2312"/>
          <w:sz w:val="32"/>
          <w:szCs w:val="32"/>
        </w:rPr>
        <w:t>落实管护责任制，确保扶贫项目长期发挥工程效益，具体要求如下：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．</w:t>
      </w:r>
      <w:r>
        <w:rPr>
          <w:rFonts w:hint="eastAsia" w:eastAsia="仿宋_GB2312"/>
          <w:sz w:val="32"/>
          <w:szCs w:val="32"/>
        </w:rPr>
        <w:t>加强组织领导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各责任单位要</w:t>
      </w:r>
      <w:r>
        <w:rPr>
          <w:rFonts w:hint="eastAsia" w:eastAsia="仿宋_GB2312"/>
          <w:sz w:val="32"/>
          <w:szCs w:val="32"/>
        </w:rPr>
        <w:t>注重相互协调，精心安排，全面组织项目开工</w:t>
      </w:r>
      <w:r>
        <w:rPr>
          <w:rFonts w:hint="eastAsia" w:eastAsia="仿宋_GB2312"/>
          <w:sz w:val="32"/>
          <w:szCs w:val="32"/>
          <w:lang w:eastAsia="zh-CN"/>
        </w:rPr>
        <w:t>，项目实施过程中要注意收集、保存相关资料</w:t>
      </w:r>
      <w:r>
        <w:rPr>
          <w:rFonts w:hint="eastAsia" w:eastAsia="仿宋_GB2312"/>
          <w:sz w:val="32"/>
          <w:szCs w:val="32"/>
        </w:rPr>
        <w:t>。各项目单位要实行项目管理责任制，明确专人负责，各施工单位要制定详细的施工进度，利于工作监管。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．加强项目监管。严格落实《淮滨县扶贫资金项目公告公示实施细则（暂行）》，项目批复</w:t>
      </w:r>
      <w:r>
        <w:rPr>
          <w:rFonts w:hint="eastAsia" w:eastAsia="仿宋_GB2312"/>
          <w:sz w:val="32"/>
          <w:szCs w:val="32"/>
          <w:lang w:val="en-US" w:eastAsia="zh-CN"/>
        </w:rPr>
        <w:t>5日内要在政府门户网进行项目公示，</w:t>
      </w:r>
      <w:r>
        <w:rPr>
          <w:rFonts w:hint="eastAsia" w:eastAsia="仿宋_GB2312"/>
          <w:sz w:val="32"/>
          <w:szCs w:val="32"/>
          <w:lang w:eastAsia="zh-CN"/>
        </w:rPr>
        <w:t>所有项目进场后要在项目实施地进行公示公告，严格落实招投标程序，业务主管部门要对招投标过程全程监督，项目建</w:t>
      </w:r>
      <w:r>
        <w:rPr>
          <w:rFonts w:hint="eastAsia" w:eastAsia="仿宋_GB2312"/>
          <w:spacing w:val="-23"/>
          <w:sz w:val="32"/>
          <w:szCs w:val="32"/>
          <w:lang w:eastAsia="zh-CN"/>
        </w:rPr>
        <w:t>设要实行合同管理制度，项目施工合同要分别报县扶贫办和财政局备</w:t>
      </w:r>
      <w:r>
        <w:rPr>
          <w:rFonts w:hint="eastAsia" w:eastAsia="仿宋_GB2312"/>
          <w:sz w:val="32"/>
          <w:szCs w:val="32"/>
          <w:lang w:eastAsia="zh-CN"/>
        </w:rPr>
        <w:t>案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  <w:lang w:eastAsia="zh-CN"/>
        </w:rPr>
        <w:t>．</w:t>
      </w:r>
      <w:r>
        <w:rPr>
          <w:rFonts w:hint="eastAsia" w:eastAsia="仿宋_GB2312"/>
          <w:sz w:val="32"/>
          <w:szCs w:val="32"/>
        </w:rPr>
        <w:t>加快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hint="eastAsia" w:eastAsia="仿宋_GB2312"/>
          <w:sz w:val="32"/>
          <w:szCs w:val="32"/>
        </w:rPr>
        <w:t>进度。项目单位要</w:t>
      </w:r>
      <w:r>
        <w:rPr>
          <w:rFonts w:hint="eastAsia" w:eastAsia="仿宋_GB2312"/>
          <w:sz w:val="32"/>
          <w:szCs w:val="32"/>
          <w:lang w:eastAsia="zh-CN"/>
        </w:rPr>
        <w:t>尽快组织开工，</w:t>
      </w:r>
      <w:r>
        <w:rPr>
          <w:rFonts w:hint="eastAsia" w:eastAsia="仿宋_GB2312"/>
          <w:sz w:val="32"/>
          <w:szCs w:val="32"/>
        </w:rPr>
        <w:t>在严格工程标准和质量的前提下，加快工程建设进度，</w:t>
      </w:r>
      <w:r>
        <w:rPr>
          <w:rFonts w:hint="eastAsia" w:eastAsia="仿宋_GB2312"/>
          <w:sz w:val="32"/>
          <w:szCs w:val="32"/>
          <w:lang w:eastAsia="zh-CN"/>
        </w:rPr>
        <w:t>力争</w:t>
      </w:r>
      <w:r>
        <w:rPr>
          <w:rFonts w:hint="eastAsia" w:eastAsia="仿宋_GB2312"/>
          <w:sz w:val="32"/>
          <w:szCs w:val="32"/>
          <w:lang w:val="en-US" w:eastAsia="zh-CN"/>
        </w:rPr>
        <w:t>6月底之前所有项目要全部峻工验收，</w:t>
      </w:r>
      <w:r>
        <w:rPr>
          <w:rFonts w:hint="eastAsia" w:eastAsia="仿宋_GB2312"/>
          <w:sz w:val="32"/>
          <w:szCs w:val="32"/>
          <w:lang w:eastAsia="zh-CN"/>
        </w:rPr>
        <w:t>扶贫办、财政局要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按照有关要求对项目进行全程监督，定期通报项目实施情况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附件：淮滨县201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第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  <w:lang w:eastAsia="zh-CN"/>
        </w:rPr>
        <w:t>批</w:t>
      </w:r>
      <w:r>
        <w:rPr>
          <w:rFonts w:hint="eastAsia" w:eastAsia="仿宋_GB2312"/>
          <w:sz w:val="32"/>
          <w:szCs w:val="32"/>
          <w:lang w:val="en-US" w:eastAsia="zh-CN"/>
        </w:rPr>
        <w:t>扶贫通村通组</w:t>
      </w:r>
      <w:r>
        <w:rPr>
          <w:rFonts w:hint="eastAsia" w:eastAsia="仿宋_GB2312"/>
          <w:sz w:val="32"/>
          <w:szCs w:val="32"/>
          <w:lang w:eastAsia="zh-CN"/>
        </w:rPr>
        <w:t>道路</w:t>
      </w:r>
      <w:r>
        <w:rPr>
          <w:rFonts w:hint="eastAsia" w:eastAsia="仿宋_GB2312"/>
          <w:sz w:val="32"/>
          <w:szCs w:val="32"/>
          <w:lang w:val="en-US" w:eastAsia="zh-CN"/>
        </w:rPr>
        <w:t>配套桥涵</w:t>
      </w:r>
      <w:r>
        <w:rPr>
          <w:rFonts w:hint="eastAsia" w:eastAsia="仿宋_GB2312"/>
          <w:sz w:val="32"/>
          <w:szCs w:val="32"/>
        </w:rPr>
        <w:t>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1600" w:firstLineChars="50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设项目实施方案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0"/>
        <w:jc w:val="center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eastAsia="仿宋_GB2312"/>
          <w:sz w:val="32"/>
          <w:szCs w:val="32"/>
          <w:lang w:eastAsia="zh-CN"/>
        </w:rPr>
        <w:t>淮滨县扶贫开发领导小组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0"/>
        <w:jc w:val="center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2019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28</w:t>
      </w:r>
      <w:r>
        <w:rPr>
          <w:rFonts w:hint="eastAsia" w:eastAsia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附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淮滨县201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扶贫通村通组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道路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配套桥涵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建设项目实施方案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为贯彻落实中央、省、市、县扶贫攻坚工作会议精神,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认真履行交通部门工作职责，落实农村公路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配套桥涵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建设任务，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确保全县扶贫通村公路通畅和脱贫攻坚任务完成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扶贫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通村通组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总体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规划，特制定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淮滨县2019年第一批扶贫通村通组道路配套桥涵建设项目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一、目标任务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到2019年，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在贫困村和非贫困村建成“广覆盖、深通达、提品质”的交通运输网络,实现“外通内联、通村畅乡、客车到村、安全便捷”的目标,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所有行政村通硬化路、通客车、通邮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,显著提升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整体</w:t>
      </w:r>
      <w:r>
        <w:rPr>
          <w:rFonts w:hint="eastAsia" w:ascii="仿宋_GB2312" w:hAnsi="仿宋_GB2312" w:eastAsia="仿宋_GB2312" w:cs="仿宋_GB2312"/>
          <w:sz w:val="32"/>
          <w:szCs w:val="32"/>
        </w:rPr>
        <w:t>运输服务水平,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区域交通运输发展接近或达到全省平均水平。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解决现有通村通组组道路上配套桥涵及危桥、危涵，确保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通村通组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道路通行安全、为建立完整的农村公路交通网打下坚实的基础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实现我县通村通组硬化道路无断行、无隐患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淮滨县2019年第一批扶贫通村通组道路配套桥涵建设项目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，计划完成总投资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3590.619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，投资估算金额不包含勘察设计费、工程监理费及第三方验收费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二、规划要求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淮滨县2019年第一批扶贫通村通组道路配套桥涵建设项目规划实行“群众诉、班子议、乡镇审、部门核、小组定”五步工作法：第一步各行政村收集群众诉求；第二步村“两委”班子开会研究、汇总、上报各乡镇办；第三步各乡镇办进行实地核实审查、筛选上报至县交运局；第四步县交运局接到申报后，组织论证专家组进行实地考察、论证，形成项目清单，报送县扶贫办项目库；第五步县交运局会同扶贫办、财政局等单位制定项目实施方案，报县扶贫开发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审核通过并最终批复。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三、建设标准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配套桥涵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分为：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桥梁、盖板涵、圆管涵三类。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1.桥梁、盖板涵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（1）路面宽度3.5米，路基宽度7.5米，配套桥涵跨径根据汇水面积与水流量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按标准规范进行设计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，宽度为7.5米，桥涵两端设置搭板，与两端道路相接。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（2）路面宽度4.5米，路基宽度10.5米，配套桥涵跨径根据汇水面积与水流量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按标准规范进行设计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，宽度为8.5米，桥涵两端设置搭板，与两端道路相接。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2.圆管涵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（1）路面宽度3.5米，路基宽度7.5米，埋设圆管涵8延米，并修补此处断行的混凝土面层及基层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（2）路面宽度4.5米，路基宽度10.5米，埋设圆管涵10延米，并修补此处断行的混凝土面层及基层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四、建设规模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淮滨县2019年第一批扶贫通村通组道路配套桥涵建设项目计划总投资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3590.619万元（详见附表）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1.桥梁50座889延米（含桥头搭板）、共计6871平方米（含桥头搭板），计划投资2748.4万元。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2.盖板涵41座、共计1238.9平方米（不含搭板），计划投资805.285万元。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3.圆管涵16道188延米，计划投资36.934万元（含路面修补）。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五、建设资金标准及拨付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（一）建设资金标准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1.桥梁计划每平方米0.40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含桥头搭板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2.盖板涵计划每平方米0.65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3.圆管涵计划每延米0.15万元、路面修补计划每平方米0.022万元。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（二）建设资金拨付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依法依规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相关程序及竣工决算书予以拨付建设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六、建设单位及招投标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淮滨县2019年第一批扶贫通村通组道路配套桥涵建设项目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的建设单位为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淮滨县交通运输局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）依法依规必须招标的项目，实</w:t>
      </w:r>
      <w:r>
        <w:rPr>
          <w:rFonts w:hint="eastAsia" w:ascii="仿宋_GB2312" w:hAnsi="仿宋_GB2312" w:eastAsia="仿宋_GB2312" w:cs="仿宋_GB2312"/>
          <w:sz w:val="32"/>
          <w:szCs w:val="32"/>
        </w:rPr>
        <w:t>行公开招标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）勘察设计、施工监理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依法依规按程序组织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七、基本建设程序及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各</w:t>
      </w:r>
      <w:r>
        <w:rPr>
          <w:rFonts w:hint="eastAsia" w:ascii="黑体" w:hAnsi="黑体" w:eastAsia="黑体" w:cs="黑体"/>
          <w:sz w:val="32"/>
          <w:szCs w:val="32"/>
        </w:rPr>
        <w:t>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）项目设计、施工图预算、财政评审、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施工监理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等前期手续，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依法依规按程序组织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项目实施前，建设单位必须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到县交运局、扶贫办、财政局等相关单位报建。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项目实施必须按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图纸施工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进行施工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，并接受农村公路建设督导小组及施工监理单位的监督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）项目施工</w:t>
      </w:r>
      <w:r>
        <w:rPr>
          <w:rFonts w:hint="eastAsia" w:ascii="仿宋_GB2312" w:hAnsi="仿宋_GB2312" w:eastAsia="仿宋_GB2312" w:cs="仿宋_GB2312"/>
          <w:sz w:val="32"/>
          <w:szCs w:val="32"/>
        </w:rPr>
        <w:t>如需变更调整必须到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主管部门报批，并严格按确认的监理单位进行现场监理。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）根据项目实际进度，依法依规进行建设资金拨付。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交通、财政、扶贫办等部门按照职责做好监督检查工作。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乡（镇）、办事处：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负责征地拆迁及施工环境协调。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交通部门：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按照工程建设基本程序履行项目业主单位职责，确保工程质量、按期完成建设任务。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项目管理办法包括项目申报、评审、组织实施、监督检查、竣工验收等；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认真审核项目相关资料数据，及时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申报评审；监管项目建设进度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质量，组织项目抽查、核查、竣工验收工作；对扶贫资金安排的项目进行公告公示。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县扶贫办：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扶贫通村通组道路配套桥涵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建设管理工作，对项目实施情况进行监督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财政部门：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按规定程序和时限要求及时分配财政扶贫资金，参与通村公路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配套桥涵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工作，及时拨付项目资金。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水利部门：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配套桥涵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建设项目两侧自来水管网的迁移工作。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电力部门：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配套桥涵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建设项目两侧高低压电杆的迁移工作。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网通公司：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配套桥涵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建设项目两侧涉及的网通电杆的迁移工作。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移动公司：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配套桥涵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建设项目两侧涉及的移动电杆的迁移工作。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八、项目完工时间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项目计划完工时间为201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九、措施保障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1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强化领导，县政府成立由副县长李强任组长，殷俊德、丁伟、黄昆鹏任副组长，相关职能部门及乡镇（街道办事处）分管领导为成员的农村公路建设领导小组，领导小组下设办公室，办公室设在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交运局。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2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拓宽信访渠道。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开门受理群众对农村公路建设意见建议，禁止通过信访、人访、网络等其他方式越级反应，县交运局设立群众信访热线（热线电话为：0376—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7797295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3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严格奖惩措施。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县交运局按要求组织农村公路管理部门人员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成立农村公路建设督导小组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，对建设项目进行检查验收，如项目没有按期完成的、出现质量问题的、验收不达标的，将扣除质保金，施工企业纳入“黑名单”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701" w:left="1588" w:header="851" w:footer="1531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W w:w="143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638"/>
        <w:gridCol w:w="765"/>
        <w:gridCol w:w="1224"/>
        <w:gridCol w:w="702"/>
        <w:gridCol w:w="720"/>
        <w:gridCol w:w="608"/>
        <w:gridCol w:w="561"/>
        <w:gridCol w:w="783"/>
        <w:gridCol w:w="719"/>
        <w:gridCol w:w="1105"/>
        <w:gridCol w:w="622"/>
        <w:gridCol w:w="618"/>
        <w:gridCol w:w="622"/>
        <w:gridCol w:w="545"/>
        <w:gridCol w:w="846"/>
        <w:gridCol w:w="1101"/>
        <w:gridCol w:w="584"/>
        <w:gridCol w:w="108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3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淮滨县2019年第一批扶贫通村通组道路配套桥涵建设项目建议计划表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5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乡镇（街道办）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行政村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   类型</w:t>
            </w:r>
          </w:p>
        </w:tc>
        <w:tc>
          <w:tcPr>
            <w:tcW w:w="44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建设规模</w:t>
            </w:r>
          </w:p>
        </w:tc>
        <w:tc>
          <w:tcPr>
            <w:tcW w:w="32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路面修补                                              （20cm砼面层+16cm级配碎石基层）</w:t>
            </w:r>
          </w:p>
        </w:tc>
        <w:tc>
          <w:tcPr>
            <w:tcW w:w="110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合计投资            （万元）</w:t>
            </w:r>
          </w:p>
        </w:tc>
        <w:tc>
          <w:tcPr>
            <w:tcW w:w="58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结构形式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跨径或孔径/道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计算长度含搭板  （m)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宽度     或延米(m)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面积(桥含两端5m搭板）  （m2)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   （万元）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计划投资    （元）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长度  （米）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宽度  （米）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  （m2）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  （万元）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计划投资   (万元)</w:t>
            </w:r>
          </w:p>
        </w:tc>
        <w:tc>
          <w:tcPr>
            <w:tcW w:w="110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3581.8850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8.7340 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3590.6190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台头乡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李楼村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何西-沟北-油坊  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台头乡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立新组-胡寨小学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台头乡合计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108.0000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108.0000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闻庄村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闻庄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44.8000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44.8000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李圩村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彭庄-林场-马圩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文东-吴庄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刘大圆村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姜庄-杨庄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10.7250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10.7250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翟庄-曹寨-彭庄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S337-徐楼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1-3.0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16.5750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16.5750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帅庄村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南陶庄-徐楼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Y007-彭西-蒋庄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1-3.0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16.5750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16.5750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鲁圩村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S337-鲁圩孜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项园村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徐庄村小庄组-桥口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项园村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徐庄村小庄组-桥口2#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项园村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S336-尹庄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413.7750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413.7750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邓湾乡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赵店-马埠口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邓湾乡合计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芦集乡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杨寨村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S337-杨寨村部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芦集乡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S337-项庄-程庄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芦集乡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魏庄-任庄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芦集乡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李新寨村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李新寨-前楼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芦集乡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马围南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芦集乡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马围北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芦集乡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莲花村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南圩组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1-8.0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芦集乡合计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258.1000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258.1000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王家岗乡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马关村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Y002乡道-马关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王家岗乡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武村村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泗河-武村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1-3.0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16.5750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16.5750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王家岗乡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小圩-丁岗七组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王家岗乡合计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38.4750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38.4750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栏杆办事处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一二组-四组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栏杆办事处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固城乡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张井村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Y022乡道-张井二队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固城乡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张井村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G328-张井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固城乡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邓营村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邓营北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固城乡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赵湾村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村部-新村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固城乡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前邓营村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邓大庄-新庄组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固城乡合计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199.2000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199.2000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赵集村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二组北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村南1#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1.8160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存在路面修补问题、增加路面修补8米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村南2#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0.792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2.2920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存在路面修补问题、增加路面修补8米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村南3#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1.8160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存在路面修补问题、增加路面修补8米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村南4#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1.8160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存在路面修补问题、增加路面修补8米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村南5#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1.8160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存在路面修补问题、增加路面修补8米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S216-朱岗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1.54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2.7400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存在路面修补问题、增加路面修补20米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简楼村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刘东组东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0.924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3.3240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存在路面修补问题、增加路面修补12米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学礼村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龚庄-Y024刘岗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赵集镇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郑寨村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决庄-王南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赵集镇合计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147.9000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5.72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153.6200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郑小庄村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郑小庄石板桥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大丁营村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丁南园东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龚庄-麦店北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吕庄-张庄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油坊村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油坊村部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油坊村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郝庄-唐东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Y036-西腰-东腰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南霍庄-郝庄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Y005乡道-三空桥中学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1-8.0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10.4000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10.4000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油坊村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陈庄组-老庄组-Y032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油坊村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小杜营-后杨村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大丁营村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大丁营村-张塘坡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1.9400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存在面层修补问题，增加面层修补5米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三空桥乡合计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589.7000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590.1400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岳围孜村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老庄南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44.8000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44.8000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孙香铺村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新里西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44.8000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44.8000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双庙村村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S336-朱东-马庄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孙庄村村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村部-孙油坊-曹庄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赵寨-程小庄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张塘坡村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村道-一组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张塘坡村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村道-四组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张塘坡村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大丁营村-张塘坡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孙香铺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孙大庄-马集闻庄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孙香铺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南孙寨-李庄组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岳围子村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岳围子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岳围子村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Y030-李西组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董竹园村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Y036-村部1#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董竹园村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Y036-村部2#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董竹园村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村部-四组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1-2*0.8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董竹园村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村部-五组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1-2*0.8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董竹园村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村道-三组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1.188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3.5880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存在路面修补问题、增加路面修补18米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新里镇合计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526.2000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1.188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527.3880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林楼村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黄三路-林洪寨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郑寨-孙庄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Y005-叶庄（幸福河）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2-16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126.0000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126.0000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蔡坡村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周庄-吕庄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蔡坡村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Y040-卢庄南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蔡坡村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S336-张东北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蔡坡村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Y040-周庄-吕庄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1-3.0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14.6250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14.6250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蔡坡村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Y040-余庄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杨围孜村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S336-卢中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林楼村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楼东组-赵庄组-林庄组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1-3.0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14.6250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14.6250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熊寨村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余东-前王寨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洪庄-魏庄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0.616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1.8160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存在路面修补问题、增加路面修补8米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江北-祁庄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1-2*1.0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3.1700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存在路面修补问题、增加路面修补10米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防胡镇合计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427.7500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1.386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429.1360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张里乡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祁寨村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村道-邢西、邢东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张里乡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徐寨村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彭庄北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张里乡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丁寨村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村部-后东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39.0000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39.0000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张里乡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何寨村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江南-文庄-王东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张里乡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张里村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集北-马西组1#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张里乡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张里村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集北-马西组2#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张里乡合计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256.5000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256.5000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16.9000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16.9000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19.7600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19.7600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20.8000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20.8000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胡北-白北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张庄乡合计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96.4600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96.4600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杨围孜-新叶组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小店北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宋营村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花园-王店村老寨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王店乡合计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135.1000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135.1000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期思镇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香铺村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香铺西1#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期思镇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香铺村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香铺西2#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期思镇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香铺村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香铺西3#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期思镇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香铺村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谢庄-祝老寨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22.1000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期思镇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丁营村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新庄-杨庄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1-4.0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19.5000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期思镇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曹围孜村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庙西-谷堆杨湾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1-3.0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14.6250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14.6250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板涵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期思镇合计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122.5250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122.5250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谷堆乡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沙湾村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村部-陈油坊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谷堆乡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符营村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黄港-杜湾村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1-8.0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61.2000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谷堆乡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吴营队-G328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1-5.0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小桥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15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谷堆乡合计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166.2000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166.2000 </w:t>
            </w: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329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注：桥梁计算造价时加上两端搭板面积；所有板涵两端各设置搭板2.5m*2；桥梁两端各设置搭板5m*2。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</w:p>
    <w:sectPr>
      <w:pgSz w:w="16838" w:h="11906" w:orient="landscape"/>
      <w:pgMar w:top="1588" w:right="2098" w:bottom="1474" w:left="1701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40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- 1 -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27"/>
    <w:rsid w:val="00086D21"/>
    <w:rsid w:val="00091B7B"/>
    <w:rsid w:val="00091E7D"/>
    <w:rsid w:val="000E6BE9"/>
    <w:rsid w:val="0020396E"/>
    <w:rsid w:val="00204B80"/>
    <w:rsid w:val="0022212C"/>
    <w:rsid w:val="002845E6"/>
    <w:rsid w:val="00372915"/>
    <w:rsid w:val="00510F27"/>
    <w:rsid w:val="00571C45"/>
    <w:rsid w:val="00616EF7"/>
    <w:rsid w:val="006E27D6"/>
    <w:rsid w:val="00720CB2"/>
    <w:rsid w:val="00764631"/>
    <w:rsid w:val="007F224A"/>
    <w:rsid w:val="00942E4F"/>
    <w:rsid w:val="009F2D39"/>
    <w:rsid w:val="00A67B0D"/>
    <w:rsid w:val="00B14912"/>
    <w:rsid w:val="00B63FBA"/>
    <w:rsid w:val="00C41EA3"/>
    <w:rsid w:val="00CA35C5"/>
    <w:rsid w:val="00CC2CAC"/>
    <w:rsid w:val="00D36FE1"/>
    <w:rsid w:val="00D454D0"/>
    <w:rsid w:val="00D727D3"/>
    <w:rsid w:val="00D742FA"/>
    <w:rsid w:val="00D91501"/>
    <w:rsid w:val="00ED34F6"/>
    <w:rsid w:val="00F44E0B"/>
    <w:rsid w:val="144E409C"/>
    <w:rsid w:val="19B66800"/>
    <w:rsid w:val="1C8F56F0"/>
    <w:rsid w:val="1CB65765"/>
    <w:rsid w:val="1D5214FC"/>
    <w:rsid w:val="20DA68D1"/>
    <w:rsid w:val="27126803"/>
    <w:rsid w:val="28C36506"/>
    <w:rsid w:val="2BCC2186"/>
    <w:rsid w:val="2C940E95"/>
    <w:rsid w:val="2E2E1970"/>
    <w:rsid w:val="34BC1807"/>
    <w:rsid w:val="3E677D95"/>
    <w:rsid w:val="448F65C6"/>
    <w:rsid w:val="45383222"/>
    <w:rsid w:val="4A054831"/>
    <w:rsid w:val="51EC2FFE"/>
    <w:rsid w:val="52F83525"/>
    <w:rsid w:val="57FE2BA5"/>
    <w:rsid w:val="5857736D"/>
    <w:rsid w:val="598770D6"/>
    <w:rsid w:val="5A0933D6"/>
    <w:rsid w:val="5AAC7BFE"/>
    <w:rsid w:val="5DED00C8"/>
    <w:rsid w:val="5EDE1549"/>
    <w:rsid w:val="61C36DA8"/>
    <w:rsid w:val="651B34BE"/>
    <w:rsid w:val="658D1F55"/>
    <w:rsid w:val="68C917ED"/>
    <w:rsid w:val="706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Date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95</Words>
  <Characters>548</Characters>
  <Lines>0</Lines>
  <Paragraphs>0</Paragraphs>
  <TotalTime>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2016-08-31T08:50:00Z</dcterms:created>
  <dc:creator>a</dc:creator>
  <cp:lastModifiedBy>wuxingjun</cp:lastModifiedBy>
  <cp:lastPrinted>2019-03-29T10:00:11Z</cp:lastPrinted>
  <dcterms:modified xsi:type="dcterms:W3CDTF">2019-03-29T10:05:48Z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