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001BB5">
      <w:pPr>
        <w:rPr>
          <w:rFonts w:hint="eastAsia"/>
        </w:rPr>
      </w:pPr>
      <w:r>
        <w:rPr>
          <w:rFonts w:hint="eastAsia"/>
          <w:noProof/>
        </w:rPr>
        <w:drawing>
          <wp:inline distT="0" distB="0" distL="0" distR="0">
            <wp:extent cx="5274310" cy="7256780"/>
            <wp:effectExtent l="19050" t="0" r="2540" b="0"/>
            <wp:docPr id="2" name="图片 31" descr="签字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签字页"/>
                    <pic:cNvPicPr>
                      <a:picLocks noChangeAspect="1" noChangeArrowheads="1"/>
                    </pic:cNvPicPr>
                  </pic:nvPicPr>
                  <pic:blipFill>
                    <a:blip r:embed="rId7" cstate="print"/>
                    <a:srcRect/>
                    <a:stretch>
                      <a:fillRect/>
                    </a:stretch>
                  </pic:blipFill>
                  <pic:spPr bwMode="auto">
                    <a:xfrm>
                      <a:off x="0" y="0"/>
                      <a:ext cx="5274310" cy="7256780"/>
                    </a:xfrm>
                    <a:prstGeom prst="rect">
                      <a:avLst/>
                    </a:prstGeom>
                    <a:noFill/>
                    <a:ln w="9525">
                      <a:noFill/>
                      <a:miter lim="800000"/>
                      <a:headEnd/>
                      <a:tailEnd/>
                    </a:ln>
                  </pic:spPr>
                </pic:pic>
              </a:graphicData>
            </a:graphic>
          </wp:inline>
        </w:drawing>
      </w: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pPr>
        <w:pStyle w:val="14"/>
        <w:ind w:firstLineChars="0" w:firstLine="0"/>
        <w:rPr>
          <w:rFonts w:hint="eastAsia"/>
        </w:rPr>
      </w:pPr>
    </w:p>
    <w:p w:rsidR="00000000" w:rsidRDefault="00001BB5" w:rsidP="00001BB5">
      <w:pPr>
        <w:pStyle w:val="14"/>
        <w:ind w:firstLine="420"/>
        <w:rPr>
          <w:rFonts w:hint="eastAsia"/>
        </w:rPr>
      </w:pPr>
      <w:r>
        <w:rPr>
          <w:rFonts w:hint="eastAsia"/>
          <w:noProof/>
          <w:snapToGrid/>
        </w:rPr>
        <w:lastRenderedPageBreak/>
        <w:drawing>
          <wp:inline distT="0" distB="0" distL="0" distR="0">
            <wp:extent cx="5274310" cy="7256780"/>
            <wp:effectExtent l="19050" t="0" r="2540" b="0"/>
            <wp:docPr id="3" name="图片 32" descr="圣亚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圣亚营业执照"/>
                    <pic:cNvPicPr>
                      <a:picLocks noChangeAspect="1" noChangeArrowheads="1"/>
                    </pic:cNvPicPr>
                  </pic:nvPicPr>
                  <pic:blipFill>
                    <a:blip r:embed="rId8" cstate="print"/>
                    <a:srcRect/>
                    <a:stretch>
                      <a:fillRect/>
                    </a:stretch>
                  </pic:blipFill>
                  <pic:spPr bwMode="auto">
                    <a:xfrm>
                      <a:off x="0" y="0"/>
                      <a:ext cx="5274310" cy="7256780"/>
                    </a:xfrm>
                    <a:prstGeom prst="rect">
                      <a:avLst/>
                    </a:prstGeom>
                    <a:noFill/>
                    <a:ln w="9525">
                      <a:noFill/>
                      <a:miter lim="800000"/>
                      <a:headEnd/>
                      <a:tailEnd/>
                    </a:ln>
                  </pic:spPr>
                </pic:pic>
              </a:graphicData>
            </a:graphic>
          </wp:inline>
        </w:drawing>
      </w: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pPr>
        <w:pStyle w:val="14"/>
        <w:ind w:firstLineChars="0" w:firstLine="0"/>
        <w:rPr>
          <w:rFonts w:hint="eastAsia"/>
        </w:rPr>
      </w:pPr>
    </w:p>
    <w:p w:rsidR="00000000" w:rsidRDefault="00001BB5">
      <w:pPr>
        <w:rPr>
          <w:rFonts w:hint="eastAsia"/>
        </w:rPr>
      </w:pPr>
      <w:r>
        <w:rPr>
          <w:rFonts w:hint="eastAsia"/>
          <w:noProof/>
        </w:rPr>
        <w:lastRenderedPageBreak/>
        <w:drawing>
          <wp:inline distT="0" distB="0" distL="0" distR="0">
            <wp:extent cx="6664325" cy="4842510"/>
            <wp:effectExtent l="0" t="914400" r="0" b="891540"/>
            <wp:docPr id="4" name="图片 33" descr="王炬证书+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王炬证书+平台"/>
                    <pic:cNvPicPr>
                      <a:picLocks noChangeAspect="1" noChangeArrowheads="1"/>
                    </pic:cNvPicPr>
                  </pic:nvPicPr>
                  <pic:blipFill>
                    <a:blip r:embed="rId9" cstate="print"/>
                    <a:srcRect/>
                    <a:stretch>
                      <a:fillRect/>
                    </a:stretch>
                  </pic:blipFill>
                  <pic:spPr bwMode="auto">
                    <a:xfrm rot="-5400000">
                      <a:off x="0" y="0"/>
                      <a:ext cx="6664325" cy="4842510"/>
                    </a:xfrm>
                    <a:prstGeom prst="rect">
                      <a:avLst/>
                    </a:prstGeom>
                    <a:noFill/>
                    <a:ln w="9525">
                      <a:noFill/>
                      <a:miter lim="800000"/>
                      <a:headEnd/>
                      <a:tailEnd/>
                    </a:ln>
                  </pic:spPr>
                </pic:pic>
              </a:graphicData>
            </a:graphic>
          </wp:inline>
        </w:drawing>
      </w: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pPr>
        <w:rPr>
          <w:rFonts w:hint="eastAsia"/>
        </w:rPr>
      </w:pPr>
    </w:p>
    <w:p w:rsidR="00000000" w:rsidRDefault="00001BB5" w:rsidP="00001BB5">
      <w:pPr>
        <w:pStyle w:val="14"/>
        <w:ind w:firstLine="420"/>
        <w:rPr>
          <w:rFonts w:hint="eastAsia"/>
        </w:rPr>
      </w:pPr>
      <w:r>
        <w:rPr>
          <w:rFonts w:hint="eastAsia"/>
          <w:noProof/>
          <w:snapToGrid/>
        </w:rPr>
        <w:lastRenderedPageBreak/>
        <w:drawing>
          <wp:inline distT="0" distB="0" distL="0" distR="0">
            <wp:extent cx="6393180" cy="4645025"/>
            <wp:effectExtent l="0" t="876300" r="0" b="860425"/>
            <wp:docPr id="5" name="图片 34" descr="刘清证书+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刘清证书+平台"/>
                    <pic:cNvPicPr>
                      <a:picLocks noChangeAspect="1" noChangeArrowheads="1"/>
                    </pic:cNvPicPr>
                  </pic:nvPicPr>
                  <pic:blipFill>
                    <a:blip r:embed="rId10" cstate="print"/>
                    <a:srcRect/>
                    <a:stretch>
                      <a:fillRect/>
                    </a:stretch>
                  </pic:blipFill>
                  <pic:spPr bwMode="auto">
                    <a:xfrm rot="-5400000">
                      <a:off x="0" y="0"/>
                      <a:ext cx="6393180" cy="4645025"/>
                    </a:xfrm>
                    <a:prstGeom prst="rect">
                      <a:avLst/>
                    </a:prstGeom>
                    <a:noFill/>
                    <a:ln w="9525">
                      <a:noFill/>
                      <a:miter lim="800000"/>
                      <a:headEnd/>
                      <a:tailEnd/>
                    </a:ln>
                  </pic:spPr>
                </pic:pic>
              </a:graphicData>
            </a:graphic>
          </wp:inline>
        </w:drawing>
      </w: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001BB5">
      <w:pPr>
        <w:pStyle w:val="14"/>
        <w:ind w:firstLineChars="0" w:firstLine="0"/>
        <w:rPr>
          <w:rFonts w:hint="eastAsia"/>
        </w:rPr>
      </w:pPr>
      <w:r>
        <w:rPr>
          <w:rFonts w:hint="eastAsia"/>
          <w:noProof/>
          <w:snapToGrid/>
        </w:rPr>
        <w:lastRenderedPageBreak/>
        <w:drawing>
          <wp:inline distT="0" distB="0" distL="0" distR="0">
            <wp:extent cx="5274310" cy="7256780"/>
            <wp:effectExtent l="19050" t="0" r="2540" b="0"/>
            <wp:docPr id="6" name="图片 35" descr="王炬社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王炬社保"/>
                    <pic:cNvPicPr>
                      <a:picLocks noChangeAspect="1" noChangeArrowheads="1"/>
                    </pic:cNvPicPr>
                  </pic:nvPicPr>
                  <pic:blipFill>
                    <a:blip r:embed="rId11" cstate="print"/>
                    <a:srcRect/>
                    <a:stretch>
                      <a:fillRect/>
                    </a:stretch>
                  </pic:blipFill>
                  <pic:spPr bwMode="auto">
                    <a:xfrm>
                      <a:off x="0" y="0"/>
                      <a:ext cx="5274310" cy="7256780"/>
                    </a:xfrm>
                    <a:prstGeom prst="rect">
                      <a:avLst/>
                    </a:prstGeom>
                    <a:noFill/>
                    <a:ln w="9525">
                      <a:noFill/>
                      <a:miter lim="800000"/>
                      <a:headEnd/>
                      <a:tailEnd/>
                    </a:ln>
                  </pic:spPr>
                </pic:pic>
              </a:graphicData>
            </a:graphic>
          </wp:inline>
        </w:drawing>
      </w: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001BB5">
      <w:pPr>
        <w:pStyle w:val="14"/>
        <w:ind w:firstLineChars="0" w:firstLine="0"/>
        <w:rPr>
          <w:rFonts w:hint="eastAsia"/>
        </w:rPr>
      </w:pPr>
      <w:r>
        <w:rPr>
          <w:rFonts w:hint="eastAsia"/>
          <w:noProof/>
          <w:snapToGrid/>
        </w:rPr>
        <w:lastRenderedPageBreak/>
        <w:drawing>
          <wp:inline distT="0" distB="0" distL="0" distR="0">
            <wp:extent cx="5274310" cy="7256780"/>
            <wp:effectExtent l="19050" t="0" r="2540" b="0"/>
            <wp:docPr id="7" name="图片 36" descr="刘清 社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刘清 社保"/>
                    <pic:cNvPicPr>
                      <a:picLocks noChangeAspect="1" noChangeArrowheads="1"/>
                    </pic:cNvPicPr>
                  </pic:nvPicPr>
                  <pic:blipFill>
                    <a:blip r:embed="rId12" cstate="print"/>
                    <a:srcRect/>
                    <a:stretch>
                      <a:fillRect/>
                    </a:stretch>
                  </pic:blipFill>
                  <pic:spPr bwMode="auto">
                    <a:xfrm>
                      <a:off x="0" y="0"/>
                      <a:ext cx="5274310" cy="7256780"/>
                    </a:xfrm>
                    <a:prstGeom prst="rect">
                      <a:avLst/>
                    </a:prstGeom>
                    <a:noFill/>
                    <a:ln w="9525">
                      <a:noFill/>
                      <a:miter lim="800000"/>
                      <a:headEnd/>
                      <a:tailEnd/>
                    </a:ln>
                  </pic:spPr>
                </pic:pic>
              </a:graphicData>
            </a:graphic>
          </wp:inline>
        </w:drawing>
      </w: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001BB5">
      <w:pPr>
        <w:pStyle w:val="14"/>
        <w:ind w:firstLineChars="0" w:firstLine="0"/>
        <w:rPr>
          <w:rFonts w:hint="eastAsia"/>
        </w:rPr>
      </w:pPr>
      <w:r>
        <w:rPr>
          <w:rFonts w:hint="eastAsia"/>
          <w:noProof/>
          <w:snapToGrid/>
        </w:rPr>
        <w:lastRenderedPageBreak/>
        <w:drawing>
          <wp:inline distT="0" distB="0" distL="0" distR="0">
            <wp:extent cx="5274310" cy="7256780"/>
            <wp:effectExtent l="19050" t="0" r="2540" b="0"/>
            <wp:docPr id="8" name="图片 37" descr="编制人员承诺书-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编制人员承诺书-王"/>
                    <pic:cNvPicPr>
                      <a:picLocks noChangeAspect="1" noChangeArrowheads="1"/>
                    </pic:cNvPicPr>
                  </pic:nvPicPr>
                  <pic:blipFill>
                    <a:blip r:embed="rId13" cstate="print"/>
                    <a:srcRect/>
                    <a:stretch>
                      <a:fillRect/>
                    </a:stretch>
                  </pic:blipFill>
                  <pic:spPr bwMode="auto">
                    <a:xfrm>
                      <a:off x="0" y="0"/>
                      <a:ext cx="5274310" cy="7256780"/>
                    </a:xfrm>
                    <a:prstGeom prst="rect">
                      <a:avLst/>
                    </a:prstGeom>
                    <a:noFill/>
                    <a:ln w="9525">
                      <a:noFill/>
                      <a:miter lim="800000"/>
                      <a:headEnd/>
                      <a:tailEnd/>
                    </a:ln>
                  </pic:spPr>
                </pic:pic>
              </a:graphicData>
            </a:graphic>
          </wp:inline>
        </w:drawing>
      </w: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001BB5">
      <w:pPr>
        <w:pStyle w:val="14"/>
        <w:ind w:firstLineChars="0" w:firstLine="0"/>
        <w:rPr>
          <w:rFonts w:hint="eastAsia"/>
        </w:rPr>
      </w:pPr>
      <w:r>
        <w:rPr>
          <w:rFonts w:hint="eastAsia"/>
          <w:noProof/>
          <w:snapToGrid/>
        </w:rPr>
        <w:lastRenderedPageBreak/>
        <w:drawing>
          <wp:inline distT="0" distB="0" distL="0" distR="0">
            <wp:extent cx="5274310" cy="7256780"/>
            <wp:effectExtent l="19050" t="0" r="2540" b="0"/>
            <wp:docPr id="9" name="图片 38" descr="编制人员承诺书-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编制人员承诺书-刘"/>
                    <pic:cNvPicPr>
                      <a:picLocks noChangeAspect="1" noChangeArrowheads="1"/>
                    </pic:cNvPicPr>
                  </pic:nvPicPr>
                  <pic:blipFill>
                    <a:blip r:embed="rId14" cstate="print"/>
                    <a:srcRect/>
                    <a:stretch>
                      <a:fillRect/>
                    </a:stretch>
                  </pic:blipFill>
                  <pic:spPr bwMode="auto">
                    <a:xfrm>
                      <a:off x="0" y="0"/>
                      <a:ext cx="5274310" cy="7256780"/>
                    </a:xfrm>
                    <a:prstGeom prst="rect">
                      <a:avLst/>
                    </a:prstGeom>
                    <a:noFill/>
                    <a:ln w="9525">
                      <a:noFill/>
                      <a:miter lim="800000"/>
                      <a:headEnd/>
                      <a:tailEnd/>
                    </a:ln>
                  </pic:spPr>
                </pic:pic>
              </a:graphicData>
            </a:graphic>
          </wp:inline>
        </w:drawing>
      </w: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001BB5">
      <w:pPr>
        <w:pStyle w:val="14"/>
        <w:ind w:firstLineChars="0" w:firstLine="0"/>
        <w:rPr>
          <w:rFonts w:hint="eastAsia"/>
        </w:rPr>
      </w:pPr>
      <w:r>
        <w:rPr>
          <w:rFonts w:hint="eastAsia"/>
          <w:noProof/>
          <w:snapToGrid/>
        </w:rPr>
        <w:lastRenderedPageBreak/>
        <w:drawing>
          <wp:inline distT="0" distB="0" distL="0" distR="0">
            <wp:extent cx="5274310" cy="7256780"/>
            <wp:effectExtent l="19050" t="0" r="2540" b="0"/>
            <wp:docPr id="10" name="图片 39" descr="编制单位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编制单位承诺书"/>
                    <pic:cNvPicPr>
                      <a:picLocks noChangeAspect="1" noChangeArrowheads="1"/>
                    </pic:cNvPicPr>
                  </pic:nvPicPr>
                  <pic:blipFill>
                    <a:blip r:embed="rId15" cstate="print"/>
                    <a:srcRect/>
                    <a:stretch>
                      <a:fillRect/>
                    </a:stretch>
                  </pic:blipFill>
                  <pic:spPr bwMode="auto">
                    <a:xfrm>
                      <a:off x="0" y="0"/>
                      <a:ext cx="5274310" cy="7256780"/>
                    </a:xfrm>
                    <a:prstGeom prst="rect">
                      <a:avLst/>
                    </a:prstGeom>
                    <a:noFill/>
                    <a:ln w="9525">
                      <a:noFill/>
                      <a:miter lim="800000"/>
                      <a:headEnd/>
                      <a:tailEnd/>
                    </a:ln>
                  </pic:spPr>
                </pic:pic>
              </a:graphicData>
            </a:graphic>
          </wp:inline>
        </w:drawing>
      </w: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001BB5">
      <w:pPr>
        <w:pStyle w:val="14"/>
        <w:ind w:firstLineChars="0" w:firstLine="0"/>
        <w:rPr>
          <w:rFonts w:hint="eastAsia"/>
        </w:rPr>
      </w:pPr>
      <w:r>
        <w:rPr>
          <w:rFonts w:hint="eastAsia"/>
          <w:noProof/>
          <w:snapToGrid/>
        </w:rPr>
        <w:lastRenderedPageBreak/>
        <w:drawing>
          <wp:inline distT="0" distB="0" distL="0" distR="0">
            <wp:extent cx="5274310" cy="7256780"/>
            <wp:effectExtent l="19050" t="0" r="2540" b="0"/>
            <wp:docPr id="11" name="图片 40" descr="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承诺书"/>
                    <pic:cNvPicPr>
                      <a:picLocks noChangeAspect="1" noChangeArrowheads="1"/>
                    </pic:cNvPicPr>
                  </pic:nvPicPr>
                  <pic:blipFill>
                    <a:blip r:embed="rId16" cstate="print"/>
                    <a:srcRect/>
                    <a:stretch>
                      <a:fillRect/>
                    </a:stretch>
                  </pic:blipFill>
                  <pic:spPr bwMode="auto">
                    <a:xfrm>
                      <a:off x="0" y="0"/>
                      <a:ext cx="5274310" cy="7256780"/>
                    </a:xfrm>
                    <a:prstGeom prst="rect">
                      <a:avLst/>
                    </a:prstGeom>
                    <a:noFill/>
                    <a:ln w="9525">
                      <a:noFill/>
                      <a:miter lim="800000"/>
                      <a:headEnd/>
                      <a:tailEnd/>
                    </a:ln>
                  </pic:spPr>
                </pic:pic>
              </a:graphicData>
            </a:graphic>
          </wp:inline>
        </w:drawing>
      </w: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pPr>
        <w:pStyle w:val="14"/>
        <w:ind w:firstLineChars="0" w:firstLine="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pPr>
    </w:p>
    <w:p w:rsidR="00000000" w:rsidRDefault="00FC52AA" w:rsidP="00001BB5">
      <w:pPr>
        <w:pStyle w:val="14"/>
        <w:ind w:firstLine="420"/>
        <w:rPr>
          <w:rFonts w:hint="eastAsia"/>
        </w:rPr>
        <w:sectPr w:rsidR="00000000">
          <w:headerReference w:type="even" r:id="rId17"/>
          <w:footerReference w:type="even" r:id="rId18"/>
          <w:type w:val="nextColumn"/>
          <w:pgSz w:w="11907" w:h="16839"/>
          <w:pgMar w:top="1440" w:right="1797" w:bottom="1440" w:left="1797" w:header="851" w:footer="794" w:gutter="0"/>
          <w:pgNumType w:fmt="upperRoman" w:start="1"/>
          <w:cols w:space="720"/>
          <w:docGrid w:linePitch="312"/>
        </w:sectPr>
      </w:pPr>
    </w:p>
    <w:p w:rsidR="00000000" w:rsidRDefault="00FC52AA">
      <w:pPr>
        <w:pStyle w:val="afe"/>
        <w:adjustRightInd w:val="0"/>
        <w:snapToGrid w:val="0"/>
        <w:spacing w:beforeLines="50" w:afterLines="50" w:line="340" w:lineRule="exact"/>
        <w:ind w:firstLineChars="0" w:firstLine="0"/>
        <w:jc w:val="center"/>
        <w:rPr>
          <w:rFonts w:eastAsia="华文楷体"/>
          <w:sz w:val="48"/>
          <w:szCs w:val="48"/>
        </w:rPr>
      </w:pPr>
      <w:r>
        <w:rPr>
          <w:rFonts w:eastAsia="华文楷体"/>
          <w:sz w:val="48"/>
          <w:szCs w:val="48"/>
        </w:rPr>
        <w:lastRenderedPageBreak/>
        <w:t>目</w:t>
      </w:r>
      <w:r>
        <w:rPr>
          <w:rFonts w:eastAsia="华文楷体"/>
          <w:sz w:val="48"/>
          <w:szCs w:val="48"/>
        </w:rPr>
        <w:t xml:space="preserve">  </w:t>
      </w:r>
      <w:r>
        <w:rPr>
          <w:rFonts w:eastAsia="华文楷体"/>
          <w:sz w:val="48"/>
          <w:szCs w:val="48"/>
        </w:rPr>
        <w:t>录</w:t>
      </w:r>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r>
        <w:rPr>
          <w:rFonts w:ascii="仿宋" w:eastAsia="仿宋" w:hAnsi="仿宋" w:cs="Times New Roman"/>
          <w:b w:val="0"/>
          <w:snapToGrid w:val="0"/>
          <w:sz w:val="21"/>
          <w:szCs w:val="21"/>
        </w:rPr>
        <w:fldChar w:fldCharType="begin"/>
      </w:r>
      <w:r>
        <w:rPr>
          <w:rFonts w:ascii="仿宋" w:eastAsia="仿宋" w:hAnsi="仿宋" w:cs="Times New Roman"/>
          <w:b w:val="0"/>
          <w:snapToGrid w:val="0"/>
          <w:sz w:val="21"/>
          <w:szCs w:val="21"/>
        </w:rPr>
        <w:instrText xml:space="preserve"> TOC  \o "1-2" \h \z \u </w:instrText>
      </w:r>
      <w:r>
        <w:rPr>
          <w:rFonts w:ascii="仿宋" w:eastAsia="仿宋" w:hAnsi="仿宋" w:cs="Times New Roman"/>
          <w:b w:val="0"/>
          <w:snapToGrid w:val="0"/>
          <w:sz w:val="21"/>
          <w:szCs w:val="21"/>
        </w:rPr>
        <w:fldChar w:fldCharType="separate"/>
      </w:r>
      <w:hyperlink w:anchor="_Toc4514881" w:history="1">
        <w:r>
          <w:rPr>
            <w:rStyle w:val="a3"/>
            <w:rFonts w:ascii="仿宋" w:eastAsia="仿宋" w:hAnsi="仿宋"/>
            <w:sz w:val="24"/>
            <w:szCs w:val="24"/>
            <w:lang w:val="en-US" w:eastAsia="zh-CN"/>
          </w:rPr>
          <w:t>概</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述</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_Toc4514881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4</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882" w:history="1">
        <w:r>
          <w:rPr>
            <w:rStyle w:val="a3"/>
            <w:rFonts w:ascii="仿宋" w:eastAsia="仿宋" w:hAnsi="仿宋"/>
            <w:sz w:val="24"/>
            <w:szCs w:val="24"/>
            <w:lang w:val="en-US" w:eastAsia="zh-CN"/>
          </w:rPr>
          <w:t>第一章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总则</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_Toc4514882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7</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83" w:history="1">
        <w:r>
          <w:rPr>
            <w:rStyle w:val="a3"/>
            <w:rFonts w:ascii="仿宋" w:eastAsia="仿宋" w:hAnsi="仿宋"/>
            <w:sz w:val="24"/>
            <w:szCs w:val="24"/>
            <w:lang w:val="en-US" w:eastAsia="zh-CN"/>
          </w:rPr>
          <w:t>1.1</w:t>
        </w:r>
        <w:r>
          <w:rPr>
            <w:rStyle w:val="a3"/>
            <w:rFonts w:ascii="仿宋" w:eastAsia="仿宋" w:hAnsi="仿宋"/>
            <w:sz w:val="24"/>
            <w:szCs w:val="24"/>
            <w:lang w:val="en-US" w:eastAsia="zh-CN"/>
          </w:rPr>
          <w:t>编制目的</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_Toc4514883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7</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84" w:history="1">
        <w:r>
          <w:rPr>
            <w:rStyle w:val="a3"/>
            <w:rFonts w:ascii="仿宋" w:eastAsia="仿宋" w:hAnsi="仿宋"/>
            <w:sz w:val="24"/>
            <w:szCs w:val="24"/>
            <w:lang w:val="en-US" w:eastAsia="zh-CN"/>
          </w:rPr>
          <w:t xml:space="preserve">1.2 </w:t>
        </w:r>
        <w:r>
          <w:rPr>
            <w:rStyle w:val="a3"/>
            <w:rFonts w:ascii="仿宋" w:eastAsia="仿宋" w:hAnsi="仿宋"/>
            <w:sz w:val="24"/>
            <w:szCs w:val="24"/>
            <w:lang w:val="en-US" w:eastAsia="zh-CN"/>
          </w:rPr>
          <w:t>指导思想</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_Toc4514884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7</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85" w:history="1">
        <w:r>
          <w:rPr>
            <w:rStyle w:val="a3"/>
            <w:rFonts w:ascii="仿宋" w:eastAsia="仿宋" w:hAnsi="仿宋"/>
            <w:sz w:val="24"/>
            <w:szCs w:val="24"/>
            <w:lang w:val="en-US" w:eastAsia="zh-CN"/>
          </w:rPr>
          <w:t>1.3</w:t>
        </w:r>
        <w:r>
          <w:rPr>
            <w:rStyle w:val="a3"/>
            <w:rFonts w:ascii="仿宋" w:eastAsia="仿宋" w:hAnsi="仿宋"/>
            <w:sz w:val="24"/>
            <w:szCs w:val="24"/>
            <w:lang w:val="en-US" w:eastAsia="zh-CN"/>
          </w:rPr>
          <w:t>编制依据</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_Toc4514885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7</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86" w:history="1">
        <w:r>
          <w:rPr>
            <w:rStyle w:val="a3"/>
            <w:rFonts w:ascii="仿宋" w:eastAsia="仿宋" w:hAnsi="仿宋"/>
            <w:sz w:val="24"/>
            <w:szCs w:val="24"/>
            <w:lang w:val="en-US" w:eastAsia="zh-CN"/>
          </w:rPr>
          <w:t>1.4</w:t>
        </w:r>
        <w:r>
          <w:rPr>
            <w:rStyle w:val="a3"/>
            <w:rFonts w:ascii="仿宋" w:eastAsia="仿宋" w:hAnsi="仿宋"/>
            <w:sz w:val="24"/>
            <w:szCs w:val="24"/>
            <w:lang w:val="en-US" w:eastAsia="zh-CN"/>
          </w:rPr>
          <w:t>评价目的和原则</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_Toc4514886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87" w:history="1">
        <w:r>
          <w:rPr>
            <w:rStyle w:val="a3"/>
            <w:rFonts w:ascii="仿宋" w:eastAsia="仿宋" w:hAnsi="仿宋"/>
            <w:sz w:val="24"/>
            <w:szCs w:val="24"/>
            <w:lang w:val="en-US" w:eastAsia="zh-CN"/>
          </w:rPr>
          <w:t>1.5</w:t>
        </w:r>
        <w:r>
          <w:rPr>
            <w:rStyle w:val="a3"/>
            <w:rFonts w:ascii="仿宋" w:eastAsia="仿宋" w:hAnsi="仿宋"/>
            <w:sz w:val="24"/>
            <w:szCs w:val="24"/>
            <w:lang w:val="en-US" w:eastAsia="zh-CN"/>
          </w:rPr>
          <w:t>评价因子与评价标准</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_Toc4514887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88" w:history="1">
        <w:r>
          <w:rPr>
            <w:rStyle w:val="a3"/>
            <w:rFonts w:ascii="仿宋" w:eastAsia="仿宋" w:hAnsi="仿宋"/>
            <w:sz w:val="24"/>
            <w:szCs w:val="24"/>
            <w:lang w:val="en-US" w:eastAsia="zh-CN"/>
          </w:rPr>
          <w:t>1.6</w:t>
        </w:r>
        <w:r>
          <w:rPr>
            <w:rStyle w:val="a3"/>
            <w:rFonts w:ascii="仿宋" w:eastAsia="仿宋" w:hAnsi="仿宋"/>
            <w:sz w:val="24"/>
            <w:szCs w:val="24"/>
            <w:lang w:val="en-US" w:eastAsia="zh-CN"/>
          </w:rPr>
          <w:t>评价工作等级与评价重点</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_Toc4514888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18</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89" w:history="1">
        <w:r>
          <w:rPr>
            <w:rStyle w:val="a3"/>
            <w:rFonts w:ascii="仿宋" w:eastAsia="仿宋" w:hAnsi="仿宋"/>
            <w:sz w:val="24"/>
            <w:szCs w:val="24"/>
            <w:lang w:val="en-US" w:eastAsia="zh-CN"/>
          </w:rPr>
          <w:t>1.7</w:t>
        </w:r>
        <w:r>
          <w:rPr>
            <w:rStyle w:val="a3"/>
            <w:rFonts w:ascii="仿宋" w:eastAsia="仿宋" w:hAnsi="仿宋"/>
            <w:sz w:val="24"/>
            <w:szCs w:val="24"/>
            <w:lang w:val="en-US" w:eastAsia="zh-CN"/>
          </w:rPr>
          <w:t>评价</w:t>
        </w:r>
        <w:r>
          <w:rPr>
            <w:rStyle w:val="a3"/>
            <w:rFonts w:ascii="仿宋" w:eastAsia="仿宋" w:hAnsi="仿宋"/>
            <w:sz w:val="24"/>
            <w:szCs w:val="24"/>
            <w:lang w:val="en-US" w:eastAsia="zh-CN"/>
          </w:rPr>
          <w:t>范围及环境保护目标</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_Toc4514889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21</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890" w:history="1">
        <w:r>
          <w:rPr>
            <w:rStyle w:val="a3"/>
            <w:rFonts w:ascii="仿宋" w:eastAsia="仿宋" w:hAnsi="仿宋"/>
            <w:sz w:val="24"/>
            <w:szCs w:val="24"/>
            <w:lang w:val="en-US" w:eastAsia="zh-CN"/>
          </w:rPr>
          <w:t>第二章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建设项目概况</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_Toc4514890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23</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91" w:history="1">
        <w:r>
          <w:rPr>
            <w:rStyle w:val="a3"/>
            <w:rFonts w:ascii="仿宋" w:eastAsia="仿宋" w:hAnsi="仿宋"/>
            <w:sz w:val="24"/>
            <w:szCs w:val="24"/>
            <w:lang w:val="en-US" w:eastAsia="zh-CN"/>
          </w:rPr>
          <w:t>2.1</w:t>
        </w:r>
        <w:r>
          <w:rPr>
            <w:rStyle w:val="a3"/>
            <w:rFonts w:ascii="仿宋" w:eastAsia="仿宋" w:hAnsi="仿宋"/>
            <w:sz w:val="24"/>
            <w:szCs w:val="24"/>
            <w:lang w:val="en-US" w:eastAsia="zh-CN"/>
          </w:rPr>
          <w:t>项目基本情况</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_Toc4514891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23</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92" w:history="1">
        <w:r>
          <w:rPr>
            <w:rStyle w:val="a3"/>
            <w:rFonts w:ascii="仿宋" w:eastAsia="仿宋" w:hAnsi="仿宋"/>
            <w:sz w:val="24"/>
            <w:szCs w:val="24"/>
            <w:lang w:val="en-US" w:eastAsia="zh-CN"/>
          </w:rPr>
          <w:t>2.2</w:t>
        </w:r>
        <w:r>
          <w:rPr>
            <w:rStyle w:val="a3"/>
            <w:rFonts w:ascii="仿宋" w:eastAsia="仿宋" w:hAnsi="仿宋"/>
            <w:sz w:val="24"/>
            <w:szCs w:val="24"/>
            <w:lang w:val="en-US" w:eastAsia="zh-CN"/>
          </w:rPr>
          <w:t>建设内容</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_Toc4514892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23</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93" w:history="1">
        <w:r>
          <w:rPr>
            <w:rStyle w:val="a3"/>
            <w:rFonts w:ascii="仿宋" w:eastAsia="仿宋" w:hAnsi="仿宋"/>
            <w:sz w:val="24"/>
            <w:szCs w:val="24"/>
            <w:lang w:val="en-US" w:eastAsia="zh-CN"/>
          </w:rPr>
          <w:t>2.3</w:t>
        </w:r>
        <w:r>
          <w:rPr>
            <w:rStyle w:val="a3"/>
            <w:rFonts w:ascii="仿宋" w:eastAsia="仿宋" w:hAnsi="仿宋"/>
            <w:sz w:val="24"/>
            <w:szCs w:val="24"/>
            <w:lang w:val="en-US" w:eastAsia="zh-CN"/>
          </w:rPr>
          <w:t>公用工程</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_Toc4514893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26</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94" w:history="1">
        <w:r>
          <w:rPr>
            <w:rStyle w:val="a3"/>
            <w:rFonts w:ascii="仿宋" w:eastAsia="仿宋" w:hAnsi="仿宋"/>
            <w:sz w:val="24"/>
            <w:szCs w:val="24"/>
            <w:lang w:val="en-US" w:eastAsia="zh-CN"/>
          </w:rPr>
          <w:t>2.4</w:t>
        </w:r>
        <w:r>
          <w:rPr>
            <w:rStyle w:val="a3"/>
            <w:rFonts w:ascii="仿宋" w:eastAsia="仿宋" w:hAnsi="仿宋"/>
            <w:sz w:val="24"/>
            <w:szCs w:val="24"/>
            <w:lang w:val="en-US" w:eastAsia="zh-CN"/>
          </w:rPr>
          <w:t>项目总平面布置</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_Toc4514894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35</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95" w:history="1">
        <w:r>
          <w:rPr>
            <w:rStyle w:val="a3"/>
            <w:rFonts w:ascii="仿宋" w:eastAsia="仿宋" w:hAnsi="仿宋"/>
            <w:sz w:val="24"/>
            <w:szCs w:val="24"/>
            <w:lang w:val="en-US" w:eastAsia="zh-CN"/>
          </w:rPr>
          <w:t>2.5</w:t>
        </w:r>
        <w:r>
          <w:rPr>
            <w:rStyle w:val="a3"/>
            <w:rFonts w:ascii="仿宋" w:eastAsia="仿宋" w:hAnsi="仿宋"/>
            <w:sz w:val="24"/>
            <w:szCs w:val="24"/>
            <w:lang w:val="en-US" w:eastAsia="zh-CN"/>
          </w:rPr>
          <w:t>生产制度及劳动定员</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_Toc4514895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37</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896" w:history="1">
        <w:r>
          <w:rPr>
            <w:rStyle w:val="a3"/>
            <w:rFonts w:ascii="仿宋" w:eastAsia="仿宋" w:hAnsi="仿宋"/>
            <w:sz w:val="24"/>
            <w:szCs w:val="24"/>
            <w:lang w:val="en-US" w:eastAsia="zh-CN"/>
          </w:rPr>
          <w:t>第三章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工程</w:t>
        </w:r>
        <w:r>
          <w:rPr>
            <w:rStyle w:val="a3"/>
            <w:rFonts w:ascii="仿宋" w:eastAsia="仿宋" w:hAnsi="仿宋"/>
            <w:sz w:val="24"/>
            <w:szCs w:val="24"/>
            <w:lang w:val="en-US" w:eastAsia="zh-CN"/>
          </w:rPr>
          <w:t>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_Toc4514896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38</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97" w:history="1">
        <w:r>
          <w:rPr>
            <w:rStyle w:val="a3"/>
            <w:rFonts w:ascii="仿宋" w:eastAsia="仿宋" w:hAnsi="仿宋"/>
            <w:sz w:val="24"/>
            <w:szCs w:val="24"/>
            <w:lang w:val="en-US" w:eastAsia="zh-CN"/>
          </w:rPr>
          <w:t>3.1</w:t>
        </w:r>
        <w:r>
          <w:rPr>
            <w:rStyle w:val="a3"/>
            <w:rFonts w:ascii="仿宋" w:eastAsia="仿宋" w:hAnsi="仿宋"/>
            <w:sz w:val="24"/>
            <w:szCs w:val="24"/>
            <w:lang w:val="en-US" w:eastAsia="zh-CN"/>
          </w:rPr>
          <w:t>项目工艺流程</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_Toc4514897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38</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898" w:history="1">
        <w:r>
          <w:rPr>
            <w:rStyle w:val="a3"/>
            <w:rFonts w:ascii="仿宋" w:eastAsia="仿宋" w:hAnsi="仿宋"/>
            <w:sz w:val="24"/>
            <w:szCs w:val="24"/>
            <w:lang w:val="en-US" w:eastAsia="zh-CN"/>
          </w:rPr>
          <w:t>3.2</w:t>
        </w:r>
        <w:r>
          <w:rPr>
            <w:rStyle w:val="a3"/>
            <w:rFonts w:ascii="仿宋" w:eastAsia="仿宋" w:hAnsi="仿宋"/>
            <w:sz w:val="24"/>
            <w:szCs w:val="24"/>
            <w:lang w:val="en-US" w:eastAsia="zh-CN"/>
          </w:rPr>
          <w:t>工程污染源分析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_Toc4514898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42</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901" w:history="1">
        <w:r>
          <w:rPr>
            <w:rStyle w:val="a3"/>
            <w:rFonts w:ascii="仿宋" w:eastAsia="仿宋" w:hAnsi="仿宋"/>
            <w:sz w:val="24"/>
            <w:szCs w:val="24"/>
            <w:lang w:val="en-US" w:eastAsia="zh-CN"/>
          </w:rPr>
          <w:t>第四章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环境现状调查与评价</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_Toc4514901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52</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02" w:history="1">
        <w:r>
          <w:rPr>
            <w:rStyle w:val="a3"/>
            <w:rFonts w:ascii="仿宋" w:eastAsia="仿宋" w:hAnsi="仿宋"/>
            <w:bCs/>
            <w:sz w:val="24"/>
            <w:szCs w:val="24"/>
            <w:lang w:val="en-US" w:eastAsia="zh-CN"/>
          </w:rPr>
          <w:t>4.1</w:t>
        </w:r>
        <w:r>
          <w:rPr>
            <w:rStyle w:val="a3"/>
            <w:rFonts w:ascii="仿宋" w:eastAsia="仿宋" w:hAnsi="仿宋"/>
            <w:bCs/>
            <w:sz w:val="24"/>
            <w:szCs w:val="24"/>
            <w:lang w:val="en-US" w:eastAsia="zh-CN"/>
          </w:rPr>
          <w:t>自然环境概况</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_Toc4514902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52</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03" w:history="1">
        <w:r>
          <w:rPr>
            <w:rStyle w:val="a3"/>
            <w:rFonts w:ascii="仿宋" w:eastAsia="仿宋" w:hAnsi="仿宋"/>
            <w:bCs/>
            <w:sz w:val="24"/>
            <w:szCs w:val="24"/>
            <w:lang w:val="en-US" w:eastAsia="zh-CN"/>
          </w:rPr>
          <w:t>4.2</w:t>
        </w:r>
        <w:r>
          <w:rPr>
            <w:rStyle w:val="a3"/>
            <w:rFonts w:ascii="仿宋" w:eastAsia="仿宋" w:hAnsi="仿宋"/>
            <w:bCs/>
            <w:sz w:val="24"/>
            <w:szCs w:val="24"/>
            <w:lang w:val="en-US" w:eastAsia="zh-CN"/>
          </w:rPr>
          <w:t>环境质量现状</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_Toc4514903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57</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904" w:history="1">
        <w:r>
          <w:rPr>
            <w:rStyle w:val="a3"/>
            <w:rFonts w:ascii="仿宋" w:eastAsia="仿宋" w:hAnsi="仿宋"/>
            <w:sz w:val="24"/>
            <w:szCs w:val="24"/>
            <w:lang w:val="en-US" w:eastAsia="zh-CN"/>
          </w:rPr>
          <w:t>第五章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环境影响预测与评价</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_Toc4514904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78</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05" w:history="1">
        <w:r>
          <w:rPr>
            <w:rStyle w:val="a3"/>
            <w:rFonts w:ascii="仿宋" w:eastAsia="仿宋" w:hAnsi="仿宋"/>
            <w:sz w:val="24"/>
            <w:szCs w:val="24"/>
            <w:lang w:val="en-US" w:eastAsia="zh-CN"/>
          </w:rPr>
          <w:t>5.1</w:t>
        </w:r>
        <w:r>
          <w:rPr>
            <w:rStyle w:val="a3"/>
            <w:rFonts w:ascii="仿宋" w:eastAsia="仿宋" w:hAnsi="仿宋"/>
            <w:sz w:val="24"/>
            <w:szCs w:val="24"/>
            <w:lang w:val="en-US" w:eastAsia="zh-CN"/>
          </w:rPr>
          <w:t>施</w:t>
        </w:r>
        <w:r>
          <w:rPr>
            <w:rStyle w:val="a3"/>
            <w:rFonts w:ascii="仿宋" w:eastAsia="仿宋" w:hAnsi="仿宋"/>
            <w:sz w:val="24"/>
            <w:szCs w:val="24"/>
            <w:lang w:val="en-US" w:eastAsia="zh-CN"/>
          </w:rPr>
          <w:t>工期环境影响评价</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_Toc4514905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78</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06" w:history="1">
        <w:r>
          <w:rPr>
            <w:rStyle w:val="a3"/>
            <w:rFonts w:ascii="仿宋" w:eastAsia="仿宋" w:hAnsi="仿宋"/>
            <w:sz w:val="24"/>
            <w:szCs w:val="24"/>
            <w:lang w:val="en-US" w:eastAsia="zh-CN"/>
          </w:rPr>
          <w:t>5.2</w:t>
        </w:r>
        <w:r>
          <w:rPr>
            <w:rStyle w:val="a3"/>
            <w:rFonts w:ascii="仿宋" w:eastAsia="仿宋" w:hAnsi="仿宋"/>
            <w:sz w:val="24"/>
            <w:szCs w:val="24"/>
            <w:lang w:val="en-US" w:eastAsia="zh-CN"/>
          </w:rPr>
          <w:t>营运期环境影响评价</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_Toc4514906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84</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907" w:history="1">
        <w:r>
          <w:rPr>
            <w:rStyle w:val="a3"/>
            <w:rFonts w:ascii="仿宋" w:eastAsia="仿宋" w:hAnsi="仿宋"/>
            <w:sz w:val="24"/>
            <w:szCs w:val="24"/>
            <w:lang w:val="en-US" w:eastAsia="zh-CN"/>
          </w:rPr>
          <w:t>第六章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环境风险分析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_Toc4514907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101</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08" w:history="1">
        <w:r>
          <w:rPr>
            <w:rStyle w:val="a3"/>
            <w:rFonts w:ascii="仿宋" w:eastAsia="仿宋" w:hAnsi="仿宋"/>
            <w:sz w:val="24"/>
            <w:szCs w:val="24"/>
            <w:lang w:val="en-US" w:eastAsia="zh-CN"/>
          </w:rPr>
          <w:t>6.1</w:t>
        </w:r>
        <w:r>
          <w:rPr>
            <w:rStyle w:val="a3"/>
            <w:rFonts w:ascii="仿宋" w:eastAsia="仿宋" w:hAnsi="仿宋"/>
            <w:sz w:val="24"/>
            <w:szCs w:val="24"/>
            <w:lang w:val="en-US" w:eastAsia="zh-CN"/>
          </w:rPr>
          <w:t>风险源调查</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_Toc4514908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101</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09" w:history="1">
        <w:r>
          <w:rPr>
            <w:rStyle w:val="a3"/>
            <w:rFonts w:ascii="仿宋" w:eastAsia="仿宋" w:hAnsi="仿宋"/>
            <w:sz w:val="24"/>
            <w:szCs w:val="24"/>
            <w:lang w:val="en-US" w:eastAsia="zh-CN"/>
          </w:rPr>
          <w:t>6.2</w:t>
        </w:r>
        <w:r>
          <w:rPr>
            <w:rStyle w:val="a3"/>
            <w:rFonts w:ascii="仿宋" w:eastAsia="仿宋" w:hAnsi="仿宋"/>
            <w:sz w:val="24"/>
            <w:szCs w:val="24"/>
            <w:lang w:val="en-US" w:eastAsia="zh-CN"/>
          </w:rPr>
          <w:t>环境风险评价的等级</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_Toc4514909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102</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10" w:history="1">
        <w:r>
          <w:rPr>
            <w:rStyle w:val="a3"/>
            <w:rFonts w:ascii="仿宋" w:eastAsia="仿宋" w:hAnsi="仿宋"/>
            <w:sz w:val="24"/>
            <w:szCs w:val="24"/>
            <w:lang w:val="en-US" w:eastAsia="zh-CN"/>
          </w:rPr>
          <w:t>6.3</w:t>
        </w:r>
        <w:r>
          <w:rPr>
            <w:rStyle w:val="a3"/>
            <w:rFonts w:ascii="仿宋" w:eastAsia="仿宋" w:hAnsi="仿宋"/>
            <w:sz w:val="24"/>
            <w:szCs w:val="24"/>
            <w:lang w:val="en-US" w:eastAsia="zh-CN"/>
          </w:rPr>
          <w:t>大可信事故发生概率</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_Toc4514910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102</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11" w:history="1">
        <w:r>
          <w:rPr>
            <w:rStyle w:val="a3"/>
            <w:rFonts w:ascii="仿宋" w:eastAsia="仿宋" w:hAnsi="仿宋"/>
            <w:sz w:val="24"/>
            <w:szCs w:val="24"/>
            <w:lang w:val="en-US" w:eastAsia="zh-CN"/>
          </w:rPr>
          <w:t>6.4</w:t>
        </w:r>
        <w:r>
          <w:rPr>
            <w:rStyle w:val="a3"/>
            <w:rFonts w:ascii="仿宋" w:eastAsia="仿宋" w:hAnsi="仿宋"/>
            <w:sz w:val="24"/>
            <w:szCs w:val="24"/>
            <w:lang w:val="en-US" w:eastAsia="zh-CN"/>
          </w:rPr>
          <w:t>环境风险影响分析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_Toc4514911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103</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12" w:history="1">
        <w:r>
          <w:rPr>
            <w:rStyle w:val="a3"/>
            <w:rFonts w:ascii="仿宋" w:eastAsia="仿宋" w:hAnsi="仿宋"/>
            <w:bCs/>
            <w:sz w:val="24"/>
            <w:szCs w:val="24"/>
            <w:lang w:val="en-US" w:eastAsia="zh-CN"/>
          </w:rPr>
          <w:t>6.5</w:t>
        </w:r>
        <w:r>
          <w:rPr>
            <w:rStyle w:val="a3"/>
            <w:rFonts w:ascii="仿宋" w:eastAsia="仿宋" w:hAnsi="仿宋"/>
            <w:bCs/>
            <w:sz w:val="24"/>
            <w:szCs w:val="24"/>
            <w:lang w:val="en-US" w:eastAsia="zh-CN"/>
          </w:rPr>
          <w:t>环境风险防范措施及应急要求</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_Toc4514912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103</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13" w:history="1">
        <w:r>
          <w:rPr>
            <w:rStyle w:val="a3"/>
            <w:rFonts w:ascii="仿宋" w:eastAsia="仿宋" w:hAnsi="仿宋"/>
            <w:bCs/>
            <w:sz w:val="24"/>
            <w:szCs w:val="24"/>
            <w:lang w:val="en-US" w:eastAsia="zh-CN"/>
          </w:rPr>
          <w:t>6.6</w:t>
        </w:r>
        <w:r>
          <w:rPr>
            <w:rStyle w:val="a3"/>
            <w:rFonts w:ascii="仿宋" w:eastAsia="仿宋" w:hAnsi="仿宋"/>
            <w:bCs/>
            <w:sz w:val="24"/>
            <w:szCs w:val="24"/>
            <w:lang w:val="en-US" w:eastAsia="zh-CN"/>
          </w:rPr>
          <w:t>应急预案</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_Toc4514913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105</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914" w:history="1">
        <w:r>
          <w:rPr>
            <w:rStyle w:val="a3"/>
            <w:rFonts w:ascii="仿宋" w:eastAsia="仿宋" w:hAnsi="仿宋"/>
            <w:sz w:val="24"/>
            <w:szCs w:val="24"/>
            <w:lang w:val="en-US" w:eastAsia="zh-CN"/>
          </w:rPr>
          <w:t>第七章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环境保护措施及其技术经济论证</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_Toc4514914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109</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15" w:history="1">
        <w:r>
          <w:rPr>
            <w:rStyle w:val="a3"/>
            <w:rFonts w:ascii="仿宋" w:eastAsia="仿宋" w:hAnsi="仿宋"/>
            <w:sz w:val="24"/>
            <w:szCs w:val="24"/>
            <w:lang w:val="en-US" w:eastAsia="zh-CN"/>
          </w:rPr>
          <w:t>7.1</w:t>
        </w:r>
        <w:r>
          <w:rPr>
            <w:rStyle w:val="a3"/>
            <w:rFonts w:ascii="仿宋" w:eastAsia="仿宋" w:hAnsi="仿宋"/>
            <w:sz w:val="24"/>
            <w:szCs w:val="24"/>
            <w:lang w:val="en-US" w:eastAsia="zh-CN"/>
          </w:rPr>
          <w:t>施工期污染防治措施</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_Toc4514915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109</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16" w:history="1">
        <w:r>
          <w:rPr>
            <w:rStyle w:val="a3"/>
            <w:rFonts w:ascii="仿宋" w:eastAsia="仿宋" w:hAnsi="仿宋"/>
            <w:sz w:val="24"/>
            <w:szCs w:val="24"/>
            <w:lang w:val="en-US" w:eastAsia="zh-CN"/>
          </w:rPr>
          <w:t>7.2</w:t>
        </w:r>
        <w:r>
          <w:rPr>
            <w:rStyle w:val="a3"/>
            <w:rFonts w:ascii="仿宋" w:eastAsia="仿宋" w:hAnsi="仿宋"/>
            <w:sz w:val="24"/>
            <w:szCs w:val="24"/>
            <w:lang w:val="en-US" w:eastAsia="zh-CN"/>
          </w:rPr>
          <w:t>营运期污染防治措施</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_Toc4514916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112</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917" w:history="1">
        <w:r>
          <w:rPr>
            <w:rStyle w:val="a3"/>
            <w:rFonts w:ascii="仿宋" w:eastAsia="仿宋" w:hAnsi="仿宋"/>
            <w:sz w:val="24"/>
            <w:szCs w:val="24"/>
            <w:lang w:val="en-US" w:eastAsia="zh-CN"/>
          </w:rPr>
          <w:t>第八章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环境经济损益分析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_Toc4514917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126</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18" w:history="1">
        <w:r>
          <w:rPr>
            <w:rStyle w:val="a3"/>
            <w:rFonts w:ascii="仿宋" w:eastAsia="仿宋" w:hAnsi="仿宋"/>
            <w:sz w:val="24"/>
            <w:szCs w:val="24"/>
            <w:lang w:val="en-US" w:eastAsia="zh-CN"/>
          </w:rPr>
          <w:t>8.1</w:t>
        </w:r>
        <w:r>
          <w:rPr>
            <w:rStyle w:val="a3"/>
            <w:rFonts w:ascii="仿宋" w:eastAsia="仿宋" w:hAnsi="仿宋"/>
            <w:sz w:val="24"/>
            <w:szCs w:val="24"/>
            <w:lang w:val="en-US" w:eastAsia="zh-CN"/>
          </w:rPr>
          <w:t>经济、社会效益分析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_Toc4514918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12</w:t>
        </w:r>
        <w:r>
          <w:rPr>
            <w:rFonts w:ascii="仿宋" w:eastAsia="仿宋" w:hAnsi="仿宋"/>
            <w:sz w:val="24"/>
            <w:szCs w:val="24"/>
            <w:lang w:val="en-US" w:eastAsia="zh-CN"/>
          </w:rPr>
          <w:t>6</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19" w:history="1">
        <w:r>
          <w:rPr>
            <w:rStyle w:val="a3"/>
            <w:rFonts w:ascii="仿宋" w:eastAsia="仿宋" w:hAnsi="仿宋"/>
            <w:sz w:val="24"/>
            <w:szCs w:val="24"/>
            <w:lang w:val="en-US" w:eastAsia="zh-CN"/>
          </w:rPr>
          <w:t>8.2</w:t>
        </w:r>
        <w:r>
          <w:rPr>
            <w:rStyle w:val="a3"/>
            <w:rFonts w:ascii="仿宋" w:eastAsia="仿宋" w:hAnsi="仿宋"/>
            <w:sz w:val="24"/>
            <w:szCs w:val="24"/>
            <w:lang w:val="en-US" w:eastAsia="zh-CN"/>
          </w:rPr>
          <w:t>环境效益分析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_Toc4514919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127</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920" w:history="1">
        <w:r>
          <w:rPr>
            <w:rStyle w:val="a3"/>
            <w:rFonts w:ascii="仿宋" w:eastAsia="仿宋" w:hAnsi="仿宋"/>
            <w:sz w:val="24"/>
            <w:szCs w:val="24"/>
            <w:lang w:val="en-US" w:eastAsia="zh-CN"/>
          </w:rPr>
          <w:t>第九章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环境管理、环境监测及总量控制</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_Toc4514920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129</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21" w:history="1">
        <w:r>
          <w:rPr>
            <w:rStyle w:val="a3"/>
            <w:rFonts w:ascii="仿宋" w:eastAsia="仿宋" w:hAnsi="仿宋"/>
            <w:sz w:val="24"/>
            <w:szCs w:val="24"/>
            <w:lang w:val="en-US" w:eastAsia="zh-CN"/>
          </w:rPr>
          <w:t>9.1</w:t>
        </w:r>
        <w:r>
          <w:rPr>
            <w:rStyle w:val="a3"/>
            <w:rFonts w:ascii="仿宋" w:eastAsia="仿宋" w:hAnsi="仿宋"/>
            <w:sz w:val="24"/>
            <w:szCs w:val="24"/>
            <w:lang w:val="en-US" w:eastAsia="zh-CN"/>
          </w:rPr>
          <w:t>环境管理</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_Toc4514921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129</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22" w:history="1">
        <w:r>
          <w:rPr>
            <w:rStyle w:val="a3"/>
            <w:rFonts w:ascii="仿宋" w:eastAsia="仿宋" w:hAnsi="仿宋"/>
            <w:sz w:val="24"/>
            <w:szCs w:val="24"/>
            <w:lang w:val="en-US" w:eastAsia="zh-CN"/>
          </w:rPr>
          <w:t>9.2</w:t>
        </w:r>
        <w:r>
          <w:rPr>
            <w:rStyle w:val="a3"/>
            <w:rFonts w:ascii="仿宋" w:eastAsia="仿宋" w:hAnsi="仿宋"/>
            <w:sz w:val="24"/>
            <w:szCs w:val="24"/>
            <w:lang w:val="en-US" w:eastAsia="zh-CN"/>
          </w:rPr>
          <w:t>施工期环境监理</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_Toc4514922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132</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23" w:history="1">
        <w:r>
          <w:rPr>
            <w:rStyle w:val="a3"/>
            <w:rFonts w:ascii="仿宋" w:eastAsia="仿宋" w:hAnsi="仿宋"/>
            <w:sz w:val="24"/>
            <w:szCs w:val="24"/>
            <w:lang w:val="en-US" w:eastAsia="zh-CN"/>
          </w:rPr>
          <w:t>9.3</w:t>
        </w:r>
        <w:r>
          <w:rPr>
            <w:rStyle w:val="a3"/>
            <w:rFonts w:ascii="仿宋" w:eastAsia="仿宋" w:hAnsi="仿宋"/>
            <w:sz w:val="24"/>
            <w:szCs w:val="24"/>
            <w:lang w:val="en-US" w:eastAsia="zh-CN"/>
          </w:rPr>
          <w:t>环境监测计划</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_Toc4514923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132</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24" w:history="1">
        <w:r>
          <w:rPr>
            <w:rStyle w:val="a3"/>
            <w:rFonts w:ascii="仿宋" w:eastAsia="仿宋" w:hAnsi="仿宋"/>
            <w:sz w:val="24"/>
            <w:szCs w:val="24"/>
            <w:lang w:val="en-US" w:eastAsia="zh-CN"/>
          </w:rPr>
          <w:t>9.4</w:t>
        </w:r>
        <w:r>
          <w:rPr>
            <w:rStyle w:val="a3"/>
            <w:rFonts w:ascii="仿宋" w:eastAsia="仿宋" w:hAnsi="仿宋"/>
            <w:sz w:val="24"/>
            <w:szCs w:val="24"/>
            <w:lang w:val="en-US" w:eastAsia="zh-CN"/>
          </w:rPr>
          <w:t>环保竣工验收</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_Toc4514924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134</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25" w:history="1">
        <w:r>
          <w:rPr>
            <w:rStyle w:val="a3"/>
            <w:rFonts w:ascii="仿宋" w:eastAsia="仿宋" w:hAnsi="仿宋"/>
            <w:sz w:val="24"/>
            <w:szCs w:val="24"/>
            <w:lang w:val="en-US" w:eastAsia="zh-CN"/>
          </w:rPr>
          <w:t>9.5</w:t>
        </w:r>
        <w:r>
          <w:rPr>
            <w:rStyle w:val="a3"/>
            <w:rFonts w:ascii="仿宋" w:eastAsia="仿宋" w:hAnsi="仿宋"/>
            <w:sz w:val="24"/>
            <w:szCs w:val="24"/>
            <w:lang w:val="en-US" w:eastAsia="zh-CN"/>
          </w:rPr>
          <w:t>总量控制指标分析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w:instrText>
        </w:r>
        <w:r>
          <w:rPr>
            <w:rFonts w:ascii="仿宋" w:eastAsia="仿宋" w:hAnsi="仿宋"/>
            <w:sz w:val="24"/>
            <w:szCs w:val="24"/>
            <w:lang w:val="en-US" w:eastAsia="zh-CN"/>
          </w:rPr>
          <w:instrText xml:space="preserve">925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134</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926" w:history="1">
        <w:r>
          <w:rPr>
            <w:rStyle w:val="a3"/>
            <w:rFonts w:ascii="仿宋" w:eastAsia="仿宋" w:hAnsi="仿宋"/>
            <w:sz w:val="24"/>
            <w:szCs w:val="24"/>
            <w:lang w:val="en-US" w:eastAsia="zh-CN"/>
          </w:rPr>
          <w:t>第十章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项目建设环境合理性分析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_Toc4514926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136</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27" w:history="1">
        <w:r>
          <w:rPr>
            <w:rStyle w:val="a3"/>
            <w:rFonts w:ascii="仿宋" w:eastAsia="仿宋" w:hAnsi="仿宋"/>
            <w:sz w:val="24"/>
            <w:szCs w:val="24"/>
            <w:lang w:val="en-US" w:eastAsia="zh-CN"/>
          </w:rPr>
          <w:t>10.1</w:t>
        </w:r>
        <w:r>
          <w:rPr>
            <w:rStyle w:val="a3"/>
            <w:rFonts w:ascii="仿宋" w:eastAsia="仿宋" w:hAnsi="仿宋"/>
            <w:sz w:val="24"/>
            <w:szCs w:val="24"/>
            <w:lang w:val="en-US" w:eastAsia="zh-CN"/>
          </w:rPr>
          <w:t>产业政策符合性</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_Toc4514927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136</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28" w:history="1">
        <w:r>
          <w:rPr>
            <w:rStyle w:val="a3"/>
            <w:rFonts w:ascii="仿宋" w:eastAsia="仿宋" w:hAnsi="仿宋"/>
            <w:sz w:val="24"/>
            <w:szCs w:val="24"/>
            <w:lang w:val="en-US" w:eastAsia="zh-CN"/>
          </w:rPr>
          <w:t>10.2</w:t>
        </w:r>
        <w:r>
          <w:rPr>
            <w:rStyle w:val="a3"/>
            <w:rFonts w:ascii="仿宋" w:eastAsia="仿宋" w:hAnsi="仿宋"/>
            <w:sz w:val="24"/>
            <w:szCs w:val="24"/>
            <w:lang w:val="en-US" w:eastAsia="zh-CN"/>
          </w:rPr>
          <w:t>养殖场选址合理性分析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_Toc4514928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136</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29" w:history="1">
        <w:r>
          <w:rPr>
            <w:rStyle w:val="a3"/>
            <w:rFonts w:ascii="仿宋" w:eastAsia="仿宋" w:hAnsi="仿宋"/>
            <w:sz w:val="24"/>
            <w:szCs w:val="24"/>
            <w:lang w:val="en-US" w:eastAsia="zh-CN"/>
          </w:rPr>
          <w:t>10.3</w:t>
        </w:r>
        <w:r>
          <w:rPr>
            <w:rStyle w:val="a3"/>
            <w:rFonts w:ascii="仿宋" w:eastAsia="仿宋" w:hAnsi="仿宋"/>
            <w:sz w:val="24"/>
            <w:szCs w:val="24"/>
            <w:lang w:val="en-US" w:eastAsia="zh-CN"/>
          </w:rPr>
          <w:t>与《关于做好畜禽规模养殖项目环境影响评价管理工作的通知》（环办环评</w:t>
        </w:r>
        <w:r>
          <w:rPr>
            <w:rStyle w:val="a3"/>
            <w:rFonts w:ascii="仿宋" w:eastAsia="仿宋" w:hAnsi="仿宋"/>
            <w:sz w:val="24"/>
            <w:szCs w:val="24"/>
            <w:lang w:val="en-US" w:eastAsia="zh-CN"/>
          </w:rPr>
          <w:t>[2018]31</w:t>
        </w:r>
        <w:r>
          <w:rPr>
            <w:rStyle w:val="a3"/>
            <w:rFonts w:ascii="仿宋" w:eastAsia="仿宋" w:hAnsi="仿宋"/>
            <w:sz w:val="24"/>
            <w:szCs w:val="24"/>
            <w:lang w:val="en-US" w:eastAsia="zh-CN"/>
          </w:rPr>
          <w:t>号）符合性分析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_Toc4514929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137</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30" w:history="1">
        <w:r>
          <w:rPr>
            <w:rStyle w:val="a3"/>
            <w:rFonts w:ascii="仿宋" w:eastAsia="仿宋" w:hAnsi="仿宋"/>
            <w:sz w:val="24"/>
            <w:szCs w:val="24"/>
            <w:lang w:val="en-US" w:eastAsia="zh-CN"/>
          </w:rPr>
          <w:t>10.4</w:t>
        </w:r>
        <w:r>
          <w:rPr>
            <w:rStyle w:val="a3"/>
            <w:rFonts w:ascii="仿宋" w:eastAsia="仿宋" w:hAnsi="仿宋"/>
            <w:sz w:val="24"/>
            <w:szCs w:val="24"/>
            <w:lang w:val="en-US" w:eastAsia="zh-CN"/>
          </w:rPr>
          <w:t>与《贵州省人民政府关于加快推进山地生态畜牧业发展的意见》相符性分析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_Toc4514930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138</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31" w:history="1">
        <w:r>
          <w:rPr>
            <w:rStyle w:val="a3"/>
            <w:rFonts w:ascii="仿宋" w:eastAsia="仿宋" w:hAnsi="仿宋"/>
            <w:sz w:val="24"/>
            <w:szCs w:val="24"/>
            <w:lang w:val="en-US" w:eastAsia="zh-CN"/>
          </w:rPr>
          <w:t>10.5</w:t>
        </w:r>
        <w:r>
          <w:rPr>
            <w:rStyle w:val="a3"/>
            <w:rFonts w:ascii="仿宋" w:eastAsia="仿宋" w:hAnsi="仿宋"/>
            <w:sz w:val="24"/>
            <w:szCs w:val="24"/>
            <w:lang w:val="en-US" w:eastAsia="zh-CN"/>
          </w:rPr>
          <w:t>与</w:t>
        </w:r>
        <w:r>
          <w:rPr>
            <w:rStyle w:val="a3"/>
            <w:rFonts w:ascii="仿宋" w:eastAsia="仿宋" w:hAnsi="仿宋" w:hint="eastAsia"/>
            <w:sz w:val="24"/>
            <w:szCs w:val="24"/>
            <w:lang w:val="en-US"/>
          </w:rPr>
          <w:t>淮滨县</w:t>
        </w:r>
        <w:r>
          <w:rPr>
            <w:rStyle w:val="a3"/>
            <w:rFonts w:ascii="仿宋" w:eastAsia="仿宋" w:hAnsi="仿宋"/>
            <w:sz w:val="24"/>
            <w:szCs w:val="24"/>
            <w:lang w:val="en-US" w:eastAsia="zh-CN"/>
          </w:rPr>
          <w:t>畜禽养殖禁限养殖区</w:t>
        </w:r>
        <w:r>
          <w:rPr>
            <w:rStyle w:val="a3"/>
            <w:rFonts w:ascii="仿宋" w:eastAsia="仿宋" w:hAnsi="仿宋"/>
            <w:sz w:val="24"/>
            <w:szCs w:val="24"/>
            <w:lang w:val="en-US" w:eastAsia="zh-CN"/>
          </w:rPr>
          <w:t>划分符合性分析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_Toc4514931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138</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32" w:history="1">
        <w:r>
          <w:rPr>
            <w:rStyle w:val="a3"/>
            <w:rFonts w:ascii="仿宋" w:eastAsia="仿宋" w:hAnsi="仿宋"/>
            <w:sz w:val="24"/>
            <w:szCs w:val="24"/>
            <w:lang w:val="en-US" w:eastAsia="zh-CN"/>
          </w:rPr>
          <w:t>10.6</w:t>
        </w:r>
        <w:r>
          <w:rPr>
            <w:rStyle w:val="a3"/>
            <w:rFonts w:ascii="仿宋" w:eastAsia="仿宋" w:hAnsi="仿宋"/>
            <w:sz w:val="24"/>
            <w:szCs w:val="24"/>
            <w:lang w:val="en-US" w:eastAsia="zh-CN"/>
          </w:rPr>
          <w:t>与黔东南</w:t>
        </w:r>
        <w:r>
          <w:rPr>
            <w:rStyle w:val="a3"/>
            <w:rFonts w:ascii="仿宋" w:eastAsia="仿宋" w:hAnsi="仿宋"/>
            <w:sz w:val="24"/>
            <w:szCs w:val="24"/>
            <w:lang w:val="en-US" w:eastAsia="zh-CN"/>
          </w:rPr>
          <w:t>“</w:t>
        </w:r>
        <w:r>
          <w:rPr>
            <w:rStyle w:val="a3"/>
            <w:rFonts w:ascii="仿宋" w:eastAsia="仿宋" w:hAnsi="仿宋"/>
            <w:sz w:val="24"/>
            <w:szCs w:val="24"/>
            <w:lang w:val="en-US" w:eastAsia="zh-CN"/>
          </w:rPr>
          <w:t>十三五</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山地生态畜牧业发展规划以及规划环境影响评价的符合性分析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_Toc4514932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141</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33" w:history="1">
        <w:r>
          <w:rPr>
            <w:rStyle w:val="a3"/>
            <w:rFonts w:ascii="仿宋" w:eastAsia="仿宋" w:hAnsi="仿宋"/>
            <w:sz w:val="24"/>
            <w:szCs w:val="24"/>
            <w:lang w:val="en-US" w:eastAsia="zh-CN"/>
          </w:rPr>
          <w:t xml:space="preserve">10.7 </w:t>
        </w:r>
        <w:r>
          <w:rPr>
            <w:rStyle w:val="a3"/>
            <w:rFonts w:ascii="仿宋" w:eastAsia="仿宋" w:hAnsi="仿宋"/>
            <w:sz w:val="24"/>
            <w:szCs w:val="24"/>
            <w:lang w:val="en-US" w:eastAsia="zh-CN"/>
          </w:rPr>
          <w:t>与</w:t>
        </w:r>
        <w:r>
          <w:rPr>
            <w:rStyle w:val="a3"/>
            <w:rFonts w:ascii="仿宋" w:eastAsia="仿宋" w:hAnsi="仿宋" w:hint="eastAsia"/>
            <w:sz w:val="24"/>
            <w:szCs w:val="24"/>
            <w:lang w:val="en-US"/>
          </w:rPr>
          <w:t>淮滨县</w:t>
        </w:r>
        <w:r>
          <w:rPr>
            <w:rStyle w:val="a3"/>
            <w:rFonts w:ascii="仿宋" w:eastAsia="仿宋" w:hAnsi="仿宋"/>
            <w:sz w:val="24"/>
            <w:szCs w:val="24"/>
            <w:lang w:val="en-US" w:eastAsia="zh-CN"/>
          </w:rPr>
          <w:t>肉牛养殖全产业链规划及规划环境影响评价的符合性分析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_Toc4514933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142</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34" w:history="1">
        <w:r>
          <w:rPr>
            <w:rStyle w:val="a3"/>
            <w:rFonts w:ascii="仿宋" w:eastAsia="仿宋" w:hAnsi="仿宋"/>
            <w:sz w:val="24"/>
            <w:szCs w:val="24"/>
            <w:lang w:val="en-US" w:eastAsia="zh-CN"/>
          </w:rPr>
          <w:t>10.8</w:t>
        </w:r>
        <w:r>
          <w:rPr>
            <w:rStyle w:val="a3"/>
            <w:rFonts w:ascii="仿宋" w:eastAsia="仿宋" w:hAnsi="仿宋"/>
            <w:sz w:val="24"/>
            <w:szCs w:val="24"/>
            <w:lang w:val="en-US" w:eastAsia="zh-CN"/>
          </w:rPr>
          <w:t>与</w:t>
        </w:r>
        <w:r>
          <w:rPr>
            <w:rStyle w:val="a3"/>
            <w:rFonts w:ascii="仿宋" w:eastAsia="仿宋" w:hAnsi="仿宋"/>
            <w:sz w:val="24"/>
            <w:szCs w:val="24"/>
            <w:lang w:val="en-US" w:eastAsia="zh-CN"/>
          </w:rPr>
          <w:t>“</w:t>
        </w:r>
        <w:r>
          <w:rPr>
            <w:rStyle w:val="a3"/>
            <w:rFonts w:ascii="仿宋" w:eastAsia="仿宋" w:hAnsi="仿宋"/>
            <w:sz w:val="24"/>
            <w:szCs w:val="24"/>
            <w:lang w:val="en-US" w:eastAsia="zh-CN"/>
          </w:rPr>
          <w:t>三线一单</w:t>
        </w:r>
        <w:r>
          <w:rPr>
            <w:rStyle w:val="a3"/>
            <w:rFonts w:ascii="仿宋" w:eastAsia="仿宋" w:hAnsi="仿宋"/>
            <w:sz w:val="24"/>
            <w:szCs w:val="24"/>
            <w:lang w:val="en-US" w:eastAsia="zh-CN"/>
          </w:rPr>
          <w:t>”</w:t>
        </w:r>
        <w:r>
          <w:rPr>
            <w:rStyle w:val="a3"/>
            <w:rFonts w:ascii="仿宋" w:eastAsia="仿宋" w:hAnsi="仿宋"/>
            <w:sz w:val="24"/>
            <w:szCs w:val="24"/>
            <w:lang w:val="en-US" w:eastAsia="zh-CN"/>
          </w:rPr>
          <w:t>的符合性分析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_Toc4514934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144</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35" w:history="1">
        <w:r>
          <w:rPr>
            <w:rStyle w:val="a3"/>
            <w:rFonts w:ascii="仿宋" w:eastAsia="仿宋" w:hAnsi="仿宋"/>
            <w:sz w:val="24"/>
            <w:szCs w:val="24"/>
            <w:lang w:val="en-US" w:eastAsia="zh-CN"/>
          </w:rPr>
          <w:t>10.9</w:t>
        </w:r>
        <w:r>
          <w:rPr>
            <w:rStyle w:val="a3"/>
            <w:rFonts w:ascii="仿宋" w:eastAsia="仿宋" w:hAnsi="仿宋"/>
            <w:sz w:val="24"/>
            <w:szCs w:val="24"/>
            <w:lang w:val="en-US" w:eastAsia="zh-CN"/>
          </w:rPr>
          <w:t>与《贵州省建设项目环境准入清单管理办法</w:t>
        </w:r>
        <w:r>
          <w:rPr>
            <w:rStyle w:val="a3"/>
            <w:rFonts w:ascii="仿宋" w:eastAsia="仿宋" w:hAnsi="仿宋"/>
            <w:sz w:val="24"/>
            <w:szCs w:val="24"/>
            <w:lang w:val="en-US" w:eastAsia="zh-CN"/>
          </w:rPr>
          <w:t>(</w:t>
        </w:r>
        <w:r>
          <w:rPr>
            <w:rStyle w:val="a3"/>
            <w:rFonts w:ascii="仿宋" w:eastAsia="仿宋" w:hAnsi="仿宋"/>
            <w:sz w:val="24"/>
            <w:szCs w:val="24"/>
            <w:lang w:val="en-US" w:eastAsia="zh-CN"/>
          </w:rPr>
          <w:t>试行</w:t>
        </w:r>
        <w:r>
          <w:rPr>
            <w:rStyle w:val="a3"/>
            <w:rFonts w:ascii="仿宋" w:eastAsia="仿宋" w:hAnsi="仿宋"/>
            <w:sz w:val="24"/>
            <w:szCs w:val="24"/>
            <w:lang w:val="en-US" w:eastAsia="zh-CN"/>
          </w:rPr>
          <w:t>)</w:t>
        </w:r>
        <w:r>
          <w:rPr>
            <w:rStyle w:val="a3"/>
            <w:rFonts w:ascii="仿宋" w:eastAsia="仿宋" w:hAnsi="仿宋"/>
            <w:sz w:val="24"/>
            <w:szCs w:val="24"/>
            <w:lang w:val="en-US" w:eastAsia="zh-CN"/>
          </w:rPr>
          <w:t>》的通知</w:t>
        </w:r>
        <w:r>
          <w:rPr>
            <w:rStyle w:val="a3"/>
            <w:rFonts w:ascii="仿宋" w:eastAsia="仿宋" w:hAnsi="仿宋"/>
            <w:sz w:val="24"/>
            <w:szCs w:val="24"/>
            <w:lang w:val="en-US" w:eastAsia="zh-CN"/>
          </w:rPr>
          <w:t>(</w:t>
        </w:r>
        <w:r>
          <w:rPr>
            <w:rStyle w:val="a3"/>
            <w:rFonts w:ascii="仿宋" w:eastAsia="仿宋" w:hAnsi="仿宋"/>
            <w:sz w:val="24"/>
            <w:szCs w:val="24"/>
            <w:lang w:val="en-US" w:eastAsia="zh-CN"/>
          </w:rPr>
          <w:t>黔环通〔</w:t>
        </w:r>
        <w:r>
          <w:rPr>
            <w:rStyle w:val="a3"/>
            <w:rFonts w:ascii="仿宋" w:eastAsia="仿宋" w:hAnsi="仿宋"/>
            <w:sz w:val="24"/>
            <w:szCs w:val="24"/>
            <w:lang w:val="en-US" w:eastAsia="zh-CN"/>
          </w:rPr>
          <w:t>2018</w:t>
        </w:r>
        <w:r>
          <w:rPr>
            <w:rStyle w:val="a3"/>
            <w:rFonts w:ascii="仿宋" w:eastAsia="仿宋" w:hAnsi="仿宋"/>
            <w:sz w:val="24"/>
            <w:szCs w:val="24"/>
            <w:lang w:val="en-US" w:eastAsia="zh-CN"/>
          </w:rPr>
          <w:t>〕</w:t>
        </w:r>
        <w:r>
          <w:rPr>
            <w:rStyle w:val="a3"/>
            <w:rFonts w:ascii="仿宋" w:eastAsia="仿宋" w:hAnsi="仿宋"/>
            <w:sz w:val="24"/>
            <w:szCs w:val="24"/>
            <w:lang w:val="en-US" w:eastAsia="zh-CN"/>
          </w:rPr>
          <w:t>303</w:t>
        </w:r>
        <w:r>
          <w:rPr>
            <w:rStyle w:val="a3"/>
            <w:rFonts w:ascii="仿宋" w:eastAsia="仿宋" w:hAnsi="仿宋"/>
            <w:sz w:val="24"/>
            <w:szCs w:val="24"/>
            <w:lang w:val="en-US" w:eastAsia="zh-CN"/>
          </w:rPr>
          <w:t>号</w:t>
        </w:r>
        <w:r>
          <w:rPr>
            <w:rStyle w:val="a3"/>
            <w:rFonts w:ascii="仿宋" w:eastAsia="仿宋" w:hAnsi="仿宋"/>
            <w:sz w:val="24"/>
            <w:szCs w:val="24"/>
            <w:lang w:val="en-US" w:eastAsia="zh-CN"/>
          </w:rPr>
          <w:t>)</w:t>
        </w:r>
        <w:r>
          <w:rPr>
            <w:rStyle w:val="a3"/>
            <w:rFonts w:ascii="仿宋" w:eastAsia="仿宋" w:hAnsi="仿宋"/>
            <w:sz w:val="24"/>
            <w:szCs w:val="24"/>
            <w:lang w:val="en-US" w:eastAsia="zh-CN"/>
          </w:rPr>
          <w:t>符合性分析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_Toc4514935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146</w:t>
        </w:r>
        <w:r>
          <w:rPr>
            <w:rFonts w:ascii="仿宋" w:eastAsia="仿宋" w:hAnsi="仿宋"/>
            <w:sz w:val="24"/>
            <w:szCs w:val="24"/>
            <w:lang w:val="en-US" w:eastAsia="zh-CN"/>
          </w:rPr>
          <w:fldChar w:fldCharType="end"/>
        </w:r>
      </w:hyperlink>
    </w:p>
    <w:p w:rsidR="00000000" w:rsidRDefault="00FC52AA">
      <w:pPr>
        <w:pStyle w:val="12"/>
        <w:tabs>
          <w:tab w:val="right" w:leader="dot" w:pos="8892"/>
        </w:tabs>
        <w:rPr>
          <w:rFonts w:ascii="仿宋" w:eastAsia="仿宋" w:hAnsi="仿宋" w:cs="Times New Roman"/>
          <w:b w:val="0"/>
          <w:bCs w:val="0"/>
          <w:caps w:val="0"/>
          <w:sz w:val="24"/>
          <w:szCs w:val="24"/>
          <w:lang w:val="en-US" w:eastAsia="zh-CN"/>
        </w:rPr>
      </w:pPr>
      <w:hyperlink w:anchor="_Toc4514936" w:history="1">
        <w:r>
          <w:rPr>
            <w:rStyle w:val="a3"/>
            <w:rFonts w:ascii="仿宋" w:eastAsia="仿宋" w:hAnsi="仿宋"/>
            <w:sz w:val="24"/>
            <w:szCs w:val="24"/>
            <w:lang w:val="en-US" w:eastAsia="zh-CN"/>
          </w:rPr>
          <w:t>第十一章</w:t>
        </w:r>
        <w:r>
          <w:rPr>
            <w:rStyle w:val="a3"/>
            <w:rFonts w:ascii="仿宋" w:eastAsia="仿宋" w:hAnsi="仿宋"/>
            <w:sz w:val="24"/>
            <w:szCs w:val="24"/>
            <w:lang w:val="en-US" w:eastAsia="zh-CN"/>
          </w:rPr>
          <w:t xml:space="preserve">  </w:t>
        </w:r>
        <w:r>
          <w:rPr>
            <w:rStyle w:val="a3"/>
            <w:rFonts w:ascii="仿宋" w:eastAsia="仿宋" w:hAnsi="仿宋"/>
            <w:sz w:val="24"/>
            <w:szCs w:val="24"/>
            <w:lang w:val="en-US" w:eastAsia="zh-CN"/>
          </w:rPr>
          <w:t>结论与建议</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_Toc4514936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147</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37" w:history="1">
        <w:r>
          <w:rPr>
            <w:rStyle w:val="a3"/>
            <w:rFonts w:ascii="仿宋" w:eastAsia="仿宋" w:hAnsi="仿宋"/>
            <w:sz w:val="24"/>
            <w:szCs w:val="24"/>
            <w:lang w:val="en-US" w:eastAsia="zh-CN"/>
          </w:rPr>
          <w:t>11.1</w:t>
        </w:r>
        <w:r>
          <w:rPr>
            <w:rStyle w:val="a3"/>
            <w:rFonts w:ascii="仿宋" w:eastAsia="仿宋" w:hAnsi="仿宋"/>
            <w:sz w:val="24"/>
            <w:szCs w:val="24"/>
            <w:lang w:val="en-US" w:eastAsia="zh-CN"/>
          </w:rPr>
          <w:t>项目概况</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_Toc4514937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147</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38" w:history="1">
        <w:r>
          <w:rPr>
            <w:rStyle w:val="a3"/>
            <w:rFonts w:ascii="仿宋" w:eastAsia="仿宋" w:hAnsi="仿宋"/>
            <w:sz w:val="24"/>
            <w:szCs w:val="24"/>
            <w:lang w:val="en-US" w:eastAsia="zh-CN"/>
          </w:rPr>
          <w:t>11.2</w:t>
        </w:r>
        <w:r>
          <w:rPr>
            <w:rStyle w:val="a3"/>
            <w:rFonts w:ascii="仿宋" w:eastAsia="仿宋" w:hAnsi="仿宋"/>
            <w:sz w:val="24"/>
            <w:szCs w:val="24"/>
            <w:lang w:val="en-US" w:eastAsia="zh-CN"/>
          </w:rPr>
          <w:t>环境质量现状</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_Toc4514938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147</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39" w:history="1">
        <w:r>
          <w:rPr>
            <w:rStyle w:val="a3"/>
            <w:rFonts w:ascii="仿宋" w:eastAsia="仿宋" w:hAnsi="仿宋"/>
            <w:sz w:val="24"/>
            <w:szCs w:val="24"/>
            <w:lang w:val="en-US" w:eastAsia="zh-CN"/>
          </w:rPr>
          <w:t>11.3</w:t>
        </w:r>
        <w:r>
          <w:rPr>
            <w:rStyle w:val="a3"/>
            <w:rFonts w:ascii="仿宋" w:eastAsia="仿宋" w:hAnsi="仿宋"/>
            <w:sz w:val="24"/>
            <w:szCs w:val="24"/>
            <w:lang w:val="en-US" w:eastAsia="zh-CN"/>
          </w:rPr>
          <w:t>环境影响结论</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_Toc4514939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147</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40" w:history="1">
        <w:r>
          <w:rPr>
            <w:rStyle w:val="a3"/>
            <w:rFonts w:ascii="仿宋" w:eastAsia="仿宋" w:hAnsi="仿宋"/>
            <w:sz w:val="24"/>
            <w:szCs w:val="24"/>
            <w:lang w:val="en-US" w:eastAsia="zh-CN"/>
          </w:rPr>
          <w:t>11.</w:t>
        </w:r>
        <w:r>
          <w:rPr>
            <w:rStyle w:val="a3"/>
            <w:rFonts w:ascii="仿宋" w:eastAsia="仿宋" w:hAnsi="仿宋"/>
            <w:sz w:val="24"/>
            <w:szCs w:val="24"/>
            <w:lang w:val="en-US" w:eastAsia="zh-CN"/>
          </w:rPr>
          <w:t>4</w:t>
        </w:r>
        <w:r>
          <w:rPr>
            <w:rStyle w:val="a3"/>
            <w:rFonts w:ascii="仿宋" w:eastAsia="仿宋" w:hAnsi="仿宋"/>
            <w:sz w:val="24"/>
            <w:szCs w:val="24"/>
            <w:lang w:val="en-US" w:eastAsia="zh-CN"/>
          </w:rPr>
          <w:t>项目建设合理性分析</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_Toc4514940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151</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41" w:history="1">
        <w:r>
          <w:rPr>
            <w:rStyle w:val="a3"/>
            <w:rFonts w:ascii="仿宋" w:eastAsia="仿宋" w:hAnsi="仿宋"/>
            <w:sz w:val="24"/>
            <w:szCs w:val="24"/>
            <w:lang w:val="en-US" w:eastAsia="zh-CN"/>
          </w:rPr>
          <w:t>11.5</w:t>
        </w:r>
        <w:r>
          <w:rPr>
            <w:rStyle w:val="a3"/>
            <w:rFonts w:ascii="仿宋" w:eastAsia="仿宋" w:hAnsi="仿宋"/>
            <w:sz w:val="24"/>
            <w:szCs w:val="24"/>
            <w:lang w:val="en-US" w:eastAsia="zh-CN"/>
          </w:rPr>
          <w:t>建设项目污染物总量控制</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_Toc4514941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151</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42" w:history="1">
        <w:r>
          <w:rPr>
            <w:rStyle w:val="a3"/>
            <w:rFonts w:ascii="仿宋" w:eastAsia="仿宋" w:hAnsi="仿宋"/>
            <w:sz w:val="24"/>
            <w:szCs w:val="24"/>
            <w:lang w:val="en-US" w:eastAsia="zh-CN"/>
          </w:rPr>
          <w:t>11.6</w:t>
        </w:r>
        <w:r>
          <w:rPr>
            <w:rStyle w:val="a3"/>
            <w:rFonts w:ascii="仿宋" w:eastAsia="仿宋" w:hAnsi="仿宋"/>
            <w:sz w:val="24"/>
            <w:szCs w:val="24"/>
            <w:lang w:val="en-US" w:eastAsia="zh-CN"/>
          </w:rPr>
          <w:t>公参结论</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_Toc4514942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151</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43" w:history="1">
        <w:r>
          <w:rPr>
            <w:rStyle w:val="a3"/>
            <w:rFonts w:ascii="仿宋" w:eastAsia="仿宋" w:hAnsi="仿宋"/>
            <w:sz w:val="24"/>
            <w:szCs w:val="24"/>
            <w:lang w:val="en-US" w:eastAsia="zh-CN"/>
          </w:rPr>
          <w:t>11.7</w:t>
        </w:r>
        <w:r>
          <w:rPr>
            <w:rStyle w:val="a3"/>
            <w:rFonts w:ascii="仿宋" w:eastAsia="仿宋" w:hAnsi="仿宋"/>
            <w:sz w:val="24"/>
            <w:szCs w:val="24"/>
            <w:lang w:val="en-US" w:eastAsia="zh-CN"/>
          </w:rPr>
          <w:t>环评综合结论</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_Toc451494</w:instrText>
        </w:r>
        <w:r>
          <w:rPr>
            <w:rFonts w:ascii="仿宋" w:eastAsia="仿宋" w:hAnsi="仿宋"/>
            <w:sz w:val="24"/>
            <w:szCs w:val="24"/>
            <w:lang w:val="en-US" w:eastAsia="zh-CN"/>
          </w:rPr>
          <w:instrText xml:space="preserve">3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152</w:t>
        </w:r>
        <w:r>
          <w:rPr>
            <w:rFonts w:ascii="仿宋" w:eastAsia="仿宋" w:hAnsi="仿宋"/>
            <w:sz w:val="24"/>
            <w:szCs w:val="24"/>
            <w:lang w:val="en-US" w:eastAsia="zh-CN"/>
          </w:rPr>
          <w:fldChar w:fldCharType="end"/>
        </w:r>
      </w:hyperlink>
    </w:p>
    <w:p w:rsidR="00000000" w:rsidRDefault="00FC52AA">
      <w:pPr>
        <w:pStyle w:val="22"/>
        <w:tabs>
          <w:tab w:val="right" w:leader="dot" w:pos="8892"/>
        </w:tabs>
        <w:rPr>
          <w:rFonts w:ascii="仿宋" w:eastAsia="仿宋" w:hAnsi="仿宋" w:cs="Times New Roman"/>
          <w:smallCaps w:val="0"/>
          <w:sz w:val="24"/>
          <w:szCs w:val="24"/>
          <w:lang w:val="en-US" w:eastAsia="zh-CN"/>
        </w:rPr>
      </w:pPr>
      <w:hyperlink w:anchor="_Toc4514944" w:history="1">
        <w:r>
          <w:rPr>
            <w:rStyle w:val="a3"/>
            <w:rFonts w:ascii="仿宋" w:eastAsia="仿宋" w:hAnsi="仿宋"/>
            <w:sz w:val="24"/>
            <w:szCs w:val="24"/>
            <w:lang w:val="en-US" w:eastAsia="zh-CN"/>
          </w:rPr>
          <w:t>11.8</w:t>
        </w:r>
        <w:r>
          <w:rPr>
            <w:rStyle w:val="a3"/>
            <w:rFonts w:ascii="仿宋" w:eastAsia="仿宋" w:hAnsi="仿宋"/>
            <w:sz w:val="24"/>
            <w:szCs w:val="24"/>
            <w:lang w:val="en-US" w:eastAsia="zh-CN"/>
          </w:rPr>
          <w:t>对策建议</w:t>
        </w:r>
        <w:r>
          <w:rPr>
            <w:rFonts w:ascii="仿宋" w:eastAsia="仿宋" w:hAnsi="仿宋"/>
            <w:sz w:val="24"/>
            <w:szCs w:val="24"/>
            <w:lang w:val="en-US" w:eastAsia="zh-CN"/>
          </w:rPr>
          <w:tab/>
        </w:r>
        <w:r>
          <w:rPr>
            <w:rFonts w:ascii="仿宋" w:eastAsia="仿宋" w:hAnsi="仿宋"/>
            <w:sz w:val="24"/>
            <w:szCs w:val="24"/>
            <w:lang w:val="en-US" w:eastAsia="zh-CN"/>
          </w:rPr>
          <w:fldChar w:fldCharType="begin"/>
        </w:r>
        <w:r>
          <w:rPr>
            <w:rFonts w:ascii="仿宋" w:eastAsia="仿宋" w:hAnsi="仿宋"/>
            <w:sz w:val="24"/>
            <w:szCs w:val="24"/>
            <w:lang w:val="en-US" w:eastAsia="zh-CN"/>
          </w:rPr>
          <w:instrText xml:space="preserve"> PAGEREF _Toc4514944 \h </w:instrText>
        </w:r>
        <w:r>
          <w:rPr>
            <w:rFonts w:ascii="仿宋" w:eastAsia="仿宋" w:hAnsi="仿宋"/>
            <w:sz w:val="24"/>
            <w:szCs w:val="24"/>
            <w:lang w:val="en-US" w:eastAsia="zh-CN"/>
          </w:rPr>
          <w:fldChar w:fldCharType="separate"/>
        </w:r>
        <w:r>
          <w:rPr>
            <w:rFonts w:ascii="仿宋" w:eastAsia="仿宋" w:hAnsi="仿宋"/>
            <w:sz w:val="24"/>
            <w:szCs w:val="24"/>
            <w:lang w:val="en-US" w:eastAsia="zh-CN"/>
          </w:rPr>
          <w:t>152</w:t>
        </w:r>
        <w:r>
          <w:rPr>
            <w:rFonts w:ascii="仿宋" w:eastAsia="仿宋" w:hAnsi="仿宋"/>
            <w:sz w:val="24"/>
            <w:szCs w:val="24"/>
            <w:lang w:val="en-US" w:eastAsia="zh-CN"/>
          </w:rPr>
          <w:fldChar w:fldCharType="end"/>
        </w:r>
      </w:hyperlink>
    </w:p>
    <w:p w:rsidR="00000000" w:rsidRDefault="00FC52AA">
      <w:pPr>
        <w:snapToGrid w:val="0"/>
        <w:ind w:firstLineChars="250" w:firstLine="525"/>
        <w:rPr>
          <w:rFonts w:eastAsia="华文楷体"/>
          <w:snapToGrid w:val="0"/>
          <w:szCs w:val="21"/>
        </w:rPr>
      </w:pPr>
      <w:r>
        <w:rPr>
          <w:rFonts w:ascii="仿宋" w:eastAsia="仿宋" w:hAnsi="仿宋"/>
          <w:snapToGrid w:val="0"/>
          <w:szCs w:val="21"/>
        </w:rPr>
        <w:fldChar w:fldCharType="end"/>
      </w:r>
    </w:p>
    <w:p w:rsidR="00000000" w:rsidRDefault="00FC52AA">
      <w:pPr>
        <w:snapToGrid w:val="0"/>
        <w:ind w:firstLineChars="250" w:firstLine="525"/>
        <w:rPr>
          <w:rFonts w:eastAsia="华文楷体"/>
          <w:snapToGrid w:val="0"/>
          <w:szCs w:val="21"/>
        </w:rPr>
      </w:pPr>
    </w:p>
    <w:p w:rsidR="00000000" w:rsidRDefault="00FC52AA">
      <w:pPr>
        <w:snapToGrid w:val="0"/>
        <w:ind w:firstLineChars="250" w:firstLine="525"/>
        <w:rPr>
          <w:rFonts w:eastAsia="华文楷体"/>
          <w:snapToGrid w:val="0"/>
          <w:szCs w:val="21"/>
        </w:rPr>
      </w:pPr>
    </w:p>
    <w:p w:rsidR="00000000" w:rsidRDefault="00FC52AA">
      <w:pPr>
        <w:snapToGrid w:val="0"/>
        <w:ind w:firstLineChars="250" w:firstLine="525"/>
        <w:rPr>
          <w:rFonts w:eastAsia="华文楷体"/>
          <w:snapToGrid w:val="0"/>
          <w:szCs w:val="21"/>
        </w:rPr>
      </w:pPr>
    </w:p>
    <w:p w:rsidR="00000000" w:rsidRDefault="00FC52AA">
      <w:pPr>
        <w:snapToGrid w:val="0"/>
        <w:ind w:firstLineChars="250" w:firstLine="525"/>
        <w:rPr>
          <w:rFonts w:eastAsia="华文楷体"/>
          <w:snapToGrid w:val="0"/>
          <w:szCs w:val="21"/>
        </w:rPr>
      </w:pPr>
    </w:p>
    <w:p w:rsidR="00000000" w:rsidRDefault="00FC52AA">
      <w:pPr>
        <w:snapToGrid w:val="0"/>
        <w:ind w:firstLineChars="250" w:firstLine="525"/>
        <w:rPr>
          <w:rFonts w:eastAsia="华文楷体"/>
          <w:snapToGrid w:val="0"/>
          <w:szCs w:val="21"/>
        </w:rPr>
      </w:pPr>
    </w:p>
    <w:p w:rsidR="00000000" w:rsidRDefault="00FC52AA">
      <w:pPr>
        <w:snapToGrid w:val="0"/>
        <w:ind w:firstLineChars="250" w:firstLine="525"/>
        <w:rPr>
          <w:rFonts w:eastAsia="华文楷体"/>
          <w:snapToGrid w:val="0"/>
          <w:szCs w:val="21"/>
        </w:rPr>
      </w:pPr>
    </w:p>
    <w:p w:rsidR="00000000" w:rsidRDefault="00FC52AA">
      <w:pPr>
        <w:snapToGrid w:val="0"/>
        <w:ind w:firstLineChars="250" w:firstLine="525"/>
        <w:rPr>
          <w:rFonts w:eastAsia="华文楷体"/>
          <w:snapToGrid w:val="0"/>
          <w:szCs w:val="21"/>
        </w:rPr>
      </w:pPr>
    </w:p>
    <w:p w:rsidR="00000000" w:rsidRDefault="00FC52AA">
      <w:pPr>
        <w:snapToGrid w:val="0"/>
        <w:ind w:firstLineChars="250" w:firstLine="525"/>
        <w:rPr>
          <w:rFonts w:eastAsia="华文楷体"/>
          <w:snapToGrid w:val="0"/>
          <w:szCs w:val="21"/>
        </w:rPr>
      </w:pPr>
    </w:p>
    <w:p w:rsidR="00000000" w:rsidRDefault="00FC52AA">
      <w:pPr>
        <w:snapToGrid w:val="0"/>
        <w:ind w:firstLineChars="250" w:firstLine="525"/>
        <w:rPr>
          <w:rFonts w:eastAsia="华文楷体"/>
          <w:snapToGrid w:val="0"/>
          <w:szCs w:val="21"/>
        </w:rPr>
      </w:pPr>
    </w:p>
    <w:p w:rsidR="00000000" w:rsidRDefault="00FC52AA">
      <w:pPr>
        <w:snapToGrid w:val="0"/>
        <w:ind w:firstLineChars="250" w:firstLine="525"/>
        <w:rPr>
          <w:rFonts w:eastAsia="华文楷体"/>
          <w:snapToGrid w:val="0"/>
          <w:szCs w:val="21"/>
        </w:rPr>
      </w:pPr>
    </w:p>
    <w:p w:rsidR="00000000" w:rsidRDefault="00FC52AA">
      <w:pPr>
        <w:snapToGrid w:val="0"/>
        <w:rPr>
          <w:rFonts w:eastAsia="华文楷体"/>
          <w:snapToGrid w:val="0"/>
          <w:szCs w:val="21"/>
        </w:rPr>
      </w:pPr>
    </w:p>
    <w:p w:rsidR="00000000" w:rsidRDefault="00FC52AA">
      <w:pPr>
        <w:snapToGrid w:val="0"/>
        <w:rPr>
          <w:rFonts w:eastAsia="华文楷体"/>
          <w:snapToGrid w:val="0"/>
          <w:szCs w:val="21"/>
        </w:rPr>
      </w:pPr>
    </w:p>
    <w:p w:rsidR="00000000" w:rsidRDefault="00FC52AA">
      <w:pPr>
        <w:snapToGrid w:val="0"/>
        <w:rPr>
          <w:rFonts w:eastAsia="华文楷体"/>
          <w:snapToGrid w:val="0"/>
          <w:szCs w:val="21"/>
        </w:rPr>
      </w:pPr>
    </w:p>
    <w:p w:rsidR="00000000" w:rsidRDefault="00FC52AA">
      <w:pPr>
        <w:snapToGrid w:val="0"/>
        <w:rPr>
          <w:rFonts w:eastAsia="华文楷体"/>
          <w:snapToGrid w:val="0"/>
          <w:szCs w:val="21"/>
        </w:rPr>
      </w:pPr>
    </w:p>
    <w:p w:rsidR="00000000" w:rsidRDefault="00FC52AA">
      <w:pPr>
        <w:snapToGrid w:val="0"/>
        <w:ind w:firstLineChars="200" w:firstLine="482"/>
        <w:rPr>
          <w:rFonts w:ascii="仿宋" w:eastAsia="仿宋" w:hAnsi="仿宋"/>
          <w:b/>
          <w:sz w:val="24"/>
        </w:rPr>
      </w:pPr>
      <w:r>
        <w:rPr>
          <w:rFonts w:ascii="仿宋" w:eastAsia="仿宋" w:hAnsi="仿宋"/>
          <w:b/>
          <w:sz w:val="24"/>
        </w:rPr>
        <w:lastRenderedPageBreak/>
        <w:t>附表：</w:t>
      </w:r>
    </w:p>
    <w:p w:rsidR="00000000" w:rsidRDefault="00FC52AA">
      <w:pPr>
        <w:pStyle w:val="afe"/>
        <w:adjustRightInd w:val="0"/>
        <w:snapToGrid w:val="0"/>
        <w:spacing w:after="0"/>
        <w:ind w:firstLineChars="200" w:firstLine="480"/>
        <w:rPr>
          <w:rFonts w:ascii="仿宋" w:eastAsia="仿宋" w:hAnsi="仿宋"/>
          <w:sz w:val="24"/>
        </w:rPr>
      </w:pPr>
      <w:r>
        <w:rPr>
          <w:rFonts w:ascii="仿宋" w:eastAsia="仿宋" w:hAnsi="仿宋"/>
          <w:sz w:val="24"/>
        </w:rPr>
        <w:t>附表：建设项目审批登记表</w:t>
      </w:r>
    </w:p>
    <w:p w:rsidR="00000000" w:rsidRDefault="00FC52AA">
      <w:pPr>
        <w:snapToGrid w:val="0"/>
        <w:ind w:firstLineChars="200" w:firstLine="482"/>
        <w:rPr>
          <w:rFonts w:ascii="仿宋" w:eastAsia="仿宋" w:hAnsi="仿宋"/>
          <w:b/>
          <w:sz w:val="24"/>
        </w:rPr>
      </w:pPr>
    </w:p>
    <w:p w:rsidR="00000000" w:rsidRDefault="00FC52AA">
      <w:pPr>
        <w:snapToGrid w:val="0"/>
        <w:ind w:firstLineChars="200" w:firstLine="482"/>
        <w:rPr>
          <w:rFonts w:ascii="仿宋" w:eastAsia="仿宋" w:hAnsi="仿宋"/>
          <w:b/>
          <w:sz w:val="24"/>
        </w:rPr>
      </w:pPr>
      <w:r>
        <w:rPr>
          <w:rFonts w:ascii="仿宋" w:eastAsia="仿宋" w:hAnsi="仿宋"/>
          <w:b/>
          <w:sz w:val="24"/>
        </w:rPr>
        <w:t>附图：</w:t>
      </w:r>
    </w:p>
    <w:p w:rsidR="00000000" w:rsidRDefault="00FC52AA">
      <w:pPr>
        <w:pStyle w:val="afe"/>
        <w:adjustRightInd w:val="0"/>
        <w:snapToGrid w:val="0"/>
        <w:spacing w:after="0"/>
        <w:ind w:firstLineChars="200" w:firstLine="480"/>
        <w:rPr>
          <w:rFonts w:ascii="仿宋" w:eastAsia="仿宋" w:hAnsi="仿宋"/>
          <w:sz w:val="24"/>
        </w:rPr>
      </w:pPr>
      <w:r>
        <w:rPr>
          <w:rFonts w:ascii="仿宋" w:eastAsia="仿宋" w:hAnsi="仿宋" w:hint="eastAsia"/>
          <w:sz w:val="24"/>
        </w:rPr>
        <w:t>附</w:t>
      </w:r>
      <w:r>
        <w:rPr>
          <w:rFonts w:ascii="仿宋" w:eastAsia="仿宋" w:hAnsi="仿宋"/>
          <w:sz w:val="24"/>
        </w:rPr>
        <w:t>图</w:t>
      </w:r>
      <w:r>
        <w:rPr>
          <w:rFonts w:ascii="仿宋" w:eastAsia="仿宋" w:hAnsi="仿宋"/>
          <w:sz w:val="24"/>
        </w:rPr>
        <w:t>1</w:t>
      </w:r>
      <w:r>
        <w:rPr>
          <w:rFonts w:ascii="仿宋" w:eastAsia="仿宋" w:hAnsi="仿宋"/>
          <w:sz w:val="24"/>
        </w:rPr>
        <w:t>：项目</w:t>
      </w:r>
      <w:r>
        <w:rPr>
          <w:rFonts w:ascii="仿宋" w:eastAsia="仿宋" w:hAnsi="仿宋" w:hint="eastAsia"/>
          <w:sz w:val="24"/>
        </w:rPr>
        <w:t>地理位置图</w:t>
      </w:r>
      <w:r>
        <w:rPr>
          <w:rFonts w:ascii="仿宋" w:eastAsia="仿宋" w:hAnsi="仿宋"/>
          <w:sz w:val="24"/>
        </w:rPr>
        <w:t>；</w:t>
      </w:r>
    </w:p>
    <w:p w:rsidR="00000000" w:rsidRDefault="00FC52AA">
      <w:pPr>
        <w:pStyle w:val="afe"/>
        <w:adjustRightInd w:val="0"/>
        <w:snapToGrid w:val="0"/>
        <w:spacing w:after="0"/>
        <w:ind w:firstLineChars="200" w:firstLine="480"/>
        <w:rPr>
          <w:rFonts w:ascii="仿宋" w:eastAsia="仿宋" w:hAnsi="仿宋"/>
          <w:b/>
          <w:sz w:val="24"/>
        </w:rPr>
      </w:pPr>
      <w:r>
        <w:rPr>
          <w:rFonts w:ascii="仿宋" w:eastAsia="仿宋" w:hAnsi="仿宋" w:hint="eastAsia"/>
          <w:sz w:val="24"/>
        </w:rPr>
        <w:t>附</w:t>
      </w:r>
      <w:r>
        <w:rPr>
          <w:rFonts w:ascii="仿宋" w:eastAsia="仿宋" w:hAnsi="仿宋"/>
          <w:sz w:val="24"/>
        </w:rPr>
        <w:t>图</w:t>
      </w:r>
      <w:r>
        <w:rPr>
          <w:rFonts w:ascii="仿宋" w:eastAsia="仿宋" w:hAnsi="仿宋"/>
          <w:sz w:val="24"/>
        </w:rPr>
        <w:t>2</w:t>
      </w:r>
      <w:r>
        <w:rPr>
          <w:rFonts w:ascii="仿宋" w:eastAsia="仿宋" w:hAnsi="仿宋"/>
          <w:sz w:val="24"/>
        </w:rPr>
        <w:t>：项目总平面布置图；</w:t>
      </w:r>
    </w:p>
    <w:p w:rsidR="00000000" w:rsidRDefault="00FC52AA">
      <w:pPr>
        <w:pStyle w:val="afe"/>
        <w:adjustRightInd w:val="0"/>
        <w:snapToGrid w:val="0"/>
        <w:spacing w:after="0"/>
        <w:ind w:firstLineChars="200" w:firstLine="480"/>
        <w:rPr>
          <w:rFonts w:ascii="仿宋" w:eastAsia="仿宋" w:hAnsi="仿宋"/>
          <w:sz w:val="24"/>
        </w:rPr>
      </w:pPr>
      <w:r>
        <w:rPr>
          <w:rFonts w:ascii="仿宋" w:eastAsia="仿宋" w:hAnsi="仿宋" w:hint="eastAsia"/>
          <w:sz w:val="24"/>
        </w:rPr>
        <w:t>附</w:t>
      </w:r>
      <w:r>
        <w:rPr>
          <w:rFonts w:ascii="仿宋" w:eastAsia="仿宋" w:hAnsi="仿宋"/>
          <w:sz w:val="24"/>
        </w:rPr>
        <w:t>图</w:t>
      </w:r>
      <w:r>
        <w:rPr>
          <w:rFonts w:ascii="仿宋" w:eastAsia="仿宋" w:hAnsi="仿宋" w:hint="eastAsia"/>
          <w:sz w:val="24"/>
        </w:rPr>
        <w:t>3</w:t>
      </w:r>
      <w:r>
        <w:rPr>
          <w:rFonts w:ascii="仿宋" w:eastAsia="仿宋" w:hAnsi="仿宋"/>
          <w:sz w:val="24"/>
        </w:rPr>
        <w:t>：项目</w:t>
      </w:r>
      <w:r>
        <w:rPr>
          <w:rFonts w:ascii="仿宋" w:eastAsia="仿宋" w:hAnsi="仿宋" w:hint="eastAsia"/>
          <w:sz w:val="24"/>
        </w:rPr>
        <w:t>周边关系</w:t>
      </w:r>
      <w:r>
        <w:rPr>
          <w:rFonts w:ascii="仿宋" w:eastAsia="仿宋" w:hAnsi="仿宋"/>
          <w:sz w:val="24"/>
        </w:rPr>
        <w:t>图；</w:t>
      </w:r>
    </w:p>
    <w:p w:rsidR="00000000" w:rsidRDefault="00FC52AA">
      <w:pPr>
        <w:pStyle w:val="afe"/>
        <w:adjustRightInd w:val="0"/>
        <w:snapToGrid w:val="0"/>
        <w:spacing w:after="0"/>
        <w:ind w:firstLineChars="200" w:firstLine="480"/>
        <w:rPr>
          <w:rFonts w:ascii="仿宋" w:eastAsia="仿宋" w:hAnsi="仿宋"/>
          <w:sz w:val="24"/>
        </w:rPr>
      </w:pPr>
      <w:r>
        <w:rPr>
          <w:rFonts w:ascii="仿宋" w:eastAsia="仿宋" w:hAnsi="仿宋" w:hint="eastAsia"/>
          <w:sz w:val="24"/>
        </w:rPr>
        <w:t>附</w:t>
      </w:r>
      <w:r>
        <w:rPr>
          <w:rFonts w:ascii="仿宋" w:eastAsia="仿宋" w:hAnsi="仿宋"/>
          <w:sz w:val="24"/>
        </w:rPr>
        <w:t>图</w:t>
      </w:r>
      <w:r>
        <w:rPr>
          <w:rFonts w:ascii="仿宋" w:eastAsia="仿宋" w:hAnsi="仿宋" w:hint="eastAsia"/>
          <w:sz w:val="24"/>
        </w:rPr>
        <w:t>4</w:t>
      </w:r>
      <w:r>
        <w:rPr>
          <w:rFonts w:ascii="仿宋" w:eastAsia="仿宋" w:hAnsi="仿宋"/>
          <w:sz w:val="24"/>
        </w:rPr>
        <w:t>：项目</w:t>
      </w:r>
      <w:r>
        <w:rPr>
          <w:rFonts w:ascii="仿宋" w:eastAsia="仿宋" w:hAnsi="仿宋" w:hint="eastAsia"/>
          <w:sz w:val="24"/>
        </w:rPr>
        <w:t>区现场图片</w:t>
      </w:r>
      <w:r>
        <w:rPr>
          <w:rFonts w:ascii="仿宋" w:eastAsia="仿宋" w:hAnsi="仿宋"/>
          <w:sz w:val="24"/>
        </w:rPr>
        <w:t>；</w:t>
      </w:r>
    </w:p>
    <w:p w:rsidR="00000000" w:rsidRDefault="00FC52AA">
      <w:pPr>
        <w:pStyle w:val="afe"/>
        <w:adjustRightInd w:val="0"/>
        <w:snapToGrid w:val="0"/>
        <w:spacing w:after="0"/>
        <w:ind w:firstLineChars="200" w:firstLine="482"/>
        <w:rPr>
          <w:rFonts w:ascii="仿宋" w:eastAsia="仿宋" w:hAnsi="仿宋"/>
          <w:b/>
          <w:sz w:val="24"/>
        </w:rPr>
      </w:pPr>
    </w:p>
    <w:p w:rsidR="00000000" w:rsidRDefault="00FC52AA">
      <w:pPr>
        <w:pStyle w:val="afe"/>
        <w:adjustRightInd w:val="0"/>
        <w:snapToGrid w:val="0"/>
        <w:spacing w:after="0"/>
        <w:ind w:firstLineChars="200" w:firstLine="482"/>
        <w:rPr>
          <w:rFonts w:ascii="仿宋" w:eastAsia="仿宋" w:hAnsi="仿宋"/>
          <w:b/>
          <w:sz w:val="24"/>
        </w:rPr>
      </w:pPr>
      <w:r>
        <w:rPr>
          <w:rFonts w:ascii="仿宋" w:eastAsia="仿宋" w:hAnsi="仿宋"/>
          <w:b/>
          <w:sz w:val="24"/>
        </w:rPr>
        <w:t>附件：</w:t>
      </w:r>
    </w:p>
    <w:p w:rsidR="00000000" w:rsidRDefault="00FC52AA">
      <w:pPr>
        <w:pStyle w:val="afe"/>
        <w:adjustRightInd w:val="0"/>
        <w:snapToGrid w:val="0"/>
        <w:spacing w:after="0"/>
        <w:ind w:firstLineChars="200" w:firstLine="480"/>
        <w:rPr>
          <w:rFonts w:ascii="仿宋" w:eastAsia="仿宋" w:hAnsi="仿宋"/>
          <w:sz w:val="24"/>
        </w:rPr>
      </w:pPr>
      <w:r>
        <w:rPr>
          <w:rFonts w:ascii="仿宋" w:eastAsia="仿宋" w:hAnsi="仿宋"/>
          <w:sz w:val="24"/>
        </w:rPr>
        <w:t>附件</w:t>
      </w:r>
      <w:r>
        <w:rPr>
          <w:rFonts w:ascii="仿宋" w:eastAsia="仿宋" w:hAnsi="仿宋"/>
          <w:sz w:val="24"/>
        </w:rPr>
        <w:t>1</w:t>
      </w:r>
      <w:r>
        <w:rPr>
          <w:rFonts w:ascii="仿宋" w:eastAsia="仿宋" w:hAnsi="仿宋"/>
          <w:sz w:val="24"/>
        </w:rPr>
        <w:t>：</w:t>
      </w:r>
      <w:r>
        <w:rPr>
          <w:rFonts w:ascii="仿宋" w:eastAsia="仿宋" w:hAnsi="仿宋" w:hint="eastAsia"/>
          <w:sz w:val="24"/>
        </w:rPr>
        <w:t>委托书</w:t>
      </w:r>
      <w:r>
        <w:rPr>
          <w:rFonts w:ascii="仿宋" w:eastAsia="仿宋" w:hAnsi="仿宋"/>
          <w:sz w:val="24"/>
        </w:rPr>
        <w:t>；</w:t>
      </w:r>
    </w:p>
    <w:p w:rsidR="00000000" w:rsidRDefault="00FC52AA">
      <w:pPr>
        <w:pStyle w:val="afe"/>
        <w:adjustRightInd w:val="0"/>
        <w:snapToGrid w:val="0"/>
        <w:spacing w:after="0"/>
        <w:ind w:firstLineChars="200" w:firstLine="480"/>
        <w:rPr>
          <w:rFonts w:ascii="仿宋" w:eastAsia="仿宋" w:hAnsi="仿宋"/>
          <w:sz w:val="24"/>
        </w:rPr>
      </w:pPr>
      <w:r>
        <w:rPr>
          <w:rFonts w:ascii="仿宋" w:eastAsia="仿宋" w:hAnsi="仿宋"/>
          <w:sz w:val="24"/>
        </w:rPr>
        <w:t>附件</w:t>
      </w:r>
      <w:r>
        <w:rPr>
          <w:rFonts w:ascii="仿宋" w:eastAsia="仿宋" w:hAnsi="仿宋"/>
          <w:sz w:val="24"/>
        </w:rPr>
        <w:t>2</w:t>
      </w:r>
      <w:r>
        <w:rPr>
          <w:rFonts w:ascii="仿宋" w:eastAsia="仿宋" w:hAnsi="仿宋"/>
          <w:sz w:val="24"/>
        </w:rPr>
        <w:t>：</w:t>
      </w:r>
      <w:r>
        <w:rPr>
          <w:rFonts w:ascii="仿宋" w:eastAsia="仿宋" w:hAnsi="仿宋" w:hint="eastAsia"/>
          <w:sz w:val="24"/>
        </w:rPr>
        <w:t>淮滨县发展和改革委员会出具的项目备案证明</w:t>
      </w:r>
      <w:r>
        <w:rPr>
          <w:rFonts w:ascii="仿宋" w:eastAsia="仿宋" w:hAnsi="仿宋"/>
          <w:sz w:val="24"/>
        </w:rPr>
        <w:t>；</w:t>
      </w:r>
    </w:p>
    <w:p w:rsidR="00000000" w:rsidRDefault="00FC52AA">
      <w:pPr>
        <w:pStyle w:val="afe"/>
        <w:adjustRightInd w:val="0"/>
        <w:snapToGrid w:val="0"/>
        <w:spacing w:after="0"/>
        <w:ind w:firstLineChars="200" w:firstLine="480"/>
        <w:rPr>
          <w:rFonts w:ascii="仿宋" w:eastAsia="仿宋" w:hAnsi="仿宋"/>
          <w:sz w:val="24"/>
        </w:rPr>
      </w:pPr>
      <w:r>
        <w:rPr>
          <w:rFonts w:ascii="仿宋" w:eastAsia="仿宋" w:hAnsi="仿宋"/>
          <w:sz w:val="24"/>
        </w:rPr>
        <w:t>附件</w:t>
      </w:r>
      <w:r>
        <w:rPr>
          <w:rFonts w:ascii="仿宋" w:eastAsia="仿宋" w:hAnsi="仿宋"/>
          <w:sz w:val="24"/>
        </w:rPr>
        <w:t>3</w:t>
      </w:r>
      <w:r>
        <w:rPr>
          <w:rFonts w:ascii="仿宋" w:eastAsia="仿宋" w:hAnsi="仿宋"/>
          <w:sz w:val="24"/>
        </w:rPr>
        <w:t>：执行标准函；</w:t>
      </w:r>
    </w:p>
    <w:p w:rsidR="00000000" w:rsidRDefault="00FC52AA">
      <w:pPr>
        <w:pStyle w:val="afe"/>
        <w:adjustRightInd w:val="0"/>
        <w:snapToGrid w:val="0"/>
        <w:spacing w:after="0"/>
        <w:ind w:firstLineChars="200" w:firstLine="480"/>
        <w:rPr>
          <w:rFonts w:ascii="仿宋" w:eastAsia="仿宋" w:hAnsi="仿宋"/>
          <w:sz w:val="24"/>
        </w:rPr>
      </w:pPr>
      <w:r>
        <w:rPr>
          <w:rFonts w:ascii="仿宋" w:eastAsia="仿宋" w:hAnsi="仿宋"/>
          <w:sz w:val="24"/>
        </w:rPr>
        <w:t>附件</w:t>
      </w:r>
      <w:r>
        <w:rPr>
          <w:rFonts w:ascii="仿宋" w:eastAsia="仿宋" w:hAnsi="仿宋"/>
          <w:sz w:val="24"/>
        </w:rPr>
        <w:t>4</w:t>
      </w:r>
      <w:r>
        <w:rPr>
          <w:rFonts w:ascii="仿宋" w:eastAsia="仿宋" w:hAnsi="仿宋"/>
          <w:sz w:val="24"/>
        </w:rPr>
        <w:t>：项目环境现状监测报告；</w:t>
      </w:r>
    </w:p>
    <w:p w:rsidR="00000000" w:rsidRDefault="00FC52AA">
      <w:pPr>
        <w:pStyle w:val="afe"/>
        <w:adjustRightInd w:val="0"/>
        <w:snapToGrid w:val="0"/>
        <w:spacing w:after="0"/>
        <w:ind w:firstLineChars="200" w:firstLine="480"/>
        <w:rPr>
          <w:rFonts w:ascii="仿宋" w:eastAsia="仿宋" w:hAnsi="仿宋" w:hint="eastAsia"/>
          <w:sz w:val="24"/>
        </w:rPr>
      </w:pPr>
      <w:r>
        <w:rPr>
          <w:rFonts w:ascii="仿宋" w:eastAsia="仿宋" w:hAnsi="仿宋" w:hint="eastAsia"/>
          <w:sz w:val="24"/>
        </w:rPr>
        <w:t>附件</w:t>
      </w:r>
      <w:r>
        <w:rPr>
          <w:rFonts w:ascii="仿宋" w:eastAsia="仿宋" w:hAnsi="仿宋" w:hint="eastAsia"/>
          <w:sz w:val="24"/>
        </w:rPr>
        <w:t>5</w:t>
      </w:r>
      <w:r>
        <w:rPr>
          <w:rFonts w:ascii="仿宋" w:eastAsia="仿宋" w:hAnsi="仿宋" w:hint="eastAsia"/>
          <w:sz w:val="24"/>
        </w:rPr>
        <w:t>：</w:t>
      </w:r>
      <w:r>
        <w:rPr>
          <w:rFonts w:ascii="仿宋" w:eastAsia="仿宋" w:hAnsi="仿宋" w:hint="eastAsia"/>
          <w:sz w:val="24"/>
        </w:rPr>
        <w:t>用地证明</w:t>
      </w:r>
      <w:r>
        <w:rPr>
          <w:rFonts w:ascii="仿宋" w:eastAsia="仿宋" w:hAnsi="仿宋" w:hint="eastAsia"/>
          <w:sz w:val="24"/>
        </w:rPr>
        <w:t>。</w:t>
      </w:r>
    </w:p>
    <w:p w:rsidR="00000000" w:rsidRDefault="00FC52AA">
      <w:pPr>
        <w:pStyle w:val="1"/>
        <w:spacing w:before="120" w:afterLines="100" w:line="520" w:lineRule="exact"/>
        <w:ind w:left="431"/>
        <w:jc w:val="center"/>
        <w:rPr>
          <w:sz w:val="36"/>
          <w:szCs w:val="36"/>
        </w:rPr>
      </w:pPr>
      <w:r>
        <w:rPr>
          <w:rFonts w:eastAsia="华文楷体"/>
          <w:sz w:val="24"/>
        </w:rPr>
        <w:br w:type="page"/>
      </w:r>
      <w:bookmarkStart w:id="0" w:name="_Toc4514881"/>
      <w:r>
        <w:rPr>
          <w:rFonts w:eastAsia="宋体"/>
          <w:sz w:val="36"/>
          <w:szCs w:val="36"/>
        </w:rPr>
        <w:lastRenderedPageBreak/>
        <w:t>概</w:t>
      </w:r>
      <w:r>
        <w:rPr>
          <w:rFonts w:eastAsia="宋体"/>
          <w:sz w:val="36"/>
          <w:szCs w:val="36"/>
        </w:rPr>
        <w:t xml:space="preserve"> </w:t>
      </w:r>
      <w:r>
        <w:rPr>
          <w:rFonts w:eastAsia="宋体"/>
          <w:sz w:val="36"/>
          <w:szCs w:val="36"/>
        </w:rPr>
        <w:t>述</w:t>
      </w:r>
      <w:bookmarkEnd w:id="0"/>
    </w:p>
    <w:p w:rsidR="00000000" w:rsidRDefault="00FC52AA">
      <w:pPr>
        <w:spacing w:line="360" w:lineRule="auto"/>
        <w:ind w:firstLineChars="200" w:firstLine="602"/>
        <w:jc w:val="left"/>
        <w:rPr>
          <w:b/>
          <w:sz w:val="30"/>
          <w:szCs w:val="30"/>
        </w:rPr>
      </w:pPr>
      <w:r>
        <w:rPr>
          <w:b/>
          <w:sz w:val="30"/>
          <w:szCs w:val="30"/>
        </w:rPr>
        <w:t>一、项目由来</w:t>
      </w:r>
    </w:p>
    <w:p w:rsidR="00000000" w:rsidRDefault="00FC52AA">
      <w:pPr>
        <w:spacing w:line="360" w:lineRule="auto"/>
        <w:ind w:firstLineChars="200" w:firstLine="480"/>
        <w:jc w:val="left"/>
        <w:rPr>
          <w:sz w:val="24"/>
        </w:rPr>
      </w:pPr>
      <w:r>
        <w:rPr>
          <w:sz w:val="24"/>
        </w:rPr>
        <w:t>近年来，随着人口增长和城乡居民消费水平提高，特别是城镇居民肉类消费结构的变化，牛肉消费持续快速增长，但受生产成本上升、比较效益下滑、发展方式转型、支撑体系薄弱、政策支持不足等多重因素影响，肉牛产业发展与市场需求之间的矛盾日益突出，牛肉市场供应偏紧，生产增速减缓，价格连续上涨。</w:t>
      </w:r>
      <w:r>
        <w:rPr>
          <w:sz w:val="24"/>
        </w:rPr>
        <w:t>为</w:t>
      </w:r>
      <w:r>
        <w:rPr>
          <w:sz w:val="24"/>
        </w:rPr>
        <w:t>加快发展肉牛产业，进一步优化</w:t>
      </w:r>
      <w:r>
        <w:rPr>
          <w:sz w:val="24"/>
        </w:rPr>
        <w:t>淮滨县</w:t>
      </w:r>
      <w:r>
        <w:rPr>
          <w:sz w:val="24"/>
        </w:rPr>
        <w:t>畜牧业产业结构，</w:t>
      </w:r>
      <w:r>
        <w:rPr>
          <w:bCs/>
          <w:sz w:val="24"/>
        </w:rPr>
        <w:t>河南桃花田园生态农业科技有限公司</w:t>
      </w:r>
      <w:r>
        <w:rPr>
          <w:sz w:val="24"/>
        </w:rPr>
        <w:t>拟</w:t>
      </w:r>
      <w:r>
        <w:rPr>
          <w:sz w:val="24"/>
        </w:rPr>
        <w:t>投资</w:t>
      </w:r>
      <w:r>
        <w:rPr>
          <w:sz w:val="24"/>
        </w:rPr>
        <w:t>5000</w:t>
      </w:r>
      <w:r>
        <w:rPr>
          <w:sz w:val="24"/>
        </w:rPr>
        <w:t>万元，在</w:t>
      </w:r>
      <w:r>
        <w:rPr>
          <w:sz w:val="24"/>
        </w:rPr>
        <w:t>信阳市淮滨县三空桥乡麦店村龚庄村组</w:t>
      </w:r>
      <w:r>
        <w:rPr>
          <w:sz w:val="24"/>
        </w:rPr>
        <w:t>新建</w:t>
      </w:r>
      <w:r>
        <w:rPr>
          <w:sz w:val="24"/>
        </w:rPr>
        <w:t xml:space="preserve"> “</w:t>
      </w:r>
      <w:r>
        <w:rPr>
          <w:sz w:val="24"/>
        </w:rPr>
        <w:t>河南桃花田园生态农业科技有限公司万头牛场养殖项目</w:t>
      </w:r>
      <w:r>
        <w:rPr>
          <w:sz w:val="24"/>
        </w:rPr>
        <w:t>”</w:t>
      </w:r>
      <w:r>
        <w:rPr>
          <w:sz w:val="24"/>
        </w:rPr>
        <w:t>，项目养殖区总占地面积</w:t>
      </w:r>
      <w:r>
        <w:rPr>
          <w:sz w:val="24"/>
        </w:rPr>
        <w:t>约</w:t>
      </w:r>
      <w:r>
        <w:rPr>
          <w:sz w:val="24"/>
        </w:rPr>
        <w:t>55067m</w:t>
      </w:r>
      <w:r>
        <w:rPr>
          <w:sz w:val="24"/>
          <w:vertAlign w:val="superscript"/>
        </w:rPr>
        <w:t>2</w:t>
      </w:r>
      <w:r>
        <w:rPr>
          <w:sz w:val="24"/>
        </w:rPr>
        <w:t>。</w:t>
      </w:r>
    </w:p>
    <w:p w:rsidR="00000000" w:rsidRDefault="00FC52AA">
      <w:pPr>
        <w:pStyle w:val="affff3"/>
        <w:snapToGrid/>
        <w:spacing w:line="360" w:lineRule="auto"/>
        <w:jc w:val="left"/>
        <w:rPr>
          <w:rFonts w:ascii="Times New Roman" w:eastAsia="Times New Roman" w:hAnsi="Times New Roman" w:cs="Times New Roman"/>
        </w:rPr>
      </w:pPr>
      <w:r>
        <w:rPr>
          <w:rFonts w:cs="Times New Roman"/>
        </w:rPr>
        <w:t>根据《中华人民共和国环境影响评价法》、《建设项目环境保护管理条例》的有关规定、《建设项目环境影响评价分类管理名录》（生态环境部令</w:t>
      </w:r>
      <w:r>
        <w:rPr>
          <w:rFonts w:cs="Times New Roman"/>
        </w:rPr>
        <w:t>1</w:t>
      </w:r>
      <w:r>
        <w:rPr>
          <w:rFonts w:cs="Times New Roman"/>
        </w:rPr>
        <w:t>号），本项目需编制环境影响报告书。</w:t>
      </w:r>
      <w:r>
        <w:rPr>
          <w:rFonts w:cs="Times New Roman" w:hint="eastAsia"/>
        </w:rPr>
        <w:t>河南桃花田园生态农业科技有限公司</w:t>
      </w:r>
      <w:r>
        <w:rPr>
          <w:rFonts w:cs="Times New Roman"/>
        </w:rPr>
        <w:t>特委托</w:t>
      </w:r>
      <w:r>
        <w:rPr>
          <w:rFonts w:cs="Times New Roman" w:hint="eastAsia"/>
        </w:rPr>
        <w:t>我</w:t>
      </w:r>
      <w:r>
        <w:rPr>
          <w:rFonts w:cs="Times New Roman"/>
        </w:rPr>
        <w:t>公司承担《</w:t>
      </w:r>
      <w:r>
        <w:rPr>
          <w:rFonts w:cs="Times New Roman" w:hint="eastAsia"/>
        </w:rPr>
        <w:t>河南桃花田园生态农业科技有限公司万头牛场养殖项目</w:t>
      </w:r>
      <w:r>
        <w:rPr>
          <w:rFonts w:cs="Times New Roman"/>
        </w:rPr>
        <w:t>环境影响报告书》的编制工作。</w:t>
      </w:r>
      <w:r>
        <w:rPr>
          <w:rFonts w:cs="Times New Roman"/>
          <w:kern w:val="24"/>
        </w:rPr>
        <w:t>我单位接受委托后，立即成立评价工作组，评价技术人员在资料收集、现场踏勘、工程分析的基</w:t>
      </w:r>
      <w:r>
        <w:rPr>
          <w:rFonts w:ascii="Times New Roman" w:eastAsia="Times New Roman" w:hAnsi="Times New Roman" w:cs="Times New Roman"/>
          <w:kern w:val="24"/>
        </w:rPr>
        <w:t>础上，编制了《</w:t>
      </w:r>
      <w:r>
        <w:rPr>
          <w:rFonts w:ascii="Times New Roman" w:eastAsia="Times New Roman" w:hAnsi="Times New Roman" w:cs="Times New Roman" w:hint="eastAsia"/>
        </w:rPr>
        <w:t>河南桃花田园生态农业科技有限公司万头牛场养殖项目</w:t>
      </w:r>
      <w:r>
        <w:rPr>
          <w:rFonts w:ascii="Times New Roman" w:eastAsia="Times New Roman" w:hAnsi="Times New Roman" w:cs="Times New Roman"/>
        </w:rPr>
        <w:t>环境影响报告书</w:t>
      </w:r>
      <w:r>
        <w:rPr>
          <w:rFonts w:ascii="Times New Roman" w:eastAsia="Times New Roman" w:hAnsi="Times New Roman" w:cs="Times New Roman"/>
          <w:kern w:val="24"/>
        </w:rPr>
        <w:t>》，报请</w:t>
      </w:r>
      <w:r>
        <w:rPr>
          <w:rFonts w:ascii="Times New Roman" w:hAnsi="Times New Roman" w:cs="Times New Roman" w:hint="eastAsia"/>
          <w:kern w:val="24"/>
        </w:rPr>
        <w:t>淮滨县</w:t>
      </w:r>
      <w:r>
        <w:rPr>
          <w:rFonts w:ascii="Times New Roman" w:eastAsia="Times New Roman" w:hAnsi="Times New Roman" w:cs="Times New Roman" w:hint="eastAsia"/>
          <w:kern w:val="24"/>
        </w:rPr>
        <w:t>生态环境局</w:t>
      </w:r>
      <w:r>
        <w:rPr>
          <w:rFonts w:ascii="Times New Roman" w:eastAsia="Times New Roman" w:hAnsi="Times New Roman" w:cs="Times New Roman"/>
          <w:kern w:val="24"/>
        </w:rPr>
        <w:t>审查，经审查批准后</w:t>
      </w:r>
      <w:r>
        <w:rPr>
          <w:rFonts w:ascii="Times New Roman" w:eastAsia="Times New Roman" w:hAnsi="Times New Roman" w:cs="Times New Roman"/>
          <w:kern w:val="24"/>
        </w:rPr>
        <w:t>的环境影响报告书可作为本项目环境管理和环保工程设计的科学依据之一。</w:t>
      </w:r>
    </w:p>
    <w:p w:rsidR="00000000" w:rsidRDefault="00FC52AA">
      <w:pPr>
        <w:spacing w:line="360" w:lineRule="auto"/>
        <w:ind w:firstLineChars="200" w:firstLine="602"/>
        <w:jc w:val="left"/>
        <w:rPr>
          <w:b/>
          <w:sz w:val="30"/>
          <w:szCs w:val="30"/>
        </w:rPr>
      </w:pPr>
      <w:r>
        <w:rPr>
          <w:b/>
          <w:sz w:val="30"/>
          <w:szCs w:val="30"/>
        </w:rPr>
        <w:t>二、评价工作过程</w:t>
      </w:r>
    </w:p>
    <w:p w:rsidR="00000000" w:rsidRDefault="00FC52AA">
      <w:pPr>
        <w:pStyle w:val="afe"/>
        <w:spacing w:after="0" w:line="360" w:lineRule="auto"/>
        <w:ind w:firstLineChars="200" w:firstLine="480"/>
        <w:rPr>
          <w:sz w:val="24"/>
          <w:highlight w:val="yellow"/>
        </w:rPr>
      </w:pPr>
      <w:r>
        <w:rPr>
          <w:sz w:val="24"/>
        </w:rPr>
        <w:t>我单位接到委托后，立即成立项目组，第一时间进行了现场调查、对建设单位提供的各种资料进行梳理、查阅相关资料、分析工程内容，于</w:t>
      </w:r>
      <w:r>
        <w:rPr>
          <w:sz w:val="24"/>
        </w:rPr>
        <w:t>20</w:t>
      </w:r>
      <w:r>
        <w:rPr>
          <w:rFonts w:hint="eastAsia"/>
          <w:sz w:val="24"/>
        </w:rPr>
        <w:t>20</w:t>
      </w:r>
      <w:r>
        <w:rPr>
          <w:sz w:val="24"/>
        </w:rPr>
        <w:t>年</w:t>
      </w:r>
      <w:r>
        <w:rPr>
          <w:rFonts w:hint="eastAsia"/>
          <w:sz w:val="24"/>
        </w:rPr>
        <w:t>4</w:t>
      </w:r>
      <w:r>
        <w:rPr>
          <w:sz w:val="24"/>
        </w:rPr>
        <w:t>月</w:t>
      </w:r>
      <w:r>
        <w:rPr>
          <w:rFonts w:hint="eastAsia"/>
          <w:sz w:val="24"/>
        </w:rPr>
        <w:t>10</w:t>
      </w:r>
      <w:r>
        <w:rPr>
          <w:sz w:val="24"/>
        </w:rPr>
        <w:t>日</w:t>
      </w:r>
      <w:r>
        <w:rPr>
          <w:sz w:val="24"/>
        </w:rPr>
        <w:t>，到项目选址附近进行实地踏勘，对项目区周边环境进行走访调查，同时收集项目区第一手的资料，在场址四周以摄像和拍照方式进行调查。同时编制出《</w:t>
      </w:r>
      <w:r>
        <w:rPr>
          <w:rFonts w:hint="eastAsia"/>
          <w:sz w:val="24"/>
        </w:rPr>
        <w:t>河南桃花田园生态农业科技有限公司万头牛场养殖项目</w:t>
      </w:r>
      <w:r>
        <w:rPr>
          <w:sz w:val="24"/>
        </w:rPr>
        <w:t>环境现状监测方案》交由项目业主，由其委托</w:t>
      </w:r>
      <w:r>
        <w:rPr>
          <w:rFonts w:hint="eastAsia"/>
          <w:sz w:val="24"/>
        </w:rPr>
        <w:t>河南康纯检测技术有限公司</w:t>
      </w:r>
      <w:r>
        <w:rPr>
          <w:sz w:val="24"/>
        </w:rPr>
        <w:t>对项目区及周边的环境质量现状进行进行</w:t>
      </w:r>
      <w:r>
        <w:rPr>
          <w:sz w:val="24"/>
        </w:rPr>
        <w:t>了现状监测。</w:t>
      </w:r>
    </w:p>
    <w:p w:rsidR="00000000" w:rsidRDefault="00FC52AA">
      <w:pPr>
        <w:pStyle w:val="afe"/>
        <w:spacing w:line="360" w:lineRule="auto"/>
        <w:ind w:firstLineChars="200" w:firstLine="480"/>
        <w:jc w:val="left"/>
        <w:rPr>
          <w:kern w:val="24"/>
          <w:sz w:val="24"/>
        </w:rPr>
      </w:pPr>
      <w:r>
        <w:rPr>
          <w:sz w:val="24"/>
        </w:rPr>
        <w:t>根据建设单位提供的资料，结合项目工程特点和选址的环境特征，我所依据环评相关的法律、法规、部门规章、技术导则等，在现场调查和收集、分析有关资料的基础上，于</w:t>
      </w:r>
      <w:r>
        <w:rPr>
          <w:sz w:val="24"/>
        </w:rPr>
        <w:t>20</w:t>
      </w:r>
      <w:r>
        <w:rPr>
          <w:rFonts w:hint="eastAsia"/>
          <w:sz w:val="24"/>
        </w:rPr>
        <w:t>20</w:t>
      </w:r>
      <w:r>
        <w:rPr>
          <w:sz w:val="24"/>
        </w:rPr>
        <w:t>年</w:t>
      </w:r>
      <w:r>
        <w:rPr>
          <w:rFonts w:hint="eastAsia"/>
          <w:sz w:val="24"/>
        </w:rPr>
        <w:t>5</w:t>
      </w:r>
      <w:r>
        <w:rPr>
          <w:sz w:val="24"/>
        </w:rPr>
        <w:t>月编制完成了《</w:t>
      </w:r>
      <w:r>
        <w:rPr>
          <w:rFonts w:hint="eastAsia"/>
          <w:sz w:val="24"/>
        </w:rPr>
        <w:t>河南桃花田园生态农业科技有限公司万头牛场养殖项目</w:t>
      </w:r>
      <w:r>
        <w:rPr>
          <w:sz w:val="24"/>
        </w:rPr>
        <w:t>环境影响报告书》（送审稿）</w:t>
      </w:r>
      <w:r>
        <w:rPr>
          <w:kern w:val="24"/>
          <w:sz w:val="24"/>
        </w:rPr>
        <w:t>。本项目环境影响评价工作程序见图</w:t>
      </w:r>
      <w:r>
        <w:rPr>
          <w:kern w:val="24"/>
          <w:sz w:val="24"/>
        </w:rPr>
        <w:t>1.8-1</w:t>
      </w:r>
      <w:r>
        <w:rPr>
          <w:kern w:val="24"/>
          <w:sz w:val="24"/>
        </w:rPr>
        <w:t>。</w:t>
      </w:r>
    </w:p>
    <w:p w:rsidR="00000000" w:rsidRDefault="00001BB5">
      <w:pPr>
        <w:pStyle w:val="afe"/>
        <w:spacing w:line="360" w:lineRule="auto"/>
        <w:ind w:firstLineChars="200" w:firstLine="480"/>
        <w:jc w:val="left"/>
        <w:rPr>
          <w:kern w:val="24"/>
          <w:sz w:val="24"/>
        </w:rPr>
      </w:pPr>
      <w:r>
        <w:rPr>
          <w:noProof/>
          <w:kern w:val="24"/>
          <w:sz w:val="24"/>
        </w:rPr>
        <w:lastRenderedPageBreak/>
        <w:drawing>
          <wp:inline distT="0" distB="0" distL="0" distR="0">
            <wp:extent cx="5647055" cy="6334760"/>
            <wp:effectExtent l="19050" t="0" r="0" b="0"/>
            <wp:docPr id="12" name="图片 30" descr="wps6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wps63A"/>
                    <pic:cNvPicPr>
                      <a:picLocks noChangeAspect="1" noChangeArrowheads="1"/>
                    </pic:cNvPicPr>
                  </pic:nvPicPr>
                  <pic:blipFill>
                    <a:blip r:embed="rId19" cstate="print"/>
                    <a:srcRect/>
                    <a:stretch>
                      <a:fillRect/>
                    </a:stretch>
                  </pic:blipFill>
                  <pic:spPr bwMode="auto">
                    <a:xfrm>
                      <a:off x="0" y="0"/>
                      <a:ext cx="5647055" cy="6334760"/>
                    </a:xfrm>
                    <a:prstGeom prst="rect">
                      <a:avLst/>
                    </a:prstGeom>
                    <a:noFill/>
                    <a:ln w="9525">
                      <a:noFill/>
                      <a:miter lim="800000"/>
                      <a:headEnd/>
                      <a:tailEnd/>
                    </a:ln>
                  </pic:spPr>
                </pic:pic>
              </a:graphicData>
            </a:graphic>
          </wp:inline>
        </w:drawing>
      </w:r>
    </w:p>
    <w:p w:rsidR="00000000" w:rsidRDefault="00FC52AA">
      <w:pPr>
        <w:pStyle w:val="afe"/>
        <w:spacing w:after="0" w:line="360" w:lineRule="auto"/>
        <w:ind w:firstLineChars="200" w:firstLine="482"/>
        <w:jc w:val="center"/>
        <w:rPr>
          <w:b/>
          <w:kern w:val="24"/>
          <w:sz w:val="24"/>
        </w:rPr>
      </w:pPr>
      <w:r>
        <w:rPr>
          <w:b/>
          <w:kern w:val="24"/>
          <w:sz w:val="24"/>
        </w:rPr>
        <w:t>图</w:t>
      </w:r>
      <w:r>
        <w:rPr>
          <w:b/>
          <w:kern w:val="24"/>
          <w:sz w:val="24"/>
        </w:rPr>
        <w:t xml:space="preserve">1.8-1 </w:t>
      </w:r>
      <w:r>
        <w:rPr>
          <w:b/>
          <w:kern w:val="24"/>
          <w:sz w:val="24"/>
        </w:rPr>
        <w:t>评价工作技术</w:t>
      </w:r>
      <w:r>
        <w:rPr>
          <w:b/>
          <w:kern w:val="24"/>
          <w:sz w:val="24"/>
        </w:rPr>
        <w:t>路线图</w:t>
      </w:r>
    </w:p>
    <w:p w:rsidR="00000000" w:rsidRDefault="00FC52AA">
      <w:pPr>
        <w:spacing w:line="360" w:lineRule="auto"/>
        <w:ind w:firstLineChars="200" w:firstLine="602"/>
        <w:jc w:val="left"/>
        <w:rPr>
          <w:b/>
          <w:sz w:val="30"/>
          <w:szCs w:val="30"/>
        </w:rPr>
      </w:pPr>
      <w:bookmarkStart w:id="1" w:name="_Toc393206207"/>
      <w:bookmarkStart w:id="2" w:name="_Toc393273021"/>
      <w:bookmarkStart w:id="3" w:name="_Toc427097323"/>
      <w:r>
        <w:rPr>
          <w:b/>
          <w:sz w:val="30"/>
          <w:szCs w:val="30"/>
        </w:rPr>
        <w:t>三、项目特点</w:t>
      </w:r>
      <w:bookmarkEnd w:id="1"/>
      <w:bookmarkEnd w:id="2"/>
      <w:bookmarkEnd w:id="3"/>
    </w:p>
    <w:p w:rsidR="00000000" w:rsidRDefault="00FC52AA">
      <w:pPr>
        <w:pStyle w:val="afe"/>
        <w:spacing w:after="0" w:line="360" w:lineRule="auto"/>
        <w:ind w:firstLineChars="200" w:firstLine="480"/>
        <w:jc w:val="left"/>
        <w:rPr>
          <w:sz w:val="24"/>
        </w:rPr>
      </w:pPr>
      <w:r>
        <w:rPr>
          <w:sz w:val="24"/>
        </w:rPr>
        <w:t>本项目为肉牛养殖建设项目，施工期主要产生施工废水、生活污水、扬尘、噪声和建筑垃圾等，对环境有一定影响；营运期主要是养殖废水、生活污水、恶臭及各种设备运行噪声，牛粪、生活垃圾等对项目所在地区域环境的影响。</w:t>
      </w:r>
    </w:p>
    <w:p w:rsidR="00000000" w:rsidRDefault="00FC52AA">
      <w:pPr>
        <w:spacing w:line="360" w:lineRule="auto"/>
        <w:ind w:firstLineChars="200" w:firstLine="602"/>
        <w:jc w:val="left"/>
        <w:rPr>
          <w:b/>
          <w:sz w:val="30"/>
          <w:szCs w:val="30"/>
        </w:rPr>
      </w:pPr>
      <w:bookmarkStart w:id="4" w:name="_Toc321846800"/>
      <w:bookmarkStart w:id="5" w:name="_Toc393206208"/>
      <w:bookmarkStart w:id="6" w:name="_Toc393273022"/>
      <w:bookmarkStart w:id="7" w:name="_Toc427097324"/>
      <w:r>
        <w:rPr>
          <w:b/>
          <w:sz w:val="30"/>
          <w:szCs w:val="30"/>
        </w:rPr>
        <w:t>四、评价关注的主要环境问题</w:t>
      </w:r>
      <w:bookmarkEnd w:id="4"/>
      <w:bookmarkEnd w:id="5"/>
      <w:bookmarkEnd w:id="6"/>
      <w:bookmarkEnd w:id="7"/>
    </w:p>
    <w:p w:rsidR="00000000" w:rsidRDefault="00FC52AA">
      <w:pPr>
        <w:pStyle w:val="afe"/>
        <w:spacing w:after="0" w:line="360" w:lineRule="auto"/>
        <w:ind w:firstLineChars="200" w:firstLine="480"/>
        <w:jc w:val="left"/>
        <w:rPr>
          <w:sz w:val="24"/>
        </w:rPr>
      </w:pPr>
      <w:r>
        <w:rPr>
          <w:sz w:val="24"/>
        </w:rPr>
        <w:t>（</w:t>
      </w:r>
      <w:r>
        <w:rPr>
          <w:sz w:val="24"/>
        </w:rPr>
        <w:t>1</w:t>
      </w:r>
      <w:r>
        <w:rPr>
          <w:sz w:val="24"/>
        </w:rPr>
        <w:t>）养殖废水的处理及其对地表水的影响是本次环评关注主要</w:t>
      </w:r>
      <w:r>
        <w:rPr>
          <w:rFonts w:hint="eastAsia"/>
          <w:sz w:val="24"/>
        </w:rPr>
        <w:t>环境问题</w:t>
      </w:r>
      <w:r>
        <w:rPr>
          <w:sz w:val="24"/>
        </w:rPr>
        <w:t>。</w:t>
      </w:r>
    </w:p>
    <w:p w:rsidR="00000000" w:rsidRDefault="00FC52AA">
      <w:pPr>
        <w:pStyle w:val="afe"/>
        <w:spacing w:after="0" w:line="360" w:lineRule="auto"/>
        <w:ind w:firstLineChars="200" w:firstLine="480"/>
        <w:jc w:val="left"/>
        <w:rPr>
          <w:sz w:val="24"/>
        </w:rPr>
      </w:pPr>
      <w:r>
        <w:rPr>
          <w:sz w:val="24"/>
        </w:rPr>
        <w:lastRenderedPageBreak/>
        <w:t>（</w:t>
      </w:r>
      <w:r>
        <w:rPr>
          <w:sz w:val="24"/>
        </w:rPr>
        <w:t>2</w:t>
      </w:r>
      <w:r>
        <w:rPr>
          <w:sz w:val="24"/>
        </w:rPr>
        <w:t>）</w:t>
      </w:r>
      <w:r>
        <w:rPr>
          <w:rFonts w:hint="eastAsia"/>
          <w:sz w:val="24"/>
        </w:rPr>
        <w:t>养殖固体废物处理及对</w:t>
      </w:r>
      <w:r>
        <w:rPr>
          <w:sz w:val="24"/>
        </w:rPr>
        <w:t>周边环境的影响是本环评关注主要</w:t>
      </w:r>
      <w:r>
        <w:rPr>
          <w:rFonts w:hint="eastAsia"/>
          <w:sz w:val="24"/>
        </w:rPr>
        <w:t>环境问题</w:t>
      </w:r>
      <w:r>
        <w:rPr>
          <w:sz w:val="24"/>
        </w:rPr>
        <w:t>。</w:t>
      </w:r>
    </w:p>
    <w:p w:rsidR="00000000" w:rsidRDefault="00FC52AA">
      <w:pPr>
        <w:pStyle w:val="afe"/>
        <w:spacing w:after="0" w:line="360" w:lineRule="auto"/>
        <w:ind w:firstLineChars="200" w:firstLine="480"/>
        <w:jc w:val="left"/>
        <w:rPr>
          <w:sz w:val="24"/>
        </w:rPr>
      </w:pPr>
      <w:r>
        <w:rPr>
          <w:sz w:val="24"/>
        </w:rPr>
        <w:t>（</w:t>
      </w:r>
      <w:r>
        <w:rPr>
          <w:sz w:val="24"/>
        </w:rPr>
        <w:t>3</w:t>
      </w:r>
      <w:r>
        <w:rPr>
          <w:sz w:val="24"/>
        </w:rPr>
        <w:t>）养殖场恶臭对周边环境的影响是本环评关注主要</w:t>
      </w:r>
      <w:r>
        <w:rPr>
          <w:rFonts w:hint="eastAsia"/>
          <w:sz w:val="24"/>
        </w:rPr>
        <w:t>环境问题</w:t>
      </w:r>
      <w:r>
        <w:rPr>
          <w:sz w:val="24"/>
        </w:rPr>
        <w:t>。</w:t>
      </w:r>
    </w:p>
    <w:p w:rsidR="00000000" w:rsidRDefault="00FC52AA">
      <w:pPr>
        <w:pStyle w:val="afe"/>
        <w:spacing w:after="0" w:line="360" w:lineRule="auto"/>
        <w:ind w:firstLineChars="200" w:firstLine="480"/>
        <w:jc w:val="left"/>
        <w:rPr>
          <w:sz w:val="24"/>
        </w:rPr>
      </w:pPr>
      <w:r>
        <w:rPr>
          <w:sz w:val="24"/>
        </w:rPr>
        <w:t>（</w:t>
      </w:r>
      <w:r>
        <w:rPr>
          <w:sz w:val="24"/>
        </w:rPr>
        <w:t>4</w:t>
      </w:r>
      <w:r>
        <w:rPr>
          <w:sz w:val="24"/>
        </w:rPr>
        <w:t>）项目对周边地下水的影响也是本环评关注主要</w:t>
      </w:r>
      <w:r>
        <w:rPr>
          <w:rFonts w:hint="eastAsia"/>
          <w:sz w:val="24"/>
        </w:rPr>
        <w:t>环境问题</w:t>
      </w:r>
      <w:r>
        <w:rPr>
          <w:sz w:val="24"/>
        </w:rPr>
        <w:t>。</w:t>
      </w:r>
    </w:p>
    <w:p w:rsidR="00000000" w:rsidRDefault="00FC52AA">
      <w:pPr>
        <w:spacing w:line="360" w:lineRule="auto"/>
        <w:ind w:firstLineChars="200" w:firstLine="602"/>
        <w:jc w:val="left"/>
        <w:rPr>
          <w:b/>
          <w:sz w:val="30"/>
          <w:szCs w:val="30"/>
        </w:rPr>
      </w:pPr>
      <w:bookmarkStart w:id="8" w:name="_Toc321846801"/>
      <w:bookmarkStart w:id="9" w:name="_Toc393206209"/>
      <w:bookmarkStart w:id="10" w:name="_Toc393273023"/>
      <w:bookmarkStart w:id="11" w:name="_Toc427097325"/>
      <w:r>
        <w:rPr>
          <w:b/>
          <w:sz w:val="30"/>
          <w:szCs w:val="30"/>
        </w:rPr>
        <w:t>五、</w:t>
      </w:r>
      <w:r>
        <w:rPr>
          <w:b/>
          <w:sz w:val="30"/>
          <w:szCs w:val="30"/>
        </w:rPr>
        <w:t xml:space="preserve"> </w:t>
      </w:r>
      <w:r>
        <w:rPr>
          <w:b/>
          <w:sz w:val="30"/>
          <w:szCs w:val="30"/>
        </w:rPr>
        <w:t>报告书的主要结论</w:t>
      </w:r>
      <w:bookmarkEnd w:id="8"/>
      <w:bookmarkEnd w:id="9"/>
      <w:bookmarkEnd w:id="10"/>
      <w:bookmarkEnd w:id="11"/>
    </w:p>
    <w:p w:rsidR="00000000" w:rsidRDefault="00FC52AA">
      <w:pPr>
        <w:pStyle w:val="afe"/>
        <w:spacing w:after="0" w:line="360" w:lineRule="auto"/>
        <w:ind w:firstLineChars="200" w:firstLine="480"/>
        <w:jc w:val="left"/>
        <w:rPr>
          <w:sz w:val="24"/>
        </w:rPr>
      </w:pPr>
      <w:r>
        <w:rPr>
          <w:sz w:val="24"/>
        </w:rPr>
        <w:t>（</w:t>
      </w:r>
      <w:r>
        <w:rPr>
          <w:sz w:val="24"/>
        </w:rPr>
        <w:t>1</w:t>
      </w:r>
      <w:r>
        <w:rPr>
          <w:sz w:val="24"/>
        </w:rPr>
        <w:t>）本项目属于《国民经济行业分类》分类中的</w:t>
      </w:r>
      <w:r>
        <w:rPr>
          <w:sz w:val="24"/>
        </w:rPr>
        <w:t xml:space="preserve">“A0320  </w:t>
      </w:r>
      <w:r>
        <w:rPr>
          <w:sz w:val="24"/>
        </w:rPr>
        <w:t>牛的饲养</w:t>
      </w:r>
      <w:r>
        <w:rPr>
          <w:sz w:val="24"/>
        </w:rPr>
        <w:t>”</w:t>
      </w:r>
      <w:r>
        <w:rPr>
          <w:sz w:val="24"/>
        </w:rPr>
        <w:t>，根据《产业结构调整指导目录（</w:t>
      </w:r>
      <w:r>
        <w:rPr>
          <w:sz w:val="24"/>
        </w:rPr>
        <w:t>2011</w:t>
      </w:r>
      <w:r>
        <w:rPr>
          <w:sz w:val="24"/>
        </w:rPr>
        <w:t>年本）》（</w:t>
      </w:r>
      <w:r>
        <w:rPr>
          <w:sz w:val="24"/>
        </w:rPr>
        <w:t>2013</w:t>
      </w:r>
      <w:r>
        <w:rPr>
          <w:sz w:val="24"/>
        </w:rPr>
        <w:t>年修正），本项目属于鼓励类第一项</w:t>
      </w:r>
      <w:r>
        <w:rPr>
          <w:sz w:val="24"/>
        </w:rPr>
        <w:t>“</w:t>
      </w:r>
      <w:r>
        <w:rPr>
          <w:sz w:val="24"/>
        </w:rPr>
        <w:t>农林业</w:t>
      </w:r>
      <w:r>
        <w:rPr>
          <w:sz w:val="24"/>
        </w:rPr>
        <w:t>”</w:t>
      </w:r>
      <w:r>
        <w:rPr>
          <w:sz w:val="24"/>
        </w:rPr>
        <w:t>中第</w:t>
      </w:r>
      <w:r>
        <w:rPr>
          <w:sz w:val="24"/>
        </w:rPr>
        <w:t>5</w:t>
      </w:r>
      <w:r>
        <w:rPr>
          <w:sz w:val="24"/>
        </w:rPr>
        <w:t>条</w:t>
      </w:r>
      <w:r>
        <w:rPr>
          <w:rFonts w:ascii="宋体" w:hAnsi="宋体"/>
          <w:sz w:val="24"/>
        </w:rPr>
        <w:t>“</w:t>
      </w:r>
      <w:r>
        <w:rPr>
          <w:rFonts w:ascii="宋体" w:hAnsi="宋体"/>
          <w:sz w:val="24"/>
        </w:rPr>
        <w:t>畜禽标准化规模养殖技术开发与应用</w:t>
      </w:r>
      <w:r>
        <w:rPr>
          <w:rFonts w:ascii="宋体" w:hAnsi="宋体"/>
          <w:sz w:val="24"/>
        </w:rPr>
        <w:t>”</w:t>
      </w:r>
      <w:r>
        <w:rPr>
          <w:sz w:val="24"/>
        </w:rPr>
        <w:t>，属于鼓励类。</w:t>
      </w:r>
    </w:p>
    <w:p w:rsidR="00000000" w:rsidRDefault="00FC52AA">
      <w:pPr>
        <w:pStyle w:val="afe"/>
        <w:spacing w:after="0" w:line="360" w:lineRule="auto"/>
        <w:ind w:firstLineChars="200" w:firstLine="480"/>
        <w:jc w:val="left"/>
        <w:rPr>
          <w:sz w:val="24"/>
        </w:rPr>
      </w:pPr>
      <w:r>
        <w:rPr>
          <w:sz w:val="24"/>
        </w:rPr>
        <w:t>（</w:t>
      </w:r>
      <w:r>
        <w:rPr>
          <w:sz w:val="24"/>
        </w:rPr>
        <w:t>2</w:t>
      </w:r>
      <w:r>
        <w:rPr>
          <w:sz w:val="24"/>
        </w:rPr>
        <w:t>）本项目为新建项目，选址位于</w:t>
      </w:r>
      <w:r>
        <w:rPr>
          <w:rFonts w:hint="eastAsia"/>
          <w:sz w:val="24"/>
        </w:rPr>
        <w:t>信阳市淮滨县三空桥乡麦店村龚庄村组</w:t>
      </w:r>
      <w:r>
        <w:rPr>
          <w:sz w:val="24"/>
        </w:rPr>
        <w:t>，不在</w:t>
      </w:r>
      <w:r>
        <w:rPr>
          <w:rFonts w:hint="eastAsia"/>
          <w:sz w:val="24"/>
        </w:rPr>
        <w:t>三空桥乡</w:t>
      </w:r>
      <w:r>
        <w:rPr>
          <w:sz w:val="24"/>
        </w:rPr>
        <w:t>控制规划区内，不违反</w:t>
      </w:r>
      <w:r>
        <w:rPr>
          <w:rFonts w:hint="eastAsia"/>
          <w:sz w:val="24"/>
        </w:rPr>
        <w:t>三空桥乡</w:t>
      </w:r>
      <w:r>
        <w:rPr>
          <w:sz w:val="24"/>
        </w:rPr>
        <w:t>城镇建设规划。本项目用地现状用地为旱地、荒草地（不占用林地），用于畜牧养殖，系农业生产用地，未改变农用地用途，用地符合设施农用地报批条件；项目区域无</w:t>
      </w:r>
      <w:r>
        <w:rPr>
          <w:sz w:val="24"/>
        </w:rPr>
        <w:t>“</w:t>
      </w:r>
      <w:r>
        <w:rPr>
          <w:sz w:val="24"/>
        </w:rPr>
        <w:t>禁养区</w:t>
      </w:r>
      <w:r>
        <w:rPr>
          <w:sz w:val="24"/>
        </w:rPr>
        <w:t>”</w:t>
      </w:r>
      <w:r>
        <w:rPr>
          <w:sz w:val="24"/>
        </w:rPr>
        <w:t>、</w:t>
      </w:r>
      <w:r>
        <w:rPr>
          <w:sz w:val="24"/>
        </w:rPr>
        <w:t>“</w:t>
      </w:r>
      <w:r>
        <w:rPr>
          <w:sz w:val="24"/>
        </w:rPr>
        <w:t>限养区</w:t>
      </w:r>
      <w:r>
        <w:rPr>
          <w:sz w:val="24"/>
        </w:rPr>
        <w:t>”</w:t>
      </w:r>
      <w:r>
        <w:rPr>
          <w:sz w:val="24"/>
        </w:rPr>
        <w:t>，</w:t>
      </w:r>
      <w:r>
        <w:rPr>
          <w:sz w:val="24"/>
        </w:rPr>
        <w:t>1km</w:t>
      </w:r>
      <w:r>
        <w:rPr>
          <w:sz w:val="24"/>
        </w:rPr>
        <w:t>范围内无集中式饮用水源保护区，风景名胜区等，从环保角度看，用地合理。</w:t>
      </w:r>
    </w:p>
    <w:p w:rsidR="00000000" w:rsidRDefault="00FC52AA">
      <w:pPr>
        <w:pStyle w:val="afe"/>
        <w:spacing w:after="0" w:line="360" w:lineRule="auto"/>
        <w:ind w:firstLineChars="200" w:firstLine="480"/>
        <w:jc w:val="left"/>
        <w:rPr>
          <w:sz w:val="24"/>
        </w:rPr>
      </w:pPr>
      <w:r>
        <w:rPr>
          <w:sz w:val="24"/>
        </w:rPr>
        <w:t>（</w:t>
      </w:r>
      <w:r>
        <w:rPr>
          <w:sz w:val="24"/>
        </w:rPr>
        <w:t>3</w:t>
      </w:r>
      <w:r>
        <w:rPr>
          <w:sz w:val="24"/>
        </w:rPr>
        <w:t>）建设单位只要严格遵守</w:t>
      </w:r>
      <w:r>
        <w:rPr>
          <w:sz w:val="24"/>
        </w:rPr>
        <w:t>“</w:t>
      </w:r>
      <w:r>
        <w:rPr>
          <w:sz w:val="24"/>
        </w:rPr>
        <w:t>三同时</w:t>
      </w:r>
      <w:r>
        <w:rPr>
          <w:sz w:val="24"/>
        </w:rPr>
        <w:t>”</w:t>
      </w:r>
      <w:r>
        <w:rPr>
          <w:sz w:val="24"/>
        </w:rPr>
        <w:t>管理制度，完成各项报建手续，严格按有关法律法规及本报告书所提出的要求落实污染防治措施，从环境保护角度看，本项目的建设是可行的。</w:t>
      </w:r>
    </w:p>
    <w:p w:rsidR="00000000" w:rsidRDefault="00FC52AA">
      <w:pPr>
        <w:pStyle w:val="afe"/>
        <w:spacing w:line="440" w:lineRule="exact"/>
        <w:ind w:firstLineChars="200" w:firstLine="480"/>
        <w:rPr>
          <w:sz w:val="24"/>
        </w:rPr>
      </w:pPr>
    </w:p>
    <w:p w:rsidR="00000000" w:rsidRDefault="00FC52AA">
      <w:pPr>
        <w:pStyle w:val="1"/>
        <w:adjustRightInd/>
        <w:snapToGrid/>
        <w:spacing w:beforeLines="200" w:afterLines="100"/>
        <w:jc w:val="center"/>
        <w:rPr>
          <w:rFonts w:eastAsia="宋体"/>
          <w:sz w:val="36"/>
          <w:szCs w:val="36"/>
        </w:rPr>
      </w:pPr>
      <w:r>
        <w:rPr>
          <w:rFonts w:eastAsia="宋体"/>
          <w:sz w:val="44"/>
        </w:rPr>
        <w:br w:type="page"/>
      </w:r>
      <w:bookmarkStart w:id="12" w:name="_Toc4514882"/>
      <w:r>
        <w:rPr>
          <w:rFonts w:eastAsia="宋体"/>
          <w:sz w:val="36"/>
          <w:szCs w:val="36"/>
        </w:rPr>
        <w:lastRenderedPageBreak/>
        <w:t>第一章</w:t>
      </w:r>
      <w:r>
        <w:rPr>
          <w:rFonts w:eastAsia="宋体"/>
          <w:sz w:val="36"/>
          <w:szCs w:val="36"/>
        </w:rPr>
        <w:t xml:space="preserve">   </w:t>
      </w:r>
      <w:r>
        <w:rPr>
          <w:rFonts w:eastAsia="宋体"/>
          <w:sz w:val="36"/>
          <w:szCs w:val="36"/>
        </w:rPr>
        <w:t>总则</w:t>
      </w:r>
      <w:bookmarkEnd w:id="12"/>
    </w:p>
    <w:p w:rsidR="00000000" w:rsidRDefault="00FC52AA">
      <w:pPr>
        <w:pStyle w:val="2"/>
        <w:numPr>
          <w:ilvl w:val="0"/>
          <w:numId w:val="0"/>
        </w:numPr>
        <w:adjustRightInd w:val="0"/>
        <w:snapToGrid w:val="0"/>
        <w:spacing w:beforeLines="50" w:afterLines="50" w:line="470" w:lineRule="exact"/>
        <w:ind w:left="576" w:hanging="576"/>
        <w:rPr>
          <w:rFonts w:ascii="Times New Roman" w:eastAsia="宋体" w:hAnsi="Times New Roman"/>
        </w:rPr>
      </w:pPr>
      <w:bookmarkStart w:id="13" w:name="_Toc4514883"/>
      <w:r>
        <w:rPr>
          <w:rFonts w:ascii="Times New Roman" w:eastAsia="宋体" w:hAnsi="Times New Roman"/>
        </w:rPr>
        <w:t>1.1</w:t>
      </w:r>
      <w:r>
        <w:rPr>
          <w:rFonts w:ascii="Times New Roman" w:eastAsia="宋体" w:hAnsi="Times New Roman"/>
        </w:rPr>
        <w:t>编制目的</w:t>
      </w:r>
      <w:bookmarkEnd w:id="13"/>
    </w:p>
    <w:p w:rsidR="00000000" w:rsidRDefault="00FC52AA">
      <w:pPr>
        <w:spacing w:line="360" w:lineRule="auto"/>
        <w:ind w:firstLineChars="200" w:firstLine="480"/>
        <w:jc w:val="left"/>
        <w:rPr>
          <w:sz w:val="24"/>
        </w:rPr>
      </w:pPr>
      <w:r>
        <w:rPr>
          <w:sz w:val="24"/>
        </w:rPr>
        <w:t>根据环境保护有关法规以及本项目所在区域的环境质量状况，针对项目排放污染物的种类、数量、排污方式及生态破坏等特点，预测项目建设、运营对环境的污染影响范围和程度以及生态环境破坏的范围和强度，提出减少污染物排放、保护和改善环</w:t>
      </w:r>
      <w:r>
        <w:rPr>
          <w:sz w:val="24"/>
        </w:rPr>
        <w:t>境质量、生态恢复等措施，以期将建设期和营运期可能产生的环境影响减轻至最低程度，为本项目的环保工程设计、环境管理提供科学依据。</w:t>
      </w:r>
    </w:p>
    <w:p w:rsidR="00000000" w:rsidRDefault="00FC52AA">
      <w:pPr>
        <w:pStyle w:val="2"/>
        <w:numPr>
          <w:ilvl w:val="0"/>
          <w:numId w:val="0"/>
        </w:numPr>
        <w:adjustRightInd w:val="0"/>
        <w:snapToGrid w:val="0"/>
        <w:spacing w:beforeLines="50" w:afterLines="50" w:line="470" w:lineRule="exact"/>
        <w:ind w:left="576" w:hanging="576"/>
        <w:rPr>
          <w:rFonts w:ascii="Times New Roman" w:eastAsia="宋体" w:hAnsi="Times New Roman"/>
        </w:rPr>
      </w:pPr>
      <w:bookmarkStart w:id="14" w:name="_Toc187039793"/>
      <w:bookmarkStart w:id="15" w:name="_Toc187039971"/>
      <w:bookmarkStart w:id="16" w:name="_Toc187040063"/>
      <w:bookmarkStart w:id="17" w:name="_Toc187040367"/>
      <w:bookmarkStart w:id="18" w:name="_Toc187559896"/>
      <w:bookmarkStart w:id="19" w:name="_Toc188975803"/>
      <w:bookmarkStart w:id="20" w:name="_Toc192227128"/>
      <w:bookmarkStart w:id="21" w:name="_Toc279743551"/>
      <w:bookmarkStart w:id="22" w:name="_Toc427097328"/>
      <w:bookmarkStart w:id="23" w:name="_Toc4514884"/>
      <w:r>
        <w:rPr>
          <w:rFonts w:ascii="Times New Roman" w:eastAsia="宋体" w:hAnsi="Times New Roman"/>
        </w:rPr>
        <w:t xml:space="preserve">1.2 </w:t>
      </w:r>
      <w:r>
        <w:rPr>
          <w:rFonts w:ascii="Times New Roman" w:eastAsia="宋体" w:hAnsi="Times New Roman"/>
        </w:rPr>
        <w:t>指导思想</w:t>
      </w:r>
      <w:bookmarkEnd w:id="14"/>
      <w:bookmarkEnd w:id="15"/>
      <w:bookmarkEnd w:id="16"/>
      <w:bookmarkEnd w:id="17"/>
      <w:bookmarkEnd w:id="18"/>
      <w:bookmarkEnd w:id="19"/>
      <w:bookmarkEnd w:id="20"/>
      <w:bookmarkEnd w:id="21"/>
      <w:bookmarkEnd w:id="22"/>
      <w:bookmarkEnd w:id="23"/>
    </w:p>
    <w:p w:rsidR="00000000" w:rsidRDefault="00FC52AA">
      <w:pPr>
        <w:pStyle w:val="afe"/>
        <w:spacing w:after="0" w:line="360" w:lineRule="auto"/>
        <w:ind w:firstLineChars="200" w:firstLine="480"/>
        <w:jc w:val="left"/>
        <w:rPr>
          <w:kern w:val="24"/>
          <w:sz w:val="24"/>
        </w:rPr>
      </w:pPr>
      <w:r>
        <w:rPr>
          <w:sz w:val="24"/>
        </w:rPr>
        <w:t>遵照国家和地方的有关环保法规和要求，充分利用现有资料和成果，结合本项目特征和当地环境特征，本着客观、公正的态度，努力做到评价结论正确，防治措施具体可行，使评价结果为建设项目环境管理、优化环保工程设计提供依据，减少建设项目对周围环境的不利影响，促进经济建设和环境保护的协调发展。</w:t>
      </w:r>
    </w:p>
    <w:p w:rsidR="00000000" w:rsidRDefault="00FC52AA">
      <w:pPr>
        <w:pStyle w:val="2"/>
        <w:numPr>
          <w:ilvl w:val="0"/>
          <w:numId w:val="0"/>
        </w:numPr>
        <w:adjustRightInd w:val="0"/>
        <w:snapToGrid w:val="0"/>
        <w:spacing w:beforeLines="50" w:afterLines="50" w:line="470" w:lineRule="exact"/>
        <w:ind w:left="576" w:hanging="576"/>
        <w:rPr>
          <w:rFonts w:ascii="Times New Roman" w:eastAsia="宋体" w:hAnsi="Times New Roman"/>
        </w:rPr>
      </w:pPr>
      <w:bookmarkStart w:id="24" w:name="_Toc4514885"/>
      <w:r>
        <w:rPr>
          <w:rFonts w:ascii="Times New Roman" w:eastAsia="宋体" w:hAnsi="Times New Roman"/>
        </w:rPr>
        <w:t>1.3</w:t>
      </w:r>
      <w:r>
        <w:rPr>
          <w:rFonts w:ascii="Times New Roman" w:eastAsia="宋体" w:hAnsi="Times New Roman"/>
        </w:rPr>
        <w:t>编制依据</w:t>
      </w:r>
      <w:bookmarkEnd w:id="24"/>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1.3.1</w:t>
      </w:r>
      <w:r>
        <w:rPr>
          <w:sz w:val="28"/>
          <w:szCs w:val="28"/>
        </w:rPr>
        <w:t>法律</w:t>
      </w:r>
    </w:p>
    <w:p w:rsidR="00000000" w:rsidRDefault="00FC52AA">
      <w:pPr>
        <w:spacing w:line="360" w:lineRule="auto"/>
        <w:ind w:firstLineChars="200" w:firstLine="512"/>
        <w:jc w:val="left"/>
        <w:rPr>
          <w:spacing w:val="8"/>
          <w:sz w:val="24"/>
        </w:rPr>
      </w:pPr>
      <w:r>
        <w:rPr>
          <w:spacing w:val="8"/>
          <w:sz w:val="24"/>
        </w:rPr>
        <w:t>（</w:t>
      </w:r>
      <w:r>
        <w:rPr>
          <w:spacing w:val="8"/>
          <w:sz w:val="24"/>
        </w:rPr>
        <w:t>1</w:t>
      </w:r>
      <w:r>
        <w:rPr>
          <w:spacing w:val="8"/>
          <w:sz w:val="24"/>
        </w:rPr>
        <w:t>）《中华人民共和国环境保护法》（</w:t>
      </w:r>
      <w:r>
        <w:rPr>
          <w:spacing w:val="8"/>
          <w:sz w:val="24"/>
        </w:rPr>
        <w:t>2015</w:t>
      </w:r>
      <w:r>
        <w:rPr>
          <w:spacing w:val="8"/>
          <w:sz w:val="24"/>
        </w:rPr>
        <w:t>年</w:t>
      </w:r>
      <w:r>
        <w:rPr>
          <w:spacing w:val="8"/>
          <w:sz w:val="24"/>
        </w:rPr>
        <w:t>1</w:t>
      </w:r>
      <w:r>
        <w:rPr>
          <w:spacing w:val="8"/>
          <w:sz w:val="24"/>
        </w:rPr>
        <w:t>月</w:t>
      </w:r>
      <w:r>
        <w:rPr>
          <w:spacing w:val="8"/>
          <w:sz w:val="24"/>
        </w:rPr>
        <w:t>1</w:t>
      </w:r>
      <w:r>
        <w:rPr>
          <w:spacing w:val="8"/>
          <w:sz w:val="24"/>
        </w:rPr>
        <w:t>日</w:t>
      </w:r>
      <w:r>
        <w:rPr>
          <w:rFonts w:hint="eastAsia"/>
          <w:spacing w:val="8"/>
          <w:sz w:val="24"/>
        </w:rPr>
        <w:t>施行</w:t>
      </w:r>
      <w:r>
        <w:rPr>
          <w:spacing w:val="8"/>
          <w:sz w:val="24"/>
        </w:rPr>
        <w:t>）；</w:t>
      </w:r>
    </w:p>
    <w:p w:rsidR="00000000" w:rsidRDefault="00FC52AA">
      <w:pPr>
        <w:spacing w:line="360" w:lineRule="auto"/>
        <w:ind w:firstLineChars="200" w:firstLine="512"/>
        <w:jc w:val="left"/>
        <w:rPr>
          <w:spacing w:val="8"/>
          <w:sz w:val="24"/>
        </w:rPr>
      </w:pPr>
      <w:r>
        <w:rPr>
          <w:spacing w:val="8"/>
          <w:sz w:val="24"/>
        </w:rPr>
        <w:t>（</w:t>
      </w:r>
      <w:r>
        <w:rPr>
          <w:spacing w:val="8"/>
          <w:sz w:val="24"/>
        </w:rPr>
        <w:t>2</w:t>
      </w:r>
      <w:r>
        <w:rPr>
          <w:spacing w:val="8"/>
          <w:sz w:val="24"/>
        </w:rPr>
        <w:t>）《中华人民共和国大气污染防治法》</w:t>
      </w:r>
      <w:r>
        <w:rPr>
          <w:rFonts w:hint="eastAsia"/>
          <w:spacing w:val="8"/>
          <w:sz w:val="24"/>
        </w:rPr>
        <w:t>（</w:t>
      </w:r>
      <w:r>
        <w:rPr>
          <w:spacing w:val="8"/>
          <w:sz w:val="24"/>
        </w:rPr>
        <w:t>2018</w:t>
      </w:r>
      <w:r>
        <w:rPr>
          <w:spacing w:val="8"/>
          <w:sz w:val="24"/>
        </w:rPr>
        <w:t>年</w:t>
      </w:r>
      <w:r>
        <w:rPr>
          <w:spacing w:val="8"/>
          <w:sz w:val="24"/>
        </w:rPr>
        <w:t>10</w:t>
      </w:r>
      <w:r>
        <w:rPr>
          <w:spacing w:val="8"/>
          <w:sz w:val="24"/>
        </w:rPr>
        <w:t>月</w:t>
      </w:r>
      <w:r>
        <w:rPr>
          <w:spacing w:val="8"/>
          <w:sz w:val="24"/>
        </w:rPr>
        <w:t>26</w:t>
      </w:r>
      <w:r>
        <w:rPr>
          <w:spacing w:val="8"/>
          <w:sz w:val="24"/>
        </w:rPr>
        <w:t>日</w:t>
      </w:r>
      <w:r>
        <w:rPr>
          <w:rFonts w:hint="eastAsia"/>
          <w:spacing w:val="8"/>
          <w:sz w:val="24"/>
        </w:rPr>
        <w:t>修订）</w:t>
      </w:r>
      <w:r>
        <w:rPr>
          <w:spacing w:val="8"/>
          <w:sz w:val="24"/>
        </w:rPr>
        <w:t>；</w:t>
      </w:r>
    </w:p>
    <w:p w:rsidR="00000000" w:rsidRDefault="00FC52AA">
      <w:pPr>
        <w:spacing w:line="360" w:lineRule="auto"/>
        <w:ind w:firstLineChars="200" w:firstLine="512"/>
        <w:jc w:val="left"/>
        <w:rPr>
          <w:spacing w:val="8"/>
          <w:sz w:val="24"/>
        </w:rPr>
      </w:pPr>
      <w:r>
        <w:rPr>
          <w:spacing w:val="8"/>
          <w:sz w:val="24"/>
        </w:rPr>
        <w:t>（</w:t>
      </w:r>
      <w:r>
        <w:rPr>
          <w:spacing w:val="8"/>
          <w:sz w:val="24"/>
        </w:rPr>
        <w:t>3</w:t>
      </w:r>
      <w:r>
        <w:rPr>
          <w:spacing w:val="8"/>
          <w:sz w:val="24"/>
        </w:rPr>
        <w:t>）《中华人民共和国水污染防治法》（</w:t>
      </w:r>
      <w:r>
        <w:rPr>
          <w:spacing w:val="8"/>
          <w:sz w:val="24"/>
        </w:rPr>
        <w:t>2018</w:t>
      </w:r>
      <w:r>
        <w:rPr>
          <w:spacing w:val="8"/>
          <w:sz w:val="24"/>
        </w:rPr>
        <w:t>年</w:t>
      </w:r>
      <w:r>
        <w:rPr>
          <w:spacing w:val="8"/>
          <w:sz w:val="24"/>
        </w:rPr>
        <w:t>1</w:t>
      </w:r>
      <w:r>
        <w:rPr>
          <w:spacing w:val="8"/>
          <w:sz w:val="24"/>
        </w:rPr>
        <w:t>月</w:t>
      </w:r>
      <w:r>
        <w:rPr>
          <w:spacing w:val="8"/>
          <w:sz w:val="24"/>
        </w:rPr>
        <w:t>1</w:t>
      </w:r>
      <w:r>
        <w:rPr>
          <w:spacing w:val="8"/>
          <w:sz w:val="24"/>
        </w:rPr>
        <w:t>日起施行）；</w:t>
      </w:r>
    </w:p>
    <w:p w:rsidR="00000000" w:rsidRDefault="00FC52AA">
      <w:pPr>
        <w:spacing w:line="360" w:lineRule="auto"/>
        <w:ind w:firstLineChars="200" w:firstLine="512"/>
        <w:jc w:val="left"/>
        <w:rPr>
          <w:spacing w:val="8"/>
          <w:sz w:val="24"/>
        </w:rPr>
      </w:pPr>
      <w:bookmarkStart w:id="25" w:name="_Toc281941898"/>
      <w:bookmarkEnd w:id="25"/>
      <w:r>
        <w:rPr>
          <w:spacing w:val="8"/>
          <w:sz w:val="24"/>
        </w:rPr>
        <w:t>（</w:t>
      </w:r>
      <w:r>
        <w:rPr>
          <w:spacing w:val="8"/>
          <w:sz w:val="24"/>
        </w:rPr>
        <w:t>4</w:t>
      </w:r>
      <w:r>
        <w:rPr>
          <w:spacing w:val="8"/>
          <w:sz w:val="24"/>
        </w:rPr>
        <w:t>）</w:t>
      </w:r>
      <w:r>
        <w:rPr>
          <w:sz w:val="24"/>
        </w:rPr>
        <w:t>《中华人民共和国固体废物污染环境防治法》（</w:t>
      </w:r>
      <w:r>
        <w:rPr>
          <w:sz w:val="24"/>
        </w:rPr>
        <w:t>2016</w:t>
      </w:r>
      <w:r>
        <w:rPr>
          <w:sz w:val="24"/>
        </w:rPr>
        <w:t>年</w:t>
      </w:r>
      <w:r>
        <w:rPr>
          <w:sz w:val="24"/>
        </w:rPr>
        <w:t>11</w:t>
      </w:r>
      <w:r>
        <w:rPr>
          <w:sz w:val="24"/>
        </w:rPr>
        <w:t>月</w:t>
      </w:r>
      <w:r>
        <w:rPr>
          <w:sz w:val="24"/>
        </w:rPr>
        <w:t>7</w:t>
      </w:r>
      <w:r>
        <w:rPr>
          <w:sz w:val="24"/>
        </w:rPr>
        <w:t>日修订）；</w:t>
      </w:r>
    </w:p>
    <w:p w:rsidR="00000000" w:rsidRDefault="00FC52AA">
      <w:pPr>
        <w:spacing w:line="360" w:lineRule="auto"/>
        <w:ind w:firstLineChars="200" w:firstLine="512"/>
        <w:jc w:val="left"/>
        <w:rPr>
          <w:spacing w:val="8"/>
          <w:sz w:val="24"/>
        </w:rPr>
      </w:pPr>
      <w:r>
        <w:rPr>
          <w:spacing w:val="8"/>
          <w:sz w:val="24"/>
        </w:rPr>
        <w:t>（</w:t>
      </w:r>
      <w:r>
        <w:rPr>
          <w:spacing w:val="8"/>
          <w:sz w:val="24"/>
        </w:rPr>
        <w:t>5</w:t>
      </w:r>
      <w:r>
        <w:rPr>
          <w:spacing w:val="8"/>
          <w:sz w:val="24"/>
        </w:rPr>
        <w:t>）</w:t>
      </w:r>
      <w:r>
        <w:rPr>
          <w:sz w:val="24"/>
        </w:rPr>
        <w:t>《中华人民共和国环境噪声污染防治法》（</w:t>
      </w:r>
      <w:r>
        <w:rPr>
          <w:sz w:val="24"/>
        </w:rPr>
        <w:t>2018</w:t>
      </w:r>
      <w:r>
        <w:rPr>
          <w:sz w:val="24"/>
        </w:rPr>
        <w:t>年</w:t>
      </w:r>
      <w:r>
        <w:rPr>
          <w:sz w:val="24"/>
        </w:rPr>
        <w:t>12</w:t>
      </w:r>
      <w:r>
        <w:rPr>
          <w:sz w:val="24"/>
        </w:rPr>
        <w:t>月</w:t>
      </w:r>
      <w:r>
        <w:rPr>
          <w:sz w:val="24"/>
        </w:rPr>
        <w:t>29</w:t>
      </w:r>
      <w:r>
        <w:rPr>
          <w:sz w:val="24"/>
        </w:rPr>
        <w:t>日</w:t>
      </w:r>
      <w:r>
        <w:rPr>
          <w:rFonts w:hint="eastAsia"/>
          <w:sz w:val="24"/>
        </w:rPr>
        <w:t>修订</w:t>
      </w:r>
      <w:r>
        <w:rPr>
          <w:sz w:val="24"/>
        </w:rPr>
        <w:t>）</w:t>
      </w:r>
      <w:r>
        <w:rPr>
          <w:spacing w:val="8"/>
          <w:sz w:val="24"/>
        </w:rPr>
        <w:t>；</w:t>
      </w:r>
    </w:p>
    <w:p w:rsidR="00000000" w:rsidRDefault="00FC52AA">
      <w:pPr>
        <w:spacing w:line="360" w:lineRule="auto"/>
        <w:ind w:firstLineChars="200" w:firstLine="512"/>
        <w:jc w:val="left"/>
        <w:rPr>
          <w:rFonts w:hint="eastAsia"/>
          <w:spacing w:val="8"/>
          <w:sz w:val="24"/>
        </w:rPr>
      </w:pPr>
      <w:r>
        <w:rPr>
          <w:rFonts w:hint="eastAsia"/>
          <w:spacing w:val="8"/>
          <w:sz w:val="24"/>
        </w:rPr>
        <w:t>（</w:t>
      </w:r>
      <w:r>
        <w:rPr>
          <w:rFonts w:hint="eastAsia"/>
          <w:spacing w:val="8"/>
          <w:sz w:val="24"/>
        </w:rPr>
        <w:t>6</w:t>
      </w:r>
      <w:r>
        <w:rPr>
          <w:rFonts w:hint="eastAsia"/>
          <w:spacing w:val="8"/>
          <w:sz w:val="24"/>
        </w:rPr>
        <w:t>）《中华人民共和国野生动物保护法》（</w:t>
      </w:r>
      <w:r>
        <w:rPr>
          <w:rFonts w:hint="eastAsia"/>
          <w:spacing w:val="8"/>
          <w:sz w:val="24"/>
        </w:rPr>
        <w:t>2018</w:t>
      </w:r>
      <w:r>
        <w:rPr>
          <w:rFonts w:hint="eastAsia"/>
          <w:spacing w:val="8"/>
          <w:sz w:val="24"/>
        </w:rPr>
        <w:t>年</w:t>
      </w:r>
      <w:r>
        <w:rPr>
          <w:rFonts w:hint="eastAsia"/>
          <w:spacing w:val="8"/>
          <w:sz w:val="24"/>
        </w:rPr>
        <w:t>10</w:t>
      </w:r>
      <w:r>
        <w:rPr>
          <w:rFonts w:hint="eastAsia"/>
          <w:spacing w:val="8"/>
          <w:sz w:val="24"/>
        </w:rPr>
        <w:t>月</w:t>
      </w:r>
      <w:r>
        <w:rPr>
          <w:rFonts w:hint="eastAsia"/>
          <w:spacing w:val="8"/>
          <w:sz w:val="24"/>
        </w:rPr>
        <w:t>26</w:t>
      </w:r>
      <w:r>
        <w:rPr>
          <w:rFonts w:hint="eastAsia"/>
          <w:spacing w:val="8"/>
          <w:sz w:val="24"/>
        </w:rPr>
        <w:t>日修订）；</w:t>
      </w:r>
    </w:p>
    <w:p w:rsidR="00000000" w:rsidRDefault="00FC52AA">
      <w:pPr>
        <w:spacing w:line="360" w:lineRule="auto"/>
        <w:ind w:firstLineChars="200" w:firstLine="512"/>
        <w:jc w:val="left"/>
        <w:rPr>
          <w:spacing w:val="8"/>
          <w:sz w:val="24"/>
        </w:rPr>
      </w:pPr>
      <w:r>
        <w:rPr>
          <w:spacing w:val="8"/>
          <w:sz w:val="24"/>
        </w:rPr>
        <w:t>（</w:t>
      </w:r>
      <w:r>
        <w:rPr>
          <w:spacing w:val="8"/>
          <w:sz w:val="24"/>
        </w:rPr>
        <w:t>7</w:t>
      </w:r>
      <w:r>
        <w:rPr>
          <w:spacing w:val="8"/>
          <w:sz w:val="24"/>
        </w:rPr>
        <w:t>）《中华人民共和国水土保持法》</w:t>
      </w:r>
      <w:r>
        <w:rPr>
          <w:rFonts w:hint="eastAsia"/>
          <w:spacing w:val="8"/>
          <w:sz w:val="24"/>
        </w:rPr>
        <w:t>（</w:t>
      </w:r>
      <w:r>
        <w:rPr>
          <w:rFonts w:hint="eastAsia"/>
          <w:spacing w:val="8"/>
          <w:sz w:val="24"/>
        </w:rPr>
        <w:t>2</w:t>
      </w:r>
      <w:r>
        <w:rPr>
          <w:spacing w:val="8"/>
          <w:sz w:val="24"/>
        </w:rPr>
        <w:t>011</w:t>
      </w:r>
      <w:r>
        <w:rPr>
          <w:rFonts w:hint="eastAsia"/>
          <w:spacing w:val="8"/>
          <w:sz w:val="24"/>
        </w:rPr>
        <w:t>年</w:t>
      </w:r>
      <w:r>
        <w:rPr>
          <w:rFonts w:hint="eastAsia"/>
          <w:spacing w:val="8"/>
          <w:sz w:val="24"/>
        </w:rPr>
        <w:t>3</w:t>
      </w:r>
      <w:r>
        <w:rPr>
          <w:rFonts w:hint="eastAsia"/>
          <w:spacing w:val="8"/>
          <w:sz w:val="24"/>
        </w:rPr>
        <w:t>月</w:t>
      </w:r>
      <w:r>
        <w:rPr>
          <w:rFonts w:hint="eastAsia"/>
          <w:spacing w:val="8"/>
          <w:sz w:val="24"/>
        </w:rPr>
        <w:t>1</w:t>
      </w:r>
      <w:r>
        <w:rPr>
          <w:rFonts w:hint="eastAsia"/>
          <w:spacing w:val="8"/>
          <w:sz w:val="24"/>
        </w:rPr>
        <w:t>日施行）</w:t>
      </w:r>
      <w:r>
        <w:rPr>
          <w:spacing w:val="8"/>
          <w:sz w:val="24"/>
        </w:rPr>
        <w:t>；</w:t>
      </w:r>
    </w:p>
    <w:p w:rsidR="00000000" w:rsidRDefault="00FC52AA">
      <w:pPr>
        <w:spacing w:line="360" w:lineRule="auto"/>
        <w:ind w:firstLineChars="200" w:firstLine="512"/>
        <w:jc w:val="left"/>
        <w:rPr>
          <w:spacing w:val="8"/>
          <w:sz w:val="24"/>
        </w:rPr>
      </w:pPr>
      <w:r>
        <w:rPr>
          <w:spacing w:val="8"/>
          <w:sz w:val="24"/>
        </w:rPr>
        <w:t>（</w:t>
      </w:r>
      <w:r>
        <w:rPr>
          <w:spacing w:val="8"/>
          <w:sz w:val="24"/>
        </w:rPr>
        <w:t>8</w:t>
      </w:r>
      <w:r>
        <w:rPr>
          <w:spacing w:val="8"/>
          <w:sz w:val="24"/>
        </w:rPr>
        <w:t>）《中华人民共和国清洁生产促进法》</w:t>
      </w:r>
      <w:r>
        <w:rPr>
          <w:rFonts w:hint="eastAsia"/>
          <w:spacing w:val="8"/>
          <w:sz w:val="24"/>
        </w:rPr>
        <w:t>（</w:t>
      </w:r>
      <w:r>
        <w:rPr>
          <w:rFonts w:hint="eastAsia"/>
          <w:spacing w:val="8"/>
          <w:sz w:val="24"/>
        </w:rPr>
        <w:t>2</w:t>
      </w:r>
      <w:r>
        <w:rPr>
          <w:spacing w:val="8"/>
          <w:sz w:val="24"/>
        </w:rPr>
        <w:t>012</w:t>
      </w:r>
      <w:r>
        <w:rPr>
          <w:rFonts w:hint="eastAsia"/>
          <w:spacing w:val="8"/>
          <w:sz w:val="24"/>
        </w:rPr>
        <w:t>年</w:t>
      </w:r>
      <w:r>
        <w:rPr>
          <w:spacing w:val="8"/>
          <w:sz w:val="24"/>
        </w:rPr>
        <w:t>7</w:t>
      </w:r>
      <w:r>
        <w:rPr>
          <w:rFonts w:hint="eastAsia"/>
          <w:spacing w:val="8"/>
          <w:sz w:val="24"/>
        </w:rPr>
        <w:t>月</w:t>
      </w:r>
      <w:r>
        <w:rPr>
          <w:rFonts w:hint="eastAsia"/>
          <w:spacing w:val="8"/>
          <w:sz w:val="24"/>
        </w:rPr>
        <w:t>1</w:t>
      </w:r>
      <w:r>
        <w:rPr>
          <w:rFonts w:hint="eastAsia"/>
          <w:spacing w:val="8"/>
          <w:sz w:val="24"/>
        </w:rPr>
        <w:t>日施行）</w:t>
      </w:r>
      <w:r>
        <w:rPr>
          <w:spacing w:val="8"/>
          <w:sz w:val="24"/>
        </w:rPr>
        <w:t>；</w:t>
      </w:r>
    </w:p>
    <w:p w:rsidR="00000000" w:rsidRDefault="00FC52AA">
      <w:pPr>
        <w:spacing w:line="360" w:lineRule="auto"/>
        <w:ind w:firstLineChars="200" w:firstLine="512"/>
        <w:jc w:val="left"/>
        <w:rPr>
          <w:spacing w:val="8"/>
          <w:sz w:val="24"/>
        </w:rPr>
      </w:pPr>
      <w:r>
        <w:rPr>
          <w:spacing w:val="8"/>
          <w:sz w:val="24"/>
        </w:rPr>
        <w:t>（</w:t>
      </w:r>
      <w:r>
        <w:rPr>
          <w:spacing w:val="8"/>
          <w:sz w:val="24"/>
        </w:rPr>
        <w:t>9</w:t>
      </w:r>
      <w:r>
        <w:rPr>
          <w:spacing w:val="8"/>
          <w:sz w:val="24"/>
        </w:rPr>
        <w:t>）《</w:t>
      </w:r>
      <w:r>
        <w:rPr>
          <w:spacing w:val="8"/>
          <w:sz w:val="24"/>
        </w:rPr>
        <w:t>中华人民共和国环境影响评价法》（</w:t>
      </w:r>
      <w:r>
        <w:rPr>
          <w:spacing w:val="8"/>
          <w:sz w:val="24"/>
        </w:rPr>
        <w:t>2018</w:t>
      </w:r>
      <w:r>
        <w:rPr>
          <w:spacing w:val="8"/>
          <w:sz w:val="24"/>
        </w:rPr>
        <w:t>年</w:t>
      </w:r>
      <w:r>
        <w:rPr>
          <w:spacing w:val="8"/>
          <w:sz w:val="24"/>
        </w:rPr>
        <w:t>12</w:t>
      </w:r>
      <w:r>
        <w:rPr>
          <w:spacing w:val="8"/>
          <w:sz w:val="24"/>
        </w:rPr>
        <w:t>月</w:t>
      </w:r>
      <w:r>
        <w:rPr>
          <w:spacing w:val="8"/>
          <w:sz w:val="24"/>
        </w:rPr>
        <w:t>29</w:t>
      </w:r>
      <w:r>
        <w:rPr>
          <w:spacing w:val="8"/>
          <w:sz w:val="24"/>
        </w:rPr>
        <w:t>日修</w:t>
      </w:r>
      <w:r>
        <w:rPr>
          <w:rFonts w:hint="eastAsia"/>
          <w:spacing w:val="8"/>
          <w:sz w:val="24"/>
        </w:rPr>
        <w:t>订</w:t>
      </w:r>
      <w:r>
        <w:rPr>
          <w:spacing w:val="8"/>
          <w:sz w:val="24"/>
        </w:rPr>
        <w:t>）；</w:t>
      </w:r>
      <w:r>
        <w:rPr>
          <w:spacing w:val="8"/>
          <w:sz w:val="24"/>
        </w:rPr>
        <w:t xml:space="preserve"> </w:t>
      </w:r>
    </w:p>
    <w:p w:rsidR="00000000" w:rsidRDefault="00FC52AA">
      <w:pPr>
        <w:spacing w:line="360" w:lineRule="auto"/>
        <w:ind w:firstLineChars="200" w:firstLine="512"/>
        <w:jc w:val="left"/>
        <w:rPr>
          <w:spacing w:val="8"/>
          <w:sz w:val="24"/>
        </w:rPr>
      </w:pPr>
      <w:r>
        <w:rPr>
          <w:spacing w:val="8"/>
          <w:sz w:val="24"/>
        </w:rPr>
        <w:t>（</w:t>
      </w:r>
      <w:r>
        <w:rPr>
          <w:spacing w:val="8"/>
          <w:sz w:val="24"/>
        </w:rPr>
        <w:t>10</w:t>
      </w:r>
      <w:r>
        <w:rPr>
          <w:spacing w:val="8"/>
          <w:sz w:val="24"/>
        </w:rPr>
        <w:t>）《中华人民共和国节约能源法》（</w:t>
      </w:r>
      <w:r>
        <w:rPr>
          <w:spacing w:val="8"/>
          <w:sz w:val="24"/>
        </w:rPr>
        <w:t>2018</w:t>
      </w:r>
      <w:r>
        <w:rPr>
          <w:spacing w:val="8"/>
          <w:sz w:val="24"/>
        </w:rPr>
        <w:t>年</w:t>
      </w:r>
      <w:r>
        <w:rPr>
          <w:spacing w:val="8"/>
          <w:sz w:val="24"/>
        </w:rPr>
        <w:t>10</w:t>
      </w:r>
      <w:r>
        <w:rPr>
          <w:spacing w:val="8"/>
          <w:sz w:val="24"/>
        </w:rPr>
        <w:t>月</w:t>
      </w:r>
      <w:r>
        <w:rPr>
          <w:spacing w:val="8"/>
          <w:sz w:val="24"/>
        </w:rPr>
        <w:t>26</w:t>
      </w:r>
      <w:r>
        <w:rPr>
          <w:spacing w:val="8"/>
          <w:sz w:val="24"/>
        </w:rPr>
        <w:t>日修订）；</w:t>
      </w:r>
    </w:p>
    <w:p w:rsidR="00000000" w:rsidRDefault="00FC52AA">
      <w:pPr>
        <w:spacing w:line="360" w:lineRule="auto"/>
        <w:ind w:firstLineChars="200" w:firstLine="512"/>
        <w:jc w:val="left"/>
        <w:rPr>
          <w:spacing w:val="8"/>
          <w:sz w:val="24"/>
        </w:rPr>
      </w:pPr>
      <w:r>
        <w:rPr>
          <w:spacing w:val="8"/>
          <w:sz w:val="24"/>
        </w:rPr>
        <w:t>（</w:t>
      </w:r>
      <w:r>
        <w:rPr>
          <w:spacing w:val="8"/>
          <w:sz w:val="24"/>
        </w:rPr>
        <w:t>11</w:t>
      </w:r>
      <w:r>
        <w:rPr>
          <w:spacing w:val="8"/>
          <w:sz w:val="24"/>
        </w:rPr>
        <w:t>）《中华人民共和国畜牧法》</w:t>
      </w:r>
      <w:r>
        <w:rPr>
          <w:spacing w:val="8"/>
          <w:sz w:val="24"/>
        </w:rPr>
        <w:t>(</w:t>
      </w:r>
      <w:r>
        <w:rPr>
          <w:kern w:val="0"/>
          <w:sz w:val="24"/>
        </w:rPr>
        <w:t xml:space="preserve">2015 </w:t>
      </w:r>
      <w:r>
        <w:rPr>
          <w:kern w:val="0"/>
          <w:sz w:val="24"/>
        </w:rPr>
        <w:t>年</w:t>
      </w:r>
      <w:r>
        <w:rPr>
          <w:kern w:val="0"/>
          <w:sz w:val="24"/>
        </w:rPr>
        <w:t xml:space="preserve">4 </w:t>
      </w:r>
      <w:r>
        <w:rPr>
          <w:kern w:val="0"/>
          <w:sz w:val="24"/>
        </w:rPr>
        <w:t>月</w:t>
      </w:r>
      <w:r>
        <w:rPr>
          <w:kern w:val="0"/>
          <w:sz w:val="24"/>
        </w:rPr>
        <w:t xml:space="preserve">24 </w:t>
      </w:r>
      <w:r>
        <w:rPr>
          <w:kern w:val="0"/>
          <w:sz w:val="24"/>
        </w:rPr>
        <w:t>日</w:t>
      </w:r>
      <w:r>
        <w:rPr>
          <w:spacing w:val="8"/>
          <w:sz w:val="24"/>
        </w:rPr>
        <w:t>)</w:t>
      </w:r>
      <w:r>
        <w:rPr>
          <w:spacing w:val="8"/>
          <w:sz w:val="24"/>
        </w:rPr>
        <w:t>；</w:t>
      </w:r>
    </w:p>
    <w:p w:rsidR="00000000" w:rsidRDefault="00FC52AA">
      <w:pPr>
        <w:spacing w:line="360" w:lineRule="auto"/>
        <w:ind w:firstLineChars="200" w:firstLine="512"/>
        <w:jc w:val="left"/>
        <w:rPr>
          <w:spacing w:val="8"/>
          <w:sz w:val="24"/>
        </w:rPr>
      </w:pPr>
      <w:r>
        <w:rPr>
          <w:spacing w:val="8"/>
          <w:sz w:val="24"/>
        </w:rPr>
        <w:t>（</w:t>
      </w:r>
      <w:r>
        <w:rPr>
          <w:spacing w:val="8"/>
          <w:sz w:val="24"/>
        </w:rPr>
        <w:t>12</w:t>
      </w:r>
      <w:r>
        <w:rPr>
          <w:spacing w:val="8"/>
          <w:sz w:val="24"/>
        </w:rPr>
        <w:t>）《中华人民共和国动物防疫法》</w:t>
      </w:r>
      <w:r>
        <w:rPr>
          <w:spacing w:val="8"/>
          <w:sz w:val="24"/>
        </w:rPr>
        <w:t>(</w:t>
      </w:r>
      <w:r>
        <w:rPr>
          <w:kern w:val="0"/>
          <w:sz w:val="24"/>
        </w:rPr>
        <w:t xml:space="preserve">2013 </w:t>
      </w:r>
      <w:r>
        <w:rPr>
          <w:kern w:val="0"/>
          <w:sz w:val="24"/>
        </w:rPr>
        <w:t>年</w:t>
      </w:r>
      <w:r>
        <w:rPr>
          <w:kern w:val="0"/>
          <w:sz w:val="24"/>
        </w:rPr>
        <w:t xml:space="preserve">6 </w:t>
      </w:r>
      <w:r>
        <w:rPr>
          <w:kern w:val="0"/>
          <w:sz w:val="24"/>
        </w:rPr>
        <w:t>月</w:t>
      </w:r>
      <w:r>
        <w:rPr>
          <w:kern w:val="0"/>
          <w:sz w:val="24"/>
        </w:rPr>
        <w:t xml:space="preserve">29 </w:t>
      </w:r>
      <w:r>
        <w:rPr>
          <w:kern w:val="0"/>
          <w:sz w:val="24"/>
        </w:rPr>
        <w:t>日修订版</w:t>
      </w:r>
      <w:r>
        <w:rPr>
          <w:spacing w:val="8"/>
          <w:sz w:val="24"/>
        </w:rPr>
        <w:t>)</w:t>
      </w:r>
      <w:r>
        <w:rPr>
          <w:spacing w:val="8"/>
          <w:sz w:val="24"/>
        </w:rPr>
        <w:t>；</w:t>
      </w:r>
    </w:p>
    <w:p w:rsidR="00000000" w:rsidRDefault="00FC52AA">
      <w:pPr>
        <w:spacing w:line="360" w:lineRule="auto"/>
        <w:ind w:firstLineChars="200" w:firstLine="512"/>
        <w:jc w:val="left"/>
        <w:rPr>
          <w:spacing w:val="8"/>
          <w:sz w:val="24"/>
        </w:rPr>
      </w:pPr>
      <w:r>
        <w:rPr>
          <w:spacing w:val="8"/>
          <w:sz w:val="24"/>
        </w:rPr>
        <w:lastRenderedPageBreak/>
        <w:t>（</w:t>
      </w:r>
      <w:r>
        <w:rPr>
          <w:spacing w:val="8"/>
          <w:sz w:val="24"/>
        </w:rPr>
        <w:t>13</w:t>
      </w:r>
      <w:r>
        <w:rPr>
          <w:spacing w:val="8"/>
          <w:sz w:val="24"/>
        </w:rPr>
        <w:t>）《中华人民共和国水法》（</w:t>
      </w:r>
      <w:r>
        <w:rPr>
          <w:spacing w:val="8"/>
          <w:sz w:val="24"/>
        </w:rPr>
        <w:t>2016</w:t>
      </w:r>
      <w:r>
        <w:rPr>
          <w:spacing w:val="8"/>
          <w:sz w:val="24"/>
        </w:rPr>
        <w:t>年</w:t>
      </w:r>
      <w:r>
        <w:rPr>
          <w:spacing w:val="8"/>
          <w:sz w:val="24"/>
        </w:rPr>
        <w:t>7</w:t>
      </w:r>
      <w:r>
        <w:rPr>
          <w:spacing w:val="8"/>
          <w:sz w:val="24"/>
        </w:rPr>
        <w:t>月修订）；</w:t>
      </w:r>
    </w:p>
    <w:p w:rsidR="00000000" w:rsidRDefault="00FC52AA">
      <w:pPr>
        <w:spacing w:line="360" w:lineRule="auto"/>
        <w:ind w:firstLineChars="200" w:firstLine="512"/>
        <w:jc w:val="left"/>
        <w:rPr>
          <w:spacing w:val="8"/>
          <w:sz w:val="24"/>
        </w:rPr>
      </w:pPr>
      <w:r>
        <w:rPr>
          <w:spacing w:val="8"/>
          <w:sz w:val="24"/>
        </w:rPr>
        <w:t>（</w:t>
      </w:r>
      <w:r>
        <w:rPr>
          <w:spacing w:val="8"/>
          <w:sz w:val="24"/>
        </w:rPr>
        <w:t>14</w:t>
      </w:r>
      <w:r>
        <w:rPr>
          <w:spacing w:val="8"/>
          <w:sz w:val="24"/>
        </w:rPr>
        <w:t>）《中华人民共和国农业法》（</w:t>
      </w:r>
      <w:r>
        <w:rPr>
          <w:spacing w:val="8"/>
          <w:sz w:val="24"/>
        </w:rPr>
        <w:t>2002</w:t>
      </w:r>
      <w:r>
        <w:rPr>
          <w:spacing w:val="8"/>
          <w:sz w:val="24"/>
        </w:rPr>
        <w:t>年</w:t>
      </w:r>
      <w:r>
        <w:rPr>
          <w:spacing w:val="8"/>
          <w:sz w:val="24"/>
        </w:rPr>
        <w:t>12</w:t>
      </w:r>
      <w:r>
        <w:rPr>
          <w:spacing w:val="8"/>
          <w:sz w:val="24"/>
        </w:rPr>
        <w:t>月</w:t>
      </w:r>
      <w:r>
        <w:rPr>
          <w:spacing w:val="8"/>
          <w:sz w:val="24"/>
        </w:rPr>
        <w:t>28</w:t>
      </w:r>
      <w:r>
        <w:rPr>
          <w:spacing w:val="8"/>
          <w:sz w:val="24"/>
        </w:rPr>
        <w:t>日）；</w:t>
      </w:r>
    </w:p>
    <w:p w:rsidR="00000000" w:rsidRDefault="00FC52AA">
      <w:pPr>
        <w:spacing w:line="360" w:lineRule="auto"/>
        <w:ind w:firstLineChars="200" w:firstLine="512"/>
        <w:jc w:val="left"/>
        <w:rPr>
          <w:spacing w:val="8"/>
          <w:sz w:val="24"/>
        </w:rPr>
      </w:pPr>
      <w:r>
        <w:rPr>
          <w:spacing w:val="8"/>
          <w:sz w:val="24"/>
        </w:rPr>
        <w:t>（</w:t>
      </w:r>
      <w:r>
        <w:rPr>
          <w:spacing w:val="8"/>
          <w:sz w:val="24"/>
        </w:rPr>
        <w:t>15</w:t>
      </w:r>
      <w:r>
        <w:rPr>
          <w:spacing w:val="8"/>
          <w:sz w:val="24"/>
        </w:rPr>
        <w:t>）《中华人民共和国土地管理法》（</w:t>
      </w:r>
      <w:r>
        <w:rPr>
          <w:spacing w:val="8"/>
          <w:sz w:val="24"/>
        </w:rPr>
        <w:t>2014</w:t>
      </w:r>
      <w:r>
        <w:rPr>
          <w:spacing w:val="8"/>
          <w:sz w:val="24"/>
        </w:rPr>
        <w:t>年</w:t>
      </w:r>
      <w:r>
        <w:rPr>
          <w:spacing w:val="8"/>
          <w:sz w:val="24"/>
        </w:rPr>
        <w:t>8</w:t>
      </w:r>
      <w:r>
        <w:rPr>
          <w:spacing w:val="8"/>
          <w:sz w:val="24"/>
        </w:rPr>
        <w:t>月</w:t>
      </w:r>
      <w:r>
        <w:rPr>
          <w:spacing w:val="8"/>
          <w:sz w:val="24"/>
        </w:rPr>
        <w:t>28</w:t>
      </w:r>
      <w:r>
        <w:rPr>
          <w:spacing w:val="8"/>
          <w:sz w:val="24"/>
        </w:rPr>
        <w:t>日）；</w:t>
      </w:r>
    </w:p>
    <w:p w:rsidR="00000000" w:rsidRDefault="00FC52AA">
      <w:pPr>
        <w:spacing w:line="360" w:lineRule="auto"/>
        <w:ind w:firstLineChars="200" w:firstLine="480"/>
        <w:jc w:val="left"/>
        <w:rPr>
          <w:sz w:val="24"/>
        </w:rPr>
      </w:pPr>
      <w:r>
        <w:rPr>
          <w:sz w:val="24"/>
        </w:rPr>
        <w:t>（</w:t>
      </w:r>
      <w:r>
        <w:rPr>
          <w:sz w:val="24"/>
        </w:rPr>
        <w:t>16</w:t>
      </w:r>
      <w:r>
        <w:rPr>
          <w:sz w:val="24"/>
        </w:rPr>
        <w:t>）《中华人民共和国城乡规划法》（</w:t>
      </w:r>
      <w:r>
        <w:rPr>
          <w:sz w:val="24"/>
        </w:rPr>
        <w:t>2015</w:t>
      </w:r>
      <w:r>
        <w:rPr>
          <w:sz w:val="24"/>
        </w:rPr>
        <w:t>年</w:t>
      </w:r>
      <w:r>
        <w:rPr>
          <w:sz w:val="24"/>
        </w:rPr>
        <w:t>4</w:t>
      </w:r>
      <w:r>
        <w:rPr>
          <w:sz w:val="24"/>
        </w:rPr>
        <w:t>月</w:t>
      </w:r>
      <w:r>
        <w:rPr>
          <w:sz w:val="24"/>
        </w:rPr>
        <w:t>24</w:t>
      </w:r>
      <w:r>
        <w:rPr>
          <w:sz w:val="24"/>
        </w:rPr>
        <w:t>日）</w:t>
      </w:r>
      <w:r>
        <w:rPr>
          <w:rFonts w:hint="eastAsia"/>
          <w:sz w:val="24"/>
        </w:rPr>
        <w:t>；</w:t>
      </w:r>
    </w:p>
    <w:p w:rsidR="00000000" w:rsidRDefault="00FC52AA">
      <w:pPr>
        <w:spacing w:line="360" w:lineRule="auto"/>
        <w:ind w:firstLineChars="200" w:firstLine="480"/>
        <w:jc w:val="left"/>
        <w:rPr>
          <w:sz w:val="24"/>
        </w:rPr>
      </w:pPr>
      <w:r>
        <w:rPr>
          <w:sz w:val="24"/>
        </w:rPr>
        <w:t>（</w:t>
      </w:r>
      <w:r>
        <w:rPr>
          <w:sz w:val="24"/>
        </w:rPr>
        <w:t>17</w:t>
      </w:r>
      <w:r>
        <w:rPr>
          <w:sz w:val="24"/>
        </w:rPr>
        <w:t>）《中华人民共和国安全生产法》</w:t>
      </w:r>
      <w:r>
        <w:rPr>
          <w:rFonts w:hint="eastAsia"/>
          <w:sz w:val="24"/>
        </w:rPr>
        <w:t>（</w:t>
      </w:r>
      <w:r>
        <w:rPr>
          <w:sz w:val="24"/>
        </w:rPr>
        <w:t xml:space="preserve">2014 </w:t>
      </w:r>
      <w:r>
        <w:rPr>
          <w:sz w:val="24"/>
        </w:rPr>
        <w:t>年</w:t>
      </w:r>
      <w:r>
        <w:rPr>
          <w:sz w:val="24"/>
        </w:rPr>
        <w:t xml:space="preserve"> 12 </w:t>
      </w:r>
      <w:r>
        <w:rPr>
          <w:sz w:val="24"/>
        </w:rPr>
        <w:t>月</w:t>
      </w:r>
      <w:r>
        <w:rPr>
          <w:sz w:val="24"/>
        </w:rPr>
        <w:t xml:space="preserve"> 1 </w:t>
      </w:r>
      <w:r>
        <w:rPr>
          <w:sz w:val="24"/>
        </w:rPr>
        <w:t>日施行</w:t>
      </w:r>
      <w:r>
        <w:rPr>
          <w:rFonts w:hint="eastAsia"/>
          <w:sz w:val="24"/>
        </w:rPr>
        <w:t>）</w:t>
      </w:r>
      <w:r>
        <w:rPr>
          <w:sz w:val="24"/>
        </w:rPr>
        <w:t>；</w:t>
      </w:r>
    </w:p>
    <w:p w:rsidR="00000000" w:rsidRDefault="00FC52AA">
      <w:pPr>
        <w:spacing w:line="360" w:lineRule="auto"/>
        <w:ind w:firstLineChars="200" w:firstLine="480"/>
        <w:jc w:val="left"/>
        <w:rPr>
          <w:rFonts w:hint="eastAsia"/>
          <w:sz w:val="24"/>
        </w:rPr>
      </w:pPr>
      <w:r>
        <w:rPr>
          <w:sz w:val="24"/>
        </w:rPr>
        <w:t>（</w:t>
      </w:r>
      <w:r>
        <w:rPr>
          <w:sz w:val="24"/>
        </w:rPr>
        <w:t>18</w:t>
      </w:r>
      <w:r>
        <w:rPr>
          <w:sz w:val="24"/>
        </w:rPr>
        <w:t>）《中华人民共和国突发事件应对法》（</w:t>
      </w:r>
      <w:r>
        <w:rPr>
          <w:sz w:val="24"/>
        </w:rPr>
        <w:t>2007</w:t>
      </w:r>
      <w:r>
        <w:rPr>
          <w:sz w:val="24"/>
        </w:rPr>
        <w:t>年</w:t>
      </w:r>
      <w:r>
        <w:rPr>
          <w:sz w:val="24"/>
        </w:rPr>
        <w:t>11</w:t>
      </w:r>
      <w:r>
        <w:rPr>
          <w:sz w:val="24"/>
        </w:rPr>
        <w:t>月</w:t>
      </w:r>
      <w:r>
        <w:rPr>
          <w:sz w:val="24"/>
        </w:rPr>
        <w:t>1</w:t>
      </w:r>
      <w:r>
        <w:rPr>
          <w:sz w:val="24"/>
        </w:rPr>
        <w:t>日</w:t>
      </w:r>
      <w:r>
        <w:rPr>
          <w:rFonts w:hint="eastAsia"/>
          <w:sz w:val="24"/>
        </w:rPr>
        <w:t>施行）；</w:t>
      </w:r>
    </w:p>
    <w:p w:rsidR="00000000" w:rsidRDefault="00FC52AA">
      <w:pPr>
        <w:spacing w:line="360" w:lineRule="auto"/>
        <w:ind w:firstLineChars="200" w:firstLine="480"/>
        <w:jc w:val="left"/>
        <w:rPr>
          <w:sz w:val="24"/>
        </w:rPr>
      </w:pPr>
      <w:r>
        <w:rPr>
          <w:sz w:val="24"/>
        </w:rPr>
        <w:t>（</w:t>
      </w:r>
      <w:r>
        <w:rPr>
          <w:sz w:val="24"/>
        </w:rPr>
        <w:t>19</w:t>
      </w:r>
      <w:r>
        <w:rPr>
          <w:sz w:val="24"/>
        </w:rPr>
        <w:t>）《中华人民共和国循环经济促进法》（</w:t>
      </w:r>
      <w:r>
        <w:rPr>
          <w:sz w:val="24"/>
        </w:rPr>
        <w:t>2018</w:t>
      </w:r>
      <w:r>
        <w:rPr>
          <w:sz w:val="24"/>
        </w:rPr>
        <w:t>年</w:t>
      </w:r>
      <w:r>
        <w:rPr>
          <w:sz w:val="24"/>
        </w:rPr>
        <w:t>10</w:t>
      </w:r>
      <w:r>
        <w:rPr>
          <w:sz w:val="24"/>
        </w:rPr>
        <w:t>月</w:t>
      </w:r>
      <w:r>
        <w:rPr>
          <w:sz w:val="24"/>
        </w:rPr>
        <w:t>26</w:t>
      </w:r>
      <w:r>
        <w:rPr>
          <w:sz w:val="24"/>
        </w:rPr>
        <w:t>日修订）</w:t>
      </w:r>
      <w:r>
        <w:rPr>
          <w:rFonts w:hint="eastAsia"/>
          <w:sz w:val="24"/>
        </w:rPr>
        <w:t>；</w:t>
      </w:r>
    </w:p>
    <w:p w:rsidR="00000000" w:rsidRDefault="00FC52AA">
      <w:pPr>
        <w:spacing w:line="360" w:lineRule="auto"/>
        <w:ind w:firstLineChars="200" w:firstLine="480"/>
        <w:jc w:val="left"/>
        <w:rPr>
          <w:rFonts w:hint="eastAsia"/>
          <w:spacing w:val="8"/>
          <w:sz w:val="24"/>
        </w:rPr>
      </w:pPr>
      <w:r>
        <w:rPr>
          <w:rFonts w:hint="eastAsia"/>
          <w:sz w:val="24"/>
        </w:rPr>
        <w:t>（</w:t>
      </w:r>
      <w:r>
        <w:rPr>
          <w:sz w:val="24"/>
        </w:rPr>
        <w:t>20</w:t>
      </w:r>
      <w:r>
        <w:rPr>
          <w:rFonts w:hint="eastAsia"/>
          <w:sz w:val="24"/>
        </w:rPr>
        <w:t>）</w:t>
      </w:r>
      <w:r>
        <w:rPr>
          <w:sz w:val="24"/>
        </w:rPr>
        <w:t>《中华人民共和国土壤污染防治法》</w:t>
      </w:r>
      <w:r>
        <w:rPr>
          <w:rFonts w:hint="eastAsia"/>
          <w:sz w:val="24"/>
        </w:rPr>
        <w:t>（</w:t>
      </w:r>
      <w:r>
        <w:rPr>
          <w:rFonts w:hint="eastAsia"/>
          <w:sz w:val="24"/>
        </w:rPr>
        <w:t>2</w:t>
      </w:r>
      <w:r>
        <w:rPr>
          <w:sz w:val="24"/>
        </w:rPr>
        <w:t>019</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日施行）。</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1.3.2</w:t>
      </w:r>
      <w:r>
        <w:rPr>
          <w:rFonts w:hint="eastAsia"/>
          <w:sz w:val="28"/>
          <w:szCs w:val="28"/>
        </w:rPr>
        <w:t>行政法规与国务院发布的规范性文件</w:t>
      </w:r>
    </w:p>
    <w:p w:rsidR="00000000" w:rsidRDefault="00FC52AA">
      <w:pPr>
        <w:spacing w:line="360" w:lineRule="auto"/>
        <w:ind w:firstLineChars="200" w:firstLine="480"/>
        <w:jc w:val="left"/>
        <w:rPr>
          <w:sz w:val="24"/>
        </w:rPr>
      </w:pPr>
      <w:r>
        <w:rPr>
          <w:sz w:val="24"/>
        </w:rPr>
        <w:t>（</w:t>
      </w:r>
      <w:r>
        <w:rPr>
          <w:sz w:val="24"/>
        </w:rPr>
        <w:t>1</w:t>
      </w:r>
      <w:r>
        <w:rPr>
          <w:sz w:val="24"/>
        </w:rPr>
        <w:t>）《畜禽规模养殖污染防治条例》（国务院</w:t>
      </w:r>
      <w:r>
        <w:rPr>
          <w:sz w:val="24"/>
        </w:rPr>
        <w:t>[2013]</w:t>
      </w:r>
      <w:r>
        <w:rPr>
          <w:sz w:val="24"/>
        </w:rPr>
        <w:t>第</w:t>
      </w:r>
      <w:r>
        <w:rPr>
          <w:sz w:val="24"/>
        </w:rPr>
        <w:t>643</w:t>
      </w:r>
      <w:r>
        <w:rPr>
          <w:sz w:val="24"/>
        </w:rPr>
        <w:t>号令）；</w:t>
      </w:r>
    </w:p>
    <w:p w:rsidR="00000000" w:rsidRDefault="00FC52AA">
      <w:pPr>
        <w:spacing w:line="360" w:lineRule="auto"/>
        <w:ind w:firstLineChars="200" w:firstLine="480"/>
        <w:jc w:val="left"/>
        <w:rPr>
          <w:sz w:val="24"/>
        </w:rPr>
      </w:pPr>
      <w:r>
        <w:rPr>
          <w:sz w:val="24"/>
        </w:rPr>
        <w:t>（</w:t>
      </w:r>
      <w:r>
        <w:rPr>
          <w:sz w:val="24"/>
        </w:rPr>
        <w:t>2</w:t>
      </w:r>
      <w:r>
        <w:rPr>
          <w:sz w:val="24"/>
        </w:rPr>
        <w:t>）《建设项目环境保护管理条例》（国务院令第</w:t>
      </w:r>
      <w:r>
        <w:rPr>
          <w:sz w:val="24"/>
        </w:rPr>
        <w:t>682</w:t>
      </w:r>
      <w:r>
        <w:rPr>
          <w:sz w:val="24"/>
        </w:rPr>
        <w:t>号，</w:t>
      </w:r>
      <w:r>
        <w:rPr>
          <w:sz w:val="24"/>
        </w:rPr>
        <w:t>2017</w:t>
      </w:r>
      <w:r>
        <w:rPr>
          <w:sz w:val="24"/>
        </w:rPr>
        <w:t>年</w:t>
      </w:r>
      <w:r>
        <w:rPr>
          <w:sz w:val="24"/>
        </w:rPr>
        <w:t>10</w:t>
      </w:r>
      <w:r>
        <w:rPr>
          <w:sz w:val="24"/>
        </w:rPr>
        <w:t>月</w:t>
      </w:r>
      <w:r>
        <w:rPr>
          <w:sz w:val="24"/>
        </w:rPr>
        <w:t>1</w:t>
      </w:r>
      <w:r>
        <w:rPr>
          <w:sz w:val="24"/>
        </w:rPr>
        <w:t>日起施行）；</w:t>
      </w:r>
    </w:p>
    <w:p w:rsidR="00000000" w:rsidRDefault="00FC52AA">
      <w:pPr>
        <w:spacing w:line="360" w:lineRule="auto"/>
        <w:ind w:firstLineChars="200" w:firstLine="480"/>
        <w:jc w:val="left"/>
        <w:rPr>
          <w:sz w:val="24"/>
        </w:rPr>
      </w:pPr>
      <w:r>
        <w:rPr>
          <w:sz w:val="24"/>
        </w:rPr>
        <w:t>（</w:t>
      </w:r>
      <w:r>
        <w:rPr>
          <w:sz w:val="24"/>
        </w:rPr>
        <w:t>3</w:t>
      </w:r>
      <w:r>
        <w:rPr>
          <w:sz w:val="24"/>
        </w:rPr>
        <w:t>）《地质灾害防治条例》（国务院令第</w:t>
      </w:r>
      <w:r>
        <w:rPr>
          <w:sz w:val="24"/>
        </w:rPr>
        <w:t>394</w:t>
      </w:r>
      <w:r>
        <w:rPr>
          <w:sz w:val="24"/>
        </w:rPr>
        <w:t>号，</w:t>
      </w:r>
      <w:r>
        <w:rPr>
          <w:sz w:val="24"/>
        </w:rPr>
        <w:t>2004</w:t>
      </w:r>
      <w:r>
        <w:rPr>
          <w:sz w:val="24"/>
        </w:rPr>
        <w:t>年</w:t>
      </w:r>
      <w:r>
        <w:rPr>
          <w:sz w:val="24"/>
        </w:rPr>
        <w:t>3</w:t>
      </w:r>
      <w:r>
        <w:rPr>
          <w:sz w:val="24"/>
        </w:rPr>
        <w:t>月</w:t>
      </w:r>
      <w:r>
        <w:rPr>
          <w:sz w:val="24"/>
        </w:rPr>
        <w:t>1</w:t>
      </w:r>
      <w:r>
        <w:rPr>
          <w:sz w:val="24"/>
        </w:rPr>
        <w:t>日起施行）；</w:t>
      </w:r>
    </w:p>
    <w:p w:rsidR="00000000" w:rsidRDefault="00FC52AA">
      <w:pPr>
        <w:spacing w:line="360" w:lineRule="auto"/>
        <w:ind w:firstLineChars="200" w:firstLine="480"/>
        <w:jc w:val="left"/>
        <w:rPr>
          <w:sz w:val="24"/>
        </w:rPr>
      </w:pPr>
      <w:r>
        <w:rPr>
          <w:sz w:val="24"/>
        </w:rPr>
        <w:t>（</w:t>
      </w:r>
      <w:r>
        <w:rPr>
          <w:sz w:val="24"/>
        </w:rPr>
        <w:t>4</w:t>
      </w:r>
      <w:r>
        <w:rPr>
          <w:sz w:val="24"/>
        </w:rPr>
        <w:t>）《中华人民共和国陆生野生动物保护实施条例》（</w:t>
      </w:r>
      <w:r>
        <w:rPr>
          <w:sz w:val="24"/>
        </w:rPr>
        <w:t>2016</w:t>
      </w:r>
      <w:r>
        <w:rPr>
          <w:sz w:val="24"/>
        </w:rPr>
        <w:t>年</w:t>
      </w:r>
      <w:r>
        <w:rPr>
          <w:sz w:val="24"/>
        </w:rPr>
        <w:t>2</w:t>
      </w:r>
      <w:r>
        <w:rPr>
          <w:sz w:val="24"/>
        </w:rPr>
        <w:t>月</w:t>
      </w:r>
      <w:r>
        <w:rPr>
          <w:sz w:val="24"/>
        </w:rPr>
        <w:t>6</w:t>
      </w:r>
      <w:r>
        <w:rPr>
          <w:sz w:val="24"/>
        </w:rPr>
        <w:t>日修订）；</w:t>
      </w:r>
    </w:p>
    <w:p w:rsidR="00000000" w:rsidRDefault="00FC52AA">
      <w:pPr>
        <w:spacing w:line="360" w:lineRule="auto"/>
        <w:ind w:firstLineChars="200" w:firstLine="480"/>
        <w:jc w:val="left"/>
        <w:rPr>
          <w:sz w:val="24"/>
        </w:rPr>
      </w:pPr>
      <w:r>
        <w:rPr>
          <w:sz w:val="24"/>
        </w:rPr>
        <w:t>（</w:t>
      </w:r>
      <w:r>
        <w:rPr>
          <w:sz w:val="24"/>
        </w:rPr>
        <w:t>5</w:t>
      </w:r>
      <w:r>
        <w:rPr>
          <w:sz w:val="24"/>
        </w:rPr>
        <w:t>）《中华人民共和国野生植物保护条例》（</w:t>
      </w:r>
      <w:r>
        <w:rPr>
          <w:sz w:val="24"/>
        </w:rPr>
        <w:t>2017</w:t>
      </w:r>
      <w:r>
        <w:rPr>
          <w:sz w:val="24"/>
        </w:rPr>
        <w:t>年</w:t>
      </w:r>
      <w:r>
        <w:rPr>
          <w:sz w:val="24"/>
        </w:rPr>
        <w:t>10</w:t>
      </w:r>
      <w:r>
        <w:rPr>
          <w:sz w:val="24"/>
        </w:rPr>
        <w:t>月</w:t>
      </w:r>
      <w:r>
        <w:rPr>
          <w:sz w:val="24"/>
        </w:rPr>
        <w:t>7</w:t>
      </w:r>
      <w:r>
        <w:rPr>
          <w:sz w:val="24"/>
        </w:rPr>
        <w:t>日修订）；</w:t>
      </w:r>
    </w:p>
    <w:p w:rsidR="00000000" w:rsidRDefault="00FC52AA">
      <w:pPr>
        <w:spacing w:line="360" w:lineRule="auto"/>
        <w:ind w:firstLineChars="200" w:firstLine="480"/>
        <w:jc w:val="left"/>
        <w:rPr>
          <w:sz w:val="24"/>
        </w:rPr>
      </w:pPr>
      <w:r>
        <w:rPr>
          <w:sz w:val="24"/>
        </w:rPr>
        <w:t>（</w:t>
      </w:r>
      <w:r>
        <w:rPr>
          <w:sz w:val="24"/>
        </w:rPr>
        <w:t>6</w:t>
      </w:r>
      <w:r>
        <w:rPr>
          <w:sz w:val="24"/>
        </w:rPr>
        <w:t>）《国务院关于落实科学发展观加强环境保护的决定》（国发</w:t>
      </w:r>
      <w:r>
        <w:rPr>
          <w:sz w:val="24"/>
        </w:rPr>
        <w:t>[2005]39</w:t>
      </w:r>
      <w:r>
        <w:rPr>
          <w:sz w:val="24"/>
        </w:rPr>
        <w:t>号）；</w:t>
      </w:r>
    </w:p>
    <w:p w:rsidR="00000000" w:rsidRDefault="00FC52AA">
      <w:pPr>
        <w:spacing w:line="360" w:lineRule="auto"/>
        <w:ind w:firstLineChars="200" w:firstLine="480"/>
        <w:jc w:val="left"/>
        <w:rPr>
          <w:sz w:val="24"/>
        </w:rPr>
      </w:pPr>
      <w:r>
        <w:rPr>
          <w:sz w:val="24"/>
        </w:rPr>
        <w:t>（</w:t>
      </w:r>
      <w:r>
        <w:rPr>
          <w:sz w:val="24"/>
        </w:rPr>
        <w:t>7</w:t>
      </w:r>
      <w:r>
        <w:rPr>
          <w:sz w:val="24"/>
        </w:rPr>
        <w:t>）《国务院转发国家经贸委等部门关于进一步开展资源综合利用的通知》；</w:t>
      </w:r>
    </w:p>
    <w:p w:rsidR="00000000" w:rsidRDefault="00FC52AA">
      <w:pPr>
        <w:spacing w:line="360" w:lineRule="auto"/>
        <w:ind w:firstLineChars="200" w:firstLine="480"/>
        <w:jc w:val="left"/>
        <w:rPr>
          <w:sz w:val="24"/>
        </w:rPr>
      </w:pPr>
      <w:r>
        <w:rPr>
          <w:sz w:val="24"/>
        </w:rPr>
        <w:t>（</w:t>
      </w:r>
      <w:r>
        <w:rPr>
          <w:sz w:val="24"/>
        </w:rPr>
        <w:t>8</w:t>
      </w:r>
      <w:r>
        <w:rPr>
          <w:sz w:val="24"/>
        </w:rPr>
        <w:t>）《国务院关于做好建设节约型社会近期重点工作的通知》</w:t>
      </w:r>
      <w:r>
        <w:rPr>
          <w:sz w:val="24"/>
        </w:rPr>
        <w:t>(</w:t>
      </w:r>
      <w:r>
        <w:rPr>
          <w:sz w:val="24"/>
        </w:rPr>
        <w:t>国发</w:t>
      </w:r>
      <w:r>
        <w:rPr>
          <w:sz w:val="24"/>
        </w:rPr>
        <w:t>[2005</w:t>
      </w:r>
      <w:r>
        <w:rPr>
          <w:sz w:val="24"/>
        </w:rPr>
        <w:t>年</w:t>
      </w:r>
      <w:r>
        <w:rPr>
          <w:sz w:val="24"/>
        </w:rPr>
        <w:t>21</w:t>
      </w:r>
      <w:r>
        <w:rPr>
          <w:sz w:val="24"/>
        </w:rPr>
        <w:t>号</w:t>
      </w:r>
      <w:r>
        <w:rPr>
          <w:sz w:val="24"/>
        </w:rPr>
        <w:t>)</w:t>
      </w:r>
      <w:r>
        <w:rPr>
          <w:sz w:val="24"/>
        </w:rPr>
        <w:t>；</w:t>
      </w:r>
    </w:p>
    <w:p w:rsidR="00000000" w:rsidRDefault="00FC52AA">
      <w:pPr>
        <w:spacing w:line="360" w:lineRule="auto"/>
        <w:ind w:firstLineChars="200" w:firstLine="480"/>
        <w:jc w:val="left"/>
        <w:rPr>
          <w:sz w:val="24"/>
        </w:rPr>
      </w:pPr>
      <w:r>
        <w:rPr>
          <w:sz w:val="24"/>
        </w:rPr>
        <w:t>（</w:t>
      </w:r>
      <w:r>
        <w:rPr>
          <w:sz w:val="24"/>
        </w:rPr>
        <w:t>9</w:t>
      </w:r>
      <w:r>
        <w:rPr>
          <w:sz w:val="24"/>
        </w:rPr>
        <w:t>）《国务院关于印发大气污染防治行动计划的通</w:t>
      </w:r>
      <w:r>
        <w:rPr>
          <w:sz w:val="24"/>
        </w:rPr>
        <w:t>知》（国发〔</w:t>
      </w:r>
      <w:r>
        <w:rPr>
          <w:sz w:val="24"/>
        </w:rPr>
        <w:t>2013</w:t>
      </w:r>
      <w:r>
        <w:rPr>
          <w:sz w:val="24"/>
        </w:rPr>
        <w:t>〕</w:t>
      </w:r>
      <w:r>
        <w:rPr>
          <w:sz w:val="24"/>
        </w:rPr>
        <w:t xml:space="preserve">37 </w:t>
      </w:r>
      <w:r>
        <w:rPr>
          <w:sz w:val="24"/>
        </w:rPr>
        <w:t>号）；</w:t>
      </w:r>
      <w:r>
        <w:rPr>
          <w:sz w:val="24"/>
        </w:rPr>
        <w:t xml:space="preserve"> </w:t>
      </w:r>
    </w:p>
    <w:p w:rsidR="00000000" w:rsidRDefault="00FC52AA">
      <w:pPr>
        <w:spacing w:line="360" w:lineRule="auto"/>
        <w:ind w:firstLineChars="200" w:firstLine="480"/>
        <w:jc w:val="left"/>
        <w:rPr>
          <w:sz w:val="24"/>
        </w:rPr>
      </w:pPr>
      <w:r>
        <w:rPr>
          <w:sz w:val="24"/>
        </w:rPr>
        <w:t>（</w:t>
      </w:r>
      <w:r>
        <w:rPr>
          <w:sz w:val="24"/>
        </w:rPr>
        <w:t>10</w:t>
      </w:r>
      <w:r>
        <w:rPr>
          <w:sz w:val="24"/>
        </w:rPr>
        <w:t>）《国务院关于印发水污染防治行动计划的通知》（国发</w:t>
      </w:r>
      <w:r>
        <w:rPr>
          <w:sz w:val="24"/>
        </w:rPr>
        <w:t xml:space="preserve">[2015]17 </w:t>
      </w:r>
      <w:r>
        <w:rPr>
          <w:sz w:val="24"/>
        </w:rPr>
        <w:t>号）；</w:t>
      </w:r>
    </w:p>
    <w:p w:rsidR="00000000" w:rsidRDefault="00FC52AA">
      <w:pPr>
        <w:spacing w:line="360" w:lineRule="auto"/>
        <w:ind w:firstLineChars="200" w:firstLine="480"/>
        <w:jc w:val="left"/>
        <w:rPr>
          <w:sz w:val="24"/>
        </w:rPr>
      </w:pPr>
      <w:r>
        <w:rPr>
          <w:sz w:val="24"/>
        </w:rPr>
        <w:t>（</w:t>
      </w:r>
      <w:r>
        <w:rPr>
          <w:sz w:val="24"/>
        </w:rPr>
        <w:t>11</w:t>
      </w:r>
      <w:r>
        <w:rPr>
          <w:sz w:val="24"/>
        </w:rPr>
        <w:t>）《国务院关于印发土壤污染防治行动计划的通知》（国发〔</w:t>
      </w:r>
      <w:r>
        <w:rPr>
          <w:sz w:val="24"/>
        </w:rPr>
        <w:t>2016</w:t>
      </w:r>
      <w:r>
        <w:rPr>
          <w:sz w:val="24"/>
        </w:rPr>
        <w:t>〕</w:t>
      </w:r>
      <w:r>
        <w:rPr>
          <w:sz w:val="24"/>
        </w:rPr>
        <w:t xml:space="preserve">31 </w:t>
      </w:r>
      <w:r>
        <w:rPr>
          <w:sz w:val="24"/>
        </w:rPr>
        <w:t>号）；</w:t>
      </w:r>
      <w:r>
        <w:rPr>
          <w:sz w:val="24"/>
        </w:rPr>
        <w:t xml:space="preserve"> </w:t>
      </w:r>
    </w:p>
    <w:p w:rsidR="00000000" w:rsidRDefault="00FC52AA">
      <w:pPr>
        <w:spacing w:line="360" w:lineRule="auto"/>
        <w:ind w:firstLineChars="200" w:firstLine="480"/>
        <w:jc w:val="left"/>
        <w:rPr>
          <w:sz w:val="24"/>
        </w:rPr>
      </w:pPr>
      <w:r>
        <w:rPr>
          <w:sz w:val="24"/>
        </w:rPr>
        <w:t>（</w:t>
      </w:r>
      <w:r>
        <w:rPr>
          <w:sz w:val="24"/>
        </w:rPr>
        <w:t>12</w:t>
      </w:r>
      <w:r>
        <w:rPr>
          <w:sz w:val="24"/>
        </w:rPr>
        <w:t>）《国务院关于落实科学发展观加强环境保护的决定》（国发［</w:t>
      </w:r>
      <w:r>
        <w:rPr>
          <w:sz w:val="24"/>
        </w:rPr>
        <w:t>2005</w:t>
      </w:r>
      <w:r>
        <w:rPr>
          <w:sz w:val="24"/>
        </w:rPr>
        <w:t>］</w:t>
      </w:r>
      <w:r>
        <w:rPr>
          <w:sz w:val="24"/>
        </w:rPr>
        <w:t>39</w:t>
      </w:r>
      <w:r>
        <w:rPr>
          <w:sz w:val="24"/>
        </w:rPr>
        <w:t>号）；</w:t>
      </w:r>
    </w:p>
    <w:p w:rsidR="00000000" w:rsidRDefault="00FC52AA">
      <w:pPr>
        <w:spacing w:line="360" w:lineRule="auto"/>
        <w:ind w:firstLineChars="200" w:firstLine="480"/>
        <w:jc w:val="left"/>
        <w:rPr>
          <w:sz w:val="24"/>
        </w:rPr>
      </w:pPr>
      <w:r>
        <w:rPr>
          <w:sz w:val="24"/>
        </w:rPr>
        <w:t>（</w:t>
      </w:r>
      <w:r>
        <w:rPr>
          <w:sz w:val="24"/>
        </w:rPr>
        <w:t>13</w:t>
      </w:r>
      <w:r>
        <w:rPr>
          <w:sz w:val="24"/>
        </w:rPr>
        <w:t>）《国务院关于印发</w:t>
      </w:r>
      <w:r>
        <w:rPr>
          <w:sz w:val="24"/>
        </w:rPr>
        <w:t>“</w:t>
      </w:r>
      <w:r>
        <w:rPr>
          <w:sz w:val="24"/>
        </w:rPr>
        <w:t>十三五</w:t>
      </w:r>
      <w:r>
        <w:rPr>
          <w:sz w:val="24"/>
        </w:rPr>
        <w:t>”</w:t>
      </w:r>
      <w:r>
        <w:rPr>
          <w:sz w:val="24"/>
        </w:rPr>
        <w:t>生态环境保护规划》（国发〔</w:t>
      </w:r>
      <w:r>
        <w:rPr>
          <w:sz w:val="24"/>
        </w:rPr>
        <w:t>2016</w:t>
      </w:r>
      <w:r>
        <w:rPr>
          <w:sz w:val="24"/>
        </w:rPr>
        <w:t>〕</w:t>
      </w:r>
      <w:r>
        <w:rPr>
          <w:sz w:val="24"/>
        </w:rPr>
        <w:t xml:space="preserve">65 </w:t>
      </w:r>
      <w:r>
        <w:rPr>
          <w:sz w:val="24"/>
        </w:rPr>
        <w:t>号）；</w:t>
      </w:r>
    </w:p>
    <w:p w:rsidR="00000000" w:rsidRDefault="00FC52AA">
      <w:pPr>
        <w:spacing w:line="360" w:lineRule="auto"/>
        <w:ind w:firstLineChars="200" w:firstLine="480"/>
        <w:jc w:val="left"/>
        <w:rPr>
          <w:rFonts w:hint="eastAsia"/>
          <w:sz w:val="24"/>
        </w:rPr>
      </w:pPr>
      <w:r>
        <w:rPr>
          <w:rFonts w:hint="eastAsia"/>
          <w:sz w:val="24"/>
        </w:rPr>
        <w:t>（</w:t>
      </w:r>
      <w:r>
        <w:rPr>
          <w:rFonts w:hint="eastAsia"/>
          <w:sz w:val="24"/>
        </w:rPr>
        <w:t>1</w:t>
      </w:r>
      <w:r>
        <w:rPr>
          <w:sz w:val="24"/>
        </w:rPr>
        <w:t>4</w:t>
      </w:r>
      <w:r>
        <w:rPr>
          <w:rFonts w:hint="eastAsia"/>
          <w:sz w:val="24"/>
        </w:rPr>
        <w:t>）《突发事件应急预案管理办法》（国办发〔</w:t>
      </w:r>
      <w:r>
        <w:rPr>
          <w:rFonts w:hint="eastAsia"/>
          <w:sz w:val="24"/>
        </w:rPr>
        <w:t>2013</w:t>
      </w:r>
      <w:r>
        <w:rPr>
          <w:rFonts w:hint="eastAsia"/>
          <w:sz w:val="24"/>
        </w:rPr>
        <w:t>〕</w:t>
      </w:r>
      <w:r>
        <w:rPr>
          <w:rFonts w:hint="eastAsia"/>
          <w:sz w:val="24"/>
        </w:rPr>
        <w:t>101</w:t>
      </w:r>
      <w:r>
        <w:rPr>
          <w:rFonts w:hint="eastAsia"/>
          <w:sz w:val="24"/>
        </w:rPr>
        <w:t>号），</w:t>
      </w:r>
    </w:p>
    <w:p w:rsidR="00000000" w:rsidRDefault="00FC52AA">
      <w:pPr>
        <w:spacing w:line="360" w:lineRule="auto"/>
        <w:ind w:firstLineChars="200" w:firstLine="480"/>
        <w:jc w:val="left"/>
        <w:rPr>
          <w:sz w:val="24"/>
        </w:rPr>
      </w:pPr>
      <w:r>
        <w:rPr>
          <w:sz w:val="24"/>
        </w:rPr>
        <w:t>（</w:t>
      </w:r>
      <w:r>
        <w:rPr>
          <w:sz w:val="24"/>
        </w:rPr>
        <w:t>15</w:t>
      </w:r>
      <w:r>
        <w:rPr>
          <w:sz w:val="24"/>
        </w:rPr>
        <w:t>）《国务院办公厅关于建立病死畜禽无害化处理机制的意见》（国办发</w:t>
      </w:r>
      <w:r>
        <w:rPr>
          <w:sz w:val="24"/>
        </w:rPr>
        <w:t>[2014]47</w:t>
      </w:r>
      <w:r>
        <w:rPr>
          <w:sz w:val="24"/>
        </w:rPr>
        <w:t>号）；</w:t>
      </w:r>
    </w:p>
    <w:p w:rsidR="00000000" w:rsidRDefault="00FC52AA">
      <w:pPr>
        <w:spacing w:line="360" w:lineRule="auto"/>
        <w:ind w:firstLineChars="200" w:firstLine="480"/>
        <w:jc w:val="left"/>
        <w:rPr>
          <w:sz w:val="24"/>
        </w:rPr>
      </w:pPr>
      <w:r>
        <w:rPr>
          <w:sz w:val="24"/>
        </w:rPr>
        <w:t>（</w:t>
      </w:r>
      <w:r>
        <w:rPr>
          <w:sz w:val="24"/>
        </w:rPr>
        <w:t>16</w:t>
      </w:r>
      <w:r>
        <w:rPr>
          <w:sz w:val="24"/>
        </w:rPr>
        <w:t>）《关于加快推进畜禽养殖废弃物资源化利用的意见》（国办发</w:t>
      </w:r>
      <w:r>
        <w:rPr>
          <w:sz w:val="24"/>
        </w:rPr>
        <w:t xml:space="preserve">[2017]48 </w:t>
      </w:r>
      <w:r>
        <w:rPr>
          <w:sz w:val="24"/>
        </w:rPr>
        <w:t>号）；</w:t>
      </w:r>
    </w:p>
    <w:p w:rsidR="00000000" w:rsidRDefault="00FC52AA">
      <w:pPr>
        <w:spacing w:line="360" w:lineRule="auto"/>
        <w:ind w:firstLineChars="200" w:firstLine="480"/>
        <w:jc w:val="left"/>
        <w:rPr>
          <w:sz w:val="24"/>
        </w:rPr>
      </w:pPr>
      <w:r>
        <w:rPr>
          <w:sz w:val="24"/>
        </w:rPr>
        <w:t>（</w:t>
      </w:r>
      <w:r>
        <w:rPr>
          <w:sz w:val="24"/>
        </w:rPr>
        <w:t>17</w:t>
      </w:r>
      <w:r>
        <w:rPr>
          <w:sz w:val="24"/>
        </w:rPr>
        <w:t>）《关于建立病死畜禽无害化处理机制的意见》（国办发</w:t>
      </w:r>
      <w:r>
        <w:rPr>
          <w:sz w:val="24"/>
        </w:rPr>
        <w:t>[2014]47</w:t>
      </w:r>
      <w:r>
        <w:rPr>
          <w:sz w:val="24"/>
        </w:rPr>
        <w:t>号）；</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lastRenderedPageBreak/>
        <w:t>1.3.3</w:t>
      </w:r>
      <w:r>
        <w:rPr>
          <w:sz w:val="28"/>
          <w:szCs w:val="28"/>
        </w:rPr>
        <w:t>部门规章</w:t>
      </w:r>
    </w:p>
    <w:p w:rsidR="00000000" w:rsidRDefault="00FC52AA">
      <w:pPr>
        <w:spacing w:line="360" w:lineRule="auto"/>
        <w:ind w:firstLineChars="200" w:firstLine="480"/>
        <w:jc w:val="left"/>
        <w:rPr>
          <w:sz w:val="24"/>
        </w:rPr>
      </w:pPr>
      <w:r>
        <w:rPr>
          <w:sz w:val="24"/>
        </w:rPr>
        <w:t>（</w:t>
      </w:r>
      <w:r>
        <w:rPr>
          <w:sz w:val="24"/>
        </w:rPr>
        <w:t>1</w:t>
      </w:r>
      <w:r>
        <w:rPr>
          <w:sz w:val="24"/>
        </w:rPr>
        <w:t>）《</w:t>
      </w:r>
      <w:r>
        <w:rPr>
          <w:rFonts w:hint="eastAsia"/>
          <w:sz w:val="24"/>
        </w:rPr>
        <w:t>环境影响评价公众参与办法</w:t>
      </w:r>
      <w:r>
        <w:rPr>
          <w:sz w:val="24"/>
        </w:rPr>
        <w:t>》（</w:t>
      </w:r>
      <w:r>
        <w:rPr>
          <w:rFonts w:hint="eastAsia"/>
          <w:sz w:val="24"/>
        </w:rPr>
        <w:t>生态环境部令</w:t>
      </w:r>
      <w:r>
        <w:rPr>
          <w:rFonts w:hint="eastAsia"/>
          <w:sz w:val="24"/>
        </w:rPr>
        <w:t>2</w:t>
      </w:r>
      <w:r>
        <w:rPr>
          <w:sz w:val="24"/>
        </w:rPr>
        <w:t>018</w:t>
      </w:r>
      <w:r>
        <w:rPr>
          <w:rFonts w:hint="eastAsia"/>
          <w:sz w:val="24"/>
        </w:rPr>
        <w:t>年第</w:t>
      </w:r>
      <w:r>
        <w:rPr>
          <w:rFonts w:hint="eastAsia"/>
          <w:sz w:val="24"/>
        </w:rPr>
        <w:t>4</w:t>
      </w:r>
      <w:r>
        <w:rPr>
          <w:rFonts w:hint="eastAsia"/>
          <w:sz w:val="24"/>
        </w:rPr>
        <w:t>号，</w:t>
      </w:r>
      <w:r>
        <w:rPr>
          <w:rFonts w:hint="eastAsia"/>
          <w:sz w:val="24"/>
        </w:rPr>
        <w:t>2019</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日起施行</w:t>
      </w:r>
      <w:r>
        <w:rPr>
          <w:sz w:val="24"/>
        </w:rPr>
        <w:t>）；</w:t>
      </w:r>
    </w:p>
    <w:p w:rsidR="00000000" w:rsidRDefault="00FC52AA">
      <w:pPr>
        <w:spacing w:line="360" w:lineRule="auto"/>
        <w:ind w:firstLineChars="200" w:firstLine="480"/>
        <w:jc w:val="left"/>
        <w:rPr>
          <w:rFonts w:hint="eastAsia"/>
          <w:sz w:val="24"/>
        </w:rPr>
      </w:pPr>
      <w:r>
        <w:rPr>
          <w:rFonts w:hint="eastAsia"/>
          <w:sz w:val="24"/>
        </w:rPr>
        <w:t>（</w:t>
      </w:r>
      <w:r>
        <w:rPr>
          <w:rFonts w:hint="eastAsia"/>
          <w:sz w:val="24"/>
        </w:rPr>
        <w:t>2</w:t>
      </w:r>
      <w:r>
        <w:rPr>
          <w:rFonts w:hint="eastAsia"/>
          <w:sz w:val="24"/>
        </w:rPr>
        <w:t>）《关于发布《环境影响评价公众参与办法》配套文件的公告》</w:t>
      </w:r>
      <w:r>
        <w:rPr>
          <w:sz w:val="24"/>
        </w:rPr>
        <w:t>（</w:t>
      </w:r>
      <w:r>
        <w:rPr>
          <w:rFonts w:hint="eastAsia"/>
          <w:sz w:val="24"/>
        </w:rPr>
        <w:t>生态环境部公告</w:t>
      </w:r>
      <w:r>
        <w:rPr>
          <w:rFonts w:hint="eastAsia"/>
          <w:sz w:val="24"/>
        </w:rPr>
        <w:t>2</w:t>
      </w:r>
      <w:r>
        <w:rPr>
          <w:sz w:val="24"/>
        </w:rPr>
        <w:t>018</w:t>
      </w:r>
      <w:r>
        <w:rPr>
          <w:rFonts w:hint="eastAsia"/>
          <w:sz w:val="24"/>
        </w:rPr>
        <w:t>年第</w:t>
      </w:r>
      <w:r>
        <w:rPr>
          <w:rFonts w:hint="eastAsia"/>
          <w:sz w:val="24"/>
        </w:rPr>
        <w:t>4</w:t>
      </w:r>
      <w:r>
        <w:rPr>
          <w:sz w:val="24"/>
        </w:rPr>
        <w:t>8</w:t>
      </w:r>
      <w:r>
        <w:rPr>
          <w:rFonts w:hint="eastAsia"/>
          <w:sz w:val="24"/>
        </w:rPr>
        <w:t>号，</w:t>
      </w:r>
      <w:r>
        <w:rPr>
          <w:rFonts w:hint="eastAsia"/>
          <w:sz w:val="24"/>
        </w:rPr>
        <w:t>2019</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日起施行</w:t>
      </w:r>
      <w:r>
        <w:rPr>
          <w:sz w:val="24"/>
        </w:rPr>
        <w:t>）</w:t>
      </w:r>
      <w:r>
        <w:rPr>
          <w:rFonts w:hint="eastAsia"/>
          <w:sz w:val="24"/>
        </w:rPr>
        <w:t>；</w:t>
      </w:r>
    </w:p>
    <w:p w:rsidR="00000000" w:rsidRDefault="00FC52AA">
      <w:pPr>
        <w:spacing w:line="360" w:lineRule="auto"/>
        <w:ind w:firstLineChars="200" w:firstLine="480"/>
        <w:jc w:val="left"/>
        <w:rPr>
          <w:sz w:val="24"/>
        </w:rPr>
      </w:pPr>
      <w:r>
        <w:rPr>
          <w:sz w:val="24"/>
        </w:rPr>
        <w:t>（</w:t>
      </w:r>
      <w:r>
        <w:rPr>
          <w:sz w:val="24"/>
        </w:rPr>
        <w:t>3</w:t>
      </w:r>
      <w:r>
        <w:rPr>
          <w:sz w:val="24"/>
        </w:rPr>
        <w:t>）《建设项目环境影响评价分类管理名录》（生态环境部令</w:t>
      </w:r>
      <w:r>
        <w:rPr>
          <w:rFonts w:hint="eastAsia"/>
          <w:sz w:val="24"/>
        </w:rPr>
        <w:t>2</w:t>
      </w:r>
      <w:r>
        <w:rPr>
          <w:sz w:val="24"/>
        </w:rPr>
        <w:t>018</w:t>
      </w:r>
      <w:r>
        <w:rPr>
          <w:rFonts w:hint="eastAsia"/>
          <w:sz w:val="24"/>
        </w:rPr>
        <w:t>年</w:t>
      </w:r>
      <w:r>
        <w:rPr>
          <w:sz w:val="24"/>
        </w:rPr>
        <w:t>第</w:t>
      </w:r>
      <w:r>
        <w:rPr>
          <w:sz w:val="24"/>
        </w:rPr>
        <w:t>1</w:t>
      </w:r>
      <w:r>
        <w:rPr>
          <w:sz w:val="24"/>
        </w:rPr>
        <w:t>号</w:t>
      </w:r>
      <w:r>
        <w:rPr>
          <w:rFonts w:hint="eastAsia"/>
          <w:sz w:val="24"/>
        </w:rPr>
        <w:t>，</w:t>
      </w:r>
      <w:r>
        <w:rPr>
          <w:sz w:val="24"/>
        </w:rPr>
        <w:t>20</w:t>
      </w:r>
      <w:r>
        <w:rPr>
          <w:sz w:val="24"/>
        </w:rPr>
        <w:t>18</w:t>
      </w:r>
      <w:r>
        <w:rPr>
          <w:sz w:val="24"/>
        </w:rPr>
        <w:t>年</w:t>
      </w:r>
      <w:r>
        <w:rPr>
          <w:sz w:val="24"/>
        </w:rPr>
        <w:t>4</w:t>
      </w:r>
      <w:r>
        <w:rPr>
          <w:sz w:val="24"/>
        </w:rPr>
        <w:t>月</w:t>
      </w:r>
      <w:r>
        <w:rPr>
          <w:sz w:val="24"/>
        </w:rPr>
        <w:t>28</w:t>
      </w:r>
      <w:r>
        <w:rPr>
          <w:sz w:val="24"/>
        </w:rPr>
        <w:t>日</w:t>
      </w:r>
      <w:r>
        <w:rPr>
          <w:rFonts w:hint="eastAsia"/>
          <w:sz w:val="24"/>
        </w:rPr>
        <w:t>）</w:t>
      </w:r>
      <w:r>
        <w:rPr>
          <w:sz w:val="24"/>
        </w:rPr>
        <w:t>；</w:t>
      </w:r>
    </w:p>
    <w:p w:rsidR="00000000" w:rsidRDefault="00FC52AA">
      <w:pPr>
        <w:spacing w:line="360" w:lineRule="auto"/>
        <w:ind w:firstLineChars="200" w:firstLine="480"/>
        <w:jc w:val="left"/>
        <w:rPr>
          <w:sz w:val="24"/>
        </w:rPr>
      </w:pPr>
      <w:r>
        <w:rPr>
          <w:sz w:val="24"/>
        </w:rPr>
        <w:t>（</w:t>
      </w:r>
      <w:r>
        <w:rPr>
          <w:sz w:val="24"/>
        </w:rPr>
        <w:t>4</w:t>
      </w:r>
      <w:r>
        <w:rPr>
          <w:sz w:val="24"/>
        </w:rPr>
        <w:t>）《关于印发</w:t>
      </w:r>
      <w:r>
        <w:rPr>
          <w:sz w:val="24"/>
        </w:rPr>
        <w:t>&lt;“</w:t>
      </w:r>
      <w:r>
        <w:rPr>
          <w:sz w:val="24"/>
        </w:rPr>
        <w:t>十三五</w:t>
      </w:r>
      <w:r>
        <w:rPr>
          <w:sz w:val="24"/>
        </w:rPr>
        <w:t>”</w:t>
      </w:r>
      <w:r>
        <w:rPr>
          <w:sz w:val="24"/>
        </w:rPr>
        <w:t>环境影响评价改革实施方案</w:t>
      </w:r>
      <w:r>
        <w:rPr>
          <w:sz w:val="24"/>
        </w:rPr>
        <w:t>&gt;</w:t>
      </w:r>
      <w:r>
        <w:rPr>
          <w:sz w:val="24"/>
        </w:rPr>
        <w:t>的通知》（环评</w:t>
      </w:r>
      <w:r>
        <w:rPr>
          <w:sz w:val="24"/>
        </w:rPr>
        <w:t>[2016]95</w:t>
      </w:r>
      <w:r>
        <w:rPr>
          <w:sz w:val="24"/>
        </w:rPr>
        <w:t>号）；</w:t>
      </w:r>
    </w:p>
    <w:p w:rsidR="00000000" w:rsidRDefault="00FC52AA">
      <w:pPr>
        <w:spacing w:line="360" w:lineRule="auto"/>
        <w:ind w:firstLineChars="200" w:firstLine="480"/>
        <w:jc w:val="left"/>
        <w:rPr>
          <w:sz w:val="24"/>
        </w:rPr>
      </w:pPr>
      <w:r>
        <w:rPr>
          <w:sz w:val="24"/>
        </w:rPr>
        <w:t>（</w:t>
      </w:r>
      <w:r>
        <w:rPr>
          <w:sz w:val="24"/>
        </w:rPr>
        <w:t>5</w:t>
      </w:r>
      <w:r>
        <w:rPr>
          <w:sz w:val="24"/>
        </w:rPr>
        <w:t>）《关于规划环境影响评价加强空间管制、总量管控和环境准入的指导意见（试行）》（环评</w:t>
      </w:r>
      <w:r>
        <w:rPr>
          <w:sz w:val="24"/>
        </w:rPr>
        <w:t>[2016]14</w:t>
      </w:r>
      <w:r>
        <w:rPr>
          <w:sz w:val="24"/>
        </w:rPr>
        <w:t>号）；</w:t>
      </w:r>
    </w:p>
    <w:p w:rsidR="00000000" w:rsidRDefault="00FC52AA">
      <w:pPr>
        <w:spacing w:line="360" w:lineRule="auto"/>
        <w:ind w:firstLineChars="200" w:firstLine="480"/>
        <w:jc w:val="left"/>
        <w:rPr>
          <w:rFonts w:hint="eastAsia"/>
          <w:sz w:val="24"/>
        </w:rPr>
      </w:pPr>
      <w:r>
        <w:rPr>
          <w:rFonts w:hint="eastAsia"/>
          <w:sz w:val="24"/>
        </w:rPr>
        <w:t>（</w:t>
      </w:r>
      <w:r>
        <w:rPr>
          <w:sz w:val="24"/>
        </w:rPr>
        <w:t>6</w:t>
      </w:r>
      <w:r>
        <w:rPr>
          <w:rFonts w:hint="eastAsia"/>
          <w:sz w:val="24"/>
        </w:rPr>
        <w:t>）《关于落实大气污染防治行动计划严格环境影响评价准入的通知》，环办﹝</w:t>
      </w:r>
      <w:r>
        <w:rPr>
          <w:rFonts w:hint="eastAsia"/>
          <w:sz w:val="24"/>
        </w:rPr>
        <w:t>2014</w:t>
      </w:r>
      <w:r>
        <w:rPr>
          <w:rFonts w:hint="eastAsia"/>
          <w:sz w:val="24"/>
        </w:rPr>
        <w:t>﹞</w:t>
      </w:r>
      <w:r>
        <w:rPr>
          <w:rFonts w:hint="eastAsia"/>
          <w:sz w:val="24"/>
        </w:rPr>
        <w:t>30</w:t>
      </w:r>
      <w:r>
        <w:rPr>
          <w:rFonts w:hint="eastAsia"/>
          <w:sz w:val="24"/>
        </w:rPr>
        <w:t>号。</w:t>
      </w:r>
    </w:p>
    <w:p w:rsidR="00000000" w:rsidRDefault="00FC52AA">
      <w:pPr>
        <w:spacing w:line="360" w:lineRule="auto"/>
        <w:ind w:firstLineChars="200" w:firstLine="480"/>
        <w:jc w:val="left"/>
        <w:rPr>
          <w:sz w:val="24"/>
        </w:rPr>
      </w:pPr>
      <w:r>
        <w:rPr>
          <w:rFonts w:hint="eastAsia"/>
          <w:sz w:val="24"/>
        </w:rPr>
        <w:t>（</w:t>
      </w:r>
      <w:r>
        <w:rPr>
          <w:sz w:val="24"/>
        </w:rPr>
        <w:t>7</w:t>
      </w:r>
      <w:r>
        <w:rPr>
          <w:rFonts w:hint="eastAsia"/>
          <w:sz w:val="24"/>
        </w:rPr>
        <w:t>）</w:t>
      </w:r>
      <w:r>
        <w:rPr>
          <w:sz w:val="24"/>
        </w:rPr>
        <w:t>《突发环境事件应急预案管理暂行办法》（环发〔</w:t>
      </w:r>
      <w:r>
        <w:rPr>
          <w:sz w:val="24"/>
        </w:rPr>
        <w:t>2010</w:t>
      </w:r>
      <w:r>
        <w:rPr>
          <w:sz w:val="24"/>
        </w:rPr>
        <w:t>〕</w:t>
      </w:r>
      <w:r>
        <w:rPr>
          <w:sz w:val="24"/>
        </w:rPr>
        <w:t>113</w:t>
      </w:r>
      <w:r>
        <w:rPr>
          <w:sz w:val="24"/>
        </w:rPr>
        <w:t>号）</w:t>
      </w:r>
      <w:r>
        <w:rPr>
          <w:rFonts w:hint="eastAsia"/>
          <w:sz w:val="24"/>
        </w:rPr>
        <w:t>；</w:t>
      </w:r>
    </w:p>
    <w:p w:rsidR="00000000" w:rsidRDefault="00FC52AA">
      <w:pPr>
        <w:spacing w:line="360" w:lineRule="auto"/>
        <w:ind w:firstLineChars="200" w:firstLine="480"/>
        <w:jc w:val="left"/>
        <w:rPr>
          <w:sz w:val="24"/>
        </w:rPr>
      </w:pPr>
      <w:r>
        <w:rPr>
          <w:sz w:val="24"/>
        </w:rPr>
        <w:t>（</w:t>
      </w:r>
      <w:r>
        <w:rPr>
          <w:sz w:val="24"/>
        </w:rPr>
        <w:t>8</w:t>
      </w:r>
      <w:r>
        <w:rPr>
          <w:sz w:val="24"/>
        </w:rPr>
        <w:t>）《关于进一步加强环境影响评价管理防范环境风险的通知》（环发</w:t>
      </w:r>
      <w:r>
        <w:rPr>
          <w:sz w:val="24"/>
        </w:rPr>
        <w:t>[2012]77</w:t>
      </w:r>
      <w:r>
        <w:rPr>
          <w:sz w:val="24"/>
        </w:rPr>
        <w:t>号）；</w:t>
      </w:r>
    </w:p>
    <w:p w:rsidR="00000000" w:rsidRDefault="00FC52AA">
      <w:pPr>
        <w:spacing w:line="360" w:lineRule="auto"/>
        <w:ind w:firstLineChars="200" w:firstLine="480"/>
        <w:jc w:val="left"/>
        <w:rPr>
          <w:rFonts w:hint="eastAsia"/>
          <w:sz w:val="24"/>
        </w:rPr>
      </w:pPr>
      <w:r>
        <w:rPr>
          <w:rFonts w:hint="eastAsia"/>
          <w:sz w:val="24"/>
        </w:rPr>
        <w:t>（</w:t>
      </w:r>
      <w:r>
        <w:rPr>
          <w:sz w:val="24"/>
        </w:rPr>
        <w:t>9</w:t>
      </w:r>
      <w:r>
        <w:rPr>
          <w:rFonts w:hint="eastAsia"/>
          <w:sz w:val="24"/>
        </w:rPr>
        <w:t>）《关于进一步加强风险防范严格</w:t>
      </w:r>
      <w:r>
        <w:rPr>
          <w:rFonts w:hint="eastAsia"/>
          <w:sz w:val="24"/>
        </w:rPr>
        <w:t>环境影响评价管理的通知》（环发</w:t>
      </w:r>
      <w:r>
        <w:rPr>
          <w:rFonts w:hint="eastAsia"/>
          <w:sz w:val="24"/>
        </w:rPr>
        <w:t>[2012]77</w:t>
      </w:r>
      <w:r>
        <w:rPr>
          <w:rFonts w:hint="eastAsia"/>
          <w:sz w:val="24"/>
        </w:rPr>
        <w:t>号）；</w:t>
      </w:r>
    </w:p>
    <w:p w:rsidR="00000000" w:rsidRDefault="00FC52AA">
      <w:pPr>
        <w:spacing w:line="360" w:lineRule="auto"/>
        <w:ind w:firstLineChars="200" w:firstLine="480"/>
        <w:jc w:val="left"/>
        <w:rPr>
          <w:rFonts w:hint="eastAsia"/>
          <w:sz w:val="24"/>
        </w:rPr>
      </w:pPr>
      <w:r>
        <w:rPr>
          <w:rFonts w:hint="eastAsia"/>
          <w:sz w:val="24"/>
        </w:rPr>
        <w:t>（</w:t>
      </w:r>
      <w:r>
        <w:rPr>
          <w:sz w:val="24"/>
        </w:rPr>
        <w:t>10</w:t>
      </w:r>
      <w:r>
        <w:rPr>
          <w:rFonts w:hint="eastAsia"/>
          <w:sz w:val="24"/>
        </w:rPr>
        <w:t>）</w:t>
      </w:r>
      <w:r>
        <w:rPr>
          <w:rFonts w:hint="eastAsia"/>
          <w:sz w:val="24"/>
        </w:rPr>
        <w:tab/>
      </w:r>
      <w:r>
        <w:rPr>
          <w:rFonts w:hint="eastAsia"/>
          <w:sz w:val="24"/>
        </w:rPr>
        <w:t>《关于切实加强风险防范严格环境影响评价管理的通知》（环发</w:t>
      </w:r>
      <w:r>
        <w:rPr>
          <w:rFonts w:hint="eastAsia"/>
          <w:sz w:val="24"/>
        </w:rPr>
        <w:t>[2012]98</w:t>
      </w:r>
      <w:r>
        <w:rPr>
          <w:rFonts w:hint="eastAsia"/>
          <w:sz w:val="24"/>
        </w:rPr>
        <w:t>号）；</w:t>
      </w:r>
    </w:p>
    <w:p w:rsidR="00000000" w:rsidRDefault="00FC52AA">
      <w:pPr>
        <w:spacing w:line="360" w:lineRule="auto"/>
        <w:ind w:firstLineChars="200" w:firstLine="480"/>
        <w:jc w:val="left"/>
        <w:rPr>
          <w:rFonts w:hint="eastAsia"/>
          <w:sz w:val="24"/>
        </w:rPr>
      </w:pPr>
      <w:r>
        <w:rPr>
          <w:rFonts w:hint="eastAsia"/>
          <w:sz w:val="24"/>
        </w:rPr>
        <w:t>（</w:t>
      </w:r>
      <w:r>
        <w:rPr>
          <w:sz w:val="24"/>
        </w:rPr>
        <w:t>11</w:t>
      </w:r>
      <w:r>
        <w:rPr>
          <w:rFonts w:hint="eastAsia"/>
          <w:sz w:val="24"/>
        </w:rPr>
        <w:t>）《企业突发环境事件风险评估指南（试行）》的通知（环办</w:t>
      </w:r>
      <w:r>
        <w:rPr>
          <w:rFonts w:hint="eastAsia"/>
          <w:sz w:val="24"/>
        </w:rPr>
        <w:t>[2014]34</w:t>
      </w:r>
      <w:r>
        <w:rPr>
          <w:rFonts w:hint="eastAsia"/>
          <w:sz w:val="24"/>
        </w:rPr>
        <w:t>号；</w:t>
      </w:r>
    </w:p>
    <w:p w:rsidR="00000000" w:rsidRDefault="00FC52AA">
      <w:pPr>
        <w:spacing w:line="360" w:lineRule="auto"/>
        <w:ind w:firstLineChars="200" w:firstLine="480"/>
        <w:jc w:val="left"/>
        <w:rPr>
          <w:sz w:val="24"/>
        </w:rPr>
      </w:pPr>
      <w:r>
        <w:rPr>
          <w:rFonts w:hint="eastAsia"/>
          <w:sz w:val="24"/>
        </w:rPr>
        <w:t>（</w:t>
      </w:r>
      <w:r>
        <w:rPr>
          <w:sz w:val="24"/>
        </w:rPr>
        <w:t>12</w:t>
      </w:r>
      <w:r>
        <w:rPr>
          <w:rFonts w:hint="eastAsia"/>
          <w:sz w:val="24"/>
        </w:rPr>
        <w:t>）《关于印发</w:t>
      </w:r>
      <w:r>
        <w:rPr>
          <w:rFonts w:hint="eastAsia"/>
          <w:sz w:val="24"/>
        </w:rPr>
        <w:t>&lt;</w:t>
      </w:r>
      <w:r>
        <w:rPr>
          <w:rFonts w:hint="eastAsia"/>
          <w:sz w:val="24"/>
        </w:rPr>
        <w:t>企业事业单位突发环境事件应急预案备案管理办法（试行）</w:t>
      </w:r>
      <w:r>
        <w:rPr>
          <w:rFonts w:hint="eastAsia"/>
          <w:sz w:val="24"/>
        </w:rPr>
        <w:t>&gt;</w:t>
      </w:r>
      <w:r>
        <w:rPr>
          <w:rFonts w:hint="eastAsia"/>
          <w:sz w:val="24"/>
        </w:rPr>
        <w:t>的通知》（环保部环发</w:t>
      </w:r>
      <w:r>
        <w:rPr>
          <w:rFonts w:hint="eastAsia"/>
          <w:sz w:val="24"/>
        </w:rPr>
        <w:t>[2015]4</w:t>
      </w:r>
      <w:r>
        <w:rPr>
          <w:rFonts w:hint="eastAsia"/>
          <w:sz w:val="24"/>
        </w:rPr>
        <w:t>号）。</w:t>
      </w:r>
    </w:p>
    <w:p w:rsidR="00000000" w:rsidRDefault="00FC52AA">
      <w:pPr>
        <w:spacing w:line="360" w:lineRule="auto"/>
        <w:ind w:firstLineChars="200" w:firstLine="480"/>
        <w:jc w:val="left"/>
        <w:rPr>
          <w:sz w:val="24"/>
        </w:rPr>
      </w:pPr>
      <w:r>
        <w:rPr>
          <w:bCs/>
          <w:sz w:val="24"/>
        </w:rPr>
        <w:t>（</w:t>
      </w:r>
      <w:r>
        <w:rPr>
          <w:bCs/>
          <w:sz w:val="24"/>
        </w:rPr>
        <w:t>13</w:t>
      </w:r>
      <w:r>
        <w:rPr>
          <w:bCs/>
          <w:sz w:val="24"/>
        </w:rPr>
        <w:t>）</w:t>
      </w:r>
      <w:r>
        <w:rPr>
          <w:spacing w:val="8"/>
          <w:sz w:val="24"/>
        </w:rPr>
        <w:t>《国家危险废物名录》</w:t>
      </w:r>
      <w:r>
        <w:rPr>
          <w:rFonts w:hint="eastAsia"/>
          <w:spacing w:val="8"/>
          <w:sz w:val="24"/>
        </w:rPr>
        <w:t>（环境保护部令</w:t>
      </w:r>
      <w:r>
        <w:rPr>
          <w:rFonts w:hint="eastAsia"/>
          <w:spacing w:val="8"/>
          <w:sz w:val="24"/>
        </w:rPr>
        <w:t>2</w:t>
      </w:r>
      <w:r>
        <w:rPr>
          <w:spacing w:val="8"/>
          <w:sz w:val="24"/>
        </w:rPr>
        <w:t>016</w:t>
      </w:r>
      <w:r>
        <w:rPr>
          <w:rFonts w:hint="eastAsia"/>
          <w:spacing w:val="8"/>
          <w:sz w:val="24"/>
        </w:rPr>
        <w:t>年第</w:t>
      </w:r>
      <w:r>
        <w:rPr>
          <w:rFonts w:hint="eastAsia"/>
          <w:spacing w:val="8"/>
          <w:sz w:val="24"/>
        </w:rPr>
        <w:t>3</w:t>
      </w:r>
      <w:r>
        <w:rPr>
          <w:spacing w:val="8"/>
          <w:sz w:val="24"/>
        </w:rPr>
        <w:t>9</w:t>
      </w:r>
      <w:r>
        <w:rPr>
          <w:rFonts w:hint="eastAsia"/>
          <w:spacing w:val="8"/>
          <w:sz w:val="24"/>
        </w:rPr>
        <w:t>号）；</w:t>
      </w:r>
    </w:p>
    <w:p w:rsidR="00000000" w:rsidRDefault="00FC52AA">
      <w:pPr>
        <w:spacing w:line="360" w:lineRule="auto"/>
        <w:ind w:firstLineChars="200" w:firstLine="480"/>
        <w:jc w:val="left"/>
        <w:rPr>
          <w:sz w:val="24"/>
        </w:rPr>
      </w:pPr>
      <w:r>
        <w:rPr>
          <w:sz w:val="24"/>
        </w:rPr>
        <w:t>（</w:t>
      </w:r>
      <w:r>
        <w:rPr>
          <w:sz w:val="24"/>
        </w:rPr>
        <w:t>14</w:t>
      </w:r>
      <w:r>
        <w:rPr>
          <w:sz w:val="24"/>
        </w:rPr>
        <w:t>）《产业结构调整指导目录（</w:t>
      </w:r>
      <w:r>
        <w:rPr>
          <w:sz w:val="24"/>
        </w:rPr>
        <w:t>2011</w:t>
      </w:r>
      <w:r>
        <w:rPr>
          <w:sz w:val="24"/>
        </w:rPr>
        <w:t>年本）》（</w:t>
      </w:r>
      <w:r>
        <w:rPr>
          <w:sz w:val="24"/>
        </w:rPr>
        <w:t>2013</w:t>
      </w:r>
      <w:r>
        <w:rPr>
          <w:sz w:val="24"/>
        </w:rPr>
        <w:t>年修正）（中华人民共和国国家发展和改革委员会令</w:t>
      </w:r>
      <w:r>
        <w:rPr>
          <w:sz w:val="24"/>
        </w:rPr>
        <w:t>第</w:t>
      </w:r>
      <w:r>
        <w:rPr>
          <w:sz w:val="24"/>
        </w:rPr>
        <w:t>9</w:t>
      </w:r>
      <w:r>
        <w:rPr>
          <w:sz w:val="24"/>
        </w:rPr>
        <w:t>号，</w:t>
      </w:r>
      <w:r>
        <w:rPr>
          <w:sz w:val="24"/>
        </w:rPr>
        <w:t>2011</w:t>
      </w:r>
      <w:r>
        <w:rPr>
          <w:sz w:val="24"/>
        </w:rPr>
        <w:t>年</w:t>
      </w:r>
      <w:r>
        <w:rPr>
          <w:sz w:val="24"/>
        </w:rPr>
        <w:t>3</w:t>
      </w:r>
      <w:r>
        <w:rPr>
          <w:sz w:val="24"/>
        </w:rPr>
        <w:t>月</w:t>
      </w:r>
      <w:r>
        <w:rPr>
          <w:sz w:val="24"/>
        </w:rPr>
        <w:t>27</w:t>
      </w:r>
      <w:r>
        <w:rPr>
          <w:sz w:val="24"/>
        </w:rPr>
        <w:t>日</w:t>
      </w:r>
      <w:r>
        <w:rPr>
          <w:rFonts w:hint="eastAsia"/>
          <w:sz w:val="24"/>
        </w:rPr>
        <w:t>）</w:t>
      </w:r>
      <w:r>
        <w:rPr>
          <w:sz w:val="24"/>
        </w:rPr>
        <w:t>；</w:t>
      </w:r>
    </w:p>
    <w:p w:rsidR="00000000" w:rsidRDefault="00FC52AA">
      <w:pPr>
        <w:spacing w:line="360" w:lineRule="auto"/>
        <w:ind w:firstLineChars="200" w:firstLine="480"/>
        <w:jc w:val="left"/>
        <w:rPr>
          <w:sz w:val="24"/>
        </w:rPr>
      </w:pPr>
      <w:r>
        <w:rPr>
          <w:sz w:val="24"/>
        </w:rPr>
        <w:t>（</w:t>
      </w:r>
      <w:r>
        <w:rPr>
          <w:sz w:val="24"/>
        </w:rPr>
        <w:t>15</w:t>
      </w:r>
      <w:r>
        <w:rPr>
          <w:sz w:val="24"/>
        </w:rPr>
        <w:t>）《关于做好畜禽规模养殖项目环境影响评价管理工作的通知》</w:t>
      </w:r>
      <w:r>
        <w:rPr>
          <w:sz w:val="24"/>
        </w:rPr>
        <w:t>(</w:t>
      </w:r>
      <w:r>
        <w:rPr>
          <w:sz w:val="24"/>
        </w:rPr>
        <w:t>环办环评</w:t>
      </w:r>
      <w:r>
        <w:rPr>
          <w:sz w:val="24"/>
        </w:rPr>
        <w:t>[2018]31</w:t>
      </w:r>
      <w:r>
        <w:rPr>
          <w:sz w:val="24"/>
        </w:rPr>
        <w:t>号</w:t>
      </w:r>
      <w:r>
        <w:rPr>
          <w:sz w:val="24"/>
        </w:rPr>
        <w:t>)</w:t>
      </w:r>
      <w:r>
        <w:rPr>
          <w:sz w:val="24"/>
        </w:rPr>
        <w:t>。</w:t>
      </w:r>
    </w:p>
    <w:p w:rsidR="00000000" w:rsidRDefault="00FC52AA">
      <w:pPr>
        <w:spacing w:line="360" w:lineRule="auto"/>
        <w:ind w:firstLineChars="200" w:firstLine="480"/>
        <w:jc w:val="left"/>
        <w:rPr>
          <w:sz w:val="24"/>
        </w:rPr>
      </w:pPr>
      <w:r>
        <w:rPr>
          <w:sz w:val="24"/>
        </w:rPr>
        <w:t>（</w:t>
      </w:r>
      <w:r>
        <w:rPr>
          <w:sz w:val="24"/>
        </w:rPr>
        <w:t>16</w:t>
      </w:r>
      <w:r>
        <w:rPr>
          <w:sz w:val="24"/>
        </w:rPr>
        <w:t>）《畜禽养殖业污染防治技术政策》环境保护部环发</w:t>
      </w:r>
      <w:r>
        <w:rPr>
          <w:sz w:val="24"/>
        </w:rPr>
        <w:t>[2010]151</w:t>
      </w:r>
      <w:r>
        <w:rPr>
          <w:sz w:val="24"/>
        </w:rPr>
        <w:t>号</w:t>
      </w:r>
    </w:p>
    <w:p w:rsidR="00000000" w:rsidRDefault="00FC52AA">
      <w:pPr>
        <w:spacing w:line="360" w:lineRule="auto"/>
        <w:ind w:firstLineChars="200" w:firstLine="480"/>
        <w:jc w:val="left"/>
        <w:rPr>
          <w:sz w:val="24"/>
        </w:rPr>
      </w:pPr>
      <w:r>
        <w:rPr>
          <w:sz w:val="24"/>
        </w:rPr>
        <w:lastRenderedPageBreak/>
        <w:t>（</w:t>
      </w:r>
      <w:r>
        <w:rPr>
          <w:sz w:val="24"/>
        </w:rPr>
        <w:t>17</w:t>
      </w:r>
      <w:r>
        <w:rPr>
          <w:sz w:val="24"/>
        </w:rPr>
        <w:t>）《动物防疫条件审查办法》（农业部令</w:t>
      </w:r>
      <w:r>
        <w:rPr>
          <w:sz w:val="24"/>
        </w:rPr>
        <w:t>2010</w:t>
      </w:r>
      <w:r>
        <w:rPr>
          <w:sz w:val="24"/>
        </w:rPr>
        <w:t>年第</w:t>
      </w:r>
      <w:r>
        <w:rPr>
          <w:sz w:val="24"/>
        </w:rPr>
        <w:t>7</w:t>
      </w:r>
      <w:r>
        <w:rPr>
          <w:sz w:val="24"/>
        </w:rPr>
        <w:t>号）；</w:t>
      </w:r>
    </w:p>
    <w:p w:rsidR="00000000" w:rsidRDefault="00FC52AA">
      <w:pPr>
        <w:spacing w:line="360" w:lineRule="auto"/>
        <w:ind w:firstLineChars="200" w:firstLine="480"/>
        <w:jc w:val="left"/>
        <w:rPr>
          <w:sz w:val="24"/>
        </w:rPr>
      </w:pPr>
      <w:r>
        <w:rPr>
          <w:sz w:val="24"/>
        </w:rPr>
        <w:t>（</w:t>
      </w:r>
      <w:r>
        <w:rPr>
          <w:sz w:val="24"/>
        </w:rPr>
        <w:t>18</w:t>
      </w:r>
      <w:r>
        <w:rPr>
          <w:sz w:val="24"/>
        </w:rPr>
        <w:t>）农业部关于印发《病死及病害动物无害化处理技术规范》的通知（农医发〔</w:t>
      </w:r>
      <w:r>
        <w:rPr>
          <w:sz w:val="24"/>
        </w:rPr>
        <w:t>2017</w:t>
      </w:r>
      <w:r>
        <w:rPr>
          <w:sz w:val="24"/>
        </w:rPr>
        <w:t>〕</w:t>
      </w:r>
      <w:r>
        <w:rPr>
          <w:sz w:val="24"/>
        </w:rPr>
        <w:t>25</w:t>
      </w:r>
      <w:r>
        <w:rPr>
          <w:sz w:val="24"/>
        </w:rPr>
        <w:t>号）；</w:t>
      </w:r>
    </w:p>
    <w:p w:rsidR="00000000" w:rsidRDefault="00FC52AA">
      <w:pPr>
        <w:spacing w:line="360" w:lineRule="auto"/>
        <w:ind w:firstLineChars="200" w:firstLine="480"/>
        <w:jc w:val="left"/>
        <w:rPr>
          <w:sz w:val="24"/>
        </w:rPr>
      </w:pPr>
      <w:r>
        <w:rPr>
          <w:sz w:val="24"/>
        </w:rPr>
        <w:t>（</w:t>
      </w:r>
      <w:r>
        <w:rPr>
          <w:sz w:val="24"/>
        </w:rPr>
        <w:t>19</w:t>
      </w:r>
      <w:r>
        <w:rPr>
          <w:sz w:val="24"/>
        </w:rPr>
        <w:t>）《农业部办公厅关于印发</w:t>
      </w:r>
      <w:r>
        <w:rPr>
          <w:sz w:val="24"/>
        </w:rPr>
        <w:t>&lt;</w:t>
      </w:r>
      <w:r>
        <w:rPr>
          <w:sz w:val="24"/>
        </w:rPr>
        <w:t>畜禽粪污土地承载力测算技术指南</w:t>
      </w:r>
      <w:r>
        <w:rPr>
          <w:sz w:val="24"/>
        </w:rPr>
        <w:t>&gt;</w:t>
      </w:r>
      <w:r>
        <w:rPr>
          <w:sz w:val="24"/>
        </w:rPr>
        <w:t>的通知》（农办牧</w:t>
      </w:r>
      <w:r>
        <w:rPr>
          <w:sz w:val="24"/>
        </w:rPr>
        <w:t>[2018]1</w:t>
      </w:r>
      <w:r>
        <w:rPr>
          <w:sz w:val="24"/>
        </w:rPr>
        <w:t>号）；</w:t>
      </w:r>
    </w:p>
    <w:p w:rsidR="00000000" w:rsidRDefault="00FC52AA">
      <w:pPr>
        <w:spacing w:line="360" w:lineRule="auto"/>
        <w:ind w:firstLineChars="200" w:firstLine="480"/>
        <w:jc w:val="left"/>
        <w:rPr>
          <w:sz w:val="24"/>
        </w:rPr>
      </w:pPr>
      <w:r>
        <w:rPr>
          <w:sz w:val="24"/>
        </w:rPr>
        <w:t>（</w:t>
      </w:r>
      <w:r>
        <w:rPr>
          <w:sz w:val="24"/>
        </w:rPr>
        <w:t>20</w:t>
      </w:r>
      <w:r>
        <w:rPr>
          <w:sz w:val="24"/>
        </w:rPr>
        <w:t>）《农业部办公厅关于印发</w:t>
      </w:r>
      <w:r>
        <w:rPr>
          <w:sz w:val="24"/>
        </w:rPr>
        <w:t>&lt;</w:t>
      </w:r>
      <w:r>
        <w:rPr>
          <w:sz w:val="24"/>
        </w:rPr>
        <w:t>畜禽规模养殖场</w:t>
      </w:r>
      <w:r>
        <w:rPr>
          <w:sz w:val="24"/>
        </w:rPr>
        <w:t>粪污资源化利用设施建设规范（试行）</w:t>
      </w:r>
      <w:r>
        <w:rPr>
          <w:sz w:val="24"/>
        </w:rPr>
        <w:t>&gt;</w:t>
      </w:r>
      <w:r>
        <w:rPr>
          <w:sz w:val="24"/>
        </w:rPr>
        <w:t>的通知》（农办牧</w:t>
      </w:r>
      <w:r>
        <w:rPr>
          <w:sz w:val="24"/>
        </w:rPr>
        <w:t>[2018]2</w:t>
      </w:r>
      <w:r>
        <w:rPr>
          <w:sz w:val="24"/>
        </w:rPr>
        <w:t>号）。</w:t>
      </w:r>
    </w:p>
    <w:p w:rsidR="00000000" w:rsidRDefault="00FC52AA">
      <w:pPr>
        <w:spacing w:line="360" w:lineRule="auto"/>
        <w:ind w:firstLineChars="200" w:firstLine="480"/>
        <w:jc w:val="left"/>
        <w:rPr>
          <w:sz w:val="24"/>
        </w:rPr>
      </w:pPr>
      <w:r>
        <w:rPr>
          <w:sz w:val="24"/>
        </w:rPr>
        <w:t>（</w:t>
      </w:r>
      <w:r>
        <w:rPr>
          <w:sz w:val="24"/>
        </w:rPr>
        <w:t>21</w:t>
      </w:r>
      <w:r>
        <w:rPr>
          <w:sz w:val="24"/>
        </w:rPr>
        <w:t>）《环境保护部</w:t>
      </w:r>
      <w:r>
        <w:rPr>
          <w:sz w:val="24"/>
        </w:rPr>
        <w:t xml:space="preserve"> </w:t>
      </w:r>
      <w:r>
        <w:rPr>
          <w:sz w:val="24"/>
        </w:rPr>
        <w:t>农业部关于进一步加强畜禽养殖污染防治工作的通知》（环水体〔</w:t>
      </w:r>
      <w:r>
        <w:rPr>
          <w:sz w:val="24"/>
        </w:rPr>
        <w:t>2016</w:t>
      </w:r>
      <w:r>
        <w:rPr>
          <w:sz w:val="24"/>
        </w:rPr>
        <w:t>〕</w:t>
      </w:r>
      <w:r>
        <w:rPr>
          <w:sz w:val="24"/>
        </w:rPr>
        <w:t>144</w:t>
      </w:r>
      <w:r>
        <w:rPr>
          <w:sz w:val="24"/>
        </w:rPr>
        <w:t>号</w:t>
      </w:r>
      <w:r>
        <w:rPr>
          <w:sz w:val="24"/>
        </w:rPr>
        <w:t>)</w:t>
      </w:r>
      <w:r>
        <w:rPr>
          <w:sz w:val="24"/>
        </w:rPr>
        <w:t>；</w:t>
      </w:r>
    </w:p>
    <w:p w:rsidR="00000000" w:rsidRDefault="00FC52AA">
      <w:pPr>
        <w:spacing w:line="360" w:lineRule="auto"/>
        <w:ind w:firstLineChars="200" w:firstLine="480"/>
        <w:jc w:val="left"/>
        <w:rPr>
          <w:sz w:val="24"/>
        </w:rPr>
      </w:pPr>
      <w:r>
        <w:rPr>
          <w:sz w:val="24"/>
        </w:rPr>
        <w:t>（</w:t>
      </w:r>
      <w:r>
        <w:rPr>
          <w:sz w:val="24"/>
        </w:rPr>
        <w:t>22</w:t>
      </w:r>
      <w:r>
        <w:rPr>
          <w:sz w:val="24"/>
        </w:rPr>
        <w:t>）农业部关于印发《畜禽粪污资源化利用行动方案（</w:t>
      </w:r>
      <w:r>
        <w:rPr>
          <w:sz w:val="24"/>
        </w:rPr>
        <w:t>2017-2020</w:t>
      </w:r>
      <w:r>
        <w:rPr>
          <w:sz w:val="24"/>
        </w:rPr>
        <w:t>年）》的通知（农牧发</w:t>
      </w:r>
      <w:r>
        <w:rPr>
          <w:sz w:val="24"/>
        </w:rPr>
        <w:t>[2017]11</w:t>
      </w:r>
      <w:r>
        <w:rPr>
          <w:sz w:val="24"/>
        </w:rPr>
        <w:t>号）</w:t>
      </w:r>
      <w:r>
        <w:rPr>
          <w:rFonts w:hint="eastAsia"/>
          <w:sz w:val="24"/>
        </w:rPr>
        <w:t>；</w:t>
      </w:r>
    </w:p>
    <w:p w:rsidR="00000000" w:rsidRDefault="00FC52AA">
      <w:pPr>
        <w:spacing w:line="360" w:lineRule="auto"/>
        <w:ind w:firstLineChars="200" w:firstLine="480"/>
        <w:jc w:val="left"/>
        <w:rPr>
          <w:rFonts w:hint="eastAsia"/>
          <w:sz w:val="24"/>
        </w:rPr>
      </w:pPr>
      <w:r>
        <w:rPr>
          <w:rFonts w:hint="eastAsia"/>
          <w:sz w:val="24"/>
        </w:rPr>
        <w:t>（</w:t>
      </w:r>
      <w:r>
        <w:rPr>
          <w:rFonts w:hint="eastAsia"/>
          <w:sz w:val="24"/>
        </w:rPr>
        <w:t>2</w:t>
      </w:r>
      <w:r>
        <w:rPr>
          <w:sz w:val="24"/>
        </w:rPr>
        <w:t>3</w:t>
      </w:r>
      <w:r>
        <w:rPr>
          <w:rFonts w:hint="eastAsia"/>
          <w:sz w:val="24"/>
        </w:rPr>
        <w:t>）《农业部关于印发《病死及病害动物无害化处理技术规范》的通知》（农医发〔</w:t>
      </w:r>
      <w:r>
        <w:rPr>
          <w:rFonts w:hint="eastAsia"/>
          <w:sz w:val="24"/>
        </w:rPr>
        <w:t>2017</w:t>
      </w:r>
      <w:r>
        <w:rPr>
          <w:rFonts w:hint="eastAsia"/>
          <w:sz w:val="24"/>
        </w:rPr>
        <w:t>〕</w:t>
      </w:r>
      <w:r>
        <w:rPr>
          <w:rFonts w:hint="eastAsia"/>
          <w:sz w:val="24"/>
        </w:rPr>
        <w:t>25</w:t>
      </w:r>
      <w:r>
        <w:rPr>
          <w:rFonts w:hint="eastAsia"/>
          <w:sz w:val="24"/>
        </w:rPr>
        <w:t>号）</w:t>
      </w:r>
      <w:r>
        <w:rPr>
          <w:rFonts w:hint="eastAsia"/>
          <w:sz w:val="24"/>
        </w:rPr>
        <w:t>。</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1.3.</w:t>
      </w:r>
      <w:r>
        <w:rPr>
          <w:rFonts w:hint="eastAsia"/>
          <w:sz w:val="28"/>
          <w:szCs w:val="28"/>
        </w:rPr>
        <w:t>4</w:t>
      </w:r>
      <w:r>
        <w:rPr>
          <w:sz w:val="28"/>
          <w:szCs w:val="28"/>
        </w:rPr>
        <w:t>技术导则</w:t>
      </w:r>
    </w:p>
    <w:p w:rsidR="00000000" w:rsidRDefault="00FC52AA">
      <w:pPr>
        <w:adjustRightInd w:val="0"/>
        <w:spacing w:line="360" w:lineRule="auto"/>
        <w:ind w:firstLineChars="200" w:firstLine="480"/>
        <w:rPr>
          <w:sz w:val="24"/>
        </w:rPr>
      </w:pPr>
      <w:r>
        <w:rPr>
          <w:sz w:val="24"/>
        </w:rPr>
        <w:t>（</w:t>
      </w:r>
      <w:r>
        <w:rPr>
          <w:sz w:val="24"/>
        </w:rPr>
        <w:t>1</w:t>
      </w:r>
      <w:r>
        <w:rPr>
          <w:sz w:val="24"/>
        </w:rPr>
        <w:t>）《建设项目环境影响评价技术导则</w:t>
      </w:r>
      <w:r>
        <w:rPr>
          <w:sz w:val="24"/>
        </w:rPr>
        <w:t xml:space="preserve"> </w:t>
      </w:r>
      <w:r>
        <w:rPr>
          <w:sz w:val="24"/>
        </w:rPr>
        <w:t>总纲》（</w:t>
      </w:r>
      <w:r>
        <w:rPr>
          <w:sz w:val="24"/>
        </w:rPr>
        <w:t>HJ 2.1-2016</w:t>
      </w:r>
      <w:r>
        <w:rPr>
          <w:sz w:val="24"/>
        </w:rPr>
        <w:t>）；</w:t>
      </w:r>
    </w:p>
    <w:p w:rsidR="00000000" w:rsidRDefault="00FC52AA">
      <w:pPr>
        <w:adjustRightInd w:val="0"/>
        <w:spacing w:line="360" w:lineRule="auto"/>
        <w:ind w:firstLineChars="200" w:firstLine="480"/>
        <w:rPr>
          <w:sz w:val="24"/>
        </w:rPr>
      </w:pPr>
      <w:r>
        <w:rPr>
          <w:sz w:val="24"/>
        </w:rPr>
        <w:t>（</w:t>
      </w:r>
      <w:r>
        <w:rPr>
          <w:sz w:val="24"/>
        </w:rPr>
        <w:t>2</w:t>
      </w:r>
      <w:r>
        <w:rPr>
          <w:sz w:val="24"/>
        </w:rPr>
        <w:t>）《环境影响评价技术导</w:t>
      </w:r>
      <w:r>
        <w:rPr>
          <w:sz w:val="24"/>
        </w:rPr>
        <w:t>则</w:t>
      </w:r>
      <w:r>
        <w:rPr>
          <w:sz w:val="24"/>
        </w:rPr>
        <w:t xml:space="preserve"> </w:t>
      </w:r>
      <w:r>
        <w:rPr>
          <w:sz w:val="24"/>
        </w:rPr>
        <w:t>大气环境》（</w:t>
      </w:r>
      <w:r>
        <w:rPr>
          <w:sz w:val="24"/>
        </w:rPr>
        <w:t>HJT2.2-2018</w:t>
      </w:r>
      <w:r>
        <w:rPr>
          <w:sz w:val="24"/>
        </w:rPr>
        <w:t>）；</w:t>
      </w:r>
    </w:p>
    <w:p w:rsidR="00000000" w:rsidRDefault="00FC52AA">
      <w:pPr>
        <w:adjustRightInd w:val="0"/>
        <w:spacing w:line="360" w:lineRule="auto"/>
        <w:ind w:firstLineChars="200" w:firstLine="480"/>
        <w:rPr>
          <w:sz w:val="24"/>
        </w:rPr>
      </w:pPr>
      <w:r>
        <w:rPr>
          <w:sz w:val="24"/>
        </w:rPr>
        <w:t>（</w:t>
      </w:r>
      <w:r>
        <w:rPr>
          <w:sz w:val="24"/>
        </w:rPr>
        <w:t>3</w:t>
      </w:r>
      <w:r>
        <w:rPr>
          <w:sz w:val="24"/>
        </w:rPr>
        <w:t>）《环境影响评价技术导则</w:t>
      </w:r>
      <w:r>
        <w:rPr>
          <w:sz w:val="24"/>
        </w:rPr>
        <w:t xml:space="preserve"> </w:t>
      </w:r>
      <w:r>
        <w:rPr>
          <w:sz w:val="24"/>
        </w:rPr>
        <w:t>地面水环境》（</w:t>
      </w:r>
      <w:r>
        <w:rPr>
          <w:sz w:val="24"/>
        </w:rPr>
        <w:t>HJ2.3-2018</w:t>
      </w:r>
      <w:r>
        <w:rPr>
          <w:sz w:val="24"/>
        </w:rPr>
        <w:t>）；</w:t>
      </w:r>
    </w:p>
    <w:p w:rsidR="00000000" w:rsidRDefault="00FC52AA">
      <w:pPr>
        <w:adjustRightInd w:val="0"/>
        <w:spacing w:line="360" w:lineRule="auto"/>
        <w:ind w:firstLineChars="200" w:firstLine="480"/>
        <w:rPr>
          <w:sz w:val="24"/>
        </w:rPr>
      </w:pPr>
      <w:r>
        <w:rPr>
          <w:sz w:val="24"/>
        </w:rPr>
        <w:t>（</w:t>
      </w:r>
      <w:r>
        <w:rPr>
          <w:sz w:val="24"/>
        </w:rPr>
        <w:t>4</w:t>
      </w:r>
      <w:r>
        <w:rPr>
          <w:sz w:val="24"/>
        </w:rPr>
        <w:t>）《环境影响评价技术导则</w:t>
      </w:r>
      <w:r>
        <w:rPr>
          <w:sz w:val="24"/>
        </w:rPr>
        <w:t xml:space="preserve"> </w:t>
      </w:r>
      <w:r>
        <w:rPr>
          <w:sz w:val="24"/>
        </w:rPr>
        <w:t>地下水环境》（</w:t>
      </w:r>
      <w:r>
        <w:rPr>
          <w:sz w:val="24"/>
        </w:rPr>
        <w:t>HJ610-2016</w:t>
      </w:r>
      <w:r>
        <w:rPr>
          <w:sz w:val="24"/>
        </w:rPr>
        <w:t>）；</w:t>
      </w:r>
    </w:p>
    <w:p w:rsidR="00000000" w:rsidRDefault="00FC52AA">
      <w:pPr>
        <w:adjustRightInd w:val="0"/>
        <w:spacing w:line="360" w:lineRule="auto"/>
        <w:ind w:firstLineChars="200" w:firstLine="480"/>
        <w:rPr>
          <w:sz w:val="24"/>
        </w:rPr>
      </w:pPr>
      <w:r>
        <w:rPr>
          <w:sz w:val="24"/>
        </w:rPr>
        <w:t>（</w:t>
      </w:r>
      <w:r>
        <w:rPr>
          <w:sz w:val="24"/>
        </w:rPr>
        <w:t>5</w:t>
      </w:r>
      <w:r>
        <w:rPr>
          <w:sz w:val="24"/>
        </w:rPr>
        <w:t>）《环境影响评价技术导则</w:t>
      </w:r>
      <w:r>
        <w:rPr>
          <w:sz w:val="24"/>
        </w:rPr>
        <w:t xml:space="preserve"> </w:t>
      </w:r>
      <w:r>
        <w:rPr>
          <w:sz w:val="24"/>
        </w:rPr>
        <w:t>声环境》（</w:t>
      </w:r>
      <w:r>
        <w:rPr>
          <w:sz w:val="24"/>
        </w:rPr>
        <w:t>HJ2.4-2009</w:t>
      </w:r>
      <w:r>
        <w:rPr>
          <w:sz w:val="24"/>
        </w:rPr>
        <w:t>）；</w:t>
      </w:r>
    </w:p>
    <w:p w:rsidR="00000000" w:rsidRDefault="00FC52AA">
      <w:pPr>
        <w:adjustRightInd w:val="0"/>
        <w:spacing w:line="360" w:lineRule="auto"/>
        <w:ind w:firstLineChars="200" w:firstLine="480"/>
        <w:rPr>
          <w:sz w:val="24"/>
        </w:rPr>
      </w:pPr>
      <w:r>
        <w:rPr>
          <w:sz w:val="24"/>
        </w:rPr>
        <w:t>（</w:t>
      </w:r>
      <w:r>
        <w:rPr>
          <w:sz w:val="24"/>
        </w:rPr>
        <w:t>6</w:t>
      </w:r>
      <w:r>
        <w:rPr>
          <w:sz w:val="24"/>
        </w:rPr>
        <w:t>）《环境影响评价技术导则</w:t>
      </w:r>
      <w:r>
        <w:rPr>
          <w:sz w:val="24"/>
        </w:rPr>
        <w:t xml:space="preserve"> </w:t>
      </w:r>
      <w:r>
        <w:rPr>
          <w:sz w:val="24"/>
        </w:rPr>
        <w:t>生态影响》（</w:t>
      </w:r>
      <w:r>
        <w:rPr>
          <w:sz w:val="24"/>
        </w:rPr>
        <w:t>HJ 19-2011</w:t>
      </w:r>
      <w:r>
        <w:rPr>
          <w:sz w:val="24"/>
        </w:rPr>
        <w:t>）；</w:t>
      </w:r>
    </w:p>
    <w:p w:rsidR="00000000" w:rsidRDefault="00FC52AA">
      <w:pPr>
        <w:adjustRightInd w:val="0"/>
        <w:spacing w:line="360" w:lineRule="auto"/>
        <w:ind w:firstLineChars="200" w:firstLine="480"/>
        <w:rPr>
          <w:sz w:val="24"/>
        </w:rPr>
      </w:pPr>
      <w:r>
        <w:rPr>
          <w:sz w:val="24"/>
        </w:rPr>
        <w:t>（</w:t>
      </w:r>
      <w:r>
        <w:rPr>
          <w:sz w:val="24"/>
        </w:rPr>
        <w:t>7</w:t>
      </w:r>
      <w:r>
        <w:rPr>
          <w:sz w:val="24"/>
        </w:rPr>
        <w:t>）《建设项目环境风险评价技术导则》（</w:t>
      </w:r>
      <w:r>
        <w:rPr>
          <w:sz w:val="24"/>
        </w:rPr>
        <w:t>HJ169-2018</w:t>
      </w:r>
      <w:r>
        <w:rPr>
          <w:sz w:val="24"/>
        </w:rPr>
        <w:t>）；</w:t>
      </w:r>
    </w:p>
    <w:p w:rsidR="00000000" w:rsidRDefault="00FC52AA">
      <w:pPr>
        <w:adjustRightInd w:val="0"/>
        <w:spacing w:line="360" w:lineRule="auto"/>
        <w:ind w:firstLineChars="200" w:firstLine="480"/>
        <w:rPr>
          <w:sz w:val="24"/>
        </w:rPr>
      </w:pPr>
      <w:r>
        <w:rPr>
          <w:sz w:val="24"/>
        </w:rPr>
        <w:t>（</w:t>
      </w:r>
      <w:r>
        <w:rPr>
          <w:sz w:val="24"/>
        </w:rPr>
        <w:t>8</w:t>
      </w:r>
      <w:r>
        <w:rPr>
          <w:sz w:val="24"/>
        </w:rPr>
        <w:t>）《制定地方大气污染物排放标准的技术方法》（</w:t>
      </w:r>
      <w:r>
        <w:rPr>
          <w:sz w:val="24"/>
        </w:rPr>
        <w:t>GB/T3840-91</w:t>
      </w:r>
      <w:r>
        <w:rPr>
          <w:sz w:val="24"/>
        </w:rPr>
        <w:t>）；</w:t>
      </w:r>
    </w:p>
    <w:p w:rsidR="00000000" w:rsidRDefault="00FC52AA">
      <w:pPr>
        <w:adjustRightInd w:val="0"/>
        <w:spacing w:line="360" w:lineRule="auto"/>
        <w:ind w:firstLineChars="200" w:firstLine="480"/>
        <w:rPr>
          <w:sz w:val="24"/>
        </w:rPr>
      </w:pPr>
      <w:r>
        <w:rPr>
          <w:sz w:val="24"/>
        </w:rPr>
        <w:t>（</w:t>
      </w:r>
      <w:r>
        <w:rPr>
          <w:sz w:val="24"/>
        </w:rPr>
        <w:t>9</w:t>
      </w:r>
      <w:r>
        <w:rPr>
          <w:sz w:val="24"/>
        </w:rPr>
        <w:t>）《禽畜养殖业污染防治技术规范》（</w:t>
      </w:r>
      <w:r>
        <w:rPr>
          <w:sz w:val="24"/>
        </w:rPr>
        <w:t>HJ/T81-</w:t>
      </w:r>
      <w:r>
        <w:rPr>
          <w:sz w:val="24"/>
        </w:rPr>
        <w:t>2001</w:t>
      </w:r>
      <w:r>
        <w:rPr>
          <w:sz w:val="24"/>
        </w:rPr>
        <w:t>）；</w:t>
      </w:r>
    </w:p>
    <w:p w:rsidR="00000000" w:rsidRDefault="00FC52AA">
      <w:pPr>
        <w:adjustRightInd w:val="0"/>
        <w:spacing w:line="360" w:lineRule="auto"/>
        <w:ind w:firstLineChars="200" w:firstLine="480"/>
        <w:rPr>
          <w:sz w:val="24"/>
        </w:rPr>
      </w:pPr>
      <w:r>
        <w:rPr>
          <w:sz w:val="24"/>
        </w:rPr>
        <w:t>（</w:t>
      </w:r>
      <w:r>
        <w:rPr>
          <w:sz w:val="24"/>
        </w:rPr>
        <w:t>10</w:t>
      </w:r>
      <w:r>
        <w:rPr>
          <w:sz w:val="24"/>
        </w:rPr>
        <w:t>）《畜禽养殖业污染治理工程技术规范》（</w:t>
      </w:r>
      <w:r>
        <w:rPr>
          <w:sz w:val="24"/>
        </w:rPr>
        <w:t>HJ497-2009</w:t>
      </w:r>
      <w:r>
        <w:rPr>
          <w:sz w:val="24"/>
        </w:rPr>
        <w:t>）；</w:t>
      </w:r>
    </w:p>
    <w:p w:rsidR="00000000" w:rsidRDefault="00FC52AA">
      <w:pPr>
        <w:adjustRightInd w:val="0"/>
        <w:spacing w:line="360" w:lineRule="auto"/>
        <w:ind w:firstLineChars="200" w:firstLine="480"/>
        <w:rPr>
          <w:sz w:val="24"/>
        </w:rPr>
      </w:pPr>
      <w:r>
        <w:rPr>
          <w:sz w:val="24"/>
        </w:rPr>
        <w:t>（</w:t>
      </w:r>
      <w:r>
        <w:rPr>
          <w:sz w:val="24"/>
        </w:rPr>
        <w:t>11</w:t>
      </w:r>
      <w:r>
        <w:rPr>
          <w:sz w:val="24"/>
        </w:rPr>
        <w:t>）《畜禽养殖业污染防治技术政策》</w:t>
      </w:r>
      <w:r>
        <w:rPr>
          <w:sz w:val="24"/>
        </w:rPr>
        <w:t>(</w:t>
      </w:r>
      <w:r>
        <w:rPr>
          <w:sz w:val="24"/>
        </w:rPr>
        <w:t>环发</w:t>
      </w:r>
      <w:r>
        <w:rPr>
          <w:sz w:val="24"/>
        </w:rPr>
        <w:t xml:space="preserve">[2010]151 </w:t>
      </w:r>
      <w:r>
        <w:rPr>
          <w:sz w:val="24"/>
        </w:rPr>
        <w:t>号</w:t>
      </w:r>
      <w:r>
        <w:rPr>
          <w:sz w:val="24"/>
        </w:rPr>
        <w:t>)</w:t>
      </w:r>
      <w:r>
        <w:rPr>
          <w:sz w:val="24"/>
        </w:rPr>
        <w:t>；</w:t>
      </w:r>
    </w:p>
    <w:p w:rsidR="00000000" w:rsidRDefault="00FC52AA">
      <w:pPr>
        <w:adjustRightInd w:val="0"/>
        <w:spacing w:line="360" w:lineRule="auto"/>
        <w:ind w:firstLineChars="200" w:firstLine="480"/>
        <w:rPr>
          <w:sz w:val="24"/>
        </w:rPr>
      </w:pPr>
      <w:r>
        <w:rPr>
          <w:sz w:val="24"/>
        </w:rPr>
        <w:t>（</w:t>
      </w:r>
      <w:r>
        <w:rPr>
          <w:sz w:val="24"/>
        </w:rPr>
        <w:t>12</w:t>
      </w:r>
      <w:r>
        <w:rPr>
          <w:sz w:val="24"/>
        </w:rPr>
        <w:t>）《畜禽养殖产地环境评价规范》（</w:t>
      </w:r>
      <w:r>
        <w:rPr>
          <w:sz w:val="24"/>
        </w:rPr>
        <w:t>HJ568-2010</w:t>
      </w:r>
      <w:r>
        <w:rPr>
          <w:sz w:val="24"/>
        </w:rPr>
        <w:t>）；</w:t>
      </w:r>
    </w:p>
    <w:p w:rsidR="00000000" w:rsidRDefault="00FC52AA">
      <w:pPr>
        <w:adjustRightInd w:val="0"/>
        <w:spacing w:line="360" w:lineRule="auto"/>
        <w:ind w:firstLineChars="200" w:firstLine="480"/>
        <w:rPr>
          <w:sz w:val="24"/>
        </w:rPr>
      </w:pPr>
      <w:r>
        <w:rPr>
          <w:sz w:val="24"/>
        </w:rPr>
        <w:t>（</w:t>
      </w:r>
      <w:r>
        <w:rPr>
          <w:sz w:val="24"/>
        </w:rPr>
        <w:t>13</w:t>
      </w:r>
      <w:r>
        <w:rPr>
          <w:sz w:val="24"/>
        </w:rPr>
        <w:t>）《畜禽粪便无害化处理技术规范》（</w:t>
      </w:r>
      <w:r>
        <w:rPr>
          <w:sz w:val="24"/>
        </w:rPr>
        <w:t>NY/T1168-2006</w:t>
      </w:r>
      <w:r>
        <w:rPr>
          <w:sz w:val="24"/>
        </w:rPr>
        <w:t>）；</w:t>
      </w:r>
    </w:p>
    <w:p w:rsidR="00000000" w:rsidRDefault="00FC52AA">
      <w:pPr>
        <w:adjustRightInd w:val="0"/>
        <w:spacing w:line="360" w:lineRule="auto"/>
        <w:ind w:firstLineChars="200" w:firstLine="480"/>
        <w:rPr>
          <w:sz w:val="24"/>
        </w:rPr>
      </w:pPr>
      <w:r>
        <w:rPr>
          <w:sz w:val="24"/>
        </w:rPr>
        <w:t>（</w:t>
      </w:r>
      <w:r>
        <w:rPr>
          <w:sz w:val="24"/>
        </w:rPr>
        <w:t>14</w:t>
      </w:r>
      <w:r>
        <w:rPr>
          <w:sz w:val="24"/>
        </w:rPr>
        <w:t>）《畜禽场环境污染控制技术规范》（</w:t>
      </w:r>
      <w:r>
        <w:rPr>
          <w:sz w:val="24"/>
        </w:rPr>
        <w:t>NY/T1169-2006</w:t>
      </w:r>
      <w:r>
        <w:rPr>
          <w:sz w:val="24"/>
        </w:rPr>
        <w:t>）；</w:t>
      </w:r>
    </w:p>
    <w:p w:rsidR="00000000" w:rsidRDefault="00FC52AA">
      <w:pPr>
        <w:adjustRightInd w:val="0"/>
        <w:spacing w:line="360" w:lineRule="auto"/>
        <w:ind w:firstLineChars="200" w:firstLine="480"/>
        <w:rPr>
          <w:sz w:val="24"/>
        </w:rPr>
      </w:pPr>
      <w:r>
        <w:rPr>
          <w:sz w:val="24"/>
        </w:rPr>
        <w:t>（</w:t>
      </w:r>
      <w:r>
        <w:rPr>
          <w:sz w:val="24"/>
        </w:rPr>
        <w:t>15</w:t>
      </w:r>
      <w:r>
        <w:rPr>
          <w:sz w:val="24"/>
        </w:rPr>
        <w:t>）《畜禽场环境质量评价准则》（</w:t>
      </w:r>
      <w:r>
        <w:rPr>
          <w:sz w:val="24"/>
        </w:rPr>
        <w:t>CB/T 19525.2-2004</w:t>
      </w:r>
      <w:r>
        <w:rPr>
          <w:sz w:val="24"/>
        </w:rPr>
        <w:t>）；</w:t>
      </w:r>
    </w:p>
    <w:p w:rsidR="00000000" w:rsidRDefault="00FC52AA">
      <w:pPr>
        <w:adjustRightInd w:val="0"/>
        <w:spacing w:line="360" w:lineRule="auto"/>
        <w:ind w:firstLineChars="200" w:firstLine="480"/>
        <w:rPr>
          <w:sz w:val="24"/>
        </w:rPr>
      </w:pPr>
      <w:r>
        <w:rPr>
          <w:sz w:val="24"/>
        </w:rPr>
        <w:lastRenderedPageBreak/>
        <w:t>（</w:t>
      </w:r>
      <w:r>
        <w:rPr>
          <w:sz w:val="24"/>
        </w:rPr>
        <w:t>16</w:t>
      </w:r>
      <w:r>
        <w:rPr>
          <w:sz w:val="24"/>
        </w:rPr>
        <w:t>）《畜禽病害肉尸及其产品无害化处理规程》（</w:t>
      </w:r>
      <w:r>
        <w:rPr>
          <w:sz w:val="24"/>
        </w:rPr>
        <w:t>GB 16548-199</w:t>
      </w:r>
      <w:r>
        <w:rPr>
          <w:sz w:val="24"/>
        </w:rPr>
        <w:t>6</w:t>
      </w:r>
      <w:r>
        <w:rPr>
          <w:sz w:val="24"/>
        </w:rPr>
        <w:t>）；</w:t>
      </w:r>
    </w:p>
    <w:p w:rsidR="00000000" w:rsidRDefault="00FC52AA">
      <w:pPr>
        <w:adjustRightInd w:val="0"/>
        <w:spacing w:line="360" w:lineRule="auto"/>
        <w:ind w:firstLineChars="200" w:firstLine="480"/>
        <w:rPr>
          <w:sz w:val="24"/>
        </w:rPr>
      </w:pPr>
      <w:r>
        <w:rPr>
          <w:sz w:val="24"/>
        </w:rPr>
        <w:t>（</w:t>
      </w:r>
      <w:r>
        <w:rPr>
          <w:sz w:val="24"/>
        </w:rPr>
        <w:t>17</w:t>
      </w:r>
      <w:r>
        <w:rPr>
          <w:sz w:val="24"/>
        </w:rPr>
        <w:t>）《畜禽产地检疫规范》（</w:t>
      </w:r>
      <w:r>
        <w:rPr>
          <w:sz w:val="24"/>
        </w:rPr>
        <w:t>GB16549-1996</w:t>
      </w:r>
      <w:r>
        <w:rPr>
          <w:sz w:val="24"/>
        </w:rPr>
        <w:t>）；</w:t>
      </w:r>
    </w:p>
    <w:p w:rsidR="00000000" w:rsidRDefault="00FC52AA">
      <w:pPr>
        <w:adjustRightInd w:val="0"/>
        <w:spacing w:line="360" w:lineRule="auto"/>
        <w:ind w:firstLineChars="200" w:firstLine="480"/>
        <w:jc w:val="left"/>
        <w:rPr>
          <w:sz w:val="24"/>
        </w:rPr>
      </w:pPr>
      <w:r>
        <w:rPr>
          <w:sz w:val="24"/>
        </w:rPr>
        <w:t>（</w:t>
      </w:r>
      <w:r>
        <w:rPr>
          <w:sz w:val="24"/>
        </w:rPr>
        <w:t>18</w:t>
      </w:r>
      <w:r>
        <w:rPr>
          <w:sz w:val="24"/>
        </w:rPr>
        <w:t>）《中华人民共和国农业行业标准</w:t>
      </w:r>
      <w:r>
        <w:rPr>
          <w:sz w:val="24"/>
        </w:rPr>
        <w:t>—</w:t>
      </w:r>
      <w:r>
        <w:rPr>
          <w:sz w:val="24"/>
        </w:rPr>
        <w:t>无公害畜禽肉产地环境要求》（</w:t>
      </w:r>
      <w:r>
        <w:rPr>
          <w:sz w:val="24"/>
        </w:rPr>
        <w:t>GB/T-18407</w:t>
      </w:r>
      <w:r>
        <w:rPr>
          <w:sz w:val="24"/>
        </w:rPr>
        <w:t>）；</w:t>
      </w:r>
    </w:p>
    <w:p w:rsidR="00000000" w:rsidRDefault="00FC52AA">
      <w:pPr>
        <w:adjustRightInd w:val="0"/>
        <w:spacing w:line="360" w:lineRule="auto"/>
        <w:ind w:firstLineChars="200" w:firstLine="480"/>
        <w:rPr>
          <w:sz w:val="24"/>
        </w:rPr>
      </w:pPr>
      <w:r>
        <w:rPr>
          <w:sz w:val="24"/>
        </w:rPr>
        <w:t>（</w:t>
      </w:r>
      <w:r>
        <w:rPr>
          <w:sz w:val="24"/>
        </w:rPr>
        <w:t>19</w:t>
      </w:r>
      <w:r>
        <w:rPr>
          <w:sz w:val="24"/>
        </w:rPr>
        <w:t>）《危险化学品重大危险源辨识》（</w:t>
      </w:r>
      <w:r>
        <w:rPr>
          <w:sz w:val="24"/>
        </w:rPr>
        <w:t>GB18218-2009</w:t>
      </w:r>
      <w:r>
        <w:rPr>
          <w:sz w:val="24"/>
        </w:rPr>
        <w:t>）；</w:t>
      </w:r>
    </w:p>
    <w:p w:rsidR="00000000" w:rsidRDefault="00FC52AA">
      <w:pPr>
        <w:adjustRightInd w:val="0"/>
        <w:spacing w:line="360" w:lineRule="auto"/>
        <w:ind w:firstLineChars="200" w:firstLine="480"/>
        <w:rPr>
          <w:sz w:val="24"/>
        </w:rPr>
      </w:pPr>
      <w:r>
        <w:rPr>
          <w:sz w:val="24"/>
        </w:rPr>
        <w:t>（</w:t>
      </w:r>
      <w:r>
        <w:rPr>
          <w:sz w:val="24"/>
        </w:rPr>
        <w:t>20</w:t>
      </w:r>
      <w:r>
        <w:rPr>
          <w:sz w:val="24"/>
        </w:rPr>
        <w:t>）《沼肥施用技术规范》（</w:t>
      </w:r>
      <w:r>
        <w:rPr>
          <w:sz w:val="24"/>
        </w:rPr>
        <w:t>NY/T2065-2011</w:t>
      </w:r>
      <w:r>
        <w:rPr>
          <w:sz w:val="24"/>
        </w:rPr>
        <w:t>）；</w:t>
      </w:r>
    </w:p>
    <w:p w:rsidR="00000000" w:rsidRDefault="00FC52AA">
      <w:pPr>
        <w:adjustRightInd w:val="0"/>
        <w:spacing w:line="360" w:lineRule="auto"/>
        <w:ind w:firstLineChars="200" w:firstLine="480"/>
        <w:rPr>
          <w:sz w:val="24"/>
        </w:rPr>
      </w:pPr>
      <w:r>
        <w:rPr>
          <w:sz w:val="24"/>
        </w:rPr>
        <w:t>（</w:t>
      </w:r>
      <w:r>
        <w:rPr>
          <w:sz w:val="24"/>
        </w:rPr>
        <w:t>21</w:t>
      </w:r>
      <w:r>
        <w:rPr>
          <w:sz w:val="24"/>
        </w:rPr>
        <w:t>）《病害动物和病害动物产品生物安全处理规程》（</w:t>
      </w:r>
      <w:r>
        <w:rPr>
          <w:sz w:val="24"/>
        </w:rPr>
        <w:t>GB16548-2006</w:t>
      </w:r>
      <w:r>
        <w:rPr>
          <w:sz w:val="24"/>
        </w:rPr>
        <w:t>）；</w:t>
      </w:r>
    </w:p>
    <w:p w:rsidR="00000000" w:rsidRDefault="00FC52AA">
      <w:pPr>
        <w:adjustRightInd w:val="0"/>
        <w:spacing w:line="360" w:lineRule="auto"/>
        <w:ind w:firstLineChars="200" w:firstLine="480"/>
        <w:rPr>
          <w:sz w:val="24"/>
        </w:rPr>
      </w:pPr>
      <w:r>
        <w:rPr>
          <w:sz w:val="24"/>
        </w:rPr>
        <w:t>（</w:t>
      </w:r>
      <w:r>
        <w:rPr>
          <w:sz w:val="24"/>
        </w:rPr>
        <w:t>22</w:t>
      </w:r>
      <w:r>
        <w:rPr>
          <w:sz w:val="24"/>
        </w:rPr>
        <w:t>）《高致病性禽流感疫情处置技术规范》（农业部</w:t>
      </w:r>
      <w:r>
        <w:rPr>
          <w:sz w:val="24"/>
        </w:rPr>
        <w:t xml:space="preserve"> 2005.11.14</w:t>
      </w:r>
      <w:r>
        <w:rPr>
          <w:sz w:val="24"/>
        </w:rPr>
        <w:t>）；</w:t>
      </w:r>
    </w:p>
    <w:p w:rsidR="00000000" w:rsidRDefault="00FC52AA">
      <w:pPr>
        <w:adjustRightInd w:val="0"/>
        <w:spacing w:line="360" w:lineRule="auto"/>
        <w:ind w:firstLineChars="200" w:firstLine="480"/>
        <w:rPr>
          <w:sz w:val="24"/>
        </w:rPr>
      </w:pPr>
      <w:r>
        <w:rPr>
          <w:sz w:val="24"/>
        </w:rPr>
        <w:t>（</w:t>
      </w:r>
      <w:r>
        <w:rPr>
          <w:sz w:val="24"/>
        </w:rPr>
        <w:t>23</w:t>
      </w:r>
      <w:r>
        <w:rPr>
          <w:sz w:val="24"/>
        </w:rPr>
        <w:t>）《病死及死因不明动物处置办法（试行）》（农业部</w:t>
      </w:r>
      <w:r>
        <w:rPr>
          <w:sz w:val="24"/>
        </w:rPr>
        <w:t xml:space="preserve"> 200</w:t>
      </w:r>
      <w:r>
        <w:rPr>
          <w:sz w:val="24"/>
        </w:rPr>
        <w:t>5.10.21</w:t>
      </w:r>
      <w:r>
        <w:rPr>
          <w:sz w:val="24"/>
        </w:rPr>
        <w:t>）；</w:t>
      </w:r>
    </w:p>
    <w:p w:rsidR="00000000" w:rsidRDefault="00FC52AA">
      <w:pPr>
        <w:adjustRightInd w:val="0"/>
        <w:spacing w:line="360" w:lineRule="auto"/>
        <w:ind w:firstLineChars="200" w:firstLine="480"/>
        <w:rPr>
          <w:sz w:val="24"/>
        </w:rPr>
      </w:pPr>
      <w:r>
        <w:rPr>
          <w:sz w:val="24"/>
        </w:rPr>
        <w:t>（</w:t>
      </w:r>
      <w:r>
        <w:rPr>
          <w:sz w:val="24"/>
        </w:rPr>
        <w:t>24</w:t>
      </w:r>
      <w:r>
        <w:rPr>
          <w:sz w:val="24"/>
        </w:rPr>
        <w:t>）《土壤环境监测技术规范》（</w:t>
      </w:r>
      <w:r>
        <w:rPr>
          <w:sz w:val="24"/>
        </w:rPr>
        <w:t>HJ/T166-2004</w:t>
      </w:r>
      <w:r>
        <w:rPr>
          <w:sz w:val="24"/>
        </w:rPr>
        <w:t>）；</w:t>
      </w:r>
    </w:p>
    <w:p w:rsidR="00000000" w:rsidRDefault="00FC52AA">
      <w:pPr>
        <w:adjustRightInd w:val="0"/>
        <w:spacing w:line="360" w:lineRule="auto"/>
        <w:ind w:firstLineChars="200" w:firstLine="480"/>
        <w:rPr>
          <w:sz w:val="24"/>
        </w:rPr>
      </w:pPr>
      <w:r>
        <w:rPr>
          <w:sz w:val="24"/>
        </w:rPr>
        <w:t>（</w:t>
      </w:r>
      <w:r>
        <w:rPr>
          <w:sz w:val="24"/>
        </w:rPr>
        <w:t>25</w:t>
      </w:r>
      <w:r>
        <w:rPr>
          <w:sz w:val="24"/>
        </w:rPr>
        <w:t>）《地下水环境监测技术规范》</w:t>
      </w:r>
      <w:r>
        <w:rPr>
          <w:sz w:val="24"/>
        </w:rPr>
        <w:t>HJ/T164-2004</w:t>
      </w:r>
      <w:r>
        <w:rPr>
          <w:sz w:val="24"/>
        </w:rPr>
        <w:t>。</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1.3.6</w:t>
      </w:r>
      <w:r>
        <w:rPr>
          <w:sz w:val="28"/>
          <w:szCs w:val="28"/>
        </w:rPr>
        <w:t>相关资料及文件</w:t>
      </w:r>
    </w:p>
    <w:p w:rsidR="00000000" w:rsidRDefault="00FC52AA">
      <w:pPr>
        <w:pStyle w:val="afe"/>
        <w:adjustRightInd w:val="0"/>
        <w:snapToGrid w:val="0"/>
        <w:spacing w:after="0" w:line="360" w:lineRule="auto"/>
        <w:ind w:firstLineChars="200" w:firstLine="480"/>
        <w:rPr>
          <w:sz w:val="24"/>
        </w:rPr>
      </w:pPr>
      <w:r>
        <w:rPr>
          <w:sz w:val="24"/>
        </w:rPr>
        <w:t>（</w:t>
      </w:r>
      <w:r>
        <w:rPr>
          <w:sz w:val="24"/>
        </w:rPr>
        <w:t>1</w:t>
      </w:r>
      <w:r>
        <w:rPr>
          <w:sz w:val="24"/>
        </w:rPr>
        <w:t>）项目立项文件；</w:t>
      </w:r>
    </w:p>
    <w:p w:rsidR="00000000" w:rsidRDefault="00FC52AA">
      <w:pPr>
        <w:pStyle w:val="afe"/>
        <w:adjustRightInd w:val="0"/>
        <w:snapToGrid w:val="0"/>
        <w:spacing w:after="0" w:line="360" w:lineRule="auto"/>
        <w:ind w:firstLineChars="200" w:firstLine="480"/>
        <w:rPr>
          <w:rFonts w:hint="eastAsia"/>
          <w:sz w:val="24"/>
        </w:rPr>
      </w:pPr>
      <w:r>
        <w:rPr>
          <w:rFonts w:hint="eastAsia"/>
          <w:sz w:val="24"/>
        </w:rPr>
        <w:t>（</w:t>
      </w:r>
      <w:r>
        <w:rPr>
          <w:rFonts w:hint="eastAsia"/>
          <w:sz w:val="24"/>
        </w:rPr>
        <w:t>2</w:t>
      </w:r>
      <w:r>
        <w:rPr>
          <w:rFonts w:hint="eastAsia"/>
          <w:sz w:val="24"/>
        </w:rPr>
        <w:t>）项目设计资料；</w:t>
      </w:r>
    </w:p>
    <w:p w:rsidR="00000000" w:rsidRDefault="00FC52AA">
      <w:pPr>
        <w:pStyle w:val="afe"/>
        <w:adjustRightInd w:val="0"/>
        <w:snapToGrid w:val="0"/>
        <w:spacing w:after="0" w:line="360" w:lineRule="auto"/>
        <w:ind w:firstLineChars="200" w:firstLine="480"/>
        <w:rPr>
          <w:sz w:val="24"/>
        </w:rPr>
      </w:pPr>
      <w:r>
        <w:rPr>
          <w:sz w:val="24"/>
        </w:rPr>
        <w:t>（</w:t>
      </w:r>
      <w:r>
        <w:rPr>
          <w:sz w:val="24"/>
        </w:rPr>
        <w:t>3</w:t>
      </w:r>
      <w:r>
        <w:rPr>
          <w:sz w:val="24"/>
        </w:rPr>
        <w:t>）项目环评委托书；</w:t>
      </w:r>
    </w:p>
    <w:p w:rsidR="00000000" w:rsidRDefault="00FC52AA">
      <w:pPr>
        <w:pStyle w:val="afe"/>
        <w:adjustRightInd w:val="0"/>
        <w:snapToGrid w:val="0"/>
        <w:spacing w:after="0" w:line="360" w:lineRule="auto"/>
        <w:ind w:firstLineChars="200" w:firstLine="480"/>
        <w:rPr>
          <w:sz w:val="24"/>
        </w:rPr>
      </w:pPr>
      <w:r>
        <w:rPr>
          <w:sz w:val="24"/>
        </w:rPr>
        <w:t>（</w:t>
      </w:r>
      <w:r>
        <w:rPr>
          <w:sz w:val="24"/>
        </w:rPr>
        <w:t>4</w:t>
      </w:r>
      <w:r>
        <w:rPr>
          <w:sz w:val="24"/>
        </w:rPr>
        <w:t>）</w:t>
      </w:r>
      <w:r>
        <w:rPr>
          <w:rFonts w:hint="eastAsia"/>
          <w:sz w:val="24"/>
        </w:rPr>
        <w:t>河南桃花田园生态农业科技有限公司万头牛场养殖项目</w:t>
      </w:r>
      <w:r>
        <w:rPr>
          <w:sz w:val="24"/>
        </w:rPr>
        <w:t>环境质量现状监测报告。</w:t>
      </w:r>
    </w:p>
    <w:p w:rsidR="00000000" w:rsidRDefault="00FC52AA">
      <w:pPr>
        <w:pStyle w:val="2"/>
        <w:numPr>
          <w:ilvl w:val="0"/>
          <w:numId w:val="0"/>
        </w:numPr>
        <w:adjustRightInd w:val="0"/>
        <w:snapToGrid w:val="0"/>
        <w:spacing w:beforeLines="50" w:afterLines="50" w:line="470" w:lineRule="exact"/>
        <w:ind w:left="576" w:hanging="576"/>
        <w:rPr>
          <w:rFonts w:ascii="Times New Roman" w:eastAsia="宋体" w:hAnsi="Times New Roman"/>
        </w:rPr>
      </w:pPr>
      <w:bookmarkStart w:id="26" w:name="_Toc301948936"/>
      <w:bookmarkStart w:id="27" w:name="_Toc4514886"/>
      <w:r>
        <w:rPr>
          <w:rFonts w:ascii="Times New Roman" w:eastAsia="宋体" w:hAnsi="Times New Roman"/>
        </w:rPr>
        <w:t>1.4</w:t>
      </w:r>
      <w:r>
        <w:rPr>
          <w:rFonts w:ascii="Times New Roman" w:eastAsia="宋体" w:hAnsi="Times New Roman"/>
        </w:rPr>
        <w:t>评价目的和原则</w:t>
      </w:r>
      <w:bookmarkEnd w:id="26"/>
      <w:bookmarkEnd w:id="27"/>
    </w:p>
    <w:p w:rsidR="00000000" w:rsidRDefault="00FC52AA">
      <w:pPr>
        <w:pStyle w:val="3"/>
        <w:numPr>
          <w:ilvl w:val="0"/>
          <w:numId w:val="0"/>
        </w:numPr>
        <w:adjustRightInd w:val="0"/>
        <w:snapToGrid w:val="0"/>
        <w:spacing w:beforeLines="50" w:afterLines="50" w:line="470" w:lineRule="exact"/>
        <w:jc w:val="left"/>
        <w:rPr>
          <w:sz w:val="24"/>
        </w:rPr>
      </w:pPr>
      <w:r>
        <w:rPr>
          <w:sz w:val="24"/>
        </w:rPr>
        <w:t>1.4.1</w:t>
      </w:r>
      <w:r>
        <w:rPr>
          <w:sz w:val="24"/>
        </w:rPr>
        <w:t>评价目的</w:t>
      </w:r>
    </w:p>
    <w:p w:rsidR="00000000" w:rsidRDefault="00FC52AA">
      <w:pPr>
        <w:spacing w:line="470" w:lineRule="exact"/>
        <w:ind w:firstLineChars="200" w:firstLine="480"/>
        <w:rPr>
          <w:sz w:val="24"/>
        </w:rPr>
      </w:pPr>
      <w:r>
        <w:rPr>
          <w:sz w:val="24"/>
        </w:rPr>
        <w:t>（</w:t>
      </w:r>
      <w:r>
        <w:rPr>
          <w:sz w:val="24"/>
        </w:rPr>
        <w:t>1</w:t>
      </w:r>
      <w:r>
        <w:rPr>
          <w:sz w:val="24"/>
        </w:rPr>
        <w:t>）通过现场调查分析和现状监测，查清项目周围的自然环境、社会环境、生态环境现状和污染情况；</w:t>
      </w:r>
    </w:p>
    <w:p w:rsidR="00000000" w:rsidRDefault="00FC52AA">
      <w:pPr>
        <w:spacing w:line="470" w:lineRule="exact"/>
        <w:ind w:firstLineChars="200" w:firstLine="480"/>
        <w:rPr>
          <w:sz w:val="24"/>
        </w:rPr>
      </w:pPr>
      <w:r>
        <w:rPr>
          <w:sz w:val="24"/>
        </w:rPr>
        <w:t>（</w:t>
      </w:r>
      <w:r>
        <w:rPr>
          <w:sz w:val="24"/>
        </w:rPr>
        <w:t>2</w:t>
      </w:r>
      <w:r>
        <w:rPr>
          <w:sz w:val="24"/>
        </w:rPr>
        <w:t>）通过工程分析，分析项目的主要污染源及环境影响因素；</w:t>
      </w:r>
    </w:p>
    <w:p w:rsidR="00000000" w:rsidRDefault="00FC52AA">
      <w:pPr>
        <w:spacing w:line="470" w:lineRule="exact"/>
        <w:ind w:firstLineChars="200" w:firstLine="480"/>
        <w:rPr>
          <w:sz w:val="24"/>
        </w:rPr>
      </w:pPr>
      <w:r>
        <w:rPr>
          <w:sz w:val="24"/>
        </w:rPr>
        <w:t>（</w:t>
      </w:r>
      <w:r>
        <w:rPr>
          <w:sz w:val="24"/>
        </w:rPr>
        <w:t>3</w:t>
      </w:r>
      <w:r>
        <w:rPr>
          <w:sz w:val="24"/>
        </w:rPr>
        <w:t>）分析、预测项目施工期和运营期对周围环境的影响程度与范围；</w:t>
      </w:r>
    </w:p>
    <w:p w:rsidR="00000000" w:rsidRDefault="00FC52AA">
      <w:pPr>
        <w:spacing w:line="470" w:lineRule="exact"/>
        <w:ind w:firstLineChars="200" w:firstLine="480"/>
        <w:rPr>
          <w:sz w:val="24"/>
        </w:rPr>
      </w:pPr>
      <w:r>
        <w:rPr>
          <w:sz w:val="24"/>
        </w:rPr>
        <w:t>（</w:t>
      </w:r>
      <w:r>
        <w:rPr>
          <w:sz w:val="24"/>
        </w:rPr>
        <w:t>4</w:t>
      </w:r>
      <w:r>
        <w:rPr>
          <w:sz w:val="24"/>
        </w:rPr>
        <w:t>）从技术、经济角度分析和论证拟采取环保措施的可行性，如不可行则提出可行的替代方案；</w:t>
      </w:r>
    </w:p>
    <w:p w:rsidR="00000000" w:rsidRDefault="00FC52AA">
      <w:pPr>
        <w:spacing w:line="470" w:lineRule="exact"/>
        <w:ind w:firstLineChars="200" w:firstLine="480"/>
        <w:rPr>
          <w:sz w:val="24"/>
        </w:rPr>
      </w:pPr>
      <w:r>
        <w:rPr>
          <w:sz w:val="24"/>
        </w:rPr>
        <w:t>（</w:t>
      </w:r>
      <w:r>
        <w:rPr>
          <w:sz w:val="24"/>
        </w:rPr>
        <w:t>5</w:t>
      </w:r>
      <w:r>
        <w:rPr>
          <w:sz w:val="24"/>
        </w:rPr>
        <w:t>）从环境保护角度对项目的可行性做出明确结论，为环境保护主管部门决策和环境管理提供依据。</w:t>
      </w:r>
    </w:p>
    <w:p w:rsidR="00000000" w:rsidRDefault="00FC52AA">
      <w:pPr>
        <w:pStyle w:val="3"/>
        <w:numPr>
          <w:ilvl w:val="0"/>
          <w:numId w:val="0"/>
        </w:numPr>
        <w:adjustRightInd w:val="0"/>
        <w:snapToGrid w:val="0"/>
        <w:spacing w:beforeLines="50" w:afterLines="50" w:line="470" w:lineRule="exact"/>
        <w:jc w:val="left"/>
        <w:rPr>
          <w:sz w:val="24"/>
        </w:rPr>
      </w:pPr>
      <w:r>
        <w:rPr>
          <w:sz w:val="24"/>
        </w:rPr>
        <w:lastRenderedPageBreak/>
        <w:t>1.4.2</w:t>
      </w:r>
      <w:r>
        <w:rPr>
          <w:sz w:val="24"/>
        </w:rPr>
        <w:t>评价原则</w:t>
      </w:r>
    </w:p>
    <w:p w:rsidR="00000000" w:rsidRDefault="00FC52AA">
      <w:pPr>
        <w:spacing w:line="470" w:lineRule="exact"/>
        <w:ind w:firstLineChars="200" w:firstLine="480"/>
        <w:rPr>
          <w:rFonts w:hint="eastAsia"/>
          <w:sz w:val="24"/>
        </w:rPr>
      </w:pPr>
      <w:r>
        <w:rPr>
          <w:rFonts w:hint="eastAsia"/>
          <w:sz w:val="24"/>
        </w:rPr>
        <w:t>（</w:t>
      </w:r>
      <w:r>
        <w:rPr>
          <w:rFonts w:hint="eastAsia"/>
          <w:sz w:val="24"/>
        </w:rPr>
        <w:t>1</w:t>
      </w:r>
      <w:r>
        <w:rPr>
          <w:rFonts w:hint="eastAsia"/>
          <w:sz w:val="24"/>
        </w:rPr>
        <w:t>）认真执行国家环保法规和产业政策，全面贯彻达标排放，总量控制等原则，坚持环评为建设单位和环境管理服务；</w:t>
      </w:r>
    </w:p>
    <w:p w:rsidR="00000000" w:rsidRDefault="00FC52AA">
      <w:pPr>
        <w:spacing w:line="470" w:lineRule="exact"/>
        <w:ind w:firstLineChars="200" w:firstLine="480"/>
        <w:rPr>
          <w:rFonts w:hint="eastAsia"/>
          <w:sz w:val="24"/>
        </w:rPr>
      </w:pPr>
      <w:r>
        <w:rPr>
          <w:rFonts w:hint="eastAsia"/>
          <w:sz w:val="24"/>
        </w:rPr>
        <w:t>（</w:t>
      </w:r>
      <w:r>
        <w:rPr>
          <w:rFonts w:hint="eastAsia"/>
          <w:sz w:val="24"/>
        </w:rPr>
        <w:t>2</w:t>
      </w:r>
      <w:r>
        <w:rPr>
          <w:rFonts w:hint="eastAsia"/>
          <w:sz w:val="24"/>
        </w:rPr>
        <w:t>）坚持环境影响评价工作为经济建设，为环境管理服务的原则，注重评价的科学性、实用性、针对性，对工程项目建设的可行性，从环境保护角度做出结论</w:t>
      </w:r>
      <w:r>
        <w:rPr>
          <w:rFonts w:hint="eastAsia"/>
          <w:sz w:val="24"/>
        </w:rPr>
        <w:t>，力求使评价结论客观、公正、对策建议具有可操作性；</w:t>
      </w:r>
    </w:p>
    <w:p w:rsidR="00000000" w:rsidRDefault="00FC52AA">
      <w:pPr>
        <w:spacing w:line="470" w:lineRule="exact"/>
        <w:ind w:firstLineChars="200" w:firstLine="480"/>
        <w:rPr>
          <w:rFonts w:hint="eastAsia"/>
          <w:sz w:val="24"/>
        </w:rPr>
      </w:pPr>
      <w:r>
        <w:rPr>
          <w:rFonts w:hint="eastAsia"/>
          <w:sz w:val="24"/>
        </w:rPr>
        <w:t>（</w:t>
      </w:r>
      <w:r>
        <w:rPr>
          <w:rFonts w:hint="eastAsia"/>
          <w:sz w:val="24"/>
        </w:rPr>
        <w:t>3</w:t>
      </w:r>
      <w:r>
        <w:rPr>
          <w:rFonts w:hint="eastAsia"/>
          <w:sz w:val="24"/>
        </w:rPr>
        <w:t>）坚持评价重点突出，结论客观、明确，确保评价工作质量</w:t>
      </w:r>
    </w:p>
    <w:p w:rsidR="00000000" w:rsidRDefault="00FC52AA">
      <w:pPr>
        <w:spacing w:line="470" w:lineRule="exact"/>
        <w:ind w:firstLineChars="200" w:firstLine="480"/>
        <w:rPr>
          <w:sz w:val="24"/>
        </w:rPr>
      </w:pPr>
      <w:r>
        <w:rPr>
          <w:rFonts w:hint="eastAsia"/>
          <w:sz w:val="24"/>
        </w:rPr>
        <w:t>（</w:t>
      </w:r>
      <w:r>
        <w:rPr>
          <w:rFonts w:hint="eastAsia"/>
          <w:sz w:val="24"/>
        </w:rPr>
        <w:t>4</w:t>
      </w:r>
      <w:r>
        <w:rPr>
          <w:rFonts w:hint="eastAsia"/>
          <w:sz w:val="24"/>
        </w:rPr>
        <w:t>）在确保环评质量的前提下，充分利用已有资料，尽量缩短评价周期，满足工程进度的要求。</w:t>
      </w:r>
    </w:p>
    <w:p w:rsidR="00000000" w:rsidRDefault="00FC52AA">
      <w:pPr>
        <w:pStyle w:val="2"/>
        <w:numPr>
          <w:ilvl w:val="0"/>
          <w:numId w:val="0"/>
        </w:numPr>
        <w:adjustRightInd w:val="0"/>
        <w:snapToGrid w:val="0"/>
        <w:spacing w:beforeLines="50" w:afterLines="50" w:line="470" w:lineRule="exact"/>
        <w:ind w:left="576" w:hanging="576"/>
        <w:rPr>
          <w:rFonts w:ascii="Times New Roman" w:eastAsia="宋体" w:hAnsi="Times New Roman"/>
        </w:rPr>
      </w:pPr>
      <w:bookmarkStart w:id="28" w:name="_Toc4514887"/>
      <w:r>
        <w:rPr>
          <w:rFonts w:ascii="Times New Roman" w:eastAsia="宋体" w:hAnsi="Times New Roman"/>
        </w:rPr>
        <w:t>1.5</w:t>
      </w:r>
      <w:r>
        <w:rPr>
          <w:rFonts w:ascii="Times New Roman" w:eastAsia="宋体" w:hAnsi="Times New Roman"/>
        </w:rPr>
        <w:t>评价因子与评价标准</w:t>
      </w:r>
      <w:bookmarkEnd w:id="28"/>
    </w:p>
    <w:p w:rsidR="00000000" w:rsidRDefault="00FC52AA">
      <w:pPr>
        <w:pStyle w:val="3"/>
        <w:numPr>
          <w:ilvl w:val="0"/>
          <w:numId w:val="0"/>
        </w:numPr>
        <w:adjustRightInd w:val="0"/>
        <w:snapToGrid w:val="0"/>
        <w:spacing w:beforeLines="50" w:afterLines="50" w:line="470" w:lineRule="exact"/>
        <w:ind w:left="720" w:hanging="720"/>
        <w:jc w:val="left"/>
        <w:rPr>
          <w:sz w:val="24"/>
        </w:rPr>
      </w:pPr>
      <w:r>
        <w:rPr>
          <w:sz w:val="24"/>
        </w:rPr>
        <w:t>1.5.1</w:t>
      </w:r>
      <w:r>
        <w:rPr>
          <w:sz w:val="24"/>
        </w:rPr>
        <w:t>评价因子</w:t>
      </w:r>
    </w:p>
    <w:p w:rsidR="00000000" w:rsidRDefault="00FC52AA">
      <w:pPr>
        <w:pStyle w:val="afe"/>
        <w:adjustRightInd w:val="0"/>
        <w:snapToGrid w:val="0"/>
        <w:spacing w:after="0" w:line="470" w:lineRule="exact"/>
        <w:ind w:firstLineChars="200" w:firstLine="480"/>
        <w:rPr>
          <w:sz w:val="24"/>
        </w:rPr>
      </w:pPr>
      <w:r>
        <w:rPr>
          <w:sz w:val="24"/>
        </w:rPr>
        <w:t>评价因子的确定见表</w:t>
      </w:r>
      <w:r>
        <w:rPr>
          <w:sz w:val="24"/>
        </w:rPr>
        <w:t>1.5-1</w:t>
      </w:r>
      <w:r>
        <w:rPr>
          <w:sz w:val="24"/>
        </w:rPr>
        <w:t>。</w:t>
      </w:r>
    </w:p>
    <w:p w:rsidR="00000000" w:rsidRDefault="00FC52AA">
      <w:pPr>
        <w:pStyle w:val="affd"/>
        <w:ind w:firstLine="240"/>
        <w:rPr>
          <w:sz w:val="24"/>
          <w:szCs w:val="24"/>
        </w:rPr>
      </w:pPr>
      <w:r>
        <w:rPr>
          <w:sz w:val="24"/>
          <w:szCs w:val="24"/>
        </w:rPr>
        <w:t>表</w:t>
      </w:r>
      <w:r>
        <w:rPr>
          <w:sz w:val="24"/>
          <w:szCs w:val="24"/>
        </w:rPr>
        <w:t xml:space="preserve">1.5-1   </w:t>
      </w:r>
      <w:r>
        <w:rPr>
          <w:sz w:val="24"/>
          <w:szCs w:val="24"/>
        </w:rPr>
        <w:t>评价因子确定表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406"/>
        <w:gridCol w:w="7712"/>
      </w:tblGrid>
      <w:tr w:rsidR="00000000">
        <w:trPr>
          <w:trHeight w:val="340"/>
          <w:tblHeader/>
          <w:jc w:val="center"/>
        </w:trPr>
        <w:tc>
          <w:tcPr>
            <w:tcW w:w="1406" w:type="dxa"/>
            <w:vAlign w:val="center"/>
          </w:tcPr>
          <w:p w:rsidR="00000000" w:rsidRDefault="00FC52AA">
            <w:pPr>
              <w:pStyle w:val="a5"/>
              <w:adjustRightInd w:val="0"/>
              <w:snapToGrid w:val="0"/>
              <w:spacing w:line="340" w:lineRule="exact"/>
              <w:rPr>
                <w:rFonts w:ascii="Times New Roman" w:eastAsia="宋体" w:hAnsi="Times New Roman"/>
                <w:sz w:val="21"/>
                <w:szCs w:val="21"/>
              </w:rPr>
            </w:pPr>
            <w:r>
              <w:rPr>
                <w:rFonts w:ascii="Times New Roman" w:eastAsia="宋体" w:hAnsi="Times New Roman"/>
                <w:sz w:val="21"/>
                <w:szCs w:val="21"/>
              </w:rPr>
              <w:t>评价要素</w:t>
            </w:r>
          </w:p>
        </w:tc>
        <w:tc>
          <w:tcPr>
            <w:tcW w:w="7712" w:type="dxa"/>
            <w:vAlign w:val="center"/>
          </w:tcPr>
          <w:p w:rsidR="00000000" w:rsidRDefault="00FC52AA">
            <w:pPr>
              <w:pStyle w:val="a5"/>
              <w:adjustRightInd w:val="0"/>
              <w:snapToGrid w:val="0"/>
              <w:spacing w:line="340" w:lineRule="exact"/>
              <w:rPr>
                <w:rFonts w:ascii="Times New Roman" w:eastAsia="宋体" w:hAnsi="Times New Roman"/>
                <w:sz w:val="21"/>
                <w:szCs w:val="21"/>
              </w:rPr>
            </w:pPr>
            <w:r>
              <w:rPr>
                <w:rFonts w:ascii="Times New Roman" w:eastAsia="宋体" w:hAnsi="Times New Roman"/>
                <w:sz w:val="21"/>
                <w:szCs w:val="21"/>
              </w:rPr>
              <w:t>评价因子</w:t>
            </w:r>
          </w:p>
        </w:tc>
      </w:tr>
      <w:tr w:rsidR="00000000">
        <w:trPr>
          <w:trHeight w:val="340"/>
          <w:jc w:val="center"/>
        </w:trPr>
        <w:tc>
          <w:tcPr>
            <w:tcW w:w="1406" w:type="dxa"/>
            <w:vMerge w:val="restart"/>
            <w:vAlign w:val="center"/>
          </w:tcPr>
          <w:p w:rsidR="00000000" w:rsidRDefault="00FC52AA">
            <w:pPr>
              <w:pStyle w:val="a5"/>
              <w:adjustRightInd w:val="0"/>
              <w:snapToGrid w:val="0"/>
              <w:spacing w:line="340" w:lineRule="exact"/>
              <w:rPr>
                <w:rFonts w:ascii="Times New Roman" w:eastAsia="宋体" w:hAnsi="Times New Roman"/>
                <w:sz w:val="21"/>
                <w:szCs w:val="21"/>
              </w:rPr>
            </w:pPr>
            <w:r>
              <w:rPr>
                <w:rFonts w:ascii="Times New Roman" w:eastAsia="宋体" w:hAnsi="Times New Roman"/>
                <w:sz w:val="21"/>
                <w:szCs w:val="21"/>
              </w:rPr>
              <w:t>大气环境</w:t>
            </w:r>
          </w:p>
        </w:tc>
        <w:tc>
          <w:tcPr>
            <w:tcW w:w="7712" w:type="dxa"/>
            <w:vAlign w:val="center"/>
          </w:tcPr>
          <w:p w:rsidR="00000000" w:rsidRDefault="00FC52AA">
            <w:pPr>
              <w:pStyle w:val="a5"/>
              <w:adjustRightInd w:val="0"/>
              <w:snapToGrid w:val="0"/>
              <w:spacing w:line="340" w:lineRule="exact"/>
              <w:jc w:val="both"/>
              <w:rPr>
                <w:rFonts w:ascii="Times New Roman" w:eastAsia="宋体" w:hAnsi="Times New Roman"/>
                <w:sz w:val="21"/>
                <w:szCs w:val="21"/>
              </w:rPr>
            </w:pPr>
            <w:r>
              <w:rPr>
                <w:rFonts w:ascii="Times New Roman" w:eastAsia="宋体" w:hAnsi="Times New Roman"/>
                <w:sz w:val="21"/>
                <w:szCs w:val="21"/>
                <w:lang w:val="pt-BR"/>
              </w:rPr>
              <w:t>现状评价因子：</w:t>
            </w:r>
            <w:r>
              <w:rPr>
                <w:rFonts w:ascii="Times New Roman" w:eastAsia="宋体" w:hAnsi="Times New Roman"/>
                <w:sz w:val="21"/>
                <w:szCs w:val="21"/>
              </w:rPr>
              <w:t>NH</w:t>
            </w:r>
            <w:r>
              <w:rPr>
                <w:rFonts w:ascii="Times New Roman" w:eastAsia="宋体" w:hAnsi="Times New Roman"/>
                <w:sz w:val="21"/>
                <w:szCs w:val="21"/>
                <w:vertAlign w:val="subscript"/>
              </w:rPr>
              <w:t>3</w:t>
            </w:r>
            <w:r>
              <w:rPr>
                <w:rFonts w:ascii="Times New Roman" w:eastAsia="宋体" w:hAnsi="Times New Roman"/>
                <w:sz w:val="21"/>
                <w:szCs w:val="21"/>
              </w:rPr>
              <w:t>、</w:t>
            </w:r>
            <w:r>
              <w:rPr>
                <w:rFonts w:ascii="Times New Roman" w:eastAsia="宋体" w:hAnsi="Times New Roman"/>
                <w:sz w:val="21"/>
                <w:szCs w:val="21"/>
              </w:rPr>
              <w:t>H</w:t>
            </w:r>
            <w:r>
              <w:rPr>
                <w:rFonts w:ascii="Times New Roman" w:eastAsia="宋体" w:hAnsi="Times New Roman"/>
                <w:sz w:val="21"/>
                <w:szCs w:val="21"/>
                <w:vertAlign w:val="subscript"/>
              </w:rPr>
              <w:t>2</w:t>
            </w:r>
            <w:r>
              <w:rPr>
                <w:rFonts w:ascii="Times New Roman" w:eastAsia="宋体" w:hAnsi="Times New Roman"/>
                <w:sz w:val="21"/>
                <w:szCs w:val="21"/>
              </w:rPr>
              <w:t>S</w:t>
            </w:r>
            <w:r>
              <w:rPr>
                <w:rFonts w:ascii="Times New Roman" w:eastAsia="宋体" w:hAnsi="Times New Roman"/>
                <w:sz w:val="21"/>
                <w:szCs w:val="21"/>
              </w:rPr>
              <w:t>、</w:t>
            </w:r>
            <w:r>
              <w:rPr>
                <w:rFonts w:ascii="Times New Roman" w:eastAsia="宋体" w:hAnsi="Times New Roman"/>
                <w:sz w:val="21"/>
                <w:szCs w:val="21"/>
              </w:rPr>
              <w:t>TSP</w:t>
            </w:r>
            <w:r>
              <w:rPr>
                <w:rFonts w:ascii="Times New Roman" w:eastAsia="宋体" w:hAnsi="Times New Roman"/>
                <w:sz w:val="21"/>
                <w:szCs w:val="21"/>
              </w:rPr>
              <w:t>、</w:t>
            </w:r>
            <w:r>
              <w:rPr>
                <w:rFonts w:ascii="Times New Roman" w:eastAsia="宋体" w:hAnsi="Times New Roman"/>
                <w:sz w:val="21"/>
                <w:szCs w:val="21"/>
              </w:rPr>
              <w:t>PM</w:t>
            </w:r>
            <w:r>
              <w:rPr>
                <w:rFonts w:ascii="Times New Roman" w:eastAsia="宋体" w:hAnsi="Times New Roman"/>
                <w:sz w:val="21"/>
                <w:szCs w:val="21"/>
                <w:vertAlign w:val="subscript"/>
              </w:rPr>
              <w:t>10</w:t>
            </w:r>
            <w:r>
              <w:rPr>
                <w:rFonts w:ascii="Times New Roman" w:eastAsia="宋体" w:hAnsi="Times New Roman"/>
                <w:sz w:val="21"/>
                <w:szCs w:val="21"/>
              </w:rPr>
              <w:t>、</w:t>
            </w:r>
            <w:r>
              <w:rPr>
                <w:rFonts w:ascii="Times New Roman" w:eastAsia="宋体" w:hAnsi="Times New Roman"/>
                <w:sz w:val="21"/>
                <w:szCs w:val="21"/>
              </w:rPr>
              <w:t>PM</w:t>
            </w:r>
            <w:r>
              <w:rPr>
                <w:rFonts w:ascii="Times New Roman" w:eastAsia="宋体" w:hAnsi="Times New Roman"/>
                <w:sz w:val="21"/>
                <w:szCs w:val="21"/>
                <w:vertAlign w:val="subscript"/>
              </w:rPr>
              <w:t>2.5</w:t>
            </w:r>
            <w:r>
              <w:rPr>
                <w:rFonts w:ascii="Times New Roman" w:eastAsia="宋体" w:hAnsi="Times New Roman"/>
                <w:sz w:val="21"/>
                <w:szCs w:val="21"/>
              </w:rPr>
              <w:t>、</w:t>
            </w:r>
            <w:r>
              <w:rPr>
                <w:rFonts w:ascii="Times New Roman" w:eastAsia="宋体" w:hAnsi="Times New Roman"/>
                <w:sz w:val="21"/>
                <w:szCs w:val="21"/>
              </w:rPr>
              <w:t>SO</w:t>
            </w:r>
            <w:r>
              <w:rPr>
                <w:rFonts w:ascii="Times New Roman" w:eastAsia="宋体" w:hAnsi="Times New Roman"/>
                <w:sz w:val="21"/>
                <w:szCs w:val="21"/>
                <w:vertAlign w:val="subscript"/>
              </w:rPr>
              <w:t>2</w:t>
            </w:r>
            <w:r>
              <w:rPr>
                <w:rFonts w:ascii="Times New Roman" w:eastAsia="宋体" w:hAnsi="Times New Roman"/>
                <w:sz w:val="21"/>
                <w:szCs w:val="21"/>
              </w:rPr>
              <w:t>、</w:t>
            </w:r>
            <w:r>
              <w:rPr>
                <w:rFonts w:ascii="Times New Roman" w:eastAsia="宋体" w:hAnsi="Times New Roman"/>
                <w:sz w:val="21"/>
                <w:szCs w:val="21"/>
              </w:rPr>
              <w:t>NO</w:t>
            </w:r>
            <w:r>
              <w:rPr>
                <w:rFonts w:ascii="Times New Roman" w:eastAsia="宋体" w:hAnsi="Times New Roman"/>
                <w:sz w:val="21"/>
                <w:szCs w:val="21"/>
                <w:vertAlign w:val="subscript"/>
              </w:rPr>
              <w:t>2</w:t>
            </w:r>
            <w:r>
              <w:rPr>
                <w:rFonts w:ascii="Times New Roman" w:eastAsia="宋体" w:hAnsi="Times New Roman" w:hint="eastAsia"/>
                <w:sz w:val="21"/>
                <w:szCs w:val="21"/>
              </w:rPr>
              <w:t>、</w:t>
            </w:r>
            <w:r>
              <w:rPr>
                <w:rFonts w:ascii="Times New Roman" w:eastAsia="宋体" w:hAnsi="Times New Roman" w:hint="eastAsia"/>
                <w:sz w:val="21"/>
                <w:szCs w:val="21"/>
              </w:rPr>
              <w:t>O</w:t>
            </w:r>
            <w:r>
              <w:rPr>
                <w:rFonts w:ascii="Times New Roman" w:eastAsia="宋体" w:hAnsi="Times New Roman" w:hint="eastAsia"/>
                <w:sz w:val="21"/>
                <w:szCs w:val="21"/>
                <w:vertAlign w:val="subscript"/>
              </w:rPr>
              <w:t>3</w:t>
            </w:r>
          </w:p>
        </w:tc>
      </w:tr>
      <w:tr w:rsidR="00000000">
        <w:trPr>
          <w:trHeight w:val="340"/>
          <w:jc w:val="center"/>
        </w:trPr>
        <w:tc>
          <w:tcPr>
            <w:tcW w:w="1406" w:type="dxa"/>
            <w:vMerge/>
            <w:vAlign w:val="center"/>
          </w:tcPr>
          <w:p w:rsidR="00000000" w:rsidRDefault="00FC52AA">
            <w:pPr>
              <w:pStyle w:val="a5"/>
              <w:adjustRightInd w:val="0"/>
              <w:snapToGrid w:val="0"/>
              <w:spacing w:line="340" w:lineRule="exact"/>
              <w:rPr>
                <w:rFonts w:ascii="Times New Roman" w:eastAsia="宋体" w:hAnsi="Times New Roman"/>
                <w:sz w:val="21"/>
                <w:szCs w:val="21"/>
              </w:rPr>
            </w:pPr>
          </w:p>
        </w:tc>
        <w:tc>
          <w:tcPr>
            <w:tcW w:w="7712" w:type="dxa"/>
            <w:vAlign w:val="center"/>
          </w:tcPr>
          <w:p w:rsidR="00000000" w:rsidRDefault="00FC52AA">
            <w:pPr>
              <w:pStyle w:val="a5"/>
              <w:adjustRightInd w:val="0"/>
              <w:snapToGrid w:val="0"/>
              <w:spacing w:line="340" w:lineRule="exact"/>
              <w:jc w:val="both"/>
              <w:rPr>
                <w:rFonts w:ascii="Times New Roman" w:eastAsia="宋体" w:hAnsi="Times New Roman"/>
                <w:sz w:val="21"/>
                <w:szCs w:val="21"/>
                <w:lang w:val="pt-BR"/>
              </w:rPr>
            </w:pPr>
            <w:r>
              <w:rPr>
                <w:rFonts w:ascii="Times New Roman" w:eastAsia="宋体" w:hAnsi="Times New Roman"/>
                <w:sz w:val="21"/>
                <w:szCs w:val="21"/>
                <w:lang w:val="pt-BR"/>
              </w:rPr>
              <w:t>影响评价因子：</w:t>
            </w:r>
            <w:r>
              <w:rPr>
                <w:rFonts w:ascii="Times New Roman" w:eastAsia="宋体" w:hAnsi="Times New Roman" w:hint="eastAsia"/>
                <w:sz w:val="21"/>
                <w:szCs w:val="21"/>
              </w:rPr>
              <w:t>TSP</w:t>
            </w:r>
            <w:r>
              <w:rPr>
                <w:rFonts w:ascii="Times New Roman" w:eastAsia="宋体" w:hAnsi="Times New Roman"/>
                <w:sz w:val="21"/>
                <w:szCs w:val="21"/>
                <w:lang w:val="pt-BR"/>
              </w:rPr>
              <w:t>、</w:t>
            </w:r>
            <w:r>
              <w:rPr>
                <w:rFonts w:ascii="Times New Roman" w:eastAsia="宋体" w:hAnsi="Times New Roman"/>
                <w:sz w:val="21"/>
                <w:szCs w:val="21"/>
                <w:lang w:val="pt-BR"/>
              </w:rPr>
              <w:t>H</w:t>
            </w:r>
            <w:r>
              <w:rPr>
                <w:rFonts w:ascii="Times New Roman" w:eastAsia="宋体" w:hAnsi="Times New Roman"/>
                <w:sz w:val="21"/>
                <w:szCs w:val="21"/>
                <w:vertAlign w:val="subscript"/>
                <w:lang w:val="pt-BR"/>
              </w:rPr>
              <w:t>2</w:t>
            </w:r>
            <w:r>
              <w:rPr>
                <w:rFonts w:ascii="Times New Roman" w:eastAsia="宋体" w:hAnsi="Times New Roman"/>
                <w:sz w:val="21"/>
                <w:szCs w:val="21"/>
                <w:lang w:val="pt-BR"/>
              </w:rPr>
              <w:t>S</w:t>
            </w:r>
            <w:r>
              <w:rPr>
                <w:rFonts w:ascii="Times New Roman" w:eastAsia="宋体" w:hAnsi="Times New Roman"/>
                <w:sz w:val="21"/>
                <w:szCs w:val="21"/>
                <w:lang w:val="pt-BR"/>
              </w:rPr>
              <w:t>、</w:t>
            </w:r>
            <w:r>
              <w:rPr>
                <w:rFonts w:ascii="Times New Roman" w:eastAsia="宋体" w:hAnsi="Times New Roman"/>
                <w:sz w:val="21"/>
                <w:szCs w:val="21"/>
              </w:rPr>
              <w:t>NH</w:t>
            </w:r>
            <w:r>
              <w:rPr>
                <w:rFonts w:ascii="Times New Roman" w:eastAsia="宋体" w:hAnsi="Times New Roman"/>
                <w:sz w:val="21"/>
                <w:szCs w:val="21"/>
                <w:vertAlign w:val="subscript"/>
              </w:rPr>
              <w:t>3</w:t>
            </w:r>
          </w:p>
        </w:tc>
      </w:tr>
      <w:tr w:rsidR="00000000">
        <w:trPr>
          <w:trHeight w:val="340"/>
          <w:jc w:val="center"/>
        </w:trPr>
        <w:tc>
          <w:tcPr>
            <w:tcW w:w="1406" w:type="dxa"/>
            <w:vMerge w:val="restart"/>
            <w:vAlign w:val="center"/>
          </w:tcPr>
          <w:p w:rsidR="00000000" w:rsidRDefault="00FC52AA">
            <w:pPr>
              <w:pStyle w:val="a5"/>
              <w:adjustRightInd w:val="0"/>
              <w:snapToGrid w:val="0"/>
              <w:spacing w:line="340" w:lineRule="exact"/>
              <w:rPr>
                <w:rFonts w:ascii="Times New Roman" w:eastAsia="宋体" w:hAnsi="Times New Roman"/>
                <w:sz w:val="21"/>
                <w:szCs w:val="21"/>
              </w:rPr>
            </w:pPr>
            <w:r>
              <w:rPr>
                <w:rFonts w:ascii="Times New Roman" w:eastAsia="宋体" w:hAnsi="Times New Roman"/>
                <w:sz w:val="21"/>
                <w:szCs w:val="21"/>
              </w:rPr>
              <w:t>地表水环境</w:t>
            </w:r>
          </w:p>
        </w:tc>
        <w:tc>
          <w:tcPr>
            <w:tcW w:w="7712" w:type="dxa"/>
            <w:vAlign w:val="center"/>
          </w:tcPr>
          <w:p w:rsidR="00000000" w:rsidRDefault="00FC52AA">
            <w:pPr>
              <w:pStyle w:val="a5"/>
              <w:adjustRightInd w:val="0"/>
              <w:snapToGrid w:val="0"/>
              <w:spacing w:line="340" w:lineRule="exact"/>
              <w:jc w:val="both"/>
              <w:rPr>
                <w:rFonts w:ascii="Times New Roman" w:eastAsia="宋体" w:hAnsi="Times New Roman"/>
                <w:sz w:val="21"/>
                <w:szCs w:val="21"/>
              </w:rPr>
            </w:pPr>
            <w:r>
              <w:rPr>
                <w:rFonts w:ascii="Times New Roman" w:eastAsia="宋体" w:hAnsi="Times New Roman"/>
                <w:sz w:val="21"/>
                <w:szCs w:val="21"/>
                <w:lang w:val="pt-BR"/>
              </w:rPr>
              <w:t>现状评价因子：</w:t>
            </w:r>
            <w:r>
              <w:rPr>
                <w:rFonts w:ascii="Times New Roman" w:eastAsia="宋体" w:hAnsi="Times New Roman"/>
                <w:sz w:val="21"/>
                <w:szCs w:val="21"/>
              </w:rPr>
              <w:t xml:space="preserve"> pH</w:t>
            </w:r>
            <w:r>
              <w:rPr>
                <w:rFonts w:ascii="Times New Roman" w:eastAsia="宋体" w:hAnsi="Times New Roman"/>
                <w:sz w:val="21"/>
                <w:szCs w:val="21"/>
              </w:rPr>
              <w:t>、</w:t>
            </w:r>
            <w:r>
              <w:rPr>
                <w:rFonts w:ascii="Times New Roman" w:eastAsia="宋体" w:hAnsi="Times New Roman"/>
                <w:sz w:val="21"/>
                <w:szCs w:val="21"/>
              </w:rPr>
              <w:t>COD</w:t>
            </w:r>
            <w:r>
              <w:rPr>
                <w:rFonts w:ascii="Times New Roman" w:eastAsia="宋体" w:hAnsi="Times New Roman"/>
                <w:sz w:val="21"/>
                <w:szCs w:val="21"/>
              </w:rPr>
              <w:t>、</w:t>
            </w:r>
            <w:r>
              <w:rPr>
                <w:rFonts w:ascii="Times New Roman" w:eastAsia="宋体" w:hAnsi="Times New Roman"/>
                <w:sz w:val="21"/>
                <w:szCs w:val="21"/>
              </w:rPr>
              <w:t>N</w:t>
            </w:r>
            <w:r>
              <w:rPr>
                <w:rFonts w:ascii="Times New Roman" w:eastAsia="宋体" w:hAnsi="Times New Roman"/>
                <w:sz w:val="21"/>
                <w:szCs w:val="21"/>
              </w:rPr>
              <w:t>H</w:t>
            </w:r>
            <w:r>
              <w:rPr>
                <w:rFonts w:ascii="Times New Roman" w:eastAsia="宋体" w:hAnsi="Times New Roman"/>
                <w:sz w:val="21"/>
                <w:szCs w:val="21"/>
                <w:vertAlign w:val="subscript"/>
              </w:rPr>
              <w:t>3</w:t>
            </w:r>
            <w:r>
              <w:rPr>
                <w:rFonts w:ascii="Times New Roman" w:eastAsia="宋体" w:hAnsi="Times New Roman"/>
                <w:sz w:val="21"/>
                <w:szCs w:val="21"/>
              </w:rPr>
              <w:t>-N</w:t>
            </w:r>
            <w:r>
              <w:rPr>
                <w:rFonts w:ascii="Times New Roman" w:eastAsia="宋体" w:hAnsi="Times New Roman"/>
                <w:sz w:val="21"/>
                <w:szCs w:val="21"/>
              </w:rPr>
              <w:t>、</w:t>
            </w:r>
            <w:r>
              <w:rPr>
                <w:rFonts w:ascii="Times New Roman" w:eastAsia="宋体" w:hAnsi="Times New Roman"/>
                <w:sz w:val="21"/>
                <w:szCs w:val="21"/>
              </w:rPr>
              <w:t>BOD</w:t>
            </w:r>
            <w:r>
              <w:rPr>
                <w:rFonts w:ascii="Times New Roman" w:eastAsia="宋体" w:hAnsi="Times New Roman"/>
                <w:sz w:val="21"/>
                <w:szCs w:val="21"/>
                <w:vertAlign w:val="subscript"/>
              </w:rPr>
              <w:t>5</w:t>
            </w:r>
            <w:r>
              <w:rPr>
                <w:rFonts w:ascii="Times New Roman" w:eastAsia="宋体" w:hAnsi="Times New Roman"/>
                <w:sz w:val="21"/>
                <w:szCs w:val="21"/>
              </w:rPr>
              <w:t>、</w:t>
            </w:r>
            <w:r>
              <w:rPr>
                <w:rFonts w:ascii="Times New Roman" w:eastAsia="宋体" w:hAnsi="Times New Roman"/>
                <w:sz w:val="21"/>
                <w:szCs w:val="21"/>
              </w:rPr>
              <w:t>SS</w:t>
            </w:r>
            <w:r>
              <w:rPr>
                <w:rFonts w:ascii="Times New Roman" w:eastAsia="宋体" w:hAnsi="Times New Roman"/>
                <w:sz w:val="21"/>
                <w:szCs w:val="21"/>
              </w:rPr>
              <w:t>、石油类、粪大肠菌群、</w:t>
            </w:r>
            <w:r>
              <w:rPr>
                <w:rFonts w:ascii="Times New Roman" w:eastAsia="宋体" w:hAnsi="Times New Roman" w:hint="eastAsia"/>
                <w:sz w:val="21"/>
                <w:szCs w:val="21"/>
              </w:rPr>
              <w:t>耗氧量</w:t>
            </w:r>
            <w:r>
              <w:rPr>
                <w:rFonts w:ascii="Times New Roman" w:eastAsia="宋体" w:hAnsi="Times New Roman"/>
                <w:sz w:val="21"/>
                <w:szCs w:val="21"/>
              </w:rPr>
              <w:t>、总磷、氟化物</w:t>
            </w:r>
          </w:p>
        </w:tc>
      </w:tr>
      <w:tr w:rsidR="00000000">
        <w:trPr>
          <w:trHeight w:val="340"/>
          <w:jc w:val="center"/>
        </w:trPr>
        <w:tc>
          <w:tcPr>
            <w:tcW w:w="1406" w:type="dxa"/>
            <w:vMerge/>
            <w:vAlign w:val="center"/>
          </w:tcPr>
          <w:p w:rsidR="00000000" w:rsidRDefault="00FC52AA">
            <w:pPr>
              <w:pStyle w:val="a5"/>
              <w:adjustRightInd w:val="0"/>
              <w:snapToGrid w:val="0"/>
              <w:spacing w:line="340" w:lineRule="exact"/>
              <w:rPr>
                <w:rFonts w:ascii="Times New Roman" w:eastAsia="宋体" w:hAnsi="Times New Roman"/>
                <w:sz w:val="21"/>
                <w:szCs w:val="21"/>
              </w:rPr>
            </w:pPr>
          </w:p>
        </w:tc>
        <w:tc>
          <w:tcPr>
            <w:tcW w:w="7712" w:type="dxa"/>
            <w:vAlign w:val="center"/>
          </w:tcPr>
          <w:p w:rsidR="00000000" w:rsidRDefault="00FC52AA">
            <w:pPr>
              <w:pStyle w:val="a5"/>
              <w:adjustRightInd w:val="0"/>
              <w:snapToGrid w:val="0"/>
              <w:spacing w:line="340" w:lineRule="exact"/>
              <w:jc w:val="both"/>
              <w:rPr>
                <w:rFonts w:ascii="Times New Roman" w:eastAsia="Times New Roman" w:hAnsi="Times New Roman"/>
                <w:szCs w:val="21"/>
              </w:rPr>
            </w:pPr>
            <w:r>
              <w:rPr>
                <w:rFonts w:ascii="Times New Roman" w:eastAsia="宋体" w:hAnsi="Times New Roman"/>
                <w:sz w:val="21"/>
                <w:szCs w:val="21"/>
                <w:lang w:val="pt-BR"/>
              </w:rPr>
              <w:t>影响评价因子：</w:t>
            </w:r>
            <w:r>
              <w:rPr>
                <w:rFonts w:ascii="Times New Roman" w:eastAsia="宋体" w:hAnsi="Times New Roman"/>
                <w:sz w:val="21"/>
                <w:szCs w:val="21"/>
                <w:lang w:val="pt-BR"/>
              </w:rPr>
              <w:t>COD</w:t>
            </w:r>
            <w:r>
              <w:rPr>
                <w:rFonts w:ascii="Times New Roman" w:eastAsia="宋体" w:hAnsi="Times New Roman"/>
                <w:sz w:val="21"/>
                <w:szCs w:val="21"/>
                <w:lang w:val="pt-BR"/>
              </w:rPr>
              <w:t>、</w:t>
            </w:r>
            <w:r>
              <w:rPr>
                <w:rFonts w:ascii="Times New Roman" w:eastAsia="宋体" w:hAnsi="Times New Roman"/>
                <w:sz w:val="21"/>
                <w:szCs w:val="21"/>
                <w:lang w:val="pt-BR"/>
              </w:rPr>
              <w:t>NH</w:t>
            </w:r>
            <w:r>
              <w:rPr>
                <w:rFonts w:ascii="Times New Roman" w:eastAsia="宋体" w:hAnsi="Times New Roman"/>
                <w:sz w:val="21"/>
                <w:szCs w:val="21"/>
                <w:vertAlign w:val="subscript"/>
                <w:lang w:val="pt-BR"/>
              </w:rPr>
              <w:t>3</w:t>
            </w:r>
            <w:r>
              <w:rPr>
                <w:rFonts w:ascii="Times New Roman" w:eastAsia="宋体" w:hAnsi="Times New Roman"/>
                <w:sz w:val="21"/>
                <w:szCs w:val="21"/>
                <w:lang w:val="pt-BR"/>
              </w:rPr>
              <w:t>-N</w:t>
            </w:r>
          </w:p>
        </w:tc>
      </w:tr>
      <w:tr w:rsidR="00000000">
        <w:trPr>
          <w:trHeight w:val="340"/>
          <w:jc w:val="center"/>
        </w:trPr>
        <w:tc>
          <w:tcPr>
            <w:tcW w:w="1406" w:type="dxa"/>
            <w:vMerge w:val="restart"/>
            <w:vAlign w:val="center"/>
          </w:tcPr>
          <w:p w:rsidR="00000000" w:rsidRDefault="00FC52AA">
            <w:pPr>
              <w:pStyle w:val="a5"/>
              <w:adjustRightInd w:val="0"/>
              <w:snapToGrid w:val="0"/>
              <w:spacing w:line="340" w:lineRule="exact"/>
              <w:rPr>
                <w:rFonts w:ascii="Times New Roman" w:eastAsia="宋体" w:hAnsi="Times New Roman"/>
                <w:sz w:val="21"/>
                <w:szCs w:val="21"/>
              </w:rPr>
            </w:pPr>
            <w:r>
              <w:rPr>
                <w:rFonts w:ascii="Times New Roman" w:eastAsia="宋体" w:hAnsi="Times New Roman"/>
                <w:sz w:val="21"/>
                <w:szCs w:val="21"/>
              </w:rPr>
              <w:t>地下水环境</w:t>
            </w:r>
          </w:p>
        </w:tc>
        <w:tc>
          <w:tcPr>
            <w:tcW w:w="7712" w:type="dxa"/>
            <w:vAlign w:val="center"/>
          </w:tcPr>
          <w:p w:rsidR="00000000" w:rsidRDefault="00FC52AA">
            <w:pPr>
              <w:pStyle w:val="a5"/>
              <w:adjustRightInd w:val="0"/>
              <w:snapToGrid w:val="0"/>
              <w:spacing w:line="340" w:lineRule="exact"/>
              <w:jc w:val="both"/>
              <w:rPr>
                <w:rFonts w:ascii="Times New Roman" w:eastAsia="宋体" w:hAnsi="Times New Roman"/>
                <w:sz w:val="21"/>
                <w:szCs w:val="21"/>
              </w:rPr>
            </w:pPr>
            <w:r>
              <w:rPr>
                <w:rFonts w:ascii="Times New Roman" w:eastAsia="宋体" w:hAnsi="Times New Roman"/>
                <w:sz w:val="21"/>
                <w:szCs w:val="21"/>
                <w:lang w:val="pt-BR"/>
              </w:rPr>
              <w:t>现状评价因子：</w:t>
            </w:r>
            <w:r>
              <w:rPr>
                <w:rFonts w:ascii="Times New Roman" w:eastAsia="宋体" w:hAnsi="Times New Roman" w:hint="eastAsia"/>
                <w:sz w:val="21"/>
                <w:szCs w:val="21"/>
              </w:rPr>
              <w:t>pH</w:t>
            </w:r>
            <w:r>
              <w:rPr>
                <w:rFonts w:ascii="Times New Roman" w:eastAsia="宋体" w:hAnsi="Times New Roman" w:hint="eastAsia"/>
                <w:sz w:val="21"/>
                <w:szCs w:val="21"/>
              </w:rPr>
              <w:t>、氨氮、总硬度、溶解性总固体、高锰酸盐指数、硫酸盐、氯化物、总大肠菌群、细菌总数、铁、锰</w:t>
            </w:r>
          </w:p>
        </w:tc>
      </w:tr>
      <w:tr w:rsidR="00000000">
        <w:trPr>
          <w:trHeight w:val="340"/>
          <w:jc w:val="center"/>
        </w:trPr>
        <w:tc>
          <w:tcPr>
            <w:tcW w:w="1406" w:type="dxa"/>
            <w:vMerge/>
            <w:vAlign w:val="center"/>
          </w:tcPr>
          <w:p w:rsidR="00000000" w:rsidRDefault="00FC52AA">
            <w:pPr>
              <w:pStyle w:val="a5"/>
              <w:adjustRightInd w:val="0"/>
              <w:snapToGrid w:val="0"/>
              <w:spacing w:line="340" w:lineRule="exact"/>
              <w:rPr>
                <w:rFonts w:ascii="Times New Roman" w:eastAsia="宋体" w:hAnsi="Times New Roman"/>
                <w:sz w:val="21"/>
                <w:szCs w:val="21"/>
              </w:rPr>
            </w:pPr>
          </w:p>
        </w:tc>
        <w:tc>
          <w:tcPr>
            <w:tcW w:w="7712" w:type="dxa"/>
            <w:vAlign w:val="center"/>
          </w:tcPr>
          <w:p w:rsidR="00000000" w:rsidRDefault="00FC52AA">
            <w:pPr>
              <w:pStyle w:val="a5"/>
              <w:adjustRightInd w:val="0"/>
              <w:snapToGrid w:val="0"/>
              <w:spacing w:line="340" w:lineRule="exact"/>
              <w:jc w:val="both"/>
              <w:rPr>
                <w:rFonts w:ascii="Times New Roman" w:eastAsia="宋体" w:hAnsi="Times New Roman"/>
                <w:sz w:val="21"/>
                <w:szCs w:val="21"/>
                <w:lang w:val="pt-BR"/>
              </w:rPr>
            </w:pPr>
            <w:r>
              <w:rPr>
                <w:rFonts w:ascii="Times New Roman" w:eastAsia="宋体" w:hAnsi="Times New Roman"/>
                <w:sz w:val="21"/>
                <w:szCs w:val="21"/>
                <w:lang w:val="pt-BR"/>
              </w:rPr>
              <w:t>影响评价因子：</w:t>
            </w:r>
            <w:r>
              <w:rPr>
                <w:rFonts w:ascii="Times New Roman" w:eastAsia="宋体" w:hAnsi="Times New Roman" w:hint="eastAsia"/>
                <w:sz w:val="21"/>
                <w:szCs w:val="21"/>
              </w:rPr>
              <w:t>耗氧量</w:t>
            </w:r>
            <w:r>
              <w:rPr>
                <w:rFonts w:ascii="Times New Roman" w:eastAsia="宋体" w:hAnsi="Times New Roman"/>
                <w:sz w:val="21"/>
                <w:szCs w:val="21"/>
                <w:lang w:val="pt-BR"/>
              </w:rPr>
              <w:t>、</w:t>
            </w:r>
            <w:r>
              <w:rPr>
                <w:rFonts w:ascii="Times New Roman" w:eastAsia="宋体" w:hAnsi="Times New Roman"/>
                <w:sz w:val="21"/>
                <w:szCs w:val="21"/>
                <w:lang w:val="pt-BR"/>
              </w:rPr>
              <w:t>NH</w:t>
            </w:r>
            <w:r>
              <w:rPr>
                <w:rFonts w:ascii="Times New Roman" w:eastAsia="宋体" w:hAnsi="Times New Roman"/>
                <w:sz w:val="21"/>
                <w:szCs w:val="21"/>
                <w:vertAlign w:val="subscript"/>
                <w:lang w:val="pt-BR"/>
              </w:rPr>
              <w:t>3</w:t>
            </w:r>
            <w:r>
              <w:rPr>
                <w:rFonts w:ascii="Times New Roman" w:eastAsia="宋体" w:hAnsi="Times New Roman"/>
                <w:sz w:val="21"/>
                <w:szCs w:val="21"/>
                <w:lang w:val="pt-BR"/>
              </w:rPr>
              <w:t>-N</w:t>
            </w:r>
          </w:p>
        </w:tc>
      </w:tr>
      <w:tr w:rsidR="00000000">
        <w:trPr>
          <w:trHeight w:val="340"/>
          <w:jc w:val="center"/>
        </w:trPr>
        <w:tc>
          <w:tcPr>
            <w:tcW w:w="1406" w:type="dxa"/>
            <w:vMerge w:val="restart"/>
            <w:vAlign w:val="center"/>
          </w:tcPr>
          <w:p w:rsidR="00000000" w:rsidRDefault="00FC52AA">
            <w:pPr>
              <w:pStyle w:val="a5"/>
              <w:adjustRightInd w:val="0"/>
              <w:snapToGrid w:val="0"/>
              <w:spacing w:line="340" w:lineRule="exact"/>
              <w:rPr>
                <w:rFonts w:ascii="Times New Roman" w:eastAsia="宋体" w:hAnsi="Times New Roman"/>
                <w:sz w:val="21"/>
                <w:szCs w:val="21"/>
              </w:rPr>
            </w:pPr>
            <w:r>
              <w:rPr>
                <w:rFonts w:ascii="Times New Roman" w:eastAsia="宋体" w:hAnsi="Times New Roman"/>
                <w:sz w:val="21"/>
                <w:szCs w:val="21"/>
              </w:rPr>
              <w:t>声环境</w:t>
            </w:r>
          </w:p>
        </w:tc>
        <w:tc>
          <w:tcPr>
            <w:tcW w:w="7712" w:type="dxa"/>
            <w:vAlign w:val="center"/>
          </w:tcPr>
          <w:p w:rsidR="00000000" w:rsidRDefault="00FC52AA">
            <w:pPr>
              <w:pStyle w:val="a5"/>
              <w:adjustRightInd w:val="0"/>
              <w:snapToGrid w:val="0"/>
              <w:spacing w:line="340" w:lineRule="exact"/>
              <w:jc w:val="both"/>
              <w:rPr>
                <w:rFonts w:ascii="Times New Roman" w:eastAsia="宋体" w:hAnsi="Times New Roman"/>
                <w:sz w:val="21"/>
                <w:szCs w:val="21"/>
              </w:rPr>
            </w:pPr>
            <w:r>
              <w:rPr>
                <w:rFonts w:ascii="Times New Roman" w:eastAsia="宋体" w:hAnsi="Times New Roman"/>
                <w:sz w:val="21"/>
                <w:szCs w:val="21"/>
              </w:rPr>
              <w:t>现状评价因子：等效连续</w:t>
            </w:r>
            <w:r>
              <w:rPr>
                <w:rFonts w:ascii="Times New Roman" w:eastAsia="宋体" w:hAnsi="Times New Roman"/>
                <w:sz w:val="21"/>
                <w:szCs w:val="21"/>
              </w:rPr>
              <w:t>A</w:t>
            </w:r>
            <w:r>
              <w:rPr>
                <w:rFonts w:ascii="Times New Roman" w:eastAsia="宋体" w:hAnsi="Times New Roman"/>
                <w:sz w:val="21"/>
                <w:szCs w:val="21"/>
              </w:rPr>
              <w:t>声级</w:t>
            </w:r>
          </w:p>
        </w:tc>
      </w:tr>
      <w:tr w:rsidR="00000000">
        <w:trPr>
          <w:trHeight w:val="340"/>
          <w:jc w:val="center"/>
        </w:trPr>
        <w:tc>
          <w:tcPr>
            <w:tcW w:w="1406" w:type="dxa"/>
            <w:vMerge/>
            <w:vAlign w:val="center"/>
          </w:tcPr>
          <w:p w:rsidR="00000000" w:rsidRDefault="00FC52AA">
            <w:pPr>
              <w:pStyle w:val="a5"/>
              <w:adjustRightInd w:val="0"/>
              <w:snapToGrid w:val="0"/>
              <w:spacing w:line="340" w:lineRule="exact"/>
              <w:rPr>
                <w:rFonts w:ascii="Times New Roman" w:eastAsia="宋体" w:hAnsi="Times New Roman"/>
                <w:sz w:val="21"/>
                <w:szCs w:val="21"/>
              </w:rPr>
            </w:pPr>
          </w:p>
        </w:tc>
        <w:tc>
          <w:tcPr>
            <w:tcW w:w="7712" w:type="dxa"/>
            <w:vAlign w:val="center"/>
          </w:tcPr>
          <w:p w:rsidR="00000000" w:rsidRDefault="00FC52AA">
            <w:pPr>
              <w:pStyle w:val="a5"/>
              <w:adjustRightInd w:val="0"/>
              <w:snapToGrid w:val="0"/>
              <w:spacing w:line="340" w:lineRule="exact"/>
              <w:jc w:val="both"/>
              <w:rPr>
                <w:rFonts w:ascii="Times New Roman" w:eastAsia="宋体" w:hAnsi="Times New Roman"/>
                <w:sz w:val="21"/>
                <w:szCs w:val="21"/>
                <w:lang w:val="pt-BR"/>
              </w:rPr>
            </w:pPr>
            <w:r>
              <w:rPr>
                <w:rFonts w:ascii="Times New Roman" w:eastAsia="宋体" w:hAnsi="Times New Roman"/>
                <w:sz w:val="21"/>
                <w:szCs w:val="21"/>
                <w:lang w:val="pt-BR"/>
              </w:rPr>
              <w:t>影响评价因子：</w:t>
            </w:r>
            <w:r>
              <w:rPr>
                <w:rFonts w:ascii="Times New Roman" w:eastAsia="宋体" w:hAnsi="Times New Roman"/>
                <w:sz w:val="21"/>
                <w:szCs w:val="21"/>
              </w:rPr>
              <w:t>等效连续</w:t>
            </w:r>
            <w:r>
              <w:rPr>
                <w:rFonts w:ascii="Times New Roman" w:eastAsia="宋体" w:hAnsi="Times New Roman"/>
                <w:sz w:val="21"/>
                <w:szCs w:val="21"/>
              </w:rPr>
              <w:t>A</w:t>
            </w:r>
            <w:r>
              <w:rPr>
                <w:rFonts w:ascii="Times New Roman" w:eastAsia="宋体" w:hAnsi="Times New Roman"/>
                <w:sz w:val="21"/>
                <w:szCs w:val="21"/>
              </w:rPr>
              <w:t>声级</w:t>
            </w:r>
          </w:p>
        </w:tc>
      </w:tr>
      <w:tr w:rsidR="00000000">
        <w:trPr>
          <w:trHeight w:val="340"/>
          <w:jc w:val="center"/>
        </w:trPr>
        <w:tc>
          <w:tcPr>
            <w:tcW w:w="1406" w:type="dxa"/>
            <w:vAlign w:val="center"/>
          </w:tcPr>
          <w:p w:rsidR="00000000" w:rsidRDefault="00FC52AA">
            <w:pPr>
              <w:pStyle w:val="a5"/>
              <w:adjustRightInd w:val="0"/>
              <w:snapToGrid w:val="0"/>
              <w:spacing w:line="340" w:lineRule="exact"/>
              <w:rPr>
                <w:rFonts w:ascii="Times New Roman" w:eastAsia="宋体" w:hAnsi="Times New Roman"/>
                <w:sz w:val="21"/>
                <w:szCs w:val="21"/>
              </w:rPr>
            </w:pPr>
            <w:r>
              <w:rPr>
                <w:rFonts w:ascii="Times New Roman" w:eastAsia="宋体" w:hAnsi="Times New Roman" w:hint="eastAsia"/>
                <w:sz w:val="21"/>
                <w:szCs w:val="21"/>
              </w:rPr>
              <w:t>土壤环境</w:t>
            </w:r>
          </w:p>
        </w:tc>
        <w:tc>
          <w:tcPr>
            <w:tcW w:w="7712" w:type="dxa"/>
            <w:vAlign w:val="center"/>
          </w:tcPr>
          <w:p w:rsidR="00000000" w:rsidRDefault="00FC52AA">
            <w:pPr>
              <w:pStyle w:val="a5"/>
              <w:adjustRightInd w:val="0"/>
              <w:snapToGrid w:val="0"/>
              <w:spacing w:line="340" w:lineRule="exact"/>
              <w:jc w:val="both"/>
              <w:rPr>
                <w:rFonts w:ascii="Times New Roman" w:eastAsia="宋体" w:hAnsi="Times New Roman"/>
                <w:sz w:val="21"/>
                <w:szCs w:val="21"/>
                <w:lang w:val="pt-BR"/>
              </w:rPr>
            </w:pPr>
            <w:r>
              <w:rPr>
                <w:rFonts w:ascii="Times New Roman" w:eastAsia="宋体" w:hAnsi="Times New Roman" w:hint="eastAsia"/>
                <w:sz w:val="21"/>
                <w:szCs w:val="21"/>
                <w:lang w:val="pt-BR"/>
              </w:rPr>
              <w:t>现状评价因子：</w:t>
            </w:r>
            <w:r>
              <w:rPr>
                <w:rFonts w:ascii="Times New Roman" w:eastAsia="宋体" w:hAnsi="Times New Roman"/>
                <w:sz w:val="21"/>
                <w:szCs w:val="21"/>
              </w:rPr>
              <w:t>pH</w:t>
            </w:r>
            <w:r>
              <w:rPr>
                <w:rFonts w:ascii="Times New Roman" w:eastAsia="宋体" w:hAnsi="Times New Roman"/>
                <w:sz w:val="21"/>
                <w:szCs w:val="21"/>
              </w:rPr>
              <w:t>、</w:t>
            </w:r>
            <w:r>
              <w:rPr>
                <w:rFonts w:ascii="Times New Roman" w:eastAsia="宋体" w:hAnsi="Times New Roman" w:hint="eastAsia"/>
                <w:sz w:val="21"/>
                <w:szCs w:val="21"/>
              </w:rPr>
              <w:t>镉、汞、砷、铅、铬、铜、镍、锌</w:t>
            </w:r>
          </w:p>
        </w:tc>
      </w:tr>
      <w:tr w:rsidR="00000000">
        <w:trPr>
          <w:trHeight w:val="340"/>
          <w:jc w:val="center"/>
        </w:trPr>
        <w:tc>
          <w:tcPr>
            <w:tcW w:w="1406" w:type="dxa"/>
            <w:vAlign w:val="center"/>
          </w:tcPr>
          <w:p w:rsidR="00000000" w:rsidRDefault="00FC52AA">
            <w:pPr>
              <w:pStyle w:val="a5"/>
              <w:adjustRightInd w:val="0"/>
              <w:snapToGrid w:val="0"/>
              <w:spacing w:line="340" w:lineRule="exact"/>
              <w:rPr>
                <w:rFonts w:ascii="Times New Roman" w:eastAsia="宋体" w:hAnsi="Times New Roman"/>
                <w:sz w:val="21"/>
                <w:szCs w:val="21"/>
              </w:rPr>
            </w:pPr>
            <w:r>
              <w:rPr>
                <w:rFonts w:ascii="Times New Roman" w:eastAsia="宋体" w:hAnsi="Times New Roman"/>
                <w:sz w:val="21"/>
                <w:szCs w:val="21"/>
              </w:rPr>
              <w:t>固体废物</w:t>
            </w:r>
          </w:p>
        </w:tc>
        <w:tc>
          <w:tcPr>
            <w:tcW w:w="7712" w:type="dxa"/>
            <w:vAlign w:val="center"/>
          </w:tcPr>
          <w:p w:rsidR="00000000" w:rsidRDefault="00FC52AA">
            <w:pPr>
              <w:pStyle w:val="a5"/>
              <w:adjustRightInd w:val="0"/>
              <w:snapToGrid w:val="0"/>
              <w:spacing w:line="340" w:lineRule="exact"/>
              <w:jc w:val="both"/>
              <w:rPr>
                <w:rFonts w:ascii="Times New Roman" w:eastAsia="宋体" w:hAnsi="Times New Roman"/>
                <w:sz w:val="21"/>
                <w:szCs w:val="21"/>
                <w:lang w:val="pt-BR"/>
              </w:rPr>
            </w:pPr>
            <w:r>
              <w:rPr>
                <w:rFonts w:ascii="Times New Roman" w:eastAsia="宋体" w:hAnsi="Times New Roman"/>
                <w:sz w:val="21"/>
                <w:szCs w:val="21"/>
                <w:lang w:val="pt-BR"/>
              </w:rPr>
              <w:t>影响评价因子：</w:t>
            </w:r>
            <w:r>
              <w:rPr>
                <w:rFonts w:ascii="Times New Roman" w:eastAsia="宋体" w:hAnsi="Times New Roman"/>
                <w:sz w:val="21"/>
                <w:szCs w:val="21"/>
              </w:rPr>
              <w:t>肉牛养殖废物、病死牛及废胎盘、医疗废物、生活垃圾</w:t>
            </w:r>
          </w:p>
        </w:tc>
      </w:tr>
      <w:tr w:rsidR="00000000">
        <w:trPr>
          <w:trHeight w:val="340"/>
          <w:jc w:val="center"/>
        </w:trPr>
        <w:tc>
          <w:tcPr>
            <w:tcW w:w="1406" w:type="dxa"/>
            <w:vAlign w:val="center"/>
          </w:tcPr>
          <w:p w:rsidR="00000000" w:rsidRDefault="00FC52AA">
            <w:pPr>
              <w:pStyle w:val="a5"/>
              <w:adjustRightInd w:val="0"/>
              <w:snapToGrid w:val="0"/>
              <w:spacing w:line="340" w:lineRule="exact"/>
              <w:rPr>
                <w:rFonts w:ascii="Times New Roman" w:eastAsia="宋体" w:hAnsi="Times New Roman"/>
                <w:sz w:val="21"/>
                <w:szCs w:val="21"/>
              </w:rPr>
            </w:pPr>
            <w:r>
              <w:rPr>
                <w:rFonts w:ascii="Times New Roman" w:eastAsia="宋体" w:hAnsi="Times New Roman"/>
                <w:sz w:val="21"/>
                <w:szCs w:val="21"/>
              </w:rPr>
              <w:t>环境风险</w:t>
            </w:r>
          </w:p>
        </w:tc>
        <w:tc>
          <w:tcPr>
            <w:tcW w:w="7712" w:type="dxa"/>
            <w:vAlign w:val="center"/>
          </w:tcPr>
          <w:p w:rsidR="00000000" w:rsidRDefault="00FC52AA">
            <w:pPr>
              <w:rPr>
                <w:rFonts w:hint="eastAsia"/>
              </w:rPr>
            </w:pPr>
            <w:r>
              <w:rPr>
                <w:rFonts w:hint="eastAsia"/>
                <w:szCs w:val="21"/>
              </w:rPr>
              <w:t>/</w:t>
            </w:r>
          </w:p>
        </w:tc>
      </w:tr>
    </w:tbl>
    <w:p w:rsidR="00000000" w:rsidRDefault="00FC52AA">
      <w:pPr>
        <w:pStyle w:val="3"/>
        <w:numPr>
          <w:ilvl w:val="0"/>
          <w:numId w:val="0"/>
        </w:numPr>
        <w:adjustRightInd w:val="0"/>
        <w:snapToGrid w:val="0"/>
        <w:spacing w:beforeLines="50" w:afterLines="50" w:line="520" w:lineRule="exact"/>
        <w:ind w:left="720" w:hanging="720"/>
        <w:jc w:val="left"/>
        <w:rPr>
          <w:sz w:val="24"/>
        </w:rPr>
      </w:pPr>
      <w:r>
        <w:rPr>
          <w:sz w:val="24"/>
        </w:rPr>
        <w:t>1.5.2</w:t>
      </w:r>
      <w:r>
        <w:rPr>
          <w:sz w:val="24"/>
        </w:rPr>
        <w:t>评价</w:t>
      </w:r>
      <w:r>
        <w:rPr>
          <w:sz w:val="24"/>
        </w:rPr>
        <w:t>标准</w:t>
      </w:r>
    </w:p>
    <w:p w:rsidR="00000000" w:rsidRDefault="00FC52AA">
      <w:pPr>
        <w:pStyle w:val="afe"/>
        <w:spacing w:line="520" w:lineRule="exact"/>
        <w:ind w:firstLine="241"/>
        <w:rPr>
          <w:b/>
          <w:sz w:val="24"/>
        </w:rPr>
      </w:pPr>
      <w:r>
        <w:rPr>
          <w:b/>
          <w:sz w:val="24"/>
        </w:rPr>
        <w:t>（</w:t>
      </w:r>
      <w:r>
        <w:rPr>
          <w:b/>
          <w:sz w:val="24"/>
        </w:rPr>
        <w:t>1</w:t>
      </w:r>
      <w:r>
        <w:rPr>
          <w:b/>
          <w:sz w:val="24"/>
        </w:rPr>
        <w:t>）环境质量标准</w:t>
      </w:r>
    </w:p>
    <w:p w:rsidR="00000000" w:rsidRDefault="00FC52AA">
      <w:pPr>
        <w:pStyle w:val="afe"/>
        <w:spacing w:after="0" w:line="360" w:lineRule="auto"/>
        <w:ind w:firstLineChars="0" w:firstLine="0"/>
        <w:rPr>
          <w:sz w:val="24"/>
        </w:rPr>
      </w:pPr>
      <w:r>
        <w:rPr>
          <w:sz w:val="24"/>
        </w:rPr>
        <w:t xml:space="preserve">    </w:t>
      </w:r>
      <w:r>
        <w:rPr>
          <w:rFonts w:ascii="宋体" w:hAnsi="宋体" w:cs="宋体" w:hint="eastAsia"/>
          <w:sz w:val="24"/>
        </w:rPr>
        <w:t>①</w:t>
      </w:r>
      <w:r>
        <w:rPr>
          <w:sz w:val="24"/>
        </w:rPr>
        <w:t>环境空气</w:t>
      </w:r>
    </w:p>
    <w:p w:rsidR="00000000" w:rsidRDefault="00FC52AA">
      <w:pPr>
        <w:pStyle w:val="afe"/>
        <w:adjustRightInd w:val="0"/>
        <w:snapToGrid w:val="0"/>
        <w:spacing w:after="0" w:line="360" w:lineRule="auto"/>
        <w:ind w:firstLineChars="200" w:firstLine="480"/>
        <w:rPr>
          <w:sz w:val="24"/>
        </w:rPr>
      </w:pPr>
      <w:r>
        <w:rPr>
          <w:sz w:val="24"/>
        </w:rPr>
        <w:t>环境空气质量执行《环境空气质量标准》（</w:t>
      </w:r>
      <w:r>
        <w:rPr>
          <w:sz w:val="24"/>
        </w:rPr>
        <w:t>GB3095-2012</w:t>
      </w:r>
      <w:r>
        <w:rPr>
          <w:sz w:val="24"/>
        </w:rPr>
        <w:t>）中二级标准和《环境</w:t>
      </w:r>
      <w:r>
        <w:rPr>
          <w:sz w:val="24"/>
        </w:rPr>
        <w:lastRenderedPageBreak/>
        <w:t>影响评价技术导则</w:t>
      </w:r>
      <w:r>
        <w:rPr>
          <w:sz w:val="24"/>
        </w:rPr>
        <w:t xml:space="preserve"> </w:t>
      </w:r>
      <w:r>
        <w:rPr>
          <w:sz w:val="24"/>
        </w:rPr>
        <w:t>大气环境（</w:t>
      </w:r>
      <w:r>
        <w:rPr>
          <w:sz w:val="24"/>
        </w:rPr>
        <w:t>HJ2.2-2018</w:t>
      </w:r>
      <w:r>
        <w:rPr>
          <w:sz w:val="24"/>
        </w:rPr>
        <w:t>）》中附录</w:t>
      </w:r>
      <w:r>
        <w:rPr>
          <w:sz w:val="24"/>
        </w:rPr>
        <w:t>D</w:t>
      </w:r>
      <w:r>
        <w:rPr>
          <w:sz w:val="24"/>
        </w:rPr>
        <w:t>中其他污染物空气质量浓度参考限值</w:t>
      </w:r>
      <w:r>
        <w:rPr>
          <w:sz w:val="24"/>
        </w:rPr>
        <w:t>H</w:t>
      </w:r>
      <w:r>
        <w:rPr>
          <w:sz w:val="24"/>
          <w:vertAlign w:val="subscript"/>
        </w:rPr>
        <w:t>2</w:t>
      </w:r>
      <w:r>
        <w:rPr>
          <w:sz w:val="24"/>
        </w:rPr>
        <w:t>S</w:t>
      </w:r>
      <w:r>
        <w:rPr>
          <w:sz w:val="24"/>
        </w:rPr>
        <w:t>、</w:t>
      </w:r>
      <w:r>
        <w:rPr>
          <w:sz w:val="24"/>
        </w:rPr>
        <w:t>NH</w:t>
      </w:r>
      <w:r>
        <w:rPr>
          <w:sz w:val="24"/>
          <w:vertAlign w:val="subscript"/>
        </w:rPr>
        <w:t>3</w:t>
      </w:r>
      <w:r>
        <w:rPr>
          <w:sz w:val="24"/>
        </w:rPr>
        <w:t>执行的标准。</w:t>
      </w:r>
    </w:p>
    <w:p w:rsidR="00000000" w:rsidRDefault="00FC52AA">
      <w:pPr>
        <w:pStyle w:val="affd"/>
        <w:ind w:firstLine="240"/>
        <w:rPr>
          <w:sz w:val="24"/>
          <w:szCs w:val="24"/>
        </w:rPr>
      </w:pPr>
      <w:r>
        <w:rPr>
          <w:sz w:val="24"/>
          <w:szCs w:val="24"/>
        </w:rPr>
        <w:t>表</w:t>
      </w:r>
      <w:r>
        <w:rPr>
          <w:sz w:val="24"/>
          <w:szCs w:val="24"/>
        </w:rPr>
        <w:t xml:space="preserve">1.5-2  </w:t>
      </w:r>
      <w:r>
        <w:rPr>
          <w:sz w:val="24"/>
          <w:szCs w:val="24"/>
        </w:rPr>
        <w:t>环境空气质量准</w:t>
      </w:r>
      <w:r>
        <w:rPr>
          <w:sz w:val="24"/>
          <w:szCs w:val="24"/>
        </w:rPr>
        <w:t xml:space="preserve">   </w:t>
      </w:r>
      <w:r>
        <w:rPr>
          <w:sz w:val="24"/>
          <w:szCs w:val="24"/>
        </w:rPr>
        <w:t>单位：</w:t>
      </w:r>
      <w:r>
        <w:rPr>
          <w:sz w:val="24"/>
          <w:szCs w:val="24"/>
        </w:rPr>
        <w:t>μg/m</w:t>
      </w:r>
      <w:r>
        <w:rPr>
          <w:sz w:val="24"/>
          <w:szCs w:val="24"/>
          <w:vertAlign w:val="superscript"/>
        </w:rPr>
        <w:t>3</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000"/>
        <w:gridCol w:w="1389"/>
        <w:gridCol w:w="1389"/>
        <w:gridCol w:w="1390"/>
        <w:gridCol w:w="1389"/>
        <w:gridCol w:w="1390"/>
      </w:tblGrid>
      <w:tr w:rsidR="00000000">
        <w:trPr>
          <w:trHeight w:val="340"/>
          <w:jc w:val="center"/>
        </w:trPr>
        <w:tc>
          <w:tcPr>
            <w:tcW w:w="2000" w:type="dxa"/>
            <w:vAlign w:val="center"/>
          </w:tcPr>
          <w:p w:rsidR="00000000" w:rsidRDefault="00FC52AA">
            <w:pPr>
              <w:snapToGrid w:val="0"/>
              <w:jc w:val="center"/>
              <w:rPr>
                <w:szCs w:val="21"/>
              </w:rPr>
            </w:pPr>
            <w:r>
              <w:rPr>
                <w:szCs w:val="21"/>
              </w:rPr>
              <w:t>污</w:t>
            </w:r>
            <w:r>
              <w:rPr>
                <w:szCs w:val="21"/>
              </w:rPr>
              <w:t xml:space="preserve"> </w:t>
            </w:r>
            <w:r>
              <w:rPr>
                <w:szCs w:val="21"/>
              </w:rPr>
              <w:t>染</w:t>
            </w:r>
            <w:r>
              <w:rPr>
                <w:szCs w:val="21"/>
              </w:rPr>
              <w:t xml:space="preserve"> </w:t>
            </w:r>
            <w:r>
              <w:rPr>
                <w:szCs w:val="21"/>
              </w:rPr>
              <w:t>物</w:t>
            </w:r>
            <w:r>
              <w:rPr>
                <w:szCs w:val="21"/>
              </w:rPr>
              <w:t xml:space="preserve"> </w:t>
            </w:r>
            <w:r>
              <w:rPr>
                <w:szCs w:val="21"/>
              </w:rPr>
              <w:t>名</w:t>
            </w:r>
            <w:r>
              <w:rPr>
                <w:szCs w:val="21"/>
              </w:rPr>
              <w:t xml:space="preserve"> </w:t>
            </w:r>
            <w:r>
              <w:rPr>
                <w:szCs w:val="21"/>
              </w:rPr>
              <w:t>称</w:t>
            </w:r>
          </w:p>
        </w:tc>
        <w:tc>
          <w:tcPr>
            <w:tcW w:w="1389" w:type="dxa"/>
            <w:vAlign w:val="center"/>
          </w:tcPr>
          <w:p w:rsidR="00000000" w:rsidRDefault="00FC52AA">
            <w:pPr>
              <w:snapToGrid w:val="0"/>
              <w:jc w:val="center"/>
              <w:rPr>
                <w:szCs w:val="21"/>
              </w:rPr>
            </w:pPr>
            <w:r>
              <w:rPr>
                <w:szCs w:val="21"/>
              </w:rPr>
              <w:t>SO</w:t>
            </w:r>
            <w:r>
              <w:rPr>
                <w:szCs w:val="21"/>
                <w:vertAlign w:val="subscript"/>
              </w:rPr>
              <w:t>2</w:t>
            </w:r>
          </w:p>
        </w:tc>
        <w:tc>
          <w:tcPr>
            <w:tcW w:w="1389" w:type="dxa"/>
            <w:vAlign w:val="center"/>
          </w:tcPr>
          <w:p w:rsidR="00000000" w:rsidRDefault="00FC52AA">
            <w:pPr>
              <w:snapToGrid w:val="0"/>
              <w:jc w:val="center"/>
              <w:rPr>
                <w:szCs w:val="21"/>
              </w:rPr>
            </w:pPr>
            <w:r>
              <w:rPr>
                <w:szCs w:val="21"/>
              </w:rPr>
              <w:t>NO</w:t>
            </w:r>
            <w:r>
              <w:rPr>
                <w:szCs w:val="21"/>
                <w:vertAlign w:val="subscript"/>
              </w:rPr>
              <w:t>2</w:t>
            </w:r>
          </w:p>
        </w:tc>
        <w:tc>
          <w:tcPr>
            <w:tcW w:w="1390" w:type="dxa"/>
            <w:vAlign w:val="center"/>
          </w:tcPr>
          <w:p w:rsidR="00000000" w:rsidRDefault="00FC52AA">
            <w:pPr>
              <w:snapToGrid w:val="0"/>
              <w:jc w:val="center"/>
              <w:rPr>
                <w:szCs w:val="21"/>
              </w:rPr>
            </w:pPr>
            <w:r>
              <w:rPr>
                <w:szCs w:val="21"/>
              </w:rPr>
              <w:t>TSP</w:t>
            </w:r>
          </w:p>
        </w:tc>
        <w:tc>
          <w:tcPr>
            <w:tcW w:w="1389" w:type="dxa"/>
            <w:vAlign w:val="center"/>
          </w:tcPr>
          <w:p w:rsidR="00000000" w:rsidRDefault="00FC52AA">
            <w:pPr>
              <w:snapToGrid w:val="0"/>
              <w:jc w:val="center"/>
              <w:rPr>
                <w:szCs w:val="21"/>
              </w:rPr>
            </w:pPr>
            <w:r>
              <w:rPr>
                <w:szCs w:val="21"/>
              </w:rPr>
              <w:t>PM</w:t>
            </w:r>
            <w:r>
              <w:rPr>
                <w:szCs w:val="21"/>
                <w:vertAlign w:val="subscript"/>
              </w:rPr>
              <w:t>10</w:t>
            </w:r>
          </w:p>
        </w:tc>
        <w:tc>
          <w:tcPr>
            <w:tcW w:w="1390" w:type="dxa"/>
            <w:vAlign w:val="center"/>
          </w:tcPr>
          <w:p w:rsidR="00000000" w:rsidRDefault="00FC52AA">
            <w:pPr>
              <w:snapToGrid w:val="0"/>
              <w:jc w:val="center"/>
              <w:rPr>
                <w:szCs w:val="21"/>
              </w:rPr>
            </w:pPr>
            <w:r>
              <w:rPr>
                <w:szCs w:val="21"/>
              </w:rPr>
              <w:t>PM</w:t>
            </w:r>
            <w:r>
              <w:rPr>
                <w:szCs w:val="21"/>
                <w:vertAlign w:val="subscript"/>
              </w:rPr>
              <w:t>2.5</w:t>
            </w:r>
          </w:p>
        </w:tc>
      </w:tr>
      <w:tr w:rsidR="00000000">
        <w:trPr>
          <w:trHeight w:val="340"/>
          <w:jc w:val="center"/>
        </w:trPr>
        <w:tc>
          <w:tcPr>
            <w:tcW w:w="2000" w:type="dxa"/>
            <w:vAlign w:val="center"/>
          </w:tcPr>
          <w:p w:rsidR="00000000" w:rsidRDefault="00FC52AA">
            <w:pPr>
              <w:snapToGrid w:val="0"/>
              <w:jc w:val="center"/>
              <w:rPr>
                <w:szCs w:val="21"/>
              </w:rPr>
            </w:pPr>
            <w:r>
              <w:rPr>
                <w:szCs w:val="21"/>
              </w:rPr>
              <w:t>年平均值</w:t>
            </w:r>
          </w:p>
        </w:tc>
        <w:tc>
          <w:tcPr>
            <w:tcW w:w="1389" w:type="dxa"/>
            <w:vAlign w:val="center"/>
          </w:tcPr>
          <w:p w:rsidR="00000000" w:rsidRDefault="00FC52AA">
            <w:pPr>
              <w:snapToGrid w:val="0"/>
              <w:jc w:val="center"/>
              <w:rPr>
                <w:szCs w:val="21"/>
              </w:rPr>
            </w:pPr>
            <w:r>
              <w:rPr>
                <w:szCs w:val="21"/>
              </w:rPr>
              <w:t>60</w:t>
            </w:r>
          </w:p>
        </w:tc>
        <w:tc>
          <w:tcPr>
            <w:tcW w:w="1389" w:type="dxa"/>
            <w:vAlign w:val="center"/>
          </w:tcPr>
          <w:p w:rsidR="00000000" w:rsidRDefault="00FC52AA">
            <w:pPr>
              <w:snapToGrid w:val="0"/>
              <w:jc w:val="center"/>
              <w:rPr>
                <w:szCs w:val="21"/>
              </w:rPr>
            </w:pPr>
            <w:r>
              <w:rPr>
                <w:szCs w:val="21"/>
              </w:rPr>
              <w:t>40</w:t>
            </w:r>
          </w:p>
        </w:tc>
        <w:tc>
          <w:tcPr>
            <w:tcW w:w="1390" w:type="dxa"/>
            <w:vAlign w:val="center"/>
          </w:tcPr>
          <w:p w:rsidR="00000000" w:rsidRDefault="00FC52AA">
            <w:pPr>
              <w:snapToGrid w:val="0"/>
              <w:jc w:val="center"/>
              <w:rPr>
                <w:szCs w:val="21"/>
              </w:rPr>
            </w:pPr>
            <w:r>
              <w:rPr>
                <w:szCs w:val="21"/>
              </w:rPr>
              <w:t>200</w:t>
            </w:r>
          </w:p>
        </w:tc>
        <w:tc>
          <w:tcPr>
            <w:tcW w:w="1389" w:type="dxa"/>
            <w:vAlign w:val="center"/>
          </w:tcPr>
          <w:p w:rsidR="00000000" w:rsidRDefault="00FC52AA">
            <w:pPr>
              <w:snapToGrid w:val="0"/>
              <w:jc w:val="center"/>
              <w:rPr>
                <w:szCs w:val="21"/>
              </w:rPr>
            </w:pPr>
            <w:r>
              <w:rPr>
                <w:szCs w:val="21"/>
              </w:rPr>
              <w:t>70</w:t>
            </w:r>
          </w:p>
        </w:tc>
        <w:tc>
          <w:tcPr>
            <w:tcW w:w="1390" w:type="dxa"/>
            <w:vAlign w:val="center"/>
          </w:tcPr>
          <w:p w:rsidR="00000000" w:rsidRDefault="00FC52AA">
            <w:pPr>
              <w:snapToGrid w:val="0"/>
              <w:jc w:val="center"/>
              <w:rPr>
                <w:szCs w:val="21"/>
              </w:rPr>
            </w:pPr>
            <w:r>
              <w:rPr>
                <w:szCs w:val="21"/>
              </w:rPr>
              <w:t>35</w:t>
            </w:r>
          </w:p>
        </w:tc>
      </w:tr>
      <w:tr w:rsidR="00000000">
        <w:trPr>
          <w:trHeight w:val="340"/>
          <w:jc w:val="center"/>
        </w:trPr>
        <w:tc>
          <w:tcPr>
            <w:tcW w:w="2000" w:type="dxa"/>
            <w:vAlign w:val="center"/>
          </w:tcPr>
          <w:p w:rsidR="00000000" w:rsidRDefault="00FC52AA">
            <w:pPr>
              <w:snapToGrid w:val="0"/>
              <w:jc w:val="center"/>
              <w:rPr>
                <w:szCs w:val="21"/>
              </w:rPr>
            </w:pPr>
            <w:r>
              <w:rPr>
                <w:szCs w:val="21"/>
              </w:rPr>
              <w:t>24h</w:t>
            </w:r>
            <w:r>
              <w:rPr>
                <w:szCs w:val="21"/>
              </w:rPr>
              <w:t>平均值</w:t>
            </w:r>
          </w:p>
        </w:tc>
        <w:tc>
          <w:tcPr>
            <w:tcW w:w="1389" w:type="dxa"/>
            <w:vAlign w:val="center"/>
          </w:tcPr>
          <w:p w:rsidR="00000000" w:rsidRDefault="00FC52AA">
            <w:pPr>
              <w:snapToGrid w:val="0"/>
              <w:jc w:val="center"/>
              <w:rPr>
                <w:szCs w:val="21"/>
              </w:rPr>
            </w:pPr>
            <w:r>
              <w:rPr>
                <w:szCs w:val="21"/>
              </w:rPr>
              <w:t>150</w:t>
            </w:r>
          </w:p>
        </w:tc>
        <w:tc>
          <w:tcPr>
            <w:tcW w:w="1389" w:type="dxa"/>
            <w:vAlign w:val="center"/>
          </w:tcPr>
          <w:p w:rsidR="00000000" w:rsidRDefault="00FC52AA">
            <w:pPr>
              <w:snapToGrid w:val="0"/>
              <w:jc w:val="center"/>
              <w:rPr>
                <w:szCs w:val="21"/>
              </w:rPr>
            </w:pPr>
            <w:r>
              <w:rPr>
                <w:szCs w:val="21"/>
              </w:rPr>
              <w:t>80</w:t>
            </w:r>
          </w:p>
        </w:tc>
        <w:tc>
          <w:tcPr>
            <w:tcW w:w="1390" w:type="dxa"/>
            <w:vAlign w:val="center"/>
          </w:tcPr>
          <w:p w:rsidR="00000000" w:rsidRDefault="00FC52AA">
            <w:pPr>
              <w:snapToGrid w:val="0"/>
              <w:jc w:val="center"/>
              <w:rPr>
                <w:szCs w:val="21"/>
              </w:rPr>
            </w:pPr>
            <w:r>
              <w:rPr>
                <w:szCs w:val="21"/>
              </w:rPr>
              <w:t>300</w:t>
            </w:r>
          </w:p>
        </w:tc>
        <w:tc>
          <w:tcPr>
            <w:tcW w:w="1389" w:type="dxa"/>
            <w:vAlign w:val="center"/>
          </w:tcPr>
          <w:p w:rsidR="00000000" w:rsidRDefault="00FC52AA">
            <w:pPr>
              <w:snapToGrid w:val="0"/>
              <w:jc w:val="center"/>
              <w:rPr>
                <w:szCs w:val="21"/>
              </w:rPr>
            </w:pPr>
            <w:r>
              <w:rPr>
                <w:szCs w:val="21"/>
              </w:rPr>
              <w:t>150</w:t>
            </w:r>
          </w:p>
        </w:tc>
        <w:tc>
          <w:tcPr>
            <w:tcW w:w="1390" w:type="dxa"/>
            <w:vAlign w:val="center"/>
          </w:tcPr>
          <w:p w:rsidR="00000000" w:rsidRDefault="00FC52AA">
            <w:pPr>
              <w:snapToGrid w:val="0"/>
              <w:jc w:val="center"/>
              <w:rPr>
                <w:szCs w:val="21"/>
              </w:rPr>
            </w:pPr>
            <w:r>
              <w:rPr>
                <w:szCs w:val="21"/>
              </w:rPr>
              <w:t>75</w:t>
            </w:r>
          </w:p>
        </w:tc>
      </w:tr>
      <w:tr w:rsidR="00000000">
        <w:trPr>
          <w:trHeight w:val="340"/>
          <w:jc w:val="center"/>
        </w:trPr>
        <w:tc>
          <w:tcPr>
            <w:tcW w:w="2000" w:type="dxa"/>
            <w:vAlign w:val="center"/>
          </w:tcPr>
          <w:p w:rsidR="00000000" w:rsidRDefault="00FC52AA">
            <w:pPr>
              <w:snapToGrid w:val="0"/>
              <w:jc w:val="center"/>
              <w:rPr>
                <w:szCs w:val="21"/>
              </w:rPr>
            </w:pPr>
            <w:r>
              <w:rPr>
                <w:szCs w:val="21"/>
              </w:rPr>
              <w:t>小时平均值</w:t>
            </w:r>
          </w:p>
        </w:tc>
        <w:tc>
          <w:tcPr>
            <w:tcW w:w="1389" w:type="dxa"/>
            <w:vAlign w:val="center"/>
          </w:tcPr>
          <w:p w:rsidR="00000000" w:rsidRDefault="00FC52AA">
            <w:pPr>
              <w:snapToGrid w:val="0"/>
              <w:jc w:val="center"/>
              <w:rPr>
                <w:szCs w:val="21"/>
              </w:rPr>
            </w:pPr>
            <w:r>
              <w:rPr>
                <w:szCs w:val="21"/>
              </w:rPr>
              <w:t>500</w:t>
            </w:r>
          </w:p>
        </w:tc>
        <w:tc>
          <w:tcPr>
            <w:tcW w:w="1389" w:type="dxa"/>
            <w:vAlign w:val="center"/>
          </w:tcPr>
          <w:p w:rsidR="00000000" w:rsidRDefault="00FC52AA">
            <w:pPr>
              <w:snapToGrid w:val="0"/>
              <w:jc w:val="center"/>
              <w:rPr>
                <w:szCs w:val="21"/>
              </w:rPr>
            </w:pPr>
            <w:r>
              <w:rPr>
                <w:szCs w:val="21"/>
              </w:rPr>
              <w:t>200</w:t>
            </w:r>
          </w:p>
        </w:tc>
        <w:tc>
          <w:tcPr>
            <w:tcW w:w="1390" w:type="dxa"/>
            <w:vAlign w:val="center"/>
          </w:tcPr>
          <w:p w:rsidR="00000000" w:rsidRDefault="00FC52AA">
            <w:pPr>
              <w:snapToGrid w:val="0"/>
              <w:jc w:val="center"/>
              <w:rPr>
                <w:szCs w:val="21"/>
              </w:rPr>
            </w:pPr>
            <w:r>
              <w:rPr>
                <w:szCs w:val="21"/>
              </w:rPr>
              <w:t>—</w:t>
            </w:r>
          </w:p>
        </w:tc>
        <w:tc>
          <w:tcPr>
            <w:tcW w:w="1389" w:type="dxa"/>
            <w:vAlign w:val="center"/>
          </w:tcPr>
          <w:p w:rsidR="00000000" w:rsidRDefault="00FC52AA">
            <w:pPr>
              <w:snapToGrid w:val="0"/>
              <w:jc w:val="center"/>
              <w:rPr>
                <w:szCs w:val="21"/>
              </w:rPr>
            </w:pPr>
            <w:r>
              <w:rPr>
                <w:szCs w:val="21"/>
              </w:rPr>
              <w:t>—</w:t>
            </w:r>
          </w:p>
        </w:tc>
        <w:tc>
          <w:tcPr>
            <w:tcW w:w="1390" w:type="dxa"/>
            <w:vAlign w:val="center"/>
          </w:tcPr>
          <w:p w:rsidR="00000000" w:rsidRDefault="00FC52AA">
            <w:pPr>
              <w:snapToGrid w:val="0"/>
              <w:jc w:val="center"/>
              <w:rPr>
                <w:szCs w:val="21"/>
              </w:rPr>
            </w:pPr>
            <w:r>
              <w:rPr>
                <w:szCs w:val="21"/>
              </w:rPr>
              <w:t>—</w:t>
            </w:r>
          </w:p>
        </w:tc>
      </w:tr>
    </w:tbl>
    <w:p w:rsidR="00000000" w:rsidRDefault="00FC52AA">
      <w:pPr>
        <w:pStyle w:val="affd"/>
        <w:ind w:firstLine="240"/>
        <w:rPr>
          <w:sz w:val="24"/>
          <w:szCs w:val="24"/>
        </w:rPr>
      </w:pPr>
      <w:r>
        <w:rPr>
          <w:sz w:val="24"/>
          <w:szCs w:val="24"/>
        </w:rPr>
        <w:t>表</w:t>
      </w:r>
      <w:r>
        <w:rPr>
          <w:sz w:val="24"/>
          <w:szCs w:val="24"/>
        </w:rPr>
        <w:t>1.</w:t>
      </w:r>
      <w:r>
        <w:rPr>
          <w:sz w:val="24"/>
          <w:szCs w:val="24"/>
        </w:rPr>
        <w:t xml:space="preserve">5-3 </w:t>
      </w:r>
      <w:r>
        <w:rPr>
          <w:sz w:val="24"/>
          <w:szCs w:val="24"/>
        </w:rPr>
        <w:t>《环境影响评价技术导则</w:t>
      </w:r>
      <w:r>
        <w:rPr>
          <w:sz w:val="24"/>
          <w:szCs w:val="24"/>
        </w:rPr>
        <w:t xml:space="preserve"> </w:t>
      </w:r>
      <w:r>
        <w:rPr>
          <w:sz w:val="24"/>
          <w:szCs w:val="24"/>
        </w:rPr>
        <w:t>大气环境（</w:t>
      </w:r>
      <w:r>
        <w:rPr>
          <w:sz w:val="24"/>
          <w:szCs w:val="24"/>
        </w:rPr>
        <w:t>HJ2.2-2018</w:t>
      </w:r>
      <w:r>
        <w:rPr>
          <w:sz w:val="24"/>
          <w:szCs w:val="24"/>
        </w:rPr>
        <w:t>）》附录</w:t>
      </w:r>
      <w:r>
        <w:rPr>
          <w:sz w:val="24"/>
          <w:szCs w:val="24"/>
        </w:rPr>
        <w:t xml:space="preserve">D   </w:t>
      </w:r>
      <w:r>
        <w:rPr>
          <w:sz w:val="24"/>
          <w:szCs w:val="24"/>
        </w:rPr>
        <w:t>单位：</w:t>
      </w:r>
      <w:r>
        <w:rPr>
          <w:sz w:val="24"/>
          <w:szCs w:val="24"/>
        </w:rPr>
        <w:t>ug/m</w:t>
      </w:r>
      <w:r>
        <w:rPr>
          <w:sz w:val="24"/>
          <w:szCs w:val="24"/>
          <w:vertAlign w:val="superscript"/>
        </w:rPr>
        <w:t>3</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424"/>
        <w:gridCol w:w="3611"/>
        <w:gridCol w:w="2895"/>
      </w:tblGrid>
      <w:tr w:rsidR="00000000">
        <w:trPr>
          <w:trHeight w:val="340"/>
        </w:trPr>
        <w:tc>
          <w:tcPr>
            <w:tcW w:w="2424" w:type="dxa"/>
            <w:vAlign w:val="center"/>
          </w:tcPr>
          <w:p w:rsidR="00000000" w:rsidRDefault="00FC52AA">
            <w:pPr>
              <w:pStyle w:val="afff5"/>
              <w:spacing w:line="240" w:lineRule="auto"/>
              <w:jc w:val="center"/>
              <w:rPr>
                <w:rFonts w:eastAsia="宋体"/>
                <w:sz w:val="21"/>
                <w:szCs w:val="21"/>
              </w:rPr>
            </w:pPr>
            <w:r>
              <w:rPr>
                <w:rFonts w:eastAsia="宋体"/>
                <w:sz w:val="21"/>
                <w:szCs w:val="21"/>
              </w:rPr>
              <w:t>污染物名称</w:t>
            </w:r>
          </w:p>
        </w:tc>
        <w:tc>
          <w:tcPr>
            <w:tcW w:w="3611" w:type="dxa"/>
            <w:tcBorders>
              <w:right w:val="single" w:sz="4" w:space="0" w:color="auto"/>
            </w:tcBorders>
            <w:vAlign w:val="center"/>
          </w:tcPr>
          <w:p w:rsidR="00000000" w:rsidRDefault="00FC52AA">
            <w:pPr>
              <w:pStyle w:val="afff5"/>
              <w:spacing w:line="240" w:lineRule="auto"/>
              <w:jc w:val="center"/>
              <w:rPr>
                <w:rFonts w:eastAsia="宋体"/>
                <w:sz w:val="21"/>
                <w:szCs w:val="21"/>
              </w:rPr>
            </w:pPr>
            <w:r>
              <w:rPr>
                <w:rFonts w:eastAsia="宋体"/>
                <w:sz w:val="21"/>
                <w:szCs w:val="21"/>
              </w:rPr>
              <w:t>小时平均</w:t>
            </w:r>
          </w:p>
        </w:tc>
        <w:tc>
          <w:tcPr>
            <w:tcW w:w="2895" w:type="dxa"/>
            <w:tcBorders>
              <w:left w:val="single" w:sz="4" w:space="0" w:color="auto"/>
            </w:tcBorders>
            <w:vAlign w:val="center"/>
          </w:tcPr>
          <w:p w:rsidR="00000000" w:rsidRDefault="00FC52AA">
            <w:pPr>
              <w:pStyle w:val="afff5"/>
              <w:spacing w:line="240" w:lineRule="auto"/>
              <w:jc w:val="center"/>
              <w:rPr>
                <w:rFonts w:eastAsia="宋体"/>
                <w:sz w:val="21"/>
                <w:szCs w:val="21"/>
              </w:rPr>
            </w:pPr>
            <w:r>
              <w:rPr>
                <w:rFonts w:eastAsia="宋体"/>
                <w:sz w:val="21"/>
                <w:szCs w:val="21"/>
              </w:rPr>
              <w:t>日平均</w:t>
            </w:r>
          </w:p>
        </w:tc>
      </w:tr>
      <w:tr w:rsidR="00000000">
        <w:trPr>
          <w:trHeight w:val="340"/>
        </w:trPr>
        <w:tc>
          <w:tcPr>
            <w:tcW w:w="2424" w:type="dxa"/>
            <w:vAlign w:val="center"/>
          </w:tcPr>
          <w:p w:rsidR="00000000" w:rsidRDefault="00FC52AA">
            <w:pPr>
              <w:pStyle w:val="afff5"/>
              <w:spacing w:line="240" w:lineRule="auto"/>
              <w:jc w:val="center"/>
              <w:rPr>
                <w:rFonts w:eastAsia="宋体"/>
                <w:sz w:val="21"/>
                <w:szCs w:val="21"/>
              </w:rPr>
            </w:pPr>
            <w:r>
              <w:rPr>
                <w:rFonts w:eastAsia="宋体"/>
                <w:sz w:val="21"/>
                <w:szCs w:val="21"/>
              </w:rPr>
              <w:t>NH</w:t>
            </w:r>
            <w:r>
              <w:rPr>
                <w:rFonts w:eastAsia="宋体"/>
                <w:sz w:val="21"/>
                <w:szCs w:val="21"/>
                <w:vertAlign w:val="subscript"/>
              </w:rPr>
              <w:t>3</w:t>
            </w:r>
          </w:p>
        </w:tc>
        <w:tc>
          <w:tcPr>
            <w:tcW w:w="3611" w:type="dxa"/>
            <w:tcBorders>
              <w:right w:val="single" w:sz="4" w:space="0" w:color="auto"/>
            </w:tcBorders>
            <w:vAlign w:val="center"/>
          </w:tcPr>
          <w:p w:rsidR="00000000" w:rsidRDefault="00FC52AA">
            <w:pPr>
              <w:pStyle w:val="afff5"/>
              <w:spacing w:line="240" w:lineRule="auto"/>
              <w:jc w:val="center"/>
              <w:rPr>
                <w:rFonts w:eastAsia="宋体"/>
                <w:sz w:val="21"/>
                <w:szCs w:val="21"/>
              </w:rPr>
            </w:pPr>
            <w:r>
              <w:rPr>
                <w:rFonts w:eastAsia="宋体"/>
                <w:sz w:val="21"/>
                <w:szCs w:val="21"/>
              </w:rPr>
              <w:t>200</w:t>
            </w:r>
          </w:p>
        </w:tc>
        <w:tc>
          <w:tcPr>
            <w:tcW w:w="2895" w:type="dxa"/>
            <w:tcBorders>
              <w:left w:val="single" w:sz="4" w:space="0" w:color="auto"/>
            </w:tcBorders>
            <w:vAlign w:val="center"/>
          </w:tcPr>
          <w:p w:rsidR="00000000" w:rsidRDefault="00FC52AA">
            <w:pPr>
              <w:pStyle w:val="afff5"/>
              <w:spacing w:line="240" w:lineRule="auto"/>
              <w:jc w:val="center"/>
              <w:rPr>
                <w:rFonts w:eastAsia="宋体"/>
                <w:sz w:val="21"/>
                <w:szCs w:val="21"/>
              </w:rPr>
            </w:pPr>
            <w:r>
              <w:rPr>
                <w:rFonts w:eastAsia="宋体" w:hint="eastAsia"/>
                <w:sz w:val="21"/>
                <w:szCs w:val="21"/>
              </w:rPr>
              <w:t>--</w:t>
            </w:r>
          </w:p>
        </w:tc>
      </w:tr>
      <w:tr w:rsidR="00000000">
        <w:trPr>
          <w:trHeight w:val="340"/>
        </w:trPr>
        <w:tc>
          <w:tcPr>
            <w:tcW w:w="2424" w:type="dxa"/>
            <w:vAlign w:val="center"/>
          </w:tcPr>
          <w:p w:rsidR="00000000" w:rsidRDefault="00FC52AA">
            <w:pPr>
              <w:pStyle w:val="afff5"/>
              <w:spacing w:line="240" w:lineRule="auto"/>
              <w:jc w:val="center"/>
              <w:rPr>
                <w:rFonts w:eastAsia="宋体"/>
                <w:sz w:val="21"/>
                <w:szCs w:val="21"/>
              </w:rPr>
            </w:pPr>
            <w:r>
              <w:rPr>
                <w:rFonts w:eastAsia="宋体"/>
                <w:sz w:val="21"/>
                <w:szCs w:val="21"/>
              </w:rPr>
              <w:t>H</w:t>
            </w:r>
            <w:r>
              <w:rPr>
                <w:rFonts w:eastAsia="宋体"/>
                <w:sz w:val="21"/>
                <w:szCs w:val="21"/>
                <w:vertAlign w:val="subscript"/>
              </w:rPr>
              <w:t>2</w:t>
            </w:r>
            <w:r>
              <w:rPr>
                <w:rFonts w:eastAsia="宋体"/>
                <w:sz w:val="21"/>
                <w:szCs w:val="21"/>
              </w:rPr>
              <w:t>S</w:t>
            </w:r>
          </w:p>
        </w:tc>
        <w:tc>
          <w:tcPr>
            <w:tcW w:w="3611" w:type="dxa"/>
            <w:tcBorders>
              <w:right w:val="single" w:sz="4" w:space="0" w:color="auto"/>
            </w:tcBorders>
            <w:vAlign w:val="center"/>
          </w:tcPr>
          <w:p w:rsidR="00000000" w:rsidRDefault="00FC52AA">
            <w:pPr>
              <w:pStyle w:val="afff5"/>
              <w:spacing w:line="240" w:lineRule="auto"/>
              <w:jc w:val="center"/>
              <w:rPr>
                <w:rFonts w:eastAsia="宋体"/>
                <w:sz w:val="21"/>
                <w:szCs w:val="21"/>
              </w:rPr>
            </w:pPr>
            <w:r>
              <w:rPr>
                <w:rFonts w:eastAsia="宋体"/>
                <w:sz w:val="21"/>
                <w:szCs w:val="21"/>
              </w:rPr>
              <w:t>10</w:t>
            </w:r>
          </w:p>
        </w:tc>
        <w:tc>
          <w:tcPr>
            <w:tcW w:w="2895" w:type="dxa"/>
            <w:tcBorders>
              <w:left w:val="single" w:sz="4" w:space="0" w:color="auto"/>
            </w:tcBorders>
            <w:vAlign w:val="center"/>
          </w:tcPr>
          <w:p w:rsidR="00000000" w:rsidRDefault="00FC52AA">
            <w:pPr>
              <w:pStyle w:val="afff5"/>
              <w:spacing w:line="240" w:lineRule="auto"/>
              <w:jc w:val="center"/>
              <w:rPr>
                <w:rFonts w:eastAsia="宋体"/>
                <w:sz w:val="21"/>
                <w:szCs w:val="21"/>
              </w:rPr>
            </w:pPr>
            <w:r>
              <w:rPr>
                <w:rFonts w:eastAsia="宋体"/>
                <w:sz w:val="21"/>
                <w:szCs w:val="21"/>
              </w:rPr>
              <w:t>--</w:t>
            </w:r>
          </w:p>
        </w:tc>
      </w:tr>
    </w:tbl>
    <w:p w:rsidR="00000000" w:rsidRDefault="00FC52AA">
      <w:pPr>
        <w:pStyle w:val="afe"/>
        <w:adjustRightInd w:val="0"/>
        <w:snapToGrid w:val="0"/>
        <w:spacing w:after="0" w:line="520" w:lineRule="exact"/>
        <w:ind w:firstLineChars="200" w:firstLine="480"/>
        <w:rPr>
          <w:sz w:val="24"/>
        </w:rPr>
      </w:pPr>
      <w:r>
        <w:rPr>
          <w:rFonts w:ascii="宋体" w:hAnsi="宋体" w:cs="宋体" w:hint="eastAsia"/>
          <w:sz w:val="24"/>
        </w:rPr>
        <w:t>②</w:t>
      </w:r>
      <w:r>
        <w:rPr>
          <w:sz w:val="24"/>
        </w:rPr>
        <w:t>水环境</w:t>
      </w:r>
    </w:p>
    <w:p w:rsidR="00000000" w:rsidRDefault="00FC52AA">
      <w:pPr>
        <w:pStyle w:val="afe"/>
        <w:adjustRightInd w:val="0"/>
        <w:snapToGrid w:val="0"/>
        <w:spacing w:line="520" w:lineRule="exact"/>
        <w:ind w:firstLineChars="200" w:firstLine="480"/>
        <w:rPr>
          <w:sz w:val="24"/>
        </w:rPr>
      </w:pPr>
      <w:r>
        <w:rPr>
          <w:sz w:val="24"/>
        </w:rPr>
        <w:t>本项目地表水执行《地表水环境质量标准》（</w:t>
      </w:r>
      <w:r>
        <w:rPr>
          <w:sz w:val="24"/>
        </w:rPr>
        <w:t>GB3838-2002</w:t>
      </w:r>
      <w:r>
        <w:rPr>
          <w:sz w:val="24"/>
        </w:rPr>
        <w:t>）</w:t>
      </w:r>
      <w:r>
        <w:rPr>
          <w:sz w:val="24"/>
        </w:rPr>
        <w:t>Ⅲ</w:t>
      </w:r>
      <w:r>
        <w:rPr>
          <w:sz w:val="24"/>
        </w:rPr>
        <w:t>类标准，地下水执行《地下水质量标准》（</w:t>
      </w:r>
      <w:r>
        <w:rPr>
          <w:sz w:val="24"/>
        </w:rPr>
        <w:t>GB/T14848-2017</w:t>
      </w:r>
      <w:r>
        <w:rPr>
          <w:sz w:val="24"/>
        </w:rPr>
        <w:t>）中</w:t>
      </w:r>
      <w:r>
        <w:rPr>
          <w:sz w:val="24"/>
        </w:rPr>
        <w:t>Ⅲ</w:t>
      </w:r>
      <w:r>
        <w:rPr>
          <w:sz w:val="24"/>
        </w:rPr>
        <w:t>类标准。</w:t>
      </w:r>
    </w:p>
    <w:p w:rsidR="00000000" w:rsidRDefault="00FC52AA">
      <w:pPr>
        <w:pStyle w:val="affd"/>
        <w:ind w:firstLine="240"/>
        <w:rPr>
          <w:sz w:val="24"/>
          <w:szCs w:val="24"/>
        </w:rPr>
      </w:pPr>
      <w:r>
        <w:rPr>
          <w:sz w:val="24"/>
          <w:szCs w:val="24"/>
        </w:rPr>
        <w:t>表</w:t>
      </w:r>
      <w:r>
        <w:rPr>
          <w:sz w:val="24"/>
          <w:szCs w:val="24"/>
        </w:rPr>
        <w:t xml:space="preserve">1.5-4   </w:t>
      </w:r>
      <w:r>
        <w:rPr>
          <w:sz w:val="24"/>
          <w:szCs w:val="24"/>
        </w:rPr>
        <w:t>地表水环境质量标准</w:t>
      </w:r>
      <w:r>
        <w:rPr>
          <w:sz w:val="24"/>
          <w:szCs w:val="24"/>
        </w:rPr>
        <w:t xml:space="preserve">       </w:t>
      </w:r>
      <w:r>
        <w:rPr>
          <w:sz w:val="24"/>
          <w:szCs w:val="24"/>
        </w:rPr>
        <w:t>单位：</w:t>
      </w:r>
      <w:r>
        <w:rPr>
          <w:sz w:val="24"/>
          <w:szCs w:val="24"/>
        </w:rPr>
        <w:t>mg/L</w:t>
      </w:r>
      <w:r>
        <w:rPr>
          <w:sz w:val="24"/>
          <w:szCs w:val="24"/>
        </w:rPr>
        <w:t>（</w:t>
      </w:r>
      <w:r>
        <w:rPr>
          <w:sz w:val="24"/>
          <w:szCs w:val="24"/>
        </w:rPr>
        <w:t>pH</w:t>
      </w:r>
      <w:r>
        <w:rPr>
          <w:sz w:val="24"/>
          <w:szCs w:val="24"/>
        </w:rPr>
        <w:t>除外）</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376"/>
        <w:gridCol w:w="1077"/>
        <w:gridCol w:w="1002"/>
        <w:gridCol w:w="1199"/>
        <w:gridCol w:w="1184"/>
        <w:gridCol w:w="1184"/>
        <w:gridCol w:w="1910"/>
      </w:tblGrid>
      <w:tr w:rsidR="00000000">
        <w:trPr>
          <w:trHeight w:hRule="exact" w:val="340"/>
        </w:trPr>
        <w:tc>
          <w:tcPr>
            <w:tcW w:w="1376" w:type="dxa"/>
            <w:vAlign w:val="center"/>
          </w:tcPr>
          <w:p w:rsidR="00000000" w:rsidRDefault="00FC52AA">
            <w:pPr>
              <w:adjustRightInd w:val="0"/>
              <w:snapToGrid w:val="0"/>
              <w:spacing w:line="360" w:lineRule="exact"/>
              <w:jc w:val="center"/>
              <w:rPr>
                <w:szCs w:val="21"/>
              </w:rPr>
            </w:pPr>
            <w:r>
              <w:t>评价标准</w:t>
            </w:r>
          </w:p>
        </w:tc>
        <w:tc>
          <w:tcPr>
            <w:tcW w:w="1077" w:type="dxa"/>
            <w:vAlign w:val="center"/>
          </w:tcPr>
          <w:p w:rsidR="00000000" w:rsidRDefault="00FC52AA">
            <w:pPr>
              <w:adjustRightInd w:val="0"/>
              <w:snapToGrid w:val="0"/>
              <w:spacing w:line="360" w:lineRule="exact"/>
              <w:jc w:val="center"/>
              <w:rPr>
                <w:szCs w:val="21"/>
              </w:rPr>
            </w:pPr>
            <w:r>
              <w:t>pH</w:t>
            </w:r>
          </w:p>
        </w:tc>
        <w:tc>
          <w:tcPr>
            <w:tcW w:w="1002" w:type="dxa"/>
            <w:vAlign w:val="center"/>
          </w:tcPr>
          <w:p w:rsidR="00000000" w:rsidRDefault="00FC52AA">
            <w:pPr>
              <w:adjustRightInd w:val="0"/>
              <w:snapToGrid w:val="0"/>
              <w:spacing w:line="360" w:lineRule="exact"/>
              <w:jc w:val="center"/>
              <w:rPr>
                <w:szCs w:val="21"/>
              </w:rPr>
            </w:pPr>
            <w:r>
              <w:t>COD</w:t>
            </w:r>
          </w:p>
        </w:tc>
        <w:tc>
          <w:tcPr>
            <w:tcW w:w="1199" w:type="dxa"/>
            <w:vAlign w:val="center"/>
          </w:tcPr>
          <w:p w:rsidR="00000000" w:rsidRDefault="00FC52AA">
            <w:pPr>
              <w:adjustRightInd w:val="0"/>
              <w:snapToGrid w:val="0"/>
              <w:spacing w:line="360" w:lineRule="exact"/>
              <w:jc w:val="center"/>
              <w:rPr>
                <w:szCs w:val="21"/>
              </w:rPr>
            </w:pPr>
            <w:r>
              <w:t>BOD</w:t>
            </w:r>
            <w:r>
              <w:rPr>
                <w:vertAlign w:val="subscript"/>
              </w:rPr>
              <w:t>5</w:t>
            </w:r>
          </w:p>
        </w:tc>
        <w:tc>
          <w:tcPr>
            <w:tcW w:w="1184" w:type="dxa"/>
            <w:vAlign w:val="center"/>
          </w:tcPr>
          <w:p w:rsidR="00000000" w:rsidRDefault="00FC52AA">
            <w:pPr>
              <w:adjustRightInd w:val="0"/>
              <w:snapToGrid w:val="0"/>
              <w:spacing w:line="360" w:lineRule="exact"/>
              <w:jc w:val="center"/>
              <w:rPr>
                <w:szCs w:val="21"/>
              </w:rPr>
            </w:pPr>
            <w:r>
              <w:t>NH</w:t>
            </w:r>
            <w:r>
              <w:rPr>
                <w:vertAlign w:val="subscript"/>
              </w:rPr>
              <w:t>3</w:t>
            </w:r>
            <w:r>
              <w:t>-N</w:t>
            </w:r>
          </w:p>
        </w:tc>
        <w:tc>
          <w:tcPr>
            <w:tcW w:w="1184" w:type="dxa"/>
            <w:vAlign w:val="center"/>
          </w:tcPr>
          <w:p w:rsidR="00000000" w:rsidRDefault="00FC52AA">
            <w:pPr>
              <w:adjustRightInd w:val="0"/>
              <w:snapToGrid w:val="0"/>
              <w:spacing w:line="360" w:lineRule="exact"/>
              <w:jc w:val="center"/>
              <w:rPr>
                <w:szCs w:val="21"/>
              </w:rPr>
            </w:pPr>
            <w:r>
              <w:t>总磷</w:t>
            </w:r>
          </w:p>
        </w:tc>
        <w:tc>
          <w:tcPr>
            <w:tcW w:w="1910" w:type="dxa"/>
            <w:vAlign w:val="center"/>
          </w:tcPr>
          <w:p w:rsidR="00000000" w:rsidRDefault="00FC52AA">
            <w:pPr>
              <w:adjustRightInd w:val="0"/>
              <w:snapToGrid w:val="0"/>
              <w:spacing w:line="360" w:lineRule="exact"/>
              <w:jc w:val="center"/>
              <w:rPr>
                <w:szCs w:val="21"/>
              </w:rPr>
            </w:pPr>
            <w:r>
              <w:t>粪大肠菌群</w:t>
            </w:r>
          </w:p>
        </w:tc>
      </w:tr>
      <w:tr w:rsidR="00000000">
        <w:trPr>
          <w:trHeight w:hRule="exact" w:val="340"/>
        </w:trPr>
        <w:tc>
          <w:tcPr>
            <w:tcW w:w="1376" w:type="dxa"/>
            <w:vAlign w:val="center"/>
          </w:tcPr>
          <w:p w:rsidR="00000000" w:rsidRDefault="00FC52AA">
            <w:pPr>
              <w:adjustRightInd w:val="0"/>
              <w:snapToGrid w:val="0"/>
              <w:spacing w:line="360" w:lineRule="exact"/>
              <w:jc w:val="center"/>
              <w:rPr>
                <w:szCs w:val="21"/>
              </w:rPr>
            </w:pPr>
            <w:r>
              <w:t>Ⅲ</w:t>
            </w:r>
            <w:r>
              <w:t>类标准</w:t>
            </w:r>
          </w:p>
        </w:tc>
        <w:tc>
          <w:tcPr>
            <w:tcW w:w="1077" w:type="dxa"/>
            <w:vAlign w:val="center"/>
          </w:tcPr>
          <w:p w:rsidR="00000000" w:rsidRDefault="00FC52AA">
            <w:pPr>
              <w:adjustRightInd w:val="0"/>
              <w:snapToGrid w:val="0"/>
              <w:spacing w:line="360" w:lineRule="exact"/>
              <w:jc w:val="center"/>
              <w:rPr>
                <w:szCs w:val="21"/>
              </w:rPr>
            </w:pPr>
            <w:r>
              <w:t>6</w:t>
            </w:r>
            <w:r>
              <w:t>～</w:t>
            </w:r>
            <w:r>
              <w:t>9</w:t>
            </w:r>
          </w:p>
        </w:tc>
        <w:tc>
          <w:tcPr>
            <w:tcW w:w="1002" w:type="dxa"/>
            <w:vAlign w:val="center"/>
          </w:tcPr>
          <w:p w:rsidR="00000000" w:rsidRDefault="00FC52AA">
            <w:pPr>
              <w:adjustRightInd w:val="0"/>
              <w:snapToGrid w:val="0"/>
              <w:spacing w:line="360" w:lineRule="exact"/>
              <w:jc w:val="center"/>
              <w:rPr>
                <w:szCs w:val="21"/>
              </w:rPr>
            </w:pPr>
            <w:r>
              <w:rPr>
                <w:spacing w:val="2"/>
              </w:rPr>
              <w:t>≤</w:t>
            </w:r>
            <w:r>
              <w:t>20</w:t>
            </w:r>
          </w:p>
        </w:tc>
        <w:tc>
          <w:tcPr>
            <w:tcW w:w="1199" w:type="dxa"/>
            <w:vAlign w:val="center"/>
          </w:tcPr>
          <w:p w:rsidR="00000000" w:rsidRDefault="00FC52AA">
            <w:pPr>
              <w:adjustRightInd w:val="0"/>
              <w:snapToGrid w:val="0"/>
              <w:spacing w:line="360" w:lineRule="exact"/>
              <w:jc w:val="center"/>
              <w:rPr>
                <w:szCs w:val="21"/>
              </w:rPr>
            </w:pPr>
            <w:r>
              <w:rPr>
                <w:spacing w:val="2"/>
              </w:rPr>
              <w:t>≤</w:t>
            </w:r>
            <w:r>
              <w:t>4</w:t>
            </w:r>
          </w:p>
        </w:tc>
        <w:tc>
          <w:tcPr>
            <w:tcW w:w="1184" w:type="dxa"/>
            <w:vAlign w:val="center"/>
          </w:tcPr>
          <w:p w:rsidR="00000000" w:rsidRDefault="00FC52AA">
            <w:pPr>
              <w:adjustRightInd w:val="0"/>
              <w:snapToGrid w:val="0"/>
              <w:spacing w:line="360" w:lineRule="exact"/>
              <w:jc w:val="center"/>
              <w:rPr>
                <w:szCs w:val="21"/>
              </w:rPr>
            </w:pPr>
            <w:r>
              <w:rPr>
                <w:spacing w:val="2"/>
              </w:rPr>
              <w:t>≤</w:t>
            </w:r>
            <w:r>
              <w:t>1</w:t>
            </w:r>
            <w:r>
              <w:t>.0</w:t>
            </w:r>
          </w:p>
        </w:tc>
        <w:tc>
          <w:tcPr>
            <w:tcW w:w="1184" w:type="dxa"/>
            <w:vAlign w:val="center"/>
          </w:tcPr>
          <w:p w:rsidR="00000000" w:rsidRDefault="00FC52AA">
            <w:pPr>
              <w:adjustRightInd w:val="0"/>
              <w:snapToGrid w:val="0"/>
              <w:spacing w:line="360" w:lineRule="exact"/>
              <w:jc w:val="center"/>
              <w:rPr>
                <w:spacing w:val="2"/>
                <w:szCs w:val="21"/>
              </w:rPr>
            </w:pPr>
            <w:r>
              <w:rPr>
                <w:spacing w:val="2"/>
              </w:rPr>
              <w:t>≤</w:t>
            </w:r>
            <w:r>
              <w:t>0.2</w:t>
            </w:r>
          </w:p>
        </w:tc>
        <w:tc>
          <w:tcPr>
            <w:tcW w:w="1910" w:type="dxa"/>
            <w:vAlign w:val="center"/>
          </w:tcPr>
          <w:p w:rsidR="00000000" w:rsidRDefault="00FC52AA">
            <w:pPr>
              <w:adjustRightInd w:val="0"/>
              <w:snapToGrid w:val="0"/>
              <w:spacing w:line="360" w:lineRule="exact"/>
              <w:jc w:val="center"/>
              <w:rPr>
                <w:szCs w:val="21"/>
              </w:rPr>
            </w:pPr>
            <w:r>
              <w:rPr>
                <w:spacing w:val="2"/>
              </w:rPr>
              <w:t>≤1</w:t>
            </w:r>
            <w:r>
              <w:rPr>
                <w:kern w:val="0"/>
              </w:rPr>
              <w:t>0000</w:t>
            </w:r>
            <w:r>
              <w:rPr>
                <w:spacing w:val="2"/>
              </w:rPr>
              <w:t>个</w:t>
            </w:r>
            <w:r>
              <w:rPr>
                <w:spacing w:val="2"/>
              </w:rPr>
              <w:t>/L</w:t>
            </w:r>
          </w:p>
        </w:tc>
      </w:tr>
    </w:tbl>
    <w:p w:rsidR="00000000" w:rsidRDefault="00FC52AA">
      <w:pPr>
        <w:pStyle w:val="affd"/>
        <w:ind w:firstLine="240"/>
        <w:rPr>
          <w:sz w:val="24"/>
          <w:szCs w:val="24"/>
        </w:rPr>
      </w:pPr>
      <w:r>
        <w:rPr>
          <w:sz w:val="24"/>
          <w:szCs w:val="24"/>
        </w:rPr>
        <w:t>表</w:t>
      </w:r>
      <w:r>
        <w:rPr>
          <w:sz w:val="24"/>
          <w:szCs w:val="24"/>
        </w:rPr>
        <w:t xml:space="preserve">1.5-5   </w:t>
      </w:r>
      <w:r>
        <w:rPr>
          <w:sz w:val="24"/>
          <w:szCs w:val="24"/>
        </w:rPr>
        <w:t>地下水质量标准</w:t>
      </w:r>
      <w:r>
        <w:rPr>
          <w:sz w:val="24"/>
          <w:szCs w:val="24"/>
        </w:rPr>
        <w:t xml:space="preserve">     </w:t>
      </w:r>
      <w:r>
        <w:rPr>
          <w:sz w:val="24"/>
          <w:szCs w:val="24"/>
        </w:rPr>
        <w:t>单位：</w:t>
      </w:r>
      <w:r>
        <w:rPr>
          <w:sz w:val="24"/>
          <w:szCs w:val="24"/>
        </w:rPr>
        <w:t>mg/L</w:t>
      </w:r>
      <w:r>
        <w:rPr>
          <w:sz w:val="24"/>
          <w:szCs w:val="24"/>
        </w:rPr>
        <w:t>（</w:t>
      </w:r>
      <w:r>
        <w:rPr>
          <w:sz w:val="24"/>
          <w:szCs w:val="24"/>
        </w:rPr>
        <w:t>pH</w:t>
      </w:r>
      <w:r>
        <w:rPr>
          <w:sz w:val="24"/>
          <w:szCs w:val="24"/>
        </w:rPr>
        <w:t>除外）</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775"/>
        <w:gridCol w:w="2111"/>
        <w:gridCol w:w="2630"/>
        <w:gridCol w:w="2415"/>
      </w:tblGrid>
      <w:tr w:rsidR="00000000">
        <w:trPr>
          <w:trHeight w:val="340"/>
        </w:trPr>
        <w:tc>
          <w:tcPr>
            <w:tcW w:w="1775" w:type="dxa"/>
            <w:vAlign w:val="center"/>
          </w:tcPr>
          <w:p w:rsidR="00000000" w:rsidRDefault="00FC52AA">
            <w:pPr>
              <w:pStyle w:val="32"/>
              <w:snapToGrid w:val="0"/>
            </w:pPr>
            <w:r>
              <w:t>项目</w:t>
            </w:r>
          </w:p>
        </w:tc>
        <w:tc>
          <w:tcPr>
            <w:tcW w:w="2111" w:type="dxa"/>
            <w:vAlign w:val="center"/>
          </w:tcPr>
          <w:p w:rsidR="00000000" w:rsidRDefault="00FC52AA">
            <w:pPr>
              <w:pStyle w:val="32"/>
              <w:snapToGrid w:val="0"/>
            </w:pPr>
            <w:r>
              <w:t>Ⅲ</w:t>
            </w:r>
            <w:r>
              <w:t>类评价标准</w:t>
            </w:r>
          </w:p>
        </w:tc>
        <w:tc>
          <w:tcPr>
            <w:tcW w:w="2630" w:type="dxa"/>
            <w:vAlign w:val="center"/>
          </w:tcPr>
          <w:p w:rsidR="00000000" w:rsidRDefault="00FC52AA">
            <w:pPr>
              <w:pStyle w:val="32"/>
              <w:snapToGrid w:val="0"/>
            </w:pPr>
            <w:r>
              <w:t>项目</w:t>
            </w:r>
          </w:p>
        </w:tc>
        <w:tc>
          <w:tcPr>
            <w:tcW w:w="2415" w:type="dxa"/>
            <w:vAlign w:val="center"/>
          </w:tcPr>
          <w:p w:rsidR="00000000" w:rsidRDefault="00FC52AA">
            <w:pPr>
              <w:pStyle w:val="32"/>
              <w:snapToGrid w:val="0"/>
            </w:pPr>
            <w:r>
              <w:t>Ⅲ</w:t>
            </w:r>
            <w:r>
              <w:t>类评价标准</w:t>
            </w:r>
          </w:p>
        </w:tc>
      </w:tr>
      <w:tr w:rsidR="00000000">
        <w:trPr>
          <w:trHeight w:val="340"/>
        </w:trPr>
        <w:tc>
          <w:tcPr>
            <w:tcW w:w="1775" w:type="dxa"/>
            <w:vAlign w:val="center"/>
          </w:tcPr>
          <w:p w:rsidR="00000000" w:rsidRDefault="00FC52AA">
            <w:pPr>
              <w:pStyle w:val="32"/>
              <w:snapToGrid w:val="0"/>
            </w:pPr>
            <w:r>
              <w:t>pH</w:t>
            </w:r>
          </w:p>
        </w:tc>
        <w:tc>
          <w:tcPr>
            <w:tcW w:w="2111" w:type="dxa"/>
            <w:vAlign w:val="center"/>
          </w:tcPr>
          <w:p w:rsidR="00000000" w:rsidRDefault="00FC52AA">
            <w:pPr>
              <w:pStyle w:val="32"/>
              <w:snapToGrid w:val="0"/>
            </w:pPr>
            <w:r>
              <w:t>6</w:t>
            </w:r>
            <w:r>
              <w:rPr>
                <w:lang w:val="en-US" w:eastAsia="zh-CN"/>
              </w:rPr>
              <w:t>.5</w:t>
            </w:r>
            <w:r>
              <w:t>~</w:t>
            </w:r>
            <w:r>
              <w:rPr>
                <w:lang w:val="en-US" w:eastAsia="zh-CN"/>
              </w:rPr>
              <w:t>8.5</w:t>
            </w:r>
          </w:p>
        </w:tc>
        <w:tc>
          <w:tcPr>
            <w:tcW w:w="2630" w:type="dxa"/>
            <w:vAlign w:val="center"/>
          </w:tcPr>
          <w:p w:rsidR="00000000" w:rsidRDefault="00FC52AA">
            <w:pPr>
              <w:pStyle w:val="32"/>
              <w:snapToGrid w:val="0"/>
              <w:rPr>
                <w:lang w:eastAsia="zh-CN"/>
              </w:rPr>
            </w:pPr>
            <w:r>
              <w:rPr>
                <w:lang w:eastAsia="zh-CN"/>
              </w:rPr>
              <w:t>氯化物</w:t>
            </w:r>
          </w:p>
        </w:tc>
        <w:tc>
          <w:tcPr>
            <w:tcW w:w="2415" w:type="dxa"/>
            <w:vAlign w:val="center"/>
          </w:tcPr>
          <w:p w:rsidR="00000000" w:rsidRDefault="00FC52AA">
            <w:pPr>
              <w:widowControl/>
              <w:adjustRightInd w:val="0"/>
              <w:snapToGrid w:val="0"/>
              <w:jc w:val="center"/>
              <w:rPr>
                <w:kern w:val="0"/>
                <w:szCs w:val="21"/>
              </w:rPr>
            </w:pPr>
            <w:r>
              <w:rPr>
                <w:kern w:val="0"/>
              </w:rPr>
              <w:t>≤250</w:t>
            </w:r>
          </w:p>
        </w:tc>
      </w:tr>
      <w:tr w:rsidR="00000000">
        <w:trPr>
          <w:trHeight w:val="340"/>
        </w:trPr>
        <w:tc>
          <w:tcPr>
            <w:tcW w:w="1775" w:type="dxa"/>
            <w:vAlign w:val="center"/>
          </w:tcPr>
          <w:p w:rsidR="00000000" w:rsidRDefault="00FC52AA">
            <w:pPr>
              <w:pStyle w:val="32"/>
              <w:snapToGrid w:val="0"/>
              <w:rPr>
                <w:rFonts w:hint="eastAsia"/>
                <w:lang w:eastAsia="zh-CN"/>
              </w:rPr>
            </w:pPr>
            <w:r>
              <w:rPr>
                <w:rFonts w:hint="eastAsia"/>
                <w:lang w:eastAsia="zh-CN"/>
              </w:rPr>
              <w:t>硫化物</w:t>
            </w:r>
          </w:p>
        </w:tc>
        <w:tc>
          <w:tcPr>
            <w:tcW w:w="2111" w:type="dxa"/>
            <w:vAlign w:val="center"/>
          </w:tcPr>
          <w:p w:rsidR="00000000" w:rsidRDefault="00FC52AA">
            <w:pPr>
              <w:pStyle w:val="32"/>
              <w:snapToGrid w:val="0"/>
              <w:rPr>
                <w:lang w:val="en-US" w:eastAsia="zh-CN"/>
              </w:rPr>
            </w:pPr>
            <w:r>
              <w:t>≤</w:t>
            </w:r>
            <w:r>
              <w:rPr>
                <w:lang w:val="en-US" w:eastAsia="zh-CN"/>
              </w:rPr>
              <w:t>0.02</w:t>
            </w:r>
          </w:p>
        </w:tc>
        <w:tc>
          <w:tcPr>
            <w:tcW w:w="2630" w:type="dxa"/>
            <w:vAlign w:val="center"/>
          </w:tcPr>
          <w:p w:rsidR="00000000" w:rsidRDefault="00FC52AA">
            <w:pPr>
              <w:pStyle w:val="32"/>
              <w:snapToGrid w:val="0"/>
              <w:rPr>
                <w:lang w:eastAsia="zh-CN"/>
              </w:rPr>
            </w:pPr>
            <w:r>
              <w:rPr>
                <w:lang w:eastAsia="zh-CN"/>
              </w:rPr>
              <w:t>亚硝酸盐</w:t>
            </w:r>
          </w:p>
        </w:tc>
        <w:tc>
          <w:tcPr>
            <w:tcW w:w="2415" w:type="dxa"/>
            <w:vAlign w:val="center"/>
          </w:tcPr>
          <w:p w:rsidR="00000000" w:rsidRDefault="00FC52AA">
            <w:pPr>
              <w:widowControl/>
              <w:adjustRightInd w:val="0"/>
              <w:snapToGrid w:val="0"/>
              <w:jc w:val="center"/>
              <w:rPr>
                <w:kern w:val="0"/>
                <w:szCs w:val="21"/>
              </w:rPr>
            </w:pPr>
            <w:r>
              <w:rPr>
                <w:kern w:val="0"/>
              </w:rPr>
              <w:t>≤1.0</w:t>
            </w:r>
          </w:p>
        </w:tc>
      </w:tr>
      <w:tr w:rsidR="00000000">
        <w:trPr>
          <w:trHeight w:val="340"/>
        </w:trPr>
        <w:tc>
          <w:tcPr>
            <w:tcW w:w="1775" w:type="dxa"/>
            <w:vAlign w:val="center"/>
          </w:tcPr>
          <w:p w:rsidR="00000000" w:rsidRDefault="00FC52AA">
            <w:pPr>
              <w:pStyle w:val="32"/>
              <w:snapToGrid w:val="0"/>
              <w:rPr>
                <w:vertAlign w:val="subscript"/>
                <w:lang w:eastAsia="zh-CN"/>
              </w:rPr>
            </w:pPr>
            <w:r>
              <w:rPr>
                <w:lang w:val="en-US" w:eastAsia="zh-CN"/>
              </w:rPr>
              <w:t>耗氧量</w:t>
            </w:r>
          </w:p>
        </w:tc>
        <w:tc>
          <w:tcPr>
            <w:tcW w:w="2111" w:type="dxa"/>
            <w:vAlign w:val="center"/>
          </w:tcPr>
          <w:p w:rsidR="00000000" w:rsidRDefault="00FC52AA">
            <w:pPr>
              <w:widowControl/>
              <w:adjustRightInd w:val="0"/>
              <w:snapToGrid w:val="0"/>
              <w:jc w:val="center"/>
              <w:rPr>
                <w:kern w:val="0"/>
                <w:szCs w:val="21"/>
              </w:rPr>
            </w:pPr>
            <w:r>
              <w:rPr>
                <w:kern w:val="0"/>
              </w:rPr>
              <w:t>≤3.0</w:t>
            </w:r>
          </w:p>
        </w:tc>
        <w:tc>
          <w:tcPr>
            <w:tcW w:w="2630" w:type="dxa"/>
            <w:vAlign w:val="center"/>
          </w:tcPr>
          <w:p w:rsidR="00000000" w:rsidRDefault="00FC52AA">
            <w:pPr>
              <w:pStyle w:val="32"/>
              <w:snapToGrid w:val="0"/>
              <w:rPr>
                <w:lang w:eastAsia="zh-CN"/>
              </w:rPr>
            </w:pPr>
            <w:r>
              <w:rPr>
                <w:lang w:eastAsia="zh-CN"/>
              </w:rPr>
              <w:t>锰</w:t>
            </w:r>
          </w:p>
        </w:tc>
        <w:tc>
          <w:tcPr>
            <w:tcW w:w="2415" w:type="dxa"/>
            <w:vAlign w:val="center"/>
          </w:tcPr>
          <w:p w:rsidR="00000000" w:rsidRDefault="00FC52AA">
            <w:pPr>
              <w:pStyle w:val="32"/>
              <w:snapToGrid w:val="0"/>
              <w:rPr>
                <w:lang w:eastAsia="zh-CN"/>
              </w:rPr>
            </w:pPr>
            <w:r>
              <w:t>≤</w:t>
            </w:r>
            <w:r>
              <w:rPr>
                <w:lang w:eastAsia="zh-CN"/>
              </w:rPr>
              <w:t>0.1</w:t>
            </w:r>
          </w:p>
        </w:tc>
      </w:tr>
      <w:tr w:rsidR="00000000">
        <w:trPr>
          <w:trHeight w:val="340"/>
        </w:trPr>
        <w:tc>
          <w:tcPr>
            <w:tcW w:w="1775" w:type="dxa"/>
            <w:vAlign w:val="center"/>
          </w:tcPr>
          <w:p w:rsidR="00000000" w:rsidRDefault="00FC52AA">
            <w:pPr>
              <w:pStyle w:val="32"/>
              <w:snapToGrid w:val="0"/>
              <w:rPr>
                <w:lang w:eastAsia="zh-CN"/>
              </w:rPr>
            </w:pPr>
            <w:r>
              <w:rPr>
                <w:lang w:eastAsia="zh-CN"/>
              </w:rPr>
              <w:t>总硬度</w:t>
            </w:r>
          </w:p>
        </w:tc>
        <w:tc>
          <w:tcPr>
            <w:tcW w:w="2111" w:type="dxa"/>
            <w:vAlign w:val="center"/>
          </w:tcPr>
          <w:p w:rsidR="00000000" w:rsidRDefault="00FC52AA">
            <w:pPr>
              <w:widowControl/>
              <w:adjustRightInd w:val="0"/>
              <w:snapToGrid w:val="0"/>
              <w:jc w:val="center"/>
              <w:rPr>
                <w:kern w:val="0"/>
                <w:szCs w:val="21"/>
              </w:rPr>
            </w:pPr>
            <w:r>
              <w:rPr>
                <w:kern w:val="0"/>
              </w:rPr>
              <w:t>≤450</w:t>
            </w:r>
          </w:p>
        </w:tc>
        <w:tc>
          <w:tcPr>
            <w:tcW w:w="2630" w:type="dxa"/>
            <w:vAlign w:val="center"/>
          </w:tcPr>
          <w:p w:rsidR="00000000" w:rsidRDefault="00FC52AA">
            <w:pPr>
              <w:pStyle w:val="32"/>
              <w:snapToGrid w:val="0"/>
            </w:pPr>
            <w:r>
              <w:t>氨氮</w:t>
            </w:r>
          </w:p>
        </w:tc>
        <w:tc>
          <w:tcPr>
            <w:tcW w:w="2415" w:type="dxa"/>
            <w:vAlign w:val="center"/>
          </w:tcPr>
          <w:p w:rsidR="00000000" w:rsidRDefault="00FC52AA">
            <w:pPr>
              <w:pStyle w:val="32"/>
              <w:snapToGrid w:val="0"/>
            </w:pPr>
            <w:r>
              <w:t>≤0.</w:t>
            </w:r>
            <w:r>
              <w:rPr>
                <w:lang w:val="en-US" w:eastAsia="zh-CN"/>
              </w:rPr>
              <w:t>5</w:t>
            </w:r>
          </w:p>
        </w:tc>
      </w:tr>
      <w:tr w:rsidR="00000000">
        <w:trPr>
          <w:trHeight w:val="340"/>
        </w:trPr>
        <w:tc>
          <w:tcPr>
            <w:tcW w:w="1775" w:type="dxa"/>
            <w:vAlign w:val="center"/>
          </w:tcPr>
          <w:p w:rsidR="00000000" w:rsidRDefault="00FC52AA">
            <w:pPr>
              <w:pStyle w:val="32"/>
              <w:snapToGrid w:val="0"/>
            </w:pPr>
            <w:r>
              <w:t>硫酸盐</w:t>
            </w:r>
          </w:p>
        </w:tc>
        <w:tc>
          <w:tcPr>
            <w:tcW w:w="2111" w:type="dxa"/>
            <w:vAlign w:val="center"/>
          </w:tcPr>
          <w:p w:rsidR="00000000" w:rsidRDefault="00FC52AA">
            <w:pPr>
              <w:widowControl/>
              <w:autoSpaceDN w:val="0"/>
              <w:adjustRightInd w:val="0"/>
              <w:snapToGrid w:val="0"/>
              <w:jc w:val="center"/>
            </w:pPr>
            <w:r>
              <w:rPr>
                <w:kern w:val="0"/>
              </w:rPr>
              <w:t>≤250</w:t>
            </w:r>
          </w:p>
        </w:tc>
        <w:tc>
          <w:tcPr>
            <w:tcW w:w="2630" w:type="dxa"/>
            <w:vAlign w:val="center"/>
          </w:tcPr>
          <w:p w:rsidR="00000000" w:rsidRDefault="00FC52AA">
            <w:pPr>
              <w:pStyle w:val="32"/>
              <w:snapToGrid w:val="0"/>
            </w:pPr>
            <w:r>
              <w:rPr>
                <w:lang w:eastAsia="zh-CN"/>
              </w:rPr>
              <w:t>菌落</w:t>
            </w:r>
            <w:r>
              <w:t>总数</w:t>
            </w:r>
          </w:p>
        </w:tc>
        <w:tc>
          <w:tcPr>
            <w:tcW w:w="2415" w:type="dxa"/>
            <w:vAlign w:val="center"/>
          </w:tcPr>
          <w:p w:rsidR="00000000" w:rsidRDefault="00FC52AA">
            <w:pPr>
              <w:pStyle w:val="32"/>
              <w:snapToGrid w:val="0"/>
            </w:pPr>
            <w:r>
              <w:t>≤</w:t>
            </w:r>
            <w:r>
              <w:rPr>
                <w:lang w:val="en-US" w:eastAsia="zh-CN"/>
              </w:rPr>
              <w:t>100</w:t>
            </w:r>
          </w:p>
        </w:tc>
      </w:tr>
    </w:tbl>
    <w:p w:rsidR="00000000" w:rsidRDefault="00FC52AA">
      <w:pPr>
        <w:pStyle w:val="afe"/>
        <w:adjustRightInd w:val="0"/>
        <w:snapToGrid w:val="0"/>
        <w:spacing w:after="0" w:line="520" w:lineRule="exact"/>
        <w:ind w:firstLineChars="200" w:firstLine="480"/>
        <w:rPr>
          <w:sz w:val="24"/>
        </w:rPr>
      </w:pPr>
      <w:r>
        <w:rPr>
          <w:rFonts w:ascii="宋体" w:hAnsi="宋体" w:cs="宋体" w:hint="eastAsia"/>
          <w:sz w:val="24"/>
        </w:rPr>
        <w:t>③</w:t>
      </w:r>
      <w:r>
        <w:rPr>
          <w:sz w:val="24"/>
        </w:rPr>
        <w:t>声环境</w:t>
      </w:r>
    </w:p>
    <w:p w:rsidR="00000000" w:rsidRDefault="00FC52AA">
      <w:pPr>
        <w:adjustRightInd w:val="0"/>
        <w:snapToGrid w:val="0"/>
        <w:spacing w:line="360" w:lineRule="auto"/>
        <w:ind w:firstLine="482"/>
        <w:rPr>
          <w:sz w:val="24"/>
        </w:rPr>
      </w:pPr>
      <w:r>
        <w:rPr>
          <w:sz w:val="24"/>
        </w:rPr>
        <w:t>项目位于农村地区，执行《声环境质量标准》（</w:t>
      </w:r>
      <w:r>
        <w:rPr>
          <w:sz w:val="24"/>
        </w:rPr>
        <w:t>GB3096-2008</w:t>
      </w:r>
      <w:r>
        <w:rPr>
          <w:sz w:val="24"/>
        </w:rPr>
        <w:t>）</w:t>
      </w:r>
      <w:r>
        <w:rPr>
          <w:sz w:val="24"/>
        </w:rPr>
        <w:t>2</w:t>
      </w:r>
      <w:r>
        <w:rPr>
          <w:sz w:val="24"/>
        </w:rPr>
        <w:t>类标准。</w:t>
      </w:r>
    </w:p>
    <w:p w:rsidR="00000000" w:rsidRDefault="00FC52AA">
      <w:pPr>
        <w:pStyle w:val="affd"/>
        <w:ind w:firstLine="240"/>
        <w:rPr>
          <w:sz w:val="24"/>
          <w:szCs w:val="24"/>
        </w:rPr>
      </w:pPr>
      <w:r>
        <w:rPr>
          <w:sz w:val="24"/>
          <w:szCs w:val="24"/>
        </w:rPr>
        <w:t>表</w:t>
      </w:r>
      <w:r>
        <w:rPr>
          <w:sz w:val="24"/>
          <w:szCs w:val="24"/>
        </w:rPr>
        <w:t xml:space="preserve">1.5-6   </w:t>
      </w:r>
      <w:r>
        <w:rPr>
          <w:sz w:val="24"/>
          <w:szCs w:val="24"/>
        </w:rPr>
        <w:t>声环境质量标准</w:t>
      </w:r>
      <w:r>
        <w:rPr>
          <w:sz w:val="24"/>
          <w:szCs w:val="24"/>
        </w:rPr>
        <w:t xml:space="preserve">   </w:t>
      </w:r>
      <w:r>
        <w:rPr>
          <w:sz w:val="24"/>
          <w:szCs w:val="24"/>
        </w:rPr>
        <w:t>等效声级</w:t>
      </w:r>
      <w:r>
        <w:rPr>
          <w:sz w:val="24"/>
          <w:szCs w:val="24"/>
        </w:rPr>
        <w:t>LAeq</w:t>
      </w:r>
      <w:r>
        <w:rPr>
          <w:sz w:val="24"/>
          <w:szCs w:val="24"/>
        </w:rPr>
        <w:t>：</w:t>
      </w:r>
      <w:r>
        <w:rPr>
          <w:sz w:val="24"/>
          <w:szCs w:val="24"/>
        </w:rPr>
        <w:t>dB</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712"/>
        <w:gridCol w:w="1949"/>
        <w:gridCol w:w="1686"/>
        <w:gridCol w:w="3600"/>
      </w:tblGrid>
      <w:tr w:rsidR="00000000">
        <w:trPr>
          <w:trHeight w:val="340"/>
          <w:jc w:val="center"/>
        </w:trPr>
        <w:tc>
          <w:tcPr>
            <w:tcW w:w="1712" w:type="dxa"/>
            <w:vAlign w:val="center"/>
          </w:tcPr>
          <w:p w:rsidR="00000000" w:rsidRDefault="00FC52AA">
            <w:pPr>
              <w:pStyle w:val="afff5"/>
              <w:snapToGrid w:val="0"/>
              <w:spacing w:line="240" w:lineRule="auto"/>
              <w:jc w:val="center"/>
              <w:rPr>
                <w:rFonts w:eastAsia="宋体"/>
                <w:sz w:val="21"/>
              </w:rPr>
            </w:pPr>
            <w:r>
              <w:rPr>
                <w:rFonts w:eastAsia="宋体"/>
                <w:sz w:val="21"/>
              </w:rPr>
              <w:t>级别</w:t>
            </w:r>
          </w:p>
        </w:tc>
        <w:tc>
          <w:tcPr>
            <w:tcW w:w="1949" w:type="dxa"/>
            <w:vAlign w:val="center"/>
          </w:tcPr>
          <w:p w:rsidR="00000000" w:rsidRDefault="00FC52AA">
            <w:pPr>
              <w:pStyle w:val="afff5"/>
              <w:snapToGrid w:val="0"/>
              <w:spacing w:line="240" w:lineRule="auto"/>
              <w:jc w:val="center"/>
              <w:rPr>
                <w:rFonts w:eastAsia="宋体"/>
                <w:sz w:val="21"/>
              </w:rPr>
            </w:pPr>
            <w:r>
              <w:rPr>
                <w:rFonts w:eastAsia="宋体"/>
                <w:sz w:val="21"/>
              </w:rPr>
              <w:t>昼间</w:t>
            </w:r>
          </w:p>
        </w:tc>
        <w:tc>
          <w:tcPr>
            <w:tcW w:w="1686" w:type="dxa"/>
            <w:vAlign w:val="center"/>
          </w:tcPr>
          <w:p w:rsidR="00000000" w:rsidRDefault="00FC52AA">
            <w:pPr>
              <w:pStyle w:val="afff5"/>
              <w:snapToGrid w:val="0"/>
              <w:spacing w:line="240" w:lineRule="auto"/>
              <w:jc w:val="center"/>
              <w:rPr>
                <w:rFonts w:eastAsia="宋体"/>
                <w:sz w:val="21"/>
              </w:rPr>
            </w:pPr>
            <w:r>
              <w:rPr>
                <w:rFonts w:eastAsia="宋体"/>
                <w:sz w:val="21"/>
              </w:rPr>
              <w:t>夜间</w:t>
            </w:r>
          </w:p>
        </w:tc>
        <w:tc>
          <w:tcPr>
            <w:tcW w:w="3600" w:type="dxa"/>
            <w:vAlign w:val="center"/>
          </w:tcPr>
          <w:p w:rsidR="00000000" w:rsidRDefault="00FC52AA">
            <w:pPr>
              <w:pStyle w:val="afff5"/>
              <w:snapToGrid w:val="0"/>
              <w:spacing w:line="240" w:lineRule="auto"/>
              <w:jc w:val="center"/>
              <w:rPr>
                <w:rFonts w:eastAsia="宋体"/>
                <w:sz w:val="21"/>
              </w:rPr>
            </w:pPr>
            <w:r>
              <w:rPr>
                <w:rFonts w:eastAsia="宋体"/>
                <w:sz w:val="21"/>
              </w:rPr>
              <w:t>适用区域</w:t>
            </w:r>
          </w:p>
        </w:tc>
      </w:tr>
      <w:tr w:rsidR="00000000">
        <w:trPr>
          <w:trHeight w:val="340"/>
          <w:jc w:val="center"/>
        </w:trPr>
        <w:tc>
          <w:tcPr>
            <w:tcW w:w="1712" w:type="dxa"/>
            <w:vAlign w:val="center"/>
          </w:tcPr>
          <w:p w:rsidR="00000000" w:rsidRDefault="00FC52AA">
            <w:pPr>
              <w:pStyle w:val="afff5"/>
              <w:snapToGrid w:val="0"/>
              <w:spacing w:line="240" w:lineRule="auto"/>
              <w:jc w:val="center"/>
              <w:rPr>
                <w:rFonts w:eastAsia="宋体"/>
                <w:sz w:val="21"/>
              </w:rPr>
            </w:pPr>
            <w:r>
              <w:rPr>
                <w:rFonts w:eastAsia="宋体"/>
                <w:sz w:val="21"/>
              </w:rPr>
              <w:t>2</w:t>
            </w:r>
          </w:p>
        </w:tc>
        <w:tc>
          <w:tcPr>
            <w:tcW w:w="1949" w:type="dxa"/>
            <w:vAlign w:val="center"/>
          </w:tcPr>
          <w:p w:rsidR="00000000" w:rsidRDefault="00FC52AA">
            <w:pPr>
              <w:pStyle w:val="afff5"/>
              <w:snapToGrid w:val="0"/>
              <w:spacing w:line="240" w:lineRule="auto"/>
              <w:jc w:val="center"/>
              <w:rPr>
                <w:rFonts w:eastAsia="宋体"/>
                <w:sz w:val="21"/>
              </w:rPr>
            </w:pPr>
            <w:r>
              <w:rPr>
                <w:rFonts w:eastAsia="宋体"/>
                <w:sz w:val="21"/>
              </w:rPr>
              <w:t>60</w:t>
            </w:r>
          </w:p>
        </w:tc>
        <w:tc>
          <w:tcPr>
            <w:tcW w:w="1686" w:type="dxa"/>
            <w:vAlign w:val="center"/>
          </w:tcPr>
          <w:p w:rsidR="00000000" w:rsidRDefault="00FC52AA">
            <w:pPr>
              <w:pStyle w:val="afff5"/>
              <w:snapToGrid w:val="0"/>
              <w:spacing w:line="240" w:lineRule="auto"/>
              <w:jc w:val="center"/>
              <w:rPr>
                <w:rFonts w:eastAsia="宋体"/>
                <w:sz w:val="21"/>
              </w:rPr>
            </w:pPr>
            <w:r>
              <w:rPr>
                <w:rFonts w:eastAsia="宋体"/>
                <w:sz w:val="21"/>
              </w:rPr>
              <w:t>50</w:t>
            </w:r>
          </w:p>
        </w:tc>
        <w:tc>
          <w:tcPr>
            <w:tcW w:w="3600" w:type="dxa"/>
            <w:vAlign w:val="center"/>
          </w:tcPr>
          <w:p w:rsidR="00000000" w:rsidRDefault="00FC52AA">
            <w:pPr>
              <w:pStyle w:val="afff5"/>
              <w:snapToGrid w:val="0"/>
              <w:spacing w:line="240" w:lineRule="auto"/>
              <w:jc w:val="center"/>
              <w:rPr>
                <w:rFonts w:eastAsia="宋体"/>
                <w:sz w:val="21"/>
              </w:rPr>
            </w:pPr>
            <w:r>
              <w:rPr>
                <w:rFonts w:eastAsia="宋体"/>
                <w:sz w:val="21"/>
              </w:rPr>
              <w:t>农村</w:t>
            </w:r>
          </w:p>
        </w:tc>
      </w:tr>
    </w:tbl>
    <w:p w:rsidR="00000000" w:rsidRDefault="00FC52AA">
      <w:pPr>
        <w:pStyle w:val="afe"/>
        <w:adjustRightInd w:val="0"/>
        <w:snapToGrid w:val="0"/>
        <w:spacing w:after="0" w:line="520" w:lineRule="exact"/>
        <w:ind w:firstLineChars="200" w:firstLine="480"/>
        <w:rPr>
          <w:rFonts w:ascii="宋体" w:hAnsi="宋体" w:cs="宋体"/>
          <w:sz w:val="24"/>
        </w:rPr>
      </w:pPr>
      <w:r>
        <w:rPr>
          <w:rFonts w:ascii="宋体" w:hAnsi="宋体" w:cs="宋体"/>
          <w:sz w:val="24"/>
        </w:rPr>
        <w:fldChar w:fldCharType="begin"/>
      </w:r>
      <w:r>
        <w:rPr>
          <w:rFonts w:ascii="宋体" w:hAnsi="宋体" w:cs="宋体"/>
          <w:sz w:val="24"/>
        </w:rPr>
        <w:instrText xml:space="preserve"> = 4 \* GB3 </w:instrText>
      </w:r>
      <w:r>
        <w:rPr>
          <w:rFonts w:ascii="宋体" w:hAnsi="宋体" w:cs="宋体"/>
          <w:sz w:val="24"/>
        </w:rPr>
        <w:fldChar w:fldCharType="separate"/>
      </w:r>
      <w:r>
        <w:rPr>
          <w:rFonts w:ascii="宋体" w:hAnsi="宋体" w:cs="宋体" w:hint="eastAsia"/>
          <w:sz w:val="24"/>
        </w:rPr>
        <w:t>④</w:t>
      </w:r>
      <w:r>
        <w:rPr>
          <w:rFonts w:ascii="宋体" w:hAnsi="宋体" w:cs="宋体"/>
          <w:sz w:val="24"/>
        </w:rPr>
        <w:fldChar w:fldCharType="end"/>
      </w:r>
      <w:r>
        <w:rPr>
          <w:rFonts w:ascii="宋体" w:hAnsi="宋体" w:cs="宋体" w:hint="eastAsia"/>
          <w:sz w:val="24"/>
        </w:rPr>
        <w:t>土壤环境</w:t>
      </w:r>
    </w:p>
    <w:p w:rsidR="00000000" w:rsidRDefault="00FC52AA">
      <w:pPr>
        <w:spacing w:line="520" w:lineRule="exact"/>
        <w:ind w:firstLineChars="200" w:firstLine="480"/>
        <w:rPr>
          <w:sz w:val="24"/>
        </w:rPr>
      </w:pPr>
      <w:r>
        <w:rPr>
          <w:rFonts w:hint="eastAsia"/>
          <w:sz w:val="24"/>
        </w:rPr>
        <w:t>项目所在区域</w:t>
      </w:r>
      <w:r>
        <w:rPr>
          <w:sz w:val="24"/>
        </w:rPr>
        <w:t>土壤环境执行</w:t>
      </w:r>
      <w:r>
        <w:rPr>
          <w:sz w:val="24"/>
        </w:rPr>
        <w:t xml:space="preserve"> </w:t>
      </w:r>
      <w:r>
        <w:rPr>
          <w:sz w:val="24"/>
        </w:rPr>
        <w:t>《土壤环境质量</w:t>
      </w:r>
      <w:r>
        <w:rPr>
          <w:sz w:val="24"/>
        </w:rPr>
        <w:t xml:space="preserve"> </w:t>
      </w:r>
      <w:r>
        <w:rPr>
          <w:sz w:val="24"/>
        </w:rPr>
        <w:t>农用地土壤污染风险管控标准》（试行）（</w:t>
      </w:r>
      <w:r>
        <w:rPr>
          <w:sz w:val="24"/>
        </w:rPr>
        <w:t>GB15618-2018</w:t>
      </w:r>
      <w:r>
        <w:rPr>
          <w:sz w:val="24"/>
        </w:rPr>
        <w:t>）中相关标准</w:t>
      </w:r>
      <w:r>
        <w:rPr>
          <w:rFonts w:hint="eastAsia"/>
          <w:sz w:val="24"/>
        </w:rPr>
        <w:t>，标准限值见下表：</w:t>
      </w:r>
    </w:p>
    <w:p w:rsidR="00000000" w:rsidRDefault="00FC52AA">
      <w:pPr>
        <w:jc w:val="center"/>
        <w:rPr>
          <w:rFonts w:hAnsi="宋体" w:hint="eastAsia"/>
          <w:b/>
          <w:bCs/>
          <w:sz w:val="24"/>
        </w:rPr>
      </w:pPr>
      <w:r>
        <w:rPr>
          <w:rFonts w:hAnsi="宋体"/>
          <w:b/>
          <w:bCs/>
          <w:sz w:val="24"/>
        </w:rPr>
        <w:t>表</w:t>
      </w:r>
      <w:r>
        <w:rPr>
          <w:b/>
          <w:bCs/>
          <w:sz w:val="24"/>
        </w:rPr>
        <w:t>1.5-7</w:t>
      </w:r>
      <w:r>
        <w:rPr>
          <w:rFonts w:hAnsi="宋体"/>
          <w:b/>
          <w:bCs/>
          <w:sz w:val="24"/>
        </w:rPr>
        <w:t xml:space="preserve">  </w:t>
      </w:r>
      <w:r>
        <w:rPr>
          <w:rFonts w:hAnsi="宋体" w:hint="eastAsia"/>
          <w:b/>
          <w:bCs/>
          <w:sz w:val="24"/>
        </w:rPr>
        <w:t>《土壤环境质量农用地土壤污染风险管控标准》（试行）（</w:t>
      </w:r>
      <w:r>
        <w:rPr>
          <w:rFonts w:hAnsi="宋体" w:hint="eastAsia"/>
          <w:b/>
          <w:bCs/>
          <w:sz w:val="24"/>
        </w:rPr>
        <w:t>GB15618-2018</w:t>
      </w:r>
      <w:r>
        <w:rPr>
          <w:rFonts w:hAnsi="宋体" w:hint="eastAsia"/>
          <w:b/>
          <w:bCs/>
          <w:sz w:val="24"/>
        </w:rPr>
        <w:t>）</w:t>
      </w:r>
      <w:r>
        <w:rPr>
          <w:rFonts w:hAnsi="宋体"/>
          <w:b/>
          <w:bCs/>
          <w:sz w:val="24"/>
        </w:rPr>
        <w:t>mg/kg</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17"/>
        <w:gridCol w:w="851"/>
        <w:gridCol w:w="1275"/>
        <w:gridCol w:w="1276"/>
        <w:gridCol w:w="1701"/>
        <w:gridCol w:w="1701"/>
        <w:gridCol w:w="1665"/>
      </w:tblGrid>
      <w:tr w:rsidR="00000000">
        <w:tc>
          <w:tcPr>
            <w:tcW w:w="817" w:type="dxa"/>
            <w:vMerge w:val="restart"/>
            <w:vAlign w:val="center"/>
          </w:tcPr>
          <w:p w:rsidR="00000000" w:rsidRDefault="00FC52AA">
            <w:pPr>
              <w:jc w:val="center"/>
              <w:rPr>
                <w:bCs/>
              </w:rPr>
            </w:pPr>
            <w:r>
              <w:rPr>
                <w:rFonts w:hAnsi="宋体"/>
                <w:bCs/>
              </w:rPr>
              <w:t>序号</w:t>
            </w:r>
          </w:p>
        </w:tc>
        <w:tc>
          <w:tcPr>
            <w:tcW w:w="2126" w:type="dxa"/>
            <w:gridSpan w:val="2"/>
            <w:vMerge w:val="restart"/>
            <w:vAlign w:val="center"/>
          </w:tcPr>
          <w:p w:rsidR="00000000" w:rsidRDefault="00FC52AA">
            <w:pPr>
              <w:jc w:val="center"/>
              <w:rPr>
                <w:bCs/>
                <w:vertAlign w:val="superscript"/>
              </w:rPr>
            </w:pPr>
            <w:r>
              <w:rPr>
                <w:rFonts w:hAnsi="宋体"/>
                <w:bCs/>
              </w:rPr>
              <w:t>污染物项目</w:t>
            </w:r>
            <w:r>
              <w:rPr>
                <w:rFonts w:ascii="宋体" w:hAnsi="宋体" w:hint="eastAsia"/>
                <w:bCs/>
                <w:vertAlign w:val="superscript"/>
              </w:rPr>
              <w:t>①②</w:t>
            </w:r>
          </w:p>
        </w:tc>
        <w:tc>
          <w:tcPr>
            <w:tcW w:w="6343" w:type="dxa"/>
            <w:gridSpan w:val="4"/>
            <w:vAlign w:val="center"/>
          </w:tcPr>
          <w:p w:rsidR="00000000" w:rsidRDefault="00FC52AA">
            <w:pPr>
              <w:jc w:val="center"/>
              <w:rPr>
                <w:bCs/>
              </w:rPr>
            </w:pPr>
            <w:r>
              <w:rPr>
                <w:rFonts w:hAnsi="宋体"/>
                <w:bCs/>
              </w:rPr>
              <w:t>风险筛选值</w:t>
            </w:r>
          </w:p>
        </w:tc>
      </w:tr>
      <w:tr w:rsidR="00000000">
        <w:tc>
          <w:tcPr>
            <w:tcW w:w="817" w:type="dxa"/>
            <w:vMerge/>
            <w:vAlign w:val="center"/>
          </w:tcPr>
          <w:p w:rsidR="00000000" w:rsidRDefault="00FC52AA">
            <w:pPr>
              <w:jc w:val="center"/>
              <w:rPr>
                <w:bCs/>
              </w:rPr>
            </w:pPr>
          </w:p>
        </w:tc>
        <w:tc>
          <w:tcPr>
            <w:tcW w:w="2126" w:type="dxa"/>
            <w:gridSpan w:val="2"/>
            <w:vMerge/>
            <w:vAlign w:val="center"/>
          </w:tcPr>
          <w:p w:rsidR="00000000" w:rsidRDefault="00FC52AA">
            <w:pPr>
              <w:jc w:val="center"/>
              <w:rPr>
                <w:bCs/>
              </w:rPr>
            </w:pPr>
          </w:p>
        </w:tc>
        <w:tc>
          <w:tcPr>
            <w:tcW w:w="1276" w:type="dxa"/>
            <w:vAlign w:val="center"/>
          </w:tcPr>
          <w:p w:rsidR="00000000" w:rsidRDefault="00FC52AA">
            <w:pPr>
              <w:jc w:val="center"/>
              <w:rPr>
                <w:bCs/>
              </w:rPr>
            </w:pPr>
            <w:r>
              <w:rPr>
                <w:bCs/>
              </w:rPr>
              <w:t>pH≤5.5</w:t>
            </w:r>
          </w:p>
        </w:tc>
        <w:tc>
          <w:tcPr>
            <w:tcW w:w="1701" w:type="dxa"/>
            <w:vAlign w:val="center"/>
          </w:tcPr>
          <w:p w:rsidR="00000000" w:rsidRDefault="00FC52AA">
            <w:pPr>
              <w:jc w:val="center"/>
              <w:rPr>
                <w:bCs/>
              </w:rPr>
            </w:pPr>
            <w:r>
              <w:rPr>
                <w:bCs/>
              </w:rPr>
              <w:t>5.5&lt;pH≤6.5</w:t>
            </w:r>
          </w:p>
        </w:tc>
        <w:tc>
          <w:tcPr>
            <w:tcW w:w="1701" w:type="dxa"/>
            <w:vAlign w:val="center"/>
          </w:tcPr>
          <w:p w:rsidR="00000000" w:rsidRDefault="00FC52AA">
            <w:r>
              <w:rPr>
                <w:bCs/>
              </w:rPr>
              <w:t>6.5&lt;pH≤7.5</w:t>
            </w:r>
          </w:p>
        </w:tc>
        <w:tc>
          <w:tcPr>
            <w:tcW w:w="1665" w:type="dxa"/>
            <w:vAlign w:val="center"/>
          </w:tcPr>
          <w:p w:rsidR="00000000" w:rsidRDefault="00FC52AA">
            <w:r>
              <w:rPr>
                <w:bCs/>
              </w:rPr>
              <w:t>pH&gt;7.52</w:t>
            </w:r>
          </w:p>
        </w:tc>
      </w:tr>
      <w:tr w:rsidR="00000000">
        <w:tc>
          <w:tcPr>
            <w:tcW w:w="817" w:type="dxa"/>
            <w:vMerge w:val="restart"/>
            <w:vAlign w:val="center"/>
          </w:tcPr>
          <w:p w:rsidR="00000000" w:rsidRDefault="00FC52AA">
            <w:pPr>
              <w:jc w:val="center"/>
              <w:rPr>
                <w:bCs/>
              </w:rPr>
            </w:pPr>
            <w:r>
              <w:rPr>
                <w:bCs/>
              </w:rPr>
              <w:t>1</w:t>
            </w:r>
          </w:p>
        </w:tc>
        <w:tc>
          <w:tcPr>
            <w:tcW w:w="851" w:type="dxa"/>
            <w:vMerge w:val="restart"/>
            <w:vAlign w:val="center"/>
          </w:tcPr>
          <w:p w:rsidR="00000000" w:rsidRDefault="00FC52AA">
            <w:pPr>
              <w:jc w:val="center"/>
              <w:rPr>
                <w:spacing w:val="8"/>
              </w:rPr>
            </w:pPr>
            <w:r>
              <w:rPr>
                <w:rFonts w:hAnsi="宋体"/>
                <w:spacing w:val="8"/>
              </w:rPr>
              <w:t>镉</w:t>
            </w:r>
          </w:p>
        </w:tc>
        <w:tc>
          <w:tcPr>
            <w:tcW w:w="1275" w:type="dxa"/>
            <w:vAlign w:val="center"/>
          </w:tcPr>
          <w:p w:rsidR="00000000" w:rsidRDefault="00FC52AA">
            <w:pPr>
              <w:jc w:val="center"/>
              <w:rPr>
                <w:bCs/>
              </w:rPr>
            </w:pPr>
            <w:r>
              <w:rPr>
                <w:rFonts w:hAnsi="宋体"/>
                <w:bCs/>
              </w:rPr>
              <w:t>水田</w:t>
            </w:r>
          </w:p>
        </w:tc>
        <w:tc>
          <w:tcPr>
            <w:tcW w:w="1276" w:type="dxa"/>
            <w:vAlign w:val="center"/>
          </w:tcPr>
          <w:p w:rsidR="00000000" w:rsidRDefault="00FC52AA">
            <w:pPr>
              <w:jc w:val="center"/>
              <w:rPr>
                <w:bCs/>
              </w:rPr>
            </w:pPr>
            <w:r>
              <w:rPr>
                <w:bCs/>
              </w:rPr>
              <w:t>0.3</w:t>
            </w:r>
          </w:p>
        </w:tc>
        <w:tc>
          <w:tcPr>
            <w:tcW w:w="1701" w:type="dxa"/>
            <w:vAlign w:val="center"/>
          </w:tcPr>
          <w:p w:rsidR="00000000" w:rsidRDefault="00FC52AA">
            <w:pPr>
              <w:jc w:val="center"/>
              <w:rPr>
                <w:bCs/>
              </w:rPr>
            </w:pPr>
            <w:r>
              <w:rPr>
                <w:bCs/>
              </w:rPr>
              <w:t>0.4</w:t>
            </w:r>
          </w:p>
        </w:tc>
        <w:tc>
          <w:tcPr>
            <w:tcW w:w="1701" w:type="dxa"/>
            <w:vAlign w:val="center"/>
          </w:tcPr>
          <w:p w:rsidR="00000000" w:rsidRDefault="00FC52AA">
            <w:pPr>
              <w:jc w:val="center"/>
              <w:rPr>
                <w:bCs/>
              </w:rPr>
            </w:pPr>
            <w:r>
              <w:rPr>
                <w:bCs/>
              </w:rPr>
              <w:t>0.6</w:t>
            </w:r>
          </w:p>
        </w:tc>
        <w:tc>
          <w:tcPr>
            <w:tcW w:w="1665" w:type="dxa"/>
            <w:vAlign w:val="center"/>
          </w:tcPr>
          <w:p w:rsidR="00000000" w:rsidRDefault="00FC52AA">
            <w:pPr>
              <w:jc w:val="center"/>
              <w:rPr>
                <w:bCs/>
              </w:rPr>
            </w:pPr>
            <w:r>
              <w:rPr>
                <w:bCs/>
              </w:rPr>
              <w:t>0.8</w:t>
            </w:r>
          </w:p>
        </w:tc>
      </w:tr>
      <w:tr w:rsidR="00000000">
        <w:tc>
          <w:tcPr>
            <w:tcW w:w="817" w:type="dxa"/>
            <w:vMerge/>
            <w:vAlign w:val="center"/>
          </w:tcPr>
          <w:p w:rsidR="00000000" w:rsidRDefault="00FC52AA">
            <w:pPr>
              <w:jc w:val="center"/>
              <w:rPr>
                <w:bCs/>
              </w:rPr>
            </w:pPr>
          </w:p>
        </w:tc>
        <w:tc>
          <w:tcPr>
            <w:tcW w:w="851" w:type="dxa"/>
            <w:vMerge/>
            <w:vAlign w:val="center"/>
          </w:tcPr>
          <w:p w:rsidR="00000000" w:rsidRDefault="00FC52AA">
            <w:pPr>
              <w:jc w:val="center"/>
              <w:rPr>
                <w:spacing w:val="8"/>
              </w:rPr>
            </w:pPr>
          </w:p>
        </w:tc>
        <w:tc>
          <w:tcPr>
            <w:tcW w:w="1275" w:type="dxa"/>
            <w:vAlign w:val="center"/>
          </w:tcPr>
          <w:p w:rsidR="00000000" w:rsidRDefault="00FC52AA">
            <w:pPr>
              <w:jc w:val="center"/>
              <w:rPr>
                <w:bCs/>
              </w:rPr>
            </w:pPr>
            <w:r>
              <w:rPr>
                <w:rFonts w:hAnsi="宋体"/>
                <w:bCs/>
              </w:rPr>
              <w:t>其他</w:t>
            </w:r>
          </w:p>
        </w:tc>
        <w:tc>
          <w:tcPr>
            <w:tcW w:w="1276" w:type="dxa"/>
            <w:vAlign w:val="center"/>
          </w:tcPr>
          <w:p w:rsidR="00000000" w:rsidRDefault="00FC52AA">
            <w:pPr>
              <w:jc w:val="center"/>
              <w:rPr>
                <w:bCs/>
              </w:rPr>
            </w:pPr>
            <w:r>
              <w:rPr>
                <w:bCs/>
              </w:rPr>
              <w:t>0.3</w:t>
            </w:r>
          </w:p>
        </w:tc>
        <w:tc>
          <w:tcPr>
            <w:tcW w:w="1701" w:type="dxa"/>
            <w:vAlign w:val="center"/>
          </w:tcPr>
          <w:p w:rsidR="00000000" w:rsidRDefault="00FC52AA">
            <w:pPr>
              <w:jc w:val="center"/>
              <w:rPr>
                <w:bCs/>
              </w:rPr>
            </w:pPr>
            <w:r>
              <w:rPr>
                <w:bCs/>
              </w:rPr>
              <w:t>0.3</w:t>
            </w:r>
          </w:p>
        </w:tc>
        <w:tc>
          <w:tcPr>
            <w:tcW w:w="1701" w:type="dxa"/>
            <w:vAlign w:val="center"/>
          </w:tcPr>
          <w:p w:rsidR="00000000" w:rsidRDefault="00FC52AA">
            <w:pPr>
              <w:jc w:val="center"/>
              <w:rPr>
                <w:bCs/>
              </w:rPr>
            </w:pPr>
            <w:r>
              <w:rPr>
                <w:bCs/>
              </w:rPr>
              <w:t>0</w:t>
            </w:r>
            <w:r>
              <w:rPr>
                <w:bCs/>
              </w:rPr>
              <w:t>.3</w:t>
            </w:r>
          </w:p>
        </w:tc>
        <w:tc>
          <w:tcPr>
            <w:tcW w:w="1665" w:type="dxa"/>
            <w:vAlign w:val="center"/>
          </w:tcPr>
          <w:p w:rsidR="00000000" w:rsidRDefault="00FC52AA">
            <w:pPr>
              <w:jc w:val="center"/>
              <w:rPr>
                <w:bCs/>
              </w:rPr>
            </w:pPr>
            <w:r>
              <w:rPr>
                <w:bCs/>
              </w:rPr>
              <w:t>0.6</w:t>
            </w:r>
          </w:p>
        </w:tc>
      </w:tr>
      <w:tr w:rsidR="00000000">
        <w:tc>
          <w:tcPr>
            <w:tcW w:w="817" w:type="dxa"/>
            <w:vMerge w:val="restart"/>
            <w:vAlign w:val="center"/>
          </w:tcPr>
          <w:p w:rsidR="00000000" w:rsidRDefault="00FC52AA">
            <w:pPr>
              <w:jc w:val="center"/>
              <w:rPr>
                <w:bCs/>
              </w:rPr>
            </w:pPr>
            <w:r>
              <w:rPr>
                <w:bCs/>
              </w:rPr>
              <w:t>2</w:t>
            </w:r>
          </w:p>
        </w:tc>
        <w:tc>
          <w:tcPr>
            <w:tcW w:w="851" w:type="dxa"/>
            <w:vMerge w:val="restart"/>
            <w:vAlign w:val="center"/>
          </w:tcPr>
          <w:p w:rsidR="00000000" w:rsidRDefault="00FC52AA">
            <w:pPr>
              <w:jc w:val="center"/>
              <w:rPr>
                <w:spacing w:val="8"/>
              </w:rPr>
            </w:pPr>
            <w:r>
              <w:rPr>
                <w:rFonts w:hAnsi="宋体"/>
                <w:spacing w:val="8"/>
              </w:rPr>
              <w:t>汞</w:t>
            </w:r>
          </w:p>
        </w:tc>
        <w:tc>
          <w:tcPr>
            <w:tcW w:w="1275" w:type="dxa"/>
            <w:vAlign w:val="center"/>
          </w:tcPr>
          <w:p w:rsidR="00000000" w:rsidRDefault="00FC52AA">
            <w:pPr>
              <w:jc w:val="center"/>
              <w:rPr>
                <w:bCs/>
              </w:rPr>
            </w:pPr>
            <w:r>
              <w:rPr>
                <w:rFonts w:hAnsi="宋体"/>
                <w:bCs/>
              </w:rPr>
              <w:t>水田</w:t>
            </w:r>
          </w:p>
        </w:tc>
        <w:tc>
          <w:tcPr>
            <w:tcW w:w="1276" w:type="dxa"/>
            <w:vAlign w:val="center"/>
          </w:tcPr>
          <w:p w:rsidR="00000000" w:rsidRDefault="00FC52AA">
            <w:pPr>
              <w:jc w:val="center"/>
              <w:rPr>
                <w:bCs/>
              </w:rPr>
            </w:pPr>
            <w:r>
              <w:rPr>
                <w:bCs/>
              </w:rPr>
              <w:t>0.5</w:t>
            </w:r>
          </w:p>
        </w:tc>
        <w:tc>
          <w:tcPr>
            <w:tcW w:w="1701" w:type="dxa"/>
            <w:vAlign w:val="center"/>
          </w:tcPr>
          <w:p w:rsidR="00000000" w:rsidRDefault="00FC52AA">
            <w:pPr>
              <w:jc w:val="center"/>
              <w:rPr>
                <w:bCs/>
              </w:rPr>
            </w:pPr>
            <w:r>
              <w:rPr>
                <w:bCs/>
              </w:rPr>
              <w:t>0.5</w:t>
            </w:r>
          </w:p>
        </w:tc>
        <w:tc>
          <w:tcPr>
            <w:tcW w:w="1701" w:type="dxa"/>
            <w:vAlign w:val="center"/>
          </w:tcPr>
          <w:p w:rsidR="00000000" w:rsidRDefault="00FC52AA">
            <w:pPr>
              <w:jc w:val="center"/>
              <w:rPr>
                <w:bCs/>
              </w:rPr>
            </w:pPr>
            <w:r>
              <w:rPr>
                <w:bCs/>
              </w:rPr>
              <w:t>0.6</w:t>
            </w:r>
          </w:p>
        </w:tc>
        <w:tc>
          <w:tcPr>
            <w:tcW w:w="1665" w:type="dxa"/>
            <w:vAlign w:val="center"/>
          </w:tcPr>
          <w:p w:rsidR="00000000" w:rsidRDefault="00FC52AA">
            <w:pPr>
              <w:jc w:val="center"/>
              <w:rPr>
                <w:bCs/>
              </w:rPr>
            </w:pPr>
            <w:r>
              <w:rPr>
                <w:bCs/>
              </w:rPr>
              <w:t>1.0</w:t>
            </w:r>
          </w:p>
        </w:tc>
      </w:tr>
      <w:tr w:rsidR="00000000">
        <w:tc>
          <w:tcPr>
            <w:tcW w:w="817" w:type="dxa"/>
            <w:vMerge/>
            <w:vAlign w:val="center"/>
          </w:tcPr>
          <w:p w:rsidR="00000000" w:rsidRDefault="00FC52AA">
            <w:pPr>
              <w:jc w:val="center"/>
              <w:rPr>
                <w:bCs/>
              </w:rPr>
            </w:pPr>
          </w:p>
        </w:tc>
        <w:tc>
          <w:tcPr>
            <w:tcW w:w="851" w:type="dxa"/>
            <w:vMerge/>
            <w:vAlign w:val="center"/>
          </w:tcPr>
          <w:p w:rsidR="00000000" w:rsidRDefault="00FC52AA">
            <w:pPr>
              <w:jc w:val="center"/>
              <w:rPr>
                <w:spacing w:val="8"/>
              </w:rPr>
            </w:pPr>
          </w:p>
        </w:tc>
        <w:tc>
          <w:tcPr>
            <w:tcW w:w="1275" w:type="dxa"/>
            <w:vAlign w:val="center"/>
          </w:tcPr>
          <w:p w:rsidR="00000000" w:rsidRDefault="00FC52AA">
            <w:pPr>
              <w:jc w:val="center"/>
              <w:rPr>
                <w:bCs/>
              </w:rPr>
            </w:pPr>
            <w:r>
              <w:rPr>
                <w:rFonts w:hAnsi="宋体"/>
                <w:bCs/>
              </w:rPr>
              <w:t>其他</w:t>
            </w:r>
          </w:p>
        </w:tc>
        <w:tc>
          <w:tcPr>
            <w:tcW w:w="1276" w:type="dxa"/>
            <w:vAlign w:val="center"/>
          </w:tcPr>
          <w:p w:rsidR="00000000" w:rsidRDefault="00FC52AA">
            <w:pPr>
              <w:jc w:val="center"/>
              <w:rPr>
                <w:bCs/>
              </w:rPr>
            </w:pPr>
            <w:r>
              <w:rPr>
                <w:bCs/>
              </w:rPr>
              <w:t>1.3</w:t>
            </w:r>
          </w:p>
        </w:tc>
        <w:tc>
          <w:tcPr>
            <w:tcW w:w="1701" w:type="dxa"/>
            <w:vAlign w:val="center"/>
          </w:tcPr>
          <w:p w:rsidR="00000000" w:rsidRDefault="00FC52AA">
            <w:pPr>
              <w:jc w:val="center"/>
              <w:rPr>
                <w:bCs/>
              </w:rPr>
            </w:pPr>
            <w:r>
              <w:rPr>
                <w:bCs/>
              </w:rPr>
              <w:t>1.8</w:t>
            </w:r>
          </w:p>
        </w:tc>
        <w:tc>
          <w:tcPr>
            <w:tcW w:w="1701" w:type="dxa"/>
            <w:vAlign w:val="center"/>
          </w:tcPr>
          <w:p w:rsidR="00000000" w:rsidRDefault="00FC52AA">
            <w:pPr>
              <w:jc w:val="center"/>
              <w:rPr>
                <w:bCs/>
              </w:rPr>
            </w:pPr>
            <w:r>
              <w:rPr>
                <w:bCs/>
              </w:rPr>
              <w:t>2.4</w:t>
            </w:r>
          </w:p>
        </w:tc>
        <w:tc>
          <w:tcPr>
            <w:tcW w:w="1665" w:type="dxa"/>
            <w:vAlign w:val="center"/>
          </w:tcPr>
          <w:p w:rsidR="00000000" w:rsidRDefault="00FC52AA">
            <w:pPr>
              <w:jc w:val="center"/>
              <w:rPr>
                <w:bCs/>
              </w:rPr>
            </w:pPr>
            <w:r>
              <w:rPr>
                <w:bCs/>
              </w:rPr>
              <w:t>3.4</w:t>
            </w:r>
          </w:p>
        </w:tc>
      </w:tr>
      <w:tr w:rsidR="00000000">
        <w:tc>
          <w:tcPr>
            <w:tcW w:w="817" w:type="dxa"/>
            <w:vMerge w:val="restart"/>
            <w:vAlign w:val="center"/>
          </w:tcPr>
          <w:p w:rsidR="00000000" w:rsidRDefault="00FC52AA">
            <w:pPr>
              <w:jc w:val="center"/>
              <w:rPr>
                <w:bCs/>
              </w:rPr>
            </w:pPr>
            <w:r>
              <w:rPr>
                <w:bCs/>
              </w:rPr>
              <w:t>3</w:t>
            </w:r>
          </w:p>
        </w:tc>
        <w:tc>
          <w:tcPr>
            <w:tcW w:w="851" w:type="dxa"/>
            <w:vMerge w:val="restart"/>
            <w:vAlign w:val="center"/>
          </w:tcPr>
          <w:p w:rsidR="00000000" w:rsidRDefault="00FC52AA">
            <w:pPr>
              <w:jc w:val="center"/>
              <w:rPr>
                <w:spacing w:val="8"/>
              </w:rPr>
            </w:pPr>
            <w:r>
              <w:rPr>
                <w:rFonts w:hAnsi="宋体"/>
                <w:spacing w:val="8"/>
              </w:rPr>
              <w:t>砷</w:t>
            </w:r>
          </w:p>
        </w:tc>
        <w:tc>
          <w:tcPr>
            <w:tcW w:w="1275" w:type="dxa"/>
            <w:vAlign w:val="center"/>
          </w:tcPr>
          <w:p w:rsidR="00000000" w:rsidRDefault="00FC52AA">
            <w:pPr>
              <w:jc w:val="center"/>
              <w:rPr>
                <w:bCs/>
              </w:rPr>
            </w:pPr>
            <w:r>
              <w:rPr>
                <w:rFonts w:hAnsi="宋体"/>
                <w:bCs/>
              </w:rPr>
              <w:t>水田</w:t>
            </w:r>
          </w:p>
        </w:tc>
        <w:tc>
          <w:tcPr>
            <w:tcW w:w="1276" w:type="dxa"/>
            <w:vAlign w:val="center"/>
          </w:tcPr>
          <w:p w:rsidR="00000000" w:rsidRDefault="00FC52AA">
            <w:pPr>
              <w:jc w:val="center"/>
              <w:rPr>
                <w:bCs/>
              </w:rPr>
            </w:pPr>
            <w:r>
              <w:rPr>
                <w:bCs/>
              </w:rPr>
              <w:t>30</w:t>
            </w:r>
          </w:p>
        </w:tc>
        <w:tc>
          <w:tcPr>
            <w:tcW w:w="1701" w:type="dxa"/>
            <w:vAlign w:val="center"/>
          </w:tcPr>
          <w:p w:rsidR="00000000" w:rsidRDefault="00FC52AA">
            <w:pPr>
              <w:jc w:val="center"/>
              <w:rPr>
                <w:bCs/>
              </w:rPr>
            </w:pPr>
            <w:r>
              <w:rPr>
                <w:bCs/>
              </w:rPr>
              <w:t>30</w:t>
            </w:r>
          </w:p>
        </w:tc>
        <w:tc>
          <w:tcPr>
            <w:tcW w:w="1701" w:type="dxa"/>
            <w:vAlign w:val="center"/>
          </w:tcPr>
          <w:p w:rsidR="00000000" w:rsidRDefault="00FC52AA">
            <w:pPr>
              <w:jc w:val="center"/>
              <w:rPr>
                <w:bCs/>
              </w:rPr>
            </w:pPr>
            <w:r>
              <w:rPr>
                <w:bCs/>
              </w:rPr>
              <w:t>25</w:t>
            </w:r>
          </w:p>
        </w:tc>
        <w:tc>
          <w:tcPr>
            <w:tcW w:w="1665" w:type="dxa"/>
            <w:vAlign w:val="center"/>
          </w:tcPr>
          <w:p w:rsidR="00000000" w:rsidRDefault="00FC52AA">
            <w:pPr>
              <w:jc w:val="center"/>
              <w:rPr>
                <w:bCs/>
              </w:rPr>
            </w:pPr>
            <w:r>
              <w:rPr>
                <w:bCs/>
              </w:rPr>
              <w:t>20</w:t>
            </w:r>
          </w:p>
        </w:tc>
      </w:tr>
      <w:tr w:rsidR="00000000">
        <w:tc>
          <w:tcPr>
            <w:tcW w:w="817" w:type="dxa"/>
            <w:vMerge/>
            <w:vAlign w:val="center"/>
          </w:tcPr>
          <w:p w:rsidR="00000000" w:rsidRDefault="00FC52AA">
            <w:pPr>
              <w:jc w:val="center"/>
              <w:rPr>
                <w:bCs/>
              </w:rPr>
            </w:pPr>
          </w:p>
        </w:tc>
        <w:tc>
          <w:tcPr>
            <w:tcW w:w="851" w:type="dxa"/>
            <w:vMerge/>
            <w:vAlign w:val="center"/>
          </w:tcPr>
          <w:p w:rsidR="00000000" w:rsidRDefault="00FC52AA">
            <w:pPr>
              <w:jc w:val="center"/>
              <w:rPr>
                <w:spacing w:val="8"/>
              </w:rPr>
            </w:pPr>
          </w:p>
        </w:tc>
        <w:tc>
          <w:tcPr>
            <w:tcW w:w="1275" w:type="dxa"/>
            <w:vAlign w:val="center"/>
          </w:tcPr>
          <w:p w:rsidR="00000000" w:rsidRDefault="00FC52AA">
            <w:pPr>
              <w:jc w:val="center"/>
              <w:rPr>
                <w:bCs/>
              </w:rPr>
            </w:pPr>
            <w:r>
              <w:rPr>
                <w:rFonts w:hAnsi="宋体"/>
                <w:bCs/>
              </w:rPr>
              <w:t>其他</w:t>
            </w:r>
          </w:p>
        </w:tc>
        <w:tc>
          <w:tcPr>
            <w:tcW w:w="1276" w:type="dxa"/>
            <w:vAlign w:val="center"/>
          </w:tcPr>
          <w:p w:rsidR="00000000" w:rsidRDefault="00FC52AA">
            <w:pPr>
              <w:jc w:val="center"/>
              <w:rPr>
                <w:bCs/>
              </w:rPr>
            </w:pPr>
            <w:r>
              <w:rPr>
                <w:bCs/>
              </w:rPr>
              <w:t>40</w:t>
            </w:r>
          </w:p>
        </w:tc>
        <w:tc>
          <w:tcPr>
            <w:tcW w:w="1701" w:type="dxa"/>
            <w:vAlign w:val="center"/>
          </w:tcPr>
          <w:p w:rsidR="00000000" w:rsidRDefault="00FC52AA">
            <w:pPr>
              <w:jc w:val="center"/>
              <w:rPr>
                <w:bCs/>
              </w:rPr>
            </w:pPr>
            <w:r>
              <w:rPr>
                <w:bCs/>
              </w:rPr>
              <w:t>40</w:t>
            </w:r>
          </w:p>
        </w:tc>
        <w:tc>
          <w:tcPr>
            <w:tcW w:w="1701" w:type="dxa"/>
            <w:vAlign w:val="center"/>
          </w:tcPr>
          <w:p w:rsidR="00000000" w:rsidRDefault="00FC52AA">
            <w:pPr>
              <w:jc w:val="center"/>
              <w:rPr>
                <w:bCs/>
              </w:rPr>
            </w:pPr>
            <w:r>
              <w:rPr>
                <w:bCs/>
              </w:rPr>
              <w:t>30</w:t>
            </w:r>
          </w:p>
        </w:tc>
        <w:tc>
          <w:tcPr>
            <w:tcW w:w="1665" w:type="dxa"/>
            <w:vAlign w:val="center"/>
          </w:tcPr>
          <w:p w:rsidR="00000000" w:rsidRDefault="00FC52AA">
            <w:pPr>
              <w:jc w:val="center"/>
              <w:rPr>
                <w:bCs/>
              </w:rPr>
            </w:pPr>
            <w:r>
              <w:rPr>
                <w:bCs/>
              </w:rPr>
              <w:t>25</w:t>
            </w:r>
          </w:p>
        </w:tc>
      </w:tr>
      <w:tr w:rsidR="00000000">
        <w:tc>
          <w:tcPr>
            <w:tcW w:w="817" w:type="dxa"/>
            <w:vMerge w:val="restart"/>
            <w:vAlign w:val="center"/>
          </w:tcPr>
          <w:p w:rsidR="00000000" w:rsidRDefault="00FC52AA">
            <w:pPr>
              <w:jc w:val="center"/>
              <w:rPr>
                <w:bCs/>
              </w:rPr>
            </w:pPr>
            <w:r>
              <w:rPr>
                <w:bCs/>
              </w:rPr>
              <w:t>4</w:t>
            </w:r>
          </w:p>
        </w:tc>
        <w:tc>
          <w:tcPr>
            <w:tcW w:w="851" w:type="dxa"/>
            <w:vMerge w:val="restart"/>
            <w:vAlign w:val="center"/>
          </w:tcPr>
          <w:p w:rsidR="00000000" w:rsidRDefault="00FC52AA">
            <w:pPr>
              <w:jc w:val="center"/>
              <w:rPr>
                <w:bCs/>
              </w:rPr>
            </w:pPr>
            <w:r>
              <w:rPr>
                <w:rFonts w:hAnsi="宋体"/>
                <w:spacing w:val="8"/>
              </w:rPr>
              <w:t>铅</w:t>
            </w:r>
          </w:p>
        </w:tc>
        <w:tc>
          <w:tcPr>
            <w:tcW w:w="1275" w:type="dxa"/>
            <w:vAlign w:val="center"/>
          </w:tcPr>
          <w:p w:rsidR="00000000" w:rsidRDefault="00FC52AA">
            <w:pPr>
              <w:jc w:val="center"/>
              <w:rPr>
                <w:bCs/>
              </w:rPr>
            </w:pPr>
            <w:r>
              <w:rPr>
                <w:rFonts w:hAnsi="宋体"/>
                <w:bCs/>
              </w:rPr>
              <w:t>水田</w:t>
            </w:r>
          </w:p>
        </w:tc>
        <w:tc>
          <w:tcPr>
            <w:tcW w:w="1276" w:type="dxa"/>
            <w:vAlign w:val="center"/>
          </w:tcPr>
          <w:p w:rsidR="00000000" w:rsidRDefault="00FC52AA">
            <w:pPr>
              <w:jc w:val="center"/>
              <w:rPr>
                <w:bCs/>
              </w:rPr>
            </w:pPr>
            <w:r>
              <w:rPr>
                <w:bCs/>
              </w:rPr>
              <w:t>80</w:t>
            </w:r>
          </w:p>
        </w:tc>
        <w:tc>
          <w:tcPr>
            <w:tcW w:w="1701" w:type="dxa"/>
            <w:vAlign w:val="center"/>
          </w:tcPr>
          <w:p w:rsidR="00000000" w:rsidRDefault="00FC52AA">
            <w:pPr>
              <w:jc w:val="center"/>
              <w:rPr>
                <w:bCs/>
              </w:rPr>
            </w:pPr>
            <w:r>
              <w:rPr>
                <w:bCs/>
              </w:rPr>
              <w:t>100</w:t>
            </w:r>
          </w:p>
        </w:tc>
        <w:tc>
          <w:tcPr>
            <w:tcW w:w="1701" w:type="dxa"/>
            <w:vAlign w:val="center"/>
          </w:tcPr>
          <w:p w:rsidR="00000000" w:rsidRDefault="00FC52AA">
            <w:pPr>
              <w:jc w:val="center"/>
              <w:rPr>
                <w:bCs/>
              </w:rPr>
            </w:pPr>
            <w:r>
              <w:rPr>
                <w:bCs/>
              </w:rPr>
              <w:t>140</w:t>
            </w:r>
          </w:p>
        </w:tc>
        <w:tc>
          <w:tcPr>
            <w:tcW w:w="1665" w:type="dxa"/>
            <w:vAlign w:val="center"/>
          </w:tcPr>
          <w:p w:rsidR="00000000" w:rsidRDefault="00FC52AA">
            <w:pPr>
              <w:jc w:val="center"/>
              <w:rPr>
                <w:bCs/>
              </w:rPr>
            </w:pPr>
            <w:r>
              <w:rPr>
                <w:bCs/>
              </w:rPr>
              <w:t>240</w:t>
            </w:r>
          </w:p>
        </w:tc>
      </w:tr>
      <w:tr w:rsidR="00000000">
        <w:tc>
          <w:tcPr>
            <w:tcW w:w="817" w:type="dxa"/>
            <w:vMerge/>
            <w:vAlign w:val="center"/>
          </w:tcPr>
          <w:p w:rsidR="00000000" w:rsidRDefault="00FC52AA">
            <w:pPr>
              <w:jc w:val="center"/>
              <w:rPr>
                <w:bCs/>
              </w:rPr>
            </w:pPr>
          </w:p>
        </w:tc>
        <w:tc>
          <w:tcPr>
            <w:tcW w:w="851" w:type="dxa"/>
            <w:vMerge/>
            <w:vAlign w:val="center"/>
          </w:tcPr>
          <w:p w:rsidR="00000000" w:rsidRDefault="00FC52AA">
            <w:pPr>
              <w:jc w:val="center"/>
              <w:rPr>
                <w:spacing w:val="8"/>
              </w:rPr>
            </w:pPr>
          </w:p>
        </w:tc>
        <w:tc>
          <w:tcPr>
            <w:tcW w:w="1275" w:type="dxa"/>
            <w:vAlign w:val="center"/>
          </w:tcPr>
          <w:p w:rsidR="00000000" w:rsidRDefault="00FC52AA">
            <w:pPr>
              <w:jc w:val="center"/>
              <w:rPr>
                <w:bCs/>
              </w:rPr>
            </w:pPr>
            <w:r>
              <w:rPr>
                <w:rFonts w:hAnsi="宋体"/>
                <w:bCs/>
              </w:rPr>
              <w:t>其他</w:t>
            </w:r>
          </w:p>
        </w:tc>
        <w:tc>
          <w:tcPr>
            <w:tcW w:w="1276" w:type="dxa"/>
            <w:vAlign w:val="center"/>
          </w:tcPr>
          <w:p w:rsidR="00000000" w:rsidRDefault="00FC52AA">
            <w:pPr>
              <w:jc w:val="center"/>
              <w:rPr>
                <w:bCs/>
              </w:rPr>
            </w:pPr>
            <w:r>
              <w:rPr>
                <w:bCs/>
              </w:rPr>
              <w:t>70</w:t>
            </w:r>
          </w:p>
        </w:tc>
        <w:tc>
          <w:tcPr>
            <w:tcW w:w="1701" w:type="dxa"/>
            <w:vAlign w:val="center"/>
          </w:tcPr>
          <w:p w:rsidR="00000000" w:rsidRDefault="00FC52AA">
            <w:pPr>
              <w:jc w:val="center"/>
              <w:rPr>
                <w:bCs/>
              </w:rPr>
            </w:pPr>
            <w:r>
              <w:rPr>
                <w:bCs/>
              </w:rPr>
              <w:t>90</w:t>
            </w:r>
          </w:p>
        </w:tc>
        <w:tc>
          <w:tcPr>
            <w:tcW w:w="1701" w:type="dxa"/>
            <w:vAlign w:val="center"/>
          </w:tcPr>
          <w:p w:rsidR="00000000" w:rsidRDefault="00FC52AA">
            <w:pPr>
              <w:jc w:val="center"/>
              <w:rPr>
                <w:bCs/>
              </w:rPr>
            </w:pPr>
            <w:r>
              <w:rPr>
                <w:bCs/>
              </w:rPr>
              <w:t>120</w:t>
            </w:r>
          </w:p>
        </w:tc>
        <w:tc>
          <w:tcPr>
            <w:tcW w:w="1665" w:type="dxa"/>
            <w:vAlign w:val="center"/>
          </w:tcPr>
          <w:p w:rsidR="00000000" w:rsidRDefault="00FC52AA">
            <w:pPr>
              <w:jc w:val="center"/>
              <w:rPr>
                <w:bCs/>
              </w:rPr>
            </w:pPr>
            <w:r>
              <w:rPr>
                <w:bCs/>
              </w:rPr>
              <w:t>170</w:t>
            </w:r>
          </w:p>
        </w:tc>
      </w:tr>
      <w:tr w:rsidR="00000000">
        <w:tc>
          <w:tcPr>
            <w:tcW w:w="817" w:type="dxa"/>
            <w:vMerge w:val="restart"/>
            <w:vAlign w:val="center"/>
          </w:tcPr>
          <w:p w:rsidR="00000000" w:rsidRDefault="00FC52AA">
            <w:pPr>
              <w:jc w:val="center"/>
              <w:rPr>
                <w:bCs/>
              </w:rPr>
            </w:pPr>
            <w:r>
              <w:rPr>
                <w:bCs/>
              </w:rPr>
              <w:t>5</w:t>
            </w:r>
          </w:p>
        </w:tc>
        <w:tc>
          <w:tcPr>
            <w:tcW w:w="851" w:type="dxa"/>
            <w:vMerge w:val="restart"/>
            <w:vAlign w:val="center"/>
          </w:tcPr>
          <w:p w:rsidR="00000000" w:rsidRDefault="00FC52AA">
            <w:pPr>
              <w:jc w:val="center"/>
              <w:rPr>
                <w:bCs/>
              </w:rPr>
            </w:pPr>
            <w:r>
              <w:rPr>
                <w:rFonts w:hAnsi="宋体"/>
                <w:spacing w:val="8"/>
              </w:rPr>
              <w:t>铬</w:t>
            </w:r>
          </w:p>
        </w:tc>
        <w:tc>
          <w:tcPr>
            <w:tcW w:w="1275" w:type="dxa"/>
            <w:vAlign w:val="center"/>
          </w:tcPr>
          <w:p w:rsidR="00000000" w:rsidRDefault="00FC52AA">
            <w:pPr>
              <w:jc w:val="center"/>
              <w:rPr>
                <w:bCs/>
              </w:rPr>
            </w:pPr>
            <w:r>
              <w:rPr>
                <w:rFonts w:hAnsi="宋体"/>
                <w:bCs/>
              </w:rPr>
              <w:t>水田</w:t>
            </w:r>
          </w:p>
        </w:tc>
        <w:tc>
          <w:tcPr>
            <w:tcW w:w="1276" w:type="dxa"/>
            <w:vAlign w:val="center"/>
          </w:tcPr>
          <w:p w:rsidR="00000000" w:rsidRDefault="00FC52AA">
            <w:pPr>
              <w:jc w:val="center"/>
              <w:rPr>
                <w:bCs/>
              </w:rPr>
            </w:pPr>
            <w:r>
              <w:rPr>
                <w:bCs/>
              </w:rPr>
              <w:t>250</w:t>
            </w:r>
          </w:p>
        </w:tc>
        <w:tc>
          <w:tcPr>
            <w:tcW w:w="1701" w:type="dxa"/>
            <w:vAlign w:val="center"/>
          </w:tcPr>
          <w:p w:rsidR="00000000" w:rsidRDefault="00FC52AA">
            <w:pPr>
              <w:jc w:val="center"/>
              <w:rPr>
                <w:bCs/>
              </w:rPr>
            </w:pPr>
            <w:r>
              <w:rPr>
                <w:bCs/>
              </w:rPr>
              <w:t>250</w:t>
            </w:r>
          </w:p>
        </w:tc>
        <w:tc>
          <w:tcPr>
            <w:tcW w:w="1701" w:type="dxa"/>
            <w:vAlign w:val="center"/>
          </w:tcPr>
          <w:p w:rsidR="00000000" w:rsidRDefault="00FC52AA">
            <w:pPr>
              <w:jc w:val="center"/>
              <w:rPr>
                <w:bCs/>
              </w:rPr>
            </w:pPr>
            <w:r>
              <w:rPr>
                <w:bCs/>
              </w:rPr>
              <w:t>300</w:t>
            </w:r>
          </w:p>
        </w:tc>
        <w:tc>
          <w:tcPr>
            <w:tcW w:w="1665" w:type="dxa"/>
            <w:vAlign w:val="center"/>
          </w:tcPr>
          <w:p w:rsidR="00000000" w:rsidRDefault="00FC52AA">
            <w:pPr>
              <w:jc w:val="center"/>
              <w:rPr>
                <w:bCs/>
              </w:rPr>
            </w:pPr>
            <w:r>
              <w:rPr>
                <w:bCs/>
              </w:rPr>
              <w:t>350</w:t>
            </w:r>
          </w:p>
        </w:tc>
      </w:tr>
      <w:tr w:rsidR="00000000">
        <w:tc>
          <w:tcPr>
            <w:tcW w:w="817" w:type="dxa"/>
            <w:vMerge/>
            <w:vAlign w:val="center"/>
          </w:tcPr>
          <w:p w:rsidR="00000000" w:rsidRDefault="00FC52AA">
            <w:pPr>
              <w:jc w:val="center"/>
              <w:rPr>
                <w:bCs/>
              </w:rPr>
            </w:pPr>
          </w:p>
        </w:tc>
        <w:tc>
          <w:tcPr>
            <w:tcW w:w="851" w:type="dxa"/>
            <w:vMerge/>
            <w:vAlign w:val="center"/>
          </w:tcPr>
          <w:p w:rsidR="00000000" w:rsidRDefault="00FC52AA">
            <w:pPr>
              <w:jc w:val="center"/>
              <w:rPr>
                <w:spacing w:val="8"/>
              </w:rPr>
            </w:pPr>
          </w:p>
        </w:tc>
        <w:tc>
          <w:tcPr>
            <w:tcW w:w="1275" w:type="dxa"/>
            <w:vAlign w:val="center"/>
          </w:tcPr>
          <w:p w:rsidR="00000000" w:rsidRDefault="00FC52AA">
            <w:pPr>
              <w:jc w:val="center"/>
              <w:rPr>
                <w:bCs/>
              </w:rPr>
            </w:pPr>
            <w:r>
              <w:rPr>
                <w:rFonts w:hAnsi="宋体"/>
                <w:bCs/>
              </w:rPr>
              <w:t>其他</w:t>
            </w:r>
          </w:p>
        </w:tc>
        <w:tc>
          <w:tcPr>
            <w:tcW w:w="1276" w:type="dxa"/>
            <w:vAlign w:val="center"/>
          </w:tcPr>
          <w:p w:rsidR="00000000" w:rsidRDefault="00FC52AA">
            <w:pPr>
              <w:jc w:val="center"/>
              <w:rPr>
                <w:bCs/>
              </w:rPr>
            </w:pPr>
            <w:r>
              <w:rPr>
                <w:bCs/>
              </w:rPr>
              <w:t>150</w:t>
            </w:r>
          </w:p>
        </w:tc>
        <w:tc>
          <w:tcPr>
            <w:tcW w:w="1701" w:type="dxa"/>
            <w:vAlign w:val="center"/>
          </w:tcPr>
          <w:p w:rsidR="00000000" w:rsidRDefault="00FC52AA">
            <w:pPr>
              <w:jc w:val="center"/>
              <w:rPr>
                <w:bCs/>
              </w:rPr>
            </w:pPr>
            <w:r>
              <w:rPr>
                <w:bCs/>
              </w:rPr>
              <w:t>150</w:t>
            </w:r>
          </w:p>
        </w:tc>
        <w:tc>
          <w:tcPr>
            <w:tcW w:w="1701" w:type="dxa"/>
            <w:vAlign w:val="center"/>
          </w:tcPr>
          <w:p w:rsidR="00000000" w:rsidRDefault="00FC52AA">
            <w:pPr>
              <w:jc w:val="center"/>
              <w:rPr>
                <w:bCs/>
              </w:rPr>
            </w:pPr>
            <w:r>
              <w:rPr>
                <w:bCs/>
              </w:rPr>
              <w:t>200</w:t>
            </w:r>
          </w:p>
        </w:tc>
        <w:tc>
          <w:tcPr>
            <w:tcW w:w="1665" w:type="dxa"/>
            <w:vAlign w:val="center"/>
          </w:tcPr>
          <w:p w:rsidR="00000000" w:rsidRDefault="00FC52AA">
            <w:pPr>
              <w:jc w:val="center"/>
              <w:rPr>
                <w:bCs/>
              </w:rPr>
            </w:pPr>
            <w:r>
              <w:rPr>
                <w:bCs/>
              </w:rPr>
              <w:t>250</w:t>
            </w:r>
          </w:p>
        </w:tc>
      </w:tr>
      <w:tr w:rsidR="00000000">
        <w:tc>
          <w:tcPr>
            <w:tcW w:w="817" w:type="dxa"/>
            <w:vMerge w:val="restart"/>
            <w:vAlign w:val="center"/>
          </w:tcPr>
          <w:p w:rsidR="00000000" w:rsidRDefault="00FC52AA">
            <w:pPr>
              <w:jc w:val="center"/>
              <w:rPr>
                <w:bCs/>
              </w:rPr>
            </w:pPr>
            <w:r>
              <w:rPr>
                <w:bCs/>
              </w:rPr>
              <w:t>6</w:t>
            </w:r>
          </w:p>
        </w:tc>
        <w:tc>
          <w:tcPr>
            <w:tcW w:w="851" w:type="dxa"/>
            <w:vMerge w:val="restart"/>
            <w:vAlign w:val="center"/>
          </w:tcPr>
          <w:p w:rsidR="00000000" w:rsidRDefault="00FC52AA">
            <w:pPr>
              <w:jc w:val="center"/>
              <w:rPr>
                <w:bCs/>
              </w:rPr>
            </w:pPr>
            <w:r>
              <w:rPr>
                <w:rFonts w:hAnsi="宋体"/>
                <w:spacing w:val="8"/>
              </w:rPr>
              <w:t>铜</w:t>
            </w:r>
          </w:p>
        </w:tc>
        <w:tc>
          <w:tcPr>
            <w:tcW w:w="1275" w:type="dxa"/>
            <w:vAlign w:val="center"/>
          </w:tcPr>
          <w:p w:rsidR="00000000" w:rsidRDefault="00FC52AA">
            <w:pPr>
              <w:jc w:val="center"/>
              <w:rPr>
                <w:bCs/>
              </w:rPr>
            </w:pPr>
            <w:r>
              <w:rPr>
                <w:rFonts w:hAnsi="宋体"/>
                <w:bCs/>
              </w:rPr>
              <w:t>水田</w:t>
            </w:r>
          </w:p>
        </w:tc>
        <w:tc>
          <w:tcPr>
            <w:tcW w:w="1276" w:type="dxa"/>
            <w:vAlign w:val="center"/>
          </w:tcPr>
          <w:p w:rsidR="00000000" w:rsidRDefault="00FC52AA">
            <w:pPr>
              <w:jc w:val="center"/>
              <w:rPr>
                <w:bCs/>
              </w:rPr>
            </w:pPr>
            <w:r>
              <w:rPr>
                <w:bCs/>
              </w:rPr>
              <w:t>150</w:t>
            </w:r>
          </w:p>
        </w:tc>
        <w:tc>
          <w:tcPr>
            <w:tcW w:w="1701" w:type="dxa"/>
            <w:vAlign w:val="center"/>
          </w:tcPr>
          <w:p w:rsidR="00000000" w:rsidRDefault="00FC52AA">
            <w:pPr>
              <w:jc w:val="center"/>
              <w:rPr>
                <w:bCs/>
              </w:rPr>
            </w:pPr>
            <w:r>
              <w:rPr>
                <w:bCs/>
              </w:rPr>
              <w:t>150</w:t>
            </w:r>
          </w:p>
        </w:tc>
        <w:tc>
          <w:tcPr>
            <w:tcW w:w="1701" w:type="dxa"/>
            <w:vAlign w:val="center"/>
          </w:tcPr>
          <w:p w:rsidR="00000000" w:rsidRDefault="00FC52AA">
            <w:pPr>
              <w:jc w:val="center"/>
              <w:rPr>
                <w:bCs/>
              </w:rPr>
            </w:pPr>
            <w:r>
              <w:rPr>
                <w:bCs/>
              </w:rPr>
              <w:t>200</w:t>
            </w:r>
          </w:p>
        </w:tc>
        <w:tc>
          <w:tcPr>
            <w:tcW w:w="1665" w:type="dxa"/>
            <w:vAlign w:val="center"/>
          </w:tcPr>
          <w:p w:rsidR="00000000" w:rsidRDefault="00FC52AA">
            <w:pPr>
              <w:jc w:val="center"/>
              <w:rPr>
                <w:bCs/>
              </w:rPr>
            </w:pPr>
            <w:r>
              <w:rPr>
                <w:bCs/>
              </w:rPr>
              <w:t>200</w:t>
            </w:r>
          </w:p>
        </w:tc>
      </w:tr>
      <w:tr w:rsidR="00000000">
        <w:tc>
          <w:tcPr>
            <w:tcW w:w="817" w:type="dxa"/>
            <w:vMerge/>
            <w:vAlign w:val="center"/>
          </w:tcPr>
          <w:p w:rsidR="00000000" w:rsidRDefault="00FC52AA">
            <w:pPr>
              <w:jc w:val="center"/>
              <w:rPr>
                <w:bCs/>
              </w:rPr>
            </w:pPr>
          </w:p>
        </w:tc>
        <w:tc>
          <w:tcPr>
            <w:tcW w:w="851" w:type="dxa"/>
            <w:vMerge/>
            <w:vAlign w:val="center"/>
          </w:tcPr>
          <w:p w:rsidR="00000000" w:rsidRDefault="00FC52AA">
            <w:pPr>
              <w:jc w:val="center"/>
              <w:rPr>
                <w:spacing w:val="8"/>
              </w:rPr>
            </w:pPr>
          </w:p>
        </w:tc>
        <w:tc>
          <w:tcPr>
            <w:tcW w:w="1275" w:type="dxa"/>
            <w:vAlign w:val="center"/>
          </w:tcPr>
          <w:p w:rsidR="00000000" w:rsidRDefault="00FC52AA">
            <w:pPr>
              <w:jc w:val="center"/>
              <w:rPr>
                <w:bCs/>
              </w:rPr>
            </w:pPr>
            <w:r>
              <w:rPr>
                <w:rFonts w:hAnsi="宋体"/>
                <w:bCs/>
              </w:rPr>
              <w:t>其他</w:t>
            </w:r>
          </w:p>
        </w:tc>
        <w:tc>
          <w:tcPr>
            <w:tcW w:w="1276" w:type="dxa"/>
            <w:vAlign w:val="center"/>
          </w:tcPr>
          <w:p w:rsidR="00000000" w:rsidRDefault="00FC52AA">
            <w:pPr>
              <w:jc w:val="center"/>
              <w:rPr>
                <w:bCs/>
              </w:rPr>
            </w:pPr>
            <w:r>
              <w:rPr>
                <w:bCs/>
              </w:rPr>
              <w:t>50</w:t>
            </w:r>
          </w:p>
        </w:tc>
        <w:tc>
          <w:tcPr>
            <w:tcW w:w="1701" w:type="dxa"/>
            <w:vAlign w:val="center"/>
          </w:tcPr>
          <w:p w:rsidR="00000000" w:rsidRDefault="00FC52AA">
            <w:pPr>
              <w:jc w:val="center"/>
              <w:rPr>
                <w:bCs/>
              </w:rPr>
            </w:pPr>
            <w:r>
              <w:rPr>
                <w:bCs/>
              </w:rPr>
              <w:t>50</w:t>
            </w:r>
          </w:p>
        </w:tc>
        <w:tc>
          <w:tcPr>
            <w:tcW w:w="1701" w:type="dxa"/>
            <w:vAlign w:val="center"/>
          </w:tcPr>
          <w:p w:rsidR="00000000" w:rsidRDefault="00FC52AA">
            <w:pPr>
              <w:jc w:val="center"/>
              <w:rPr>
                <w:bCs/>
              </w:rPr>
            </w:pPr>
            <w:r>
              <w:rPr>
                <w:bCs/>
              </w:rPr>
              <w:t>100</w:t>
            </w:r>
          </w:p>
        </w:tc>
        <w:tc>
          <w:tcPr>
            <w:tcW w:w="1665" w:type="dxa"/>
            <w:vAlign w:val="center"/>
          </w:tcPr>
          <w:p w:rsidR="00000000" w:rsidRDefault="00FC52AA">
            <w:pPr>
              <w:jc w:val="center"/>
              <w:rPr>
                <w:bCs/>
              </w:rPr>
            </w:pPr>
            <w:r>
              <w:rPr>
                <w:bCs/>
              </w:rPr>
              <w:t>100</w:t>
            </w:r>
          </w:p>
        </w:tc>
      </w:tr>
      <w:tr w:rsidR="00000000">
        <w:tc>
          <w:tcPr>
            <w:tcW w:w="817" w:type="dxa"/>
            <w:vAlign w:val="center"/>
          </w:tcPr>
          <w:p w:rsidR="00000000" w:rsidRDefault="00FC52AA">
            <w:pPr>
              <w:jc w:val="center"/>
              <w:rPr>
                <w:bCs/>
              </w:rPr>
            </w:pPr>
            <w:r>
              <w:rPr>
                <w:bCs/>
              </w:rPr>
              <w:t>7</w:t>
            </w:r>
          </w:p>
        </w:tc>
        <w:tc>
          <w:tcPr>
            <w:tcW w:w="2126" w:type="dxa"/>
            <w:gridSpan w:val="2"/>
            <w:vAlign w:val="center"/>
          </w:tcPr>
          <w:p w:rsidR="00000000" w:rsidRDefault="00FC52AA">
            <w:pPr>
              <w:jc w:val="center"/>
              <w:rPr>
                <w:bCs/>
              </w:rPr>
            </w:pPr>
            <w:r>
              <w:rPr>
                <w:rFonts w:hAnsi="宋体"/>
                <w:spacing w:val="8"/>
              </w:rPr>
              <w:t>镍</w:t>
            </w:r>
          </w:p>
        </w:tc>
        <w:tc>
          <w:tcPr>
            <w:tcW w:w="1276" w:type="dxa"/>
            <w:vAlign w:val="center"/>
          </w:tcPr>
          <w:p w:rsidR="00000000" w:rsidRDefault="00FC52AA">
            <w:pPr>
              <w:jc w:val="center"/>
              <w:rPr>
                <w:bCs/>
              </w:rPr>
            </w:pPr>
            <w:r>
              <w:rPr>
                <w:bCs/>
              </w:rPr>
              <w:t>60</w:t>
            </w:r>
          </w:p>
        </w:tc>
        <w:tc>
          <w:tcPr>
            <w:tcW w:w="1701" w:type="dxa"/>
            <w:vAlign w:val="center"/>
          </w:tcPr>
          <w:p w:rsidR="00000000" w:rsidRDefault="00FC52AA">
            <w:pPr>
              <w:jc w:val="center"/>
              <w:rPr>
                <w:bCs/>
              </w:rPr>
            </w:pPr>
            <w:r>
              <w:rPr>
                <w:bCs/>
              </w:rPr>
              <w:t>70</w:t>
            </w:r>
          </w:p>
        </w:tc>
        <w:tc>
          <w:tcPr>
            <w:tcW w:w="1701" w:type="dxa"/>
            <w:vAlign w:val="center"/>
          </w:tcPr>
          <w:p w:rsidR="00000000" w:rsidRDefault="00FC52AA">
            <w:pPr>
              <w:jc w:val="center"/>
              <w:rPr>
                <w:bCs/>
              </w:rPr>
            </w:pPr>
            <w:r>
              <w:rPr>
                <w:bCs/>
              </w:rPr>
              <w:t>100</w:t>
            </w:r>
          </w:p>
        </w:tc>
        <w:tc>
          <w:tcPr>
            <w:tcW w:w="1665" w:type="dxa"/>
            <w:vAlign w:val="center"/>
          </w:tcPr>
          <w:p w:rsidR="00000000" w:rsidRDefault="00FC52AA">
            <w:pPr>
              <w:jc w:val="center"/>
              <w:rPr>
                <w:bCs/>
              </w:rPr>
            </w:pPr>
            <w:r>
              <w:rPr>
                <w:bCs/>
              </w:rPr>
              <w:t>190</w:t>
            </w:r>
          </w:p>
        </w:tc>
      </w:tr>
      <w:tr w:rsidR="00000000">
        <w:tc>
          <w:tcPr>
            <w:tcW w:w="817" w:type="dxa"/>
            <w:vAlign w:val="center"/>
          </w:tcPr>
          <w:p w:rsidR="00000000" w:rsidRDefault="00FC52AA">
            <w:pPr>
              <w:jc w:val="center"/>
              <w:rPr>
                <w:bCs/>
              </w:rPr>
            </w:pPr>
            <w:r>
              <w:rPr>
                <w:bCs/>
              </w:rPr>
              <w:t>8</w:t>
            </w:r>
          </w:p>
        </w:tc>
        <w:tc>
          <w:tcPr>
            <w:tcW w:w="2126" w:type="dxa"/>
            <w:gridSpan w:val="2"/>
            <w:vAlign w:val="center"/>
          </w:tcPr>
          <w:p w:rsidR="00000000" w:rsidRDefault="00FC52AA">
            <w:pPr>
              <w:jc w:val="center"/>
              <w:rPr>
                <w:bCs/>
              </w:rPr>
            </w:pPr>
            <w:r>
              <w:rPr>
                <w:rFonts w:hAnsi="宋体"/>
                <w:spacing w:val="8"/>
              </w:rPr>
              <w:t>锌</w:t>
            </w:r>
          </w:p>
        </w:tc>
        <w:tc>
          <w:tcPr>
            <w:tcW w:w="1276" w:type="dxa"/>
            <w:vAlign w:val="center"/>
          </w:tcPr>
          <w:p w:rsidR="00000000" w:rsidRDefault="00FC52AA">
            <w:pPr>
              <w:jc w:val="center"/>
              <w:rPr>
                <w:bCs/>
              </w:rPr>
            </w:pPr>
            <w:r>
              <w:rPr>
                <w:bCs/>
              </w:rPr>
              <w:t>200</w:t>
            </w:r>
          </w:p>
        </w:tc>
        <w:tc>
          <w:tcPr>
            <w:tcW w:w="1701" w:type="dxa"/>
            <w:vAlign w:val="center"/>
          </w:tcPr>
          <w:p w:rsidR="00000000" w:rsidRDefault="00FC52AA">
            <w:pPr>
              <w:jc w:val="center"/>
              <w:rPr>
                <w:bCs/>
              </w:rPr>
            </w:pPr>
            <w:r>
              <w:rPr>
                <w:bCs/>
              </w:rPr>
              <w:t>200</w:t>
            </w:r>
          </w:p>
        </w:tc>
        <w:tc>
          <w:tcPr>
            <w:tcW w:w="1701" w:type="dxa"/>
            <w:vAlign w:val="center"/>
          </w:tcPr>
          <w:p w:rsidR="00000000" w:rsidRDefault="00FC52AA">
            <w:pPr>
              <w:jc w:val="center"/>
              <w:rPr>
                <w:bCs/>
              </w:rPr>
            </w:pPr>
            <w:r>
              <w:rPr>
                <w:bCs/>
              </w:rPr>
              <w:t>250</w:t>
            </w:r>
          </w:p>
        </w:tc>
        <w:tc>
          <w:tcPr>
            <w:tcW w:w="1665" w:type="dxa"/>
            <w:vAlign w:val="center"/>
          </w:tcPr>
          <w:p w:rsidR="00000000" w:rsidRDefault="00FC52AA">
            <w:pPr>
              <w:jc w:val="center"/>
              <w:rPr>
                <w:bCs/>
              </w:rPr>
            </w:pPr>
            <w:r>
              <w:rPr>
                <w:bCs/>
              </w:rPr>
              <w:t>300</w:t>
            </w:r>
          </w:p>
        </w:tc>
      </w:tr>
      <w:tr w:rsidR="00000000">
        <w:tc>
          <w:tcPr>
            <w:tcW w:w="9286" w:type="dxa"/>
            <w:gridSpan w:val="7"/>
            <w:vAlign w:val="center"/>
          </w:tcPr>
          <w:p w:rsidR="00000000" w:rsidRDefault="00FC52AA">
            <w:pPr>
              <w:jc w:val="center"/>
              <w:rPr>
                <w:bCs/>
              </w:rPr>
            </w:pPr>
            <w:r>
              <w:rPr>
                <w:rFonts w:hAnsi="宋体"/>
                <w:spacing w:val="8"/>
                <w:sz w:val="18"/>
                <w:szCs w:val="18"/>
              </w:rPr>
              <w:t>注</w:t>
            </w:r>
            <w:r>
              <w:rPr>
                <w:rFonts w:hAnsi="宋体" w:hint="eastAsia"/>
                <w:spacing w:val="8"/>
                <w:sz w:val="18"/>
                <w:szCs w:val="18"/>
              </w:rPr>
              <w:t>：</w:t>
            </w:r>
            <w:r>
              <w:rPr>
                <w:rFonts w:ascii="宋体" w:hAnsi="宋体" w:hint="eastAsia"/>
                <w:spacing w:val="8"/>
                <w:sz w:val="18"/>
                <w:szCs w:val="18"/>
              </w:rPr>
              <w:t>①</w:t>
            </w:r>
            <w:r>
              <w:rPr>
                <w:rFonts w:hAnsi="宋体"/>
                <w:spacing w:val="8"/>
                <w:sz w:val="18"/>
                <w:szCs w:val="18"/>
              </w:rPr>
              <w:t>重金属</w:t>
            </w:r>
            <w:r>
              <w:rPr>
                <w:rFonts w:hAnsi="宋体" w:hint="eastAsia"/>
                <w:spacing w:val="8"/>
                <w:sz w:val="18"/>
                <w:szCs w:val="18"/>
              </w:rPr>
              <w:t>和类金属砷均按元素总量计。</w:t>
            </w:r>
            <w:r>
              <w:rPr>
                <w:rFonts w:ascii="宋体" w:hAnsi="宋体" w:hint="eastAsia"/>
                <w:spacing w:val="8"/>
                <w:sz w:val="18"/>
                <w:szCs w:val="18"/>
              </w:rPr>
              <w:t>②</w:t>
            </w:r>
            <w:r>
              <w:rPr>
                <w:rFonts w:hAnsi="宋体" w:hint="eastAsia"/>
                <w:spacing w:val="8"/>
                <w:sz w:val="18"/>
                <w:szCs w:val="18"/>
              </w:rPr>
              <w:t>对于水旱轮作地，采用其中较严格的风险筛选值。</w:t>
            </w:r>
          </w:p>
        </w:tc>
      </w:tr>
    </w:tbl>
    <w:p w:rsidR="00000000" w:rsidRDefault="00FC52AA">
      <w:pPr>
        <w:spacing w:line="520" w:lineRule="exact"/>
        <w:ind w:firstLineChars="200" w:firstLine="482"/>
        <w:rPr>
          <w:b/>
          <w:sz w:val="24"/>
        </w:rPr>
      </w:pPr>
      <w:r>
        <w:rPr>
          <w:b/>
          <w:sz w:val="24"/>
        </w:rPr>
        <w:t>（</w:t>
      </w:r>
      <w:r>
        <w:rPr>
          <w:b/>
          <w:sz w:val="24"/>
        </w:rPr>
        <w:t>2</w:t>
      </w:r>
      <w:r>
        <w:rPr>
          <w:b/>
          <w:sz w:val="24"/>
        </w:rPr>
        <w:t>）污染物排放标准</w:t>
      </w:r>
    </w:p>
    <w:p w:rsidR="00000000" w:rsidRDefault="00FC52AA">
      <w:pPr>
        <w:pStyle w:val="afe"/>
        <w:adjustRightInd w:val="0"/>
        <w:snapToGrid w:val="0"/>
        <w:spacing w:after="0" w:line="520" w:lineRule="exact"/>
        <w:ind w:firstLineChars="200" w:firstLine="480"/>
        <w:rPr>
          <w:sz w:val="24"/>
        </w:rPr>
      </w:pPr>
      <w:r>
        <w:rPr>
          <w:rFonts w:ascii="宋体" w:hAnsi="宋体" w:cs="宋体" w:hint="eastAsia"/>
          <w:sz w:val="24"/>
        </w:rPr>
        <w:t>①</w:t>
      </w:r>
      <w:r>
        <w:rPr>
          <w:sz w:val="24"/>
        </w:rPr>
        <w:t>废气</w:t>
      </w:r>
    </w:p>
    <w:p w:rsidR="00000000" w:rsidRDefault="00FC52AA">
      <w:pPr>
        <w:spacing w:line="480" w:lineRule="exact"/>
        <w:ind w:firstLineChars="200" w:firstLine="480"/>
        <w:rPr>
          <w:sz w:val="24"/>
        </w:rPr>
      </w:pPr>
      <w:r>
        <w:rPr>
          <w:sz w:val="24"/>
        </w:rPr>
        <w:t>养殖场厂界臭气浓度《畜禽养殖业污染物排放标准》</w:t>
      </w:r>
      <w:r>
        <w:rPr>
          <w:sz w:val="24"/>
        </w:rPr>
        <w:t>(GB18596-2001)</w:t>
      </w:r>
      <w:r>
        <w:rPr>
          <w:sz w:val="24"/>
        </w:rPr>
        <w:t>中表</w:t>
      </w:r>
      <w:r>
        <w:rPr>
          <w:sz w:val="24"/>
        </w:rPr>
        <w:t>7“</w:t>
      </w:r>
      <w:r>
        <w:rPr>
          <w:sz w:val="24"/>
        </w:rPr>
        <w:t>集约化畜禽养殖业恶臭污染物排放标准</w:t>
      </w:r>
      <w:r>
        <w:rPr>
          <w:sz w:val="24"/>
        </w:rPr>
        <w:t>”</w:t>
      </w:r>
      <w:r>
        <w:rPr>
          <w:sz w:val="24"/>
        </w:rPr>
        <w:t>要求；</w:t>
      </w:r>
      <w:r>
        <w:rPr>
          <w:rFonts w:hint="eastAsia"/>
          <w:sz w:val="24"/>
        </w:rPr>
        <w:t>H</w:t>
      </w:r>
      <w:r>
        <w:rPr>
          <w:rFonts w:hint="eastAsia"/>
          <w:sz w:val="24"/>
          <w:vertAlign w:val="subscript"/>
        </w:rPr>
        <w:t>2</w:t>
      </w:r>
      <w:r>
        <w:rPr>
          <w:rFonts w:hint="eastAsia"/>
          <w:sz w:val="24"/>
        </w:rPr>
        <w:t>S</w:t>
      </w:r>
      <w:r>
        <w:rPr>
          <w:rFonts w:hint="eastAsia"/>
          <w:sz w:val="24"/>
        </w:rPr>
        <w:t>、</w:t>
      </w:r>
      <w:r>
        <w:rPr>
          <w:rFonts w:hint="eastAsia"/>
          <w:sz w:val="24"/>
        </w:rPr>
        <w:t>NH</w:t>
      </w:r>
      <w:r>
        <w:rPr>
          <w:rFonts w:hint="eastAsia"/>
          <w:sz w:val="24"/>
          <w:vertAlign w:val="subscript"/>
        </w:rPr>
        <w:t>3</w:t>
      </w:r>
      <w:r>
        <w:rPr>
          <w:rFonts w:hint="eastAsia"/>
          <w:sz w:val="24"/>
        </w:rPr>
        <w:t>等恶臭污染物执行《恶臭污染物排放标准》（</w:t>
      </w:r>
      <w:r>
        <w:rPr>
          <w:rFonts w:hint="eastAsia"/>
          <w:sz w:val="24"/>
        </w:rPr>
        <w:t>GB14554-93</w:t>
      </w:r>
      <w:r>
        <w:rPr>
          <w:rFonts w:hint="eastAsia"/>
          <w:sz w:val="24"/>
        </w:rPr>
        <w:t>）新建项目二级标准</w:t>
      </w:r>
      <w:r>
        <w:rPr>
          <w:sz w:val="24"/>
        </w:rPr>
        <w:t>；</w:t>
      </w:r>
      <w:r>
        <w:rPr>
          <w:sz w:val="24"/>
        </w:rPr>
        <w:t>饲料加工粉尘执行大气污染物排放执行《大气污染物综合排放标准》（</w:t>
      </w:r>
      <w:r>
        <w:rPr>
          <w:sz w:val="24"/>
        </w:rPr>
        <w:t>GB16297-1996</w:t>
      </w:r>
      <w:r>
        <w:rPr>
          <w:sz w:val="24"/>
        </w:rPr>
        <w:t>）中</w:t>
      </w:r>
      <w:r>
        <w:rPr>
          <w:rFonts w:hint="eastAsia"/>
          <w:sz w:val="24"/>
        </w:rPr>
        <w:t>新建项目</w:t>
      </w:r>
      <w:r>
        <w:rPr>
          <w:sz w:val="24"/>
        </w:rPr>
        <w:t>二级排放标准，具体见</w:t>
      </w:r>
      <w:r>
        <w:rPr>
          <w:rFonts w:hint="eastAsia"/>
          <w:sz w:val="24"/>
        </w:rPr>
        <w:t>下</w:t>
      </w:r>
      <w:r>
        <w:rPr>
          <w:sz w:val="24"/>
        </w:rPr>
        <w:t>表。</w:t>
      </w:r>
    </w:p>
    <w:p w:rsidR="00000000" w:rsidRDefault="00FC52AA">
      <w:pPr>
        <w:pStyle w:val="affd"/>
        <w:ind w:firstLine="240"/>
        <w:rPr>
          <w:sz w:val="24"/>
          <w:szCs w:val="24"/>
        </w:rPr>
      </w:pPr>
      <w:r>
        <w:rPr>
          <w:sz w:val="24"/>
          <w:szCs w:val="24"/>
        </w:rPr>
        <w:t>表</w:t>
      </w:r>
      <w:r>
        <w:rPr>
          <w:sz w:val="24"/>
          <w:szCs w:val="24"/>
        </w:rPr>
        <w:t xml:space="preserve">1.5-8  </w:t>
      </w:r>
      <w:r>
        <w:rPr>
          <w:rFonts w:hint="eastAsia"/>
          <w:sz w:val="24"/>
          <w:szCs w:val="24"/>
        </w:rPr>
        <w:t>《</w:t>
      </w:r>
      <w:r>
        <w:rPr>
          <w:rFonts w:hint="eastAsia"/>
          <w:sz w:val="24"/>
          <w:szCs w:val="24"/>
        </w:rPr>
        <w:t>畜禽养殖业污染</w:t>
      </w:r>
      <w:r>
        <w:rPr>
          <w:rFonts w:hint="eastAsia"/>
          <w:sz w:val="24"/>
          <w:szCs w:val="24"/>
        </w:rPr>
        <w:t>物排放标准</w:t>
      </w:r>
      <w:r>
        <w:rPr>
          <w:rFonts w:hint="eastAsia"/>
          <w:sz w:val="24"/>
          <w:szCs w:val="24"/>
        </w:rPr>
        <w:t>》</w:t>
      </w:r>
      <w:r>
        <w:rPr>
          <w:rFonts w:hint="eastAsia"/>
          <w:sz w:val="24"/>
          <w:szCs w:val="24"/>
        </w:rPr>
        <w:t>(GB18596-2001)</w:t>
      </w:r>
      <w:r>
        <w:rPr>
          <w:sz w:val="24"/>
          <w:szCs w:val="24"/>
        </w:rPr>
        <w:t xml:space="preserve">   </w:t>
      </w:r>
      <w:r>
        <w:rPr>
          <w:sz w:val="24"/>
          <w:szCs w:val="24"/>
        </w:rPr>
        <w:t>单位：</w:t>
      </w:r>
      <w:r>
        <w:rPr>
          <w:sz w:val="24"/>
          <w:szCs w:val="24"/>
        </w:rPr>
        <w:t>mg/m</w:t>
      </w:r>
      <w:r>
        <w:rPr>
          <w:sz w:val="24"/>
          <w:szCs w:val="24"/>
          <w:vertAlign w:val="superscript"/>
        </w:rPr>
        <w:t>3</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069"/>
        <w:gridCol w:w="1774"/>
        <w:gridCol w:w="2480"/>
        <w:gridCol w:w="3795"/>
      </w:tblGrid>
      <w:tr w:rsidR="00000000">
        <w:trPr>
          <w:trHeight w:hRule="exact" w:val="340"/>
        </w:trPr>
        <w:tc>
          <w:tcPr>
            <w:tcW w:w="1069" w:type="dxa"/>
            <w:vAlign w:val="center"/>
          </w:tcPr>
          <w:p w:rsidR="00000000" w:rsidRDefault="00FC52AA">
            <w:pPr>
              <w:pStyle w:val="afff5"/>
              <w:spacing w:line="260" w:lineRule="exact"/>
              <w:jc w:val="center"/>
              <w:rPr>
                <w:rFonts w:eastAsia="宋体"/>
                <w:sz w:val="21"/>
              </w:rPr>
            </w:pPr>
            <w:r>
              <w:rPr>
                <w:rFonts w:eastAsia="宋体"/>
                <w:sz w:val="21"/>
              </w:rPr>
              <w:t>序号</w:t>
            </w:r>
          </w:p>
        </w:tc>
        <w:tc>
          <w:tcPr>
            <w:tcW w:w="1774" w:type="dxa"/>
            <w:vAlign w:val="center"/>
          </w:tcPr>
          <w:p w:rsidR="00000000" w:rsidRDefault="00FC52AA">
            <w:pPr>
              <w:pStyle w:val="afff5"/>
              <w:spacing w:line="260" w:lineRule="exact"/>
              <w:jc w:val="center"/>
              <w:rPr>
                <w:rFonts w:eastAsia="宋体"/>
                <w:sz w:val="21"/>
              </w:rPr>
            </w:pPr>
            <w:r>
              <w:rPr>
                <w:rFonts w:eastAsia="宋体"/>
                <w:sz w:val="21"/>
              </w:rPr>
              <w:t>控制项目</w:t>
            </w:r>
          </w:p>
        </w:tc>
        <w:tc>
          <w:tcPr>
            <w:tcW w:w="2480" w:type="dxa"/>
            <w:vAlign w:val="center"/>
          </w:tcPr>
          <w:p w:rsidR="00000000" w:rsidRDefault="00FC52AA">
            <w:pPr>
              <w:pStyle w:val="afff5"/>
              <w:spacing w:line="260" w:lineRule="exact"/>
              <w:jc w:val="center"/>
              <w:rPr>
                <w:rFonts w:eastAsia="宋体"/>
                <w:sz w:val="21"/>
              </w:rPr>
            </w:pPr>
            <w:r>
              <w:rPr>
                <w:rFonts w:eastAsia="宋体"/>
                <w:sz w:val="21"/>
              </w:rPr>
              <w:t>标准值</w:t>
            </w:r>
          </w:p>
        </w:tc>
        <w:tc>
          <w:tcPr>
            <w:tcW w:w="3795" w:type="dxa"/>
            <w:vAlign w:val="center"/>
          </w:tcPr>
          <w:p w:rsidR="00000000" w:rsidRDefault="00FC52AA">
            <w:pPr>
              <w:pStyle w:val="afff5"/>
              <w:spacing w:line="260" w:lineRule="exact"/>
              <w:jc w:val="center"/>
              <w:rPr>
                <w:rFonts w:eastAsia="宋体"/>
                <w:sz w:val="21"/>
              </w:rPr>
            </w:pPr>
            <w:r>
              <w:rPr>
                <w:rFonts w:eastAsia="宋体"/>
                <w:sz w:val="21"/>
              </w:rPr>
              <w:t>标准来源</w:t>
            </w:r>
          </w:p>
        </w:tc>
      </w:tr>
      <w:tr w:rsidR="00000000">
        <w:trPr>
          <w:trHeight w:hRule="exact" w:val="340"/>
        </w:trPr>
        <w:tc>
          <w:tcPr>
            <w:tcW w:w="1069" w:type="dxa"/>
            <w:vAlign w:val="center"/>
          </w:tcPr>
          <w:p w:rsidR="00000000" w:rsidRDefault="00FC52AA">
            <w:pPr>
              <w:pStyle w:val="afff5"/>
              <w:spacing w:line="260" w:lineRule="exact"/>
              <w:jc w:val="center"/>
              <w:rPr>
                <w:rFonts w:eastAsia="宋体"/>
                <w:sz w:val="21"/>
              </w:rPr>
            </w:pPr>
            <w:r>
              <w:rPr>
                <w:rFonts w:eastAsia="宋体"/>
                <w:sz w:val="21"/>
              </w:rPr>
              <w:t>1</w:t>
            </w:r>
          </w:p>
        </w:tc>
        <w:tc>
          <w:tcPr>
            <w:tcW w:w="1774" w:type="dxa"/>
            <w:vAlign w:val="center"/>
          </w:tcPr>
          <w:p w:rsidR="00000000" w:rsidRDefault="00FC52AA">
            <w:pPr>
              <w:pStyle w:val="afff5"/>
              <w:spacing w:line="260" w:lineRule="exact"/>
              <w:jc w:val="center"/>
              <w:rPr>
                <w:rFonts w:eastAsia="宋体"/>
                <w:sz w:val="21"/>
              </w:rPr>
            </w:pPr>
            <w:r>
              <w:rPr>
                <w:rFonts w:eastAsia="宋体"/>
                <w:sz w:val="21"/>
              </w:rPr>
              <w:t>臭气浓度</w:t>
            </w:r>
          </w:p>
        </w:tc>
        <w:tc>
          <w:tcPr>
            <w:tcW w:w="2480" w:type="dxa"/>
            <w:vAlign w:val="center"/>
          </w:tcPr>
          <w:p w:rsidR="00000000" w:rsidRDefault="00FC52AA">
            <w:pPr>
              <w:pStyle w:val="afff5"/>
              <w:spacing w:line="260" w:lineRule="exact"/>
              <w:jc w:val="center"/>
              <w:rPr>
                <w:rFonts w:eastAsia="宋体"/>
                <w:sz w:val="21"/>
              </w:rPr>
            </w:pPr>
            <w:r>
              <w:rPr>
                <w:rFonts w:eastAsia="宋体"/>
                <w:sz w:val="21"/>
              </w:rPr>
              <w:t>70</w:t>
            </w:r>
            <w:r>
              <w:rPr>
                <w:rFonts w:eastAsia="宋体"/>
                <w:sz w:val="21"/>
              </w:rPr>
              <w:t>（无量纲）</w:t>
            </w:r>
          </w:p>
        </w:tc>
        <w:tc>
          <w:tcPr>
            <w:tcW w:w="3795" w:type="dxa"/>
            <w:vAlign w:val="center"/>
          </w:tcPr>
          <w:p w:rsidR="00000000" w:rsidRDefault="00FC52AA">
            <w:pPr>
              <w:pStyle w:val="afff5"/>
              <w:spacing w:line="260" w:lineRule="exact"/>
              <w:jc w:val="center"/>
              <w:rPr>
                <w:rFonts w:eastAsia="宋体"/>
                <w:sz w:val="21"/>
              </w:rPr>
            </w:pPr>
            <w:r>
              <w:rPr>
                <w:rFonts w:eastAsia="宋体"/>
                <w:sz w:val="21"/>
              </w:rPr>
              <w:t>GB18596-2001</w:t>
            </w:r>
            <w:r>
              <w:rPr>
                <w:rFonts w:eastAsia="宋体"/>
                <w:sz w:val="21"/>
              </w:rPr>
              <w:t>表</w:t>
            </w:r>
            <w:r>
              <w:rPr>
                <w:rFonts w:eastAsia="宋体"/>
                <w:sz w:val="21"/>
              </w:rPr>
              <w:t>7</w:t>
            </w:r>
            <w:r>
              <w:rPr>
                <w:rFonts w:eastAsia="宋体"/>
                <w:sz w:val="21"/>
              </w:rPr>
              <w:t>标准</w:t>
            </w:r>
          </w:p>
        </w:tc>
      </w:tr>
    </w:tbl>
    <w:p w:rsidR="00000000" w:rsidRDefault="00FC52AA">
      <w:pPr>
        <w:jc w:val="center"/>
        <w:rPr>
          <w:b/>
          <w:bCs/>
          <w:sz w:val="24"/>
        </w:rPr>
      </w:pPr>
      <w:r>
        <w:rPr>
          <w:b/>
          <w:bCs/>
          <w:sz w:val="24"/>
        </w:rPr>
        <w:t>表</w:t>
      </w:r>
      <w:r>
        <w:rPr>
          <w:b/>
          <w:bCs/>
          <w:sz w:val="24"/>
        </w:rPr>
        <w:t xml:space="preserve">1.5-9 </w:t>
      </w:r>
      <w:r>
        <w:rPr>
          <w:b/>
          <w:bCs/>
          <w:sz w:val="24"/>
        </w:rPr>
        <w:t>《</w:t>
      </w:r>
      <w:r>
        <w:rPr>
          <w:rFonts w:hint="eastAsia"/>
          <w:b/>
          <w:bCs/>
          <w:sz w:val="24"/>
        </w:rPr>
        <w:t>恶臭污染物排放标准</w:t>
      </w:r>
      <w:r>
        <w:rPr>
          <w:b/>
          <w:bCs/>
          <w:sz w:val="24"/>
        </w:rPr>
        <w:t>》（</w:t>
      </w:r>
      <w:r>
        <w:rPr>
          <w:rFonts w:hint="eastAsia"/>
          <w:b/>
          <w:bCs/>
          <w:sz w:val="24"/>
        </w:rPr>
        <w:t>GB14554-93</w:t>
      </w:r>
      <w:r>
        <w:rPr>
          <w:b/>
          <w:bCs/>
          <w:sz w:val="24"/>
        </w:rPr>
        <w:t>）</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2479"/>
        <w:gridCol w:w="3714"/>
        <w:gridCol w:w="2572"/>
      </w:tblGrid>
      <w:tr w:rsidR="00000000">
        <w:trPr>
          <w:cantSplit/>
          <w:trHeight w:val="524"/>
          <w:jc w:val="center"/>
        </w:trPr>
        <w:tc>
          <w:tcPr>
            <w:tcW w:w="2479" w:type="dxa"/>
            <w:vAlign w:val="center"/>
          </w:tcPr>
          <w:p w:rsidR="00000000" w:rsidRDefault="00FC52AA">
            <w:pPr>
              <w:jc w:val="center"/>
              <w:rPr>
                <w:szCs w:val="21"/>
              </w:rPr>
            </w:pPr>
            <w:r>
              <w:t>控制项目</w:t>
            </w:r>
          </w:p>
        </w:tc>
        <w:tc>
          <w:tcPr>
            <w:tcW w:w="3714" w:type="dxa"/>
            <w:vAlign w:val="center"/>
          </w:tcPr>
          <w:p w:rsidR="00000000" w:rsidRDefault="00FC52AA">
            <w:pPr>
              <w:jc w:val="center"/>
            </w:pPr>
            <w:r>
              <w:t>无组织排放监控浓度限值（</w:t>
            </w:r>
            <w:r>
              <w:t>mg/m</w:t>
            </w:r>
            <w:r>
              <w:rPr>
                <w:vertAlign w:val="superscript"/>
              </w:rPr>
              <w:t>3</w:t>
            </w:r>
            <w:r>
              <w:t>）</w:t>
            </w:r>
          </w:p>
        </w:tc>
        <w:tc>
          <w:tcPr>
            <w:tcW w:w="2572" w:type="dxa"/>
            <w:vAlign w:val="center"/>
          </w:tcPr>
          <w:p w:rsidR="00000000" w:rsidRDefault="00FC52AA">
            <w:pPr>
              <w:jc w:val="center"/>
            </w:pPr>
            <w:r>
              <w:rPr>
                <w:rFonts w:hint="eastAsia"/>
              </w:rPr>
              <w:t>标准来源</w:t>
            </w:r>
          </w:p>
        </w:tc>
      </w:tr>
      <w:tr w:rsidR="00000000">
        <w:trPr>
          <w:cantSplit/>
          <w:trHeight w:hRule="exact" w:val="340"/>
          <w:jc w:val="center"/>
        </w:trPr>
        <w:tc>
          <w:tcPr>
            <w:tcW w:w="2479" w:type="dxa"/>
            <w:vAlign w:val="center"/>
          </w:tcPr>
          <w:p w:rsidR="00000000" w:rsidRDefault="00FC52AA">
            <w:pPr>
              <w:jc w:val="center"/>
              <w:rPr>
                <w:szCs w:val="21"/>
              </w:rPr>
            </w:pPr>
            <w:r>
              <w:t>H</w:t>
            </w:r>
            <w:r>
              <w:rPr>
                <w:vertAlign w:val="subscript"/>
              </w:rPr>
              <w:t>2</w:t>
            </w:r>
            <w:r>
              <w:t>S</w:t>
            </w:r>
          </w:p>
        </w:tc>
        <w:tc>
          <w:tcPr>
            <w:tcW w:w="3714" w:type="dxa"/>
            <w:vAlign w:val="center"/>
          </w:tcPr>
          <w:p w:rsidR="00000000" w:rsidRDefault="00FC52AA">
            <w:pPr>
              <w:jc w:val="center"/>
              <w:rPr>
                <w:rFonts w:hint="eastAsia"/>
                <w:szCs w:val="21"/>
              </w:rPr>
            </w:pPr>
            <w:r>
              <w:rPr>
                <w:szCs w:val="21"/>
              </w:rPr>
              <w:t>0.0</w:t>
            </w:r>
            <w:r>
              <w:rPr>
                <w:rFonts w:hint="eastAsia"/>
                <w:szCs w:val="21"/>
              </w:rPr>
              <w:t>6</w:t>
            </w:r>
          </w:p>
        </w:tc>
        <w:tc>
          <w:tcPr>
            <w:tcW w:w="2572" w:type="dxa"/>
            <w:vMerge w:val="restart"/>
            <w:vAlign w:val="center"/>
          </w:tcPr>
          <w:p w:rsidR="00000000" w:rsidRDefault="00FC52AA">
            <w:pPr>
              <w:jc w:val="center"/>
              <w:rPr>
                <w:szCs w:val="21"/>
              </w:rPr>
            </w:pPr>
            <w:r>
              <w:rPr>
                <w:rFonts w:hint="eastAsia"/>
                <w:szCs w:val="21"/>
              </w:rPr>
              <w:t>GB14554-93</w:t>
            </w:r>
            <w:r>
              <w:rPr>
                <w:rFonts w:hint="eastAsia"/>
                <w:szCs w:val="21"/>
              </w:rPr>
              <w:t>表</w:t>
            </w:r>
            <w:r>
              <w:rPr>
                <w:rFonts w:hint="eastAsia"/>
                <w:szCs w:val="21"/>
              </w:rPr>
              <w:t>1</w:t>
            </w:r>
            <w:r>
              <w:rPr>
                <w:rFonts w:hint="eastAsia"/>
                <w:szCs w:val="21"/>
              </w:rPr>
              <w:t>标准</w:t>
            </w:r>
          </w:p>
        </w:tc>
      </w:tr>
      <w:tr w:rsidR="00000000">
        <w:trPr>
          <w:cantSplit/>
          <w:trHeight w:hRule="exact" w:val="340"/>
          <w:jc w:val="center"/>
        </w:trPr>
        <w:tc>
          <w:tcPr>
            <w:tcW w:w="2479" w:type="dxa"/>
            <w:vAlign w:val="center"/>
          </w:tcPr>
          <w:p w:rsidR="00000000" w:rsidRDefault="00FC52AA">
            <w:pPr>
              <w:jc w:val="center"/>
              <w:rPr>
                <w:szCs w:val="21"/>
              </w:rPr>
            </w:pPr>
            <w:r>
              <w:t>NH</w:t>
            </w:r>
            <w:r>
              <w:rPr>
                <w:vertAlign w:val="subscript"/>
              </w:rPr>
              <w:t>3</w:t>
            </w:r>
          </w:p>
        </w:tc>
        <w:tc>
          <w:tcPr>
            <w:tcW w:w="3714" w:type="dxa"/>
            <w:vAlign w:val="center"/>
          </w:tcPr>
          <w:p w:rsidR="00000000" w:rsidRDefault="00FC52AA">
            <w:pPr>
              <w:widowControl/>
              <w:jc w:val="center"/>
              <w:rPr>
                <w:rFonts w:hint="eastAsia"/>
                <w:szCs w:val="21"/>
              </w:rPr>
            </w:pPr>
            <w:r>
              <w:rPr>
                <w:szCs w:val="21"/>
              </w:rPr>
              <w:t>1.</w:t>
            </w:r>
            <w:r>
              <w:rPr>
                <w:rFonts w:hint="eastAsia"/>
                <w:szCs w:val="21"/>
              </w:rPr>
              <w:t>5</w:t>
            </w:r>
          </w:p>
        </w:tc>
        <w:tc>
          <w:tcPr>
            <w:tcW w:w="2572" w:type="dxa"/>
            <w:vMerge/>
            <w:vAlign w:val="center"/>
          </w:tcPr>
          <w:p w:rsidR="00000000" w:rsidRDefault="00FC52AA">
            <w:pPr>
              <w:widowControl/>
              <w:jc w:val="center"/>
              <w:rPr>
                <w:szCs w:val="21"/>
              </w:rPr>
            </w:pPr>
          </w:p>
        </w:tc>
      </w:tr>
    </w:tbl>
    <w:p w:rsidR="00000000" w:rsidRDefault="00FC52AA">
      <w:pPr>
        <w:pStyle w:val="affd"/>
        <w:ind w:firstLine="240"/>
        <w:rPr>
          <w:rFonts w:eastAsia="黑体"/>
          <w:sz w:val="24"/>
          <w:vertAlign w:val="superscript"/>
        </w:rPr>
      </w:pPr>
      <w:r>
        <w:rPr>
          <w:sz w:val="24"/>
          <w:szCs w:val="24"/>
        </w:rPr>
        <w:t>表</w:t>
      </w:r>
      <w:r>
        <w:rPr>
          <w:sz w:val="24"/>
          <w:szCs w:val="24"/>
        </w:rPr>
        <w:t xml:space="preserve">1.5-10 </w:t>
      </w:r>
      <w:r>
        <w:rPr>
          <w:sz w:val="24"/>
          <w:szCs w:val="24"/>
        </w:rPr>
        <w:t>大气污染物综合排放标准</w:t>
      </w:r>
      <w:r>
        <w:rPr>
          <w:sz w:val="24"/>
          <w:szCs w:val="24"/>
        </w:rPr>
        <w:t xml:space="preserve">       </w:t>
      </w:r>
      <w:r>
        <w:rPr>
          <w:sz w:val="24"/>
          <w:szCs w:val="24"/>
        </w:rPr>
        <w:t>单位：</w:t>
      </w:r>
      <w:r>
        <w:rPr>
          <w:sz w:val="24"/>
          <w:szCs w:val="24"/>
        </w:rPr>
        <w:t>mg/m</w:t>
      </w:r>
      <w:r>
        <w:rPr>
          <w:sz w:val="24"/>
          <w:szCs w:val="24"/>
          <w:vertAlign w:val="superscript"/>
        </w:rPr>
        <w:t>3</w:t>
      </w:r>
    </w:p>
    <w:tbl>
      <w:tblPr>
        <w:tblpPr w:leftFromText="180" w:rightFromText="180" w:vertAnchor="text" w:tblpXSpec="center" w:tblpY="1"/>
        <w:tblOverlap w:val="neve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266"/>
        <w:gridCol w:w="1732"/>
        <w:gridCol w:w="1508"/>
        <w:gridCol w:w="1061"/>
        <w:gridCol w:w="2006"/>
        <w:gridCol w:w="1545"/>
      </w:tblGrid>
      <w:tr w:rsidR="00000000">
        <w:trPr>
          <w:trHeight w:hRule="exact" w:val="340"/>
          <w:tblHeader/>
        </w:trPr>
        <w:tc>
          <w:tcPr>
            <w:tcW w:w="1266" w:type="dxa"/>
            <w:vMerge w:val="restart"/>
            <w:vAlign w:val="center"/>
          </w:tcPr>
          <w:p w:rsidR="00000000" w:rsidRDefault="00FC52AA">
            <w:pPr>
              <w:jc w:val="center"/>
            </w:pPr>
            <w:r>
              <w:t>污染物</w:t>
            </w:r>
          </w:p>
        </w:tc>
        <w:tc>
          <w:tcPr>
            <w:tcW w:w="7852" w:type="dxa"/>
            <w:gridSpan w:val="5"/>
            <w:vAlign w:val="center"/>
          </w:tcPr>
          <w:p w:rsidR="00000000" w:rsidRDefault="00FC52AA">
            <w:pPr>
              <w:jc w:val="center"/>
            </w:pPr>
            <w:r>
              <w:t>标准限值</w:t>
            </w:r>
          </w:p>
        </w:tc>
      </w:tr>
      <w:tr w:rsidR="00000000">
        <w:trPr>
          <w:trHeight w:hRule="exact" w:val="340"/>
        </w:trPr>
        <w:tc>
          <w:tcPr>
            <w:tcW w:w="1266" w:type="dxa"/>
            <w:vMerge/>
            <w:vAlign w:val="center"/>
          </w:tcPr>
          <w:p w:rsidR="00000000" w:rsidRDefault="00FC52AA">
            <w:pPr>
              <w:jc w:val="center"/>
            </w:pPr>
          </w:p>
        </w:tc>
        <w:tc>
          <w:tcPr>
            <w:tcW w:w="1732" w:type="dxa"/>
            <w:vMerge w:val="restart"/>
            <w:vAlign w:val="center"/>
          </w:tcPr>
          <w:p w:rsidR="00000000" w:rsidRDefault="00FC52AA">
            <w:pPr>
              <w:jc w:val="center"/>
            </w:pPr>
            <w:r>
              <w:t>最高允许排放浓度（</w:t>
            </w:r>
            <w:r>
              <w:t>mg/m</w:t>
            </w:r>
            <w:r>
              <w:rPr>
                <w:vertAlign w:val="superscript"/>
              </w:rPr>
              <w:t>3</w:t>
            </w:r>
            <w:r>
              <w:t>）</w:t>
            </w:r>
          </w:p>
        </w:tc>
        <w:tc>
          <w:tcPr>
            <w:tcW w:w="2569" w:type="dxa"/>
            <w:gridSpan w:val="2"/>
            <w:vAlign w:val="center"/>
          </w:tcPr>
          <w:p w:rsidR="00000000" w:rsidRDefault="00FC52AA">
            <w:pPr>
              <w:jc w:val="center"/>
            </w:pPr>
            <w:r>
              <w:t>最高允许排放速率（</w:t>
            </w:r>
            <w:r>
              <w:t>kg/h</w:t>
            </w:r>
            <w:r>
              <w:t>）</w:t>
            </w:r>
          </w:p>
        </w:tc>
        <w:tc>
          <w:tcPr>
            <w:tcW w:w="3551" w:type="dxa"/>
            <w:gridSpan w:val="2"/>
            <w:vAlign w:val="center"/>
          </w:tcPr>
          <w:p w:rsidR="00000000" w:rsidRDefault="00FC52AA">
            <w:pPr>
              <w:jc w:val="center"/>
            </w:pPr>
            <w:r>
              <w:t>无组织排放监控浓度限值</w:t>
            </w:r>
          </w:p>
        </w:tc>
      </w:tr>
      <w:tr w:rsidR="00000000">
        <w:trPr>
          <w:trHeight w:hRule="exact" w:val="340"/>
        </w:trPr>
        <w:tc>
          <w:tcPr>
            <w:tcW w:w="1266" w:type="dxa"/>
            <w:vMerge/>
            <w:vAlign w:val="center"/>
          </w:tcPr>
          <w:p w:rsidR="00000000" w:rsidRDefault="00FC52AA">
            <w:pPr>
              <w:jc w:val="center"/>
            </w:pPr>
          </w:p>
        </w:tc>
        <w:tc>
          <w:tcPr>
            <w:tcW w:w="1732" w:type="dxa"/>
            <w:vMerge/>
            <w:vAlign w:val="center"/>
          </w:tcPr>
          <w:p w:rsidR="00000000" w:rsidRDefault="00FC52AA">
            <w:pPr>
              <w:jc w:val="center"/>
            </w:pPr>
          </w:p>
        </w:tc>
        <w:tc>
          <w:tcPr>
            <w:tcW w:w="1508" w:type="dxa"/>
            <w:vAlign w:val="center"/>
          </w:tcPr>
          <w:p w:rsidR="00000000" w:rsidRDefault="00FC52AA">
            <w:pPr>
              <w:jc w:val="center"/>
            </w:pPr>
            <w:r>
              <w:t>排气筒（</w:t>
            </w:r>
            <w:r>
              <w:t>m</w:t>
            </w:r>
            <w:r>
              <w:t>）</w:t>
            </w:r>
          </w:p>
        </w:tc>
        <w:tc>
          <w:tcPr>
            <w:tcW w:w="1061" w:type="dxa"/>
            <w:vAlign w:val="center"/>
          </w:tcPr>
          <w:p w:rsidR="00000000" w:rsidRDefault="00FC52AA">
            <w:pPr>
              <w:jc w:val="center"/>
            </w:pPr>
            <w:r>
              <w:t>二级</w:t>
            </w:r>
          </w:p>
        </w:tc>
        <w:tc>
          <w:tcPr>
            <w:tcW w:w="2006" w:type="dxa"/>
            <w:vAlign w:val="center"/>
          </w:tcPr>
          <w:p w:rsidR="00000000" w:rsidRDefault="00FC52AA">
            <w:pPr>
              <w:jc w:val="center"/>
            </w:pPr>
            <w:r>
              <w:t>监控点</w:t>
            </w:r>
          </w:p>
        </w:tc>
        <w:tc>
          <w:tcPr>
            <w:tcW w:w="1545" w:type="dxa"/>
            <w:vAlign w:val="center"/>
          </w:tcPr>
          <w:p w:rsidR="00000000" w:rsidRDefault="00FC52AA">
            <w:pPr>
              <w:jc w:val="center"/>
            </w:pPr>
            <w:r>
              <w:t>浓度（</w:t>
            </w:r>
            <w:r>
              <w:t>mg/m</w:t>
            </w:r>
            <w:r>
              <w:rPr>
                <w:vertAlign w:val="superscript"/>
              </w:rPr>
              <w:t>3</w:t>
            </w:r>
            <w:r>
              <w:t>）</w:t>
            </w:r>
          </w:p>
        </w:tc>
      </w:tr>
      <w:tr w:rsidR="00000000">
        <w:trPr>
          <w:trHeight w:hRule="exact" w:val="340"/>
        </w:trPr>
        <w:tc>
          <w:tcPr>
            <w:tcW w:w="1266" w:type="dxa"/>
            <w:tcBorders>
              <w:bottom w:val="single" w:sz="4" w:space="0" w:color="auto"/>
            </w:tcBorders>
            <w:vAlign w:val="center"/>
          </w:tcPr>
          <w:p w:rsidR="00000000" w:rsidRDefault="00FC52AA">
            <w:pPr>
              <w:jc w:val="center"/>
            </w:pPr>
            <w:r>
              <w:t>TSP</w:t>
            </w:r>
          </w:p>
        </w:tc>
        <w:tc>
          <w:tcPr>
            <w:tcW w:w="1732" w:type="dxa"/>
            <w:tcBorders>
              <w:bottom w:val="single" w:sz="4" w:space="0" w:color="auto"/>
            </w:tcBorders>
            <w:vAlign w:val="center"/>
          </w:tcPr>
          <w:p w:rsidR="00000000" w:rsidRDefault="00FC52AA">
            <w:pPr>
              <w:jc w:val="center"/>
            </w:pPr>
            <w:r>
              <w:t>120</w:t>
            </w:r>
          </w:p>
        </w:tc>
        <w:tc>
          <w:tcPr>
            <w:tcW w:w="1508" w:type="dxa"/>
            <w:tcBorders>
              <w:bottom w:val="single" w:sz="4" w:space="0" w:color="auto"/>
            </w:tcBorders>
            <w:vAlign w:val="center"/>
          </w:tcPr>
          <w:p w:rsidR="00000000" w:rsidRDefault="00FC52AA">
            <w:pPr>
              <w:jc w:val="center"/>
            </w:pPr>
            <w:r>
              <w:t>15</w:t>
            </w:r>
          </w:p>
        </w:tc>
        <w:tc>
          <w:tcPr>
            <w:tcW w:w="1061" w:type="dxa"/>
            <w:tcBorders>
              <w:bottom w:val="single" w:sz="4" w:space="0" w:color="auto"/>
            </w:tcBorders>
            <w:vAlign w:val="center"/>
          </w:tcPr>
          <w:p w:rsidR="00000000" w:rsidRDefault="00FC52AA">
            <w:pPr>
              <w:jc w:val="center"/>
            </w:pPr>
            <w:r>
              <w:t>3.5</w:t>
            </w:r>
          </w:p>
        </w:tc>
        <w:tc>
          <w:tcPr>
            <w:tcW w:w="2006" w:type="dxa"/>
            <w:vAlign w:val="center"/>
          </w:tcPr>
          <w:p w:rsidR="00000000" w:rsidRDefault="00FC52AA">
            <w:pPr>
              <w:jc w:val="center"/>
            </w:pPr>
            <w:r>
              <w:t>周界外浓度最高点</w:t>
            </w:r>
          </w:p>
        </w:tc>
        <w:tc>
          <w:tcPr>
            <w:tcW w:w="1545" w:type="dxa"/>
            <w:tcBorders>
              <w:bottom w:val="single" w:sz="4" w:space="0" w:color="auto"/>
            </w:tcBorders>
            <w:vAlign w:val="center"/>
          </w:tcPr>
          <w:p w:rsidR="00000000" w:rsidRDefault="00FC52AA">
            <w:pPr>
              <w:jc w:val="center"/>
            </w:pPr>
            <w:r>
              <w:t>1.0</w:t>
            </w:r>
          </w:p>
        </w:tc>
      </w:tr>
    </w:tbl>
    <w:p w:rsidR="00000000" w:rsidRDefault="00FC52AA">
      <w:pPr>
        <w:pStyle w:val="afe"/>
        <w:snapToGrid w:val="0"/>
        <w:spacing w:after="0" w:line="360" w:lineRule="auto"/>
        <w:ind w:firstLineChars="200" w:firstLine="480"/>
        <w:contextualSpacing/>
        <w:rPr>
          <w:sz w:val="24"/>
        </w:rPr>
      </w:pPr>
      <w:r>
        <w:rPr>
          <w:rFonts w:ascii="宋体" w:hAnsi="宋体" w:cs="宋体" w:hint="eastAsia"/>
          <w:sz w:val="24"/>
        </w:rPr>
        <w:t>②</w:t>
      </w:r>
      <w:r>
        <w:rPr>
          <w:sz w:val="24"/>
        </w:rPr>
        <w:t>废水</w:t>
      </w:r>
    </w:p>
    <w:p w:rsidR="00000000" w:rsidRDefault="00FC52AA">
      <w:pPr>
        <w:snapToGrid w:val="0"/>
        <w:spacing w:line="360" w:lineRule="auto"/>
        <w:ind w:firstLineChars="200" w:firstLine="480"/>
        <w:contextualSpacing/>
        <w:rPr>
          <w:rFonts w:hint="eastAsia"/>
          <w:sz w:val="24"/>
        </w:rPr>
      </w:pPr>
      <w:r>
        <w:rPr>
          <w:rFonts w:hint="eastAsia"/>
          <w:sz w:val="24"/>
        </w:rPr>
        <w:t>项目产生的废水经处理后用于周边农田灌溉，不外排，不涉及废水污染物排放标准</w:t>
      </w:r>
      <w:r>
        <w:rPr>
          <w:rFonts w:hint="eastAsia"/>
          <w:sz w:val="24"/>
        </w:rPr>
        <w:t>。</w:t>
      </w:r>
    </w:p>
    <w:p w:rsidR="00000000" w:rsidRDefault="00FC52AA">
      <w:pPr>
        <w:snapToGrid w:val="0"/>
        <w:spacing w:line="360" w:lineRule="auto"/>
        <w:ind w:firstLineChars="200" w:firstLine="480"/>
        <w:contextualSpacing/>
        <w:rPr>
          <w:sz w:val="24"/>
        </w:rPr>
      </w:pPr>
      <w:r>
        <w:rPr>
          <w:rFonts w:ascii="宋体" w:hAnsi="宋体" w:cs="宋体" w:hint="eastAsia"/>
          <w:sz w:val="24"/>
        </w:rPr>
        <w:lastRenderedPageBreak/>
        <w:t>③</w:t>
      </w:r>
      <w:r>
        <w:rPr>
          <w:sz w:val="24"/>
        </w:rPr>
        <w:t>噪声</w:t>
      </w:r>
    </w:p>
    <w:p w:rsidR="00000000" w:rsidRDefault="00FC52AA">
      <w:pPr>
        <w:snapToGrid w:val="0"/>
        <w:spacing w:line="360" w:lineRule="auto"/>
        <w:ind w:firstLineChars="200" w:firstLine="480"/>
        <w:contextualSpacing/>
        <w:rPr>
          <w:sz w:val="24"/>
        </w:rPr>
      </w:pPr>
      <w:r>
        <w:rPr>
          <w:sz w:val="24"/>
        </w:rPr>
        <w:t>施工期噪声执行《建筑施工场界环境噪声排放标准》（</w:t>
      </w:r>
      <w:r>
        <w:rPr>
          <w:sz w:val="24"/>
        </w:rPr>
        <w:t>GB12523</w:t>
      </w:r>
      <w:r>
        <w:rPr>
          <w:sz w:val="24"/>
        </w:rPr>
        <w:t>－</w:t>
      </w:r>
      <w:r>
        <w:rPr>
          <w:sz w:val="24"/>
        </w:rPr>
        <w:t>2011</w:t>
      </w:r>
      <w:r>
        <w:rPr>
          <w:sz w:val="24"/>
        </w:rPr>
        <w:t>）中相应的标准值；营运期执行厂界噪声排放执行《工业企业厂界环境噪声排放标准》（</w:t>
      </w:r>
      <w:r>
        <w:rPr>
          <w:sz w:val="24"/>
        </w:rPr>
        <w:t>GB12348-2008</w:t>
      </w:r>
      <w:r>
        <w:rPr>
          <w:sz w:val="24"/>
        </w:rPr>
        <w:t>）中</w:t>
      </w:r>
      <w:r>
        <w:rPr>
          <w:sz w:val="24"/>
        </w:rPr>
        <w:t>2</w:t>
      </w:r>
      <w:r>
        <w:rPr>
          <w:sz w:val="24"/>
        </w:rPr>
        <w:t>类标准，具体标准值见表。</w:t>
      </w:r>
    </w:p>
    <w:p w:rsidR="00000000" w:rsidRDefault="00FC52AA">
      <w:pPr>
        <w:pStyle w:val="affd"/>
        <w:ind w:firstLine="240"/>
        <w:rPr>
          <w:sz w:val="24"/>
          <w:szCs w:val="24"/>
        </w:rPr>
      </w:pPr>
      <w:r>
        <w:rPr>
          <w:sz w:val="24"/>
          <w:szCs w:val="24"/>
        </w:rPr>
        <w:t>表</w:t>
      </w:r>
      <w:r>
        <w:rPr>
          <w:sz w:val="24"/>
          <w:szCs w:val="24"/>
        </w:rPr>
        <w:t>1.5-1</w:t>
      </w:r>
      <w:r>
        <w:rPr>
          <w:rFonts w:hint="eastAsia"/>
          <w:sz w:val="24"/>
          <w:szCs w:val="24"/>
        </w:rPr>
        <w:t>1</w:t>
      </w:r>
      <w:r>
        <w:rPr>
          <w:sz w:val="24"/>
          <w:szCs w:val="24"/>
        </w:rPr>
        <w:t xml:space="preserve">   </w:t>
      </w:r>
      <w:r>
        <w:rPr>
          <w:sz w:val="24"/>
          <w:szCs w:val="24"/>
        </w:rPr>
        <w:t>建筑施工场界环境噪声排放标准</w:t>
      </w:r>
      <w:r>
        <w:rPr>
          <w:sz w:val="24"/>
          <w:szCs w:val="24"/>
        </w:rPr>
        <w:t xml:space="preserve">     </w:t>
      </w:r>
      <w:r>
        <w:rPr>
          <w:sz w:val="24"/>
          <w:szCs w:val="24"/>
        </w:rPr>
        <w:t>单位：</w:t>
      </w:r>
      <w:r>
        <w:rPr>
          <w:sz w:val="24"/>
          <w:szCs w:val="24"/>
        </w:rPr>
        <w:t>dB (A)</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488"/>
        <w:gridCol w:w="4630"/>
      </w:tblGrid>
      <w:tr w:rsidR="00000000">
        <w:trPr>
          <w:trHeight w:val="64"/>
          <w:jc w:val="center"/>
        </w:trPr>
        <w:tc>
          <w:tcPr>
            <w:tcW w:w="4488" w:type="dxa"/>
            <w:vAlign w:val="center"/>
          </w:tcPr>
          <w:p w:rsidR="00000000" w:rsidRDefault="00FC52AA">
            <w:pPr>
              <w:spacing w:line="360" w:lineRule="exact"/>
              <w:jc w:val="center"/>
              <w:rPr>
                <w:szCs w:val="21"/>
              </w:rPr>
            </w:pPr>
            <w:r>
              <w:rPr>
                <w:szCs w:val="21"/>
              </w:rPr>
              <w:t>昼间</w:t>
            </w:r>
          </w:p>
        </w:tc>
        <w:tc>
          <w:tcPr>
            <w:tcW w:w="4630" w:type="dxa"/>
            <w:vAlign w:val="center"/>
          </w:tcPr>
          <w:p w:rsidR="00000000" w:rsidRDefault="00FC52AA">
            <w:pPr>
              <w:spacing w:line="360" w:lineRule="exact"/>
              <w:jc w:val="center"/>
              <w:rPr>
                <w:szCs w:val="21"/>
              </w:rPr>
            </w:pPr>
            <w:r>
              <w:rPr>
                <w:szCs w:val="21"/>
              </w:rPr>
              <w:t>夜间</w:t>
            </w:r>
          </w:p>
        </w:tc>
      </w:tr>
      <w:tr w:rsidR="00000000">
        <w:trPr>
          <w:trHeight w:val="94"/>
          <w:jc w:val="center"/>
        </w:trPr>
        <w:tc>
          <w:tcPr>
            <w:tcW w:w="4488" w:type="dxa"/>
          </w:tcPr>
          <w:p w:rsidR="00000000" w:rsidRDefault="00FC52AA">
            <w:pPr>
              <w:spacing w:line="360" w:lineRule="exact"/>
              <w:jc w:val="center"/>
              <w:rPr>
                <w:szCs w:val="21"/>
              </w:rPr>
            </w:pPr>
            <w:r>
              <w:rPr>
                <w:szCs w:val="21"/>
              </w:rPr>
              <w:t>70</w:t>
            </w:r>
          </w:p>
        </w:tc>
        <w:tc>
          <w:tcPr>
            <w:tcW w:w="4630" w:type="dxa"/>
          </w:tcPr>
          <w:p w:rsidR="00000000" w:rsidRDefault="00FC52AA">
            <w:pPr>
              <w:spacing w:line="360" w:lineRule="exact"/>
              <w:jc w:val="center"/>
              <w:rPr>
                <w:szCs w:val="21"/>
              </w:rPr>
            </w:pPr>
            <w:r>
              <w:rPr>
                <w:szCs w:val="21"/>
              </w:rPr>
              <w:t>55</w:t>
            </w:r>
          </w:p>
        </w:tc>
      </w:tr>
    </w:tbl>
    <w:p w:rsidR="00000000" w:rsidRDefault="00FC52AA">
      <w:pPr>
        <w:pStyle w:val="affd"/>
        <w:ind w:firstLine="240"/>
        <w:rPr>
          <w:sz w:val="24"/>
          <w:szCs w:val="24"/>
        </w:rPr>
      </w:pPr>
      <w:r>
        <w:rPr>
          <w:sz w:val="24"/>
          <w:szCs w:val="24"/>
        </w:rPr>
        <w:t>表</w:t>
      </w:r>
      <w:r>
        <w:rPr>
          <w:sz w:val="24"/>
          <w:szCs w:val="24"/>
        </w:rPr>
        <w:t>1.5-1</w:t>
      </w:r>
      <w:r>
        <w:rPr>
          <w:rFonts w:hint="eastAsia"/>
          <w:sz w:val="24"/>
          <w:szCs w:val="24"/>
        </w:rPr>
        <w:t>2</w:t>
      </w:r>
      <w:r>
        <w:rPr>
          <w:sz w:val="24"/>
          <w:szCs w:val="24"/>
        </w:rPr>
        <w:t xml:space="preserve">   </w:t>
      </w:r>
      <w:r>
        <w:rPr>
          <w:sz w:val="24"/>
          <w:szCs w:val="24"/>
        </w:rPr>
        <w:t>工业企业厂界环境噪声排放标准</w:t>
      </w:r>
      <w:r>
        <w:rPr>
          <w:sz w:val="24"/>
          <w:szCs w:val="24"/>
        </w:rPr>
        <w:t xml:space="preserve">    </w:t>
      </w:r>
      <w:r>
        <w:rPr>
          <w:sz w:val="24"/>
          <w:szCs w:val="24"/>
        </w:rPr>
        <w:t>单位：</w:t>
      </w:r>
      <w:r>
        <w:rPr>
          <w:sz w:val="24"/>
          <w:szCs w:val="24"/>
        </w:rPr>
        <w:t>dB(A)</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129"/>
        <w:gridCol w:w="2489"/>
        <w:gridCol w:w="2500"/>
      </w:tblGrid>
      <w:tr w:rsidR="00000000">
        <w:trPr>
          <w:trHeight w:val="26"/>
        </w:trPr>
        <w:tc>
          <w:tcPr>
            <w:tcW w:w="4129" w:type="dxa"/>
            <w:vAlign w:val="center"/>
          </w:tcPr>
          <w:p w:rsidR="00000000" w:rsidRDefault="00FC52AA">
            <w:pPr>
              <w:spacing w:line="360" w:lineRule="exact"/>
              <w:jc w:val="center"/>
            </w:pPr>
            <w:r>
              <w:t>标准类型</w:t>
            </w:r>
          </w:p>
        </w:tc>
        <w:tc>
          <w:tcPr>
            <w:tcW w:w="2489" w:type="dxa"/>
            <w:vAlign w:val="center"/>
          </w:tcPr>
          <w:p w:rsidR="00000000" w:rsidRDefault="00FC52AA">
            <w:pPr>
              <w:spacing w:line="360" w:lineRule="exact"/>
              <w:jc w:val="center"/>
            </w:pPr>
            <w:r>
              <w:t>昼间</w:t>
            </w:r>
          </w:p>
        </w:tc>
        <w:tc>
          <w:tcPr>
            <w:tcW w:w="2500" w:type="dxa"/>
            <w:vAlign w:val="center"/>
          </w:tcPr>
          <w:p w:rsidR="00000000" w:rsidRDefault="00FC52AA">
            <w:pPr>
              <w:spacing w:line="360" w:lineRule="exact"/>
              <w:jc w:val="center"/>
            </w:pPr>
            <w:r>
              <w:t>夜间</w:t>
            </w:r>
          </w:p>
        </w:tc>
      </w:tr>
      <w:tr w:rsidR="00000000">
        <w:trPr>
          <w:trHeight w:val="26"/>
        </w:trPr>
        <w:tc>
          <w:tcPr>
            <w:tcW w:w="4129" w:type="dxa"/>
            <w:vAlign w:val="center"/>
          </w:tcPr>
          <w:p w:rsidR="00000000" w:rsidRDefault="00FC52AA">
            <w:pPr>
              <w:spacing w:line="360" w:lineRule="exact"/>
              <w:jc w:val="center"/>
            </w:pPr>
            <w:r>
              <w:t>2</w:t>
            </w:r>
            <w:r>
              <w:t>类</w:t>
            </w:r>
          </w:p>
        </w:tc>
        <w:tc>
          <w:tcPr>
            <w:tcW w:w="2489" w:type="dxa"/>
            <w:vAlign w:val="center"/>
          </w:tcPr>
          <w:p w:rsidR="00000000" w:rsidRDefault="00FC52AA">
            <w:pPr>
              <w:spacing w:line="360" w:lineRule="exact"/>
              <w:jc w:val="center"/>
            </w:pPr>
            <w:r>
              <w:t>60</w:t>
            </w:r>
          </w:p>
        </w:tc>
        <w:tc>
          <w:tcPr>
            <w:tcW w:w="2500" w:type="dxa"/>
            <w:vAlign w:val="center"/>
          </w:tcPr>
          <w:p w:rsidR="00000000" w:rsidRDefault="00FC52AA">
            <w:pPr>
              <w:spacing w:line="360" w:lineRule="exact"/>
              <w:jc w:val="center"/>
            </w:pPr>
            <w:r>
              <w:t>50</w:t>
            </w:r>
          </w:p>
        </w:tc>
      </w:tr>
    </w:tbl>
    <w:p w:rsidR="00000000" w:rsidRDefault="00FC52AA">
      <w:pPr>
        <w:spacing w:beforeLines="50" w:line="360" w:lineRule="auto"/>
        <w:ind w:firstLineChars="200" w:firstLine="480"/>
        <w:jc w:val="left"/>
        <w:rPr>
          <w:sz w:val="24"/>
        </w:rPr>
      </w:pPr>
      <w:r>
        <w:rPr>
          <w:rFonts w:ascii="宋体" w:hAnsi="宋体" w:cs="宋体" w:hint="eastAsia"/>
          <w:sz w:val="24"/>
        </w:rPr>
        <w:t>④</w:t>
      </w:r>
      <w:r>
        <w:rPr>
          <w:sz w:val="24"/>
        </w:rPr>
        <w:t>固废</w:t>
      </w:r>
    </w:p>
    <w:p w:rsidR="00000000" w:rsidRDefault="00FC52AA">
      <w:pPr>
        <w:adjustRightInd w:val="0"/>
        <w:snapToGrid w:val="0"/>
        <w:spacing w:beforeLines="50" w:line="360" w:lineRule="auto"/>
        <w:ind w:firstLineChars="200" w:firstLine="480"/>
        <w:jc w:val="left"/>
        <w:rPr>
          <w:sz w:val="24"/>
        </w:rPr>
      </w:pPr>
      <w:r>
        <w:rPr>
          <w:bCs/>
          <w:sz w:val="24"/>
          <w:szCs w:val="28"/>
        </w:rPr>
        <w:t>粪便等</w:t>
      </w:r>
      <w:bookmarkStart w:id="29" w:name="_Toc340764114"/>
      <w:r>
        <w:rPr>
          <w:sz w:val="24"/>
        </w:rPr>
        <w:t>一般工业固体废物</w:t>
      </w:r>
      <w:bookmarkEnd w:id="29"/>
      <w:r>
        <w:rPr>
          <w:sz w:val="24"/>
        </w:rPr>
        <w:t>执行《一般工业固废贮存、处置场污染控制标准》（</w:t>
      </w:r>
      <w:r>
        <w:rPr>
          <w:sz w:val="24"/>
        </w:rPr>
        <w:t>GB18599-2001</w:t>
      </w:r>
      <w:r>
        <w:rPr>
          <w:sz w:val="24"/>
        </w:rPr>
        <w:t>）及修改单；</w:t>
      </w:r>
    </w:p>
    <w:p w:rsidR="00000000" w:rsidRDefault="00FC52AA">
      <w:pPr>
        <w:spacing w:line="360" w:lineRule="auto"/>
        <w:ind w:firstLineChars="200" w:firstLine="480"/>
        <w:jc w:val="left"/>
        <w:rPr>
          <w:sz w:val="24"/>
        </w:rPr>
      </w:pPr>
      <w:r>
        <w:rPr>
          <w:sz w:val="24"/>
        </w:rPr>
        <w:t>病死牛尸体及胎盘的处理与处置执行《畜禽养殖业污染防治技术规范》（</w:t>
      </w:r>
      <w:r>
        <w:rPr>
          <w:sz w:val="24"/>
        </w:rPr>
        <w:t>HJ/T81-2001</w:t>
      </w:r>
      <w:r>
        <w:rPr>
          <w:sz w:val="24"/>
        </w:rPr>
        <w:t>）和《畜禽病害肉尸及其产品无害化处理规程》（</w:t>
      </w:r>
      <w:r>
        <w:rPr>
          <w:sz w:val="24"/>
        </w:rPr>
        <w:t>GB16548-1996</w:t>
      </w:r>
      <w:r>
        <w:rPr>
          <w:sz w:val="24"/>
        </w:rPr>
        <w:t>）；</w:t>
      </w:r>
    </w:p>
    <w:p w:rsidR="00000000" w:rsidRDefault="00FC52AA">
      <w:pPr>
        <w:spacing w:line="360" w:lineRule="auto"/>
        <w:ind w:firstLineChars="200" w:firstLine="480"/>
        <w:jc w:val="left"/>
        <w:rPr>
          <w:sz w:val="24"/>
        </w:rPr>
      </w:pPr>
      <w:r>
        <w:rPr>
          <w:sz w:val="24"/>
        </w:rPr>
        <w:t>危险废物（医疗废物、机修废物）执行《危险废物贮存污染控制标准》（</w:t>
      </w:r>
      <w:r>
        <w:rPr>
          <w:sz w:val="24"/>
        </w:rPr>
        <w:t>GB18597-2001</w:t>
      </w:r>
      <w:r>
        <w:rPr>
          <w:sz w:val="24"/>
        </w:rPr>
        <w:t>）</w:t>
      </w:r>
      <w:r>
        <w:rPr>
          <w:sz w:val="24"/>
        </w:rPr>
        <w:t>及</w:t>
      </w:r>
      <w:r>
        <w:rPr>
          <w:sz w:val="24"/>
        </w:rPr>
        <w:t>2013</w:t>
      </w:r>
      <w:r>
        <w:rPr>
          <w:sz w:val="24"/>
        </w:rPr>
        <w:t>年修改单。</w:t>
      </w:r>
    </w:p>
    <w:p w:rsidR="00000000" w:rsidRDefault="00FC52AA">
      <w:pPr>
        <w:pStyle w:val="2"/>
        <w:numPr>
          <w:ilvl w:val="0"/>
          <w:numId w:val="0"/>
        </w:numPr>
        <w:adjustRightInd w:val="0"/>
        <w:snapToGrid w:val="0"/>
        <w:spacing w:beforeLines="50" w:afterLines="50" w:line="470" w:lineRule="exact"/>
        <w:ind w:left="576" w:hanging="576"/>
        <w:rPr>
          <w:rFonts w:ascii="Times New Roman" w:eastAsia="宋体" w:hAnsi="Times New Roman"/>
        </w:rPr>
      </w:pPr>
      <w:bookmarkStart w:id="30" w:name="_Toc4514888"/>
      <w:r>
        <w:rPr>
          <w:rFonts w:ascii="Times New Roman" w:eastAsia="宋体" w:hAnsi="Times New Roman"/>
        </w:rPr>
        <w:t>1.6</w:t>
      </w:r>
      <w:r>
        <w:rPr>
          <w:rFonts w:ascii="Times New Roman" w:eastAsia="宋体" w:hAnsi="Times New Roman"/>
        </w:rPr>
        <w:t>评价工作等级与评价重点</w:t>
      </w:r>
      <w:bookmarkEnd w:id="30"/>
    </w:p>
    <w:p w:rsidR="00000000" w:rsidRDefault="00FC52AA">
      <w:pPr>
        <w:pStyle w:val="3"/>
        <w:numPr>
          <w:ilvl w:val="0"/>
          <w:numId w:val="0"/>
        </w:numPr>
        <w:adjustRightInd w:val="0"/>
        <w:snapToGrid w:val="0"/>
        <w:spacing w:beforeLines="50" w:afterLines="50" w:line="480" w:lineRule="exact"/>
        <w:ind w:left="720" w:hanging="720"/>
        <w:jc w:val="left"/>
        <w:rPr>
          <w:sz w:val="24"/>
        </w:rPr>
      </w:pPr>
      <w:r>
        <w:rPr>
          <w:sz w:val="24"/>
        </w:rPr>
        <w:t>1.6.1</w:t>
      </w:r>
      <w:r>
        <w:rPr>
          <w:sz w:val="24"/>
        </w:rPr>
        <w:t>评价工作等级</w:t>
      </w:r>
    </w:p>
    <w:p w:rsidR="00000000" w:rsidRDefault="00FC52AA">
      <w:pPr>
        <w:pStyle w:val="afe"/>
        <w:adjustRightInd w:val="0"/>
        <w:snapToGrid w:val="0"/>
        <w:spacing w:after="0" w:line="480" w:lineRule="exact"/>
        <w:ind w:firstLineChars="200" w:firstLine="480"/>
        <w:rPr>
          <w:sz w:val="24"/>
        </w:rPr>
      </w:pPr>
      <w:r>
        <w:rPr>
          <w:sz w:val="24"/>
        </w:rPr>
        <w:t>1</w:t>
      </w:r>
      <w:r>
        <w:rPr>
          <w:sz w:val="24"/>
        </w:rPr>
        <w:t>、大气环境影响评价等级</w:t>
      </w:r>
    </w:p>
    <w:p w:rsidR="00000000" w:rsidRDefault="00FC52AA">
      <w:pPr>
        <w:spacing w:line="480" w:lineRule="exact"/>
        <w:ind w:firstLineChars="200" w:firstLine="480"/>
        <w:rPr>
          <w:sz w:val="24"/>
        </w:rPr>
      </w:pPr>
      <w:r>
        <w:rPr>
          <w:rFonts w:hint="eastAsia"/>
          <w:sz w:val="24"/>
        </w:rPr>
        <w:t>根据《环境影响评价技术导则</w:t>
      </w:r>
      <w:r>
        <w:rPr>
          <w:rFonts w:hint="eastAsia"/>
          <w:sz w:val="24"/>
        </w:rPr>
        <w:t xml:space="preserve"> </w:t>
      </w:r>
      <w:r>
        <w:rPr>
          <w:rFonts w:hint="eastAsia"/>
          <w:sz w:val="24"/>
        </w:rPr>
        <w:t>大气环境》（</w:t>
      </w:r>
      <w:r>
        <w:rPr>
          <w:rFonts w:hint="eastAsia"/>
          <w:sz w:val="24"/>
        </w:rPr>
        <w:t>HJ2.2-2018</w:t>
      </w:r>
      <w:r>
        <w:rPr>
          <w:rFonts w:hint="eastAsia"/>
          <w:sz w:val="24"/>
        </w:rPr>
        <w:t>），评价等级判断</w:t>
      </w:r>
      <w:r>
        <w:rPr>
          <w:sz w:val="24"/>
        </w:rPr>
        <w:t>由估算模式来确定评价等级及评价范围，估算模式计算结果见表</w:t>
      </w:r>
      <w:r>
        <w:rPr>
          <w:sz w:val="24"/>
        </w:rPr>
        <w:t>1.6-1</w:t>
      </w:r>
      <w:r>
        <w:rPr>
          <w:sz w:val="24"/>
        </w:rPr>
        <w:t>。占标率</w:t>
      </w:r>
      <w:r>
        <w:rPr>
          <w:sz w:val="24"/>
        </w:rPr>
        <w:t>Pi</w:t>
      </w:r>
      <w:r>
        <w:rPr>
          <w:sz w:val="24"/>
        </w:rPr>
        <w:t>计算公式如下：</w:t>
      </w:r>
    </w:p>
    <w:p w:rsidR="00000000" w:rsidRDefault="00001BB5">
      <w:pPr>
        <w:ind w:firstLine="480"/>
        <w:jc w:val="center"/>
      </w:pPr>
      <w:r>
        <w:rPr>
          <w:noProof/>
        </w:rPr>
        <w:drawing>
          <wp:inline distT="0" distB="0" distL="0" distR="0">
            <wp:extent cx="1060450" cy="387985"/>
            <wp:effectExtent l="0" t="0" r="0" b="0"/>
            <wp:docPr id="13" name="图片 1" descr="wps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wps6098"/>
                    <pic:cNvPicPr>
                      <a:picLocks noChangeAspect="1" noChangeArrowheads="1"/>
                    </pic:cNvPicPr>
                  </pic:nvPicPr>
                  <pic:blipFill>
                    <a:blip r:embed="rId20" cstate="print"/>
                    <a:srcRect/>
                    <a:stretch>
                      <a:fillRect/>
                    </a:stretch>
                  </pic:blipFill>
                  <pic:spPr bwMode="auto">
                    <a:xfrm>
                      <a:off x="0" y="0"/>
                      <a:ext cx="1060450" cy="387985"/>
                    </a:xfrm>
                    <a:prstGeom prst="rect">
                      <a:avLst/>
                    </a:prstGeom>
                    <a:noFill/>
                    <a:ln w="9525" cmpd="sng">
                      <a:noFill/>
                      <a:miter lim="800000"/>
                      <a:headEnd/>
                      <a:tailEnd/>
                    </a:ln>
                  </pic:spPr>
                </pic:pic>
              </a:graphicData>
            </a:graphic>
          </wp:inline>
        </w:drawing>
      </w:r>
    </w:p>
    <w:p w:rsidR="00000000" w:rsidRDefault="00FC52AA">
      <w:pPr>
        <w:spacing w:line="240" w:lineRule="exact"/>
        <w:ind w:firstLineChars="200" w:firstLine="480"/>
        <w:rPr>
          <w:sz w:val="24"/>
        </w:rPr>
      </w:pPr>
    </w:p>
    <w:p w:rsidR="00000000" w:rsidRDefault="00FC52AA">
      <w:pPr>
        <w:spacing w:line="240" w:lineRule="exact"/>
        <w:ind w:firstLineChars="200" w:firstLine="480"/>
        <w:rPr>
          <w:sz w:val="24"/>
        </w:rPr>
      </w:pPr>
      <w:r>
        <w:rPr>
          <w:sz w:val="24"/>
        </w:rPr>
        <w:t>式中：</w:t>
      </w:r>
      <w:r>
        <w:rPr>
          <w:sz w:val="24"/>
        </w:rPr>
        <w:t>Pi—</w:t>
      </w:r>
      <w:r>
        <w:rPr>
          <w:sz w:val="24"/>
        </w:rPr>
        <w:t>第</w:t>
      </w:r>
      <w:r>
        <w:rPr>
          <w:sz w:val="24"/>
        </w:rPr>
        <w:t>i</w:t>
      </w:r>
      <w:r>
        <w:rPr>
          <w:sz w:val="24"/>
        </w:rPr>
        <w:t>个污染物的最大地面浓度占标率，</w:t>
      </w:r>
      <w:r>
        <w:rPr>
          <w:sz w:val="24"/>
        </w:rPr>
        <w:t>100%</w:t>
      </w:r>
      <w:r>
        <w:rPr>
          <w:sz w:val="24"/>
        </w:rPr>
        <w:t>；</w:t>
      </w:r>
    </w:p>
    <w:p w:rsidR="00000000" w:rsidRDefault="00FC52AA">
      <w:pPr>
        <w:spacing w:line="480" w:lineRule="exact"/>
        <w:ind w:firstLineChars="200" w:firstLine="480"/>
        <w:rPr>
          <w:sz w:val="24"/>
        </w:rPr>
      </w:pPr>
      <w:r>
        <w:rPr>
          <w:sz w:val="24"/>
        </w:rPr>
        <w:t xml:space="preserve">  </w:t>
      </w:r>
      <w:r>
        <w:rPr>
          <w:sz w:val="24"/>
        </w:rPr>
        <w:t xml:space="preserve">    Ci—</w:t>
      </w:r>
      <w:r>
        <w:rPr>
          <w:sz w:val="24"/>
        </w:rPr>
        <w:t>采用估算模式计算出的第</w:t>
      </w:r>
      <w:r>
        <w:rPr>
          <w:sz w:val="24"/>
        </w:rPr>
        <w:t>i</w:t>
      </w:r>
      <w:r>
        <w:rPr>
          <w:sz w:val="24"/>
        </w:rPr>
        <w:t>个污染物的最大地面浓度，</w:t>
      </w:r>
      <w:r>
        <w:rPr>
          <w:sz w:val="24"/>
        </w:rPr>
        <w:t>mg/m</w:t>
      </w:r>
      <w:r>
        <w:rPr>
          <w:sz w:val="24"/>
          <w:vertAlign w:val="superscript"/>
        </w:rPr>
        <w:t>3</w:t>
      </w:r>
      <w:r>
        <w:rPr>
          <w:sz w:val="24"/>
        </w:rPr>
        <w:t>；</w:t>
      </w:r>
    </w:p>
    <w:p w:rsidR="00000000" w:rsidRDefault="00FC52AA">
      <w:pPr>
        <w:spacing w:line="480" w:lineRule="exact"/>
        <w:ind w:firstLineChars="200" w:firstLine="480"/>
        <w:rPr>
          <w:sz w:val="24"/>
        </w:rPr>
      </w:pPr>
      <w:r>
        <w:rPr>
          <w:sz w:val="24"/>
        </w:rPr>
        <w:t xml:space="preserve">      C</w:t>
      </w:r>
      <w:r>
        <w:rPr>
          <w:sz w:val="24"/>
          <w:vertAlign w:val="subscript"/>
        </w:rPr>
        <w:t>0i</w:t>
      </w:r>
      <w:r>
        <w:rPr>
          <w:sz w:val="24"/>
        </w:rPr>
        <w:t>—</w:t>
      </w:r>
      <w:r>
        <w:rPr>
          <w:sz w:val="24"/>
        </w:rPr>
        <w:t>第</w:t>
      </w:r>
      <w:r>
        <w:rPr>
          <w:sz w:val="24"/>
        </w:rPr>
        <w:t>i</w:t>
      </w:r>
      <w:r>
        <w:rPr>
          <w:sz w:val="24"/>
        </w:rPr>
        <w:t>个污染物的环境空气质量标准，</w:t>
      </w:r>
      <w:r>
        <w:rPr>
          <w:sz w:val="24"/>
        </w:rPr>
        <w:t>mg/m</w:t>
      </w:r>
      <w:r>
        <w:rPr>
          <w:sz w:val="24"/>
          <w:vertAlign w:val="superscript"/>
        </w:rPr>
        <w:t>3</w:t>
      </w:r>
      <w:r>
        <w:rPr>
          <w:sz w:val="24"/>
        </w:rPr>
        <w:t>。</w:t>
      </w:r>
    </w:p>
    <w:p w:rsidR="00000000" w:rsidRDefault="00FC52AA">
      <w:pPr>
        <w:pStyle w:val="affd"/>
        <w:ind w:firstLine="240"/>
        <w:rPr>
          <w:sz w:val="24"/>
          <w:szCs w:val="24"/>
        </w:rPr>
      </w:pPr>
      <w:r>
        <w:rPr>
          <w:sz w:val="24"/>
          <w:szCs w:val="24"/>
        </w:rPr>
        <w:t>表</w:t>
      </w:r>
      <w:r>
        <w:rPr>
          <w:sz w:val="24"/>
          <w:szCs w:val="24"/>
        </w:rPr>
        <w:t xml:space="preserve">1.6-1  </w:t>
      </w:r>
      <w:r>
        <w:rPr>
          <w:sz w:val="24"/>
          <w:szCs w:val="24"/>
        </w:rPr>
        <w:t>环境空气评价等级判定结果</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214"/>
        <w:gridCol w:w="6904"/>
      </w:tblGrid>
      <w:tr w:rsidR="00000000">
        <w:trPr>
          <w:jc w:val="center"/>
        </w:trPr>
        <w:tc>
          <w:tcPr>
            <w:tcW w:w="2214" w:type="dxa"/>
            <w:vAlign w:val="center"/>
          </w:tcPr>
          <w:p w:rsidR="00000000" w:rsidRDefault="00FC52AA">
            <w:pPr>
              <w:spacing w:line="260" w:lineRule="exact"/>
              <w:jc w:val="center"/>
            </w:pPr>
            <w:r>
              <w:t>评价工作等级</w:t>
            </w:r>
          </w:p>
        </w:tc>
        <w:tc>
          <w:tcPr>
            <w:tcW w:w="6904" w:type="dxa"/>
            <w:vAlign w:val="center"/>
          </w:tcPr>
          <w:p w:rsidR="00000000" w:rsidRDefault="00FC52AA">
            <w:pPr>
              <w:spacing w:line="260" w:lineRule="exact"/>
              <w:jc w:val="center"/>
            </w:pPr>
            <w:r>
              <w:t>评价工作分级判据</w:t>
            </w:r>
          </w:p>
        </w:tc>
      </w:tr>
      <w:tr w:rsidR="00000000">
        <w:trPr>
          <w:jc w:val="center"/>
        </w:trPr>
        <w:tc>
          <w:tcPr>
            <w:tcW w:w="2214" w:type="dxa"/>
            <w:vAlign w:val="center"/>
          </w:tcPr>
          <w:p w:rsidR="00000000" w:rsidRDefault="00FC52AA">
            <w:pPr>
              <w:spacing w:line="260" w:lineRule="exact"/>
              <w:jc w:val="center"/>
            </w:pPr>
            <w:r>
              <w:t>一级</w:t>
            </w:r>
          </w:p>
        </w:tc>
        <w:tc>
          <w:tcPr>
            <w:tcW w:w="6904" w:type="dxa"/>
            <w:vAlign w:val="center"/>
          </w:tcPr>
          <w:p w:rsidR="00000000" w:rsidRDefault="00FC52AA">
            <w:pPr>
              <w:spacing w:line="260" w:lineRule="exact"/>
              <w:jc w:val="center"/>
            </w:pPr>
            <w:r>
              <w:t>Pmax≥10%</w:t>
            </w:r>
          </w:p>
        </w:tc>
      </w:tr>
      <w:tr w:rsidR="00000000">
        <w:trPr>
          <w:jc w:val="center"/>
        </w:trPr>
        <w:tc>
          <w:tcPr>
            <w:tcW w:w="2214" w:type="dxa"/>
            <w:vAlign w:val="center"/>
          </w:tcPr>
          <w:p w:rsidR="00000000" w:rsidRDefault="00FC52AA">
            <w:pPr>
              <w:spacing w:line="260" w:lineRule="exact"/>
              <w:jc w:val="center"/>
            </w:pPr>
            <w:r>
              <w:lastRenderedPageBreak/>
              <w:t>二级</w:t>
            </w:r>
          </w:p>
        </w:tc>
        <w:tc>
          <w:tcPr>
            <w:tcW w:w="6904" w:type="dxa"/>
            <w:vAlign w:val="center"/>
          </w:tcPr>
          <w:p w:rsidR="00000000" w:rsidRDefault="00FC52AA">
            <w:pPr>
              <w:spacing w:line="260" w:lineRule="exact"/>
              <w:jc w:val="center"/>
            </w:pPr>
            <w:r>
              <w:t>1%≤Pmax</w:t>
            </w:r>
            <w:r>
              <w:t>＜</w:t>
            </w:r>
            <w:r>
              <w:t>10%</w:t>
            </w:r>
          </w:p>
        </w:tc>
      </w:tr>
      <w:tr w:rsidR="00000000">
        <w:trPr>
          <w:jc w:val="center"/>
        </w:trPr>
        <w:tc>
          <w:tcPr>
            <w:tcW w:w="2214" w:type="dxa"/>
            <w:vAlign w:val="center"/>
          </w:tcPr>
          <w:p w:rsidR="00000000" w:rsidRDefault="00FC52AA">
            <w:pPr>
              <w:spacing w:line="260" w:lineRule="exact"/>
              <w:jc w:val="center"/>
            </w:pPr>
            <w:r>
              <w:t>三级</w:t>
            </w:r>
          </w:p>
        </w:tc>
        <w:tc>
          <w:tcPr>
            <w:tcW w:w="6904" w:type="dxa"/>
            <w:vAlign w:val="center"/>
          </w:tcPr>
          <w:p w:rsidR="00000000" w:rsidRDefault="00FC52AA">
            <w:pPr>
              <w:spacing w:line="260" w:lineRule="exact"/>
              <w:jc w:val="center"/>
            </w:pPr>
            <w:r>
              <w:t>Pmax</w:t>
            </w:r>
            <w:r>
              <w:t>＜</w:t>
            </w:r>
            <w:r>
              <w:t xml:space="preserve">1% </w:t>
            </w:r>
          </w:p>
        </w:tc>
      </w:tr>
    </w:tbl>
    <w:p w:rsidR="00000000" w:rsidRDefault="00FC52AA">
      <w:pPr>
        <w:pStyle w:val="affd"/>
        <w:ind w:firstLine="240"/>
        <w:rPr>
          <w:sz w:val="24"/>
          <w:szCs w:val="24"/>
        </w:rPr>
      </w:pPr>
      <w:r>
        <w:rPr>
          <w:sz w:val="24"/>
        </w:rPr>
        <w:t xml:space="preserve">  </w:t>
      </w:r>
      <w:r>
        <w:rPr>
          <w:sz w:val="24"/>
          <w:szCs w:val="24"/>
        </w:rPr>
        <w:t>表</w:t>
      </w:r>
      <w:r>
        <w:rPr>
          <w:sz w:val="24"/>
          <w:szCs w:val="24"/>
        </w:rPr>
        <w:t xml:space="preserve">1.6-2  </w:t>
      </w:r>
      <w:r>
        <w:rPr>
          <w:sz w:val="24"/>
          <w:szCs w:val="24"/>
        </w:rPr>
        <w:t>建设项目主要大气污染物</w:t>
      </w:r>
      <w:r>
        <w:rPr>
          <w:sz w:val="24"/>
          <w:szCs w:val="24"/>
        </w:rPr>
        <w:t>Pi</w:t>
      </w:r>
      <w:r>
        <w:rPr>
          <w:sz w:val="24"/>
          <w:szCs w:val="24"/>
        </w:rPr>
        <w:t>计算结果</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11"/>
        <w:gridCol w:w="1684"/>
        <w:gridCol w:w="962"/>
        <w:gridCol w:w="2028"/>
        <w:gridCol w:w="1967"/>
        <w:gridCol w:w="1666"/>
      </w:tblGrid>
      <w:tr w:rsidR="00000000">
        <w:trPr>
          <w:trHeight w:val="340"/>
          <w:tblHeader/>
        </w:trPr>
        <w:tc>
          <w:tcPr>
            <w:tcW w:w="3457" w:type="dxa"/>
            <w:gridSpan w:val="3"/>
            <w:vMerge w:val="restart"/>
            <w:vAlign w:val="center"/>
          </w:tcPr>
          <w:p w:rsidR="00000000" w:rsidRDefault="00FC52AA">
            <w:pPr>
              <w:snapToGrid w:val="0"/>
              <w:ind w:leftChars="-40" w:left="-84" w:rightChars="-62" w:right="-130"/>
              <w:jc w:val="center"/>
              <w:rPr>
                <w:szCs w:val="21"/>
              </w:rPr>
            </w:pPr>
            <w:r>
              <w:rPr>
                <w:rFonts w:hint="eastAsia"/>
                <w:szCs w:val="21"/>
              </w:rPr>
              <w:t>污染物</w:t>
            </w:r>
          </w:p>
        </w:tc>
        <w:tc>
          <w:tcPr>
            <w:tcW w:w="2028" w:type="dxa"/>
            <w:vAlign w:val="center"/>
          </w:tcPr>
          <w:p w:rsidR="00000000" w:rsidRDefault="00FC52AA">
            <w:pPr>
              <w:snapToGrid w:val="0"/>
              <w:ind w:leftChars="-40" w:left="-84" w:rightChars="-62" w:right="-130"/>
              <w:jc w:val="center"/>
              <w:rPr>
                <w:szCs w:val="21"/>
              </w:rPr>
            </w:pPr>
            <w:r>
              <w:rPr>
                <w:rFonts w:hint="eastAsia"/>
                <w:szCs w:val="21"/>
              </w:rPr>
              <w:t>最大浓度落地距离</w:t>
            </w:r>
          </w:p>
        </w:tc>
        <w:tc>
          <w:tcPr>
            <w:tcW w:w="1967" w:type="dxa"/>
            <w:vAlign w:val="center"/>
          </w:tcPr>
          <w:p w:rsidR="00000000" w:rsidRDefault="00FC52AA">
            <w:pPr>
              <w:snapToGrid w:val="0"/>
              <w:ind w:leftChars="-40" w:left="-84" w:rightChars="-62" w:right="-130"/>
              <w:jc w:val="center"/>
              <w:rPr>
                <w:szCs w:val="21"/>
              </w:rPr>
            </w:pPr>
            <w:r>
              <w:rPr>
                <w:rFonts w:hint="eastAsia"/>
                <w:szCs w:val="21"/>
              </w:rPr>
              <w:t>最大浓度</w:t>
            </w:r>
          </w:p>
        </w:tc>
        <w:tc>
          <w:tcPr>
            <w:tcW w:w="1666" w:type="dxa"/>
          </w:tcPr>
          <w:p w:rsidR="00000000" w:rsidRDefault="00FC52AA">
            <w:pPr>
              <w:snapToGrid w:val="0"/>
              <w:ind w:leftChars="-40" w:left="-84" w:rightChars="-62" w:right="-130"/>
              <w:jc w:val="center"/>
              <w:rPr>
                <w:rFonts w:hint="eastAsia"/>
                <w:szCs w:val="21"/>
              </w:rPr>
            </w:pPr>
            <w:r>
              <w:rPr>
                <w:rFonts w:hint="eastAsia"/>
                <w:szCs w:val="21"/>
              </w:rPr>
              <w:t>占标率</w:t>
            </w:r>
          </w:p>
        </w:tc>
      </w:tr>
      <w:tr w:rsidR="00000000">
        <w:trPr>
          <w:trHeight w:val="340"/>
          <w:tblHeader/>
        </w:trPr>
        <w:tc>
          <w:tcPr>
            <w:tcW w:w="3457" w:type="dxa"/>
            <w:gridSpan w:val="3"/>
            <w:vMerge/>
            <w:vAlign w:val="center"/>
          </w:tcPr>
          <w:p w:rsidR="00000000" w:rsidRDefault="00FC52AA">
            <w:pPr>
              <w:snapToGrid w:val="0"/>
              <w:ind w:leftChars="-40" w:left="-84" w:rightChars="-62" w:right="-130"/>
              <w:jc w:val="center"/>
              <w:rPr>
                <w:szCs w:val="21"/>
              </w:rPr>
            </w:pPr>
          </w:p>
        </w:tc>
        <w:tc>
          <w:tcPr>
            <w:tcW w:w="2028" w:type="dxa"/>
            <w:vAlign w:val="center"/>
          </w:tcPr>
          <w:p w:rsidR="00000000" w:rsidRDefault="00FC52AA">
            <w:pPr>
              <w:snapToGrid w:val="0"/>
              <w:ind w:leftChars="-40" w:left="-84" w:rightChars="-62" w:right="-130"/>
              <w:jc w:val="center"/>
              <w:rPr>
                <w:szCs w:val="21"/>
              </w:rPr>
            </w:pPr>
            <w:r>
              <w:rPr>
                <w:szCs w:val="21"/>
              </w:rPr>
              <w:t>m</w:t>
            </w:r>
          </w:p>
        </w:tc>
        <w:tc>
          <w:tcPr>
            <w:tcW w:w="1967" w:type="dxa"/>
            <w:vAlign w:val="center"/>
          </w:tcPr>
          <w:p w:rsidR="00000000" w:rsidRDefault="00FC52AA">
            <w:pPr>
              <w:snapToGrid w:val="0"/>
              <w:ind w:leftChars="-40" w:left="-84" w:rightChars="-62" w:right="-130"/>
              <w:jc w:val="center"/>
              <w:rPr>
                <w:szCs w:val="21"/>
              </w:rPr>
            </w:pPr>
            <w:r>
              <w:rPr>
                <w:szCs w:val="21"/>
              </w:rPr>
              <w:t>（</w:t>
            </w:r>
            <w:r>
              <w:rPr>
                <w:szCs w:val="21"/>
              </w:rPr>
              <w:t>μg/m</w:t>
            </w:r>
            <w:r>
              <w:rPr>
                <w:szCs w:val="21"/>
                <w:vertAlign w:val="superscript"/>
              </w:rPr>
              <w:t>3</w:t>
            </w:r>
            <w:r>
              <w:rPr>
                <w:szCs w:val="21"/>
              </w:rPr>
              <w:t>）</w:t>
            </w:r>
          </w:p>
        </w:tc>
        <w:tc>
          <w:tcPr>
            <w:tcW w:w="1666" w:type="dxa"/>
            <w:vAlign w:val="center"/>
          </w:tcPr>
          <w:p w:rsidR="00000000" w:rsidRDefault="00FC52AA">
            <w:pPr>
              <w:snapToGrid w:val="0"/>
              <w:ind w:leftChars="-40" w:left="-84" w:rightChars="-62" w:right="-130"/>
              <w:jc w:val="center"/>
              <w:rPr>
                <w:szCs w:val="21"/>
              </w:rPr>
            </w:pPr>
            <w:r>
              <w:rPr>
                <w:szCs w:val="21"/>
              </w:rPr>
              <w:t>%</w:t>
            </w:r>
          </w:p>
        </w:tc>
      </w:tr>
      <w:tr w:rsidR="00000000">
        <w:trPr>
          <w:trHeight w:val="340"/>
        </w:trPr>
        <w:tc>
          <w:tcPr>
            <w:tcW w:w="811" w:type="dxa"/>
            <w:vMerge w:val="restart"/>
            <w:vAlign w:val="center"/>
          </w:tcPr>
          <w:p w:rsidR="00000000" w:rsidRDefault="00FC52AA">
            <w:pPr>
              <w:snapToGrid w:val="0"/>
              <w:ind w:leftChars="-40" w:left="-84" w:rightChars="-62" w:right="-130"/>
              <w:jc w:val="center"/>
              <w:rPr>
                <w:szCs w:val="21"/>
              </w:rPr>
            </w:pPr>
            <w:r>
              <w:rPr>
                <w:rFonts w:hint="eastAsia"/>
                <w:szCs w:val="21"/>
              </w:rPr>
              <w:t>有组织</w:t>
            </w:r>
          </w:p>
        </w:tc>
        <w:tc>
          <w:tcPr>
            <w:tcW w:w="1684" w:type="dxa"/>
            <w:vMerge w:val="restart"/>
            <w:vAlign w:val="center"/>
          </w:tcPr>
          <w:p w:rsidR="00000000" w:rsidRDefault="00FC52AA">
            <w:pPr>
              <w:snapToGrid w:val="0"/>
              <w:jc w:val="center"/>
              <w:rPr>
                <w:rFonts w:hint="eastAsia"/>
                <w:szCs w:val="21"/>
              </w:rPr>
            </w:pPr>
            <w:r>
              <w:rPr>
                <w:rFonts w:hint="eastAsia"/>
                <w:szCs w:val="21"/>
              </w:rPr>
              <w:t>牛粪暂存间</w:t>
            </w:r>
          </w:p>
        </w:tc>
        <w:tc>
          <w:tcPr>
            <w:tcW w:w="962" w:type="dxa"/>
            <w:vAlign w:val="center"/>
          </w:tcPr>
          <w:p w:rsidR="00000000" w:rsidRDefault="00FC52AA">
            <w:pPr>
              <w:snapToGrid w:val="0"/>
              <w:ind w:leftChars="-40" w:left="-84" w:rightChars="-62" w:right="-130"/>
              <w:jc w:val="center"/>
              <w:rPr>
                <w:szCs w:val="21"/>
              </w:rPr>
            </w:pPr>
            <w:r>
              <w:rPr>
                <w:szCs w:val="21"/>
              </w:rPr>
              <w:t>NH</w:t>
            </w:r>
            <w:r>
              <w:rPr>
                <w:szCs w:val="21"/>
                <w:vertAlign w:val="subscript"/>
              </w:rPr>
              <w:t>3</w:t>
            </w:r>
          </w:p>
        </w:tc>
        <w:tc>
          <w:tcPr>
            <w:tcW w:w="2028" w:type="dxa"/>
            <w:vAlign w:val="center"/>
          </w:tcPr>
          <w:p w:rsidR="00000000" w:rsidRDefault="00FC52AA">
            <w:pPr>
              <w:snapToGrid w:val="0"/>
              <w:jc w:val="center"/>
              <w:rPr>
                <w:szCs w:val="21"/>
              </w:rPr>
            </w:pPr>
            <w:r>
              <w:rPr>
                <w:rFonts w:hint="eastAsia"/>
                <w:szCs w:val="21"/>
              </w:rPr>
              <w:t>6</w:t>
            </w:r>
            <w:r>
              <w:rPr>
                <w:szCs w:val="21"/>
              </w:rPr>
              <w:t>3</w:t>
            </w:r>
          </w:p>
        </w:tc>
        <w:tc>
          <w:tcPr>
            <w:tcW w:w="1967" w:type="dxa"/>
            <w:vAlign w:val="center"/>
          </w:tcPr>
          <w:p w:rsidR="00000000" w:rsidRDefault="00FC52AA">
            <w:pPr>
              <w:snapToGrid w:val="0"/>
              <w:ind w:leftChars="-40" w:left="-84" w:rightChars="-62" w:right="-130"/>
              <w:jc w:val="center"/>
              <w:rPr>
                <w:szCs w:val="21"/>
              </w:rPr>
            </w:pPr>
            <w:r>
              <w:rPr>
                <w:rFonts w:hint="eastAsia"/>
                <w:szCs w:val="21"/>
              </w:rPr>
              <w:t>8</w:t>
            </w:r>
            <w:r>
              <w:rPr>
                <w:szCs w:val="21"/>
              </w:rPr>
              <w:t>.4563</w:t>
            </w:r>
          </w:p>
        </w:tc>
        <w:tc>
          <w:tcPr>
            <w:tcW w:w="1666" w:type="dxa"/>
            <w:vAlign w:val="center"/>
          </w:tcPr>
          <w:p w:rsidR="00000000" w:rsidRDefault="00FC52AA">
            <w:pPr>
              <w:snapToGrid w:val="0"/>
              <w:ind w:leftChars="-40" w:left="-84" w:rightChars="-62" w:right="-130"/>
              <w:jc w:val="center"/>
              <w:rPr>
                <w:szCs w:val="21"/>
              </w:rPr>
            </w:pPr>
            <w:r>
              <w:rPr>
                <w:rFonts w:hint="eastAsia"/>
                <w:szCs w:val="21"/>
              </w:rPr>
              <w:t>4</w:t>
            </w:r>
            <w:r>
              <w:rPr>
                <w:szCs w:val="21"/>
              </w:rPr>
              <w:t>.228</w:t>
            </w:r>
          </w:p>
        </w:tc>
      </w:tr>
      <w:tr w:rsidR="00000000">
        <w:trPr>
          <w:trHeight w:val="340"/>
        </w:trPr>
        <w:tc>
          <w:tcPr>
            <w:tcW w:w="811" w:type="dxa"/>
            <w:vMerge/>
            <w:vAlign w:val="center"/>
          </w:tcPr>
          <w:p w:rsidR="00000000" w:rsidRDefault="00FC52AA">
            <w:pPr>
              <w:snapToGrid w:val="0"/>
              <w:ind w:leftChars="-40" w:left="-84" w:rightChars="-62" w:right="-130"/>
              <w:jc w:val="center"/>
              <w:rPr>
                <w:b/>
                <w:szCs w:val="21"/>
              </w:rPr>
            </w:pPr>
          </w:p>
        </w:tc>
        <w:tc>
          <w:tcPr>
            <w:tcW w:w="1684" w:type="dxa"/>
            <w:vMerge/>
            <w:vAlign w:val="center"/>
          </w:tcPr>
          <w:p w:rsidR="00000000" w:rsidRDefault="00FC52AA">
            <w:pPr>
              <w:snapToGrid w:val="0"/>
              <w:jc w:val="center"/>
              <w:rPr>
                <w:rFonts w:hint="eastAsia"/>
                <w:szCs w:val="21"/>
              </w:rPr>
            </w:pPr>
          </w:p>
        </w:tc>
        <w:tc>
          <w:tcPr>
            <w:tcW w:w="962" w:type="dxa"/>
            <w:vAlign w:val="center"/>
          </w:tcPr>
          <w:p w:rsidR="00000000" w:rsidRDefault="00FC52AA">
            <w:pPr>
              <w:snapToGrid w:val="0"/>
              <w:ind w:leftChars="-40" w:left="-84" w:rightChars="-62" w:right="-130"/>
              <w:jc w:val="center"/>
              <w:rPr>
                <w:b/>
                <w:szCs w:val="21"/>
              </w:rPr>
            </w:pPr>
            <w:r>
              <w:rPr>
                <w:szCs w:val="21"/>
              </w:rPr>
              <w:t>H</w:t>
            </w:r>
            <w:r>
              <w:rPr>
                <w:szCs w:val="21"/>
                <w:vertAlign w:val="subscript"/>
              </w:rPr>
              <w:t>2</w:t>
            </w:r>
            <w:r>
              <w:rPr>
                <w:szCs w:val="21"/>
              </w:rPr>
              <w:t>S</w:t>
            </w:r>
          </w:p>
        </w:tc>
        <w:tc>
          <w:tcPr>
            <w:tcW w:w="2028" w:type="dxa"/>
            <w:vAlign w:val="center"/>
          </w:tcPr>
          <w:p w:rsidR="00000000" w:rsidRDefault="00FC52AA">
            <w:pPr>
              <w:snapToGrid w:val="0"/>
              <w:jc w:val="center"/>
              <w:rPr>
                <w:szCs w:val="21"/>
              </w:rPr>
            </w:pPr>
            <w:r>
              <w:rPr>
                <w:rFonts w:hint="eastAsia"/>
                <w:szCs w:val="21"/>
              </w:rPr>
              <w:t>6</w:t>
            </w:r>
            <w:r>
              <w:rPr>
                <w:szCs w:val="21"/>
              </w:rPr>
              <w:t>3</w:t>
            </w:r>
          </w:p>
        </w:tc>
        <w:tc>
          <w:tcPr>
            <w:tcW w:w="1967" w:type="dxa"/>
            <w:vAlign w:val="center"/>
          </w:tcPr>
          <w:p w:rsidR="00000000" w:rsidRDefault="00FC52AA">
            <w:pPr>
              <w:snapToGrid w:val="0"/>
              <w:ind w:leftChars="-40" w:left="-84" w:rightChars="-62" w:right="-130"/>
              <w:jc w:val="center"/>
              <w:rPr>
                <w:szCs w:val="21"/>
              </w:rPr>
            </w:pPr>
            <w:r>
              <w:rPr>
                <w:rFonts w:hint="eastAsia"/>
                <w:szCs w:val="21"/>
              </w:rPr>
              <w:t>0</w:t>
            </w:r>
            <w:r>
              <w:rPr>
                <w:szCs w:val="21"/>
              </w:rPr>
              <w:t>.41384</w:t>
            </w:r>
          </w:p>
        </w:tc>
        <w:tc>
          <w:tcPr>
            <w:tcW w:w="1666" w:type="dxa"/>
            <w:vAlign w:val="center"/>
          </w:tcPr>
          <w:p w:rsidR="00000000" w:rsidRDefault="00FC52AA">
            <w:pPr>
              <w:snapToGrid w:val="0"/>
              <w:ind w:leftChars="-40" w:left="-84" w:rightChars="-62" w:right="-130"/>
              <w:jc w:val="center"/>
              <w:rPr>
                <w:szCs w:val="21"/>
              </w:rPr>
            </w:pPr>
            <w:r>
              <w:rPr>
                <w:rFonts w:hint="eastAsia"/>
                <w:szCs w:val="21"/>
              </w:rPr>
              <w:t>4</w:t>
            </w:r>
            <w:r>
              <w:rPr>
                <w:szCs w:val="21"/>
              </w:rPr>
              <w:t>.138</w:t>
            </w:r>
          </w:p>
        </w:tc>
      </w:tr>
      <w:tr w:rsidR="00000000">
        <w:trPr>
          <w:trHeight w:val="340"/>
        </w:trPr>
        <w:tc>
          <w:tcPr>
            <w:tcW w:w="811" w:type="dxa"/>
            <w:vMerge/>
            <w:vAlign w:val="center"/>
          </w:tcPr>
          <w:p w:rsidR="00000000" w:rsidRDefault="00FC52AA">
            <w:pPr>
              <w:snapToGrid w:val="0"/>
              <w:ind w:leftChars="-40" w:left="-84" w:rightChars="-62" w:right="-130"/>
              <w:jc w:val="center"/>
              <w:rPr>
                <w:szCs w:val="21"/>
              </w:rPr>
            </w:pPr>
          </w:p>
        </w:tc>
        <w:tc>
          <w:tcPr>
            <w:tcW w:w="1684" w:type="dxa"/>
            <w:vAlign w:val="center"/>
          </w:tcPr>
          <w:p w:rsidR="00000000" w:rsidRDefault="00FC52AA">
            <w:pPr>
              <w:snapToGrid w:val="0"/>
              <w:jc w:val="center"/>
              <w:rPr>
                <w:rFonts w:hint="eastAsia"/>
                <w:szCs w:val="21"/>
              </w:rPr>
            </w:pPr>
            <w:r>
              <w:rPr>
                <w:rFonts w:hint="eastAsia"/>
                <w:szCs w:val="21"/>
              </w:rPr>
              <w:t>饲料加工车间</w:t>
            </w:r>
          </w:p>
        </w:tc>
        <w:tc>
          <w:tcPr>
            <w:tcW w:w="962" w:type="dxa"/>
            <w:vAlign w:val="center"/>
          </w:tcPr>
          <w:p w:rsidR="00000000" w:rsidRDefault="00FC52AA">
            <w:pPr>
              <w:snapToGrid w:val="0"/>
              <w:ind w:leftChars="-40" w:left="-84" w:rightChars="-62" w:right="-130"/>
              <w:jc w:val="center"/>
              <w:rPr>
                <w:szCs w:val="21"/>
              </w:rPr>
            </w:pPr>
            <w:r>
              <w:rPr>
                <w:rFonts w:hint="eastAsia"/>
                <w:szCs w:val="21"/>
              </w:rPr>
              <w:t>颗粒物</w:t>
            </w:r>
          </w:p>
        </w:tc>
        <w:tc>
          <w:tcPr>
            <w:tcW w:w="2028" w:type="dxa"/>
            <w:vAlign w:val="center"/>
          </w:tcPr>
          <w:p w:rsidR="00000000" w:rsidRDefault="00FC52AA">
            <w:pPr>
              <w:snapToGrid w:val="0"/>
              <w:jc w:val="center"/>
              <w:rPr>
                <w:szCs w:val="21"/>
              </w:rPr>
            </w:pPr>
            <w:r>
              <w:rPr>
                <w:rFonts w:hint="eastAsia"/>
                <w:szCs w:val="21"/>
              </w:rPr>
              <w:t>6</w:t>
            </w:r>
            <w:r>
              <w:rPr>
                <w:szCs w:val="21"/>
              </w:rPr>
              <w:t>9</w:t>
            </w:r>
          </w:p>
        </w:tc>
        <w:tc>
          <w:tcPr>
            <w:tcW w:w="1967" w:type="dxa"/>
            <w:vAlign w:val="center"/>
          </w:tcPr>
          <w:p w:rsidR="00000000" w:rsidRDefault="00FC52AA">
            <w:pPr>
              <w:snapToGrid w:val="0"/>
              <w:ind w:leftChars="-40" w:left="-84" w:rightChars="-62" w:right="-130"/>
              <w:jc w:val="center"/>
              <w:rPr>
                <w:szCs w:val="21"/>
              </w:rPr>
            </w:pPr>
            <w:r>
              <w:rPr>
                <w:rFonts w:hint="eastAsia"/>
                <w:szCs w:val="21"/>
              </w:rPr>
              <w:t>2</w:t>
            </w:r>
            <w:r>
              <w:rPr>
                <w:szCs w:val="21"/>
              </w:rPr>
              <w:t>7.887</w:t>
            </w:r>
          </w:p>
        </w:tc>
        <w:tc>
          <w:tcPr>
            <w:tcW w:w="1666" w:type="dxa"/>
            <w:vAlign w:val="center"/>
          </w:tcPr>
          <w:p w:rsidR="00000000" w:rsidRDefault="00FC52AA">
            <w:pPr>
              <w:snapToGrid w:val="0"/>
              <w:ind w:leftChars="-40" w:left="-84" w:rightChars="-62" w:right="-130"/>
              <w:jc w:val="center"/>
              <w:rPr>
                <w:szCs w:val="21"/>
              </w:rPr>
            </w:pPr>
            <w:r>
              <w:rPr>
                <w:rFonts w:hint="eastAsia"/>
                <w:szCs w:val="21"/>
              </w:rPr>
              <w:t>6</w:t>
            </w:r>
            <w:r>
              <w:rPr>
                <w:szCs w:val="21"/>
              </w:rPr>
              <w:t>.197</w:t>
            </w:r>
          </w:p>
        </w:tc>
      </w:tr>
      <w:tr w:rsidR="00000000">
        <w:trPr>
          <w:trHeight w:val="340"/>
        </w:trPr>
        <w:tc>
          <w:tcPr>
            <w:tcW w:w="811" w:type="dxa"/>
            <w:vMerge w:val="restart"/>
            <w:vAlign w:val="center"/>
          </w:tcPr>
          <w:p w:rsidR="00000000" w:rsidRDefault="00FC52AA">
            <w:pPr>
              <w:snapToGrid w:val="0"/>
              <w:ind w:leftChars="-40" w:left="-84" w:rightChars="-62" w:right="-130"/>
              <w:jc w:val="center"/>
              <w:rPr>
                <w:szCs w:val="21"/>
              </w:rPr>
            </w:pPr>
            <w:r>
              <w:rPr>
                <w:rFonts w:hint="eastAsia"/>
                <w:szCs w:val="21"/>
              </w:rPr>
              <w:t>无组织</w:t>
            </w:r>
          </w:p>
        </w:tc>
        <w:tc>
          <w:tcPr>
            <w:tcW w:w="1684" w:type="dxa"/>
            <w:vMerge w:val="restart"/>
            <w:vAlign w:val="center"/>
          </w:tcPr>
          <w:p w:rsidR="00000000" w:rsidRDefault="00FC52AA">
            <w:pPr>
              <w:snapToGrid w:val="0"/>
              <w:jc w:val="center"/>
              <w:rPr>
                <w:rFonts w:hint="eastAsia"/>
                <w:szCs w:val="21"/>
              </w:rPr>
            </w:pPr>
            <w:r>
              <w:rPr>
                <w:rFonts w:hint="eastAsia"/>
                <w:szCs w:val="21"/>
              </w:rPr>
              <w:t>牛舍</w:t>
            </w:r>
          </w:p>
        </w:tc>
        <w:tc>
          <w:tcPr>
            <w:tcW w:w="962" w:type="dxa"/>
            <w:vAlign w:val="center"/>
          </w:tcPr>
          <w:p w:rsidR="00000000" w:rsidRDefault="00FC52AA">
            <w:pPr>
              <w:snapToGrid w:val="0"/>
              <w:ind w:leftChars="-40" w:left="-84" w:rightChars="-62" w:right="-130"/>
              <w:jc w:val="center"/>
              <w:rPr>
                <w:szCs w:val="21"/>
              </w:rPr>
            </w:pPr>
            <w:r>
              <w:rPr>
                <w:szCs w:val="21"/>
              </w:rPr>
              <w:t>NH</w:t>
            </w:r>
            <w:r>
              <w:rPr>
                <w:szCs w:val="21"/>
                <w:vertAlign w:val="subscript"/>
              </w:rPr>
              <w:t>3</w:t>
            </w:r>
          </w:p>
        </w:tc>
        <w:tc>
          <w:tcPr>
            <w:tcW w:w="2028" w:type="dxa"/>
            <w:vAlign w:val="center"/>
          </w:tcPr>
          <w:p w:rsidR="00000000" w:rsidRDefault="00FC52AA">
            <w:pPr>
              <w:snapToGrid w:val="0"/>
              <w:jc w:val="center"/>
              <w:rPr>
                <w:szCs w:val="21"/>
              </w:rPr>
            </w:pPr>
            <w:r>
              <w:rPr>
                <w:rFonts w:hint="eastAsia"/>
                <w:szCs w:val="21"/>
              </w:rPr>
              <w:t>4</w:t>
            </w:r>
            <w:r>
              <w:rPr>
                <w:szCs w:val="21"/>
              </w:rPr>
              <w:t>10</w:t>
            </w:r>
          </w:p>
        </w:tc>
        <w:tc>
          <w:tcPr>
            <w:tcW w:w="1967" w:type="dxa"/>
            <w:vAlign w:val="center"/>
          </w:tcPr>
          <w:p w:rsidR="00000000" w:rsidRDefault="00FC52AA">
            <w:pPr>
              <w:snapToGrid w:val="0"/>
              <w:ind w:leftChars="-40" w:left="-84" w:rightChars="-62" w:right="-130"/>
              <w:jc w:val="center"/>
              <w:rPr>
                <w:szCs w:val="21"/>
              </w:rPr>
            </w:pPr>
            <w:r>
              <w:rPr>
                <w:rFonts w:hint="eastAsia"/>
                <w:szCs w:val="21"/>
              </w:rPr>
              <w:t>7</w:t>
            </w:r>
            <w:r>
              <w:rPr>
                <w:szCs w:val="21"/>
              </w:rPr>
              <w:t>.3308</w:t>
            </w:r>
          </w:p>
        </w:tc>
        <w:tc>
          <w:tcPr>
            <w:tcW w:w="1666" w:type="dxa"/>
            <w:vAlign w:val="center"/>
          </w:tcPr>
          <w:p w:rsidR="00000000" w:rsidRDefault="00FC52AA">
            <w:pPr>
              <w:snapToGrid w:val="0"/>
              <w:ind w:leftChars="-40" w:left="-84" w:rightChars="-62" w:right="-130"/>
              <w:jc w:val="center"/>
              <w:rPr>
                <w:szCs w:val="21"/>
              </w:rPr>
            </w:pPr>
            <w:r>
              <w:rPr>
                <w:rFonts w:hint="eastAsia"/>
                <w:szCs w:val="21"/>
              </w:rPr>
              <w:t>3</w:t>
            </w:r>
            <w:r>
              <w:rPr>
                <w:szCs w:val="21"/>
              </w:rPr>
              <w:t>.665</w:t>
            </w:r>
          </w:p>
        </w:tc>
      </w:tr>
      <w:tr w:rsidR="00000000">
        <w:trPr>
          <w:trHeight w:val="340"/>
        </w:trPr>
        <w:tc>
          <w:tcPr>
            <w:tcW w:w="811" w:type="dxa"/>
            <w:vMerge/>
            <w:vAlign w:val="center"/>
          </w:tcPr>
          <w:p w:rsidR="00000000" w:rsidRDefault="00FC52AA">
            <w:pPr>
              <w:snapToGrid w:val="0"/>
              <w:ind w:leftChars="-40" w:left="-84" w:rightChars="-62" w:right="-130"/>
              <w:jc w:val="center"/>
              <w:rPr>
                <w:rFonts w:hint="eastAsia"/>
                <w:szCs w:val="21"/>
              </w:rPr>
            </w:pPr>
          </w:p>
        </w:tc>
        <w:tc>
          <w:tcPr>
            <w:tcW w:w="1684" w:type="dxa"/>
            <w:vMerge/>
            <w:vAlign w:val="center"/>
          </w:tcPr>
          <w:p w:rsidR="00000000" w:rsidRDefault="00FC52AA">
            <w:pPr>
              <w:snapToGrid w:val="0"/>
              <w:jc w:val="center"/>
              <w:rPr>
                <w:rFonts w:hint="eastAsia"/>
                <w:szCs w:val="21"/>
              </w:rPr>
            </w:pPr>
          </w:p>
        </w:tc>
        <w:tc>
          <w:tcPr>
            <w:tcW w:w="962" w:type="dxa"/>
            <w:vAlign w:val="center"/>
          </w:tcPr>
          <w:p w:rsidR="00000000" w:rsidRDefault="00FC52AA">
            <w:pPr>
              <w:snapToGrid w:val="0"/>
              <w:ind w:leftChars="-40" w:left="-84" w:rightChars="-62" w:right="-130"/>
              <w:jc w:val="center"/>
              <w:rPr>
                <w:b/>
                <w:szCs w:val="21"/>
              </w:rPr>
            </w:pPr>
            <w:r>
              <w:rPr>
                <w:szCs w:val="21"/>
              </w:rPr>
              <w:t>H</w:t>
            </w:r>
            <w:r>
              <w:rPr>
                <w:szCs w:val="21"/>
                <w:vertAlign w:val="subscript"/>
              </w:rPr>
              <w:t>2</w:t>
            </w:r>
            <w:r>
              <w:rPr>
                <w:szCs w:val="21"/>
              </w:rPr>
              <w:t>S</w:t>
            </w:r>
          </w:p>
        </w:tc>
        <w:tc>
          <w:tcPr>
            <w:tcW w:w="2028" w:type="dxa"/>
            <w:vAlign w:val="center"/>
          </w:tcPr>
          <w:p w:rsidR="00000000" w:rsidRDefault="00FC52AA">
            <w:pPr>
              <w:snapToGrid w:val="0"/>
              <w:jc w:val="center"/>
              <w:rPr>
                <w:szCs w:val="21"/>
              </w:rPr>
            </w:pPr>
            <w:r>
              <w:rPr>
                <w:rFonts w:hint="eastAsia"/>
                <w:szCs w:val="21"/>
              </w:rPr>
              <w:t>4</w:t>
            </w:r>
            <w:r>
              <w:rPr>
                <w:szCs w:val="21"/>
              </w:rPr>
              <w:t>10</w:t>
            </w:r>
          </w:p>
        </w:tc>
        <w:tc>
          <w:tcPr>
            <w:tcW w:w="1967" w:type="dxa"/>
            <w:vAlign w:val="center"/>
          </w:tcPr>
          <w:p w:rsidR="00000000" w:rsidRDefault="00FC52AA">
            <w:pPr>
              <w:snapToGrid w:val="0"/>
              <w:ind w:leftChars="-40" w:left="-84" w:rightChars="-62" w:right="-130"/>
              <w:jc w:val="center"/>
              <w:rPr>
                <w:szCs w:val="21"/>
              </w:rPr>
            </w:pPr>
            <w:r>
              <w:rPr>
                <w:szCs w:val="21"/>
              </w:rPr>
              <w:t>0.</w:t>
            </w:r>
            <w:r>
              <w:rPr>
                <w:rFonts w:hint="eastAsia"/>
                <w:szCs w:val="21"/>
              </w:rPr>
              <w:t>3</w:t>
            </w:r>
            <w:r>
              <w:rPr>
                <w:szCs w:val="21"/>
              </w:rPr>
              <w:t>7644</w:t>
            </w:r>
          </w:p>
        </w:tc>
        <w:tc>
          <w:tcPr>
            <w:tcW w:w="1666" w:type="dxa"/>
            <w:vAlign w:val="center"/>
          </w:tcPr>
          <w:p w:rsidR="00000000" w:rsidRDefault="00FC52AA">
            <w:pPr>
              <w:snapToGrid w:val="0"/>
              <w:ind w:leftChars="-40" w:left="-84" w:rightChars="-62" w:right="-130"/>
              <w:jc w:val="center"/>
              <w:rPr>
                <w:szCs w:val="21"/>
              </w:rPr>
            </w:pPr>
            <w:r>
              <w:rPr>
                <w:rFonts w:hint="eastAsia"/>
                <w:szCs w:val="21"/>
              </w:rPr>
              <w:t>3</w:t>
            </w:r>
            <w:r>
              <w:rPr>
                <w:szCs w:val="21"/>
              </w:rPr>
              <w:t>.764</w:t>
            </w:r>
          </w:p>
        </w:tc>
      </w:tr>
    </w:tbl>
    <w:p w:rsidR="00000000" w:rsidRDefault="00FC52AA">
      <w:pPr>
        <w:pStyle w:val="affd"/>
        <w:ind w:firstLine="240"/>
        <w:rPr>
          <w:sz w:val="24"/>
          <w:szCs w:val="24"/>
        </w:rPr>
      </w:pPr>
    </w:p>
    <w:p w:rsidR="00000000" w:rsidRDefault="00FC52AA">
      <w:pPr>
        <w:spacing w:beforeLines="50" w:line="360" w:lineRule="auto"/>
        <w:ind w:firstLineChars="200" w:firstLine="480"/>
        <w:jc w:val="left"/>
        <w:rPr>
          <w:sz w:val="24"/>
        </w:rPr>
      </w:pPr>
      <w:r>
        <w:rPr>
          <w:sz w:val="24"/>
        </w:rPr>
        <w:t>由上表可知，各污染源正常排放时，各污染物最大浓度的占标率均低于</w:t>
      </w:r>
      <w:r>
        <w:rPr>
          <w:sz w:val="24"/>
        </w:rPr>
        <w:t>10%</w:t>
      </w:r>
      <w:r>
        <w:rPr>
          <w:sz w:val="24"/>
        </w:rPr>
        <w:t>，其中饲料加工车间</w:t>
      </w:r>
      <w:r>
        <w:rPr>
          <w:sz w:val="24"/>
        </w:rPr>
        <w:t>的</w:t>
      </w:r>
      <w:r>
        <w:rPr>
          <w:sz w:val="24"/>
        </w:rPr>
        <w:t>PM</w:t>
      </w:r>
      <w:r>
        <w:rPr>
          <w:sz w:val="24"/>
          <w:vertAlign w:val="subscript"/>
        </w:rPr>
        <w:t>10</w:t>
      </w:r>
      <w:r>
        <w:rPr>
          <w:sz w:val="24"/>
        </w:rPr>
        <w:t>占标率最大（</w:t>
      </w:r>
      <w:r>
        <w:rPr>
          <w:sz w:val="24"/>
        </w:rPr>
        <w:t>6.197%</w:t>
      </w:r>
      <w:r>
        <w:rPr>
          <w:sz w:val="24"/>
        </w:rPr>
        <w:t>），</w:t>
      </w:r>
      <w:r>
        <w:rPr>
          <w:sz w:val="24"/>
        </w:rPr>
        <w:t>因此确定本项目大气影响评价工作等级为</w:t>
      </w:r>
      <w:r>
        <w:rPr>
          <w:rFonts w:hint="eastAsia"/>
          <w:sz w:val="24"/>
        </w:rPr>
        <w:t>二</w:t>
      </w:r>
      <w:r>
        <w:rPr>
          <w:sz w:val="24"/>
        </w:rPr>
        <w:t>级。</w:t>
      </w:r>
    </w:p>
    <w:p w:rsidR="00000000" w:rsidRDefault="00FC52AA">
      <w:pPr>
        <w:pStyle w:val="afe"/>
        <w:spacing w:after="0" w:line="360" w:lineRule="auto"/>
        <w:ind w:firstLineChars="200" w:firstLine="480"/>
        <w:jc w:val="left"/>
        <w:rPr>
          <w:sz w:val="24"/>
        </w:rPr>
      </w:pPr>
      <w:r>
        <w:rPr>
          <w:sz w:val="24"/>
        </w:rPr>
        <w:t>2</w:t>
      </w:r>
      <w:r>
        <w:rPr>
          <w:sz w:val="24"/>
        </w:rPr>
        <w:t>、地表水环境影响评价等级</w:t>
      </w:r>
    </w:p>
    <w:p w:rsidR="00000000" w:rsidRDefault="00FC52AA">
      <w:pPr>
        <w:spacing w:line="360" w:lineRule="auto"/>
        <w:ind w:firstLineChars="200" w:firstLine="480"/>
        <w:jc w:val="left"/>
        <w:rPr>
          <w:rFonts w:hint="eastAsia"/>
        </w:rPr>
      </w:pPr>
      <w:r>
        <w:rPr>
          <w:rFonts w:hint="eastAsia"/>
          <w:sz w:val="24"/>
        </w:rPr>
        <w:t>本项目属于规模化肉牛养殖项目属于水污染型建设项目，营运期产生的综合废水主要污染物为</w:t>
      </w:r>
      <w:r>
        <w:rPr>
          <w:sz w:val="24"/>
        </w:rPr>
        <w:t>COD</w:t>
      </w:r>
      <w:r>
        <w:rPr>
          <w:sz w:val="24"/>
        </w:rPr>
        <w:t>、</w:t>
      </w:r>
      <w:r>
        <w:rPr>
          <w:sz w:val="24"/>
        </w:rPr>
        <w:t>BOD</w:t>
      </w:r>
      <w:r>
        <w:rPr>
          <w:sz w:val="24"/>
          <w:vertAlign w:val="subscript"/>
        </w:rPr>
        <w:t>5</w:t>
      </w:r>
      <w:r>
        <w:rPr>
          <w:sz w:val="24"/>
        </w:rPr>
        <w:t>、</w:t>
      </w:r>
      <w:r>
        <w:rPr>
          <w:sz w:val="24"/>
        </w:rPr>
        <w:t>SS</w:t>
      </w:r>
      <w:r>
        <w:rPr>
          <w:sz w:val="24"/>
        </w:rPr>
        <w:t>、</w:t>
      </w:r>
      <w:r>
        <w:rPr>
          <w:sz w:val="24"/>
        </w:rPr>
        <w:t>NH</w:t>
      </w:r>
      <w:r>
        <w:rPr>
          <w:sz w:val="24"/>
          <w:vertAlign w:val="subscript"/>
        </w:rPr>
        <w:t>3</w:t>
      </w:r>
      <w:r>
        <w:rPr>
          <w:sz w:val="24"/>
        </w:rPr>
        <w:t>-N</w:t>
      </w:r>
      <w:r>
        <w:rPr>
          <w:sz w:val="24"/>
        </w:rPr>
        <w:t>，</w:t>
      </w:r>
      <w:r>
        <w:rPr>
          <w:sz w:val="24"/>
        </w:rPr>
        <w:t>建设项目污废水采用污水处理站处理后</w:t>
      </w:r>
      <w:r>
        <w:rPr>
          <w:rFonts w:hint="eastAsia"/>
          <w:sz w:val="24"/>
        </w:rPr>
        <w:t>用于周边农田肥田，不外排</w:t>
      </w:r>
      <w:r>
        <w:rPr>
          <w:sz w:val="24"/>
        </w:rPr>
        <w:t>。</w:t>
      </w:r>
      <w:r>
        <w:rPr>
          <w:rFonts w:hint="eastAsia"/>
          <w:sz w:val="24"/>
        </w:rPr>
        <w:t>根据</w:t>
      </w:r>
      <w:r>
        <w:rPr>
          <w:sz w:val="24"/>
        </w:rPr>
        <w:t>《环境影响评价技术导则</w:t>
      </w:r>
      <w:r>
        <w:rPr>
          <w:sz w:val="24"/>
        </w:rPr>
        <w:t xml:space="preserve"> </w:t>
      </w:r>
      <w:r>
        <w:rPr>
          <w:sz w:val="24"/>
        </w:rPr>
        <w:t>地面水环境》（</w:t>
      </w:r>
      <w:r>
        <w:rPr>
          <w:sz w:val="24"/>
        </w:rPr>
        <w:t>HJ2.3-2018</w:t>
      </w:r>
      <w:r>
        <w:rPr>
          <w:sz w:val="24"/>
        </w:rPr>
        <w:t>）</w:t>
      </w:r>
      <w:r>
        <w:rPr>
          <w:rFonts w:hint="eastAsia"/>
          <w:sz w:val="24"/>
        </w:rPr>
        <w:t>，</w:t>
      </w:r>
      <w:r>
        <w:rPr>
          <w:rFonts w:hint="eastAsia"/>
          <w:sz w:val="24"/>
        </w:rPr>
        <w:t>本项目仅对项目污水回用的可行性进行分析。</w:t>
      </w:r>
    </w:p>
    <w:p w:rsidR="00000000" w:rsidRDefault="00FC52AA">
      <w:pPr>
        <w:spacing w:line="360" w:lineRule="auto"/>
        <w:ind w:firstLineChars="250" w:firstLine="600"/>
        <w:jc w:val="left"/>
        <w:rPr>
          <w:sz w:val="24"/>
        </w:rPr>
      </w:pPr>
      <w:r>
        <w:rPr>
          <w:sz w:val="24"/>
        </w:rPr>
        <w:t>3</w:t>
      </w:r>
      <w:r>
        <w:rPr>
          <w:sz w:val="24"/>
        </w:rPr>
        <w:t>、地下水环境评价等级</w:t>
      </w:r>
    </w:p>
    <w:p w:rsidR="00000000" w:rsidRDefault="00FC52AA">
      <w:pPr>
        <w:spacing w:line="360" w:lineRule="auto"/>
        <w:ind w:firstLineChars="250" w:firstLine="600"/>
        <w:jc w:val="left"/>
        <w:rPr>
          <w:sz w:val="24"/>
        </w:rPr>
      </w:pPr>
      <w:r>
        <w:rPr>
          <w:sz w:val="24"/>
        </w:rPr>
        <w:t>在项目建设和运营的各个过程中，可能造成地下水的污染，因此根据《环境影响评价技术导则</w:t>
      </w:r>
      <w:r>
        <w:rPr>
          <w:sz w:val="24"/>
        </w:rPr>
        <w:t>-</w:t>
      </w:r>
      <w:r>
        <w:rPr>
          <w:sz w:val="24"/>
        </w:rPr>
        <w:t>地下水环境》（</w:t>
      </w:r>
      <w:r>
        <w:rPr>
          <w:sz w:val="24"/>
        </w:rPr>
        <w:t>HJ/T 610-2016</w:t>
      </w:r>
      <w:r>
        <w:rPr>
          <w:sz w:val="24"/>
        </w:rPr>
        <w:t>）确定评价等级，见表</w:t>
      </w:r>
      <w:r>
        <w:rPr>
          <w:sz w:val="24"/>
        </w:rPr>
        <w:t>1.6-4~1.6-5</w:t>
      </w:r>
      <w:r>
        <w:rPr>
          <w:sz w:val="24"/>
        </w:rPr>
        <w:t>。</w:t>
      </w:r>
    </w:p>
    <w:p w:rsidR="00000000" w:rsidRDefault="00FC52AA">
      <w:pPr>
        <w:pStyle w:val="affd"/>
        <w:ind w:firstLine="240"/>
        <w:rPr>
          <w:sz w:val="24"/>
          <w:szCs w:val="24"/>
        </w:rPr>
      </w:pPr>
      <w:r>
        <w:rPr>
          <w:sz w:val="24"/>
          <w:szCs w:val="24"/>
        </w:rPr>
        <w:t>表</w:t>
      </w:r>
      <w:r>
        <w:rPr>
          <w:sz w:val="24"/>
          <w:szCs w:val="24"/>
        </w:rPr>
        <w:t xml:space="preserve">1.6-4  </w:t>
      </w:r>
      <w:r>
        <w:rPr>
          <w:sz w:val="24"/>
          <w:szCs w:val="24"/>
        </w:rPr>
        <w:t>地下水环境敏感程度分级表</w:t>
      </w:r>
    </w:p>
    <w:tbl>
      <w:tblPr>
        <w:tblW w:w="0" w:type="auto"/>
        <w:tblInd w:w="0" w:type="dxa"/>
        <w:tblLayout w:type="fixed"/>
        <w:tblLook w:val="0000"/>
      </w:tblPr>
      <w:tblGrid>
        <w:gridCol w:w="1224"/>
        <w:gridCol w:w="7894"/>
      </w:tblGrid>
      <w:tr w:rsidR="00000000">
        <w:trPr>
          <w:trHeight w:val="221"/>
        </w:trPr>
        <w:tc>
          <w:tcPr>
            <w:tcW w:w="1224" w:type="dxa"/>
            <w:tcBorders>
              <w:top w:val="single" w:sz="12" w:space="0" w:color="auto"/>
              <w:left w:val="single" w:sz="12" w:space="0" w:color="auto"/>
              <w:bottom w:val="single" w:sz="6" w:space="0" w:color="auto"/>
              <w:right w:val="single" w:sz="6" w:space="0" w:color="auto"/>
            </w:tcBorders>
            <w:vAlign w:val="center"/>
          </w:tcPr>
          <w:p w:rsidR="00000000" w:rsidRDefault="00FC52AA">
            <w:pPr>
              <w:pStyle w:val="af1"/>
              <w:spacing w:line="240" w:lineRule="auto"/>
              <w:ind w:firstLineChars="0" w:firstLine="0"/>
              <w:jc w:val="center"/>
              <w:rPr>
                <w:sz w:val="21"/>
                <w:szCs w:val="21"/>
              </w:rPr>
            </w:pPr>
            <w:r>
              <w:rPr>
                <w:sz w:val="21"/>
                <w:szCs w:val="21"/>
              </w:rPr>
              <w:t>敏感程度</w:t>
            </w:r>
          </w:p>
        </w:tc>
        <w:tc>
          <w:tcPr>
            <w:tcW w:w="7894" w:type="dxa"/>
            <w:tcBorders>
              <w:top w:val="single" w:sz="12" w:space="0" w:color="auto"/>
              <w:left w:val="nil"/>
              <w:bottom w:val="single" w:sz="6" w:space="0" w:color="auto"/>
              <w:right w:val="single" w:sz="12" w:space="0" w:color="auto"/>
            </w:tcBorders>
            <w:vAlign w:val="center"/>
          </w:tcPr>
          <w:p w:rsidR="00000000" w:rsidRDefault="00FC52AA">
            <w:pPr>
              <w:pStyle w:val="af1"/>
              <w:spacing w:line="240" w:lineRule="auto"/>
              <w:ind w:firstLineChars="0" w:firstLine="0"/>
              <w:jc w:val="center"/>
              <w:rPr>
                <w:sz w:val="21"/>
                <w:szCs w:val="21"/>
              </w:rPr>
            </w:pPr>
            <w:r>
              <w:rPr>
                <w:sz w:val="21"/>
                <w:szCs w:val="21"/>
              </w:rPr>
              <w:t>地下水环境敏感特征</w:t>
            </w:r>
          </w:p>
        </w:tc>
      </w:tr>
      <w:tr w:rsidR="00000000">
        <w:trPr>
          <w:trHeight w:val="72"/>
        </w:trPr>
        <w:tc>
          <w:tcPr>
            <w:tcW w:w="1224" w:type="dxa"/>
            <w:tcBorders>
              <w:top w:val="single" w:sz="6" w:space="0" w:color="auto"/>
              <w:left w:val="single" w:sz="12" w:space="0" w:color="auto"/>
              <w:bottom w:val="single" w:sz="6" w:space="0" w:color="auto"/>
              <w:right w:val="single" w:sz="6" w:space="0" w:color="auto"/>
            </w:tcBorders>
            <w:vAlign w:val="center"/>
          </w:tcPr>
          <w:p w:rsidR="00000000" w:rsidRDefault="00FC52AA">
            <w:pPr>
              <w:pStyle w:val="af1"/>
              <w:spacing w:line="240" w:lineRule="auto"/>
              <w:ind w:firstLineChars="0" w:firstLine="0"/>
              <w:jc w:val="center"/>
              <w:rPr>
                <w:sz w:val="21"/>
                <w:szCs w:val="21"/>
              </w:rPr>
            </w:pPr>
            <w:r>
              <w:rPr>
                <w:sz w:val="21"/>
                <w:szCs w:val="21"/>
              </w:rPr>
              <w:t>敏感</w:t>
            </w:r>
          </w:p>
        </w:tc>
        <w:tc>
          <w:tcPr>
            <w:tcW w:w="7894" w:type="dxa"/>
            <w:tcBorders>
              <w:top w:val="single" w:sz="6" w:space="0" w:color="auto"/>
              <w:left w:val="nil"/>
              <w:bottom w:val="single" w:sz="6" w:space="0" w:color="auto"/>
              <w:right w:val="single" w:sz="12" w:space="0" w:color="auto"/>
            </w:tcBorders>
            <w:vAlign w:val="center"/>
          </w:tcPr>
          <w:p w:rsidR="00000000" w:rsidRDefault="00FC52AA">
            <w:pPr>
              <w:pStyle w:val="af1"/>
              <w:spacing w:line="240" w:lineRule="auto"/>
              <w:ind w:firstLineChars="0" w:firstLine="0"/>
              <w:jc w:val="left"/>
              <w:rPr>
                <w:sz w:val="21"/>
                <w:szCs w:val="21"/>
              </w:rPr>
            </w:pPr>
            <w:r>
              <w:rPr>
                <w:sz w:val="21"/>
                <w:szCs w:val="21"/>
              </w:rPr>
              <w:t>集中式饮用水水源（包括已建成的在用、备用、应急水源，在建和规划的饮用水</w:t>
            </w:r>
            <w:r>
              <w:rPr>
                <w:sz w:val="21"/>
                <w:szCs w:val="21"/>
              </w:rPr>
              <w:t>水源）准保护区；除集中式饮用水水源以外的国家或地方政府设定的与地下水环境相关的其它保护区，如热水、矿泉水、温泉等特殊地下水资源保护区。</w:t>
            </w:r>
          </w:p>
        </w:tc>
      </w:tr>
      <w:tr w:rsidR="00000000">
        <w:trPr>
          <w:trHeight w:val="102"/>
        </w:trPr>
        <w:tc>
          <w:tcPr>
            <w:tcW w:w="1224" w:type="dxa"/>
            <w:tcBorders>
              <w:top w:val="single" w:sz="6" w:space="0" w:color="auto"/>
              <w:left w:val="single" w:sz="12" w:space="0" w:color="auto"/>
              <w:bottom w:val="single" w:sz="6" w:space="0" w:color="auto"/>
              <w:right w:val="single" w:sz="6" w:space="0" w:color="auto"/>
            </w:tcBorders>
            <w:vAlign w:val="center"/>
          </w:tcPr>
          <w:p w:rsidR="00000000" w:rsidRDefault="00FC52AA">
            <w:pPr>
              <w:pStyle w:val="af1"/>
              <w:spacing w:line="240" w:lineRule="auto"/>
              <w:ind w:firstLineChars="0" w:firstLine="0"/>
              <w:jc w:val="center"/>
              <w:rPr>
                <w:sz w:val="21"/>
                <w:szCs w:val="21"/>
              </w:rPr>
            </w:pPr>
            <w:r>
              <w:rPr>
                <w:sz w:val="21"/>
                <w:szCs w:val="21"/>
              </w:rPr>
              <w:t>较敏感</w:t>
            </w:r>
          </w:p>
        </w:tc>
        <w:tc>
          <w:tcPr>
            <w:tcW w:w="7894" w:type="dxa"/>
            <w:tcBorders>
              <w:top w:val="single" w:sz="6" w:space="0" w:color="auto"/>
              <w:left w:val="nil"/>
              <w:bottom w:val="single" w:sz="6" w:space="0" w:color="auto"/>
              <w:right w:val="single" w:sz="12" w:space="0" w:color="auto"/>
            </w:tcBorders>
            <w:vAlign w:val="center"/>
          </w:tcPr>
          <w:p w:rsidR="00000000" w:rsidRDefault="00FC52AA">
            <w:pPr>
              <w:pStyle w:val="af1"/>
              <w:spacing w:line="240" w:lineRule="auto"/>
              <w:ind w:firstLineChars="0" w:firstLine="0"/>
              <w:jc w:val="left"/>
              <w:rPr>
                <w:sz w:val="21"/>
                <w:szCs w:val="21"/>
              </w:rPr>
            </w:pPr>
            <w:r>
              <w:rPr>
                <w:sz w:val="21"/>
                <w:szCs w:val="21"/>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sz w:val="21"/>
                <w:szCs w:val="21"/>
                <w:vertAlign w:val="superscript"/>
              </w:rPr>
              <w:t>a</w:t>
            </w:r>
            <w:r>
              <w:rPr>
                <w:sz w:val="21"/>
                <w:szCs w:val="21"/>
              </w:rPr>
              <w:t>。</w:t>
            </w:r>
          </w:p>
        </w:tc>
      </w:tr>
      <w:tr w:rsidR="00000000">
        <w:trPr>
          <w:trHeight w:val="353"/>
        </w:trPr>
        <w:tc>
          <w:tcPr>
            <w:tcW w:w="1224" w:type="dxa"/>
            <w:tcBorders>
              <w:top w:val="single" w:sz="6" w:space="0" w:color="auto"/>
              <w:left w:val="single" w:sz="12" w:space="0" w:color="auto"/>
              <w:bottom w:val="single" w:sz="6" w:space="0" w:color="auto"/>
              <w:right w:val="single" w:sz="6" w:space="0" w:color="auto"/>
            </w:tcBorders>
            <w:vAlign w:val="center"/>
          </w:tcPr>
          <w:p w:rsidR="00000000" w:rsidRDefault="00FC52AA">
            <w:pPr>
              <w:pStyle w:val="af1"/>
              <w:spacing w:line="240" w:lineRule="auto"/>
              <w:ind w:firstLineChars="0" w:firstLine="0"/>
              <w:jc w:val="center"/>
              <w:rPr>
                <w:sz w:val="21"/>
                <w:szCs w:val="21"/>
              </w:rPr>
            </w:pPr>
            <w:r>
              <w:rPr>
                <w:sz w:val="21"/>
                <w:szCs w:val="21"/>
              </w:rPr>
              <w:t>不敏感</w:t>
            </w:r>
          </w:p>
        </w:tc>
        <w:tc>
          <w:tcPr>
            <w:tcW w:w="7894" w:type="dxa"/>
            <w:tcBorders>
              <w:top w:val="single" w:sz="6" w:space="0" w:color="auto"/>
              <w:left w:val="nil"/>
              <w:bottom w:val="single" w:sz="6" w:space="0" w:color="auto"/>
              <w:right w:val="single" w:sz="12" w:space="0" w:color="auto"/>
            </w:tcBorders>
            <w:vAlign w:val="center"/>
          </w:tcPr>
          <w:p w:rsidR="00000000" w:rsidRDefault="00FC52AA">
            <w:pPr>
              <w:pStyle w:val="af1"/>
              <w:spacing w:line="240" w:lineRule="auto"/>
              <w:ind w:firstLineChars="0" w:firstLine="0"/>
              <w:jc w:val="center"/>
              <w:rPr>
                <w:sz w:val="21"/>
                <w:szCs w:val="21"/>
              </w:rPr>
            </w:pPr>
            <w:r>
              <w:rPr>
                <w:sz w:val="21"/>
                <w:szCs w:val="21"/>
              </w:rPr>
              <w:t>上述地区之外的其它地区。</w:t>
            </w:r>
          </w:p>
        </w:tc>
      </w:tr>
      <w:tr w:rsidR="00000000">
        <w:trPr>
          <w:trHeight w:val="102"/>
        </w:trPr>
        <w:tc>
          <w:tcPr>
            <w:tcW w:w="9118" w:type="dxa"/>
            <w:gridSpan w:val="2"/>
            <w:tcBorders>
              <w:top w:val="single" w:sz="6" w:space="0" w:color="auto"/>
              <w:left w:val="single" w:sz="12" w:space="0" w:color="auto"/>
              <w:bottom w:val="single" w:sz="12" w:space="0" w:color="auto"/>
              <w:right w:val="single" w:sz="12" w:space="0" w:color="auto"/>
            </w:tcBorders>
            <w:vAlign w:val="center"/>
          </w:tcPr>
          <w:p w:rsidR="00000000" w:rsidRDefault="00FC52AA">
            <w:pPr>
              <w:pStyle w:val="af1"/>
              <w:spacing w:line="240" w:lineRule="auto"/>
              <w:ind w:firstLineChars="0" w:firstLine="0"/>
              <w:jc w:val="left"/>
              <w:rPr>
                <w:sz w:val="21"/>
                <w:szCs w:val="21"/>
              </w:rPr>
            </w:pPr>
            <w:r>
              <w:rPr>
                <w:sz w:val="21"/>
                <w:szCs w:val="21"/>
              </w:rPr>
              <w:t>注：</w:t>
            </w:r>
            <w:r>
              <w:rPr>
                <w:b/>
                <w:sz w:val="21"/>
                <w:szCs w:val="21"/>
              </w:rPr>
              <w:t>a“</w:t>
            </w:r>
            <w:r>
              <w:rPr>
                <w:b/>
                <w:sz w:val="21"/>
                <w:szCs w:val="21"/>
              </w:rPr>
              <w:t>环境敏感区</w:t>
            </w:r>
            <w:r>
              <w:rPr>
                <w:b/>
                <w:sz w:val="21"/>
                <w:szCs w:val="21"/>
              </w:rPr>
              <w:t>”</w:t>
            </w:r>
            <w:r>
              <w:rPr>
                <w:b/>
                <w:sz w:val="21"/>
                <w:szCs w:val="21"/>
              </w:rPr>
              <w:t>是指《建设项目环境影响评价分类</w:t>
            </w:r>
            <w:r>
              <w:rPr>
                <w:b/>
                <w:sz w:val="21"/>
                <w:szCs w:val="21"/>
              </w:rPr>
              <w:t>管理名录》中所界定的涉及地下水的环境敏感区。</w:t>
            </w:r>
          </w:p>
        </w:tc>
      </w:tr>
    </w:tbl>
    <w:p w:rsidR="00000000" w:rsidRDefault="00FC52AA">
      <w:pPr>
        <w:pStyle w:val="aff2"/>
        <w:ind w:firstLine="480"/>
      </w:pPr>
      <w:r>
        <w:t>根据现场调查，项目周边</w:t>
      </w:r>
      <w:r>
        <w:rPr>
          <w:rFonts w:hint="eastAsia"/>
        </w:rPr>
        <w:t>村庄有水井，为村民分散式饮用水源</w:t>
      </w:r>
      <w:r>
        <w:t>，</w:t>
      </w:r>
      <w:r>
        <w:t>属于</w:t>
      </w:r>
      <w:r>
        <w:rPr>
          <w:rFonts w:hint="eastAsia"/>
        </w:rPr>
        <w:t>较</w:t>
      </w:r>
      <w:r>
        <w:t>敏感区。</w:t>
      </w:r>
    </w:p>
    <w:p w:rsidR="00000000" w:rsidRDefault="00FC52AA">
      <w:pPr>
        <w:pStyle w:val="affd"/>
        <w:rPr>
          <w:sz w:val="24"/>
          <w:szCs w:val="24"/>
        </w:rPr>
      </w:pPr>
      <w:r>
        <w:rPr>
          <w:sz w:val="24"/>
          <w:szCs w:val="24"/>
        </w:rPr>
        <w:t>表</w:t>
      </w:r>
      <w:r>
        <w:rPr>
          <w:sz w:val="24"/>
          <w:szCs w:val="24"/>
        </w:rPr>
        <w:t xml:space="preserve">1.6-5  </w:t>
      </w:r>
      <w:r>
        <w:rPr>
          <w:sz w:val="24"/>
          <w:szCs w:val="24"/>
        </w:rPr>
        <w:t>评价工作等级分级表</w:t>
      </w:r>
    </w:p>
    <w:tbl>
      <w:tblPr>
        <w:tblW w:w="0" w:type="auto"/>
        <w:tblInd w:w="0" w:type="dxa"/>
        <w:tblLayout w:type="fixed"/>
        <w:tblLook w:val="0000"/>
      </w:tblPr>
      <w:tblGrid>
        <w:gridCol w:w="2304"/>
        <w:gridCol w:w="1728"/>
        <w:gridCol w:w="2495"/>
        <w:gridCol w:w="2591"/>
      </w:tblGrid>
      <w:tr w:rsidR="00000000">
        <w:trPr>
          <w:trHeight w:val="190"/>
        </w:trPr>
        <w:tc>
          <w:tcPr>
            <w:tcW w:w="2304" w:type="dxa"/>
            <w:tcBorders>
              <w:top w:val="single" w:sz="12" w:space="0" w:color="auto"/>
              <w:left w:val="single" w:sz="12" w:space="0" w:color="auto"/>
              <w:bottom w:val="single" w:sz="2" w:space="0" w:color="auto"/>
              <w:right w:val="single" w:sz="2" w:space="0" w:color="auto"/>
              <w:tl2br w:val="single" w:sz="2" w:space="0" w:color="auto"/>
            </w:tcBorders>
          </w:tcPr>
          <w:p w:rsidR="00000000" w:rsidRDefault="00FC52AA">
            <w:pPr>
              <w:pStyle w:val="aff2"/>
              <w:spacing w:line="240" w:lineRule="auto"/>
              <w:ind w:left="420" w:firstLine="420"/>
              <w:rPr>
                <w:sz w:val="21"/>
                <w:szCs w:val="21"/>
              </w:rPr>
            </w:pPr>
            <w:r>
              <w:rPr>
                <w:sz w:val="21"/>
                <w:szCs w:val="21"/>
              </w:rPr>
              <w:t xml:space="preserve"> </w:t>
            </w:r>
            <w:r>
              <w:rPr>
                <w:sz w:val="21"/>
                <w:szCs w:val="21"/>
              </w:rPr>
              <w:t>项目类别</w:t>
            </w:r>
          </w:p>
          <w:p w:rsidR="00000000" w:rsidRDefault="00FC52AA">
            <w:pPr>
              <w:rPr>
                <w:szCs w:val="21"/>
              </w:rPr>
            </w:pPr>
            <w:r>
              <w:rPr>
                <w:szCs w:val="21"/>
              </w:rPr>
              <w:t>环境敏感程度</w:t>
            </w:r>
          </w:p>
        </w:tc>
        <w:tc>
          <w:tcPr>
            <w:tcW w:w="1728" w:type="dxa"/>
            <w:tcBorders>
              <w:top w:val="single" w:sz="12" w:space="0" w:color="auto"/>
              <w:left w:val="nil"/>
              <w:bottom w:val="single" w:sz="2" w:space="0" w:color="auto"/>
              <w:right w:val="single" w:sz="2" w:space="0" w:color="auto"/>
            </w:tcBorders>
            <w:vAlign w:val="center"/>
          </w:tcPr>
          <w:p w:rsidR="00000000" w:rsidRDefault="00FC52AA">
            <w:pPr>
              <w:pStyle w:val="aff2"/>
              <w:spacing w:line="240" w:lineRule="auto"/>
              <w:ind w:left="420" w:firstLineChars="0" w:firstLine="0"/>
              <w:jc w:val="center"/>
              <w:rPr>
                <w:sz w:val="21"/>
                <w:szCs w:val="21"/>
              </w:rPr>
            </w:pPr>
            <w:r>
              <w:rPr>
                <w:sz w:val="21"/>
                <w:szCs w:val="21"/>
              </w:rPr>
              <w:t>Ⅰ</w:t>
            </w:r>
            <w:r>
              <w:rPr>
                <w:sz w:val="21"/>
                <w:szCs w:val="21"/>
              </w:rPr>
              <w:t>类</w:t>
            </w:r>
          </w:p>
        </w:tc>
        <w:tc>
          <w:tcPr>
            <w:tcW w:w="2495" w:type="dxa"/>
            <w:tcBorders>
              <w:top w:val="single" w:sz="12" w:space="0" w:color="auto"/>
              <w:left w:val="nil"/>
              <w:bottom w:val="single" w:sz="2" w:space="0" w:color="auto"/>
              <w:right w:val="single" w:sz="2" w:space="0" w:color="auto"/>
            </w:tcBorders>
            <w:vAlign w:val="center"/>
          </w:tcPr>
          <w:p w:rsidR="00000000" w:rsidRDefault="00FC52AA">
            <w:pPr>
              <w:pStyle w:val="aff2"/>
              <w:spacing w:line="240" w:lineRule="auto"/>
              <w:ind w:left="420" w:firstLineChars="0" w:firstLine="0"/>
              <w:jc w:val="center"/>
              <w:rPr>
                <w:sz w:val="21"/>
                <w:szCs w:val="21"/>
              </w:rPr>
            </w:pPr>
            <w:r>
              <w:rPr>
                <w:sz w:val="21"/>
                <w:szCs w:val="21"/>
              </w:rPr>
              <w:t>Ⅱ</w:t>
            </w:r>
            <w:r>
              <w:rPr>
                <w:sz w:val="21"/>
                <w:szCs w:val="21"/>
              </w:rPr>
              <w:t>类</w:t>
            </w:r>
          </w:p>
        </w:tc>
        <w:tc>
          <w:tcPr>
            <w:tcW w:w="2591" w:type="dxa"/>
            <w:tcBorders>
              <w:top w:val="single" w:sz="12" w:space="0" w:color="auto"/>
              <w:left w:val="nil"/>
              <w:bottom w:val="single" w:sz="2" w:space="0" w:color="auto"/>
              <w:right w:val="single" w:sz="12" w:space="0" w:color="auto"/>
            </w:tcBorders>
            <w:vAlign w:val="center"/>
          </w:tcPr>
          <w:p w:rsidR="00000000" w:rsidRDefault="00FC52AA">
            <w:pPr>
              <w:pStyle w:val="aff2"/>
              <w:spacing w:line="240" w:lineRule="auto"/>
              <w:ind w:left="420" w:firstLineChars="0" w:firstLine="0"/>
              <w:jc w:val="center"/>
              <w:rPr>
                <w:sz w:val="21"/>
                <w:szCs w:val="21"/>
              </w:rPr>
            </w:pPr>
            <w:r>
              <w:rPr>
                <w:sz w:val="21"/>
                <w:szCs w:val="21"/>
              </w:rPr>
              <w:t>Ⅲ</w:t>
            </w:r>
            <w:r>
              <w:rPr>
                <w:sz w:val="21"/>
                <w:szCs w:val="21"/>
              </w:rPr>
              <w:t>类</w:t>
            </w:r>
          </w:p>
        </w:tc>
      </w:tr>
      <w:tr w:rsidR="00000000">
        <w:trPr>
          <w:trHeight w:val="148"/>
        </w:trPr>
        <w:tc>
          <w:tcPr>
            <w:tcW w:w="2304" w:type="dxa"/>
            <w:tcBorders>
              <w:top w:val="single" w:sz="2" w:space="0" w:color="auto"/>
              <w:left w:val="single" w:sz="12" w:space="0" w:color="auto"/>
              <w:bottom w:val="single" w:sz="2" w:space="0" w:color="auto"/>
              <w:right w:val="single" w:sz="2" w:space="0" w:color="auto"/>
            </w:tcBorders>
            <w:vAlign w:val="center"/>
          </w:tcPr>
          <w:p w:rsidR="00000000" w:rsidRDefault="00FC52AA">
            <w:pPr>
              <w:pStyle w:val="af1"/>
              <w:spacing w:line="240" w:lineRule="auto"/>
              <w:ind w:firstLineChars="0" w:firstLine="0"/>
              <w:jc w:val="center"/>
              <w:rPr>
                <w:sz w:val="21"/>
                <w:szCs w:val="21"/>
              </w:rPr>
            </w:pPr>
            <w:r>
              <w:rPr>
                <w:sz w:val="21"/>
                <w:szCs w:val="21"/>
              </w:rPr>
              <w:lastRenderedPageBreak/>
              <w:t>敏感</w:t>
            </w:r>
          </w:p>
        </w:tc>
        <w:tc>
          <w:tcPr>
            <w:tcW w:w="1728" w:type="dxa"/>
            <w:tcBorders>
              <w:top w:val="single" w:sz="2" w:space="0" w:color="auto"/>
              <w:left w:val="nil"/>
              <w:bottom w:val="single" w:sz="2" w:space="0" w:color="auto"/>
              <w:right w:val="single" w:sz="2" w:space="0" w:color="auto"/>
            </w:tcBorders>
            <w:vAlign w:val="center"/>
          </w:tcPr>
          <w:p w:rsidR="00000000" w:rsidRDefault="00FC52AA">
            <w:pPr>
              <w:pStyle w:val="aff2"/>
              <w:spacing w:line="240" w:lineRule="auto"/>
              <w:ind w:firstLineChars="0" w:firstLine="0"/>
              <w:jc w:val="center"/>
              <w:rPr>
                <w:sz w:val="21"/>
                <w:szCs w:val="21"/>
              </w:rPr>
            </w:pPr>
            <w:r>
              <w:rPr>
                <w:sz w:val="21"/>
                <w:szCs w:val="21"/>
              </w:rPr>
              <w:t xml:space="preserve">    </w:t>
            </w:r>
            <w:r>
              <w:rPr>
                <w:sz w:val="21"/>
                <w:szCs w:val="21"/>
              </w:rPr>
              <w:t>一</w:t>
            </w:r>
          </w:p>
        </w:tc>
        <w:tc>
          <w:tcPr>
            <w:tcW w:w="2495" w:type="dxa"/>
            <w:tcBorders>
              <w:top w:val="single" w:sz="2" w:space="0" w:color="auto"/>
              <w:left w:val="nil"/>
              <w:bottom w:val="single" w:sz="2" w:space="0" w:color="auto"/>
              <w:right w:val="single" w:sz="2" w:space="0" w:color="auto"/>
            </w:tcBorders>
            <w:vAlign w:val="center"/>
          </w:tcPr>
          <w:p w:rsidR="00000000" w:rsidRDefault="00FC52AA">
            <w:pPr>
              <w:pStyle w:val="aff2"/>
              <w:spacing w:line="240" w:lineRule="auto"/>
              <w:ind w:firstLineChars="0" w:firstLine="0"/>
              <w:jc w:val="center"/>
              <w:rPr>
                <w:sz w:val="21"/>
                <w:szCs w:val="21"/>
              </w:rPr>
            </w:pPr>
            <w:r>
              <w:rPr>
                <w:sz w:val="21"/>
                <w:szCs w:val="21"/>
              </w:rPr>
              <w:t xml:space="preserve">    </w:t>
            </w:r>
            <w:r>
              <w:rPr>
                <w:sz w:val="21"/>
                <w:szCs w:val="21"/>
              </w:rPr>
              <w:t>一</w:t>
            </w:r>
          </w:p>
        </w:tc>
        <w:tc>
          <w:tcPr>
            <w:tcW w:w="2591" w:type="dxa"/>
            <w:tcBorders>
              <w:top w:val="single" w:sz="2" w:space="0" w:color="auto"/>
              <w:left w:val="nil"/>
              <w:bottom w:val="single" w:sz="2" w:space="0" w:color="auto"/>
              <w:right w:val="single" w:sz="12" w:space="0" w:color="auto"/>
            </w:tcBorders>
            <w:vAlign w:val="center"/>
          </w:tcPr>
          <w:p w:rsidR="00000000" w:rsidRDefault="00FC52AA">
            <w:pPr>
              <w:widowControl/>
              <w:rPr>
                <w:sz w:val="24"/>
              </w:rPr>
            </w:pPr>
            <w:r>
              <w:t xml:space="preserve">            </w:t>
            </w:r>
            <w:r>
              <w:t>二</w:t>
            </w:r>
          </w:p>
        </w:tc>
      </w:tr>
      <w:tr w:rsidR="00000000">
        <w:trPr>
          <w:trHeight w:val="150"/>
        </w:trPr>
        <w:tc>
          <w:tcPr>
            <w:tcW w:w="2304" w:type="dxa"/>
            <w:tcBorders>
              <w:top w:val="single" w:sz="2" w:space="0" w:color="auto"/>
              <w:left w:val="single" w:sz="12" w:space="0" w:color="auto"/>
              <w:bottom w:val="single" w:sz="2" w:space="0" w:color="auto"/>
              <w:right w:val="single" w:sz="2" w:space="0" w:color="auto"/>
            </w:tcBorders>
            <w:vAlign w:val="center"/>
          </w:tcPr>
          <w:p w:rsidR="00000000" w:rsidRDefault="00FC52AA">
            <w:pPr>
              <w:pStyle w:val="af1"/>
              <w:spacing w:line="240" w:lineRule="auto"/>
              <w:ind w:firstLineChars="0" w:firstLine="0"/>
              <w:jc w:val="center"/>
              <w:rPr>
                <w:sz w:val="21"/>
                <w:szCs w:val="21"/>
              </w:rPr>
            </w:pPr>
            <w:r>
              <w:rPr>
                <w:sz w:val="21"/>
                <w:szCs w:val="21"/>
              </w:rPr>
              <w:t>较敏感</w:t>
            </w:r>
          </w:p>
        </w:tc>
        <w:tc>
          <w:tcPr>
            <w:tcW w:w="1728" w:type="dxa"/>
            <w:tcBorders>
              <w:top w:val="single" w:sz="2" w:space="0" w:color="auto"/>
              <w:left w:val="nil"/>
              <w:bottom w:val="single" w:sz="2" w:space="0" w:color="auto"/>
              <w:right w:val="single" w:sz="2" w:space="0" w:color="auto"/>
            </w:tcBorders>
            <w:vAlign w:val="center"/>
          </w:tcPr>
          <w:p w:rsidR="00000000" w:rsidRDefault="00FC52AA">
            <w:pPr>
              <w:pStyle w:val="aff2"/>
              <w:spacing w:line="240" w:lineRule="auto"/>
              <w:ind w:left="420" w:firstLineChars="0" w:firstLine="0"/>
              <w:jc w:val="center"/>
              <w:rPr>
                <w:sz w:val="21"/>
                <w:szCs w:val="21"/>
              </w:rPr>
            </w:pPr>
            <w:r>
              <w:rPr>
                <w:sz w:val="21"/>
                <w:szCs w:val="21"/>
              </w:rPr>
              <w:t>一</w:t>
            </w:r>
          </w:p>
        </w:tc>
        <w:tc>
          <w:tcPr>
            <w:tcW w:w="2495" w:type="dxa"/>
            <w:tcBorders>
              <w:top w:val="single" w:sz="2" w:space="0" w:color="auto"/>
              <w:left w:val="nil"/>
              <w:bottom w:val="single" w:sz="2" w:space="0" w:color="auto"/>
              <w:right w:val="single" w:sz="2" w:space="0" w:color="auto"/>
            </w:tcBorders>
            <w:vAlign w:val="center"/>
          </w:tcPr>
          <w:p w:rsidR="00000000" w:rsidRDefault="00FC52AA">
            <w:pPr>
              <w:pStyle w:val="aff2"/>
              <w:spacing w:line="240" w:lineRule="auto"/>
              <w:ind w:left="420" w:firstLineChars="0" w:firstLine="0"/>
              <w:jc w:val="center"/>
              <w:rPr>
                <w:sz w:val="21"/>
                <w:szCs w:val="21"/>
              </w:rPr>
            </w:pPr>
            <w:r>
              <w:rPr>
                <w:sz w:val="21"/>
                <w:szCs w:val="21"/>
              </w:rPr>
              <w:t>二</w:t>
            </w:r>
          </w:p>
        </w:tc>
        <w:tc>
          <w:tcPr>
            <w:tcW w:w="2591" w:type="dxa"/>
            <w:tcBorders>
              <w:top w:val="single" w:sz="2" w:space="0" w:color="auto"/>
              <w:left w:val="nil"/>
              <w:bottom w:val="single" w:sz="2" w:space="0" w:color="auto"/>
              <w:right w:val="single" w:sz="12" w:space="0" w:color="auto"/>
            </w:tcBorders>
            <w:vAlign w:val="center"/>
          </w:tcPr>
          <w:p w:rsidR="00000000" w:rsidRDefault="00FC52AA">
            <w:pPr>
              <w:pStyle w:val="aff2"/>
              <w:spacing w:line="240" w:lineRule="auto"/>
              <w:ind w:left="420" w:firstLineChars="0" w:firstLine="0"/>
              <w:rPr>
                <w:sz w:val="21"/>
                <w:szCs w:val="21"/>
              </w:rPr>
            </w:pPr>
            <w:r>
              <w:rPr>
                <w:sz w:val="21"/>
                <w:szCs w:val="21"/>
              </w:rPr>
              <w:t xml:space="preserve">        </w:t>
            </w:r>
            <w:r>
              <w:rPr>
                <w:sz w:val="21"/>
                <w:szCs w:val="21"/>
              </w:rPr>
              <w:t>三</w:t>
            </w:r>
          </w:p>
        </w:tc>
      </w:tr>
      <w:tr w:rsidR="00000000">
        <w:trPr>
          <w:trHeight w:val="150"/>
        </w:trPr>
        <w:tc>
          <w:tcPr>
            <w:tcW w:w="2304" w:type="dxa"/>
            <w:tcBorders>
              <w:top w:val="single" w:sz="2" w:space="0" w:color="auto"/>
              <w:left w:val="single" w:sz="12" w:space="0" w:color="auto"/>
              <w:bottom w:val="single" w:sz="12" w:space="0" w:color="auto"/>
              <w:right w:val="single" w:sz="2" w:space="0" w:color="auto"/>
            </w:tcBorders>
            <w:vAlign w:val="center"/>
          </w:tcPr>
          <w:p w:rsidR="00000000" w:rsidRDefault="00FC52AA">
            <w:pPr>
              <w:pStyle w:val="af1"/>
              <w:spacing w:line="240" w:lineRule="auto"/>
              <w:ind w:firstLineChars="0" w:firstLine="0"/>
              <w:jc w:val="center"/>
              <w:rPr>
                <w:sz w:val="21"/>
                <w:szCs w:val="21"/>
              </w:rPr>
            </w:pPr>
            <w:r>
              <w:rPr>
                <w:sz w:val="21"/>
                <w:szCs w:val="21"/>
              </w:rPr>
              <w:t>不敏感</w:t>
            </w:r>
          </w:p>
        </w:tc>
        <w:tc>
          <w:tcPr>
            <w:tcW w:w="1728" w:type="dxa"/>
            <w:tcBorders>
              <w:top w:val="single" w:sz="2" w:space="0" w:color="auto"/>
              <w:left w:val="nil"/>
              <w:bottom w:val="single" w:sz="12" w:space="0" w:color="auto"/>
              <w:right w:val="single" w:sz="2" w:space="0" w:color="auto"/>
            </w:tcBorders>
            <w:vAlign w:val="center"/>
          </w:tcPr>
          <w:p w:rsidR="00000000" w:rsidRDefault="00FC52AA">
            <w:pPr>
              <w:pStyle w:val="aff2"/>
              <w:spacing w:line="240" w:lineRule="auto"/>
              <w:ind w:left="420" w:firstLineChars="0" w:firstLine="0"/>
              <w:jc w:val="center"/>
              <w:rPr>
                <w:sz w:val="21"/>
                <w:szCs w:val="21"/>
              </w:rPr>
            </w:pPr>
            <w:r>
              <w:rPr>
                <w:sz w:val="21"/>
                <w:szCs w:val="21"/>
              </w:rPr>
              <w:t>二</w:t>
            </w:r>
          </w:p>
        </w:tc>
        <w:tc>
          <w:tcPr>
            <w:tcW w:w="2495" w:type="dxa"/>
            <w:tcBorders>
              <w:top w:val="single" w:sz="2" w:space="0" w:color="auto"/>
              <w:left w:val="nil"/>
              <w:bottom w:val="single" w:sz="12" w:space="0" w:color="auto"/>
              <w:right w:val="single" w:sz="2" w:space="0" w:color="auto"/>
            </w:tcBorders>
            <w:vAlign w:val="center"/>
          </w:tcPr>
          <w:p w:rsidR="00000000" w:rsidRDefault="00FC52AA">
            <w:pPr>
              <w:pStyle w:val="aff2"/>
              <w:spacing w:line="240" w:lineRule="auto"/>
              <w:ind w:left="420" w:firstLineChars="0" w:firstLine="0"/>
              <w:jc w:val="center"/>
              <w:rPr>
                <w:sz w:val="21"/>
                <w:szCs w:val="21"/>
              </w:rPr>
            </w:pPr>
            <w:r>
              <w:rPr>
                <w:sz w:val="21"/>
                <w:szCs w:val="21"/>
              </w:rPr>
              <w:t>三</w:t>
            </w:r>
          </w:p>
        </w:tc>
        <w:tc>
          <w:tcPr>
            <w:tcW w:w="2591" w:type="dxa"/>
            <w:tcBorders>
              <w:top w:val="single" w:sz="2" w:space="0" w:color="auto"/>
              <w:left w:val="nil"/>
              <w:bottom w:val="single" w:sz="12" w:space="0" w:color="auto"/>
              <w:right w:val="single" w:sz="12" w:space="0" w:color="auto"/>
            </w:tcBorders>
            <w:vAlign w:val="center"/>
          </w:tcPr>
          <w:p w:rsidR="00000000" w:rsidRDefault="00FC52AA">
            <w:pPr>
              <w:pStyle w:val="aff2"/>
              <w:spacing w:line="240" w:lineRule="auto"/>
              <w:ind w:left="420" w:firstLineChars="0" w:firstLine="0"/>
              <w:rPr>
                <w:sz w:val="21"/>
                <w:szCs w:val="21"/>
              </w:rPr>
            </w:pPr>
            <w:r>
              <w:rPr>
                <w:sz w:val="21"/>
                <w:szCs w:val="21"/>
              </w:rPr>
              <w:t xml:space="preserve">        </w:t>
            </w:r>
            <w:r>
              <w:rPr>
                <w:sz w:val="21"/>
                <w:szCs w:val="21"/>
              </w:rPr>
              <w:t>三</w:t>
            </w:r>
          </w:p>
        </w:tc>
      </w:tr>
    </w:tbl>
    <w:p w:rsidR="00000000" w:rsidRDefault="00FC52AA">
      <w:pPr>
        <w:spacing w:line="480" w:lineRule="exact"/>
        <w:ind w:firstLineChars="200" w:firstLine="480"/>
        <w:rPr>
          <w:sz w:val="24"/>
        </w:rPr>
      </w:pPr>
      <w:r>
        <w:rPr>
          <w:sz w:val="24"/>
        </w:rPr>
        <w:t>按照《环境影响评价技术导则</w:t>
      </w:r>
      <w:r>
        <w:rPr>
          <w:sz w:val="24"/>
        </w:rPr>
        <w:t xml:space="preserve"> </w:t>
      </w:r>
      <w:r>
        <w:rPr>
          <w:sz w:val="24"/>
        </w:rPr>
        <w:t>地下水环境》（</w:t>
      </w:r>
      <w:r>
        <w:rPr>
          <w:sz w:val="24"/>
        </w:rPr>
        <w:t>HJ 610-2016</w:t>
      </w:r>
      <w:r>
        <w:rPr>
          <w:sz w:val="24"/>
        </w:rPr>
        <w:t>），本项目属于导则中的畜禽养殖场、养殖小区，判定本建设项目为</w:t>
      </w:r>
      <w:r>
        <w:rPr>
          <w:sz w:val="24"/>
        </w:rPr>
        <w:t>Ⅲ</w:t>
      </w:r>
      <w:r>
        <w:rPr>
          <w:sz w:val="24"/>
        </w:rPr>
        <w:t>类建设项目，根据导则要求，评价等级为三级。</w:t>
      </w:r>
    </w:p>
    <w:p w:rsidR="00000000" w:rsidRDefault="00FC52AA">
      <w:pPr>
        <w:pStyle w:val="afe"/>
        <w:adjustRightInd w:val="0"/>
        <w:snapToGrid w:val="0"/>
        <w:spacing w:after="0" w:line="480" w:lineRule="exact"/>
        <w:ind w:firstLineChars="200" w:firstLine="480"/>
        <w:rPr>
          <w:sz w:val="24"/>
        </w:rPr>
      </w:pPr>
      <w:r>
        <w:rPr>
          <w:sz w:val="24"/>
        </w:rPr>
        <w:t>4</w:t>
      </w:r>
      <w:r>
        <w:rPr>
          <w:sz w:val="24"/>
        </w:rPr>
        <w:t>、</w:t>
      </w:r>
      <w:r>
        <w:rPr>
          <w:rFonts w:hint="eastAsia"/>
          <w:sz w:val="24"/>
        </w:rPr>
        <w:t>土壤环境</w:t>
      </w:r>
      <w:r>
        <w:rPr>
          <w:sz w:val="24"/>
        </w:rPr>
        <w:t>影响评价等级</w:t>
      </w:r>
    </w:p>
    <w:p w:rsidR="00000000" w:rsidRDefault="00FC52AA">
      <w:pPr>
        <w:spacing w:line="480" w:lineRule="exact"/>
        <w:ind w:firstLineChars="200" w:firstLine="480"/>
        <w:rPr>
          <w:sz w:val="24"/>
          <w:lang w:val="zh-CN"/>
        </w:rPr>
      </w:pPr>
      <w:r>
        <w:rPr>
          <w:rFonts w:hint="eastAsia"/>
          <w:sz w:val="24"/>
          <w:lang w:val="zh-CN"/>
        </w:rPr>
        <w:t>根据《环境影响评价技术导则</w:t>
      </w:r>
      <w:r>
        <w:rPr>
          <w:rFonts w:hint="eastAsia"/>
          <w:sz w:val="24"/>
          <w:lang w:val="zh-CN"/>
        </w:rPr>
        <w:t>-</w:t>
      </w:r>
      <w:r>
        <w:rPr>
          <w:rFonts w:hint="eastAsia"/>
          <w:sz w:val="24"/>
          <w:lang w:val="zh-CN"/>
        </w:rPr>
        <w:t>土壤环境（试行）》（</w:t>
      </w:r>
      <w:r>
        <w:rPr>
          <w:rFonts w:hint="eastAsia"/>
          <w:sz w:val="24"/>
          <w:lang w:val="zh-CN"/>
        </w:rPr>
        <w:t>HJ964-2018</w:t>
      </w:r>
      <w:r>
        <w:rPr>
          <w:rFonts w:hint="eastAsia"/>
          <w:sz w:val="24"/>
          <w:lang w:val="zh-CN"/>
        </w:rPr>
        <w:t>），项目属于污染影响型，项目土壤评价工作等级按土壤环境影响项目类别、占地规模与敏感程度划分评价工作等级。项目的类别、占地规模与敏感程度判别如下：</w:t>
      </w:r>
    </w:p>
    <w:p w:rsidR="00000000" w:rsidRDefault="00FC52AA">
      <w:pPr>
        <w:spacing w:line="480" w:lineRule="exact"/>
        <w:ind w:firstLineChars="200" w:firstLine="480"/>
        <w:rPr>
          <w:sz w:val="24"/>
          <w:lang w:val="zh-CN"/>
        </w:rPr>
      </w:pPr>
      <w:r>
        <w:rPr>
          <w:rFonts w:hint="eastAsia"/>
          <w:sz w:val="24"/>
          <w:lang w:val="zh-CN"/>
        </w:rPr>
        <w:t>（</w:t>
      </w:r>
      <w:r>
        <w:rPr>
          <w:rFonts w:hint="eastAsia"/>
          <w:sz w:val="24"/>
          <w:lang w:val="zh-CN"/>
        </w:rPr>
        <w:t>1</w:t>
      </w:r>
      <w:r>
        <w:rPr>
          <w:rFonts w:hint="eastAsia"/>
          <w:sz w:val="24"/>
          <w:lang w:val="zh-CN"/>
        </w:rPr>
        <w:t>）土壤环境影响评价项目类别</w:t>
      </w:r>
    </w:p>
    <w:p w:rsidR="00000000" w:rsidRDefault="00FC52AA">
      <w:pPr>
        <w:spacing w:line="480" w:lineRule="exact"/>
        <w:ind w:firstLineChars="200" w:firstLine="480"/>
        <w:rPr>
          <w:sz w:val="24"/>
          <w:lang w:val="zh-CN"/>
        </w:rPr>
      </w:pPr>
      <w:r>
        <w:rPr>
          <w:rFonts w:hint="eastAsia"/>
          <w:sz w:val="24"/>
          <w:lang w:val="zh-CN"/>
        </w:rPr>
        <w:t>根据《环境影响评价技术导则</w:t>
      </w:r>
      <w:r>
        <w:rPr>
          <w:rFonts w:hint="eastAsia"/>
          <w:sz w:val="24"/>
          <w:lang w:val="zh-CN"/>
        </w:rPr>
        <w:t>-</w:t>
      </w:r>
      <w:r>
        <w:rPr>
          <w:rFonts w:hint="eastAsia"/>
          <w:sz w:val="24"/>
          <w:lang w:val="zh-CN"/>
        </w:rPr>
        <w:t>土壤环境（试行）》（</w:t>
      </w:r>
      <w:r>
        <w:rPr>
          <w:rFonts w:hint="eastAsia"/>
          <w:sz w:val="24"/>
          <w:lang w:val="zh-CN"/>
        </w:rPr>
        <w:t>HJ964-2018</w:t>
      </w:r>
      <w:r>
        <w:rPr>
          <w:rFonts w:hint="eastAsia"/>
          <w:sz w:val="24"/>
          <w:lang w:val="zh-CN"/>
        </w:rPr>
        <w:t>）附录</w:t>
      </w:r>
      <w:r>
        <w:rPr>
          <w:rFonts w:hint="eastAsia"/>
          <w:sz w:val="24"/>
          <w:lang w:val="zh-CN"/>
        </w:rPr>
        <w:t>A</w:t>
      </w:r>
      <w:r>
        <w:rPr>
          <w:rFonts w:hint="eastAsia"/>
          <w:sz w:val="24"/>
          <w:lang w:val="zh-CN"/>
        </w:rPr>
        <w:t>，本项目属于“年出栏生猪</w:t>
      </w:r>
      <w:r>
        <w:rPr>
          <w:rFonts w:hint="eastAsia"/>
          <w:sz w:val="24"/>
        </w:rPr>
        <w:t>5000</w:t>
      </w:r>
      <w:r>
        <w:rPr>
          <w:rFonts w:hint="eastAsia"/>
          <w:sz w:val="24"/>
        </w:rPr>
        <w:t>头（其他畜禽种类折合猪的养殖规模）及以上的畜禽养殖场及养殖小区</w:t>
      </w:r>
      <w:r>
        <w:rPr>
          <w:rFonts w:hint="eastAsia"/>
          <w:sz w:val="24"/>
          <w:lang w:val="zh-CN"/>
        </w:rPr>
        <w:t>”，划分为Ⅲ类项目。</w:t>
      </w:r>
    </w:p>
    <w:p w:rsidR="00000000" w:rsidRDefault="00FC52AA">
      <w:pPr>
        <w:spacing w:line="480" w:lineRule="exact"/>
        <w:ind w:firstLineChars="200" w:firstLine="480"/>
        <w:rPr>
          <w:sz w:val="24"/>
          <w:lang w:val="zh-CN"/>
        </w:rPr>
      </w:pPr>
      <w:r>
        <w:rPr>
          <w:rFonts w:hint="eastAsia"/>
          <w:sz w:val="24"/>
          <w:lang w:val="zh-CN"/>
        </w:rPr>
        <w:t>（</w:t>
      </w:r>
      <w:r>
        <w:rPr>
          <w:rFonts w:hint="eastAsia"/>
          <w:sz w:val="24"/>
          <w:lang w:val="zh-CN"/>
        </w:rPr>
        <w:t>2</w:t>
      </w:r>
      <w:r>
        <w:rPr>
          <w:rFonts w:hint="eastAsia"/>
          <w:sz w:val="24"/>
          <w:lang w:val="zh-CN"/>
        </w:rPr>
        <w:t>）项目占地规模</w:t>
      </w:r>
    </w:p>
    <w:p w:rsidR="00000000" w:rsidRDefault="00FC52AA">
      <w:pPr>
        <w:spacing w:line="480" w:lineRule="exact"/>
        <w:ind w:firstLineChars="200" w:firstLine="480"/>
        <w:rPr>
          <w:sz w:val="24"/>
          <w:lang w:val="zh-CN"/>
        </w:rPr>
      </w:pPr>
      <w:r>
        <w:rPr>
          <w:rFonts w:hint="eastAsia"/>
          <w:sz w:val="24"/>
          <w:lang w:val="zh-CN"/>
        </w:rPr>
        <w:t>将建设用地规模分为大型（≥</w:t>
      </w:r>
      <w:r>
        <w:rPr>
          <w:rFonts w:hint="eastAsia"/>
          <w:sz w:val="24"/>
          <w:lang w:val="zh-CN"/>
        </w:rPr>
        <w:t>5</w:t>
      </w:r>
      <w:r>
        <w:rPr>
          <w:sz w:val="24"/>
          <w:lang w:val="zh-CN"/>
        </w:rPr>
        <w:t>0</w:t>
      </w:r>
      <w:r>
        <w:rPr>
          <w:rFonts w:hint="eastAsia"/>
          <w:sz w:val="24"/>
          <w:lang w:val="zh-CN"/>
        </w:rPr>
        <w:t>h</w:t>
      </w:r>
      <w:r>
        <w:rPr>
          <w:rFonts w:hint="eastAsia"/>
          <w:sz w:val="24"/>
          <w:lang w:val="zh-CN"/>
        </w:rPr>
        <w:t>m</w:t>
      </w:r>
      <w:r>
        <w:rPr>
          <w:rFonts w:hint="eastAsia"/>
          <w:sz w:val="24"/>
          <w:vertAlign w:val="superscript"/>
          <w:lang w:val="zh-CN"/>
        </w:rPr>
        <w:t>2</w:t>
      </w:r>
      <w:r>
        <w:rPr>
          <w:rFonts w:hint="eastAsia"/>
          <w:sz w:val="24"/>
          <w:lang w:val="zh-CN"/>
        </w:rPr>
        <w:t>）、中型（</w:t>
      </w:r>
      <w:r>
        <w:rPr>
          <w:rFonts w:hint="eastAsia"/>
          <w:sz w:val="24"/>
          <w:lang w:val="zh-CN"/>
        </w:rPr>
        <w:t>5~</w:t>
      </w:r>
      <w:r>
        <w:rPr>
          <w:sz w:val="24"/>
          <w:lang w:val="zh-CN"/>
        </w:rPr>
        <w:t>50</w:t>
      </w:r>
      <w:r>
        <w:rPr>
          <w:rFonts w:hint="eastAsia"/>
          <w:sz w:val="24"/>
          <w:lang w:val="zh-CN"/>
        </w:rPr>
        <w:t>hm</w:t>
      </w:r>
      <w:r>
        <w:rPr>
          <w:rFonts w:hint="eastAsia"/>
          <w:sz w:val="24"/>
          <w:vertAlign w:val="superscript"/>
          <w:lang w:val="zh-CN"/>
        </w:rPr>
        <w:t>2</w:t>
      </w:r>
      <w:r>
        <w:rPr>
          <w:rFonts w:hint="eastAsia"/>
          <w:sz w:val="24"/>
          <w:lang w:val="zh-CN"/>
        </w:rPr>
        <w:t>）、小型（≤</w:t>
      </w:r>
      <w:r>
        <w:rPr>
          <w:rFonts w:hint="eastAsia"/>
          <w:sz w:val="24"/>
          <w:lang w:val="zh-CN"/>
        </w:rPr>
        <w:t>5hm</w:t>
      </w:r>
      <w:r>
        <w:rPr>
          <w:rFonts w:hint="eastAsia"/>
          <w:sz w:val="24"/>
          <w:vertAlign w:val="superscript"/>
          <w:lang w:val="zh-CN"/>
        </w:rPr>
        <w:t>2</w:t>
      </w:r>
      <w:r>
        <w:rPr>
          <w:rFonts w:hint="eastAsia"/>
          <w:sz w:val="24"/>
          <w:lang w:val="zh-CN"/>
        </w:rPr>
        <w:t>），建设用地主要为永久占地。</w:t>
      </w:r>
    </w:p>
    <w:p w:rsidR="00000000" w:rsidRDefault="00FC52AA">
      <w:pPr>
        <w:spacing w:line="480" w:lineRule="exact"/>
        <w:ind w:firstLineChars="200" w:firstLine="480"/>
        <w:rPr>
          <w:sz w:val="24"/>
          <w:lang w:val="zh-CN"/>
        </w:rPr>
      </w:pPr>
      <w:r>
        <w:rPr>
          <w:rFonts w:hint="eastAsia"/>
          <w:sz w:val="24"/>
        </w:rPr>
        <w:t>本项目建成后厂区</w:t>
      </w:r>
      <w:r>
        <w:rPr>
          <w:sz w:val="24"/>
        </w:rPr>
        <w:t>总占地面积</w:t>
      </w:r>
      <w:r>
        <w:rPr>
          <w:rFonts w:hint="eastAsia"/>
          <w:sz w:val="24"/>
        </w:rPr>
        <w:t>55067</w:t>
      </w:r>
      <w:r>
        <w:rPr>
          <w:sz w:val="24"/>
        </w:rPr>
        <w:t>m</w:t>
      </w:r>
      <w:r>
        <w:rPr>
          <w:sz w:val="24"/>
          <w:vertAlign w:val="superscript"/>
        </w:rPr>
        <w:t>2</w:t>
      </w:r>
      <w:r>
        <w:rPr>
          <w:sz w:val="24"/>
        </w:rPr>
        <w:t>，</w:t>
      </w:r>
      <w:r>
        <w:rPr>
          <w:rFonts w:hint="eastAsia"/>
          <w:sz w:val="24"/>
          <w:lang w:val="zh-CN"/>
        </w:rPr>
        <w:t>因此本项目建设用地规模划分为中型（</w:t>
      </w:r>
      <w:r>
        <w:rPr>
          <w:rFonts w:hint="eastAsia"/>
          <w:sz w:val="24"/>
          <w:lang w:val="zh-CN"/>
        </w:rPr>
        <w:t>5~</w:t>
      </w:r>
      <w:r>
        <w:rPr>
          <w:sz w:val="24"/>
          <w:lang w:val="zh-CN"/>
        </w:rPr>
        <w:t>50</w:t>
      </w:r>
      <w:r>
        <w:rPr>
          <w:rFonts w:hint="eastAsia"/>
          <w:sz w:val="24"/>
          <w:lang w:val="zh-CN"/>
        </w:rPr>
        <w:t>hm</w:t>
      </w:r>
      <w:r>
        <w:rPr>
          <w:rFonts w:hint="eastAsia"/>
          <w:sz w:val="24"/>
          <w:vertAlign w:val="superscript"/>
          <w:lang w:val="zh-CN"/>
        </w:rPr>
        <w:t>2</w:t>
      </w:r>
      <w:r>
        <w:rPr>
          <w:rFonts w:hint="eastAsia"/>
          <w:sz w:val="24"/>
          <w:lang w:val="zh-CN"/>
        </w:rPr>
        <w:t>）。</w:t>
      </w:r>
    </w:p>
    <w:p w:rsidR="00000000" w:rsidRDefault="00FC52AA">
      <w:pPr>
        <w:spacing w:line="480" w:lineRule="exact"/>
        <w:ind w:firstLineChars="200" w:firstLine="480"/>
        <w:rPr>
          <w:sz w:val="24"/>
          <w:lang w:val="zh-CN"/>
        </w:rPr>
      </w:pPr>
      <w:bookmarkStart w:id="31" w:name="_Hlk17175093"/>
      <w:r>
        <w:rPr>
          <w:rFonts w:hint="eastAsia"/>
          <w:sz w:val="24"/>
          <w:lang w:val="zh-CN"/>
        </w:rPr>
        <w:t>（</w:t>
      </w:r>
      <w:r>
        <w:rPr>
          <w:rFonts w:hint="eastAsia"/>
          <w:sz w:val="24"/>
          <w:lang w:val="zh-CN"/>
        </w:rPr>
        <w:t>3</w:t>
      </w:r>
      <w:r>
        <w:rPr>
          <w:rFonts w:hint="eastAsia"/>
          <w:sz w:val="24"/>
          <w:lang w:val="zh-CN"/>
        </w:rPr>
        <w:t>）土壤环境敏感程度</w:t>
      </w:r>
    </w:p>
    <w:bookmarkEnd w:id="31"/>
    <w:p w:rsidR="00000000" w:rsidRDefault="00FC52AA">
      <w:pPr>
        <w:spacing w:line="480" w:lineRule="exact"/>
        <w:ind w:firstLineChars="200" w:firstLine="480"/>
        <w:rPr>
          <w:sz w:val="24"/>
          <w:lang w:val="zh-CN"/>
        </w:rPr>
      </w:pPr>
      <w:r>
        <w:rPr>
          <w:rFonts w:hint="eastAsia"/>
          <w:sz w:val="24"/>
          <w:lang w:val="zh-CN"/>
        </w:rPr>
        <w:t>建设项目所在地周边的土壤环境敏感程度分为敏感、较敏感、不敏感，判别依据见下表所示。</w:t>
      </w:r>
    </w:p>
    <w:p w:rsidR="00000000" w:rsidRDefault="00FC52AA">
      <w:pPr>
        <w:jc w:val="center"/>
        <w:rPr>
          <w:b/>
        </w:rPr>
      </w:pPr>
      <w:bookmarkStart w:id="32" w:name="_Ref16033849"/>
      <w:bookmarkStart w:id="33" w:name="_Toc17191304"/>
      <w:bookmarkStart w:id="34" w:name="_Hlk17189328"/>
      <w:r>
        <w:rPr>
          <w:rFonts w:hint="eastAsia"/>
          <w:b/>
        </w:rPr>
        <w:t>表</w:t>
      </w:r>
      <w:bookmarkEnd w:id="32"/>
      <w:r>
        <w:rPr>
          <w:rFonts w:hint="eastAsia"/>
          <w:b/>
        </w:rPr>
        <w:t>1</w:t>
      </w:r>
      <w:r>
        <w:rPr>
          <w:rFonts w:hint="eastAsia"/>
          <w:b/>
        </w:rPr>
        <w:t>.</w:t>
      </w:r>
      <w:r>
        <w:rPr>
          <w:rFonts w:hint="eastAsia"/>
          <w:b/>
        </w:rPr>
        <w:t>6</w:t>
      </w:r>
      <w:r>
        <w:rPr>
          <w:rFonts w:hint="eastAsia"/>
          <w:b/>
        </w:rPr>
        <w:t>-</w:t>
      </w:r>
      <w:r>
        <w:rPr>
          <w:rFonts w:hint="eastAsia"/>
          <w:b/>
        </w:rPr>
        <w:t>6</w:t>
      </w:r>
      <w:r>
        <w:rPr>
          <w:b/>
        </w:rPr>
        <w:t xml:space="preserve"> </w:t>
      </w:r>
      <w:r>
        <w:rPr>
          <w:rFonts w:hint="eastAsia"/>
          <w:b/>
        </w:rPr>
        <w:t>污染影响型敏感程度分级表</w:t>
      </w:r>
      <w:bookmarkEnd w:id="33"/>
    </w:p>
    <w:tbl>
      <w:tblPr>
        <w:tblStyle w:val="affff6"/>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81"/>
        <w:gridCol w:w="8037"/>
      </w:tblGrid>
      <w:tr w:rsidR="00000000">
        <w:trPr>
          <w:trHeight w:val="340"/>
        </w:trPr>
        <w:tc>
          <w:tcPr>
            <w:tcW w:w="593" w:type="pct"/>
          </w:tcPr>
          <w:bookmarkEnd w:id="34"/>
          <w:p w:rsidR="00000000" w:rsidRDefault="00FC52AA">
            <w:pPr>
              <w:rPr>
                <w:kern w:val="0"/>
                <w:szCs w:val="20"/>
                <w:lang w:bidi="zh-CN"/>
              </w:rPr>
            </w:pPr>
            <w:r>
              <w:rPr>
                <w:rFonts w:hint="eastAsia"/>
                <w:kern w:val="0"/>
                <w:szCs w:val="20"/>
                <w:lang w:bidi="zh-CN"/>
              </w:rPr>
              <w:t>分级</w:t>
            </w:r>
          </w:p>
        </w:tc>
        <w:tc>
          <w:tcPr>
            <w:tcW w:w="4407" w:type="pct"/>
          </w:tcPr>
          <w:p w:rsidR="00000000" w:rsidRDefault="00FC52AA">
            <w:pPr>
              <w:rPr>
                <w:kern w:val="0"/>
                <w:szCs w:val="20"/>
                <w:lang w:bidi="zh-CN"/>
              </w:rPr>
            </w:pPr>
            <w:r>
              <w:rPr>
                <w:rFonts w:hint="eastAsia"/>
                <w:kern w:val="0"/>
                <w:szCs w:val="20"/>
                <w:lang w:bidi="zh-CN"/>
              </w:rPr>
              <w:t>土壤环境敏感性</w:t>
            </w:r>
          </w:p>
        </w:tc>
      </w:tr>
      <w:tr w:rsidR="00000000">
        <w:trPr>
          <w:trHeight w:val="340"/>
        </w:trPr>
        <w:tc>
          <w:tcPr>
            <w:tcW w:w="593" w:type="pct"/>
          </w:tcPr>
          <w:p w:rsidR="00000000" w:rsidRDefault="00FC52AA">
            <w:pPr>
              <w:rPr>
                <w:kern w:val="0"/>
                <w:szCs w:val="20"/>
                <w:lang w:bidi="zh-CN"/>
              </w:rPr>
            </w:pPr>
            <w:r>
              <w:rPr>
                <w:rFonts w:hint="eastAsia"/>
                <w:kern w:val="0"/>
                <w:szCs w:val="20"/>
                <w:lang w:bidi="zh-CN"/>
              </w:rPr>
              <w:t>敏感</w:t>
            </w:r>
          </w:p>
        </w:tc>
        <w:tc>
          <w:tcPr>
            <w:tcW w:w="4407" w:type="pct"/>
          </w:tcPr>
          <w:p w:rsidR="00000000" w:rsidRDefault="00FC52AA">
            <w:pPr>
              <w:rPr>
                <w:kern w:val="0"/>
                <w:szCs w:val="20"/>
                <w:lang w:bidi="zh-CN"/>
              </w:rPr>
            </w:pPr>
            <w:r>
              <w:rPr>
                <w:rFonts w:hint="eastAsia"/>
                <w:kern w:val="0"/>
                <w:szCs w:val="20"/>
                <w:lang w:bidi="zh-CN"/>
              </w:rPr>
              <w:t>建设项目周边存在耕地、园地、牧草地、饮用水水源或居民区、学校、医院、疗养院、养老院等土壤环境敏感目标的</w:t>
            </w:r>
          </w:p>
        </w:tc>
      </w:tr>
      <w:tr w:rsidR="00000000">
        <w:trPr>
          <w:trHeight w:val="340"/>
        </w:trPr>
        <w:tc>
          <w:tcPr>
            <w:tcW w:w="593" w:type="pct"/>
          </w:tcPr>
          <w:p w:rsidR="00000000" w:rsidRDefault="00FC52AA">
            <w:pPr>
              <w:rPr>
                <w:kern w:val="0"/>
                <w:szCs w:val="20"/>
                <w:lang w:bidi="zh-CN"/>
              </w:rPr>
            </w:pPr>
            <w:r>
              <w:rPr>
                <w:rFonts w:hint="eastAsia"/>
                <w:kern w:val="0"/>
                <w:szCs w:val="20"/>
                <w:lang w:bidi="zh-CN"/>
              </w:rPr>
              <w:t>较敏感</w:t>
            </w:r>
          </w:p>
        </w:tc>
        <w:tc>
          <w:tcPr>
            <w:tcW w:w="4407" w:type="pct"/>
          </w:tcPr>
          <w:p w:rsidR="00000000" w:rsidRDefault="00FC52AA">
            <w:pPr>
              <w:rPr>
                <w:kern w:val="0"/>
                <w:szCs w:val="20"/>
                <w:lang w:bidi="zh-CN"/>
              </w:rPr>
            </w:pPr>
            <w:r>
              <w:rPr>
                <w:rFonts w:hint="eastAsia"/>
                <w:kern w:val="0"/>
                <w:szCs w:val="20"/>
                <w:lang w:bidi="zh-CN"/>
              </w:rPr>
              <w:t>建设项目周边存在其他土壤环境敏感目标的</w:t>
            </w:r>
          </w:p>
        </w:tc>
      </w:tr>
      <w:tr w:rsidR="00000000">
        <w:trPr>
          <w:trHeight w:val="340"/>
        </w:trPr>
        <w:tc>
          <w:tcPr>
            <w:tcW w:w="593" w:type="pct"/>
          </w:tcPr>
          <w:p w:rsidR="00000000" w:rsidRDefault="00FC52AA">
            <w:pPr>
              <w:rPr>
                <w:kern w:val="0"/>
                <w:szCs w:val="20"/>
                <w:lang w:bidi="zh-CN"/>
              </w:rPr>
            </w:pPr>
            <w:r>
              <w:rPr>
                <w:rFonts w:hint="eastAsia"/>
                <w:kern w:val="0"/>
                <w:szCs w:val="20"/>
                <w:lang w:bidi="zh-CN"/>
              </w:rPr>
              <w:t>不敏</w:t>
            </w:r>
            <w:r>
              <w:rPr>
                <w:rFonts w:hint="eastAsia"/>
                <w:kern w:val="0"/>
                <w:szCs w:val="20"/>
                <w:lang w:bidi="zh-CN"/>
              </w:rPr>
              <w:t>感</w:t>
            </w:r>
          </w:p>
        </w:tc>
        <w:tc>
          <w:tcPr>
            <w:tcW w:w="4407" w:type="pct"/>
          </w:tcPr>
          <w:p w:rsidR="00000000" w:rsidRDefault="00FC52AA">
            <w:pPr>
              <w:rPr>
                <w:kern w:val="0"/>
                <w:szCs w:val="20"/>
                <w:lang w:bidi="zh-CN"/>
              </w:rPr>
            </w:pPr>
            <w:r>
              <w:rPr>
                <w:rFonts w:hint="eastAsia"/>
                <w:kern w:val="0"/>
                <w:szCs w:val="20"/>
                <w:lang w:bidi="zh-CN"/>
              </w:rPr>
              <w:t>其他情况</w:t>
            </w:r>
          </w:p>
        </w:tc>
      </w:tr>
    </w:tbl>
    <w:p w:rsidR="00000000" w:rsidRDefault="00FC52AA">
      <w:pPr>
        <w:spacing w:line="480" w:lineRule="exact"/>
        <w:ind w:firstLineChars="200" w:firstLine="480"/>
        <w:rPr>
          <w:rFonts w:hint="eastAsia"/>
          <w:sz w:val="24"/>
          <w:lang w:val="zh-CN"/>
        </w:rPr>
      </w:pPr>
      <w:r>
        <w:rPr>
          <w:rFonts w:hint="eastAsia"/>
          <w:sz w:val="24"/>
          <w:lang w:val="zh-CN"/>
        </w:rPr>
        <w:t>本项目所在位置为信阳市淮滨县三空桥乡麦店村龚庄村组，属于一般农业用地。项目北侧、南侧为农田，东侧为荒地：西侧为乡村道路，路西为农田；因此项目土壤环境敏感程度划分为“敏感”。</w:t>
      </w:r>
    </w:p>
    <w:p w:rsidR="00000000" w:rsidRDefault="00FC52AA">
      <w:pPr>
        <w:spacing w:line="480" w:lineRule="exact"/>
        <w:ind w:firstLineChars="200" w:firstLine="480"/>
        <w:rPr>
          <w:rFonts w:hint="eastAsia"/>
          <w:sz w:val="24"/>
          <w:lang w:val="zh-CN"/>
        </w:rPr>
      </w:pPr>
      <w:r>
        <w:rPr>
          <w:rFonts w:hint="eastAsia"/>
          <w:sz w:val="24"/>
          <w:lang w:val="zh-CN"/>
        </w:rPr>
        <w:t>根据土壤导则污染影响型项目评价等级划分依据如下：</w:t>
      </w:r>
    </w:p>
    <w:p w:rsidR="00000000" w:rsidRDefault="00FC52AA">
      <w:pPr>
        <w:ind w:firstLine="480"/>
        <w:jc w:val="center"/>
        <w:rPr>
          <w:b/>
        </w:rPr>
      </w:pPr>
      <w:r>
        <w:rPr>
          <w:rFonts w:hint="eastAsia"/>
          <w:b/>
        </w:rPr>
        <w:lastRenderedPageBreak/>
        <w:t>表</w:t>
      </w:r>
      <w:r>
        <w:rPr>
          <w:rFonts w:hint="eastAsia"/>
          <w:b/>
        </w:rPr>
        <w:t>1.6</w:t>
      </w:r>
      <w:r>
        <w:rPr>
          <w:rFonts w:hint="eastAsia"/>
          <w:b/>
        </w:rPr>
        <w:t>-</w:t>
      </w:r>
      <w:r>
        <w:rPr>
          <w:rFonts w:hint="eastAsia"/>
          <w:b/>
        </w:rPr>
        <w:t>7</w:t>
      </w:r>
      <w:r>
        <w:rPr>
          <w:rFonts w:hint="eastAsia"/>
          <w:b/>
        </w:rPr>
        <w:t xml:space="preserve">  </w:t>
      </w:r>
      <w:r>
        <w:rPr>
          <w:rFonts w:hint="eastAsia"/>
          <w:b/>
        </w:rPr>
        <w:t>污染影响型评价工作等级划分表</w:t>
      </w:r>
    </w:p>
    <w:tbl>
      <w:tblPr>
        <w:tblStyle w:val="affff6"/>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31"/>
        <w:gridCol w:w="710"/>
        <w:gridCol w:w="710"/>
        <w:gridCol w:w="711"/>
        <w:gridCol w:w="709"/>
        <w:gridCol w:w="709"/>
        <w:gridCol w:w="711"/>
        <w:gridCol w:w="709"/>
        <w:gridCol w:w="709"/>
        <w:gridCol w:w="709"/>
      </w:tblGrid>
      <w:tr w:rsidR="00000000">
        <w:trPr>
          <w:trHeight w:val="340"/>
        </w:trPr>
        <w:tc>
          <w:tcPr>
            <w:tcW w:w="1497" w:type="pct"/>
            <w:vMerge w:val="restart"/>
          </w:tcPr>
          <w:p w:rsidR="00000000" w:rsidRDefault="00FC52AA">
            <w:pPr>
              <w:ind w:firstLineChars="100" w:firstLine="210"/>
              <w:jc w:val="left"/>
              <w:rPr>
                <w:kern w:val="0"/>
                <w:szCs w:val="20"/>
              </w:rPr>
            </w:pPr>
            <w:r>
              <w:rPr>
                <w:kern w:val="0"/>
                <w:szCs w:val="20"/>
              </w:rPr>
              <w:pict>
                <v:shapetype id="_x0000_t32" coordsize="21600,21600" o:spt="32" o:oned="t" path="m,l21600,21600e" filled="f">
                  <v:path arrowok="t" fillok="f" o:connecttype="none"/>
                  <o:lock v:ext="edit" shapetype="t"/>
                </v:shapetype>
                <v:shape id="自选图形 6" o:spid="_x0000_s17004" type="#_x0000_t32" style="position:absolute;left:0;text-align:left;margin-left:56.15pt;margin-top:.15pt;width:77.15pt;height:49.2pt;flip:x y;z-index:251675648" o:gfxdata="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u&#10;kkNl1wAAAAcBAAAPAAAAAAAAAAEAIAAAACIAAABkcnMvZG93bnJldi54bWxQSwECFAAUAAAACACH&#10;TuJA/1gBXuwBAACvAwAADgAAAAAAAAABACAAAAAmAQAAZHJzL2Uyb0RvYy54bWxQSwUGAAAAAAYA&#10;BgBZAQAAhAUAAAAA&#10;">
                  <v:fill o:detectmouseclick="t"/>
                </v:shape>
              </w:pict>
            </w:r>
            <w:r>
              <w:rPr>
                <w:rFonts w:hint="eastAsia"/>
                <w:kern w:val="0"/>
                <w:szCs w:val="20"/>
              </w:rPr>
              <w:t>评价工</w:t>
            </w:r>
            <w:r>
              <w:rPr>
                <w:rFonts w:hint="eastAsia"/>
                <w:kern w:val="0"/>
                <w:szCs w:val="20"/>
              </w:rPr>
              <w:t xml:space="preserve"> </w:t>
            </w:r>
            <w:r>
              <w:rPr>
                <w:kern w:val="0"/>
                <w:szCs w:val="20"/>
              </w:rPr>
              <w:t xml:space="preserve"> </w:t>
            </w:r>
            <w:r>
              <w:rPr>
                <w:rFonts w:hint="eastAsia"/>
                <w:kern w:val="0"/>
                <w:szCs w:val="20"/>
              </w:rPr>
              <w:t xml:space="preserve">    </w:t>
            </w:r>
            <w:r>
              <w:rPr>
                <w:rFonts w:hint="eastAsia"/>
                <w:kern w:val="0"/>
                <w:szCs w:val="20"/>
              </w:rPr>
              <w:t>占地规模</w:t>
            </w:r>
          </w:p>
          <w:p w:rsidR="00000000" w:rsidRDefault="00FC52AA" w:rsidP="00001BB5">
            <w:pPr>
              <w:spacing w:afterLines="50"/>
              <w:ind w:firstLineChars="100" w:firstLine="210"/>
              <w:jc w:val="left"/>
              <w:rPr>
                <w:kern w:val="0"/>
                <w:szCs w:val="20"/>
              </w:rPr>
            </w:pPr>
            <w:r>
              <w:rPr>
                <w:kern w:val="0"/>
                <w:szCs w:val="20"/>
              </w:rPr>
              <w:pict>
                <v:line id="直线 7" o:spid="_x0000_s17005" style="position:absolute;left:0;text-align:left;flip:x y;z-index:251674624" from="0,9.95pt" to="133.25pt,35.9pt" o:gfxdata="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wH3xS9YAAAAGAQAADwAAAAAA&#10;AAABACAAAAAiAAAAZHJzL2Rvd25yZXYueG1sUEsBAhQAFAAAAAgAh07iQC2WA1PcAQAApgMAAA4A&#10;AAAAAAAAAQAgAAAAJQEAAGRycy9lMm9Eb2MueG1sUEsFBgAAAAAGAAYAWQEAAHMFAAAAAA==&#10;" strokeweight=".5pt">
                  <v:fill o:detectmouseclick="t"/>
                  <v:stroke joinstyle="miter"/>
                </v:line>
              </w:pict>
            </w:r>
            <w:r>
              <w:rPr>
                <w:rFonts w:hint="eastAsia"/>
                <w:kern w:val="0"/>
                <w:szCs w:val="20"/>
              </w:rPr>
              <w:t>作</w:t>
            </w:r>
            <w:r>
              <w:rPr>
                <w:kern w:val="0"/>
                <w:szCs w:val="20"/>
              </w:rPr>
              <w:t>等级</w:t>
            </w:r>
          </w:p>
          <w:p w:rsidR="00000000" w:rsidRDefault="00FC52AA">
            <w:pPr>
              <w:ind w:firstLine="482"/>
              <w:jc w:val="left"/>
              <w:rPr>
                <w:kern w:val="0"/>
                <w:szCs w:val="20"/>
              </w:rPr>
            </w:pPr>
            <w:r>
              <w:rPr>
                <w:rFonts w:hint="eastAsia"/>
                <w:kern w:val="0"/>
                <w:szCs w:val="20"/>
              </w:rPr>
              <w:t>敏感</w:t>
            </w:r>
            <w:r>
              <w:rPr>
                <w:kern w:val="0"/>
                <w:szCs w:val="20"/>
              </w:rPr>
              <w:t>程度</w:t>
            </w:r>
          </w:p>
        </w:tc>
        <w:tc>
          <w:tcPr>
            <w:tcW w:w="1167" w:type="pct"/>
            <w:gridSpan w:val="3"/>
          </w:tcPr>
          <w:p w:rsidR="00000000" w:rsidRDefault="00FC52AA">
            <w:pPr>
              <w:rPr>
                <w:kern w:val="0"/>
                <w:szCs w:val="20"/>
              </w:rPr>
            </w:pPr>
            <w:r>
              <w:rPr>
                <w:rFonts w:ascii="宋体" w:hAnsi="宋体" w:cs="宋体" w:hint="eastAsia"/>
                <w:kern w:val="0"/>
                <w:szCs w:val="20"/>
              </w:rPr>
              <w:t>Ⅰ</w:t>
            </w:r>
            <w:r>
              <w:rPr>
                <w:kern w:val="0"/>
                <w:szCs w:val="20"/>
              </w:rPr>
              <w:t>类</w:t>
            </w:r>
          </w:p>
        </w:tc>
        <w:tc>
          <w:tcPr>
            <w:tcW w:w="1168" w:type="pct"/>
            <w:gridSpan w:val="3"/>
          </w:tcPr>
          <w:p w:rsidR="00000000" w:rsidRDefault="00FC52AA">
            <w:pPr>
              <w:rPr>
                <w:kern w:val="0"/>
                <w:szCs w:val="20"/>
              </w:rPr>
            </w:pPr>
            <w:r>
              <w:rPr>
                <w:rFonts w:ascii="宋体" w:hAnsi="宋体" w:cs="宋体" w:hint="eastAsia"/>
                <w:kern w:val="0"/>
                <w:szCs w:val="20"/>
              </w:rPr>
              <w:t>Ⅱ</w:t>
            </w:r>
            <w:r>
              <w:rPr>
                <w:kern w:val="0"/>
                <w:szCs w:val="20"/>
              </w:rPr>
              <w:t>类</w:t>
            </w:r>
          </w:p>
        </w:tc>
        <w:tc>
          <w:tcPr>
            <w:tcW w:w="1168" w:type="pct"/>
            <w:gridSpan w:val="3"/>
          </w:tcPr>
          <w:p w:rsidR="00000000" w:rsidRDefault="00FC52AA">
            <w:pPr>
              <w:rPr>
                <w:kern w:val="0"/>
                <w:szCs w:val="20"/>
              </w:rPr>
            </w:pPr>
            <w:r>
              <w:rPr>
                <w:rFonts w:ascii="宋体" w:hAnsi="宋体" w:cs="宋体" w:hint="eastAsia"/>
                <w:kern w:val="0"/>
                <w:szCs w:val="20"/>
              </w:rPr>
              <w:t>Ⅲ</w:t>
            </w:r>
            <w:r>
              <w:rPr>
                <w:kern w:val="0"/>
                <w:szCs w:val="20"/>
              </w:rPr>
              <w:t>类</w:t>
            </w:r>
          </w:p>
        </w:tc>
      </w:tr>
      <w:tr w:rsidR="00000000">
        <w:trPr>
          <w:trHeight w:val="340"/>
        </w:trPr>
        <w:tc>
          <w:tcPr>
            <w:tcW w:w="1497" w:type="pct"/>
            <w:vMerge/>
          </w:tcPr>
          <w:p w:rsidR="00000000" w:rsidRDefault="00FC52AA">
            <w:pPr>
              <w:rPr>
                <w:kern w:val="0"/>
                <w:szCs w:val="20"/>
              </w:rPr>
            </w:pPr>
          </w:p>
        </w:tc>
        <w:tc>
          <w:tcPr>
            <w:tcW w:w="389" w:type="pct"/>
          </w:tcPr>
          <w:p w:rsidR="00000000" w:rsidRDefault="00FC52AA">
            <w:pPr>
              <w:rPr>
                <w:kern w:val="0"/>
                <w:szCs w:val="20"/>
              </w:rPr>
            </w:pPr>
            <w:r>
              <w:rPr>
                <w:kern w:val="0"/>
                <w:szCs w:val="20"/>
              </w:rPr>
              <w:t>大</w:t>
            </w:r>
          </w:p>
        </w:tc>
        <w:tc>
          <w:tcPr>
            <w:tcW w:w="389" w:type="pct"/>
          </w:tcPr>
          <w:p w:rsidR="00000000" w:rsidRDefault="00FC52AA">
            <w:pPr>
              <w:rPr>
                <w:kern w:val="0"/>
                <w:szCs w:val="20"/>
              </w:rPr>
            </w:pPr>
            <w:r>
              <w:rPr>
                <w:kern w:val="0"/>
                <w:szCs w:val="20"/>
              </w:rPr>
              <w:t>中</w:t>
            </w:r>
          </w:p>
        </w:tc>
        <w:tc>
          <w:tcPr>
            <w:tcW w:w="390" w:type="pct"/>
          </w:tcPr>
          <w:p w:rsidR="00000000" w:rsidRDefault="00FC52AA">
            <w:pPr>
              <w:rPr>
                <w:kern w:val="0"/>
                <w:szCs w:val="20"/>
              </w:rPr>
            </w:pPr>
            <w:r>
              <w:rPr>
                <w:kern w:val="0"/>
                <w:szCs w:val="20"/>
              </w:rPr>
              <w:t>小</w:t>
            </w:r>
          </w:p>
        </w:tc>
        <w:tc>
          <w:tcPr>
            <w:tcW w:w="389" w:type="pct"/>
          </w:tcPr>
          <w:p w:rsidR="00000000" w:rsidRDefault="00FC52AA">
            <w:pPr>
              <w:rPr>
                <w:kern w:val="0"/>
                <w:szCs w:val="20"/>
              </w:rPr>
            </w:pPr>
            <w:r>
              <w:rPr>
                <w:kern w:val="0"/>
                <w:szCs w:val="20"/>
              </w:rPr>
              <w:t>大</w:t>
            </w:r>
          </w:p>
        </w:tc>
        <w:tc>
          <w:tcPr>
            <w:tcW w:w="389" w:type="pct"/>
          </w:tcPr>
          <w:p w:rsidR="00000000" w:rsidRDefault="00FC52AA">
            <w:pPr>
              <w:rPr>
                <w:kern w:val="0"/>
                <w:szCs w:val="20"/>
              </w:rPr>
            </w:pPr>
            <w:r>
              <w:rPr>
                <w:kern w:val="0"/>
                <w:szCs w:val="20"/>
              </w:rPr>
              <w:t>中</w:t>
            </w:r>
          </w:p>
        </w:tc>
        <w:tc>
          <w:tcPr>
            <w:tcW w:w="390" w:type="pct"/>
          </w:tcPr>
          <w:p w:rsidR="00000000" w:rsidRDefault="00FC52AA">
            <w:pPr>
              <w:rPr>
                <w:kern w:val="0"/>
                <w:szCs w:val="20"/>
              </w:rPr>
            </w:pPr>
            <w:r>
              <w:rPr>
                <w:kern w:val="0"/>
                <w:szCs w:val="20"/>
              </w:rPr>
              <w:t>小</w:t>
            </w:r>
          </w:p>
        </w:tc>
        <w:tc>
          <w:tcPr>
            <w:tcW w:w="389" w:type="pct"/>
          </w:tcPr>
          <w:p w:rsidR="00000000" w:rsidRDefault="00FC52AA">
            <w:pPr>
              <w:rPr>
                <w:kern w:val="0"/>
                <w:szCs w:val="20"/>
              </w:rPr>
            </w:pPr>
            <w:r>
              <w:rPr>
                <w:kern w:val="0"/>
                <w:szCs w:val="20"/>
              </w:rPr>
              <w:t>大</w:t>
            </w:r>
          </w:p>
        </w:tc>
        <w:tc>
          <w:tcPr>
            <w:tcW w:w="389" w:type="pct"/>
          </w:tcPr>
          <w:p w:rsidR="00000000" w:rsidRDefault="00FC52AA">
            <w:pPr>
              <w:rPr>
                <w:kern w:val="0"/>
                <w:szCs w:val="20"/>
              </w:rPr>
            </w:pPr>
            <w:r>
              <w:rPr>
                <w:kern w:val="0"/>
                <w:szCs w:val="20"/>
              </w:rPr>
              <w:t>中</w:t>
            </w:r>
          </w:p>
        </w:tc>
        <w:tc>
          <w:tcPr>
            <w:tcW w:w="389" w:type="pct"/>
          </w:tcPr>
          <w:p w:rsidR="00000000" w:rsidRDefault="00FC52AA">
            <w:pPr>
              <w:rPr>
                <w:kern w:val="0"/>
                <w:szCs w:val="20"/>
              </w:rPr>
            </w:pPr>
            <w:r>
              <w:rPr>
                <w:kern w:val="0"/>
                <w:szCs w:val="20"/>
              </w:rPr>
              <w:t>小</w:t>
            </w:r>
          </w:p>
        </w:tc>
      </w:tr>
      <w:tr w:rsidR="00000000">
        <w:trPr>
          <w:trHeight w:val="340"/>
        </w:trPr>
        <w:tc>
          <w:tcPr>
            <w:tcW w:w="1497" w:type="pct"/>
          </w:tcPr>
          <w:p w:rsidR="00000000" w:rsidRDefault="00FC52AA">
            <w:pPr>
              <w:rPr>
                <w:kern w:val="0"/>
                <w:szCs w:val="20"/>
              </w:rPr>
            </w:pPr>
            <w:r>
              <w:rPr>
                <w:kern w:val="0"/>
                <w:szCs w:val="20"/>
              </w:rPr>
              <w:t>敏感</w:t>
            </w:r>
          </w:p>
        </w:tc>
        <w:tc>
          <w:tcPr>
            <w:tcW w:w="389" w:type="pct"/>
          </w:tcPr>
          <w:p w:rsidR="00000000" w:rsidRDefault="00FC52AA">
            <w:pPr>
              <w:rPr>
                <w:kern w:val="0"/>
                <w:szCs w:val="20"/>
              </w:rPr>
            </w:pPr>
            <w:r>
              <w:rPr>
                <w:kern w:val="0"/>
                <w:szCs w:val="20"/>
              </w:rPr>
              <w:t>一级</w:t>
            </w:r>
          </w:p>
        </w:tc>
        <w:tc>
          <w:tcPr>
            <w:tcW w:w="389" w:type="pct"/>
          </w:tcPr>
          <w:p w:rsidR="00000000" w:rsidRDefault="00FC52AA">
            <w:pPr>
              <w:rPr>
                <w:kern w:val="0"/>
                <w:szCs w:val="20"/>
              </w:rPr>
            </w:pPr>
            <w:r>
              <w:rPr>
                <w:kern w:val="0"/>
                <w:szCs w:val="20"/>
              </w:rPr>
              <w:t>一级</w:t>
            </w:r>
          </w:p>
        </w:tc>
        <w:tc>
          <w:tcPr>
            <w:tcW w:w="390" w:type="pct"/>
          </w:tcPr>
          <w:p w:rsidR="00000000" w:rsidRDefault="00FC52AA">
            <w:pPr>
              <w:rPr>
                <w:kern w:val="0"/>
                <w:szCs w:val="20"/>
              </w:rPr>
            </w:pPr>
            <w:r>
              <w:rPr>
                <w:kern w:val="0"/>
                <w:szCs w:val="20"/>
              </w:rPr>
              <w:t>一级</w:t>
            </w:r>
          </w:p>
        </w:tc>
        <w:tc>
          <w:tcPr>
            <w:tcW w:w="389" w:type="pct"/>
          </w:tcPr>
          <w:p w:rsidR="00000000" w:rsidRDefault="00FC52AA">
            <w:pPr>
              <w:rPr>
                <w:kern w:val="0"/>
                <w:szCs w:val="20"/>
              </w:rPr>
            </w:pPr>
            <w:r>
              <w:rPr>
                <w:kern w:val="0"/>
                <w:szCs w:val="20"/>
              </w:rPr>
              <w:t>二级</w:t>
            </w:r>
          </w:p>
        </w:tc>
        <w:tc>
          <w:tcPr>
            <w:tcW w:w="389" w:type="pct"/>
          </w:tcPr>
          <w:p w:rsidR="00000000" w:rsidRDefault="00FC52AA">
            <w:pPr>
              <w:rPr>
                <w:kern w:val="0"/>
                <w:szCs w:val="20"/>
              </w:rPr>
            </w:pPr>
            <w:r>
              <w:rPr>
                <w:kern w:val="0"/>
                <w:szCs w:val="20"/>
              </w:rPr>
              <w:t>二级</w:t>
            </w:r>
          </w:p>
        </w:tc>
        <w:tc>
          <w:tcPr>
            <w:tcW w:w="390" w:type="pct"/>
          </w:tcPr>
          <w:p w:rsidR="00000000" w:rsidRDefault="00FC52AA">
            <w:pPr>
              <w:rPr>
                <w:kern w:val="0"/>
                <w:szCs w:val="20"/>
              </w:rPr>
            </w:pPr>
            <w:r>
              <w:rPr>
                <w:kern w:val="0"/>
                <w:szCs w:val="20"/>
              </w:rPr>
              <w:t>二级</w:t>
            </w:r>
          </w:p>
        </w:tc>
        <w:tc>
          <w:tcPr>
            <w:tcW w:w="389" w:type="pct"/>
          </w:tcPr>
          <w:p w:rsidR="00000000" w:rsidRDefault="00FC52AA">
            <w:pPr>
              <w:rPr>
                <w:kern w:val="0"/>
                <w:szCs w:val="20"/>
              </w:rPr>
            </w:pPr>
            <w:r>
              <w:rPr>
                <w:kern w:val="0"/>
                <w:szCs w:val="20"/>
              </w:rPr>
              <w:t>三级</w:t>
            </w:r>
          </w:p>
        </w:tc>
        <w:tc>
          <w:tcPr>
            <w:tcW w:w="389" w:type="pct"/>
          </w:tcPr>
          <w:p w:rsidR="00000000" w:rsidRDefault="00FC52AA">
            <w:pPr>
              <w:rPr>
                <w:kern w:val="0"/>
                <w:szCs w:val="20"/>
              </w:rPr>
            </w:pPr>
            <w:r>
              <w:rPr>
                <w:kern w:val="0"/>
                <w:szCs w:val="20"/>
              </w:rPr>
              <w:t>三级</w:t>
            </w:r>
          </w:p>
        </w:tc>
        <w:tc>
          <w:tcPr>
            <w:tcW w:w="389" w:type="pct"/>
          </w:tcPr>
          <w:p w:rsidR="00000000" w:rsidRDefault="00FC52AA">
            <w:pPr>
              <w:rPr>
                <w:kern w:val="0"/>
                <w:szCs w:val="20"/>
              </w:rPr>
            </w:pPr>
            <w:r>
              <w:rPr>
                <w:kern w:val="0"/>
                <w:szCs w:val="20"/>
              </w:rPr>
              <w:t>三级</w:t>
            </w:r>
          </w:p>
        </w:tc>
      </w:tr>
      <w:tr w:rsidR="00000000">
        <w:trPr>
          <w:trHeight w:val="340"/>
        </w:trPr>
        <w:tc>
          <w:tcPr>
            <w:tcW w:w="1497" w:type="pct"/>
          </w:tcPr>
          <w:p w:rsidR="00000000" w:rsidRDefault="00FC52AA">
            <w:pPr>
              <w:rPr>
                <w:kern w:val="0"/>
                <w:szCs w:val="20"/>
              </w:rPr>
            </w:pPr>
            <w:r>
              <w:rPr>
                <w:kern w:val="0"/>
                <w:szCs w:val="20"/>
              </w:rPr>
              <w:t>较敏感</w:t>
            </w:r>
          </w:p>
        </w:tc>
        <w:tc>
          <w:tcPr>
            <w:tcW w:w="389" w:type="pct"/>
          </w:tcPr>
          <w:p w:rsidR="00000000" w:rsidRDefault="00FC52AA">
            <w:pPr>
              <w:rPr>
                <w:kern w:val="0"/>
                <w:szCs w:val="20"/>
              </w:rPr>
            </w:pPr>
            <w:r>
              <w:rPr>
                <w:kern w:val="0"/>
                <w:szCs w:val="20"/>
              </w:rPr>
              <w:t>一级</w:t>
            </w:r>
          </w:p>
        </w:tc>
        <w:tc>
          <w:tcPr>
            <w:tcW w:w="389" w:type="pct"/>
          </w:tcPr>
          <w:p w:rsidR="00000000" w:rsidRDefault="00FC52AA">
            <w:pPr>
              <w:rPr>
                <w:kern w:val="0"/>
                <w:szCs w:val="20"/>
              </w:rPr>
            </w:pPr>
            <w:r>
              <w:rPr>
                <w:kern w:val="0"/>
                <w:szCs w:val="20"/>
              </w:rPr>
              <w:t>一级</w:t>
            </w:r>
          </w:p>
        </w:tc>
        <w:tc>
          <w:tcPr>
            <w:tcW w:w="390" w:type="pct"/>
          </w:tcPr>
          <w:p w:rsidR="00000000" w:rsidRDefault="00FC52AA">
            <w:pPr>
              <w:rPr>
                <w:kern w:val="0"/>
                <w:szCs w:val="20"/>
              </w:rPr>
            </w:pPr>
            <w:r>
              <w:rPr>
                <w:kern w:val="0"/>
                <w:szCs w:val="20"/>
              </w:rPr>
              <w:t>二级</w:t>
            </w:r>
          </w:p>
        </w:tc>
        <w:tc>
          <w:tcPr>
            <w:tcW w:w="389" w:type="pct"/>
          </w:tcPr>
          <w:p w:rsidR="00000000" w:rsidRDefault="00FC52AA">
            <w:pPr>
              <w:rPr>
                <w:kern w:val="0"/>
                <w:szCs w:val="20"/>
              </w:rPr>
            </w:pPr>
            <w:r>
              <w:rPr>
                <w:kern w:val="0"/>
                <w:szCs w:val="20"/>
              </w:rPr>
              <w:t>二级</w:t>
            </w:r>
          </w:p>
        </w:tc>
        <w:tc>
          <w:tcPr>
            <w:tcW w:w="389" w:type="pct"/>
          </w:tcPr>
          <w:p w:rsidR="00000000" w:rsidRDefault="00FC52AA">
            <w:pPr>
              <w:rPr>
                <w:kern w:val="0"/>
                <w:szCs w:val="20"/>
              </w:rPr>
            </w:pPr>
            <w:r>
              <w:rPr>
                <w:kern w:val="0"/>
                <w:szCs w:val="20"/>
              </w:rPr>
              <w:t>二级</w:t>
            </w:r>
          </w:p>
        </w:tc>
        <w:tc>
          <w:tcPr>
            <w:tcW w:w="390" w:type="pct"/>
          </w:tcPr>
          <w:p w:rsidR="00000000" w:rsidRDefault="00FC52AA">
            <w:pPr>
              <w:rPr>
                <w:kern w:val="0"/>
                <w:szCs w:val="20"/>
              </w:rPr>
            </w:pPr>
            <w:r>
              <w:rPr>
                <w:kern w:val="0"/>
                <w:szCs w:val="20"/>
              </w:rPr>
              <w:t>三级</w:t>
            </w:r>
          </w:p>
        </w:tc>
        <w:tc>
          <w:tcPr>
            <w:tcW w:w="389" w:type="pct"/>
          </w:tcPr>
          <w:p w:rsidR="00000000" w:rsidRDefault="00FC52AA">
            <w:pPr>
              <w:rPr>
                <w:kern w:val="0"/>
                <w:szCs w:val="20"/>
              </w:rPr>
            </w:pPr>
            <w:r>
              <w:rPr>
                <w:kern w:val="0"/>
                <w:szCs w:val="20"/>
              </w:rPr>
              <w:t>三级</w:t>
            </w:r>
          </w:p>
        </w:tc>
        <w:tc>
          <w:tcPr>
            <w:tcW w:w="389" w:type="pct"/>
          </w:tcPr>
          <w:p w:rsidR="00000000" w:rsidRDefault="00FC52AA">
            <w:pPr>
              <w:rPr>
                <w:kern w:val="0"/>
                <w:szCs w:val="20"/>
              </w:rPr>
            </w:pPr>
            <w:r>
              <w:rPr>
                <w:kern w:val="0"/>
                <w:szCs w:val="20"/>
              </w:rPr>
              <w:t>三级</w:t>
            </w:r>
          </w:p>
        </w:tc>
        <w:tc>
          <w:tcPr>
            <w:tcW w:w="389" w:type="pct"/>
          </w:tcPr>
          <w:p w:rsidR="00000000" w:rsidRDefault="00FC52AA">
            <w:pPr>
              <w:rPr>
                <w:kern w:val="0"/>
                <w:szCs w:val="20"/>
              </w:rPr>
            </w:pPr>
            <w:r>
              <w:rPr>
                <w:kern w:val="0"/>
                <w:szCs w:val="20"/>
              </w:rPr>
              <w:t>-</w:t>
            </w:r>
          </w:p>
        </w:tc>
      </w:tr>
      <w:tr w:rsidR="00000000">
        <w:trPr>
          <w:trHeight w:val="340"/>
        </w:trPr>
        <w:tc>
          <w:tcPr>
            <w:tcW w:w="1497" w:type="pct"/>
          </w:tcPr>
          <w:p w:rsidR="00000000" w:rsidRDefault="00FC52AA">
            <w:pPr>
              <w:rPr>
                <w:kern w:val="0"/>
                <w:szCs w:val="20"/>
              </w:rPr>
            </w:pPr>
            <w:r>
              <w:rPr>
                <w:kern w:val="0"/>
                <w:szCs w:val="20"/>
              </w:rPr>
              <w:t>不敏感</w:t>
            </w:r>
          </w:p>
        </w:tc>
        <w:tc>
          <w:tcPr>
            <w:tcW w:w="389" w:type="pct"/>
          </w:tcPr>
          <w:p w:rsidR="00000000" w:rsidRDefault="00FC52AA">
            <w:pPr>
              <w:rPr>
                <w:kern w:val="0"/>
                <w:szCs w:val="20"/>
              </w:rPr>
            </w:pPr>
            <w:r>
              <w:rPr>
                <w:kern w:val="0"/>
                <w:szCs w:val="20"/>
              </w:rPr>
              <w:t>一级</w:t>
            </w:r>
          </w:p>
        </w:tc>
        <w:tc>
          <w:tcPr>
            <w:tcW w:w="389" w:type="pct"/>
          </w:tcPr>
          <w:p w:rsidR="00000000" w:rsidRDefault="00FC52AA">
            <w:pPr>
              <w:rPr>
                <w:kern w:val="0"/>
                <w:szCs w:val="20"/>
              </w:rPr>
            </w:pPr>
            <w:r>
              <w:rPr>
                <w:kern w:val="0"/>
                <w:szCs w:val="20"/>
              </w:rPr>
              <w:t>二级</w:t>
            </w:r>
          </w:p>
        </w:tc>
        <w:tc>
          <w:tcPr>
            <w:tcW w:w="390" w:type="pct"/>
          </w:tcPr>
          <w:p w:rsidR="00000000" w:rsidRDefault="00FC52AA">
            <w:pPr>
              <w:rPr>
                <w:kern w:val="0"/>
                <w:szCs w:val="20"/>
              </w:rPr>
            </w:pPr>
            <w:r>
              <w:rPr>
                <w:kern w:val="0"/>
                <w:szCs w:val="20"/>
              </w:rPr>
              <w:t>二级</w:t>
            </w:r>
          </w:p>
        </w:tc>
        <w:tc>
          <w:tcPr>
            <w:tcW w:w="389" w:type="pct"/>
          </w:tcPr>
          <w:p w:rsidR="00000000" w:rsidRDefault="00FC52AA">
            <w:pPr>
              <w:rPr>
                <w:kern w:val="0"/>
                <w:szCs w:val="20"/>
              </w:rPr>
            </w:pPr>
            <w:r>
              <w:rPr>
                <w:kern w:val="0"/>
                <w:szCs w:val="20"/>
              </w:rPr>
              <w:t>二级</w:t>
            </w:r>
          </w:p>
        </w:tc>
        <w:tc>
          <w:tcPr>
            <w:tcW w:w="389" w:type="pct"/>
          </w:tcPr>
          <w:p w:rsidR="00000000" w:rsidRDefault="00FC52AA">
            <w:pPr>
              <w:rPr>
                <w:kern w:val="0"/>
                <w:szCs w:val="20"/>
              </w:rPr>
            </w:pPr>
            <w:r>
              <w:rPr>
                <w:kern w:val="0"/>
                <w:szCs w:val="20"/>
              </w:rPr>
              <w:t>三级</w:t>
            </w:r>
          </w:p>
        </w:tc>
        <w:tc>
          <w:tcPr>
            <w:tcW w:w="390" w:type="pct"/>
          </w:tcPr>
          <w:p w:rsidR="00000000" w:rsidRDefault="00FC52AA">
            <w:pPr>
              <w:rPr>
                <w:kern w:val="0"/>
                <w:szCs w:val="20"/>
              </w:rPr>
            </w:pPr>
            <w:r>
              <w:rPr>
                <w:kern w:val="0"/>
                <w:szCs w:val="20"/>
              </w:rPr>
              <w:t>三级</w:t>
            </w:r>
          </w:p>
        </w:tc>
        <w:tc>
          <w:tcPr>
            <w:tcW w:w="389" w:type="pct"/>
          </w:tcPr>
          <w:p w:rsidR="00000000" w:rsidRDefault="00FC52AA">
            <w:pPr>
              <w:rPr>
                <w:kern w:val="0"/>
                <w:szCs w:val="20"/>
              </w:rPr>
            </w:pPr>
            <w:r>
              <w:rPr>
                <w:kern w:val="0"/>
                <w:szCs w:val="20"/>
              </w:rPr>
              <w:t>三级</w:t>
            </w:r>
          </w:p>
        </w:tc>
        <w:tc>
          <w:tcPr>
            <w:tcW w:w="389" w:type="pct"/>
          </w:tcPr>
          <w:p w:rsidR="00000000" w:rsidRDefault="00FC52AA">
            <w:pPr>
              <w:rPr>
                <w:kern w:val="0"/>
                <w:szCs w:val="20"/>
              </w:rPr>
            </w:pPr>
            <w:r>
              <w:rPr>
                <w:kern w:val="0"/>
                <w:szCs w:val="20"/>
              </w:rPr>
              <w:t>-</w:t>
            </w:r>
          </w:p>
        </w:tc>
        <w:tc>
          <w:tcPr>
            <w:tcW w:w="389" w:type="pct"/>
          </w:tcPr>
          <w:p w:rsidR="00000000" w:rsidRDefault="00FC52AA">
            <w:pPr>
              <w:rPr>
                <w:kern w:val="0"/>
                <w:szCs w:val="20"/>
              </w:rPr>
            </w:pPr>
            <w:r>
              <w:rPr>
                <w:kern w:val="0"/>
                <w:szCs w:val="20"/>
              </w:rPr>
              <w:t>-</w:t>
            </w:r>
          </w:p>
        </w:tc>
      </w:tr>
      <w:tr w:rsidR="00000000">
        <w:trPr>
          <w:trHeight w:val="340"/>
        </w:trPr>
        <w:tc>
          <w:tcPr>
            <w:tcW w:w="5000" w:type="pct"/>
            <w:gridSpan w:val="10"/>
          </w:tcPr>
          <w:p w:rsidR="00000000" w:rsidRDefault="00FC52AA">
            <w:pPr>
              <w:rPr>
                <w:kern w:val="0"/>
                <w:szCs w:val="20"/>
              </w:rPr>
            </w:pPr>
            <w:r>
              <w:rPr>
                <w:rFonts w:hint="eastAsia"/>
                <w:kern w:val="0"/>
                <w:szCs w:val="20"/>
              </w:rPr>
              <w:t>注：“</w:t>
            </w:r>
            <w:r>
              <w:rPr>
                <w:rFonts w:hint="eastAsia"/>
                <w:kern w:val="0"/>
                <w:szCs w:val="20"/>
              </w:rPr>
              <w:t>-</w:t>
            </w:r>
            <w:r>
              <w:rPr>
                <w:rFonts w:hint="eastAsia"/>
                <w:kern w:val="0"/>
                <w:szCs w:val="20"/>
              </w:rPr>
              <w:t>”表示可不开展土壤环境影响评价工作。</w:t>
            </w:r>
          </w:p>
        </w:tc>
      </w:tr>
    </w:tbl>
    <w:p w:rsidR="00000000" w:rsidRDefault="00FC52AA">
      <w:pPr>
        <w:pStyle w:val="afe"/>
        <w:adjustRightInd w:val="0"/>
        <w:snapToGrid w:val="0"/>
        <w:spacing w:after="0" w:line="480" w:lineRule="exact"/>
        <w:ind w:firstLineChars="200" w:firstLine="480"/>
        <w:rPr>
          <w:sz w:val="24"/>
        </w:rPr>
      </w:pPr>
      <w:r>
        <w:rPr>
          <w:rFonts w:hint="eastAsia"/>
          <w:sz w:val="24"/>
        </w:rPr>
        <w:t>综上所述，本项目为Ⅲ类项目，所属区域为“敏感”区域，</w:t>
      </w:r>
      <w:r>
        <w:rPr>
          <w:rFonts w:hint="eastAsia"/>
          <w:sz w:val="24"/>
        </w:rPr>
        <w:t>项目</w:t>
      </w:r>
      <w:r>
        <w:rPr>
          <w:rFonts w:hint="eastAsia"/>
          <w:sz w:val="24"/>
        </w:rPr>
        <w:t>建成后占地面积</w:t>
      </w:r>
      <w:r>
        <w:rPr>
          <w:rFonts w:hint="eastAsia"/>
          <w:sz w:val="24"/>
        </w:rPr>
        <w:t>55067m</w:t>
      </w:r>
      <w:r>
        <w:rPr>
          <w:rFonts w:hint="eastAsia"/>
          <w:sz w:val="24"/>
          <w:vertAlign w:val="superscript"/>
        </w:rPr>
        <w:t>2</w:t>
      </w:r>
      <w:r>
        <w:rPr>
          <w:rFonts w:hint="eastAsia"/>
          <w:sz w:val="24"/>
        </w:rPr>
        <w:t>，属于</w:t>
      </w:r>
      <w:r>
        <w:rPr>
          <w:rFonts w:hint="eastAsia"/>
          <w:sz w:val="24"/>
        </w:rPr>
        <w:t>中</w:t>
      </w:r>
      <w:r>
        <w:rPr>
          <w:rFonts w:hint="eastAsia"/>
          <w:sz w:val="24"/>
        </w:rPr>
        <w:t>型（</w:t>
      </w:r>
      <w:r>
        <w:rPr>
          <w:rFonts w:hint="eastAsia"/>
          <w:sz w:val="24"/>
          <w:lang w:val="zh-CN"/>
        </w:rPr>
        <w:t>5~</w:t>
      </w:r>
      <w:r>
        <w:rPr>
          <w:sz w:val="24"/>
          <w:lang w:val="zh-CN"/>
        </w:rPr>
        <w:t>50</w:t>
      </w:r>
      <w:r>
        <w:rPr>
          <w:rFonts w:hint="eastAsia"/>
          <w:sz w:val="24"/>
          <w:lang w:val="zh-CN"/>
        </w:rPr>
        <w:t>hm</w:t>
      </w:r>
      <w:r>
        <w:rPr>
          <w:rFonts w:hint="eastAsia"/>
          <w:sz w:val="24"/>
          <w:vertAlign w:val="superscript"/>
          <w:lang w:val="zh-CN"/>
        </w:rPr>
        <w:t>2</w:t>
      </w:r>
      <w:r>
        <w:rPr>
          <w:rFonts w:ascii="Calibri" w:hAnsi="Calibri" w:hint="eastAsia"/>
          <w:sz w:val="24"/>
          <w:lang w:val="zh-CN"/>
        </w:rPr>
        <w:t>）</w:t>
      </w:r>
      <w:r>
        <w:rPr>
          <w:rFonts w:hint="eastAsia"/>
          <w:sz w:val="24"/>
        </w:rPr>
        <w:t>，按照上表判定依据，本项目土壤评价等级为</w:t>
      </w:r>
      <w:r>
        <w:rPr>
          <w:rFonts w:hint="eastAsia"/>
          <w:sz w:val="24"/>
        </w:rPr>
        <w:t>三</w:t>
      </w:r>
      <w:r>
        <w:rPr>
          <w:rFonts w:hint="eastAsia"/>
          <w:sz w:val="24"/>
        </w:rPr>
        <w:t>级。</w:t>
      </w:r>
    </w:p>
    <w:p w:rsidR="00000000" w:rsidRDefault="00FC52AA">
      <w:pPr>
        <w:pStyle w:val="afe"/>
        <w:adjustRightInd w:val="0"/>
        <w:snapToGrid w:val="0"/>
        <w:spacing w:after="0" w:line="480" w:lineRule="exact"/>
        <w:ind w:firstLineChars="200" w:firstLine="480"/>
        <w:rPr>
          <w:sz w:val="24"/>
        </w:rPr>
      </w:pPr>
      <w:r>
        <w:rPr>
          <w:rFonts w:hint="eastAsia"/>
          <w:sz w:val="24"/>
        </w:rPr>
        <w:t>5</w:t>
      </w:r>
      <w:r>
        <w:rPr>
          <w:sz w:val="24"/>
        </w:rPr>
        <w:t>、噪声影响评价等级</w:t>
      </w:r>
    </w:p>
    <w:p w:rsidR="00000000" w:rsidRDefault="00FC52AA">
      <w:pPr>
        <w:spacing w:line="480" w:lineRule="exact"/>
        <w:ind w:firstLineChars="200" w:firstLine="480"/>
        <w:rPr>
          <w:sz w:val="24"/>
        </w:rPr>
      </w:pPr>
      <w:r>
        <w:rPr>
          <w:sz w:val="24"/>
        </w:rPr>
        <w:t>项目工程运营期主要噪声源是牛群叫声、排风机以及水泵等设备运行时产生的噪声。项目建设前后噪声级的增加量以及受影响人口变化情况均不明显，建设前后建设项目边界噪声声级的增加量</w:t>
      </w:r>
      <w:r>
        <w:rPr>
          <w:sz w:val="24"/>
        </w:rPr>
        <w:t>3dB</w:t>
      </w:r>
      <w:r>
        <w:rPr>
          <w:sz w:val="24"/>
        </w:rPr>
        <w:t>（</w:t>
      </w:r>
      <w:r>
        <w:rPr>
          <w:sz w:val="24"/>
        </w:rPr>
        <w:t>A</w:t>
      </w:r>
      <w:r>
        <w:rPr>
          <w:sz w:val="24"/>
        </w:rPr>
        <w:t>）～</w:t>
      </w:r>
      <w:r>
        <w:rPr>
          <w:sz w:val="24"/>
        </w:rPr>
        <w:t>5dB</w:t>
      </w:r>
      <w:r>
        <w:rPr>
          <w:sz w:val="24"/>
        </w:rPr>
        <w:t>（</w:t>
      </w:r>
      <w:r>
        <w:rPr>
          <w:sz w:val="24"/>
        </w:rPr>
        <w:t>A</w:t>
      </w:r>
      <w:r>
        <w:rPr>
          <w:sz w:val="24"/>
        </w:rPr>
        <w:t>），</w:t>
      </w:r>
      <w:r>
        <w:rPr>
          <w:kern w:val="0"/>
          <w:sz w:val="24"/>
        </w:rPr>
        <w:t>对周围环境影响较小</w:t>
      </w:r>
      <w:r>
        <w:rPr>
          <w:kern w:val="0"/>
          <w:sz w:val="24"/>
        </w:rPr>
        <w:t>。</w:t>
      </w:r>
      <w:r>
        <w:rPr>
          <w:sz w:val="24"/>
        </w:rPr>
        <w:t>根据导则</w:t>
      </w:r>
      <w:r>
        <w:rPr>
          <w:sz w:val="24"/>
        </w:rPr>
        <w:t>HJ/T2.4-2009</w:t>
      </w:r>
      <w:r>
        <w:rPr>
          <w:sz w:val="24"/>
        </w:rPr>
        <w:t>中评价工作分级的规定，确定本次声环境影响评价工作等级为二级。声环境评价工作等级判定结果见下表。</w:t>
      </w:r>
    </w:p>
    <w:p w:rsidR="00000000" w:rsidRDefault="00FC52AA">
      <w:pPr>
        <w:pStyle w:val="affd"/>
        <w:rPr>
          <w:sz w:val="24"/>
          <w:szCs w:val="24"/>
        </w:rPr>
      </w:pPr>
      <w:r>
        <w:rPr>
          <w:sz w:val="24"/>
          <w:szCs w:val="24"/>
        </w:rPr>
        <w:t>表</w:t>
      </w:r>
      <w:r>
        <w:rPr>
          <w:sz w:val="24"/>
          <w:szCs w:val="24"/>
        </w:rPr>
        <w:t>1.6-</w:t>
      </w:r>
      <w:r>
        <w:rPr>
          <w:rFonts w:hint="eastAsia"/>
          <w:sz w:val="24"/>
          <w:szCs w:val="24"/>
        </w:rPr>
        <w:t>8</w:t>
      </w:r>
      <w:r>
        <w:rPr>
          <w:sz w:val="24"/>
          <w:szCs w:val="24"/>
        </w:rPr>
        <w:t xml:space="preserve">   </w:t>
      </w:r>
      <w:r>
        <w:rPr>
          <w:sz w:val="24"/>
          <w:szCs w:val="24"/>
        </w:rPr>
        <w:t>声环境评价工作等级判定结果</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5097"/>
        <w:gridCol w:w="4021"/>
      </w:tblGrid>
      <w:tr w:rsidR="00000000">
        <w:trPr>
          <w:trHeight w:val="340"/>
          <w:jc w:val="center"/>
        </w:trPr>
        <w:tc>
          <w:tcPr>
            <w:tcW w:w="5097" w:type="dxa"/>
            <w:vAlign w:val="center"/>
          </w:tcPr>
          <w:p w:rsidR="00000000" w:rsidRDefault="00FC52AA">
            <w:pPr>
              <w:jc w:val="center"/>
            </w:pPr>
            <w:r>
              <w:t>项目</w:t>
            </w:r>
          </w:p>
        </w:tc>
        <w:tc>
          <w:tcPr>
            <w:tcW w:w="4021" w:type="dxa"/>
            <w:vAlign w:val="center"/>
          </w:tcPr>
          <w:p w:rsidR="00000000" w:rsidRDefault="00FC52AA">
            <w:pPr>
              <w:jc w:val="center"/>
            </w:pPr>
            <w:r>
              <w:t>内容</w:t>
            </w:r>
          </w:p>
        </w:tc>
      </w:tr>
      <w:tr w:rsidR="00000000">
        <w:trPr>
          <w:trHeight w:val="340"/>
          <w:jc w:val="center"/>
        </w:trPr>
        <w:tc>
          <w:tcPr>
            <w:tcW w:w="5097" w:type="dxa"/>
            <w:vAlign w:val="center"/>
          </w:tcPr>
          <w:p w:rsidR="00000000" w:rsidRDefault="00FC52AA">
            <w:pPr>
              <w:jc w:val="center"/>
            </w:pPr>
            <w:r>
              <w:t>周围环境适用标准</w:t>
            </w:r>
          </w:p>
        </w:tc>
        <w:tc>
          <w:tcPr>
            <w:tcW w:w="4021" w:type="dxa"/>
            <w:vAlign w:val="center"/>
          </w:tcPr>
          <w:p w:rsidR="00000000" w:rsidRDefault="00FC52AA">
            <w:pPr>
              <w:jc w:val="center"/>
            </w:pPr>
            <w:r>
              <w:t>GB3096-2008</w:t>
            </w:r>
            <w:r>
              <w:t>中</w:t>
            </w:r>
            <w:r>
              <w:t>2</w:t>
            </w:r>
            <w:r>
              <w:t>类</w:t>
            </w:r>
          </w:p>
        </w:tc>
      </w:tr>
      <w:tr w:rsidR="00000000">
        <w:trPr>
          <w:trHeight w:val="340"/>
          <w:jc w:val="center"/>
        </w:trPr>
        <w:tc>
          <w:tcPr>
            <w:tcW w:w="5097" w:type="dxa"/>
            <w:vAlign w:val="center"/>
          </w:tcPr>
          <w:p w:rsidR="00000000" w:rsidRDefault="00FC52AA">
            <w:pPr>
              <w:jc w:val="center"/>
            </w:pPr>
            <w:r>
              <w:t>周围环境受项目影响噪声增加量</w:t>
            </w:r>
          </w:p>
        </w:tc>
        <w:tc>
          <w:tcPr>
            <w:tcW w:w="4021" w:type="dxa"/>
            <w:vAlign w:val="center"/>
          </w:tcPr>
          <w:p w:rsidR="00000000" w:rsidRDefault="00FC52AA">
            <w:pPr>
              <w:jc w:val="center"/>
            </w:pPr>
            <w:r>
              <w:t>3dB</w:t>
            </w:r>
            <w:r>
              <w:t>（</w:t>
            </w:r>
            <w:r>
              <w:t>A</w:t>
            </w:r>
            <w:r>
              <w:t>）～</w:t>
            </w:r>
            <w:r>
              <w:t>5dB</w:t>
            </w:r>
            <w:r>
              <w:t>（</w:t>
            </w:r>
            <w:r>
              <w:t>A</w:t>
            </w:r>
            <w:r>
              <w:t>）以内</w:t>
            </w:r>
          </w:p>
        </w:tc>
      </w:tr>
      <w:tr w:rsidR="00000000">
        <w:trPr>
          <w:trHeight w:val="340"/>
          <w:jc w:val="center"/>
        </w:trPr>
        <w:tc>
          <w:tcPr>
            <w:tcW w:w="5097" w:type="dxa"/>
            <w:vAlign w:val="center"/>
          </w:tcPr>
          <w:p w:rsidR="00000000" w:rsidRDefault="00FC52AA">
            <w:pPr>
              <w:jc w:val="center"/>
            </w:pPr>
            <w:r>
              <w:t>受影响人口数量变化情况</w:t>
            </w:r>
          </w:p>
        </w:tc>
        <w:tc>
          <w:tcPr>
            <w:tcW w:w="4021" w:type="dxa"/>
            <w:vAlign w:val="center"/>
          </w:tcPr>
          <w:p w:rsidR="00000000" w:rsidRDefault="00FC52AA">
            <w:pPr>
              <w:jc w:val="center"/>
              <w:rPr>
                <w:szCs w:val="21"/>
              </w:rPr>
            </w:pPr>
            <w:r>
              <w:rPr>
                <w:szCs w:val="21"/>
              </w:rPr>
              <w:t>变化不大</w:t>
            </w:r>
          </w:p>
        </w:tc>
      </w:tr>
      <w:tr w:rsidR="00000000">
        <w:trPr>
          <w:trHeight w:val="340"/>
          <w:jc w:val="center"/>
        </w:trPr>
        <w:tc>
          <w:tcPr>
            <w:tcW w:w="5097" w:type="dxa"/>
            <w:vAlign w:val="center"/>
          </w:tcPr>
          <w:p w:rsidR="00000000" w:rsidRDefault="00FC52AA">
            <w:pPr>
              <w:jc w:val="center"/>
            </w:pPr>
            <w:r>
              <w:t>评价工作等级</w:t>
            </w:r>
          </w:p>
        </w:tc>
        <w:tc>
          <w:tcPr>
            <w:tcW w:w="4021" w:type="dxa"/>
            <w:vAlign w:val="center"/>
          </w:tcPr>
          <w:p w:rsidR="00000000" w:rsidRDefault="00FC52AA">
            <w:pPr>
              <w:jc w:val="center"/>
            </w:pPr>
            <w:r>
              <w:t>二级</w:t>
            </w:r>
          </w:p>
        </w:tc>
      </w:tr>
    </w:tbl>
    <w:p w:rsidR="00000000" w:rsidRDefault="00FC52AA">
      <w:pPr>
        <w:pStyle w:val="afe"/>
        <w:adjustRightInd w:val="0"/>
        <w:snapToGrid w:val="0"/>
        <w:spacing w:after="0" w:line="500" w:lineRule="exact"/>
        <w:ind w:firstLineChars="200" w:firstLine="480"/>
        <w:rPr>
          <w:sz w:val="24"/>
        </w:rPr>
      </w:pPr>
      <w:r>
        <w:rPr>
          <w:sz w:val="24"/>
        </w:rPr>
        <w:t>5</w:t>
      </w:r>
      <w:r>
        <w:rPr>
          <w:sz w:val="24"/>
        </w:rPr>
        <w:t>、生态环境影响评价等级</w:t>
      </w:r>
    </w:p>
    <w:p w:rsidR="00000000" w:rsidRDefault="00FC52AA">
      <w:pPr>
        <w:spacing w:line="500" w:lineRule="exact"/>
        <w:ind w:firstLineChars="200" w:firstLine="480"/>
        <w:rPr>
          <w:sz w:val="24"/>
        </w:rPr>
      </w:pPr>
      <w:r>
        <w:rPr>
          <w:sz w:val="24"/>
        </w:rPr>
        <w:t>本项</w:t>
      </w:r>
      <w:bookmarkStart w:id="35" w:name="_Ref259959392"/>
      <w:r>
        <w:rPr>
          <w:sz w:val="24"/>
        </w:rPr>
        <w:t>目</w:t>
      </w:r>
      <w:r>
        <w:rPr>
          <w:rFonts w:hint="eastAsia"/>
          <w:sz w:val="24"/>
        </w:rPr>
        <w:t>养殖区</w:t>
      </w:r>
      <w:r>
        <w:rPr>
          <w:sz w:val="24"/>
        </w:rPr>
        <w:t>占地范围约</w:t>
      </w:r>
      <w:r>
        <w:rPr>
          <w:rFonts w:hint="eastAsia"/>
          <w:sz w:val="24"/>
        </w:rPr>
        <w:t>55067</w:t>
      </w:r>
      <w:r>
        <w:rPr>
          <w:sz w:val="24"/>
        </w:rPr>
        <w:t>m</w:t>
      </w:r>
      <w:r>
        <w:rPr>
          <w:sz w:val="24"/>
          <w:vertAlign w:val="superscript"/>
        </w:rPr>
        <w:t>2</w:t>
      </w:r>
      <w:r>
        <w:rPr>
          <w:sz w:val="24"/>
        </w:rPr>
        <w:t>，占地范围内未发现珍稀濒危物种，对照《环境影响评价技术导则</w:t>
      </w:r>
      <w:r>
        <w:rPr>
          <w:sz w:val="24"/>
        </w:rPr>
        <w:t xml:space="preserve"> </w:t>
      </w:r>
      <w:r>
        <w:rPr>
          <w:sz w:val="24"/>
        </w:rPr>
        <w:t>生态影响》（</w:t>
      </w:r>
      <w:r>
        <w:rPr>
          <w:sz w:val="24"/>
        </w:rPr>
        <w:t>HJ19-201</w:t>
      </w:r>
      <w:r>
        <w:rPr>
          <w:sz w:val="24"/>
        </w:rPr>
        <w:t>1</w:t>
      </w:r>
      <w:r>
        <w:rPr>
          <w:sz w:val="24"/>
        </w:rPr>
        <w:t>）</w:t>
      </w:r>
      <w:r>
        <w:rPr>
          <w:sz w:val="24"/>
        </w:rPr>
        <w:t>“</w:t>
      </w:r>
      <w:r>
        <w:rPr>
          <w:sz w:val="24"/>
        </w:rPr>
        <w:t>表</w:t>
      </w:r>
      <w:r>
        <w:rPr>
          <w:sz w:val="24"/>
        </w:rPr>
        <w:t>1”</w:t>
      </w:r>
      <w:r>
        <w:rPr>
          <w:sz w:val="24"/>
        </w:rPr>
        <w:t>所列的生态影响评价工作等级划分表可知，本项目工程占地范围＜</w:t>
      </w:r>
      <w:r>
        <w:rPr>
          <w:sz w:val="24"/>
        </w:rPr>
        <w:t>2km</w:t>
      </w:r>
      <w:r>
        <w:rPr>
          <w:sz w:val="24"/>
          <w:vertAlign w:val="superscript"/>
        </w:rPr>
        <w:t>2</w:t>
      </w:r>
      <w:r>
        <w:rPr>
          <w:sz w:val="24"/>
        </w:rPr>
        <w:t>，不属于特殊或重要生态敏感区，为一般生态区域，生态评价等级定为三级评价。其评价等级划分见表</w:t>
      </w:r>
      <w:r>
        <w:rPr>
          <w:sz w:val="24"/>
        </w:rPr>
        <w:t>1.6-7</w:t>
      </w:r>
      <w:r>
        <w:rPr>
          <w:sz w:val="24"/>
        </w:rPr>
        <w:t>。</w:t>
      </w:r>
    </w:p>
    <w:p w:rsidR="00000000" w:rsidRDefault="00FC52AA">
      <w:pPr>
        <w:pStyle w:val="affd"/>
        <w:rPr>
          <w:sz w:val="24"/>
          <w:szCs w:val="24"/>
        </w:rPr>
      </w:pPr>
      <w:r>
        <w:rPr>
          <w:sz w:val="24"/>
          <w:szCs w:val="24"/>
        </w:rPr>
        <w:t>表</w:t>
      </w:r>
      <w:r>
        <w:rPr>
          <w:sz w:val="24"/>
          <w:szCs w:val="24"/>
        </w:rPr>
        <w:t>1.6-</w:t>
      </w:r>
      <w:r>
        <w:rPr>
          <w:rFonts w:hint="eastAsia"/>
          <w:sz w:val="24"/>
          <w:szCs w:val="24"/>
        </w:rPr>
        <w:t>9</w:t>
      </w:r>
      <w:r>
        <w:rPr>
          <w:sz w:val="24"/>
          <w:szCs w:val="24"/>
        </w:rPr>
        <w:t xml:space="preserve">   </w:t>
      </w:r>
      <w:r>
        <w:rPr>
          <w:sz w:val="24"/>
          <w:szCs w:val="24"/>
        </w:rPr>
        <w:t>项目生态影响评价等级判别表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741"/>
        <w:gridCol w:w="4377"/>
      </w:tblGrid>
      <w:tr w:rsidR="00000000">
        <w:trPr>
          <w:trHeight w:val="340"/>
          <w:jc w:val="center"/>
        </w:trPr>
        <w:tc>
          <w:tcPr>
            <w:tcW w:w="4741" w:type="dxa"/>
            <w:vAlign w:val="center"/>
          </w:tcPr>
          <w:p w:rsidR="00000000" w:rsidRDefault="00FC52AA">
            <w:pPr>
              <w:pStyle w:val="a5"/>
              <w:spacing w:line="240" w:lineRule="exact"/>
              <w:rPr>
                <w:rFonts w:ascii="Times New Roman" w:eastAsia="宋体" w:hAnsi="Times New Roman"/>
                <w:sz w:val="21"/>
                <w:szCs w:val="21"/>
              </w:rPr>
            </w:pPr>
            <w:r>
              <w:rPr>
                <w:rFonts w:ascii="Times New Roman" w:eastAsia="宋体" w:hAnsi="Times New Roman"/>
                <w:sz w:val="21"/>
                <w:szCs w:val="21"/>
              </w:rPr>
              <w:t>影响因子</w:t>
            </w:r>
          </w:p>
        </w:tc>
        <w:tc>
          <w:tcPr>
            <w:tcW w:w="4377" w:type="dxa"/>
            <w:vAlign w:val="center"/>
          </w:tcPr>
          <w:p w:rsidR="00000000" w:rsidRDefault="00FC52AA">
            <w:pPr>
              <w:pStyle w:val="a5"/>
              <w:spacing w:line="240" w:lineRule="exact"/>
              <w:rPr>
                <w:rFonts w:ascii="Times New Roman" w:eastAsia="宋体" w:hAnsi="Times New Roman"/>
                <w:sz w:val="21"/>
                <w:szCs w:val="21"/>
              </w:rPr>
            </w:pPr>
            <w:r>
              <w:rPr>
                <w:rFonts w:ascii="Times New Roman" w:eastAsia="宋体" w:hAnsi="Times New Roman"/>
                <w:sz w:val="21"/>
                <w:szCs w:val="21"/>
              </w:rPr>
              <w:t>影响程度</w:t>
            </w:r>
          </w:p>
        </w:tc>
      </w:tr>
      <w:tr w:rsidR="00000000">
        <w:trPr>
          <w:trHeight w:val="340"/>
          <w:jc w:val="center"/>
        </w:trPr>
        <w:tc>
          <w:tcPr>
            <w:tcW w:w="4741" w:type="dxa"/>
            <w:vAlign w:val="center"/>
          </w:tcPr>
          <w:p w:rsidR="00000000" w:rsidRDefault="00FC52AA">
            <w:pPr>
              <w:pStyle w:val="a5"/>
              <w:spacing w:line="240" w:lineRule="exact"/>
              <w:rPr>
                <w:rFonts w:ascii="Times New Roman" w:eastAsia="宋体" w:hAnsi="Times New Roman"/>
                <w:sz w:val="21"/>
                <w:szCs w:val="21"/>
              </w:rPr>
            </w:pPr>
            <w:r>
              <w:rPr>
                <w:rFonts w:ascii="Times New Roman" w:eastAsia="宋体" w:hAnsi="Times New Roman"/>
                <w:sz w:val="21"/>
                <w:szCs w:val="21"/>
              </w:rPr>
              <w:t>影响区域生态敏感性</w:t>
            </w:r>
          </w:p>
        </w:tc>
        <w:tc>
          <w:tcPr>
            <w:tcW w:w="4377" w:type="dxa"/>
            <w:vAlign w:val="center"/>
          </w:tcPr>
          <w:p w:rsidR="00000000" w:rsidRDefault="00FC52AA">
            <w:pPr>
              <w:pStyle w:val="a5"/>
              <w:spacing w:line="240" w:lineRule="exact"/>
              <w:rPr>
                <w:rFonts w:ascii="Times New Roman" w:eastAsia="宋体" w:hAnsi="Times New Roman"/>
                <w:sz w:val="21"/>
                <w:szCs w:val="21"/>
              </w:rPr>
            </w:pPr>
            <w:r>
              <w:rPr>
                <w:rFonts w:ascii="Times New Roman" w:eastAsia="宋体" w:hAnsi="Times New Roman"/>
                <w:sz w:val="21"/>
                <w:szCs w:val="21"/>
              </w:rPr>
              <w:t>一般生态感区</w:t>
            </w:r>
          </w:p>
        </w:tc>
      </w:tr>
      <w:tr w:rsidR="00000000">
        <w:trPr>
          <w:trHeight w:val="340"/>
          <w:jc w:val="center"/>
        </w:trPr>
        <w:tc>
          <w:tcPr>
            <w:tcW w:w="4741" w:type="dxa"/>
            <w:vAlign w:val="center"/>
          </w:tcPr>
          <w:p w:rsidR="00000000" w:rsidRDefault="00FC52AA">
            <w:pPr>
              <w:pStyle w:val="a5"/>
              <w:spacing w:line="240" w:lineRule="exact"/>
              <w:rPr>
                <w:rFonts w:ascii="Times New Roman" w:eastAsia="宋体" w:hAnsi="Times New Roman"/>
                <w:sz w:val="21"/>
                <w:szCs w:val="21"/>
              </w:rPr>
            </w:pPr>
            <w:r>
              <w:rPr>
                <w:rFonts w:ascii="Times New Roman" w:eastAsia="宋体" w:hAnsi="Times New Roman"/>
                <w:sz w:val="21"/>
                <w:szCs w:val="21"/>
              </w:rPr>
              <w:t>工程占地范围</w:t>
            </w:r>
          </w:p>
        </w:tc>
        <w:tc>
          <w:tcPr>
            <w:tcW w:w="4377" w:type="dxa"/>
            <w:vAlign w:val="center"/>
          </w:tcPr>
          <w:p w:rsidR="00000000" w:rsidRDefault="00FC52AA">
            <w:pPr>
              <w:pStyle w:val="a5"/>
              <w:spacing w:line="240" w:lineRule="exact"/>
              <w:rPr>
                <w:rFonts w:ascii="Times New Roman" w:eastAsia="宋体" w:hAnsi="Times New Roman"/>
                <w:sz w:val="21"/>
                <w:szCs w:val="21"/>
              </w:rPr>
            </w:pPr>
            <w:r>
              <w:rPr>
                <w:rFonts w:ascii="Times New Roman" w:eastAsia="宋体" w:hAnsi="Times New Roman"/>
                <w:sz w:val="21"/>
                <w:szCs w:val="21"/>
              </w:rPr>
              <w:t>0.</w:t>
            </w:r>
            <w:r>
              <w:rPr>
                <w:rFonts w:ascii="Times New Roman" w:eastAsia="宋体" w:hAnsi="Times New Roman" w:hint="eastAsia"/>
                <w:sz w:val="21"/>
                <w:szCs w:val="21"/>
              </w:rPr>
              <w:t>055</w:t>
            </w:r>
            <w:r>
              <w:rPr>
                <w:rFonts w:ascii="Times New Roman" w:eastAsia="宋体" w:hAnsi="Times New Roman"/>
                <w:sz w:val="21"/>
                <w:szCs w:val="21"/>
              </w:rPr>
              <w:t>km</w:t>
            </w:r>
            <w:r>
              <w:rPr>
                <w:rFonts w:ascii="Times New Roman" w:eastAsia="宋体" w:hAnsi="Times New Roman"/>
                <w:sz w:val="21"/>
                <w:szCs w:val="21"/>
                <w:vertAlign w:val="superscript"/>
              </w:rPr>
              <w:t>2</w:t>
            </w:r>
            <w:r>
              <w:rPr>
                <w:rFonts w:ascii="Times New Roman" w:eastAsia="宋体" w:hAnsi="Times New Roman"/>
                <w:sz w:val="21"/>
                <w:szCs w:val="21"/>
              </w:rPr>
              <w:t>&lt;2km</w:t>
            </w:r>
            <w:r>
              <w:rPr>
                <w:rFonts w:ascii="Times New Roman" w:eastAsia="宋体" w:hAnsi="Times New Roman"/>
                <w:sz w:val="21"/>
                <w:szCs w:val="21"/>
                <w:vertAlign w:val="superscript"/>
              </w:rPr>
              <w:t>2</w:t>
            </w:r>
          </w:p>
        </w:tc>
      </w:tr>
      <w:tr w:rsidR="00000000">
        <w:trPr>
          <w:trHeight w:val="340"/>
          <w:jc w:val="center"/>
        </w:trPr>
        <w:tc>
          <w:tcPr>
            <w:tcW w:w="4741" w:type="dxa"/>
            <w:vAlign w:val="center"/>
          </w:tcPr>
          <w:p w:rsidR="00000000" w:rsidRDefault="00FC52AA">
            <w:pPr>
              <w:pStyle w:val="a5"/>
              <w:spacing w:line="240" w:lineRule="exact"/>
              <w:rPr>
                <w:rFonts w:ascii="Times New Roman" w:eastAsia="宋体" w:hAnsi="Times New Roman"/>
                <w:sz w:val="21"/>
                <w:szCs w:val="21"/>
              </w:rPr>
            </w:pPr>
            <w:r>
              <w:rPr>
                <w:rFonts w:ascii="Times New Roman" w:eastAsia="宋体" w:hAnsi="Times New Roman"/>
                <w:sz w:val="21"/>
                <w:szCs w:val="21"/>
              </w:rPr>
              <w:t>评价工作等级</w:t>
            </w:r>
          </w:p>
        </w:tc>
        <w:tc>
          <w:tcPr>
            <w:tcW w:w="4377" w:type="dxa"/>
            <w:vAlign w:val="center"/>
          </w:tcPr>
          <w:p w:rsidR="00000000" w:rsidRDefault="00FC52AA">
            <w:pPr>
              <w:pStyle w:val="a5"/>
              <w:spacing w:line="240" w:lineRule="exact"/>
              <w:rPr>
                <w:rFonts w:ascii="Times New Roman" w:eastAsia="宋体" w:hAnsi="Times New Roman"/>
                <w:sz w:val="21"/>
                <w:szCs w:val="21"/>
              </w:rPr>
            </w:pPr>
            <w:r>
              <w:rPr>
                <w:rFonts w:ascii="Times New Roman" w:eastAsia="宋体" w:hAnsi="Times New Roman"/>
                <w:sz w:val="21"/>
                <w:szCs w:val="21"/>
              </w:rPr>
              <w:t>三级</w:t>
            </w:r>
          </w:p>
        </w:tc>
      </w:tr>
    </w:tbl>
    <w:p w:rsidR="00000000" w:rsidRDefault="00FC52AA">
      <w:pPr>
        <w:pStyle w:val="afe"/>
        <w:adjustRightInd w:val="0"/>
        <w:snapToGrid w:val="0"/>
        <w:spacing w:after="0" w:line="360" w:lineRule="auto"/>
        <w:ind w:firstLineChars="200" w:firstLine="480"/>
        <w:rPr>
          <w:sz w:val="24"/>
        </w:rPr>
      </w:pPr>
      <w:r>
        <w:rPr>
          <w:sz w:val="24"/>
        </w:rPr>
        <w:t>6</w:t>
      </w:r>
      <w:r>
        <w:rPr>
          <w:sz w:val="24"/>
        </w:rPr>
        <w:t>、风险评价工作等级和评价范围</w:t>
      </w:r>
    </w:p>
    <w:p w:rsidR="00000000" w:rsidRDefault="00FC52AA">
      <w:pPr>
        <w:spacing w:line="360" w:lineRule="auto"/>
        <w:ind w:firstLineChars="200" w:firstLine="480"/>
        <w:rPr>
          <w:rFonts w:hint="eastAsia"/>
          <w:sz w:val="24"/>
        </w:rPr>
      </w:pPr>
      <w:r>
        <w:rPr>
          <w:rFonts w:hint="eastAsia"/>
          <w:sz w:val="24"/>
        </w:rPr>
        <w:t>本项目</w:t>
      </w:r>
      <w:r>
        <w:rPr>
          <w:rFonts w:hint="eastAsia"/>
          <w:sz w:val="24"/>
        </w:rPr>
        <w:t>为畜禽养殖项目，生产过程中不涉及危险物质，</w:t>
      </w:r>
      <w:r>
        <w:rPr>
          <w:rFonts w:hint="eastAsia"/>
          <w:sz w:val="24"/>
        </w:rPr>
        <w:t>本项目环境风险评价等级</w:t>
      </w:r>
      <w:r>
        <w:rPr>
          <w:rFonts w:hint="eastAsia"/>
          <w:sz w:val="24"/>
        </w:rPr>
        <w:lastRenderedPageBreak/>
        <w:t>为简单分析。</w:t>
      </w:r>
    </w:p>
    <w:p w:rsidR="00000000" w:rsidRDefault="00FC52AA">
      <w:pPr>
        <w:pStyle w:val="2"/>
        <w:numPr>
          <w:ilvl w:val="0"/>
          <w:numId w:val="0"/>
        </w:numPr>
        <w:adjustRightInd w:val="0"/>
        <w:snapToGrid w:val="0"/>
        <w:spacing w:beforeLines="50" w:afterLines="50" w:line="470" w:lineRule="exact"/>
        <w:ind w:left="576" w:hanging="576"/>
        <w:rPr>
          <w:rFonts w:ascii="Times New Roman" w:eastAsia="宋体" w:hAnsi="Times New Roman"/>
        </w:rPr>
      </w:pPr>
      <w:bookmarkStart w:id="36" w:name="_Toc4514889"/>
      <w:bookmarkEnd w:id="35"/>
      <w:r>
        <w:rPr>
          <w:rFonts w:ascii="Times New Roman" w:eastAsia="宋体" w:hAnsi="Times New Roman"/>
        </w:rPr>
        <w:t>1.7</w:t>
      </w:r>
      <w:r>
        <w:rPr>
          <w:rFonts w:ascii="Times New Roman" w:eastAsia="宋体" w:hAnsi="Times New Roman"/>
        </w:rPr>
        <w:t>评价范围及环境保护目标</w:t>
      </w:r>
      <w:bookmarkEnd w:id="36"/>
    </w:p>
    <w:p w:rsidR="00000000" w:rsidRDefault="00FC52AA">
      <w:pPr>
        <w:pStyle w:val="3"/>
        <w:numPr>
          <w:ilvl w:val="0"/>
          <w:numId w:val="0"/>
        </w:numPr>
        <w:adjustRightInd w:val="0"/>
        <w:snapToGrid w:val="0"/>
        <w:spacing w:beforeLines="50" w:afterLines="50" w:line="400" w:lineRule="exact"/>
        <w:ind w:left="720" w:hanging="720"/>
        <w:jc w:val="left"/>
        <w:rPr>
          <w:sz w:val="24"/>
        </w:rPr>
      </w:pPr>
      <w:r>
        <w:rPr>
          <w:sz w:val="24"/>
        </w:rPr>
        <w:t>1.7.1</w:t>
      </w:r>
      <w:r>
        <w:rPr>
          <w:sz w:val="24"/>
        </w:rPr>
        <w:t>评价</w:t>
      </w:r>
      <w:r>
        <w:rPr>
          <w:sz w:val="24"/>
        </w:rPr>
        <w:t>范围</w:t>
      </w:r>
    </w:p>
    <w:p w:rsidR="00000000" w:rsidRDefault="00FC52AA">
      <w:pPr>
        <w:spacing w:line="360" w:lineRule="auto"/>
        <w:ind w:firstLineChars="200" w:firstLine="480"/>
        <w:jc w:val="left"/>
        <w:rPr>
          <w:sz w:val="24"/>
        </w:rPr>
      </w:pPr>
      <w:r>
        <w:rPr>
          <w:sz w:val="24"/>
        </w:rPr>
        <w:t>根据本项目污染源排放情况，项目所在地地形地貌、气象条件，敏感点分布等，以及相关环境影响评价技术导则中关于评价范围的确定原则，确定本次评价的具体范围详见表</w:t>
      </w:r>
      <w:r>
        <w:rPr>
          <w:sz w:val="24"/>
        </w:rPr>
        <w:t>1.7-1</w:t>
      </w:r>
      <w:r>
        <w:rPr>
          <w:sz w:val="24"/>
        </w:rPr>
        <w:t>。</w:t>
      </w:r>
    </w:p>
    <w:p w:rsidR="00000000" w:rsidRDefault="00FC52AA">
      <w:pPr>
        <w:spacing w:line="520" w:lineRule="exact"/>
        <w:ind w:firstLineChars="200" w:firstLine="482"/>
        <w:jc w:val="center"/>
        <w:rPr>
          <w:b/>
          <w:sz w:val="24"/>
        </w:rPr>
      </w:pPr>
      <w:r>
        <w:rPr>
          <w:b/>
          <w:sz w:val="24"/>
        </w:rPr>
        <w:t>表</w:t>
      </w:r>
      <w:r>
        <w:rPr>
          <w:b/>
          <w:sz w:val="24"/>
        </w:rPr>
        <w:t xml:space="preserve">1.7-1  </w:t>
      </w:r>
      <w:r>
        <w:rPr>
          <w:b/>
          <w:sz w:val="24"/>
        </w:rPr>
        <w:t>本项目环境影响评价范围一览表</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101"/>
        <w:gridCol w:w="8017"/>
      </w:tblGrid>
      <w:tr w:rsidR="00000000">
        <w:trPr>
          <w:trHeight w:val="340"/>
        </w:trPr>
        <w:tc>
          <w:tcPr>
            <w:tcW w:w="1101" w:type="dxa"/>
            <w:vAlign w:val="center"/>
          </w:tcPr>
          <w:p w:rsidR="00000000" w:rsidRDefault="00FC52AA">
            <w:pPr>
              <w:jc w:val="center"/>
            </w:pPr>
            <w:r>
              <w:t>环境要素</w:t>
            </w:r>
          </w:p>
        </w:tc>
        <w:tc>
          <w:tcPr>
            <w:tcW w:w="8017" w:type="dxa"/>
            <w:vAlign w:val="center"/>
          </w:tcPr>
          <w:p w:rsidR="00000000" w:rsidRDefault="00FC52AA">
            <w:pPr>
              <w:jc w:val="center"/>
            </w:pPr>
            <w:r>
              <w:t>评价范围</w:t>
            </w:r>
          </w:p>
        </w:tc>
      </w:tr>
      <w:tr w:rsidR="00000000">
        <w:trPr>
          <w:trHeight w:val="340"/>
        </w:trPr>
        <w:tc>
          <w:tcPr>
            <w:tcW w:w="1101" w:type="dxa"/>
            <w:vAlign w:val="center"/>
          </w:tcPr>
          <w:p w:rsidR="00000000" w:rsidRDefault="00FC52AA">
            <w:pPr>
              <w:jc w:val="center"/>
            </w:pPr>
            <w:r>
              <w:t>大气</w:t>
            </w:r>
          </w:p>
        </w:tc>
        <w:tc>
          <w:tcPr>
            <w:tcW w:w="8017" w:type="dxa"/>
            <w:vAlign w:val="center"/>
          </w:tcPr>
          <w:p w:rsidR="00000000" w:rsidRDefault="00FC52AA">
            <w:pPr>
              <w:jc w:val="left"/>
            </w:pPr>
            <w:r>
              <w:rPr>
                <w:rFonts w:hint="eastAsia"/>
              </w:rPr>
              <w:t>三级评价无需设置评价范围</w:t>
            </w:r>
          </w:p>
        </w:tc>
      </w:tr>
      <w:tr w:rsidR="00000000">
        <w:trPr>
          <w:trHeight w:val="340"/>
        </w:trPr>
        <w:tc>
          <w:tcPr>
            <w:tcW w:w="1101" w:type="dxa"/>
            <w:vAlign w:val="center"/>
          </w:tcPr>
          <w:p w:rsidR="00000000" w:rsidRDefault="00FC52AA">
            <w:pPr>
              <w:jc w:val="center"/>
            </w:pPr>
            <w:r>
              <w:t>地表水</w:t>
            </w:r>
          </w:p>
        </w:tc>
        <w:tc>
          <w:tcPr>
            <w:tcW w:w="8017" w:type="dxa"/>
            <w:vAlign w:val="center"/>
          </w:tcPr>
          <w:p w:rsidR="00000000" w:rsidRDefault="00FC52AA">
            <w:pPr>
              <w:jc w:val="left"/>
              <w:rPr>
                <w:rFonts w:hint="eastAsia"/>
              </w:rPr>
            </w:pPr>
            <w:r>
              <w:rPr>
                <w:rFonts w:hint="eastAsia"/>
              </w:rPr>
              <w:t>本项目产生的污水经厂区处理后全部回用，不外排，仅对污水处理设施及回用的可行性进行分析</w:t>
            </w:r>
          </w:p>
        </w:tc>
      </w:tr>
      <w:tr w:rsidR="00000000">
        <w:trPr>
          <w:trHeight w:val="340"/>
        </w:trPr>
        <w:tc>
          <w:tcPr>
            <w:tcW w:w="1101" w:type="dxa"/>
            <w:vAlign w:val="center"/>
          </w:tcPr>
          <w:p w:rsidR="00000000" w:rsidRDefault="00FC52AA">
            <w:pPr>
              <w:jc w:val="center"/>
            </w:pPr>
            <w:r>
              <w:t>地下水</w:t>
            </w:r>
          </w:p>
        </w:tc>
        <w:tc>
          <w:tcPr>
            <w:tcW w:w="8017" w:type="dxa"/>
            <w:vAlign w:val="center"/>
          </w:tcPr>
          <w:p w:rsidR="00000000" w:rsidRDefault="00FC52AA">
            <w:pPr>
              <w:jc w:val="left"/>
            </w:pPr>
            <w:r>
              <w:t>项目所在处水文地质单元边界内</w:t>
            </w:r>
            <w:r>
              <w:rPr>
                <w:rFonts w:hint="eastAsia"/>
              </w:rPr>
              <w:t>（≤</w:t>
            </w:r>
            <w:r>
              <w:rPr>
                <w:rFonts w:hint="eastAsia"/>
              </w:rPr>
              <w:t>6km</w:t>
            </w:r>
            <w:r>
              <w:rPr>
                <w:rFonts w:hint="eastAsia"/>
                <w:vertAlign w:val="superscript"/>
              </w:rPr>
              <w:t>2</w:t>
            </w:r>
            <w:r>
              <w:rPr>
                <w:rFonts w:hint="eastAsia"/>
              </w:rPr>
              <w:t>）</w:t>
            </w:r>
          </w:p>
        </w:tc>
      </w:tr>
      <w:tr w:rsidR="00000000">
        <w:trPr>
          <w:trHeight w:val="340"/>
        </w:trPr>
        <w:tc>
          <w:tcPr>
            <w:tcW w:w="1101" w:type="dxa"/>
            <w:vAlign w:val="center"/>
          </w:tcPr>
          <w:p w:rsidR="00000000" w:rsidRDefault="00FC52AA">
            <w:pPr>
              <w:jc w:val="center"/>
            </w:pPr>
            <w:r>
              <w:t>声</w:t>
            </w:r>
          </w:p>
        </w:tc>
        <w:tc>
          <w:tcPr>
            <w:tcW w:w="8017" w:type="dxa"/>
            <w:vAlign w:val="center"/>
          </w:tcPr>
          <w:p w:rsidR="00000000" w:rsidRDefault="00FC52AA">
            <w:pPr>
              <w:jc w:val="left"/>
            </w:pPr>
            <w:r>
              <w:t>项目区边界外延</w:t>
            </w:r>
            <w:r>
              <w:t>200m</w:t>
            </w:r>
            <w:r>
              <w:t>的范围</w:t>
            </w:r>
          </w:p>
        </w:tc>
      </w:tr>
      <w:tr w:rsidR="00000000">
        <w:trPr>
          <w:trHeight w:val="340"/>
        </w:trPr>
        <w:tc>
          <w:tcPr>
            <w:tcW w:w="1101" w:type="dxa"/>
            <w:vAlign w:val="center"/>
          </w:tcPr>
          <w:p w:rsidR="00000000" w:rsidRDefault="00FC52AA">
            <w:pPr>
              <w:jc w:val="center"/>
            </w:pPr>
            <w:r>
              <w:t>生态</w:t>
            </w:r>
          </w:p>
        </w:tc>
        <w:tc>
          <w:tcPr>
            <w:tcW w:w="8017" w:type="dxa"/>
            <w:vAlign w:val="center"/>
          </w:tcPr>
          <w:p w:rsidR="00000000" w:rsidRDefault="00FC52AA">
            <w:pPr>
              <w:jc w:val="left"/>
            </w:pPr>
            <w:r>
              <w:t>项目区边界外延</w:t>
            </w:r>
            <w:r>
              <w:t>200m</w:t>
            </w:r>
            <w:r>
              <w:t>的范围</w:t>
            </w:r>
          </w:p>
        </w:tc>
      </w:tr>
      <w:tr w:rsidR="00000000">
        <w:trPr>
          <w:trHeight w:val="340"/>
        </w:trPr>
        <w:tc>
          <w:tcPr>
            <w:tcW w:w="1101" w:type="dxa"/>
            <w:vAlign w:val="center"/>
          </w:tcPr>
          <w:p w:rsidR="00000000" w:rsidRDefault="00FC52AA">
            <w:pPr>
              <w:jc w:val="center"/>
            </w:pPr>
            <w:r>
              <w:t>环境风险</w:t>
            </w:r>
          </w:p>
        </w:tc>
        <w:tc>
          <w:tcPr>
            <w:tcW w:w="8017" w:type="dxa"/>
            <w:vAlign w:val="center"/>
          </w:tcPr>
          <w:p w:rsidR="00000000" w:rsidRDefault="00FC52AA">
            <w:pPr>
              <w:jc w:val="left"/>
              <w:rPr>
                <w:rFonts w:hint="eastAsia"/>
              </w:rPr>
            </w:pPr>
            <w:r>
              <w:rPr>
                <w:rFonts w:hint="eastAsia"/>
              </w:rPr>
              <w:t>/</w:t>
            </w:r>
          </w:p>
        </w:tc>
      </w:tr>
    </w:tbl>
    <w:p w:rsidR="00000000" w:rsidRDefault="00FC52AA">
      <w:pPr>
        <w:pStyle w:val="3"/>
        <w:numPr>
          <w:ilvl w:val="0"/>
          <w:numId w:val="0"/>
        </w:numPr>
        <w:adjustRightInd w:val="0"/>
        <w:snapToGrid w:val="0"/>
        <w:spacing w:before="0" w:after="0" w:line="520" w:lineRule="exact"/>
        <w:ind w:left="720" w:hanging="720"/>
        <w:jc w:val="left"/>
        <w:rPr>
          <w:sz w:val="24"/>
        </w:rPr>
      </w:pPr>
      <w:r>
        <w:rPr>
          <w:sz w:val="24"/>
        </w:rPr>
        <w:t>1.7.2</w:t>
      </w:r>
      <w:r>
        <w:rPr>
          <w:sz w:val="24"/>
        </w:rPr>
        <w:t>环境保护目标</w:t>
      </w:r>
    </w:p>
    <w:p w:rsidR="00000000" w:rsidRDefault="00FC52AA">
      <w:pPr>
        <w:pStyle w:val="afe"/>
        <w:adjustRightInd w:val="0"/>
        <w:snapToGrid w:val="0"/>
        <w:spacing w:after="0" w:line="520" w:lineRule="exact"/>
        <w:ind w:firstLineChars="200" w:firstLine="480"/>
        <w:rPr>
          <w:sz w:val="24"/>
        </w:rPr>
      </w:pPr>
      <w:r>
        <w:rPr>
          <w:sz w:val="24"/>
        </w:rPr>
        <w:t>根据工程污染物排放特征和区域的水文、气象情况，结合现场踏勘和初步调查，区域内无重点保护文物和珍稀动植物。</w:t>
      </w:r>
    </w:p>
    <w:p w:rsidR="00000000" w:rsidRDefault="00FC52AA">
      <w:pPr>
        <w:spacing w:line="480" w:lineRule="exact"/>
        <w:ind w:firstLineChars="200" w:firstLine="420"/>
        <w:sectPr w:rsidR="00000000">
          <w:headerReference w:type="even" r:id="rId21"/>
          <w:headerReference w:type="default" r:id="rId22"/>
          <w:footerReference w:type="default" r:id="rId23"/>
          <w:type w:val="nextColumn"/>
          <w:pgSz w:w="11907" w:h="16839"/>
          <w:pgMar w:top="1474" w:right="1474" w:bottom="1474" w:left="1531" w:header="851" w:footer="1134" w:gutter="0"/>
          <w:pgNumType w:start="1"/>
          <w:cols w:space="720"/>
          <w:docGrid w:linePitch="312"/>
        </w:sectPr>
      </w:pPr>
    </w:p>
    <w:p w:rsidR="00000000" w:rsidRDefault="00FC52AA">
      <w:pPr>
        <w:pStyle w:val="1"/>
        <w:adjustRightInd/>
        <w:snapToGrid/>
        <w:spacing w:beforeLines="200" w:afterLines="100"/>
        <w:jc w:val="center"/>
        <w:rPr>
          <w:rFonts w:eastAsia="宋体"/>
          <w:sz w:val="36"/>
          <w:szCs w:val="36"/>
        </w:rPr>
      </w:pPr>
      <w:bookmarkStart w:id="37" w:name="_Toc4514890"/>
      <w:r>
        <w:rPr>
          <w:rFonts w:eastAsia="宋体"/>
          <w:sz w:val="36"/>
          <w:szCs w:val="36"/>
        </w:rPr>
        <w:lastRenderedPageBreak/>
        <w:t>第二章</w:t>
      </w:r>
      <w:r>
        <w:rPr>
          <w:rFonts w:eastAsia="宋体"/>
          <w:sz w:val="36"/>
          <w:szCs w:val="36"/>
        </w:rPr>
        <w:t xml:space="preserve">  </w:t>
      </w:r>
      <w:r>
        <w:rPr>
          <w:rFonts w:eastAsia="宋体"/>
          <w:sz w:val="36"/>
          <w:szCs w:val="36"/>
        </w:rPr>
        <w:t>建设项目概况</w:t>
      </w:r>
      <w:bookmarkEnd w:id="37"/>
    </w:p>
    <w:p w:rsidR="00000000" w:rsidRDefault="00FC52AA">
      <w:pPr>
        <w:pStyle w:val="2"/>
        <w:numPr>
          <w:ilvl w:val="0"/>
          <w:numId w:val="0"/>
        </w:numPr>
        <w:adjustRightInd w:val="0"/>
        <w:snapToGrid w:val="0"/>
        <w:spacing w:beforeLines="50" w:afterLines="50" w:line="520" w:lineRule="exact"/>
        <w:ind w:left="576" w:hanging="576"/>
        <w:rPr>
          <w:rFonts w:ascii="Times New Roman" w:eastAsia="宋体" w:hAnsi="Times New Roman"/>
        </w:rPr>
      </w:pPr>
      <w:bookmarkStart w:id="38" w:name="_Toc4514891"/>
      <w:r>
        <w:rPr>
          <w:rFonts w:ascii="Times New Roman" w:eastAsia="宋体" w:hAnsi="Times New Roman"/>
        </w:rPr>
        <w:t>2.1</w:t>
      </w:r>
      <w:r>
        <w:rPr>
          <w:rFonts w:ascii="Times New Roman" w:eastAsia="宋体" w:hAnsi="Times New Roman"/>
        </w:rPr>
        <w:t>项目基本情况</w:t>
      </w:r>
      <w:bookmarkEnd w:id="38"/>
    </w:p>
    <w:p w:rsidR="00000000" w:rsidRDefault="00FC52AA">
      <w:pPr>
        <w:pStyle w:val="afe"/>
        <w:numPr>
          <w:ilvl w:val="0"/>
          <w:numId w:val="4"/>
        </w:numPr>
        <w:spacing w:after="0" w:line="360" w:lineRule="auto"/>
        <w:ind w:firstLineChars="200" w:firstLine="480"/>
        <w:jc w:val="left"/>
        <w:rPr>
          <w:rFonts w:hint="eastAsia"/>
          <w:sz w:val="24"/>
        </w:rPr>
      </w:pPr>
      <w:r>
        <w:rPr>
          <w:sz w:val="24"/>
        </w:rPr>
        <w:t>项目名称：</w:t>
      </w:r>
      <w:r>
        <w:rPr>
          <w:rFonts w:hint="eastAsia"/>
          <w:sz w:val="24"/>
        </w:rPr>
        <w:t>河南桃花田园生态农业科技有限公司万头牛场养殖项目</w:t>
      </w:r>
    </w:p>
    <w:p w:rsidR="00000000" w:rsidRDefault="00FC52AA">
      <w:pPr>
        <w:pStyle w:val="afe"/>
        <w:spacing w:after="0" w:line="360" w:lineRule="auto"/>
        <w:ind w:firstLineChars="200" w:firstLine="480"/>
        <w:jc w:val="left"/>
        <w:rPr>
          <w:sz w:val="24"/>
        </w:rPr>
      </w:pPr>
      <w:r>
        <w:rPr>
          <w:sz w:val="24"/>
        </w:rPr>
        <w:t>（</w:t>
      </w:r>
      <w:r>
        <w:rPr>
          <w:sz w:val="24"/>
        </w:rPr>
        <w:t>2</w:t>
      </w:r>
      <w:r>
        <w:rPr>
          <w:sz w:val="24"/>
        </w:rPr>
        <w:t>）建设单位：</w:t>
      </w:r>
      <w:r>
        <w:rPr>
          <w:rFonts w:hint="eastAsia"/>
          <w:sz w:val="24"/>
        </w:rPr>
        <w:t>河南桃花田园生态农业科技有限公司</w:t>
      </w:r>
    </w:p>
    <w:p w:rsidR="00000000" w:rsidRDefault="00FC52AA">
      <w:pPr>
        <w:pStyle w:val="afe"/>
        <w:spacing w:after="0" w:line="360" w:lineRule="auto"/>
        <w:ind w:firstLineChars="200" w:firstLine="480"/>
        <w:jc w:val="left"/>
        <w:rPr>
          <w:sz w:val="24"/>
        </w:rPr>
      </w:pPr>
      <w:r>
        <w:rPr>
          <w:sz w:val="24"/>
        </w:rPr>
        <w:t>（</w:t>
      </w:r>
      <w:r>
        <w:rPr>
          <w:sz w:val="24"/>
        </w:rPr>
        <w:t>3</w:t>
      </w:r>
      <w:r>
        <w:rPr>
          <w:sz w:val="24"/>
        </w:rPr>
        <w:t>）建设性质：新建</w:t>
      </w:r>
    </w:p>
    <w:p w:rsidR="00000000" w:rsidRDefault="00FC52AA">
      <w:pPr>
        <w:pStyle w:val="afe"/>
        <w:spacing w:after="0" w:line="360" w:lineRule="auto"/>
        <w:ind w:firstLineChars="200" w:firstLine="480"/>
        <w:jc w:val="left"/>
        <w:rPr>
          <w:sz w:val="24"/>
        </w:rPr>
      </w:pPr>
      <w:r>
        <w:rPr>
          <w:sz w:val="24"/>
        </w:rPr>
        <w:t>（</w:t>
      </w:r>
      <w:r>
        <w:rPr>
          <w:sz w:val="24"/>
        </w:rPr>
        <w:t>4</w:t>
      </w:r>
      <w:r>
        <w:rPr>
          <w:sz w:val="24"/>
        </w:rPr>
        <w:t>）建设周期：</w:t>
      </w:r>
      <w:r>
        <w:rPr>
          <w:sz w:val="24"/>
        </w:rPr>
        <w:t>12</w:t>
      </w:r>
      <w:r>
        <w:rPr>
          <w:sz w:val="24"/>
        </w:rPr>
        <w:t>个月</w:t>
      </w:r>
    </w:p>
    <w:p w:rsidR="00000000" w:rsidRDefault="00FC52AA">
      <w:pPr>
        <w:pStyle w:val="afe"/>
        <w:spacing w:after="0" w:line="360" w:lineRule="auto"/>
        <w:ind w:firstLineChars="200" w:firstLine="480"/>
        <w:jc w:val="left"/>
        <w:rPr>
          <w:sz w:val="24"/>
        </w:rPr>
      </w:pPr>
      <w:r>
        <w:rPr>
          <w:sz w:val="24"/>
        </w:rPr>
        <w:t>（</w:t>
      </w:r>
      <w:r>
        <w:rPr>
          <w:sz w:val="24"/>
        </w:rPr>
        <w:t>5</w:t>
      </w:r>
      <w:r>
        <w:rPr>
          <w:sz w:val="24"/>
        </w:rPr>
        <w:t>）项目投资：项目总投资</w:t>
      </w:r>
      <w:r>
        <w:rPr>
          <w:rFonts w:hint="eastAsia"/>
          <w:sz w:val="24"/>
        </w:rPr>
        <w:t>5000</w:t>
      </w:r>
      <w:r>
        <w:rPr>
          <w:sz w:val="24"/>
        </w:rPr>
        <w:t>万元人民币</w:t>
      </w:r>
    </w:p>
    <w:p w:rsidR="00000000" w:rsidRDefault="00FC52AA">
      <w:pPr>
        <w:pStyle w:val="afe"/>
        <w:spacing w:after="0" w:line="360" w:lineRule="auto"/>
        <w:ind w:firstLineChars="200" w:firstLine="480"/>
        <w:jc w:val="left"/>
        <w:rPr>
          <w:rFonts w:hint="eastAsia"/>
          <w:sz w:val="24"/>
        </w:rPr>
      </w:pPr>
      <w:r>
        <w:rPr>
          <w:sz w:val="24"/>
        </w:rPr>
        <w:t>（</w:t>
      </w:r>
      <w:r>
        <w:rPr>
          <w:sz w:val="24"/>
        </w:rPr>
        <w:t>6</w:t>
      </w:r>
      <w:r>
        <w:rPr>
          <w:sz w:val="24"/>
        </w:rPr>
        <w:t>）建设地点：</w:t>
      </w:r>
      <w:r>
        <w:rPr>
          <w:rFonts w:hint="eastAsia"/>
          <w:sz w:val="24"/>
        </w:rPr>
        <w:t>信阳市淮滨县三空桥乡麦店村龚庄村组</w:t>
      </w:r>
    </w:p>
    <w:p w:rsidR="00000000" w:rsidRDefault="00FC52AA">
      <w:pPr>
        <w:pStyle w:val="afe"/>
        <w:spacing w:after="0" w:line="360" w:lineRule="auto"/>
        <w:ind w:firstLineChars="200" w:firstLine="480"/>
        <w:jc w:val="left"/>
        <w:rPr>
          <w:rFonts w:hint="eastAsia"/>
          <w:sz w:val="24"/>
          <w:vertAlign w:val="superscript"/>
        </w:rPr>
      </w:pPr>
      <w:r>
        <w:rPr>
          <w:sz w:val="24"/>
        </w:rPr>
        <w:t>（</w:t>
      </w:r>
      <w:r>
        <w:rPr>
          <w:sz w:val="24"/>
        </w:rPr>
        <w:t>7</w:t>
      </w:r>
      <w:r>
        <w:rPr>
          <w:sz w:val="24"/>
        </w:rPr>
        <w:t>）</w:t>
      </w:r>
      <w:r>
        <w:rPr>
          <w:sz w:val="24"/>
        </w:rPr>
        <w:t>占地面积：</w:t>
      </w:r>
      <w:r>
        <w:rPr>
          <w:rFonts w:hint="eastAsia"/>
          <w:sz w:val="24"/>
        </w:rPr>
        <w:t>55067m</w:t>
      </w:r>
      <w:r>
        <w:rPr>
          <w:rFonts w:hint="eastAsia"/>
          <w:sz w:val="24"/>
          <w:vertAlign w:val="superscript"/>
        </w:rPr>
        <w:t>2.</w:t>
      </w:r>
    </w:p>
    <w:p w:rsidR="00000000" w:rsidRDefault="00FC52AA">
      <w:pPr>
        <w:pStyle w:val="afe"/>
        <w:spacing w:after="0" w:line="360" w:lineRule="auto"/>
        <w:ind w:firstLineChars="200" w:firstLine="480"/>
        <w:jc w:val="left"/>
        <w:rPr>
          <w:sz w:val="24"/>
        </w:rPr>
      </w:pPr>
      <w:r>
        <w:rPr>
          <w:sz w:val="24"/>
        </w:rPr>
        <w:t>（</w:t>
      </w:r>
      <w:r>
        <w:rPr>
          <w:sz w:val="24"/>
        </w:rPr>
        <w:t>8</w:t>
      </w:r>
      <w:r>
        <w:rPr>
          <w:sz w:val="24"/>
        </w:rPr>
        <w:t>）建设规模：</w:t>
      </w:r>
      <w:r>
        <w:rPr>
          <w:rFonts w:hint="eastAsia"/>
          <w:sz w:val="24"/>
        </w:rPr>
        <w:t>年存栏</w:t>
      </w:r>
      <w:r>
        <w:rPr>
          <w:sz w:val="24"/>
        </w:rPr>
        <w:t>肉牛</w:t>
      </w:r>
      <w:r>
        <w:rPr>
          <w:rFonts w:hint="eastAsia"/>
          <w:sz w:val="24"/>
        </w:rPr>
        <w:t>3</w:t>
      </w:r>
      <w:r>
        <w:rPr>
          <w:sz w:val="24"/>
        </w:rPr>
        <w:t>000</w:t>
      </w:r>
      <w:r>
        <w:rPr>
          <w:sz w:val="24"/>
        </w:rPr>
        <w:t>头</w:t>
      </w:r>
      <w:r>
        <w:rPr>
          <w:rFonts w:hint="eastAsia"/>
          <w:sz w:val="24"/>
        </w:rPr>
        <w:t>。项目</w:t>
      </w:r>
      <w:r>
        <w:rPr>
          <w:sz w:val="24"/>
        </w:rPr>
        <w:t>占</w:t>
      </w:r>
      <w:r>
        <w:rPr>
          <w:sz w:val="24"/>
        </w:rPr>
        <w:t>地</w:t>
      </w:r>
      <w:r>
        <w:rPr>
          <w:rFonts w:hint="eastAsia"/>
          <w:sz w:val="24"/>
        </w:rPr>
        <w:t>面积</w:t>
      </w:r>
      <w:r>
        <w:rPr>
          <w:rFonts w:hint="eastAsia"/>
          <w:sz w:val="24"/>
        </w:rPr>
        <w:t>55067</w:t>
      </w:r>
      <w:r>
        <w:rPr>
          <w:sz w:val="24"/>
        </w:rPr>
        <w:t>m</w:t>
      </w:r>
      <w:r>
        <w:rPr>
          <w:sz w:val="24"/>
          <w:vertAlign w:val="superscript"/>
        </w:rPr>
        <w:t>2</w:t>
      </w:r>
      <w:r>
        <w:rPr>
          <w:rFonts w:hint="eastAsia"/>
          <w:sz w:val="24"/>
        </w:rPr>
        <w:t>，包括</w:t>
      </w:r>
      <w:r>
        <w:rPr>
          <w:sz w:val="24"/>
        </w:rPr>
        <w:t>牛舍</w:t>
      </w:r>
      <w:r>
        <w:rPr>
          <w:sz w:val="24"/>
        </w:rPr>
        <w:t>1</w:t>
      </w:r>
      <w:r>
        <w:rPr>
          <w:rFonts w:hint="eastAsia"/>
          <w:sz w:val="24"/>
        </w:rPr>
        <w:t>0</w:t>
      </w:r>
      <w:r>
        <w:rPr>
          <w:sz w:val="24"/>
        </w:rPr>
        <w:t>栋</w:t>
      </w:r>
      <w:r>
        <w:rPr>
          <w:rFonts w:hint="eastAsia"/>
          <w:sz w:val="24"/>
        </w:rPr>
        <w:t>、</w:t>
      </w:r>
      <w:r>
        <w:rPr>
          <w:rFonts w:hint="eastAsia"/>
          <w:sz w:val="24"/>
        </w:rPr>
        <w:t>晾粪棚</w:t>
      </w:r>
      <w:r>
        <w:rPr>
          <w:rFonts w:hint="eastAsia"/>
          <w:sz w:val="24"/>
        </w:rPr>
        <w:t>1</w:t>
      </w:r>
      <w:r>
        <w:rPr>
          <w:rFonts w:hint="eastAsia"/>
          <w:sz w:val="24"/>
        </w:rPr>
        <w:t>栋、草料棚</w:t>
      </w:r>
      <w:r>
        <w:rPr>
          <w:rFonts w:hint="eastAsia"/>
          <w:sz w:val="24"/>
        </w:rPr>
        <w:t>1</w:t>
      </w:r>
      <w:r>
        <w:rPr>
          <w:rFonts w:hint="eastAsia"/>
          <w:sz w:val="24"/>
        </w:rPr>
        <w:t>栋，</w:t>
      </w:r>
      <w:r>
        <w:rPr>
          <w:sz w:val="24"/>
        </w:rPr>
        <w:t>办公用房及生活用房</w:t>
      </w:r>
      <w:r>
        <w:rPr>
          <w:rFonts w:hint="eastAsia"/>
          <w:sz w:val="24"/>
        </w:rPr>
        <w:t>、</w:t>
      </w:r>
      <w:r>
        <w:rPr>
          <w:rFonts w:hint="eastAsia"/>
          <w:sz w:val="24"/>
        </w:rPr>
        <w:t>门卫室</w:t>
      </w:r>
      <w:r>
        <w:rPr>
          <w:rFonts w:hint="eastAsia"/>
          <w:sz w:val="24"/>
        </w:rPr>
        <w:t>等</w:t>
      </w:r>
      <w:r>
        <w:rPr>
          <w:sz w:val="24"/>
        </w:rPr>
        <w:t>。</w:t>
      </w:r>
    </w:p>
    <w:p w:rsidR="00000000" w:rsidRDefault="00FC52AA">
      <w:pPr>
        <w:pStyle w:val="2"/>
        <w:numPr>
          <w:ilvl w:val="0"/>
          <w:numId w:val="0"/>
        </w:numPr>
        <w:adjustRightInd w:val="0"/>
        <w:snapToGrid w:val="0"/>
        <w:spacing w:beforeLines="50" w:afterLines="50" w:line="520" w:lineRule="exact"/>
        <w:ind w:left="576" w:hanging="576"/>
        <w:rPr>
          <w:rFonts w:ascii="Times New Roman" w:eastAsia="宋体" w:hAnsi="Times New Roman"/>
        </w:rPr>
      </w:pPr>
      <w:bookmarkStart w:id="39" w:name="_Toc4514892"/>
      <w:r>
        <w:rPr>
          <w:rFonts w:ascii="Times New Roman" w:eastAsia="宋体" w:hAnsi="Times New Roman"/>
        </w:rPr>
        <w:t>2.2</w:t>
      </w:r>
      <w:r>
        <w:rPr>
          <w:rFonts w:ascii="Times New Roman" w:eastAsia="宋体" w:hAnsi="Times New Roman"/>
        </w:rPr>
        <w:t>建设内容</w:t>
      </w:r>
      <w:bookmarkEnd w:id="39"/>
    </w:p>
    <w:p w:rsidR="00000000" w:rsidRDefault="00FC52AA">
      <w:pPr>
        <w:pStyle w:val="3"/>
        <w:numPr>
          <w:ilvl w:val="0"/>
          <w:numId w:val="0"/>
        </w:numPr>
        <w:spacing w:before="0" w:after="0" w:line="360" w:lineRule="auto"/>
        <w:ind w:left="720" w:hanging="720"/>
        <w:jc w:val="left"/>
        <w:rPr>
          <w:sz w:val="28"/>
          <w:szCs w:val="28"/>
        </w:rPr>
      </w:pPr>
      <w:r>
        <w:rPr>
          <w:sz w:val="28"/>
          <w:szCs w:val="28"/>
        </w:rPr>
        <w:t>2.2.1</w:t>
      </w:r>
      <w:r>
        <w:rPr>
          <w:sz w:val="28"/>
          <w:szCs w:val="28"/>
        </w:rPr>
        <w:t>工程内容与规模</w:t>
      </w:r>
    </w:p>
    <w:p w:rsidR="00000000" w:rsidRDefault="00FC52AA">
      <w:pPr>
        <w:pStyle w:val="afe"/>
        <w:spacing w:after="0" w:line="360" w:lineRule="auto"/>
        <w:ind w:firstLineChars="200" w:firstLine="480"/>
        <w:jc w:val="left"/>
        <w:rPr>
          <w:sz w:val="24"/>
        </w:rPr>
      </w:pPr>
      <w:r>
        <w:rPr>
          <w:sz w:val="24"/>
        </w:rPr>
        <w:t>项目总占地面</w:t>
      </w:r>
      <w:r>
        <w:rPr>
          <w:sz w:val="24"/>
        </w:rPr>
        <w:t>积为</w:t>
      </w:r>
      <w:r>
        <w:rPr>
          <w:rFonts w:hint="eastAsia"/>
          <w:sz w:val="24"/>
        </w:rPr>
        <w:t>55067m</w:t>
      </w:r>
      <w:r>
        <w:rPr>
          <w:rFonts w:hint="eastAsia"/>
          <w:sz w:val="24"/>
          <w:vertAlign w:val="superscript"/>
        </w:rPr>
        <w:t>2</w:t>
      </w:r>
      <w:r>
        <w:rPr>
          <w:sz w:val="24"/>
        </w:rPr>
        <w:t>，总投资</w:t>
      </w:r>
      <w:r>
        <w:rPr>
          <w:rFonts w:hint="eastAsia"/>
          <w:sz w:val="24"/>
        </w:rPr>
        <w:t>5000</w:t>
      </w:r>
      <w:r>
        <w:rPr>
          <w:sz w:val="24"/>
        </w:rPr>
        <w:t>万元。主要建设内容为主体工程、配套辅助工程、公用工程、环保工程等组成。项目工程内容及规模详见表</w:t>
      </w:r>
      <w:r>
        <w:rPr>
          <w:sz w:val="24"/>
        </w:rPr>
        <w:t>2.2-1</w:t>
      </w:r>
      <w:r>
        <w:rPr>
          <w:sz w:val="24"/>
        </w:rPr>
        <w:t>所示。</w:t>
      </w:r>
    </w:p>
    <w:p w:rsidR="00000000" w:rsidRDefault="00FC52AA">
      <w:pPr>
        <w:pStyle w:val="affd"/>
        <w:rPr>
          <w:sz w:val="24"/>
          <w:szCs w:val="24"/>
        </w:rPr>
      </w:pPr>
      <w:r>
        <w:rPr>
          <w:sz w:val="24"/>
          <w:szCs w:val="24"/>
        </w:rPr>
        <w:t>表</w:t>
      </w:r>
      <w:r>
        <w:rPr>
          <w:sz w:val="24"/>
          <w:szCs w:val="24"/>
        </w:rPr>
        <w:t xml:space="preserve">2.2-1   </w:t>
      </w:r>
      <w:r>
        <w:rPr>
          <w:sz w:val="24"/>
          <w:szCs w:val="24"/>
        </w:rPr>
        <w:t>工程建设内容一览表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625"/>
        <w:gridCol w:w="650"/>
        <w:gridCol w:w="2132"/>
        <w:gridCol w:w="1291"/>
        <w:gridCol w:w="762"/>
        <w:gridCol w:w="3069"/>
      </w:tblGrid>
      <w:tr w:rsidR="00000000">
        <w:trPr>
          <w:trHeight w:val="170"/>
          <w:tblHeader/>
          <w:jc w:val="center"/>
        </w:trPr>
        <w:tc>
          <w:tcPr>
            <w:tcW w:w="3407" w:type="dxa"/>
            <w:gridSpan w:val="3"/>
            <w:vAlign w:val="center"/>
          </w:tcPr>
          <w:p w:rsidR="00000000" w:rsidRDefault="00FC52AA">
            <w:pPr>
              <w:widowControl/>
              <w:adjustRightInd w:val="0"/>
              <w:snapToGrid w:val="0"/>
              <w:spacing w:line="300" w:lineRule="atLeast"/>
              <w:jc w:val="center"/>
              <w:rPr>
                <w:kern w:val="0"/>
                <w:szCs w:val="21"/>
              </w:rPr>
            </w:pPr>
            <w:r>
              <w:rPr>
                <w:kern w:val="0"/>
                <w:szCs w:val="21"/>
              </w:rPr>
              <w:t>建设内容</w:t>
            </w:r>
          </w:p>
        </w:tc>
        <w:tc>
          <w:tcPr>
            <w:tcW w:w="1291" w:type="dxa"/>
            <w:vAlign w:val="center"/>
          </w:tcPr>
          <w:p w:rsidR="00000000" w:rsidRDefault="00FC52AA">
            <w:pPr>
              <w:widowControl/>
              <w:adjustRightInd w:val="0"/>
              <w:snapToGrid w:val="0"/>
              <w:spacing w:line="300" w:lineRule="atLeast"/>
              <w:ind w:left="210" w:hangingChars="100" w:hanging="210"/>
              <w:jc w:val="center"/>
              <w:rPr>
                <w:kern w:val="0"/>
                <w:szCs w:val="21"/>
              </w:rPr>
            </w:pPr>
            <w:r>
              <w:rPr>
                <w:kern w:val="0"/>
                <w:szCs w:val="21"/>
              </w:rPr>
              <w:t>数量</w:t>
            </w:r>
          </w:p>
        </w:tc>
        <w:tc>
          <w:tcPr>
            <w:tcW w:w="762" w:type="dxa"/>
            <w:vAlign w:val="center"/>
          </w:tcPr>
          <w:p w:rsidR="00000000" w:rsidRDefault="00FC52AA">
            <w:pPr>
              <w:widowControl/>
              <w:adjustRightInd w:val="0"/>
              <w:snapToGrid w:val="0"/>
              <w:spacing w:line="300" w:lineRule="atLeast"/>
              <w:jc w:val="center"/>
              <w:rPr>
                <w:kern w:val="0"/>
                <w:szCs w:val="21"/>
              </w:rPr>
            </w:pPr>
            <w:r>
              <w:rPr>
                <w:kern w:val="0"/>
                <w:szCs w:val="21"/>
              </w:rPr>
              <w:t>单位</w:t>
            </w:r>
          </w:p>
        </w:tc>
        <w:tc>
          <w:tcPr>
            <w:tcW w:w="3069" w:type="dxa"/>
            <w:vAlign w:val="center"/>
          </w:tcPr>
          <w:p w:rsidR="00000000" w:rsidRDefault="00FC52AA">
            <w:pPr>
              <w:widowControl/>
              <w:adjustRightInd w:val="0"/>
              <w:snapToGrid w:val="0"/>
              <w:spacing w:line="300" w:lineRule="atLeast"/>
              <w:jc w:val="center"/>
              <w:rPr>
                <w:kern w:val="0"/>
                <w:szCs w:val="21"/>
              </w:rPr>
            </w:pPr>
            <w:r>
              <w:rPr>
                <w:kern w:val="0"/>
                <w:szCs w:val="21"/>
              </w:rPr>
              <w:t>备注</w:t>
            </w:r>
          </w:p>
        </w:tc>
      </w:tr>
      <w:tr w:rsidR="00000000">
        <w:trPr>
          <w:trHeight w:val="170"/>
          <w:jc w:val="center"/>
        </w:trPr>
        <w:tc>
          <w:tcPr>
            <w:tcW w:w="3407" w:type="dxa"/>
            <w:gridSpan w:val="3"/>
            <w:vAlign w:val="center"/>
          </w:tcPr>
          <w:p w:rsidR="00000000" w:rsidRDefault="00FC52AA">
            <w:pPr>
              <w:widowControl/>
              <w:adjustRightInd w:val="0"/>
              <w:snapToGrid w:val="0"/>
              <w:spacing w:line="300" w:lineRule="atLeast"/>
              <w:jc w:val="center"/>
              <w:rPr>
                <w:kern w:val="0"/>
                <w:szCs w:val="21"/>
              </w:rPr>
            </w:pPr>
            <w:r>
              <w:rPr>
                <w:kern w:val="0"/>
                <w:szCs w:val="21"/>
              </w:rPr>
              <w:t>项目总用地面积</w:t>
            </w:r>
          </w:p>
        </w:tc>
        <w:tc>
          <w:tcPr>
            <w:tcW w:w="1291" w:type="dxa"/>
            <w:vAlign w:val="center"/>
          </w:tcPr>
          <w:p w:rsidR="00000000" w:rsidRDefault="00FC52AA">
            <w:pPr>
              <w:widowControl/>
              <w:adjustRightInd w:val="0"/>
              <w:snapToGrid w:val="0"/>
              <w:jc w:val="center"/>
              <w:rPr>
                <w:szCs w:val="21"/>
              </w:rPr>
            </w:pPr>
            <w:r>
              <w:rPr>
                <w:rFonts w:hint="eastAsia"/>
                <w:szCs w:val="21"/>
              </w:rPr>
              <w:t>55067</w:t>
            </w:r>
          </w:p>
        </w:tc>
        <w:tc>
          <w:tcPr>
            <w:tcW w:w="762" w:type="dxa"/>
            <w:vAlign w:val="center"/>
          </w:tcPr>
          <w:p w:rsidR="00000000" w:rsidRDefault="00FC52AA">
            <w:pPr>
              <w:widowControl/>
              <w:adjustRightInd w:val="0"/>
              <w:snapToGrid w:val="0"/>
              <w:spacing w:line="300" w:lineRule="atLeast"/>
              <w:jc w:val="center"/>
              <w:rPr>
                <w:kern w:val="0"/>
                <w:szCs w:val="21"/>
              </w:rPr>
            </w:pPr>
            <w:r>
              <w:rPr>
                <w:kern w:val="0"/>
                <w:szCs w:val="21"/>
              </w:rPr>
              <w:t>m</w:t>
            </w:r>
            <w:r>
              <w:rPr>
                <w:kern w:val="0"/>
                <w:szCs w:val="21"/>
                <w:vertAlign w:val="superscript"/>
              </w:rPr>
              <w:t>2</w:t>
            </w:r>
          </w:p>
        </w:tc>
        <w:tc>
          <w:tcPr>
            <w:tcW w:w="3069" w:type="dxa"/>
            <w:vAlign w:val="center"/>
          </w:tcPr>
          <w:p w:rsidR="00000000" w:rsidRDefault="00FC52AA">
            <w:pPr>
              <w:widowControl/>
              <w:adjustRightInd w:val="0"/>
              <w:snapToGrid w:val="0"/>
              <w:spacing w:line="300" w:lineRule="atLeast"/>
              <w:jc w:val="center"/>
              <w:rPr>
                <w:kern w:val="0"/>
                <w:szCs w:val="21"/>
              </w:rPr>
            </w:pPr>
            <w:r>
              <w:rPr>
                <w:szCs w:val="21"/>
              </w:rPr>
              <w:t>400</w:t>
            </w:r>
            <w:r>
              <w:rPr>
                <w:szCs w:val="21"/>
              </w:rPr>
              <w:t>亩</w:t>
            </w:r>
          </w:p>
        </w:tc>
      </w:tr>
      <w:tr w:rsidR="00000000">
        <w:trPr>
          <w:trHeight w:val="196"/>
          <w:jc w:val="center"/>
        </w:trPr>
        <w:tc>
          <w:tcPr>
            <w:tcW w:w="1275" w:type="dxa"/>
            <w:gridSpan w:val="2"/>
            <w:vMerge w:val="restart"/>
            <w:vAlign w:val="center"/>
          </w:tcPr>
          <w:p w:rsidR="00000000" w:rsidRDefault="00FC52AA">
            <w:pPr>
              <w:widowControl/>
              <w:adjustRightInd w:val="0"/>
              <w:snapToGrid w:val="0"/>
              <w:spacing w:line="300" w:lineRule="atLeast"/>
              <w:jc w:val="center"/>
              <w:rPr>
                <w:kern w:val="0"/>
                <w:szCs w:val="21"/>
              </w:rPr>
            </w:pPr>
            <w:r>
              <w:rPr>
                <w:kern w:val="0"/>
                <w:szCs w:val="21"/>
              </w:rPr>
              <w:t>主体</w:t>
            </w:r>
          </w:p>
          <w:p w:rsidR="00000000" w:rsidRDefault="00FC52AA">
            <w:pPr>
              <w:widowControl/>
              <w:adjustRightInd w:val="0"/>
              <w:snapToGrid w:val="0"/>
              <w:spacing w:line="300" w:lineRule="atLeast"/>
              <w:jc w:val="center"/>
              <w:rPr>
                <w:kern w:val="0"/>
                <w:szCs w:val="21"/>
              </w:rPr>
            </w:pPr>
            <w:r>
              <w:rPr>
                <w:kern w:val="0"/>
                <w:szCs w:val="21"/>
              </w:rPr>
              <w:t>工程</w:t>
            </w:r>
          </w:p>
        </w:tc>
        <w:tc>
          <w:tcPr>
            <w:tcW w:w="2132" w:type="dxa"/>
            <w:vAlign w:val="center"/>
          </w:tcPr>
          <w:p w:rsidR="00000000" w:rsidRDefault="00FC52AA">
            <w:pPr>
              <w:adjustRightInd w:val="0"/>
              <w:snapToGrid w:val="0"/>
              <w:spacing w:line="300" w:lineRule="atLeast"/>
              <w:jc w:val="center"/>
              <w:rPr>
                <w:szCs w:val="21"/>
              </w:rPr>
            </w:pPr>
            <w:r>
              <w:rPr>
                <w:szCs w:val="21"/>
              </w:rPr>
              <w:t>育肥牛舍</w:t>
            </w:r>
          </w:p>
        </w:tc>
        <w:tc>
          <w:tcPr>
            <w:tcW w:w="1291" w:type="dxa"/>
            <w:vAlign w:val="center"/>
          </w:tcPr>
          <w:p w:rsidR="00000000" w:rsidRDefault="00FC52AA">
            <w:pPr>
              <w:widowControl/>
              <w:adjustRightInd w:val="0"/>
              <w:snapToGrid w:val="0"/>
              <w:jc w:val="center"/>
              <w:rPr>
                <w:szCs w:val="21"/>
              </w:rPr>
            </w:pPr>
            <w:r>
              <w:rPr>
                <w:rFonts w:hint="eastAsia"/>
                <w:szCs w:val="21"/>
              </w:rPr>
              <w:t>3150</w:t>
            </w:r>
          </w:p>
        </w:tc>
        <w:tc>
          <w:tcPr>
            <w:tcW w:w="762" w:type="dxa"/>
            <w:vAlign w:val="center"/>
          </w:tcPr>
          <w:p w:rsidR="00000000" w:rsidRDefault="00FC52AA">
            <w:pPr>
              <w:widowControl/>
              <w:adjustRightInd w:val="0"/>
              <w:snapToGrid w:val="0"/>
              <w:spacing w:line="300" w:lineRule="atLeast"/>
              <w:jc w:val="center"/>
              <w:rPr>
                <w:kern w:val="0"/>
                <w:szCs w:val="21"/>
              </w:rPr>
            </w:pPr>
            <w:r>
              <w:rPr>
                <w:kern w:val="0"/>
                <w:szCs w:val="21"/>
              </w:rPr>
              <w:t>m</w:t>
            </w:r>
            <w:r>
              <w:rPr>
                <w:kern w:val="0"/>
                <w:szCs w:val="21"/>
                <w:vertAlign w:val="superscript"/>
              </w:rPr>
              <w:t>2</w:t>
            </w:r>
          </w:p>
        </w:tc>
        <w:tc>
          <w:tcPr>
            <w:tcW w:w="3069" w:type="dxa"/>
            <w:vAlign w:val="center"/>
          </w:tcPr>
          <w:p w:rsidR="00000000" w:rsidRDefault="00FC52AA">
            <w:pPr>
              <w:widowControl/>
              <w:adjustRightInd w:val="0"/>
              <w:snapToGrid w:val="0"/>
              <w:spacing w:line="300" w:lineRule="atLeast"/>
              <w:jc w:val="center"/>
              <w:rPr>
                <w:kern w:val="0"/>
                <w:szCs w:val="21"/>
              </w:rPr>
            </w:pPr>
            <w:r>
              <w:rPr>
                <w:rFonts w:hint="eastAsia"/>
                <w:kern w:val="0"/>
                <w:szCs w:val="21"/>
              </w:rPr>
              <w:t>5</w:t>
            </w:r>
            <w:r>
              <w:rPr>
                <w:kern w:val="0"/>
                <w:szCs w:val="21"/>
              </w:rPr>
              <w:t>栋，钢架棚结构，规格：</w:t>
            </w:r>
            <w:r>
              <w:rPr>
                <w:rFonts w:hint="eastAsia"/>
                <w:kern w:val="0"/>
                <w:szCs w:val="21"/>
              </w:rPr>
              <w:t>9</w:t>
            </w:r>
            <w:r>
              <w:rPr>
                <w:kern w:val="0"/>
                <w:szCs w:val="21"/>
              </w:rPr>
              <w:t>0×</w:t>
            </w:r>
            <w:r>
              <w:rPr>
                <w:rFonts w:hint="eastAsia"/>
                <w:kern w:val="0"/>
                <w:szCs w:val="21"/>
              </w:rPr>
              <w:t>35</w:t>
            </w:r>
            <w:r>
              <w:rPr>
                <w:kern w:val="0"/>
                <w:szCs w:val="21"/>
              </w:rPr>
              <w:t>m</w:t>
            </w:r>
            <w:r>
              <w:rPr>
                <w:kern w:val="0"/>
                <w:szCs w:val="21"/>
              </w:rPr>
              <w:t>，一层</w:t>
            </w:r>
          </w:p>
        </w:tc>
      </w:tr>
      <w:tr w:rsidR="00000000">
        <w:trPr>
          <w:trHeight w:val="170"/>
          <w:jc w:val="center"/>
        </w:trPr>
        <w:tc>
          <w:tcPr>
            <w:tcW w:w="1275" w:type="dxa"/>
            <w:gridSpan w:val="2"/>
            <w:vMerge/>
            <w:vAlign w:val="center"/>
          </w:tcPr>
          <w:p w:rsidR="00000000" w:rsidRDefault="00FC52AA">
            <w:pPr>
              <w:widowControl/>
              <w:adjustRightInd w:val="0"/>
              <w:snapToGrid w:val="0"/>
              <w:spacing w:line="300" w:lineRule="atLeast"/>
              <w:jc w:val="center"/>
              <w:rPr>
                <w:kern w:val="0"/>
                <w:szCs w:val="21"/>
              </w:rPr>
            </w:pPr>
          </w:p>
        </w:tc>
        <w:tc>
          <w:tcPr>
            <w:tcW w:w="2132" w:type="dxa"/>
            <w:vAlign w:val="center"/>
          </w:tcPr>
          <w:p w:rsidR="00000000" w:rsidRDefault="00FC52AA">
            <w:pPr>
              <w:adjustRightInd w:val="0"/>
              <w:snapToGrid w:val="0"/>
              <w:spacing w:line="300" w:lineRule="atLeast"/>
              <w:jc w:val="center"/>
              <w:rPr>
                <w:szCs w:val="21"/>
              </w:rPr>
            </w:pPr>
            <w:r>
              <w:rPr>
                <w:szCs w:val="21"/>
              </w:rPr>
              <w:t>成母牛舍</w:t>
            </w:r>
          </w:p>
        </w:tc>
        <w:tc>
          <w:tcPr>
            <w:tcW w:w="1291" w:type="dxa"/>
            <w:vAlign w:val="center"/>
          </w:tcPr>
          <w:p w:rsidR="00000000" w:rsidRDefault="00FC52AA">
            <w:pPr>
              <w:widowControl/>
              <w:adjustRightInd w:val="0"/>
              <w:snapToGrid w:val="0"/>
              <w:jc w:val="center"/>
              <w:rPr>
                <w:szCs w:val="21"/>
              </w:rPr>
            </w:pPr>
            <w:r>
              <w:rPr>
                <w:rFonts w:hint="eastAsia"/>
                <w:szCs w:val="21"/>
              </w:rPr>
              <w:t>2016</w:t>
            </w:r>
          </w:p>
        </w:tc>
        <w:tc>
          <w:tcPr>
            <w:tcW w:w="762" w:type="dxa"/>
            <w:vAlign w:val="center"/>
          </w:tcPr>
          <w:p w:rsidR="00000000" w:rsidRDefault="00FC52AA">
            <w:pPr>
              <w:widowControl/>
              <w:adjustRightInd w:val="0"/>
              <w:snapToGrid w:val="0"/>
              <w:spacing w:line="300" w:lineRule="atLeast"/>
              <w:jc w:val="center"/>
              <w:rPr>
                <w:kern w:val="0"/>
                <w:szCs w:val="21"/>
              </w:rPr>
            </w:pPr>
            <w:r>
              <w:rPr>
                <w:kern w:val="0"/>
                <w:szCs w:val="21"/>
              </w:rPr>
              <w:t>m</w:t>
            </w:r>
            <w:r>
              <w:rPr>
                <w:kern w:val="0"/>
                <w:szCs w:val="21"/>
                <w:vertAlign w:val="superscript"/>
              </w:rPr>
              <w:t>2</w:t>
            </w:r>
          </w:p>
        </w:tc>
        <w:tc>
          <w:tcPr>
            <w:tcW w:w="3069" w:type="dxa"/>
            <w:vAlign w:val="center"/>
          </w:tcPr>
          <w:p w:rsidR="00000000" w:rsidRDefault="00FC52AA">
            <w:pPr>
              <w:widowControl/>
              <w:adjustRightInd w:val="0"/>
              <w:snapToGrid w:val="0"/>
              <w:spacing w:line="300" w:lineRule="atLeast"/>
              <w:jc w:val="center"/>
              <w:rPr>
                <w:kern w:val="0"/>
                <w:szCs w:val="21"/>
              </w:rPr>
            </w:pPr>
            <w:r>
              <w:rPr>
                <w:rFonts w:hint="eastAsia"/>
                <w:kern w:val="0"/>
                <w:szCs w:val="21"/>
              </w:rPr>
              <w:t>5</w:t>
            </w:r>
            <w:r>
              <w:rPr>
                <w:kern w:val="0"/>
                <w:szCs w:val="21"/>
              </w:rPr>
              <w:t>栋，钢架棚结构，规格：</w:t>
            </w:r>
            <w:r>
              <w:rPr>
                <w:rFonts w:hint="eastAsia"/>
                <w:kern w:val="0"/>
                <w:szCs w:val="21"/>
              </w:rPr>
              <w:t>96</w:t>
            </w:r>
            <w:r>
              <w:rPr>
                <w:kern w:val="0"/>
                <w:szCs w:val="21"/>
              </w:rPr>
              <w:t>×2</w:t>
            </w:r>
            <w:r>
              <w:rPr>
                <w:rFonts w:hint="eastAsia"/>
                <w:kern w:val="0"/>
                <w:szCs w:val="21"/>
              </w:rPr>
              <w:t>1</w:t>
            </w:r>
            <w:r>
              <w:rPr>
                <w:kern w:val="0"/>
                <w:szCs w:val="21"/>
              </w:rPr>
              <w:t>m</w:t>
            </w:r>
            <w:r>
              <w:rPr>
                <w:kern w:val="0"/>
                <w:szCs w:val="21"/>
              </w:rPr>
              <w:t>，一层</w:t>
            </w:r>
          </w:p>
        </w:tc>
      </w:tr>
      <w:tr w:rsidR="00000000">
        <w:trPr>
          <w:trHeight w:val="170"/>
          <w:jc w:val="center"/>
        </w:trPr>
        <w:tc>
          <w:tcPr>
            <w:tcW w:w="1275" w:type="dxa"/>
            <w:gridSpan w:val="2"/>
            <w:vMerge/>
            <w:vAlign w:val="center"/>
          </w:tcPr>
          <w:p w:rsidR="00000000" w:rsidRDefault="00FC52AA">
            <w:pPr>
              <w:widowControl/>
              <w:adjustRightInd w:val="0"/>
              <w:snapToGrid w:val="0"/>
              <w:spacing w:line="300" w:lineRule="atLeast"/>
              <w:jc w:val="center"/>
              <w:rPr>
                <w:kern w:val="0"/>
                <w:szCs w:val="21"/>
              </w:rPr>
            </w:pPr>
          </w:p>
        </w:tc>
        <w:tc>
          <w:tcPr>
            <w:tcW w:w="2132" w:type="dxa"/>
            <w:vAlign w:val="center"/>
          </w:tcPr>
          <w:p w:rsidR="00000000" w:rsidRDefault="00FC52AA">
            <w:pPr>
              <w:adjustRightInd w:val="0"/>
              <w:snapToGrid w:val="0"/>
              <w:spacing w:line="300" w:lineRule="atLeast"/>
              <w:jc w:val="center"/>
              <w:rPr>
                <w:szCs w:val="21"/>
              </w:rPr>
            </w:pPr>
            <w:r>
              <w:rPr>
                <w:szCs w:val="21"/>
              </w:rPr>
              <w:t>饲料加工车间</w:t>
            </w:r>
          </w:p>
        </w:tc>
        <w:tc>
          <w:tcPr>
            <w:tcW w:w="1291" w:type="dxa"/>
            <w:vAlign w:val="center"/>
          </w:tcPr>
          <w:p w:rsidR="00000000" w:rsidRDefault="00FC52AA">
            <w:pPr>
              <w:widowControl/>
              <w:adjustRightInd w:val="0"/>
              <w:snapToGrid w:val="0"/>
              <w:spacing w:line="300" w:lineRule="atLeast"/>
              <w:ind w:left="210" w:hangingChars="100" w:hanging="210"/>
              <w:jc w:val="center"/>
              <w:rPr>
                <w:szCs w:val="21"/>
              </w:rPr>
            </w:pPr>
            <w:r>
              <w:rPr>
                <w:rFonts w:hint="eastAsia"/>
                <w:szCs w:val="21"/>
              </w:rPr>
              <w:t>2016</w:t>
            </w:r>
          </w:p>
        </w:tc>
        <w:tc>
          <w:tcPr>
            <w:tcW w:w="762" w:type="dxa"/>
            <w:vAlign w:val="center"/>
          </w:tcPr>
          <w:p w:rsidR="00000000" w:rsidRDefault="00FC52AA">
            <w:pPr>
              <w:jc w:val="center"/>
            </w:pPr>
            <w:r>
              <w:rPr>
                <w:kern w:val="0"/>
                <w:szCs w:val="21"/>
              </w:rPr>
              <w:t>m</w:t>
            </w:r>
            <w:r>
              <w:rPr>
                <w:kern w:val="0"/>
                <w:szCs w:val="21"/>
                <w:vertAlign w:val="superscript"/>
              </w:rPr>
              <w:t>2</w:t>
            </w:r>
          </w:p>
        </w:tc>
        <w:tc>
          <w:tcPr>
            <w:tcW w:w="3069" w:type="dxa"/>
            <w:vAlign w:val="center"/>
          </w:tcPr>
          <w:p w:rsidR="00000000" w:rsidRDefault="00FC52AA">
            <w:pPr>
              <w:widowControl/>
              <w:adjustRightInd w:val="0"/>
              <w:snapToGrid w:val="0"/>
              <w:spacing w:line="300" w:lineRule="atLeast"/>
              <w:jc w:val="center"/>
              <w:rPr>
                <w:kern w:val="0"/>
                <w:szCs w:val="21"/>
              </w:rPr>
            </w:pPr>
            <w:r>
              <w:rPr>
                <w:kern w:val="0"/>
                <w:szCs w:val="21"/>
              </w:rPr>
              <w:t>1</w:t>
            </w:r>
            <w:r>
              <w:rPr>
                <w:kern w:val="0"/>
                <w:szCs w:val="21"/>
              </w:rPr>
              <w:t>栋，钢架棚结构。主要是对颗粒饲料和玉米秸秆等饲料进行粉碎搅拌加工，同时也用于储存未加工的饲料，规格：</w:t>
            </w:r>
            <w:r>
              <w:rPr>
                <w:rFonts w:hint="eastAsia"/>
                <w:kern w:val="0"/>
                <w:szCs w:val="21"/>
              </w:rPr>
              <w:t>96</w:t>
            </w:r>
            <w:r>
              <w:rPr>
                <w:kern w:val="0"/>
                <w:szCs w:val="21"/>
              </w:rPr>
              <w:t>×2</w:t>
            </w:r>
            <w:r>
              <w:rPr>
                <w:rFonts w:hint="eastAsia"/>
                <w:kern w:val="0"/>
                <w:szCs w:val="21"/>
              </w:rPr>
              <w:t>1</w:t>
            </w:r>
            <w:r>
              <w:rPr>
                <w:kern w:val="0"/>
                <w:szCs w:val="21"/>
              </w:rPr>
              <w:t>m</w:t>
            </w:r>
            <w:r>
              <w:rPr>
                <w:kern w:val="0"/>
                <w:szCs w:val="21"/>
              </w:rPr>
              <w:t>，一层</w:t>
            </w:r>
          </w:p>
        </w:tc>
      </w:tr>
      <w:tr w:rsidR="00000000">
        <w:trPr>
          <w:trHeight w:val="170"/>
          <w:jc w:val="center"/>
        </w:trPr>
        <w:tc>
          <w:tcPr>
            <w:tcW w:w="1275" w:type="dxa"/>
            <w:gridSpan w:val="2"/>
            <w:vMerge/>
            <w:vAlign w:val="center"/>
          </w:tcPr>
          <w:p w:rsidR="00000000" w:rsidRDefault="00FC52AA">
            <w:pPr>
              <w:widowControl/>
              <w:adjustRightInd w:val="0"/>
              <w:snapToGrid w:val="0"/>
              <w:spacing w:line="300" w:lineRule="atLeast"/>
              <w:jc w:val="center"/>
              <w:rPr>
                <w:kern w:val="0"/>
                <w:szCs w:val="21"/>
              </w:rPr>
            </w:pPr>
          </w:p>
        </w:tc>
        <w:tc>
          <w:tcPr>
            <w:tcW w:w="2132" w:type="dxa"/>
            <w:vAlign w:val="center"/>
          </w:tcPr>
          <w:p w:rsidR="00000000" w:rsidRDefault="00FC52AA">
            <w:pPr>
              <w:adjustRightInd w:val="0"/>
              <w:snapToGrid w:val="0"/>
              <w:spacing w:line="300" w:lineRule="atLeast"/>
              <w:jc w:val="center"/>
              <w:rPr>
                <w:rFonts w:hint="eastAsia"/>
                <w:szCs w:val="21"/>
              </w:rPr>
            </w:pPr>
            <w:r>
              <w:rPr>
                <w:rFonts w:hint="eastAsia"/>
                <w:szCs w:val="21"/>
              </w:rPr>
              <w:t>晾粪棚</w:t>
            </w:r>
          </w:p>
        </w:tc>
        <w:tc>
          <w:tcPr>
            <w:tcW w:w="1291" w:type="dxa"/>
            <w:vAlign w:val="center"/>
          </w:tcPr>
          <w:p w:rsidR="00000000" w:rsidRDefault="00FC52AA">
            <w:pPr>
              <w:widowControl/>
              <w:adjustRightInd w:val="0"/>
              <w:snapToGrid w:val="0"/>
              <w:spacing w:line="300" w:lineRule="atLeast"/>
              <w:ind w:left="210" w:hangingChars="100" w:hanging="210"/>
              <w:jc w:val="center"/>
              <w:rPr>
                <w:szCs w:val="21"/>
              </w:rPr>
            </w:pPr>
            <w:r>
              <w:rPr>
                <w:rFonts w:hint="eastAsia"/>
                <w:szCs w:val="21"/>
              </w:rPr>
              <w:t>1890</w:t>
            </w:r>
          </w:p>
        </w:tc>
        <w:tc>
          <w:tcPr>
            <w:tcW w:w="762" w:type="dxa"/>
            <w:vAlign w:val="center"/>
          </w:tcPr>
          <w:p w:rsidR="00000000" w:rsidRDefault="00FC52AA">
            <w:pPr>
              <w:jc w:val="center"/>
            </w:pPr>
            <w:r>
              <w:rPr>
                <w:kern w:val="0"/>
                <w:szCs w:val="21"/>
              </w:rPr>
              <w:t>m</w:t>
            </w:r>
            <w:r>
              <w:rPr>
                <w:kern w:val="0"/>
                <w:szCs w:val="21"/>
                <w:vertAlign w:val="superscript"/>
              </w:rPr>
              <w:t>2</w:t>
            </w:r>
          </w:p>
        </w:tc>
        <w:tc>
          <w:tcPr>
            <w:tcW w:w="3069" w:type="dxa"/>
            <w:vAlign w:val="center"/>
          </w:tcPr>
          <w:p w:rsidR="00000000" w:rsidRDefault="00FC52AA">
            <w:pPr>
              <w:widowControl/>
              <w:adjustRightInd w:val="0"/>
              <w:snapToGrid w:val="0"/>
              <w:spacing w:line="300" w:lineRule="atLeast"/>
              <w:jc w:val="center"/>
              <w:rPr>
                <w:kern w:val="0"/>
                <w:szCs w:val="21"/>
              </w:rPr>
            </w:pPr>
            <w:r>
              <w:rPr>
                <w:kern w:val="0"/>
                <w:szCs w:val="21"/>
              </w:rPr>
              <w:t>1</w:t>
            </w:r>
            <w:r>
              <w:rPr>
                <w:kern w:val="0"/>
                <w:szCs w:val="21"/>
              </w:rPr>
              <w:t>栋，钢架棚结构</w:t>
            </w:r>
            <w:r>
              <w:rPr>
                <w:rFonts w:hint="eastAsia"/>
                <w:kern w:val="0"/>
                <w:szCs w:val="21"/>
              </w:rPr>
              <w:t>，</w:t>
            </w:r>
            <w:r>
              <w:rPr>
                <w:kern w:val="0"/>
                <w:szCs w:val="21"/>
              </w:rPr>
              <w:t>用于储存</w:t>
            </w:r>
            <w:r>
              <w:rPr>
                <w:rFonts w:hint="eastAsia"/>
                <w:kern w:val="0"/>
                <w:szCs w:val="21"/>
              </w:rPr>
              <w:t>牛粪</w:t>
            </w:r>
            <w:r>
              <w:rPr>
                <w:kern w:val="0"/>
                <w:szCs w:val="21"/>
              </w:rPr>
              <w:t>，规格：</w:t>
            </w:r>
            <w:r>
              <w:rPr>
                <w:rFonts w:hint="eastAsia"/>
                <w:kern w:val="0"/>
                <w:szCs w:val="21"/>
              </w:rPr>
              <w:t>96</w:t>
            </w:r>
            <w:r>
              <w:rPr>
                <w:kern w:val="0"/>
                <w:szCs w:val="21"/>
              </w:rPr>
              <w:t>×2</w:t>
            </w:r>
            <w:r>
              <w:rPr>
                <w:rFonts w:hint="eastAsia"/>
                <w:kern w:val="0"/>
                <w:szCs w:val="21"/>
              </w:rPr>
              <w:t>0</w:t>
            </w:r>
            <w:r>
              <w:rPr>
                <w:kern w:val="0"/>
                <w:szCs w:val="21"/>
              </w:rPr>
              <w:t>m</w:t>
            </w:r>
            <w:r>
              <w:rPr>
                <w:kern w:val="0"/>
                <w:szCs w:val="21"/>
              </w:rPr>
              <w:t>，一层</w:t>
            </w:r>
          </w:p>
        </w:tc>
      </w:tr>
      <w:tr w:rsidR="00000000">
        <w:trPr>
          <w:trHeight w:val="170"/>
          <w:jc w:val="center"/>
        </w:trPr>
        <w:tc>
          <w:tcPr>
            <w:tcW w:w="1275" w:type="dxa"/>
            <w:gridSpan w:val="2"/>
            <w:vMerge/>
            <w:vAlign w:val="center"/>
          </w:tcPr>
          <w:p w:rsidR="00000000" w:rsidRDefault="00FC52AA">
            <w:pPr>
              <w:widowControl/>
              <w:adjustRightInd w:val="0"/>
              <w:snapToGrid w:val="0"/>
              <w:spacing w:line="300" w:lineRule="atLeast"/>
              <w:jc w:val="center"/>
              <w:rPr>
                <w:kern w:val="0"/>
                <w:szCs w:val="21"/>
              </w:rPr>
            </w:pPr>
          </w:p>
        </w:tc>
        <w:tc>
          <w:tcPr>
            <w:tcW w:w="2132" w:type="dxa"/>
            <w:vAlign w:val="center"/>
          </w:tcPr>
          <w:p w:rsidR="00000000" w:rsidRDefault="00FC52AA">
            <w:pPr>
              <w:adjustRightInd w:val="0"/>
              <w:snapToGrid w:val="0"/>
              <w:spacing w:line="300" w:lineRule="atLeast"/>
              <w:jc w:val="center"/>
              <w:rPr>
                <w:szCs w:val="21"/>
              </w:rPr>
            </w:pPr>
            <w:r>
              <w:rPr>
                <w:szCs w:val="21"/>
              </w:rPr>
              <w:t>青贮窖（池）</w:t>
            </w:r>
          </w:p>
        </w:tc>
        <w:tc>
          <w:tcPr>
            <w:tcW w:w="1291" w:type="dxa"/>
            <w:vAlign w:val="center"/>
          </w:tcPr>
          <w:p w:rsidR="00000000" w:rsidRDefault="00FC52AA">
            <w:pPr>
              <w:widowControl/>
              <w:adjustRightInd w:val="0"/>
              <w:snapToGrid w:val="0"/>
              <w:spacing w:line="300" w:lineRule="atLeast"/>
              <w:ind w:left="210" w:hangingChars="100" w:hanging="210"/>
              <w:jc w:val="center"/>
              <w:rPr>
                <w:szCs w:val="21"/>
              </w:rPr>
            </w:pPr>
            <w:r>
              <w:rPr>
                <w:rFonts w:hint="eastAsia"/>
                <w:szCs w:val="21"/>
              </w:rPr>
              <w:t>4400</w:t>
            </w:r>
          </w:p>
        </w:tc>
        <w:tc>
          <w:tcPr>
            <w:tcW w:w="762" w:type="dxa"/>
            <w:vAlign w:val="center"/>
          </w:tcPr>
          <w:p w:rsidR="00000000" w:rsidRDefault="00FC52AA">
            <w:pPr>
              <w:jc w:val="center"/>
              <w:rPr>
                <w:rFonts w:hint="eastAsia"/>
              </w:rPr>
            </w:pPr>
            <w:r>
              <w:rPr>
                <w:rFonts w:hint="eastAsia"/>
                <w:kern w:val="0"/>
                <w:szCs w:val="21"/>
              </w:rPr>
              <w:t>m</w:t>
            </w:r>
            <w:r>
              <w:rPr>
                <w:rFonts w:hint="eastAsia"/>
                <w:kern w:val="0"/>
                <w:szCs w:val="21"/>
                <w:vertAlign w:val="superscript"/>
              </w:rPr>
              <w:t>3</w:t>
            </w:r>
          </w:p>
        </w:tc>
        <w:tc>
          <w:tcPr>
            <w:tcW w:w="3069" w:type="dxa"/>
            <w:vAlign w:val="center"/>
          </w:tcPr>
          <w:p w:rsidR="00000000" w:rsidRDefault="00FC52AA">
            <w:pPr>
              <w:widowControl/>
              <w:adjustRightInd w:val="0"/>
              <w:snapToGrid w:val="0"/>
              <w:spacing w:line="300" w:lineRule="atLeast"/>
              <w:jc w:val="center"/>
              <w:rPr>
                <w:kern w:val="0"/>
                <w:szCs w:val="21"/>
              </w:rPr>
            </w:pPr>
            <w:r>
              <w:rPr>
                <w:rFonts w:hint="eastAsia"/>
                <w:kern w:val="0"/>
                <w:szCs w:val="21"/>
              </w:rPr>
              <w:t>1</w:t>
            </w:r>
            <w:r>
              <w:rPr>
                <w:kern w:val="0"/>
                <w:szCs w:val="21"/>
              </w:rPr>
              <w:t>个，砖混结构，</w:t>
            </w:r>
            <w:r>
              <w:rPr>
                <w:rFonts w:hint="eastAsia"/>
                <w:kern w:val="0"/>
                <w:szCs w:val="21"/>
              </w:rPr>
              <w:t>55m</w:t>
            </w:r>
            <w:r>
              <w:rPr>
                <w:rFonts w:ascii="Arial" w:hAnsi="Arial" w:cs="Arial"/>
                <w:kern w:val="0"/>
                <w:szCs w:val="21"/>
              </w:rPr>
              <w:t>×</w:t>
            </w:r>
            <w:r>
              <w:rPr>
                <w:rFonts w:hint="eastAsia"/>
                <w:kern w:val="0"/>
                <w:szCs w:val="21"/>
              </w:rPr>
              <w:t>16m</w:t>
            </w:r>
            <w:r>
              <w:rPr>
                <w:rFonts w:ascii="Arial" w:hAnsi="Arial" w:cs="Arial"/>
                <w:kern w:val="0"/>
                <w:szCs w:val="21"/>
              </w:rPr>
              <w:t>×</w:t>
            </w:r>
            <w:r>
              <w:rPr>
                <w:rFonts w:hint="eastAsia"/>
                <w:kern w:val="0"/>
                <w:szCs w:val="21"/>
              </w:rPr>
              <w:t>5m</w:t>
            </w:r>
          </w:p>
        </w:tc>
      </w:tr>
      <w:tr w:rsidR="00000000">
        <w:trPr>
          <w:trHeight w:val="170"/>
          <w:jc w:val="center"/>
        </w:trPr>
        <w:tc>
          <w:tcPr>
            <w:tcW w:w="1275" w:type="dxa"/>
            <w:gridSpan w:val="2"/>
            <w:vMerge w:val="restart"/>
            <w:vAlign w:val="center"/>
          </w:tcPr>
          <w:p w:rsidR="00000000" w:rsidRDefault="00FC52AA">
            <w:pPr>
              <w:widowControl/>
              <w:adjustRightInd w:val="0"/>
              <w:snapToGrid w:val="0"/>
              <w:spacing w:line="300" w:lineRule="atLeast"/>
              <w:jc w:val="center"/>
              <w:rPr>
                <w:kern w:val="0"/>
                <w:szCs w:val="21"/>
              </w:rPr>
            </w:pPr>
            <w:r>
              <w:rPr>
                <w:kern w:val="0"/>
                <w:szCs w:val="21"/>
              </w:rPr>
              <w:t>辅助</w:t>
            </w:r>
          </w:p>
          <w:p w:rsidR="00000000" w:rsidRDefault="00FC52AA">
            <w:pPr>
              <w:widowControl/>
              <w:adjustRightInd w:val="0"/>
              <w:snapToGrid w:val="0"/>
              <w:spacing w:line="300" w:lineRule="atLeast"/>
              <w:jc w:val="center"/>
              <w:rPr>
                <w:kern w:val="0"/>
                <w:szCs w:val="21"/>
              </w:rPr>
            </w:pPr>
            <w:r>
              <w:rPr>
                <w:kern w:val="0"/>
                <w:szCs w:val="21"/>
              </w:rPr>
              <w:lastRenderedPageBreak/>
              <w:t>工程</w:t>
            </w:r>
          </w:p>
          <w:p w:rsidR="00000000" w:rsidRDefault="00FC52AA">
            <w:pPr>
              <w:adjustRightInd w:val="0"/>
              <w:snapToGrid w:val="0"/>
              <w:spacing w:line="300" w:lineRule="atLeast"/>
              <w:jc w:val="center"/>
              <w:rPr>
                <w:kern w:val="0"/>
                <w:szCs w:val="21"/>
              </w:rPr>
            </w:pPr>
          </w:p>
        </w:tc>
        <w:tc>
          <w:tcPr>
            <w:tcW w:w="2132" w:type="dxa"/>
            <w:vAlign w:val="center"/>
          </w:tcPr>
          <w:p w:rsidR="00000000" w:rsidRDefault="00FC52AA">
            <w:pPr>
              <w:adjustRightInd w:val="0"/>
              <w:snapToGrid w:val="0"/>
              <w:spacing w:line="300" w:lineRule="atLeast"/>
              <w:jc w:val="center"/>
              <w:rPr>
                <w:rFonts w:hint="eastAsia"/>
                <w:szCs w:val="21"/>
              </w:rPr>
            </w:pPr>
            <w:r>
              <w:rPr>
                <w:rFonts w:hint="eastAsia"/>
                <w:kern w:val="0"/>
                <w:szCs w:val="21"/>
              </w:rPr>
              <w:lastRenderedPageBreak/>
              <w:t>办公室</w:t>
            </w:r>
          </w:p>
        </w:tc>
        <w:tc>
          <w:tcPr>
            <w:tcW w:w="1291" w:type="dxa"/>
            <w:vAlign w:val="center"/>
          </w:tcPr>
          <w:p w:rsidR="00000000" w:rsidRDefault="00FC52AA">
            <w:pPr>
              <w:widowControl/>
              <w:adjustRightInd w:val="0"/>
              <w:snapToGrid w:val="0"/>
              <w:spacing w:line="300" w:lineRule="atLeast"/>
              <w:ind w:left="210" w:hangingChars="100" w:hanging="210"/>
              <w:jc w:val="center"/>
              <w:rPr>
                <w:szCs w:val="21"/>
              </w:rPr>
            </w:pPr>
            <w:r>
              <w:rPr>
                <w:rFonts w:hint="eastAsia"/>
                <w:szCs w:val="21"/>
              </w:rPr>
              <w:t>1535.76</w:t>
            </w:r>
          </w:p>
        </w:tc>
        <w:tc>
          <w:tcPr>
            <w:tcW w:w="762" w:type="dxa"/>
            <w:vAlign w:val="center"/>
          </w:tcPr>
          <w:p w:rsidR="00000000" w:rsidRDefault="00FC52AA">
            <w:pPr>
              <w:widowControl/>
              <w:adjustRightInd w:val="0"/>
              <w:snapToGrid w:val="0"/>
              <w:spacing w:line="300" w:lineRule="atLeast"/>
              <w:jc w:val="center"/>
              <w:rPr>
                <w:kern w:val="0"/>
                <w:szCs w:val="21"/>
              </w:rPr>
            </w:pPr>
            <w:r>
              <w:rPr>
                <w:kern w:val="0"/>
                <w:szCs w:val="21"/>
              </w:rPr>
              <w:t>m</w:t>
            </w:r>
            <w:r>
              <w:rPr>
                <w:kern w:val="0"/>
                <w:szCs w:val="21"/>
                <w:vertAlign w:val="superscript"/>
              </w:rPr>
              <w:t>2</w:t>
            </w:r>
          </w:p>
        </w:tc>
        <w:tc>
          <w:tcPr>
            <w:tcW w:w="3069" w:type="dxa"/>
            <w:vAlign w:val="center"/>
          </w:tcPr>
          <w:p w:rsidR="00000000" w:rsidRDefault="00FC52AA">
            <w:pPr>
              <w:widowControl/>
              <w:adjustRightInd w:val="0"/>
              <w:snapToGrid w:val="0"/>
              <w:spacing w:line="300" w:lineRule="atLeast"/>
              <w:jc w:val="center"/>
              <w:rPr>
                <w:kern w:val="0"/>
                <w:szCs w:val="21"/>
              </w:rPr>
            </w:pPr>
            <w:r>
              <w:rPr>
                <w:kern w:val="0"/>
                <w:szCs w:val="21"/>
              </w:rPr>
              <w:t>1</w:t>
            </w:r>
            <w:r>
              <w:rPr>
                <w:kern w:val="0"/>
                <w:szCs w:val="21"/>
              </w:rPr>
              <w:t>栋，规格：</w:t>
            </w:r>
            <w:r>
              <w:rPr>
                <w:rFonts w:hint="eastAsia"/>
                <w:kern w:val="0"/>
                <w:szCs w:val="21"/>
              </w:rPr>
              <w:t>32.4</w:t>
            </w:r>
            <w:r>
              <w:rPr>
                <w:kern w:val="0"/>
                <w:szCs w:val="21"/>
              </w:rPr>
              <w:t>×</w:t>
            </w:r>
            <w:r>
              <w:rPr>
                <w:rFonts w:hint="eastAsia"/>
                <w:kern w:val="0"/>
                <w:szCs w:val="21"/>
              </w:rPr>
              <w:t>15.8</w:t>
            </w:r>
            <w:r>
              <w:rPr>
                <w:kern w:val="0"/>
                <w:szCs w:val="21"/>
              </w:rPr>
              <w:t>m</w:t>
            </w:r>
            <w:r>
              <w:rPr>
                <w:rFonts w:hint="eastAsia"/>
                <w:kern w:val="0"/>
                <w:szCs w:val="21"/>
              </w:rPr>
              <w:t>，</w:t>
            </w:r>
            <w:r>
              <w:rPr>
                <w:rFonts w:hint="eastAsia"/>
                <w:kern w:val="0"/>
                <w:szCs w:val="21"/>
              </w:rPr>
              <w:t>三</w:t>
            </w:r>
            <w:r>
              <w:rPr>
                <w:kern w:val="0"/>
                <w:szCs w:val="21"/>
              </w:rPr>
              <w:t>层</w:t>
            </w:r>
          </w:p>
        </w:tc>
      </w:tr>
      <w:tr w:rsidR="00000000">
        <w:trPr>
          <w:trHeight w:val="170"/>
          <w:jc w:val="center"/>
        </w:trPr>
        <w:tc>
          <w:tcPr>
            <w:tcW w:w="1275" w:type="dxa"/>
            <w:gridSpan w:val="2"/>
            <w:vMerge/>
            <w:vAlign w:val="center"/>
          </w:tcPr>
          <w:p w:rsidR="00000000" w:rsidRDefault="00FC52AA">
            <w:pPr>
              <w:widowControl/>
              <w:adjustRightInd w:val="0"/>
              <w:snapToGrid w:val="0"/>
              <w:spacing w:line="300" w:lineRule="atLeast"/>
              <w:jc w:val="center"/>
              <w:rPr>
                <w:kern w:val="0"/>
                <w:szCs w:val="21"/>
              </w:rPr>
            </w:pPr>
          </w:p>
        </w:tc>
        <w:tc>
          <w:tcPr>
            <w:tcW w:w="2132" w:type="dxa"/>
            <w:vAlign w:val="center"/>
          </w:tcPr>
          <w:p w:rsidR="00000000" w:rsidRDefault="00FC52AA">
            <w:pPr>
              <w:widowControl/>
              <w:adjustRightInd w:val="0"/>
              <w:snapToGrid w:val="0"/>
              <w:spacing w:line="300" w:lineRule="atLeast"/>
              <w:jc w:val="center"/>
              <w:rPr>
                <w:kern w:val="0"/>
                <w:szCs w:val="21"/>
              </w:rPr>
            </w:pPr>
            <w:r>
              <w:rPr>
                <w:kern w:val="0"/>
                <w:szCs w:val="21"/>
              </w:rPr>
              <w:t>门卫室</w:t>
            </w:r>
          </w:p>
        </w:tc>
        <w:tc>
          <w:tcPr>
            <w:tcW w:w="1291" w:type="dxa"/>
            <w:vAlign w:val="center"/>
          </w:tcPr>
          <w:p w:rsidR="00000000" w:rsidRDefault="00FC52AA">
            <w:pPr>
              <w:widowControl/>
              <w:adjustRightInd w:val="0"/>
              <w:snapToGrid w:val="0"/>
              <w:spacing w:line="300" w:lineRule="atLeast"/>
              <w:ind w:left="210" w:hangingChars="100" w:hanging="210"/>
              <w:jc w:val="center"/>
              <w:rPr>
                <w:szCs w:val="21"/>
              </w:rPr>
            </w:pPr>
            <w:r>
              <w:rPr>
                <w:rFonts w:hint="eastAsia"/>
                <w:szCs w:val="21"/>
              </w:rPr>
              <w:t>48</w:t>
            </w:r>
          </w:p>
        </w:tc>
        <w:tc>
          <w:tcPr>
            <w:tcW w:w="762" w:type="dxa"/>
            <w:vAlign w:val="center"/>
          </w:tcPr>
          <w:p w:rsidR="00000000" w:rsidRDefault="00FC52AA">
            <w:pPr>
              <w:widowControl/>
              <w:adjustRightInd w:val="0"/>
              <w:snapToGrid w:val="0"/>
              <w:spacing w:line="300" w:lineRule="atLeast"/>
              <w:jc w:val="center"/>
              <w:rPr>
                <w:kern w:val="0"/>
                <w:szCs w:val="21"/>
              </w:rPr>
            </w:pPr>
            <w:r>
              <w:rPr>
                <w:kern w:val="0"/>
                <w:szCs w:val="21"/>
              </w:rPr>
              <w:t>m</w:t>
            </w:r>
            <w:r>
              <w:rPr>
                <w:kern w:val="0"/>
                <w:szCs w:val="21"/>
                <w:vertAlign w:val="superscript"/>
              </w:rPr>
              <w:t>2</w:t>
            </w:r>
          </w:p>
        </w:tc>
        <w:tc>
          <w:tcPr>
            <w:tcW w:w="3069" w:type="dxa"/>
            <w:vAlign w:val="center"/>
          </w:tcPr>
          <w:p w:rsidR="00000000" w:rsidRDefault="00FC52AA">
            <w:pPr>
              <w:widowControl/>
              <w:adjustRightInd w:val="0"/>
              <w:snapToGrid w:val="0"/>
              <w:spacing w:line="300" w:lineRule="atLeast"/>
              <w:jc w:val="center"/>
              <w:rPr>
                <w:kern w:val="0"/>
                <w:szCs w:val="21"/>
              </w:rPr>
            </w:pPr>
            <w:r>
              <w:rPr>
                <w:kern w:val="0"/>
                <w:szCs w:val="21"/>
              </w:rPr>
              <w:t>1</w:t>
            </w:r>
            <w:r>
              <w:rPr>
                <w:kern w:val="0"/>
                <w:szCs w:val="21"/>
              </w:rPr>
              <w:t>栋，规格：</w:t>
            </w:r>
            <w:r>
              <w:rPr>
                <w:rFonts w:hint="eastAsia"/>
                <w:kern w:val="0"/>
                <w:szCs w:val="21"/>
              </w:rPr>
              <w:t>12</w:t>
            </w:r>
            <w:r>
              <w:rPr>
                <w:kern w:val="0"/>
                <w:szCs w:val="21"/>
              </w:rPr>
              <w:t>×</w:t>
            </w:r>
            <w:r>
              <w:rPr>
                <w:rFonts w:hint="eastAsia"/>
                <w:kern w:val="0"/>
                <w:szCs w:val="21"/>
              </w:rPr>
              <w:t>4</w:t>
            </w:r>
            <w:r>
              <w:rPr>
                <w:kern w:val="0"/>
                <w:szCs w:val="21"/>
              </w:rPr>
              <w:t>m</w:t>
            </w:r>
            <w:r>
              <w:rPr>
                <w:rFonts w:hint="eastAsia"/>
                <w:kern w:val="0"/>
                <w:szCs w:val="21"/>
              </w:rPr>
              <w:t>，</w:t>
            </w:r>
            <w:r>
              <w:rPr>
                <w:kern w:val="0"/>
                <w:szCs w:val="21"/>
              </w:rPr>
              <w:t>一层</w:t>
            </w:r>
          </w:p>
        </w:tc>
      </w:tr>
      <w:tr w:rsidR="00000000">
        <w:trPr>
          <w:trHeight w:val="340"/>
          <w:jc w:val="center"/>
        </w:trPr>
        <w:tc>
          <w:tcPr>
            <w:tcW w:w="625" w:type="dxa"/>
            <w:vMerge w:val="restart"/>
            <w:vAlign w:val="center"/>
          </w:tcPr>
          <w:p w:rsidR="00000000" w:rsidRDefault="00FC52AA">
            <w:pPr>
              <w:spacing w:line="260" w:lineRule="exact"/>
              <w:jc w:val="center"/>
              <w:rPr>
                <w:szCs w:val="21"/>
              </w:rPr>
            </w:pPr>
            <w:r>
              <w:rPr>
                <w:szCs w:val="21"/>
              </w:rPr>
              <w:lastRenderedPageBreak/>
              <w:t>环保</w:t>
            </w:r>
          </w:p>
          <w:p w:rsidR="00000000" w:rsidRDefault="00FC52AA">
            <w:pPr>
              <w:spacing w:line="260" w:lineRule="exact"/>
              <w:jc w:val="center"/>
              <w:rPr>
                <w:szCs w:val="21"/>
              </w:rPr>
            </w:pPr>
            <w:r>
              <w:rPr>
                <w:szCs w:val="21"/>
              </w:rPr>
              <w:t>工程</w:t>
            </w:r>
          </w:p>
        </w:tc>
        <w:tc>
          <w:tcPr>
            <w:tcW w:w="650" w:type="dxa"/>
            <w:vMerge w:val="restart"/>
            <w:vAlign w:val="center"/>
          </w:tcPr>
          <w:p w:rsidR="00000000" w:rsidRDefault="00FC52AA">
            <w:pPr>
              <w:spacing w:line="260" w:lineRule="exact"/>
              <w:jc w:val="center"/>
              <w:rPr>
                <w:szCs w:val="21"/>
              </w:rPr>
            </w:pPr>
            <w:r>
              <w:rPr>
                <w:szCs w:val="21"/>
              </w:rPr>
              <w:t>废气</w:t>
            </w:r>
          </w:p>
        </w:tc>
        <w:tc>
          <w:tcPr>
            <w:tcW w:w="7254" w:type="dxa"/>
            <w:gridSpan w:val="4"/>
            <w:vAlign w:val="center"/>
          </w:tcPr>
          <w:p w:rsidR="00000000" w:rsidRDefault="00FC52AA">
            <w:pPr>
              <w:spacing w:line="260" w:lineRule="exact"/>
              <w:jc w:val="left"/>
              <w:rPr>
                <w:rFonts w:hint="eastAsia"/>
                <w:szCs w:val="21"/>
              </w:rPr>
            </w:pPr>
            <w:r>
              <w:rPr>
                <w:rFonts w:hint="eastAsia"/>
                <w:szCs w:val="21"/>
              </w:rPr>
              <w:t>科学的设计日粮提高饲料利用率、喷洒生物除臭剂、及时清理粪便强化牛舍</w:t>
            </w:r>
            <w:r>
              <w:rPr>
                <w:rFonts w:hint="eastAsia"/>
                <w:szCs w:val="21"/>
              </w:rPr>
              <w:t>、</w:t>
            </w:r>
            <w:r>
              <w:rPr>
                <w:rFonts w:hint="eastAsia"/>
                <w:szCs w:val="21"/>
              </w:rPr>
              <w:t>晾粪棚</w:t>
            </w:r>
            <w:r>
              <w:rPr>
                <w:rFonts w:hint="eastAsia"/>
                <w:szCs w:val="21"/>
              </w:rPr>
              <w:t>通风</w:t>
            </w:r>
            <w:r>
              <w:rPr>
                <w:rFonts w:hint="eastAsia"/>
                <w:szCs w:val="21"/>
              </w:rPr>
              <w:t>、污水处理池均密封并定期喷洒除臭剂，</w:t>
            </w:r>
            <w:r>
              <w:rPr>
                <w:rFonts w:hint="eastAsia"/>
                <w:szCs w:val="21"/>
              </w:rPr>
              <w:t>设置绿化隔离带。</w:t>
            </w:r>
          </w:p>
        </w:tc>
      </w:tr>
      <w:tr w:rsidR="00000000">
        <w:trPr>
          <w:trHeight w:val="340"/>
          <w:jc w:val="center"/>
        </w:trPr>
        <w:tc>
          <w:tcPr>
            <w:tcW w:w="625" w:type="dxa"/>
            <w:vMerge/>
            <w:vAlign w:val="center"/>
          </w:tcPr>
          <w:p w:rsidR="00000000" w:rsidRDefault="00FC52AA">
            <w:pPr>
              <w:spacing w:line="260" w:lineRule="exact"/>
              <w:jc w:val="center"/>
              <w:rPr>
                <w:szCs w:val="21"/>
              </w:rPr>
            </w:pPr>
          </w:p>
        </w:tc>
        <w:tc>
          <w:tcPr>
            <w:tcW w:w="650" w:type="dxa"/>
            <w:vMerge/>
            <w:vAlign w:val="center"/>
          </w:tcPr>
          <w:p w:rsidR="00000000" w:rsidRDefault="00FC52AA">
            <w:pPr>
              <w:spacing w:line="260" w:lineRule="exact"/>
              <w:jc w:val="center"/>
              <w:rPr>
                <w:szCs w:val="21"/>
              </w:rPr>
            </w:pPr>
          </w:p>
        </w:tc>
        <w:tc>
          <w:tcPr>
            <w:tcW w:w="7254" w:type="dxa"/>
            <w:gridSpan w:val="4"/>
            <w:vAlign w:val="center"/>
          </w:tcPr>
          <w:p w:rsidR="00000000" w:rsidRDefault="00FC52AA">
            <w:pPr>
              <w:spacing w:line="260" w:lineRule="exact"/>
              <w:jc w:val="left"/>
              <w:rPr>
                <w:szCs w:val="21"/>
              </w:rPr>
            </w:pPr>
            <w:r>
              <w:rPr>
                <w:szCs w:val="21"/>
              </w:rPr>
              <w:t>饲料加工厂破碎粉尘设置</w:t>
            </w:r>
            <w:r>
              <w:rPr>
                <w:rFonts w:hint="eastAsia"/>
                <w:szCs w:val="21"/>
              </w:rPr>
              <w:t>布袋除尘</w:t>
            </w:r>
            <w:r>
              <w:rPr>
                <w:rFonts w:hint="eastAsia"/>
                <w:szCs w:val="21"/>
              </w:rPr>
              <w:t>+</w:t>
            </w:r>
            <w:r>
              <w:rPr>
                <w:szCs w:val="21"/>
              </w:rPr>
              <w:t>15m</w:t>
            </w:r>
            <w:r>
              <w:rPr>
                <w:szCs w:val="21"/>
              </w:rPr>
              <w:t>排气筒排放</w:t>
            </w:r>
          </w:p>
        </w:tc>
      </w:tr>
      <w:tr w:rsidR="00000000">
        <w:trPr>
          <w:trHeight w:val="357"/>
          <w:jc w:val="center"/>
        </w:trPr>
        <w:tc>
          <w:tcPr>
            <w:tcW w:w="625" w:type="dxa"/>
            <w:vMerge/>
            <w:vAlign w:val="center"/>
          </w:tcPr>
          <w:p w:rsidR="00000000" w:rsidRDefault="00FC52AA">
            <w:pPr>
              <w:spacing w:line="260" w:lineRule="exact"/>
              <w:jc w:val="center"/>
              <w:rPr>
                <w:szCs w:val="21"/>
              </w:rPr>
            </w:pPr>
          </w:p>
        </w:tc>
        <w:tc>
          <w:tcPr>
            <w:tcW w:w="650" w:type="dxa"/>
            <w:vMerge w:val="restart"/>
            <w:vAlign w:val="center"/>
          </w:tcPr>
          <w:p w:rsidR="00000000" w:rsidRDefault="00FC52AA">
            <w:pPr>
              <w:spacing w:line="260" w:lineRule="exact"/>
              <w:jc w:val="center"/>
              <w:rPr>
                <w:szCs w:val="21"/>
              </w:rPr>
            </w:pPr>
            <w:r>
              <w:rPr>
                <w:szCs w:val="21"/>
              </w:rPr>
              <w:t>废水</w:t>
            </w:r>
          </w:p>
        </w:tc>
        <w:tc>
          <w:tcPr>
            <w:tcW w:w="7254" w:type="dxa"/>
            <w:gridSpan w:val="4"/>
            <w:vAlign w:val="center"/>
          </w:tcPr>
          <w:p w:rsidR="00000000" w:rsidRDefault="00FC52AA">
            <w:pPr>
              <w:rPr>
                <w:rFonts w:hint="eastAsia"/>
                <w:highlight w:val="yellow"/>
              </w:rPr>
            </w:pPr>
            <w:r>
              <w:rPr>
                <w:rFonts w:hint="eastAsia"/>
              </w:rPr>
              <w:t>配备一体化污水处理设施</w:t>
            </w:r>
            <w:r>
              <w:t>1</w:t>
            </w:r>
            <w:r>
              <w:t>套</w:t>
            </w:r>
            <w:r>
              <w:rPr>
                <w:szCs w:val="21"/>
              </w:rPr>
              <w:t>，处理规模为</w:t>
            </w:r>
            <w:r>
              <w:rPr>
                <w:rFonts w:hint="eastAsia"/>
                <w:szCs w:val="21"/>
              </w:rPr>
              <w:t>1</w:t>
            </w:r>
            <w:r>
              <w:rPr>
                <w:szCs w:val="21"/>
              </w:rPr>
              <w:t>0m</w:t>
            </w:r>
            <w:r>
              <w:rPr>
                <w:szCs w:val="21"/>
                <w:vertAlign w:val="superscript"/>
              </w:rPr>
              <w:t>3</w:t>
            </w:r>
            <w:r>
              <w:rPr>
                <w:szCs w:val="21"/>
              </w:rPr>
              <w:t>/</w:t>
            </w:r>
            <w:r>
              <w:rPr>
                <w:rFonts w:hint="eastAsia"/>
                <w:szCs w:val="21"/>
              </w:rPr>
              <w:t>h</w:t>
            </w:r>
          </w:p>
        </w:tc>
      </w:tr>
      <w:tr w:rsidR="00000000">
        <w:trPr>
          <w:trHeight w:val="340"/>
          <w:jc w:val="center"/>
        </w:trPr>
        <w:tc>
          <w:tcPr>
            <w:tcW w:w="625" w:type="dxa"/>
            <w:vMerge/>
            <w:vAlign w:val="center"/>
          </w:tcPr>
          <w:p w:rsidR="00000000" w:rsidRDefault="00FC52AA">
            <w:pPr>
              <w:spacing w:line="260" w:lineRule="exact"/>
              <w:jc w:val="center"/>
              <w:rPr>
                <w:szCs w:val="21"/>
              </w:rPr>
            </w:pPr>
          </w:p>
        </w:tc>
        <w:tc>
          <w:tcPr>
            <w:tcW w:w="650" w:type="dxa"/>
            <w:vMerge/>
            <w:vAlign w:val="center"/>
          </w:tcPr>
          <w:p w:rsidR="00000000" w:rsidRDefault="00FC52AA">
            <w:pPr>
              <w:spacing w:line="260" w:lineRule="exact"/>
              <w:jc w:val="center"/>
              <w:rPr>
                <w:szCs w:val="21"/>
              </w:rPr>
            </w:pPr>
          </w:p>
        </w:tc>
        <w:tc>
          <w:tcPr>
            <w:tcW w:w="7254" w:type="dxa"/>
            <w:gridSpan w:val="4"/>
            <w:vAlign w:val="center"/>
          </w:tcPr>
          <w:p w:rsidR="00000000" w:rsidRDefault="00FC52AA">
            <w:pPr>
              <w:spacing w:line="260" w:lineRule="exact"/>
              <w:rPr>
                <w:highlight w:val="yellow"/>
              </w:rPr>
            </w:pPr>
            <w:r>
              <w:rPr>
                <w:szCs w:val="21"/>
              </w:rPr>
              <w:t>事故池（容积</w:t>
            </w:r>
            <w:r>
              <w:rPr>
                <w:rFonts w:hint="eastAsia"/>
                <w:szCs w:val="21"/>
              </w:rPr>
              <w:t>350</w:t>
            </w:r>
            <w:r>
              <w:rPr>
                <w:szCs w:val="21"/>
              </w:rPr>
              <w:t>m</w:t>
            </w:r>
            <w:r>
              <w:rPr>
                <w:szCs w:val="21"/>
                <w:vertAlign w:val="superscript"/>
              </w:rPr>
              <w:t>3</w:t>
            </w:r>
            <w:r>
              <w:rPr>
                <w:rFonts w:hint="eastAsia"/>
                <w:szCs w:val="21"/>
              </w:rPr>
              <w:t>，</w:t>
            </w:r>
            <w:r>
              <w:rPr>
                <w:rFonts w:hint="eastAsia"/>
                <w:szCs w:val="21"/>
              </w:rPr>
              <w:t>为一次最大消防水量的</w:t>
            </w:r>
            <w:r>
              <w:rPr>
                <w:rFonts w:hint="eastAsia"/>
                <w:szCs w:val="21"/>
              </w:rPr>
              <w:t>1.5</w:t>
            </w:r>
            <w:r>
              <w:rPr>
                <w:rFonts w:hint="eastAsia"/>
                <w:szCs w:val="21"/>
              </w:rPr>
              <w:t>倍</w:t>
            </w:r>
            <w:r>
              <w:rPr>
                <w:szCs w:val="21"/>
              </w:rPr>
              <w:t>）</w:t>
            </w:r>
            <w:r>
              <w:rPr>
                <w:kern w:val="0"/>
                <w:szCs w:val="21"/>
              </w:rPr>
              <w:t>；发生事故时废水进入事故池，禁止排放事故废水。</w:t>
            </w:r>
          </w:p>
        </w:tc>
      </w:tr>
      <w:tr w:rsidR="00000000">
        <w:trPr>
          <w:trHeight w:val="340"/>
          <w:jc w:val="center"/>
        </w:trPr>
        <w:tc>
          <w:tcPr>
            <w:tcW w:w="625" w:type="dxa"/>
            <w:vMerge/>
            <w:vAlign w:val="center"/>
          </w:tcPr>
          <w:p w:rsidR="00000000" w:rsidRDefault="00FC52AA">
            <w:pPr>
              <w:spacing w:line="260" w:lineRule="exact"/>
              <w:jc w:val="center"/>
              <w:rPr>
                <w:szCs w:val="21"/>
              </w:rPr>
            </w:pPr>
          </w:p>
        </w:tc>
        <w:tc>
          <w:tcPr>
            <w:tcW w:w="650" w:type="dxa"/>
            <w:vMerge/>
            <w:vAlign w:val="center"/>
          </w:tcPr>
          <w:p w:rsidR="00000000" w:rsidRDefault="00FC52AA">
            <w:pPr>
              <w:spacing w:line="260" w:lineRule="exact"/>
              <w:jc w:val="center"/>
              <w:rPr>
                <w:szCs w:val="21"/>
              </w:rPr>
            </w:pPr>
          </w:p>
        </w:tc>
        <w:tc>
          <w:tcPr>
            <w:tcW w:w="7254" w:type="dxa"/>
            <w:gridSpan w:val="4"/>
            <w:vAlign w:val="center"/>
          </w:tcPr>
          <w:p w:rsidR="00000000" w:rsidRDefault="00FC52AA">
            <w:pPr>
              <w:spacing w:line="260" w:lineRule="exact"/>
              <w:rPr>
                <w:szCs w:val="21"/>
              </w:rPr>
            </w:pPr>
            <w:r>
              <w:rPr>
                <w:szCs w:val="21"/>
              </w:rPr>
              <w:t>雨水收集池（容积</w:t>
            </w:r>
            <w:r>
              <w:rPr>
                <w:szCs w:val="21"/>
              </w:rPr>
              <w:t>20m</w:t>
            </w:r>
            <w:r>
              <w:rPr>
                <w:szCs w:val="21"/>
                <w:vertAlign w:val="superscript"/>
              </w:rPr>
              <w:t>3</w:t>
            </w:r>
            <w:r>
              <w:rPr>
                <w:szCs w:val="21"/>
              </w:rPr>
              <w:t>）</w:t>
            </w:r>
          </w:p>
        </w:tc>
      </w:tr>
      <w:tr w:rsidR="00000000">
        <w:trPr>
          <w:trHeight w:val="340"/>
          <w:jc w:val="center"/>
        </w:trPr>
        <w:tc>
          <w:tcPr>
            <w:tcW w:w="625" w:type="dxa"/>
            <w:vMerge/>
            <w:vAlign w:val="center"/>
          </w:tcPr>
          <w:p w:rsidR="00000000" w:rsidRDefault="00FC52AA">
            <w:pPr>
              <w:spacing w:line="260" w:lineRule="exact"/>
              <w:jc w:val="center"/>
              <w:rPr>
                <w:szCs w:val="21"/>
              </w:rPr>
            </w:pPr>
          </w:p>
        </w:tc>
        <w:tc>
          <w:tcPr>
            <w:tcW w:w="650" w:type="dxa"/>
            <w:vAlign w:val="center"/>
          </w:tcPr>
          <w:p w:rsidR="00000000" w:rsidRDefault="00FC52AA">
            <w:pPr>
              <w:spacing w:line="260" w:lineRule="exact"/>
              <w:jc w:val="center"/>
              <w:rPr>
                <w:szCs w:val="21"/>
              </w:rPr>
            </w:pPr>
            <w:r>
              <w:rPr>
                <w:rFonts w:hint="eastAsia"/>
                <w:szCs w:val="21"/>
              </w:rPr>
              <w:t>地下水</w:t>
            </w:r>
          </w:p>
        </w:tc>
        <w:tc>
          <w:tcPr>
            <w:tcW w:w="7254" w:type="dxa"/>
            <w:gridSpan w:val="4"/>
            <w:vAlign w:val="center"/>
          </w:tcPr>
          <w:p w:rsidR="00000000" w:rsidRDefault="00FC52AA">
            <w:pPr>
              <w:spacing w:line="260" w:lineRule="exact"/>
              <w:rPr>
                <w:szCs w:val="21"/>
              </w:rPr>
            </w:pPr>
            <w:r>
              <w:rPr>
                <w:rFonts w:hint="eastAsia"/>
                <w:szCs w:val="21"/>
              </w:rPr>
              <w:t>废水处理措施、固废处理措施、养殖区采取防渗措施</w:t>
            </w:r>
          </w:p>
        </w:tc>
      </w:tr>
      <w:tr w:rsidR="00000000">
        <w:trPr>
          <w:trHeight w:val="340"/>
          <w:jc w:val="center"/>
        </w:trPr>
        <w:tc>
          <w:tcPr>
            <w:tcW w:w="625" w:type="dxa"/>
            <w:vMerge/>
            <w:vAlign w:val="center"/>
          </w:tcPr>
          <w:p w:rsidR="00000000" w:rsidRDefault="00FC52AA">
            <w:pPr>
              <w:spacing w:line="260" w:lineRule="exact"/>
              <w:jc w:val="center"/>
              <w:rPr>
                <w:szCs w:val="21"/>
              </w:rPr>
            </w:pPr>
          </w:p>
        </w:tc>
        <w:tc>
          <w:tcPr>
            <w:tcW w:w="650" w:type="dxa"/>
            <w:vMerge w:val="restart"/>
            <w:vAlign w:val="center"/>
          </w:tcPr>
          <w:p w:rsidR="00000000" w:rsidRDefault="00FC52AA">
            <w:pPr>
              <w:spacing w:line="260" w:lineRule="exact"/>
              <w:jc w:val="center"/>
              <w:rPr>
                <w:szCs w:val="21"/>
              </w:rPr>
            </w:pPr>
            <w:r>
              <w:rPr>
                <w:szCs w:val="21"/>
              </w:rPr>
              <w:t>固废</w:t>
            </w:r>
          </w:p>
        </w:tc>
        <w:tc>
          <w:tcPr>
            <w:tcW w:w="7254" w:type="dxa"/>
            <w:gridSpan w:val="4"/>
            <w:vAlign w:val="center"/>
          </w:tcPr>
          <w:p w:rsidR="00000000" w:rsidRDefault="00FC52AA">
            <w:pPr>
              <w:spacing w:line="260" w:lineRule="exact"/>
              <w:rPr>
                <w:szCs w:val="21"/>
              </w:rPr>
            </w:pPr>
            <w:r>
              <w:rPr>
                <w:szCs w:val="21"/>
              </w:rPr>
              <w:t>垃圾桶，</w:t>
            </w:r>
            <w:r>
              <w:rPr>
                <w:szCs w:val="21"/>
              </w:rPr>
              <w:t>10</w:t>
            </w:r>
            <w:r>
              <w:rPr>
                <w:szCs w:val="21"/>
              </w:rPr>
              <w:t>个</w:t>
            </w:r>
          </w:p>
        </w:tc>
      </w:tr>
      <w:tr w:rsidR="00000000">
        <w:trPr>
          <w:trHeight w:val="340"/>
          <w:jc w:val="center"/>
        </w:trPr>
        <w:tc>
          <w:tcPr>
            <w:tcW w:w="625" w:type="dxa"/>
            <w:vMerge/>
            <w:vAlign w:val="center"/>
          </w:tcPr>
          <w:p w:rsidR="00000000" w:rsidRDefault="00FC52AA">
            <w:pPr>
              <w:spacing w:line="260" w:lineRule="exact"/>
              <w:jc w:val="center"/>
              <w:rPr>
                <w:szCs w:val="21"/>
              </w:rPr>
            </w:pPr>
          </w:p>
        </w:tc>
        <w:tc>
          <w:tcPr>
            <w:tcW w:w="650" w:type="dxa"/>
            <w:vMerge/>
            <w:vAlign w:val="center"/>
          </w:tcPr>
          <w:p w:rsidR="00000000" w:rsidRDefault="00FC52AA">
            <w:pPr>
              <w:spacing w:line="260" w:lineRule="exact"/>
              <w:jc w:val="center"/>
              <w:rPr>
                <w:szCs w:val="21"/>
              </w:rPr>
            </w:pPr>
          </w:p>
        </w:tc>
        <w:tc>
          <w:tcPr>
            <w:tcW w:w="7254" w:type="dxa"/>
            <w:gridSpan w:val="4"/>
            <w:vAlign w:val="center"/>
          </w:tcPr>
          <w:p w:rsidR="00000000" w:rsidRDefault="00FC52AA">
            <w:pPr>
              <w:spacing w:line="260" w:lineRule="exact"/>
              <w:rPr>
                <w:szCs w:val="21"/>
              </w:rPr>
            </w:pPr>
            <w:r>
              <w:rPr>
                <w:szCs w:val="21"/>
              </w:rPr>
              <w:t>无害化处理机一</w:t>
            </w:r>
            <w:r>
              <w:rPr>
                <w:szCs w:val="21"/>
              </w:rPr>
              <w:t>台</w:t>
            </w:r>
          </w:p>
        </w:tc>
      </w:tr>
      <w:tr w:rsidR="00000000">
        <w:trPr>
          <w:trHeight w:val="340"/>
          <w:jc w:val="center"/>
        </w:trPr>
        <w:tc>
          <w:tcPr>
            <w:tcW w:w="625" w:type="dxa"/>
            <w:vMerge/>
            <w:vAlign w:val="center"/>
          </w:tcPr>
          <w:p w:rsidR="00000000" w:rsidRDefault="00FC52AA">
            <w:pPr>
              <w:spacing w:line="260" w:lineRule="exact"/>
              <w:jc w:val="center"/>
              <w:rPr>
                <w:szCs w:val="21"/>
              </w:rPr>
            </w:pPr>
          </w:p>
        </w:tc>
        <w:tc>
          <w:tcPr>
            <w:tcW w:w="650" w:type="dxa"/>
            <w:vMerge/>
            <w:vAlign w:val="center"/>
          </w:tcPr>
          <w:p w:rsidR="00000000" w:rsidRDefault="00FC52AA">
            <w:pPr>
              <w:spacing w:line="260" w:lineRule="exact"/>
              <w:jc w:val="center"/>
              <w:rPr>
                <w:szCs w:val="21"/>
              </w:rPr>
            </w:pPr>
          </w:p>
        </w:tc>
        <w:tc>
          <w:tcPr>
            <w:tcW w:w="7254" w:type="dxa"/>
            <w:gridSpan w:val="4"/>
            <w:vAlign w:val="center"/>
          </w:tcPr>
          <w:p w:rsidR="00000000" w:rsidRDefault="00FC52AA">
            <w:pPr>
              <w:rPr>
                <w:highlight w:val="yellow"/>
              </w:rPr>
            </w:pPr>
            <w:r>
              <w:t>医疗废物暂存间，</w:t>
            </w:r>
            <w:r>
              <w:t>5m</w:t>
            </w:r>
            <w:r>
              <w:rPr>
                <w:vertAlign w:val="superscript"/>
              </w:rPr>
              <w:t>2</w:t>
            </w:r>
            <w:r>
              <w:t>，</w:t>
            </w:r>
            <w:r>
              <w:rPr>
                <w:rFonts w:hint="eastAsia"/>
              </w:rPr>
              <w:t>位于</w:t>
            </w:r>
            <w:r>
              <w:rPr>
                <w:rFonts w:hint="eastAsia"/>
              </w:rPr>
              <w:t>办公楼</w:t>
            </w:r>
            <w:r>
              <w:t>用于存放医疗废物</w:t>
            </w:r>
          </w:p>
        </w:tc>
      </w:tr>
      <w:tr w:rsidR="00000000">
        <w:trPr>
          <w:trHeight w:val="340"/>
          <w:jc w:val="center"/>
        </w:trPr>
        <w:tc>
          <w:tcPr>
            <w:tcW w:w="625" w:type="dxa"/>
            <w:vMerge/>
            <w:vAlign w:val="center"/>
          </w:tcPr>
          <w:p w:rsidR="00000000" w:rsidRDefault="00FC52AA">
            <w:pPr>
              <w:spacing w:line="260" w:lineRule="exact"/>
              <w:jc w:val="center"/>
              <w:rPr>
                <w:szCs w:val="21"/>
              </w:rPr>
            </w:pPr>
          </w:p>
        </w:tc>
        <w:tc>
          <w:tcPr>
            <w:tcW w:w="650" w:type="dxa"/>
            <w:vAlign w:val="center"/>
          </w:tcPr>
          <w:p w:rsidR="00000000" w:rsidRDefault="00FC52AA">
            <w:pPr>
              <w:spacing w:line="260" w:lineRule="exact"/>
              <w:jc w:val="center"/>
              <w:rPr>
                <w:szCs w:val="21"/>
              </w:rPr>
            </w:pPr>
            <w:r>
              <w:rPr>
                <w:szCs w:val="21"/>
              </w:rPr>
              <w:t>噪声</w:t>
            </w:r>
          </w:p>
        </w:tc>
        <w:tc>
          <w:tcPr>
            <w:tcW w:w="7254" w:type="dxa"/>
            <w:gridSpan w:val="4"/>
            <w:vAlign w:val="center"/>
          </w:tcPr>
          <w:p w:rsidR="00000000" w:rsidRDefault="00FC52AA">
            <w:pPr>
              <w:spacing w:line="260" w:lineRule="exact"/>
              <w:rPr>
                <w:szCs w:val="21"/>
              </w:rPr>
            </w:pPr>
            <w:r>
              <w:rPr>
                <w:szCs w:val="21"/>
              </w:rPr>
              <w:t>加强管理，采取综合消声、隔声措施</w:t>
            </w:r>
          </w:p>
        </w:tc>
      </w:tr>
      <w:tr w:rsidR="00000000">
        <w:trPr>
          <w:trHeight w:val="340"/>
          <w:jc w:val="center"/>
        </w:trPr>
        <w:tc>
          <w:tcPr>
            <w:tcW w:w="625" w:type="dxa"/>
            <w:vMerge/>
            <w:vAlign w:val="center"/>
          </w:tcPr>
          <w:p w:rsidR="00000000" w:rsidRDefault="00FC52AA">
            <w:pPr>
              <w:spacing w:line="460" w:lineRule="exact"/>
              <w:jc w:val="center"/>
              <w:rPr>
                <w:szCs w:val="21"/>
              </w:rPr>
            </w:pPr>
          </w:p>
        </w:tc>
        <w:tc>
          <w:tcPr>
            <w:tcW w:w="650" w:type="dxa"/>
            <w:vAlign w:val="center"/>
          </w:tcPr>
          <w:p w:rsidR="00000000" w:rsidRDefault="00FC52AA">
            <w:pPr>
              <w:jc w:val="center"/>
              <w:rPr>
                <w:szCs w:val="21"/>
              </w:rPr>
            </w:pPr>
            <w:r>
              <w:rPr>
                <w:szCs w:val="21"/>
              </w:rPr>
              <w:t>绿化</w:t>
            </w:r>
          </w:p>
        </w:tc>
        <w:tc>
          <w:tcPr>
            <w:tcW w:w="7254" w:type="dxa"/>
            <w:gridSpan w:val="4"/>
            <w:vAlign w:val="center"/>
          </w:tcPr>
          <w:p w:rsidR="00000000" w:rsidRDefault="00FC52AA">
            <w:pPr>
              <w:rPr>
                <w:szCs w:val="21"/>
              </w:rPr>
            </w:pPr>
            <w:r>
              <w:rPr>
                <w:szCs w:val="21"/>
              </w:rPr>
              <w:t>场地内绿化及保留原部分有植被，</w:t>
            </w:r>
            <w:r>
              <w:rPr>
                <w:szCs w:val="21"/>
              </w:rPr>
              <w:t>绿化面积</w:t>
            </w:r>
            <w:r>
              <w:rPr>
                <w:rFonts w:hint="eastAsia"/>
                <w:szCs w:val="21"/>
              </w:rPr>
              <w:t>4860</w:t>
            </w:r>
            <w:r>
              <w:rPr>
                <w:szCs w:val="21"/>
              </w:rPr>
              <w:t>m</w:t>
            </w:r>
            <w:r>
              <w:rPr>
                <w:szCs w:val="21"/>
                <w:vertAlign w:val="superscript"/>
              </w:rPr>
              <w:t>2</w:t>
            </w:r>
          </w:p>
        </w:tc>
      </w:tr>
    </w:tbl>
    <w:p w:rsidR="00000000" w:rsidRDefault="00FC52AA">
      <w:pPr>
        <w:pStyle w:val="3"/>
        <w:numPr>
          <w:ilvl w:val="0"/>
          <w:numId w:val="0"/>
        </w:numPr>
        <w:adjustRightInd w:val="0"/>
        <w:snapToGrid w:val="0"/>
        <w:spacing w:before="0" w:after="0" w:line="520" w:lineRule="exact"/>
        <w:ind w:left="720" w:hanging="720"/>
        <w:jc w:val="left"/>
        <w:rPr>
          <w:sz w:val="28"/>
          <w:szCs w:val="28"/>
        </w:rPr>
      </w:pPr>
      <w:r>
        <w:rPr>
          <w:sz w:val="28"/>
          <w:szCs w:val="28"/>
        </w:rPr>
        <w:t>2.2.2</w:t>
      </w:r>
      <w:r>
        <w:rPr>
          <w:sz w:val="28"/>
          <w:szCs w:val="28"/>
        </w:rPr>
        <w:t>养殖规模</w:t>
      </w:r>
    </w:p>
    <w:p w:rsidR="00000000" w:rsidRDefault="00FC52AA">
      <w:pPr>
        <w:pStyle w:val="afe"/>
        <w:spacing w:after="0" w:line="460" w:lineRule="exact"/>
        <w:ind w:firstLineChars="200" w:firstLine="480"/>
        <w:jc w:val="left"/>
        <w:rPr>
          <w:sz w:val="24"/>
        </w:rPr>
      </w:pPr>
      <w:r>
        <w:rPr>
          <w:sz w:val="24"/>
        </w:rPr>
        <w:t>项目年存栏肉牛</w:t>
      </w:r>
      <w:r>
        <w:rPr>
          <w:sz w:val="24"/>
        </w:rPr>
        <w:t>数为</w:t>
      </w:r>
      <w:r>
        <w:rPr>
          <w:rFonts w:hint="eastAsia"/>
          <w:sz w:val="24"/>
        </w:rPr>
        <w:t>3</w:t>
      </w:r>
      <w:r>
        <w:rPr>
          <w:sz w:val="24"/>
        </w:rPr>
        <w:t>000</w:t>
      </w:r>
      <w:r>
        <w:rPr>
          <w:sz w:val="24"/>
        </w:rPr>
        <w:t>头，出栏肉牛</w:t>
      </w:r>
      <w:r>
        <w:rPr>
          <w:rFonts w:hint="eastAsia"/>
          <w:sz w:val="24"/>
        </w:rPr>
        <w:t>3</w:t>
      </w:r>
      <w:r>
        <w:rPr>
          <w:sz w:val="24"/>
        </w:rPr>
        <w:t>000</w:t>
      </w:r>
      <w:r>
        <w:rPr>
          <w:sz w:val="24"/>
        </w:rPr>
        <w:t>头。</w:t>
      </w:r>
    </w:p>
    <w:p w:rsidR="00000000" w:rsidRDefault="00FC52AA">
      <w:pPr>
        <w:pStyle w:val="affd"/>
        <w:rPr>
          <w:sz w:val="24"/>
          <w:szCs w:val="24"/>
        </w:rPr>
      </w:pPr>
      <w:r>
        <w:rPr>
          <w:sz w:val="24"/>
          <w:szCs w:val="24"/>
        </w:rPr>
        <w:t>表</w:t>
      </w:r>
      <w:r>
        <w:rPr>
          <w:sz w:val="24"/>
          <w:szCs w:val="24"/>
        </w:rPr>
        <w:t xml:space="preserve">2.2-2   </w:t>
      </w:r>
      <w:r>
        <w:rPr>
          <w:sz w:val="24"/>
          <w:szCs w:val="24"/>
        </w:rPr>
        <w:t>养殖规模一览表</w:t>
      </w:r>
    </w:p>
    <w:tbl>
      <w:tblPr>
        <w:tblW w:w="8343" w:type="dxa"/>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1246"/>
        <w:gridCol w:w="834"/>
        <w:gridCol w:w="4000"/>
        <w:gridCol w:w="2263"/>
      </w:tblGrid>
      <w:tr w:rsidR="00000000">
        <w:trPr>
          <w:cantSplit/>
          <w:trHeight w:val="340"/>
          <w:jc w:val="center"/>
        </w:trPr>
        <w:tc>
          <w:tcPr>
            <w:tcW w:w="1246" w:type="dxa"/>
            <w:vAlign w:val="center"/>
          </w:tcPr>
          <w:p w:rsidR="00000000" w:rsidRDefault="00FC52AA">
            <w:pPr>
              <w:jc w:val="center"/>
            </w:pPr>
            <w:r>
              <w:t>产品名称</w:t>
            </w:r>
          </w:p>
        </w:tc>
        <w:tc>
          <w:tcPr>
            <w:tcW w:w="834" w:type="dxa"/>
            <w:vAlign w:val="center"/>
          </w:tcPr>
          <w:p w:rsidR="00000000" w:rsidRDefault="00FC52AA">
            <w:pPr>
              <w:jc w:val="center"/>
            </w:pPr>
            <w:r>
              <w:t>单位</w:t>
            </w:r>
          </w:p>
        </w:tc>
        <w:tc>
          <w:tcPr>
            <w:tcW w:w="4000" w:type="dxa"/>
            <w:vAlign w:val="center"/>
          </w:tcPr>
          <w:p w:rsidR="00000000" w:rsidRDefault="00FC52AA">
            <w:pPr>
              <w:jc w:val="center"/>
            </w:pPr>
            <w:r>
              <w:t>规模</w:t>
            </w:r>
          </w:p>
        </w:tc>
        <w:tc>
          <w:tcPr>
            <w:tcW w:w="2263" w:type="dxa"/>
            <w:vAlign w:val="center"/>
          </w:tcPr>
          <w:p w:rsidR="00000000" w:rsidRDefault="00FC52AA">
            <w:pPr>
              <w:jc w:val="center"/>
            </w:pPr>
            <w:r>
              <w:t>备注</w:t>
            </w:r>
          </w:p>
        </w:tc>
      </w:tr>
      <w:tr w:rsidR="00000000">
        <w:trPr>
          <w:cantSplit/>
          <w:trHeight w:val="340"/>
          <w:jc w:val="center"/>
        </w:trPr>
        <w:tc>
          <w:tcPr>
            <w:tcW w:w="1246" w:type="dxa"/>
            <w:vAlign w:val="center"/>
          </w:tcPr>
          <w:p w:rsidR="00000000" w:rsidRDefault="00FC52AA">
            <w:pPr>
              <w:ind w:firstLineChars="95" w:firstLine="199"/>
              <w:jc w:val="center"/>
            </w:pPr>
            <w:r>
              <w:t>养牛场</w:t>
            </w:r>
          </w:p>
        </w:tc>
        <w:tc>
          <w:tcPr>
            <w:tcW w:w="834" w:type="dxa"/>
            <w:vAlign w:val="center"/>
          </w:tcPr>
          <w:p w:rsidR="00000000" w:rsidRDefault="00FC52AA">
            <w:pPr>
              <w:jc w:val="center"/>
            </w:pPr>
            <w:r>
              <w:t>头</w:t>
            </w:r>
          </w:p>
        </w:tc>
        <w:tc>
          <w:tcPr>
            <w:tcW w:w="4000" w:type="dxa"/>
            <w:vAlign w:val="center"/>
          </w:tcPr>
          <w:p w:rsidR="00000000" w:rsidRDefault="00FC52AA">
            <w:pPr>
              <w:jc w:val="center"/>
            </w:pPr>
            <w:r>
              <w:t>全部建成后规模：年存栏</w:t>
            </w:r>
            <w:r>
              <w:rPr>
                <w:rFonts w:hint="eastAsia"/>
              </w:rPr>
              <w:t>3</w:t>
            </w:r>
            <w:r>
              <w:t>000</w:t>
            </w:r>
            <w:r>
              <w:t>头</w:t>
            </w:r>
          </w:p>
        </w:tc>
        <w:tc>
          <w:tcPr>
            <w:tcW w:w="2263" w:type="dxa"/>
            <w:vAlign w:val="center"/>
          </w:tcPr>
          <w:p w:rsidR="00000000" w:rsidRDefault="00FC52AA">
            <w:pPr>
              <w:jc w:val="center"/>
            </w:pPr>
            <w:r>
              <w:t>年出栏肉牛</w:t>
            </w:r>
            <w:r>
              <w:rPr>
                <w:rFonts w:hint="eastAsia"/>
              </w:rPr>
              <w:t>3</w:t>
            </w:r>
            <w:r>
              <w:t>000</w:t>
            </w:r>
            <w:r>
              <w:t>头</w:t>
            </w:r>
          </w:p>
        </w:tc>
      </w:tr>
    </w:tbl>
    <w:p w:rsidR="00000000" w:rsidRDefault="00FC52AA">
      <w:pPr>
        <w:pStyle w:val="3"/>
        <w:numPr>
          <w:ilvl w:val="0"/>
          <w:numId w:val="0"/>
        </w:numPr>
        <w:adjustRightInd w:val="0"/>
        <w:snapToGrid w:val="0"/>
        <w:spacing w:before="0" w:after="0" w:line="520" w:lineRule="exact"/>
        <w:ind w:left="720" w:hanging="720"/>
        <w:jc w:val="left"/>
        <w:rPr>
          <w:sz w:val="24"/>
        </w:rPr>
      </w:pPr>
      <w:r>
        <w:rPr>
          <w:sz w:val="24"/>
        </w:rPr>
        <w:t>2.2.3</w:t>
      </w:r>
      <w:r>
        <w:rPr>
          <w:sz w:val="24"/>
        </w:rPr>
        <w:t>主要原辅料、资源能源消耗指标</w:t>
      </w:r>
    </w:p>
    <w:p w:rsidR="00000000" w:rsidRDefault="00FC52AA">
      <w:pPr>
        <w:pStyle w:val="afe"/>
        <w:adjustRightInd w:val="0"/>
        <w:snapToGrid w:val="0"/>
        <w:spacing w:after="0" w:line="520" w:lineRule="exact"/>
        <w:ind w:firstLineChars="200" w:firstLine="480"/>
        <w:rPr>
          <w:sz w:val="24"/>
        </w:rPr>
      </w:pPr>
      <w:r>
        <w:rPr>
          <w:sz w:val="24"/>
        </w:rPr>
        <w:t>主要原辅材料消耗见下表：</w:t>
      </w:r>
    </w:p>
    <w:p w:rsidR="00000000" w:rsidRDefault="00FC52AA">
      <w:pPr>
        <w:pStyle w:val="affd"/>
        <w:rPr>
          <w:sz w:val="24"/>
          <w:szCs w:val="24"/>
        </w:rPr>
      </w:pPr>
      <w:r>
        <w:rPr>
          <w:sz w:val="24"/>
          <w:szCs w:val="24"/>
        </w:rPr>
        <w:t>表</w:t>
      </w:r>
      <w:r>
        <w:rPr>
          <w:sz w:val="24"/>
          <w:szCs w:val="24"/>
        </w:rPr>
        <w:t xml:space="preserve">2.2-3  </w:t>
      </w:r>
      <w:r>
        <w:rPr>
          <w:sz w:val="24"/>
          <w:szCs w:val="24"/>
        </w:rPr>
        <w:t>项目主要原辅料消耗及资源能源消耗情况一览表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35"/>
        <w:gridCol w:w="2562"/>
        <w:gridCol w:w="1834"/>
        <w:gridCol w:w="1067"/>
        <w:gridCol w:w="2180"/>
      </w:tblGrid>
      <w:tr w:rsidR="00000000">
        <w:trPr>
          <w:trHeight w:val="350"/>
          <w:jc w:val="center"/>
        </w:trPr>
        <w:tc>
          <w:tcPr>
            <w:tcW w:w="835" w:type="dxa"/>
            <w:vAlign w:val="center"/>
          </w:tcPr>
          <w:p w:rsidR="00000000" w:rsidRDefault="00FC52AA">
            <w:pPr>
              <w:snapToGrid w:val="0"/>
              <w:jc w:val="center"/>
              <w:rPr>
                <w:bCs/>
                <w:szCs w:val="21"/>
              </w:rPr>
            </w:pPr>
            <w:r>
              <w:rPr>
                <w:bCs/>
              </w:rPr>
              <w:t>序号</w:t>
            </w:r>
          </w:p>
        </w:tc>
        <w:tc>
          <w:tcPr>
            <w:tcW w:w="2562" w:type="dxa"/>
            <w:vAlign w:val="center"/>
          </w:tcPr>
          <w:p w:rsidR="00000000" w:rsidRDefault="00FC52AA">
            <w:pPr>
              <w:snapToGrid w:val="0"/>
              <w:jc w:val="center"/>
              <w:rPr>
                <w:bCs/>
                <w:szCs w:val="21"/>
              </w:rPr>
            </w:pPr>
            <w:r>
              <w:rPr>
                <w:bCs/>
              </w:rPr>
              <w:t>指标</w:t>
            </w:r>
          </w:p>
        </w:tc>
        <w:tc>
          <w:tcPr>
            <w:tcW w:w="1834" w:type="dxa"/>
            <w:vAlign w:val="center"/>
          </w:tcPr>
          <w:p w:rsidR="00000000" w:rsidRDefault="00FC52AA">
            <w:pPr>
              <w:snapToGrid w:val="0"/>
              <w:jc w:val="center"/>
              <w:rPr>
                <w:bCs/>
                <w:szCs w:val="21"/>
              </w:rPr>
            </w:pPr>
            <w:r>
              <w:rPr>
                <w:bCs/>
              </w:rPr>
              <w:t>单位</w:t>
            </w:r>
          </w:p>
        </w:tc>
        <w:tc>
          <w:tcPr>
            <w:tcW w:w="1067" w:type="dxa"/>
            <w:vAlign w:val="center"/>
          </w:tcPr>
          <w:p w:rsidR="00000000" w:rsidRDefault="00FC52AA">
            <w:pPr>
              <w:snapToGrid w:val="0"/>
              <w:jc w:val="center"/>
              <w:rPr>
                <w:bCs/>
                <w:szCs w:val="21"/>
              </w:rPr>
            </w:pPr>
            <w:r>
              <w:rPr>
                <w:bCs/>
              </w:rPr>
              <w:t>数量</w:t>
            </w:r>
          </w:p>
        </w:tc>
        <w:tc>
          <w:tcPr>
            <w:tcW w:w="2180" w:type="dxa"/>
            <w:vAlign w:val="center"/>
          </w:tcPr>
          <w:p w:rsidR="00000000" w:rsidRDefault="00FC52AA">
            <w:pPr>
              <w:jc w:val="center"/>
              <w:rPr>
                <w:bCs/>
                <w:szCs w:val="21"/>
              </w:rPr>
            </w:pPr>
            <w:r>
              <w:rPr>
                <w:bCs/>
              </w:rPr>
              <w:t>备注</w:t>
            </w:r>
          </w:p>
        </w:tc>
      </w:tr>
      <w:tr w:rsidR="00000000">
        <w:trPr>
          <w:trHeight w:val="350"/>
          <w:jc w:val="center"/>
        </w:trPr>
        <w:tc>
          <w:tcPr>
            <w:tcW w:w="835" w:type="dxa"/>
            <w:vAlign w:val="center"/>
          </w:tcPr>
          <w:p w:rsidR="00000000" w:rsidRDefault="00FC52AA">
            <w:pPr>
              <w:snapToGrid w:val="0"/>
              <w:jc w:val="center"/>
              <w:rPr>
                <w:szCs w:val="21"/>
              </w:rPr>
            </w:pPr>
            <w:r>
              <w:t>1</w:t>
            </w:r>
          </w:p>
        </w:tc>
        <w:tc>
          <w:tcPr>
            <w:tcW w:w="2562" w:type="dxa"/>
            <w:vAlign w:val="center"/>
          </w:tcPr>
          <w:p w:rsidR="00000000" w:rsidRDefault="00FC52AA">
            <w:pPr>
              <w:snapToGrid w:val="0"/>
              <w:jc w:val="center"/>
              <w:rPr>
                <w:rFonts w:hint="eastAsia"/>
                <w:szCs w:val="21"/>
              </w:rPr>
            </w:pPr>
            <w:r>
              <w:rPr>
                <w:rFonts w:hint="eastAsia"/>
              </w:rPr>
              <w:t>酒糟</w:t>
            </w:r>
          </w:p>
        </w:tc>
        <w:tc>
          <w:tcPr>
            <w:tcW w:w="1834" w:type="dxa"/>
            <w:vAlign w:val="center"/>
          </w:tcPr>
          <w:p w:rsidR="00000000" w:rsidRDefault="00FC52AA">
            <w:pPr>
              <w:pStyle w:val="af0"/>
              <w:spacing w:line="240" w:lineRule="auto"/>
              <w:ind w:leftChars="0" w:left="0" w:firstLine="0"/>
              <w:jc w:val="center"/>
              <w:rPr>
                <w:kern w:val="21"/>
                <w:sz w:val="21"/>
                <w:szCs w:val="21"/>
                <w:highlight w:val="yellow"/>
              </w:rPr>
            </w:pPr>
            <w:r>
              <w:rPr>
                <w:sz w:val="21"/>
                <w:szCs w:val="21"/>
              </w:rPr>
              <w:t>吨</w:t>
            </w:r>
            <w:r>
              <w:rPr>
                <w:sz w:val="21"/>
                <w:szCs w:val="21"/>
              </w:rPr>
              <w:t>/</w:t>
            </w:r>
            <w:r>
              <w:rPr>
                <w:sz w:val="21"/>
                <w:szCs w:val="21"/>
              </w:rPr>
              <w:t>年</w:t>
            </w:r>
          </w:p>
        </w:tc>
        <w:tc>
          <w:tcPr>
            <w:tcW w:w="1067" w:type="dxa"/>
            <w:vAlign w:val="center"/>
          </w:tcPr>
          <w:p w:rsidR="00000000" w:rsidRDefault="00FC52AA">
            <w:pPr>
              <w:jc w:val="center"/>
              <w:rPr>
                <w:szCs w:val="21"/>
              </w:rPr>
            </w:pPr>
            <w:r>
              <w:rPr>
                <w:rFonts w:hint="eastAsia"/>
              </w:rPr>
              <w:t>632.2</w:t>
            </w:r>
          </w:p>
        </w:tc>
        <w:tc>
          <w:tcPr>
            <w:tcW w:w="2180" w:type="dxa"/>
            <w:vAlign w:val="center"/>
          </w:tcPr>
          <w:p w:rsidR="00000000" w:rsidRDefault="00FC52AA">
            <w:pPr>
              <w:jc w:val="center"/>
            </w:pPr>
            <w:r>
              <w:t>草场种植</w:t>
            </w:r>
          </w:p>
        </w:tc>
      </w:tr>
      <w:tr w:rsidR="00000000">
        <w:trPr>
          <w:trHeight w:val="350"/>
          <w:jc w:val="center"/>
        </w:trPr>
        <w:tc>
          <w:tcPr>
            <w:tcW w:w="835" w:type="dxa"/>
            <w:vAlign w:val="center"/>
          </w:tcPr>
          <w:p w:rsidR="00000000" w:rsidRDefault="00FC52AA">
            <w:pPr>
              <w:snapToGrid w:val="0"/>
              <w:jc w:val="center"/>
              <w:rPr>
                <w:szCs w:val="21"/>
              </w:rPr>
            </w:pPr>
            <w:r>
              <w:t>2</w:t>
            </w:r>
          </w:p>
        </w:tc>
        <w:tc>
          <w:tcPr>
            <w:tcW w:w="2562" w:type="dxa"/>
            <w:vAlign w:val="center"/>
          </w:tcPr>
          <w:p w:rsidR="00000000" w:rsidRDefault="00FC52AA">
            <w:pPr>
              <w:snapToGrid w:val="0"/>
              <w:jc w:val="center"/>
              <w:rPr>
                <w:szCs w:val="21"/>
              </w:rPr>
            </w:pPr>
            <w:r>
              <w:t>麦秸秆</w:t>
            </w:r>
          </w:p>
        </w:tc>
        <w:tc>
          <w:tcPr>
            <w:tcW w:w="1834" w:type="dxa"/>
            <w:vAlign w:val="center"/>
          </w:tcPr>
          <w:p w:rsidR="00000000" w:rsidRDefault="00FC52AA">
            <w:pPr>
              <w:pStyle w:val="af0"/>
              <w:spacing w:line="240" w:lineRule="auto"/>
              <w:ind w:leftChars="0" w:left="0" w:firstLine="0"/>
              <w:jc w:val="center"/>
              <w:rPr>
                <w:kern w:val="21"/>
                <w:sz w:val="21"/>
                <w:szCs w:val="21"/>
                <w:highlight w:val="yellow"/>
              </w:rPr>
            </w:pPr>
            <w:r>
              <w:rPr>
                <w:rFonts w:hint="eastAsia"/>
                <w:sz w:val="21"/>
                <w:szCs w:val="21"/>
              </w:rPr>
              <w:t>m</w:t>
            </w:r>
            <w:r>
              <w:rPr>
                <w:rFonts w:hint="eastAsia"/>
                <w:sz w:val="21"/>
                <w:szCs w:val="21"/>
                <w:vertAlign w:val="superscript"/>
              </w:rPr>
              <w:t>3</w:t>
            </w:r>
            <w:r>
              <w:rPr>
                <w:sz w:val="21"/>
                <w:szCs w:val="21"/>
              </w:rPr>
              <w:t>/</w:t>
            </w:r>
            <w:r>
              <w:rPr>
                <w:sz w:val="21"/>
                <w:szCs w:val="21"/>
              </w:rPr>
              <w:t>年</w:t>
            </w:r>
          </w:p>
        </w:tc>
        <w:tc>
          <w:tcPr>
            <w:tcW w:w="1067" w:type="dxa"/>
            <w:vAlign w:val="center"/>
          </w:tcPr>
          <w:p w:rsidR="00000000" w:rsidRDefault="00FC52AA">
            <w:pPr>
              <w:jc w:val="center"/>
              <w:rPr>
                <w:szCs w:val="21"/>
              </w:rPr>
            </w:pPr>
            <w:r>
              <w:rPr>
                <w:rFonts w:hint="eastAsia"/>
              </w:rPr>
              <w:t>3000</w:t>
            </w:r>
          </w:p>
        </w:tc>
        <w:tc>
          <w:tcPr>
            <w:tcW w:w="2180" w:type="dxa"/>
            <w:vAlign w:val="center"/>
          </w:tcPr>
          <w:p w:rsidR="00000000" w:rsidRDefault="00FC52AA">
            <w:pPr>
              <w:jc w:val="center"/>
            </w:pPr>
            <w:r>
              <w:t>当地购买</w:t>
            </w:r>
          </w:p>
        </w:tc>
      </w:tr>
      <w:tr w:rsidR="00000000">
        <w:trPr>
          <w:trHeight w:val="350"/>
          <w:jc w:val="center"/>
        </w:trPr>
        <w:tc>
          <w:tcPr>
            <w:tcW w:w="835" w:type="dxa"/>
            <w:vAlign w:val="center"/>
          </w:tcPr>
          <w:p w:rsidR="00000000" w:rsidRDefault="00FC52AA">
            <w:pPr>
              <w:snapToGrid w:val="0"/>
              <w:jc w:val="center"/>
              <w:rPr>
                <w:szCs w:val="21"/>
              </w:rPr>
            </w:pPr>
            <w:r>
              <w:t>3</w:t>
            </w:r>
          </w:p>
        </w:tc>
        <w:tc>
          <w:tcPr>
            <w:tcW w:w="2562" w:type="dxa"/>
            <w:vAlign w:val="center"/>
          </w:tcPr>
          <w:p w:rsidR="00000000" w:rsidRDefault="00FC52AA">
            <w:pPr>
              <w:snapToGrid w:val="0"/>
              <w:jc w:val="center"/>
              <w:rPr>
                <w:rFonts w:hint="eastAsia"/>
                <w:szCs w:val="21"/>
              </w:rPr>
            </w:pPr>
            <w:r>
              <w:rPr>
                <w:rFonts w:hint="eastAsia"/>
              </w:rPr>
              <w:t>玉米</w:t>
            </w:r>
          </w:p>
        </w:tc>
        <w:tc>
          <w:tcPr>
            <w:tcW w:w="1834" w:type="dxa"/>
            <w:vAlign w:val="center"/>
          </w:tcPr>
          <w:p w:rsidR="00000000" w:rsidRDefault="00FC52AA">
            <w:pPr>
              <w:pStyle w:val="af0"/>
              <w:spacing w:line="240" w:lineRule="auto"/>
              <w:ind w:leftChars="0" w:left="0" w:firstLine="0"/>
              <w:jc w:val="center"/>
              <w:rPr>
                <w:kern w:val="21"/>
                <w:sz w:val="21"/>
                <w:szCs w:val="21"/>
              </w:rPr>
            </w:pPr>
            <w:r>
              <w:rPr>
                <w:rFonts w:hint="eastAsia"/>
                <w:sz w:val="21"/>
                <w:szCs w:val="21"/>
              </w:rPr>
              <w:t>m</w:t>
            </w:r>
            <w:r>
              <w:rPr>
                <w:rFonts w:hint="eastAsia"/>
                <w:sz w:val="21"/>
                <w:szCs w:val="21"/>
                <w:vertAlign w:val="superscript"/>
              </w:rPr>
              <w:t>3</w:t>
            </w:r>
            <w:r>
              <w:rPr>
                <w:sz w:val="21"/>
                <w:szCs w:val="21"/>
              </w:rPr>
              <w:t>/</w:t>
            </w:r>
            <w:r>
              <w:rPr>
                <w:sz w:val="21"/>
                <w:szCs w:val="21"/>
              </w:rPr>
              <w:t>年</w:t>
            </w:r>
          </w:p>
        </w:tc>
        <w:tc>
          <w:tcPr>
            <w:tcW w:w="1067" w:type="dxa"/>
            <w:vAlign w:val="center"/>
          </w:tcPr>
          <w:p w:rsidR="00000000" w:rsidRDefault="00FC52AA">
            <w:pPr>
              <w:jc w:val="center"/>
              <w:rPr>
                <w:szCs w:val="21"/>
              </w:rPr>
            </w:pPr>
            <w:r>
              <w:rPr>
                <w:rFonts w:hint="eastAsia"/>
              </w:rPr>
              <w:t>250</w:t>
            </w:r>
            <w:r>
              <w:t>00</w:t>
            </w:r>
          </w:p>
        </w:tc>
        <w:tc>
          <w:tcPr>
            <w:tcW w:w="2180" w:type="dxa"/>
            <w:vAlign w:val="center"/>
          </w:tcPr>
          <w:p w:rsidR="00000000" w:rsidRDefault="00FC52AA">
            <w:pPr>
              <w:jc w:val="center"/>
            </w:pPr>
            <w:r>
              <w:t>当地购买</w:t>
            </w:r>
          </w:p>
        </w:tc>
      </w:tr>
      <w:tr w:rsidR="00000000">
        <w:trPr>
          <w:trHeight w:val="350"/>
          <w:jc w:val="center"/>
        </w:trPr>
        <w:tc>
          <w:tcPr>
            <w:tcW w:w="835" w:type="dxa"/>
            <w:vAlign w:val="center"/>
          </w:tcPr>
          <w:p w:rsidR="00000000" w:rsidRDefault="00FC52AA">
            <w:pPr>
              <w:snapToGrid w:val="0"/>
              <w:jc w:val="center"/>
              <w:rPr>
                <w:szCs w:val="21"/>
              </w:rPr>
            </w:pPr>
            <w:r>
              <w:t>4</w:t>
            </w:r>
          </w:p>
        </w:tc>
        <w:tc>
          <w:tcPr>
            <w:tcW w:w="2562" w:type="dxa"/>
            <w:vAlign w:val="center"/>
          </w:tcPr>
          <w:p w:rsidR="00000000" w:rsidRDefault="00FC52AA">
            <w:pPr>
              <w:snapToGrid w:val="0"/>
              <w:jc w:val="center"/>
              <w:rPr>
                <w:rFonts w:hint="eastAsia"/>
                <w:szCs w:val="21"/>
              </w:rPr>
            </w:pPr>
            <w:r>
              <w:rPr>
                <w:rFonts w:hint="eastAsia"/>
              </w:rPr>
              <w:t>花生秧</w:t>
            </w:r>
          </w:p>
        </w:tc>
        <w:tc>
          <w:tcPr>
            <w:tcW w:w="1834" w:type="dxa"/>
            <w:vAlign w:val="center"/>
          </w:tcPr>
          <w:p w:rsidR="00000000" w:rsidRDefault="00FC52AA">
            <w:pPr>
              <w:pStyle w:val="af0"/>
              <w:spacing w:line="240" w:lineRule="auto"/>
              <w:ind w:leftChars="0" w:left="0" w:firstLine="0"/>
              <w:jc w:val="center"/>
              <w:rPr>
                <w:kern w:val="21"/>
                <w:sz w:val="21"/>
                <w:szCs w:val="21"/>
              </w:rPr>
            </w:pPr>
            <w:r>
              <w:rPr>
                <w:sz w:val="21"/>
                <w:szCs w:val="21"/>
              </w:rPr>
              <w:t>吨</w:t>
            </w:r>
            <w:r>
              <w:rPr>
                <w:sz w:val="21"/>
                <w:szCs w:val="21"/>
              </w:rPr>
              <w:t>/</w:t>
            </w:r>
            <w:r>
              <w:rPr>
                <w:sz w:val="21"/>
                <w:szCs w:val="21"/>
              </w:rPr>
              <w:t>年</w:t>
            </w:r>
          </w:p>
        </w:tc>
        <w:tc>
          <w:tcPr>
            <w:tcW w:w="1067" w:type="dxa"/>
            <w:vAlign w:val="center"/>
          </w:tcPr>
          <w:p w:rsidR="00000000" w:rsidRDefault="00FC52AA">
            <w:pPr>
              <w:jc w:val="center"/>
              <w:rPr>
                <w:szCs w:val="21"/>
              </w:rPr>
            </w:pPr>
            <w:r>
              <w:t>1</w:t>
            </w:r>
            <w:r>
              <w:rPr>
                <w:rFonts w:hint="eastAsia"/>
              </w:rPr>
              <w:t>7.65</w:t>
            </w:r>
          </w:p>
        </w:tc>
        <w:tc>
          <w:tcPr>
            <w:tcW w:w="2180" w:type="dxa"/>
            <w:vAlign w:val="center"/>
          </w:tcPr>
          <w:p w:rsidR="00000000" w:rsidRDefault="00FC52AA">
            <w:pPr>
              <w:jc w:val="center"/>
            </w:pPr>
            <w:r>
              <w:t>当地购买</w:t>
            </w:r>
          </w:p>
        </w:tc>
      </w:tr>
      <w:tr w:rsidR="00000000">
        <w:trPr>
          <w:trHeight w:val="350"/>
          <w:jc w:val="center"/>
        </w:trPr>
        <w:tc>
          <w:tcPr>
            <w:tcW w:w="835" w:type="dxa"/>
            <w:vAlign w:val="center"/>
          </w:tcPr>
          <w:p w:rsidR="00000000" w:rsidRDefault="00FC52AA">
            <w:pPr>
              <w:snapToGrid w:val="0"/>
              <w:jc w:val="center"/>
              <w:rPr>
                <w:szCs w:val="21"/>
              </w:rPr>
            </w:pPr>
            <w:r>
              <w:t>5</w:t>
            </w:r>
          </w:p>
        </w:tc>
        <w:tc>
          <w:tcPr>
            <w:tcW w:w="2562" w:type="dxa"/>
            <w:vAlign w:val="center"/>
          </w:tcPr>
          <w:p w:rsidR="00000000" w:rsidRDefault="00FC52AA">
            <w:pPr>
              <w:snapToGrid w:val="0"/>
              <w:jc w:val="center"/>
              <w:rPr>
                <w:rFonts w:hint="eastAsia"/>
                <w:szCs w:val="21"/>
              </w:rPr>
            </w:pPr>
            <w:r>
              <w:rPr>
                <w:rFonts w:hint="eastAsia"/>
              </w:rPr>
              <w:t>稻草</w:t>
            </w:r>
          </w:p>
        </w:tc>
        <w:tc>
          <w:tcPr>
            <w:tcW w:w="1834" w:type="dxa"/>
            <w:vAlign w:val="center"/>
          </w:tcPr>
          <w:p w:rsidR="00000000" w:rsidRDefault="00FC52AA">
            <w:pPr>
              <w:pStyle w:val="af0"/>
              <w:spacing w:line="240" w:lineRule="auto"/>
              <w:ind w:leftChars="0" w:left="0" w:firstLine="0"/>
              <w:jc w:val="center"/>
              <w:rPr>
                <w:kern w:val="21"/>
                <w:sz w:val="21"/>
                <w:szCs w:val="21"/>
              </w:rPr>
            </w:pPr>
            <w:r>
              <w:rPr>
                <w:sz w:val="21"/>
                <w:szCs w:val="21"/>
              </w:rPr>
              <w:t>吨</w:t>
            </w:r>
            <w:r>
              <w:rPr>
                <w:sz w:val="21"/>
                <w:szCs w:val="21"/>
              </w:rPr>
              <w:t>/</w:t>
            </w:r>
            <w:r>
              <w:rPr>
                <w:sz w:val="21"/>
                <w:szCs w:val="21"/>
              </w:rPr>
              <w:t>年</w:t>
            </w:r>
          </w:p>
        </w:tc>
        <w:tc>
          <w:tcPr>
            <w:tcW w:w="1067" w:type="dxa"/>
            <w:vAlign w:val="center"/>
          </w:tcPr>
          <w:p w:rsidR="00000000" w:rsidRDefault="00FC52AA">
            <w:pPr>
              <w:jc w:val="center"/>
              <w:rPr>
                <w:szCs w:val="21"/>
              </w:rPr>
            </w:pPr>
            <w:r>
              <w:rPr>
                <w:rFonts w:hint="eastAsia"/>
              </w:rPr>
              <w:t>377.64</w:t>
            </w:r>
          </w:p>
        </w:tc>
        <w:tc>
          <w:tcPr>
            <w:tcW w:w="2180" w:type="dxa"/>
            <w:vAlign w:val="center"/>
          </w:tcPr>
          <w:p w:rsidR="00000000" w:rsidRDefault="00FC52AA">
            <w:pPr>
              <w:jc w:val="center"/>
            </w:pPr>
            <w:r>
              <w:t>当地购买</w:t>
            </w:r>
          </w:p>
        </w:tc>
      </w:tr>
      <w:tr w:rsidR="00000000">
        <w:trPr>
          <w:trHeight w:val="350"/>
          <w:jc w:val="center"/>
        </w:trPr>
        <w:tc>
          <w:tcPr>
            <w:tcW w:w="835" w:type="dxa"/>
            <w:vAlign w:val="center"/>
          </w:tcPr>
          <w:p w:rsidR="00000000" w:rsidRDefault="00FC52AA">
            <w:pPr>
              <w:snapToGrid w:val="0"/>
              <w:jc w:val="center"/>
            </w:pPr>
            <w:r>
              <w:t>6</w:t>
            </w:r>
          </w:p>
        </w:tc>
        <w:tc>
          <w:tcPr>
            <w:tcW w:w="2562" w:type="dxa"/>
            <w:vAlign w:val="center"/>
          </w:tcPr>
          <w:p w:rsidR="00000000" w:rsidRDefault="00FC52AA">
            <w:pPr>
              <w:snapToGrid w:val="0"/>
              <w:jc w:val="center"/>
            </w:pPr>
            <w:r>
              <w:t>添加剂</w:t>
            </w:r>
          </w:p>
        </w:tc>
        <w:tc>
          <w:tcPr>
            <w:tcW w:w="1834" w:type="dxa"/>
            <w:vAlign w:val="center"/>
          </w:tcPr>
          <w:p w:rsidR="00000000" w:rsidRDefault="00FC52AA">
            <w:pPr>
              <w:jc w:val="center"/>
            </w:pPr>
            <w:r>
              <w:rPr>
                <w:szCs w:val="21"/>
              </w:rPr>
              <w:t>吨</w:t>
            </w:r>
            <w:r>
              <w:rPr>
                <w:szCs w:val="21"/>
              </w:rPr>
              <w:t>/</w:t>
            </w:r>
            <w:r>
              <w:rPr>
                <w:szCs w:val="21"/>
              </w:rPr>
              <w:t>年</w:t>
            </w:r>
          </w:p>
        </w:tc>
        <w:tc>
          <w:tcPr>
            <w:tcW w:w="1067" w:type="dxa"/>
            <w:vAlign w:val="center"/>
          </w:tcPr>
          <w:p w:rsidR="00000000" w:rsidRDefault="00FC52AA">
            <w:pPr>
              <w:jc w:val="center"/>
              <w:rPr>
                <w:highlight w:val="yellow"/>
              </w:rPr>
            </w:pPr>
            <w:r>
              <w:rPr>
                <w:rFonts w:hint="eastAsia"/>
              </w:rPr>
              <w:t>20</w:t>
            </w:r>
          </w:p>
        </w:tc>
        <w:tc>
          <w:tcPr>
            <w:tcW w:w="2180" w:type="dxa"/>
            <w:vAlign w:val="center"/>
          </w:tcPr>
          <w:p w:rsidR="00000000" w:rsidRDefault="00FC52AA">
            <w:pPr>
              <w:jc w:val="center"/>
            </w:pPr>
            <w:r>
              <w:t>当地购买</w:t>
            </w:r>
          </w:p>
        </w:tc>
      </w:tr>
      <w:tr w:rsidR="00000000">
        <w:trPr>
          <w:trHeight w:val="350"/>
          <w:jc w:val="center"/>
        </w:trPr>
        <w:tc>
          <w:tcPr>
            <w:tcW w:w="835" w:type="dxa"/>
            <w:vAlign w:val="center"/>
          </w:tcPr>
          <w:p w:rsidR="00000000" w:rsidRDefault="00FC52AA">
            <w:pPr>
              <w:snapToGrid w:val="0"/>
              <w:jc w:val="center"/>
            </w:pPr>
            <w:r>
              <w:t>7</w:t>
            </w:r>
          </w:p>
        </w:tc>
        <w:tc>
          <w:tcPr>
            <w:tcW w:w="2562" w:type="dxa"/>
            <w:vAlign w:val="center"/>
          </w:tcPr>
          <w:p w:rsidR="00000000" w:rsidRDefault="00FC52AA">
            <w:pPr>
              <w:snapToGrid w:val="0"/>
              <w:jc w:val="center"/>
            </w:pPr>
            <w:r>
              <w:rPr>
                <w:szCs w:val="21"/>
              </w:rPr>
              <w:t>兽药</w:t>
            </w:r>
          </w:p>
        </w:tc>
        <w:tc>
          <w:tcPr>
            <w:tcW w:w="1834" w:type="dxa"/>
            <w:vAlign w:val="center"/>
          </w:tcPr>
          <w:p w:rsidR="00000000" w:rsidRDefault="00FC52AA">
            <w:pPr>
              <w:jc w:val="center"/>
            </w:pPr>
            <w:r>
              <w:rPr>
                <w:szCs w:val="21"/>
              </w:rPr>
              <w:t>吨</w:t>
            </w:r>
            <w:r>
              <w:rPr>
                <w:szCs w:val="21"/>
              </w:rPr>
              <w:t>/</w:t>
            </w:r>
            <w:r>
              <w:rPr>
                <w:szCs w:val="21"/>
              </w:rPr>
              <w:t>年</w:t>
            </w:r>
          </w:p>
        </w:tc>
        <w:tc>
          <w:tcPr>
            <w:tcW w:w="1067" w:type="dxa"/>
            <w:vAlign w:val="center"/>
          </w:tcPr>
          <w:p w:rsidR="00000000" w:rsidRDefault="00FC52AA">
            <w:pPr>
              <w:jc w:val="center"/>
              <w:rPr>
                <w:highlight w:val="yellow"/>
              </w:rPr>
            </w:pPr>
            <w:r>
              <w:rPr>
                <w:rFonts w:hint="eastAsia"/>
              </w:rPr>
              <w:t>0.5</w:t>
            </w:r>
          </w:p>
        </w:tc>
        <w:tc>
          <w:tcPr>
            <w:tcW w:w="2180" w:type="dxa"/>
            <w:vAlign w:val="center"/>
          </w:tcPr>
          <w:p w:rsidR="00000000" w:rsidRDefault="00FC52AA">
            <w:pPr>
              <w:jc w:val="center"/>
            </w:pPr>
            <w:r>
              <w:t>当地购买</w:t>
            </w:r>
          </w:p>
        </w:tc>
      </w:tr>
      <w:tr w:rsidR="00000000">
        <w:trPr>
          <w:trHeight w:val="350"/>
          <w:jc w:val="center"/>
        </w:trPr>
        <w:tc>
          <w:tcPr>
            <w:tcW w:w="835" w:type="dxa"/>
            <w:vAlign w:val="center"/>
          </w:tcPr>
          <w:p w:rsidR="00000000" w:rsidRDefault="00FC52AA">
            <w:pPr>
              <w:snapToGrid w:val="0"/>
              <w:jc w:val="center"/>
            </w:pPr>
            <w:r>
              <w:t>8</w:t>
            </w:r>
          </w:p>
        </w:tc>
        <w:tc>
          <w:tcPr>
            <w:tcW w:w="2562" w:type="dxa"/>
            <w:vAlign w:val="center"/>
          </w:tcPr>
          <w:p w:rsidR="00000000" w:rsidRDefault="00FC52AA">
            <w:pPr>
              <w:spacing w:line="360" w:lineRule="exact"/>
              <w:jc w:val="center"/>
              <w:rPr>
                <w:szCs w:val="21"/>
              </w:rPr>
            </w:pPr>
            <w:r>
              <w:rPr>
                <w:szCs w:val="21"/>
              </w:rPr>
              <w:t>新鲜水</w:t>
            </w:r>
          </w:p>
        </w:tc>
        <w:tc>
          <w:tcPr>
            <w:tcW w:w="1834" w:type="dxa"/>
            <w:vAlign w:val="center"/>
          </w:tcPr>
          <w:p w:rsidR="00000000" w:rsidRDefault="00FC52AA">
            <w:pPr>
              <w:jc w:val="center"/>
            </w:pPr>
            <w:r>
              <w:rPr>
                <w:szCs w:val="21"/>
              </w:rPr>
              <w:t>m</w:t>
            </w:r>
            <w:r>
              <w:rPr>
                <w:szCs w:val="21"/>
                <w:vertAlign w:val="superscript"/>
              </w:rPr>
              <w:t>3</w:t>
            </w:r>
            <w:r>
              <w:rPr>
                <w:szCs w:val="21"/>
              </w:rPr>
              <w:t>/</w:t>
            </w:r>
            <w:r>
              <w:rPr>
                <w:szCs w:val="21"/>
              </w:rPr>
              <w:t>年</w:t>
            </w:r>
          </w:p>
        </w:tc>
        <w:tc>
          <w:tcPr>
            <w:tcW w:w="1067" w:type="dxa"/>
            <w:vAlign w:val="center"/>
          </w:tcPr>
          <w:p w:rsidR="00000000" w:rsidRDefault="00FC52AA">
            <w:pPr>
              <w:jc w:val="center"/>
            </w:pPr>
            <w:r>
              <w:rPr>
                <w:rFonts w:hint="eastAsia"/>
              </w:rPr>
              <w:t>48841.5</w:t>
            </w:r>
          </w:p>
        </w:tc>
        <w:tc>
          <w:tcPr>
            <w:tcW w:w="2180" w:type="dxa"/>
            <w:vAlign w:val="center"/>
          </w:tcPr>
          <w:p w:rsidR="00000000" w:rsidRDefault="00FC52AA">
            <w:pPr>
              <w:pStyle w:val="afc"/>
              <w:tabs>
                <w:tab w:val="clear" w:pos="4153"/>
                <w:tab w:val="clear" w:pos="8306"/>
              </w:tabs>
              <w:jc w:val="center"/>
              <w:rPr>
                <w:sz w:val="21"/>
                <w:szCs w:val="21"/>
              </w:rPr>
            </w:pPr>
            <w:r>
              <w:rPr>
                <w:sz w:val="21"/>
                <w:szCs w:val="21"/>
              </w:rPr>
              <w:t>当地</w:t>
            </w:r>
            <w:r>
              <w:rPr>
                <w:rFonts w:hint="eastAsia"/>
                <w:sz w:val="21"/>
                <w:szCs w:val="21"/>
              </w:rPr>
              <w:t>村镇</w:t>
            </w:r>
            <w:r>
              <w:rPr>
                <w:sz w:val="21"/>
                <w:szCs w:val="21"/>
              </w:rPr>
              <w:t>自来水管网</w:t>
            </w:r>
          </w:p>
        </w:tc>
      </w:tr>
      <w:tr w:rsidR="00000000">
        <w:trPr>
          <w:trHeight w:val="350"/>
          <w:jc w:val="center"/>
        </w:trPr>
        <w:tc>
          <w:tcPr>
            <w:tcW w:w="835" w:type="dxa"/>
            <w:vAlign w:val="center"/>
          </w:tcPr>
          <w:p w:rsidR="00000000" w:rsidRDefault="00FC52AA">
            <w:pPr>
              <w:snapToGrid w:val="0"/>
              <w:jc w:val="center"/>
            </w:pPr>
            <w:r>
              <w:t>9</w:t>
            </w:r>
          </w:p>
        </w:tc>
        <w:tc>
          <w:tcPr>
            <w:tcW w:w="2562" w:type="dxa"/>
            <w:vAlign w:val="center"/>
          </w:tcPr>
          <w:p w:rsidR="00000000" w:rsidRDefault="00FC52AA">
            <w:pPr>
              <w:spacing w:line="360" w:lineRule="exact"/>
              <w:jc w:val="center"/>
              <w:rPr>
                <w:szCs w:val="21"/>
              </w:rPr>
            </w:pPr>
            <w:r>
              <w:rPr>
                <w:szCs w:val="21"/>
              </w:rPr>
              <w:t>电</w:t>
            </w:r>
          </w:p>
        </w:tc>
        <w:tc>
          <w:tcPr>
            <w:tcW w:w="1834" w:type="dxa"/>
            <w:vAlign w:val="center"/>
          </w:tcPr>
          <w:p w:rsidR="00000000" w:rsidRDefault="00FC52AA">
            <w:pPr>
              <w:pStyle w:val="af0"/>
              <w:spacing w:line="240" w:lineRule="auto"/>
              <w:ind w:left="-105"/>
              <w:jc w:val="center"/>
              <w:rPr>
                <w:sz w:val="21"/>
                <w:szCs w:val="21"/>
              </w:rPr>
            </w:pPr>
            <w:r>
              <w:rPr>
                <w:sz w:val="21"/>
                <w:szCs w:val="21"/>
              </w:rPr>
              <w:t>电（</w:t>
            </w:r>
            <w:r>
              <w:rPr>
                <w:sz w:val="21"/>
                <w:szCs w:val="21"/>
              </w:rPr>
              <w:t>kwh</w:t>
            </w:r>
            <w:r>
              <w:rPr>
                <w:sz w:val="21"/>
                <w:szCs w:val="21"/>
              </w:rPr>
              <w:t>）</w:t>
            </w:r>
          </w:p>
        </w:tc>
        <w:tc>
          <w:tcPr>
            <w:tcW w:w="1067" w:type="dxa"/>
            <w:vAlign w:val="center"/>
          </w:tcPr>
          <w:p w:rsidR="00000000" w:rsidRDefault="00FC52AA">
            <w:pPr>
              <w:jc w:val="center"/>
            </w:pPr>
            <w:r>
              <w:t>10</w:t>
            </w:r>
            <w:r>
              <w:t>万</w:t>
            </w:r>
          </w:p>
        </w:tc>
        <w:tc>
          <w:tcPr>
            <w:tcW w:w="2180" w:type="dxa"/>
            <w:vAlign w:val="center"/>
          </w:tcPr>
          <w:p w:rsidR="00000000" w:rsidRDefault="00FC52AA">
            <w:pPr>
              <w:pStyle w:val="afc"/>
              <w:tabs>
                <w:tab w:val="clear" w:pos="4153"/>
                <w:tab w:val="clear" w:pos="8306"/>
              </w:tabs>
              <w:jc w:val="center"/>
              <w:rPr>
                <w:rFonts w:hint="eastAsia"/>
                <w:sz w:val="21"/>
                <w:szCs w:val="21"/>
              </w:rPr>
            </w:pPr>
            <w:r>
              <w:rPr>
                <w:rFonts w:hint="eastAsia"/>
                <w:sz w:val="21"/>
                <w:szCs w:val="21"/>
              </w:rPr>
              <w:t>当地电网</w:t>
            </w:r>
          </w:p>
        </w:tc>
      </w:tr>
    </w:tbl>
    <w:p w:rsidR="00000000" w:rsidRDefault="00FC52AA">
      <w:pPr>
        <w:pStyle w:val="3"/>
        <w:numPr>
          <w:ilvl w:val="0"/>
          <w:numId w:val="0"/>
        </w:numPr>
        <w:adjustRightInd w:val="0"/>
        <w:snapToGrid w:val="0"/>
        <w:spacing w:before="0" w:after="0" w:line="520" w:lineRule="exact"/>
        <w:ind w:left="720" w:hanging="720"/>
        <w:jc w:val="left"/>
        <w:rPr>
          <w:sz w:val="24"/>
        </w:rPr>
      </w:pPr>
      <w:r>
        <w:rPr>
          <w:sz w:val="24"/>
        </w:rPr>
        <w:t>2.2.4</w:t>
      </w:r>
      <w:r>
        <w:rPr>
          <w:sz w:val="24"/>
        </w:rPr>
        <w:t>主要设备</w:t>
      </w:r>
    </w:p>
    <w:p w:rsidR="00000000" w:rsidRDefault="00FC52AA">
      <w:pPr>
        <w:pStyle w:val="afe"/>
        <w:adjustRightInd w:val="0"/>
        <w:snapToGrid w:val="0"/>
        <w:spacing w:after="0" w:line="520" w:lineRule="exact"/>
        <w:ind w:firstLineChars="200" w:firstLine="480"/>
        <w:rPr>
          <w:sz w:val="24"/>
        </w:rPr>
      </w:pPr>
      <w:r>
        <w:rPr>
          <w:sz w:val="24"/>
        </w:rPr>
        <w:t>项目主要生产设备见表</w:t>
      </w:r>
      <w:r>
        <w:rPr>
          <w:sz w:val="24"/>
        </w:rPr>
        <w:t>2.2-4</w:t>
      </w:r>
      <w:r>
        <w:rPr>
          <w:sz w:val="24"/>
        </w:rPr>
        <w:t>。</w:t>
      </w:r>
    </w:p>
    <w:p w:rsidR="00000000" w:rsidRDefault="00FC52AA">
      <w:pPr>
        <w:pStyle w:val="affd"/>
        <w:rPr>
          <w:sz w:val="24"/>
          <w:szCs w:val="24"/>
        </w:rPr>
      </w:pPr>
      <w:r>
        <w:rPr>
          <w:sz w:val="24"/>
          <w:szCs w:val="24"/>
        </w:rPr>
        <w:t>表</w:t>
      </w:r>
      <w:r>
        <w:rPr>
          <w:sz w:val="24"/>
          <w:szCs w:val="24"/>
        </w:rPr>
        <w:t xml:space="preserve">2.2-4   </w:t>
      </w:r>
      <w:r>
        <w:rPr>
          <w:sz w:val="24"/>
          <w:szCs w:val="24"/>
        </w:rPr>
        <w:t xml:space="preserve"> </w:t>
      </w:r>
      <w:r>
        <w:rPr>
          <w:sz w:val="24"/>
          <w:szCs w:val="24"/>
        </w:rPr>
        <w:t>工程主要生产设备清单</w:t>
      </w:r>
    </w:p>
    <w:tbl>
      <w:tblPr>
        <w:tblW w:w="0" w:type="auto"/>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1034"/>
        <w:gridCol w:w="2586"/>
        <w:gridCol w:w="1487"/>
        <w:gridCol w:w="1448"/>
        <w:gridCol w:w="1974"/>
      </w:tblGrid>
      <w:tr w:rsidR="00000000">
        <w:trPr>
          <w:trHeight w:val="340"/>
          <w:tblHeader/>
        </w:trPr>
        <w:tc>
          <w:tcPr>
            <w:tcW w:w="1034" w:type="dxa"/>
            <w:vAlign w:val="center"/>
          </w:tcPr>
          <w:p w:rsidR="00000000" w:rsidRDefault="00FC52AA">
            <w:pPr>
              <w:widowControl/>
              <w:jc w:val="center"/>
              <w:rPr>
                <w:bCs/>
                <w:kern w:val="0"/>
                <w:szCs w:val="21"/>
              </w:rPr>
            </w:pPr>
            <w:r>
              <w:rPr>
                <w:bCs/>
                <w:kern w:val="0"/>
              </w:rPr>
              <w:lastRenderedPageBreak/>
              <w:t>序号</w:t>
            </w:r>
          </w:p>
        </w:tc>
        <w:tc>
          <w:tcPr>
            <w:tcW w:w="2586" w:type="dxa"/>
            <w:vAlign w:val="center"/>
          </w:tcPr>
          <w:p w:rsidR="00000000" w:rsidRDefault="00FC52AA">
            <w:pPr>
              <w:widowControl/>
              <w:jc w:val="center"/>
              <w:rPr>
                <w:bCs/>
                <w:kern w:val="0"/>
                <w:szCs w:val="21"/>
              </w:rPr>
            </w:pPr>
            <w:r>
              <w:rPr>
                <w:bCs/>
                <w:kern w:val="0"/>
              </w:rPr>
              <w:t>仪器设备</w:t>
            </w:r>
          </w:p>
        </w:tc>
        <w:tc>
          <w:tcPr>
            <w:tcW w:w="1487" w:type="dxa"/>
            <w:vAlign w:val="center"/>
          </w:tcPr>
          <w:p w:rsidR="00000000" w:rsidRDefault="00FC52AA">
            <w:pPr>
              <w:widowControl/>
              <w:jc w:val="center"/>
              <w:rPr>
                <w:rFonts w:hint="eastAsia"/>
                <w:bCs/>
                <w:kern w:val="0"/>
              </w:rPr>
            </w:pPr>
            <w:r>
              <w:rPr>
                <w:rFonts w:hint="eastAsia"/>
                <w:bCs/>
                <w:kern w:val="0"/>
              </w:rPr>
              <w:t>规格</w:t>
            </w:r>
          </w:p>
        </w:tc>
        <w:tc>
          <w:tcPr>
            <w:tcW w:w="1448" w:type="dxa"/>
            <w:vAlign w:val="center"/>
          </w:tcPr>
          <w:p w:rsidR="00000000" w:rsidRDefault="00FC52AA">
            <w:pPr>
              <w:widowControl/>
              <w:jc w:val="center"/>
              <w:rPr>
                <w:bCs/>
                <w:kern w:val="0"/>
                <w:szCs w:val="21"/>
              </w:rPr>
            </w:pPr>
            <w:r>
              <w:rPr>
                <w:bCs/>
                <w:kern w:val="0"/>
              </w:rPr>
              <w:t>单位</w:t>
            </w:r>
          </w:p>
        </w:tc>
        <w:tc>
          <w:tcPr>
            <w:tcW w:w="1974" w:type="dxa"/>
            <w:vAlign w:val="center"/>
          </w:tcPr>
          <w:p w:rsidR="00000000" w:rsidRDefault="00FC52AA">
            <w:pPr>
              <w:widowControl/>
              <w:jc w:val="center"/>
              <w:rPr>
                <w:bCs/>
                <w:kern w:val="0"/>
                <w:szCs w:val="21"/>
              </w:rPr>
            </w:pPr>
            <w:r>
              <w:rPr>
                <w:bCs/>
                <w:kern w:val="0"/>
              </w:rPr>
              <w:t>数量</w:t>
            </w:r>
          </w:p>
        </w:tc>
      </w:tr>
      <w:tr w:rsidR="00000000">
        <w:trPr>
          <w:trHeight w:val="340"/>
        </w:trPr>
        <w:tc>
          <w:tcPr>
            <w:tcW w:w="1034" w:type="dxa"/>
            <w:vAlign w:val="center"/>
          </w:tcPr>
          <w:p w:rsidR="00000000" w:rsidRDefault="00FC52AA">
            <w:pPr>
              <w:widowControl/>
              <w:jc w:val="center"/>
              <w:rPr>
                <w:kern w:val="0"/>
                <w:szCs w:val="21"/>
              </w:rPr>
            </w:pPr>
            <w:r>
              <w:rPr>
                <w:kern w:val="0"/>
              </w:rPr>
              <w:t>（一）</w:t>
            </w:r>
          </w:p>
        </w:tc>
        <w:tc>
          <w:tcPr>
            <w:tcW w:w="2586" w:type="dxa"/>
            <w:vAlign w:val="center"/>
          </w:tcPr>
          <w:p w:rsidR="00000000" w:rsidRDefault="00FC52AA">
            <w:pPr>
              <w:widowControl/>
              <w:jc w:val="center"/>
              <w:rPr>
                <w:kern w:val="0"/>
                <w:szCs w:val="21"/>
              </w:rPr>
            </w:pPr>
            <w:r>
              <w:rPr>
                <w:kern w:val="0"/>
              </w:rPr>
              <w:t>生产设备</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p>
        </w:tc>
        <w:tc>
          <w:tcPr>
            <w:tcW w:w="1974" w:type="dxa"/>
            <w:vAlign w:val="center"/>
          </w:tcPr>
          <w:p w:rsidR="00000000" w:rsidRDefault="00FC52AA">
            <w:pPr>
              <w:widowControl/>
              <w:jc w:val="center"/>
              <w:rPr>
                <w:kern w:val="0"/>
                <w:szCs w:val="21"/>
              </w:rPr>
            </w:pPr>
          </w:p>
        </w:tc>
      </w:tr>
      <w:tr w:rsidR="00000000">
        <w:trPr>
          <w:trHeight w:val="340"/>
        </w:trPr>
        <w:tc>
          <w:tcPr>
            <w:tcW w:w="1034" w:type="dxa"/>
            <w:vAlign w:val="center"/>
          </w:tcPr>
          <w:p w:rsidR="00000000" w:rsidRDefault="00FC52AA">
            <w:pPr>
              <w:widowControl/>
              <w:jc w:val="center"/>
              <w:rPr>
                <w:kern w:val="0"/>
                <w:szCs w:val="21"/>
              </w:rPr>
            </w:pPr>
            <w:r>
              <w:rPr>
                <w:kern w:val="0"/>
              </w:rPr>
              <w:t>1</w:t>
            </w:r>
          </w:p>
        </w:tc>
        <w:tc>
          <w:tcPr>
            <w:tcW w:w="2586" w:type="dxa"/>
            <w:vAlign w:val="center"/>
          </w:tcPr>
          <w:p w:rsidR="00000000" w:rsidRDefault="00FC52AA">
            <w:pPr>
              <w:widowControl/>
              <w:jc w:val="center"/>
              <w:rPr>
                <w:kern w:val="0"/>
                <w:szCs w:val="21"/>
              </w:rPr>
            </w:pPr>
            <w:r>
              <w:rPr>
                <w:kern w:val="0"/>
              </w:rPr>
              <w:t>饲喂设备</w:t>
            </w:r>
            <w:r>
              <w:rPr>
                <w:kern w:val="0"/>
              </w:rPr>
              <w:t>(TMR)</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rFonts w:hint="eastAsia"/>
                <w:kern w:val="0"/>
                <w:szCs w:val="21"/>
              </w:rPr>
            </w:pPr>
            <w:r>
              <w:rPr>
                <w:rFonts w:hint="eastAsia"/>
                <w:kern w:val="0"/>
              </w:rPr>
              <w:t>套</w:t>
            </w:r>
          </w:p>
        </w:tc>
        <w:tc>
          <w:tcPr>
            <w:tcW w:w="1974" w:type="dxa"/>
            <w:vAlign w:val="center"/>
          </w:tcPr>
          <w:p w:rsidR="00000000" w:rsidRDefault="00FC52AA">
            <w:pPr>
              <w:widowControl/>
              <w:jc w:val="center"/>
              <w:rPr>
                <w:rFonts w:hint="eastAsia"/>
                <w:kern w:val="0"/>
                <w:szCs w:val="21"/>
              </w:rPr>
            </w:pPr>
            <w:r>
              <w:rPr>
                <w:rFonts w:hint="eastAsia"/>
                <w:kern w:val="0"/>
              </w:rPr>
              <w:t>2</w:t>
            </w:r>
          </w:p>
        </w:tc>
      </w:tr>
      <w:tr w:rsidR="00000000">
        <w:trPr>
          <w:trHeight w:val="340"/>
        </w:trPr>
        <w:tc>
          <w:tcPr>
            <w:tcW w:w="1034" w:type="dxa"/>
            <w:vAlign w:val="center"/>
          </w:tcPr>
          <w:p w:rsidR="00000000" w:rsidRDefault="00FC52AA">
            <w:pPr>
              <w:widowControl/>
              <w:jc w:val="center"/>
              <w:rPr>
                <w:kern w:val="0"/>
                <w:szCs w:val="21"/>
              </w:rPr>
            </w:pPr>
            <w:r>
              <w:rPr>
                <w:kern w:val="0"/>
              </w:rPr>
              <w:t>2</w:t>
            </w:r>
          </w:p>
        </w:tc>
        <w:tc>
          <w:tcPr>
            <w:tcW w:w="2586" w:type="dxa"/>
            <w:vAlign w:val="center"/>
          </w:tcPr>
          <w:p w:rsidR="00000000" w:rsidRDefault="00FC52AA">
            <w:pPr>
              <w:adjustRightInd w:val="0"/>
              <w:snapToGrid w:val="0"/>
              <w:jc w:val="center"/>
              <w:rPr>
                <w:kern w:val="0"/>
                <w:szCs w:val="21"/>
              </w:rPr>
            </w:pPr>
            <w:r>
              <w:t>饲料粉碎</w:t>
            </w:r>
            <w:r>
              <w:rPr>
                <w:rFonts w:hint="eastAsia"/>
              </w:rPr>
              <w:t>混合</w:t>
            </w:r>
            <w:r>
              <w:t>机</w:t>
            </w:r>
          </w:p>
        </w:tc>
        <w:tc>
          <w:tcPr>
            <w:tcW w:w="1487" w:type="dxa"/>
            <w:vAlign w:val="center"/>
          </w:tcPr>
          <w:p w:rsidR="00000000" w:rsidRDefault="00FC52AA">
            <w:pPr>
              <w:adjustRightInd w:val="0"/>
              <w:snapToGrid w:val="0"/>
              <w:jc w:val="center"/>
            </w:pPr>
            <w:r>
              <w:rPr>
                <w:rFonts w:hint="eastAsia"/>
              </w:rPr>
              <w:t>2.5m*1.5m</w:t>
            </w:r>
          </w:p>
        </w:tc>
        <w:tc>
          <w:tcPr>
            <w:tcW w:w="1448" w:type="dxa"/>
            <w:vAlign w:val="center"/>
          </w:tcPr>
          <w:p w:rsidR="00000000" w:rsidRDefault="00FC52AA">
            <w:pPr>
              <w:adjustRightInd w:val="0"/>
              <w:snapToGrid w:val="0"/>
              <w:jc w:val="center"/>
              <w:rPr>
                <w:kern w:val="0"/>
                <w:szCs w:val="21"/>
              </w:rPr>
            </w:pPr>
            <w:r>
              <w:rPr>
                <w:kern w:val="0"/>
              </w:rPr>
              <w:t>台</w:t>
            </w:r>
          </w:p>
        </w:tc>
        <w:tc>
          <w:tcPr>
            <w:tcW w:w="1974" w:type="dxa"/>
            <w:vAlign w:val="center"/>
          </w:tcPr>
          <w:p w:rsidR="00000000" w:rsidRDefault="00FC52AA">
            <w:pPr>
              <w:adjustRightInd w:val="0"/>
              <w:snapToGrid w:val="0"/>
              <w:jc w:val="center"/>
              <w:rPr>
                <w:rFonts w:hint="eastAsia"/>
                <w:kern w:val="0"/>
                <w:szCs w:val="21"/>
              </w:rPr>
            </w:pPr>
            <w:r>
              <w:rPr>
                <w:rFonts w:hint="eastAsia"/>
                <w:kern w:val="0"/>
              </w:rPr>
              <w:t>3</w:t>
            </w:r>
          </w:p>
        </w:tc>
      </w:tr>
      <w:tr w:rsidR="00000000">
        <w:trPr>
          <w:trHeight w:val="340"/>
        </w:trPr>
        <w:tc>
          <w:tcPr>
            <w:tcW w:w="1034" w:type="dxa"/>
            <w:vAlign w:val="center"/>
          </w:tcPr>
          <w:p w:rsidR="00000000" w:rsidRDefault="00FC52AA">
            <w:pPr>
              <w:widowControl/>
              <w:jc w:val="center"/>
              <w:rPr>
                <w:kern w:val="0"/>
                <w:szCs w:val="21"/>
              </w:rPr>
            </w:pPr>
            <w:r>
              <w:rPr>
                <w:kern w:val="0"/>
              </w:rPr>
              <w:t>3</w:t>
            </w:r>
          </w:p>
        </w:tc>
        <w:tc>
          <w:tcPr>
            <w:tcW w:w="2586" w:type="dxa"/>
            <w:vAlign w:val="center"/>
          </w:tcPr>
          <w:p w:rsidR="00000000" w:rsidRDefault="00FC52AA">
            <w:pPr>
              <w:pStyle w:val="13"/>
            </w:pPr>
            <w:r>
              <w:rPr>
                <w:rFonts w:hint="eastAsia"/>
              </w:rPr>
              <w:t>饲料</w:t>
            </w:r>
            <w:r>
              <w:t>搅拌机</w:t>
            </w:r>
          </w:p>
        </w:tc>
        <w:tc>
          <w:tcPr>
            <w:tcW w:w="1487" w:type="dxa"/>
            <w:vAlign w:val="center"/>
          </w:tcPr>
          <w:p w:rsidR="00000000" w:rsidRDefault="00FC52AA">
            <w:pPr>
              <w:pStyle w:val="13"/>
            </w:pPr>
            <w:r>
              <w:rPr>
                <w:rFonts w:hint="eastAsia"/>
              </w:rPr>
              <w:t>9JQL-12</w:t>
            </w:r>
          </w:p>
        </w:tc>
        <w:tc>
          <w:tcPr>
            <w:tcW w:w="1448" w:type="dxa"/>
            <w:vAlign w:val="center"/>
          </w:tcPr>
          <w:p w:rsidR="00000000" w:rsidRDefault="00FC52AA">
            <w:pPr>
              <w:pStyle w:val="13"/>
              <w:rPr>
                <w:kern w:val="0"/>
              </w:rPr>
            </w:pPr>
            <w:r>
              <w:rPr>
                <w:kern w:val="0"/>
              </w:rPr>
              <w:t>台</w:t>
            </w:r>
          </w:p>
        </w:tc>
        <w:tc>
          <w:tcPr>
            <w:tcW w:w="1974" w:type="dxa"/>
            <w:vAlign w:val="center"/>
          </w:tcPr>
          <w:p w:rsidR="00000000" w:rsidRDefault="00FC52AA">
            <w:pPr>
              <w:pStyle w:val="13"/>
              <w:rPr>
                <w:kern w:val="0"/>
              </w:rPr>
            </w:pPr>
            <w:r>
              <w:rPr>
                <w:kern w:val="0"/>
              </w:rPr>
              <w:t>2</w:t>
            </w:r>
          </w:p>
        </w:tc>
      </w:tr>
      <w:tr w:rsidR="00000000">
        <w:trPr>
          <w:trHeight w:val="340"/>
        </w:trPr>
        <w:tc>
          <w:tcPr>
            <w:tcW w:w="1034" w:type="dxa"/>
            <w:vAlign w:val="center"/>
          </w:tcPr>
          <w:p w:rsidR="00000000" w:rsidRDefault="00FC52AA">
            <w:pPr>
              <w:widowControl/>
              <w:jc w:val="center"/>
              <w:rPr>
                <w:kern w:val="0"/>
                <w:szCs w:val="21"/>
              </w:rPr>
            </w:pPr>
            <w:r>
              <w:rPr>
                <w:kern w:val="0"/>
              </w:rPr>
              <w:t>（二）</w:t>
            </w:r>
          </w:p>
        </w:tc>
        <w:tc>
          <w:tcPr>
            <w:tcW w:w="2586" w:type="dxa"/>
            <w:vAlign w:val="center"/>
          </w:tcPr>
          <w:p w:rsidR="00000000" w:rsidRDefault="00FC52AA">
            <w:pPr>
              <w:widowControl/>
              <w:jc w:val="center"/>
              <w:rPr>
                <w:kern w:val="0"/>
                <w:szCs w:val="21"/>
              </w:rPr>
            </w:pPr>
            <w:r>
              <w:rPr>
                <w:kern w:val="0"/>
              </w:rPr>
              <w:t>辅助设备</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p>
        </w:tc>
        <w:tc>
          <w:tcPr>
            <w:tcW w:w="1974" w:type="dxa"/>
            <w:vAlign w:val="center"/>
          </w:tcPr>
          <w:p w:rsidR="00000000" w:rsidRDefault="00FC52AA">
            <w:pPr>
              <w:widowControl/>
              <w:jc w:val="center"/>
              <w:rPr>
                <w:kern w:val="0"/>
                <w:szCs w:val="21"/>
              </w:rPr>
            </w:pPr>
          </w:p>
        </w:tc>
      </w:tr>
      <w:tr w:rsidR="00000000">
        <w:trPr>
          <w:trHeight w:val="340"/>
        </w:trPr>
        <w:tc>
          <w:tcPr>
            <w:tcW w:w="1034" w:type="dxa"/>
            <w:vAlign w:val="center"/>
          </w:tcPr>
          <w:p w:rsidR="00000000" w:rsidRDefault="00FC52AA">
            <w:pPr>
              <w:widowControl/>
              <w:jc w:val="center"/>
              <w:rPr>
                <w:kern w:val="0"/>
                <w:szCs w:val="21"/>
              </w:rPr>
            </w:pPr>
            <w:r>
              <w:rPr>
                <w:kern w:val="0"/>
              </w:rPr>
              <w:t>1</w:t>
            </w:r>
          </w:p>
        </w:tc>
        <w:tc>
          <w:tcPr>
            <w:tcW w:w="2586" w:type="dxa"/>
            <w:vAlign w:val="center"/>
          </w:tcPr>
          <w:p w:rsidR="00000000" w:rsidRDefault="00FC52AA">
            <w:pPr>
              <w:widowControl/>
              <w:jc w:val="center"/>
              <w:rPr>
                <w:kern w:val="0"/>
                <w:szCs w:val="21"/>
              </w:rPr>
            </w:pPr>
            <w:r>
              <w:rPr>
                <w:kern w:val="0"/>
              </w:rPr>
              <w:t>通风降温系统</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r>
              <w:rPr>
                <w:kern w:val="0"/>
              </w:rPr>
              <w:t>套</w:t>
            </w:r>
          </w:p>
        </w:tc>
        <w:tc>
          <w:tcPr>
            <w:tcW w:w="1974" w:type="dxa"/>
            <w:vAlign w:val="center"/>
          </w:tcPr>
          <w:p w:rsidR="00000000" w:rsidRDefault="00FC52AA">
            <w:pPr>
              <w:widowControl/>
              <w:jc w:val="center"/>
              <w:rPr>
                <w:kern w:val="0"/>
                <w:szCs w:val="21"/>
              </w:rPr>
            </w:pPr>
            <w:r>
              <w:rPr>
                <w:kern w:val="0"/>
              </w:rPr>
              <w:t>10</w:t>
            </w:r>
          </w:p>
        </w:tc>
      </w:tr>
      <w:tr w:rsidR="00000000">
        <w:trPr>
          <w:trHeight w:val="340"/>
        </w:trPr>
        <w:tc>
          <w:tcPr>
            <w:tcW w:w="1034" w:type="dxa"/>
            <w:vAlign w:val="center"/>
          </w:tcPr>
          <w:p w:rsidR="00000000" w:rsidRDefault="00FC52AA">
            <w:pPr>
              <w:widowControl/>
              <w:jc w:val="center"/>
              <w:rPr>
                <w:kern w:val="0"/>
                <w:szCs w:val="21"/>
              </w:rPr>
            </w:pPr>
            <w:r>
              <w:rPr>
                <w:kern w:val="0"/>
              </w:rPr>
              <w:t>2</w:t>
            </w:r>
          </w:p>
        </w:tc>
        <w:tc>
          <w:tcPr>
            <w:tcW w:w="2586" w:type="dxa"/>
            <w:vAlign w:val="center"/>
          </w:tcPr>
          <w:p w:rsidR="00000000" w:rsidRDefault="00FC52AA">
            <w:pPr>
              <w:widowControl/>
              <w:jc w:val="center"/>
              <w:rPr>
                <w:kern w:val="0"/>
                <w:szCs w:val="21"/>
              </w:rPr>
            </w:pPr>
            <w:r>
              <w:rPr>
                <w:kern w:val="0"/>
              </w:rPr>
              <w:t>青贮设备</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r>
              <w:rPr>
                <w:kern w:val="0"/>
              </w:rPr>
              <w:t>批</w:t>
            </w:r>
          </w:p>
        </w:tc>
        <w:tc>
          <w:tcPr>
            <w:tcW w:w="1974" w:type="dxa"/>
            <w:vAlign w:val="center"/>
          </w:tcPr>
          <w:p w:rsidR="00000000" w:rsidRDefault="00FC52AA">
            <w:pPr>
              <w:widowControl/>
              <w:jc w:val="center"/>
              <w:rPr>
                <w:kern w:val="0"/>
                <w:szCs w:val="21"/>
              </w:rPr>
            </w:pPr>
            <w:r>
              <w:rPr>
                <w:kern w:val="0"/>
              </w:rPr>
              <w:t>1</w:t>
            </w:r>
          </w:p>
        </w:tc>
      </w:tr>
      <w:tr w:rsidR="00000000">
        <w:trPr>
          <w:trHeight w:val="340"/>
        </w:trPr>
        <w:tc>
          <w:tcPr>
            <w:tcW w:w="1034" w:type="dxa"/>
            <w:vAlign w:val="center"/>
          </w:tcPr>
          <w:p w:rsidR="00000000" w:rsidRDefault="00FC52AA">
            <w:pPr>
              <w:widowControl/>
              <w:jc w:val="center"/>
              <w:rPr>
                <w:kern w:val="0"/>
                <w:szCs w:val="21"/>
              </w:rPr>
            </w:pPr>
            <w:r>
              <w:rPr>
                <w:kern w:val="0"/>
              </w:rPr>
              <w:t>3</w:t>
            </w:r>
          </w:p>
        </w:tc>
        <w:tc>
          <w:tcPr>
            <w:tcW w:w="2586" w:type="dxa"/>
            <w:vAlign w:val="center"/>
          </w:tcPr>
          <w:p w:rsidR="00000000" w:rsidRDefault="00FC52AA">
            <w:pPr>
              <w:widowControl/>
              <w:jc w:val="center"/>
              <w:rPr>
                <w:kern w:val="0"/>
                <w:szCs w:val="21"/>
              </w:rPr>
            </w:pPr>
            <w:r>
              <w:rPr>
                <w:kern w:val="0"/>
              </w:rPr>
              <w:t>粪污处理设备</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r>
              <w:rPr>
                <w:kern w:val="0"/>
              </w:rPr>
              <w:t>套</w:t>
            </w:r>
          </w:p>
        </w:tc>
        <w:tc>
          <w:tcPr>
            <w:tcW w:w="1974" w:type="dxa"/>
            <w:vAlign w:val="center"/>
          </w:tcPr>
          <w:p w:rsidR="00000000" w:rsidRDefault="00FC52AA">
            <w:pPr>
              <w:widowControl/>
              <w:jc w:val="center"/>
              <w:rPr>
                <w:kern w:val="0"/>
                <w:szCs w:val="21"/>
              </w:rPr>
            </w:pPr>
            <w:r>
              <w:rPr>
                <w:kern w:val="0"/>
              </w:rPr>
              <w:t>2</w:t>
            </w:r>
          </w:p>
        </w:tc>
      </w:tr>
      <w:tr w:rsidR="00000000">
        <w:trPr>
          <w:trHeight w:val="340"/>
        </w:trPr>
        <w:tc>
          <w:tcPr>
            <w:tcW w:w="1034" w:type="dxa"/>
            <w:vAlign w:val="center"/>
          </w:tcPr>
          <w:p w:rsidR="00000000" w:rsidRDefault="00FC52AA">
            <w:pPr>
              <w:widowControl/>
              <w:jc w:val="center"/>
              <w:rPr>
                <w:kern w:val="0"/>
                <w:szCs w:val="21"/>
              </w:rPr>
            </w:pPr>
            <w:r>
              <w:rPr>
                <w:kern w:val="0"/>
              </w:rPr>
              <w:t>4</w:t>
            </w:r>
          </w:p>
        </w:tc>
        <w:tc>
          <w:tcPr>
            <w:tcW w:w="2586" w:type="dxa"/>
            <w:vAlign w:val="center"/>
          </w:tcPr>
          <w:p w:rsidR="00000000" w:rsidRDefault="00FC52AA">
            <w:pPr>
              <w:widowControl/>
              <w:jc w:val="center"/>
              <w:rPr>
                <w:kern w:val="0"/>
                <w:szCs w:val="21"/>
              </w:rPr>
            </w:pPr>
            <w:r>
              <w:rPr>
                <w:kern w:val="0"/>
              </w:rPr>
              <w:t>疫病防疫设备</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r>
              <w:rPr>
                <w:kern w:val="0"/>
              </w:rPr>
              <w:t>套</w:t>
            </w:r>
          </w:p>
        </w:tc>
        <w:tc>
          <w:tcPr>
            <w:tcW w:w="1974" w:type="dxa"/>
            <w:vAlign w:val="center"/>
          </w:tcPr>
          <w:p w:rsidR="00000000" w:rsidRDefault="00FC52AA">
            <w:pPr>
              <w:widowControl/>
              <w:jc w:val="center"/>
              <w:rPr>
                <w:kern w:val="0"/>
                <w:szCs w:val="21"/>
              </w:rPr>
            </w:pPr>
            <w:r>
              <w:rPr>
                <w:kern w:val="0"/>
              </w:rPr>
              <w:t>2</w:t>
            </w:r>
          </w:p>
        </w:tc>
      </w:tr>
      <w:tr w:rsidR="00000000">
        <w:trPr>
          <w:trHeight w:val="340"/>
        </w:trPr>
        <w:tc>
          <w:tcPr>
            <w:tcW w:w="1034" w:type="dxa"/>
            <w:vAlign w:val="center"/>
          </w:tcPr>
          <w:p w:rsidR="00000000" w:rsidRDefault="00FC52AA">
            <w:pPr>
              <w:widowControl/>
              <w:jc w:val="center"/>
              <w:rPr>
                <w:kern w:val="0"/>
                <w:szCs w:val="21"/>
              </w:rPr>
            </w:pPr>
            <w:r>
              <w:rPr>
                <w:kern w:val="0"/>
              </w:rPr>
              <w:t>5</w:t>
            </w:r>
          </w:p>
        </w:tc>
        <w:tc>
          <w:tcPr>
            <w:tcW w:w="2586" w:type="dxa"/>
            <w:vAlign w:val="center"/>
          </w:tcPr>
          <w:p w:rsidR="00000000" w:rsidRDefault="00FC52AA">
            <w:pPr>
              <w:pStyle w:val="13"/>
              <w:rPr>
                <w:kern w:val="0"/>
              </w:rPr>
            </w:pPr>
            <w:r>
              <w:t>兽医诊断处置设备</w:t>
            </w:r>
          </w:p>
        </w:tc>
        <w:tc>
          <w:tcPr>
            <w:tcW w:w="1487" w:type="dxa"/>
            <w:vAlign w:val="center"/>
          </w:tcPr>
          <w:p w:rsidR="00000000" w:rsidRDefault="00FC52AA">
            <w:pPr>
              <w:pStyle w:val="13"/>
            </w:pPr>
          </w:p>
        </w:tc>
        <w:tc>
          <w:tcPr>
            <w:tcW w:w="1448" w:type="dxa"/>
            <w:vAlign w:val="center"/>
          </w:tcPr>
          <w:p w:rsidR="00000000" w:rsidRDefault="00FC52AA">
            <w:pPr>
              <w:pStyle w:val="13"/>
              <w:rPr>
                <w:kern w:val="0"/>
              </w:rPr>
            </w:pPr>
            <w:r>
              <w:t>套</w:t>
            </w:r>
          </w:p>
        </w:tc>
        <w:tc>
          <w:tcPr>
            <w:tcW w:w="1974" w:type="dxa"/>
            <w:vAlign w:val="center"/>
          </w:tcPr>
          <w:p w:rsidR="00000000" w:rsidRDefault="00FC52AA">
            <w:pPr>
              <w:pStyle w:val="13"/>
              <w:rPr>
                <w:kern w:val="0"/>
              </w:rPr>
            </w:pPr>
            <w:r>
              <w:rPr>
                <w:kern w:val="0"/>
              </w:rPr>
              <w:t>1</w:t>
            </w:r>
          </w:p>
        </w:tc>
      </w:tr>
      <w:tr w:rsidR="00000000">
        <w:trPr>
          <w:trHeight w:val="340"/>
        </w:trPr>
        <w:tc>
          <w:tcPr>
            <w:tcW w:w="1034" w:type="dxa"/>
            <w:vAlign w:val="center"/>
          </w:tcPr>
          <w:p w:rsidR="00000000" w:rsidRDefault="00FC52AA">
            <w:pPr>
              <w:widowControl/>
              <w:jc w:val="center"/>
              <w:rPr>
                <w:kern w:val="0"/>
                <w:szCs w:val="21"/>
              </w:rPr>
            </w:pPr>
            <w:r>
              <w:rPr>
                <w:kern w:val="0"/>
              </w:rPr>
              <w:t>6</w:t>
            </w:r>
          </w:p>
        </w:tc>
        <w:tc>
          <w:tcPr>
            <w:tcW w:w="2586" w:type="dxa"/>
            <w:vAlign w:val="center"/>
          </w:tcPr>
          <w:p w:rsidR="00000000" w:rsidRDefault="00FC52AA">
            <w:pPr>
              <w:widowControl/>
              <w:jc w:val="center"/>
              <w:rPr>
                <w:kern w:val="0"/>
                <w:szCs w:val="21"/>
              </w:rPr>
            </w:pPr>
            <w:r>
              <w:rPr>
                <w:kern w:val="0"/>
              </w:rPr>
              <w:t>场区监控设施</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r>
              <w:rPr>
                <w:kern w:val="0"/>
              </w:rPr>
              <w:t>套</w:t>
            </w:r>
          </w:p>
        </w:tc>
        <w:tc>
          <w:tcPr>
            <w:tcW w:w="1974" w:type="dxa"/>
            <w:vAlign w:val="center"/>
          </w:tcPr>
          <w:p w:rsidR="00000000" w:rsidRDefault="00FC52AA">
            <w:pPr>
              <w:widowControl/>
              <w:jc w:val="center"/>
              <w:rPr>
                <w:kern w:val="0"/>
                <w:szCs w:val="21"/>
              </w:rPr>
            </w:pPr>
            <w:r>
              <w:rPr>
                <w:kern w:val="0"/>
              </w:rPr>
              <w:t>2</w:t>
            </w:r>
          </w:p>
        </w:tc>
      </w:tr>
      <w:tr w:rsidR="00000000">
        <w:trPr>
          <w:trHeight w:val="340"/>
        </w:trPr>
        <w:tc>
          <w:tcPr>
            <w:tcW w:w="1034" w:type="dxa"/>
            <w:vAlign w:val="center"/>
          </w:tcPr>
          <w:p w:rsidR="00000000" w:rsidRDefault="00FC52AA">
            <w:pPr>
              <w:widowControl/>
              <w:jc w:val="center"/>
              <w:rPr>
                <w:kern w:val="0"/>
                <w:szCs w:val="21"/>
              </w:rPr>
            </w:pPr>
            <w:r>
              <w:rPr>
                <w:kern w:val="0"/>
              </w:rPr>
              <w:t>7</w:t>
            </w:r>
          </w:p>
        </w:tc>
        <w:tc>
          <w:tcPr>
            <w:tcW w:w="2586" w:type="dxa"/>
            <w:vAlign w:val="center"/>
          </w:tcPr>
          <w:p w:rsidR="00000000" w:rsidRDefault="00FC52AA">
            <w:pPr>
              <w:widowControl/>
              <w:jc w:val="center"/>
              <w:rPr>
                <w:kern w:val="0"/>
                <w:szCs w:val="21"/>
              </w:rPr>
            </w:pPr>
            <w:r>
              <w:rPr>
                <w:kern w:val="0"/>
              </w:rPr>
              <w:t>消毒器</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r>
              <w:rPr>
                <w:kern w:val="0"/>
              </w:rPr>
              <w:t>套</w:t>
            </w:r>
          </w:p>
        </w:tc>
        <w:tc>
          <w:tcPr>
            <w:tcW w:w="1974" w:type="dxa"/>
            <w:vAlign w:val="center"/>
          </w:tcPr>
          <w:p w:rsidR="00000000" w:rsidRDefault="00FC52AA">
            <w:pPr>
              <w:widowControl/>
              <w:jc w:val="center"/>
              <w:rPr>
                <w:kern w:val="0"/>
                <w:szCs w:val="21"/>
              </w:rPr>
            </w:pPr>
            <w:r>
              <w:rPr>
                <w:kern w:val="0"/>
              </w:rPr>
              <w:t>2</w:t>
            </w:r>
          </w:p>
        </w:tc>
      </w:tr>
      <w:tr w:rsidR="00000000">
        <w:trPr>
          <w:trHeight w:val="340"/>
        </w:trPr>
        <w:tc>
          <w:tcPr>
            <w:tcW w:w="1034" w:type="dxa"/>
            <w:vAlign w:val="center"/>
          </w:tcPr>
          <w:p w:rsidR="00000000" w:rsidRDefault="00FC52AA">
            <w:pPr>
              <w:widowControl/>
              <w:jc w:val="center"/>
              <w:rPr>
                <w:kern w:val="0"/>
                <w:szCs w:val="21"/>
              </w:rPr>
            </w:pPr>
            <w:r>
              <w:rPr>
                <w:kern w:val="0"/>
              </w:rPr>
              <w:t>（三）</w:t>
            </w:r>
          </w:p>
        </w:tc>
        <w:tc>
          <w:tcPr>
            <w:tcW w:w="2586" w:type="dxa"/>
            <w:vAlign w:val="center"/>
          </w:tcPr>
          <w:p w:rsidR="00000000" w:rsidRDefault="00FC52AA">
            <w:pPr>
              <w:widowControl/>
              <w:jc w:val="center"/>
              <w:rPr>
                <w:kern w:val="0"/>
                <w:szCs w:val="21"/>
              </w:rPr>
            </w:pPr>
            <w:r>
              <w:rPr>
                <w:kern w:val="0"/>
              </w:rPr>
              <w:t>运输设备</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p>
        </w:tc>
        <w:tc>
          <w:tcPr>
            <w:tcW w:w="1974" w:type="dxa"/>
            <w:vAlign w:val="center"/>
          </w:tcPr>
          <w:p w:rsidR="00000000" w:rsidRDefault="00FC52AA">
            <w:pPr>
              <w:widowControl/>
              <w:jc w:val="center"/>
              <w:rPr>
                <w:kern w:val="0"/>
                <w:szCs w:val="21"/>
              </w:rPr>
            </w:pPr>
          </w:p>
        </w:tc>
      </w:tr>
      <w:tr w:rsidR="00000000">
        <w:trPr>
          <w:trHeight w:val="340"/>
        </w:trPr>
        <w:tc>
          <w:tcPr>
            <w:tcW w:w="1034" w:type="dxa"/>
            <w:vAlign w:val="center"/>
          </w:tcPr>
          <w:p w:rsidR="00000000" w:rsidRDefault="00FC52AA">
            <w:pPr>
              <w:widowControl/>
              <w:jc w:val="center"/>
              <w:rPr>
                <w:kern w:val="0"/>
                <w:szCs w:val="21"/>
              </w:rPr>
            </w:pPr>
            <w:r>
              <w:rPr>
                <w:kern w:val="0"/>
              </w:rPr>
              <w:t>1</w:t>
            </w:r>
          </w:p>
        </w:tc>
        <w:tc>
          <w:tcPr>
            <w:tcW w:w="2586" w:type="dxa"/>
            <w:vAlign w:val="center"/>
          </w:tcPr>
          <w:p w:rsidR="00000000" w:rsidRDefault="00FC52AA">
            <w:pPr>
              <w:widowControl/>
              <w:jc w:val="center"/>
              <w:rPr>
                <w:kern w:val="0"/>
                <w:szCs w:val="21"/>
              </w:rPr>
            </w:pPr>
            <w:r>
              <w:rPr>
                <w:kern w:val="0"/>
              </w:rPr>
              <w:t>饲喂车</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r>
              <w:rPr>
                <w:kern w:val="0"/>
              </w:rPr>
              <w:t>辆</w:t>
            </w:r>
          </w:p>
        </w:tc>
        <w:tc>
          <w:tcPr>
            <w:tcW w:w="1974" w:type="dxa"/>
            <w:vAlign w:val="center"/>
          </w:tcPr>
          <w:p w:rsidR="00000000" w:rsidRDefault="00FC52AA">
            <w:pPr>
              <w:widowControl/>
              <w:jc w:val="center"/>
              <w:rPr>
                <w:rFonts w:hint="eastAsia"/>
                <w:kern w:val="0"/>
                <w:szCs w:val="21"/>
              </w:rPr>
            </w:pPr>
            <w:r>
              <w:rPr>
                <w:rFonts w:hint="eastAsia"/>
                <w:kern w:val="0"/>
              </w:rPr>
              <w:t>2</w:t>
            </w:r>
          </w:p>
        </w:tc>
      </w:tr>
      <w:tr w:rsidR="00000000">
        <w:trPr>
          <w:trHeight w:val="340"/>
        </w:trPr>
        <w:tc>
          <w:tcPr>
            <w:tcW w:w="1034" w:type="dxa"/>
            <w:vAlign w:val="center"/>
          </w:tcPr>
          <w:p w:rsidR="00000000" w:rsidRDefault="00FC52AA">
            <w:pPr>
              <w:widowControl/>
              <w:jc w:val="center"/>
              <w:rPr>
                <w:kern w:val="0"/>
                <w:szCs w:val="21"/>
              </w:rPr>
            </w:pPr>
            <w:r>
              <w:rPr>
                <w:kern w:val="0"/>
              </w:rPr>
              <w:t>2</w:t>
            </w:r>
          </w:p>
        </w:tc>
        <w:tc>
          <w:tcPr>
            <w:tcW w:w="2586" w:type="dxa"/>
            <w:vAlign w:val="center"/>
          </w:tcPr>
          <w:p w:rsidR="00000000" w:rsidRDefault="00FC52AA">
            <w:pPr>
              <w:widowControl/>
              <w:jc w:val="center"/>
              <w:rPr>
                <w:kern w:val="0"/>
                <w:szCs w:val="21"/>
              </w:rPr>
            </w:pPr>
            <w:r>
              <w:rPr>
                <w:kern w:val="0"/>
              </w:rPr>
              <w:t>推粪车</w:t>
            </w:r>
          </w:p>
        </w:tc>
        <w:tc>
          <w:tcPr>
            <w:tcW w:w="1487" w:type="dxa"/>
            <w:vAlign w:val="center"/>
          </w:tcPr>
          <w:p w:rsidR="00000000" w:rsidRDefault="00FC52AA">
            <w:pPr>
              <w:widowControl/>
              <w:jc w:val="center"/>
              <w:rPr>
                <w:kern w:val="0"/>
              </w:rPr>
            </w:pPr>
          </w:p>
        </w:tc>
        <w:tc>
          <w:tcPr>
            <w:tcW w:w="1448" w:type="dxa"/>
            <w:vAlign w:val="center"/>
          </w:tcPr>
          <w:p w:rsidR="00000000" w:rsidRDefault="00FC52AA">
            <w:pPr>
              <w:widowControl/>
              <w:jc w:val="center"/>
              <w:rPr>
                <w:kern w:val="0"/>
                <w:szCs w:val="21"/>
              </w:rPr>
            </w:pPr>
            <w:r>
              <w:rPr>
                <w:kern w:val="0"/>
              </w:rPr>
              <w:t>辆</w:t>
            </w:r>
          </w:p>
        </w:tc>
        <w:tc>
          <w:tcPr>
            <w:tcW w:w="1974" w:type="dxa"/>
            <w:vAlign w:val="center"/>
          </w:tcPr>
          <w:p w:rsidR="00000000" w:rsidRDefault="00FC52AA">
            <w:pPr>
              <w:widowControl/>
              <w:jc w:val="center"/>
              <w:rPr>
                <w:rFonts w:hint="eastAsia"/>
                <w:kern w:val="0"/>
                <w:szCs w:val="21"/>
              </w:rPr>
            </w:pPr>
            <w:r>
              <w:rPr>
                <w:rFonts w:hint="eastAsia"/>
                <w:kern w:val="0"/>
              </w:rPr>
              <w:t>2</w:t>
            </w:r>
          </w:p>
        </w:tc>
      </w:tr>
    </w:tbl>
    <w:p w:rsidR="00000000" w:rsidRDefault="00FC52AA">
      <w:pPr>
        <w:pStyle w:val="2"/>
        <w:numPr>
          <w:ilvl w:val="0"/>
          <w:numId w:val="0"/>
        </w:numPr>
        <w:adjustRightInd w:val="0"/>
        <w:snapToGrid w:val="0"/>
        <w:spacing w:beforeLines="50" w:afterLines="50" w:line="520" w:lineRule="exact"/>
        <w:ind w:left="576" w:hanging="576"/>
        <w:rPr>
          <w:rFonts w:ascii="Times New Roman" w:eastAsia="宋体" w:hAnsi="Times New Roman"/>
        </w:rPr>
      </w:pPr>
      <w:bookmarkStart w:id="40" w:name="_Toc4514893"/>
      <w:r>
        <w:rPr>
          <w:rFonts w:ascii="Times New Roman" w:eastAsia="宋体" w:hAnsi="Times New Roman"/>
        </w:rPr>
        <w:t>2.3</w:t>
      </w:r>
      <w:r>
        <w:rPr>
          <w:rFonts w:ascii="Times New Roman" w:eastAsia="宋体" w:hAnsi="Times New Roman"/>
        </w:rPr>
        <w:t>公用工程</w:t>
      </w:r>
      <w:bookmarkEnd w:id="40"/>
    </w:p>
    <w:p w:rsidR="00000000" w:rsidRDefault="00FC52AA">
      <w:pPr>
        <w:pStyle w:val="3"/>
        <w:numPr>
          <w:ilvl w:val="0"/>
          <w:numId w:val="0"/>
        </w:numPr>
        <w:adjustRightInd w:val="0"/>
        <w:snapToGrid w:val="0"/>
        <w:spacing w:before="0" w:after="0" w:line="520" w:lineRule="exact"/>
        <w:ind w:left="720" w:hanging="720"/>
        <w:jc w:val="left"/>
        <w:rPr>
          <w:sz w:val="28"/>
          <w:szCs w:val="28"/>
        </w:rPr>
      </w:pPr>
      <w:r>
        <w:rPr>
          <w:sz w:val="28"/>
          <w:szCs w:val="28"/>
        </w:rPr>
        <w:t>2.3.1</w:t>
      </w:r>
      <w:r>
        <w:rPr>
          <w:sz w:val="28"/>
          <w:szCs w:val="28"/>
        </w:rPr>
        <w:t>供水</w:t>
      </w:r>
    </w:p>
    <w:p w:rsidR="00000000" w:rsidRDefault="00FC52AA">
      <w:pPr>
        <w:spacing w:beforeLines="50" w:line="360" w:lineRule="auto"/>
        <w:ind w:firstLineChars="200" w:firstLine="480"/>
        <w:jc w:val="left"/>
        <w:rPr>
          <w:sz w:val="24"/>
        </w:rPr>
      </w:pPr>
      <w:r>
        <w:rPr>
          <w:rFonts w:ascii="宋体" w:hAnsi="宋体" w:cs="宋体" w:hint="eastAsia"/>
          <w:sz w:val="24"/>
        </w:rPr>
        <w:t>1</w:t>
      </w:r>
      <w:r>
        <w:rPr>
          <w:rFonts w:ascii="宋体" w:hAnsi="宋体" w:cs="宋体" w:hint="eastAsia"/>
          <w:sz w:val="24"/>
        </w:rPr>
        <w:t>、</w:t>
      </w:r>
      <w:r>
        <w:rPr>
          <w:sz w:val="24"/>
        </w:rPr>
        <w:t>供水水源：</w:t>
      </w:r>
    </w:p>
    <w:p w:rsidR="00000000" w:rsidRDefault="00FC52AA">
      <w:pPr>
        <w:spacing w:line="360" w:lineRule="auto"/>
        <w:ind w:firstLineChars="200" w:firstLine="480"/>
        <w:jc w:val="left"/>
        <w:rPr>
          <w:sz w:val="24"/>
        </w:rPr>
      </w:pPr>
      <w:r>
        <w:rPr>
          <w:sz w:val="24"/>
        </w:rPr>
        <w:t>厂区生活引自</w:t>
      </w:r>
      <w:r>
        <w:rPr>
          <w:rFonts w:hint="eastAsia"/>
          <w:sz w:val="24"/>
        </w:rPr>
        <w:t>自来水</w:t>
      </w:r>
      <w:r>
        <w:rPr>
          <w:sz w:val="24"/>
        </w:rPr>
        <w:t>供水管网。本项目排水方式采用雨污分流、清污分流的排水设计。项目以自来水作为供水水源，正常用水由</w:t>
      </w:r>
      <w:r>
        <w:rPr>
          <w:sz w:val="24"/>
        </w:rPr>
        <w:t>PVC</w:t>
      </w:r>
      <w:r>
        <w:rPr>
          <w:sz w:val="24"/>
        </w:rPr>
        <w:t>水管</w:t>
      </w:r>
      <w:r>
        <w:rPr>
          <w:sz w:val="24"/>
        </w:rPr>
        <w:t>供应。本项目结合场区道路工程和牛舍布局建设，合理布局给排水、消防水管网，满足项目建成后用水需要。</w:t>
      </w:r>
    </w:p>
    <w:p w:rsidR="00000000" w:rsidRDefault="00FC52AA">
      <w:pPr>
        <w:adjustRightInd w:val="0"/>
        <w:snapToGrid w:val="0"/>
        <w:spacing w:line="360" w:lineRule="auto"/>
        <w:ind w:firstLineChars="200" w:firstLine="480"/>
        <w:jc w:val="left"/>
        <w:rPr>
          <w:sz w:val="24"/>
        </w:rPr>
      </w:pPr>
      <w:r>
        <w:rPr>
          <w:rFonts w:ascii="宋体" w:hAnsi="宋体" w:cs="宋体" w:hint="eastAsia"/>
          <w:sz w:val="24"/>
        </w:rPr>
        <w:t>2</w:t>
      </w:r>
      <w:r>
        <w:rPr>
          <w:rFonts w:ascii="宋体" w:hAnsi="宋体" w:cs="宋体" w:hint="eastAsia"/>
          <w:sz w:val="24"/>
        </w:rPr>
        <w:t>、用</w:t>
      </w:r>
      <w:r>
        <w:rPr>
          <w:sz w:val="24"/>
        </w:rPr>
        <w:t>水量：</w:t>
      </w:r>
    </w:p>
    <w:p w:rsidR="00000000" w:rsidRDefault="00FC52AA">
      <w:pPr>
        <w:adjustRightInd w:val="0"/>
        <w:snapToGrid w:val="0"/>
        <w:spacing w:line="360" w:lineRule="auto"/>
        <w:ind w:firstLineChars="200" w:firstLine="480"/>
        <w:jc w:val="left"/>
        <w:rPr>
          <w:sz w:val="24"/>
        </w:rPr>
      </w:pPr>
      <w:r>
        <w:rPr>
          <w:sz w:val="24"/>
        </w:rPr>
        <w:t>根据《</w:t>
      </w:r>
      <w:r>
        <w:rPr>
          <w:rFonts w:hint="eastAsia"/>
          <w:sz w:val="24"/>
        </w:rPr>
        <w:t>河南省</w:t>
      </w:r>
      <w:r>
        <w:rPr>
          <w:sz w:val="24"/>
        </w:rPr>
        <w:t>用水定额》</w:t>
      </w:r>
      <w:r>
        <w:rPr>
          <w:sz w:val="24"/>
        </w:rPr>
        <w:t>并结合建</w:t>
      </w:r>
      <w:r>
        <w:rPr>
          <w:sz w:val="24"/>
        </w:rPr>
        <w:t>设单位提供的有关资料及实际用水情况，综合确定项目用水情况。</w:t>
      </w:r>
    </w:p>
    <w:p w:rsidR="00000000" w:rsidRDefault="00FC52AA">
      <w:pPr>
        <w:adjustRightInd w:val="0"/>
        <w:snapToGrid w:val="0"/>
        <w:spacing w:line="360" w:lineRule="auto"/>
        <w:ind w:firstLineChars="200" w:firstLine="480"/>
        <w:jc w:val="left"/>
        <w:rPr>
          <w:sz w:val="24"/>
        </w:rPr>
      </w:pPr>
      <w:r>
        <w:rPr>
          <w:rFonts w:hint="eastAsia"/>
          <w:sz w:val="24"/>
        </w:rPr>
        <w:t>（</w:t>
      </w:r>
      <w:r>
        <w:rPr>
          <w:rFonts w:hint="eastAsia"/>
          <w:sz w:val="24"/>
        </w:rPr>
        <w:t>1</w:t>
      </w:r>
      <w:r>
        <w:rPr>
          <w:rFonts w:hint="eastAsia"/>
          <w:sz w:val="24"/>
        </w:rPr>
        <w:t>）牛饮用水</w:t>
      </w:r>
    </w:p>
    <w:p w:rsidR="00000000" w:rsidRDefault="00FC52AA">
      <w:pPr>
        <w:adjustRightInd w:val="0"/>
        <w:snapToGrid w:val="0"/>
        <w:spacing w:line="360" w:lineRule="auto"/>
        <w:ind w:firstLineChars="200" w:firstLine="480"/>
        <w:jc w:val="left"/>
        <w:rPr>
          <w:sz w:val="24"/>
        </w:rPr>
      </w:pPr>
      <w:r>
        <w:rPr>
          <w:sz w:val="24"/>
        </w:rPr>
        <w:t>本项目</w:t>
      </w:r>
      <w:r>
        <w:rPr>
          <w:rFonts w:hint="eastAsia"/>
          <w:sz w:val="24"/>
        </w:rPr>
        <w:t>肉牛</w:t>
      </w:r>
      <w:r>
        <w:rPr>
          <w:sz w:val="24"/>
        </w:rPr>
        <w:t>常年存栏数为</w:t>
      </w:r>
      <w:r>
        <w:rPr>
          <w:rFonts w:hint="eastAsia"/>
          <w:sz w:val="24"/>
        </w:rPr>
        <w:t>3</w:t>
      </w:r>
      <w:r>
        <w:rPr>
          <w:sz w:val="24"/>
        </w:rPr>
        <w:t>000</w:t>
      </w:r>
      <w:r>
        <w:rPr>
          <w:rFonts w:hint="eastAsia"/>
          <w:sz w:val="24"/>
        </w:rPr>
        <w:t>头，牛平均饮用水</w:t>
      </w:r>
      <w:r>
        <w:rPr>
          <w:sz w:val="24"/>
        </w:rPr>
        <w:t>按</w:t>
      </w:r>
      <w:r>
        <w:rPr>
          <w:rFonts w:hint="eastAsia"/>
          <w:sz w:val="24"/>
        </w:rPr>
        <w:t>4</w:t>
      </w:r>
      <w:r>
        <w:rPr>
          <w:sz w:val="24"/>
        </w:rPr>
        <w:t>0L/</w:t>
      </w:r>
      <w:r>
        <w:rPr>
          <w:sz w:val="24"/>
        </w:rPr>
        <w:t>头</w:t>
      </w:r>
      <w:r>
        <w:rPr>
          <w:sz w:val="24"/>
        </w:rPr>
        <w:t>•d</w:t>
      </w:r>
      <w:r>
        <w:rPr>
          <w:sz w:val="24"/>
        </w:rPr>
        <w:t>计，日用水量为</w:t>
      </w:r>
      <w:r>
        <w:rPr>
          <w:rFonts w:hint="eastAsia"/>
          <w:sz w:val="24"/>
        </w:rPr>
        <w:t>12</w:t>
      </w:r>
      <w:r>
        <w:rPr>
          <w:sz w:val="24"/>
        </w:rPr>
        <w:t>0m</w:t>
      </w:r>
      <w:r>
        <w:rPr>
          <w:sz w:val="24"/>
          <w:vertAlign w:val="superscript"/>
        </w:rPr>
        <w:t>3</w:t>
      </w:r>
      <w:r>
        <w:rPr>
          <w:sz w:val="24"/>
        </w:rPr>
        <w:t>/d</w:t>
      </w:r>
      <w:r>
        <w:rPr>
          <w:rFonts w:hint="eastAsia"/>
          <w:sz w:val="24"/>
        </w:rPr>
        <w:t>，</w:t>
      </w:r>
      <w:r>
        <w:rPr>
          <w:rFonts w:hint="eastAsia"/>
          <w:sz w:val="24"/>
        </w:rPr>
        <w:t>即</w:t>
      </w:r>
      <w:r>
        <w:rPr>
          <w:rFonts w:hint="eastAsia"/>
          <w:sz w:val="24"/>
        </w:rPr>
        <w:t>43800</w:t>
      </w:r>
      <w:r>
        <w:rPr>
          <w:sz w:val="24"/>
        </w:rPr>
        <w:t>m</w:t>
      </w:r>
      <w:r>
        <w:rPr>
          <w:sz w:val="24"/>
          <w:vertAlign w:val="superscript"/>
        </w:rPr>
        <w:t>3</w:t>
      </w:r>
      <w:r>
        <w:rPr>
          <w:sz w:val="24"/>
        </w:rPr>
        <w:t>/</w:t>
      </w:r>
      <w:r>
        <w:rPr>
          <w:rFonts w:hint="eastAsia"/>
          <w:sz w:val="24"/>
        </w:rPr>
        <w:t>a</w:t>
      </w:r>
      <w:r>
        <w:rPr>
          <w:sz w:val="24"/>
        </w:rPr>
        <w:t>。</w:t>
      </w:r>
    </w:p>
    <w:p w:rsidR="00000000" w:rsidRDefault="00FC52AA">
      <w:pPr>
        <w:adjustRightInd w:val="0"/>
        <w:snapToGrid w:val="0"/>
        <w:spacing w:line="360" w:lineRule="auto"/>
        <w:ind w:firstLineChars="200" w:firstLine="480"/>
        <w:jc w:val="left"/>
        <w:rPr>
          <w:sz w:val="24"/>
        </w:rPr>
      </w:pPr>
      <w:r>
        <w:rPr>
          <w:rFonts w:hint="eastAsia"/>
          <w:sz w:val="24"/>
        </w:rPr>
        <w:t>（</w:t>
      </w:r>
      <w:r>
        <w:rPr>
          <w:rFonts w:hint="eastAsia"/>
          <w:sz w:val="24"/>
        </w:rPr>
        <w:t>2</w:t>
      </w:r>
      <w:r>
        <w:rPr>
          <w:rFonts w:hint="eastAsia"/>
          <w:sz w:val="24"/>
        </w:rPr>
        <w:t>）牛舍冲洗废水</w:t>
      </w:r>
    </w:p>
    <w:p w:rsidR="00000000" w:rsidRDefault="00FC52AA">
      <w:pPr>
        <w:adjustRightInd w:val="0"/>
        <w:snapToGrid w:val="0"/>
        <w:spacing w:line="360" w:lineRule="auto"/>
        <w:ind w:firstLineChars="200" w:firstLine="480"/>
        <w:jc w:val="left"/>
        <w:rPr>
          <w:sz w:val="24"/>
        </w:rPr>
      </w:pPr>
      <w:r>
        <w:rPr>
          <w:rFonts w:hint="eastAsia"/>
          <w:sz w:val="24"/>
        </w:rPr>
        <w:t>为</w:t>
      </w:r>
      <w:r>
        <w:rPr>
          <w:rFonts w:hint="eastAsia"/>
          <w:sz w:val="24"/>
        </w:rPr>
        <w:t>避免牛传染病的发生，牛舍需要一个良好的生长环境，需保持干燥、清洁，因此需定期冲洗和消毒。本项目采用</w:t>
      </w:r>
      <w:r>
        <w:rPr>
          <w:rFonts w:hint="eastAsia"/>
          <w:sz w:val="24"/>
        </w:rPr>
        <w:t>人工湿</w:t>
      </w:r>
      <w:r>
        <w:rPr>
          <w:rFonts w:hint="eastAsia"/>
          <w:sz w:val="24"/>
        </w:rPr>
        <w:t>清粪工艺，类比调查及企业提供数据，</w:t>
      </w:r>
      <w:r>
        <w:rPr>
          <w:rFonts w:hint="eastAsia"/>
          <w:sz w:val="24"/>
        </w:rPr>
        <w:lastRenderedPageBreak/>
        <w:t>牛舍平均一周冲洗一次，年均冲洗</w:t>
      </w:r>
      <w:r>
        <w:rPr>
          <w:sz w:val="24"/>
        </w:rPr>
        <w:t>50</w:t>
      </w:r>
      <w:r>
        <w:rPr>
          <w:rFonts w:hint="eastAsia"/>
          <w:sz w:val="24"/>
        </w:rPr>
        <w:t>次，冲洗水量</w:t>
      </w:r>
      <w:r>
        <w:rPr>
          <w:sz w:val="24"/>
        </w:rPr>
        <w:t>3L/m</w:t>
      </w:r>
      <w:r>
        <w:rPr>
          <w:sz w:val="24"/>
          <w:vertAlign w:val="superscript"/>
        </w:rPr>
        <w:t>2</w:t>
      </w:r>
      <w:r>
        <w:rPr>
          <w:sz w:val="24"/>
        </w:rPr>
        <w:t>·d</w:t>
      </w:r>
      <w:r>
        <w:rPr>
          <w:rFonts w:hint="eastAsia"/>
          <w:sz w:val="24"/>
        </w:rPr>
        <w:t>，冲洗面积</w:t>
      </w:r>
      <w:r>
        <w:rPr>
          <w:rFonts w:hint="eastAsia"/>
          <w:sz w:val="24"/>
        </w:rPr>
        <w:t>25830</w:t>
      </w:r>
      <w:r>
        <w:rPr>
          <w:sz w:val="24"/>
        </w:rPr>
        <w:t>m</w:t>
      </w:r>
      <w:r>
        <w:rPr>
          <w:sz w:val="24"/>
          <w:vertAlign w:val="superscript"/>
        </w:rPr>
        <w:t>2</w:t>
      </w:r>
      <w:r>
        <w:rPr>
          <w:rFonts w:hint="eastAsia"/>
          <w:sz w:val="24"/>
        </w:rPr>
        <w:t>，用水量</w:t>
      </w:r>
      <w:r>
        <w:rPr>
          <w:rFonts w:hint="eastAsia"/>
          <w:sz w:val="24"/>
        </w:rPr>
        <w:t>77.49</w:t>
      </w:r>
      <w:r>
        <w:rPr>
          <w:rFonts w:hint="eastAsia"/>
          <w:sz w:val="24"/>
        </w:rPr>
        <w:t>m</w:t>
      </w:r>
      <w:r>
        <w:rPr>
          <w:rFonts w:hint="eastAsia"/>
          <w:sz w:val="24"/>
          <w:vertAlign w:val="superscript"/>
        </w:rPr>
        <w:t>3</w:t>
      </w:r>
      <w:r>
        <w:rPr>
          <w:rFonts w:hint="eastAsia"/>
          <w:sz w:val="24"/>
        </w:rPr>
        <w:t>/</w:t>
      </w:r>
      <w:r>
        <w:rPr>
          <w:rFonts w:hint="eastAsia"/>
          <w:sz w:val="24"/>
        </w:rPr>
        <w:t>次，即</w:t>
      </w:r>
      <w:r>
        <w:rPr>
          <w:rFonts w:hint="eastAsia"/>
          <w:sz w:val="24"/>
        </w:rPr>
        <w:t>3874.5</w:t>
      </w:r>
      <w:r>
        <w:rPr>
          <w:rFonts w:hint="eastAsia"/>
          <w:sz w:val="24"/>
        </w:rPr>
        <w:t>m</w:t>
      </w:r>
      <w:r>
        <w:rPr>
          <w:rFonts w:hint="eastAsia"/>
          <w:sz w:val="24"/>
          <w:vertAlign w:val="superscript"/>
        </w:rPr>
        <w:t>3</w:t>
      </w:r>
      <w:r>
        <w:rPr>
          <w:rFonts w:hint="eastAsia"/>
          <w:sz w:val="24"/>
        </w:rPr>
        <w:t>/</w:t>
      </w:r>
      <w:r>
        <w:rPr>
          <w:rFonts w:hint="eastAsia"/>
          <w:sz w:val="24"/>
        </w:rPr>
        <w:t>a</w:t>
      </w:r>
      <w:r>
        <w:rPr>
          <w:rFonts w:hint="eastAsia"/>
          <w:sz w:val="24"/>
        </w:rPr>
        <w:t>。</w:t>
      </w:r>
    </w:p>
    <w:p w:rsidR="00000000" w:rsidRDefault="00FC52AA">
      <w:pPr>
        <w:adjustRightInd w:val="0"/>
        <w:snapToGrid w:val="0"/>
        <w:spacing w:line="360" w:lineRule="auto"/>
        <w:ind w:firstLineChars="200" w:firstLine="480"/>
        <w:jc w:val="left"/>
        <w:rPr>
          <w:sz w:val="24"/>
        </w:rPr>
      </w:pPr>
      <w:r>
        <w:rPr>
          <w:rFonts w:hint="eastAsia"/>
          <w:sz w:val="24"/>
        </w:rPr>
        <w:t>（</w:t>
      </w:r>
      <w:r>
        <w:rPr>
          <w:rFonts w:hint="eastAsia"/>
          <w:sz w:val="24"/>
        </w:rPr>
        <w:t>3</w:t>
      </w:r>
      <w:r>
        <w:rPr>
          <w:rFonts w:hint="eastAsia"/>
          <w:sz w:val="24"/>
        </w:rPr>
        <w:t>）生活用水</w:t>
      </w:r>
    </w:p>
    <w:p w:rsidR="00000000" w:rsidRDefault="00FC52AA">
      <w:pPr>
        <w:adjustRightInd w:val="0"/>
        <w:snapToGrid w:val="0"/>
        <w:spacing w:line="360" w:lineRule="auto"/>
        <w:ind w:firstLineChars="200" w:firstLine="480"/>
        <w:jc w:val="left"/>
        <w:rPr>
          <w:sz w:val="24"/>
        </w:rPr>
      </w:pPr>
      <w:r>
        <w:rPr>
          <w:rFonts w:hint="eastAsia"/>
          <w:sz w:val="24"/>
        </w:rPr>
        <w:t>项目劳动定额为</w:t>
      </w:r>
      <w:r>
        <w:rPr>
          <w:rFonts w:hint="eastAsia"/>
          <w:sz w:val="24"/>
        </w:rPr>
        <w:t>2</w:t>
      </w:r>
      <w:r>
        <w:rPr>
          <w:sz w:val="24"/>
        </w:rPr>
        <w:t>0</w:t>
      </w:r>
      <w:r>
        <w:rPr>
          <w:rFonts w:hint="eastAsia"/>
          <w:sz w:val="24"/>
        </w:rPr>
        <w:t>人，均</w:t>
      </w:r>
      <w:r>
        <w:rPr>
          <w:rFonts w:hint="eastAsia"/>
          <w:sz w:val="24"/>
        </w:rPr>
        <w:t>不</w:t>
      </w:r>
      <w:r>
        <w:rPr>
          <w:rFonts w:hint="eastAsia"/>
          <w:sz w:val="24"/>
        </w:rPr>
        <w:t>在养殖场内</w:t>
      </w:r>
      <w:r>
        <w:rPr>
          <w:rFonts w:hint="eastAsia"/>
          <w:sz w:val="24"/>
        </w:rPr>
        <w:t>食宿</w:t>
      </w:r>
      <w:r>
        <w:rPr>
          <w:rFonts w:hint="eastAsia"/>
          <w:sz w:val="24"/>
        </w:rPr>
        <w:t>，用水量为</w:t>
      </w:r>
      <w:r>
        <w:rPr>
          <w:rFonts w:hint="eastAsia"/>
          <w:sz w:val="24"/>
        </w:rPr>
        <w:t>6</w:t>
      </w:r>
      <w:r>
        <w:rPr>
          <w:sz w:val="24"/>
        </w:rPr>
        <w:t>0L/d·</w:t>
      </w:r>
      <w:r>
        <w:rPr>
          <w:sz w:val="24"/>
        </w:rPr>
        <w:t>人</w:t>
      </w:r>
      <w:r>
        <w:rPr>
          <w:rFonts w:hint="eastAsia"/>
          <w:sz w:val="24"/>
        </w:rPr>
        <w:t>，用水量为</w:t>
      </w:r>
      <w:r>
        <w:rPr>
          <w:rFonts w:hint="eastAsia"/>
          <w:sz w:val="24"/>
        </w:rPr>
        <w:t>1.2</w:t>
      </w:r>
      <w:r>
        <w:rPr>
          <w:rFonts w:hint="eastAsia"/>
          <w:sz w:val="24"/>
        </w:rPr>
        <w:t>m</w:t>
      </w:r>
      <w:r>
        <w:rPr>
          <w:rFonts w:hint="eastAsia"/>
          <w:sz w:val="24"/>
          <w:vertAlign w:val="superscript"/>
        </w:rPr>
        <w:t>3</w:t>
      </w:r>
      <w:r>
        <w:rPr>
          <w:rFonts w:hint="eastAsia"/>
          <w:sz w:val="24"/>
        </w:rPr>
        <w:t>/d</w:t>
      </w:r>
      <w:r>
        <w:rPr>
          <w:rFonts w:hint="eastAsia"/>
          <w:sz w:val="24"/>
        </w:rPr>
        <w:t>，</w:t>
      </w:r>
      <w:r>
        <w:rPr>
          <w:rFonts w:hint="eastAsia"/>
          <w:sz w:val="24"/>
        </w:rPr>
        <w:t>即</w:t>
      </w:r>
      <w:r>
        <w:rPr>
          <w:rFonts w:hint="eastAsia"/>
          <w:sz w:val="24"/>
        </w:rPr>
        <w:t>438</w:t>
      </w:r>
      <w:r>
        <w:rPr>
          <w:rFonts w:hint="eastAsia"/>
          <w:sz w:val="24"/>
        </w:rPr>
        <w:t>m</w:t>
      </w:r>
      <w:r>
        <w:rPr>
          <w:rFonts w:hint="eastAsia"/>
          <w:sz w:val="24"/>
          <w:vertAlign w:val="superscript"/>
        </w:rPr>
        <w:t>3</w:t>
      </w:r>
      <w:r>
        <w:rPr>
          <w:rFonts w:hint="eastAsia"/>
          <w:sz w:val="24"/>
        </w:rPr>
        <w:t>/</w:t>
      </w:r>
      <w:r>
        <w:rPr>
          <w:rFonts w:hint="eastAsia"/>
          <w:sz w:val="24"/>
        </w:rPr>
        <w:t>a</w:t>
      </w:r>
      <w:r>
        <w:rPr>
          <w:rFonts w:hint="eastAsia"/>
          <w:sz w:val="24"/>
        </w:rPr>
        <w:t>。</w:t>
      </w:r>
    </w:p>
    <w:p w:rsidR="00000000" w:rsidRDefault="00FC52AA">
      <w:pPr>
        <w:adjustRightInd w:val="0"/>
        <w:snapToGrid w:val="0"/>
        <w:spacing w:line="360" w:lineRule="auto"/>
        <w:ind w:firstLineChars="200" w:firstLine="480"/>
        <w:jc w:val="left"/>
        <w:rPr>
          <w:sz w:val="24"/>
        </w:rPr>
      </w:pPr>
      <w:r>
        <w:rPr>
          <w:rFonts w:hint="eastAsia"/>
          <w:sz w:val="24"/>
        </w:rPr>
        <w:t>（</w:t>
      </w:r>
      <w:r>
        <w:rPr>
          <w:rFonts w:hint="eastAsia"/>
          <w:sz w:val="24"/>
        </w:rPr>
        <w:t>4</w:t>
      </w:r>
      <w:r>
        <w:rPr>
          <w:rFonts w:hint="eastAsia"/>
          <w:sz w:val="24"/>
        </w:rPr>
        <w:t>）绿化用水量</w:t>
      </w:r>
    </w:p>
    <w:p w:rsidR="00000000" w:rsidRDefault="00FC52AA">
      <w:pPr>
        <w:adjustRightInd w:val="0"/>
        <w:snapToGrid w:val="0"/>
        <w:spacing w:line="360" w:lineRule="auto"/>
        <w:ind w:firstLineChars="200" w:firstLine="480"/>
        <w:jc w:val="left"/>
        <w:rPr>
          <w:sz w:val="24"/>
        </w:rPr>
      </w:pPr>
      <w:r>
        <w:rPr>
          <w:rFonts w:hint="eastAsia"/>
          <w:sz w:val="24"/>
        </w:rPr>
        <w:t>养殖区绿化面积</w:t>
      </w:r>
      <w:r>
        <w:rPr>
          <w:rFonts w:hint="eastAsia"/>
          <w:sz w:val="24"/>
        </w:rPr>
        <w:t>486</w:t>
      </w:r>
      <w:r>
        <w:rPr>
          <w:sz w:val="24"/>
        </w:rPr>
        <w:t>0m</w:t>
      </w:r>
      <w:r>
        <w:rPr>
          <w:sz w:val="24"/>
          <w:vertAlign w:val="superscript"/>
        </w:rPr>
        <w:t>2</w:t>
      </w:r>
      <w:r>
        <w:rPr>
          <w:rFonts w:hint="eastAsia"/>
          <w:sz w:val="24"/>
        </w:rPr>
        <w:t>，用水定额为</w:t>
      </w:r>
      <w:r>
        <w:rPr>
          <w:sz w:val="24"/>
        </w:rPr>
        <w:t>1.5L/m</w:t>
      </w:r>
      <w:r>
        <w:rPr>
          <w:sz w:val="24"/>
          <w:vertAlign w:val="superscript"/>
        </w:rPr>
        <w:t>2</w:t>
      </w:r>
      <w:r>
        <w:rPr>
          <w:sz w:val="24"/>
        </w:rPr>
        <w:t>·d</w:t>
      </w:r>
      <w:r>
        <w:rPr>
          <w:rFonts w:hint="eastAsia"/>
          <w:sz w:val="24"/>
        </w:rPr>
        <w:t>，用水量为</w:t>
      </w:r>
      <w:r>
        <w:rPr>
          <w:rFonts w:hint="eastAsia"/>
          <w:sz w:val="24"/>
        </w:rPr>
        <w:t>7.29</w:t>
      </w:r>
      <w:r>
        <w:rPr>
          <w:rFonts w:hint="eastAsia"/>
          <w:sz w:val="24"/>
        </w:rPr>
        <w:t>m</w:t>
      </w:r>
      <w:r>
        <w:rPr>
          <w:rFonts w:hint="eastAsia"/>
          <w:sz w:val="24"/>
          <w:vertAlign w:val="superscript"/>
        </w:rPr>
        <w:t>3</w:t>
      </w:r>
      <w:r>
        <w:rPr>
          <w:rFonts w:hint="eastAsia"/>
          <w:sz w:val="24"/>
        </w:rPr>
        <w:t>/d</w:t>
      </w:r>
      <w:r>
        <w:rPr>
          <w:rFonts w:hint="eastAsia"/>
          <w:sz w:val="24"/>
        </w:rPr>
        <w:t>。</w:t>
      </w:r>
      <w:r>
        <w:rPr>
          <w:rFonts w:hint="eastAsia"/>
          <w:bCs/>
          <w:sz w:val="24"/>
        </w:rPr>
        <w:t>由于绿化</w:t>
      </w:r>
      <w:r>
        <w:rPr>
          <w:rFonts w:hint="eastAsia"/>
          <w:bCs/>
          <w:sz w:val="24"/>
        </w:rPr>
        <w:t>用水仅在旱季干燥需浇水时使用，阴雨天可不进行绿化浇水，</w:t>
      </w:r>
      <w:r>
        <w:rPr>
          <w:sz w:val="24"/>
        </w:rPr>
        <w:t>每年按</w:t>
      </w:r>
      <w:r>
        <w:rPr>
          <w:sz w:val="24"/>
        </w:rPr>
        <w:t>100</w:t>
      </w:r>
      <w:r>
        <w:rPr>
          <w:rFonts w:hint="eastAsia"/>
          <w:sz w:val="24"/>
        </w:rPr>
        <w:t>天</w:t>
      </w:r>
      <w:r>
        <w:rPr>
          <w:sz w:val="24"/>
        </w:rPr>
        <w:t>计算，</w:t>
      </w:r>
      <w:r>
        <w:rPr>
          <w:rFonts w:hint="eastAsia"/>
          <w:sz w:val="24"/>
        </w:rPr>
        <w:t>绿化用水量为</w:t>
      </w:r>
      <w:r>
        <w:rPr>
          <w:rFonts w:hint="eastAsia"/>
          <w:sz w:val="24"/>
        </w:rPr>
        <w:t>729</w:t>
      </w:r>
      <w:r>
        <w:rPr>
          <w:rFonts w:hint="eastAsia"/>
          <w:sz w:val="24"/>
        </w:rPr>
        <w:t>m</w:t>
      </w:r>
      <w:r>
        <w:rPr>
          <w:rFonts w:hint="eastAsia"/>
          <w:sz w:val="24"/>
          <w:vertAlign w:val="superscript"/>
        </w:rPr>
        <w:t>3</w:t>
      </w:r>
      <w:r>
        <w:rPr>
          <w:rFonts w:hint="eastAsia"/>
          <w:sz w:val="24"/>
        </w:rPr>
        <w:t>/a</w:t>
      </w:r>
      <w:r>
        <w:rPr>
          <w:rFonts w:hint="eastAsia"/>
          <w:sz w:val="24"/>
        </w:rPr>
        <w:t>。</w:t>
      </w:r>
    </w:p>
    <w:p w:rsidR="00000000" w:rsidRDefault="00FC52AA">
      <w:pPr>
        <w:adjustRightInd w:val="0"/>
        <w:snapToGrid w:val="0"/>
        <w:spacing w:line="360" w:lineRule="auto"/>
        <w:ind w:firstLineChars="200" w:firstLine="480"/>
        <w:jc w:val="left"/>
        <w:rPr>
          <w:sz w:val="24"/>
        </w:rPr>
      </w:pPr>
      <w:r>
        <w:rPr>
          <w:rFonts w:hint="eastAsia"/>
          <w:sz w:val="24"/>
        </w:rPr>
        <w:t>（</w:t>
      </w:r>
      <w:r>
        <w:rPr>
          <w:rFonts w:hint="eastAsia"/>
          <w:sz w:val="24"/>
        </w:rPr>
        <w:t>5</w:t>
      </w:r>
      <w:r>
        <w:rPr>
          <w:rFonts w:hint="eastAsia"/>
          <w:sz w:val="24"/>
        </w:rPr>
        <w:t>）消防用水量</w:t>
      </w:r>
    </w:p>
    <w:p w:rsidR="00000000" w:rsidRDefault="00FC52AA">
      <w:pPr>
        <w:adjustRightInd w:val="0"/>
        <w:snapToGrid w:val="0"/>
        <w:spacing w:line="360" w:lineRule="auto"/>
        <w:ind w:firstLineChars="200" w:firstLine="480"/>
        <w:jc w:val="left"/>
        <w:rPr>
          <w:rFonts w:hint="eastAsia"/>
          <w:sz w:val="24"/>
        </w:rPr>
      </w:pPr>
      <w:r>
        <w:rPr>
          <w:sz w:val="24"/>
        </w:rPr>
        <w:t>消防给水量按其生产规模计算，以《建筑设计防火规范》（</w:t>
      </w:r>
      <w:r>
        <w:rPr>
          <w:sz w:val="24"/>
        </w:rPr>
        <w:t>GB50016-2006</w:t>
      </w:r>
      <w:r>
        <w:rPr>
          <w:sz w:val="24"/>
        </w:rPr>
        <w:t>）</w:t>
      </w:r>
      <w:r>
        <w:rPr>
          <w:sz w:val="24"/>
        </w:rPr>
        <w:t xml:space="preserve"> </w:t>
      </w:r>
      <w:r>
        <w:rPr>
          <w:sz w:val="24"/>
        </w:rPr>
        <w:t>为计算依据，同一时间内发生火灾次数按一次计，持续时间按</w:t>
      </w:r>
      <w:r>
        <w:rPr>
          <w:sz w:val="24"/>
        </w:rPr>
        <w:t xml:space="preserve"> 2h</w:t>
      </w:r>
      <w:r>
        <w:rPr>
          <w:sz w:val="24"/>
        </w:rPr>
        <w:t>计，室外消防给水量为</w:t>
      </w:r>
      <w:r>
        <w:rPr>
          <w:sz w:val="24"/>
        </w:rPr>
        <w:t>20L/s</w:t>
      </w:r>
      <w:r>
        <w:rPr>
          <w:sz w:val="24"/>
        </w:rPr>
        <w:t>，室内消防给水量为</w:t>
      </w:r>
      <w:r>
        <w:rPr>
          <w:sz w:val="24"/>
        </w:rPr>
        <w:t>10L/s</w:t>
      </w:r>
      <w:r>
        <w:rPr>
          <w:sz w:val="24"/>
        </w:rPr>
        <w:t>，即总消防给水量为</w:t>
      </w:r>
      <w:r>
        <w:rPr>
          <w:sz w:val="24"/>
        </w:rPr>
        <w:t>30L/s</w:t>
      </w:r>
      <w:r>
        <w:rPr>
          <w:sz w:val="24"/>
        </w:rPr>
        <w:t>。则一次最大消防用水量为</w:t>
      </w:r>
      <w:r>
        <w:rPr>
          <w:sz w:val="24"/>
        </w:rPr>
        <w:t>2×3600×30×10</w:t>
      </w:r>
      <w:r>
        <w:rPr>
          <w:sz w:val="24"/>
          <w:vertAlign w:val="superscript"/>
        </w:rPr>
        <w:t>-3</w:t>
      </w:r>
      <w:r>
        <w:rPr>
          <w:sz w:val="24"/>
        </w:rPr>
        <w:t>=216m</w:t>
      </w:r>
      <w:r>
        <w:rPr>
          <w:sz w:val="24"/>
          <w:vertAlign w:val="superscript"/>
        </w:rPr>
        <w:t>3</w:t>
      </w:r>
      <w:r>
        <w:rPr>
          <w:sz w:val="24"/>
        </w:rPr>
        <w:t>。</w:t>
      </w:r>
      <w:r>
        <w:rPr>
          <w:rFonts w:hint="eastAsia"/>
          <w:sz w:val="24"/>
        </w:rPr>
        <w:t>不纳入用水总量。</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2.3.2</w:t>
      </w:r>
      <w:r>
        <w:rPr>
          <w:sz w:val="28"/>
          <w:szCs w:val="28"/>
        </w:rPr>
        <w:t>排水</w:t>
      </w:r>
    </w:p>
    <w:p w:rsidR="00000000" w:rsidRDefault="00FC52AA">
      <w:pPr>
        <w:spacing w:line="360" w:lineRule="auto"/>
        <w:ind w:firstLineChars="200" w:firstLine="480"/>
        <w:jc w:val="left"/>
        <w:rPr>
          <w:sz w:val="24"/>
        </w:rPr>
      </w:pPr>
      <w:bookmarkStart w:id="41" w:name="_Hlk536408406"/>
      <w:r>
        <w:rPr>
          <w:sz w:val="24"/>
        </w:rPr>
        <w:t>排水体制：项目区排水采用雨污分流，废水收集系统采用污水管道收集，</w:t>
      </w:r>
      <w:r>
        <w:rPr>
          <w:sz w:val="24"/>
        </w:rPr>
        <w:t>雨水通过排水沟渠排放。</w:t>
      </w:r>
    </w:p>
    <w:p w:rsidR="00000000" w:rsidRDefault="00FC52AA">
      <w:pPr>
        <w:spacing w:line="360" w:lineRule="auto"/>
        <w:ind w:firstLineChars="200" w:firstLine="480"/>
        <w:jc w:val="left"/>
        <w:rPr>
          <w:sz w:val="24"/>
        </w:rPr>
      </w:pPr>
      <w:r>
        <w:rPr>
          <w:rFonts w:hint="eastAsia"/>
          <w:sz w:val="24"/>
        </w:rPr>
        <w:t>1</w:t>
      </w:r>
      <w:r>
        <w:rPr>
          <w:rFonts w:hint="eastAsia"/>
          <w:sz w:val="24"/>
        </w:rPr>
        <w:t>、</w:t>
      </w:r>
      <w:r>
        <w:rPr>
          <w:sz w:val="24"/>
        </w:rPr>
        <w:t>雨水排放</w:t>
      </w:r>
    </w:p>
    <w:p w:rsidR="00000000" w:rsidRDefault="00FC52AA">
      <w:pPr>
        <w:spacing w:line="360" w:lineRule="auto"/>
        <w:ind w:firstLineChars="200" w:firstLine="480"/>
        <w:jc w:val="left"/>
        <w:rPr>
          <w:sz w:val="24"/>
        </w:rPr>
      </w:pPr>
      <w:r>
        <w:rPr>
          <w:rFonts w:hint="eastAsia"/>
          <w:sz w:val="24"/>
        </w:rPr>
        <w:t>初期雨水：降雨径流污染主要集中在降雨初期（</w:t>
      </w:r>
      <w:r>
        <w:rPr>
          <w:rFonts w:hint="eastAsia"/>
          <w:sz w:val="24"/>
        </w:rPr>
        <w:t>15min</w:t>
      </w:r>
      <w:r>
        <w:rPr>
          <w:rFonts w:hint="eastAsia"/>
          <w:sz w:val="24"/>
        </w:rPr>
        <w:t>），项目采用历年最大暴雨的前</w:t>
      </w:r>
      <w:r>
        <w:rPr>
          <w:rFonts w:hint="eastAsia"/>
          <w:sz w:val="24"/>
        </w:rPr>
        <w:t>15min</w:t>
      </w:r>
      <w:r>
        <w:rPr>
          <w:rFonts w:hint="eastAsia"/>
          <w:sz w:val="24"/>
        </w:rPr>
        <w:t>雨量为初期雨水量。</w:t>
      </w:r>
      <w:r>
        <w:rPr>
          <w:rFonts w:hint="eastAsia"/>
          <w:sz w:val="24"/>
        </w:rPr>
        <w:t>淮滨县</w:t>
      </w:r>
      <w:r>
        <w:rPr>
          <w:rFonts w:hint="eastAsia"/>
          <w:sz w:val="24"/>
        </w:rPr>
        <w:t>历年小时最大暴雨量取最大日降水量</w:t>
      </w:r>
      <w:r>
        <w:rPr>
          <w:rFonts w:hint="eastAsia"/>
          <w:sz w:val="24"/>
        </w:rPr>
        <w:t>257</w:t>
      </w:r>
      <w:r>
        <w:rPr>
          <w:rFonts w:hint="eastAsia"/>
          <w:sz w:val="24"/>
        </w:rPr>
        <w:t xml:space="preserve">mm </w:t>
      </w:r>
      <w:r>
        <w:rPr>
          <w:rFonts w:hint="eastAsia"/>
          <w:sz w:val="24"/>
        </w:rPr>
        <w:t>的</w:t>
      </w:r>
      <w:r>
        <w:rPr>
          <w:rFonts w:hint="eastAsia"/>
          <w:sz w:val="24"/>
        </w:rPr>
        <w:t>10%</w:t>
      </w:r>
      <w:r>
        <w:rPr>
          <w:rFonts w:hint="eastAsia"/>
          <w:sz w:val="24"/>
        </w:rPr>
        <w:t>，可能受牛粪洒落造成污染雨水的场地</w:t>
      </w:r>
      <w:r>
        <w:rPr>
          <w:rFonts w:hint="eastAsia"/>
          <w:sz w:val="24"/>
        </w:rPr>
        <w:t>主要为牛棚间隔及牛粪厂内转运道路，</w:t>
      </w:r>
      <w:r>
        <w:rPr>
          <w:rFonts w:hint="eastAsia"/>
          <w:sz w:val="24"/>
        </w:rPr>
        <w:t>约为</w:t>
      </w:r>
      <w:r>
        <w:rPr>
          <w:rFonts w:hint="eastAsia"/>
          <w:sz w:val="24"/>
        </w:rPr>
        <w:t>3</w:t>
      </w:r>
      <w:r>
        <w:rPr>
          <w:rFonts w:hint="eastAsia"/>
          <w:sz w:val="24"/>
        </w:rPr>
        <w:t>000m</w:t>
      </w:r>
      <w:r>
        <w:rPr>
          <w:rFonts w:hint="eastAsia"/>
          <w:sz w:val="24"/>
          <w:vertAlign w:val="superscript"/>
        </w:rPr>
        <w:t>2</w:t>
      </w:r>
      <w:r>
        <w:rPr>
          <w:rFonts w:hint="eastAsia"/>
          <w:sz w:val="24"/>
        </w:rPr>
        <w:t>，</w:t>
      </w:r>
      <w:r>
        <w:rPr>
          <w:rFonts w:hint="eastAsia"/>
          <w:sz w:val="24"/>
        </w:rPr>
        <w:t>初期雨水按</w:t>
      </w:r>
      <w:r>
        <w:rPr>
          <w:rFonts w:hint="eastAsia"/>
          <w:sz w:val="24"/>
        </w:rPr>
        <w:t>15min</w:t>
      </w:r>
      <w:r>
        <w:rPr>
          <w:rFonts w:hint="eastAsia"/>
          <w:sz w:val="24"/>
        </w:rPr>
        <w:t>收集时间，则</w:t>
      </w:r>
      <w:r>
        <w:rPr>
          <w:rFonts w:hint="eastAsia"/>
          <w:sz w:val="24"/>
        </w:rPr>
        <w:t>初期雨水最大量为：</w:t>
      </w:r>
      <w:r>
        <w:rPr>
          <w:rFonts w:hint="eastAsia"/>
          <w:sz w:val="24"/>
        </w:rPr>
        <w:t>3</w:t>
      </w:r>
      <w:r>
        <w:rPr>
          <w:rFonts w:hint="eastAsia"/>
          <w:sz w:val="24"/>
        </w:rPr>
        <w:t>000</w:t>
      </w:r>
      <w:r>
        <w:rPr>
          <w:rFonts w:hint="eastAsia"/>
          <w:sz w:val="24"/>
        </w:rPr>
        <w:t>×</w:t>
      </w:r>
      <w:r>
        <w:rPr>
          <w:rFonts w:hint="eastAsia"/>
          <w:sz w:val="24"/>
        </w:rPr>
        <w:t>25.7</w:t>
      </w:r>
      <w:r>
        <w:rPr>
          <w:rFonts w:hint="eastAsia"/>
          <w:sz w:val="24"/>
        </w:rPr>
        <w:t>×</w:t>
      </w:r>
      <w:r>
        <w:rPr>
          <w:rFonts w:hint="eastAsia"/>
          <w:sz w:val="24"/>
        </w:rPr>
        <w:t>10</w:t>
      </w:r>
      <w:r>
        <w:rPr>
          <w:rFonts w:hint="eastAsia"/>
          <w:sz w:val="24"/>
          <w:vertAlign w:val="superscript"/>
        </w:rPr>
        <w:t>-3</w:t>
      </w:r>
      <w:r>
        <w:rPr>
          <w:rFonts w:hint="eastAsia"/>
          <w:sz w:val="24"/>
        </w:rPr>
        <w:t>×</w:t>
      </w:r>
      <w:r>
        <w:rPr>
          <w:rFonts w:hint="eastAsia"/>
          <w:sz w:val="24"/>
        </w:rPr>
        <w:t>1/4=</w:t>
      </w:r>
      <w:r>
        <w:rPr>
          <w:rFonts w:hint="eastAsia"/>
          <w:sz w:val="24"/>
        </w:rPr>
        <w:t>19.3</w:t>
      </w:r>
      <w:r>
        <w:rPr>
          <w:rFonts w:hint="eastAsia"/>
          <w:sz w:val="24"/>
        </w:rPr>
        <w:t>m</w:t>
      </w:r>
      <w:r>
        <w:rPr>
          <w:rFonts w:hint="eastAsia"/>
          <w:sz w:val="24"/>
          <w:vertAlign w:val="superscript"/>
        </w:rPr>
        <w:t>3</w:t>
      </w:r>
      <w:r>
        <w:rPr>
          <w:rFonts w:hint="eastAsia"/>
          <w:sz w:val="24"/>
        </w:rPr>
        <w:t>/</w:t>
      </w:r>
      <w:r>
        <w:rPr>
          <w:rFonts w:hint="eastAsia"/>
          <w:sz w:val="24"/>
        </w:rPr>
        <w:t>次。因此环评要求建设单位在污染雨水系统末端建设初期雨水收集池</w:t>
      </w:r>
      <w:r>
        <w:rPr>
          <w:rFonts w:hint="eastAsia"/>
          <w:sz w:val="24"/>
        </w:rPr>
        <w:t>3</w:t>
      </w:r>
      <w:r>
        <w:rPr>
          <w:sz w:val="24"/>
        </w:rPr>
        <w:t>0</w:t>
      </w:r>
      <w:r>
        <w:rPr>
          <w:rFonts w:hint="eastAsia"/>
          <w:sz w:val="24"/>
        </w:rPr>
        <w:t>m</w:t>
      </w:r>
      <w:r>
        <w:rPr>
          <w:rFonts w:hint="eastAsia"/>
          <w:sz w:val="24"/>
          <w:vertAlign w:val="superscript"/>
        </w:rPr>
        <w:t>3</w:t>
      </w:r>
      <w:r>
        <w:rPr>
          <w:rFonts w:hint="eastAsia"/>
          <w:sz w:val="24"/>
        </w:rPr>
        <w:t>，</w:t>
      </w:r>
      <w:r>
        <w:rPr>
          <w:rFonts w:hint="eastAsia"/>
          <w:sz w:val="24"/>
        </w:rPr>
        <w:t>收集后经沉淀池沉淀回用做牛舍冲洗</w:t>
      </w:r>
      <w:r>
        <w:rPr>
          <w:sz w:val="24"/>
        </w:rPr>
        <w:t>。</w:t>
      </w:r>
    </w:p>
    <w:bookmarkEnd w:id="41"/>
    <w:p w:rsidR="00000000" w:rsidRDefault="00FC52AA">
      <w:pPr>
        <w:spacing w:line="360" w:lineRule="auto"/>
        <w:ind w:firstLineChars="200" w:firstLine="480"/>
        <w:jc w:val="left"/>
        <w:rPr>
          <w:sz w:val="24"/>
        </w:rPr>
      </w:pPr>
      <w:r>
        <w:rPr>
          <w:sz w:val="24"/>
        </w:rPr>
        <w:t>2</w:t>
      </w:r>
      <w:r>
        <w:rPr>
          <w:rFonts w:hint="eastAsia"/>
          <w:sz w:val="24"/>
        </w:rPr>
        <w:t>、废水排放</w:t>
      </w:r>
    </w:p>
    <w:p w:rsidR="00000000" w:rsidRDefault="00FC52AA">
      <w:pPr>
        <w:spacing w:line="360" w:lineRule="auto"/>
        <w:ind w:firstLineChars="200" w:firstLine="480"/>
        <w:jc w:val="left"/>
        <w:rPr>
          <w:rFonts w:hint="eastAsia"/>
          <w:sz w:val="24"/>
        </w:rPr>
      </w:pPr>
      <w:r>
        <w:rPr>
          <w:rFonts w:hint="eastAsia"/>
          <w:sz w:val="24"/>
        </w:rPr>
        <w:t>（</w:t>
      </w:r>
      <w:r>
        <w:rPr>
          <w:rFonts w:hint="eastAsia"/>
          <w:sz w:val="24"/>
        </w:rPr>
        <w:t>2</w:t>
      </w:r>
      <w:r>
        <w:rPr>
          <w:rFonts w:hint="eastAsia"/>
          <w:sz w:val="24"/>
        </w:rPr>
        <w:t>）牛舍冲洗废水量</w:t>
      </w:r>
    </w:p>
    <w:p w:rsidR="00000000" w:rsidRDefault="00FC52AA">
      <w:pPr>
        <w:spacing w:line="360" w:lineRule="auto"/>
        <w:ind w:firstLineChars="200" w:firstLine="480"/>
        <w:jc w:val="left"/>
        <w:rPr>
          <w:sz w:val="24"/>
          <w:highlight w:val="yellow"/>
        </w:rPr>
      </w:pPr>
      <w:r>
        <w:rPr>
          <w:rFonts w:hint="eastAsia"/>
          <w:sz w:val="24"/>
        </w:rPr>
        <w:t>牛舍平均一周冲洗一次，用水量</w:t>
      </w:r>
      <w:r>
        <w:rPr>
          <w:rFonts w:hint="eastAsia"/>
          <w:sz w:val="24"/>
        </w:rPr>
        <w:t>77.49m</w:t>
      </w:r>
      <w:r>
        <w:rPr>
          <w:rFonts w:hint="eastAsia"/>
          <w:sz w:val="24"/>
          <w:vertAlign w:val="superscript"/>
        </w:rPr>
        <w:t>3</w:t>
      </w:r>
      <w:r>
        <w:rPr>
          <w:rFonts w:hint="eastAsia"/>
          <w:sz w:val="24"/>
        </w:rPr>
        <w:t>/</w:t>
      </w:r>
      <w:r>
        <w:rPr>
          <w:rFonts w:hint="eastAsia"/>
          <w:sz w:val="24"/>
        </w:rPr>
        <w:t>次，即</w:t>
      </w:r>
      <w:r>
        <w:rPr>
          <w:rFonts w:hint="eastAsia"/>
          <w:sz w:val="24"/>
        </w:rPr>
        <w:t>3874.5m</w:t>
      </w:r>
      <w:r>
        <w:rPr>
          <w:rFonts w:hint="eastAsia"/>
          <w:sz w:val="24"/>
          <w:vertAlign w:val="superscript"/>
        </w:rPr>
        <w:t>3</w:t>
      </w:r>
      <w:r>
        <w:rPr>
          <w:rFonts w:hint="eastAsia"/>
          <w:sz w:val="24"/>
        </w:rPr>
        <w:t>/a</w:t>
      </w:r>
      <w:r>
        <w:rPr>
          <w:rFonts w:hint="eastAsia"/>
          <w:sz w:val="24"/>
        </w:rPr>
        <w:t>，</w:t>
      </w:r>
      <w:r>
        <w:rPr>
          <w:rFonts w:hint="eastAsia"/>
          <w:sz w:val="24"/>
        </w:rPr>
        <w:t>即</w:t>
      </w:r>
      <w:r>
        <w:rPr>
          <w:rFonts w:hint="eastAsia"/>
          <w:sz w:val="24"/>
        </w:rPr>
        <w:t>10.54</w:t>
      </w:r>
      <w:r>
        <w:rPr>
          <w:rFonts w:hint="eastAsia"/>
          <w:sz w:val="24"/>
        </w:rPr>
        <w:t>m</w:t>
      </w:r>
      <w:r>
        <w:rPr>
          <w:rFonts w:hint="eastAsia"/>
          <w:sz w:val="24"/>
          <w:vertAlign w:val="superscript"/>
        </w:rPr>
        <w:t>3</w:t>
      </w:r>
      <w:r>
        <w:rPr>
          <w:rFonts w:hint="eastAsia"/>
          <w:sz w:val="24"/>
        </w:rPr>
        <w:t>/d</w:t>
      </w:r>
      <w:r>
        <w:rPr>
          <w:rFonts w:hint="eastAsia"/>
          <w:sz w:val="24"/>
        </w:rPr>
        <w:t>。排污系数取</w:t>
      </w:r>
      <w:r>
        <w:rPr>
          <w:rFonts w:hint="eastAsia"/>
          <w:sz w:val="24"/>
        </w:rPr>
        <w:t>0</w:t>
      </w:r>
      <w:r>
        <w:rPr>
          <w:sz w:val="24"/>
        </w:rPr>
        <w:t>.9</w:t>
      </w:r>
      <w:r>
        <w:rPr>
          <w:rFonts w:hint="eastAsia"/>
          <w:sz w:val="24"/>
        </w:rPr>
        <w:t>，牛舍冲洗废水量为</w:t>
      </w:r>
      <w:r>
        <w:rPr>
          <w:rFonts w:hint="eastAsia"/>
          <w:sz w:val="24"/>
        </w:rPr>
        <w:t>9.5</w:t>
      </w:r>
      <w:r>
        <w:rPr>
          <w:rFonts w:hint="eastAsia"/>
          <w:sz w:val="24"/>
        </w:rPr>
        <w:t>m</w:t>
      </w:r>
      <w:r>
        <w:rPr>
          <w:rFonts w:hint="eastAsia"/>
          <w:sz w:val="24"/>
          <w:vertAlign w:val="superscript"/>
        </w:rPr>
        <w:t>3</w:t>
      </w:r>
      <w:r>
        <w:rPr>
          <w:rFonts w:hint="eastAsia"/>
          <w:sz w:val="24"/>
        </w:rPr>
        <w:t>/d</w:t>
      </w:r>
      <w:r>
        <w:rPr>
          <w:rFonts w:hint="eastAsia"/>
          <w:sz w:val="24"/>
        </w:rPr>
        <w:t>，排入</w:t>
      </w:r>
      <w:r>
        <w:rPr>
          <w:rFonts w:hint="eastAsia"/>
          <w:sz w:val="24"/>
        </w:rPr>
        <w:t>一体化污水处理设施</w:t>
      </w:r>
      <w:r>
        <w:rPr>
          <w:rFonts w:hint="eastAsia"/>
          <w:sz w:val="24"/>
        </w:rPr>
        <w:t>处理。</w:t>
      </w:r>
    </w:p>
    <w:p w:rsidR="00000000" w:rsidRDefault="00FC52AA">
      <w:pPr>
        <w:numPr>
          <w:ilvl w:val="0"/>
          <w:numId w:val="5"/>
        </w:numPr>
        <w:spacing w:line="360" w:lineRule="auto"/>
        <w:ind w:firstLineChars="200" w:firstLine="480"/>
        <w:jc w:val="left"/>
        <w:rPr>
          <w:rFonts w:hint="eastAsia"/>
          <w:sz w:val="24"/>
        </w:rPr>
      </w:pPr>
      <w:r>
        <w:rPr>
          <w:rFonts w:hint="eastAsia"/>
          <w:sz w:val="24"/>
        </w:rPr>
        <w:t>生活污水</w:t>
      </w:r>
    </w:p>
    <w:p w:rsidR="00000000" w:rsidRDefault="00FC52AA">
      <w:pPr>
        <w:spacing w:line="360" w:lineRule="auto"/>
        <w:ind w:firstLineChars="200" w:firstLine="480"/>
        <w:jc w:val="left"/>
        <w:rPr>
          <w:sz w:val="24"/>
        </w:rPr>
      </w:pPr>
      <w:r>
        <w:rPr>
          <w:rFonts w:hint="eastAsia"/>
          <w:sz w:val="24"/>
        </w:rPr>
        <w:t>职工生活用水量为</w:t>
      </w:r>
      <w:r>
        <w:rPr>
          <w:rFonts w:hint="eastAsia"/>
          <w:sz w:val="24"/>
        </w:rPr>
        <w:t>1.2</w:t>
      </w:r>
      <w:r>
        <w:rPr>
          <w:rFonts w:hint="eastAsia"/>
          <w:sz w:val="24"/>
        </w:rPr>
        <w:t xml:space="preserve"> m</w:t>
      </w:r>
      <w:r>
        <w:rPr>
          <w:rFonts w:hint="eastAsia"/>
          <w:sz w:val="24"/>
          <w:vertAlign w:val="superscript"/>
        </w:rPr>
        <w:t>3</w:t>
      </w:r>
      <w:r>
        <w:rPr>
          <w:rFonts w:hint="eastAsia"/>
          <w:sz w:val="24"/>
        </w:rPr>
        <w:t>/d</w:t>
      </w:r>
      <w:r>
        <w:rPr>
          <w:rFonts w:hint="eastAsia"/>
          <w:sz w:val="24"/>
        </w:rPr>
        <w:t>，排污系数为</w:t>
      </w:r>
      <w:r>
        <w:rPr>
          <w:rFonts w:hint="eastAsia"/>
          <w:sz w:val="24"/>
        </w:rPr>
        <w:t>0</w:t>
      </w:r>
      <w:r>
        <w:rPr>
          <w:sz w:val="24"/>
        </w:rPr>
        <w:t>.8</w:t>
      </w:r>
      <w:r>
        <w:rPr>
          <w:rFonts w:hint="eastAsia"/>
          <w:sz w:val="24"/>
        </w:rPr>
        <w:t>，生活污水量为</w:t>
      </w:r>
      <w:r>
        <w:rPr>
          <w:rFonts w:hint="eastAsia"/>
          <w:sz w:val="24"/>
        </w:rPr>
        <w:t>0.96</w:t>
      </w:r>
      <w:r>
        <w:rPr>
          <w:rFonts w:hint="eastAsia"/>
          <w:sz w:val="24"/>
        </w:rPr>
        <w:t xml:space="preserve"> m</w:t>
      </w:r>
      <w:r>
        <w:rPr>
          <w:rFonts w:hint="eastAsia"/>
          <w:sz w:val="24"/>
          <w:vertAlign w:val="superscript"/>
        </w:rPr>
        <w:t>3</w:t>
      </w:r>
      <w:r>
        <w:rPr>
          <w:rFonts w:hint="eastAsia"/>
          <w:sz w:val="24"/>
        </w:rPr>
        <w:t>/d</w:t>
      </w:r>
      <w:r>
        <w:rPr>
          <w:rFonts w:hint="eastAsia"/>
          <w:sz w:val="24"/>
        </w:rPr>
        <w:t>，</w:t>
      </w:r>
      <w:r>
        <w:rPr>
          <w:rFonts w:hint="eastAsia"/>
          <w:sz w:val="24"/>
        </w:rPr>
        <w:t>即</w:t>
      </w:r>
      <w:r>
        <w:rPr>
          <w:rFonts w:hint="eastAsia"/>
          <w:sz w:val="24"/>
        </w:rPr>
        <w:lastRenderedPageBreak/>
        <w:t>350.4</w:t>
      </w:r>
      <w:r>
        <w:rPr>
          <w:rFonts w:hint="eastAsia"/>
          <w:sz w:val="24"/>
        </w:rPr>
        <w:t>m</w:t>
      </w:r>
      <w:r>
        <w:rPr>
          <w:rFonts w:hint="eastAsia"/>
          <w:sz w:val="24"/>
          <w:vertAlign w:val="superscript"/>
        </w:rPr>
        <w:t>3</w:t>
      </w:r>
      <w:r>
        <w:rPr>
          <w:rFonts w:hint="eastAsia"/>
          <w:sz w:val="24"/>
        </w:rPr>
        <w:t>/</w:t>
      </w:r>
      <w:r>
        <w:rPr>
          <w:rFonts w:hint="eastAsia"/>
          <w:sz w:val="24"/>
        </w:rPr>
        <w:t>a</w:t>
      </w:r>
      <w:r>
        <w:rPr>
          <w:rFonts w:hint="eastAsia"/>
          <w:sz w:val="24"/>
        </w:rPr>
        <w:t>，排入化粪池</w:t>
      </w:r>
      <w:r>
        <w:rPr>
          <w:rFonts w:hint="eastAsia"/>
          <w:sz w:val="24"/>
        </w:rPr>
        <w:t>处理后</w:t>
      </w:r>
      <w:r>
        <w:rPr>
          <w:rFonts w:hint="eastAsia"/>
          <w:sz w:val="24"/>
        </w:rPr>
        <w:t>排入</w:t>
      </w:r>
      <w:r>
        <w:rPr>
          <w:rFonts w:hint="eastAsia"/>
          <w:sz w:val="24"/>
        </w:rPr>
        <w:t>一体化污水处理设施处理后用于厂区绿化</w:t>
      </w:r>
      <w:r>
        <w:rPr>
          <w:rFonts w:hint="eastAsia"/>
          <w:sz w:val="24"/>
        </w:rPr>
        <w:t>。</w:t>
      </w:r>
    </w:p>
    <w:p w:rsidR="00000000" w:rsidRDefault="00FC52AA">
      <w:pPr>
        <w:spacing w:line="360" w:lineRule="auto"/>
        <w:ind w:firstLineChars="200" w:firstLine="480"/>
        <w:jc w:val="left"/>
        <w:rPr>
          <w:sz w:val="24"/>
        </w:rPr>
      </w:pPr>
      <w:r>
        <w:rPr>
          <w:rFonts w:hint="eastAsia"/>
          <w:sz w:val="24"/>
        </w:rPr>
        <w:t>（</w:t>
      </w:r>
      <w:r>
        <w:rPr>
          <w:rFonts w:hint="eastAsia"/>
          <w:sz w:val="24"/>
        </w:rPr>
        <w:t>5</w:t>
      </w:r>
      <w:r>
        <w:rPr>
          <w:rFonts w:hint="eastAsia"/>
          <w:sz w:val="24"/>
        </w:rPr>
        <w:t>）</w:t>
      </w:r>
      <w:r>
        <w:rPr>
          <w:sz w:val="24"/>
        </w:rPr>
        <w:t>青贮窖渗滤液</w:t>
      </w:r>
    </w:p>
    <w:p w:rsidR="00000000" w:rsidRDefault="00FC52AA">
      <w:pPr>
        <w:spacing w:line="360" w:lineRule="auto"/>
        <w:ind w:firstLineChars="200" w:firstLine="480"/>
        <w:jc w:val="left"/>
        <w:rPr>
          <w:rFonts w:hint="eastAsia"/>
          <w:sz w:val="24"/>
        </w:rPr>
      </w:pPr>
      <w:r>
        <w:rPr>
          <w:rFonts w:hint="eastAsia"/>
          <w:sz w:val="24"/>
        </w:rPr>
        <w:t>青贮饲料是将含水率为</w:t>
      </w:r>
      <w:r>
        <w:rPr>
          <w:rFonts w:hint="eastAsia"/>
          <w:sz w:val="24"/>
        </w:rPr>
        <w:t>65%</w:t>
      </w:r>
      <w:r>
        <w:rPr>
          <w:rFonts w:hint="eastAsia"/>
          <w:sz w:val="24"/>
        </w:rPr>
        <w:t>－</w:t>
      </w:r>
      <w:r>
        <w:rPr>
          <w:rFonts w:hint="eastAsia"/>
          <w:sz w:val="24"/>
        </w:rPr>
        <w:t>75%</w:t>
      </w:r>
      <w:r>
        <w:rPr>
          <w:rFonts w:hint="eastAsia"/>
          <w:sz w:val="24"/>
        </w:rPr>
        <w:t>的青绿饲料切碎、压实、密封，在厌氧环境下使乳酸菌大量繁殖，从而将饲料中的淀粉和可溶性糖</w:t>
      </w:r>
      <w:r>
        <w:rPr>
          <w:rFonts w:hint="eastAsia"/>
          <w:sz w:val="24"/>
        </w:rPr>
        <w:t>变成乳酸。当乳酸积累到一定浓度后，便抑制腐败菌的生长，将青绿饲料中养分保存下来。在这过程中会产生很少量的发酵液（约</w:t>
      </w:r>
      <w:r>
        <w:rPr>
          <w:rFonts w:hint="eastAsia"/>
          <w:sz w:val="24"/>
        </w:rPr>
        <w:t>2</w:t>
      </w:r>
      <w:r>
        <w:rPr>
          <w:sz w:val="24"/>
        </w:rPr>
        <w:t xml:space="preserve"> m</w:t>
      </w:r>
      <w:r>
        <w:rPr>
          <w:sz w:val="24"/>
          <w:vertAlign w:val="superscript"/>
        </w:rPr>
        <w:t>3</w:t>
      </w:r>
      <w:r>
        <w:rPr>
          <w:rFonts w:hint="eastAsia"/>
          <w:sz w:val="24"/>
        </w:rPr>
        <w:t>/d</w:t>
      </w:r>
      <w:r>
        <w:rPr>
          <w:rFonts w:hint="eastAsia"/>
          <w:sz w:val="24"/>
        </w:rPr>
        <w:t>），产生的发酵液可回用于新的青贮，不外排。</w:t>
      </w:r>
    </w:p>
    <w:p w:rsidR="00000000" w:rsidRDefault="00FC52AA">
      <w:pPr>
        <w:pStyle w:val="affd"/>
        <w:rPr>
          <w:sz w:val="24"/>
          <w:szCs w:val="24"/>
        </w:rPr>
      </w:pPr>
      <w:r>
        <w:rPr>
          <w:sz w:val="24"/>
          <w:szCs w:val="24"/>
        </w:rPr>
        <w:t>表</w:t>
      </w:r>
      <w:r>
        <w:rPr>
          <w:sz w:val="24"/>
          <w:szCs w:val="24"/>
        </w:rPr>
        <w:t xml:space="preserve">2.3 -1 </w:t>
      </w:r>
      <w:r>
        <w:rPr>
          <w:sz w:val="24"/>
          <w:szCs w:val="24"/>
        </w:rPr>
        <w:t>项目用排水量一览表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26"/>
        <w:gridCol w:w="713"/>
        <w:gridCol w:w="1334"/>
        <w:gridCol w:w="1116"/>
        <w:gridCol w:w="900"/>
        <w:gridCol w:w="1300"/>
        <w:gridCol w:w="1050"/>
        <w:gridCol w:w="1690"/>
      </w:tblGrid>
      <w:tr w:rsidR="00000000">
        <w:trPr>
          <w:trHeight w:val="338"/>
          <w:jc w:val="center"/>
        </w:trPr>
        <w:tc>
          <w:tcPr>
            <w:tcW w:w="426" w:type="dxa"/>
            <w:vMerge w:val="restart"/>
            <w:vAlign w:val="center"/>
          </w:tcPr>
          <w:p w:rsidR="00000000" w:rsidRDefault="00FC52AA">
            <w:pPr>
              <w:jc w:val="center"/>
              <w:rPr>
                <w:szCs w:val="21"/>
              </w:rPr>
            </w:pPr>
            <w:r>
              <w:rPr>
                <w:szCs w:val="21"/>
              </w:rPr>
              <w:t>序号</w:t>
            </w:r>
          </w:p>
        </w:tc>
        <w:tc>
          <w:tcPr>
            <w:tcW w:w="2047" w:type="dxa"/>
            <w:gridSpan w:val="2"/>
            <w:vMerge w:val="restart"/>
            <w:vAlign w:val="center"/>
          </w:tcPr>
          <w:p w:rsidR="00000000" w:rsidRDefault="00FC52AA">
            <w:pPr>
              <w:jc w:val="center"/>
              <w:rPr>
                <w:szCs w:val="21"/>
              </w:rPr>
            </w:pPr>
            <w:r>
              <w:rPr>
                <w:szCs w:val="21"/>
              </w:rPr>
              <w:t>项目</w:t>
            </w:r>
          </w:p>
        </w:tc>
        <w:tc>
          <w:tcPr>
            <w:tcW w:w="1116" w:type="dxa"/>
            <w:vMerge w:val="restart"/>
            <w:vAlign w:val="center"/>
          </w:tcPr>
          <w:p w:rsidR="00000000" w:rsidRDefault="00FC52AA">
            <w:pPr>
              <w:jc w:val="center"/>
              <w:rPr>
                <w:szCs w:val="21"/>
              </w:rPr>
            </w:pPr>
            <w:r>
              <w:rPr>
                <w:szCs w:val="21"/>
              </w:rPr>
              <w:t>用水定额</w:t>
            </w:r>
          </w:p>
        </w:tc>
        <w:tc>
          <w:tcPr>
            <w:tcW w:w="900" w:type="dxa"/>
            <w:vMerge w:val="restart"/>
            <w:vAlign w:val="center"/>
          </w:tcPr>
          <w:p w:rsidR="00000000" w:rsidRDefault="00FC52AA">
            <w:pPr>
              <w:jc w:val="center"/>
              <w:rPr>
                <w:szCs w:val="21"/>
              </w:rPr>
            </w:pPr>
            <w:r>
              <w:rPr>
                <w:szCs w:val="21"/>
              </w:rPr>
              <w:t>数量</w:t>
            </w:r>
          </w:p>
        </w:tc>
        <w:tc>
          <w:tcPr>
            <w:tcW w:w="1300" w:type="dxa"/>
            <w:tcBorders>
              <w:right w:val="single" w:sz="4" w:space="0" w:color="auto"/>
            </w:tcBorders>
            <w:vAlign w:val="center"/>
          </w:tcPr>
          <w:p w:rsidR="00000000" w:rsidRDefault="00FC52AA">
            <w:pPr>
              <w:jc w:val="center"/>
              <w:rPr>
                <w:szCs w:val="21"/>
              </w:rPr>
            </w:pPr>
            <w:r>
              <w:rPr>
                <w:szCs w:val="21"/>
              </w:rPr>
              <w:t>用水量</w:t>
            </w:r>
          </w:p>
        </w:tc>
        <w:tc>
          <w:tcPr>
            <w:tcW w:w="1050" w:type="dxa"/>
            <w:tcBorders>
              <w:left w:val="single" w:sz="4" w:space="0" w:color="auto"/>
            </w:tcBorders>
            <w:vAlign w:val="center"/>
          </w:tcPr>
          <w:p w:rsidR="00000000" w:rsidRDefault="00FC52AA">
            <w:pPr>
              <w:jc w:val="center"/>
              <w:rPr>
                <w:szCs w:val="21"/>
              </w:rPr>
            </w:pPr>
            <w:r>
              <w:rPr>
                <w:szCs w:val="21"/>
              </w:rPr>
              <w:t>排水量</w:t>
            </w:r>
          </w:p>
        </w:tc>
        <w:tc>
          <w:tcPr>
            <w:tcW w:w="1690" w:type="dxa"/>
            <w:vAlign w:val="center"/>
          </w:tcPr>
          <w:p w:rsidR="00000000" w:rsidRDefault="00FC52AA">
            <w:pPr>
              <w:jc w:val="center"/>
              <w:rPr>
                <w:szCs w:val="21"/>
              </w:rPr>
            </w:pPr>
            <w:r>
              <w:rPr>
                <w:szCs w:val="21"/>
              </w:rPr>
              <w:t>备注</w:t>
            </w:r>
          </w:p>
        </w:tc>
      </w:tr>
      <w:tr w:rsidR="00000000">
        <w:trPr>
          <w:trHeight w:val="338"/>
          <w:jc w:val="center"/>
        </w:trPr>
        <w:tc>
          <w:tcPr>
            <w:tcW w:w="426" w:type="dxa"/>
            <w:vMerge/>
            <w:vAlign w:val="center"/>
          </w:tcPr>
          <w:p w:rsidR="00000000" w:rsidRDefault="00FC52AA">
            <w:pPr>
              <w:widowControl/>
              <w:jc w:val="left"/>
              <w:rPr>
                <w:szCs w:val="21"/>
              </w:rPr>
            </w:pPr>
          </w:p>
        </w:tc>
        <w:tc>
          <w:tcPr>
            <w:tcW w:w="2047" w:type="dxa"/>
            <w:gridSpan w:val="2"/>
            <w:vMerge/>
            <w:vAlign w:val="center"/>
          </w:tcPr>
          <w:p w:rsidR="00000000" w:rsidRDefault="00FC52AA">
            <w:pPr>
              <w:widowControl/>
              <w:jc w:val="left"/>
              <w:rPr>
                <w:szCs w:val="21"/>
              </w:rPr>
            </w:pPr>
          </w:p>
        </w:tc>
        <w:tc>
          <w:tcPr>
            <w:tcW w:w="1116" w:type="dxa"/>
            <w:vMerge/>
            <w:vAlign w:val="center"/>
          </w:tcPr>
          <w:p w:rsidR="00000000" w:rsidRDefault="00FC52AA">
            <w:pPr>
              <w:widowControl/>
              <w:jc w:val="left"/>
              <w:rPr>
                <w:szCs w:val="21"/>
              </w:rPr>
            </w:pPr>
          </w:p>
        </w:tc>
        <w:tc>
          <w:tcPr>
            <w:tcW w:w="900" w:type="dxa"/>
            <w:vMerge/>
            <w:vAlign w:val="center"/>
          </w:tcPr>
          <w:p w:rsidR="00000000" w:rsidRDefault="00FC52AA">
            <w:pPr>
              <w:widowControl/>
              <w:jc w:val="left"/>
              <w:rPr>
                <w:szCs w:val="21"/>
              </w:rPr>
            </w:pPr>
          </w:p>
        </w:tc>
        <w:tc>
          <w:tcPr>
            <w:tcW w:w="1300" w:type="dxa"/>
            <w:tcBorders>
              <w:right w:val="single" w:sz="4" w:space="0" w:color="auto"/>
            </w:tcBorders>
            <w:vAlign w:val="center"/>
          </w:tcPr>
          <w:p w:rsidR="00000000" w:rsidRDefault="00FC52AA">
            <w:pPr>
              <w:jc w:val="center"/>
              <w:rPr>
                <w:szCs w:val="21"/>
              </w:rPr>
            </w:pPr>
            <w:r>
              <w:rPr>
                <w:szCs w:val="21"/>
              </w:rPr>
              <w:t>m</w:t>
            </w:r>
            <w:r>
              <w:rPr>
                <w:szCs w:val="21"/>
                <w:vertAlign w:val="superscript"/>
              </w:rPr>
              <w:t>3</w:t>
            </w:r>
            <w:r>
              <w:rPr>
                <w:szCs w:val="21"/>
              </w:rPr>
              <w:t>/d</w:t>
            </w:r>
          </w:p>
        </w:tc>
        <w:tc>
          <w:tcPr>
            <w:tcW w:w="1050" w:type="dxa"/>
            <w:tcBorders>
              <w:left w:val="single" w:sz="4" w:space="0" w:color="auto"/>
            </w:tcBorders>
            <w:vAlign w:val="center"/>
          </w:tcPr>
          <w:p w:rsidR="00000000" w:rsidRDefault="00FC52AA">
            <w:pPr>
              <w:jc w:val="center"/>
              <w:rPr>
                <w:szCs w:val="21"/>
              </w:rPr>
            </w:pPr>
            <w:r>
              <w:rPr>
                <w:szCs w:val="21"/>
              </w:rPr>
              <w:t>m</w:t>
            </w:r>
            <w:r>
              <w:rPr>
                <w:szCs w:val="21"/>
                <w:vertAlign w:val="superscript"/>
              </w:rPr>
              <w:t>3</w:t>
            </w:r>
            <w:r>
              <w:rPr>
                <w:szCs w:val="21"/>
              </w:rPr>
              <w:t>/d</w:t>
            </w:r>
          </w:p>
        </w:tc>
        <w:tc>
          <w:tcPr>
            <w:tcW w:w="1690" w:type="dxa"/>
            <w:vAlign w:val="center"/>
          </w:tcPr>
          <w:p w:rsidR="00000000" w:rsidRDefault="00FC52AA">
            <w:pPr>
              <w:widowControl/>
              <w:jc w:val="left"/>
              <w:rPr>
                <w:szCs w:val="21"/>
              </w:rPr>
            </w:pPr>
          </w:p>
        </w:tc>
      </w:tr>
      <w:tr w:rsidR="00000000">
        <w:trPr>
          <w:trHeight w:val="338"/>
          <w:jc w:val="center"/>
        </w:trPr>
        <w:tc>
          <w:tcPr>
            <w:tcW w:w="426" w:type="dxa"/>
            <w:vMerge w:val="restart"/>
            <w:vAlign w:val="center"/>
          </w:tcPr>
          <w:p w:rsidR="00000000" w:rsidRDefault="00FC52AA">
            <w:pPr>
              <w:jc w:val="center"/>
              <w:rPr>
                <w:szCs w:val="21"/>
              </w:rPr>
            </w:pPr>
            <w:r>
              <w:rPr>
                <w:szCs w:val="21"/>
              </w:rPr>
              <w:t>1</w:t>
            </w:r>
          </w:p>
        </w:tc>
        <w:tc>
          <w:tcPr>
            <w:tcW w:w="713" w:type="dxa"/>
            <w:vMerge w:val="restart"/>
            <w:vAlign w:val="center"/>
          </w:tcPr>
          <w:p w:rsidR="00000000" w:rsidRDefault="00FC52AA">
            <w:pPr>
              <w:jc w:val="center"/>
              <w:rPr>
                <w:szCs w:val="21"/>
              </w:rPr>
            </w:pPr>
            <w:r>
              <w:rPr>
                <w:szCs w:val="21"/>
              </w:rPr>
              <w:t>生产用水</w:t>
            </w:r>
          </w:p>
        </w:tc>
        <w:tc>
          <w:tcPr>
            <w:tcW w:w="1334" w:type="dxa"/>
            <w:vAlign w:val="center"/>
          </w:tcPr>
          <w:p w:rsidR="00000000" w:rsidRDefault="00FC52AA">
            <w:pPr>
              <w:jc w:val="center"/>
              <w:rPr>
                <w:szCs w:val="21"/>
              </w:rPr>
            </w:pPr>
            <w:r>
              <w:rPr>
                <w:szCs w:val="21"/>
              </w:rPr>
              <w:t>牛饮用水</w:t>
            </w:r>
          </w:p>
        </w:tc>
        <w:tc>
          <w:tcPr>
            <w:tcW w:w="1116" w:type="dxa"/>
            <w:vAlign w:val="center"/>
          </w:tcPr>
          <w:p w:rsidR="00000000" w:rsidRDefault="00FC52AA">
            <w:pPr>
              <w:jc w:val="center"/>
              <w:rPr>
                <w:szCs w:val="21"/>
              </w:rPr>
            </w:pPr>
            <w:r>
              <w:rPr>
                <w:szCs w:val="21"/>
              </w:rPr>
              <w:t>40L/</w:t>
            </w:r>
            <w:r>
              <w:rPr>
                <w:szCs w:val="21"/>
              </w:rPr>
              <w:t>头</w:t>
            </w:r>
            <w:r>
              <w:rPr>
                <w:szCs w:val="21"/>
              </w:rPr>
              <w:t>·d</w:t>
            </w:r>
          </w:p>
        </w:tc>
        <w:tc>
          <w:tcPr>
            <w:tcW w:w="900" w:type="dxa"/>
            <w:vAlign w:val="center"/>
          </w:tcPr>
          <w:p w:rsidR="00000000" w:rsidRDefault="00FC52AA">
            <w:pPr>
              <w:jc w:val="center"/>
              <w:rPr>
                <w:szCs w:val="21"/>
              </w:rPr>
            </w:pPr>
            <w:r>
              <w:rPr>
                <w:rFonts w:hint="eastAsia"/>
                <w:szCs w:val="21"/>
              </w:rPr>
              <w:t>3</w:t>
            </w:r>
            <w:r>
              <w:rPr>
                <w:szCs w:val="21"/>
              </w:rPr>
              <w:t>000</w:t>
            </w:r>
          </w:p>
        </w:tc>
        <w:tc>
          <w:tcPr>
            <w:tcW w:w="1300" w:type="dxa"/>
            <w:tcBorders>
              <w:right w:val="single" w:sz="4" w:space="0" w:color="auto"/>
            </w:tcBorders>
            <w:vAlign w:val="center"/>
          </w:tcPr>
          <w:p w:rsidR="00000000" w:rsidRDefault="00FC52AA">
            <w:pPr>
              <w:jc w:val="center"/>
              <w:rPr>
                <w:szCs w:val="21"/>
              </w:rPr>
            </w:pPr>
            <w:r>
              <w:rPr>
                <w:rFonts w:hint="eastAsia"/>
                <w:szCs w:val="21"/>
              </w:rPr>
              <w:t>12</w:t>
            </w:r>
            <w:r>
              <w:rPr>
                <w:szCs w:val="21"/>
              </w:rPr>
              <w:t>0</w:t>
            </w:r>
          </w:p>
        </w:tc>
        <w:tc>
          <w:tcPr>
            <w:tcW w:w="1050" w:type="dxa"/>
            <w:tcBorders>
              <w:left w:val="single" w:sz="4" w:space="0" w:color="auto"/>
            </w:tcBorders>
            <w:vAlign w:val="center"/>
          </w:tcPr>
          <w:p w:rsidR="00000000" w:rsidRDefault="00FC52AA">
            <w:pPr>
              <w:jc w:val="center"/>
              <w:rPr>
                <w:rFonts w:hint="eastAsia"/>
                <w:szCs w:val="21"/>
              </w:rPr>
            </w:pPr>
            <w:r>
              <w:rPr>
                <w:rFonts w:hint="eastAsia"/>
                <w:szCs w:val="21"/>
              </w:rPr>
              <w:t>/</w:t>
            </w:r>
          </w:p>
        </w:tc>
        <w:tc>
          <w:tcPr>
            <w:tcW w:w="1690" w:type="dxa"/>
            <w:vAlign w:val="center"/>
          </w:tcPr>
          <w:p w:rsidR="00000000" w:rsidRDefault="00FC52AA">
            <w:pPr>
              <w:jc w:val="center"/>
              <w:rPr>
                <w:rFonts w:hint="eastAsia"/>
                <w:szCs w:val="21"/>
              </w:rPr>
            </w:pPr>
            <w:r>
              <w:rPr>
                <w:rFonts w:hint="eastAsia"/>
                <w:szCs w:val="21"/>
              </w:rPr>
              <w:t>/</w:t>
            </w:r>
          </w:p>
        </w:tc>
      </w:tr>
      <w:tr w:rsidR="00000000">
        <w:trPr>
          <w:trHeight w:val="338"/>
          <w:jc w:val="center"/>
        </w:trPr>
        <w:tc>
          <w:tcPr>
            <w:tcW w:w="426" w:type="dxa"/>
            <w:vMerge/>
            <w:vAlign w:val="center"/>
          </w:tcPr>
          <w:p w:rsidR="00000000" w:rsidRDefault="00FC52AA">
            <w:pPr>
              <w:widowControl/>
              <w:jc w:val="left"/>
              <w:rPr>
                <w:szCs w:val="21"/>
              </w:rPr>
            </w:pPr>
          </w:p>
        </w:tc>
        <w:tc>
          <w:tcPr>
            <w:tcW w:w="713" w:type="dxa"/>
            <w:vMerge/>
            <w:vAlign w:val="center"/>
          </w:tcPr>
          <w:p w:rsidR="00000000" w:rsidRDefault="00FC52AA">
            <w:pPr>
              <w:widowControl/>
              <w:jc w:val="left"/>
              <w:rPr>
                <w:szCs w:val="21"/>
              </w:rPr>
            </w:pPr>
          </w:p>
        </w:tc>
        <w:tc>
          <w:tcPr>
            <w:tcW w:w="1334" w:type="dxa"/>
            <w:vAlign w:val="center"/>
          </w:tcPr>
          <w:p w:rsidR="00000000" w:rsidRDefault="00FC52AA">
            <w:pPr>
              <w:jc w:val="center"/>
              <w:rPr>
                <w:szCs w:val="21"/>
              </w:rPr>
            </w:pPr>
            <w:r>
              <w:rPr>
                <w:szCs w:val="21"/>
              </w:rPr>
              <w:t>牛舍冲洗水</w:t>
            </w:r>
          </w:p>
        </w:tc>
        <w:tc>
          <w:tcPr>
            <w:tcW w:w="1116" w:type="dxa"/>
            <w:vAlign w:val="center"/>
          </w:tcPr>
          <w:p w:rsidR="00000000" w:rsidRDefault="00FC52AA">
            <w:pPr>
              <w:jc w:val="center"/>
              <w:rPr>
                <w:szCs w:val="21"/>
              </w:rPr>
            </w:pPr>
            <w:bookmarkStart w:id="42" w:name="_Hlk536367971"/>
            <w:r>
              <w:rPr>
                <w:szCs w:val="21"/>
              </w:rPr>
              <w:t>3L/m</w:t>
            </w:r>
            <w:r>
              <w:rPr>
                <w:szCs w:val="21"/>
                <w:vertAlign w:val="superscript"/>
              </w:rPr>
              <w:t>2</w:t>
            </w:r>
            <w:r>
              <w:rPr>
                <w:szCs w:val="21"/>
              </w:rPr>
              <w:t>·d</w:t>
            </w:r>
            <w:bookmarkEnd w:id="42"/>
          </w:p>
        </w:tc>
        <w:tc>
          <w:tcPr>
            <w:tcW w:w="900" w:type="dxa"/>
            <w:vAlign w:val="center"/>
          </w:tcPr>
          <w:p w:rsidR="00000000" w:rsidRDefault="00FC52AA">
            <w:pPr>
              <w:jc w:val="center"/>
              <w:rPr>
                <w:szCs w:val="21"/>
              </w:rPr>
            </w:pPr>
            <w:r>
              <w:rPr>
                <w:rFonts w:hint="eastAsia"/>
                <w:szCs w:val="21"/>
              </w:rPr>
              <w:t>25830</w:t>
            </w:r>
          </w:p>
        </w:tc>
        <w:tc>
          <w:tcPr>
            <w:tcW w:w="1300" w:type="dxa"/>
            <w:tcBorders>
              <w:right w:val="single" w:sz="4" w:space="0" w:color="auto"/>
            </w:tcBorders>
            <w:vAlign w:val="center"/>
          </w:tcPr>
          <w:p w:rsidR="00000000" w:rsidRDefault="00FC52AA">
            <w:pPr>
              <w:jc w:val="center"/>
              <w:rPr>
                <w:szCs w:val="21"/>
              </w:rPr>
            </w:pPr>
            <w:r>
              <w:rPr>
                <w:rFonts w:hint="eastAsia"/>
                <w:szCs w:val="21"/>
              </w:rPr>
              <w:t>10.54</w:t>
            </w:r>
          </w:p>
        </w:tc>
        <w:tc>
          <w:tcPr>
            <w:tcW w:w="1050" w:type="dxa"/>
            <w:tcBorders>
              <w:left w:val="single" w:sz="4" w:space="0" w:color="auto"/>
            </w:tcBorders>
            <w:vAlign w:val="center"/>
          </w:tcPr>
          <w:p w:rsidR="00000000" w:rsidRDefault="00FC52AA">
            <w:pPr>
              <w:jc w:val="center"/>
              <w:rPr>
                <w:szCs w:val="21"/>
              </w:rPr>
            </w:pPr>
            <w:r>
              <w:rPr>
                <w:rFonts w:hint="eastAsia"/>
                <w:szCs w:val="21"/>
              </w:rPr>
              <w:t>9.5</w:t>
            </w:r>
          </w:p>
        </w:tc>
        <w:tc>
          <w:tcPr>
            <w:tcW w:w="1690" w:type="dxa"/>
            <w:vAlign w:val="center"/>
          </w:tcPr>
          <w:p w:rsidR="00000000" w:rsidRDefault="00FC52AA">
            <w:pPr>
              <w:jc w:val="center"/>
              <w:rPr>
                <w:rFonts w:hint="eastAsia"/>
                <w:szCs w:val="21"/>
              </w:rPr>
            </w:pPr>
            <w:r>
              <w:rPr>
                <w:rFonts w:hint="eastAsia"/>
                <w:szCs w:val="21"/>
              </w:rPr>
              <w:t>/</w:t>
            </w:r>
          </w:p>
        </w:tc>
      </w:tr>
      <w:tr w:rsidR="00000000">
        <w:trPr>
          <w:trHeight w:val="591"/>
          <w:jc w:val="center"/>
        </w:trPr>
        <w:tc>
          <w:tcPr>
            <w:tcW w:w="426" w:type="dxa"/>
            <w:vAlign w:val="center"/>
          </w:tcPr>
          <w:p w:rsidR="00000000" w:rsidRDefault="00FC52AA">
            <w:pPr>
              <w:jc w:val="center"/>
              <w:rPr>
                <w:szCs w:val="21"/>
              </w:rPr>
            </w:pPr>
            <w:r>
              <w:rPr>
                <w:szCs w:val="21"/>
              </w:rPr>
              <w:t>2</w:t>
            </w:r>
          </w:p>
        </w:tc>
        <w:tc>
          <w:tcPr>
            <w:tcW w:w="713" w:type="dxa"/>
            <w:vAlign w:val="center"/>
          </w:tcPr>
          <w:p w:rsidR="00000000" w:rsidRDefault="00FC52AA">
            <w:pPr>
              <w:jc w:val="center"/>
              <w:rPr>
                <w:szCs w:val="21"/>
              </w:rPr>
            </w:pPr>
            <w:r>
              <w:rPr>
                <w:szCs w:val="21"/>
              </w:rPr>
              <w:t>生活用水</w:t>
            </w:r>
          </w:p>
        </w:tc>
        <w:tc>
          <w:tcPr>
            <w:tcW w:w="1334" w:type="dxa"/>
            <w:vAlign w:val="center"/>
          </w:tcPr>
          <w:p w:rsidR="00000000" w:rsidRDefault="00FC52AA">
            <w:pPr>
              <w:jc w:val="center"/>
              <w:rPr>
                <w:rFonts w:hint="eastAsia"/>
                <w:szCs w:val="21"/>
              </w:rPr>
            </w:pPr>
            <w:r>
              <w:rPr>
                <w:rFonts w:hint="eastAsia"/>
                <w:szCs w:val="21"/>
              </w:rPr>
              <w:t>职工生活</w:t>
            </w:r>
          </w:p>
        </w:tc>
        <w:tc>
          <w:tcPr>
            <w:tcW w:w="1116" w:type="dxa"/>
            <w:vAlign w:val="center"/>
          </w:tcPr>
          <w:p w:rsidR="00000000" w:rsidRDefault="00FC52AA">
            <w:pPr>
              <w:jc w:val="center"/>
              <w:rPr>
                <w:szCs w:val="21"/>
              </w:rPr>
            </w:pPr>
            <w:r>
              <w:rPr>
                <w:rFonts w:hint="eastAsia"/>
                <w:szCs w:val="21"/>
              </w:rPr>
              <w:t>6</w:t>
            </w:r>
            <w:r>
              <w:rPr>
                <w:szCs w:val="21"/>
              </w:rPr>
              <w:t>0L/d·</w:t>
            </w:r>
            <w:r>
              <w:rPr>
                <w:szCs w:val="21"/>
              </w:rPr>
              <w:t>人</w:t>
            </w:r>
          </w:p>
        </w:tc>
        <w:tc>
          <w:tcPr>
            <w:tcW w:w="900" w:type="dxa"/>
            <w:vAlign w:val="center"/>
          </w:tcPr>
          <w:p w:rsidR="00000000" w:rsidRDefault="00FC52AA">
            <w:pPr>
              <w:jc w:val="center"/>
              <w:rPr>
                <w:szCs w:val="21"/>
              </w:rPr>
            </w:pPr>
            <w:r>
              <w:rPr>
                <w:szCs w:val="21"/>
              </w:rPr>
              <w:t>20</w:t>
            </w:r>
            <w:r>
              <w:rPr>
                <w:szCs w:val="21"/>
              </w:rPr>
              <w:t>人</w:t>
            </w:r>
          </w:p>
        </w:tc>
        <w:tc>
          <w:tcPr>
            <w:tcW w:w="1300" w:type="dxa"/>
            <w:tcBorders>
              <w:bottom w:val="single" w:sz="4" w:space="0" w:color="auto"/>
              <w:right w:val="single" w:sz="4" w:space="0" w:color="auto"/>
            </w:tcBorders>
            <w:vAlign w:val="center"/>
          </w:tcPr>
          <w:p w:rsidR="00000000" w:rsidRDefault="00FC52AA">
            <w:pPr>
              <w:jc w:val="center"/>
              <w:rPr>
                <w:szCs w:val="21"/>
              </w:rPr>
            </w:pPr>
            <w:r>
              <w:rPr>
                <w:rFonts w:hint="eastAsia"/>
                <w:szCs w:val="21"/>
              </w:rPr>
              <w:t>1.2</w:t>
            </w:r>
          </w:p>
        </w:tc>
        <w:tc>
          <w:tcPr>
            <w:tcW w:w="1050" w:type="dxa"/>
            <w:tcBorders>
              <w:left w:val="single" w:sz="4" w:space="0" w:color="auto"/>
            </w:tcBorders>
            <w:vAlign w:val="center"/>
          </w:tcPr>
          <w:p w:rsidR="00000000" w:rsidRDefault="00FC52AA">
            <w:pPr>
              <w:jc w:val="center"/>
              <w:rPr>
                <w:szCs w:val="21"/>
              </w:rPr>
            </w:pPr>
            <w:r>
              <w:rPr>
                <w:rFonts w:hint="eastAsia"/>
                <w:szCs w:val="21"/>
              </w:rPr>
              <w:t>0.96</w:t>
            </w:r>
          </w:p>
        </w:tc>
        <w:tc>
          <w:tcPr>
            <w:tcW w:w="1690" w:type="dxa"/>
            <w:vAlign w:val="center"/>
          </w:tcPr>
          <w:p w:rsidR="00000000" w:rsidRDefault="00FC52AA">
            <w:pPr>
              <w:jc w:val="center"/>
              <w:rPr>
                <w:szCs w:val="21"/>
              </w:rPr>
            </w:pPr>
          </w:p>
        </w:tc>
      </w:tr>
      <w:tr w:rsidR="00000000">
        <w:trPr>
          <w:trHeight w:val="338"/>
          <w:jc w:val="center"/>
        </w:trPr>
        <w:tc>
          <w:tcPr>
            <w:tcW w:w="426" w:type="dxa"/>
            <w:vAlign w:val="center"/>
          </w:tcPr>
          <w:p w:rsidR="00000000" w:rsidRDefault="00FC52AA">
            <w:pPr>
              <w:jc w:val="center"/>
              <w:rPr>
                <w:szCs w:val="21"/>
              </w:rPr>
            </w:pPr>
            <w:r>
              <w:rPr>
                <w:szCs w:val="21"/>
              </w:rPr>
              <w:t>3</w:t>
            </w:r>
          </w:p>
        </w:tc>
        <w:tc>
          <w:tcPr>
            <w:tcW w:w="2047" w:type="dxa"/>
            <w:gridSpan w:val="2"/>
            <w:vAlign w:val="center"/>
          </w:tcPr>
          <w:p w:rsidR="00000000" w:rsidRDefault="00FC52AA">
            <w:pPr>
              <w:jc w:val="center"/>
              <w:rPr>
                <w:szCs w:val="21"/>
              </w:rPr>
            </w:pPr>
            <w:r>
              <w:rPr>
                <w:szCs w:val="21"/>
              </w:rPr>
              <w:t>绿化用水</w:t>
            </w:r>
          </w:p>
        </w:tc>
        <w:tc>
          <w:tcPr>
            <w:tcW w:w="1116" w:type="dxa"/>
            <w:vAlign w:val="center"/>
          </w:tcPr>
          <w:p w:rsidR="00000000" w:rsidRDefault="00FC52AA">
            <w:pPr>
              <w:jc w:val="center"/>
              <w:rPr>
                <w:szCs w:val="21"/>
              </w:rPr>
            </w:pPr>
            <w:r>
              <w:rPr>
                <w:szCs w:val="21"/>
              </w:rPr>
              <w:t>1.5L/m</w:t>
            </w:r>
            <w:r>
              <w:rPr>
                <w:szCs w:val="21"/>
                <w:vertAlign w:val="superscript"/>
              </w:rPr>
              <w:t>2</w:t>
            </w:r>
            <w:r>
              <w:rPr>
                <w:szCs w:val="21"/>
              </w:rPr>
              <w:t>·d</w:t>
            </w:r>
          </w:p>
        </w:tc>
        <w:tc>
          <w:tcPr>
            <w:tcW w:w="900" w:type="dxa"/>
            <w:vAlign w:val="center"/>
          </w:tcPr>
          <w:p w:rsidR="00000000" w:rsidRDefault="00FC52AA">
            <w:pPr>
              <w:jc w:val="center"/>
              <w:rPr>
                <w:szCs w:val="21"/>
              </w:rPr>
            </w:pPr>
            <w:r>
              <w:rPr>
                <w:rFonts w:hint="eastAsia"/>
                <w:szCs w:val="21"/>
              </w:rPr>
              <w:t>486</w:t>
            </w:r>
            <w:r>
              <w:rPr>
                <w:szCs w:val="21"/>
              </w:rPr>
              <w:t>0m</w:t>
            </w:r>
            <w:r>
              <w:rPr>
                <w:szCs w:val="21"/>
                <w:vertAlign w:val="superscript"/>
              </w:rPr>
              <w:t>2</w:t>
            </w:r>
          </w:p>
        </w:tc>
        <w:tc>
          <w:tcPr>
            <w:tcW w:w="1300" w:type="dxa"/>
            <w:tcBorders>
              <w:right w:val="single" w:sz="4" w:space="0" w:color="auto"/>
            </w:tcBorders>
            <w:vAlign w:val="center"/>
          </w:tcPr>
          <w:p w:rsidR="00000000" w:rsidRDefault="00FC52AA">
            <w:pPr>
              <w:jc w:val="center"/>
              <w:rPr>
                <w:bCs/>
                <w:szCs w:val="21"/>
              </w:rPr>
            </w:pPr>
            <w:r>
              <w:rPr>
                <w:rFonts w:hint="eastAsia"/>
                <w:bCs/>
                <w:szCs w:val="21"/>
              </w:rPr>
              <w:t>7</w:t>
            </w:r>
            <w:r>
              <w:rPr>
                <w:rFonts w:hint="eastAsia"/>
                <w:bCs/>
                <w:szCs w:val="21"/>
              </w:rPr>
              <w:t>.29</w:t>
            </w:r>
          </w:p>
        </w:tc>
        <w:tc>
          <w:tcPr>
            <w:tcW w:w="1050" w:type="dxa"/>
            <w:tcBorders>
              <w:left w:val="single" w:sz="4" w:space="0" w:color="auto"/>
            </w:tcBorders>
            <w:vAlign w:val="center"/>
          </w:tcPr>
          <w:p w:rsidR="00000000" w:rsidRDefault="00FC52AA">
            <w:pPr>
              <w:jc w:val="center"/>
              <w:rPr>
                <w:b/>
                <w:bCs/>
                <w:szCs w:val="21"/>
              </w:rPr>
            </w:pPr>
            <w:r>
              <w:rPr>
                <w:rFonts w:hint="eastAsia"/>
                <w:b/>
                <w:bCs/>
                <w:szCs w:val="21"/>
              </w:rPr>
              <w:t>-</w:t>
            </w:r>
          </w:p>
        </w:tc>
        <w:tc>
          <w:tcPr>
            <w:tcW w:w="1690" w:type="dxa"/>
            <w:vAlign w:val="center"/>
          </w:tcPr>
          <w:p w:rsidR="00000000" w:rsidRDefault="00FC52AA">
            <w:pPr>
              <w:jc w:val="center"/>
              <w:rPr>
                <w:rFonts w:hint="eastAsia"/>
                <w:szCs w:val="21"/>
              </w:rPr>
            </w:pPr>
            <w:r>
              <w:rPr>
                <w:rFonts w:hint="eastAsia"/>
                <w:szCs w:val="21"/>
              </w:rPr>
              <w:t>利用处理达标后的废水</w:t>
            </w:r>
          </w:p>
        </w:tc>
      </w:tr>
      <w:tr w:rsidR="00000000">
        <w:trPr>
          <w:trHeight w:val="338"/>
          <w:jc w:val="center"/>
        </w:trPr>
        <w:tc>
          <w:tcPr>
            <w:tcW w:w="426" w:type="dxa"/>
            <w:vAlign w:val="center"/>
          </w:tcPr>
          <w:p w:rsidR="00000000" w:rsidRDefault="00FC52AA">
            <w:pPr>
              <w:jc w:val="center"/>
              <w:rPr>
                <w:szCs w:val="21"/>
              </w:rPr>
            </w:pPr>
            <w:r>
              <w:rPr>
                <w:rFonts w:hint="eastAsia"/>
                <w:szCs w:val="21"/>
              </w:rPr>
              <w:t>4</w:t>
            </w:r>
          </w:p>
        </w:tc>
        <w:tc>
          <w:tcPr>
            <w:tcW w:w="2047" w:type="dxa"/>
            <w:gridSpan w:val="2"/>
            <w:vAlign w:val="center"/>
          </w:tcPr>
          <w:p w:rsidR="00000000" w:rsidRDefault="00FC52AA">
            <w:pPr>
              <w:jc w:val="center"/>
              <w:rPr>
                <w:szCs w:val="21"/>
              </w:rPr>
            </w:pPr>
            <w:r>
              <w:rPr>
                <w:rFonts w:hint="eastAsia"/>
                <w:szCs w:val="21"/>
              </w:rPr>
              <w:t>收集雨水</w:t>
            </w:r>
          </w:p>
        </w:tc>
        <w:tc>
          <w:tcPr>
            <w:tcW w:w="1116" w:type="dxa"/>
            <w:vAlign w:val="center"/>
          </w:tcPr>
          <w:p w:rsidR="00000000" w:rsidRDefault="00FC52AA">
            <w:pPr>
              <w:jc w:val="center"/>
              <w:rPr>
                <w:szCs w:val="21"/>
              </w:rPr>
            </w:pPr>
            <w:r>
              <w:rPr>
                <w:rFonts w:hint="eastAsia"/>
                <w:szCs w:val="21"/>
              </w:rPr>
              <w:t>-</w:t>
            </w:r>
          </w:p>
        </w:tc>
        <w:tc>
          <w:tcPr>
            <w:tcW w:w="900" w:type="dxa"/>
            <w:vAlign w:val="center"/>
          </w:tcPr>
          <w:p w:rsidR="00000000" w:rsidRDefault="00FC52AA">
            <w:pPr>
              <w:jc w:val="center"/>
              <w:rPr>
                <w:szCs w:val="21"/>
              </w:rPr>
            </w:pPr>
            <w:r>
              <w:rPr>
                <w:rFonts w:hint="eastAsia"/>
                <w:szCs w:val="21"/>
              </w:rPr>
              <w:t>-</w:t>
            </w:r>
          </w:p>
        </w:tc>
        <w:tc>
          <w:tcPr>
            <w:tcW w:w="1300" w:type="dxa"/>
            <w:tcBorders>
              <w:right w:val="single" w:sz="4" w:space="0" w:color="auto"/>
            </w:tcBorders>
            <w:vAlign w:val="center"/>
          </w:tcPr>
          <w:p w:rsidR="00000000" w:rsidRDefault="00FC52AA">
            <w:pPr>
              <w:jc w:val="center"/>
              <w:rPr>
                <w:bCs/>
                <w:szCs w:val="21"/>
              </w:rPr>
            </w:pPr>
            <w:r>
              <w:rPr>
                <w:rFonts w:hint="eastAsia"/>
                <w:bCs/>
                <w:szCs w:val="21"/>
              </w:rPr>
              <w:t>-</w:t>
            </w:r>
          </w:p>
        </w:tc>
        <w:tc>
          <w:tcPr>
            <w:tcW w:w="1050" w:type="dxa"/>
            <w:tcBorders>
              <w:left w:val="single" w:sz="4" w:space="0" w:color="auto"/>
            </w:tcBorders>
            <w:vAlign w:val="center"/>
          </w:tcPr>
          <w:p w:rsidR="00000000" w:rsidRDefault="00FC52AA">
            <w:pPr>
              <w:jc w:val="center"/>
              <w:rPr>
                <w:rFonts w:hint="eastAsia"/>
                <w:bCs/>
                <w:szCs w:val="21"/>
              </w:rPr>
            </w:pPr>
            <w:r>
              <w:rPr>
                <w:rFonts w:hint="eastAsia"/>
                <w:bCs/>
                <w:szCs w:val="21"/>
              </w:rPr>
              <w:t>3</w:t>
            </w:r>
            <w:r>
              <w:rPr>
                <w:bCs/>
                <w:szCs w:val="21"/>
              </w:rPr>
              <w:t>0</w:t>
            </w:r>
          </w:p>
        </w:tc>
        <w:tc>
          <w:tcPr>
            <w:tcW w:w="1690" w:type="dxa"/>
            <w:vAlign w:val="center"/>
          </w:tcPr>
          <w:p w:rsidR="00000000" w:rsidRDefault="00FC52AA">
            <w:pPr>
              <w:jc w:val="center"/>
              <w:rPr>
                <w:szCs w:val="21"/>
              </w:rPr>
            </w:pPr>
            <w:r>
              <w:rPr>
                <w:rFonts w:hint="eastAsia"/>
                <w:szCs w:val="21"/>
              </w:rPr>
              <w:t>沉淀后回用于冲洗牛舍</w:t>
            </w:r>
          </w:p>
        </w:tc>
      </w:tr>
      <w:tr w:rsidR="00000000">
        <w:trPr>
          <w:trHeight w:val="338"/>
          <w:jc w:val="center"/>
        </w:trPr>
        <w:tc>
          <w:tcPr>
            <w:tcW w:w="426" w:type="dxa"/>
            <w:vAlign w:val="center"/>
          </w:tcPr>
          <w:p w:rsidR="00000000" w:rsidRDefault="00FC52AA">
            <w:pPr>
              <w:jc w:val="center"/>
              <w:rPr>
                <w:szCs w:val="21"/>
              </w:rPr>
            </w:pPr>
            <w:r>
              <w:rPr>
                <w:szCs w:val="21"/>
              </w:rPr>
              <w:t>5</w:t>
            </w:r>
          </w:p>
        </w:tc>
        <w:tc>
          <w:tcPr>
            <w:tcW w:w="2047" w:type="dxa"/>
            <w:gridSpan w:val="2"/>
            <w:vAlign w:val="center"/>
          </w:tcPr>
          <w:p w:rsidR="00000000" w:rsidRDefault="00FC52AA">
            <w:pPr>
              <w:jc w:val="center"/>
              <w:rPr>
                <w:szCs w:val="21"/>
              </w:rPr>
            </w:pPr>
            <w:r>
              <w:rPr>
                <w:szCs w:val="21"/>
              </w:rPr>
              <w:t>消防用水</w:t>
            </w:r>
          </w:p>
          <w:p w:rsidR="00000000" w:rsidRDefault="00FC52AA">
            <w:pPr>
              <w:jc w:val="center"/>
              <w:rPr>
                <w:szCs w:val="21"/>
              </w:rPr>
            </w:pPr>
            <w:r>
              <w:rPr>
                <w:szCs w:val="21"/>
              </w:rPr>
              <w:t>（不计入总量）</w:t>
            </w:r>
          </w:p>
        </w:tc>
        <w:tc>
          <w:tcPr>
            <w:tcW w:w="1116" w:type="dxa"/>
            <w:vAlign w:val="center"/>
          </w:tcPr>
          <w:p w:rsidR="00000000" w:rsidRDefault="00FC52AA">
            <w:pPr>
              <w:jc w:val="center"/>
              <w:rPr>
                <w:szCs w:val="21"/>
              </w:rPr>
            </w:pPr>
            <w:r>
              <w:rPr>
                <w:szCs w:val="21"/>
              </w:rPr>
              <w:t>20L/s</w:t>
            </w:r>
            <w:r>
              <w:rPr>
                <w:szCs w:val="21"/>
              </w:rPr>
              <w:t>，</w:t>
            </w:r>
            <w:r>
              <w:rPr>
                <w:kern w:val="0"/>
                <w:szCs w:val="21"/>
              </w:rPr>
              <w:t>大火持续</w:t>
            </w:r>
            <w:r>
              <w:rPr>
                <w:kern w:val="0"/>
                <w:szCs w:val="21"/>
              </w:rPr>
              <w:t>2h</w:t>
            </w:r>
          </w:p>
        </w:tc>
        <w:tc>
          <w:tcPr>
            <w:tcW w:w="900" w:type="dxa"/>
            <w:vAlign w:val="center"/>
          </w:tcPr>
          <w:p w:rsidR="00000000" w:rsidRDefault="00FC52AA">
            <w:pPr>
              <w:jc w:val="center"/>
              <w:rPr>
                <w:szCs w:val="21"/>
              </w:rPr>
            </w:pPr>
            <w:r>
              <w:rPr>
                <w:szCs w:val="21"/>
              </w:rPr>
              <w:t>/</w:t>
            </w:r>
          </w:p>
        </w:tc>
        <w:tc>
          <w:tcPr>
            <w:tcW w:w="1300" w:type="dxa"/>
            <w:tcBorders>
              <w:right w:val="single" w:sz="4" w:space="0" w:color="auto"/>
            </w:tcBorders>
            <w:vAlign w:val="center"/>
          </w:tcPr>
          <w:p w:rsidR="00000000" w:rsidRDefault="00FC52AA">
            <w:pPr>
              <w:jc w:val="center"/>
              <w:rPr>
                <w:szCs w:val="21"/>
              </w:rPr>
            </w:pPr>
            <w:r>
              <w:rPr>
                <w:szCs w:val="21"/>
              </w:rPr>
              <w:t>216</w:t>
            </w:r>
          </w:p>
        </w:tc>
        <w:tc>
          <w:tcPr>
            <w:tcW w:w="1050" w:type="dxa"/>
            <w:tcBorders>
              <w:left w:val="single" w:sz="4" w:space="0" w:color="auto"/>
            </w:tcBorders>
            <w:vAlign w:val="center"/>
          </w:tcPr>
          <w:p w:rsidR="00000000" w:rsidRDefault="00FC52AA">
            <w:pPr>
              <w:jc w:val="center"/>
              <w:rPr>
                <w:szCs w:val="21"/>
              </w:rPr>
            </w:pPr>
            <w:r>
              <w:rPr>
                <w:rFonts w:hint="eastAsia"/>
                <w:szCs w:val="21"/>
              </w:rPr>
              <w:t>-</w:t>
            </w:r>
          </w:p>
        </w:tc>
        <w:tc>
          <w:tcPr>
            <w:tcW w:w="1690" w:type="dxa"/>
            <w:vAlign w:val="center"/>
          </w:tcPr>
          <w:p w:rsidR="00000000" w:rsidRDefault="00FC52AA">
            <w:pPr>
              <w:jc w:val="center"/>
              <w:rPr>
                <w:szCs w:val="21"/>
              </w:rPr>
            </w:pPr>
            <w:r>
              <w:rPr>
                <w:szCs w:val="21"/>
              </w:rPr>
              <w:t>/</w:t>
            </w:r>
          </w:p>
        </w:tc>
      </w:tr>
      <w:tr w:rsidR="00000000">
        <w:trPr>
          <w:trHeight w:val="338"/>
          <w:jc w:val="center"/>
        </w:trPr>
        <w:tc>
          <w:tcPr>
            <w:tcW w:w="2473" w:type="dxa"/>
            <w:gridSpan w:val="3"/>
            <w:vAlign w:val="center"/>
          </w:tcPr>
          <w:p w:rsidR="00000000" w:rsidRDefault="00FC52AA">
            <w:pPr>
              <w:jc w:val="center"/>
              <w:rPr>
                <w:szCs w:val="21"/>
              </w:rPr>
            </w:pPr>
            <w:r>
              <w:rPr>
                <w:szCs w:val="21"/>
              </w:rPr>
              <w:t>合计</w:t>
            </w:r>
          </w:p>
        </w:tc>
        <w:tc>
          <w:tcPr>
            <w:tcW w:w="2016" w:type="dxa"/>
            <w:gridSpan w:val="2"/>
            <w:vAlign w:val="center"/>
          </w:tcPr>
          <w:p w:rsidR="00000000" w:rsidRDefault="00FC52AA">
            <w:pPr>
              <w:jc w:val="center"/>
              <w:rPr>
                <w:szCs w:val="21"/>
              </w:rPr>
            </w:pPr>
            <w:r>
              <w:rPr>
                <w:szCs w:val="21"/>
              </w:rPr>
              <w:t>不计消防用水</w:t>
            </w:r>
          </w:p>
        </w:tc>
        <w:tc>
          <w:tcPr>
            <w:tcW w:w="1300" w:type="dxa"/>
            <w:tcBorders>
              <w:right w:val="single" w:sz="4" w:space="0" w:color="auto"/>
            </w:tcBorders>
            <w:vAlign w:val="center"/>
          </w:tcPr>
          <w:p w:rsidR="00000000" w:rsidRDefault="00FC52AA">
            <w:pPr>
              <w:jc w:val="center"/>
              <w:rPr>
                <w:b/>
                <w:bCs/>
                <w:szCs w:val="21"/>
              </w:rPr>
            </w:pPr>
            <w:r>
              <w:rPr>
                <w:rFonts w:hint="eastAsia"/>
                <w:b/>
                <w:bCs/>
                <w:szCs w:val="21"/>
              </w:rPr>
              <w:t>1</w:t>
            </w:r>
            <w:r>
              <w:rPr>
                <w:rFonts w:hint="eastAsia"/>
                <w:b/>
                <w:bCs/>
                <w:szCs w:val="21"/>
              </w:rPr>
              <w:t>39.03</w:t>
            </w:r>
          </w:p>
        </w:tc>
        <w:tc>
          <w:tcPr>
            <w:tcW w:w="1050" w:type="dxa"/>
            <w:tcBorders>
              <w:left w:val="single" w:sz="4" w:space="0" w:color="auto"/>
            </w:tcBorders>
            <w:vAlign w:val="center"/>
          </w:tcPr>
          <w:p w:rsidR="00000000" w:rsidRDefault="00FC52AA">
            <w:pPr>
              <w:jc w:val="center"/>
              <w:rPr>
                <w:b/>
                <w:bCs/>
                <w:szCs w:val="21"/>
              </w:rPr>
            </w:pPr>
            <w:r>
              <w:rPr>
                <w:rFonts w:hint="eastAsia"/>
                <w:b/>
                <w:bCs/>
                <w:szCs w:val="21"/>
              </w:rPr>
              <w:t>1</w:t>
            </w:r>
            <w:r>
              <w:rPr>
                <w:rFonts w:hint="eastAsia"/>
                <w:b/>
                <w:bCs/>
                <w:szCs w:val="21"/>
              </w:rPr>
              <w:t>0.46</w:t>
            </w:r>
          </w:p>
        </w:tc>
        <w:tc>
          <w:tcPr>
            <w:tcW w:w="1690" w:type="dxa"/>
            <w:vAlign w:val="center"/>
          </w:tcPr>
          <w:p w:rsidR="00000000" w:rsidRDefault="00FC52AA">
            <w:pPr>
              <w:jc w:val="center"/>
              <w:rPr>
                <w:szCs w:val="21"/>
              </w:rPr>
            </w:pPr>
          </w:p>
        </w:tc>
      </w:tr>
    </w:tbl>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2.3.5</w:t>
      </w:r>
      <w:r>
        <w:rPr>
          <w:sz w:val="28"/>
          <w:szCs w:val="28"/>
        </w:rPr>
        <w:t>供热</w:t>
      </w:r>
    </w:p>
    <w:p w:rsidR="00000000" w:rsidRDefault="00FC52AA">
      <w:pPr>
        <w:pStyle w:val="afe"/>
        <w:adjustRightInd w:val="0"/>
        <w:snapToGrid w:val="0"/>
        <w:spacing w:after="0" w:line="360" w:lineRule="auto"/>
        <w:ind w:firstLineChars="200" w:firstLine="480"/>
        <w:jc w:val="left"/>
        <w:rPr>
          <w:sz w:val="24"/>
        </w:rPr>
      </w:pPr>
      <w:r>
        <w:rPr>
          <w:rFonts w:hint="eastAsia"/>
          <w:sz w:val="24"/>
        </w:rPr>
        <w:t>本项目所需热量仅为</w:t>
      </w:r>
      <w:r>
        <w:rPr>
          <w:rFonts w:hint="eastAsia"/>
          <w:sz w:val="24"/>
        </w:rPr>
        <w:t>生活供热，均由</w:t>
      </w:r>
      <w:r>
        <w:rPr>
          <w:rFonts w:hint="eastAsia"/>
          <w:sz w:val="24"/>
        </w:rPr>
        <w:t>空调</w:t>
      </w:r>
      <w:r>
        <w:rPr>
          <w:rFonts w:hint="eastAsia"/>
          <w:sz w:val="24"/>
        </w:rPr>
        <w:t>提供。</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2.3.6</w:t>
      </w:r>
      <w:r>
        <w:rPr>
          <w:rFonts w:hint="eastAsia"/>
          <w:sz w:val="28"/>
          <w:szCs w:val="28"/>
        </w:rPr>
        <w:t>病死牛尸体及分娩物</w:t>
      </w:r>
      <w:r>
        <w:rPr>
          <w:sz w:val="28"/>
          <w:szCs w:val="28"/>
        </w:rPr>
        <w:t>无害化处理</w:t>
      </w:r>
    </w:p>
    <w:p w:rsidR="00000000" w:rsidRDefault="00FC52AA">
      <w:pPr>
        <w:tabs>
          <w:tab w:val="left" w:pos="653"/>
        </w:tabs>
        <w:spacing w:line="360" w:lineRule="auto"/>
        <w:ind w:firstLineChars="200" w:firstLine="480"/>
        <w:jc w:val="left"/>
        <w:rPr>
          <w:rFonts w:hint="eastAsia"/>
          <w:b/>
          <w:sz w:val="24"/>
        </w:rPr>
      </w:pPr>
      <w:r>
        <w:rPr>
          <w:sz w:val="24"/>
        </w:rPr>
        <w:t>由于对病死牛</w:t>
      </w:r>
      <w:r>
        <w:rPr>
          <w:rFonts w:hint="eastAsia"/>
          <w:sz w:val="24"/>
        </w:rPr>
        <w:t>及分娩物</w:t>
      </w:r>
      <w:r>
        <w:rPr>
          <w:sz w:val="24"/>
        </w:rPr>
        <w:t>采用深埋、焚烧、化制等传统方式已无法满足现代化农业对无害化处理在环保、循环经济、节约人工等方面需求的问题</w:t>
      </w:r>
      <w:r>
        <w:rPr>
          <w:rFonts w:hint="eastAsia"/>
          <w:sz w:val="24"/>
        </w:rPr>
        <w:t>。根据《病死及病害动物无害化处理</w:t>
      </w:r>
      <w:r>
        <w:rPr>
          <w:rFonts w:hint="eastAsia"/>
          <w:sz w:val="24"/>
        </w:rPr>
        <w:t>技术规范》（农业部办公厅</w:t>
      </w:r>
      <w:r>
        <w:rPr>
          <w:rFonts w:hint="eastAsia"/>
          <w:sz w:val="24"/>
        </w:rPr>
        <w:t xml:space="preserve"> </w:t>
      </w:r>
      <w:r>
        <w:rPr>
          <w:sz w:val="24"/>
        </w:rPr>
        <w:t>2017</w:t>
      </w:r>
      <w:r>
        <w:rPr>
          <w:rFonts w:hint="eastAsia"/>
          <w:sz w:val="24"/>
        </w:rPr>
        <w:t>年</w:t>
      </w:r>
      <w:r>
        <w:rPr>
          <w:rFonts w:hint="eastAsia"/>
          <w:sz w:val="24"/>
        </w:rPr>
        <w:t>7</w:t>
      </w:r>
      <w:r>
        <w:rPr>
          <w:rFonts w:hint="eastAsia"/>
          <w:sz w:val="24"/>
        </w:rPr>
        <w:t>月</w:t>
      </w:r>
      <w:r>
        <w:rPr>
          <w:rFonts w:hint="eastAsia"/>
          <w:sz w:val="24"/>
        </w:rPr>
        <w:t>3</w:t>
      </w:r>
      <w:r>
        <w:rPr>
          <w:rFonts w:hint="eastAsia"/>
          <w:sz w:val="24"/>
        </w:rPr>
        <w:t>日印发），并结合《病死动物高温生物降解处理技术应用效果分析》（湖北畜牧兽医</w:t>
      </w:r>
      <w:r>
        <w:rPr>
          <w:rFonts w:hint="eastAsia"/>
          <w:sz w:val="24"/>
        </w:rPr>
        <w:t xml:space="preserve"> </w:t>
      </w:r>
      <w:r>
        <w:rPr>
          <w:rFonts w:hint="eastAsia"/>
          <w:sz w:val="24"/>
        </w:rPr>
        <w:t>杜恩仲，赵</w:t>
      </w:r>
      <w:r>
        <w:rPr>
          <w:rFonts w:hint="eastAsia"/>
          <w:sz w:val="24"/>
        </w:rPr>
        <w:t xml:space="preserve"> </w:t>
      </w:r>
      <w:r>
        <w:rPr>
          <w:rFonts w:hint="eastAsia"/>
          <w:sz w:val="24"/>
        </w:rPr>
        <w:t>明，</w:t>
      </w:r>
      <w:r>
        <w:rPr>
          <w:rFonts w:hint="eastAsia"/>
          <w:sz w:val="24"/>
        </w:rPr>
        <w:t>裴正才</w:t>
      </w:r>
      <w:r>
        <w:rPr>
          <w:rFonts w:hint="eastAsia"/>
          <w:sz w:val="24"/>
        </w:rPr>
        <w:t xml:space="preserve">  </w:t>
      </w:r>
      <w:r>
        <w:rPr>
          <w:rFonts w:hint="eastAsia"/>
          <w:sz w:val="24"/>
        </w:rPr>
        <w:t>湖北省宜昌市夷陵区动物疫病预防控制中心</w:t>
      </w:r>
      <w:r>
        <w:rPr>
          <w:rFonts w:hint="eastAsia"/>
          <w:sz w:val="24"/>
        </w:rPr>
        <w:t xml:space="preserve"> 2018</w:t>
      </w:r>
      <w:r>
        <w:rPr>
          <w:rFonts w:hint="eastAsia"/>
          <w:sz w:val="24"/>
        </w:rPr>
        <w:t>年</w:t>
      </w:r>
      <w:r>
        <w:rPr>
          <w:rFonts w:hint="eastAsia"/>
          <w:sz w:val="24"/>
        </w:rPr>
        <w:t>6</w:t>
      </w:r>
      <w:r>
        <w:rPr>
          <w:rFonts w:hint="eastAsia"/>
          <w:sz w:val="24"/>
        </w:rPr>
        <w:t>月）可知与传统处理方法（焚烧深埋、化制）对比，结合本项目情况，本项目采取化尸池对病死牛经行处理。</w:t>
      </w:r>
    </w:p>
    <w:p w:rsidR="00000000" w:rsidRDefault="00FC52AA">
      <w:pPr>
        <w:pStyle w:val="3"/>
        <w:numPr>
          <w:ilvl w:val="0"/>
          <w:numId w:val="0"/>
        </w:numPr>
        <w:spacing w:before="0" w:after="0" w:line="360" w:lineRule="auto"/>
        <w:jc w:val="left"/>
        <w:rPr>
          <w:sz w:val="28"/>
          <w:szCs w:val="28"/>
        </w:rPr>
      </w:pPr>
      <w:r>
        <w:rPr>
          <w:sz w:val="28"/>
          <w:szCs w:val="28"/>
        </w:rPr>
        <w:t>2.3.7</w:t>
      </w:r>
      <w:r>
        <w:rPr>
          <w:sz w:val="28"/>
          <w:szCs w:val="28"/>
        </w:rPr>
        <w:t>消毒防疫</w:t>
      </w:r>
    </w:p>
    <w:p w:rsidR="00000000" w:rsidRDefault="00FC52AA">
      <w:pPr>
        <w:pStyle w:val="afe"/>
        <w:spacing w:after="0" w:line="360" w:lineRule="auto"/>
        <w:ind w:firstLineChars="200" w:firstLine="480"/>
        <w:jc w:val="left"/>
        <w:rPr>
          <w:sz w:val="24"/>
        </w:rPr>
      </w:pPr>
      <w:r>
        <w:rPr>
          <w:rFonts w:ascii="宋体" w:hAnsi="宋体" w:cs="宋体" w:hint="eastAsia"/>
          <w:sz w:val="24"/>
        </w:rPr>
        <w:t>1</w:t>
      </w:r>
      <w:r>
        <w:rPr>
          <w:rFonts w:ascii="宋体" w:hAnsi="宋体" w:cs="宋体" w:hint="eastAsia"/>
          <w:sz w:val="24"/>
        </w:rPr>
        <w:t>、</w:t>
      </w:r>
      <w:r>
        <w:rPr>
          <w:sz w:val="24"/>
        </w:rPr>
        <w:t>牛舍消毒</w:t>
      </w:r>
    </w:p>
    <w:p w:rsidR="00000000" w:rsidRDefault="00FC52AA">
      <w:pPr>
        <w:pStyle w:val="afe"/>
        <w:spacing w:after="0" w:line="360" w:lineRule="auto"/>
        <w:ind w:firstLineChars="200" w:firstLine="480"/>
        <w:jc w:val="left"/>
        <w:rPr>
          <w:sz w:val="24"/>
        </w:rPr>
      </w:pPr>
      <w:r>
        <w:rPr>
          <w:sz w:val="24"/>
        </w:rPr>
        <w:t>每隔</w:t>
      </w:r>
      <w:r>
        <w:rPr>
          <w:sz w:val="24"/>
        </w:rPr>
        <w:t>15</w:t>
      </w:r>
      <w:r>
        <w:rPr>
          <w:sz w:val="24"/>
        </w:rPr>
        <w:t>天对牛舍进行消毒。消毒方式为牛舍冲洗干净后，将</w:t>
      </w:r>
      <w:r>
        <w:rPr>
          <w:rFonts w:hint="eastAsia"/>
          <w:sz w:val="24"/>
        </w:rPr>
        <w:t>干石灰</w:t>
      </w:r>
      <w:r>
        <w:rPr>
          <w:sz w:val="24"/>
        </w:rPr>
        <w:t>喷洒于牛舍内</w:t>
      </w:r>
      <w:r>
        <w:rPr>
          <w:rFonts w:hint="eastAsia"/>
          <w:sz w:val="24"/>
        </w:rPr>
        <w:t>，</w:t>
      </w:r>
      <w:r>
        <w:rPr>
          <w:sz w:val="24"/>
        </w:rPr>
        <w:t>工作人员进入牛舍前进行消毒。</w:t>
      </w:r>
    </w:p>
    <w:p w:rsidR="00000000" w:rsidRDefault="00FC52AA">
      <w:pPr>
        <w:pStyle w:val="afe"/>
        <w:spacing w:after="0" w:line="360" w:lineRule="auto"/>
        <w:ind w:firstLineChars="175"/>
        <w:jc w:val="left"/>
        <w:rPr>
          <w:sz w:val="24"/>
        </w:rPr>
      </w:pPr>
      <w:r>
        <w:rPr>
          <w:sz w:val="24"/>
        </w:rPr>
        <w:lastRenderedPageBreak/>
        <w:t>2</w:t>
      </w:r>
      <w:r>
        <w:rPr>
          <w:rFonts w:hint="eastAsia"/>
          <w:sz w:val="24"/>
        </w:rPr>
        <w:t>、</w:t>
      </w:r>
      <w:r>
        <w:rPr>
          <w:sz w:val="24"/>
        </w:rPr>
        <w:t>牛的消毒防疫</w:t>
      </w:r>
    </w:p>
    <w:p w:rsidR="00000000" w:rsidRDefault="00FC52AA">
      <w:pPr>
        <w:pStyle w:val="afe"/>
        <w:spacing w:after="0" w:line="360" w:lineRule="auto"/>
        <w:ind w:firstLineChars="200" w:firstLine="480"/>
        <w:jc w:val="left"/>
        <w:rPr>
          <w:sz w:val="24"/>
        </w:rPr>
      </w:pPr>
      <w:r>
        <w:rPr>
          <w:sz w:val="24"/>
        </w:rPr>
        <w:t>用活动喷雾装置对牛体进行喷雾消毒，对牛体喷雾消毒</w:t>
      </w:r>
      <w:r>
        <w:rPr>
          <w:sz w:val="24"/>
        </w:rPr>
        <w:t>1</w:t>
      </w:r>
      <w:r>
        <w:rPr>
          <w:sz w:val="24"/>
        </w:rPr>
        <w:t>次，可有效控</w:t>
      </w:r>
      <w:r>
        <w:rPr>
          <w:sz w:val="24"/>
        </w:rPr>
        <w:t>制牛气喘病、牛萎缩性鼻炎等，其效果比抗生素鼻内喷雾和饲料拌喂或疫苗接种更好。</w:t>
      </w:r>
    </w:p>
    <w:p w:rsidR="00000000" w:rsidRDefault="00FC52AA">
      <w:pPr>
        <w:pStyle w:val="afe"/>
        <w:spacing w:after="0" w:line="360" w:lineRule="auto"/>
        <w:ind w:firstLineChars="200" w:firstLine="480"/>
        <w:jc w:val="left"/>
        <w:rPr>
          <w:sz w:val="24"/>
        </w:rPr>
      </w:pPr>
      <w:r>
        <w:rPr>
          <w:rFonts w:ascii="宋体" w:hAnsi="宋体" w:cs="宋体" w:hint="eastAsia"/>
          <w:sz w:val="24"/>
        </w:rPr>
        <w:t>3</w:t>
      </w:r>
      <w:r>
        <w:rPr>
          <w:rFonts w:ascii="宋体" w:hAnsi="宋体" w:cs="宋体" w:hint="eastAsia"/>
          <w:sz w:val="24"/>
        </w:rPr>
        <w:t>、</w:t>
      </w:r>
      <w:r>
        <w:rPr>
          <w:sz w:val="24"/>
        </w:rPr>
        <w:t>牛舍器具消毒</w:t>
      </w:r>
    </w:p>
    <w:p w:rsidR="00000000" w:rsidRDefault="00FC52AA">
      <w:pPr>
        <w:pStyle w:val="afe"/>
        <w:spacing w:after="0" w:line="360" w:lineRule="auto"/>
        <w:ind w:firstLineChars="200" w:firstLine="480"/>
        <w:jc w:val="left"/>
        <w:rPr>
          <w:sz w:val="24"/>
        </w:rPr>
      </w:pPr>
      <w:r>
        <w:rPr>
          <w:sz w:val="24"/>
        </w:rPr>
        <w:t>牛饲槽、饮水器及其他用具需每天洗刷，并定期进行消毒，满足《畜禽养殖业污染防治技术规范》（</w:t>
      </w:r>
      <w:r>
        <w:rPr>
          <w:sz w:val="24"/>
        </w:rPr>
        <w:t>HJ/T81-2001</w:t>
      </w:r>
      <w:r>
        <w:rPr>
          <w:sz w:val="24"/>
        </w:rPr>
        <w:t>）要求。</w:t>
      </w:r>
    </w:p>
    <w:p w:rsidR="00000000" w:rsidRDefault="00FC52AA">
      <w:pPr>
        <w:pStyle w:val="2"/>
        <w:numPr>
          <w:ilvl w:val="0"/>
          <w:numId w:val="0"/>
        </w:numPr>
        <w:adjustRightInd w:val="0"/>
        <w:snapToGrid w:val="0"/>
        <w:spacing w:beforeLines="50" w:afterLines="50" w:line="520" w:lineRule="exact"/>
        <w:ind w:left="576" w:hanging="576"/>
        <w:rPr>
          <w:rFonts w:ascii="Times New Roman" w:eastAsia="宋体" w:hAnsi="Times New Roman"/>
        </w:rPr>
      </w:pPr>
      <w:bookmarkStart w:id="43" w:name="_Toc4514894"/>
      <w:r>
        <w:rPr>
          <w:rFonts w:ascii="Times New Roman" w:eastAsia="宋体" w:hAnsi="Times New Roman"/>
        </w:rPr>
        <w:t>2.4</w:t>
      </w:r>
      <w:r>
        <w:rPr>
          <w:rFonts w:ascii="Times New Roman" w:eastAsia="宋体" w:hAnsi="Times New Roman"/>
        </w:rPr>
        <w:t>项目总平面布置</w:t>
      </w:r>
      <w:bookmarkEnd w:id="43"/>
    </w:p>
    <w:p w:rsidR="00000000" w:rsidRDefault="00FC52AA">
      <w:pPr>
        <w:spacing w:line="360" w:lineRule="auto"/>
        <w:ind w:firstLineChars="200" w:firstLine="480"/>
        <w:jc w:val="left"/>
        <w:rPr>
          <w:sz w:val="24"/>
        </w:rPr>
      </w:pPr>
      <w:r>
        <w:rPr>
          <w:sz w:val="24"/>
        </w:rPr>
        <w:t>（</w:t>
      </w:r>
      <w:r>
        <w:rPr>
          <w:sz w:val="24"/>
        </w:rPr>
        <w:t>1</w:t>
      </w:r>
      <w:r>
        <w:rPr>
          <w:sz w:val="24"/>
        </w:rPr>
        <w:t>）畜禽养殖场场区布置要求</w:t>
      </w:r>
    </w:p>
    <w:p w:rsidR="00000000" w:rsidRDefault="00FC52AA">
      <w:pPr>
        <w:spacing w:line="360" w:lineRule="auto"/>
        <w:ind w:firstLineChars="200" w:firstLine="480"/>
        <w:jc w:val="left"/>
        <w:rPr>
          <w:sz w:val="24"/>
        </w:rPr>
      </w:pPr>
      <w:r>
        <w:rPr>
          <w:sz w:val="24"/>
        </w:rPr>
        <w:t>根据《畜禽养殖业污染防治技术规范》（</w:t>
      </w:r>
      <w:r>
        <w:rPr>
          <w:sz w:val="24"/>
        </w:rPr>
        <w:t>HJ/T81-2001</w:t>
      </w:r>
      <w:r>
        <w:rPr>
          <w:sz w:val="24"/>
        </w:rPr>
        <w:t>）及《畜禽养殖业污染治理工程技术规范》（</w:t>
      </w:r>
      <w:r>
        <w:rPr>
          <w:sz w:val="24"/>
        </w:rPr>
        <w:t>HJ497-2009</w:t>
      </w:r>
      <w:r>
        <w:rPr>
          <w:sz w:val="24"/>
        </w:rPr>
        <w:t>）规定，畜禽养殖场场区布局应符合下列要求：</w:t>
      </w:r>
    </w:p>
    <w:p w:rsidR="00000000" w:rsidRDefault="00FC52AA">
      <w:pPr>
        <w:spacing w:line="360" w:lineRule="auto"/>
        <w:ind w:firstLineChars="200" w:firstLine="480"/>
        <w:jc w:val="left"/>
        <w:rPr>
          <w:sz w:val="24"/>
        </w:rPr>
      </w:pPr>
      <w:r>
        <w:rPr>
          <w:sz w:val="24"/>
        </w:rPr>
        <w:t>新建的畜禽养殖场应实现生产区、生活管理区的隔离；粪便污水处理设施应设在养殖场的生产</w:t>
      </w:r>
      <w:r>
        <w:rPr>
          <w:sz w:val="24"/>
        </w:rPr>
        <w:t>区、生活管理区的常年主导风向的下风向或侧风向处。</w:t>
      </w:r>
    </w:p>
    <w:p w:rsidR="00000000" w:rsidRDefault="00FC52AA">
      <w:pPr>
        <w:spacing w:line="360" w:lineRule="auto"/>
        <w:ind w:firstLineChars="200" w:firstLine="480"/>
        <w:jc w:val="left"/>
        <w:rPr>
          <w:sz w:val="24"/>
        </w:rPr>
      </w:pPr>
      <w:r>
        <w:rPr>
          <w:sz w:val="24"/>
        </w:rPr>
        <w:t>（</w:t>
      </w:r>
      <w:r>
        <w:rPr>
          <w:sz w:val="24"/>
        </w:rPr>
        <w:t>2</w:t>
      </w:r>
      <w:r>
        <w:rPr>
          <w:sz w:val="24"/>
        </w:rPr>
        <w:t>）总平面布置的原则</w:t>
      </w:r>
    </w:p>
    <w:p w:rsidR="00000000" w:rsidRDefault="00FC52AA">
      <w:pPr>
        <w:spacing w:line="360" w:lineRule="auto"/>
        <w:ind w:firstLineChars="200" w:firstLine="480"/>
        <w:jc w:val="left"/>
        <w:rPr>
          <w:sz w:val="24"/>
        </w:rPr>
      </w:pPr>
      <w:r>
        <w:rPr>
          <w:sz w:val="24"/>
        </w:rPr>
        <w:t>本项目牛舍建设是按照饲养的操作流程布置牛舍、饲料间等设施，做到功能分区明确合理，保证养殖小区内物料运输距离短捷顺畅，搞好绿化工作，使养殖场内部环境优美，空气清新，有利于人畜生活。</w:t>
      </w:r>
    </w:p>
    <w:p w:rsidR="00000000" w:rsidRDefault="00FC52AA">
      <w:pPr>
        <w:spacing w:line="360" w:lineRule="auto"/>
        <w:ind w:firstLineChars="200" w:firstLine="480"/>
        <w:jc w:val="left"/>
        <w:rPr>
          <w:sz w:val="24"/>
        </w:rPr>
      </w:pPr>
      <w:r>
        <w:rPr>
          <w:sz w:val="24"/>
        </w:rPr>
        <w:t>（</w:t>
      </w:r>
      <w:r>
        <w:rPr>
          <w:sz w:val="24"/>
        </w:rPr>
        <w:t>3</w:t>
      </w:r>
      <w:r>
        <w:rPr>
          <w:sz w:val="24"/>
        </w:rPr>
        <w:t>）平面布置</w:t>
      </w:r>
    </w:p>
    <w:p w:rsidR="00000000" w:rsidRDefault="00FC52AA">
      <w:pPr>
        <w:pStyle w:val="afe"/>
        <w:spacing w:after="0" w:line="360" w:lineRule="auto"/>
        <w:ind w:firstLineChars="200" w:firstLine="480"/>
        <w:jc w:val="left"/>
        <w:rPr>
          <w:sz w:val="24"/>
        </w:rPr>
      </w:pPr>
      <w:r>
        <w:rPr>
          <w:rFonts w:hint="eastAsia"/>
          <w:sz w:val="24"/>
        </w:rPr>
        <w:t>养殖场总图布置结合地形、地貌、风向等自然条件，尽量减少土石方工程量，并为实现物料运输及场地排水创造良好条件，同时满足生产工艺流程及运输要求，做到流程合理，管线流畅，道路短捷。总平面布置将养殖场分为</w:t>
      </w:r>
      <w:r>
        <w:rPr>
          <w:rFonts w:hint="eastAsia"/>
          <w:sz w:val="24"/>
        </w:rPr>
        <w:t>三</w:t>
      </w:r>
      <w:r>
        <w:rPr>
          <w:rFonts w:hint="eastAsia"/>
          <w:sz w:val="24"/>
        </w:rPr>
        <w:t>大区域，分别是养殖区、办公生活区、饲料加工区</w:t>
      </w:r>
      <w:r>
        <w:rPr>
          <w:rFonts w:hint="eastAsia"/>
          <w:sz w:val="24"/>
        </w:rPr>
        <w:t>（包括仓库）。养殖区位于场区的</w:t>
      </w:r>
      <w:r>
        <w:rPr>
          <w:rFonts w:hint="eastAsia"/>
          <w:sz w:val="24"/>
        </w:rPr>
        <w:t>西</w:t>
      </w:r>
      <w:r>
        <w:rPr>
          <w:rFonts w:hint="eastAsia"/>
          <w:sz w:val="24"/>
        </w:rPr>
        <w:t>面、办公生活区位于厂区</w:t>
      </w:r>
      <w:r>
        <w:rPr>
          <w:rFonts w:hint="eastAsia"/>
          <w:sz w:val="24"/>
        </w:rPr>
        <w:t>西南</w:t>
      </w:r>
      <w:r>
        <w:rPr>
          <w:rFonts w:hint="eastAsia"/>
          <w:sz w:val="24"/>
        </w:rPr>
        <w:t>、饲料加工区位于</w:t>
      </w:r>
      <w:r>
        <w:rPr>
          <w:rFonts w:hint="eastAsia"/>
          <w:sz w:val="24"/>
        </w:rPr>
        <w:t>养殖区南侧</w:t>
      </w:r>
      <w:r>
        <w:rPr>
          <w:rFonts w:hint="eastAsia"/>
          <w:sz w:val="24"/>
        </w:rPr>
        <w:t>。</w:t>
      </w:r>
    </w:p>
    <w:p w:rsidR="00000000" w:rsidRDefault="00FC52AA">
      <w:pPr>
        <w:pStyle w:val="afe"/>
        <w:spacing w:after="0" w:line="360" w:lineRule="auto"/>
        <w:ind w:firstLineChars="0" w:firstLine="0"/>
        <w:jc w:val="left"/>
        <w:rPr>
          <w:rFonts w:hint="eastAsia"/>
          <w:sz w:val="24"/>
        </w:rPr>
      </w:pPr>
      <w:r>
        <w:rPr>
          <w:sz w:val="24"/>
        </w:rPr>
        <w:t xml:space="preserve">    </w:t>
      </w:r>
      <w:r>
        <w:rPr>
          <w:rFonts w:hint="eastAsia"/>
          <w:sz w:val="24"/>
        </w:rPr>
        <w:t>项目整体布局将办公生活区、仓库均靠近场区主干道出入口，便于物料、人员的进出；养殖区布置远离现有的外部道路，可有效的避免外部环境噪声对养殖区的影响。将办公生活区与养殖区分离开。</w:t>
      </w:r>
    </w:p>
    <w:p w:rsidR="00000000" w:rsidRDefault="00FC52AA">
      <w:pPr>
        <w:pStyle w:val="afe"/>
        <w:spacing w:after="0" w:line="360" w:lineRule="auto"/>
        <w:ind w:firstLineChars="200" w:firstLine="480"/>
        <w:jc w:val="left"/>
        <w:rPr>
          <w:rFonts w:hint="eastAsia"/>
          <w:sz w:val="24"/>
        </w:rPr>
      </w:pPr>
      <w:r>
        <w:rPr>
          <w:rFonts w:hint="eastAsia"/>
          <w:sz w:val="24"/>
        </w:rPr>
        <w:t>综上，该项目在平面布置上保证各功能区布置相对独立，项目运行过程中</w:t>
      </w:r>
    </w:p>
    <w:p w:rsidR="00000000" w:rsidRDefault="00FC52AA">
      <w:pPr>
        <w:pStyle w:val="afe"/>
        <w:spacing w:after="0" w:line="360" w:lineRule="auto"/>
        <w:ind w:firstLineChars="0" w:firstLine="0"/>
        <w:jc w:val="left"/>
        <w:rPr>
          <w:rFonts w:hint="eastAsia"/>
          <w:sz w:val="24"/>
        </w:rPr>
      </w:pPr>
      <w:r>
        <w:rPr>
          <w:rFonts w:hint="eastAsia"/>
          <w:sz w:val="24"/>
        </w:rPr>
        <w:t>通过合理组织功能分区，合理布置工艺车间，合理组织交通运输使物料运输方</w:t>
      </w:r>
    </w:p>
    <w:p w:rsidR="00000000" w:rsidRDefault="00FC52AA">
      <w:pPr>
        <w:pStyle w:val="afe"/>
        <w:spacing w:after="0" w:line="360" w:lineRule="auto"/>
        <w:ind w:firstLineChars="0" w:firstLine="0"/>
        <w:jc w:val="left"/>
        <w:rPr>
          <w:rFonts w:hint="eastAsia"/>
          <w:sz w:val="24"/>
        </w:rPr>
      </w:pPr>
      <w:r>
        <w:rPr>
          <w:rFonts w:hint="eastAsia"/>
          <w:sz w:val="24"/>
        </w:rPr>
        <w:t>便快捷，保证生产工艺流程畅通。场区平面布置符合环境保护、安全生产、卫</w:t>
      </w:r>
    </w:p>
    <w:p w:rsidR="00000000" w:rsidRDefault="00FC52AA">
      <w:pPr>
        <w:pStyle w:val="afe"/>
        <w:spacing w:after="0" w:line="360" w:lineRule="auto"/>
        <w:ind w:firstLineChars="0" w:firstLine="0"/>
        <w:jc w:val="left"/>
        <w:rPr>
          <w:sz w:val="24"/>
        </w:rPr>
      </w:pPr>
      <w:r>
        <w:rPr>
          <w:rFonts w:hint="eastAsia"/>
          <w:sz w:val="24"/>
        </w:rPr>
        <w:lastRenderedPageBreak/>
        <w:t>生防疫、绿化与工业企业卫生要求。</w:t>
      </w:r>
    </w:p>
    <w:p w:rsidR="00000000" w:rsidRDefault="00FC52AA">
      <w:pPr>
        <w:pStyle w:val="2"/>
        <w:numPr>
          <w:ilvl w:val="0"/>
          <w:numId w:val="0"/>
        </w:numPr>
        <w:adjustRightInd w:val="0"/>
        <w:snapToGrid w:val="0"/>
        <w:spacing w:beforeLines="50" w:afterLines="50" w:line="520" w:lineRule="exact"/>
        <w:ind w:left="576" w:hanging="576"/>
        <w:rPr>
          <w:rFonts w:ascii="Times New Roman" w:eastAsia="宋体" w:hAnsi="Times New Roman"/>
        </w:rPr>
      </w:pPr>
      <w:bookmarkStart w:id="44" w:name="_Toc4514895"/>
      <w:r>
        <w:rPr>
          <w:rFonts w:ascii="Times New Roman" w:eastAsia="宋体" w:hAnsi="Times New Roman"/>
        </w:rPr>
        <w:t>2.5</w:t>
      </w:r>
      <w:r>
        <w:rPr>
          <w:rFonts w:ascii="Times New Roman" w:eastAsia="宋体" w:hAnsi="Times New Roman"/>
        </w:rPr>
        <w:t>生产制度及劳动定员</w:t>
      </w:r>
      <w:bookmarkEnd w:id="44"/>
    </w:p>
    <w:p w:rsidR="00000000" w:rsidRDefault="00FC52AA">
      <w:pPr>
        <w:pStyle w:val="afe"/>
        <w:adjustRightInd w:val="0"/>
        <w:snapToGrid w:val="0"/>
        <w:spacing w:after="0" w:line="360" w:lineRule="auto"/>
        <w:ind w:firstLineChars="200" w:firstLine="480"/>
        <w:jc w:val="left"/>
        <w:rPr>
          <w:sz w:val="24"/>
        </w:rPr>
      </w:pPr>
      <w:r>
        <w:rPr>
          <w:sz w:val="24"/>
        </w:rPr>
        <w:t>项目员工总数为</w:t>
      </w:r>
      <w:r>
        <w:rPr>
          <w:sz w:val="24"/>
        </w:rPr>
        <w:t>20</w:t>
      </w:r>
      <w:r>
        <w:rPr>
          <w:sz w:val="24"/>
        </w:rPr>
        <w:t>人，均在场区内食宿，养殖场年工作</w:t>
      </w:r>
      <w:r>
        <w:rPr>
          <w:sz w:val="24"/>
        </w:rPr>
        <w:t>365</w:t>
      </w:r>
      <w:r>
        <w:rPr>
          <w:sz w:val="24"/>
        </w:rPr>
        <w:t>天，每天工作</w:t>
      </w:r>
      <w:r>
        <w:rPr>
          <w:sz w:val="24"/>
        </w:rPr>
        <w:t>8</w:t>
      </w:r>
      <w:r>
        <w:rPr>
          <w:sz w:val="24"/>
        </w:rPr>
        <w:t>小时。</w:t>
      </w:r>
    </w:p>
    <w:p w:rsidR="00000000" w:rsidRDefault="00FC52AA">
      <w:pPr>
        <w:pStyle w:val="afe"/>
        <w:adjustRightInd w:val="0"/>
        <w:snapToGrid w:val="0"/>
        <w:spacing w:after="0" w:line="440" w:lineRule="exact"/>
        <w:ind w:firstLineChars="200"/>
        <w:sectPr w:rsidR="00000000">
          <w:type w:val="nextColumn"/>
          <w:pgSz w:w="11907" w:h="16839"/>
          <w:pgMar w:top="1440" w:right="1797" w:bottom="1440" w:left="1797" w:header="851" w:footer="992" w:gutter="0"/>
          <w:cols w:space="720"/>
          <w:docGrid w:linePitch="312"/>
        </w:sectPr>
      </w:pPr>
    </w:p>
    <w:p w:rsidR="00000000" w:rsidRDefault="00FC52AA">
      <w:pPr>
        <w:pStyle w:val="1"/>
        <w:adjustRightInd/>
        <w:snapToGrid/>
        <w:spacing w:beforeLines="200" w:afterLines="100"/>
        <w:jc w:val="center"/>
        <w:rPr>
          <w:rFonts w:eastAsia="宋体"/>
          <w:sz w:val="36"/>
          <w:szCs w:val="36"/>
        </w:rPr>
      </w:pPr>
      <w:bookmarkStart w:id="45" w:name="_Toc4514896"/>
      <w:r>
        <w:rPr>
          <w:rFonts w:eastAsia="宋体"/>
          <w:sz w:val="36"/>
          <w:szCs w:val="36"/>
        </w:rPr>
        <w:lastRenderedPageBreak/>
        <w:t>第三章</w:t>
      </w:r>
      <w:r>
        <w:rPr>
          <w:rFonts w:eastAsia="宋体"/>
          <w:sz w:val="36"/>
          <w:szCs w:val="36"/>
        </w:rPr>
        <w:t xml:space="preserve"> </w:t>
      </w:r>
      <w:r>
        <w:rPr>
          <w:rFonts w:eastAsia="宋体"/>
          <w:sz w:val="36"/>
          <w:szCs w:val="36"/>
        </w:rPr>
        <w:t>工程分析</w:t>
      </w:r>
      <w:bookmarkEnd w:id="45"/>
    </w:p>
    <w:p w:rsidR="00000000" w:rsidRDefault="00FC52AA">
      <w:pPr>
        <w:pStyle w:val="2"/>
        <w:numPr>
          <w:ilvl w:val="0"/>
          <w:numId w:val="0"/>
        </w:numPr>
        <w:adjustRightInd w:val="0"/>
        <w:snapToGrid w:val="0"/>
        <w:spacing w:beforeLines="50" w:afterLines="50" w:line="520" w:lineRule="exact"/>
        <w:ind w:left="576" w:hanging="576"/>
        <w:rPr>
          <w:rFonts w:ascii="Times New Roman" w:eastAsia="宋体" w:hAnsi="Times New Roman"/>
        </w:rPr>
      </w:pPr>
      <w:bookmarkStart w:id="46" w:name="_Toc219810766"/>
      <w:bookmarkStart w:id="47" w:name="_Toc488029067"/>
      <w:bookmarkStart w:id="48" w:name="_Toc4514897"/>
      <w:r>
        <w:rPr>
          <w:rFonts w:ascii="Times New Roman" w:eastAsia="宋体" w:hAnsi="Times New Roman"/>
        </w:rPr>
        <w:t>3.1</w:t>
      </w:r>
      <w:r>
        <w:rPr>
          <w:rFonts w:ascii="Times New Roman" w:eastAsia="宋体" w:hAnsi="Times New Roman"/>
        </w:rPr>
        <w:t>项目工艺流程</w:t>
      </w:r>
      <w:bookmarkEnd w:id="46"/>
      <w:bookmarkEnd w:id="47"/>
      <w:bookmarkEnd w:id="48"/>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3.1.1</w:t>
      </w:r>
      <w:r>
        <w:rPr>
          <w:sz w:val="28"/>
          <w:szCs w:val="28"/>
        </w:rPr>
        <w:t>施工期工艺流程及产排污环节</w:t>
      </w:r>
    </w:p>
    <w:p w:rsidR="00000000" w:rsidRDefault="00FC52AA">
      <w:pPr>
        <w:pStyle w:val="afff"/>
        <w:jc w:val="left"/>
        <w:rPr>
          <w:rFonts w:ascii="Times New Roman" w:eastAsia="Times New Roman" w:hAnsi="Times New Roman" w:cs="Times New Roman"/>
        </w:rPr>
      </w:pPr>
      <w:r>
        <w:rPr>
          <w:rFonts w:ascii="Times New Roman" w:eastAsia="Times New Roman" w:hAnsi="Times New Roman" w:cs="Times New Roman"/>
        </w:rPr>
        <w:t>本项目施工期为20</w:t>
      </w:r>
      <w:r>
        <w:rPr>
          <w:rFonts w:ascii="Times New Roman" w:hAnsi="Times New Roman" w:cs="Times New Roman" w:hint="eastAsia"/>
        </w:rPr>
        <w:t>20</w:t>
      </w:r>
      <w:r>
        <w:rPr>
          <w:rFonts w:ascii="Times New Roman" w:eastAsia="Times New Roman" w:hAnsi="Times New Roman" w:cs="Times New Roman"/>
        </w:rPr>
        <w:t>年1至20</w:t>
      </w:r>
      <w:r>
        <w:rPr>
          <w:rFonts w:ascii="Times New Roman" w:eastAsia="Times New Roman" w:hAnsi="Times New Roman" w:cs="Times New Roman" w:hint="eastAsia"/>
        </w:rPr>
        <w:t>2</w:t>
      </w:r>
      <w:r>
        <w:rPr>
          <w:rFonts w:ascii="Times New Roman" w:hAnsi="Times New Roman" w:cs="Times New Roman" w:hint="eastAsia"/>
        </w:rPr>
        <w:t>1</w:t>
      </w:r>
      <w:r>
        <w:rPr>
          <w:rFonts w:ascii="Times New Roman" w:eastAsia="Times New Roman" w:hAnsi="Times New Roman" w:cs="Times New Roman"/>
        </w:rPr>
        <w:t>年</w:t>
      </w:r>
      <w:r>
        <w:rPr>
          <w:rFonts w:ascii="Times New Roman" w:eastAsia="Times New Roman" w:hAnsi="Times New Roman" w:cs="Times New Roman" w:hint="eastAsia"/>
        </w:rPr>
        <w:t>1</w:t>
      </w:r>
      <w:r>
        <w:rPr>
          <w:rFonts w:ascii="Times New Roman" w:eastAsia="Times New Roman" w:hAnsi="Times New Roman" w:cs="Times New Roman"/>
        </w:rPr>
        <w:t>月，共计12月，建设内容包括厂区建设和污水输送管网。其环境影响时段包括施工期和营运期。工程从施工至交付使用的基本建设流程如图3.1-1所示。</w:t>
      </w:r>
    </w:p>
    <w:p w:rsidR="00000000" w:rsidRDefault="00FC52AA">
      <w:pPr>
        <w:pStyle w:val="afff"/>
        <w:jc w:val="center"/>
        <w:rPr>
          <w:rFonts w:ascii="Times New Roman" w:eastAsia="Times New Roman" w:hAnsi="Times New Roman" w:cs="Times New Roman"/>
        </w:rPr>
      </w:pPr>
      <w:r>
        <w:rPr>
          <w:rFonts w:ascii="Times New Roman" w:eastAsia="Times New Roman" w:hAnsi="Times New Roman" w:cs="Times New Roman"/>
          <w:lang w:val="en-US" w:eastAsia="zh-CN"/>
        </w:rPr>
        <w:pict>
          <v:group id="画布 428" o:spid="_x0000_s3093" editas="canvas" style="position:absolute;left:0;text-align:left;margin-left:-13.7pt;margin-top:2.2pt;width:441.6pt;height:233.25pt;z-index:251627520" coordorigin="1907,4424" coordsize="8832,4665">
            <o:lock v:ext="edit" aspectratio="t" text="t"/>
            <o:diagram v:ext="edit" dgmstyle="0" dgmscalex="0" dgmscaley="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001" type="#_x0000_t75" style="position:absolute;left:1907;top:4424;width:8832;height:4665" o:preferrelative="f">
              <v:fill o:detectmouseclick="t"/>
              <v:path o:extrusionok="t"/>
              <o:lock v:ext="edit" text="t"/>
              <o:diagram v:ext="edit" dgmstyle="0" dgmscalex="0" dgmscaley="0"/>
            </v:shape>
            <v:shapetype id="_x0000_t202" coordsize="21600,21600" o:spt="202" path="m,l,21600r21600,l21600,xe">
              <v:stroke joinstyle="miter"/>
              <v:path gradientshapeok="t" o:connecttype="rect"/>
            </v:shapetype>
            <v:shape id="文本框 430" o:spid="_x0000_s3094" type="#_x0000_t202" style="position:absolute;left:2005;top:5649;width:1665;height:468" filled="f" fillcolor="silver">
              <v:textbox>
                <w:txbxContent>
                  <w:p w:rsidR="00000000" w:rsidRDefault="00FC52AA">
                    <w:pPr>
                      <w:jc w:val="left"/>
                      <w:rPr>
                        <w:rFonts w:hint="eastAsia"/>
                      </w:rPr>
                    </w:pPr>
                    <w:r>
                      <w:rPr>
                        <w:rFonts w:hint="eastAsia"/>
                      </w:rPr>
                      <w:t>施工队伍进场</w:t>
                    </w:r>
                  </w:p>
                </w:txbxContent>
              </v:textbox>
            </v:shape>
            <v:shape id="文本框 431" o:spid="_x0000_s3095" type="#_x0000_t202" style="position:absolute;left:4346;top:5640;width:1261;height:470" filled="f" fillcolor="silver">
              <v:textbox>
                <w:txbxContent>
                  <w:p w:rsidR="00000000" w:rsidRDefault="00FC52AA">
                    <w:pPr>
                      <w:jc w:val="left"/>
                      <w:rPr>
                        <w:rFonts w:hint="eastAsia"/>
                      </w:rPr>
                    </w:pPr>
                    <w:r>
                      <w:rPr>
                        <w:rFonts w:hint="eastAsia"/>
                      </w:rPr>
                      <w:t>平整土地</w:t>
                    </w:r>
                  </w:p>
                </w:txbxContent>
              </v:textbox>
            </v:shape>
            <v:shape id="文本框 432" o:spid="_x0000_s3096" type="#_x0000_t202" style="position:absolute;left:6258;top:8138;width:1261;height:470" filled="f" fillcolor="silver">
              <v:textbox>
                <w:txbxContent>
                  <w:p w:rsidR="00000000" w:rsidRDefault="00FC52AA">
                    <w:pPr>
                      <w:jc w:val="left"/>
                      <w:rPr>
                        <w:rFonts w:hint="eastAsia"/>
                      </w:rPr>
                    </w:pPr>
                    <w:r>
                      <w:rPr>
                        <w:rFonts w:hint="eastAsia"/>
                      </w:rPr>
                      <w:t>竣工验收</w:t>
                    </w:r>
                  </w:p>
                </w:txbxContent>
              </v:textbox>
            </v:shape>
            <v:shape id="文本框 433" o:spid="_x0000_s3097" type="#_x0000_t202" style="position:absolute;left:4346;top:8138;width:1260;height:470" filled="f" fillcolor="silver">
              <v:textbox>
                <w:txbxContent>
                  <w:p w:rsidR="00000000" w:rsidRDefault="00FC52AA">
                    <w:pPr>
                      <w:jc w:val="left"/>
                      <w:rPr>
                        <w:rFonts w:hint="eastAsia"/>
                      </w:rPr>
                    </w:pPr>
                    <w:r>
                      <w:rPr>
                        <w:rFonts w:hint="eastAsia"/>
                      </w:rPr>
                      <w:t>交付使用</w:t>
                    </w:r>
                  </w:p>
                </w:txbxContent>
              </v:textbox>
            </v:shape>
            <v:shape id="文本框 434" o:spid="_x0000_s3098" type="#_x0000_t202" style="position:absolute;left:8219;top:5499;width:1699;height:749" filled="f" fillcolor="silver">
              <v:textbox>
                <w:txbxContent>
                  <w:p w:rsidR="00000000" w:rsidRDefault="00FC52AA">
                    <w:pPr>
                      <w:jc w:val="left"/>
                      <w:rPr>
                        <w:rFonts w:hint="eastAsia"/>
                      </w:rPr>
                    </w:pPr>
                    <w:r>
                      <w:rPr>
                        <w:rFonts w:hint="eastAsia"/>
                      </w:rPr>
                      <w:t>主体工程、附属设施工程修建</w:t>
                    </w:r>
                  </w:p>
                </w:txbxContent>
              </v:textbox>
            </v:shape>
            <v:shape id="文本框 435" o:spid="_x0000_s3099" type="#_x0000_t202" style="position:absolute;left:6258;top:5631;width:1261;height:468" filled="f" fillcolor="silver">
              <v:textbox>
                <w:txbxContent>
                  <w:p w:rsidR="00000000" w:rsidRDefault="00FC52AA">
                    <w:pPr>
                      <w:jc w:val="left"/>
                      <w:rPr>
                        <w:rFonts w:hint="eastAsia"/>
                      </w:rPr>
                    </w:pPr>
                    <w:r>
                      <w:rPr>
                        <w:rFonts w:hint="eastAsia"/>
                      </w:rPr>
                      <w:t>基础开挖</w:t>
                    </w:r>
                  </w:p>
                </w:txbxContent>
              </v:textbox>
            </v:shape>
            <v:line id="直线 436" o:spid="_x0000_s3100" style="position:absolute" from="3670,5877" to="4322,5878">
              <v:stroke endarrow="block"/>
            </v:line>
            <v:line id="直线 437" o:spid="_x0000_s3101" style="position:absolute" from="5606,5868" to="6258,5869">
              <v:stroke endarrow="block"/>
            </v:line>
            <v:line id="直线 439" o:spid="_x0000_s3102" style="position:absolute;flip:y" from="4957,5163" to="4958,5631">
              <v:stroke dashstyle="dash" endarrow="block"/>
            </v:line>
            <v:line id="直线 441" o:spid="_x0000_s3103" style="position:absolute;flip:y" from="6905,5163" to="6906,5631">
              <v:stroke dashstyle="dash" endarrow="block"/>
            </v:line>
            <v:shape id="文本框 443" o:spid="_x0000_s3104" type="#_x0000_t202" style="position:absolute;left:4234;top:4521;width:1372;height:735" stroked="f">
              <v:fill opacity="0"/>
              <v:textbox>
                <w:txbxContent>
                  <w:p w:rsidR="00000000" w:rsidRDefault="00FC52AA">
                    <w:pPr>
                      <w:jc w:val="left"/>
                      <w:rPr>
                        <w:rFonts w:ascii="宋体" w:hAnsi="宋体"/>
                      </w:rPr>
                    </w:pPr>
                    <w:r>
                      <w:rPr>
                        <w:rFonts w:ascii="宋体" w:hAnsi="宋体" w:hint="eastAsia"/>
                        <w:szCs w:val="21"/>
                      </w:rPr>
                      <w:t>扬尘、燃油废气、噪声</w:t>
                    </w:r>
                  </w:p>
                </w:txbxContent>
              </v:textbox>
            </v:shape>
            <v:shape id="文本框 445" o:spid="_x0000_s3105" type="#_x0000_t202" style="position:absolute;left:6258;top:4521;width:1410;height:735" stroked="f">
              <v:fill opacity="0"/>
              <v:textbox>
                <w:txbxContent>
                  <w:p w:rsidR="00000000" w:rsidRDefault="00FC52AA">
                    <w:pPr>
                      <w:jc w:val="left"/>
                      <w:rPr>
                        <w:rFonts w:ascii="宋体" w:hAnsi="宋体"/>
                      </w:rPr>
                    </w:pPr>
                    <w:r>
                      <w:rPr>
                        <w:rFonts w:ascii="宋体" w:hAnsi="宋体" w:hint="eastAsia"/>
                        <w:szCs w:val="21"/>
                      </w:rPr>
                      <w:t>噪声、扬尘尘、固废</w:t>
                    </w:r>
                  </w:p>
                </w:txbxContent>
              </v:textbox>
            </v:shape>
            <v:shape id="文本框 447" o:spid="_x0000_s3106" type="#_x0000_t202" style="position:absolute;left:8219;top:7990;width:1703;height:774" filled="f" fillcolor="silver">
              <v:textbox>
                <w:txbxContent>
                  <w:p w:rsidR="00000000" w:rsidRDefault="00FC52AA">
                    <w:pPr>
                      <w:jc w:val="left"/>
                      <w:rPr>
                        <w:rFonts w:hint="eastAsia"/>
                      </w:rPr>
                    </w:pPr>
                    <w:r>
                      <w:rPr>
                        <w:rFonts w:hint="eastAsia"/>
                      </w:rPr>
                      <w:t>临时工棚拆除、清场、绿化</w:t>
                    </w:r>
                  </w:p>
                </w:txbxContent>
              </v:textbox>
            </v:shape>
            <v:shape id="自选图形 448" o:spid="_x0000_s3107" type="#_x0000_t32" style="position:absolute;left:9699;top:6248;width:1;height:1742" o:connectortype="straight">
              <v:stroke endarrow="block"/>
            </v:shape>
            <v:shape id="自选图形 449" o:spid="_x0000_s3108" type="#_x0000_t32" style="position:absolute;left:7567;top:8388;width:652;height:1;flip:x" o:connectortype="straight">
              <v:stroke endarrow="block"/>
            </v:shape>
            <v:line id="直线 450" o:spid="_x0000_s3109" style="position:absolute" from="7519,5867" to="8171,5868">
              <v:stroke endarrow="block"/>
            </v:line>
            <v:line id="直线 452" o:spid="_x0000_s3110" style="position:absolute;flip:y" from="9071,7522" to="9072,7990">
              <v:stroke dashstyle="dash" endarrow="block"/>
            </v:line>
            <v:shape id="文本框 453" o:spid="_x0000_s3111" type="#_x0000_t202" style="position:absolute;left:8424;top:7049;width:1410;height:566" stroked="f">
              <v:fill opacity="0"/>
              <v:textbox>
                <w:txbxContent>
                  <w:p w:rsidR="00000000" w:rsidRDefault="00FC52AA">
                    <w:pPr>
                      <w:jc w:val="left"/>
                      <w:rPr>
                        <w:rFonts w:ascii="宋体" w:hAnsi="宋体"/>
                      </w:rPr>
                    </w:pPr>
                    <w:r>
                      <w:rPr>
                        <w:rFonts w:ascii="宋体" w:hAnsi="宋体" w:hint="eastAsia"/>
                        <w:szCs w:val="21"/>
                      </w:rPr>
                      <w:t>噪声、扬尘</w:t>
                    </w:r>
                  </w:p>
                </w:txbxContent>
              </v:textbox>
            </v:shape>
            <v:shape id="自选图形 456" o:spid="_x0000_s3112" type="#_x0000_t32" style="position:absolute;left:5607;top:8387;width:652;height:1;flip:x" o:connectortype="straight">
              <v:stroke endarrow="block"/>
            </v:shape>
            <v:line id="直线 459" o:spid="_x0000_s3113" style="position:absolute;flip:y" from="9071,5151" to="9072,5491">
              <v:stroke dashstyle="dash" endarrow="block"/>
            </v:line>
            <v:shape id="文本框 460" o:spid="_x0000_s3114" type="#_x0000_t202" style="position:absolute;left:8424;top:4539;width:1410;height:735" stroked="f">
              <v:fill opacity="0"/>
              <v:textbox>
                <w:txbxContent>
                  <w:p w:rsidR="00000000" w:rsidRDefault="00FC52AA">
                    <w:pPr>
                      <w:jc w:val="left"/>
                      <w:rPr>
                        <w:rFonts w:ascii="宋体" w:hAnsi="宋体"/>
                      </w:rPr>
                    </w:pPr>
                    <w:r>
                      <w:rPr>
                        <w:rFonts w:ascii="宋体" w:hAnsi="宋体" w:hint="eastAsia"/>
                        <w:szCs w:val="21"/>
                      </w:rPr>
                      <w:t>噪声、固废、废水</w:t>
                    </w:r>
                  </w:p>
                </w:txbxContent>
              </v:textbox>
            </v:shape>
          </v:group>
        </w:pict>
      </w: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p>
    <w:p w:rsidR="00000000" w:rsidRDefault="00FC52AA">
      <w:pPr>
        <w:pStyle w:val="afff"/>
        <w:ind w:firstLine="482"/>
        <w:jc w:val="center"/>
        <w:rPr>
          <w:rFonts w:ascii="Times New Roman" w:eastAsia="Times New Roman" w:hAnsi="Times New Roman" w:cs="Times New Roman"/>
          <w:b/>
          <w:bCs/>
        </w:rPr>
      </w:pPr>
      <w:r>
        <w:rPr>
          <w:rFonts w:ascii="Times New Roman" w:eastAsia="Times New Roman" w:hAnsi="Times New Roman" w:cs="Times New Roman"/>
          <w:b/>
          <w:bCs/>
        </w:rPr>
        <w:t>图3.1-1 施工期工艺流程及产污位置图</w:t>
      </w:r>
    </w:p>
    <w:p w:rsidR="00000000" w:rsidRDefault="00FC52AA">
      <w:pPr>
        <w:pStyle w:val="Normal0"/>
        <w:spacing w:line="360" w:lineRule="auto"/>
        <w:ind w:firstLineChars="200" w:firstLine="480"/>
        <w:rPr>
          <w:rFonts w:hint="eastAsia"/>
          <w:sz w:val="24"/>
          <w:szCs w:val="24"/>
        </w:rPr>
      </w:pPr>
      <w:r>
        <w:rPr>
          <w:sz w:val="24"/>
          <w:szCs w:val="24"/>
        </w:rPr>
        <w:t>据现场踏勘，拟建项目所在区域场地较为平整，则施工期主要包括基础工程、主体工程、装</w:t>
      </w:r>
      <w:r>
        <w:rPr>
          <w:sz w:val="24"/>
          <w:szCs w:val="24"/>
        </w:rPr>
        <w:t>饰工程、设备安装，施工过程中将产生噪声、扬尘、废气、固体废弃物、施工废水及生活污水等污染物</w:t>
      </w:r>
      <w:r>
        <w:rPr>
          <w:rFonts w:hint="eastAsia"/>
          <w:sz w:val="24"/>
          <w:szCs w:val="24"/>
        </w:rPr>
        <w:t>。</w:t>
      </w:r>
    </w:p>
    <w:p w:rsidR="00000000" w:rsidRDefault="00FC52AA">
      <w:pPr>
        <w:pStyle w:val="Normal0"/>
        <w:spacing w:line="360" w:lineRule="auto"/>
        <w:ind w:firstLineChars="200" w:firstLine="480"/>
        <w:rPr>
          <w:sz w:val="24"/>
          <w:szCs w:val="24"/>
        </w:rPr>
      </w:pPr>
    </w:p>
    <w:p w:rsidR="00000000" w:rsidRDefault="00FC52AA">
      <w:pPr>
        <w:pStyle w:val="Normal0"/>
        <w:spacing w:line="360" w:lineRule="auto"/>
        <w:ind w:firstLineChars="200" w:firstLine="480"/>
        <w:rPr>
          <w:sz w:val="24"/>
          <w:szCs w:val="24"/>
        </w:rPr>
      </w:pPr>
    </w:p>
    <w:p w:rsidR="00000000" w:rsidRDefault="00FC52AA">
      <w:pPr>
        <w:pStyle w:val="Normal0"/>
        <w:spacing w:line="360" w:lineRule="auto"/>
        <w:ind w:firstLineChars="200" w:firstLine="480"/>
        <w:rPr>
          <w:sz w:val="24"/>
          <w:szCs w:val="24"/>
        </w:rPr>
      </w:pPr>
    </w:p>
    <w:p w:rsidR="00000000" w:rsidRDefault="00FC52AA">
      <w:pPr>
        <w:pStyle w:val="Normal0"/>
        <w:spacing w:line="360" w:lineRule="auto"/>
        <w:ind w:firstLineChars="200" w:firstLine="480"/>
        <w:rPr>
          <w:sz w:val="24"/>
          <w:szCs w:val="24"/>
        </w:rPr>
      </w:pPr>
    </w:p>
    <w:p w:rsidR="00000000" w:rsidRDefault="00FC52AA">
      <w:pPr>
        <w:pStyle w:val="Normal0"/>
        <w:spacing w:line="360" w:lineRule="auto"/>
        <w:ind w:firstLineChars="200" w:firstLine="480"/>
        <w:rPr>
          <w:sz w:val="24"/>
          <w:szCs w:val="24"/>
        </w:rPr>
      </w:pPr>
    </w:p>
    <w:p w:rsidR="00000000" w:rsidRDefault="00FC52AA">
      <w:pPr>
        <w:pStyle w:val="Normal0"/>
        <w:spacing w:line="360" w:lineRule="auto"/>
        <w:ind w:firstLineChars="200" w:firstLine="480"/>
        <w:rPr>
          <w:sz w:val="24"/>
          <w:szCs w:val="24"/>
        </w:rPr>
      </w:pPr>
    </w:p>
    <w:p w:rsidR="00000000" w:rsidRDefault="00FC52AA">
      <w:pPr>
        <w:pStyle w:val="Normal0"/>
        <w:spacing w:line="360" w:lineRule="auto"/>
        <w:ind w:firstLineChars="200" w:firstLine="480"/>
        <w:rPr>
          <w:rFonts w:hint="eastAsia"/>
          <w:sz w:val="24"/>
          <w:szCs w:val="24"/>
        </w:rPr>
      </w:pP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lastRenderedPageBreak/>
        <w:t>3.1.2</w:t>
      </w:r>
      <w:r>
        <w:rPr>
          <w:sz w:val="28"/>
          <w:szCs w:val="28"/>
        </w:rPr>
        <w:t>运营期工艺流程及产污环节分析</w:t>
      </w:r>
    </w:p>
    <w:p w:rsidR="00000000" w:rsidRDefault="00FC52AA">
      <w:pPr>
        <w:pStyle w:val="Normal0"/>
        <w:spacing w:line="360" w:lineRule="auto"/>
        <w:ind w:firstLineChars="200" w:firstLine="480"/>
        <w:rPr>
          <w:sz w:val="24"/>
          <w:szCs w:val="24"/>
        </w:rPr>
      </w:pPr>
      <w:r>
        <w:rPr>
          <w:sz w:val="24"/>
          <w:szCs w:val="24"/>
        </w:rPr>
        <w:t>（</w:t>
      </w:r>
      <w:r>
        <w:rPr>
          <w:sz w:val="24"/>
          <w:szCs w:val="24"/>
        </w:rPr>
        <w:t>1</w:t>
      </w:r>
      <w:r>
        <w:rPr>
          <w:sz w:val="24"/>
          <w:szCs w:val="24"/>
        </w:rPr>
        <w:t>）项目生产工艺流程</w:t>
      </w:r>
    </w:p>
    <w:p w:rsidR="00000000" w:rsidRDefault="00FC52AA">
      <w:pPr>
        <w:autoSpaceDE w:val="0"/>
        <w:autoSpaceDN w:val="0"/>
        <w:spacing w:line="360" w:lineRule="auto"/>
        <w:ind w:firstLineChars="150" w:firstLine="315"/>
        <w:rPr>
          <w:sz w:val="24"/>
        </w:rPr>
      </w:pPr>
      <w:r>
        <w:pict>
          <v:shape id="Text Box 128" o:spid="_x0000_s3115" type="#_x0000_t202" style="position:absolute;left:0;text-align:left;margin-left:134.8pt;margin-top:8.9pt;width:62.25pt;height:22.5pt;z-index:251653120" filled="f" fillcolor="#9cbee0" stroked="f">
            <v:fill color2="#bbd5f0" type="gradient">
              <o:fill v:ext="view" type="gradientUnscaled"/>
            </v:fill>
            <v:textbox>
              <w:txbxContent>
                <w:p w:rsidR="00000000" w:rsidRDefault="00FC52AA">
                  <w:r>
                    <w:rPr>
                      <w:rFonts w:hint="eastAsia"/>
                    </w:rPr>
                    <w:t>恶臭、噪声</w:t>
                  </w:r>
                </w:p>
              </w:txbxContent>
            </v:textbox>
          </v:shape>
        </w:pict>
      </w:r>
      <w:r>
        <w:pict>
          <v:shape id="Text Box 136" o:spid="_x0000_s3116" type="#_x0000_t202" style="position:absolute;left:0;text-align:left;margin-left:301.3pt;margin-top:5.15pt;width:49.5pt;height:22.5pt;z-index:251661312" filled="f" fillcolor="#9cbee0" stroked="f">
            <v:fill color2="#bbd5f0" type="gradient">
              <o:fill v:ext="view" type="gradientUnscaled"/>
            </v:fill>
            <v:textbox>
              <w:txbxContent>
                <w:p w:rsidR="00000000" w:rsidRDefault="00FC52AA">
                  <w:r>
                    <w:rPr>
                      <w:rFonts w:hint="eastAsia"/>
                    </w:rPr>
                    <w:t>恶臭</w:t>
                  </w:r>
                </w:p>
              </w:txbxContent>
            </v:textbox>
          </v:shape>
        </w:pict>
      </w:r>
      <w:r>
        <w:pict>
          <v:shape id="Text Box 124" o:spid="_x0000_s3117" type="#_x0000_t202" style="position:absolute;left:0;text-align:left;margin-left:20.05pt;margin-top:2.9pt;width:78.75pt;height:22.5pt;z-index:251649024" filled="f" fillcolor="#9cbee0" stroked="f">
            <v:fill color2="#bbd5f0" type="gradient">
              <o:fill v:ext="view" type="gradientUnscaled"/>
            </v:fill>
            <v:textbox>
              <w:txbxContent>
                <w:p w:rsidR="00000000" w:rsidRDefault="00FC52AA">
                  <w:r>
                    <w:rPr>
                      <w:rFonts w:hint="eastAsia"/>
                    </w:rPr>
                    <w:t>粉尘、噪声</w:t>
                  </w:r>
                </w:p>
              </w:txbxContent>
            </v:textbox>
          </v:shape>
        </w:pict>
      </w:r>
    </w:p>
    <w:p w:rsidR="00000000" w:rsidRDefault="00FC52AA">
      <w:pPr>
        <w:autoSpaceDE w:val="0"/>
        <w:autoSpaceDN w:val="0"/>
        <w:spacing w:line="360" w:lineRule="auto"/>
        <w:ind w:firstLineChars="150" w:firstLine="315"/>
        <w:rPr>
          <w:sz w:val="24"/>
        </w:rPr>
      </w:pPr>
      <w:r>
        <w:rPr>
          <w:lang w:val="en-US" w:eastAsia="zh-CN"/>
        </w:rPr>
        <w:pict>
          <v:shape id="AutoShape 134" o:spid="_x0000_s1513" type="#_x0000_t32" style="position:absolute;left:0;text-align:left;margin-left:318.55pt;margin-top:4.7pt;width:.05pt;height:27.75pt;flip:y;z-index:251659264" o:connectortype="straight" strokeweight="1.25pt">
            <v:stroke dashstyle="dash" endarrow="block"/>
          </v:shape>
        </w:pict>
      </w:r>
      <w:r>
        <w:rPr>
          <w:lang w:val="en-US" w:eastAsia="zh-CN"/>
        </w:rPr>
        <w:pict>
          <v:shape id="AutoShape 127" o:spid="_x0000_s1506" type="#_x0000_t32" style="position:absolute;left:0;text-align:left;margin-left:164.8pt;margin-top:6.95pt;width:.05pt;height:27.75pt;flip:y;z-index:251652096" o:connectortype="straight" strokeweight="1.25pt">
            <v:stroke dashstyle="dash" endarrow="block"/>
          </v:shape>
        </w:pict>
      </w:r>
      <w:r>
        <w:rPr>
          <w:sz w:val="24"/>
          <w:lang w:val="en-US" w:eastAsia="zh-CN"/>
        </w:rPr>
        <w:pict>
          <v:shape id="AutoShape 123" o:spid="_x0000_s1502" type="#_x0000_t32" style="position:absolute;left:0;text-align:left;margin-left:58.3pt;margin-top:4.7pt;width:.05pt;height:27.75pt;flip:y;z-index:251648000" o:connectortype="straight" strokeweight="1.25pt">
            <v:stroke dashstyle="dash" endarrow="block"/>
          </v:shape>
        </w:pict>
      </w:r>
    </w:p>
    <w:p w:rsidR="00000000" w:rsidRDefault="00FC52AA">
      <w:pPr>
        <w:autoSpaceDE w:val="0"/>
        <w:autoSpaceDN w:val="0"/>
        <w:spacing w:line="360" w:lineRule="auto"/>
        <w:ind w:firstLineChars="200" w:firstLine="420"/>
        <w:rPr>
          <w:sz w:val="24"/>
        </w:rPr>
      </w:pPr>
      <w:r>
        <w:pict>
          <v:shape id="Text Box 132" o:spid="_x0000_s3118" type="#_x0000_t202" style="position:absolute;left:0;text-align:left;margin-left:296.8pt;margin-top:11.75pt;width:60.75pt;height:36.4pt;z-index:251657216" filled="f" fillcolor="#9cbee0">
            <v:fill color2="#bbd5f0" type="gradient">
              <o:fill v:ext="view" type="gradientUnscaled"/>
            </v:fill>
            <v:textbox>
              <w:txbxContent>
                <w:p w:rsidR="00000000" w:rsidRDefault="00FC52AA">
                  <w:r>
                    <w:rPr>
                      <w:rFonts w:hint="eastAsia"/>
                    </w:rPr>
                    <w:t>有机肥制造</w:t>
                  </w:r>
                </w:p>
              </w:txbxContent>
            </v:textbox>
          </v:shape>
        </w:pict>
      </w:r>
      <w:r>
        <w:pict>
          <v:shape id="Text Box 135" o:spid="_x0000_s3119" type="#_x0000_t202" style="position:absolute;left:0;text-align:left;margin-left:391.3pt;margin-top:6.55pt;width:56.25pt;height:46.85pt;z-index:251660288" filled="f" fillcolor="#9cbee0">
            <v:fill color2="#bbd5f0" type="gradient">
              <o:fill v:ext="view" type="gradientUnscaled"/>
            </v:fill>
            <v:textbox>
              <w:txbxContent>
                <w:p w:rsidR="00000000" w:rsidRDefault="00FC52AA">
                  <w:pPr>
                    <w:rPr>
                      <w:szCs w:val="21"/>
                    </w:rPr>
                  </w:pPr>
                  <w:r>
                    <w:rPr>
                      <w:rFonts w:hint="eastAsia"/>
                      <w:szCs w:val="21"/>
                    </w:rPr>
                    <w:t>用于牧草地或外卖</w:t>
                  </w:r>
                </w:p>
              </w:txbxContent>
            </v:textbox>
          </v:shape>
        </w:pict>
      </w:r>
      <w:r>
        <w:pict>
          <v:shape id="Text Box 130" o:spid="_x0000_s3120" type="#_x0000_t202" style="position:absolute;left:0;text-align:left;margin-left:222.55pt;margin-top:14pt;width:40.5pt;height:24pt;z-index:251655168" filled="f" fillcolor="#9cbee0">
            <v:fill color2="#bbd5f0" type="gradient">
              <o:fill v:ext="view" type="gradientUnscaled"/>
            </v:fill>
            <v:textbox>
              <w:txbxContent>
                <w:p w:rsidR="00000000" w:rsidRDefault="00FC52AA">
                  <w:r>
                    <w:rPr>
                      <w:rFonts w:hint="eastAsia"/>
                    </w:rPr>
                    <w:t>牛粪</w:t>
                  </w:r>
                </w:p>
              </w:txbxContent>
            </v:textbox>
          </v:shape>
        </w:pict>
      </w:r>
      <w:r>
        <w:pict>
          <v:shape id="Text Box 126" o:spid="_x0000_s3121" type="#_x0000_t202" style="position:absolute;left:0;text-align:left;margin-left:134.8pt;margin-top:14pt;width:60pt;height:24pt;z-index:251651072" filled="f" fillcolor="#9cbee0">
            <v:fill color2="#bbd5f0" type="gradient">
              <o:fill v:ext="view" type="gradientUnscaled"/>
            </v:fill>
            <v:textbox>
              <w:txbxContent>
                <w:p w:rsidR="00000000" w:rsidRDefault="00FC52AA">
                  <w:pPr>
                    <w:ind w:firstLineChars="100" w:firstLine="210"/>
                  </w:pPr>
                  <w:r>
                    <w:rPr>
                      <w:rFonts w:hint="eastAsia"/>
                    </w:rPr>
                    <w:t>牛舍</w:t>
                  </w:r>
                </w:p>
              </w:txbxContent>
            </v:textbox>
          </v:shape>
        </w:pict>
      </w:r>
      <w:r>
        <w:pict>
          <v:shape id="Text Box 122" o:spid="_x0000_s3122" type="#_x0000_t202" style="position:absolute;left:0;text-align:left;margin-left:15.55pt;margin-top:11.75pt;width:90.75pt;height:26.25pt;z-index:251646976" filled="f" fillcolor="#9cbee0">
            <v:fill color2="#bbd5f0" type="gradient">
              <o:fill v:ext="view" type="gradientUnscaled"/>
            </v:fill>
            <v:textbox>
              <w:txbxContent>
                <w:p w:rsidR="00000000" w:rsidRDefault="00FC52AA">
                  <w:r>
                    <w:rPr>
                      <w:rFonts w:hint="eastAsia"/>
                    </w:rPr>
                    <w:t>饲料粉碎、搅拌</w:t>
                  </w:r>
                </w:p>
              </w:txbxContent>
            </v:textbox>
          </v:shape>
        </w:pict>
      </w:r>
    </w:p>
    <w:p w:rsidR="00000000" w:rsidRDefault="00FC52AA">
      <w:pPr>
        <w:autoSpaceDE w:val="0"/>
        <w:autoSpaceDN w:val="0"/>
        <w:spacing w:line="360" w:lineRule="auto"/>
        <w:ind w:firstLineChars="200" w:firstLine="420"/>
        <w:rPr>
          <w:sz w:val="24"/>
        </w:rPr>
      </w:pPr>
      <w:r>
        <w:rPr>
          <w:lang w:val="en-US" w:eastAsia="zh-CN"/>
        </w:rPr>
        <w:pict>
          <v:shape id="AutoShape 133" o:spid="_x0000_s1512" type="#_x0000_t32" style="position:absolute;left:0;text-align:left;margin-left:357.55pt;margin-top:5.25pt;width:33.75pt;height:0;z-index:251658240" o:connectortype="straight" strokeweight="1.25pt">
            <v:stroke endarrow="block"/>
          </v:shape>
        </w:pict>
      </w:r>
      <w:r>
        <w:rPr>
          <w:lang w:val="en-US" w:eastAsia="zh-CN"/>
        </w:rPr>
        <w:pict>
          <v:shape id="AutoShape 150" o:spid="_x0000_s1516" type="#_x0000_t32" style="position:absolute;left:0;text-align:left;margin-left:164.8pt;margin-top:17.3pt;width:.05pt;height:32.8pt;z-index:251662336" o:connectortype="straight" strokeweight="1.25pt">
            <v:stroke dashstyle="dash" endarrow="block"/>
          </v:shape>
        </w:pict>
      </w:r>
      <w:r>
        <w:rPr>
          <w:lang w:val="en-US" w:eastAsia="zh-CN"/>
        </w:rPr>
        <w:pict>
          <v:shape id="AutoShape 131" o:spid="_x0000_s1510" type="#_x0000_t32" style="position:absolute;left:0;text-align:left;margin-left:263.05pt;margin-top:5.25pt;width:33.75pt;height:0;z-index:251656192" o:connectortype="straight" strokeweight="1.25pt">
            <v:stroke endarrow="block"/>
          </v:shape>
        </w:pict>
      </w:r>
      <w:r>
        <w:rPr>
          <w:sz w:val="24"/>
          <w:lang w:val="en-US" w:eastAsia="zh-CN"/>
        </w:rPr>
        <w:pict>
          <v:shape id="AutoShape 125" o:spid="_x0000_s1504" type="#_x0000_t32" style="position:absolute;left:0;text-align:left;margin-left:106.3pt;margin-top:5.3pt;width:28.5pt;height:0;z-index:251650048" o:connectortype="straight" strokeweight="1.25pt">
            <v:stroke endarrow="block"/>
          </v:shape>
        </w:pict>
      </w:r>
      <w:r>
        <w:rPr>
          <w:sz w:val="24"/>
          <w:lang w:val="en-US" w:eastAsia="zh-CN"/>
        </w:rPr>
        <w:pict>
          <v:shape id="AutoShape 129" o:spid="_x0000_s1508" type="#_x0000_t32" style="position:absolute;left:0;text-align:left;margin-left:194.8pt;margin-top:5.25pt;width:27pt;height:.05pt;z-index:251654144" o:connectortype="straight" strokeweight="1.25pt">
            <v:stroke dashstyle="dash" endarrow="block"/>
          </v:shape>
        </w:pict>
      </w:r>
    </w:p>
    <w:p w:rsidR="00000000" w:rsidRDefault="00FC52AA">
      <w:pPr>
        <w:autoSpaceDE w:val="0"/>
        <w:autoSpaceDN w:val="0"/>
        <w:spacing w:line="360" w:lineRule="auto"/>
        <w:rPr>
          <w:sz w:val="24"/>
        </w:rPr>
      </w:pPr>
      <w:r>
        <w:rPr>
          <w:lang w:val="en-US" w:eastAsia="zh-CN"/>
        </w:rPr>
        <w:pict>
          <v:shape id="自选图形 501" o:spid="_x0000_s1525" type="#_x0000_t32" style="position:absolute;left:0;text-align:left;margin-left:318.55pt;margin-top:6.8pt;width:.05pt;height:81.6pt;flip:y;z-index:251671552" o:connectortype="straight" strokeweight="1pt">
            <v:stroke endarrow="block"/>
          </v:shape>
        </w:pict>
      </w:r>
    </w:p>
    <w:p w:rsidR="00000000" w:rsidRDefault="00FC52AA">
      <w:pPr>
        <w:autoSpaceDE w:val="0"/>
        <w:autoSpaceDN w:val="0"/>
        <w:spacing w:line="360" w:lineRule="auto"/>
        <w:rPr>
          <w:sz w:val="24"/>
        </w:rPr>
      </w:pPr>
      <w:r>
        <w:pict>
          <v:shape id="Text Box 151" o:spid="_x0000_s3123" type="#_x0000_t202" style="position:absolute;left:0;text-align:left;margin-left:126.55pt;margin-top:8.7pt;width:95.25pt;height:26.25pt;z-index:251663360" filled="f" fillcolor="#9cbee0">
            <v:fill color2="#bbd5f0" type="gradient">
              <o:fill v:ext="view" type="gradientUnscaled"/>
            </v:fill>
            <v:textbox>
              <w:txbxContent>
                <w:p w:rsidR="00000000" w:rsidRDefault="00FC52AA">
                  <w:r>
                    <w:rPr>
                      <w:rFonts w:hint="eastAsia"/>
                    </w:rPr>
                    <w:t>牛尿、牛舍冲洗水</w:t>
                  </w:r>
                </w:p>
              </w:txbxContent>
            </v:textbox>
          </v:shape>
        </w:pict>
      </w:r>
    </w:p>
    <w:p w:rsidR="00000000" w:rsidRDefault="00FC52AA">
      <w:pPr>
        <w:autoSpaceDE w:val="0"/>
        <w:autoSpaceDN w:val="0"/>
        <w:spacing w:line="360" w:lineRule="auto"/>
        <w:rPr>
          <w:sz w:val="24"/>
        </w:rPr>
      </w:pPr>
      <w:r>
        <w:rPr>
          <w:lang w:val="en-US" w:eastAsia="zh-CN"/>
        </w:rPr>
        <w:pict>
          <v:shape id="AutoShape 152" o:spid="_x0000_s1518" type="#_x0000_t32" style="position:absolute;left:0;text-align:left;margin-left:168.55pt;margin-top:14.25pt;width:.05pt;height:32.8pt;z-index:251664384" o:connectortype="straight" strokeweight="1.25pt">
            <v:stroke endarrow="block"/>
          </v:shape>
        </w:pict>
      </w:r>
    </w:p>
    <w:p w:rsidR="00000000" w:rsidRDefault="00FC52AA">
      <w:pPr>
        <w:autoSpaceDE w:val="0"/>
        <w:autoSpaceDN w:val="0"/>
        <w:spacing w:line="360" w:lineRule="auto"/>
        <w:rPr>
          <w:sz w:val="24"/>
        </w:rPr>
      </w:pPr>
      <w:r>
        <w:pict>
          <v:shape id="Text Box 155" o:spid="_x0000_s3124" type="#_x0000_t202" style="position:absolute;left:0;text-align:left;margin-left:8.05pt;margin-top:14.35pt;width:56.25pt;height:38.25pt;z-index:251667456" filled="f" fillcolor="#9cbee0">
            <v:fill color2="#bbd5f0" type="gradient">
              <o:fill v:ext="view" type="gradientUnscaled"/>
            </v:fill>
            <v:textbox>
              <w:txbxContent>
                <w:p w:rsidR="00000000" w:rsidRDefault="00FC52AA">
                  <w:r>
                    <w:rPr>
                      <w:rFonts w:hint="eastAsia"/>
                    </w:rPr>
                    <w:t>生产、生活利用</w:t>
                  </w:r>
                </w:p>
              </w:txbxContent>
            </v:textbox>
          </v:shape>
        </w:pict>
      </w:r>
      <w:r>
        <w:pict>
          <v:shape id="Text Box 156" o:spid="_x0000_s3125" type="#_x0000_t202" style="position:absolute;left:0;text-align:left;margin-left:74.8pt;margin-top:9.85pt;width:45pt;height:18.75pt;z-index:251668480" filled="f" fillcolor="#9cbee0" stroked="f">
            <v:fill color2="#bbd5f0" type="gradient">
              <o:fill v:ext="view" type="gradientUnscaled"/>
            </v:fill>
            <v:textbox>
              <w:txbxContent>
                <w:p w:rsidR="00000000" w:rsidRDefault="00FC52AA">
                  <w:r>
                    <w:rPr>
                      <w:rFonts w:hint="eastAsia"/>
                    </w:rPr>
                    <w:t>沼气</w:t>
                  </w:r>
                </w:p>
              </w:txbxContent>
            </v:textbox>
          </v:shape>
        </w:pict>
      </w:r>
    </w:p>
    <w:p w:rsidR="00000000" w:rsidRDefault="00FC52AA">
      <w:pPr>
        <w:autoSpaceDE w:val="0"/>
        <w:autoSpaceDN w:val="0"/>
        <w:spacing w:line="360" w:lineRule="auto"/>
        <w:rPr>
          <w:sz w:val="24"/>
        </w:rPr>
      </w:pPr>
      <w:r>
        <w:rPr>
          <w:sz w:val="24"/>
          <w:lang w:val="en-US" w:eastAsia="zh-CN"/>
        </w:rPr>
        <w:pict>
          <v:shape id="AutoShape 157" o:spid="_x0000_s1523" type="#_x0000_t32" style="position:absolute;left:0;text-align:left;margin-left:232.65pt;margin-top:17.05pt;width:62.6pt;height:.05pt;z-index:251669504" o:connectortype="straight" strokeweight="1.25pt">
            <v:stroke dashstyle="dash" endarrow="block"/>
          </v:shape>
        </w:pict>
      </w:r>
      <w:r>
        <w:pict>
          <v:shape id="Text Box 153" o:spid="_x0000_s3126" type="#_x0000_t202" style="position:absolute;left:0;text-align:left;margin-left:119.8pt;margin-top:5.65pt;width:112.85pt;height:20.65pt;z-index:251665408" filled="f" fillcolor="#9cbee0">
            <v:fill color2="#bbd5f0" type="gradient">
              <o:fill v:ext="view" type="gradientUnscaled"/>
            </v:fill>
            <v:textbox>
              <w:txbxContent>
                <w:p w:rsidR="00000000" w:rsidRDefault="00FC52AA">
                  <w:pPr>
                    <w:ind w:firstLineChars="200" w:firstLine="420"/>
                  </w:pPr>
                  <w:r>
                    <w:rPr>
                      <w:rFonts w:hint="eastAsia"/>
                    </w:rPr>
                    <w:t>废水处理系统</w:t>
                  </w:r>
                </w:p>
              </w:txbxContent>
            </v:textbox>
          </v:shape>
        </w:pict>
      </w:r>
      <w:r>
        <w:rPr>
          <w:sz w:val="24"/>
          <w:lang w:val="en-US" w:eastAsia="zh-CN"/>
        </w:rPr>
        <w:pict>
          <v:shape id="AutoShape 154" o:spid="_x0000_s1520" type="#_x0000_t32" style="position:absolute;left:0;text-align:left;margin-left:64.3pt;margin-top:17.05pt;width:55.5pt;height:0;flip:x;z-index:251666432" o:connectortype="straight" strokeweight="1.25pt">
            <v:stroke dashstyle="dash" endarrow="block"/>
          </v:shape>
        </w:pict>
      </w:r>
      <w:r>
        <w:pict>
          <v:shape id="Text Box 158" o:spid="_x0000_s3127" type="#_x0000_t202" style="position:absolute;left:0;text-align:left;margin-left:295.25pt;margin-top:7.9pt;width:79.9pt;height:24pt;z-index:251670528" filled="f" fillcolor="#9cbee0">
            <v:fill color2="#bbd5f0" type="gradient">
              <o:fill v:ext="view" type="gradientUnscaled"/>
            </v:fill>
            <v:textbox>
              <w:txbxContent>
                <w:p w:rsidR="00000000" w:rsidRDefault="00FC52AA">
                  <w:r>
                    <w:rPr>
                      <w:rFonts w:hint="eastAsia"/>
                    </w:rPr>
                    <w:t>沼渣、污泥</w:t>
                  </w:r>
                </w:p>
              </w:txbxContent>
            </v:textbox>
          </v:shape>
        </w:pict>
      </w:r>
    </w:p>
    <w:p w:rsidR="00000000" w:rsidRDefault="00FC52AA">
      <w:pPr>
        <w:autoSpaceDE w:val="0"/>
        <w:autoSpaceDN w:val="0"/>
        <w:spacing w:line="360" w:lineRule="auto"/>
        <w:rPr>
          <w:sz w:val="24"/>
        </w:rPr>
      </w:pPr>
      <w:r>
        <w:rPr>
          <w:sz w:val="24"/>
          <w:lang w:val="en-US" w:eastAsia="zh-CN"/>
        </w:rPr>
        <w:pict>
          <v:shape id="自选图形 502" o:spid="_x0000_s1526" type="#_x0000_t32" style="position:absolute;left:0;text-align:left;margin-left:168.55pt;margin-top:5.6pt;width:.1pt;height:31.5pt;z-index:251672576" o:connectortype="straight" strokeweight="1.25pt">
            <v:stroke endarrow="block"/>
          </v:shape>
        </w:pict>
      </w:r>
    </w:p>
    <w:p w:rsidR="00000000" w:rsidRDefault="00FC52AA">
      <w:pPr>
        <w:spacing w:line="360" w:lineRule="auto"/>
        <w:ind w:firstLineChars="1251" w:firstLine="2627"/>
        <w:rPr>
          <w:rFonts w:hint="eastAsia"/>
          <w:b/>
          <w:sz w:val="24"/>
        </w:rPr>
      </w:pPr>
      <w:r>
        <w:pict>
          <v:shape id="文本框 503" o:spid="_x0000_s3128" type="#_x0000_t202" style="position:absolute;left:0;text-align:left;margin-left:119.8pt;margin-top:16.4pt;width:117.75pt;height:22.5pt;z-index:251673600" filled="f" fillcolor="#9cbee0" strokeweight="1pt">
            <v:fill color2="#bbd5f0" type="gradient">
              <o:fill v:ext="view" type="gradientUnscaled"/>
            </v:fill>
            <v:textbox>
              <w:txbxContent>
                <w:p w:rsidR="00000000" w:rsidRDefault="00FC52AA">
                  <w:pPr>
                    <w:ind w:firstLineChars="50" w:firstLine="105"/>
                  </w:pPr>
                  <w:r>
                    <w:rPr>
                      <w:rFonts w:hint="eastAsia"/>
                    </w:rPr>
                    <w:t>灌溉牧草地或外排</w:t>
                  </w:r>
                </w:p>
              </w:txbxContent>
            </v:textbox>
          </v:shape>
        </w:pict>
      </w:r>
    </w:p>
    <w:p w:rsidR="00000000" w:rsidRDefault="00FC52AA">
      <w:pPr>
        <w:spacing w:line="360" w:lineRule="auto"/>
        <w:ind w:firstLineChars="1251" w:firstLine="3014"/>
        <w:rPr>
          <w:rFonts w:hint="eastAsia"/>
          <w:b/>
          <w:sz w:val="24"/>
        </w:rPr>
      </w:pPr>
    </w:p>
    <w:p w:rsidR="00000000" w:rsidRDefault="00FC52AA">
      <w:pPr>
        <w:widowControl/>
        <w:jc w:val="left"/>
        <w:rPr>
          <w:rFonts w:hint="eastAsia"/>
          <w:kern w:val="0"/>
          <w:sz w:val="24"/>
        </w:rPr>
      </w:pPr>
    </w:p>
    <w:p w:rsidR="00000000" w:rsidRDefault="00FC52AA">
      <w:pPr>
        <w:pStyle w:val="Normal0"/>
        <w:spacing w:line="360" w:lineRule="auto"/>
        <w:jc w:val="center"/>
        <w:rPr>
          <w:b/>
          <w:sz w:val="24"/>
          <w:szCs w:val="24"/>
        </w:rPr>
      </w:pPr>
      <w:r>
        <w:rPr>
          <w:b/>
          <w:sz w:val="24"/>
          <w:szCs w:val="24"/>
        </w:rPr>
        <w:t>图</w:t>
      </w:r>
      <w:r>
        <w:rPr>
          <w:b/>
          <w:sz w:val="24"/>
          <w:szCs w:val="24"/>
        </w:rPr>
        <w:t xml:space="preserve">3.1-2 </w:t>
      </w:r>
      <w:r>
        <w:rPr>
          <w:b/>
          <w:sz w:val="24"/>
          <w:szCs w:val="24"/>
        </w:rPr>
        <w:t>项目生产工艺及产污环节流程图</w:t>
      </w:r>
    </w:p>
    <w:p w:rsidR="00000000" w:rsidRDefault="00FC52AA">
      <w:pPr>
        <w:pStyle w:val="Normal0"/>
        <w:spacing w:line="360" w:lineRule="auto"/>
        <w:ind w:firstLineChars="200" w:firstLine="480"/>
        <w:rPr>
          <w:sz w:val="24"/>
          <w:szCs w:val="24"/>
        </w:rPr>
      </w:pPr>
      <w:r>
        <w:rPr>
          <w:sz w:val="24"/>
          <w:szCs w:val="24"/>
        </w:rPr>
        <w:t>工艺说明：本项目采用集约化养殖方式，全程采用无公害、无污染的饲养技术，年存栏育肥牛</w:t>
      </w:r>
      <w:r>
        <w:rPr>
          <w:rFonts w:hint="eastAsia"/>
          <w:sz w:val="24"/>
          <w:szCs w:val="24"/>
        </w:rPr>
        <w:t>3000</w:t>
      </w:r>
      <w:r>
        <w:rPr>
          <w:sz w:val="24"/>
          <w:szCs w:val="24"/>
        </w:rPr>
        <w:t>头，年出栏优质肉牛</w:t>
      </w:r>
      <w:r>
        <w:rPr>
          <w:rFonts w:hint="eastAsia"/>
          <w:sz w:val="24"/>
          <w:szCs w:val="24"/>
        </w:rPr>
        <w:t>3</w:t>
      </w:r>
      <w:r>
        <w:rPr>
          <w:sz w:val="24"/>
          <w:szCs w:val="24"/>
        </w:rPr>
        <w:t>000</w:t>
      </w:r>
      <w:r>
        <w:rPr>
          <w:sz w:val="24"/>
          <w:szCs w:val="24"/>
        </w:rPr>
        <w:t>头。项目所用的粗饲料（干草、清草、秸秆、酒糟等）、精饲料（豆类、玉米等）均在当地采购，经厂区饲料加工</w:t>
      </w:r>
      <w:r>
        <w:rPr>
          <w:sz w:val="24"/>
          <w:szCs w:val="24"/>
        </w:rPr>
        <w:t>车间饲料粉碎后，按一定比例混合后投喂。</w:t>
      </w:r>
    </w:p>
    <w:p w:rsidR="00000000" w:rsidRDefault="00FC52AA">
      <w:pPr>
        <w:pStyle w:val="affff3"/>
        <w:spacing w:line="360" w:lineRule="auto"/>
        <w:rPr>
          <w:rFonts w:ascii="Times New Roman" w:eastAsia="Times New Roman" w:hAnsi="Times New Roman" w:cs="Times New Roman"/>
        </w:rPr>
      </w:pPr>
      <w:r>
        <w:rPr>
          <w:rFonts w:ascii="Times New Roman" w:eastAsia="Times New Roman" w:hAnsi="Times New Roman" w:cs="Times New Roman"/>
        </w:rPr>
        <w:t>本项目养殖场饲养过程中圈舍内采用机械干清粪工艺，具体模式为“漏粪地板+机械清粪”，干粪直接进入本项目场地内配套的有机肥厂内制肥，不与尿、污水混合；尿污从粪沟流出，进入</w:t>
      </w:r>
      <w:r>
        <w:rPr>
          <w:rFonts w:ascii="Times New Roman" w:eastAsia="Times New Roman" w:hAnsi="Times New Roman" w:cs="Times New Roman" w:hint="eastAsia"/>
        </w:rPr>
        <w:t>废</w:t>
      </w:r>
      <w:r>
        <w:rPr>
          <w:rFonts w:ascii="Times New Roman" w:eastAsia="Times New Roman" w:hAnsi="Times New Roman" w:cs="Times New Roman"/>
        </w:rPr>
        <w:t>水处理系统处理。</w:t>
      </w:r>
    </w:p>
    <w:p w:rsidR="00000000" w:rsidRDefault="00FC52AA">
      <w:pPr>
        <w:pStyle w:val="Normal0"/>
        <w:spacing w:line="360" w:lineRule="auto"/>
        <w:ind w:firstLineChars="200" w:firstLine="480"/>
        <w:rPr>
          <w:sz w:val="24"/>
          <w:szCs w:val="24"/>
        </w:rPr>
      </w:pPr>
      <w:r>
        <w:rPr>
          <w:sz w:val="24"/>
          <w:szCs w:val="24"/>
        </w:rPr>
        <w:t>（</w:t>
      </w:r>
      <w:r>
        <w:rPr>
          <w:sz w:val="24"/>
          <w:szCs w:val="24"/>
        </w:rPr>
        <w:t>2</w:t>
      </w:r>
      <w:r>
        <w:rPr>
          <w:sz w:val="24"/>
          <w:szCs w:val="24"/>
        </w:rPr>
        <w:t>）饲料生产工艺</w:t>
      </w:r>
    </w:p>
    <w:p w:rsidR="00000000" w:rsidRDefault="00FC52AA">
      <w:pPr>
        <w:pStyle w:val="Normal0"/>
        <w:spacing w:line="360" w:lineRule="auto"/>
        <w:ind w:firstLineChars="200" w:firstLine="480"/>
        <w:rPr>
          <w:sz w:val="24"/>
          <w:szCs w:val="24"/>
        </w:rPr>
      </w:pPr>
      <w:r>
        <w:rPr>
          <w:sz w:val="24"/>
          <w:szCs w:val="24"/>
        </w:rPr>
        <w:t>本项目所用饲料包括粗饲料及精饲料两种。</w:t>
      </w:r>
    </w:p>
    <w:p w:rsidR="00000000" w:rsidRDefault="00FC52AA">
      <w:pPr>
        <w:spacing w:line="360" w:lineRule="auto"/>
        <w:ind w:firstLineChars="200" w:firstLine="480"/>
        <w:rPr>
          <w:rFonts w:hint="eastAsia"/>
          <w:sz w:val="24"/>
        </w:rPr>
      </w:pPr>
      <w:r>
        <w:rPr>
          <w:rFonts w:hint="eastAsia"/>
          <w:sz w:val="24"/>
        </w:rPr>
        <w:t>青贮饲料：本项目采用一般青贮，是将含水率为</w:t>
      </w:r>
      <w:r>
        <w:rPr>
          <w:rFonts w:hint="eastAsia"/>
          <w:sz w:val="24"/>
        </w:rPr>
        <w:t>65%</w:t>
      </w:r>
      <w:r>
        <w:rPr>
          <w:rFonts w:hint="eastAsia"/>
          <w:sz w:val="24"/>
        </w:rPr>
        <w:t>－</w:t>
      </w:r>
      <w:r>
        <w:rPr>
          <w:rFonts w:hint="eastAsia"/>
          <w:sz w:val="24"/>
        </w:rPr>
        <w:t>75%</w:t>
      </w:r>
      <w:r>
        <w:rPr>
          <w:rFonts w:hint="eastAsia"/>
          <w:sz w:val="24"/>
        </w:rPr>
        <w:t>的青绿饲料切碎、压实、密封，在厌氧环境下使乳酸菌大量繁殖，从而将饲料中的淀粉和可溶性糖变成乳酸。当乳酸积累到一定浓度后，便抑制腐败菌的生长，将青绿饲料中养分保存下来。</w:t>
      </w:r>
    </w:p>
    <w:p w:rsidR="00000000" w:rsidRDefault="00FC52AA">
      <w:pPr>
        <w:spacing w:line="360" w:lineRule="auto"/>
        <w:ind w:firstLineChars="200" w:firstLine="480"/>
        <w:rPr>
          <w:sz w:val="24"/>
        </w:rPr>
      </w:pPr>
      <w:r>
        <w:rPr>
          <w:rFonts w:hint="eastAsia"/>
          <w:sz w:val="24"/>
        </w:rPr>
        <w:t>精</w:t>
      </w:r>
      <w:r>
        <w:rPr>
          <w:sz w:val="24"/>
        </w:rPr>
        <w:t>饲料</w:t>
      </w:r>
      <w:r>
        <w:rPr>
          <w:rFonts w:hint="eastAsia"/>
          <w:sz w:val="24"/>
        </w:rPr>
        <w:t>：玉米、水稻等秸秆采用饲料粉碎机和揉丝机加工后，加入玉米、豆粕、维生素、盐等人工搅拌制备成饲料。</w:t>
      </w:r>
    </w:p>
    <w:p w:rsidR="00000000" w:rsidRDefault="00FC52AA">
      <w:pPr>
        <w:spacing w:line="360" w:lineRule="auto"/>
        <w:ind w:firstLineChars="200" w:firstLine="420"/>
        <w:rPr>
          <w:szCs w:val="28"/>
        </w:rPr>
      </w:pPr>
      <w:r>
        <w:pict>
          <v:shape id="文本框 470" o:spid="_x0000_s3129" type="#_x0000_t202" style="position:absolute;left:0;text-align:left;margin-left:58.35pt;margin-top:11.4pt;width:76.5pt;height:49pt;z-index:251639808" filled="f" fillcolor="#9cbee0" strokeweight="1pt">
            <v:fill color2="#bbd5f0" type="gradient">
              <o:fill v:ext="view" type="gradientUnscaled"/>
            </v:fill>
            <v:textbox>
              <w:txbxContent>
                <w:p w:rsidR="00000000" w:rsidRDefault="00FC52AA">
                  <w:pPr>
                    <w:rPr>
                      <w:szCs w:val="21"/>
                    </w:rPr>
                  </w:pPr>
                  <w:r>
                    <w:rPr>
                      <w:rFonts w:hint="eastAsia"/>
                      <w:szCs w:val="21"/>
                    </w:rPr>
                    <w:t>含水率</w:t>
                  </w:r>
                  <w:r>
                    <w:rPr>
                      <w:rFonts w:hint="eastAsia"/>
                      <w:szCs w:val="21"/>
                    </w:rPr>
                    <w:t>70%</w:t>
                  </w:r>
                  <w:r>
                    <w:rPr>
                      <w:rFonts w:hint="eastAsia"/>
                      <w:szCs w:val="21"/>
                    </w:rPr>
                    <w:t>左右玉米秸秆、黑麦草等</w:t>
                  </w:r>
                </w:p>
              </w:txbxContent>
            </v:textbox>
          </v:shape>
        </w:pict>
      </w:r>
      <w:r>
        <w:pict>
          <v:shape id="Text Box 137" o:spid="_x0000_s3130" type="#_x0000_t202" style="position:absolute;left:0;text-align:left;margin-left:235.1pt;margin-top:11.4pt;width:91.7pt;height:21.4pt;z-index:251628544">
            <v:textbox>
              <w:txbxContent>
                <w:p w:rsidR="00000000" w:rsidRDefault="00FC52AA">
                  <w:pPr>
                    <w:jc w:val="center"/>
                    <w:rPr>
                      <w:rFonts w:hint="eastAsia"/>
                      <w:szCs w:val="21"/>
                    </w:rPr>
                  </w:pPr>
                  <w:r>
                    <w:rPr>
                      <w:rFonts w:hint="eastAsia"/>
                      <w:szCs w:val="21"/>
                    </w:rPr>
                    <w:t>干秸秆、玉米等</w:t>
                  </w:r>
                </w:p>
              </w:txbxContent>
            </v:textbox>
          </v:shape>
        </w:pict>
      </w:r>
    </w:p>
    <w:p w:rsidR="00000000" w:rsidRDefault="00FC52AA">
      <w:pPr>
        <w:tabs>
          <w:tab w:val="center" w:pos="4772"/>
        </w:tabs>
        <w:spacing w:line="360" w:lineRule="auto"/>
        <w:rPr>
          <w:b/>
        </w:rPr>
      </w:pPr>
      <w:r>
        <w:lastRenderedPageBreak/>
        <w:pict>
          <v:line id="Line 141" o:spid="_x0000_s1487" style="position:absolute;left:0;text-align:left;flip:x;z-index:251632640" from="282.55pt,15.15pt" to="282.6pt,29.1pt">
            <v:stroke endarrow="block"/>
          </v:line>
        </w:pict>
      </w:r>
    </w:p>
    <w:p w:rsidR="00000000" w:rsidRDefault="00FC52AA">
      <w:pPr>
        <w:tabs>
          <w:tab w:val="center" w:pos="4772"/>
        </w:tabs>
        <w:spacing w:line="360" w:lineRule="auto"/>
        <w:rPr>
          <w:b/>
        </w:rPr>
      </w:pPr>
      <w:r>
        <w:pict>
          <v:shape id="Text Box 138" o:spid="_x0000_s3131" type="#_x0000_t202" style="position:absolute;left:0;text-align:left;margin-left:235.1pt;margin-top:11.05pt;width:91.7pt;height:22.4pt;z-index:251629568">
            <v:textbox>
              <w:txbxContent>
                <w:p w:rsidR="00000000" w:rsidRDefault="00FC52AA">
                  <w:pPr>
                    <w:ind w:firstLineChars="100" w:firstLine="210"/>
                    <w:rPr>
                      <w:rFonts w:hint="eastAsia"/>
                      <w:szCs w:val="21"/>
                    </w:rPr>
                  </w:pPr>
                  <w:r>
                    <w:rPr>
                      <w:rFonts w:hint="eastAsia"/>
                      <w:szCs w:val="21"/>
                    </w:rPr>
                    <w:t>饲料粉碎机</w:t>
                  </w:r>
                </w:p>
              </w:txbxContent>
            </v:textbox>
          </v:shape>
        </w:pict>
      </w:r>
      <w:r>
        <w:pict>
          <v:shape id="Text Box 146" o:spid="_x0000_s3132" type="#_x0000_t202" style="position:absolute;left:0;text-align:left;margin-left:360.1pt;margin-top:11pt;width:87.45pt;height:27.1pt;z-index:251637760" stroked="f">
            <v:textbox>
              <w:txbxContent>
                <w:p w:rsidR="00000000" w:rsidRDefault="00FC52AA">
                  <w:pPr>
                    <w:rPr>
                      <w:rFonts w:hint="eastAsia"/>
                      <w:szCs w:val="21"/>
                    </w:rPr>
                  </w:pPr>
                  <w:r>
                    <w:rPr>
                      <w:rFonts w:hint="eastAsia"/>
                      <w:szCs w:val="21"/>
                    </w:rPr>
                    <w:t>粉尘、噪声</w:t>
                  </w:r>
                </w:p>
              </w:txbxContent>
            </v:textbox>
          </v:shape>
        </w:pict>
      </w:r>
    </w:p>
    <w:p w:rsidR="00000000" w:rsidRDefault="00FC52AA">
      <w:pPr>
        <w:tabs>
          <w:tab w:val="center" w:pos="4772"/>
        </w:tabs>
        <w:spacing w:line="360" w:lineRule="auto"/>
        <w:rPr>
          <w:b/>
        </w:rPr>
      </w:pPr>
      <w:r>
        <w:rPr>
          <w:lang w:val="en-US" w:eastAsia="zh-CN"/>
        </w:rPr>
        <w:pict>
          <v:shape id="自选图形 471" o:spid="_x0000_s1495" type="#_x0000_t32" style="position:absolute;left:0;text-align:left;margin-left:95.05pt;margin-top:6.05pt;width:0;height:22.65pt;z-index:251640832" o:connectortype="straight" strokeweight="1.25pt">
            <v:stroke endarrow="block"/>
          </v:shape>
        </w:pict>
      </w:r>
      <w:r>
        <w:pict>
          <v:line id="Line 142" o:spid="_x0000_s1488" style="position:absolute;left:0;text-align:left;z-index:251633664" from="282.5pt,15.3pt" to="282.6pt,37.85pt">
            <v:stroke endarrow="block"/>
          </v:line>
        </w:pict>
      </w:r>
      <w:r>
        <w:rPr>
          <w:lang w:val="en-US" w:eastAsia="zh-CN"/>
        </w:rPr>
        <w:pict>
          <v:line id="Line 147" o:spid="_x0000_s1493" style="position:absolute;left:0;text-align:left;z-index:251638784" from="329pt,6.7pt" to="360.1pt,6.7pt">
            <v:stroke dashstyle="longDash" endarrow="block"/>
          </v:line>
        </w:pict>
      </w:r>
    </w:p>
    <w:p w:rsidR="00000000" w:rsidRDefault="00FC52AA">
      <w:pPr>
        <w:spacing w:line="360" w:lineRule="auto"/>
        <w:jc w:val="center"/>
        <w:rPr>
          <w:b/>
        </w:rPr>
      </w:pPr>
      <w:r>
        <w:pict>
          <v:shape id="文本框 476" o:spid="_x0000_s3133" type="#_x0000_t202" style="position:absolute;left:0;text-align:left;margin-left:168.55pt;margin-top:10.6pt;width:33.75pt;height:46.4pt;z-index:251645952" filled="f" stroked="f" strokeweight="1.25pt">
            <v:fill o:detectmouseclick="t"/>
            <v:textbox>
              <w:txbxContent>
                <w:p w:rsidR="00000000" w:rsidRDefault="00FC52AA">
                  <w:r>
                    <w:rPr>
                      <w:rFonts w:hint="eastAsia"/>
                    </w:rPr>
                    <w:t>发酵液</w:t>
                  </w:r>
                </w:p>
              </w:txbxContent>
            </v:textbox>
          </v:shape>
        </w:pict>
      </w:r>
      <w:r>
        <w:pict>
          <v:shape id="文本框 472" o:spid="_x0000_s3134" type="#_x0000_t202" style="position:absolute;left:0;text-align:left;margin-left:58.25pt;margin-top:10.6pt;width:76.55pt;height:37.25pt;z-index:251641856" filled="f" fillcolor="#9cbee0" strokeweight="1pt">
            <v:fill color2="#bbd5f0" type="gradient">
              <o:fill v:ext="view" type="gradientUnscaled"/>
            </v:fill>
            <v:textbox>
              <w:txbxContent>
                <w:p w:rsidR="00000000" w:rsidRDefault="00FC52AA">
                  <w:pPr>
                    <w:rPr>
                      <w:szCs w:val="21"/>
                    </w:rPr>
                  </w:pPr>
                  <w:r>
                    <w:rPr>
                      <w:rFonts w:hint="eastAsia"/>
                      <w:szCs w:val="21"/>
                    </w:rPr>
                    <w:t>切碎、压实、密封</w:t>
                  </w:r>
                </w:p>
              </w:txbxContent>
            </v:textbox>
          </v:shape>
        </w:pict>
      </w:r>
    </w:p>
    <w:p w:rsidR="00000000" w:rsidRDefault="00FC52AA">
      <w:pPr>
        <w:spacing w:line="360" w:lineRule="auto"/>
        <w:jc w:val="center"/>
        <w:rPr>
          <w:b/>
        </w:rPr>
      </w:pPr>
      <w:r>
        <w:rPr>
          <w:lang w:val="en-US" w:eastAsia="zh-CN"/>
        </w:rPr>
        <w:pict>
          <v:shape id="自选图形 475" o:spid="_x0000_s1499" type="#_x0000_t32" style="position:absolute;left:0;text-align:left;margin-left:134.8pt;margin-top:12.9pt;width:30pt;height:0;z-index:251644928" o:connectortype="straight" strokeweight="1.25pt">
            <v:stroke dashstyle="dash" endarrow="block"/>
          </v:shape>
        </w:pict>
      </w:r>
      <w:r>
        <w:pict>
          <v:shape id="Text Box 140" o:spid="_x0000_s3135" type="#_x0000_t202" style="position:absolute;left:0;text-align:left;margin-left:235.1pt;margin-top:1.65pt;width:91.7pt;height:22.1pt;z-index:251631616">
            <v:textbox>
              <w:txbxContent>
                <w:p w:rsidR="00000000" w:rsidRDefault="00FC52AA">
                  <w:pPr>
                    <w:ind w:firstLineChars="50" w:firstLine="105"/>
                    <w:rPr>
                      <w:rFonts w:hint="eastAsia"/>
                      <w:szCs w:val="21"/>
                    </w:rPr>
                  </w:pPr>
                  <w:r>
                    <w:rPr>
                      <w:rFonts w:hint="eastAsia"/>
                      <w:szCs w:val="21"/>
                    </w:rPr>
                    <w:t>配料及搅拌</w:t>
                  </w:r>
                </w:p>
              </w:txbxContent>
            </v:textbox>
          </v:shape>
        </w:pict>
      </w:r>
      <w:r>
        <w:pict>
          <v:line id="Line 144" o:spid="_x0000_s1490" style="position:absolute;left:0;text-align:left;z-index:251635712" from="329pt,12.9pt" to="364.25pt,13.65pt" strokeweight="1.25pt">
            <v:stroke dashstyle="dash" endarrow="block"/>
          </v:line>
        </w:pict>
      </w:r>
      <w:r>
        <w:pict>
          <v:shape id="Text Box 139" o:spid="_x0000_s3136" type="#_x0000_t202" style="position:absolute;left:0;text-align:left;margin-left:360.1pt;margin-top:1.65pt;width:83.7pt;height:27.35pt;z-index:251630592" stroked="f">
            <v:textbox>
              <w:txbxContent>
                <w:p w:rsidR="00000000" w:rsidRDefault="00FC52AA">
                  <w:pPr>
                    <w:rPr>
                      <w:rFonts w:hint="eastAsia"/>
                      <w:szCs w:val="21"/>
                    </w:rPr>
                  </w:pPr>
                  <w:r>
                    <w:rPr>
                      <w:rFonts w:hint="eastAsia"/>
                      <w:szCs w:val="21"/>
                    </w:rPr>
                    <w:t>噪声</w:t>
                  </w:r>
                </w:p>
              </w:txbxContent>
            </v:textbox>
          </v:shape>
        </w:pict>
      </w:r>
    </w:p>
    <w:p w:rsidR="00000000" w:rsidRDefault="00FC52AA">
      <w:pPr>
        <w:spacing w:line="360" w:lineRule="auto"/>
        <w:jc w:val="center"/>
        <w:rPr>
          <w:b/>
        </w:rPr>
      </w:pPr>
      <w:r>
        <w:rPr>
          <w:b/>
          <w:sz w:val="28"/>
          <w:lang w:val="en-US" w:eastAsia="zh-CN"/>
        </w:rPr>
        <w:pict>
          <v:shape id="自选图形 473" o:spid="_x0000_s1497" type="#_x0000_t32" style="position:absolute;left:0;text-align:left;margin-left:95.05pt;margin-top:11.65pt;width:0;height:24.9pt;z-index:251642880" o:connectortype="straight" strokeweight="1.25pt">
            <v:stroke endarrow="block"/>
          </v:shape>
        </w:pict>
      </w:r>
      <w:r>
        <w:rPr>
          <w:b/>
          <w:sz w:val="28"/>
          <w:lang w:val="en-US" w:eastAsia="zh-CN"/>
        </w:rPr>
        <w:pict>
          <v:line id="Line 145" o:spid="_x0000_s1491" style="position:absolute;left:0;text-align:left;z-index:251636736" from="282.45pt,5.65pt" to="282.45pt,29.65pt">
            <v:stroke endarrow="block"/>
          </v:line>
        </w:pict>
      </w:r>
    </w:p>
    <w:p w:rsidR="00000000" w:rsidRDefault="00FC52AA">
      <w:pPr>
        <w:spacing w:line="360" w:lineRule="auto"/>
        <w:jc w:val="center"/>
        <w:rPr>
          <w:b/>
        </w:rPr>
      </w:pPr>
      <w:r>
        <w:pict>
          <v:shape id="Text Box 143" o:spid="_x0000_s3137" type="#_x0000_t202" style="position:absolute;left:0;text-align:left;margin-left:235.9pt;margin-top:11.55pt;width:90.9pt;height:22.85pt;z-index:251634688">
            <v:textbox>
              <w:txbxContent>
                <w:p w:rsidR="00000000" w:rsidRDefault="00FC52AA">
                  <w:pPr>
                    <w:jc w:val="center"/>
                    <w:rPr>
                      <w:rFonts w:hint="eastAsia"/>
                      <w:szCs w:val="21"/>
                    </w:rPr>
                  </w:pPr>
                  <w:r>
                    <w:rPr>
                      <w:rFonts w:hint="eastAsia"/>
                      <w:szCs w:val="21"/>
                    </w:rPr>
                    <w:t>投入圈舍</w:t>
                  </w:r>
                </w:p>
              </w:txbxContent>
            </v:textbox>
          </v:shape>
        </w:pict>
      </w:r>
    </w:p>
    <w:p w:rsidR="00000000" w:rsidRDefault="00FC52AA">
      <w:pPr>
        <w:spacing w:line="360" w:lineRule="auto"/>
        <w:jc w:val="center"/>
        <w:rPr>
          <w:b/>
        </w:rPr>
      </w:pPr>
      <w:r>
        <w:pict>
          <v:shape id="文本框 474" o:spid="_x0000_s3138" type="#_x0000_t202" style="position:absolute;left:0;text-align:left;margin-left:53.85pt;margin-top:.3pt;width:86.95pt;height:24.75pt;z-index:251643904" filled="f" fillcolor="#9cbee0" strokeweight="1pt">
            <v:fill color2="#bbd5f0" type="gradient">
              <o:fill v:ext="view" type="gradientUnscaled"/>
            </v:fill>
            <v:textbox>
              <w:txbxContent>
                <w:p w:rsidR="00000000" w:rsidRDefault="00FC52AA">
                  <w:pPr>
                    <w:jc w:val="center"/>
                    <w:rPr>
                      <w:rFonts w:hint="eastAsia"/>
                      <w:szCs w:val="21"/>
                    </w:rPr>
                  </w:pPr>
                  <w:r>
                    <w:rPr>
                      <w:rFonts w:hint="eastAsia"/>
                      <w:szCs w:val="21"/>
                    </w:rPr>
                    <w:t>投入圈舍</w:t>
                  </w:r>
                </w:p>
                <w:p w:rsidR="00000000" w:rsidRDefault="00FC52AA"/>
              </w:txbxContent>
            </v:textbox>
          </v:shape>
        </w:pict>
      </w:r>
    </w:p>
    <w:p w:rsidR="00000000" w:rsidRDefault="00FC52AA">
      <w:pPr>
        <w:spacing w:line="360" w:lineRule="auto"/>
        <w:ind w:firstLineChars="1251" w:firstLine="3014"/>
        <w:rPr>
          <w:rFonts w:hint="eastAsia"/>
          <w:b/>
          <w:sz w:val="24"/>
        </w:rPr>
      </w:pPr>
    </w:p>
    <w:p w:rsidR="00000000" w:rsidRDefault="00FC52AA">
      <w:pPr>
        <w:spacing w:line="360" w:lineRule="auto"/>
        <w:ind w:firstLineChars="1029" w:firstLine="2479"/>
        <w:rPr>
          <w:b/>
          <w:sz w:val="24"/>
        </w:rPr>
      </w:pPr>
      <w:r>
        <w:rPr>
          <w:b/>
          <w:sz w:val="24"/>
        </w:rPr>
        <w:t>图</w:t>
      </w:r>
      <w:r>
        <w:rPr>
          <w:b/>
          <w:sz w:val="24"/>
        </w:rPr>
        <w:t xml:space="preserve">3.1-3  </w:t>
      </w:r>
      <w:r>
        <w:rPr>
          <w:rFonts w:hint="eastAsia"/>
          <w:b/>
          <w:sz w:val="24"/>
        </w:rPr>
        <w:t>青贮饲料及精</w:t>
      </w:r>
      <w:r>
        <w:rPr>
          <w:b/>
          <w:sz w:val="24"/>
        </w:rPr>
        <w:t>饲料加工工艺流程图</w:t>
      </w:r>
    </w:p>
    <w:p w:rsidR="00000000" w:rsidRDefault="00FC52AA">
      <w:pPr>
        <w:pStyle w:val="Normal0"/>
        <w:spacing w:line="360" w:lineRule="auto"/>
        <w:ind w:firstLineChars="200" w:firstLine="480"/>
        <w:rPr>
          <w:sz w:val="24"/>
          <w:szCs w:val="24"/>
        </w:rPr>
      </w:pPr>
      <w:r>
        <w:rPr>
          <w:sz w:val="24"/>
          <w:szCs w:val="24"/>
        </w:rPr>
        <w:t>（</w:t>
      </w:r>
      <w:r>
        <w:rPr>
          <w:sz w:val="24"/>
          <w:szCs w:val="24"/>
        </w:rPr>
        <w:t>3</w:t>
      </w:r>
      <w:r>
        <w:rPr>
          <w:sz w:val="24"/>
          <w:szCs w:val="24"/>
        </w:rPr>
        <w:t>）肉牛养殖工艺</w:t>
      </w:r>
    </w:p>
    <w:p w:rsidR="00000000" w:rsidRDefault="00FC52AA">
      <w:pPr>
        <w:pStyle w:val="Normal0"/>
        <w:spacing w:line="360" w:lineRule="auto"/>
        <w:ind w:firstLineChars="200" w:firstLine="480"/>
        <w:rPr>
          <w:sz w:val="24"/>
          <w:szCs w:val="24"/>
        </w:rPr>
      </w:pPr>
      <w:r>
        <w:rPr>
          <w:sz w:val="24"/>
          <w:szCs w:val="24"/>
        </w:rPr>
        <w:t>由养牛场自有的母牛经配种后生产出的牛犊在厂内进行养殖育肥，其养殖周期达</w:t>
      </w:r>
      <w:r>
        <w:rPr>
          <w:sz w:val="24"/>
          <w:szCs w:val="24"/>
        </w:rPr>
        <w:t>12</w:t>
      </w:r>
      <w:r>
        <w:rPr>
          <w:sz w:val="24"/>
          <w:szCs w:val="24"/>
        </w:rPr>
        <w:t>个月，出栏量约为</w:t>
      </w:r>
      <w:r>
        <w:rPr>
          <w:rFonts w:hint="eastAsia"/>
          <w:sz w:val="24"/>
          <w:szCs w:val="24"/>
        </w:rPr>
        <w:t>3000</w:t>
      </w:r>
      <w:r>
        <w:rPr>
          <w:sz w:val="24"/>
          <w:szCs w:val="24"/>
        </w:rPr>
        <w:t>头。其主要工艺流程图见图</w:t>
      </w:r>
      <w:r>
        <w:rPr>
          <w:sz w:val="24"/>
          <w:szCs w:val="24"/>
        </w:rPr>
        <w:t>3.1-2</w:t>
      </w:r>
      <w:r>
        <w:rPr>
          <w:sz w:val="24"/>
          <w:szCs w:val="24"/>
        </w:rPr>
        <w:t>。</w:t>
      </w:r>
    </w:p>
    <w:p w:rsidR="00000000" w:rsidRDefault="00001BB5">
      <w:pPr>
        <w:widowControl/>
        <w:jc w:val="center"/>
        <w:rPr>
          <w:kern w:val="0"/>
          <w:sz w:val="24"/>
        </w:rPr>
      </w:pPr>
      <w:r>
        <w:rPr>
          <w:noProof/>
          <w:kern w:val="0"/>
          <w:sz w:val="24"/>
        </w:rPr>
        <w:drawing>
          <wp:inline distT="0" distB="0" distL="0" distR="0">
            <wp:extent cx="5039995" cy="1448435"/>
            <wp:effectExtent l="19050" t="0" r="8255" b="0"/>
            <wp:docPr id="14" name="图片 6" descr="1K{JZR`YH(4[L~KED%PQ(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1K{JZR`YH(4[L~KED%PQ(AP"/>
                    <pic:cNvPicPr>
                      <a:picLocks noChangeAspect="1" noChangeArrowheads="1"/>
                    </pic:cNvPicPr>
                  </pic:nvPicPr>
                  <pic:blipFill>
                    <a:blip r:embed="rId24" cstate="print"/>
                    <a:srcRect/>
                    <a:stretch>
                      <a:fillRect/>
                    </a:stretch>
                  </pic:blipFill>
                  <pic:spPr bwMode="auto">
                    <a:xfrm>
                      <a:off x="0" y="0"/>
                      <a:ext cx="5039995" cy="1448435"/>
                    </a:xfrm>
                    <a:prstGeom prst="rect">
                      <a:avLst/>
                    </a:prstGeom>
                    <a:noFill/>
                    <a:ln w="9525" cmpd="sng">
                      <a:noFill/>
                      <a:miter lim="800000"/>
                      <a:headEnd/>
                      <a:tailEnd/>
                    </a:ln>
                  </pic:spPr>
                </pic:pic>
              </a:graphicData>
            </a:graphic>
          </wp:inline>
        </w:drawing>
      </w:r>
    </w:p>
    <w:p w:rsidR="00000000" w:rsidRDefault="00FC52AA" w:rsidP="00001BB5">
      <w:pPr>
        <w:pStyle w:val="Normal0"/>
        <w:spacing w:line="360" w:lineRule="auto"/>
        <w:ind w:firstLineChars="200" w:firstLine="482"/>
        <w:jc w:val="center"/>
        <w:rPr>
          <w:b/>
          <w:sz w:val="24"/>
          <w:szCs w:val="24"/>
        </w:rPr>
      </w:pPr>
      <w:r>
        <w:rPr>
          <w:b/>
          <w:sz w:val="24"/>
          <w:szCs w:val="24"/>
        </w:rPr>
        <w:t>图</w:t>
      </w:r>
      <w:r>
        <w:rPr>
          <w:b/>
          <w:sz w:val="24"/>
          <w:szCs w:val="24"/>
        </w:rPr>
        <w:t xml:space="preserve">3.1-4  </w:t>
      </w:r>
      <w:r>
        <w:rPr>
          <w:b/>
          <w:sz w:val="24"/>
          <w:szCs w:val="24"/>
        </w:rPr>
        <w:t>肉牛养殖工艺及产污环节流程图</w:t>
      </w:r>
    </w:p>
    <w:p w:rsidR="00000000" w:rsidRDefault="00FC52AA">
      <w:pPr>
        <w:pStyle w:val="Normal0"/>
        <w:spacing w:line="360" w:lineRule="auto"/>
        <w:ind w:firstLineChars="200" w:firstLine="480"/>
        <w:rPr>
          <w:sz w:val="24"/>
          <w:szCs w:val="24"/>
        </w:rPr>
      </w:pPr>
      <w:r>
        <w:rPr>
          <w:rFonts w:ascii="宋体" w:eastAsia="宋体" w:hAnsi="宋体" w:cs="宋体" w:hint="eastAsia"/>
          <w:sz w:val="24"/>
          <w:szCs w:val="24"/>
        </w:rPr>
        <w:t>①</w:t>
      </w:r>
      <w:r>
        <w:rPr>
          <w:sz w:val="24"/>
          <w:szCs w:val="24"/>
        </w:rPr>
        <w:t xml:space="preserve"> </w:t>
      </w:r>
      <w:r>
        <w:rPr>
          <w:sz w:val="24"/>
          <w:szCs w:val="24"/>
        </w:rPr>
        <w:t>工艺流程叙述：</w:t>
      </w:r>
    </w:p>
    <w:p w:rsidR="00000000" w:rsidRDefault="00FC52AA">
      <w:pPr>
        <w:pStyle w:val="Normal0"/>
        <w:spacing w:line="360" w:lineRule="auto"/>
        <w:ind w:firstLineChars="200" w:firstLine="480"/>
        <w:rPr>
          <w:rFonts w:ascii="Times New Roman" w:hAnsi="Times New Roman"/>
          <w:sz w:val="24"/>
          <w:szCs w:val="24"/>
        </w:rPr>
      </w:pPr>
      <w:r>
        <w:rPr>
          <w:rFonts w:ascii="Times New Roman" w:hAnsi="Times New Roman"/>
          <w:sz w:val="24"/>
          <w:szCs w:val="24"/>
        </w:rPr>
        <w:t>项目运营期间主要进行母牛配种、妊娠、分娩哺乳、仔牛保育、育肥五个生产程序，以</w:t>
      </w:r>
      <w:r>
        <w:rPr>
          <w:rFonts w:ascii="Times New Roman" w:hAnsi="Times New Roman"/>
          <w:sz w:val="24"/>
          <w:szCs w:val="24"/>
        </w:rPr>
        <w:t>“</w:t>
      </w:r>
      <w:r>
        <w:rPr>
          <w:rFonts w:ascii="Times New Roman" w:hAnsi="Times New Roman"/>
          <w:sz w:val="24"/>
          <w:szCs w:val="24"/>
        </w:rPr>
        <w:t>天</w:t>
      </w:r>
      <w:r>
        <w:rPr>
          <w:rFonts w:ascii="Times New Roman" w:hAnsi="Times New Roman"/>
          <w:sz w:val="24"/>
          <w:szCs w:val="24"/>
        </w:rPr>
        <w:t>”</w:t>
      </w:r>
      <w:r>
        <w:rPr>
          <w:rFonts w:ascii="Times New Roman" w:hAnsi="Times New Roman"/>
          <w:sz w:val="24"/>
          <w:szCs w:val="24"/>
        </w:rPr>
        <w:t>为计算单位，生产作业程序性生产方式，全过程分为五个生产环节。</w:t>
      </w:r>
    </w:p>
    <w:p w:rsidR="00000000" w:rsidRDefault="00FC52AA">
      <w:pPr>
        <w:pStyle w:val="Normal0"/>
        <w:spacing w:line="360" w:lineRule="auto"/>
        <w:ind w:firstLineChars="200" w:firstLine="480"/>
        <w:rPr>
          <w:rFonts w:ascii="Times New Roman" w:hAnsi="Times New Roman"/>
          <w:sz w:val="24"/>
          <w:szCs w:val="24"/>
        </w:rPr>
      </w:pPr>
      <w:r>
        <w:rPr>
          <w:rFonts w:ascii="Times New Roman" w:hAnsi="Times New Roman"/>
          <w:sz w:val="24"/>
          <w:szCs w:val="24"/>
        </w:rPr>
        <w:t>本项目能繁母牛的繁殖周期为</w:t>
      </w:r>
      <w:r>
        <w:rPr>
          <w:rFonts w:ascii="Times New Roman" w:hAnsi="Times New Roman"/>
          <w:sz w:val="24"/>
          <w:szCs w:val="24"/>
        </w:rPr>
        <w:t>365</w:t>
      </w:r>
      <w:r>
        <w:rPr>
          <w:rFonts w:ascii="Times New Roman" w:hAnsi="Times New Roman"/>
          <w:sz w:val="24"/>
          <w:szCs w:val="24"/>
        </w:rPr>
        <w:t>天，其中产后泌乳期为</w:t>
      </w:r>
      <w:r>
        <w:rPr>
          <w:rFonts w:ascii="Times New Roman" w:hAnsi="Times New Roman"/>
          <w:sz w:val="24"/>
          <w:szCs w:val="24"/>
        </w:rPr>
        <w:t>55</w:t>
      </w:r>
      <w:r>
        <w:rPr>
          <w:rFonts w:ascii="Times New Roman" w:hAnsi="Times New Roman"/>
          <w:sz w:val="24"/>
          <w:szCs w:val="24"/>
        </w:rPr>
        <w:t>天，配种及空怀观察期为</w:t>
      </w:r>
      <w:r>
        <w:rPr>
          <w:rFonts w:ascii="Times New Roman" w:hAnsi="Times New Roman"/>
          <w:sz w:val="24"/>
          <w:szCs w:val="24"/>
        </w:rPr>
        <w:t>30</w:t>
      </w:r>
      <w:r>
        <w:rPr>
          <w:rFonts w:ascii="Times New Roman" w:hAnsi="Times New Roman"/>
          <w:sz w:val="24"/>
          <w:szCs w:val="24"/>
        </w:rPr>
        <w:t>天，妊娠期为</w:t>
      </w:r>
      <w:r>
        <w:rPr>
          <w:rFonts w:ascii="Times New Roman" w:hAnsi="Times New Roman"/>
          <w:sz w:val="24"/>
          <w:szCs w:val="24"/>
        </w:rPr>
        <w:t>280</w:t>
      </w:r>
      <w:r>
        <w:rPr>
          <w:rFonts w:ascii="Times New Roman" w:hAnsi="Times New Roman"/>
          <w:sz w:val="24"/>
          <w:szCs w:val="24"/>
        </w:rPr>
        <w:t>天。</w:t>
      </w:r>
    </w:p>
    <w:p w:rsidR="00000000" w:rsidRDefault="00FC52AA" w:rsidP="00001BB5">
      <w:pPr>
        <w:pStyle w:val="Normal0"/>
        <w:spacing w:line="360" w:lineRule="auto"/>
        <w:ind w:firstLineChars="200" w:firstLine="482"/>
        <w:rPr>
          <w:rFonts w:ascii="Times New Roman" w:hAnsi="Times New Roman"/>
          <w:sz w:val="24"/>
          <w:szCs w:val="24"/>
        </w:rPr>
      </w:pPr>
      <w:r>
        <w:rPr>
          <w:rFonts w:ascii="Times New Roman" w:hAnsi="Times New Roman"/>
          <w:b/>
          <w:sz w:val="24"/>
          <w:szCs w:val="24"/>
        </w:rPr>
        <w:t>配种阶段：</w:t>
      </w:r>
      <w:r>
        <w:rPr>
          <w:rFonts w:ascii="Times New Roman" w:hAnsi="Times New Roman"/>
          <w:sz w:val="24"/>
          <w:szCs w:val="24"/>
        </w:rPr>
        <w:t>此阶段是从母牛产后</w:t>
      </w:r>
      <w:r>
        <w:rPr>
          <w:rFonts w:ascii="Times New Roman" w:hAnsi="Times New Roman"/>
          <w:sz w:val="24"/>
          <w:szCs w:val="24"/>
        </w:rPr>
        <w:t>55</w:t>
      </w:r>
      <w:r>
        <w:rPr>
          <w:rFonts w:ascii="Times New Roman" w:hAnsi="Times New Roman"/>
          <w:sz w:val="24"/>
          <w:szCs w:val="24"/>
        </w:rPr>
        <w:t>天开始进行第一次配种，配种后经</w:t>
      </w:r>
      <w:r>
        <w:rPr>
          <w:rFonts w:ascii="Times New Roman" w:hAnsi="Times New Roman"/>
          <w:sz w:val="24"/>
          <w:szCs w:val="24"/>
        </w:rPr>
        <w:t>妊娠诊断入妊娠牛舍之前，持续时间</w:t>
      </w:r>
      <w:r>
        <w:rPr>
          <w:rFonts w:ascii="Times New Roman" w:hAnsi="Times New Roman"/>
          <w:sz w:val="24"/>
          <w:szCs w:val="24"/>
        </w:rPr>
        <w:t>30</w:t>
      </w:r>
      <w:r>
        <w:rPr>
          <w:rFonts w:ascii="Times New Roman" w:hAnsi="Times New Roman"/>
          <w:sz w:val="24"/>
          <w:szCs w:val="24"/>
        </w:rPr>
        <w:t>天，最终确定配种成功。根据母牛的发情征状，适时配种以保证较高的受胎率；对返情母牛及时补配。</w:t>
      </w:r>
    </w:p>
    <w:p w:rsidR="00000000" w:rsidRDefault="00FC52AA" w:rsidP="00001BB5">
      <w:pPr>
        <w:pStyle w:val="Normal0"/>
        <w:spacing w:line="360" w:lineRule="auto"/>
        <w:ind w:firstLineChars="200" w:firstLine="482"/>
        <w:rPr>
          <w:rFonts w:ascii="Times New Roman" w:hAnsi="Times New Roman"/>
          <w:sz w:val="24"/>
          <w:szCs w:val="24"/>
        </w:rPr>
      </w:pPr>
      <w:r>
        <w:rPr>
          <w:rFonts w:ascii="Times New Roman" w:hAnsi="Times New Roman"/>
          <w:b/>
          <w:sz w:val="24"/>
          <w:szCs w:val="24"/>
        </w:rPr>
        <w:t>妊娠分娩阶段：</w:t>
      </w:r>
      <w:r>
        <w:rPr>
          <w:rFonts w:ascii="Times New Roman" w:hAnsi="Times New Roman"/>
          <w:sz w:val="24"/>
          <w:szCs w:val="24"/>
        </w:rPr>
        <w:t>妊娠阶段是指从配种牛舍转入妊娠牛舍至分娩前的时间，妊娠期为</w:t>
      </w:r>
      <w:r>
        <w:rPr>
          <w:rFonts w:ascii="Times New Roman" w:hAnsi="Times New Roman"/>
          <w:sz w:val="24"/>
          <w:szCs w:val="24"/>
        </w:rPr>
        <w:t>280</w:t>
      </w:r>
      <w:r>
        <w:rPr>
          <w:rFonts w:ascii="Times New Roman" w:hAnsi="Times New Roman"/>
          <w:sz w:val="24"/>
          <w:szCs w:val="24"/>
        </w:rPr>
        <w:t>天。分娩前</w:t>
      </w:r>
      <w:r>
        <w:rPr>
          <w:rFonts w:ascii="Times New Roman" w:hAnsi="Times New Roman"/>
          <w:sz w:val="24"/>
          <w:szCs w:val="24"/>
        </w:rPr>
        <w:t>1</w:t>
      </w:r>
      <w:r>
        <w:rPr>
          <w:rFonts w:ascii="Times New Roman" w:hAnsi="Times New Roman"/>
          <w:sz w:val="24"/>
          <w:szCs w:val="24"/>
        </w:rPr>
        <w:t>周转入产房产仔。搞好妊娠母牛的饲养，使之保持良好的体况，既要有一定的营养保证胎儿发育，储备供将来泌乳之需，又不能过肥，造成繁殖困难；注意观察返情及早期流产的母牛，适时补配。</w:t>
      </w:r>
    </w:p>
    <w:p w:rsidR="00000000" w:rsidRDefault="00FC52AA" w:rsidP="00001BB5">
      <w:pPr>
        <w:pStyle w:val="Normal0"/>
        <w:spacing w:line="360" w:lineRule="auto"/>
        <w:ind w:firstLineChars="200" w:firstLine="482"/>
        <w:rPr>
          <w:rFonts w:ascii="Times New Roman" w:hAnsi="Times New Roman"/>
          <w:sz w:val="24"/>
          <w:szCs w:val="24"/>
        </w:rPr>
      </w:pPr>
      <w:r>
        <w:rPr>
          <w:rFonts w:ascii="Times New Roman" w:hAnsi="Times New Roman"/>
          <w:b/>
          <w:sz w:val="24"/>
          <w:szCs w:val="24"/>
        </w:rPr>
        <w:lastRenderedPageBreak/>
        <w:t>哺乳阶段：</w:t>
      </w:r>
      <w:r>
        <w:rPr>
          <w:rFonts w:ascii="Times New Roman" w:hAnsi="Times New Roman"/>
          <w:sz w:val="24"/>
          <w:szCs w:val="24"/>
        </w:rPr>
        <w:t>此阶段是产后开始至仔牛断奶为止，时间为</w:t>
      </w:r>
      <w:r>
        <w:rPr>
          <w:rFonts w:ascii="Times New Roman" w:hAnsi="Times New Roman"/>
          <w:sz w:val="24"/>
          <w:szCs w:val="24"/>
        </w:rPr>
        <w:t>55</w:t>
      </w:r>
      <w:r>
        <w:rPr>
          <w:rFonts w:ascii="Times New Roman" w:hAnsi="Times New Roman"/>
          <w:sz w:val="24"/>
          <w:szCs w:val="24"/>
        </w:rPr>
        <w:t>天。仔牛断奶后，母牛转入配种牛舍配种，断奶仔牛转入育肥舍培育。本阶段</w:t>
      </w:r>
      <w:r>
        <w:rPr>
          <w:rFonts w:ascii="Times New Roman" w:hAnsi="Times New Roman"/>
          <w:sz w:val="24"/>
          <w:szCs w:val="24"/>
        </w:rPr>
        <w:t>相对技术含量较高，要求饲养人员责任心强，具有良好的思想文化素质。抓好初生关，做好接产工作，使母牛顺利分娩；抓好补饲关提高仔牛断奶体重。</w:t>
      </w:r>
    </w:p>
    <w:p w:rsidR="00000000" w:rsidRDefault="00FC52AA" w:rsidP="00001BB5">
      <w:pPr>
        <w:pStyle w:val="Normal0"/>
        <w:spacing w:line="360" w:lineRule="auto"/>
        <w:ind w:firstLineChars="200" w:firstLine="482"/>
        <w:rPr>
          <w:rFonts w:ascii="Times New Roman" w:hAnsi="Times New Roman"/>
          <w:sz w:val="24"/>
          <w:szCs w:val="24"/>
        </w:rPr>
      </w:pPr>
      <w:r>
        <w:rPr>
          <w:rFonts w:ascii="Times New Roman" w:hAnsi="Times New Roman"/>
          <w:b/>
          <w:sz w:val="24"/>
          <w:szCs w:val="24"/>
        </w:rPr>
        <w:t>仔牛保育阶段：</w:t>
      </w:r>
      <w:r>
        <w:rPr>
          <w:rFonts w:ascii="Times New Roman" w:hAnsi="Times New Roman"/>
          <w:sz w:val="24"/>
          <w:szCs w:val="24"/>
        </w:rPr>
        <w:t>此阶段是断奶仔牛从产房转入到仔牛育肥舍开始至离开仔牛育肥舍止，时间约为</w:t>
      </w:r>
      <w:r>
        <w:rPr>
          <w:rFonts w:ascii="Times New Roman" w:hAnsi="Times New Roman"/>
          <w:sz w:val="24"/>
          <w:szCs w:val="24"/>
        </w:rPr>
        <w:t>310</w:t>
      </w:r>
      <w:r>
        <w:rPr>
          <w:rFonts w:ascii="Times New Roman" w:hAnsi="Times New Roman"/>
          <w:sz w:val="24"/>
          <w:szCs w:val="24"/>
        </w:rPr>
        <w:t>天。随后牛犊转入生产育肥牛舍。由于本阶段仔牛从产仔牛舍转移到育肥舍，生活环境发生较大变化，应积极采取有效措施，预防仔牛的应激反应，保持仔牛良好的生长态势。</w:t>
      </w:r>
    </w:p>
    <w:p w:rsidR="00000000" w:rsidRDefault="00FC52AA" w:rsidP="00001BB5">
      <w:pPr>
        <w:pStyle w:val="Normal0"/>
        <w:spacing w:line="360" w:lineRule="auto"/>
        <w:ind w:firstLineChars="200" w:firstLine="482"/>
        <w:rPr>
          <w:rFonts w:ascii="Times New Roman" w:hAnsi="Times New Roman"/>
          <w:sz w:val="24"/>
          <w:szCs w:val="24"/>
        </w:rPr>
      </w:pPr>
      <w:r>
        <w:rPr>
          <w:rFonts w:ascii="Times New Roman" w:hAnsi="Times New Roman"/>
          <w:b/>
          <w:sz w:val="24"/>
          <w:szCs w:val="24"/>
        </w:rPr>
        <w:t>生产育肥阶段：</w:t>
      </w:r>
      <w:r>
        <w:rPr>
          <w:rFonts w:ascii="Times New Roman" w:hAnsi="Times New Roman"/>
          <w:sz w:val="24"/>
          <w:szCs w:val="24"/>
        </w:rPr>
        <w:t>保育仔牛经过保育育肥以后成年，同时项目外购育肥牛一并进入育肥舍进行育肥饲养，育肥牛体重达到</w:t>
      </w:r>
      <w:r>
        <w:rPr>
          <w:rFonts w:ascii="Times New Roman" w:hAnsi="Times New Roman"/>
          <w:sz w:val="24"/>
          <w:szCs w:val="24"/>
        </w:rPr>
        <w:t>300~400kg</w:t>
      </w:r>
      <w:r>
        <w:rPr>
          <w:rFonts w:ascii="Times New Roman" w:hAnsi="Times New Roman"/>
          <w:sz w:val="24"/>
          <w:szCs w:val="24"/>
        </w:rPr>
        <w:t>，进入育</w:t>
      </w:r>
      <w:r>
        <w:rPr>
          <w:rFonts w:ascii="Times New Roman" w:hAnsi="Times New Roman"/>
          <w:sz w:val="24"/>
          <w:szCs w:val="24"/>
        </w:rPr>
        <w:t>肥舍开始饲养至体重达</w:t>
      </w:r>
      <w:r>
        <w:rPr>
          <w:rFonts w:ascii="Times New Roman" w:hAnsi="Times New Roman"/>
          <w:sz w:val="24"/>
          <w:szCs w:val="24"/>
        </w:rPr>
        <w:t>600kg</w:t>
      </w:r>
      <w:r>
        <w:rPr>
          <w:rFonts w:ascii="Times New Roman" w:hAnsi="Times New Roman"/>
          <w:sz w:val="24"/>
          <w:szCs w:val="24"/>
        </w:rPr>
        <w:t>，出栏结束为生产育肥阶段。育肥饲养期为</w:t>
      </w:r>
      <w:r>
        <w:rPr>
          <w:rFonts w:ascii="Times New Roman" w:hAnsi="Times New Roman"/>
          <w:sz w:val="24"/>
          <w:szCs w:val="24"/>
        </w:rPr>
        <w:t>180</w:t>
      </w:r>
      <w:r>
        <w:rPr>
          <w:rFonts w:ascii="Times New Roman" w:hAnsi="Times New Roman"/>
          <w:sz w:val="24"/>
          <w:szCs w:val="24"/>
        </w:rPr>
        <w:t>天，肉牛达</w:t>
      </w:r>
      <w:r>
        <w:rPr>
          <w:rFonts w:ascii="Times New Roman" w:hAnsi="Times New Roman"/>
          <w:sz w:val="24"/>
          <w:szCs w:val="24"/>
        </w:rPr>
        <w:t>600kg</w:t>
      </w:r>
      <w:r>
        <w:rPr>
          <w:rFonts w:ascii="Times New Roman" w:hAnsi="Times New Roman"/>
          <w:sz w:val="24"/>
          <w:szCs w:val="24"/>
        </w:rPr>
        <w:t>体重出栏。</w:t>
      </w:r>
    </w:p>
    <w:p w:rsidR="00000000" w:rsidRDefault="00FC52AA">
      <w:pPr>
        <w:pStyle w:val="Normal0"/>
        <w:spacing w:line="360" w:lineRule="auto"/>
        <w:ind w:firstLineChars="200" w:firstLine="480"/>
        <w:rPr>
          <w:sz w:val="24"/>
          <w:szCs w:val="24"/>
        </w:rPr>
      </w:pPr>
      <w:r>
        <w:rPr>
          <w:sz w:val="24"/>
          <w:szCs w:val="24"/>
        </w:rPr>
        <w:t>本阶段的主要任务是让牛充分生长，提高牛的饲料利用率。</w:t>
      </w:r>
    </w:p>
    <w:p w:rsidR="00000000" w:rsidRDefault="00FC52AA">
      <w:pPr>
        <w:pStyle w:val="Normal0"/>
        <w:spacing w:line="360" w:lineRule="auto"/>
        <w:ind w:firstLineChars="200" w:firstLine="480"/>
        <w:rPr>
          <w:sz w:val="24"/>
          <w:szCs w:val="24"/>
        </w:rPr>
      </w:pPr>
      <w:r>
        <w:rPr>
          <w:rFonts w:ascii="宋体" w:eastAsia="宋体" w:hAnsi="宋体" w:cs="宋体" w:hint="eastAsia"/>
          <w:sz w:val="24"/>
          <w:szCs w:val="24"/>
        </w:rPr>
        <w:t>②</w:t>
      </w:r>
      <w:r>
        <w:rPr>
          <w:sz w:val="24"/>
          <w:szCs w:val="24"/>
        </w:rPr>
        <w:t>饲养管理主要技术参数</w:t>
      </w:r>
    </w:p>
    <w:p w:rsidR="00000000" w:rsidRDefault="00FC52AA">
      <w:pPr>
        <w:pStyle w:val="Normal0"/>
        <w:spacing w:line="360" w:lineRule="auto"/>
        <w:ind w:firstLineChars="200" w:firstLine="480"/>
        <w:rPr>
          <w:sz w:val="24"/>
          <w:szCs w:val="24"/>
        </w:rPr>
      </w:pPr>
      <w:r>
        <w:rPr>
          <w:sz w:val="24"/>
          <w:szCs w:val="24"/>
        </w:rPr>
        <w:t>牛只饲养管理的好坏，直接影响牛只本身的健康和胚胎的发育，尤其是种母牛的饲养管理更为明显。哺乳期间饲养管理适当，仔牛可提前断奶，母牛可缩短哺乳时间、提早发情配种。</w:t>
      </w:r>
    </w:p>
    <w:p w:rsidR="00000000" w:rsidRDefault="00FC52AA">
      <w:pPr>
        <w:pStyle w:val="Normal0"/>
        <w:spacing w:line="360" w:lineRule="auto"/>
        <w:ind w:firstLineChars="200" w:firstLine="480"/>
        <w:rPr>
          <w:sz w:val="24"/>
          <w:szCs w:val="24"/>
        </w:rPr>
      </w:pPr>
      <w:r>
        <w:rPr>
          <w:sz w:val="24"/>
          <w:szCs w:val="24"/>
        </w:rPr>
        <w:t>发酵床养殖技术（垫草垫料）利用拌有菌种的木屑、稻壳、秸秆以及农副产物作为垫料，利用微生物酵解功能将牲畜的排泄物变粪为宝，再次利用的过程。</w:t>
      </w:r>
    </w:p>
    <w:p w:rsidR="00000000" w:rsidRDefault="00FC52AA">
      <w:pPr>
        <w:pStyle w:val="Normal0"/>
        <w:spacing w:line="360" w:lineRule="auto"/>
        <w:ind w:firstLineChars="200" w:firstLine="480"/>
        <w:rPr>
          <w:sz w:val="24"/>
          <w:szCs w:val="24"/>
        </w:rPr>
      </w:pPr>
      <w:r>
        <w:rPr>
          <w:rFonts w:ascii="宋体" w:eastAsia="宋体" w:hAnsi="宋体" w:cs="宋体" w:hint="eastAsia"/>
          <w:sz w:val="24"/>
          <w:szCs w:val="24"/>
        </w:rPr>
        <w:t>③</w:t>
      </w:r>
      <w:r>
        <w:rPr>
          <w:sz w:val="24"/>
          <w:szCs w:val="24"/>
        </w:rPr>
        <w:t>饲养牛群结构</w:t>
      </w:r>
    </w:p>
    <w:p w:rsidR="00000000" w:rsidRDefault="00FC52AA">
      <w:pPr>
        <w:pStyle w:val="Normal0"/>
        <w:spacing w:line="360" w:lineRule="auto"/>
        <w:ind w:firstLineChars="200" w:firstLine="480"/>
        <w:rPr>
          <w:rFonts w:ascii="Times New Roman" w:hAnsi="Times New Roman"/>
          <w:sz w:val="24"/>
          <w:szCs w:val="24"/>
        </w:rPr>
      </w:pPr>
      <w:r>
        <w:rPr>
          <w:rFonts w:ascii="Times New Roman" w:hAnsi="Times New Roman"/>
          <w:sz w:val="24"/>
          <w:szCs w:val="24"/>
        </w:rPr>
        <w:t>本项目常年存</w:t>
      </w:r>
      <w:r>
        <w:rPr>
          <w:rFonts w:ascii="Times New Roman" w:hAnsi="Times New Roman"/>
          <w:sz w:val="24"/>
          <w:szCs w:val="24"/>
        </w:rPr>
        <w:t>栏母牛数为</w:t>
      </w:r>
      <w:r>
        <w:rPr>
          <w:rFonts w:ascii="Times New Roman" w:hAnsi="Times New Roman"/>
          <w:sz w:val="24"/>
          <w:szCs w:val="24"/>
        </w:rPr>
        <w:t>500</w:t>
      </w:r>
      <w:r>
        <w:rPr>
          <w:rFonts w:ascii="Times New Roman" w:hAnsi="Times New Roman"/>
          <w:sz w:val="24"/>
          <w:szCs w:val="24"/>
        </w:rPr>
        <w:t>头，种公牛</w:t>
      </w:r>
      <w:r>
        <w:rPr>
          <w:rFonts w:ascii="Times New Roman" w:hAnsi="Times New Roman"/>
          <w:sz w:val="24"/>
          <w:szCs w:val="24"/>
        </w:rPr>
        <w:t>20</w:t>
      </w:r>
      <w:r>
        <w:rPr>
          <w:rFonts w:ascii="Times New Roman" w:hAnsi="Times New Roman"/>
          <w:sz w:val="24"/>
          <w:szCs w:val="24"/>
        </w:rPr>
        <w:t>头；每头母牛年产</w:t>
      </w:r>
      <w:r>
        <w:rPr>
          <w:rFonts w:ascii="Times New Roman" w:hAnsi="Times New Roman"/>
          <w:sz w:val="24"/>
          <w:szCs w:val="24"/>
        </w:rPr>
        <w:t>1</w:t>
      </w:r>
      <w:r>
        <w:rPr>
          <w:rFonts w:ascii="Times New Roman" w:hAnsi="Times New Roman"/>
          <w:sz w:val="24"/>
          <w:szCs w:val="24"/>
        </w:rPr>
        <w:t>胎，每胎产牛犊为</w:t>
      </w:r>
      <w:r>
        <w:rPr>
          <w:rFonts w:ascii="Times New Roman" w:hAnsi="Times New Roman"/>
          <w:sz w:val="24"/>
          <w:szCs w:val="24"/>
        </w:rPr>
        <w:t>1</w:t>
      </w:r>
      <w:r>
        <w:rPr>
          <w:rFonts w:ascii="Times New Roman" w:hAnsi="Times New Roman"/>
          <w:sz w:val="24"/>
          <w:szCs w:val="24"/>
        </w:rPr>
        <w:t>头计，外购育肥牛育肥周期为</w:t>
      </w:r>
      <w:r>
        <w:rPr>
          <w:rFonts w:ascii="Times New Roman" w:hAnsi="Times New Roman"/>
          <w:sz w:val="24"/>
          <w:szCs w:val="24"/>
        </w:rPr>
        <w:t>6</w:t>
      </w:r>
      <w:r>
        <w:rPr>
          <w:rFonts w:ascii="Times New Roman" w:hAnsi="Times New Roman"/>
          <w:sz w:val="24"/>
          <w:szCs w:val="24"/>
        </w:rPr>
        <w:t>个月（进场体重</w:t>
      </w:r>
      <w:r>
        <w:rPr>
          <w:rFonts w:ascii="Times New Roman" w:hAnsi="Times New Roman"/>
          <w:sz w:val="24"/>
          <w:szCs w:val="24"/>
        </w:rPr>
        <w:t>300~400kg</w:t>
      </w:r>
      <w:r>
        <w:rPr>
          <w:rFonts w:ascii="Times New Roman" w:hAnsi="Times New Roman"/>
          <w:sz w:val="24"/>
          <w:szCs w:val="24"/>
        </w:rPr>
        <w:t>，出场体重为</w:t>
      </w:r>
      <w:r>
        <w:rPr>
          <w:rFonts w:ascii="Times New Roman" w:hAnsi="Times New Roman"/>
          <w:sz w:val="24"/>
          <w:szCs w:val="24"/>
        </w:rPr>
        <w:t>600kg</w:t>
      </w:r>
      <w:r>
        <w:rPr>
          <w:rFonts w:ascii="Times New Roman" w:hAnsi="Times New Roman"/>
          <w:sz w:val="24"/>
          <w:szCs w:val="24"/>
        </w:rPr>
        <w:t>），自产牛犊育肥周期约为</w:t>
      </w:r>
      <w:r>
        <w:rPr>
          <w:rFonts w:ascii="Times New Roman" w:hAnsi="Times New Roman"/>
          <w:sz w:val="24"/>
          <w:szCs w:val="24"/>
        </w:rPr>
        <w:t>18</w:t>
      </w:r>
      <w:r>
        <w:rPr>
          <w:rFonts w:ascii="Times New Roman" w:hAnsi="Times New Roman"/>
          <w:sz w:val="24"/>
          <w:szCs w:val="24"/>
        </w:rPr>
        <w:t>个月，外购育肥牛常年存栏量为</w:t>
      </w:r>
      <w:r>
        <w:rPr>
          <w:rFonts w:ascii="Times New Roman" w:hAnsi="Times New Roman"/>
          <w:sz w:val="24"/>
          <w:szCs w:val="24"/>
        </w:rPr>
        <w:t>9000</w:t>
      </w:r>
      <w:r>
        <w:rPr>
          <w:rFonts w:ascii="Times New Roman" w:hAnsi="Times New Roman"/>
          <w:sz w:val="24"/>
          <w:szCs w:val="24"/>
        </w:rPr>
        <w:t>头；自产育肥牛犊常年存栏量为</w:t>
      </w:r>
      <w:r>
        <w:rPr>
          <w:rFonts w:ascii="Times New Roman" w:hAnsi="Times New Roman"/>
          <w:sz w:val="24"/>
          <w:szCs w:val="24"/>
        </w:rPr>
        <w:t>500</w:t>
      </w:r>
      <w:r>
        <w:rPr>
          <w:rFonts w:ascii="Times New Roman" w:hAnsi="Times New Roman"/>
          <w:sz w:val="24"/>
          <w:szCs w:val="24"/>
        </w:rPr>
        <w:t>头，能繁母牛常年存栏量为</w:t>
      </w:r>
      <w:r>
        <w:rPr>
          <w:rFonts w:ascii="Times New Roman" w:hAnsi="Times New Roman"/>
          <w:sz w:val="24"/>
          <w:szCs w:val="24"/>
        </w:rPr>
        <w:t>500</w:t>
      </w:r>
      <w:r>
        <w:rPr>
          <w:rFonts w:ascii="Times New Roman" w:hAnsi="Times New Roman"/>
          <w:sz w:val="24"/>
          <w:szCs w:val="24"/>
        </w:rPr>
        <w:t>头，最大可达到年出栏</w:t>
      </w:r>
      <w:r>
        <w:rPr>
          <w:rFonts w:ascii="Times New Roman" w:hAnsi="Times New Roman"/>
          <w:sz w:val="24"/>
          <w:szCs w:val="24"/>
        </w:rPr>
        <w:t>15000</w:t>
      </w:r>
      <w:r>
        <w:rPr>
          <w:rFonts w:ascii="Times New Roman" w:hAnsi="Times New Roman"/>
          <w:sz w:val="24"/>
          <w:szCs w:val="24"/>
        </w:rPr>
        <w:t>头商品牛（其中</w:t>
      </w:r>
      <w:r>
        <w:rPr>
          <w:rFonts w:ascii="Times New Roman" w:hAnsi="Times New Roman"/>
          <w:sz w:val="24"/>
          <w:szCs w:val="24"/>
        </w:rPr>
        <w:t>14480</w:t>
      </w:r>
      <w:r>
        <w:rPr>
          <w:rFonts w:ascii="Times New Roman" w:hAnsi="Times New Roman"/>
          <w:sz w:val="24"/>
          <w:szCs w:val="24"/>
        </w:rPr>
        <w:t>头为外购架子牛育肥，</w:t>
      </w:r>
      <w:r>
        <w:rPr>
          <w:rFonts w:ascii="Times New Roman" w:hAnsi="Times New Roman"/>
          <w:sz w:val="24"/>
          <w:szCs w:val="24"/>
        </w:rPr>
        <w:t>500</w:t>
      </w:r>
      <w:r>
        <w:rPr>
          <w:rFonts w:ascii="Times New Roman" w:hAnsi="Times New Roman"/>
          <w:sz w:val="24"/>
          <w:szCs w:val="24"/>
        </w:rPr>
        <w:t>头为自产仔牛育肥）。因此，项目常年存栏量为</w:t>
      </w:r>
      <w:r>
        <w:rPr>
          <w:rFonts w:ascii="Times New Roman" w:hAnsi="Times New Roman"/>
          <w:sz w:val="24"/>
          <w:szCs w:val="24"/>
        </w:rPr>
        <w:t>10000</w:t>
      </w:r>
      <w:r>
        <w:rPr>
          <w:rFonts w:ascii="Times New Roman" w:hAnsi="Times New Roman"/>
          <w:sz w:val="24"/>
          <w:szCs w:val="24"/>
        </w:rPr>
        <w:t>头，其中：成年牛</w:t>
      </w:r>
      <w:r>
        <w:rPr>
          <w:rFonts w:ascii="Times New Roman" w:hAnsi="Times New Roman"/>
          <w:sz w:val="24"/>
          <w:szCs w:val="24"/>
        </w:rPr>
        <w:t>500</w:t>
      </w:r>
      <w:r>
        <w:rPr>
          <w:rFonts w:ascii="Times New Roman" w:hAnsi="Times New Roman"/>
          <w:sz w:val="24"/>
          <w:szCs w:val="24"/>
        </w:rPr>
        <w:t>头、育肥牛</w:t>
      </w:r>
      <w:r>
        <w:rPr>
          <w:rFonts w:ascii="Times New Roman" w:hAnsi="Times New Roman"/>
          <w:sz w:val="24"/>
          <w:szCs w:val="24"/>
        </w:rPr>
        <w:t>8980</w:t>
      </w:r>
      <w:r>
        <w:rPr>
          <w:rFonts w:ascii="Times New Roman" w:hAnsi="Times New Roman"/>
          <w:sz w:val="24"/>
          <w:szCs w:val="24"/>
        </w:rPr>
        <w:t>头、牛犊</w:t>
      </w:r>
      <w:r>
        <w:rPr>
          <w:rFonts w:ascii="Times New Roman" w:hAnsi="Times New Roman"/>
          <w:sz w:val="24"/>
          <w:szCs w:val="24"/>
        </w:rPr>
        <w:t>500</w:t>
      </w:r>
      <w:r>
        <w:rPr>
          <w:rFonts w:ascii="Times New Roman" w:hAnsi="Times New Roman"/>
          <w:sz w:val="24"/>
          <w:szCs w:val="24"/>
        </w:rPr>
        <w:t>头，种公牛</w:t>
      </w:r>
      <w:r>
        <w:rPr>
          <w:rFonts w:ascii="Times New Roman" w:hAnsi="Times New Roman"/>
          <w:sz w:val="24"/>
          <w:szCs w:val="24"/>
        </w:rPr>
        <w:t>20</w:t>
      </w:r>
      <w:r>
        <w:rPr>
          <w:rFonts w:ascii="Times New Roman" w:hAnsi="Times New Roman"/>
          <w:sz w:val="24"/>
          <w:szCs w:val="24"/>
        </w:rPr>
        <w:t>头。</w:t>
      </w:r>
    </w:p>
    <w:p w:rsidR="00000000" w:rsidRDefault="00FC52AA">
      <w:pPr>
        <w:pStyle w:val="2"/>
        <w:numPr>
          <w:ilvl w:val="0"/>
          <w:numId w:val="0"/>
        </w:numPr>
        <w:adjustRightInd w:val="0"/>
        <w:snapToGrid w:val="0"/>
        <w:spacing w:beforeLines="50" w:afterLines="50" w:line="520" w:lineRule="exact"/>
        <w:ind w:left="576" w:hanging="576"/>
        <w:rPr>
          <w:rFonts w:ascii="Times New Roman" w:eastAsia="宋体" w:hAnsi="Times New Roman"/>
        </w:rPr>
      </w:pPr>
      <w:bookmarkStart w:id="49" w:name="_Toc4514898"/>
      <w:r>
        <w:rPr>
          <w:rFonts w:ascii="Times New Roman" w:eastAsia="宋体" w:hAnsi="Times New Roman"/>
        </w:rPr>
        <w:lastRenderedPageBreak/>
        <w:t>3.2</w:t>
      </w:r>
      <w:r>
        <w:rPr>
          <w:rFonts w:ascii="Times New Roman" w:eastAsia="宋体" w:hAnsi="Times New Roman"/>
        </w:rPr>
        <w:t>工程污染源分析</w:t>
      </w:r>
      <w:bookmarkEnd w:id="49"/>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3.2.</w:t>
      </w:r>
      <w:r>
        <w:rPr>
          <w:sz w:val="28"/>
          <w:szCs w:val="28"/>
        </w:rPr>
        <w:t>1</w:t>
      </w:r>
      <w:r>
        <w:rPr>
          <w:sz w:val="28"/>
          <w:szCs w:val="28"/>
        </w:rPr>
        <w:t>施工期排污分析</w:t>
      </w:r>
    </w:p>
    <w:p w:rsidR="00000000" w:rsidRDefault="00FC52AA">
      <w:pPr>
        <w:spacing w:line="360" w:lineRule="auto"/>
        <w:ind w:firstLineChars="200" w:firstLine="482"/>
        <w:jc w:val="left"/>
        <w:rPr>
          <w:b/>
          <w:sz w:val="24"/>
        </w:rPr>
      </w:pPr>
      <w:r>
        <w:rPr>
          <w:b/>
          <w:sz w:val="24"/>
        </w:rPr>
        <w:t>1</w:t>
      </w:r>
      <w:r>
        <w:rPr>
          <w:b/>
          <w:sz w:val="24"/>
        </w:rPr>
        <w:t>、大气污染物</w:t>
      </w:r>
    </w:p>
    <w:p w:rsidR="00000000" w:rsidRDefault="00FC52AA">
      <w:pPr>
        <w:widowControl/>
        <w:spacing w:line="360" w:lineRule="auto"/>
        <w:ind w:firstLineChars="200" w:firstLine="480"/>
        <w:rPr>
          <w:sz w:val="24"/>
        </w:rPr>
      </w:pPr>
      <w:r>
        <w:rPr>
          <w:sz w:val="24"/>
        </w:rPr>
        <w:t>施工期大气污染物主要来源于施工扬尘，其次有运输管线开挖、施工车辆、挖掘机运行产生的废气。</w:t>
      </w:r>
    </w:p>
    <w:p w:rsidR="00000000" w:rsidRDefault="00FC52AA">
      <w:pPr>
        <w:widowControl/>
        <w:spacing w:line="360" w:lineRule="auto"/>
        <w:ind w:firstLineChars="200" w:firstLine="480"/>
        <w:rPr>
          <w:sz w:val="24"/>
        </w:rPr>
      </w:pPr>
      <w:r>
        <w:rPr>
          <w:sz w:val="24"/>
        </w:rPr>
        <w:t>由于在施工过程中，土质一般较松散，因此，在大风、天气干燥，在多风少雨季节气象条件下施工场地的地面扬尘可能对项目邻近的区域产生较大的影响。</w:t>
      </w:r>
    </w:p>
    <w:p w:rsidR="00000000" w:rsidRDefault="00FC52AA">
      <w:pPr>
        <w:widowControl/>
        <w:spacing w:line="360" w:lineRule="auto"/>
        <w:ind w:firstLineChars="200" w:firstLine="480"/>
        <w:rPr>
          <w:sz w:val="24"/>
        </w:rPr>
      </w:pPr>
      <w:r>
        <w:rPr>
          <w:sz w:val="24"/>
        </w:rPr>
        <w:t>建设施工过程中，土石方挖掘阶段最易产生扬尘。扬尘产生几率与土方的含水率、土壤粒度、风向、风速、湿度及土方回填时间等密切相关，据资料介绍，当灰尘含水率为</w:t>
      </w:r>
      <w:r>
        <w:rPr>
          <w:sz w:val="24"/>
        </w:rPr>
        <w:t>0.5%</w:t>
      </w:r>
      <w:r>
        <w:rPr>
          <w:sz w:val="24"/>
        </w:rPr>
        <w:t>时，其启动风速为</w:t>
      </w:r>
      <w:r>
        <w:rPr>
          <w:sz w:val="24"/>
        </w:rPr>
        <w:t>4.6m/s</w:t>
      </w:r>
      <w:r>
        <w:rPr>
          <w:sz w:val="24"/>
        </w:rPr>
        <w:t>。根据当地条件分析，一般情况下，施工过程中土方的挖掘和回填不会形</w:t>
      </w:r>
      <w:r>
        <w:rPr>
          <w:sz w:val="24"/>
        </w:rPr>
        <w:t>成大的扬尘。但春季由于风力相对较大，有可能在小范围内形成扬尘，对周围空气质量造成不利影响。</w:t>
      </w:r>
    </w:p>
    <w:p w:rsidR="00000000" w:rsidRDefault="00FC52AA">
      <w:pPr>
        <w:widowControl/>
        <w:spacing w:line="360" w:lineRule="auto"/>
        <w:ind w:firstLineChars="200" w:firstLine="480"/>
        <w:rPr>
          <w:sz w:val="24"/>
        </w:rPr>
      </w:pPr>
      <w:r>
        <w:rPr>
          <w:sz w:val="24"/>
        </w:rPr>
        <w:t>据类比资料调查，在风速为</w:t>
      </w:r>
      <w:r>
        <w:rPr>
          <w:sz w:val="24"/>
        </w:rPr>
        <w:t>4.6m/s</w:t>
      </w:r>
      <w:r>
        <w:rPr>
          <w:sz w:val="24"/>
        </w:rPr>
        <w:t>时，施工现场下风向不同距离的扬尘浓度见表</w:t>
      </w:r>
      <w:r>
        <w:rPr>
          <w:sz w:val="24"/>
        </w:rPr>
        <w:t>3.2-1</w:t>
      </w:r>
      <w:r>
        <w:rPr>
          <w:sz w:val="24"/>
        </w:rPr>
        <w:t>。</w:t>
      </w:r>
    </w:p>
    <w:p w:rsidR="00000000" w:rsidRDefault="00FC52AA">
      <w:pPr>
        <w:pStyle w:val="affd"/>
        <w:rPr>
          <w:sz w:val="24"/>
          <w:szCs w:val="24"/>
        </w:rPr>
      </w:pPr>
      <w:r>
        <w:rPr>
          <w:sz w:val="24"/>
          <w:szCs w:val="24"/>
        </w:rPr>
        <w:t>表</w:t>
      </w:r>
      <w:r>
        <w:rPr>
          <w:sz w:val="24"/>
          <w:szCs w:val="24"/>
        </w:rPr>
        <w:t>3.2-1</w:t>
      </w:r>
      <w:r>
        <w:rPr>
          <w:sz w:val="24"/>
          <w:szCs w:val="24"/>
        </w:rPr>
        <w:t>施工现场下风向不同距离的扬尘浓度</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173"/>
        <w:gridCol w:w="1102"/>
        <w:gridCol w:w="1300"/>
        <w:gridCol w:w="1312"/>
        <w:gridCol w:w="1392"/>
        <w:gridCol w:w="1250"/>
      </w:tblGrid>
      <w:tr w:rsidR="00000000">
        <w:trPr>
          <w:trHeight w:val="340"/>
        </w:trPr>
        <w:tc>
          <w:tcPr>
            <w:tcW w:w="2173" w:type="dxa"/>
            <w:vAlign w:val="center"/>
          </w:tcPr>
          <w:p w:rsidR="00000000" w:rsidRDefault="00FC52AA">
            <w:pPr>
              <w:jc w:val="center"/>
            </w:pPr>
            <w:r>
              <w:t>污染物浓度及距离</w:t>
            </w:r>
          </w:p>
        </w:tc>
        <w:tc>
          <w:tcPr>
            <w:tcW w:w="1102" w:type="dxa"/>
            <w:vAlign w:val="center"/>
          </w:tcPr>
          <w:p w:rsidR="00000000" w:rsidRDefault="00FC52AA">
            <w:pPr>
              <w:jc w:val="center"/>
            </w:pPr>
            <w:r>
              <w:t>1m</w:t>
            </w:r>
          </w:p>
        </w:tc>
        <w:tc>
          <w:tcPr>
            <w:tcW w:w="1300" w:type="dxa"/>
            <w:vAlign w:val="center"/>
          </w:tcPr>
          <w:p w:rsidR="00000000" w:rsidRDefault="00FC52AA">
            <w:pPr>
              <w:jc w:val="center"/>
            </w:pPr>
            <w:r>
              <w:t>25m</w:t>
            </w:r>
          </w:p>
        </w:tc>
        <w:tc>
          <w:tcPr>
            <w:tcW w:w="1312" w:type="dxa"/>
            <w:vAlign w:val="center"/>
          </w:tcPr>
          <w:p w:rsidR="00000000" w:rsidRDefault="00FC52AA">
            <w:pPr>
              <w:jc w:val="center"/>
            </w:pPr>
            <w:r>
              <w:t>50m</w:t>
            </w:r>
          </w:p>
        </w:tc>
        <w:tc>
          <w:tcPr>
            <w:tcW w:w="1392" w:type="dxa"/>
            <w:vAlign w:val="center"/>
          </w:tcPr>
          <w:p w:rsidR="00000000" w:rsidRDefault="00FC52AA">
            <w:pPr>
              <w:jc w:val="center"/>
            </w:pPr>
            <w:r>
              <w:t>80m</w:t>
            </w:r>
          </w:p>
        </w:tc>
        <w:tc>
          <w:tcPr>
            <w:tcW w:w="1250" w:type="dxa"/>
            <w:vAlign w:val="center"/>
          </w:tcPr>
          <w:p w:rsidR="00000000" w:rsidRDefault="00FC52AA">
            <w:pPr>
              <w:jc w:val="center"/>
            </w:pPr>
            <w:r>
              <w:t>150m</w:t>
            </w:r>
          </w:p>
        </w:tc>
      </w:tr>
      <w:tr w:rsidR="00000000">
        <w:trPr>
          <w:trHeight w:val="340"/>
        </w:trPr>
        <w:tc>
          <w:tcPr>
            <w:tcW w:w="2173" w:type="dxa"/>
            <w:vAlign w:val="center"/>
          </w:tcPr>
          <w:p w:rsidR="00000000" w:rsidRDefault="00FC52AA">
            <w:pPr>
              <w:jc w:val="center"/>
            </w:pPr>
            <w:r>
              <w:t>TSP</w:t>
            </w:r>
          </w:p>
        </w:tc>
        <w:tc>
          <w:tcPr>
            <w:tcW w:w="1102" w:type="dxa"/>
            <w:vAlign w:val="center"/>
          </w:tcPr>
          <w:p w:rsidR="00000000" w:rsidRDefault="00FC52AA">
            <w:pPr>
              <w:jc w:val="center"/>
            </w:pPr>
            <w:r>
              <w:t>3.744</w:t>
            </w:r>
          </w:p>
        </w:tc>
        <w:tc>
          <w:tcPr>
            <w:tcW w:w="1300" w:type="dxa"/>
            <w:vAlign w:val="center"/>
          </w:tcPr>
          <w:p w:rsidR="00000000" w:rsidRDefault="00FC52AA">
            <w:pPr>
              <w:jc w:val="center"/>
            </w:pPr>
            <w:r>
              <w:t>1.630</w:t>
            </w:r>
          </w:p>
        </w:tc>
        <w:tc>
          <w:tcPr>
            <w:tcW w:w="1312" w:type="dxa"/>
            <w:vAlign w:val="center"/>
          </w:tcPr>
          <w:p w:rsidR="00000000" w:rsidRDefault="00FC52AA">
            <w:pPr>
              <w:jc w:val="center"/>
            </w:pPr>
            <w:r>
              <w:t>0.785</w:t>
            </w:r>
          </w:p>
        </w:tc>
        <w:tc>
          <w:tcPr>
            <w:tcW w:w="1392" w:type="dxa"/>
            <w:vAlign w:val="center"/>
          </w:tcPr>
          <w:p w:rsidR="00000000" w:rsidRDefault="00FC52AA">
            <w:pPr>
              <w:jc w:val="center"/>
            </w:pPr>
            <w:r>
              <w:t>0.496</w:t>
            </w:r>
          </w:p>
        </w:tc>
        <w:tc>
          <w:tcPr>
            <w:tcW w:w="1250" w:type="dxa"/>
            <w:vAlign w:val="center"/>
          </w:tcPr>
          <w:p w:rsidR="00000000" w:rsidRDefault="00FC52AA">
            <w:pPr>
              <w:jc w:val="center"/>
            </w:pPr>
            <w:r>
              <w:t>0.246</w:t>
            </w:r>
          </w:p>
        </w:tc>
      </w:tr>
    </w:tbl>
    <w:p w:rsidR="00000000" w:rsidRDefault="00FC52AA">
      <w:pPr>
        <w:widowControl/>
        <w:spacing w:beforeLines="50" w:line="360" w:lineRule="auto"/>
        <w:ind w:firstLineChars="200" w:firstLine="480"/>
        <w:rPr>
          <w:sz w:val="24"/>
        </w:rPr>
      </w:pPr>
      <w:r>
        <w:rPr>
          <w:sz w:val="24"/>
        </w:rPr>
        <w:t>（</w:t>
      </w:r>
      <w:r>
        <w:rPr>
          <w:sz w:val="24"/>
        </w:rPr>
        <w:t>2</w:t>
      </w:r>
      <w:r>
        <w:rPr>
          <w:sz w:val="24"/>
        </w:rPr>
        <w:t>）施工机械废气</w:t>
      </w:r>
    </w:p>
    <w:p w:rsidR="00000000" w:rsidRDefault="00FC52AA">
      <w:pPr>
        <w:widowControl/>
        <w:spacing w:line="360" w:lineRule="auto"/>
        <w:ind w:firstLineChars="200" w:firstLine="480"/>
        <w:jc w:val="left"/>
        <w:rPr>
          <w:spacing w:val="8"/>
          <w:kern w:val="0"/>
          <w:sz w:val="24"/>
        </w:rPr>
      </w:pPr>
      <w:r>
        <w:rPr>
          <w:sz w:val="24"/>
        </w:rPr>
        <w:t>在工程施工期间，施工中的挖掘机、推土机等车辆设备会产生一定量的废气，属无组织排放，对周边环境会产生一定量的影响，排放量很小，对周边环境</w:t>
      </w:r>
      <w:r>
        <w:rPr>
          <w:sz w:val="24"/>
        </w:rPr>
        <w:t>影响很小。</w:t>
      </w:r>
    </w:p>
    <w:p w:rsidR="00000000" w:rsidRDefault="00FC52AA">
      <w:pPr>
        <w:spacing w:line="360" w:lineRule="auto"/>
        <w:ind w:firstLineChars="200" w:firstLine="482"/>
        <w:jc w:val="left"/>
        <w:rPr>
          <w:b/>
          <w:sz w:val="24"/>
        </w:rPr>
      </w:pPr>
      <w:r>
        <w:rPr>
          <w:b/>
          <w:sz w:val="24"/>
        </w:rPr>
        <w:t>2</w:t>
      </w:r>
      <w:r>
        <w:rPr>
          <w:b/>
          <w:sz w:val="24"/>
        </w:rPr>
        <w:t>、废水污染源</w:t>
      </w:r>
    </w:p>
    <w:p w:rsidR="00000000" w:rsidRDefault="00FC52AA">
      <w:pPr>
        <w:widowControl/>
        <w:spacing w:line="360" w:lineRule="auto"/>
        <w:ind w:firstLineChars="200" w:firstLine="480"/>
        <w:rPr>
          <w:sz w:val="24"/>
        </w:rPr>
      </w:pPr>
      <w:r>
        <w:rPr>
          <w:sz w:val="24"/>
        </w:rPr>
        <w:t>1</w:t>
      </w:r>
      <w:r>
        <w:rPr>
          <w:sz w:val="24"/>
        </w:rPr>
        <w:t>）生活污水</w:t>
      </w:r>
    </w:p>
    <w:p w:rsidR="00000000" w:rsidRDefault="00FC52AA">
      <w:pPr>
        <w:widowControl/>
        <w:spacing w:line="360" w:lineRule="auto"/>
        <w:ind w:firstLineChars="200" w:firstLine="480"/>
        <w:rPr>
          <w:sz w:val="24"/>
        </w:rPr>
      </w:pPr>
      <w:r>
        <w:rPr>
          <w:sz w:val="24"/>
        </w:rPr>
        <w:t>施工人员</w:t>
      </w:r>
      <w:r>
        <w:rPr>
          <w:sz w:val="24"/>
        </w:rPr>
        <w:t>110</w:t>
      </w:r>
      <w:r>
        <w:rPr>
          <w:sz w:val="24"/>
        </w:rPr>
        <w:t>人平均每人每天生活用水量按</w:t>
      </w:r>
      <w:r>
        <w:rPr>
          <w:sz w:val="24"/>
        </w:rPr>
        <w:t>50L</w:t>
      </w:r>
      <w:r>
        <w:rPr>
          <w:sz w:val="24"/>
        </w:rPr>
        <w:t>计（施工人员均为附近居民，施工厂场地不设置施工营地），污水排放系数取</w:t>
      </w:r>
      <w:r>
        <w:rPr>
          <w:sz w:val="24"/>
        </w:rPr>
        <w:t>0.8</w:t>
      </w:r>
      <w:r>
        <w:rPr>
          <w:sz w:val="24"/>
        </w:rPr>
        <w:t>，则按下述公式计算可得每个施工人员每天产生的生活污水量。</w:t>
      </w:r>
    </w:p>
    <w:p w:rsidR="00000000" w:rsidRDefault="00FC52AA">
      <w:pPr>
        <w:widowControl/>
        <w:spacing w:line="360" w:lineRule="auto"/>
        <w:ind w:firstLineChars="200" w:firstLine="480"/>
        <w:rPr>
          <w:sz w:val="24"/>
        </w:rPr>
      </w:pPr>
      <w:r>
        <w:rPr>
          <w:sz w:val="24"/>
        </w:rPr>
        <w:t>生活污水量：</w:t>
      </w:r>
    </w:p>
    <w:p w:rsidR="00000000" w:rsidRDefault="00FC52AA">
      <w:pPr>
        <w:widowControl/>
        <w:spacing w:line="360" w:lineRule="auto"/>
        <w:ind w:firstLineChars="750" w:firstLine="1800"/>
        <w:jc w:val="left"/>
        <w:rPr>
          <w:sz w:val="24"/>
        </w:rPr>
      </w:pPr>
      <w:r>
        <w:rPr>
          <w:sz w:val="24"/>
        </w:rPr>
        <w:t>Q</w:t>
      </w:r>
      <w:r>
        <w:rPr>
          <w:sz w:val="24"/>
          <w:vertAlign w:val="subscript"/>
        </w:rPr>
        <w:t>s</w:t>
      </w:r>
      <w:r>
        <w:rPr>
          <w:sz w:val="24"/>
        </w:rPr>
        <w:t>=</w:t>
      </w:r>
      <w:r>
        <w:rPr>
          <w:sz w:val="24"/>
        </w:rPr>
        <w:t>（</w:t>
      </w:r>
      <w:r>
        <w:rPr>
          <w:sz w:val="24"/>
        </w:rPr>
        <w:t>k×q</w:t>
      </w:r>
      <w:r>
        <w:rPr>
          <w:sz w:val="24"/>
          <w:vertAlign w:val="subscript"/>
        </w:rPr>
        <w:t>1</w:t>
      </w:r>
      <w:r>
        <w:rPr>
          <w:sz w:val="24"/>
        </w:rPr>
        <w:t>）</w:t>
      </w:r>
      <w:r>
        <w:rPr>
          <w:sz w:val="24"/>
        </w:rPr>
        <w:t>/1000</w:t>
      </w:r>
      <w:r>
        <w:rPr>
          <w:sz w:val="24"/>
        </w:rPr>
        <w:t></w:t>
      </w:r>
    </w:p>
    <w:p w:rsidR="00000000" w:rsidRDefault="00FC52AA">
      <w:pPr>
        <w:widowControl/>
        <w:spacing w:line="360" w:lineRule="auto"/>
        <w:ind w:firstLineChars="200" w:firstLine="480"/>
        <w:jc w:val="left"/>
        <w:rPr>
          <w:sz w:val="24"/>
        </w:rPr>
      </w:pPr>
      <w:r>
        <w:rPr>
          <w:sz w:val="24"/>
        </w:rPr>
        <w:t>式中：</w:t>
      </w:r>
      <w:r>
        <w:rPr>
          <w:sz w:val="24"/>
        </w:rPr>
        <w:t xml:space="preserve"> Q</w:t>
      </w:r>
      <w:r>
        <w:rPr>
          <w:sz w:val="24"/>
          <w:vertAlign w:val="subscript"/>
        </w:rPr>
        <w:t>S</w:t>
      </w:r>
      <w:r>
        <w:rPr>
          <w:sz w:val="24"/>
        </w:rPr>
        <w:t>──</w:t>
      </w:r>
      <w:r>
        <w:rPr>
          <w:sz w:val="24"/>
        </w:rPr>
        <w:t>每人每天生活污水排放量</w:t>
      </w:r>
      <w:r>
        <w:rPr>
          <w:sz w:val="24"/>
        </w:rPr>
        <w:t>(m</w:t>
      </w:r>
      <w:r>
        <w:rPr>
          <w:sz w:val="24"/>
          <w:vertAlign w:val="superscript"/>
        </w:rPr>
        <w:t>3</w:t>
      </w:r>
      <w:r>
        <w:rPr>
          <w:sz w:val="24"/>
        </w:rPr>
        <w:t>/</w:t>
      </w:r>
      <w:r>
        <w:rPr>
          <w:sz w:val="24"/>
        </w:rPr>
        <w:t>人</w:t>
      </w:r>
      <w:r>
        <w:rPr>
          <w:sz w:val="24"/>
        </w:rPr>
        <w:t>·d)</w:t>
      </w:r>
      <w:r>
        <w:rPr>
          <w:sz w:val="24"/>
        </w:rPr>
        <w:t>；</w:t>
      </w:r>
    </w:p>
    <w:p w:rsidR="00000000" w:rsidRDefault="00FC52AA">
      <w:pPr>
        <w:widowControl/>
        <w:spacing w:line="360" w:lineRule="auto"/>
        <w:ind w:firstLineChars="550" w:firstLine="1320"/>
        <w:jc w:val="left"/>
        <w:rPr>
          <w:sz w:val="24"/>
        </w:rPr>
      </w:pPr>
      <w:r>
        <w:rPr>
          <w:sz w:val="24"/>
        </w:rPr>
        <w:t>k ──</w:t>
      </w:r>
      <w:r>
        <w:rPr>
          <w:sz w:val="24"/>
        </w:rPr>
        <w:t>生活污水排放系数</w:t>
      </w:r>
      <w:r>
        <w:rPr>
          <w:sz w:val="24"/>
        </w:rPr>
        <w:t>(0.6</w:t>
      </w:r>
      <w:r>
        <w:rPr>
          <w:sz w:val="24"/>
        </w:rPr>
        <w:t>～</w:t>
      </w:r>
      <w:r>
        <w:rPr>
          <w:sz w:val="24"/>
        </w:rPr>
        <w:t>0.9)</w:t>
      </w:r>
      <w:r>
        <w:rPr>
          <w:sz w:val="24"/>
        </w:rPr>
        <w:t>，取</w:t>
      </w:r>
      <w:r>
        <w:rPr>
          <w:sz w:val="24"/>
        </w:rPr>
        <w:t>0.8</w:t>
      </w:r>
      <w:r>
        <w:rPr>
          <w:sz w:val="24"/>
        </w:rPr>
        <w:t>；</w:t>
      </w:r>
    </w:p>
    <w:p w:rsidR="00000000" w:rsidRDefault="00FC52AA">
      <w:pPr>
        <w:widowControl/>
        <w:spacing w:line="360" w:lineRule="auto"/>
        <w:ind w:firstLineChars="550" w:firstLine="1320"/>
        <w:jc w:val="left"/>
        <w:rPr>
          <w:sz w:val="24"/>
        </w:rPr>
      </w:pPr>
      <w:r>
        <w:rPr>
          <w:sz w:val="24"/>
        </w:rPr>
        <w:lastRenderedPageBreak/>
        <w:t>q</w:t>
      </w:r>
      <w:r>
        <w:rPr>
          <w:sz w:val="24"/>
          <w:vertAlign w:val="subscript"/>
        </w:rPr>
        <w:t xml:space="preserve">1 </w:t>
      </w:r>
      <w:r>
        <w:rPr>
          <w:sz w:val="24"/>
        </w:rPr>
        <w:t>──</w:t>
      </w:r>
      <w:r>
        <w:rPr>
          <w:sz w:val="24"/>
        </w:rPr>
        <w:t>每人每天生活用水量定额</w:t>
      </w:r>
      <w:r>
        <w:rPr>
          <w:sz w:val="24"/>
        </w:rPr>
        <w:t>(L/</w:t>
      </w:r>
      <w:r>
        <w:rPr>
          <w:sz w:val="24"/>
        </w:rPr>
        <w:t>人</w:t>
      </w:r>
      <w:r>
        <w:rPr>
          <w:sz w:val="24"/>
        </w:rPr>
        <w:t>·d)</w:t>
      </w:r>
      <w:r>
        <w:rPr>
          <w:sz w:val="24"/>
        </w:rPr>
        <w:t>。</w:t>
      </w:r>
    </w:p>
    <w:p w:rsidR="00000000" w:rsidRDefault="00FC52AA">
      <w:pPr>
        <w:widowControl/>
        <w:spacing w:line="360" w:lineRule="auto"/>
        <w:ind w:firstLineChars="200" w:firstLine="480"/>
        <w:rPr>
          <w:sz w:val="24"/>
        </w:rPr>
      </w:pPr>
      <w:r>
        <w:rPr>
          <w:sz w:val="24"/>
        </w:rPr>
        <w:t>生活污水产生量为</w:t>
      </w:r>
      <w:r>
        <w:rPr>
          <w:sz w:val="24"/>
        </w:rPr>
        <w:t>4.4m</w:t>
      </w:r>
      <w:r>
        <w:rPr>
          <w:sz w:val="24"/>
          <w:vertAlign w:val="superscript"/>
        </w:rPr>
        <w:t>3</w:t>
      </w:r>
      <w:r>
        <w:rPr>
          <w:sz w:val="24"/>
        </w:rPr>
        <w:t>/d</w:t>
      </w:r>
      <w:r>
        <w:rPr>
          <w:sz w:val="24"/>
        </w:rPr>
        <w:t>，施工周期为</w:t>
      </w:r>
      <w:r>
        <w:rPr>
          <w:sz w:val="24"/>
        </w:rPr>
        <w:t>1</w:t>
      </w:r>
      <w:r>
        <w:rPr>
          <w:sz w:val="24"/>
        </w:rPr>
        <w:t>年，则施工期产生污水量为</w:t>
      </w:r>
      <w:r>
        <w:rPr>
          <w:sz w:val="24"/>
        </w:rPr>
        <w:t>1606m</w:t>
      </w:r>
      <w:r>
        <w:rPr>
          <w:sz w:val="24"/>
          <w:vertAlign w:val="superscript"/>
        </w:rPr>
        <w:t>3</w:t>
      </w:r>
      <w:r>
        <w:rPr>
          <w:sz w:val="24"/>
        </w:rPr>
        <w:t>/</w:t>
      </w:r>
      <w:r>
        <w:rPr>
          <w:sz w:val="24"/>
        </w:rPr>
        <w:t>a</w:t>
      </w:r>
      <w:r>
        <w:rPr>
          <w:sz w:val="24"/>
        </w:rPr>
        <w:t>。施工期间施工人员的生活污水圾若不加强管理，直接排入地表会污染地下水，因此施工区的生活污水不能直接排放。未经处理的生活污水主要污染物浓度见表</w:t>
      </w:r>
      <w:r>
        <w:rPr>
          <w:sz w:val="24"/>
        </w:rPr>
        <w:t>3.2-2</w:t>
      </w:r>
      <w:r>
        <w:rPr>
          <w:sz w:val="24"/>
        </w:rPr>
        <w:t>。</w:t>
      </w:r>
    </w:p>
    <w:p w:rsidR="00000000" w:rsidRDefault="00FC52AA">
      <w:pPr>
        <w:pStyle w:val="affd"/>
        <w:ind w:firstLine="240"/>
        <w:rPr>
          <w:sz w:val="24"/>
          <w:szCs w:val="24"/>
        </w:rPr>
      </w:pPr>
      <w:r>
        <w:rPr>
          <w:sz w:val="24"/>
          <w:szCs w:val="24"/>
        </w:rPr>
        <w:t>表</w:t>
      </w:r>
      <w:r>
        <w:rPr>
          <w:sz w:val="24"/>
          <w:szCs w:val="24"/>
        </w:rPr>
        <w:t xml:space="preserve">3.2-2  </w:t>
      </w:r>
      <w:r>
        <w:rPr>
          <w:sz w:val="24"/>
          <w:szCs w:val="24"/>
        </w:rPr>
        <w:t>施工区未经处理的生活污水成分</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321"/>
        <w:gridCol w:w="1114"/>
        <w:gridCol w:w="1218"/>
        <w:gridCol w:w="1220"/>
        <w:gridCol w:w="1218"/>
        <w:gridCol w:w="1220"/>
        <w:gridCol w:w="1218"/>
      </w:tblGrid>
      <w:tr w:rsidR="00000000">
        <w:trPr>
          <w:trHeight w:val="340"/>
          <w:jc w:val="center"/>
        </w:trPr>
        <w:tc>
          <w:tcPr>
            <w:tcW w:w="1321" w:type="dxa"/>
            <w:vAlign w:val="center"/>
          </w:tcPr>
          <w:p w:rsidR="00000000" w:rsidRDefault="00FC52AA">
            <w:pPr>
              <w:widowControl/>
              <w:jc w:val="center"/>
              <w:rPr>
                <w:bCs/>
              </w:rPr>
            </w:pPr>
            <w:r>
              <w:rPr>
                <w:bCs/>
              </w:rPr>
              <w:t>污染物种类</w:t>
            </w:r>
          </w:p>
        </w:tc>
        <w:tc>
          <w:tcPr>
            <w:tcW w:w="1114" w:type="dxa"/>
            <w:vAlign w:val="center"/>
          </w:tcPr>
          <w:p w:rsidR="00000000" w:rsidRDefault="00FC52AA">
            <w:pPr>
              <w:widowControl/>
              <w:jc w:val="center"/>
              <w:rPr>
                <w:bCs/>
              </w:rPr>
            </w:pPr>
            <w:r>
              <w:rPr>
                <w:bCs/>
              </w:rPr>
              <w:t>pH</w:t>
            </w:r>
          </w:p>
        </w:tc>
        <w:tc>
          <w:tcPr>
            <w:tcW w:w="1218" w:type="dxa"/>
            <w:vAlign w:val="center"/>
          </w:tcPr>
          <w:p w:rsidR="00000000" w:rsidRDefault="00FC52AA">
            <w:pPr>
              <w:widowControl/>
              <w:jc w:val="center"/>
              <w:rPr>
                <w:bCs/>
              </w:rPr>
            </w:pPr>
            <w:r>
              <w:rPr>
                <w:bCs/>
              </w:rPr>
              <w:t>BOD</w:t>
            </w:r>
            <w:r>
              <w:rPr>
                <w:bCs/>
                <w:vertAlign w:val="subscript"/>
              </w:rPr>
              <w:t>5</w:t>
            </w:r>
          </w:p>
        </w:tc>
        <w:tc>
          <w:tcPr>
            <w:tcW w:w="1220" w:type="dxa"/>
            <w:vAlign w:val="center"/>
          </w:tcPr>
          <w:p w:rsidR="00000000" w:rsidRDefault="00FC52AA">
            <w:pPr>
              <w:widowControl/>
              <w:jc w:val="center"/>
              <w:rPr>
                <w:bCs/>
              </w:rPr>
            </w:pPr>
            <w:r>
              <w:rPr>
                <w:bCs/>
              </w:rPr>
              <w:t>COD</w:t>
            </w:r>
          </w:p>
        </w:tc>
        <w:tc>
          <w:tcPr>
            <w:tcW w:w="1218" w:type="dxa"/>
            <w:vAlign w:val="center"/>
          </w:tcPr>
          <w:p w:rsidR="00000000" w:rsidRDefault="00FC52AA">
            <w:pPr>
              <w:widowControl/>
              <w:jc w:val="center"/>
              <w:rPr>
                <w:bCs/>
              </w:rPr>
            </w:pPr>
            <w:r>
              <w:rPr>
                <w:bCs/>
              </w:rPr>
              <w:t>氨氮</w:t>
            </w:r>
          </w:p>
        </w:tc>
        <w:tc>
          <w:tcPr>
            <w:tcW w:w="1220" w:type="dxa"/>
            <w:vAlign w:val="center"/>
          </w:tcPr>
          <w:p w:rsidR="00000000" w:rsidRDefault="00FC52AA">
            <w:pPr>
              <w:widowControl/>
              <w:jc w:val="center"/>
              <w:rPr>
                <w:bCs/>
              </w:rPr>
            </w:pPr>
            <w:r>
              <w:rPr>
                <w:bCs/>
              </w:rPr>
              <w:t>SS</w:t>
            </w:r>
          </w:p>
        </w:tc>
        <w:tc>
          <w:tcPr>
            <w:tcW w:w="1218" w:type="dxa"/>
            <w:vAlign w:val="center"/>
          </w:tcPr>
          <w:p w:rsidR="00000000" w:rsidRDefault="00FC52AA">
            <w:pPr>
              <w:widowControl/>
              <w:jc w:val="center"/>
              <w:rPr>
                <w:bCs/>
              </w:rPr>
            </w:pPr>
            <w:r>
              <w:rPr>
                <w:bCs/>
              </w:rPr>
              <w:t>动植物油</w:t>
            </w:r>
          </w:p>
        </w:tc>
      </w:tr>
      <w:tr w:rsidR="00000000">
        <w:trPr>
          <w:trHeight w:val="340"/>
          <w:jc w:val="center"/>
        </w:trPr>
        <w:tc>
          <w:tcPr>
            <w:tcW w:w="1321" w:type="dxa"/>
            <w:vAlign w:val="center"/>
          </w:tcPr>
          <w:p w:rsidR="00000000" w:rsidRDefault="00FC52AA">
            <w:pPr>
              <w:widowControl/>
              <w:jc w:val="center"/>
              <w:rPr>
                <w:bCs/>
              </w:rPr>
            </w:pPr>
            <w:r>
              <w:rPr>
                <w:bCs/>
              </w:rPr>
              <w:t>浓度</w:t>
            </w:r>
            <w:r>
              <w:rPr>
                <w:bCs/>
              </w:rPr>
              <w:t>(mg/L)</w:t>
            </w:r>
          </w:p>
        </w:tc>
        <w:tc>
          <w:tcPr>
            <w:tcW w:w="1114" w:type="dxa"/>
            <w:vAlign w:val="center"/>
          </w:tcPr>
          <w:p w:rsidR="00000000" w:rsidRDefault="00FC52AA">
            <w:pPr>
              <w:widowControl/>
              <w:jc w:val="center"/>
              <w:rPr>
                <w:bCs/>
              </w:rPr>
            </w:pPr>
            <w:r>
              <w:rPr>
                <w:bCs/>
              </w:rPr>
              <w:t>6.5</w:t>
            </w:r>
            <w:r>
              <w:rPr>
                <w:bCs/>
              </w:rPr>
              <w:t>～</w:t>
            </w:r>
            <w:r>
              <w:rPr>
                <w:bCs/>
              </w:rPr>
              <w:t>9.0</w:t>
            </w:r>
          </w:p>
        </w:tc>
        <w:tc>
          <w:tcPr>
            <w:tcW w:w="1218" w:type="dxa"/>
            <w:vAlign w:val="center"/>
          </w:tcPr>
          <w:p w:rsidR="00000000" w:rsidRDefault="00FC52AA">
            <w:pPr>
              <w:widowControl/>
              <w:jc w:val="center"/>
              <w:rPr>
                <w:bCs/>
              </w:rPr>
            </w:pPr>
            <w:r>
              <w:rPr>
                <w:bCs/>
              </w:rPr>
              <w:t>100~150</w:t>
            </w:r>
          </w:p>
        </w:tc>
        <w:tc>
          <w:tcPr>
            <w:tcW w:w="1220" w:type="dxa"/>
            <w:vAlign w:val="center"/>
          </w:tcPr>
          <w:p w:rsidR="00000000" w:rsidRDefault="00FC52AA">
            <w:pPr>
              <w:widowControl/>
              <w:jc w:val="center"/>
              <w:rPr>
                <w:bCs/>
              </w:rPr>
            </w:pPr>
            <w:r>
              <w:rPr>
                <w:bCs/>
              </w:rPr>
              <w:t>200~300</w:t>
            </w:r>
          </w:p>
        </w:tc>
        <w:tc>
          <w:tcPr>
            <w:tcW w:w="1218" w:type="dxa"/>
            <w:vAlign w:val="center"/>
          </w:tcPr>
          <w:p w:rsidR="00000000" w:rsidRDefault="00FC52AA">
            <w:pPr>
              <w:widowControl/>
              <w:jc w:val="center"/>
              <w:rPr>
                <w:bCs/>
              </w:rPr>
            </w:pPr>
            <w:r>
              <w:rPr>
                <w:bCs/>
              </w:rPr>
              <w:t>10~20</w:t>
            </w:r>
          </w:p>
        </w:tc>
        <w:tc>
          <w:tcPr>
            <w:tcW w:w="1220" w:type="dxa"/>
            <w:vAlign w:val="center"/>
          </w:tcPr>
          <w:p w:rsidR="00000000" w:rsidRDefault="00FC52AA">
            <w:pPr>
              <w:widowControl/>
              <w:jc w:val="center"/>
              <w:rPr>
                <w:bCs/>
              </w:rPr>
            </w:pPr>
            <w:r>
              <w:rPr>
                <w:bCs/>
              </w:rPr>
              <w:t>20~80</w:t>
            </w:r>
          </w:p>
        </w:tc>
        <w:tc>
          <w:tcPr>
            <w:tcW w:w="1218" w:type="dxa"/>
            <w:vAlign w:val="center"/>
          </w:tcPr>
          <w:p w:rsidR="00000000" w:rsidRDefault="00FC52AA">
            <w:pPr>
              <w:widowControl/>
              <w:jc w:val="center"/>
              <w:rPr>
                <w:bCs/>
              </w:rPr>
            </w:pPr>
            <w:r>
              <w:rPr>
                <w:bCs/>
              </w:rPr>
              <w:t>50</w:t>
            </w:r>
          </w:p>
        </w:tc>
      </w:tr>
    </w:tbl>
    <w:p w:rsidR="00000000" w:rsidRDefault="00FC52AA">
      <w:pPr>
        <w:widowControl/>
        <w:spacing w:beforeLines="50" w:line="360" w:lineRule="auto"/>
        <w:ind w:firstLineChars="200" w:firstLine="480"/>
        <w:rPr>
          <w:sz w:val="24"/>
        </w:rPr>
      </w:pPr>
      <w:r>
        <w:rPr>
          <w:rFonts w:hint="eastAsia"/>
          <w:sz w:val="24"/>
        </w:rPr>
        <w:t>施工期生活污水经旱厕预处理后，作为有机肥供附近耕地使用，不外排。</w:t>
      </w:r>
    </w:p>
    <w:p w:rsidR="00000000" w:rsidRDefault="00FC52AA">
      <w:pPr>
        <w:widowControl/>
        <w:spacing w:line="360" w:lineRule="auto"/>
        <w:ind w:firstLineChars="200" w:firstLine="480"/>
        <w:rPr>
          <w:sz w:val="24"/>
        </w:rPr>
      </w:pPr>
      <w:r>
        <w:rPr>
          <w:sz w:val="24"/>
        </w:rPr>
        <w:t>2</w:t>
      </w:r>
      <w:r>
        <w:rPr>
          <w:sz w:val="24"/>
        </w:rPr>
        <w:t>）</w:t>
      </w:r>
      <w:r>
        <w:rPr>
          <w:rFonts w:hint="eastAsia"/>
          <w:sz w:val="24"/>
        </w:rPr>
        <w:t>施工</w:t>
      </w:r>
      <w:r>
        <w:rPr>
          <w:sz w:val="24"/>
        </w:rPr>
        <w:t>废水</w:t>
      </w:r>
    </w:p>
    <w:p w:rsidR="00000000" w:rsidRDefault="00FC52AA">
      <w:pPr>
        <w:spacing w:line="360" w:lineRule="auto"/>
        <w:ind w:firstLineChars="200" w:firstLine="480"/>
        <w:rPr>
          <w:rFonts w:hint="eastAsia"/>
          <w:sz w:val="24"/>
        </w:rPr>
      </w:pPr>
      <w:r>
        <w:rPr>
          <w:rFonts w:hint="eastAsia"/>
          <w:sz w:val="24"/>
        </w:rPr>
        <w:t>项目施工期的施工车辆以及施工机械保养、维修全部委托外部专业机构进行保养、</w:t>
      </w:r>
      <w:r>
        <w:rPr>
          <w:rFonts w:hint="eastAsia"/>
          <w:sz w:val="24"/>
        </w:rPr>
        <w:t>维修，不在施工现场设置保养、维修点。</w:t>
      </w:r>
      <w:r>
        <w:rPr>
          <w:sz w:val="24"/>
        </w:rPr>
        <w:t>施工废水主要包括</w:t>
      </w:r>
      <w:r>
        <w:rPr>
          <w:rFonts w:hint="eastAsia"/>
          <w:sz w:val="24"/>
        </w:rPr>
        <w:t>运输车辆冲以及施工机械冲洗废水。</w:t>
      </w:r>
    </w:p>
    <w:p w:rsidR="00000000" w:rsidRDefault="00FC52AA">
      <w:pPr>
        <w:spacing w:line="360" w:lineRule="auto"/>
        <w:ind w:firstLineChars="200" w:firstLine="480"/>
        <w:rPr>
          <w:rFonts w:hint="eastAsia"/>
          <w:sz w:val="24"/>
        </w:rPr>
      </w:pPr>
      <w:r>
        <w:rPr>
          <w:rFonts w:hint="eastAsia"/>
          <w:sz w:val="24"/>
        </w:rPr>
        <w:t>在地块出入口处设置清洗平台对运输车辆以及施工机械冲洗，废水中主要污染物为</w:t>
      </w:r>
      <w:r>
        <w:rPr>
          <w:rFonts w:hint="eastAsia"/>
          <w:sz w:val="24"/>
        </w:rPr>
        <w:t>SS</w:t>
      </w:r>
      <w:r>
        <w:rPr>
          <w:sz w:val="24"/>
        </w:rPr>
        <w:t xml:space="preserve"> 1000 mg/L</w:t>
      </w:r>
      <w:r>
        <w:rPr>
          <w:rFonts w:hint="eastAsia"/>
          <w:sz w:val="24"/>
        </w:rPr>
        <w:t>、石油类</w:t>
      </w:r>
      <w:r>
        <w:rPr>
          <w:rFonts w:hint="eastAsia"/>
          <w:sz w:val="24"/>
        </w:rPr>
        <w:t>1</w:t>
      </w:r>
      <w:r>
        <w:rPr>
          <w:sz w:val="24"/>
        </w:rPr>
        <w:t>0 mg/L</w:t>
      </w:r>
      <w:r>
        <w:rPr>
          <w:rFonts w:hint="eastAsia"/>
          <w:sz w:val="24"/>
        </w:rPr>
        <w:t>，根据调查类比废水量大约</w:t>
      </w:r>
      <w:r>
        <w:rPr>
          <w:sz w:val="24"/>
        </w:rPr>
        <w:t>6m</w:t>
      </w:r>
      <w:r>
        <w:rPr>
          <w:sz w:val="24"/>
          <w:vertAlign w:val="superscript"/>
        </w:rPr>
        <w:t>3</w:t>
      </w:r>
      <w:r>
        <w:rPr>
          <w:sz w:val="24"/>
        </w:rPr>
        <w:t>/d</w:t>
      </w:r>
      <w:r>
        <w:rPr>
          <w:rFonts w:hint="eastAsia"/>
          <w:sz w:val="24"/>
        </w:rPr>
        <w:t>，经修建的沉淀池处理后可全部回用于车辆以及施工机械冲洗或洒水抑尘。</w:t>
      </w:r>
    </w:p>
    <w:p w:rsidR="00000000" w:rsidRDefault="00FC52AA">
      <w:pPr>
        <w:spacing w:line="360" w:lineRule="auto"/>
        <w:ind w:firstLineChars="200" w:firstLine="482"/>
        <w:jc w:val="left"/>
        <w:rPr>
          <w:b/>
          <w:sz w:val="24"/>
        </w:rPr>
      </w:pPr>
      <w:r>
        <w:rPr>
          <w:b/>
          <w:sz w:val="24"/>
        </w:rPr>
        <w:t>3</w:t>
      </w:r>
      <w:r>
        <w:rPr>
          <w:b/>
          <w:sz w:val="24"/>
        </w:rPr>
        <w:t>、噪声污染源</w:t>
      </w:r>
    </w:p>
    <w:p w:rsidR="00000000" w:rsidRDefault="00FC52AA">
      <w:pPr>
        <w:widowControl/>
        <w:spacing w:line="360" w:lineRule="auto"/>
        <w:ind w:firstLineChars="200" w:firstLine="480"/>
        <w:rPr>
          <w:sz w:val="24"/>
          <w:lang w:val="zh-CN"/>
        </w:rPr>
      </w:pPr>
      <w:r>
        <w:rPr>
          <w:sz w:val="24"/>
          <w:lang w:val="zh-CN"/>
        </w:rPr>
        <w:t>项目施工过程中，挖掘机、推土机、振动泵、混凝土搅拌机等施工机械的施工噪声约</w:t>
      </w:r>
      <w:r>
        <w:rPr>
          <w:sz w:val="24"/>
          <w:lang w:val="zh-CN"/>
        </w:rPr>
        <w:t xml:space="preserve">75-110 </w:t>
      </w:r>
      <w:r>
        <w:rPr>
          <w:sz w:val="24"/>
          <w:lang w:val="zh-CN"/>
        </w:rPr>
        <w:t>分贝，这些设备的运转将影响施工场地周围区域声环境质量。主要噪声源及其声级见表</w:t>
      </w:r>
      <w:r>
        <w:rPr>
          <w:sz w:val="24"/>
          <w:lang w:val="zh-CN"/>
        </w:rPr>
        <w:t>3.2-3</w:t>
      </w:r>
      <w:r>
        <w:rPr>
          <w:sz w:val="24"/>
          <w:lang w:val="zh-CN"/>
        </w:rPr>
        <w:t>，施工各阶段的运</w:t>
      </w:r>
      <w:r>
        <w:rPr>
          <w:sz w:val="24"/>
          <w:lang w:val="zh-CN"/>
        </w:rPr>
        <w:t>输车辆类型及其声级见表</w:t>
      </w:r>
      <w:r>
        <w:rPr>
          <w:sz w:val="24"/>
          <w:lang w:val="zh-CN"/>
        </w:rPr>
        <w:t>3.2-4</w:t>
      </w:r>
      <w:r>
        <w:rPr>
          <w:sz w:val="24"/>
          <w:lang w:val="zh-CN"/>
        </w:rPr>
        <w:t>。</w:t>
      </w:r>
    </w:p>
    <w:p w:rsidR="00000000" w:rsidRDefault="00FC52AA">
      <w:pPr>
        <w:pStyle w:val="affd"/>
        <w:ind w:firstLine="240"/>
        <w:rPr>
          <w:sz w:val="24"/>
          <w:szCs w:val="24"/>
        </w:rPr>
      </w:pPr>
      <w:r>
        <w:rPr>
          <w:sz w:val="24"/>
          <w:szCs w:val="24"/>
        </w:rPr>
        <w:t>表</w:t>
      </w:r>
      <w:r>
        <w:rPr>
          <w:sz w:val="24"/>
          <w:szCs w:val="24"/>
        </w:rPr>
        <w:t xml:space="preserve">3.2-3 </w:t>
      </w:r>
      <w:r>
        <w:rPr>
          <w:sz w:val="24"/>
          <w:szCs w:val="24"/>
        </w:rPr>
        <w:t>主要噪声源及其声级</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888"/>
        <w:gridCol w:w="3769"/>
        <w:gridCol w:w="2707"/>
      </w:tblGrid>
      <w:tr w:rsidR="00000000">
        <w:trPr>
          <w:trHeight w:val="340"/>
        </w:trPr>
        <w:tc>
          <w:tcPr>
            <w:tcW w:w="1888" w:type="dxa"/>
            <w:vAlign w:val="center"/>
          </w:tcPr>
          <w:p w:rsidR="00000000" w:rsidRDefault="00FC52AA">
            <w:pPr>
              <w:adjustRightInd w:val="0"/>
              <w:snapToGrid w:val="0"/>
              <w:jc w:val="center"/>
            </w:pPr>
            <w:r>
              <w:t>设备</w:t>
            </w:r>
          </w:p>
        </w:tc>
        <w:tc>
          <w:tcPr>
            <w:tcW w:w="3769" w:type="dxa"/>
            <w:vAlign w:val="center"/>
          </w:tcPr>
          <w:p w:rsidR="00000000" w:rsidRDefault="00FC52AA">
            <w:pPr>
              <w:adjustRightInd w:val="0"/>
              <w:snapToGrid w:val="0"/>
              <w:jc w:val="center"/>
            </w:pPr>
            <w:r>
              <w:t>主要噪声源</w:t>
            </w:r>
          </w:p>
        </w:tc>
        <w:tc>
          <w:tcPr>
            <w:tcW w:w="2707" w:type="dxa"/>
            <w:vAlign w:val="center"/>
          </w:tcPr>
          <w:p w:rsidR="00000000" w:rsidRDefault="00FC52AA">
            <w:pPr>
              <w:adjustRightInd w:val="0"/>
              <w:snapToGrid w:val="0"/>
              <w:jc w:val="center"/>
            </w:pPr>
            <w:r>
              <w:t>声功率级</w:t>
            </w:r>
            <w:r>
              <w:t>dB</w:t>
            </w:r>
            <w:r>
              <w:t>（</w:t>
            </w:r>
            <w:r>
              <w:t>A</w:t>
            </w:r>
            <w:r>
              <w:t>）</w:t>
            </w:r>
          </w:p>
        </w:tc>
      </w:tr>
      <w:tr w:rsidR="00000000">
        <w:trPr>
          <w:trHeight w:val="340"/>
        </w:trPr>
        <w:tc>
          <w:tcPr>
            <w:tcW w:w="1888" w:type="dxa"/>
            <w:vAlign w:val="center"/>
          </w:tcPr>
          <w:p w:rsidR="00000000" w:rsidRDefault="00FC52AA">
            <w:pPr>
              <w:adjustRightInd w:val="0"/>
              <w:snapToGrid w:val="0"/>
              <w:jc w:val="center"/>
            </w:pPr>
            <w:r>
              <w:t>土石方阶段</w:t>
            </w:r>
          </w:p>
        </w:tc>
        <w:tc>
          <w:tcPr>
            <w:tcW w:w="3769" w:type="dxa"/>
            <w:vAlign w:val="center"/>
          </w:tcPr>
          <w:p w:rsidR="00000000" w:rsidRDefault="00FC52AA">
            <w:pPr>
              <w:adjustRightInd w:val="0"/>
              <w:snapToGrid w:val="0"/>
              <w:jc w:val="center"/>
            </w:pPr>
            <w:r>
              <w:t>推土机、挖掘机等</w:t>
            </w:r>
          </w:p>
        </w:tc>
        <w:tc>
          <w:tcPr>
            <w:tcW w:w="2707" w:type="dxa"/>
            <w:vAlign w:val="center"/>
          </w:tcPr>
          <w:p w:rsidR="00000000" w:rsidRDefault="00FC52AA">
            <w:pPr>
              <w:adjustRightInd w:val="0"/>
              <w:snapToGrid w:val="0"/>
              <w:jc w:val="center"/>
            </w:pPr>
            <w:r>
              <w:t>100—110</w:t>
            </w:r>
          </w:p>
        </w:tc>
      </w:tr>
      <w:tr w:rsidR="00000000">
        <w:trPr>
          <w:trHeight w:val="340"/>
        </w:trPr>
        <w:tc>
          <w:tcPr>
            <w:tcW w:w="1888" w:type="dxa"/>
            <w:vAlign w:val="center"/>
          </w:tcPr>
          <w:p w:rsidR="00000000" w:rsidRDefault="00FC52AA">
            <w:pPr>
              <w:adjustRightInd w:val="0"/>
              <w:snapToGrid w:val="0"/>
              <w:jc w:val="center"/>
            </w:pPr>
            <w:r>
              <w:t>基础阶段</w:t>
            </w:r>
          </w:p>
        </w:tc>
        <w:tc>
          <w:tcPr>
            <w:tcW w:w="3769" w:type="dxa"/>
            <w:vAlign w:val="center"/>
          </w:tcPr>
          <w:p w:rsidR="00000000" w:rsidRDefault="00FC52AA">
            <w:pPr>
              <w:adjustRightInd w:val="0"/>
              <w:snapToGrid w:val="0"/>
              <w:jc w:val="center"/>
            </w:pPr>
            <w:r>
              <w:t>空压机等</w:t>
            </w:r>
          </w:p>
        </w:tc>
        <w:tc>
          <w:tcPr>
            <w:tcW w:w="2707" w:type="dxa"/>
            <w:vAlign w:val="center"/>
          </w:tcPr>
          <w:p w:rsidR="00000000" w:rsidRDefault="00FC52AA">
            <w:pPr>
              <w:adjustRightInd w:val="0"/>
              <w:snapToGrid w:val="0"/>
              <w:jc w:val="center"/>
            </w:pPr>
            <w:r>
              <w:t>100—110</w:t>
            </w:r>
          </w:p>
        </w:tc>
      </w:tr>
      <w:tr w:rsidR="00000000">
        <w:trPr>
          <w:trHeight w:val="340"/>
        </w:trPr>
        <w:tc>
          <w:tcPr>
            <w:tcW w:w="1888" w:type="dxa"/>
            <w:vMerge w:val="restart"/>
            <w:vAlign w:val="center"/>
          </w:tcPr>
          <w:p w:rsidR="00000000" w:rsidRDefault="00FC52AA">
            <w:pPr>
              <w:adjustRightInd w:val="0"/>
              <w:snapToGrid w:val="0"/>
              <w:jc w:val="center"/>
            </w:pPr>
            <w:r>
              <w:t>结构阶段</w:t>
            </w:r>
          </w:p>
        </w:tc>
        <w:tc>
          <w:tcPr>
            <w:tcW w:w="3769" w:type="dxa"/>
            <w:vAlign w:val="center"/>
          </w:tcPr>
          <w:p w:rsidR="00000000" w:rsidRDefault="00FC52AA">
            <w:pPr>
              <w:adjustRightInd w:val="0"/>
              <w:snapToGrid w:val="0"/>
              <w:jc w:val="center"/>
            </w:pPr>
            <w:r>
              <w:t>各类混凝土搅拌机</w:t>
            </w:r>
          </w:p>
        </w:tc>
        <w:tc>
          <w:tcPr>
            <w:tcW w:w="2707" w:type="dxa"/>
            <w:vAlign w:val="center"/>
          </w:tcPr>
          <w:p w:rsidR="00000000" w:rsidRDefault="00FC52AA">
            <w:pPr>
              <w:adjustRightInd w:val="0"/>
              <w:snapToGrid w:val="0"/>
              <w:jc w:val="center"/>
            </w:pPr>
            <w:r>
              <w:t>100—110</w:t>
            </w:r>
          </w:p>
        </w:tc>
      </w:tr>
      <w:tr w:rsidR="00000000">
        <w:trPr>
          <w:trHeight w:val="340"/>
        </w:trPr>
        <w:tc>
          <w:tcPr>
            <w:tcW w:w="1888" w:type="dxa"/>
            <w:vMerge/>
            <w:vAlign w:val="center"/>
          </w:tcPr>
          <w:p w:rsidR="00000000" w:rsidRDefault="00FC52AA">
            <w:pPr>
              <w:adjustRightInd w:val="0"/>
              <w:snapToGrid w:val="0"/>
              <w:jc w:val="center"/>
            </w:pPr>
          </w:p>
        </w:tc>
        <w:tc>
          <w:tcPr>
            <w:tcW w:w="3769" w:type="dxa"/>
            <w:vAlign w:val="center"/>
          </w:tcPr>
          <w:p w:rsidR="00000000" w:rsidRDefault="00FC52AA">
            <w:pPr>
              <w:adjustRightInd w:val="0"/>
              <w:snapToGrid w:val="0"/>
              <w:jc w:val="center"/>
            </w:pPr>
            <w:r>
              <w:t>混凝土振捣棒</w:t>
            </w:r>
          </w:p>
        </w:tc>
        <w:tc>
          <w:tcPr>
            <w:tcW w:w="2707" w:type="dxa"/>
            <w:vAlign w:val="center"/>
          </w:tcPr>
          <w:p w:rsidR="00000000" w:rsidRDefault="00FC52AA">
            <w:pPr>
              <w:adjustRightInd w:val="0"/>
              <w:snapToGrid w:val="0"/>
              <w:jc w:val="center"/>
            </w:pPr>
            <w:r>
              <w:t>95—105</w:t>
            </w:r>
          </w:p>
        </w:tc>
      </w:tr>
      <w:tr w:rsidR="00000000">
        <w:trPr>
          <w:trHeight w:val="340"/>
        </w:trPr>
        <w:tc>
          <w:tcPr>
            <w:tcW w:w="1888" w:type="dxa"/>
            <w:vAlign w:val="center"/>
          </w:tcPr>
          <w:p w:rsidR="00000000" w:rsidRDefault="00FC52AA">
            <w:pPr>
              <w:adjustRightInd w:val="0"/>
              <w:snapToGrid w:val="0"/>
              <w:jc w:val="center"/>
            </w:pPr>
            <w:r>
              <w:t>装修阶段</w:t>
            </w:r>
          </w:p>
        </w:tc>
        <w:tc>
          <w:tcPr>
            <w:tcW w:w="3769" w:type="dxa"/>
            <w:vAlign w:val="center"/>
          </w:tcPr>
          <w:p w:rsidR="00000000" w:rsidRDefault="00FC52AA">
            <w:pPr>
              <w:adjustRightInd w:val="0"/>
              <w:snapToGrid w:val="0"/>
              <w:jc w:val="center"/>
            </w:pPr>
            <w:r>
              <w:t>无长时间操作的偶发声源</w:t>
            </w:r>
          </w:p>
        </w:tc>
        <w:tc>
          <w:tcPr>
            <w:tcW w:w="2707" w:type="dxa"/>
            <w:vAlign w:val="center"/>
          </w:tcPr>
          <w:p w:rsidR="00000000" w:rsidRDefault="00FC52AA">
            <w:pPr>
              <w:adjustRightInd w:val="0"/>
              <w:snapToGrid w:val="0"/>
              <w:jc w:val="center"/>
            </w:pPr>
            <w:r>
              <w:t>85—90</w:t>
            </w:r>
          </w:p>
        </w:tc>
      </w:tr>
    </w:tbl>
    <w:p w:rsidR="00000000" w:rsidRDefault="00FC52AA">
      <w:pPr>
        <w:pStyle w:val="affd"/>
        <w:ind w:firstLine="240"/>
        <w:rPr>
          <w:sz w:val="24"/>
          <w:szCs w:val="24"/>
        </w:rPr>
      </w:pPr>
    </w:p>
    <w:p w:rsidR="00000000" w:rsidRDefault="00FC52AA">
      <w:pPr>
        <w:pStyle w:val="affd"/>
        <w:ind w:firstLine="240"/>
        <w:rPr>
          <w:b w:val="0"/>
          <w:bCs w:val="0"/>
          <w:sz w:val="24"/>
          <w:szCs w:val="24"/>
        </w:rPr>
      </w:pPr>
      <w:r>
        <w:rPr>
          <w:sz w:val="24"/>
          <w:szCs w:val="24"/>
        </w:rPr>
        <w:t>表</w:t>
      </w:r>
      <w:r>
        <w:rPr>
          <w:sz w:val="24"/>
          <w:szCs w:val="24"/>
        </w:rPr>
        <w:t xml:space="preserve">3.2-4 </w:t>
      </w:r>
      <w:r>
        <w:rPr>
          <w:sz w:val="24"/>
          <w:szCs w:val="24"/>
        </w:rPr>
        <w:t>施工各阶段的运输车辆类型及其声级</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2062"/>
        <w:gridCol w:w="3763"/>
        <w:gridCol w:w="2544"/>
      </w:tblGrid>
      <w:tr w:rsidR="00000000">
        <w:trPr>
          <w:trHeight w:val="402"/>
        </w:trPr>
        <w:tc>
          <w:tcPr>
            <w:tcW w:w="2062" w:type="dxa"/>
            <w:vAlign w:val="center"/>
          </w:tcPr>
          <w:p w:rsidR="00000000" w:rsidRDefault="00FC52AA">
            <w:pPr>
              <w:pStyle w:val="afffb"/>
              <w:adjustRightInd w:val="0"/>
              <w:snapToGrid w:val="0"/>
              <w:spacing w:line="240" w:lineRule="auto"/>
              <w:rPr>
                <w:rFonts w:cs="Times New Roman"/>
                <w:sz w:val="21"/>
              </w:rPr>
            </w:pPr>
            <w:r>
              <w:rPr>
                <w:rFonts w:cs="Times New Roman"/>
                <w:sz w:val="21"/>
              </w:rPr>
              <w:t>声源</w:t>
            </w:r>
          </w:p>
        </w:tc>
        <w:tc>
          <w:tcPr>
            <w:tcW w:w="3763" w:type="dxa"/>
            <w:vAlign w:val="center"/>
          </w:tcPr>
          <w:p w:rsidR="00000000" w:rsidRDefault="00FC52AA">
            <w:pPr>
              <w:pStyle w:val="afffb"/>
              <w:adjustRightInd w:val="0"/>
              <w:snapToGrid w:val="0"/>
              <w:spacing w:line="240" w:lineRule="auto"/>
              <w:rPr>
                <w:rFonts w:cs="Times New Roman"/>
                <w:sz w:val="21"/>
              </w:rPr>
            </w:pPr>
            <w:r>
              <w:rPr>
                <w:rFonts w:cs="Times New Roman"/>
                <w:sz w:val="21"/>
              </w:rPr>
              <w:t>混凝土泵车、载重车</w:t>
            </w:r>
          </w:p>
        </w:tc>
        <w:tc>
          <w:tcPr>
            <w:tcW w:w="2544" w:type="dxa"/>
            <w:vAlign w:val="center"/>
          </w:tcPr>
          <w:p w:rsidR="00000000" w:rsidRDefault="00FC52AA">
            <w:pPr>
              <w:pStyle w:val="afffb"/>
              <w:adjustRightInd w:val="0"/>
              <w:snapToGrid w:val="0"/>
              <w:spacing w:line="240" w:lineRule="auto"/>
              <w:rPr>
                <w:rFonts w:cs="Times New Roman"/>
                <w:sz w:val="21"/>
              </w:rPr>
            </w:pPr>
            <w:r>
              <w:rPr>
                <w:rFonts w:cs="Times New Roman"/>
                <w:sz w:val="21"/>
              </w:rPr>
              <w:t>轻型载重卡车</w:t>
            </w:r>
          </w:p>
        </w:tc>
      </w:tr>
      <w:tr w:rsidR="00000000">
        <w:trPr>
          <w:trHeight w:val="357"/>
        </w:trPr>
        <w:tc>
          <w:tcPr>
            <w:tcW w:w="2062" w:type="dxa"/>
            <w:vAlign w:val="center"/>
          </w:tcPr>
          <w:p w:rsidR="00000000" w:rsidRDefault="00FC52AA">
            <w:pPr>
              <w:pStyle w:val="afffb"/>
              <w:adjustRightInd w:val="0"/>
              <w:snapToGrid w:val="0"/>
              <w:spacing w:line="240" w:lineRule="auto"/>
              <w:rPr>
                <w:rFonts w:cs="Times New Roman"/>
                <w:sz w:val="21"/>
              </w:rPr>
            </w:pPr>
            <w:r>
              <w:rPr>
                <w:rFonts w:cs="Times New Roman"/>
                <w:sz w:val="21"/>
              </w:rPr>
              <w:t>声级</w:t>
            </w:r>
            <w:r>
              <w:rPr>
                <w:rFonts w:cs="Times New Roman"/>
                <w:sz w:val="21"/>
              </w:rPr>
              <w:t>dB(A)</w:t>
            </w:r>
          </w:p>
        </w:tc>
        <w:tc>
          <w:tcPr>
            <w:tcW w:w="3763" w:type="dxa"/>
            <w:vAlign w:val="center"/>
          </w:tcPr>
          <w:p w:rsidR="00000000" w:rsidRDefault="00FC52AA">
            <w:pPr>
              <w:pStyle w:val="afffb"/>
              <w:adjustRightInd w:val="0"/>
              <w:snapToGrid w:val="0"/>
              <w:spacing w:line="240" w:lineRule="auto"/>
              <w:rPr>
                <w:rFonts w:cs="Times New Roman"/>
                <w:sz w:val="21"/>
              </w:rPr>
            </w:pPr>
            <w:r>
              <w:rPr>
                <w:rFonts w:cs="Times New Roman"/>
                <w:sz w:val="21"/>
              </w:rPr>
              <w:t>85</w:t>
            </w:r>
          </w:p>
        </w:tc>
        <w:tc>
          <w:tcPr>
            <w:tcW w:w="2544" w:type="dxa"/>
            <w:vAlign w:val="center"/>
          </w:tcPr>
          <w:p w:rsidR="00000000" w:rsidRDefault="00FC52AA">
            <w:pPr>
              <w:pStyle w:val="afffb"/>
              <w:adjustRightInd w:val="0"/>
              <w:snapToGrid w:val="0"/>
              <w:spacing w:line="240" w:lineRule="auto"/>
              <w:rPr>
                <w:rFonts w:cs="Times New Roman"/>
                <w:sz w:val="21"/>
              </w:rPr>
            </w:pPr>
            <w:r>
              <w:rPr>
                <w:rFonts w:cs="Times New Roman"/>
                <w:sz w:val="21"/>
              </w:rPr>
              <w:t>75</w:t>
            </w:r>
          </w:p>
        </w:tc>
      </w:tr>
    </w:tbl>
    <w:p w:rsidR="00000000" w:rsidRDefault="00FC52AA">
      <w:pPr>
        <w:spacing w:beforeLines="50" w:line="360" w:lineRule="auto"/>
        <w:ind w:firstLineChars="200" w:firstLine="482"/>
        <w:jc w:val="left"/>
        <w:rPr>
          <w:b/>
          <w:sz w:val="24"/>
        </w:rPr>
      </w:pPr>
      <w:r>
        <w:rPr>
          <w:b/>
          <w:sz w:val="24"/>
        </w:rPr>
        <w:t>4</w:t>
      </w:r>
      <w:r>
        <w:rPr>
          <w:b/>
          <w:sz w:val="24"/>
        </w:rPr>
        <w:t>、固体废弃物</w:t>
      </w:r>
    </w:p>
    <w:p w:rsidR="00000000" w:rsidRDefault="00FC52AA">
      <w:pPr>
        <w:numPr>
          <w:ilvl w:val="0"/>
          <w:numId w:val="6"/>
        </w:numPr>
        <w:spacing w:line="360" w:lineRule="auto"/>
        <w:rPr>
          <w:spacing w:val="8"/>
          <w:kern w:val="0"/>
          <w:sz w:val="24"/>
        </w:rPr>
      </w:pPr>
      <w:r>
        <w:rPr>
          <w:spacing w:val="8"/>
          <w:kern w:val="0"/>
          <w:sz w:val="24"/>
        </w:rPr>
        <w:t>建筑垃圾</w:t>
      </w:r>
    </w:p>
    <w:p w:rsidR="00000000" w:rsidRDefault="00FC52AA">
      <w:pPr>
        <w:pStyle w:val="CharCharc"/>
        <w:widowControl/>
        <w:spacing w:before="0" w:after="0"/>
        <w:ind w:leftChars="0" w:left="0" w:firstLine="512"/>
        <w:jc w:val="left"/>
        <w:rPr>
          <w:rFonts w:cs="Times New Roman"/>
        </w:rPr>
      </w:pPr>
      <w:r>
        <w:rPr>
          <w:rFonts w:cs="Times New Roman"/>
          <w:spacing w:val="8"/>
          <w:kern w:val="0"/>
        </w:rPr>
        <w:lastRenderedPageBreak/>
        <w:t>在建设过程中，将产生建筑垃圾以及施工人员的</w:t>
      </w:r>
      <w:r>
        <w:rPr>
          <w:rFonts w:cs="Times New Roman"/>
          <w:spacing w:val="8"/>
          <w:kern w:val="0"/>
        </w:rPr>
        <w:t>生活垃圾。建筑垃圾的主要成分是碎砖、废木料、混凝土碎块、废砂石等，产生量为</w:t>
      </w:r>
      <w:r>
        <w:rPr>
          <w:rFonts w:cs="Times New Roman"/>
          <w:spacing w:val="8"/>
          <w:kern w:val="0"/>
        </w:rPr>
        <w:t>30kg/m</w:t>
      </w:r>
      <w:r>
        <w:rPr>
          <w:rFonts w:cs="Times New Roman"/>
          <w:spacing w:val="8"/>
          <w:kern w:val="0"/>
          <w:vertAlign w:val="superscript"/>
        </w:rPr>
        <w:t>2</w:t>
      </w:r>
      <w:r>
        <w:rPr>
          <w:rFonts w:cs="Times New Roman"/>
          <w:spacing w:val="8"/>
          <w:kern w:val="0"/>
        </w:rPr>
        <w:t>，本项目总建筑面积为</w:t>
      </w:r>
      <w:r>
        <w:rPr>
          <w:rFonts w:cs="Times New Roman"/>
          <w:spacing w:val="8"/>
          <w:kern w:val="0"/>
        </w:rPr>
        <w:t>57790.5m</w:t>
      </w:r>
      <w:r>
        <w:rPr>
          <w:rFonts w:cs="Times New Roman"/>
          <w:spacing w:val="8"/>
          <w:kern w:val="0"/>
          <w:vertAlign w:val="superscript"/>
        </w:rPr>
        <w:t>2</w:t>
      </w:r>
      <w:r>
        <w:rPr>
          <w:rFonts w:cs="Times New Roman"/>
          <w:spacing w:val="8"/>
          <w:kern w:val="0"/>
        </w:rPr>
        <w:t>，则建筑垃圾产生量为</w:t>
      </w:r>
      <w:r>
        <w:rPr>
          <w:rFonts w:cs="Times New Roman"/>
          <w:spacing w:val="8"/>
          <w:kern w:val="0"/>
        </w:rPr>
        <w:t>0.17</w:t>
      </w:r>
      <w:r>
        <w:rPr>
          <w:rFonts w:cs="Times New Roman"/>
          <w:spacing w:val="8"/>
          <w:kern w:val="0"/>
        </w:rPr>
        <w:t>万</w:t>
      </w:r>
      <w:r>
        <w:rPr>
          <w:rFonts w:cs="Times New Roman"/>
          <w:spacing w:val="8"/>
          <w:kern w:val="0"/>
        </w:rPr>
        <w:t>t</w:t>
      </w:r>
      <w:r>
        <w:rPr>
          <w:rFonts w:cs="Times New Roman"/>
          <w:spacing w:val="8"/>
          <w:kern w:val="0"/>
        </w:rPr>
        <w:t>。</w:t>
      </w:r>
      <w:r>
        <w:rPr>
          <w:rFonts w:cs="Times New Roman"/>
          <w:bCs/>
        </w:rPr>
        <w:t>统一收集后送往</w:t>
      </w:r>
      <w:r>
        <w:rPr>
          <w:rFonts w:cs="Times New Roman" w:hint="eastAsia"/>
          <w:bCs/>
        </w:rPr>
        <w:t>淮滨县</w:t>
      </w:r>
      <w:r>
        <w:rPr>
          <w:rFonts w:cs="Times New Roman" w:hint="eastAsia"/>
          <w:bCs/>
        </w:rPr>
        <w:t>指定的</w:t>
      </w:r>
      <w:r>
        <w:rPr>
          <w:rFonts w:cs="Times New Roman"/>
        </w:rPr>
        <w:t>建筑垃圾填埋场处置</w:t>
      </w:r>
      <w:r>
        <w:rPr>
          <w:rFonts w:cs="Times New Roman"/>
          <w:bCs/>
        </w:rPr>
        <w:t>。</w:t>
      </w:r>
    </w:p>
    <w:p w:rsidR="00000000" w:rsidRDefault="00FC52AA">
      <w:pPr>
        <w:widowControl/>
        <w:numPr>
          <w:ilvl w:val="0"/>
          <w:numId w:val="7"/>
        </w:numPr>
        <w:spacing w:line="360" w:lineRule="auto"/>
        <w:ind w:firstLineChars="200" w:firstLine="480"/>
        <w:jc w:val="left"/>
        <w:rPr>
          <w:sz w:val="24"/>
        </w:rPr>
      </w:pPr>
      <w:r>
        <w:rPr>
          <w:sz w:val="24"/>
        </w:rPr>
        <w:t>土石方</w:t>
      </w:r>
    </w:p>
    <w:p w:rsidR="00000000" w:rsidRDefault="00FC52AA">
      <w:pPr>
        <w:pStyle w:val="CharCharc"/>
        <w:widowControl/>
        <w:spacing w:before="0" w:after="0"/>
        <w:ind w:leftChars="0" w:left="0" w:firstLine="512"/>
        <w:jc w:val="left"/>
        <w:rPr>
          <w:rFonts w:cs="Times New Roman"/>
          <w:spacing w:val="8"/>
          <w:kern w:val="0"/>
        </w:rPr>
      </w:pPr>
      <w:r>
        <w:rPr>
          <w:rFonts w:cs="Times New Roman"/>
          <w:spacing w:val="8"/>
          <w:kern w:val="0"/>
        </w:rPr>
        <w:t>本项目预计产生土石方量约</w:t>
      </w:r>
      <w:r>
        <w:rPr>
          <w:rFonts w:cs="Times New Roman"/>
          <w:spacing w:val="8"/>
          <w:kern w:val="0"/>
        </w:rPr>
        <w:t>2.5</w:t>
      </w:r>
      <w:r>
        <w:rPr>
          <w:rFonts w:cs="Times New Roman"/>
          <w:spacing w:val="8"/>
          <w:kern w:val="0"/>
        </w:rPr>
        <w:t>万</w:t>
      </w:r>
      <w:r>
        <w:rPr>
          <w:rFonts w:cs="Times New Roman"/>
          <w:spacing w:val="8"/>
          <w:kern w:val="0"/>
        </w:rPr>
        <w:t>m</w:t>
      </w:r>
      <w:r>
        <w:rPr>
          <w:rFonts w:cs="Times New Roman"/>
          <w:spacing w:val="8"/>
          <w:kern w:val="0"/>
          <w:vertAlign w:val="superscript"/>
        </w:rPr>
        <w:t>3</w:t>
      </w:r>
      <w:r>
        <w:rPr>
          <w:rFonts w:cs="Times New Roman"/>
          <w:spacing w:val="8"/>
          <w:kern w:val="0"/>
        </w:rPr>
        <w:t>，填方量为</w:t>
      </w:r>
      <w:r>
        <w:rPr>
          <w:rFonts w:cs="Times New Roman"/>
          <w:spacing w:val="8"/>
          <w:kern w:val="0"/>
        </w:rPr>
        <w:t>1.2</w:t>
      </w:r>
      <w:r>
        <w:rPr>
          <w:rFonts w:cs="Times New Roman"/>
          <w:spacing w:val="8"/>
          <w:kern w:val="0"/>
        </w:rPr>
        <w:t>万</w:t>
      </w:r>
      <w:r>
        <w:rPr>
          <w:rFonts w:cs="Times New Roman"/>
          <w:spacing w:val="8"/>
          <w:kern w:val="0"/>
        </w:rPr>
        <w:t>m</w:t>
      </w:r>
      <w:r>
        <w:rPr>
          <w:rFonts w:cs="Times New Roman"/>
          <w:spacing w:val="8"/>
          <w:kern w:val="0"/>
          <w:vertAlign w:val="superscript"/>
        </w:rPr>
        <w:t>2</w:t>
      </w:r>
      <w:r>
        <w:rPr>
          <w:rFonts w:cs="Times New Roman"/>
          <w:spacing w:val="8"/>
          <w:kern w:val="0"/>
        </w:rPr>
        <w:t>，其中剥离表土量为</w:t>
      </w:r>
      <w:r>
        <w:rPr>
          <w:rFonts w:cs="Times New Roman"/>
          <w:spacing w:val="8"/>
          <w:kern w:val="0"/>
        </w:rPr>
        <w:t>0.3</w:t>
      </w:r>
      <w:r>
        <w:rPr>
          <w:rFonts w:cs="Times New Roman"/>
          <w:spacing w:val="8"/>
          <w:kern w:val="0"/>
        </w:rPr>
        <w:t>万</w:t>
      </w:r>
      <w:r>
        <w:rPr>
          <w:rFonts w:cs="Times New Roman"/>
          <w:spacing w:val="8"/>
          <w:kern w:val="0"/>
        </w:rPr>
        <w:t>m</w:t>
      </w:r>
      <w:r>
        <w:rPr>
          <w:rFonts w:cs="Times New Roman"/>
          <w:spacing w:val="8"/>
          <w:kern w:val="0"/>
          <w:vertAlign w:val="superscript"/>
        </w:rPr>
        <w:t>3</w:t>
      </w:r>
      <w:r>
        <w:rPr>
          <w:rFonts w:cs="Times New Roman"/>
          <w:spacing w:val="8"/>
          <w:kern w:val="0"/>
        </w:rPr>
        <w:t>，剥离表土全部用于后期绿化覆土。因此，本项目产生弃土石方约</w:t>
      </w:r>
      <w:r>
        <w:rPr>
          <w:rFonts w:cs="Times New Roman"/>
          <w:spacing w:val="8"/>
          <w:kern w:val="0"/>
        </w:rPr>
        <w:t>1</w:t>
      </w:r>
      <w:r>
        <w:rPr>
          <w:rFonts w:cs="Times New Roman"/>
          <w:spacing w:val="8"/>
          <w:kern w:val="0"/>
        </w:rPr>
        <w:t>万</w:t>
      </w:r>
      <w:r>
        <w:rPr>
          <w:rFonts w:cs="Times New Roman"/>
          <w:spacing w:val="8"/>
          <w:kern w:val="0"/>
        </w:rPr>
        <w:t>m</w:t>
      </w:r>
      <w:r>
        <w:rPr>
          <w:rFonts w:cs="Times New Roman"/>
          <w:spacing w:val="8"/>
          <w:kern w:val="0"/>
          <w:vertAlign w:val="superscript"/>
        </w:rPr>
        <w:t>3</w:t>
      </w:r>
      <w:r>
        <w:rPr>
          <w:rFonts w:cs="Times New Roman"/>
          <w:spacing w:val="8"/>
          <w:kern w:val="0"/>
        </w:rPr>
        <w:t>，该部分该部分固体废物于项目内暂时堆放，定期清运至</w:t>
      </w:r>
      <w:r>
        <w:rPr>
          <w:rFonts w:cs="Times New Roman" w:hint="eastAsia"/>
          <w:spacing w:val="8"/>
          <w:kern w:val="0"/>
        </w:rPr>
        <w:t>淮滨县</w:t>
      </w:r>
      <w:r>
        <w:rPr>
          <w:rFonts w:cs="Times New Roman"/>
          <w:spacing w:val="8"/>
          <w:kern w:val="0"/>
        </w:rPr>
        <w:t>政府指定的弃土场堆放。</w:t>
      </w:r>
    </w:p>
    <w:p w:rsidR="00000000" w:rsidRDefault="00FC52AA">
      <w:pPr>
        <w:spacing w:line="360" w:lineRule="auto"/>
        <w:ind w:firstLineChars="200" w:firstLine="512"/>
        <w:jc w:val="left"/>
        <w:rPr>
          <w:spacing w:val="8"/>
          <w:kern w:val="0"/>
          <w:sz w:val="24"/>
        </w:rPr>
      </w:pPr>
      <w:r>
        <w:rPr>
          <w:spacing w:val="8"/>
          <w:kern w:val="0"/>
          <w:sz w:val="24"/>
        </w:rPr>
        <w:t>3</w:t>
      </w:r>
      <w:r>
        <w:rPr>
          <w:spacing w:val="8"/>
          <w:kern w:val="0"/>
          <w:sz w:val="24"/>
        </w:rPr>
        <w:t>）生活垃圾</w:t>
      </w:r>
    </w:p>
    <w:p w:rsidR="00000000" w:rsidRDefault="00FC52AA">
      <w:pPr>
        <w:pStyle w:val="CharCharc"/>
        <w:widowControl/>
        <w:spacing w:before="0" w:after="0"/>
        <w:ind w:leftChars="0" w:left="0" w:firstLine="512"/>
        <w:jc w:val="left"/>
        <w:rPr>
          <w:rFonts w:cs="Times New Roman"/>
          <w:spacing w:val="8"/>
          <w:kern w:val="0"/>
        </w:rPr>
      </w:pPr>
      <w:r>
        <w:rPr>
          <w:rFonts w:cs="Times New Roman"/>
          <w:spacing w:val="8"/>
          <w:kern w:val="0"/>
        </w:rPr>
        <w:t>本项目预计有施工人员</w:t>
      </w:r>
      <w:r>
        <w:rPr>
          <w:rFonts w:cs="Times New Roman"/>
          <w:spacing w:val="8"/>
          <w:kern w:val="0"/>
        </w:rPr>
        <w:t>110</w:t>
      </w:r>
      <w:r>
        <w:rPr>
          <w:rFonts w:cs="Times New Roman"/>
          <w:spacing w:val="8"/>
          <w:kern w:val="0"/>
        </w:rPr>
        <w:t>人，按每人每天产生垃圾</w:t>
      </w:r>
      <w:r>
        <w:rPr>
          <w:rFonts w:cs="Times New Roman"/>
          <w:spacing w:val="8"/>
          <w:kern w:val="0"/>
        </w:rPr>
        <w:t>0.5kg</w:t>
      </w:r>
      <w:r>
        <w:rPr>
          <w:rFonts w:cs="Times New Roman"/>
          <w:spacing w:val="8"/>
          <w:kern w:val="0"/>
        </w:rPr>
        <w:t>，施工人员产生生活垃圾约</w:t>
      </w:r>
      <w:r>
        <w:rPr>
          <w:rFonts w:cs="Times New Roman"/>
          <w:spacing w:val="8"/>
          <w:kern w:val="0"/>
        </w:rPr>
        <w:t>55kg/d</w:t>
      </w:r>
      <w:r>
        <w:rPr>
          <w:rFonts w:cs="Times New Roman"/>
          <w:spacing w:val="8"/>
          <w:kern w:val="0"/>
        </w:rPr>
        <w:t>，产生量较少。施工人员产生的生活垃圾如果不及时清运处理，将会恶化施工区的环境卫生，影响周围景观，并且造成环境空气、水环境等的二次污染，施工场地设置</w:t>
      </w:r>
      <w:r>
        <w:rPr>
          <w:rFonts w:cs="Times New Roman"/>
          <w:spacing w:val="8"/>
          <w:kern w:val="0"/>
        </w:rPr>
        <w:t>3</w:t>
      </w:r>
      <w:r>
        <w:rPr>
          <w:rFonts w:cs="Times New Roman"/>
          <w:spacing w:val="8"/>
          <w:kern w:val="0"/>
        </w:rPr>
        <w:t>个垃圾桶，生活垃圾经垃圾桶统一收集后交由</w:t>
      </w:r>
      <w:r>
        <w:rPr>
          <w:rFonts w:cs="Times New Roman" w:hint="eastAsia"/>
          <w:spacing w:val="8"/>
          <w:kern w:val="0"/>
        </w:rPr>
        <w:t>淮滨县</w:t>
      </w:r>
      <w:r>
        <w:rPr>
          <w:rFonts w:cs="Times New Roman"/>
          <w:spacing w:val="8"/>
          <w:kern w:val="0"/>
        </w:rPr>
        <w:t>环卫部门指定地方处置。</w:t>
      </w:r>
    </w:p>
    <w:p w:rsidR="00000000" w:rsidRDefault="00FC52AA">
      <w:pPr>
        <w:spacing w:line="470" w:lineRule="exact"/>
        <w:ind w:firstLineChars="200" w:firstLine="482"/>
        <w:jc w:val="left"/>
        <w:rPr>
          <w:b/>
          <w:sz w:val="24"/>
        </w:rPr>
      </w:pPr>
      <w:r>
        <w:rPr>
          <w:b/>
          <w:sz w:val="24"/>
        </w:rPr>
        <w:t>5</w:t>
      </w:r>
      <w:r>
        <w:rPr>
          <w:b/>
          <w:sz w:val="24"/>
        </w:rPr>
        <w:t>、生态环境</w:t>
      </w:r>
    </w:p>
    <w:p w:rsidR="00000000" w:rsidRDefault="00FC52AA">
      <w:pPr>
        <w:spacing w:line="470" w:lineRule="exact"/>
        <w:ind w:firstLineChars="200" w:firstLine="480"/>
        <w:jc w:val="left"/>
        <w:rPr>
          <w:sz w:val="24"/>
        </w:rPr>
      </w:pPr>
      <w:r>
        <w:rPr>
          <w:sz w:val="24"/>
        </w:rPr>
        <w:t>施工期生态环境影响主要体现在水土流失和植被破坏。</w:t>
      </w:r>
    </w:p>
    <w:p w:rsidR="00000000" w:rsidRDefault="00FC52AA">
      <w:pPr>
        <w:spacing w:line="470" w:lineRule="exact"/>
        <w:ind w:firstLineChars="200" w:firstLine="480"/>
        <w:jc w:val="left"/>
        <w:rPr>
          <w:bCs/>
          <w:sz w:val="24"/>
        </w:rPr>
      </w:pPr>
      <w:r>
        <w:rPr>
          <w:bCs/>
          <w:sz w:val="24"/>
        </w:rPr>
        <w:t>施工期对场区进行土地平整、去高填低的过程中，原有的表土层受到破坏、松散的泥土受到风雨浸蚀，挖填方中土石方未及时清理，遭受雨水冲刷等，会造成一定的水土流失。</w:t>
      </w:r>
    </w:p>
    <w:p w:rsidR="00000000" w:rsidRDefault="00FC52AA">
      <w:pPr>
        <w:spacing w:line="470" w:lineRule="exact"/>
        <w:ind w:firstLineChars="200" w:firstLine="480"/>
        <w:jc w:val="left"/>
        <w:rPr>
          <w:sz w:val="24"/>
        </w:rPr>
      </w:pPr>
      <w:r>
        <w:rPr>
          <w:bCs/>
          <w:sz w:val="24"/>
        </w:rPr>
        <w:t>建设场地进行开挖、填筑和平整</w:t>
      </w:r>
      <w:r>
        <w:rPr>
          <w:bCs/>
          <w:sz w:val="24"/>
        </w:rPr>
        <w:t>，原有植被将被铲除，从而使植被面积减少。</w:t>
      </w:r>
      <w:r>
        <w:rPr>
          <w:sz w:val="24"/>
        </w:rPr>
        <w:t>施工将对现有的地表水植被造成一定的破坏。</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3.2.2</w:t>
      </w:r>
      <w:r>
        <w:rPr>
          <w:sz w:val="28"/>
          <w:szCs w:val="28"/>
        </w:rPr>
        <w:t>营运期污染分析</w:t>
      </w:r>
    </w:p>
    <w:p w:rsidR="00000000" w:rsidRDefault="00FC52AA">
      <w:pPr>
        <w:spacing w:beforeLines="50" w:line="360" w:lineRule="auto"/>
        <w:ind w:firstLineChars="200" w:firstLine="480"/>
        <w:rPr>
          <w:sz w:val="24"/>
          <w:shd w:val="clear" w:color="auto" w:fill="FFFFFF"/>
        </w:rPr>
      </w:pPr>
      <w:r>
        <w:rPr>
          <w:sz w:val="24"/>
          <w:shd w:val="clear" w:color="auto" w:fill="FFFFFF"/>
        </w:rPr>
        <w:t>1</w:t>
      </w:r>
      <w:r>
        <w:rPr>
          <w:rFonts w:hint="eastAsia"/>
          <w:sz w:val="24"/>
          <w:shd w:val="clear" w:color="auto" w:fill="FFFFFF"/>
        </w:rPr>
        <w:t>、</w:t>
      </w:r>
      <w:r>
        <w:rPr>
          <w:sz w:val="24"/>
          <w:shd w:val="clear" w:color="auto" w:fill="FFFFFF"/>
        </w:rPr>
        <w:t>初期雨水</w:t>
      </w:r>
    </w:p>
    <w:p w:rsidR="00000000" w:rsidRDefault="00FC52AA">
      <w:pPr>
        <w:autoSpaceDE w:val="0"/>
        <w:autoSpaceDN w:val="0"/>
        <w:adjustRightInd w:val="0"/>
        <w:spacing w:line="360" w:lineRule="auto"/>
        <w:ind w:firstLineChars="200" w:firstLine="480"/>
        <w:rPr>
          <w:sz w:val="24"/>
          <w:shd w:val="clear" w:color="auto" w:fill="FFFFFF"/>
        </w:rPr>
      </w:pPr>
      <w:r>
        <w:rPr>
          <w:rFonts w:hint="eastAsia"/>
          <w:sz w:val="24"/>
          <w:shd w:val="clear" w:color="auto" w:fill="FFFFFF"/>
        </w:rPr>
        <w:t>初期雨水：降雨径流污染主要集中在降雨初期（</w:t>
      </w:r>
      <w:r>
        <w:rPr>
          <w:rFonts w:hint="eastAsia"/>
          <w:sz w:val="24"/>
          <w:shd w:val="clear" w:color="auto" w:fill="FFFFFF"/>
        </w:rPr>
        <w:t>15min</w:t>
      </w:r>
      <w:r>
        <w:rPr>
          <w:rFonts w:hint="eastAsia"/>
          <w:sz w:val="24"/>
          <w:shd w:val="clear" w:color="auto" w:fill="FFFFFF"/>
        </w:rPr>
        <w:t>），项目采用历年最大暴雨的前</w:t>
      </w:r>
      <w:r>
        <w:rPr>
          <w:rFonts w:hint="eastAsia"/>
          <w:sz w:val="24"/>
          <w:shd w:val="clear" w:color="auto" w:fill="FFFFFF"/>
        </w:rPr>
        <w:t>15min</w:t>
      </w:r>
      <w:r>
        <w:rPr>
          <w:rFonts w:hint="eastAsia"/>
          <w:sz w:val="24"/>
          <w:shd w:val="clear" w:color="auto" w:fill="FFFFFF"/>
        </w:rPr>
        <w:t>雨量为初期雨水量。</w:t>
      </w:r>
      <w:r>
        <w:rPr>
          <w:rFonts w:hint="eastAsia"/>
          <w:sz w:val="24"/>
          <w:shd w:val="clear" w:color="auto" w:fill="FFFFFF"/>
        </w:rPr>
        <w:t>淮滨</w:t>
      </w:r>
      <w:r>
        <w:rPr>
          <w:rFonts w:hint="eastAsia"/>
          <w:sz w:val="24"/>
          <w:shd w:val="clear" w:color="auto" w:fill="FFFFFF"/>
        </w:rPr>
        <w:t>县历年小时最大暴雨量取最大日降水量</w:t>
      </w:r>
      <w:r>
        <w:rPr>
          <w:rFonts w:hint="eastAsia"/>
          <w:sz w:val="24"/>
          <w:shd w:val="clear" w:color="auto" w:fill="FFFFFF"/>
        </w:rPr>
        <w:t>59.4mm</w:t>
      </w:r>
      <w:r>
        <w:rPr>
          <w:rFonts w:hint="eastAsia"/>
          <w:sz w:val="24"/>
          <w:shd w:val="clear" w:color="auto" w:fill="FFFFFF"/>
        </w:rPr>
        <w:t>的</w:t>
      </w:r>
      <w:r>
        <w:rPr>
          <w:rFonts w:hint="eastAsia"/>
          <w:sz w:val="24"/>
          <w:shd w:val="clear" w:color="auto" w:fill="FFFFFF"/>
        </w:rPr>
        <w:t>10%</w:t>
      </w:r>
      <w:r>
        <w:rPr>
          <w:rFonts w:hint="eastAsia"/>
          <w:sz w:val="24"/>
          <w:shd w:val="clear" w:color="auto" w:fill="FFFFFF"/>
        </w:rPr>
        <w:t>，可能受牛粪洒落造成污</w:t>
      </w:r>
      <w:r>
        <w:rPr>
          <w:rFonts w:hint="eastAsia"/>
          <w:sz w:val="24"/>
          <w:shd w:val="clear" w:color="auto" w:fill="FFFFFF"/>
        </w:rPr>
        <w:t>染雨水的场地约为</w:t>
      </w:r>
      <w:r>
        <w:rPr>
          <w:sz w:val="24"/>
          <w:shd w:val="clear" w:color="auto" w:fill="FFFFFF"/>
        </w:rPr>
        <w:t>6</w:t>
      </w:r>
      <w:r>
        <w:rPr>
          <w:rFonts w:hint="eastAsia"/>
          <w:sz w:val="24"/>
          <w:shd w:val="clear" w:color="auto" w:fill="FFFFFF"/>
        </w:rPr>
        <w:t>000m</w:t>
      </w:r>
      <w:r>
        <w:rPr>
          <w:rFonts w:hint="eastAsia"/>
          <w:sz w:val="24"/>
          <w:shd w:val="clear" w:color="auto" w:fill="FFFFFF"/>
          <w:vertAlign w:val="superscript"/>
        </w:rPr>
        <w:t>2</w:t>
      </w:r>
      <w:r>
        <w:rPr>
          <w:rFonts w:hint="eastAsia"/>
          <w:sz w:val="24"/>
          <w:shd w:val="clear" w:color="auto" w:fill="FFFFFF"/>
        </w:rPr>
        <w:t>。故初期雨水最大量为：</w:t>
      </w:r>
      <w:r>
        <w:rPr>
          <w:rFonts w:hint="eastAsia"/>
          <w:sz w:val="24"/>
          <w:shd w:val="clear" w:color="auto" w:fill="FFFFFF"/>
        </w:rPr>
        <w:t>6000</w:t>
      </w:r>
      <w:r>
        <w:rPr>
          <w:rFonts w:hint="eastAsia"/>
          <w:sz w:val="24"/>
          <w:shd w:val="clear" w:color="auto" w:fill="FFFFFF"/>
        </w:rPr>
        <w:t>×</w:t>
      </w:r>
      <w:r>
        <w:rPr>
          <w:rFonts w:hint="eastAsia"/>
          <w:sz w:val="24"/>
          <w:shd w:val="clear" w:color="auto" w:fill="FFFFFF"/>
        </w:rPr>
        <w:t>5.94</w:t>
      </w:r>
      <w:r>
        <w:rPr>
          <w:rFonts w:hint="eastAsia"/>
          <w:sz w:val="24"/>
          <w:shd w:val="clear" w:color="auto" w:fill="FFFFFF"/>
        </w:rPr>
        <w:t>×</w:t>
      </w:r>
      <w:r>
        <w:rPr>
          <w:rFonts w:hint="eastAsia"/>
          <w:sz w:val="24"/>
          <w:shd w:val="clear" w:color="auto" w:fill="FFFFFF"/>
        </w:rPr>
        <w:t>10</w:t>
      </w:r>
      <w:r>
        <w:rPr>
          <w:rFonts w:hint="eastAsia"/>
          <w:sz w:val="24"/>
          <w:shd w:val="clear" w:color="auto" w:fill="FFFFFF"/>
          <w:vertAlign w:val="superscript"/>
        </w:rPr>
        <w:t>-3</w:t>
      </w:r>
      <w:r>
        <w:rPr>
          <w:rFonts w:hint="eastAsia"/>
          <w:sz w:val="24"/>
          <w:shd w:val="clear" w:color="auto" w:fill="FFFFFF"/>
        </w:rPr>
        <w:t>×</w:t>
      </w:r>
      <w:r>
        <w:rPr>
          <w:rFonts w:hint="eastAsia"/>
          <w:sz w:val="24"/>
          <w:shd w:val="clear" w:color="auto" w:fill="FFFFFF"/>
        </w:rPr>
        <w:t>1/4=17.8m</w:t>
      </w:r>
      <w:r>
        <w:rPr>
          <w:rFonts w:hint="eastAsia"/>
          <w:sz w:val="24"/>
          <w:shd w:val="clear" w:color="auto" w:fill="FFFFFF"/>
          <w:vertAlign w:val="superscript"/>
        </w:rPr>
        <w:t>3</w:t>
      </w:r>
      <w:r>
        <w:rPr>
          <w:rFonts w:hint="eastAsia"/>
          <w:sz w:val="24"/>
          <w:shd w:val="clear" w:color="auto" w:fill="FFFFFF"/>
        </w:rPr>
        <w:t>/</w:t>
      </w:r>
      <w:r>
        <w:rPr>
          <w:rFonts w:hint="eastAsia"/>
          <w:sz w:val="24"/>
          <w:shd w:val="clear" w:color="auto" w:fill="FFFFFF"/>
        </w:rPr>
        <w:t>次。因此环评要求建设单位在污染雨水系统末端建设初期雨水收集池</w:t>
      </w:r>
      <w:r>
        <w:rPr>
          <w:sz w:val="24"/>
          <w:shd w:val="clear" w:color="auto" w:fill="FFFFFF"/>
        </w:rPr>
        <w:t>20</w:t>
      </w:r>
      <w:r>
        <w:rPr>
          <w:rFonts w:hint="eastAsia"/>
          <w:sz w:val="24"/>
          <w:shd w:val="clear" w:color="auto" w:fill="FFFFFF"/>
        </w:rPr>
        <w:t>m</w:t>
      </w:r>
      <w:r>
        <w:rPr>
          <w:rFonts w:hint="eastAsia"/>
          <w:sz w:val="24"/>
          <w:shd w:val="clear" w:color="auto" w:fill="FFFFFF"/>
          <w:vertAlign w:val="superscript"/>
        </w:rPr>
        <w:t>3</w:t>
      </w:r>
      <w:r>
        <w:rPr>
          <w:rFonts w:hint="eastAsia"/>
          <w:sz w:val="24"/>
          <w:shd w:val="clear" w:color="auto" w:fill="FFFFFF"/>
        </w:rPr>
        <w:t>（</w:t>
      </w:r>
      <w:r>
        <w:rPr>
          <w:rFonts w:hint="eastAsia"/>
          <w:sz w:val="24"/>
          <w:shd w:val="clear" w:color="auto" w:fill="FFFFFF"/>
        </w:rPr>
        <w:t>2</w:t>
      </w:r>
      <w:r>
        <w:rPr>
          <w:sz w:val="24"/>
          <w:shd w:val="clear" w:color="auto" w:fill="FFFFFF"/>
        </w:rPr>
        <w:t>40</w:t>
      </w:r>
      <w:r>
        <w:rPr>
          <w:rFonts w:hint="eastAsia"/>
          <w:sz w:val="24"/>
          <w:shd w:val="clear" w:color="auto" w:fill="FFFFFF"/>
        </w:rPr>
        <w:t xml:space="preserve"> m</w:t>
      </w:r>
      <w:r>
        <w:rPr>
          <w:rFonts w:hint="eastAsia"/>
          <w:sz w:val="24"/>
          <w:shd w:val="clear" w:color="auto" w:fill="FFFFFF"/>
          <w:vertAlign w:val="superscript"/>
        </w:rPr>
        <w:t>3</w:t>
      </w:r>
      <w:r>
        <w:rPr>
          <w:rFonts w:hint="eastAsia"/>
          <w:sz w:val="24"/>
          <w:shd w:val="clear" w:color="auto" w:fill="FFFFFF"/>
        </w:rPr>
        <w:t>/a</w:t>
      </w:r>
      <w:r>
        <w:rPr>
          <w:rFonts w:hint="eastAsia"/>
          <w:sz w:val="24"/>
          <w:shd w:val="clear" w:color="auto" w:fill="FFFFFF"/>
        </w:rPr>
        <w:t>），进入场内自</w:t>
      </w:r>
      <w:r>
        <w:rPr>
          <w:rFonts w:hint="eastAsia"/>
          <w:sz w:val="24"/>
          <w:shd w:val="clear" w:color="auto" w:fill="FFFFFF"/>
        </w:rPr>
        <w:t>建污水处理站</w:t>
      </w:r>
      <w:r>
        <w:rPr>
          <w:rFonts w:hint="eastAsia"/>
          <w:sz w:val="24"/>
          <w:shd w:val="clear" w:color="auto" w:fill="FFFFFF"/>
        </w:rPr>
        <w:lastRenderedPageBreak/>
        <w:t>处理。后期雨水</w:t>
      </w:r>
      <w:r>
        <w:rPr>
          <w:sz w:val="24"/>
          <w:shd w:val="clear" w:color="auto" w:fill="FFFFFF"/>
        </w:rPr>
        <w:t>沿地势向西径流，进入铁丝坳小溪。</w:t>
      </w:r>
    </w:p>
    <w:p w:rsidR="00000000" w:rsidRDefault="00FC52AA">
      <w:pPr>
        <w:autoSpaceDE w:val="0"/>
        <w:autoSpaceDN w:val="0"/>
        <w:adjustRightInd w:val="0"/>
        <w:spacing w:line="360" w:lineRule="auto"/>
        <w:ind w:firstLineChars="200" w:firstLine="480"/>
        <w:rPr>
          <w:sz w:val="24"/>
        </w:rPr>
      </w:pPr>
      <w:r>
        <w:rPr>
          <w:sz w:val="24"/>
        </w:rPr>
        <w:t>2</w:t>
      </w:r>
      <w:r>
        <w:rPr>
          <w:sz w:val="24"/>
        </w:rPr>
        <w:t>、</w:t>
      </w:r>
      <w:r>
        <w:rPr>
          <w:rFonts w:hint="eastAsia"/>
          <w:sz w:val="24"/>
        </w:rPr>
        <w:t>养殖场综合废水</w:t>
      </w:r>
    </w:p>
    <w:p w:rsidR="00000000" w:rsidRDefault="00FC52AA">
      <w:pPr>
        <w:spacing w:line="360" w:lineRule="auto"/>
        <w:ind w:firstLineChars="200" w:firstLine="480"/>
        <w:jc w:val="left"/>
        <w:rPr>
          <w:sz w:val="24"/>
        </w:rPr>
      </w:pPr>
      <w:r>
        <w:rPr>
          <w:rFonts w:hint="eastAsia"/>
          <w:sz w:val="24"/>
        </w:rPr>
        <w:t>养殖场综合废水包括牛尿液、牛舍冲洗废水、医疗废水、有机肥厂的渗滤液、生活污水、食堂废水，产生量为</w:t>
      </w:r>
      <w:r>
        <w:rPr>
          <w:sz w:val="24"/>
        </w:rPr>
        <w:t>208.6</w:t>
      </w:r>
      <w:r>
        <w:rPr>
          <w:rFonts w:hint="eastAsia"/>
          <w:sz w:val="24"/>
        </w:rPr>
        <w:t>m</w:t>
      </w:r>
      <w:r>
        <w:rPr>
          <w:sz w:val="24"/>
          <w:vertAlign w:val="superscript"/>
        </w:rPr>
        <w:t>3</w:t>
      </w:r>
      <w:r>
        <w:rPr>
          <w:rFonts w:hint="eastAsia"/>
          <w:sz w:val="24"/>
        </w:rPr>
        <w:t>/</w:t>
      </w:r>
      <w:r>
        <w:rPr>
          <w:sz w:val="24"/>
        </w:rPr>
        <w:t>d</w:t>
      </w:r>
      <w:r>
        <w:rPr>
          <w:rFonts w:hint="eastAsia"/>
          <w:sz w:val="24"/>
        </w:rPr>
        <w:t>，其中医疗废水需经消毒池预处理后、食堂废水经隔油池预处理后，与其他废水一并进入项目自建污水处理站处理。养殖场综合废水中主要污染物</w:t>
      </w:r>
      <w:r>
        <w:rPr>
          <w:sz w:val="24"/>
        </w:rPr>
        <w:t xml:space="preserve"> COD</w:t>
      </w:r>
      <w:r>
        <w:rPr>
          <w:sz w:val="24"/>
        </w:rPr>
        <w:t>、</w:t>
      </w:r>
      <w:r>
        <w:rPr>
          <w:sz w:val="24"/>
        </w:rPr>
        <w:t>BOD</w:t>
      </w:r>
      <w:r>
        <w:rPr>
          <w:sz w:val="24"/>
          <w:vertAlign w:val="subscript"/>
        </w:rPr>
        <w:t>5</w:t>
      </w:r>
      <w:r>
        <w:rPr>
          <w:sz w:val="24"/>
        </w:rPr>
        <w:t>、</w:t>
      </w:r>
      <w:r>
        <w:rPr>
          <w:sz w:val="24"/>
        </w:rPr>
        <w:t>NH</w:t>
      </w:r>
      <w:r>
        <w:rPr>
          <w:sz w:val="24"/>
          <w:vertAlign w:val="subscript"/>
        </w:rPr>
        <w:t>3</w:t>
      </w:r>
      <w:r>
        <w:rPr>
          <w:sz w:val="24"/>
        </w:rPr>
        <w:t>-N</w:t>
      </w:r>
      <w:r>
        <w:rPr>
          <w:sz w:val="24"/>
        </w:rPr>
        <w:t>、</w:t>
      </w:r>
      <w:r>
        <w:rPr>
          <w:sz w:val="24"/>
        </w:rPr>
        <w:t>TP</w:t>
      </w:r>
      <w:r>
        <w:rPr>
          <w:sz w:val="24"/>
        </w:rPr>
        <w:t>、</w:t>
      </w:r>
      <w:r>
        <w:rPr>
          <w:sz w:val="24"/>
        </w:rPr>
        <w:t>SS</w:t>
      </w:r>
      <w:r>
        <w:rPr>
          <w:rFonts w:hint="eastAsia"/>
          <w:sz w:val="24"/>
        </w:rPr>
        <w:t>。根据《第一次全国污染源普查—畜禽养殖业源产排污系数手册》西南地区牛的产排污系数以及项目自身沼气系统产生沼气的需求，污染物产生情况如下。综合废水经</w:t>
      </w:r>
      <w:r>
        <w:rPr>
          <w:sz w:val="24"/>
        </w:rPr>
        <w:t>“</w:t>
      </w:r>
      <w:r>
        <w:rPr>
          <w:sz w:val="24"/>
        </w:rPr>
        <w:t>集粪池</w:t>
      </w:r>
      <w:r>
        <w:rPr>
          <w:sz w:val="24"/>
        </w:rPr>
        <w:t>+</w:t>
      </w:r>
      <w:r>
        <w:rPr>
          <w:sz w:val="24"/>
        </w:rPr>
        <w:t>固液分离机</w:t>
      </w:r>
      <w:r>
        <w:rPr>
          <w:sz w:val="24"/>
        </w:rPr>
        <w:t>+</w:t>
      </w:r>
      <w:r>
        <w:rPr>
          <w:sz w:val="24"/>
        </w:rPr>
        <w:t>厌氧发酵</w:t>
      </w:r>
      <w:r>
        <w:rPr>
          <w:sz w:val="24"/>
        </w:rPr>
        <w:t>+SBR+</w:t>
      </w:r>
      <w:r>
        <w:rPr>
          <w:sz w:val="24"/>
        </w:rPr>
        <w:t>氧化塘</w:t>
      </w:r>
      <w:r>
        <w:rPr>
          <w:sz w:val="24"/>
        </w:rPr>
        <w:t>+MBR”</w:t>
      </w:r>
      <w:r>
        <w:rPr>
          <w:rFonts w:hint="eastAsia"/>
          <w:sz w:val="24"/>
        </w:rPr>
        <w:t>，处理达到</w:t>
      </w:r>
      <w:r>
        <w:rPr>
          <w:rFonts w:hint="eastAsia"/>
        </w:rPr>
        <w:t xml:space="preserve"> </w:t>
      </w:r>
      <w:r>
        <w:rPr>
          <w:rFonts w:hint="eastAsia"/>
          <w:sz w:val="24"/>
        </w:rPr>
        <w:t>《污水综合排放标准》（</w:t>
      </w:r>
      <w:r>
        <w:rPr>
          <w:rFonts w:hint="eastAsia"/>
          <w:sz w:val="24"/>
        </w:rPr>
        <w:t>GB8978-1996</w:t>
      </w:r>
      <w:r>
        <w:rPr>
          <w:rFonts w:hint="eastAsia"/>
          <w:sz w:val="24"/>
        </w:rPr>
        <w:t>）一级排放标准后，回用于场内绿化时，应经石英砂过滤器进一步处理达到</w:t>
      </w:r>
      <w:r>
        <w:rPr>
          <w:sz w:val="24"/>
        </w:rPr>
        <w:t>《城市污水再生利用</w:t>
      </w:r>
      <w:r>
        <w:rPr>
          <w:sz w:val="24"/>
        </w:rPr>
        <w:t xml:space="preserve"> </w:t>
      </w:r>
      <w:r>
        <w:rPr>
          <w:sz w:val="24"/>
        </w:rPr>
        <w:t>绿地灌溉水质》（</w:t>
      </w:r>
      <w:r>
        <w:rPr>
          <w:sz w:val="24"/>
        </w:rPr>
        <w:t>GB/T25499-2010</w:t>
      </w:r>
      <w:r>
        <w:rPr>
          <w:sz w:val="24"/>
        </w:rPr>
        <w:t>）中限制性绿地</w:t>
      </w:r>
      <w:r>
        <w:rPr>
          <w:rFonts w:hint="eastAsia"/>
          <w:sz w:val="24"/>
        </w:rPr>
        <w:t>要求，其余废水排入通过设置的污水管道排入铁丝坳小溪。</w:t>
      </w:r>
    </w:p>
    <w:p w:rsidR="00000000" w:rsidRDefault="00FC52AA">
      <w:pPr>
        <w:spacing w:line="360" w:lineRule="auto"/>
        <w:ind w:firstLineChars="200" w:firstLine="480"/>
        <w:jc w:val="left"/>
        <w:rPr>
          <w:sz w:val="24"/>
        </w:rPr>
      </w:pPr>
      <w:r>
        <w:rPr>
          <w:rFonts w:hint="eastAsia"/>
          <w:sz w:val="24"/>
        </w:rPr>
        <w:t>养殖综合废水污染物产排情况见下表：</w:t>
      </w:r>
    </w:p>
    <w:p w:rsidR="00000000" w:rsidRDefault="00FC52AA">
      <w:pPr>
        <w:pStyle w:val="af9"/>
        <w:spacing w:line="240" w:lineRule="auto"/>
        <w:rPr>
          <w:rFonts w:cs="Times New Roman"/>
          <w:snapToGrid w:val="0"/>
        </w:rPr>
      </w:pPr>
      <w:r>
        <w:rPr>
          <w:rFonts w:cs="Times New Roman"/>
          <w:snapToGrid w:val="0"/>
        </w:rPr>
        <w:t>表</w:t>
      </w:r>
      <w:r>
        <w:rPr>
          <w:rFonts w:cs="Times New Roman"/>
          <w:snapToGrid w:val="0"/>
        </w:rPr>
        <w:t>3.2-</w:t>
      </w:r>
      <w:r>
        <w:rPr>
          <w:rFonts w:cs="Times New Roman" w:hint="eastAsia"/>
          <w:snapToGrid w:val="0"/>
        </w:rPr>
        <w:t>5</w:t>
      </w:r>
      <w:r>
        <w:rPr>
          <w:rFonts w:cs="Times New Roman" w:hint="eastAsia"/>
          <w:snapToGrid w:val="0"/>
        </w:rPr>
        <w:t>综合</w:t>
      </w:r>
      <w:r>
        <w:rPr>
          <w:rFonts w:cs="Times New Roman"/>
          <w:snapToGrid w:val="0"/>
        </w:rPr>
        <w:t>废水</w:t>
      </w:r>
      <w:r>
        <w:rPr>
          <w:rFonts w:cs="Times New Roman" w:hint="eastAsia"/>
          <w:snapToGrid w:val="0"/>
        </w:rPr>
        <w:t>污染物产排情况</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462"/>
        <w:gridCol w:w="694"/>
        <w:gridCol w:w="1345"/>
        <w:gridCol w:w="854"/>
        <w:gridCol w:w="885"/>
        <w:gridCol w:w="770"/>
        <w:gridCol w:w="1345"/>
        <w:gridCol w:w="994"/>
        <w:gridCol w:w="994"/>
      </w:tblGrid>
      <w:tr w:rsidR="00000000">
        <w:trPr>
          <w:cantSplit/>
          <w:tblHeader/>
          <w:jc w:val="center"/>
        </w:trPr>
        <w:tc>
          <w:tcPr>
            <w:tcW w:w="462" w:type="dxa"/>
            <w:vMerge w:val="restart"/>
            <w:vAlign w:val="center"/>
          </w:tcPr>
          <w:p w:rsidR="00000000" w:rsidRDefault="00FC52AA">
            <w:pPr>
              <w:pStyle w:val="ad"/>
              <w:rPr>
                <w:rFonts w:cs="Times New Roman"/>
                <w:lang w:val="en-US" w:eastAsia="zh-CN"/>
              </w:rPr>
            </w:pPr>
            <w:r>
              <w:rPr>
                <w:rFonts w:cs="Times New Roman"/>
                <w:lang w:val="en-US" w:eastAsia="zh-CN"/>
              </w:rPr>
              <w:t>序号</w:t>
            </w:r>
          </w:p>
        </w:tc>
        <w:tc>
          <w:tcPr>
            <w:tcW w:w="694" w:type="dxa"/>
            <w:vMerge w:val="restart"/>
            <w:vAlign w:val="center"/>
          </w:tcPr>
          <w:p w:rsidR="00000000" w:rsidRDefault="00FC52AA">
            <w:pPr>
              <w:pStyle w:val="ad"/>
              <w:rPr>
                <w:rFonts w:cs="Times New Roman"/>
                <w:lang w:val="en-US" w:eastAsia="zh-CN"/>
              </w:rPr>
            </w:pPr>
            <w:r>
              <w:rPr>
                <w:rFonts w:cs="Times New Roman"/>
                <w:lang w:val="en-US" w:eastAsia="zh-CN"/>
              </w:rPr>
              <w:t>污染源</w:t>
            </w:r>
          </w:p>
        </w:tc>
        <w:tc>
          <w:tcPr>
            <w:tcW w:w="1345" w:type="dxa"/>
            <w:vMerge w:val="restart"/>
            <w:vAlign w:val="center"/>
          </w:tcPr>
          <w:p w:rsidR="00000000" w:rsidRDefault="00FC52AA">
            <w:pPr>
              <w:pStyle w:val="ad"/>
              <w:rPr>
                <w:rFonts w:cs="Times New Roman"/>
                <w:lang w:val="en-US" w:eastAsia="zh-CN"/>
              </w:rPr>
            </w:pPr>
            <w:r>
              <w:rPr>
                <w:rFonts w:cs="Times New Roman" w:hint="eastAsia"/>
                <w:lang w:val="en-US" w:eastAsia="zh-CN"/>
              </w:rPr>
              <w:t>综合</w:t>
            </w:r>
            <w:r>
              <w:rPr>
                <w:rFonts w:cs="Times New Roman"/>
                <w:lang w:val="en-US" w:eastAsia="zh-CN"/>
              </w:rPr>
              <w:t>废水</w:t>
            </w:r>
            <w:r>
              <w:rPr>
                <w:rFonts w:cs="Times New Roman" w:hint="eastAsia"/>
                <w:lang w:val="en-US" w:eastAsia="zh-CN"/>
              </w:rPr>
              <w:t>产生</w:t>
            </w:r>
            <w:r>
              <w:rPr>
                <w:rFonts w:cs="Times New Roman"/>
                <w:lang w:val="en-US" w:eastAsia="zh-CN"/>
              </w:rPr>
              <w:t>量</w:t>
            </w:r>
          </w:p>
        </w:tc>
        <w:tc>
          <w:tcPr>
            <w:tcW w:w="2509" w:type="dxa"/>
            <w:gridSpan w:val="3"/>
            <w:vAlign w:val="center"/>
          </w:tcPr>
          <w:p w:rsidR="00000000" w:rsidRDefault="00FC52AA">
            <w:pPr>
              <w:pStyle w:val="ad"/>
              <w:rPr>
                <w:rFonts w:cs="Times New Roman"/>
                <w:lang w:val="en-US" w:eastAsia="zh-CN"/>
              </w:rPr>
            </w:pPr>
            <w:r>
              <w:rPr>
                <w:rFonts w:cs="Times New Roman"/>
                <w:lang w:val="en-US" w:eastAsia="zh-CN"/>
              </w:rPr>
              <w:t>产生情况</w:t>
            </w:r>
          </w:p>
        </w:tc>
        <w:tc>
          <w:tcPr>
            <w:tcW w:w="1345" w:type="dxa"/>
            <w:vMerge w:val="restart"/>
          </w:tcPr>
          <w:p w:rsidR="00000000" w:rsidRDefault="00FC52AA">
            <w:pPr>
              <w:pStyle w:val="ad"/>
              <w:rPr>
                <w:rFonts w:cs="Times New Roman" w:hint="eastAsia"/>
                <w:lang w:val="en-US" w:eastAsia="zh-CN"/>
              </w:rPr>
            </w:pPr>
            <w:r>
              <w:rPr>
                <w:rFonts w:cs="Times New Roman" w:hint="eastAsia"/>
                <w:lang w:val="en-US" w:eastAsia="zh-CN"/>
              </w:rPr>
              <w:t>综合废水外排量</w:t>
            </w:r>
          </w:p>
        </w:tc>
        <w:tc>
          <w:tcPr>
            <w:tcW w:w="1988" w:type="dxa"/>
            <w:gridSpan w:val="2"/>
          </w:tcPr>
          <w:p w:rsidR="00000000" w:rsidRDefault="00FC52AA">
            <w:pPr>
              <w:pStyle w:val="ad"/>
              <w:rPr>
                <w:rFonts w:cs="Times New Roman"/>
                <w:lang w:val="en-US" w:eastAsia="zh-CN"/>
              </w:rPr>
            </w:pPr>
            <w:r>
              <w:rPr>
                <w:rFonts w:cs="Times New Roman" w:hint="eastAsia"/>
                <w:lang w:val="en-US" w:eastAsia="zh-CN"/>
              </w:rPr>
              <w:t>排放情况</w:t>
            </w:r>
          </w:p>
        </w:tc>
      </w:tr>
      <w:tr w:rsidR="00000000">
        <w:trPr>
          <w:cantSplit/>
          <w:tblHeader/>
          <w:jc w:val="center"/>
        </w:trPr>
        <w:tc>
          <w:tcPr>
            <w:tcW w:w="462" w:type="dxa"/>
            <w:vMerge/>
            <w:vAlign w:val="center"/>
          </w:tcPr>
          <w:p w:rsidR="00000000" w:rsidRDefault="00FC52AA">
            <w:pPr>
              <w:pStyle w:val="ad"/>
              <w:rPr>
                <w:rFonts w:cs="Times New Roman"/>
              </w:rPr>
            </w:pPr>
          </w:p>
        </w:tc>
        <w:tc>
          <w:tcPr>
            <w:tcW w:w="694" w:type="dxa"/>
            <w:vMerge/>
            <w:vAlign w:val="center"/>
          </w:tcPr>
          <w:p w:rsidR="00000000" w:rsidRDefault="00FC52AA">
            <w:pPr>
              <w:pStyle w:val="ad"/>
              <w:rPr>
                <w:rFonts w:cs="Times New Roman"/>
              </w:rPr>
            </w:pPr>
          </w:p>
        </w:tc>
        <w:tc>
          <w:tcPr>
            <w:tcW w:w="1345" w:type="dxa"/>
            <w:vMerge/>
            <w:vAlign w:val="center"/>
          </w:tcPr>
          <w:p w:rsidR="00000000" w:rsidRDefault="00FC52AA">
            <w:pPr>
              <w:pStyle w:val="ad"/>
              <w:rPr>
                <w:rFonts w:cs="Times New Roman"/>
              </w:rPr>
            </w:pPr>
          </w:p>
        </w:tc>
        <w:tc>
          <w:tcPr>
            <w:tcW w:w="854" w:type="dxa"/>
            <w:vAlign w:val="center"/>
          </w:tcPr>
          <w:p w:rsidR="00000000" w:rsidRDefault="00FC52AA">
            <w:pPr>
              <w:pStyle w:val="ad"/>
              <w:rPr>
                <w:rFonts w:cs="Times New Roman"/>
                <w:lang w:val="en-US" w:eastAsia="zh-CN"/>
              </w:rPr>
            </w:pPr>
            <w:r>
              <w:rPr>
                <w:rFonts w:cs="Times New Roman"/>
                <w:lang w:val="en-US" w:eastAsia="zh-CN"/>
              </w:rPr>
              <w:t>污染物</w:t>
            </w:r>
          </w:p>
        </w:tc>
        <w:tc>
          <w:tcPr>
            <w:tcW w:w="885" w:type="dxa"/>
            <w:vAlign w:val="center"/>
          </w:tcPr>
          <w:p w:rsidR="00000000" w:rsidRDefault="00FC52AA">
            <w:pPr>
              <w:pStyle w:val="ad"/>
              <w:rPr>
                <w:rFonts w:cs="Times New Roman"/>
                <w:lang w:val="en-US" w:eastAsia="zh-CN"/>
              </w:rPr>
            </w:pPr>
            <w:r>
              <w:rPr>
                <w:rFonts w:cs="Times New Roman"/>
              </w:rPr>
              <w:t>mg/L</w:t>
            </w:r>
          </w:p>
        </w:tc>
        <w:tc>
          <w:tcPr>
            <w:tcW w:w="770" w:type="dxa"/>
            <w:vAlign w:val="center"/>
          </w:tcPr>
          <w:p w:rsidR="00000000" w:rsidRDefault="00FC52AA">
            <w:pPr>
              <w:pStyle w:val="ad"/>
              <w:rPr>
                <w:rFonts w:cs="Times New Roman"/>
                <w:lang w:val="en-US" w:eastAsia="zh-CN"/>
              </w:rPr>
            </w:pPr>
            <w:r>
              <w:rPr>
                <w:rFonts w:cs="Times New Roman"/>
                <w:lang w:val="en-US" w:eastAsia="zh-CN"/>
              </w:rPr>
              <w:t>t/a</w:t>
            </w:r>
          </w:p>
        </w:tc>
        <w:tc>
          <w:tcPr>
            <w:tcW w:w="1345" w:type="dxa"/>
            <w:vMerge/>
          </w:tcPr>
          <w:p w:rsidR="00000000" w:rsidRDefault="00FC52AA">
            <w:pPr>
              <w:pStyle w:val="ad"/>
              <w:rPr>
                <w:rFonts w:cs="Times New Roman"/>
              </w:rPr>
            </w:pPr>
          </w:p>
        </w:tc>
        <w:tc>
          <w:tcPr>
            <w:tcW w:w="994" w:type="dxa"/>
            <w:vAlign w:val="center"/>
          </w:tcPr>
          <w:p w:rsidR="00000000" w:rsidRDefault="00FC52AA">
            <w:pPr>
              <w:pStyle w:val="ad"/>
              <w:rPr>
                <w:rFonts w:cs="Times New Roman"/>
                <w:lang w:val="en-US" w:eastAsia="zh-CN"/>
              </w:rPr>
            </w:pPr>
            <w:r>
              <w:rPr>
                <w:rFonts w:cs="Times New Roman"/>
              </w:rPr>
              <w:t>mg/L</w:t>
            </w:r>
          </w:p>
        </w:tc>
        <w:tc>
          <w:tcPr>
            <w:tcW w:w="994" w:type="dxa"/>
            <w:vAlign w:val="center"/>
          </w:tcPr>
          <w:p w:rsidR="00000000" w:rsidRDefault="00FC52AA">
            <w:pPr>
              <w:pStyle w:val="ad"/>
              <w:rPr>
                <w:rFonts w:cs="Times New Roman"/>
                <w:lang w:val="en-US" w:eastAsia="zh-CN"/>
              </w:rPr>
            </w:pPr>
            <w:r>
              <w:rPr>
                <w:rFonts w:cs="Times New Roman"/>
                <w:lang w:val="en-US" w:eastAsia="zh-CN"/>
              </w:rPr>
              <w:t>t/a</w:t>
            </w:r>
          </w:p>
        </w:tc>
      </w:tr>
      <w:tr w:rsidR="00000000">
        <w:trPr>
          <w:cantSplit/>
          <w:trHeight w:val="284"/>
          <w:jc w:val="center"/>
        </w:trPr>
        <w:tc>
          <w:tcPr>
            <w:tcW w:w="462" w:type="dxa"/>
            <w:vMerge w:val="restart"/>
            <w:vAlign w:val="center"/>
          </w:tcPr>
          <w:p w:rsidR="00000000" w:rsidRDefault="00FC52AA">
            <w:pPr>
              <w:pStyle w:val="2b"/>
              <w:tabs>
                <w:tab w:val="clear" w:pos="277"/>
                <w:tab w:val="clear" w:pos="600"/>
                <w:tab w:val="clear" w:pos="780"/>
                <w:tab w:val="clear" w:pos="2517"/>
              </w:tabs>
              <w:jc w:val="center"/>
              <w:rPr>
                <w:szCs w:val="21"/>
              </w:rPr>
            </w:pPr>
            <w:r>
              <w:rPr>
                <w:szCs w:val="21"/>
              </w:rPr>
              <w:t>1</w:t>
            </w:r>
          </w:p>
        </w:tc>
        <w:tc>
          <w:tcPr>
            <w:tcW w:w="694" w:type="dxa"/>
            <w:vMerge w:val="restart"/>
            <w:vAlign w:val="center"/>
          </w:tcPr>
          <w:p w:rsidR="00000000" w:rsidRDefault="00FC52AA">
            <w:pPr>
              <w:pStyle w:val="2b"/>
              <w:tabs>
                <w:tab w:val="clear" w:pos="277"/>
                <w:tab w:val="clear" w:pos="600"/>
                <w:tab w:val="clear" w:pos="780"/>
                <w:tab w:val="clear" w:pos="2517"/>
              </w:tabs>
              <w:adjustRightInd/>
              <w:spacing w:before="0"/>
              <w:jc w:val="center"/>
              <w:rPr>
                <w:szCs w:val="21"/>
                <w:lang w:val="en-US" w:eastAsia="zh-CN"/>
              </w:rPr>
            </w:pPr>
            <w:r>
              <w:rPr>
                <w:rFonts w:hint="eastAsia"/>
                <w:szCs w:val="21"/>
                <w:lang w:val="en-US" w:eastAsia="zh-CN"/>
              </w:rPr>
              <w:t>养殖场</w:t>
            </w:r>
          </w:p>
        </w:tc>
        <w:tc>
          <w:tcPr>
            <w:tcW w:w="1345" w:type="dxa"/>
            <w:vMerge w:val="restart"/>
            <w:vAlign w:val="center"/>
          </w:tcPr>
          <w:p w:rsidR="00000000" w:rsidRDefault="00FC52AA">
            <w:pPr>
              <w:pStyle w:val="2b"/>
              <w:tabs>
                <w:tab w:val="clear" w:pos="277"/>
                <w:tab w:val="clear" w:pos="600"/>
                <w:tab w:val="clear" w:pos="780"/>
                <w:tab w:val="clear" w:pos="2517"/>
              </w:tabs>
              <w:adjustRightInd/>
              <w:spacing w:before="0"/>
              <w:jc w:val="center"/>
              <w:rPr>
                <w:szCs w:val="21"/>
              </w:rPr>
            </w:pPr>
            <w:r>
              <w:rPr>
                <w:rFonts w:hint="eastAsia"/>
                <w:snapToGrid w:val="0"/>
                <w:szCs w:val="21"/>
              </w:rPr>
              <w:t>2</w:t>
            </w:r>
            <w:r>
              <w:rPr>
                <w:snapToGrid w:val="0"/>
                <w:szCs w:val="21"/>
              </w:rPr>
              <w:t>28</w:t>
            </w:r>
            <w:r>
              <w:rPr>
                <w:rFonts w:hint="eastAsia"/>
                <w:snapToGrid w:val="0"/>
                <w:szCs w:val="21"/>
              </w:rPr>
              <w:t>.</w:t>
            </w:r>
            <w:r>
              <w:rPr>
                <w:snapToGrid w:val="0"/>
                <w:szCs w:val="21"/>
              </w:rPr>
              <w:t>6</w:t>
            </w:r>
            <w:r>
              <w:rPr>
                <w:rFonts w:hint="eastAsia"/>
                <w:snapToGrid w:val="0"/>
                <w:szCs w:val="21"/>
              </w:rPr>
              <w:t>m</w:t>
            </w:r>
            <w:r>
              <w:rPr>
                <w:rFonts w:hint="eastAsia"/>
                <w:snapToGrid w:val="0"/>
                <w:szCs w:val="21"/>
                <w:vertAlign w:val="superscript"/>
              </w:rPr>
              <w:t>3</w:t>
            </w:r>
            <w:r>
              <w:rPr>
                <w:rFonts w:hint="eastAsia"/>
                <w:snapToGrid w:val="0"/>
                <w:szCs w:val="21"/>
              </w:rPr>
              <w:t>/d</w:t>
            </w:r>
            <w:r>
              <w:rPr>
                <w:snapToGrid w:val="0"/>
                <w:szCs w:val="21"/>
                <w:vertAlign w:val="superscript"/>
              </w:rPr>
              <w:t>*</w:t>
            </w:r>
            <w:r>
              <w:rPr>
                <w:rFonts w:hint="eastAsia"/>
                <w:snapToGrid w:val="0"/>
                <w:szCs w:val="21"/>
              </w:rPr>
              <w:t>（</w:t>
            </w:r>
            <w:r>
              <w:rPr>
                <w:snapToGrid w:val="0"/>
                <w:szCs w:val="21"/>
              </w:rPr>
              <w:t>59873</w:t>
            </w:r>
            <w:r>
              <w:rPr>
                <w:rFonts w:hint="eastAsia"/>
                <w:snapToGrid w:val="0"/>
                <w:szCs w:val="21"/>
              </w:rPr>
              <w:t>m</w:t>
            </w:r>
            <w:r>
              <w:rPr>
                <w:rFonts w:hint="eastAsia"/>
                <w:snapToGrid w:val="0"/>
                <w:szCs w:val="21"/>
                <w:vertAlign w:val="superscript"/>
              </w:rPr>
              <w:t>3</w:t>
            </w:r>
            <w:r>
              <w:rPr>
                <w:rFonts w:hint="eastAsia"/>
                <w:snapToGrid w:val="0"/>
                <w:szCs w:val="21"/>
              </w:rPr>
              <w:t>/a</w:t>
            </w:r>
            <w:r>
              <w:rPr>
                <w:rFonts w:hint="eastAsia"/>
                <w:snapToGrid w:val="0"/>
                <w:szCs w:val="21"/>
              </w:rPr>
              <w:t>）</w:t>
            </w:r>
          </w:p>
        </w:tc>
        <w:tc>
          <w:tcPr>
            <w:tcW w:w="854" w:type="dxa"/>
            <w:vAlign w:val="center"/>
          </w:tcPr>
          <w:p w:rsidR="00000000" w:rsidRDefault="00FC52AA">
            <w:pPr>
              <w:pStyle w:val="2b"/>
              <w:tabs>
                <w:tab w:val="clear" w:pos="277"/>
                <w:tab w:val="clear" w:pos="600"/>
                <w:tab w:val="clear" w:pos="780"/>
                <w:tab w:val="clear" w:pos="2517"/>
              </w:tabs>
              <w:adjustRightInd/>
              <w:spacing w:before="0"/>
              <w:jc w:val="center"/>
              <w:rPr>
                <w:szCs w:val="21"/>
                <w:lang w:val="en-US" w:eastAsia="zh-CN"/>
              </w:rPr>
            </w:pPr>
            <w:r>
              <w:rPr>
                <w:szCs w:val="21"/>
                <w:lang w:val="en-US" w:eastAsia="zh-CN"/>
              </w:rPr>
              <w:t>COD</w:t>
            </w:r>
          </w:p>
        </w:tc>
        <w:tc>
          <w:tcPr>
            <w:tcW w:w="885" w:type="dxa"/>
            <w:vAlign w:val="center"/>
          </w:tcPr>
          <w:p w:rsidR="00000000" w:rsidRDefault="00FC52AA">
            <w:pPr>
              <w:widowControl/>
              <w:jc w:val="center"/>
              <w:rPr>
                <w:kern w:val="0"/>
                <w:szCs w:val="21"/>
              </w:rPr>
            </w:pPr>
            <w:r>
              <w:rPr>
                <w:szCs w:val="21"/>
              </w:rPr>
              <w:t>25000</w:t>
            </w:r>
          </w:p>
        </w:tc>
        <w:tc>
          <w:tcPr>
            <w:tcW w:w="770" w:type="dxa"/>
            <w:vAlign w:val="center"/>
          </w:tcPr>
          <w:p w:rsidR="00000000" w:rsidRDefault="00FC52AA">
            <w:pPr>
              <w:jc w:val="center"/>
              <w:rPr>
                <w:szCs w:val="21"/>
              </w:rPr>
            </w:pPr>
            <w:r>
              <w:rPr>
                <w:szCs w:val="21"/>
              </w:rPr>
              <w:t xml:space="preserve">1490.8 </w:t>
            </w:r>
          </w:p>
        </w:tc>
        <w:tc>
          <w:tcPr>
            <w:tcW w:w="1345" w:type="dxa"/>
            <w:vMerge w:val="restart"/>
            <w:vAlign w:val="center"/>
          </w:tcPr>
          <w:p w:rsidR="00000000" w:rsidRDefault="00FC52AA">
            <w:pPr>
              <w:jc w:val="center"/>
              <w:rPr>
                <w:szCs w:val="21"/>
              </w:rPr>
            </w:pPr>
            <w:r>
              <w:rPr>
                <w:szCs w:val="21"/>
              </w:rPr>
              <w:t>228</w:t>
            </w:r>
            <w:r>
              <w:rPr>
                <w:rFonts w:hint="eastAsia"/>
                <w:szCs w:val="21"/>
              </w:rPr>
              <w:t>.</w:t>
            </w:r>
            <w:r>
              <w:rPr>
                <w:szCs w:val="21"/>
              </w:rPr>
              <w:t>6</w:t>
            </w:r>
            <w:r>
              <w:rPr>
                <w:rFonts w:hint="eastAsia"/>
                <w:szCs w:val="21"/>
              </w:rPr>
              <w:t>m</w:t>
            </w:r>
            <w:r>
              <w:rPr>
                <w:rFonts w:hint="eastAsia"/>
                <w:szCs w:val="21"/>
                <w:vertAlign w:val="superscript"/>
              </w:rPr>
              <w:t>3</w:t>
            </w:r>
            <w:r>
              <w:rPr>
                <w:rFonts w:hint="eastAsia"/>
                <w:szCs w:val="21"/>
              </w:rPr>
              <w:t>/d</w:t>
            </w:r>
            <w:r>
              <w:rPr>
                <w:szCs w:val="21"/>
                <w:vertAlign w:val="superscript"/>
              </w:rPr>
              <w:t>*</w:t>
            </w:r>
          </w:p>
          <w:p w:rsidR="00000000" w:rsidRDefault="00FC52AA">
            <w:pPr>
              <w:jc w:val="center"/>
              <w:rPr>
                <w:szCs w:val="21"/>
              </w:rPr>
            </w:pPr>
            <w:r>
              <w:rPr>
                <w:rFonts w:hint="eastAsia"/>
                <w:szCs w:val="21"/>
              </w:rPr>
              <w:t>（</w:t>
            </w:r>
            <w:r>
              <w:rPr>
                <w:szCs w:val="21"/>
              </w:rPr>
              <w:t>55373</w:t>
            </w:r>
            <w:r>
              <w:rPr>
                <w:rFonts w:hint="eastAsia"/>
                <w:szCs w:val="21"/>
              </w:rPr>
              <w:t>m</w:t>
            </w:r>
            <w:r>
              <w:rPr>
                <w:rFonts w:hint="eastAsia"/>
                <w:szCs w:val="21"/>
                <w:vertAlign w:val="superscript"/>
              </w:rPr>
              <w:t>3</w:t>
            </w:r>
            <w:r>
              <w:rPr>
                <w:rFonts w:hint="eastAsia"/>
                <w:szCs w:val="21"/>
              </w:rPr>
              <w:t>/a</w:t>
            </w:r>
            <w:r>
              <w:rPr>
                <w:rFonts w:hint="eastAsia"/>
                <w:szCs w:val="21"/>
              </w:rPr>
              <w:t>）</w:t>
            </w:r>
          </w:p>
        </w:tc>
        <w:tc>
          <w:tcPr>
            <w:tcW w:w="994" w:type="dxa"/>
            <w:vAlign w:val="center"/>
          </w:tcPr>
          <w:p w:rsidR="00000000" w:rsidRDefault="00FC52AA">
            <w:pPr>
              <w:jc w:val="center"/>
              <w:rPr>
                <w:szCs w:val="21"/>
              </w:rPr>
            </w:pPr>
            <w:r>
              <w:rPr>
                <w:szCs w:val="21"/>
              </w:rPr>
              <w:t>100</w:t>
            </w:r>
          </w:p>
        </w:tc>
        <w:tc>
          <w:tcPr>
            <w:tcW w:w="994" w:type="dxa"/>
            <w:vAlign w:val="center"/>
          </w:tcPr>
          <w:p w:rsidR="00000000" w:rsidRDefault="00FC52AA">
            <w:pPr>
              <w:jc w:val="center"/>
              <w:rPr>
                <w:szCs w:val="21"/>
              </w:rPr>
            </w:pPr>
            <w:r>
              <w:rPr>
                <w:szCs w:val="21"/>
              </w:rPr>
              <w:t xml:space="preserve">5.54 </w:t>
            </w:r>
          </w:p>
        </w:tc>
      </w:tr>
      <w:tr w:rsidR="00000000">
        <w:trPr>
          <w:cantSplit/>
          <w:trHeight w:val="284"/>
          <w:jc w:val="center"/>
        </w:trPr>
        <w:tc>
          <w:tcPr>
            <w:tcW w:w="462" w:type="dxa"/>
            <w:vMerge/>
            <w:vAlign w:val="center"/>
          </w:tcPr>
          <w:p w:rsidR="00000000" w:rsidRDefault="00FC52AA">
            <w:pPr>
              <w:pStyle w:val="2b"/>
              <w:tabs>
                <w:tab w:val="clear" w:pos="277"/>
                <w:tab w:val="clear" w:pos="600"/>
                <w:tab w:val="clear" w:pos="780"/>
                <w:tab w:val="clear" w:pos="2517"/>
              </w:tabs>
              <w:jc w:val="center"/>
              <w:rPr>
                <w:szCs w:val="21"/>
              </w:rPr>
            </w:pPr>
          </w:p>
        </w:tc>
        <w:tc>
          <w:tcPr>
            <w:tcW w:w="694" w:type="dxa"/>
            <w:vMerge/>
            <w:vAlign w:val="center"/>
          </w:tcPr>
          <w:p w:rsidR="00000000" w:rsidRDefault="00FC52AA">
            <w:pPr>
              <w:pStyle w:val="2b"/>
              <w:tabs>
                <w:tab w:val="clear" w:pos="277"/>
                <w:tab w:val="clear" w:pos="600"/>
                <w:tab w:val="clear" w:pos="780"/>
                <w:tab w:val="clear" w:pos="2517"/>
              </w:tabs>
              <w:adjustRightInd/>
              <w:spacing w:before="0"/>
              <w:jc w:val="center"/>
              <w:rPr>
                <w:szCs w:val="21"/>
                <w:lang w:val="en-US" w:eastAsia="zh-CN"/>
              </w:rPr>
            </w:pPr>
          </w:p>
        </w:tc>
        <w:tc>
          <w:tcPr>
            <w:tcW w:w="1345" w:type="dxa"/>
            <w:vMerge/>
            <w:vAlign w:val="center"/>
          </w:tcPr>
          <w:p w:rsidR="00000000" w:rsidRDefault="00FC52AA">
            <w:pPr>
              <w:pStyle w:val="2b"/>
              <w:tabs>
                <w:tab w:val="clear" w:pos="277"/>
                <w:tab w:val="clear" w:pos="600"/>
                <w:tab w:val="clear" w:pos="780"/>
                <w:tab w:val="clear" w:pos="2517"/>
              </w:tabs>
              <w:adjustRightInd/>
              <w:spacing w:before="0"/>
              <w:jc w:val="center"/>
              <w:rPr>
                <w:szCs w:val="21"/>
              </w:rPr>
            </w:pPr>
          </w:p>
        </w:tc>
        <w:tc>
          <w:tcPr>
            <w:tcW w:w="854" w:type="dxa"/>
            <w:vAlign w:val="center"/>
          </w:tcPr>
          <w:p w:rsidR="00000000" w:rsidRDefault="00FC52AA">
            <w:pPr>
              <w:jc w:val="center"/>
              <w:rPr>
                <w:szCs w:val="21"/>
                <w:lang w:val="en-US" w:eastAsia="zh-CN"/>
              </w:rPr>
            </w:pPr>
            <w:r>
              <w:rPr>
                <w:szCs w:val="21"/>
                <w:lang w:val="en-US" w:eastAsia="zh-CN"/>
              </w:rPr>
              <w:t>BOD</w:t>
            </w:r>
            <w:r>
              <w:rPr>
                <w:szCs w:val="21"/>
                <w:vertAlign w:val="subscript"/>
                <w:lang w:val="en-US" w:eastAsia="zh-CN"/>
              </w:rPr>
              <w:t>5</w:t>
            </w:r>
          </w:p>
        </w:tc>
        <w:tc>
          <w:tcPr>
            <w:tcW w:w="885" w:type="dxa"/>
            <w:vAlign w:val="center"/>
          </w:tcPr>
          <w:p w:rsidR="00000000" w:rsidRDefault="00FC52AA">
            <w:pPr>
              <w:jc w:val="center"/>
              <w:rPr>
                <w:szCs w:val="21"/>
              </w:rPr>
            </w:pPr>
            <w:r>
              <w:rPr>
                <w:szCs w:val="21"/>
              </w:rPr>
              <w:t>12000</w:t>
            </w:r>
          </w:p>
        </w:tc>
        <w:tc>
          <w:tcPr>
            <w:tcW w:w="770" w:type="dxa"/>
            <w:vAlign w:val="center"/>
          </w:tcPr>
          <w:p w:rsidR="00000000" w:rsidRDefault="00FC52AA">
            <w:pPr>
              <w:jc w:val="center"/>
              <w:rPr>
                <w:szCs w:val="21"/>
              </w:rPr>
            </w:pPr>
            <w:r>
              <w:rPr>
                <w:szCs w:val="21"/>
              </w:rPr>
              <w:t xml:space="preserve">715.6 </w:t>
            </w:r>
          </w:p>
        </w:tc>
        <w:tc>
          <w:tcPr>
            <w:tcW w:w="1345" w:type="dxa"/>
            <w:vMerge/>
          </w:tcPr>
          <w:p w:rsidR="00000000" w:rsidRDefault="00FC52AA">
            <w:pPr>
              <w:jc w:val="center"/>
              <w:rPr>
                <w:szCs w:val="21"/>
              </w:rPr>
            </w:pPr>
          </w:p>
        </w:tc>
        <w:tc>
          <w:tcPr>
            <w:tcW w:w="994" w:type="dxa"/>
            <w:vAlign w:val="center"/>
          </w:tcPr>
          <w:p w:rsidR="00000000" w:rsidRDefault="00FC52AA">
            <w:pPr>
              <w:jc w:val="center"/>
              <w:rPr>
                <w:szCs w:val="21"/>
              </w:rPr>
            </w:pPr>
            <w:r>
              <w:rPr>
                <w:szCs w:val="21"/>
              </w:rPr>
              <w:t>20</w:t>
            </w:r>
          </w:p>
        </w:tc>
        <w:tc>
          <w:tcPr>
            <w:tcW w:w="994" w:type="dxa"/>
            <w:vAlign w:val="center"/>
          </w:tcPr>
          <w:p w:rsidR="00000000" w:rsidRDefault="00FC52AA">
            <w:pPr>
              <w:jc w:val="center"/>
              <w:rPr>
                <w:szCs w:val="21"/>
              </w:rPr>
            </w:pPr>
            <w:r>
              <w:rPr>
                <w:szCs w:val="21"/>
              </w:rPr>
              <w:t>1.11</w:t>
            </w:r>
          </w:p>
        </w:tc>
      </w:tr>
      <w:tr w:rsidR="00000000">
        <w:trPr>
          <w:cantSplit/>
          <w:trHeight w:val="284"/>
          <w:jc w:val="center"/>
        </w:trPr>
        <w:tc>
          <w:tcPr>
            <w:tcW w:w="462" w:type="dxa"/>
            <w:vMerge/>
            <w:vAlign w:val="center"/>
          </w:tcPr>
          <w:p w:rsidR="00000000" w:rsidRDefault="00FC52AA">
            <w:pPr>
              <w:pStyle w:val="2b"/>
              <w:tabs>
                <w:tab w:val="clear" w:pos="277"/>
                <w:tab w:val="clear" w:pos="600"/>
                <w:tab w:val="clear" w:pos="780"/>
                <w:tab w:val="clear" w:pos="2517"/>
              </w:tabs>
              <w:jc w:val="center"/>
              <w:rPr>
                <w:szCs w:val="21"/>
              </w:rPr>
            </w:pPr>
          </w:p>
        </w:tc>
        <w:tc>
          <w:tcPr>
            <w:tcW w:w="694" w:type="dxa"/>
            <w:vMerge/>
            <w:vAlign w:val="center"/>
          </w:tcPr>
          <w:p w:rsidR="00000000" w:rsidRDefault="00FC52AA">
            <w:pPr>
              <w:pStyle w:val="2b"/>
              <w:tabs>
                <w:tab w:val="clear" w:pos="277"/>
                <w:tab w:val="clear" w:pos="600"/>
                <w:tab w:val="clear" w:pos="780"/>
                <w:tab w:val="clear" w:pos="2517"/>
              </w:tabs>
              <w:adjustRightInd/>
              <w:spacing w:before="0"/>
              <w:jc w:val="center"/>
              <w:rPr>
                <w:szCs w:val="21"/>
                <w:lang w:val="en-US" w:eastAsia="zh-CN"/>
              </w:rPr>
            </w:pPr>
          </w:p>
        </w:tc>
        <w:tc>
          <w:tcPr>
            <w:tcW w:w="1345" w:type="dxa"/>
            <w:vMerge/>
            <w:vAlign w:val="center"/>
          </w:tcPr>
          <w:p w:rsidR="00000000" w:rsidRDefault="00FC52AA">
            <w:pPr>
              <w:pStyle w:val="2b"/>
              <w:tabs>
                <w:tab w:val="clear" w:pos="277"/>
                <w:tab w:val="clear" w:pos="600"/>
                <w:tab w:val="clear" w:pos="780"/>
                <w:tab w:val="clear" w:pos="2517"/>
              </w:tabs>
              <w:adjustRightInd/>
              <w:spacing w:before="0"/>
              <w:jc w:val="center"/>
              <w:rPr>
                <w:szCs w:val="21"/>
              </w:rPr>
            </w:pPr>
          </w:p>
        </w:tc>
        <w:tc>
          <w:tcPr>
            <w:tcW w:w="854" w:type="dxa"/>
            <w:vAlign w:val="center"/>
          </w:tcPr>
          <w:p w:rsidR="00000000" w:rsidRDefault="00FC52AA">
            <w:pPr>
              <w:pStyle w:val="11"/>
              <w:spacing w:line="240" w:lineRule="auto"/>
              <w:rPr>
                <w:rFonts w:ascii="Times New Roman" w:hAnsi="Times New Roman" w:cs="Times New Roman"/>
                <w:b w:val="0"/>
                <w:sz w:val="21"/>
                <w:szCs w:val="21"/>
                <w:lang w:val="en-US" w:eastAsia="zh-CN"/>
              </w:rPr>
            </w:pPr>
            <w:bookmarkStart w:id="50" w:name="_Toc536414781"/>
            <w:bookmarkStart w:id="51" w:name="_Toc536414868"/>
            <w:bookmarkStart w:id="52" w:name="_Toc4335648"/>
            <w:bookmarkStart w:id="53" w:name="_Toc4514899"/>
            <w:r>
              <w:rPr>
                <w:rFonts w:ascii="Times New Roman" w:hAnsi="Times New Roman" w:cs="Times New Roman"/>
                <w:b w:val="0"/>
                <w:sz w:val="21"/>
                <w:szCs w:val="21"/>
                <w:lang w:val="en-US" w:eastAsia="zh-CN"/>
              </w:rPr>
              <w:t>NH</w:t>
            </w:r>
            <w:r>
              <w:rPr>
                <w:rFonts w:ascii="Times New Roman" w:hAnsi="Times New Roman" w:cs="Times New Roman"/>
                <w:b w:val="0"/>
                <w:sz w:val="21"/>
                <w:szCs w:val="21"/>
                <w:vertAlign w:val="subscript"/>
                <w:lang w:val="en-US" w:eastAsia="zh-CN"/>
              </w:rPr>
              <w:t>3</w:t>
            </w:r>
            <w:r>
              <w:rPr>
                <w:rFonts w:ascii="Times New Roman" w:hAnsi="Times New Roman" w:cs="Times New Roman"/>
                <w:b w:val="0"/>
                <w:sz w:val="21"/>
                <w:szCs w:val="21"/>
                <w:lang w:val="en-US" w:eastAsia="zh-CN"/>
              </w:rPr>
              <w:t>-N</w:t>
            </w:r>
            <w:bookmarkEnd w:id="50"/>
            <w:bookmarkEnd w:id="51"/>
            <w:bookmarkEnd w:id="52"/>
            <w:bookmarkEnd w:id="53"/>
          </w:p>
        </w:tc>
        <w:tc>
          <w:tcPr>
            <w:tcW w:w="885" w:type="dxa"/>
            <w:vAlign w:val="center"/>
          </w:tcPr>
          <w:p w:rsidR="00000000" w:rsidRDefault="00FC52AA">
            <w:pPr>
              <w:jc w:val="center"/>
              <w:rPr>
                <w:szCs w:val="21"/>
              </w:rPr>
            </w:pPr>
            <w:r>
              <w:rPr>
                <w:szCs w:val="21"/>
              </w:rPr>
              <w:t>1000</w:t>
            </w:r>
          </w:p>
        </w:tc>
        <w:tc>
          <w:tcPr>
            <w:tcW w:w="770" w:type="dxa"/>
            <w:vAlign w:val="center"/>
          </w:tcPr>
          <w:p w:rsidR="00000000" w:rsidRDefault="00FC52AA">
            <w:pPr>
              <w:jc w:val="center"/>
              <w:rPr>
                <w:szCs w:val="21"/>
              </w:rPr>
            </w:pPr>
            <w:r>
              <w:rPr>
                <w:szCs w:val="21"/>
              </w:rPr>
              <w:t xml:space="preserve">59.6 </w:t>
            </w:r>
          </w:p>
        </w:tc>
        <w:tc>
          <w:tcPr>
            <w:tcW w:w="1345" w:type="dxa"/>
            <w:vMerge/>
          </w:tcPr>
          <w:p w:rsidR="00000000" w:rsidRDefault="00FC52AA">
            <w:pPr>
              <w:jc w:val="center"/>
              <w:rPr>
                <w:szCs w:val="21"/>
              </w:rPr>
            </w:pPr>
          </w:p>
        </w:tc>
        <w:tc>
          <w:tcPr>
            <w:tcW w:w="994" w:type="dxa"/>
            <w:vAlign w:val="center"/>
          </w:tcPr>
          <w:p w:rsidR="00000000" w:rsidRDefault="00FC52AA">
            <w:pPr>
              <w:jc w:val="center"/>
              <w:rPr>
                <w:szCs w:val="21"/>
              </w:rPr>
            </w:pPr>
            <w:r>
              <w:rPr>
                <w:szCs w:val="21"/>
              </w:rPr>
              <w:t>15</w:t>
            </w:r>
          </w:p>
        </w:tc>
        <w:tc>
          <w:tcPr>
            <w:tcW w:w="994" w:type="dxa"/>
            <w:vAlign w:val="center"/>
          </w:tcPr>
          <w:p w:rsidR="00000000" w:rsidRDefault="00FC52AA">
            <w:pPr>
              <w:jc w:val="center"/>
              <w:rPr>
                <w:szCs w:val="21"/>
              </w:rPr>
            </w:pPr>
            <w:r>
              <w:rPr>
                <w:szCs w:val="21"/>
              </w:rPr>
              <w:t xml:space="preserve">0.83 </w:t>
            </w:r>
          </w:p>
        </w:tc>
      </w:tr>
      <w:tr w:rsidR="00000000">
        <w:trPr>
          <w:cantSplit/>
          <w:trHeight w:val="284"/>
          <w:jc w:val="center"/>
        </w:trPr>
        <w:tc>
          <w:tcPr>
            <w:tcW w:w="462" w:type="dxa"/>
            <w:vMerge/>
            <w:vAlign w:val="center"/>
          </w:tcPr>
          <w:p w:rsidR="00000000" w:rsidRDefault="00FC52AA">
            <w:pPr>
              <w:pStyle w:val="2b"/>
              <w:tabs>
                <w:tab w:val="clear" w:pos="277"/>
                <w:tab w:val="clear" w:pos="600"/>
                <w:tab w:val="clear" w:pos="780"/>
                <w:tab w:val="clear" w:pos="2517"/>
              </w:tabs>
              <w:jc w:val="center"/>
              <w:rPr>
                <w:szCs w:val="21"/>
              </w:rPr>
            </w:pPr>
          </w:p>
        </w:tc>
        <w:tc>
          <w:tcPr>
            <w:tcW w:w="694" w:type="dxa"/>
            <w:vMerge/>
            <w:vAlign w:val="center"/>
          </w:tcPr>
          <w:p w:rsidR="00000000" w:rsidRDefault="00FC52AA">
            <w:pPr>
              <w:pStyle w:val="2b"/>
              <w:tabs>
                <w:tab w:val="clear" w:pos="277"/>
                <w:tab w:val="clear" w:pos="600"/>
                <w:tab w:val="clear" w:pos="780"/>
                <w:tab w:val="clear" w:pos="2517"/>
              </w:tabs>
              <w:adjustRightInd/>
              <w:spacing w:before="0"/>
              <w:jc w:val="center"/>
              <w:rPr>
                <w:szCs w:val="21"/>
                <w:lang w:val="en-US" w:eastAsia="zh-CN"/>
              </w:rPr>
            </w:pPr>
          </w:p>
        </w:tc>
        <w:tc>
          <w:tcPr>
            <w:tcW w:w="1345" w:type="dxa"/>
            <w:vMerge/>
            <w:vAlign w:val="center"/>
          </w:tcPr>
          <w:p w:rsidR="00000000" w:rsidRDefault="00FC52AA">
            <w:pPr>
              <w:pStyle w:val="2b"/>
              <w:tabs>
                <w:tab w:val="clear" w:pos="277"/>
                <w:tab w:val="clear" w:pos="600"/>
                <w:tab w:val="clear" w:pos="780"/>
                <w:tab w:val="clear" w:pos="2517"/>
              </w:tabs>
              <w:adjustRightInd/>
              <w:spacing w:before="0"/>
              <w:jc w:val="center"/>
              <w:rPr>
                <w:szCs w:val="21"/>
              </w:rPr>
            </w:pPr>
          </w:p>
        </w:tc>
        <w:tc>
          <w:tcPr>
            <w:tcW w:w="854" w:type="dxa"/>
            <w:vAlign w:val="center"/>
          </w:tcPr>
          <w:p w:rsidR="00000000" w:rsidRDefault="00FC52AA">
            <w:pPr>
              <w:pStyle w:val="11"/>
              <w:spacing w:line="240" w:lineRule="auto"/>
              <w:rPr>
                <w:rFonts w:ascii="Times New Roman" w:hAnsi="Times New Roman" w:cs="Times New Roman"/>
                <w:b w:val="0"/>
                <w:sz w:val="21"/>
                <w:szCs w:val="21"/>
                <w:lang w:val="en-US" w:eastAsia="zh-CN"/>
              </w:rPr>
            </w:pPr>
            <w:bookmarkStart w:id="54" w:name="_Toc536414782"/>
            <w:bookmarkStart w:id="55" w:name="_Toc536414869"/>
            <w:bookmarkStart w:id="56" w:name="_Toc4335649"/>
            <w:bookmarkStart w:id="57" w:name="_Toc4514900"/>
            <w:r>
              <w:rPr>
                <w:rFonts w:ascii="Times New Roman" w:hAnsi="Times New Roman" w:cs="Times New Roman"/>
                <w:b w:val="0"/>
                <w:sz w:val="21"/>
                <w:szCs w:val="21"/>
                <w:lang w:val="en-US" w:eastAsia="zh-CN"/>
              </w:rPr>
              <w:t>SS</w:t>
            </w:r>
            <w:bookmarkEnd w:id="54"/>
            <w:bookmarkEnd w:id="55"/>
            <w:bookmarkEnd w:id="56"/>
            <w:bookmarkEnd w:id="57"/>
          </w:p>
        </w:tc>
        <w:tc>
          <w:tcPr>
            <w:tcW w:w="885" w:type="dxa"/>
            <w:vAlign w:val="center"/>
          </w:tcPr>
          <w:p w:rsidR="00000000" w:rsidRDefault="00FC52AA">
            <w:pPr>
              <w:jc w:val="center"/>
              <w:rPr>
                <w:szCs w:val="21"/>
              </w:rPr>
            </w:pPr>
            <w:r>
              <w:rPr>
                <w:szCs w:val="21"/>
              </w:rPr>
              <w:t>5000</w:t>
            </w:r>
          </w:p>
        </w:tc>
        <w:tc>
          <w:tcPr>
            <w:tcW w:w="770" w:type="dxa"/>
            <w:vAlign w:val="center"/>
          </w:tcPr>
          <w:p w:rsidR="00000000" w:rsidRDefault="00FC52AA">
            <w:pPr>
              <w:jc w:val="center"/>
              <w:rPr>
                <w:szCs w:val="21"/>
              </w:rPr>
            </w:pPr>
            <w:r>
              <w:rPr>
                <w:szCs w:val="21"/>
              </w:rPr>
              <w:t xml:space="preserve">298.2 </w:t>
            </w:r>
          </w:p>
        </w:tc>
        <w:tc>
          <w:tcPr>
            <w:tcW w:w="1345" w:type="dxa"/>
            <w:vMerge/>
          </w:tcPr>
          <w:p w:rsidR="00000000" w:rsidRDefault="00FC52AA">
            <w:pPr>
              <w:jc w:val="center"/>
              <w:rPr>
                <w:szCs w:val="21"/>
              </w:rPr>
            </w:pPr>
          </w:p>
        </w:tc>
        <w:tc>
          <w:tcPr>
            <w:tcW w:w="994" w:type="dxa"/>
            <w:vAlign w:val="center"/>
          </w:tcPr>
          <w:p w:rsidR="00000000" w:rsidRDefault="00FC52AA">
            <w:pPr>
              <w:jc w:val="center"/>
              <w:rPr>
                <w:szCs w:val="21"/>
              </w:rPr>
            </w:pPr>
            <w:r>
              <w:rPr>
                <w:szCs w:val="21"/>
              </w:rPr>
              <w:t>50</w:t>
            </w:r>
          </w:p>
        </w:tc>
        <w:tc>
          <w:tcPr>
            <w:tcW w:w="994" w:type="dxa"/>
            <w:vAlign w:val="center"/>
          </w:tcPr>
          <w:p w:rsidR="00000000" w:rsidRDefault="00FC52AA">
            <w:pPr>
              <w:jc w:val="center"/>
              <w:rPr>
                <w:szCs w:val="21"/>
              </w:rPr>
            </w:pPr>
            <w:r>
              <w:rPr>
                <w:szCs w:val="21"/>
              </w:rPr>
              <w:t>2.77</w:t>
            </w:r>
          </w:p>
        </w:tc>
      </w:tr>
    </w:tbl>
    <w:p w:rsidR="00000000" w:rsidRDefault="00FC52AA">
      <w:pPr>
        <w:ind w:firstLineChars="200" w:firstLine="422"/>
        <w:rPr>
          <w:b/>
          <w:szCs w:val="21"/>
          <w:shd w:val="clear" w:color="auto" w:fill="FFFFFF"/>
        </w:rPr>
      </w:pPr>
      <w:bookmarkStart w:id="58" w:name="_Hlk536408306"/>
      <w:r>
        <w:rPr>
          <w:rFonts w:hint="eastAsia"/>
          <w:b/>
          <w:szCs w:val="21"/>
          <w:shd w:val="clear" w:color="auto" w:fill="FFFFFF"/>
        </w:rPr>
        <w:t>*</w:t>
      </w:r>
      <w:r>
        <w:rPr>
          <w:rFonts w:hint="eastAsia"/>
          <w:b/>
          <w:szCs w:val="21"/>
          <w:shd w:val="clear" w:color="auto" w:fill="FFFFFF"/>
        </w:rPr>
        <w:t>每日废水产排水量是按照最大产排量考虑</w:t>
      </w:r>
    </w:p>
    <w:bookmarkEnd w:id="58"/>
    <w:p w:rsidR="00000000" w:rsidRDefault="00FC52AA">
      <w:pPr>
        <w:autoSpaceDE w:val="0"/>
        <w:autoSpaceDN w:val="0"/>
        <w:spacing w:beforeLines="50" w:line="360" w:lineRule="auto"/>
        <w:ind w:firstLineChars="200" w:firstLine="482"/>
        <w:rPr>
          <w:b/>
          <w:sz w:val="24"/>
        </w:rPr>
      </w:pPr>
      <w:r>
        <w:rPr>
          <w:b/>
          <w:sz w:val="24"/>
        </w:rPr>
        <w:t>二、大气污染源强分析</w:t>
      </w:r>
    </w:p>
    <w:p w:rsidR="00000000" w:rsidRDefault="00FC52AA">
      <w:pPr>
        <w:pStyle w:val="afe"/>
        <w:adjustRightInd w:val="0"/>
        <w:snapToGrid w:val="0"/>
        <w:spacing w:after="0" w:line="360" w:lineRule="auto"/>
        <w:ind w:firstLineChars="200" w:firstLine="480"/>
        <w:rPr>
          <w:sz w:val="24"/>
        </w:rPr>
      </w:pPr>
      <w:r>
        <w:rPr>
          <w:sz w:val="24"/>
        </w:rPr>
        <w:t>本项目大气污染物生产情况如下：</w:t>
      </w:r>
    </w:p>
    <w:p w:rsidR="00000000" w:rsidRDefault="00FC52AA">
      <w:pPr>
        <w:pStyle w:val="afe"/>
        <w:adjustRightInd w:val="0"/>
        <w:snapToGrid w:val="0"/>
        <w:spacing w:after="0" w:line="360" w:lineRule="auto"/>
        <w:ind w:firstLineChars="200" w:firstLine="480"/>
        <w:rPr>
          <w:sz w:val="24"/>
        </w:rPr>
      </w:pPr>
      <w:r>
        <w:rPr>
          <w:sz w:val="24"/>
        </w:rPr>
        <w:t>1</w:t>
      </w:r>
      <w:r>
        <w:rPr>
          <w:sz w:val="24"/>
        </w:rPr>
        <w:t>、恶臭气体</w:t>
      </w:r>
    </w:p>
    <w:p w:rsidR="00000000" w:rsidRDefault="00FC52AA">
      <w:pPr>
        <w:spacing w:line="360" w:lineRule="auto"/>
        <w:ind w:firstLineChars="200" w:firstLine="480"/>
        <w:rPr>
          <w:rFonts w:hint="eastAsia"/>
          <w:sz w:val="24"/>
        </w:rPr>
      </w:pPr>
      <w:r>
        <w:rPr>
          <w:rFonts w:hint="eastAsia"/>
          <w:sz w:val="24"/>
        </w:rPr>
        <w:t>项目建成运营后，恶臭主要来自牛舍、</w:t>
      </w:r>
      <w:r>
        <w:rPr>
          <w:rFonts w:hint="eastAsia"/>
          <w:sz w:val="24"/>
        </w:rPr>
        <w:t>及牛粪暂存间</w:t>
      </w:r>
      <w:r>
        <w:rPr>
          <w:rFonts w:hint="eastAsia"/>
          <w:sz w:val="24"/>
        </w:rPr>
        <w:t>。</w:t>
      </w:r>
    </w:p>
    <w:p w:rsidR="00000000" w:rsidRDefault="00FC52AA">
      <w:pPr>
        <w:spacing w:line="360" w:lineRule="auto"/>
        <w:ind w:firstLineChars="200" w:firstLine="480"/>
        <w:rPr>
          <w:sz w:val="24"/>
        </w:rPr>
      </w:pPr>
      <w:r>
        <w:rPr>
          <w:rFonts w:hint="eastAsia"/>
          <w:sz w:val="24"/>
        </w:rPr>
        <w:t>（</w:t>
      </w:r>
      <w:r>
        <w:rPr>
          <w:rFonts w:hint="eastAsia"/>
          <w:sz w:val="24"/>
        </w:rPr>
        <w:t>1</w:t>
      </w:r>
      <w:r>
        <w:rPr>
          <w:rFonts w:hint="eastAsia"/>
          <w:sz w:val="24"/>
        </w:rPr>
        <w:t>）牛舍恶臭</w:t>
      </w:r>
    </w:p>
    <w:p w:rsidR="00000000" w:rsidRDefault="00FC52AA">
      <w:pPr>
        <w:spacing w:line="360" w:lineRule="auto"/>
        <w:ind w:firstLineChars="200" w:firstLine="480"/>
        <w:rPr>
          <w:rFonts w:hint="eastAsia"/>
          <w:sz w:val="24"/>
        </w:rPr>
      </w:pPr>
      <w:r>
        <w:rPr>
          <w:rFonts w:hint="eastAsia"/>
          <w:sz w:val="24"/>
        </w:rPr>
        <w:t>规模化畜</w:t>
      </w:r>
      <w:r>
        <w:rPr>
          <w:rFonts w:hint="eastAsia"/>
          <w:sz w:val="24"/>
        </w:rPr>
        <w:t>禽养殖场牛舍恶臭来源于牛呼吸、消化道排出气体、动物皮肤腺和汗腺的分泌物、牛粪尿等。这类恶臭气体主要成分为</w:t>
      </w:r>
      <w:r>
        <w:rPr>
          <w:rFonts w:hint="eastAsia"/>
          <w:sz w:val="24"/>
        </w:rPr>
        <w:t>H</w:t>
      </w:r>
      <w:r>
        <w:rPr>
          <w:rFonts w:hint="eastAsia"/>
          <w:sz w:val="24"/>
          <w:vertAlign w:val="subscript"/>
        </w:rPr>
        <w:t>2</w:t>
      </w:r>
      <w:r>
        <w:rPr>
          <w:rFonts w:hint="eastAsia"/>
          <w:sz w:val="24"/>
        </w:rPr>
        <w:t>S</w:t>
      </w:r>
      <w:r>
        <w:rPr>
          <w:rFonts w:hint="eastAsia"/>
          <w:sz w:val="24"/>
        </w:rPr>
        <w:t>、</w:t>
      </w:r>
      <w:r>
        <w:rPr>
          <w:rFonts w:hint="eastAsia"/>
          <w:sz w:val="24"/>
        </w:rPr>
        <w:t>NH</w:t>
      </w:r>
      <w:r>
        <w:rPr>
          <w:rFonts w:hint="eastAsia"/>
          <w:sz w:val="24"/>
          <w:vertAlign w:val="subscript"/>
        </w:rPr>
        <w:t>3</w:t>
      </w:r>
      <w:r>
        <w:rPr>
          <w:rFonts w:hint="eastAsia"/>
          <w:sz w:val="24"/>
        </w:rPr>
        <w:t>等。本次评价采用资料调查法参考相关文献报道确定恶臭污染物源强。</w:t>
      </w:r>
    </w:p>
    <w:p w:rsidR="00000000" w:rsidRDefault="00FC52AA">
      <w:pPr>
        <w:spacing w:line="360" w:lineRule="auto"/>
        <w:ind w:firstLineChars="200" w:firstLine="480"/>
        <w:rPr>
          <w:rFonts w:hint="eastAsia"/>
          <w:sz w:val="24"/>
        </w:rPr>
      </w:pPr>
      <w:r>
        <w:rPr>
          <w:rFonts w:hint="eastAsia"/>
          <w:sz w:val="24"/>
        </w:rPr>
        <w:t>参考《舍饲散养自然通风奶牛舍的空气环境分析》（农业工程学报，</w:t>
      </w:r>
      <w:r>
        <w:rPr>
          <w:rFonts w:hint="eastAsia"/>
          <w:sz w:val="24"/>
        </w:rPr>
        <w:t>2004</w:t>
      </w:r>
      <w:r>
        <w:rPr>
          <w:rFonts w:hint="eastAsia"/>
          <w:sz w:val="24"/>
        </w:rPr>
        <w:t>年</w:t>
      </w:r>
      <w:r>
        <w:rPr>
          <w:rFonts w:hint="eastAsia"/>
          <w:sz w:val="24"/>
        </w:rPr>
        <w:t>9</w:t>
      </w:r>
      <w:r>
        <w:rPr>
          <w:rFonts w:hint="eastAsia"/>
          <w:sz w:val="24"/>
        </w:rPr>
        <w:t>月）、《日粮不同种类的饲草料对荷斯坦青年母牛粪尿中总氮、氨态氮和粪中</w:t>
      </w:r>
      <w:r>
        <w:rPr>
          <w:rFonts w:hint="eastAsia"/>
          <w:sz w:val="24"/>
        </w:rPr>
        <w:t>NH</w:t>
      </w:r>
      <w:r>
        <w:rPr>
          <w:rFonts w:hint="eastAsia"/>
          <w:sz w:val="24"/>
          <w:vertAlign w:val="subscript"/>
        </w:rPr>
        <w:t>3</w:t>
      </w:r>
      <w:r>
        <w:rPr>
          <w:rFonts w:hint="eastAsia"/>
          <w:sz w:val="24"/>
        </w:rPr>
        <w:t>、</w:t>
      </w:r>
      <w:r>
        <w:rPr>
          <w:rFonts w:hint="eastAsia"/>
          <w:sz w:val="24"/>
        </w:rPr>
        <w:t>H</w:t>
      </w:r>
      <w:r>
        <w:rPr>
          <w:rFonts w:hint="eastAsia"/>
          <w:sz w:val="24"/>
          <w:vertAlign w:val="subscript"/>
        </w:rPr>
        <w:t>2</w:t>
      </w:r>
      <w:r>
        <w:rPr>
          <w:rFonts w:hint="eastAsia"/>
          <w:sz w:val="24"/>
        </w:rPr>
        <w:t>S</w:t>
      </w:r>
      <w:r>
        <w:rPr>
          <w:rFonts w:hint="eastAsia"/>
          <w:sz w:val="24"/>
        </w:rPr>
        <w:t>散发量的影响》（《中国畜牧杂质》，</w:t>
      </w:r>
      <w:r>
        <w:rPr>
          <w:rFonts w:hint="eastAsia"/>
          <w:sz w:val="24"/>
        </w:rPr>
        <w:t>2010</w:t>
      </w:r>
      <w:r>
        <w:rPr>
          <w:rFonts w:hint="eastAsia"/>
          <w:sz w:val="24"/>
        </w:rPr>
        <w:t>（</w:t>
      </w:r>
      <w:r>
        <w:rPr>
          <w:rFonts w:hint="eastAsia"/>
          <w:sz w:val="24"/>
        </w:rPr>
        <w:t>46</w:t>
      </w:r>
      <w:r>
        <w:rPr>
          <w:rFonts w:hint="eastAsia"/>
          <w:sz w:val="24"/>
        </w:rPr>
        <w:t>）</w:t>
      </w:r>
      <w:r>
        <w:rPr>
          <w:rFonts w:hint="eastAsia"/>
          <w:sz w:val="24"/>
        </w:rPr>
        <w:t>20</w:t>
      </w:r>
      <w:r>
        <w:rPr>
          <w:rFonts w:hint="eastAsia"/>
          <w:sz w:val="24"/>
        </w:rPr>
        <w:t>）、《半开放</w:t>
      </w:r>
      <w:r>
        <w:rPr>
          <w:rFonts w:hint="eastAsia"/>
          <w:sz w:val="24"/>
        </w:rPr>
        <w:lastRenderedPageBreak/>
        <w:t>型暖棚牛舍冬春季节环境监测评价》（中国牧业通讯</w:t>
      </w:r>
      <w:r>
        <w:rPr>
          <w:rFonts w:hint="eastAsia"/>
          <w:sz w:val="24"/>
        </w:rPr>
        <w:t>2008.8</w:t>
      </w:r>
      <w:r>
        <w:rPr>
          <w:rFonts w:hint="eastAsia"/>
          <w:sz w:val="24"/>
        </w:rPr>
        <w:t>）、《中国猪和奶牛粪尿氮（</w:t>
      </w:r>
      <w:r>
        <w:rPr>
          <w:rFonts w:hint="eastAsia"/>
          <w:sz w:val="24"/>
        </w:rPr>
        <w:t>NH</w:t>
      </w:r>
      <w:r>
        <w:rPr>
          <w:rFonts w:hint="eastAsia"/>
          <w:sz w:val="24"/>
          <w:vertAlign w:val="subscript"/>
        </w:rPr>
        <w:t>3</w:t>
      </w:r>
      <w:r>
        <w:rPr>
          <w:rFonts w:hint="eastAsia"/>
          <w:sz w:val="24"/>
        </w:rPr>
        <w:t>）挥发的评价研究》（</w:t>
      </w:r>
      <w:r>
        <w:rPr>
          <w:rFonts w:hint="eastAsia"/>
          <w:sz w:val="24"/>
        </w:rPr>
        <w:t>河北农业大学</w:t>
      </w:r>
      <w:r>
        <w:rPr>
          <w:rFonts w:hint="eastAsia"/>
          <w:sz w:val="24"/>
        </w:rPr>
        <w:t>2007</w:t>
      </w:r>
      <w:r>
        <w:rPr>
          <w:rFonts w:hint="eastAsia"/>
          <w:sz w:val="24"/>
        </w:rPr>
        <w:t>）、《畜禽养殖污染防治技术与政策》（王凯军主编，化学工业出版社）、《不同类型肉牛舍冬季环境质量测定与分析》（娄玉杰等</w:t>
      </w:r>
      <w:r>
        <w:rPr>
          <w:rFonts w:hint="eastAsia"/>
          <w:sz w:val="24"/>
        </w:rPr>
        <w:t>-</w:t>
      </w:r>
      <w:r>
        <w:rPr>
          <w:rFonts w:hint="eastAsia"/>
          <w:sz w:val="24"/>
        </w:rPr>
        <w:t>家畜环境与生态学术研讨会）等文献，在不采取任何治理措施的情况下，牛舍内</w:t>
      </w:r>
      <w:r>
        <w:rPr>
          <w:sz w:val="24"/>
        </w:rPr>
        <w:t>NH</w:t>
      </w:r>
      <w:r>
        <w:rPr>
          <w:sz w:val="24"/>
          <w:vertAlign w:val="subscript"/>
        </w:rPr>
        <w:t>3</w:t>
      </w:r>
      <w:r>
        <w:rPr>
          <w:rFonts w:hint="eastAsia"/>
          <w:sz w:val="24"/>
        </w:rPr>
        <w:t>平均浓度为</w:t>
      </w:r>
      <w:r>
        <w:rPr>
          <w:sz w:val="24"/>
        </w:rPr>
        <w:t>3.9</w:t>
      </w:r>
      <w:r>
        <w:rPr>
          <w:rFonts w:hint="eastAsia"/>
          <w:sz w:val="24"/>
        </w:rPr>
        <w:t>mg</w:t>
      </w:r>
      <w:r>
        <w:rPr>
          <w:sz w:val="24"/>
        </w:rPr>
        <w:t>/m</w:t>
      </w:r>
      <w:r>
        <w:rPr>
          <w:sz w:val="24"/>
          <w:vertAlign w:val="superscript"/>
        </w:rPr>
        <w:t>3</w:t>
      </w:r>
      <w:r>
        <w:rPr>
          <w:rFonts w:hint="eastAsia"/>
          <w:sz w:val="24"/>
        </w:rPr>
        <w:t>，</w:t>
      </w:r>
      <w:r>
        <w:rPr>
          <w:sz w:val="24"/>
        </w:rPr>
        <w:t>H</w:t>
      </w:r>
      <w:r>
        <w:rPr>
          <w:sz w:val="24"/>
          <w:vertAlign w:val="subscript"/>
        </w:rPr>
        <w:t>2</w:t>
      </w:r>
      <w:r>
        <w:rPr>
          <w:sz w:val="24"/>
        </w:rPr>
        <w:t>S</w:t>
      </w:r>
      <w:r>
        <w:rPr>
          <w:rFonts w:hint="eastAsia"/>
          <w:sz w:val="24"/>
        </w:rPr>
        <w:t>平均浓度为</w:t>
      </w:r>
      <w:r>
        <w:rPr>
          <w:sz w:val="24"/>
        </w:rPr>
        <w:t>0.17mg/m</w:t>
      </w:r>
      <w:r>
        <w:rPr>
          <w:sz w:val="24"/>
          <w:vertAlign w:val="superscript"/>
        </w:rPr>
        <w:t>3</w:t>
      </w:r>
      <w:r>
        <w:rPr>
          <w:rFonts w:hint="eastAsia"/>
          <w:sz w:val="24"/>
        </w:rPr>
        <w:t>；养殖区牛舍</w:t>
      </w:r>
      <w:r>
        <w:rPr>
          <w:sz w:val="24"/>
        </w:rPr>
        <w:t>NH</w:t>
      </w:r>
      <w:r>
        <w:rPr>
          <w:sz w:val="24"/>
          <w:vertAlign w:val="subscript"/>
        </w:rPr>
        <w:t>3</w:t>
      </w:r>
      <w:r>
        <w:rPr>
          <w:rFonts w:hint="eastAsia"/>
          <w:sz w:val="24"/>
        </w:rPr>
        <w:t>排放量为</w:t>
      </w:r>
      <w:r>
        <w:rPr>
          <w:rFonts w:hint="eastAsia"/>
          <w:sz w:val="24"/>
        </w:rPr>
        <w:t>0</w:t>
      </w:r>
      <w:r>
        <w:rPr>
          <w:sz w:val="24"/>
        </w:rPr>
        <w:t>.56</w:t>
      </w:r>
      <w:r>
        <w:rPr>
          <w:rFonts w:hint="eastAsia"/>
          <w:sz w:val="24"/>
        </w:rPr>
        <w:t>kg</w:t>
      </w:r>
      <w:r>
        <w:rPr>
          <w:sz w:val="24"/>
        </w:rPr>
        <w:t>/h</w:t>
      </w:r>
      <w:r>
        <w:rPr>
          <w:rFonts w:hint="eastAsia"/>
          <w:sz w:val="24"/>
        </w:rPr>
        <w:t>；</w:t>
      </w:r>
      <w:r>
        <w:rPr>
          <w:sz w:val="24"/>
        </w:rPr>
        <w:t>H</w:t>
      </w:r>
      <w:r>
        <w:rPr>
          <w:sz w:val="24"/>
          <w:vertAlign w:val="subscript"/>
        </w:rPr>
        <w:t>2</w:t>
      </w:r>
      <w:r>
        <w:rPr>
          <w:sz w:val="24"/>
        </w:rPr>
        <w:t>S</w:t>
      </w:r>
      <w:r>
        <w:rPr>
          <w:sz w:val="24"/>
        </w:rPr>
        <w:t>排放量为</w:t>
      </w:r>
      <w:r>
        <w:rPr>
          <w:rFonts w:hint="eastAsia"/>
          <w:sz w:val="24"/>
        </w:rPr>
        <w:t>0</w:t>
      </w:r>
      <w:r>
        <w:rPr>
          <w:sz w:val="24"/>
        </w:rPr>
        <w:t>.025</w:t>
      </w:r>
      <w:r>
        <w:t xml:space="preserve"> </w:t>
      </w:r>
      <w:r>
        <w:rPr>
          <w:sz w:val="24"/>
        </w:rPr>
        <w:t>kg/h</w:t>
      </w:r>
      <w:r>
        <w:rPr>
          <w:sz w:val="24"/>
        </w:rPr>
        <w:t>。</w:t>
      </w:r>
    </w:p>
    <w:p w:rsidR="00000000" w:rsidRDefault="00FC52AA">
      <w:pPr>
        <w:spacing w:line="360" w:lineRule="auto"/>
        <w:ind w:firstLineChars="200" w:firstLine="480"/>
        <w:rPr>
          <w:rFonts w:hint="eastAsia"/>
          <w:sz w:val="24"/>
        </w:rPr>
      </w:pPr>
      <w:r>
        <w:rPr>
          <w:rFonts w:hint="eastAsia"/>
          <w:sz w:val="24"/>
        </w:rPr>
        <w:t>本项目科学合理调控饲粮，同时加强牛场环境综合管理，每天定时清理牛粪，减少恶臭污染物的蓄积，定期喷生物除臭剂、设置绿化隔离带。根据《畜牧业生产中的恶臭及除臭</w:t>
      </w:r>
      <w:r>
        <w:rPr>
          <w:rFonts w:hint="eastAsia"/>
          <w:sz w:val="24"/>
        </w:rPr>
        <w:t>技术的应用》、《畜禽舍内空气除臭工艺的研究与应用》以及《生物除臭技术研究和应用现状，湖南省微生物研究所》），在落实以上措施的前提下，</w:t>
      </w:r>
      <w:bookmarkStart w:id="59" w:name="_Hlk3291190"/>
      <w:r>
        <w:rPr>
          <w:rFonts w:hint="eastAsia"/>
          <w:sz w:val="24"/>
        </w:rPr>
        <w:t>除臭率可达到</w:t>
      </w:r>
      <w:r>
        <w:rPr>
          <w:rFonts w:hint="eastAsia"/>
          <w:sz w:val="24"/>
        </w:rPr>
        <w:t>80%</w:t>
      </w:r>
      <w:r>
        <w:rPr>
          <w:rFonts w:hint="eastAsia"/>
          <w:sz w:val="24"/>
        </w:rPr>
        <w:t>，</w:t>
      </w:r>
      <w:bookmarkEnd w:id="59"/>
      <w:r>
        <w:rPr>
          <w:rFonts w:hint="eastAsia"/>
          <w:sz w:val="24"/>
        </w:rPr>
        <w:t>牛舍</w:t>
      </w:r>
      <w:r>
        <w:rPr>
          <w:sz w:val="24"/>
        </w:rPr>
        <w:t>NH</w:t>
      </w:r>
      <w:r>
        <w:rPr>
          <w:sz w:val="24"/>
          <w:vertAlign w:val="subscript"/>
        </w:rPr>
        <w:t>3</w:t>
      </w:r>
      <w:r>
        <w:rPr>
          <w:rFonts w:hint="eastAsia"/>
          <w:sz w:val="24"/>
        </w:rPr>
        <w:t>排放量为</w:t>
      </w:r>
      <w:r>
        <w:rPr>
          <w:rFonts w:hint="eastAsia"/>
          <w:sz w:val="24"/>
        </w:rPr>
        <w:t>0</w:t>
      </w:r>
      <w:r>
        <w:rPr>
          <w:sz w:val="24"/>
        </w:rPr>
        <w:t>.112</w:t>
      </w:r>
      <w:r>
        <w:rPr>
          <w:rFonts w:hint="eastAsia"/>
          <w:sz w:val="24"/>
        </w:rPr>
        <w:t>kg</w:t>
      </w:r>
      <w:r>
        <w:rPr>
          <w:sz w:val="24"/>
        </w:rPr>
        <w:t>/h</w:t>
      </w:r>
      <w:r>
        <w:rPr>
          <w:rFonts w:hint="eastAsia"/>
          <w:sz w:val="24"/>
        </w:rPr>
        <w:t>；</w:t>
      </w:r>
      <w:r>
        <w:rPr>
          <w:sz w:val="24"/>
        </w:rPr>
        <w:t>H</w:t>
      </w:r>
      <w:r>
        <w:rPr>
          <w:sz w:val="24"/>
          <w:vertAlign w:val="subscript"/>
        </w:rPr>
        <w:t>2</w:t>
      </w:r>
      <w:r>
        <w:rPr>
          <w:sz w:val="24"/>
        </w:rPr>
        <w:t>S</w:t>
      </w:r>
      <w:r>
        <w:rPr>
          <w:sz w:val="24"/>
        </w:rPr>
        <w:t>排放量为</w:t>
      </w:r>
      <w:r>
        <w:rPr>
          <w:rFonts w:hint="eastAsia"/>
          <w:sz w:val="24"/>
        </w:rPr>
        <w:t>0</w:t>
      </w:r>
      <w:r>
        <w:rPr>
          <w:sz w:val="24"/>
        </w:rPr>
        <w:t>.005</w:t>
      </w:r>
      <w:r>
        <w:t xml:space="preserve"> </w:t>
      </w:r>
      <w:r>
        <w:rPr>
          <w:sz w:val="24"/>
        </w:rPr>
        <w:t>kg/h</w:t>
      </w:r>
      <w:r>
        <w:rPr>
          <w:sz w:val="24"/>
        </w:rPr>
        <w:t>。</w:t>
      </w:r>
    </w:p>
    <w:p w:rsidR="00000000" w:rsidRDefault="00FC52AA">
      <w:pPr>
        <w:pStyle w:val="afe"/>
        <w:adjustRightInd w:val="0"/>
        <w:snapToGrid w:val="0"/>
        <w:spacing w:after="0" w:line="360" w:lineRule="auto"/>
        <w:ind w:firstLineChars="200" w:firstLine="480"/>
        <w:rPr>
          <w:sz w:val="24"/>
        </w:rPr>
      </w:pPr>
      <w:r>
        <w:rPr>
          <w:rFonts w:hint="eastAsia"/>
          <w:sz w:val="24"/>
        </w:rPr>
        <w:t>2</w:t>
      </w:r>
      <w:r>
        <w:rPr>
          <w:rFonts w:hint="eastAsia"/>
          <w:sz w:val="24"/>
        </w:rPr>
        <w:t>、</w:t>
      </w:r>
      <w:r>
        <w:rPr>
          <w:sz w:val="24"/>
        </w:rPr>
        <w:t>饲料加工粉尘</w:t>
      </w:r>
    </w:p>
    <w:p w:rsidR="00000000" w:rsidRDefault="00FC52AA">
      <w:pPr>
        <w:spacing w:line="360" w:lineRule="auto"/>
        <w:ind w:firstLineChars="200" w:firstLine="480"/>
        <w:rPr>
          <w:sz w:val="24"/>
        </w:rPr>
      </w:pPr>
      <w:r>
        <w:rPr>
          <w:rFonts w:hint="eastAsia"/>
          <w:sz w:val="24"/>
        </w:rPr>
        <w:t>本项目饲料加工年设计加工规模</w:t>
      </w:r>
      <w:r>
        <w:rPr>
          <w:rFonts w:hint="eastAsia"/>
          <w:sz w:val="24"/>
        </w:rPr>
        <w:t>为</w:t>
      </w:r>
      <w:r>
        <w:rPr>
          <w:rFonts w:hint="eastAsia"/>
          <w:sz w:val="24"/>
        </w:rPr>
        <w:t>3</w:t>
      </w:r>
      <w:r>
        <w:rPr>
          <w:rFonts w:hint="eastAsia"/>
          <w:sz w:val="24"/>
        </w:rPr>
        <w:t>万</w:t>
      </w:r>
      <w:r>
        <w:rPr>
          <w:rFonts w:hint="eastAsia"/>
          <w:sz w:val="24"/>
        </w:rPr>
        <w:t>t/</w:t>
      </w:r>
      <w:r>
        <w:rPr>
          <w:rFonts w:hint="eastAsia"/>
          <w:sz w:val="24"/>
        </w:rPr>
        <w:t>a</w:t>
      </w:r>
      <w:r>
        <w:rPr>
          <w:rFonts w:hint="eastAsia"/>
          <w:sz w:val="24"/>
        </w:rPr>
        <w:t>。废气主要为饲料加工粉尘，在配料搅拌、粉碎等生产工序中有少量粉尘产生，主要物质为</w:t>
      </w:r>
      <w:r>
        <w:rPr>
          <w:rFonts w:hint="eastAsia"/>
          <w:sz w:val="24"/>
        </w:rPr>
        <w:t>酒糟、</w:t>
      </w:r>
      <w:r>
        <w:rPr>
          <w:rFonts w:hint="eastAsia"/>
          <w:sz w:val="24"/>
        </w:rPr>
        <w:t>玉米、麦秸秆、</w:t>
      </w:r>
      <w:r>
        <w:rPr>
          <w:rFonts w:hint="eastAsia"/>
          <w:sz w:val="24"/>
        </w:rPr>
        <w:t>花生秧</w:t>
      </w:r>
      <w:r>
        <w:rPr>
          <w:rFonts w:hint="eastAsia"/>
          <w:sz w:val="24"/>
        </w:rPr>
        <w:t>等，根据同类型规模养殖场饲料加工监测资料类比可知，粉尘产生系数为</w:t>
      </w:r>
      <w:r>
        <w:rPr>
          <w:rFonts w:hint="eastAsia"/>
          <w:sz w:val="24"/>
        </w:rPr>
        <w:t>2~5kg/t</w:t>
      </w:r>
      <w:r>
        <w:rPr>
          <w:rFonts w:hint="eastAsia"/>
          <w:sz w:val="24"/>
        </w:rPr>
        <w:t>产品</w:t>
      </w:r>
      <w:r>
        <w:rPr>
          <w:rFonts w:hint="eastAsia"/>
          <w:sz w:val="24"/>
        </w:rPr>
        <w:t>(</w:t>
      </w:r>
      <w:r>
        <w:rPr>
          <w:rFonts w:hint="eastAsia"/>
          <w:sz w:val="24"/>
        </w:rPr>
        <w:t>本项目以</w:t>
      </w:r>
      <w:r>
        <w:rPr>
          <w:rFonts w:hint="eastAsia"/>
          <w:sz w:val="24"/>
        </w:rPr>
        <w:t>5kg/t</w:t>
      </w:r>
      <w:r>
        <w:rPr>
          <w:rFonts w:hint="eastAsia"/>
          <w:sz w:val="24"/>
        </w:rPr>
        <w:t>计</w:t>
      </w:r>
      <w:r>
        <w:rPr>
          <w:rFonts w:hint="eastAsia"/>
          <w:sz w:val="24"/>
        </w:rPr>
        <w:t>)</w:t>
      </w:r>
      <w:r>
        <w:rPr>
          <w:rFonts w:hint="eastAsia"/>
          <w:sz w:val="24"/>
        </w:rPr>
        <w:t>，则本项目粉尘</w:t>
      </w:r>
      <w:r>
        <w:rPr>
          <w:rFonts w:hint="eastAsia"/>
          <w:sz w:val="24"/>
        </w:rPr>
        <w:t>产生量为</w:t>
      </w:r>
      <w:r>
        <w:rPr>
          <w:rFonts w:hint="eastAsia"/>
          <w:sz w:val="24"/>
        </w:rPr>
        <w:t>15</w:t>
      </w:r>
      <w:r>
        <w:rPr>
          <w:rFonts w:hint="eastAsia"/>
          <w:sz w:val="24"/>
        </w:rPr>
        <w:t>0t/a</w:t>
      </w:r>
      <w:r>
        <w:rPr>
          <w:rFonts w:hint="eastAsia"/>
          <w:sz w:val="24"/>
        </w:rPr>
        <w:t>，</w:t>
      </w:r>
      <w:r>
        <w:rPr>
          <w:rFonts w:hint="eastAsia"/>
          <w:sz w:val="24"/>
        </w:rPr>
        <w:t>项目共三台饲料破碎机，产生的粉尘均通过风机输送至一台袋式除尘器进行处理，风机</w:t>
      </w:r>
      <w:r>
        <w:rPr>
          <w:rFonts w:hint="eastAsia"/>
          <w:sz w:val="24"/>
        </w:rPr>
        <w:t>设计风量为</w:t>
      </w:r>
      <w:r>
        <w:rPr>
          <w:rFonts w:hint="eastAsia"/>
          <w:sz w:val="24"/>
        </w:rPr>
        <w:t>1</w:t>
      </w:r>
      <w:r>
        <w:rPr>
          <w:rFonts w:hint="eastAsia"/>
          <w:sz w:val="24"/>
        </w:rPr>
        <w:t>1</w:t>
      </w:r>
      <w:r>
        <w:rPr>
          <w:rFonts w:hint="eastAsia"/>
          <w:sz w:val="24"/>
        </w:rPr>
        <w:t>000m</w:t>
      </w:r>
      <w:r>
        <w:rPr>
          <w:rFonts w:hint="eastAsia"/>
          <w:sz w:val="24"/>
          <w:vertAlign w:val="superscript"/>
        </w:rPr>
        <w:t>3</w:t>
      </w:r>
      <w:r>
        <w:rPr>
          <w:rFonts w:hint="eastAsia"/>
          <w:sz w:val="24"/>
        </w:rPr>
        <w:t>/h</w:t>
      </w:r>
      <w:r>
        <w:rPr>
          <w:rFonts w:hint="eastAsia"/>
          <w:sz w:val="24"/>
        </w:rPr>
        <w:t>，按每天工作</w:t>
      </w:r>
      <w:r>
        <w:rPr>
          <w:rFonts w:hint="eastAsia"/>
          <w:sz w:val="24"/>
        </w:rPr>
        <w:t>2</w:t>
      </w:r>
      <w:r>
        <w:rPr>
          <w:rFonts w:hint="eastAsia"/>
          <w:sz w:val="24"/>
        </w:rPr>
        <w:t>小时计算，则产生速率约为</w:t>
      </w:r>
      <w:r>
        <w:rPr>
          <w:rFonts w:hint="eastAsia"/>
          <w:sz w:val="24"/>
        </w:rPr>
        <w:t>205</w:t>
      </w:r>
      <w:r>
        <w:rPr>
          <w:rFonts w:hint="eastAsia"/>
          <w:sz w:val="24"/>
        </w:rPr>
        <w:t>kg/h</w:t>
      </w:r>
      <w:r>
        <w:rPr>
          <w:rFonts w:hint="eastAsia"/>
          <w:sz w:val="24"/>
        </w:rPr>
        <w:t>、</w:t>
      </w:r>
      <w:r>
        <w:rPr>
          <w:rFonts w:hint="eastAsia"/>
          <w:sz w:val="24"/>
        </w:rPr>
        <w:t>6212</w:t>
      </w:r>
      <w:r>
        <w:rPr>
          <w:rFonts w:hint="eastAsia"/>
          <w:sz w:val="24"/>
        </w:rPr>
        <w:t>mg/m</w:t>
      </w:r>
      <w:r>
        <w:rPr>
          <w:rFonts w:hint="eastAsia"/>
          <w:sz w:val="24"/>
          <w:vertAlign w:val="superscript"/>
        </w:rPr>
        <w:t>3</w:t>
      </w:r>
      <w:r>
        <w:rPr>
          <w:rFonts w:hint="eastAsia"/>
          <w:sz w:val="24"/>
        </w:rPr>
        <w:t>，粉尘经收集后送入脉冲布袋除尘器（除尘效率≥</w:t>
      </w:r>
      <w:r>
        <w:rPr>
          <w:rFonts w:hint="eastAsia"/>
          <w:sz w:val="24"/>
        </w:rPr>
        <w:t>99</w:t>
      </w:r>
      <w:r>
        <w:rPr>
          <w:sz w:val="24"/>
        </w:rPr>
        <w:t>.9</w:t>
      </w:r>
      <w:r>
        <w:rPr>
          <w:rFonts w:hint="eastAsia"/>
          <w:sz w:val="24"/>
        </w:rPr>
        <w:t>%</w:t>
      </w:r>
      <w:r>
        <w:rPr>
          <w:rFonts w:hint="eastAsia"/>
          <w:sz w:val="24"/>
        </w:rPr>
        <w:t>）处理，尾气集中经一根高</w:t>
      </w:r>
      <w:r>
        <w:rPr>
          <w:rFonts w:hint="eastAsia"/>
          <w:sz w:val="24"/>
        </w:rPr>
        <w:t>15m</w:t>
      </w:r>
      <w:r>
        <w:rPr>
          <w:rFonts w:hint="eastAsia"/>
          <w:sz w:val="24"/>
        </w:rPr>
        <w:t>、内径</w:t>
      </w:r>
      <w:r>
        <w:rPr>
          <w:rFonts w:hint="eastAsia"/>
          <w:sz w:val="24"/>
        </w:rPr>
        <w:t>0.</w:t>
      </w:r>
      <w:r>
        <w:rPr>
          <w:sz w:val="24"/>
        </w:rPr>
        <w:t>6</w:t>
      </w:r>
      <w:r>
        <w:rPr>
          <w:rFonts w:hint="eastAsia"/>
          <w:sz w:val="24"/>
        </w:rPr>
        <w:t>m</w:t>
      </w:r>
      <w:r>
        <w:rPr>
          <w:rFonts w:hint="eastAsia"/>
          <w:sz w:val="24"/>
        </w:rPr>
        <w:t>排气筒</w:t>
      </w:r>
      <w:r>
        <w:rPr>
          <w:rFonts w:hint="eastAsia"/>
          <w:sz w:val="24"/>
        </w:rPr>
        <w:t>(3#)</w:t>
      </w:r>
      <w:r>
        <w:rPr>
          <w:rFonts w:hint="eastAsia"/>
          <w:sz w:val="24"/>
        </w:rPr>
        <w:t>排放，粉尘排放量为</w:t>
      </w:r>
      <w:r>
        <w:rPr>
          <w:rFonts w:hint="eastAsia"/>
          <w:sz w:val="24"/>
        </w:rPr>
        <w:t>0.15</w:t>
      </w:r>
      <w:r>
        <w:rPr>
          <w:rFonts w:hint="eastAsia"/>
          <w:sz w:val="24"/>
        </w:rPr>
        <w:t>t/a</w:t>
      </w:r>
      <w:r>
        <w:rPr>
          <w:rFonts w:hint="eastAsia"/>
          <w:sz w:val="24"/>
        </w:rPr>
        <w:t>，排放速率为</w:t>
      </w:r>
      <w:r>
        <w:rPr>
          <w:sz w:val="24"/>
        </w:rPr>
        <w:t>0.</w:t>
      </w:r>
      <w:r>
        <w:rPr>
          <w:rFonts w:hint="eastAsia"/>
          <w:sz w:val="24"/>
        </w:rPr>
        <w:t>205</w:t>
      </w:r>
      <w:r>
        <w:rPr>
          <w:rFonts w:hint="eastAsia"/>
          <w:sz w:val="24"/>
        </w:rPr>
        <w:t>kg/h</w:t>
      </w:r>
      <w:r>
        <w:rPr>
          <w:rFonts w:hint="eastAsia"/>
          <w:sz w:val="24"/>
        </w:rPr>
        <w:t>，排放浓度约为</w:t>
      </w:r>
      <w:r>
        <w:rPr>
          <w:rFonts w:hint="eastAsia"/>
          <w:sz w:val="24"/>
        </w:rPr>
        <w:t>6.21</w:t>
      </w:r>
      <w:r>
        <w:rPr>
          <w:rFonts w:hint="eastAsia"/>
          <w:sz w:val="24"/>
        </w:rPr>
        <w:t>mg/m</w:t>
      </w:r>
      <w:r>
        <w:rPr>
          <w:rFonts w:hint="eastAsia"/>
          <w:sz w:val="24"/>
          <w:vertAlign w:val="superscript"/>
        </w:rPr>
        <w:t>3</w:t>
      </w:r>
      <w:r>
        <w:rPr>
          <w:rFonts w:hint="eastAsia"/>
          <w:sz w:val="24"/>
        </w:rPr>
        <w:t>，布袋收集的粉尘用于饲料加工，能达到《大气污染物综合排放标准》（</w:t>
      </w:r>
      <w:r>
        <w:rPr>
          <w:rFonts w:hint="eastAsia"/>
          <w:sz w:val="24"/>
        </w:rPr>
        <w:t>GB16297-1996</w:t>
      </w:r>
      <w:r>
        <w:rPr>
          <w:rFonts w:hint="eastAsia"/>
          <w:sz w:val="24"/>
        </w:rPr>
        <w:t>）中二级排放标准要求</w:t>
      </w:r>
      <w:r>
        <w:rPr>
          <w:rFonts w:hint="eastAsia"/>
          <w:sz w:val="24"/>
        </w:rPr>
        <w:t>。</w:t>
      </w:r>
    </w:p>
    <w:p w:rsidR="00000000" w:rsidRDefault="00FC52AA">
      <w:pPr>
        <w:pStyle w:val="30"/>
        <w:spacing w:after="0" w:line="360" w:lineRule="auto"/>
        <w:ind w:leftChars="0" w:left="0" w:firstLineChars="200" w:firstLine="482"/>
        <w:rPr>
          <w:b/>
          <w:sz w:val="24"/>
          <w:szCs w:val="24"/>
        </w:rPr>
      </w:pPr>
      <w:r>
        <w:rPr>
          <w:b/>
          <w:sz w:val="24"/>
          <w:szCs w:val="24"/>
        </w:rPr>
        <w:t>三、噪声污染源强分析</w:t>
      </w:r>
    </w:p>
    <w:p w:rsidR="00000000" w:rsidRDefault="00FC52AA">
      <w:pPr>
        <w:adjustRightInd w:val="0"/>
        <w:spacing w:line="360" w:lineRule="auto"/>
        <w:ind w:firstLineChars="200" w:firstLine="480"/>
        <w:rPr>
          <w:snapToGrid w:val="0"/>
          <w:kern w:val="0"/>
          <w:sz w:val="24"/>
        </w:rPr>
      </w:pPr>
      <w:r>
        <w:rPr>
          <w:sz w:val="24"/>
        </w:rPr>
        <w:t>营运后项目噪声主要来源于饲料加工厂等设备产生噪声、牛舍中牛的叫声。</w:t>
      </w:r>
      <w:r>
        <w:rPr>
          <w:snapToGrid w:val="0"/>
          <w:kern w:val="0"/>
          <w:sz w:val="24"/>
        </w:rPr>
        <w:t>其源强一般在</w:t>
      </w:r>
      <w:r>
        <w:rPr>
          <w:snapToGrid w:val="0"/>
          <w:kern w:val="0"/>
          <w:sz w:val="24"/>
        </w:rPr>
        <w:t>75-85dB</w:t>
      </w:r>
      <w:r>
        <w:rPr>
          <w:snapToGrid w:val="0"/>
          <w:kern w:val="0"/>
          <w:sz w:val="24"/>
        </w:rPr>
        <w:t>（</w:t>
      </w:r>
      <w:r>
        <w:rPr>
          <w:snapToGrid w:val="0"/>
          <w:kern w:val="0"/>
          <w:sz w:val="24"/>
        </w:rPr>
        <w:t>A</w:t>
      </w:r>
      <w:r>
        <w:rPr>
          <w:snapToGrid w:val="0"/>
          <w:kern w:val="0"/>
          <w:sz w:val="24"/>
        </w:rPr>
        <w:t>）之间，各设备噪声级见表</w:t>
      </w:r>
      <w:r>
        <w:rPr>
          <w:snapToGrid w:val="0"/>
          <w:kern w:val="0"/>
          <w:sz w:val="24"/>
        </w:rPr>
        <w:t>3.2-</w:t>
      </w:r>
      <w:r>
        <w:rPr>
          <w:rFonts w:hint="eastAsia"/>
          <w:snapToGrid w:val="0"/>
          <w:kern w:val="0"/>
          <w:sz w:val="24"/>
        </w:rPr>
        <w:t>6</w:t>
      </w:r>
      <w:r>
        <w:rPr>
          <w:snapToGrid w:val="0"/>
          <w:kern w:val="0"/>
          <w:sz w:val="24"/>
        </w:rPr>
        <w:t>。</w:t>
      </w:r>
    </w:p>
    <w:p w:rsidR="00000000" w:rsidRDefault="00FC52AA">
      <w:pPr>
        <w:pStyle w:val="220"/>
        <w:spacing w:line="360" w:lineRule="auto"/>
        <w:rPr>
          <w:snapToGrid w:val="0"/>
          <w:kern w:val="0"/>
        </w:rPr>
      </w:pPr>
      <w:r>
        <w:rPr>
          <w:snapToGrid w:val="0"/>
          <w:kern w:val="0"/>
        </w:rPr>
        <w:t>在噪声治理上，针对噪声的性质，采取了消声、隔声措施。</w:t>
      </w:r>
    </w:p>
    <w:p w:rsidR="00000000" w:rsidRDefault="00FC52AA">
      <w:pPr>
        <w:pStyle w:val="affd"/>
        <w:ind w:firstLine="240"/>
        <w:rPr>
          <w:sz w:val="24"/>
          <w:szCs w:val="24"/>
        </w:rPr>
      </w:pPr>
      <w:r>
        <w:rPr>
          <w:sz w:val="24"/>
          <w:szCs w:val="24"/>
        </w:rPr>
        <w:t>表</w:t>
      </w:r>
      <w:r>
        <w:rPr>
          <w:sz w:val="24"/>
          <w:szCs w:val="24"/>
        </w:rPr>
        <w:t>3.2-</w:t>
      </w:r>
      <w:r>
        <w:rPr>
          <w:rFonts w:hint="eastAsia"/>
          <w:sz w:val="24"/>
          <w:szCs w:val="24"/>
        </w:rPr>
        <w:t>6</w:t>
      </w:r>
      <w:r>
        <w:rPr>
          <w:sz w:val="24"/>
          <w:szCs w:val="24"/>
        </w:rPr>
        <w:t>项目主要噪声源强统计表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91"/>
        <w:gridCol w:w="1122"/>
        <w:gridCol w:w="1614"/>
        <w:gridCol w:w="1133"/>
        <w:gridCol w:w="1278"/>
        <w:gridCol w:w="1726"/>
        <w:gridCol w:w="1165"/>
      </w:tblGrid>
      <w:tr w:rsidR="00000000">
        <w:trPr>
          <w:trHeight w:val="302"/>
          <w:jc w:val="center"/>
        </w:trPr>
        <w:tc>
          <w:tcPr>
            <w:tcW w:w="491" w:type="dxa"/>
            <w:vAlign w:val="center"/>
          </w:tcPr>
          <w:p w:rsidR="00000000" w:rsidRDefault="00FC52AA">
            <w:pPr>
              <w:widowControl/>
              <w:jc w:val="center"/>
              <w:rPr>
                <w:bCs/>
                <w:kern w:val="0"/>
                <w:szCs w:val="21"/>
              </w:rPr>
            </w:pPr>
            <w:r>
              <w:rPr>
                <w:bCs/>
                <w:kern w:val="0"/>
                <w:szCs w:val="21"/>
              </w:rPr>
              <w:t>序号</w:t>
            </w:r>
          </w:p>
        </w:tc>
        <w:tc>
          <w:tcPr>
            <w:tcW w:w="1122" w:type="dxa"/>
            <w:vAlign w:val="center"/>
          </w:tcPr>
          <w:p w:rsidR="00000000" w:rsidRDefault="00FC52AA">
            <w:pPr>
              <w:widowControl/>
              <w:jc w:val="center"/>
              <w:rPr>
                <w:bCs/>
                <w:kern w:val="0"/>
                <w:szCs w:val="21"/>
              </w:rPr>
            </w:pPr>
            <w:r>
              <w:rPr>
                <w:bCs/>
                <w:kern w:val="0"/>
                <w:szCs w:val="21"/>
              </w:rPr>
              <w:t>来源</w:t>
            </w:r>
          </w:p>
        </w:tc>
        <w:tc>
          <w:tcPr>
            <w:tcW w:w="1614" w:type="dxa"/>
            <w:vAlign w:val="center"/>
          </w:tcPr>
          <w:p w:rsidR="00000000" w:rsidRDefault="00FC52AA">
            <w:pPr>
              <w:jc w:val="center"/>
              <w:rPr>
                <w:bCs/>
                <w:kern w:val="0"/>
                <w:szCs w:val="21"/>
              </w:rPr>
            </w:pPr>
            <w:r>
              <w:rPr>
                <w:bCs/>
                <w:kern w:val="0"/>
                <w:szCs w:val="21"/>
              </w:rPr>
              <w:t>名</w:t>
            </w:r>
            <w:r>
              <w:rPr>
                <w:bCs/>
                <w:kern w:val="0"/>
                <w:szCs w:val="21"/>
              </w:rPr>
              <w:t xml:space="preserve">  </w:t>
            </w:r>
            <w:r>
              <w:rPr>
                <w:bCs/>
                <w:kern w:val="0"/>
                <w:szCs w:val="21"/>
              </w:rPr>
              <w:t>称</w:t>
            </w:r>
          </w:p>
        </w:tc>
        <w:tc>
          <w:tcPr>
            <w:tcW w:w="1133" w:type="dxa"/>
            <w:vAlign w:val="center"/>
          </w:tcPr>
          <w:p w:rsidR="00000000" w:rsidRDefault="00FC52AA">
            <w:pPr>
              <w:widowControl/>
              <w:jc w:val="center"/>
              <w:rPr>
                <w:bCs/>
                <w:kern w:val="0"/>
                <w:szCs w:val="21"/>
              </w:rPr>
            </w:pPr>
            <w:r>
              <w:rPr>
                <w:bCs/>
                <w:kern w:val="0"/>
                <w:szCs w:val="21"/>
              </w:rPr>
              <w:t>噪声级</w:t>
            </w:r>
            <w:r>
              <w:rPr>
                <w:bCs/>
                <w:kern w:val="0"/>
                <w:szCs w:val="21"/>
              </w:rPr>
              <w:t>dB</w:t>
            </w:r>
            <w:r>
              <w:rPr>
                <w:bCs/>
                <w:kern w:val="0"/>
                <w:szCs w:val="21"/>
              </w:rPr>
              <w:t>（</w:t>
            </w:r>
            <w:r>
              <w:rPr>
                <w:bCs/>
                <w:kern w:val="0"/>
                <w:szCs w:val="21"/>
              </w:rPr>
              <w:t>A</w:t>
            </w:r>
            <w:r>
              <w:rPr>
                <w:bCs/>
                <w:kern w:val="0"/>
                <w:szCs w:val="21"/>
              </w:rPr>
              <w:t>）</w:t>
            </w:r>
          </w:p>
        </w:tc>
        <w:tc>
          <w:tcPr>
            <w:tcW w:w="1278" w:type="dxa"/>
            <w:vAlign w:val="center"/>
          </w:tcPr>
          <w:p w:rsidR="00000000" w:rsidRDefault="00FC52AA">
            <w:pPr>
              <w:jc w:val="center"/>
              <w:rPr>
                <w:bCs/>
                <w:kern w:val="0"/>
                <w:szCs w:val="21"/>
              </w:rPr>
            </w:pPr>
            <w:r>
              <w:rPr>
                <w:bCs/>
                <w:kern w:val="0"/>
                <w:szCs w:val="21"/>
              </w:rPr>
              <w:t>声源特征</w:t>
            </w:r>
          </w:p>
        </w:tc>
        <w:tc>
          <w:tcPr>
            <w:tcW w:w="1726" w:type="dxa"/>
            <w:vAlign w:val="center"/>
          </w:tcPr>
          <w:p w:rsidR="00000000" w:rsidRDefault="00FC52AA">
            <w:pPr>
              <w:widowControl/>
              <w:jc w:val="center"/>
              <w:rPr>
                <w:bCs/>
                <w:kern w:val="0"/>
                <w:szCs w:val="21"/>
              </w:rPr>
            </w:pPr>
            <w:r>
              <w:rPr>
                <w:bCs/>
                <w:szCs w:val="21"/>
              </w:rPr>
              <w:t>污染防治措施</w:t>
            </w:r>
          </w:p>
        </w:tc>
        <w:tc>
          <w:tcPr>
            <w:tcW w:w="1165" w:type="dxa"/>
            <w:vAlign w:val="center"/>
          </w:tcPr>
          <w:p w:rsidR="00000000" w:rsidRDefault="00FC52AA">
            <w:pPr>
              <w:jc w:val="center"/>
              <w:rPr>
                <w:bCs/>
                <w:kern w:val="0"/>
                <w:szCs w:val="21"/>
              </w:rPr>
            </w:pPr>
            <w:r>
              <w:rPr>
                <w:bCs/>
                <w:szCs w:val="21"/>
              </w:rPr>
              <w:t>治理后源强</w:t>
            </w:r>
            <w:r>
              <w:rPr>
                <w:bCs/>
                <w:szCs w:val="21"/>
              </w:rPr>
              <w:t>dB(A)</w:t>
            </w:r>
          </w:p>
        </w:tc>
      </w:tr>
      <w:tr w:rsidR="00000000">
        <w:trPr>
          <w:trHeight w:val="302"/>
          <w:jc w:val="center"/>
        </w:trPr>
        <w:tc>
          <w:tcPr>
            <w:tcW w:w="491" w:type="dxa"/>
            <w:vAlign w:val="center"/>
          </w:tcPr>
          <w:p w:rsidR="00000000" w:rsidRDefault="00FC52AA">
            <w:pPr>
              <w:widowControl/>
              <w:jc w:val="center"/>
              <w:rPr>
                <w:kern w:val="0"/>
                <w:szCs w:val="21"/>
              </w:rPr>
            </w:pPr>
            <w:r>
              <w:rPr>
                <w:kern w:val="0"/>
                <w:szCs w:val="21"/>
              </w:rPr>
              <w:t>1</w:t>
            </w:r>
          </w:p>
        </w:tc>
        <w:tc>
          <w:tcPr>
            <w:tcW w:w="1122" w:type="dxa"/>
            <w:vMerge w:val="restart"/>
            <w:vAlign w:val="center"/>
          </w:tcPr>
          <w:p w:rsidR="00000000" w:rsidRDefault="00FC52AA">
            <w:pPr>
              <w:jc w:val="center"/>
              <w:rPr>
                <w:szCs w:val="21"/>
              </w:rPr>
            </w:pPr>
            <w:r>
              <w:rPr>
                <w:szCs w:val="21"/>
              </w:rPr>
              <w:t>饲料加工</w:t>
            </w:r>
          </w:p>
        </w:tc>
        <w:tc>
          <w:tcPr>
            <w:tcW w:w="1614" w:type="dxa"/>
            <w:vAlign w:val="center"/>
          </w:tcPr>
          <w:p w:rsidR="00000000" w:rsidRDefault="00FC52AA">
            <w:pPr>
              <w:jc w:val="center"/>
              <w:rPr>
                <w:szCs w:val="21"/>
              </w:rPr>
            </w:pPr>
            <w:r>
              <w:rPr>
                <w:szCs w:val="21"/>
              </w:rPr>
              <w:t>饲料加工机组</w:t>
            </w:r>
          </w:p>
        </w:tc>
        <w:tc>
          <w:tcPr>
            <w:tcW w:w="1133" w:type="dxa"/>
            <w:vAlign w:val="center"/>
          </w:tcPr>
          <w:p w:rsidR="00000000" w:rsidRDefault="00FC52AA">
            <w:pPr>
              <w:adjustRightInd w:val="0"/>
              <w:snapToGrid w:val="0"/>
              <w:jc w:val="center"/>
              <w:rPr>
                <w:snapToGrid w:val="0"/>
                <w:kern w:val="0"/>
                <w:szCs w:val="21"/>
              </w:rPr>
            </w:pPr>
            <w:r>
              <w:rPr>
                <w:snapToGrid w:val="0"/>
                <w:kern w:val="0"/>
                <w:szCs w:val="21"/>
              </w:rPr>
              <w:t>85</w:t>
            </w:r>
          </w:p>
        </w:tc>
        <w:tc>
          <w:tcPr>
            <w:tcW w:w="1278" w:type="dxa"/>
            <w:vAlign w:val="center"/>
          </w:tcPr>
          <w:p w:rsidR="00000000" w:rsidRDefault="00FC52AA">
            <w:pPr>
              <w:jc w:val="center"/>
              <w:rPr>
                <w:szCs w:val="21"/>
              </w:rPr>
            </w:pPr>
            <w:r>
              <w:rPr>
                <w:bCs/>
                <w:szCs w:val="21"/>
              </w:rPr>
              <w:t>连续、稳定</w:t>
            </w:r>
          </w:p>
        </w:tc>
        <w:tc>
          <w:tcPr>
            <w:tcW w:w="1726" w:type="dxa"/>
            <w:vMerge w:val="restart"/>
            <w:vAlign w:val="center"/>
          </w:tcPr>
          <w:p w:rsidR="00000000" w:rsidRDefault="00FC52AA">
            <w:pPr>
              <w:jc w:val="center"/>
              <w:rPr>
                <w:szCs w:val="21"/>
              </w:rPr>
            </w:pPr>
            <w:r>
              <w:rPr>
                <w:szCs w:val="21"/>
              </w:rPr>
              <w:t>基座减振，布置</w:t>
            </w:r>
            <w:r>
              <w:rPr>
                <w:szCs w:val="21"/>
              </w:rPr>
              <w:lastRenderedPageBreak/>
              <w:t>于草料加工区，利用围挡隔声</w:t>
            </w:r>
          </w:p>
        </w:tc>
        <w:tc>
          <w:tcPr>
            <w:tcW w:w="1165" w:type="dxa"/>
            <w:vMerge w:val="restart"/>
            <w:vAlign w:val="center"/>
          </w:tcPr>
          <w:p w:rsidR="00000000" w:rsidRDefault="00FC52AA">
            <w:pPr>
              <w:jc w:val="center"/>
              <w:rPr>
                <w:szCs w:val="21"/>
              </w:rPr>
            </w:pPr>
            <w:r>
              <w:rPr>
                <w:szCs w:val="21"/>
              </w:rPr>
              <w:lastRenderedPageBreak/>
              <w:t>70</w:t>
            </w:r>
          </w:p>
        </w:tc>
      </w:tr>
      <w:tr w:rsidR="00000000">
        <w:trPr>
          <w:trHeight w:val="302"/>
          <w:jc w:val="center"/>
        </w:trPr>
        <w:tc>
          <w:tcPr>
            <w:tcW w:w="491" w:type="dxa"/>
            <w:vAlign w:val="center"/>
          </w:tcPr>
          <w:p w:rsidR="00000000" w:rsidRDefault="00FC52AA">
            <w:pPr>
              <w:widowControl/>
              <w:jc w:val="center"/>
              <w:rPr>
                <w:kern w:val="0"/>
                <w:szCs w:val="21"/>
              </w:rPr>
            </w:pPr>
            <w:r>
              <w:rPr>
                <w:kern w:val="0"/>
                <w:szCs w:val="21"/>
              </w:rPr>
              <w:lastRenderedPageBreak/>
              <w:t>2</w:t>
            </w:r>
          </w:p>
        </w:tc>
        <w:tc>
          <w:tcPr>
            <w:tcW w:w="1122" w:type="dxa"/>
            <w:vMerge/>
            <w:vAlign w:val="center"/>
          </w:tcPr>
          <w:p w:rsidR="00000000" w:rsidRDefault="00FC52AA">
            <w:pPr>
              <w:jc w:val="center"/>
              <w:rPr>
                <w:color w:val="FF0000"/>
                <w:szCs w:val="21"/>
              </w:rPr>
            </w:pPr>
          </w:p>
        </w:tc>
        <w:tc>
          <w:tcPr>
            <w:tcW w:w="1614" w:type="dxa"/>
            <w:vAlign w:val="center"/>
          </w:tcPr>
          <w:p w:rsidR="00000000" w:rsidRDefault="00FC52AA">
            <w:pPr>
              <w:jc w:val="center"/>
              <w:rPr>
                <w:rFonts w:hint="eastAsia"/>
                <w:szCs w:val="21"/>
              </w:rPr>
            </w:pPr>
            <w:r>
              <w:rPr>
                <w:rFonts w:hint="eastAsia"/>
                <w:szCs w:val="21"/>
              </w:rPr>
              <w:t>破碎机</w:t>
            </w:r>
          </w:p>
        </w:tc>
        <w:tc>
          <w:tcPr>
            <w:tcW w:w="1133" w:type="dxa"/>
            <w:vAlign w:val="center"/>
          </w:tcPr>
          <w:p w:rsidR="00000000" w:rsidRDefault="00FC52AA">
            <w:pPr>
              <w:adjustRightInd w:val="0"/>
              <w:snapToGrid w:val="0"/>
              <w:jc w:val="center"/>
              <w:rPr>
                <w:snapToGrid w:val="0"/>
                <w:kern w:val="0"/>
                <w:szCs w:val="21"/>
              </w:rPr>
            </w:pPr>
            <w:r>
              <w:rPr>
                <w:snapToGrid w:val="0"/>
                <w:kern w:val="0"/>
                <w:szCs w:val="21"/>
              </w:rPr>
              <w:t>85</w:t>
            </w:r>
          </w:p>
        </w:tc>
        <w:tc>
          <w:tcPr>
            <w:tcW w:w="1278" w:type="dxa"/>
            <w:vAlign w:val="center"/>
          </w:tcPr>
          <w:p w:rsidR="00000000" w:rsidRDefault="00FC52AA">
            <w:pPr>
              <w:jc w:val="center"/>
              <w:rPr>
                <w:szCs w:val="21"/>
              </w:rPr>
            </w:pPr>
            <w:r>
              <w:rPr>
                <w:bCs/>
                <w:szCs w:val="21"/>
              </w:rPr>
              <w:t>连续、稳定</w:t>
            </w:r>
          </w:p>
        </w:tc>
        <w:tc>
          <w:tcPr>
            <w:tcW w:w="1726" w:type="dxa"/>
            <w:vMerge/>
            <w:vAlign w:val="center"/>
          </w:tcPr>
          <w:p w:rsidR="00000000" w:rsidRDefault="00FC52AA">
            <w:pPr>
              <w:jc w:val="center"/>
              <w:rPr>
                <w:szCs w:val="21"/>
              </w:rPr>
            </w:pPr>
          </w:p>
        </w:tc>
        <w:tc>
          <w:tcPr>
            <w:tcW w:w="1165" w:type="dxa"/>
            <w:vMerge/>
            <w:vAlign w:val="center"/>
          </w:tcPr>
          <w:p w:rsidR="00000000" w:rsidRDefault="00FC52AA">
            <w:pPr>
              <w:jc w:val="center"/>
              <w:rPr>
                <w:szCs w:val="21"/>
              </w:rPr>
            </w:pPr>
          </w:p>
        </w:tc>
      </w:tr>
      <w:tr w:rsidR="00000000">
        <w:trPr>
          <w:trHeight w:val="302"/>
          <w:jc w:val="center"/>
        </w:trPr>
        <w:tc>
          <w:tcPr>
            <w:tcW w:w="491" w:type="dxa"/>
            <w:vAlign w:val="center"/>
          </w:tcPr>
          <w:p w:rsidR="00000000" w:rsidRDefault="00FC52AA">
            <w:pPr>
              <w:widowControl/>
              <w:jc w:val="center"/>
              <w:rPr>
                <w:kern w:val="0"/>
                <w:szCs w:val="21"/>
              </w:rPr>
            </w:pPr>
            <w:r>
              <w:rPr>
                <w:kern w:val="0"/>
                <w:szCs w:val="21"/>
              </w:rPr>
              <w:lastRenderedPageBreak/>
              <w:t>4</w:t>
            </w:r>
          </w:p>
        </w:tc>
        <w:tc>
          <w:tcPr>
            <w:tcW w:w="1122" w:type="dxa"/>
            <w:vMerge w:val="restart"/>
            <w:vAlign w:val="center"/>
          </w:tcPr>
          <w:p w:rsidR="00000000" w:rsidRDefault="00FC52AA">
            <w:pPr>
              <w:widowControl/>
              <w:jc w:val="center"/>
              <w:rPr>
                <w:kern w:val="0"/>
                <w:szCs w:val="21"/>
              </w:rPr>
            </w:pPr>
            <w:r>
              <w:rPr>
                <w:kern w:val="0"/>
                <w:szCs w:val="21"/>
              </w:rPr>
              <w:t>牛舍</w:t>
            </w:r>
          </w:p>
        </w:tc>
        <w:tc>
          <w:tcPr>
            <w:tcW w:w="1614" w:type="dxa"/>
            <w:vAlign w:val="center"/>
          </w:tcPr>
          <w:p w:rsidR="00000000" w:rsidRDefault="00FC52AA">
            <w:pPr>
              <w:jc w:val="center"/>
              <w:rPr>
                <w:kern w:val="0"/>
                <w:szCs w:val="21"/>
              </w:rPr>
            </w:pPr>
            <w:r>
              <w:rPr>
                <w:szCs w:val="21"/>
              </w:rPr>
              <w:t>牛群叫声</w:t>
            </w:r>
          </w:p>
        </w:tc>
        <w:tc>
          <w:tcPr>
            <w:tcW w:w="1133" w:type="dxa"/>
            <w:vAlign w:val="center"/>
          </w:tcPr>
          <w:p w:rsidR="00000000" w:rsidRDefault="00FC52AA">
            <w:pPr>
              <w:widowControl/>
              <w:jc w:val="center"/>
              <w:rPr>
                <w:kern w:val="0"/>
                <w:szCs w:val="21"/>
              </w:rPr>
            </w:pPr>
            <w:r>
              <w:rPr>
                <w:kern w:val="0"/>
                <w:szCs w:val="21"/>
              </w:rPr>
              <w:t>80</w:t>
            </w:r>
          </w:p>
        </w:tc>
        <w:tc>
          <w:tcPr>
            <w:tcW w:w="1278" w:type="dxa"/>
            <w:vAlign w:val="center"/>
          </w:tcPr>
          <w:p w:rsidR="00000000" w:rsidRDefault="00FC52AA">
            <w:pPr>
              <w:jc w:val="center"/>
              <w:rPr>
                <w:kern w:val="0"/>
                <w:szCs w:val="21"/>
              </w:rPr>
            </w:pPr>
            <w:r>
              <w:rPr>
                <w:bCs/>
                <w:szCs w:val="21"/>
              </w:rPr>
              <w:t>随机、间断</w:t>
            </w:r>
          </w:p>
        </w:tc>
        <w:tc>
          <w:tcPr>
            <w:tcW w:w="1726" w:type="dxa"/>
            <w:vAlign w:val="center"/>
          </w:tcPr>
          <w:p w:rsidR="00000000" w:rsidRDefault="00FC52AA">
            <w:pPr>
              <w:widowControl/>
              <w:jc w:val="center"/>
              <w:rPr>
                <w:kern w:val="0"/>
                <w:szCs w:val="21"/>
              </w:rPr>
            </w:pPr>
            <w:r>
              <w:rPr>
                <w:kern w:val="0"/>
                <w:szCs w:val="21"/>
              </w:rPr>
              <w:t>/</w:t>
            </w:r>
          </w:p>
        </w:tc>
        <w:tc>
          <w:tcPr>
            <w:tcW w:w="1165" w:type="dxa"/>
            <w:vAlign w:val="center"/>
          </w:tcPr>
          <w:p w:rsidR="00000000" w:rsidRDefault="00FC52AA">
            <w:pPr>
              <w:jc w:val="center"/>
              <w:rPr>
                <w:kern w:val="0"/>
                <w:szCs w:val="21"/>
              </w:rPr>
            </w:pPr>
            <w:r>
              <w:rPr>
                <w:kern w:val="0"/>
                <w:szCs w:val="21"/>
              </w:rPr>
              <w:t>/</w:t>
            </w:r>
          </w:p>
        </w:tc>
      </w:tr>
      <w:tr w:rsidR="00000000">
        <w:trPr>
          <w:trHeight w:val="302"/>
          <w:jc w:val="center"/>
        </w:trPr>
        <w:tc>
          <w:tcPr>
            <w:tcW w:w="491" w:type="dxa"/>
            <w:vAlign w:val="center"/>
          </w:tcPr>
          <w:p w:rsidR="00000000" w:rsidRDefault="00FC52AA">
            <w:pPr>
              <w:widowControl/>
              <w:jc w:val="center"/>
              <w:rPr>
                <w:kern w:val="0"/>
                <w:szCs w:val="21"/>
              </w:rPr>
            </w:pPr>
            <w:r>
              <w:rPr>
                <w:kern w:val="0"/>
                <w:szCs w:val="21"/>
              </w:rPr>
              <w:t>5</w:t>
            </w:r>
          </w:p>
        </w:tc>
        <w:tc>
          <w:tcPr>
            <w:tcW w:w="1122" w:type="dxa"/>
            <w:vMerge/>
            <w:vAlign w:val="center"/>
          </w:tcPr>
          <w:p w:rsidR="00000000" w:rsidRDefault="00FC52AA">
            <w:pPr>
              <w:widowControl/>
              <w:jc w:val="center"/>
              <w:rPr>
                <w:kern w:val="0"/>
                <w:szCs w:val="21"/>
              </w:rPr>
            </w:pPr>
          </w:p>
        </w:tc>
        <w:tc>
          <w:tcPr>
            <w:tcW w:w="1614" w:type="dxa"/>
            <w:vAlign w:val="center"/>
          </w:tcPr>
          <w:p w:rsidR="00000000" w:rsidRDefault="00FC52AA">
            <w:pPr>
              <w:jc w:val="center"/>
              <w:rPr>
                <w:szCs w:val="21"/>
              </w:rPr>
            </w:pPr>
            <w:r>
              <w:rPr>
                <w:szCs w:val="21"/>
              </w:rPr>
              <w:t>高压清洗机</w:t>
            </w:r>
          </w:p>
        </w:tc>
        <w:tc>
          <w:tcPr>
            <w:tcW w:w="1133" w:type="dxa"/>
            <w:vAlign w:val="center"/>
          </w:tcPr>
          <w:p w:rsidR="00000000" w:rsidRDefault="00FC52AA">
            <w:pPr>
              <w:widowControl/>
              <w:jc w:val="center"/>
              <w:rPr>
                <w:kern w:val="0"/>
                <w:szCs w:val="21"/>
              </w:rPr>
            </w:pPr>
            <w:r>
              <w:rPr>
                <w:kern w:val="0"/>
                <w:szCs w:val="21"/>
              </w:rPr>
              <w:t>75</w:t>
            </w:r>
          </w:p>
        </w:tc>
        <w:tc>
          <w:tcPr>
            <w:tcW w:w="1278" w:type="dxa"/>
            <w:vAlign w:val="center"/>
          </w:tcPr>
          <w:p w:rsidR="00000000" w:rsidRDefault="00FC52AA">
            <w:pPr>
              <w:jc w:val="center"/>
              <w:rPr>
                <w:bCs/>
                <w:szCs w:val="21"/>
              </w:rPr>
            </w:pPr>
            <w:r>
              <w:rPr>
                <w:bCs/>
                <w:szCs w:val="21"/>
              </w:rPr>
              <w:t>连续、稳定</w:t>
            </w:r>
          </w:p>
        </w:tc>
        <w:tc>
          <w:tcPr>
            <w:tcW w:w="1726" w:type="dxa"/>
            <w:vAlign w:val="center"/>
          </w:tcPr>
          <w:p w:rsidR="00000000" w:rsidRDefault="00FC52AA">
            <w:pPr>
              <w:widowControl/>
              <w:jc w:val="center"/>
              <w:rPr>
                <w:kern w:val="0"/>
                <w:szCs w:val="21"/>
              </w:rPr>
            </w:pPr>
            <w:r>
              <w:rPr>
                <w:kern w:val="0"/>
                <w:szCs w:val="21"/>
              </w:rPr>
              <w:t>加强设备维护</w:t>
            </w:r>
          </w:p>
        </w:tc>
        <w:tc>
          <w:tcPr>
            <w:tcW w:w="1165" w:type="dxa"/>
            <w:vAlign w:val="center"/>
          </w:tcPr>
          <w:p w:rsidR="00000000" w:rsidRDefault="00FC52AA">
            <w:pPr>
              <w:widowControl/>
              <w:jc w:val="center"/>
              <w:rPr>
                <w:kern w:val="0"/>
                <w:szCs w:val="21"/>
              </w:rPr>
            </w:pPr>
            <w:r>
              <w:rPr>
                <w:kern w:val="0"/>
                <w:szCs w:val="21"/>
              </w:rPr>
              <w:t>75</w:t>
            </w:r>
          </w:p>
        </w:tc>
      </w:tr>
      <w:tr w:rsidR="00000000">
        <w:trPr>
          <w:trHeight w:val="302"/>
          <w:jc w:val="center"/>
        </w:trPr>
        <w:tc>
          <w:tcPr>
            <w:tcW w:w="491" w:type="dxa"/>
            <w:vAlign w:val="center"/>
          </w:tcPr>
          <w:p w:rsidR="00000000" w:rsidRDefault="00FC52AA">
            <w:pPr>
              <w:widowControl/>
              <w:jc w:val="center"/>
              <w:rPr>
                <w:kern w:val="0"/>
                <w:szCs w:val="21"/>
              </w:rPr>
            </w:pPr>
            <w:r>
              <w:rPr>
                <w:kern w:val="0"/>
                <w:szCs w:val="21"/>
              </w:rPr>
              <w:t>6</w:t>
            </w:r>
          </w:p>
        </w:tc>
        <w:tc>
          <w:tcPr>
            <w:tcW w:w="1122" w:type="dxa"/>
            <w:vMerge/>
            <w:vAlign w:val="center"/>
          </w:tcPr>
          <w:p w:rsidR="00000000" w:rsidRDefault="00FC52AA">
            <w:pPr>
              <w:widowControl/>
              <w:jc w:val="center"/>
              <w:rPr>
                <w:kern w:val="0"/>
                <w:szCs w:val="21"/>
              </w:rPr>
            </w:pPr>
          </w:p>
        </w:tc>
        <w:tc>
          <w:tcPr>
            <w:tcW w:w="1614" w:type="dxa"/>
            <w:vAlign w:val="center"/>
          </w:tcPr>
          <w:p w:rsidR="00000000" w:rsidRDefault="00FC52AA">
            <w:pPr>
              <w:adjustRightInd w:val="0"/>
              <w:snapToGrid w:val="0"/>
              <w:jc w:val="center"/>
              <w:rPr>
                <w:szCs w:val="21"/>
              </w:rPr>
            </w:pPr>
            <w:r>
              <w:rPr>
                <w:szCs w:val="21"/>
              </w:rPr>
              <w:t>饲料搅拌车</w:t>
            </w:r>
          </w:p>
        </w:tc>
        <w:tc>
          <w:tcPr>
            <w:tcW w:w="1133" w:type="dxa"/>
            <w:vAlign w:val="center"/>
          </w:tcPr>
          <w:p w:rsidR="00000000" w:rsidRDefault="00FC52AA">
            <w:pPr>
              <w:widowControl/>
              <w:jc w:val="center"/>
              <w:rPr>
                <w:kern w:val="0"/>
                <w:szCs w:val="21"/>
              </w:rPr>
            </w:pPr>
            <w:r>
              <w:rPr>
                <w:kern w:val="0"/>
                <w:szCs w:val="21"/>
              </w:rPr>
              <w:t>75</w:t>
            </w:r>
          </w:p>
        </w:tc>
        <w:tc>
          <w:tcPr>
            <w:tcW w:w="1278" w:type="dxa"/>
            <w:vAlign w:val="center"/>
          </w:tcPr>
          <w:p w:rsidR="00000000" w:rsidRDefault="00FC52AA">
            <w:pPr>
              <w:jc w:val="center"/>
              <w:rPr>
                <w:bCs/>
                <w:szCs w:val="21"/>
              </w:rPr>
            </w:pPr>
            <w:r>
              <w:rPr>
                <w:bCs/>
                <w:szCs w:val="21"/>
              </w:rPr>
              <w:t>连续、稳定</w:t>
            </w:r>
          </w:p>
        </w:tc>
        <w:tc>
          <w:tcPr>
            <w:tcW w:w="1726" w:type="dxa"/>
            <w:vAlign w:val="center"/>
          </w:tcPr>
          <w:p w:rsidR="00000000" w:rsidRDefault="00FC52AA">
            <w:pPr>
              <w:widowControl/>
              <w:jc w:val="center"/>
              <w:rPr>
                <w:kern w:val="0"/>
                <w:szCs w:val="21"/>
              </w:rPr>
            </w:pPr>
            <w:r>
              <w:rPr>
                <w:kern w:val="0"/>
                <w:szCs w:val="21"/>
              </w:rPr>
              <w:t>加强设备维护</w:t>
            </w:r>
          </w:p>
        </w:tc>
        <w:tc>
          <w:tcPr>
            <w:tcW w:w="1165" w:type="dxa"/>
            <w:vAlign w:val="center"/>
          </w:tcPr>
          <w:p w:rsidR="00000000" w:rsidRDefault="00FC52AA">
            <w:pPr>
              <w:widowControl/>
              <w:jc w:val="center"/>
              <w:rPr>
                <w:kern w:val="0"/>
                <w:szCs w:val="21"/>
              </w:rPr>
            </w:pPr>
            <w:r>
              <w:rPr>
                <w:kern w:val="0"/>
                <w:szCs w:val="21"/>
              </w:rPr>
              <w:t>75</w:t>
            </w:r>
          </w:p>
        </w:tc>
      </w:tr>
      <w:tr w:rsidR="00000000">
        <w:trPr>
          <w:trHeight w:val="302"/>
          <w:jc w:val="center"/>
        </w:trPr>
        <w:tc>
          <w:tcPr>
            <w:tcW w:w="491" w:type="dxa"/>
            <w:vAlign w:val="center"/>
          </w:tcPr>
          <w:p w:rsidR="00000000" w:rsidRDefault="00FC52AA">
            <w:pPr>
              <w:widowControl/>
              <w:jc w:val="center"/>
              <w:rPr>
                <w:kern w:val="0"/>
                <w:szCs w:val="21"/>
              </w:rPr>
            </w:pPr>
          </w:p>
        </w:tc>
        <w:tc>
          <w:tcPr>
            <w:tcW w:w="1122" w:type="dxa"/>
            <w:vAlign w:val="center"/>
          </w:tcPr>
          <w:p w:rsidR="00000000" w:rsidRDefault="00FC52AA">
            <w:pPr>
              <w:widowControl/>
              <w:jc w:val="center"/>
              <w:rPr>
                <w:kern w:val="0"/>
                <w:szCs w:val="21"/>
              </w:rPr>
            </w:pPr>
          </w:p>
        </w:tc>
        <w:tc>
          <w:tcPr>
            <w:tcW w:w="1614" w:type="dxa"/>
            <w:vAlign w:val="center"/>
          </w:tcPr>
          <w:p w:rsidR="00000000" w:rsidRDefault="00FC52AA">
            <w:pPr>
              <w:adjustRightInd w:val="0"/>
              <w:snapToGrid w:val="0"/>
              <w:jc w:val="center"/>
              <w:rPr>
                <w:rFonts w:hint="eastAsia"/>
                <w:szCs w:val="21"/>
              </w:rPr>
            </w:pPr>
            <w:r>
              <w:rPr>
                <w:rFonts w:hint="eastAsia"/>
                <w:szCs w:val="21"/>
              </w:rPr>
              <w:t>运输车辆</w:t>
            </w:r>
          </w:p>
        </w:tc>
        <w:tc>
          <w:tcPr>
            <w:tcW w:w="1133" w:type="dxa"/>
            <w:vAlign w:val="center"/>
          </w:tcPr>
          <w:p w:rsidR="00000000" w:rsidRDefault="00FC52AA">
            <w:pPr>
              <w:widowControl/>
              <w:jc w:val="center"/>
              <w:rPr>
                <w:kern w:val="0"/>
                <w:szCs w:val="21"/>
              </w:rPr>
            </w:pPr>
            <w:r>
              <w:rPr>
                <w:rFonts w:hint="eastAsia"/>
                <w:kern w:val="0"/>
                <w:szCs w:val="21"/>
              </w:rPr>
              <w:t>80</w:t>
            </w:r>
          </w:p>
        </w:tc>
        <w:tc>
          <w:tcPr>
            <w:tcW w:w="1278" w:type="dxa"/>
            <w:vAlign w:val="center"/>
          </w:tcPr>
          <w:p w:rsidR="00000000" w:rsidRDefault="00FC52AA">
            <w:pPr>
              <w:jc w:val="center"/>
              <w:rPr>
                <w:bCs/>
                <w:szCs w:val="21"/>
              </w:rPr>
            </w:pPr>
            <w:r>
              <w:rPr>
                <w:bCs/>
                <w:szCs w:val="21"/>
              </w:rPr>
              <w:t>随机、间断</w:t>
            </w:r>
          </w:p>
        </w:tc>
        <w:tc>
          <w:tcPr>
            <w:tcW w:w="1726" w:type="dxa"/>
            <w:vAlign w:val="center"/>
          </w:tcPr>
          <w:p w:rsidR="00000000" w:rsidRDefault="00FC52AA">
            <w:pPr>
              <w:widowControl/>
              <w:jc w:val="center"/>
              <w:rPr>
                <w:kern w:val="0"/>
                <w:szCs w:val="21"/>
              </w:rPr>
            </w:pPr>
            <w:r>
              <w:rPr>
                <w:kern w:val="0"/>
                <w:szCs w:val="21"/>
              </w:rPr>
              <w:t>/</w:t>
            </w:r>
          </w:p>
        </w:tc>
        <w:tc>
          <w:tcPr>
            <w:tcW w:w="1165" w:type="dxa"/>
            <w:vAlign w:val="center"/>
          </w:tcPr>
          <w:p w:rsidR="00000000" w:rsidRDefault="00FC52AA">
            <w:pPr>
              <w:jc w:val="center"/>
              <w:rPr>
                <w:kern w:val="0"/>
                <w:szCs w:val="21"/>
              </w:rPr>
            </w:pPr>
            <w:r>
              <w:rPr>
                <w:kern w:val="0"/>
                <w:szCs w:val="21"/>
              </w:rPr>
              <w:t>/</w:t>
            </w:r>
          </w:p>
        </w:tc>
      </w:tr>
    </w:tbl>
    <w:p w:rsidR="00000000" w:rsidRDefault="00FC52AA">
      <w:pPr>
        <w:spacing w:beforeLines="50" w:line="360" w:lineRule="auto"/>
        <w:ind w:firstLineChars="200" w:firstLine="482"/>
        <w:jc w:val="left"/>
        <w:rPr>
          <w:b/>
          <w:sz w:val="24"/>
        </w:rPr>
      </w:pPr>
      <w:r>
        <w:rPr>
          <w:b/>
          <w:sz w:val="24"/>
        </w:rPr>
        <w:t>四、固体废弃物产生源强分析</w:t>
      </w:r>
    </w:p>
    <w:p w:rsidR="00000000" w:rsidRDefault="00FC52AA">
      <w:pPr>
        <w:spacing w:line="360" w:lineRule="auto"/>
        <w:ind w:firstLineChars="200" w:firstLine="480"/>
        <w:rPr>
          <w:sz w:val="24"/>
        </w:rPr>
      </w:pPr>
      <w:r>
        <w:rPr>
          <w:sz w:val="24"/>
        </w:rPr>
        <w:t>项目运营期产生的固废主要为牛粪、病死牛、医疗废物、生活垃圾等。</w:t>
      </w:r>
    </w:p>
    <w:p w:rsidR="00000000" w:rsidRDefault="00FC52AA">
      <w:pPr>
        <w:spacing w:line="360" w:lineRule="auto"/>
        <w:ind w:firstLineChars="200" w:firstLine="480"/>
        <w:rPr>
          <w:sz w:val="24"/>
        </w:rPr>
      </w:pPr>
      <w:r>
        <w:rPr>
          <w:rFonts w:hint="eastAsia"/>
          <w:sz w:val="24"/>
        </w:rPr>
        <w:t>1</w:t>
      </w:r>
      <w:r>
        <w:rPr>
          <w:rFonts w:hint="eastAsia"/>
          <w:sz w:val="24"/>
        </w:rPr>
        <w:t>、一般工业固体废物</w:t>
      </w:r>
    </w:p>
    <w:p w:rsidR="00000000" w:rsidRDefault="00FC52AA">
      <w:pPr>
        <w:spacing w:line="360" w:lineRule="auto"/>
        <w:ind w:firstLineChars="200" w:firstLine="480"/>
        <w:rPr>
          <w:sz w:val="24"/>
        </w:rPr>
      </w:pPr>
      <w:r>
        <w:rPr>
          <w:sz w:val="24"/>
        </w:rPr>
        <w:t>（</w:t>
      </w:r>
      <w:r>
        <w:rPr>
          <w:sz w:val="24"/>
        </w:rPr>
        <w:t>1</w:t>
      </w:r>
      <w:r>
        <w:rPr>
          <w:sz w:val="24"/>
        </w:rPr>
        <w:t>）牛粪</w:t>
      </w:r>
    </w:p>
    <w:p w:rsidR="00000000" w:rsidRDefault="00FC52AA">
      <w:pPr>
        <w:spacing w:line="360" w:lineRule="auto"/>
        <w:ind w:firstLineChars="200" w:firstLine="480"/>
        <w:jc w:val="left"/>
        <w:rPr>
          <w:sz w:val="24"/>
        </w:rPr>
      </w:pPr>
      <w:r>
        <w:rPr>
          <w:rFonts w:hint="eastAsia"/>
          <w:sz w:val="24"/>
        </w:rPr>
        <w:t>牛粪参照《畜禽养殖业污染治理工程技术规范》</w:t>
      </w:r>
      <w:r>
        <w:rPr>
          <w:rFonts w:hint="eastAsia"/>
          <w:sz w:val="24"/>
        </w:rPr>
        <w:t>(HJ497-2009)</w:t>
      </w:r>
      <w:r>
        <w:rPr>
          <w:rFonts w:hint="eastAsia"/>
          <w:sz w:val="24"/>
        </w:rPr>
        <w:t>，牛类粪污日排泄量为</w:t>
      </w:r>
      <w:r>
        <w:rPr>
          <w:rFonts w:hint="eastAsia"/>
          <w:sz w:val="24"/>
        </w:rPr>
        <w:t>20kg/</w:t>
      </w:r>
      <w:r>
        <w:rPr>
          <w:rFonts w:hint="eastAsia"/>
          <w:sz w:val="24"/>
        </w:rPr>
        <w:t>只·</w:t>
      </w:r>
      <w:r>
        <w:rPr>
          <w:rFonts w:hint="eastAsia"/>
          <w:sz w:val="24"/>
        </w:rPr>
        <w:t>d</w:t>
      </w:r>
      <w:r>
        <w:rPr>
          <w:rFonts w:hint="eastAsia"/>
          <w:sz w:val="24"/>
        </w:rPr>
        <w:t>，项目建成后年存栏量肉牛</w:t>
      </w:r>
      <w:r>
        <w:rPr>
          <w:rFonts w:hint="eastAsia"/>
          <w:sz w:val="24"/>
        </w:rPr>
        <w:t>3</w:t>
      </w:r>
      <w:r>
        <w:rPr>
          <w:rFonts w:hint="eastAsia"/>
          <w:sz w:val="24"/>
        </w:rPr>
        <w:t>000</w:t>
      </w:r>
      <w:r>
        <w:rPr>
          <w:rFonts w:hint="eastAsia"/>
          <w:sz w:val="24"/>
        </w:rPr>
        <w:t>头，养殖场区牛粪产量为</w:t>
      </w:r>
      <w:r>
        <w:rPr>
          <w:rFonts w:hint="eastAsia"/>
          <w:sz w:val="24"/>
        </w:rPr>
        <w:t>6</w:t>
      </w:r>
      <w:r>
        <w:rPr>
          <w:rFonts w:hint="eastAsia"/>
          <w:sz w:val="24"/>
        </w:rPr>
        <w:t>0t/d</w:t>
      </w:r>
      <w:r>
        <w:rPr>
          <w:rFonts w:hint="eastAsia"/>
          <w:sz w:val="24"/>
        </w:rPr>
        <w:t>，牛粪收集率为</w:t>
      </w:r>
      <w:r>
        <w:rPr>
          <w:rFonts w:hint="eastAsia"/>
          <w:sz w:val="24"/>
        </w:rPr>
        <w:t>8</w:t>
      </w:r>
      <w:r>
        <w:rPr>
          <w:sz w:val="24"/>
        </w:rPr>
        <w:t>3</w:t>
      </w:r>
      <w:r>
        <w:rPr>
          <w:rFonts w:hint="eastAsia"/>
          <w:sz w:val="24"/>
        </w:rPr>
        <w:t>%</w:t>
      </w:r>
      <w:r>
        <w:rPr>
          <w:rFonts w:hint="eastAsia"/>
          <w:sz w:val="24"/>
        </w:rPr>
        <w:t>，收集量为</w:t>
      </w:r>
      <w:r>
        <w:rPr>
          <w:rFonts w:hint="eastAsia"/>
          <w:sz w:val="24"/>
        </w:rPr>
        <w:t>49.8</w:t>
      </w:r>
      <w:r>
        <w:rPr>
          <w:rFonts w:hint="eastAsia"/>
          <w:sz w:val="24"/>
        </w:rPr>
        <w:t>t</w:t>
      </w:r>
      <w:r>
        <w:rPr>
          <w:sz w:val="24"/>
        </w:rPr>
        <w:t>/d</w:t>
      </w:r>
      <w:r>
        <w:rPr>
          <w:rFonts w:hint="eastAsia"/>
          <w:sz w:val="24"/>
        </w:rPr>
        <w:t>，</w:t>
      </w:r>
      <w:r>
        <w:rPr>
          <w:rFonts w:hint="eastAsia"/>
          <w:sz w:val="24"/>
        </w:rPr>
        <w:t>即</w:t>
      </w:r>
      <w:r>
        <w:rPr>
          <w:rFonts w:hint="eastAsia"/>
          <w:sz w:val="24"/>
        </w:rPr>
        <w:t>181</w:t>
      </w:r>
      <w:r>
        <w:rPr>
          <w:rFonts w:hint="eastAsia"/>
          <w:sz w:val="24"/>
        </w:rPr>
        <w:t>77</w:t>
      </w:r>
      <w:r>
        <w:rPr>
          <w:rFonts w:hint="eastAsia"/>
          <w:sz w:val="24"/>
        </w:rPr>
        <w:t>t</w:t>
      </w:r>
      <w:r>
        <w:rPr>
          <w:sz w:val="24"/>
        </w:rPr>
        <w:t>/</w:t>
      </w:r>
      <w:r>
        <w:rPr>
          <w:rFonts w:hint="eastAsia"/>
          <w:sz w:val="24"/>
        </w:rPr>
        <w:t>a</w:t>
      </w:r>
      <w:r>
        <w:rPr>
          <w:rFonts w:hint="eastAsia"/>
          <w:sz w:val="24"/>
        </w:rPr>
        <w:t>，</w:t>
      </w:r>
      <w:r>
        <w:rPr>
          <w:rFonts w:hint="eastAsia"/>
          <w:sz w:val="24"/>
        </w:rPr>
        <w:t>含水率</w:t>
      </w:r>
      <w:r>
        <w:rPr>
          <w:rFonts w:hint="eastAsia"/>
          <w:sz w:val="24"/>
        </w:rPr>
        <w:t>8</w:t>
      </w:r>
      <w:r>
        <w:rPr>
          <w:sz w:val="24"/>
        </w:rPr>
        <w:t>0</w:t>
      </w:r>
      <w:r>
        <w:rPr>
          <w:rFonts w:hint="eastAsia"/>
          <w:sz w:val="24"/>
        </w:rPr>
        <w:t>%</w:t>
      </w:r>
      <w:r>
        <w:rPr>
          <w:rFonts w:hint="eastAsia"/>
          <w:sz w:val="24"/>
        </w:rPr>
        <w:t>。本项目是将牛的粪便和尿液一起收集，</w:t>
      </w:r>
      <w:r>
        <w:rPr>
          <w:rFonts w:hint="eastAsia"/>
          <w:sz w:val="24"/>
        </w:rPr>
        <w:t>收集后在厂区牛粪暂存间储存，后</w:t>
      </w:r>
      <w:r>
        <w:rPr>
          <w:sz w:val="24"/>
        </w:rPr>
        <w:t>及时送有机肥厂制成有机肥外售。</w:t>
      </w:r>
    </w:p>
    <w:p w:rsidR="00000000" w:rsidRDefault="00FC52AA">
      <w:pPr>
        <w:spacing w:line="360" w:lineRule="auto"/>
        <w:ind w:firstLineChars="200" w:firstLine="480"/>
        <w:rPr>
          <w:sz w:val="24"/>
        </w:rPr>
      </w:pPr>
      <w:r>
        <w:rPr>
          <w:sz w:val="24"/>
        </w:rPr>
        <w:t>（</w:t>
      </w:r>
      <w:r>
        <w:rPr>
          <w:sz w:val="24"/>
        </w:rPr>
        <w:t>4</w:t>
      </w:r>
      <w:r>
        <w:rPr>
          <w:sz w:val="24"/>
        </w:rPr>
        <w:t>）分娩物</w:t>
      </w:r>
    </w:p>
    <w:p w:rsidR="00000000" w:rsidRDefault="00FC52AA">
      <w:pPr>
        <w:spacing w:line="360" w:lineRule="auto"/>
        <w:ind w:firstLineChars="200" w:firstLine="480"/>
        <w:rPr>
          <w:sz w:val="24"/>
        </w:rPr>
      </w:pPr>
      <w:r>
        <w:rPr>
          <w:sz w:val="24"/>
        </w:rPr>
        <w:t>母牛分娩小牛过程产生少量的分娩物，通过类比分析，分娩物产生量约</w:t>
      </w:r>
      <w:r>
        <w:rPr>
          <w:sz w:val="24"/>
        </w:rPr>
        <w:t>2kg/</w:t>
      </w:r>
      <w:r>
        <w:rPr>
          <w:sz w:val="24"/>
        </w:rPr>
        <w:t>（只</w:t>
      </w:r>
      <w:r>
        <w:rPr>
          <w:sz w:val="24"/>
        </w:rPr>
        <w:t>·</w:t>
      </w:r>
      <w:r>
        <w:rPr>
          <w:sz w:val="24"/>
        </w:rPr>
        <w:t>次），本项目成年母牛数量</w:t>
      </w:r>
      <w:r>
        <w:rPr>
          <w:rFonts w:hint="eastAsia"/>
          <w:sz w:val="24"/>
        </w:rPr>
        <w:t>3</w:t>
      </w:r>
      <w:r>
        <w:rPr>
          <w:sz w:val="24"/>
        </w:rPr>
        <w:t>00</w:t>
      </w:r>
      <w:r>
        <w:rPr>
          <w:sz w:val="24"/>
        </w:rPr>
        <w:t>头，分娩率按</w:t>
      </w:r>
      <w:r>
        <w:rPr>
          <w:sz w:val="24"/>
        </w:rPr>
        <w:t>90%</w:t>
      </w:r>
      <w:r>
        <w:rPr>
          <w:sz w:val="24"/>
        </w:rPr>
        <w:t>计，按照每年分娩</w:t>
      </w:r>
      <w:r>
        <w:rPr>
          <w:sz w:val="24"/>
        </w:rPr>
        <w:t>1</w:t>
      </w:r>
      <w:r>
        <w:rPr>
          <w:sz w:val="24"/>
        </w:rPr>
        <w:t>次，分娩物产生量约</w:t>
      </w:r>
      <w:r>
        <w:rPr>
          <w:sz w:val="24"/>
        </w:rPr>
        <w:t>0.</w:t>
      </w:r>
      <w:r>
        <w:rPr>
          <w:rFonts w:hint="eastAsia"/>
          <w:sz w:val="24"/>
        </w:rPr>
        <w:t>54</w:t>
      </w:r>
      <w:r>
        <w:rPr>
          <w:sz w:val="24"/>
        </w:rPr>
        <w:t>t/a</w:t>
      </w:r>
      <w:r>
        <w:rPr>
          <w:sz w:val="24"/>
        </w:rPr>
        <w:t>。产生的分娩物通过消毒后与病死牛一期经无害化处理机处理后堆肥处理。</w:t>
      </w:r>
    </w:p>
    <w:p w:rsidR="00000000" w:rsidRDefault="00FC52AA">
      <w:pPr>
        <w:spacing w:line="360" w:lineRule="auto"/>
        <w:ind w:firstLineChars="200" w:firstLine="480"/>
        <w:rPr>
          <w:sz w:val="24"/>
        </w:rPr>
      </w:pPr>
      <w:r>
        <w:rPr>
          <w:sz w:val="24"/>
        </w:rPr>
        <w:t>（</w:t>
      </w:r>
      <w:r>
        <w:rPr>
          <w:sz w:val="24"/>
        </w:rPr>
        <w:t>5</w:t>
      </w:r>
      <w:r>
        <w:rPr>
          <w:sz w:val="24"/>
        </w:rPr>
        <w:t>）病死牛</w:t>
      </w:r>
    </w:p>
    <w:p w:rsidR="00000000" w:rsidRDefault="00FC52AA">
      <w:pPr>
        <w:spacing w:line="360" w:lineRule="auto"/>
        <w:ind w:firstLineChars="200" w:firstLine="480"/>
        <w:rPr>
          <w:sz w:val="24"/>
        </w:rPr>
      </w:pPr>
      <w:r>
        <w:rPr>
          <w:sz w:val="24"/>
        </w:rPr>
        <w:t>根据同类养殖场资料类比，肉牛在养殖过程中，由于各种意外、疾病等原因导致牛只死亡，死亡率为</w:t>
      </w:r>
      <w:r>
        <w:rPr>
          <w:sz w:val="24"/>
        </w:rPr>
        <w:t>0.5%</w:t>
      </w:r>
      <w:r>
        <w:rPr>
          <w:sz w:val="24"/>
        </w:rPr>
        <w:t>左右，本项目年存栏肉牛</w:t>
      </w:r>
      <w:r>
        <w:rPr>
          <w:rFonts w:hint="eastAsia"/>
          <w:sz w:val="24"/>
        </w:rPr>
        <w:t>3</w:t>
      </w:r>
      <w:r>
        <w:rPr>
          <w:sz w:val="24"/>
        </w:rPr>
        <w:t>000</w:t>
      </w:r>
      <w:r>
        <w:rPr>
          <w:sz w:val="24"/>
        </w:rPr>
        <w:t>头，死牛数量约为</w:t>
      </w:r>
      <w:r>
        <w:rPr>
          <w:rFonts w:hint="eastAsia"/>
          <w:sz w:val="24"/>
        </w:rPr>
        <w:t>15</w:t>
      </w:r>
      <w:r>
        <w:rPr>
          <w:sz w:val="24"/>
        </w:rPr>
        <w:t>头</w:t>
      </w:r>
      <w:r>
        <w:rPr>
          <w:sz w:val="24"/>
        </w:rPr>
        <w:t>/a</w:t>
      </w:r>
      <w:r>
        <w:rPr>
          <w:sz w:val="24"/>
        </w:rPr>
        <w:t>，每头牛按</w:t>
      </w:r>
      <w:r>
        <w:rPr>
          <w:sz w:val="24"/>
        </w:rPr>
        <w:t>430kg/</w:t>
      </w:r>
      <w:r>
        <w:rPr>
          <w:sz w:val="24"/>
        </w:rPr>
        <w:t>头计算，即病死牛产生量为</w:t>
      </w:r>
      <w:r>
        <w:rPr>
          <w:rFonts w:hint="eastAsia"/>
          <w:sz w:val="24"/>
        </w:rPr>
        <w:t>6.4</w:t>
      </w:r>
      <w:r>
        <w:rPr>
          <w:sz w:val="24"/>
        </w:rPr>
        <w:t>5t/a</w:t>
      </w:r>
      <w:r>
        <w:rPr>
          <w:sz w:val="24"/>
        </w:rPr>
        <w:t>。病牛进入隔离场进行注射治疗，治理康复后继续饲养，疫病死牛采用无害化处理机处理。</w:t>
      </w:r>
    </w:p>
    <w:p w:rsidR="00000000" w:rsidRDefault="00FC52AA">
      <w:pPr>
        <w:spacing w:line="360" w:lineRule="auto"/>
        <w:ind w:firstLineChars="200" w:firstLine="480"/>
        <w:rPr>
          <w:rFonts w:hint="eastAsia"/>
          <w:sz w:val="24"/>
        </w:rPr>
      </w:pPr>
      <w:r>
        <w:rPr>
          <w:rFonts w:hint="eastAsia"/>
          <w:sz w:val="24"/>
        </w:rPr>
        <w:t>（</w:t>
      </w:r>
      <w:r>
        <w:rPr>
          <w:rFonts w:hint="eastAsia"/>
          <w:sz w:val="24"/>
        </w:rPr>
        <w:t>6</w:t>
      </w:r>
      <w:r>
        <w:rPr>
          <w:rFonts w:hint="eastAsia"/>
          <w:sz w:val="24"/>
        </w:rPr>
        <w:t>）包装废弃物</w:t>
      </w:r>
    </w:p>
    <w:p w:rsidR="00000000" w:rsidRDefault="00FC52AA">
      <w:pPr>
        <w:spacing w:line="360" w:lineRule="auto"/>
        <w:ind w:firstLineChars="200" w:firstLine="480"/>
        <w:rPr>
          <w:sz w:val="24"/>
        </w:rPr>
      </w:pPr>
      <w:r>
        <w:rPr>
          <w:rFonts w:hint="eastAsia"/>
          <w:sz w:val="24"/>
        </w:rPr>
        <w:t>主要来自于精饲料包装材料，包括废塑料袋、废蛇皮袋等，年产生量约</w:t>
      </w:r>
      <w:r>
        <w:rPr>
          <w:rFonts w:hint="eastAsia"/>
          <w:sz w:val="24"/>
        </w:rPr>
        <w:t>1</w:t>
      </w:r>
      <w:r>
        <w:rPr>
          <w:rFonts w:hint="eastAsia"/>
          <w:sz w:val="24"/>
        </w:rPr>
        <w:t>t/a</w:t>
      </w:r>
      <w:r>
        <w:rPr>
          <w:rFonts w:hint="eastAsia"/>
          <w:sz w:val="24"/>
        </w:rPr>
        <w:t>。收集后由废品收购商定期回收。</w:t>
      </w:r>
    </w:p>
    <w:p w:rsidR="00000000" w:rsidRDefault="00FC52AA">
      <w:pPr>
        <w:spacing w:line="360" w:lineRule="auto"/>
        <w:ind w:firstLineChars="200" w:firstLine="480"/>
        <w:rPr>
          <w:sz w:val="24"/>
        </w:rPr>
      </w:pPr>
      <w:r>
        <w:rPr>
          <w:rFonts w:hint="eastAsia"/>
          <w:sz w:val="24"/>
        </w:rPr>
        <w:t>（</w:t>
      </w:r>
      <w:r>
        <w:rPr>
          <w:rFonts w:hint="eastAsia"/>
          <w:sz w:val="24"/>
        </w:rPr>
        <w:t>7</w:t>
      </w:r>
      <w:r>
        <w:rPr>
          <w:rFonts w:hint="eastAsia"/>
          <w:sz w:val="24"/>
        </w:rPr>
        <w:t>）饲料除尘系统收集的粉尘</w:t>
      </w:r>
    </w:p>
    <w:p w:rsidR="00000000" w:rsidRDefault="00FC52AA">
      <w:pPr>
        <w:spacing w:line="360" w:lineRule="auto"/>
        <w:ind w:firstLineChars="200" w:firstLine="480"/>
        <w:rPr>
          <w:rFonts w:hint="eastAsia"/>
          <w:sz w:val="24"/>
        </w:rPr>
      </w:pPr>
      <w:r>
        <w:rPr>
          <w:rFonts w:hint="eastAsia"/>
          <w:sz w:val="24"/>
        </w:rPr>
        <w:t>根据布袋除尘系统，饲料加工时粉尘收集量为</w:t>
      </w:r>
      <w:r>
        <w:rPr>
          <w:rFonts w:hint="eastAsia"/>
          <w:sz w:val="24"/>
        </w:rPr>
        <w:t>149.85</w:t>
      </w:r>
      <w:r>
        <w:rPr>
          <w:rFonts w:hint="eastAsia"/>
          <w:sz w:val="24"/>
        </w:rPr>
        <w:t>t</w:t>
      </w:r>
      <w:r>
        <w:rPr>
          <w:sz w:val="24"/>
        </w:rPr>
        <w:t>/a</w:t>
      </w:r>
      <w:r>
        <w:rPr>
          <w:rFonts w:hint="eastAsia"/>
          <w:sz w:val="24"/>
        </w:rPr>
        <w:t>，回用于饲料加工。</w:t>
      </w:r>
    </w:p>
    <w:p w:rsidR="00000000" w:rsidRDefault="00FC52AA">
      <w:pPr>
        <w:spacing w:line="360" w:lineRule="auto"/>
        <w:ind w:firstLineChars="200" w:firstLine="480"/>
        <w:rPr>
          <w:sz w:val="24"/>
        </w:rPr>
      </w:pPr>
      <w:r>
        <w:rPr>
          <w:rFonts w:hint="eastAsia"/>
          <w:sz w:val="24"/>
        </w:rPr>
        <w:t>综上，根据调查牛粪、分娩物、病死牛均属于</w:t>
      </w:r>
      <w:r>
        <w:rPr>
          <w:sz w:val="24"/>
        </w:rPr>
        <w:fldChar w:fldCharType="begin"/>
      </w:r>
      <w:r>
        <w:rPr>
          <w:sz w:val="24"/>
        </w:rPr>
        <w:instrText xml:space="preserve"> = 2 \* ROMAN </w:instrText>
      </w:r>
      <w:r>
        <w:rPr>
          <w:sz w:val="24"/>
        </w:rPr>
        <w:fldChar w:fldCharType="separate"/>
      </w:r>
      <w:r>
        <w:rPr>
          <w:sz w:val="24"/>
          <w:lang w:val="en-US" w:eastAsia="zh-CN"/>
        </w:rPr>
        <w:t>II</w:t>
      </w:r>
      <w:r>
        <w:rPr>
          <w:sz w:val="24"/>
        </w:rPr>
        <w:fldChar w:fldCharType="end"/>
      </w:r>
      <w:r>
        <w:rPr>
          <w:rFonts w:hint="eastAsia"/>
          <w:sz w:val="24"/>
        </w:rPr>
        <w:t>类一般工业固废物；包装</w:t>
      </w:r>
      <w:r>
        <w:rPr>
          <w:rFonts w:hint="eastAsia"/>
          <w:sz w:val="24"/>
        </w:rPr>
        <w:lastRenderedPageBreak/>
        <w:t>废弃物、饲</w:t>
      </w:r>
      <w:r>
        <w:rPr>
          <w:rFonts w:hint="eastAsia"/>
          <w:sz w:val="24"/>
        </w:rPr>
        <w:t>料除尘系统收集的粉尘属于</w:t>
      </w:r>
      <w:r>
        <w:rPr>
          <w:rFonts w:hint="eastAsia"/>
          <w:sz w:val="24"/>
        </w:rPr>
        <w:t>I</w:t>
      </w:r>
      <w:r>
        <w:rPr>
          <w:rFonts w:hint="eastAsia"/>
          <w:sz w:val="24"/>
        </w:rPr>
        <w:t>类一般工业固废物。牛粪</w:t>
      </w:r>
      <w:r>
        <w:rPr>
          <w:rFonts w:hint="eastAsia"/>
          <w:sz w:val="24"/>
        </w:rPr>
        <w:t>在厂区暂存后外售</w:t>
      </w:r>
      <w:r>
        <w:rPr>
          <w:rFonts w:hint="eastAsia"/>
          <w:sz w:val="24"/>
        </w:rPr>
        <w:t>至有机肥厂制成有机肥；</w:t>
      </w:r>
      <w:r>
        <w:rPr>
          <w:rFonts w:hint="eastAsia"/>
          <w:sz w:val="24"/>
        </w:rPr>
        <w:t>分娩物和病死牛经厂区自备化尸池处理；</w:t>
      </w:r>
      <w:r>
        <w:rPr>
          <w:rFonts w:hint="eastAsia"/>
          <w:sz w:val="24"/>
        </w:rPr>
        <w:t>饲料加工粉尘回用于饲料加工；</w:t>
      </w:r>
      <w:r>
        <w:rPr>
          <w:rFonts w:hint="eastAsia"/>
          <w:sz w:val="24"/>
        </w:rPr>
        <w:t>废</w:t>
      </w:r>
      <w:r>
        <w:rPr>
          <w:rFonts w:hint="eastAsia"/>
          <w:sz w:val="24"/>
        </w:rPr>
        <w:t>包装废弃物</w:t>
      </w:r>
      <w:r>
        <w:rPr>
          <w:rFonts w:hint="eastAsia"/>
          <w:sz w:val="24"/>
        </w:rPr>
        <w:t>在厂区暂存后外售</w:t>
      </w:r>
      <w:r>
        <w:rPr>
          <w:rFonts w:hint="eastAsia"/>
          <w:sz w:val="24"/>
        </w:rPr>
        <w:t>。</w:t>
      </w:r>
    </w:p>
    <w:p w:rsidR="00000000" w:rsidRDefault="00FC52AA">
      <w:pPr>
        <w:spacing w:line="360" w:lineRule="auto"/>
        <w:ind w:firstLineChars="200" w:firstLine="480"/>
        <w:rPr>
          <w:rFonts w:hint="eastAsia"/>
          <w:sz w:val="24"/>
        </w:rPr>
      </w:pPr>
      <w:r>
        <w:rPr>
          <w:rFonts w:hint="eastAsia"/>
          <w:sz w:val="24"/>
        </w:rPr>
        <w:t>2</w:t>
      </w:r>
      <w:r>
        <w:rPr>
          <w:rFonts w:hint="eastAsia"/>
          <w:sz w:val="24"/>
        </w:rPr>
        <w:t>、危险废物</w:t>
      </w:r>
    </w:p>
    <w:p w:rsidR="00000000" w:rsidRDefault="00FC52AA">
      <w:pPr>
        <w:spacing w:line="360" w:lineRule="auto"/>
        <w:ind w:firstLineChars="200" w:firstLine="480"/>
        <w:rPr>
          <w:sz w:val="24"/>
        </w:rPr>
      </w:pPr>
      <w:r>
        <w:rPr>
          <w:sz w:val="24"/>
        </w:rPr>
        <w:t>医疗室产生废的弃疫苗瓶、少量针头、针管及棉纱等医疗固废也属于危险废物，产生量约</w:t>
      </w:r>
      <w:r>
        <w:rPr>
          <w:rFonts w:hint="eastAsia"/>
          <w:sz w:val="24"/>
        </w:rPr>
        <w:t>1</w:t>
      </w:r>
      <w:r>
        <w:rPr>
          <w:sz w:val="24"/>
        </w:rPr>
        <w:t>0kg/</w:t>
      </w:r>
      <w:r>
        <w:rPr>
          <w:sz w:val="24"/>
        </w:rPr>
        <w:t>月（</w:t>
      </w:r>
      <w:r>
        <w:rPr>
          <w:sz w:val="24"/>
        </w:rPr>
        <w:t>0.</w:t>
      </w:r>
      <w:r>
        <w:rPr>
          <w:rFonts w:hint="eastAsia"/>
          <w:sz w:val="24"/>
        </w:rPr>
        <w:t>12</w:t>
      </w:r>
      <w:r>
        <w:rPr>
          <w:sz w:val="24"/>
        </w:rPr>
        <w:t>t/a</w:t>
      </w:r>
      <w:r>
        <w:rPr>
          <w:sz w:val="24"/>
        </w:rPr>
        <w:t>），</w:t>
      </w:r>
      <w:r>
        <w:rPr>
          <w:rFonts w:hint="eastAsia"/>
          <w:sz w:val="24"/>
        </w:rPr>
        <w:t>根据《国家危险废物名录》（</w:t>
      </w:r>
      <w:r>
        <w:rPr>
          <w:rFonts w:hint="eastAsia"/>
          <w:sz w:val="24"/>
        </w:rPr>
        <w:t>2016</w:t>
      </w:r>
      <w:r>
        <w:rPr>
          <w:rFonts w:hint="eastAsia"/>
          <w:sz w:val="24"/>
        </w:rPr>
        <w:t>版），废</w:t>
      </w:r>
      <w:r>
        <w:rPr>
          <w:rFonts w:hint="eastAsia"/>
          <w:sz w:val="24"/>
        </w:rPr>
        <w:t>医疗固废</w:t>
      </w:r>
      <w:r>
        <w:rPr>
          <w:rFonts w:hint="eastAsia"/>
          <w:sz w:val="24"/>
        </w:rPr>
        <w:t>属于</w:t>
      </w:r>
      <w:r>
        <w:rPr>
          <w:rFonts w:hint="eastAsia"/>
          <w:sz w:val="24"/>
        </w:rPr>
        <w:t>HW0</w:t>
      </w:r>
      <w:r>
        <w:rPr>
          <w:sz w:val="24"/>
        </w:rPr>
        <w:t>1</w:t>
      </w:r>
      <w:r>
        <w:rPr>
          <w:rFonts w:hint="eastAsia"/>
          <w:sz w:val="24"/>
        </w:rPr>
        <w:t>医疗废物，非特定行业</w:t>
      </w:r>
      <w:r>
        <w:rPr>
          <w:rFonts w:hint="eastAsia"/>
          <w:sz w:val="24"/>
        </w:rPr>
        <w:t>90</w:t>
      </w:r>
      <w:r>
        <w:rPr>
          <w:sz w:val="24"/>
        </w:rPr>
        <w:t>0</w:t>
      </w:r>
      <w:r>
        <w:rPr>
          <w:rFonts w:hint="eastAsia"/>
          <w:sz w:val="24"/>
        </w:rPr>
        <w:t>-</w:t>
      </w:r>
      <w:r>
        <w:rPr>
          <w:sz w:val="24"/>
        </w:rPr>
        <w:t>001</w:t>
      </w:r>
      <w:r>
        <w:rPr>
          <w:rFonts w:hint="eastAsia"/>
          <w:sz w:val="24"/>
        </w:rPr>
        <w:t>-0</w:t>
      </w:r>
      <w:r>
        <w:rPr>
          <w:sz w:val="24"/>
        </w:rPr>
        <w:t>1</w:t>
      </w:r>
      <w:r>
        <w:rPr>
          <w:rFonts w:hint="eastAsia"/>
          <w:sz w:val="24"/>
        </w:rPr>
        <w:t>为防治动物传染病而需要收集和处置的废物。医疗废物属于</w:t>
      </w:r>
      <w:r>
        <w:rPr>
          <w:sz w:val="24"/>
        </w:rPr>
        <w:t>厂区兽医室内设置医疗固废暂存间暂存，定期交由具有相关</w:t>
      </w:r>
      <w:r>
        <w:rPr>
          <w:sz w:val="24"/>
        </w:rPr>
        <w:t>资质的医疗废物集中处置中心处置。</w:t>
      </w:r>
    </w:p>
    <w:p w:rsidR="00000000" w:rsidRDefault="00FC52AA">
      <w:pPr>
        <w:spacing w:line="360" w:lineRule="auto"/>
        <w:ind w:firstLineChars="200" w:firstLine="480"/>
        <w:rPr>
          <w:rFonts w:hint="eastAsia"/>
          <w:sz w:val="24"/>
        </w:rPr>
      </w:pPr>
      <w:r>
        <w:rPr>
          <w:rFonts w:hint="eastAsia"/>
          <w:sz w:val="24"/>
        </w:rPr>
        <w:t>3</w:t>
      </w:r>
      <w:r>
        <w:rPr>
          <w:rFonts w:hint="eastAsia"/>
          <w:sz w:val="24"/>
        </w:rPr>
        <w:t>、生活垃圾</w:t>
      </w:r>
    </w:p>
    <w:p w:rsidR="00000000" w:rsidRDefault="00FC52AA">
      <w:pPr>
        <w:adjustRightInd w:val="0"/>
        <w:snapToGrid w:val="0"/>
        <w:spacing w:line="360" w:lineRule="auto"/>
        <w:ind w:firstLineChars="200" w:firstLine="480"/>
        <w:rPr>
          <w:sz w:val="24"/>
        </w:rPr>
      </w:pPr>
      <w:r>
        <w:rPr>
          <w:sz w:val="24"/>
        </w:rPr>
        <w:t>项目员工总数为</w:t>
      </w:r>
      <w:r>
        <w:rPr>
          <w:sz w:val="24"/>
        </w:rPr>
        <w:t>20</w:t>
      </w:r>
      <w:r>
        <w:rPr>
          <w:sz w:val="24"/>
        </w:rPr>
        <w:t>人，均在厂区食宿，按每人每天产生</w:t>
      </w:r>
      <w:r>
        <w:rPr>
          <w:rFonts w:hint="eastAsia"/>
          <w:sz w:val="24"/>
        </w:rPr>
        <w:t>0.5</w:t>
      </w:r>
      <w:r>
        <w:rPr>
          <w:sz w:val="24"/>
        </w:rPr>
        <w:t>kg</w:t>
      </w:r>
      <w:r>
        <w:rPr>
          <w:sz w:val="24"/>
        </w:rPr>
        <w:t>垃圾计算，本项目产生的生活垃圾量为</w:t>
      </w:r>
      <w:r>
        <w:rPr>
          <w:rFonts w:hint="eastAsia"/>
          <w:sz w:val="24"/>
        </w:rPr>
        <w:t>3.65</w:t>
      </w:r>
      <w:r>
        <w:rPr>
          <w:sz w:val="24"/>
        </w:rPr>
        <w:t>t/a</w:t>
      </w:r>
      <w:r>
        <w:rPr>
          <w:sz w:val="24"/>
        </w:rPr>
        <w:t>。生活垃圾及时收集后</w:t>
      </w:r>
      <w:r>
        <w:rPr>
          <w:rFonts w:hint="eastAsia"/>
          <w:sz w:val="24"/>
        </w:rPr>
        <w:t>由当地环卫部门</w:t>
      </w:r>
      <w:r>
        <w:rPr>
          <w:sz w:val="24"/>
        </w:rPr>
        <w:t>定期运往生活垃圾填埋场卫生处理。</w:t>
      </w:r>
    </w:p>
    <w:p w:rsidR="00000000" w:rsidRDefault="00FC52AA">
      <w:pPr>
        <w:pStyle w:val="30"/>
        <w:adjustRightInd w:val="0"/>
        <w:snapToGrid w:val="0"/>
        <w:spacing w:after="0" w:line="360" w:lineRule="auto"/>
        <w:ind w:leftChars="0" w:left="0" w:firstLineChars="200" w:firstLine="480"/>
        <w:rPr>
          <w:sz w:val="24"/>
          <w:szCs w:val="24"/>
        </w:rPr>
      </w:pPr>
      <w:r>
        <w:rPr>
          <w:sz w:val="24"/>
          <w:szCs w:val="24"/>
        </w:rPr>
        <w:t>项目固废产排情况见表</w:t>
      </w:r>
      <w:r>
        <w:rPr>
          <w:sz w:val="24"/>
          <w:szCs w:val="24"/>
        </w:rPr>
        <w:t>3.2-</w:t>
      </w:r>
      <w:r>
        <w:rPr>
          <w:rFonts w:hint="eastAsia"/>
          <w:sz w:val="24"/>
          <w:szCs w:val="24"/>
        </w:rPr>
        <w:t>7</w:t>
      </w:r>
      <w:r>
        <w:rPr>
          <w:sz w:val="24"/>
          <w:szCs w:val="24"/>
        </w:rPr>
        <w:t>。</w:t>
      </w:r>
    </w:p>
    <w:p w:rsidR="00000000" w:rsidRDefault="00FC52AA">
      <w:pPr>
        <w:pStyle w:val="affd"/>
        <w:ind w:firstLine="240"/>
        <w:rPr>
          <w:sz w:val="24"/>
          <w:szCs w:val="24"/>
        </w:rPr>
      </w:pPr>
      <w:r>
        <w:rPr>
          <w:sz w:val="24"/>
          <w:szCs w:val="24"/>
        </w:rPr>
        <w:t>表</w:t>
      </w:r>
      <w:r>
        <w:rPr>
          <w:sz w:val="24"/>
          <w:szCs w:val="24"/>
        </w:rPr>
        <w:t>3.2-</w:t>
      </w:r>
      <w:r>
        <w:rPr>
          <w:rFonts w:hint="eastAsia"/>
          <w:sz w:val="24"/>
          <w:szCs w:val="24"/>
        </w:rPr>
        <w:t>7</w:t>
      </w:r>
      <w:r>
        <w:rPr>
          <w:sz w:val="24"/>
          <w:szCs w:val="24"/>
        </w:rPr>
        <w:t xml:space="preserve"> </w:t>
      </w:r>
      <w:r>
        <w:rPr>
          <w:sz w:val="24"/>
          <w:szCs w:val="24"/>
        </w:rPr>
        <w:t>项目固废产排情况</w:t>
      </w:r>
    </w:p>
    <w:tbl>
      <w:tblPr>
        <w:tblW w:w="8788" w:type="dxa"/>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534"/>
        <w:gridCol w:w="1319"/>
        <w:gridCol w:w="867"/>
        <w:gridCol w:w="2008"/>
        <w:gridCol w:w="4060"/>
      </w:tblGrid>
      <w:tr w:rsidR="00000000">
        <w:trPr>
          <w:trHeight w:val="330"/>
          <w:jc w:val="center"/>
        </w:trPr>
        <w:tc>
          <w:tcPr>
            <w:tcW w:w="534" w:type="dxa"/>
            <w:vAlign w:val="center"/>
          </w:tcPr>
          <w:p w:rsidR="00000000" w:rsidRDefault="00FC52AA">
            <w:pPr>
              <w:jc w:val="center"/>
              <w:rPr>
                <w:szCs w:val="21"/>
              </w:rPr>
            </w:pPr>
            <w:r>
              <w:rPr>
                <w:szCs w:val="21"/>
              </w:rPr>
              <w:t>序号</w:t>
            </w:r>
          </w:p>
        </w:tc>
        <w:tc>
          <w:tcPr>
            <w:tcW w:w="1319" w:type="dxa"/>
            <w:vAlign w:val="center"/>
          </w:tcPr>
          <w:p w:rsidR="00000000" w:rsidRDefault="00FC52AA">
            <w:pPr>
              <w:jc w:val="center"/>
              <w:rPr>
                <w:szCs w:val="21"/>
              </w:rPr>
            </w:pPr>
            <w:r>
              <w:rPr>
                <w:szCs w:val="21"/>
              </w:rPr>
              <w:t>污染物</w:t>
            </w:r>
          </w:p>
        </w:tc>
        <w:tc>
          <w:tcPr>
            <w:tcW w:w="867" w:type="dxa"/>
            <w:vAlign w:val="center"/>
          </w:tcPr>
          <w:p w:rsidR="00000000" w:rsidRDefault="00FC52AA">
            <w:pPr>
              <w:jc w:val="center"/>
              <w:rPr>
                <w:szCs w:val="21"/>
              </w:rPr>
            </w:pPr>
            <w:r>
              <w:rPr>
                <w:szCs w:val="21"/>
              </w:rPr>
              <w:t>产生量</w:t>
            </w:r>
          </w:p>
        </w:tc>
        <w:tc>
          <w:tcPr>
            <w:tcW w:w="2008" w:type="dxa"/>
            <w:vAlign w:val="center"/>
          </w:tcPr>
          <w:p w:rsidR="00000000" w:rsidRDefault="00FC52AA">
            <w:pPr>
              <w:jc w:val="center"/>
              <w:rPr>
                <w:szCs w:val="21"/>
              </w:rPr>
            </w:pPr>
            <w:r>
              <w:rPr>
                <w:szCs w:val="21"/>
              </w:rPr>
              <w:t>固废种类</w:t>
            </w:r>
          </w:p>
        </w:tc>
        <w:tc>
          <w:tcPr>
            <w:tcW w:w="4060" w:type="dxa"/>
            <w:vAlign w:val="center"/>
          </w:tcPr>
          <w:p w:rsidR="00000000" w:rsidRDefault="00FC52AA">
            <w:pPr>
              <w:jc w:val="center"/>
              <w:rPr>
                <w:szCs w:val="21"/>
                <w:highlight w:val="yellow"/>
              </w:rPr>
            </w:pPr>
            <w:r>
              <w:rPr>
                <w:szCs w:val="21"/>
              </w:rPr>
              <w:t>拟采取的处理措施</w:t>
            </w:r>
          </w:p>
        </w:tc>
      </w:tr>
      <w:tr w:rsidR="00000000">
        <w:trPr>
          <w:trHeight w:val="73"/>
          <w:jc w:val="center"/>
        </w:trPr>
        <w:tc>
          <w:tcPr>
            <w:tcW w:w="534" w:type="dxa"/>
            <w:vAlign w:val="center"/>
          </w:tcPr>
          <w:p w:rsidR="00000000" w:rsidRDefault="00FC52AA">
            <w:pPr>
              <w:jc w:val="center"/>
              <w:rPr>
                <w:szCs w:val="21"/>
              </w:rPr>
            </w:pPr>
            <w:r>
              <w:rPr>
                <w:szCs w:val="21"/>
              </w:rPr>
              <w:t>1</w:t>
            </w:r>
          </w:p>
        </w:tc>
        <w:tc>
          <w:tcPr>
            <w:tcW w:w="1319" w:type="dxa"/>
            <w:vAlign w:val="center"/>
          </w:tcPr>
          <w:p w:rsidR="00000000" w:rsidRDefault="00FC52AA">
            <w:pPr>
              <w:jc w:val="center"/>
              <w:rPr>
                <w:szCs w:val="21"/>
              </w:rPr>
            </w:pPr>
            <w:r>
              <w:rPr>
                <w:szCs w:val="21"/>
              </w:rPr>
              <w:t>牛粪</w:t>
            </w:r>
          </w:p>
        </w:tc>
        <w:tc>
          <w:tcPr>
            <w:tcW w:w="867" w:type="dxa"/>
            <w:vAlign w:val="center"/>
          </w:tcPr>
          <w:p w:rsidR="00000000" w:rsidRDefault="00FC52AA">
            <w:pPr>
              <w:jc w:val="center"/>
              <w:rPr>
                <w:szCs w:val="21"/>
              </w:rPr>
            </w:pPr>
            <w:r>
              <w:rPr>
                <w:rFonts w:hint="eastAsia"/>
                <w:szCs w:val="21"/>
              </w:rPr>
              <w:t>18177</w:t>
            </w:r>
            <w:r>
              <w:rPr>
                <w:szCs w:val="21"/>
              </w:rPr>
              <w:t>t/a</w:t>
            </w:r>
          </w:p>
        </w:tc>
        <w:tc>
          <w:tcPr>
            <w:tcW w:w="2008" w:type="dxa"/>
            <w:vMerge w:val="restart"/>
            <w:vAlign w:val="center"/>
          </w:tcPr>
          <w:p w:rsidR="00000000" w:rsidRDefault="00FC52AA">
            <w:pPr>
              <w:jc w:val="center"/>
              <w:rPr>
                <w:szCs w:val="21"/>
              </w:rPr>
            </w:pPr>
            <w:r>
              <w:rPr>
                <w:szCs w:val="21"/>
              </w:rPr>
              <w:fldChar w:fldCharType="begin"/>
            </w:r>
            <w:r>
              <w:rPr>
                <w:szCs w:val="21"/>
              </w:rPr>
              <w:instrText xml:space="preserve"> = 2 \* ROMAN </w:instrText>
            </w:r>
            <w:r>
              <w:rPr>
                <w:szCs w:val="21"/>
              </w:rPr>
              <w:fldChar w:fldCharType="separate"/>
            </w:r>
            <w:r>
              <w:rPr>
                <w:szCs w:val="21"/>
              </w:rPr>
              <w:t>II</w:t>
            </w:r>
            <w:r>
              <w:rPr>
                <w:szCs w:val="21"/>
              </w:rPr>
              <w:fldChar w:fldCharType="end"/>
            </w:r>
            <w:r>
              <w:rPr>
                <w:rFonts w:hint="eastAsia"/>
                <w:szCs w:val="21"/>
              </w:rPr>
              <w:t>类一般工业固废物</w:t>
            </w:r>
          </w:p>
        </w:tc>
        <w:tc>
          <w:tcPr>
            <w:tcW w:w="4060" w:type="dxa"/>
            <w:vAlign w:val="center"/>
          </w:tcPr>
          <w:p w:rsidR="00000000" w:rsidRDefault="00FC52AA">
            <w:pPr>
              <w:jc w:val="center"/>
              <w:rPr>
                <w:rFonts w:hint="eastAsia"/>
                <w:szCs w:val="21"/>
                <w:highlight w:val="yellow"/>
              </w:rPr>
            </w:pPr>
            <w:r>
              <w:rPr>
                <w:rFonts w:hint="eastAsia"/>
                <w:szCs w:val="21"/>
              </w:rPr>
              <w:t>及时清理后在厂区牛粪暂存间暂存</w:t>
            </w:r>
            <w:r>
              <w:rPr>
                <w:szCs w:val="21"/>
              </w:rPr>
              <w:t>后外售</w:t>
            </w:r>
          </w:p>
        </w:tc>
      </w:tr>
      <w:tr w:rsidR="00000000">
        <w:trPr>
          <w:trHeight w:val="59"/>
          <w:jc w:val="center"/>
        </w:trPr>
        <w:tc>
          <w:tcPr>
            <w:tcW w:w="534" w:type="dxa"/>
            <w:vAlign w:val="center"/>
          </w:tcPr>
          <w:p w:rsidR="00000000" w:rsidRDefault="00FC52AA">
            <w:pPr>
              <w:jc w:val="center"/>
              <w:rPr>
                <w:rFonts w:hint="eastAsia"/>
                <w:szCs w:val="21"/>
              </w:rPr>
            </w:pPr>
            <w:r>
              <w:rPr>
                <w:rFonts w:hint="eastAsia"/>
                <w:szCs w:val="21"/>
              </w:rPr>
              <w:t>2</w:t>
            </w:r>
          </w:p>
        </w:tc>
        <w:tc>
          <w:tcPr>
            <w:tcW w:w="1319" w:type="dxa"/>
            <w:vAlign w:val="center"/>
          </w:tcPr>
          <w:p w:rsidR="00000000" w:rsidRDefault="00FC52AA">
            <w:pPr>
              <w:jc w:val="center"/>
              <w:rPr>
                <w:szCs w:val="21"/>
              </w:rPr>
            </w:pPr>
            <w:r>
              <w:rPr>
                <w:szCs w:val="21"/>
              </w:rPr>
              <w:t>病死牛</w:t>
            </w:r>
          </w:p>
        </w:tc>
        <w:tc>
          <w:tcPr>
            <w:tcW w:w="867" w:type="dxa"/>
            <w:vAlign w:val="center"/>
          </w:tcPr>
          <w:p w:rsidR="00000000" w:rsidRDefault="00FC52AA">
            <w:pPr>
              <w:jc w:val="center"/>
              <w:rPr>
                <w:szCs w:val="21"/>
              </w:rPr>
            </w:pPr>
            <w:r>
              <w:rPr>
                <w:rFonts w:hint="eastAsia"/>
                <w:szCs w:val="21"/>
              </w:rPr>
              <w:t>6.45</w:t>
            </w:r>
            <w:r>
              <w:rPr>
                <w:szCs w:val="21"/>
              </w:rPr>
              <w:t>t/a</w:t>
            </w:r>
          </w:p>
        </w:tc>
        <w:tc>
          <w:tcPr>
            <w:tcW w:w="2008" w:type="dxa"/>
            <w:vMerge/>
            <w:vAlign w:val="center"/>
          </w:tcPr>
          <w:p w:rsidR="00000000" w:rsidRDefault="00FC52AA">
            <w:pPr>
              <w:jc w:val="center"/>
              <w:rPr>
                <w:szCs w:val="21"/>
              </w:rPr>
            </w:pPr>
          </w:p>
        </w:tc>
        <w:tc>
          <w:tcPr>
            <w:tcW w:w="4060" w:type="dxa"/>
            <w:vMerge w:val="restart"/>
            <w:vAlign w:val="center"/>
          </w:tcPr>
          <w:p w:rsidR="00000000" w:rsidRDefault="00FC52AA">
            <w:pPr>
              <w:rPr>
                <w:rFonts w:hint="eastAsia"/>
                <w:highlight w:val="yellow"/>
              </w:rPr>
            </w:pPr>
            <w:r>
              <w:rPr>
                <w:rFonts w:hint="eastAsia"/>
                <w:szCs w:val="21"/>
              </w:rPr>
              <w:t>化尸池处理</w:t>
            </w:r>
          </w:p>
        </w:tc>
      </w:tr>
      <w:tr w:rsidR="00000000">
        <w:trPr>
          <w:trHeight w:val="59"/>
          <w:jc w:val="center"/>
        </w:trPr>
        <w:tc>
          <w:tcPr>
            <w:tcW w:w="534" w:type="dxa"/>
            <w:vAlign w:val="center"/>
          </w:tcPr>
          <w:p w:rsidR="00000000" w:rsidRDefault="00FC52AA">
            <w:pPr>
              <w:jc w:val="center"/>
              <w:rPr>
                <w:rFonts w:hint="eastAsia"/>
                <w:szCs w:val="21"/>
              </w:rPr>
            </w:pPr>
            <w:r>
              <w:rPr>
                <w:rFonts w:hint="eastAsia"/>
                <w:szCs w:val="21"/>
              </w:rPr>
              <w:t>3</w:t>
            </w:r>
          </w:p>
        </w:tc>
        <w:tc>
          <w:tcPr>
            <w:tcW w:w="1319" w:type="dxa"/>
            <w:vAlign w:val="center"/>
          </w:tcPr>
          <w:p w:rsidR="00000000" w:rsidRDefault="00FC52AA">
            <w:pPr>
              <w:jc w:val="center"/>
              <w:rPr>
                <w:szCs w:val="21"/>
              </w:rPr>
            </w:pPr>
            <w:r>
              <w:rPr>
                <w:szCs w:val="21"/>
              </w:rPr>
              <w:t>分娩废物</w:t>
            </w:r>
          </w:p>
        </w:tc>
        <w:tc>
          <w:tcPr>
            <w:tcW w:w="867" w:type="dxa"/>
            <w:vAlign w:val="center"/>
          </w:tcPr>
          <w:p w:rsidR="00000000" w:rsidRDefault="00FC52AA">
            <w:pPr>
              <w:jc w:val="center"/>
              <w:rPr>
                <w:szCs w:val="21"/>
              </w:rPr>
            </w:pPr>
            <w:r>
              <w:rPr>
                <w:szCs w:val="21"/>
              </w:rPr>
              <w:t>0.</w:t>
            </w:r>
            <w:r>
              <w:rPr>
                <w:rFonts w:hint="eastAsia"/>
                <w:szCs w:val="21"/>
              </w:rPr>
              <w:t>54</w:t>
            </w:r>
            <w:r>
              <w:rPr>
                <w:szCs w:val="21"/>
              </w:rPr>
              <w:t>t/a</w:t>
            </w:r>
          </w:p>
        </w:tc>
        <w:tc>
          <w:tcPr>
            <w:tcW w:w="2008" w:type="dxa"/>
            <w:vMerge/>
            <w:vAlign w:val="center"/>
          </w:tcPr>
          <w:p w:rsidR="00000000" w:rsidRDefault="00FC52AA">
            <w:pPr>
              <w:jc w:val="center"/>
              <w:rPr>
                <w:szCs w:val="21"/>
              </w:rPr>
            </w:pPr>
          </w:p>
        </w:tc>
        <w:tc>
          <w:tcPr>
            <w:tcW w:w="4060" w:type="dxa"/>
            <w:vMerge/>
            <w:tcBorders>
              <w:bottom w:val="single" w:sz="2" w:space="0" w:color="auto"/>
            </w:tcBorders>
            <w:vAlign w:val="center"/>
          </w:tcPr>
          <w:p w:rsidR="00000000" w:rsidRDefault="00FC52AA">
            <w:pPr>
              <w:jc w:val="center"/>
              <w:rPr>
                <w:szCs w:val="21"/>
                <w:highlight w:val="yellow"/>
              </w:rPr>
            </w:pPr>
          </w:p>
        </w:tc>
      </w:tr>
      <w:tr w:rsidR="00000000">
        <w:trPr>
          <w:trHeight w:val="109"/>
          <w:jc w:val="center"/>
        </w:trPr>
        <w:tc>
          <w:tcPr>
            <w:tcW w:w="534" w:type="dxa"/>
            <w:vAlign w:val="center"/>
          </w:tcPr>
          <w:p w:rsidR="00000000" w:rsidRDefault="00FC52AA">
            <w:pPr>
              <w:jc w:val="center"/>
              <w:rPr>
                <w:rFonts w:hint="eastAsia"/>
                <w:szCs w:val="21"/>
              </w:rPr>
            </w:pPr>
            <w:r>
              <w:rPr>
                <w:rFonts w:hint="eastAsia"/>
                <w:szCs w:val="21"/>
              </w:rPr>
              <w:t>4</w:t>
            </w:r>
          </w:p>
        </w:tc>
        <w:tc>
          <w:tcPr>
            <w:tcW w:w="1319" w:type="dxa"/>
            <w:vAlign w:val="center"/>
          </w:tcPr>
          <w:p w:rsidR="00000000" w:rsidRDefault="00FC52AA">
            <w:pPr>
              <w:jc w:val="center"/>
              <w:rPr>
                <w:rFonts w:hint="eastAsia"/>
                <w:szCs w:val="21"/>
              </w:rPr>
            </w:pPr>
            <w:r>
              <w:rPr>
                <w:rFonts w:hint="eastAsia"/>
                <w:szCs w:val="21"/>
              </w:rPr>
              <w:t>废</w:t>
            </w:r>
            <w:r>
              <w:rPr>
                <w:szCs w:val="21"/>
              </w:rPr>
              <w:t>包装</w:t>
            </w:r>
            <w:r>
              <w:rPr>
                <w:rFonts w:hint="eastAsia"/>
                <w:szCs w:val="21"/>
              </w:rPr>
              <w:t>材料</w:t>
            </w:r>
          </w:p>
        </w:tc>
        <w:tc>
          <w:tcPr>
            <w:tcW w:w="867" w:type="dxa"/>
            <w:vAlign w:val="center"/>
          </w:tcPr>
          <w:p w:rsidR="00000000" w:rsidRDefault="00FC52AA">
            <w:pPr>
              <w:jc w:val="center"/>
              <w:rPr>
                <w:szCs w:val="21"/>
              </w:rPr>
            </w:pPr>
            <w:r>
              <w:rPr>
                <w:rFonts w:hint="eastAsia"/>
                <w:szCs w:val="21"/>
              </w:rPr>
              <w:t>1</w:t>
            </w:r>
            <w:r>
              <w:rPr>
                <w:szCs w:val="21"/>
              </w:rPr>
              <w:t>t/a</w:t>
            </w:r>
          </w:p>
        </w:tc>
        <w:tc>
          <w:tcPr>
            <w:tcW w:w="2008" w:type="dxa"/>
            <w:vAlign w:val="center"/>
          </w:tcPr>
          <w:p w:rsidR="00000000" w:rsidRDefault="00FC52AA">
            <w:pPr>
              <w:jc w:val="center"/>
              <w:rPr>
                <w:szCs w:val="21"/>
              </w:rPr>
            </w:pPr>
            <w:r>
              <w:rPr>
                <w:rFonts w:hint="eastAsia"/>
                <w:szCs w:val="21"/>
              </w:rPr>
              <w:t>I</w:t>
            </w:r>
            <w:r>
              <w:rPr>
                <w:rFonts w:hint="eastAsia"/>
                <w:szCs w:val="21"/>
              </w:rPr>
              <w:t>类一般工业固废物</w:t>
            </w:r>
          </w:p>
        </w:tc>
        <w:tc>
          <w:tcPr>
            <w:tcW w:w="4060" w:type="dxa"/>
            <w:tcBorders>
              <w:top w:val="single" w:sz="2" w:space="0" w:color="auto"/>
              <w:bottom w:val="single" w:sz="4" w:space="0" w:color="auto"/>
            </w:tcBorders>
            <w:vAlign w:val="center"/>
          </w:tcPr>
          <w:p w:rsidR="00000000" w:rsidRDefault="00FC52AA">
            <w:pPr>
              <w:jc w:val="center"/>
              <w:rPr>
                <w:rFonts w:hint="eastAsia"/>
                <w:bCs/>
                <w:szCs w:val="21"/>
                <w:highlight w:val="yellow"/>
              </w:rPr>
            </w:pPr>
            <w:r>
              <w:rPr>
                <w:bCs/>
                <w:szCs w:val="21"/>
              </w:rPr>
              <w:t>收集后由</w:t>
            </w:r>
            <w:r>
              <w:rPr>
                <w:rFonts w:hint="eastAsia"/>
                <w:bCs/>
                <w:szCs w:val="21"/>
              </w:rPr>
              <w:t>外售</w:t>
            </w:r>
          </w:p>
        </w:tc>
      </w:tr>
      <w:tr w:rsidR="00000000">
        <w:trPr>
          <w:trHeight w:val="109"/>
          <w:jc w:val="center"/>
        </w:trPr>
        <w:tc>
          <w:tcPr>
            <w:tcW w:w="534" w:type="dxa"/>
            <w:vAlign w:val="center"/>
          </w:tcPr>
          <w:p w:rsidR="00000000" w:rsidRDefault="00FC52AA">
            <w:pPr>
              <w:jc w:val="center"/>
              <w:rPr>
                <w:rFonts w:hint="eastAsia"/>
                <w:szCs w:val="21"/>
              </w:rPr>
            </w:pPr>
            <w:r>
              <w:rPr>
                <w:rFonts w:hint="eastAsia"/>
                <w:szCs w:val="21"/>
              </w:rPr>
              <w:t>5</w:t>
            </w:r>
          </w:p>
        </w:tc>
        <w:tc>
          <w:tcPr>
            <w:tcW w:w="1319" w:type="dxa"/>
            <w:vAlign w:val="center"/>
          </w:tcPr>
          <w:p w:rsidR="00000000" w:rsidRDefault="00FC52AA">
            <w:pPr>
              <w:jc w:val="center"/>
              <w:rPr>
                <w:szCs w:val="21"/>
              </w:rPr>
            </w:pPr>
            <w:r>
              <w:rPr>
                <w:szCs w:val="21"/>
              </w:rPr>
              <w:t>医疗废物</w:t>
            </w:r>
          </w:p>
        </w:tc>
        <w:tc>
          <w:tcPr>
            <w:tcW w:w="867" w:type="dxa"/>
            <w:vAlign w:val="center"/>
          </w:tcPr>
          <w:p w:rsidR="00000000" w:rsidRDefault="00FC52AA">
            <w:pPr>
              <w:jc w:val="center"/>
              <w:rPr>
                <w:szCs w:val="21"/>
              </w:rPr>
            </w:pPr>
            <w:r>
              <w:rPr>
                <w:szCs w:val="21"/>
              </w:rPr>
              <w:t>0.</w:t>
            </w:r>
            <w:r>
              <w:rPr>
                <w:rFonts w:hint="eastAsia"/>
                <w:szCs w:val="21"/>
              </w:rPr>
              <w:t>12</w:t>
            </w:r>
            <w:r>
              <w:rPr>
                <w:szCs w:val="21"/>
              </w:rPr>
              <w:t>t/a</w:t>
            </w:r>
          </w:p>
        </w:tc>
        <w:tc>
          <w:tcPr>
            <w:tcW w:w="2008" w:type="dxa"/>
            <w:vAlign w:val="center"/>
          </w:tcPr>
          <w:p w:rsidR="00000000" w:rsidRDefault="00FC52AA">
            <w:pPr>
              <w:jc w:val="center"/>
              <w:rPr>
                <w:szCs w:val="21"/>
              </w:rPr>
            </w:pPr>
            <w:r>
              <w:rPr>
                <w:bCs/>
                <w:szCs w:val="21"/>
              </w:rPr>
              <w:t>危险废物</w:t>
            </w:r>
          </w:p>
        </w:tc>
        <w:tc>
          <w:tcPr>
            <w:tcW w:w="4060" w:type="dxa"/>
            <w:tcBorders>
              <w:top w:val="single" w:sz="2" w:space="0" w:color="auto"/>
              <w:bottom w:val="single" w:sz="4" w:space="0" w:color="auto"/>
            </w:tcBorders>
            <w:vAlign w:val="center"/>
          </w:tcPr>
          <w:p w:rsidR="00000000" w:rsidRDefault="00FC52AA">
            <w:pPr>
              <w:jc w:val="center"/>
              <w:rPr>
                <w:rFonts w:hint="eastAsia"/>
                <w:szCs w:val="21"/>
                <w:highlight w:val="yellow"/>
              </w:rPr>
            </w:pPr>
            <w:r>
              <w:rPr>
                <w:szCs w:val="21"/>
              </w:rPr>
              <w:t>设置医疗废物暂存间收集存储，定期交由有资质的单位处理</w:t>
            </w:r>
          </w:p>
        </w:tc>
      </w:tr>
      <w:tr w:rsidR="00000000">
        <w:trPr>
          <w:trHeight w:val="330"/>
          <w:jc w:val="center"/>
        </w:trPr>
        <w:tc>
          <w:tcPr>
            <w:tcW w:w="534" w:type="dxa"/>
            <w:vAlign w:val="center"/>
          </w:tcPr>
          <w:p w:rsidR="00000000" w:rsidRDefault="00FC52AA">
            <w:pPr>
              <w:jc w:val="center"/>
              <w:rPr>
                <w:rFonts w:hint="eastAsia"/>
                <w:szCs w:val="21"/>
              </w:rPr>
            </w:pPr>
            <w:r>
              <w:rPr>
                <w:rFonts w:hint="eastAsia"/>
                <w:szCs w:val="21"/>
              </w:rPr>
              <w:t>6</w:t>
            </w:r>
          </w:p>
        </w:tc>
        <w:tc>
          <w:tcPr>
            <w:tcW w:w="1319" w:type="dxa"/>
            <w:vAlign w:val="center"/>
          </w:tcPr>
          <w:p w:rsidR="00000000" w:rsidRDefault="00FC52AA">
            <w:pPr>
              <w:jc w:val="center"/>
              <w:rPr>
                <w:szCs w:val="21"/>
              </w:rPr>
            </w:pPr>
            <w:r>
              <w:rPr>
                <w:szCs w:val="21"/>
              </w:rPr>
              <w:t>生活垃圾</w:t>
            </w:r>
          </w:p>
        </w:tc>
        <w:tc>
          <w:tcPr>
            <w:tcW w:w="867" w:type="dxa"/>
            <w:vAlign w:val="center"/>
          </w:tcPr>
          <w:p w:rsidR="00000000" w:rsidRDefault="00FC52AA">
            <w:pPr>
              <w:jc w:val="center"/>
              <w:rPr>
                <w:szCs w:val="21"/>
              </w:rPr>
            </w:pPr>
            <w:r>
              <w:rPr>
                <w:rFonts w:hint="eastAsia"/>
                <w:szCs w:val="21"/>
              </w:rPr>
              <w:t>3.65</w:t>
            </w:r>
            <w:r>
              <w:rPr>
                <w:szCs w:val="21"/>
              </w:rPr>
              <w:t>t/a</w:t>
            </w:r>
          </w:p>
        </w:tc>
        <w:tc>
          <w:tcPr>
            <w:tcW w:w="2008" w:type="dxa"/>
            <w:vAlign w:val="center"/>
          </w:tcPr>
          <w:p w:rsidR="00000000" w:rsidRDefault="00FC52AA">
            <w:pPr>
              <w:jc w:val="center"/>
              <w:rPr>
                <w:szCs w:val="21"/>
              </w:rPr>
            </w:pPr>
            <w:r>
              <w:rPr>
                <w:szCs w:val="21"/>
              </w:rPr>
              <w:t>一般固废</w:t>
            </w:r>
          </w:p>
        </w:tc>
        <w:tc>
          <w:tcPr>
            <w:tcW w:w="4060" w:type="dxa"/>
            <w:vAlign w:val="center"/>
          </w:tcPr>
          <w:p w:rsidR="00000000" w:rsidRDefault="00FC52AA">
            <w:pPr>
              <w:jc w:val="center"/>
              <w:rPr>
                <w:rFonts w:hint="eastAsia"/>
                <w:bCs/>
                <w:szCs w:val="21"/>
                <w:highlight w:val="yellow"/>
              </w:rPr>
            </w:pPr>
            <w:r>
              <w:rPr>
                <w:rFonts w:hint="eastAsia"/>
                <w:bCs/>
                <w:szCs w:val="21"/>
              </w:rPr>
              <w:t>有</w:t>
            </w:r>
            <w:r>
              <w:rPr>
                <w:rFonts w:hint="eastAsia"/>
                <w:bCs/>
                <w:szCs w:val="21"/>
              </w:rPr>
              <w:t>环卫部门收集后</w:t>
            </w:r>
            <w:r>
              <w:rPr>
                <w:rFonts w:hint="eastAsia"/>
                <w:bCs/>
                <w:szCs w:val="21"/>
              </w:rPr>
              <w:t>运送至垃圾</w:t>
            </w:r>
            <w:r>
              <w:rPr>
                <w:bCs/>
                <w:szCs w:val="21"/>
              </w:rPr>
              <w:t>填埋场填埋处理</w:t>
            </w:r>
          </w:p>
        </w:tc>
      </w:tr>
    </w:tbl>
    <w:p w:rsidR="00000000" w:rsidRDefault="00FC52AA">
      <w:pPr>
        <w:pStyle w:val="1"/>
        <w:adjustRightInd/>
        <w:snapToGrid/>
        <w:spacing w:beforeLines="200" w:afterLines="100"/>
        <w:jc w:val="center"/>
        <w:rPr>
          <w:rFonts w:eastAsia="宋体"/>
          <w:sz w:val="36"/>
          <w:szCs w:val="36"/>
        </w:rPr>
      </w:pPr>
      <w:r>
        <w:br w:type="page"/>
      </w:r>
      <w:bookmarkStart w:id="60" w:name="_Toc4514901"/>
      <w:r>
        <w:rPr>
          <w:rFonts w:eastAsia="宋体"/>
          <w:sz w:val="36"/>
          <w:szCs w:val="36"/>
        </w:rPr>
        <w:lastRenderedPageBreak/>
        <w:t>第四章</w:t>
      </w:r>
      <w:r>
        <w:rPr>
          <w:rFonts w:eastAsia="宋体"/>
          <w:sz w:val="36"/>
          <w:szCs w:val="36"/>
        </w:rPr>
        <w:t xml:space="preserve">  </w:t>
      </w:r>
      <w:r>
        <w:rPr>
          <w:rFonts w:eastAsia="宋体"/>
          <w:sz w:val="36"/>
          <w:szCs w:val="36"/>
        </w:rPr>
        <w:t>环境现状调查与评价</w:t>
      </w:r>
      <w:bookmarkEnd w:id="60"/>
    </w:p>
    <w:p w:rsidR="00000000" w:rsidRDefault="00FC52AA">
      <w:pPr>
        <w:autoSpaceDE w:val="0"/>
        <w:spacing w:before="50" w:after="50" w:line="360" w:lineRule="auto"/>
        <w:outlineLvl w:val="1"/>
        <w:rPr>
          <w:b/>
          <w:bCs/>
          <w:sz w:val="32"/>
          <w:szCs w:val="32"/>
        </w:rPr>
      </w:pPr>
      <w:bookmarkStart w:id="61" w:name="_Toc4514902"/>
      <w:r>
        <w:rPr>
          <w:b/>
          <w:bCs/>
          <w:sz w:val="32"/>
          <w:szCs w:val="32"/>
        </w:rPr>
        <w:t>4.1</w:t>
      </w:r>
      <w:r>
        <w:rPr>
          <w:b/>
          <w:bCs/>
          <w:sz w:val="32"/>
          <w:szCs w:val="32"/>
        </w:rPr>
        <w:t>自然环境概况</w:t>
      </w:r>
      <w:bookmarkEnd w:id="61"/>
    </w:p>
    <w:p w:rsidR="00000000" w:rsidRDefault="00FC52AA">
      <w:pPr>
        <w:pStyle w:val="3"/>
        <w:numPr>
          <w:ilvl w:val="0"/>
          <w:numId w:val="0"/>
        </w:numPr>
        <w:adjustRightInd w:val="0"/>
        <w:spacing w:before="0" w:after="0" w:line="360" w:lineRule="auto"/>
        <w:ind w:left="720" w:hanging="720"/>
        <w:jc w:val="left"/>
        <w:rPr>
          <w:sz w:val="28"/>
          <w:szCs w:val="28"/>
        </w:rPr>
      </w:pPr>
      <w:r>
        <w:rPr>
          <w:sz w:val="28"/>
          <w:szCs w:val="28"/>
        </w:rPr>
        <w:t>4.1.1</w:t>
      </w:r>
      <w:r>
        <w:rPr>
          <w:sz w:val="28"/>
          <w:szCs w:val="28"/>
        </w:rPr>
        <w:t>地理位置</w:t>
      </w:r>
    </w:p>
    <w:p w:rsidR="00000000" w:rsidRDefault="00FC52AA">
      <w:pPr>
        <w:autoSpaceDE w:val="0"/>
        <w:spacing w:line="360" w:lineRule="auto"/>
        <w:ind w:firstLineChars="200" w:firstLine="480"/>
        <w:rPr>
          <w:rFonts w:hint="eastAsia"/>
          <w:sz w:val="24"/>
        </w:rPr>
      </w:pPr>
      <w:r>
        <w:rPr>
          <w:rFonts w:hint="eastAsia"/>
          <w:sz w:val="24"/>
        </w:rPr>
        <w:t>淮滨县地处黄河中上游，豫皖两省交界处，河南省信阳市东部，南望大别山，北接黄淮大平原，地理坐标为东经</w:t>
      </w:r>
      <w:r>
        <w:rPr>
          <w:rFonts w:hint="eastAsia"/>
          <w:sz w:val="24"/>
        </w:rPr>
        <w:t>115</w:t>
      </w:r>
      <w:r>
        <w:rPr>
          <w:rFonts w:hint="eastAsia"/>
          <w:sz w:val="24"/>
        </w:rPr>
        <w:t>°</w:t>
      </w:r>
      <w:r>
        <w:rPr>
          <w:rFonts w:hint="eastAsia"/>
          <w:sz w:val="24"/>
        </w:rPr>
        <w:t>1</w:t>
      </w:r>
      <w:r>
        <w:rPr>
          <w:rFonts w:hint="eastAsia"/>
          <w:sz w:val="24"/>
        </w:rPr>
        <w:t>′</w:t>
      </w:r>
      <w:r>
        <w:rPr>
          <w:rFonts w:hint="eastAsia"/>
          <w:sz w:val="24"/>
        </w:rPr>
        <w:t>~115</w:t>
      </w:r>
      <w:r>
        <w:rPr>
          <w:rFonts w:hint="eastAsia"/>
          <w:sz w:val="24"/>
        </w:rPr>
        <w:t>°</w:t>
      </w:r>
      <w:r>
        <w:rPr>
          <w:rFonts w:hint="eastAsia"/>
          <w:sz w:val="24"/>
        </w:rPr>
        <w:t>35</w:t>
      </w:r>
      <w:r>
        <w:rPr>
          <w:rFonts w:hint="eastAsia"/>
          <w:sz w:val="24"/>
        </w:rPr>
        <w:t>′，北纬</w:t>
      </w:r>
      <w:r>
        <w:rPr>
          <w:rFonts w:hint="eastAsia"/>
          <w:sz w:val="24"/>
        </w:rPr>
        <w:t>32</w:t>
      </w:r>
      <w:r>
        <w:rPr>
          <w:rFonts w:hint="eastAsia"/>
          <w:sz w:val="24"/>
        </w:rPr>
        <w:t>°</w:t>
      </w:r>
      <w:r>
        <w:rPr>
          <w:rFonts w:hint="eastAsia"/>
          <w:sz w:val="24"/>
        </w:rPr>
        <w:t>15</w:t>
      </w:r>
      <w:r>
        <w:rPr>
          <w:rFonts w:hint="eastAsia"/>
          <w:sz w:val="24"/>
        </w:rPr>
        <w:t>′</w:t>
      </w:r>
      <w:r>
        <w:rPr>
          <w:rFonts w:hint="eastAsia"/>
          <w:sz w:val="24"/>
        </w:rPr>
        <w:t>~32</w:t>
      </w:r>
      <w:r>
        <w:rPr>
          <w:rFonts w:hint="eastAsia"/>
          <w:sz w:val="24"/>
        </w:rPr>
        <w:t>°</w:t>
      </w:r>
      <w:r>
        <w:rPr>
          <w:rFonts w:hint="eastAsia"/>
          <w:sz w:val="24"/>
        </w:rPr>
        <w:t>38</w:t>
      </w:r>
      <w:r>
        <w:rPr>
          <w:rFonts w:hint="eastAsia"/>
          <w:sz w:val="24"/>
        </w:rPr>
        <w:t>′，是河</w:t>
      </w:r>
      <w:r>
        <w:rPr>
          <w:rFonts w:hint="eastAsia"/>
          <w:sz w:val="24"/>
        </w:rPr>
        <w:t>南省的沿边县市之一。东与安徽省的临泉相望，北、西、南分别是河南省的新蔡、息县、潢川、固始，全县东西长约</w:t>
      </w:r>
      <w:r>
        <w:rPr>
          <w:rFonts w:hint="eastAsia"/>
          <w:sz w:val="24"/>
        </w:rPr>
        <w:t>53km</w:t>
      </w:r>
      <w:r>
        <w:rPr>
          <w:rFonts w:hint="eastAsia"/>
          <w:sz w:val="24"/>
        </w:rPr>
        <w:t>，南北宽约</w:t>
      </w:r>
      <w:r>
        <w:rPr>
          <w:rFonts w:hint="eastAsia"/>
          <w:sz w:val="24"/>
        </w:rPr>
        <w:t>43km</w:t>
      </w:r>
      <w:r>
        <w:rPr>
          <w:rFonts w:hint="eastAsia"/>
          <w:sz w:val="24"/>
        </w:rPr>
        <w:t>，总面积约</w:t>
      </w:r>
      <w:r>
        <w:rPr>
          <w:rFonts w:hint="eastAsia"/>
          <w:sz w:val="24"/>
        </w:rPr>
        <w:t>12078km2</w:t>
      </w:r>
      <w:r>
        <w:rPr>
          <w:rFonts w:hint="eastAsia"/>
          <w:sz w:val="24"/>
        </w:rPr>
        <w:t>。境内河渠纵横，塘堰密布，洪河、闾河、白露河四面环绕，淮河干流横贯其中，距黄淮海平面边缘地区，享有“淮上江南”美称，是楚国名相孙叔敖的故乡。</w:t>
      </w:r>
    </w:p>
    <w:p w:rsidR="00000000" w:rsidRDefault="00FC52AA">
      <w:pPr>
        <w:autoSpaceDE w:val="0"/>
        <w:spacing w:line="360" w:lineRule="auto"/>
        <w:ind w:firstLineChars="200" w:firstLine="480"/>
        <w:rPr>
          <w:sz w:val="24"/>
          <w:highlight w:val="yellow"/>
        </w:rPr>
      </w:pPr>
      <w:r>
        <w:rPr>
          <w:rFonts w:hint="eastAsia"/>
          <w:sz w:val="24"/>
        </w:rPr>
        <w:t>项目位于</w:t>
      </w:r>
      <w:r>
        <w:rPr>
          <w:rFonts w:hint="eastAsia"/>
          <w:sz w:val="24"/>
        </w:rPr>
        <w:t>信阳市淮滨县三空桥乡麦店村龚庄村组</w:t>
      </w:r>
      <w:r>
        <w:rPr>
          <w:rFonts w:hint="eastAsia"/>
          <w:sz w:val="24"/>
        </w:rPr>
        <w:t>，项目地理位置见附图</w:t>
      </w:r>
      <w:r>
        <w:rPr>
          <w:rFonts w:hint="eastAsia"/>
          <w:sz w:val="24"/>
        </w:rPr>
        <w:t>1</w:t>
      </w:r>
      <w:r>
        <w:rPr>
          <w:rFonts w:hint="eastAsia"/>
          <w:sz w:val="24"/>
        </w:rPr>
        <w:t>。</w:t>
      </w:r>
      <w:r>
        <w:rPr>
          <w:sz w:val="24"/>
        </w:rPr>
        <w:t>本项目拟建地址位于</w:t>
      </w:r>
      <w:r>
        <w:rPr>
          <w:rFonts w:hint="eastAsia"/>
          <w:sz w:val="24"/>
        </w:rPr>
        <w:t>信阳市淮滨县三空桥乡麦店村龚庄村组，</w:t>
      </w:r>
      <w:r>
        <w:rPr>
          <w:sz w:val="24"/>
        </w:rPr>
        <w:t>项目具体地理位置见图</w:t>
      </w:r>
      <w:r>
        <w:rPr>
          <w:sz w:val="24"/>
        </w:rPr>
        <w:t>4.1-1</w:t>
      </w:r>
      <w:r>
        <w:rPr>
          <w:sz w:val="24"/>
        </w:rPr>
        <w:t>。</w:t>
      </w:r>
    </w:p>
    <w:p w:rsidR="00000000" w:rsidRDefault="00FC52AA">
      <w:pPr>
        <w:pStyle w:val="3"/>
        <w:numPr>
          <w:ilvl w:val="0"/>
          <w:numId w:val="0"/>
        </w:numPr>
        <w:adjustRightInd w:val="0"/>
        <w:snapToGrid w:val="0"/>
        <w:spacing w:beforeLines="50" w:afterLines="50" w:line="470" w:lineRule="exact"/>
        <w:ind w:left="720" w:hanging="720"/>
        <w:jc w:val="left"/>
        <w:rPr>
          <w:sz w:val="28"/>
          <w:szCs w:val="28"/>
        </w:rPr>
      </w:pPr>
      <w:r>
        <w:rPr>
          <w:sz w:val="28"/>
          <w:szCs w:val="28"/>
        </w:rPr>
        <w:t>4.1. 2</w:t>
      </w:r>
      <w:r>
        <w:rPr>
          <w:sz w:val="28"/>
          <w:szCs w:val="28"/>
        </w:rPr>
        <w:t>地形、地貌、地质</w:t>
      </w:r>
    </w:p>
    <w:p w:rsidR="00000000" w:rsidRDefault="00FC52AA">
      <w:pPr>
        <w:spacing w:line="360" w:lineRule="auto"/>
        <w:ind w:firstLineChars="200" w:firstLine="480"/>
        <w:jc w:val="left"/>
        <w:rPr>
          <w:sz w:val="24"/>
        </w:rPr>
      </w:pPr>
      <w:r>
        <w:rPr>
          <w:sz w:val="24"/>
        </w:rPr>
        <w:t>1</w:t>
      </w:r>
      <w:r>
        <w:rPr>
          <w:sz w:val="24"/>
        </w:rPr>
        <w:t>、地层</w:t>
      </w:r>
    </w:p>
    <w:p w:rsidR="00000000" w:rsidRDefault="00FC52AA">
      <w:pPr>
        <w:autoSpaceDE w:val="0"/>
        <w:spacing w:line="360" w:lineRule="auto"/>
        <w:ind w:firstLineChars="200" w:firstLine="480"/>
        <w:rPr>
          <w:rFonts w:hint="eastAsia"/>
          <w:sz w:val="24"/>
        </w:rPr>
      </w:pPr>
      <w:r>
        <w:rPr>
          <w:rFonts w:hint="eastAsia"/>
          <w:sz w:val="24"/>
        </w:rPr>
        <w:t>（</w:t>
      </w:r>
      <w:r>
        <w:rPr>
          <w:rFonts w:hint="eastAsia"/>
          <w:sz w:val="24"/>
        </w:rPr>
        <w:t>1</w:t>
      </w:r>
      <w:r>
        <w:rPr>
          <w:rFonts w:hint="eastAsia"/>
          <w:sz w:val="24"/>
        </w:rPr>
        <w:t>）地形、地貌</w:t>
      </w:r>
    </w:p>
    <w:p w:rsidR="00000000" w:rsidRDefault="00FC52AA">
      <w:pPr>
        <w:autoSpaceDE w:val="0"/>
        <w:spacing w:line="360" w:lineRule="auto"/>
        <w:ind w:firstLineChars="200" w:firstLine="480"/>
        <w:rPr>
          <w:rFonts w:hint="eastAsia"/>
          <w:sz w:val="24"/>
        </w:rPr>
      </w:pPr>
      <w:r>
        <w:rPr>
          <w:rFonts w:hint="eastAsia"/>
          <w:sz w:val="24"/>
        </w:rPr>
        <w:t>淮滨</w:t>
      </w:r>
      <w:r>
        <w:rPr>
          <w:rFonts w:hint="eastAsia"/>
          <w:sz w:val="24"/>
        </w:rPr>
        <w:t>县位于黄淮平原南部，地势总的比较平坦，西北略高、东南较低，受地质构造制地貌大体分为岗地、平原和洼地三种类型，平原地区地面海拔高度为</w:t>
      </w:r>
      <w:r>
        <w:rPr>
          <w:rFonts w:hint="eastAsia"/>
          <w:sz w:val="24"/>
        </w:rPr>
        <w:t>33m~44m</w:t>
      </w:r>
      <w:r>
        <w:rPr>
          <w:rFonts w:hint="eastAsia"/>
          <w:sz w:val="24"/>
        </w:rPr>
        <w:t>，岗地为</w:t>
      </w:r>
      <w:r>
        <w:rPr>
          <w:rFonts w:hint="eastAsia"/>
          <w:sz w:val="24"/>
        </w:rPr>
        <w:t>32.5</w:t>
      </w:r>
      <w:r>
        <w:rPr>
          <w:rFonts w:hint="eastAsia"/>
          <w:sz w:val="24"/>
        </w:rPr>
        <w:t>～</w:t>
      </w:r>
      <w:r>
        <w:rPr>
          <w:rFonts w:hint="eastAsia"/>
          <w:sz w:val="24"/>
        </w:rPr>
        <w:t>52m</w:t>
      </w:r>
      <w:r>
        <w:rPr>
          <w:rFonts w:hint="eastAsia"/>
          <w:sz w:val="24"/>
        </w:rPr>
        <w:t>，洼地为</w:t>
      </w:r>
      <w:r>
        <w:rPr>
          <w:rFonts w:hint="eastAsia"/>
          <w:sz w:val="24"/>
        </w:rPr>
        <w:t>25</w:t>
      </w:r>
      <w:r>
        <w:rPr>
          <w:rFonts w:hint="eastAsia"/>
          <w:sz w:val="24"/>
        </w:rPr>
        <w:t>～</w:t>
      </w:r>
      <w:r>
        <w:rPr>
          <w:rFonts w:hint="eastAsia"/>
          <w:sz w:val="24"/>
        </w:rPr>
        <w:t>32.5m</w:t>
      </w:r>
      <w:r>
        <w:rPr>
          <w:rFonts w:hint="eastAsia"/>
          <w:sz w:val="24"/>
        </w:rPr>
        <w:t>之间。沿淮河一带是洼地，河槽有显的河岸线，沿河洼地宽窄不一，一般为</w:t>
      </w:r>
      <w:r>
        <w:rPr>
          <w:rFonts w:hint="eastAsia"/>
          <w:sz w:val="24"/>
        </w:rPr>
        <w:t>1.5-5.0krn</w:t>
      </w:r>
      <w:r>
        <w:rPr>
          <w:rFonts w:hint="eastAsia"/>
          <w:sz w:val="24"/>
        </w:rPr>
        <w:t>，淮河以北系广阔的冲积平原，向东南逐渐倾斜，由于闾河、大洪河、白露河等淮河支流向东汇入淮河，所以沿河有浅平嘭洼地分布，形成整体平坦，局部不平的地形情况。</w:t>
      </w:r>
    </w:p>
    <w:p w:rsidR="00000000" w:rsidRDefault="00FC52AA">
      <w:pPr>
        <w:autoSpaceDE w:val="0"/>
        <w:spacing w:line="360" w:lineRule="auto"/>
        <w:ind w:firstLineChars="200" w:firstLine="480"/>
        <w:rPr>
          <w:rFonts w:hint="eastAsia"/>
          <w:sz w:val="24"/>
        </w:rPr>
      </w:pPr>
      <w:r>
        <w:rPr>
          <w:rFonts w:hint="eastAsia"/>
          <w:sz w:val="24"/>
        </w:rPr>
        <w:t>（</w:t>
      </w:r>
      <w:r>
        <w:rPr>
          <w:rFonts w:hint="eastAsia"/>
          <w:sz w:val="24"/>
        </w:rPr>
        <w:t>2</w:t>
      </w:r>
      <w:r>
        <w:rPr>
          <w:rFonts w:hint="eastAsia"/>
          <w:sz w:val="24"/>
        </w:rPr>
        <w:t>）地层结构</w:t>
      </w:r>
    </w:p>
    <w:p w:rsidR="00000000" w:rsidRDefault="00FC52AA">
      <w:pPr>
        <w:autoSpaceDE w:val="0"/>
        <w:spacing w:line="360" w:lineRule="auto"/>
        <w:ind w:firstLineChars="200" w:firstLine="480"/>
        <w:rPr>
          <w:rFonts w:hint="eastAsia"/>
          <w:sz w:val="24"/>
        </w:rPr>
      </w:pPr>
      <w:r>
        <w:rPr>
          <w:rFonts w:hint="eastAsia"/>
          <w:sz w:val="24"/>
        </w:rPr>
        <w:t>根据省勘测大队</w:t>
      </w:r>
      <w:r>
        <w:rPr>
          <w:rFonts w:hint="eastAsia"/>
          <w:sz w:val="24"/>
        </w:rPr>
        <w:t>1959</w:t>
      </w:r>
      <w:r>
        <w:rPr>
          <w:rFonts w:hint="eastAsia"/>
          <w:sz w:val="24"/>
        </w:rPr>
        <w:t>年勘测资料表明，县城老城区有</w:t>
      </w:r>
      <w:r>
        <w:rPr>
          <w:rFonts w:hint="eastAsia"/>
          <w:sz w:val="24"/>
        </w:rPr>
        <w:t>1.5-4.0</w:t>
      </w:r>
      <w:r>
        <w:rPr>
          <w:rFonts w:hint="eastAsia"/>
          <w:sz w:val="24"/>
        </w:rPr>
        <w:t>m</w:t>
      </w:r>
      <w:r>
        <w:rPr>
          <w:rFonts w:hint="eastAsia"/>
          <w:sz w:val="24"/>
        </w:rPr>
        <w:t>的人工填土区，其四周地表均属第四季全新世或新式沉积物所掩盖，以亚粘土和粘土为主，厚度很大，沿可两岸均为粗细沙层出现，厚度约为</w:t>
      </w:r>
      <w:r>
        <w:rPr>
          <w:rFonts w:hint="eastAsia"/>
          <w:sz w:val="24"/>
        </w:rPr>
        <w:t>20~25m</w:t>
      </w:r>
      <w:r>
        <w:rPr>
          <w:rFonts w:hint="eastAsia"/>
          <w:sz w:val="24"/>
        </w:rPr>
        <w:t>左右，地下水距地表约为</w:t>
      </w:r>
      <w:r>
        <w:rPr>
          <w:rFonts w:hint="eastAsia"/>
          <w:sz w:val="24"/>
        </w:rPr>
        <w:t>1.5m</w:t>
      </w:r>
      <w:r>
        <w:rPr>
          <w:rFonts w:hint="eastAsia"/>
          <w:sz w:val="24"/>
        </w:rPr>
        <w:t>，坡与地表一致，微向东倾斜。</w:t>
      </w:r>
    </w:p>
    <w:p w:rsidR="00000000" w:rsidRDefault="00FC52AA">
      <w:pPr>
        <w:autoSpaceDE w:val="0"/>
        <w:spacing w:line="360" w:lineRule="auto"/>
        <w:ind w:firstLineChars="200" w:firstLine="480"/>
        <w:rPr>
          <w:rFonts w:hint="eastAsia"/>
          <w:sz w:val="24"/>
        </w:rPr>
      </w:pPr>
      <w:r>
        <w:rPr>
          <w:rFonts w:hint="eastAsia"/>
          <w:sz w:val="24"/>
        </w:rPr>
        <w:lastRenderedPageBreak/>
        <w:t>（</w:t>
      </w:r>
      <w:r>
        <w:rPr>
          <w:rFonts w:hint="eastAsia"/>
          <w:sz w:val="24"/>
        </w:rPr>
        <w:t>3</w:t>
      </w:r>
      <w:r>
        <w:rPr>
          <w:rFonts w:hint="eastAsia"/>
          <w:sz w:val="24"/>
        </w:rPr>
        <w:t>）地震地质背景</w:t>
      </w:r>
    </w:p>
    <w:p w:rsidR="00000000" w:rsidRDefault="00FC52AA">
      <w:pPr>
        <w:autoSpaceDE w:val="0"/>
        <w:spacing w:line="360" w:lineRule="auto"/>
        <w:ind w:firstLineChars="200" w:firstLine="480"/>
        <w:rPr>
          <w:rFonts w:hint="eastAsia"/>
          <w:sz w:val="24"/>
        </w:rPr>
      </w:pPr>
      <w:r>
        <w:rPr>
          <w:rFonts w:hint="eastAsia"/>
          <w:sz w:val="24"/>
        </w:rPr>
        <w:t>淮滨县区域地质构造上处于大别山复式背斜构造的北侧，这里连同周围的构造体系，统属秦岭东西向构造带的南亚带，伏牛</w:t>
      </w:r>
      <w:r>
        <w:rPr>
          <w:rFonts w:hint="eastAsia"/>
          <w:sz w:val="24"/>
        </w:rPr>
        <w:t>-</w:t>
      </w:r>
      <w:r>
        <w:rPr>
          <w:rFonts w:hint="eastAsia"/>
          <w:sz w:val="24"/>
        </w:rPr>
        <w:t>别孤的一部分。在淮滨一息县隆起区内，地层有褶皱和断裂，因而形成局部隆起与下降。地层走向与区域构造线的方向基本一致，推测多为单斜，倾向东北，倾角平缓，一般不大于</w:t>
      </w:r>
      <w:r>
        <w:rPr>
          <w:rFonts w:hint="eastAsia"/>
          <w:sz w:val="24"/>
        </w:rPr>
        <w:t>40</w:t>
      </w:r>
      <w:r>
        <w:rPr>
          <w:rFonts w:hint="eastAsia"/>
          <w:sz w:val="24"/>
        </w:rPr>
        <w:t>°，断层比较发展。</w:t>
      </w:r>
    </w:p>
    <w:p w:rsidR="00000000" w:rsidRDefault="00FC52AA">
      <w:pPr>
        <w:autoSpaceDE w:val="0"/>
        <w:spacing w:line="360" w:lineRule="auto"/>
        <w:ind w:firstLineChars="200" w:firstLine="480"/>
        <w:rPr>
          <w:rFonts w:hint="eastAsia"/>
          <w:sz w:val="24"/>
        </w:rPr>
      </w:pPr>
      <w:r>
        <w:rPr>
          <w:rFonts w:hint="eastAsia"/>
          <w:sz w:val="24"/>
        </w:rPr>
        <w:t>淮</w:t>
      </w:r>
      <w:r>
        <w:rPr>
          <w:rFonts w:hint="eastAsia"/>
          <w:sz w:val="24"/>
        </w:rPr>
        <w:t>滨县土壤原分为四个土类，七个亚类，二十个土属，四十五个土种。</w:t>
      </w:r>
      <w:r>
        <w:rPr>
          <w:rFonts w:hint="eastAsia"/>
          <w:sz w:val="24"/>
        </w:rPr>
        <w:t>2009</w:t>
      </w:r>
      <w:r>
        <w:rPr>
          <w:rFonts w:hint="eastAsia"/>
          <w:sz w:val="24"/>
        </w:rPr>
        <w:t>年在与省级土种名称对照后，淮滨县土壤重新分为四个土类，九个亚类，十八个土属，三十一个土种。</w:t>
      </w:r>
    </w:p>
    <w:p w:rsidR="00000000" w:rsidRDefault="00FC52AA">
      <w:pPr>
        <w:autoSpaceDE w:val="0"/>
        <w:spacing w:line="360" w:lineRule="auto"/>
        <w:ind w:firstLineChars="200" w:firstLine="480"/>
        <w:rPr>
          <w:rFonts w:hint="eastAsia"/>
          <w:sz w:val="24"/>
        </w:rPr>
      </w:pPr>
      <w:r>
        <w:rPr>
          <w:rFonts w:hint="eastAsia"/>
          <w:sz w:val="24"/>
        </w:rPr>
        <w:t>项目厂址</w:t>
      </w:r>
      <w:r>
        <w:rPr>
          <w:sz w:val="24"/>
        </w:rPr>
        <w:t>位于</w:t>
      </w:r>
      <w:r>
        <w:rPr>
          <w:rFonts w:hint="eastAsia"/>
          <w:sz w:val="24"/>
        </w:rPr>
        <w:t>信阳市淮滨县三空桥乡麦店村龚庄村组</w:t>
      </w:r>
    </w:p>
    <w:p w:rsidR="00000000" w:rsidRDefault="00FC52AA">
      <w:pPr>
        <w:pStyle w:val="3"/>
        <w:numPr>
          <w:ilvl w:val="0"/>
          <w:numId w:val="0"/>
        </w:numPr>
        <w:adjustRightInd w:val="0"/>
        <w:snapToGrid w:val="0"/>
        <w:spacing w:beforeLines="50" w:afterLines="50" w:line="470" w:lineRule="exact"/>
        <w:ind w:left="720" w:hanging="720"/>
        <w:jc w:val="left"/>
        <w:rPr>
          <w:sz w:val="28"/>
          <w:szCs w:val="28"/>
        </w:rPr>
      </w:pPr>
      <w:r>
        <w:rPr>
          <w:sz w:val="28"/>
          <w:szCs w:val="28"/>
        </w:rPr>
        <w:t>4.1.3</w:t>
      </w:r>
      <w:r>
        <w:rPr>
          <w:sz w:val="28"/>
          <w:szCs w:val="28"/>
        </w:rPr>
        <w:t>气象资料</w:t>
      </w:r>
    </w:p>
    <w:p w:rsidR="00000000" w:rsidRDefault="00FC52AA">
      <w:pPr>
        <w:pStyle w:val="affff"/>
        <w:ind w:firstLine="480"/>
      </w:pPr>
      <w:r>
        <w:rPr>
          <w:rFonts w:hint="eastAsia"/>
        </w:rPr>
        <w:t>淮滨地处北亚热带与暖温带的过渡地区，属于暖温带半湿润型气候，年平均温度为</w:t>
      </w:r>
      <w:r>
        <w:rPr>
          <w:rFonts w:hint="eastAsia"/>
        </w:rPr>
        <w:t>15.5</w:t>
      </w:r>
      <w:r>
        <w:rPr>
          <w:rFonts w:hint="eastAsia"/>
        </w:rPr>
        <w:t>℃，极端最高温度为</w:t>
      </w:r>
      <w:r>
        <w:rPr>
          <w:rFonts w:hint="eastAsia"/>
        </w:rPr>
        <w:t>42.1</w:t>
      </w:r>
      <w:r>
        <w:rPr>
          <w:rFonts w:hint="eastAsia"/>
        </w:rPr>
        <w:t>℃，极端最低温度为</w:t>
      </w:r>
      <w:r>
        <w:rPr>
          <w:rFonts w:hint="eastAsia"/>
        </w:rPr>
        <w:t>-21.4</w:t>
      </w:r>
      <w:r>
        <w:rPr>
          <w:rFonts w:hint="eastAsia"/>
        </w:rPr>
        <w:t>℃；年平均风速为</w:t>
      </w:r>
      <w:r>
        <w:rPr>
          <w:rFonts w:hint="eastAsia"/>
        </w:rPr>
        <w:t>3.1m/s</w:t>
      </w:r>
      <w:r>
        <w:rPr>
          <w:rFonts w:hint="eastAsia"/>
        </w:rPr>
        <w:t>；全年大于或等于</w:t>
      </w:r>
      <w:r>
        <w:rPr>
          <w:rFonts w:hint="eastAsia"/>
        </w:rPr>
        <w:t>0</w:t>
      </w:r>
      <w:r>
        <w:rPr>
          <w:rFonts w:hint="eastAsia"/>
        </w:rPr>
        <w:t>℃的间隔日数为</w:t>
      </w:r>
      <w:r>
        <w:rPr>
          <w:rFonts w:hint="eastAsia"/>
        </w:rPr>
        <w:t>333d</w:t>
      </w:r>
      <w:r>
        <w:rPr>
          <w:rFonts w:hint="eastAsia"/>
        </w:rPr>
        <w:t>，全年目照时数平均为</w:t>
      </w:r>
      <w:r>
        <w:rPr>
          <w:rFonts w:hint="eastAsia"/>
        </w:rPr>
        <w:t>2124.3h</w:t>
      </w:r>
      <w:r>
        <w:rPr>
          <w:rFonts w:hint="eastAsia"/>
        </w:rPr>
        <w:t>，日照率为</w:t>
      </w:r>
      <w:r>
        <w:rPr>
          <w:rFonts w:hint="eastAsia"/>
        </w:rPr>
        <w:t>48</w:t>
      </w:r>
      <w:r>
        <w:rPr>
          <w:rFonts w:hint="eastAsia"/>
        </w:rPr>
        <w:t>％。积温</w:t>
      </w:r>
      <w:r>
        <w:rPr>
          <w:rFonts w:hint="eastAsia"/>
        </w:rPr>
        <w:t>5591</w:t>
      </w:r>
      <w:r>
        <w:rPr>
          <w:rFonts w:hint="eastAsia"/>
        </w:rPr>
        <w:t>℃，大于或等于</w:t>
      </w:r>
      <w:r>
        <w:rPr>
          <w:rFonts w:hint="eastAsia"/>
        </w:rPr>
        <w:t>10</w:t>
      </w:r>
      <w:r>
        <w:rPr>
          <w:rFonts w:hint="eastAsia"/>
        </w:rPr>
        <w:t>℃的间隔日数为</w:t>
      </w:r>
      <w:r>
        <w:rPr>
          <w:rFonts w:hint="eastAsia"/>
        </w:rPr>
        <w:t>224d</w:t>
      </w:r>
      <w:r>
        <w:rPr>
          <w:rFonts w:hint="eastAsia"/>
        </w:rPr>
        <w:t>，积温为</w:t>
      </w:r>
      <w:r>
        <w:rPr>
          <w:rFonts w:hint="eastAsia"/>
        </w:rPr>
        <w:t>4932</w:t>
      </w:r>
      <w:r>
        <w:rPr>
          <w:rFonts w:hint="eastAsia"/>
        </w:rPr>
        <w:t>℃；无霜期平均为</w:t>
      </w:r>
      <w:r>
        <w:rPr>
          <w:rFonts w:hint="eastAsia"/>
        </w:rPr>
        <w:t>224d</w:t>
      </w:r>
      <w:r>
        <w:rPr>
          <w:rFonts w:hint="eastAsia"/>
        </w:rPr>
        <w:t>，最长年份达</w:t>
      </w:r>
      <w:r>
        <w:rPr>
          <w:rFonts w:hint="eastAsia"/>
        </w:rPr>
        <w:t>329d</w:t>
      </w:r>
      <w:r>
        <w:rPr>
          <w:rFonts w:hint="eastAsia"/>
        </w:rPr>
        <w:t>，最短年份为</w:t>
      </w:r>
      <w:r>
        <w:rPr>
          <w:rFonts w:hint="eastAsia"/>
        </w:rPr>
        <w:t>179d</w:t>
      </w:r>
      <w:r>
        <w:rPr>
          <w:rFonts w:hint="eastAsia"/>
        </w:rPr>
        <w:t>，农作物生长季节较长，受霜冻危害较少；年平均降水量为</w:t>
      </w:r>
      <w:r>
        <w:rPr>
          <w:rFonts w:hint="eastAsia"/>
        </w:rPr>
        <w:t>926.8mm</w:t>
      </w:r>
      <w:r>
        <w:rPr>
          <w:rFonts w:hint="eastAsia"/>
        </w:rPr>
        <w:t>，受季风气候的影响显著。</w:t>
      </w:r>
      <w:r>
        <w:rPr>
          <w:rFonts w:hint="eastAsia"/>
        </w:rPr>
        <w:t>6</w:t>
      </w:r>
      <w:r>
        <w:rPr>
          <w:rFonts w:hint="eastAsia"/>
        </w:rPr>
        <w:t>、</w:t>
      </w:r>
      <w:r>
        <w:rPr>
          <w:rFonts w:hint="eastAsia"/>
        </w:rPr>
        <w:t>7</w:t>
      </w:r>
      <w:r>
        <w:rPr>
          <w:rFonts w:hint="eastAsia"/>
        </w:rPr>
        <w:t>、</w:t>
      </w:r>
      <w:r>
        <w:rPr>
          <w:rFonts w:hint="eastAsia"/>
        </w:rPr>
        <w:t>8</w:t>
      </w:r>
      <w:r>
        <w:rPr>
          <w:rFonts w:hint="eastAsia"/>
        </w:rPr>
        <w:t>月雨量丰富，雨热同期，有利于农作物及林木生长</w:t>
      </w:r>
      <w:r>
        <w:t>。</w:t>
      </w:r>
    </w:p>
    <w:p w:rsidR="00000000" w:rsidRDefault="00FC52AA">
      <w:pPr>
        <w:pStyle w:val="3"/>
        <w:numPr>
          <w:ilvl w:val="0"/>
          <w:numId w:val="0"/>
        </w:numPr>
        <w:adjustRightInd w:val="0"/>
        <w:snapToGrid w:val="0"/>
        <w:spacing w:beforeLines="50" w:afterLines="50" w:line="470" w:lineRule="exact"/>
        <w:ind w:left="720" w:hanging="720"/>
        <w:jc w:val="left"/>
        <w:rPr>
          <w:sz w:val="28"/>
          <w:szCs w:val="28"/>
        </w:rPr>
      </w:pPr>
      <w:r>
        <w:rPr>
          <w:sz w:val="28"/>
          <w:szCs w:val="28"/>
        </w:rPr>
        <w:t>4.1.4</w:t>
      </w:r>
      <w:r>
        <w:rPr>
          <w:sz w:val="28"/>
          <w:szCs w:val="28"/>
        </w:rPr>
        <w:t>水文地质条件</w:t>
      </w:r>
    </w:p>
    <w:p w:rsidR="00000000" w:rsidRDefault="00FC52AA">
      <w:pPr>
        <w:autoSpaceDE w:val="0"/>
        <w:spacing w:line="360" w:lineRule="auto"/>
        <w:ind w:firstLine="425"/>
        <w:rPr>
          <w:sz w:val="24"/>
        </w:rPr>
      </w:pPr>
      <w:r>
        <w:rPr>
          <w:sz w:val="24"/>
        </w:rPr>
        <w:t>1</w:t>
      </w:r>
      <w:r>
        <w:rPr>
          <w:sz w:val="24"/>
        </w:rPr>
        <w:t>、地表水</w:t>
      </w:r>
    </w:p>
    <w:p w:rsidR="00000000" w:rsidRDefault="00FC52AA">
      <w:pPr>
        <w:pStyle w:val="affff"/>
        <w:ind w:firstLine="480"/>
        <w:jc w:val="both"/>
        <w:rPr>
          <w:rFonts w:hint="eastAsia"/>
        </w:rPr>
      </w:pPr>
      <w:r>
        <w:rPr>
          <w:rFonts w:hint="eastAsia"/>
        </w:rPr>
        <w:t>（</w:t>
      </w:r>
      <w:r>
        <w:rPr>
          <w:rFonts w:hint="eastAsia"/>
        </w:rPr>
        <w:t>1</w:t>
      </w:r>
      <w:r>
        <w:rPr>
          <w:rFonts w:hint="eastAsia"/>
        </w:rPr>
        <w:t>）地表水资源</w:t>
      </w:r>
    </w:p>
    <w:p w:rsidR="00000000" w:rsidRDefault="00FC52AA">
      <w:pPr>
        <w:pStyle w:val="affff"/>
        <w:ind w:firstLine="480"/>
        <w:jc w:val="both"/>
        <w:rPr>
          <w:rFonts w:hint="eastAsia"/>
        </w:rPr>
      </w:pPr>
      <w:r>
        <w:rPr>
          <w:rFonts w:hint="eastAsia"/>
        </w:rPr>
        <w:t>淮滨县的淮、洪、白、闾四河的河面面积约</w:t>
      </w:r>
      <w:r>
        <w:rPr>
          <w:rFonts w:hint="eastAsia"/>
        </w:rPr>
        <w:t>23.7km</w:t>
      </w:r>
      <w:r>
        <w:rPr>
          <w:rFonts w:hint="eastAsia"/>
        </w:rPr>
        <w:t>，占全县总面积的</w:t>
      </w:r>
      <w:r>
        <w:rPr>
          <w:rFonts w:hint="eastAsia"/>
        </w:rPr>
        <w:t>2%</w:t>
      </w:r>
      <w:r>
        <w:rPr>
          <w:rFonts w:hint="eastAsia"/>
        </w:rPr>
        <w:t>。河面与湖、港、沟、塘的水面相交织，涝则泄洪，旱则供水，成为调节气候，平衡自然生态的重要因素。全县水面面积共达</w:t>
      </w:r>
      <w:r>
        <w:rPr>
          <w:rFonts w:hint="eastAsia"/>
        </w:rPr>
        <w:t>87614</w:t>
      </w:r>
      <w:r>
        <w:rPr>
          <w:rFonts w:hint="eastAsia"/>
        </w:rPr>
        <w:t>亩。淮河干流自西向</w:t>
      </w:r>
      <w:r>
        <w:rPr>
          <w:rFonts w:hint="eastAsia"/>
        </w:rPr>
        <w:t>东穿境而过，洪河、白露河、阊河流至境内汇入淮河，加之县内河流乌龙港和幸福河，河流面积</w:t>
      </w:r>
      <w:r>
        <w:rPr>
          <w:rFonts w:hint="eastAsia"/>
        </w:rPr>
        <w:t>3</w:t>
      </w:r>
      <w:r>
        <w:rPr>
          <w:rFonts w:hint="eastAsia"/>
        </w:rPr>
        <w:t>．</w:t>
      </w:r>
      <w:r>
        <w:rPr>
          <w:rFonts w:hint="eastAsia"/>
        </w:rPr>
        <w:t>6</w:t>
      </w:r>
      <w:r>
        <w:rPr>
          <w:rFonts w:hint="eastAsia"/>
        </w:rPr>
        <w:t>万亩。较大港有饮马港、二道港、马港、西湖港、期思港等</w:t>
      </w:r>
      <w:r>
        <w:rPr>
          <w:rFonts w:hint="eastAsia"/>
        </w:rPr>
        <w:t>5</w:t>
      </w:r>
      <w:r>
        <w:rPr>
          <w:rFonts w:hint="eastAsia"/>
        </w:rPr>
        <w:t>条。较大湖泊有兔子湖</w:t>
      </w:r>
      <w:r>
        <w:rPr>
          <w:rFonts w:hint="eastAsia"/>
        </w:rPr>
        <w:t>(</w:t>
      </w:r>
      <w:r>
        <w:rPr>
          <w:rFonts w:hint="eastAsia"/>
        </w:rPr>
        <w:t>已建成水库</w:t>
      </w:r>
      <w:r>
        <w:rPr>
          <w:rFonts w:hint="eastAsia"/>
        </w:rPr>
        <w:t>)</w:t>
      </w:r>
      <w:r>
        <w:rPr>
          <w:rFonts w:hint="eastAsia"/>
        </w:rPr>
        <w:t>、潼湖、白湖、草湖、方家湖等</w:t>
      </w:r>
      <w:r>
        <w:rPr>
          <w:rFonts w:hint="eastAsia"/>
        </w:rPr>
        <w:t>6</w:t>
      </w:r>
      <w:r>
        <w:rPr>
          <w:rFonts w:hint="eastAsia"/>
        </w:rPr>
        <w:t>处。坑塘</w:t>
      </w:r>
      <w:r>
        <w:rPr>
          <w:rFonts w:hint="eastAsia"/>
        </w:rPr>
        <w:t>9615</w:t>
      </w:r>
      <w:r>
        <w:rPr>
          <w:rFonts w:hint="eastAsia"/>
        </w:rPr>
        <w:t>处，面积</w:t>
      </w:r>
      <w:r>
        <w:rPr>
          <w:rFonts w:hint="eastAsia"/>
        </w:rPr>
        <w:t>44709</w:t>
      </w:r>
      <w:r>
        <w:rPr>
          <w:rFonts w:hint="eastAsia"/>
        </w:rPr>
        <w:t>亩。主要河流概况如下：</w:t>
      </w:r>
    </w:p>
    <w:p w:rsidR="00000000" w:rsidRDefault="00FC52AA">
      <w:pPr>
        <w:pStyle w:val="affff"/>
        <w:ind w:firstLine="480"/>
        <w:jc w:val="both"/>
        <w:rPr>
          <w:rFonts w:hint="eastAsia"/>
        </w:rPr>
      </w:pPr>
      <w:r>
        <w:rPr>
          <w:rFonts w:hint="eastAsia"/>
        </w:rPr>
        <w:lastRenderedPageBreak/>
        <w:t>淮河：发源于河南桐柏山，流经河南、安徽至江苏省扬州的三江营入长江，干流长</w:t>
      </w:r>
      <w:r>
        <w:rPr>
          <w:rFonts w:hint="eastAsia"/>
        </w:rPr>
        <w:t>1000km</w:t>
      </w:r>
      <w:r>
        <w:rPr>
          <w:rFonts w:hint="eastAsia"/>
        </w:rPr>
        <w:t>。总落差</w:t>
      </w:r>
      <w:r>
        <w:rPr>
          <w:rFonts w:hint="eastAsia"/>
        </w:rPr>
        <w:t>196m</w:t>
      </w:r>
      <w:r>
        <w:rPr>
          <w:rFonts w:hint="eastAsia"/>
        </w:rPr>
        <w:t>，平均比降为</w:t>
      </w:r>
      <w:r>
        <w:rPr>
          <w:rFonts w:hint="eastAsia"/>
        </w:rPr>
        <w:t>0.2</w:t>
      </w:r>
      <w:r>
        <w:rPr>
          <w:rFonts w:hint="eastAsia"/>
        </w:rPr>
        <w:t>‰。从淮源到豫皖交界处的洪河口为上游，长</w:t>
      </w:r>
      <w:r>
        <w:rPr>
          <w:rFonts w:hint="eastAsia"/>
        </w:rPr>
        <w:t>360km</w:t>
      </w:r>
      <w:r>
        <w:rPr>
          <w:rFonts w:hint="eastAsia"/>
        </w:rPr>
        <w:t>，落差</w:t>
      </w:r>
      <w:r>
        <w:rPr>
          <w:rFonts w:hint="eastAsia"/>
        </w:rPr>
        <w:t>174m</w:t>
      </w:r>
      <w:r>
        <w:rPr>
          <w:rFonts w:hint="eastAsia"/>
        </w:rPr>
        <w:t>，比降为</w:t>
      </w:r>
      <w:r>
        <w:rPr>
          <w:rFonts w:hint="eastAsia"/>
        </w:rPr>
        <w:t>0.5</w:t>
      </w:r>
      <w:r>
        <w:rPr>
          <w:rFonts w:hint="eastAsia"/>
        </w:rPr>
        <w:t>‰。从洪河口到洪泽湖口的三河闸为中游，长</w:t>
      </w:r>
      <w:r>
        <w:rPr>
          <w:rFonts w:hint="eastAsia"/>
        </w:rPr>
        <w:t>490km</w:t>
      </w:r>
      <w:r>
        <w:rPr>
          <w:rFonts w:hint="eastAsia"/>
        </w:rPr>
        <w:t>，落差</w:t>
      </w:r>
      <w:r>
        <w:rPr>
          <w:rFonts w:hint="eastAsia"/>
        </w:rPr>
        <w:t>16m</w:t>
      </w:r>
      <w:r>
        <w:rPr>
          <w:rFonts w:hint="eastAsia"/>
        </w:rPr>
        <w:t>，比降为</w:t>
      </w:r>
      <w:r>
        <w:rPr>
          <w:rFonts w:hint="eastAsia"/>
        </w:rPr>
        <w:t>0.03%</w:t>
      </w:r>
      <w:r>
        <w:rPr>
          <w:rFonts w:hint="eastAsia"/>
        </w:rPr>
        <w:t>。洪泽湖以下为下游，长</w:t>
      </w:r>
      <w:r>
        <w:rPr>
          <w:rFonts w:hint="eastAsia"/>
        </w:rPr>
        <w:t>150km</w:t>
      </w:r>
      <w:r>
        <w:rPr>
          <w:rFonts w:hint="eastAsia"/>
        </w:rPr>
        <w:t>，落差</w:t>
      </w:r>
      <w:r>
        <w:rPr>
          <w:rFonts w:hint="eastAsia"/>
        </w:rPr>
        <w:t>6m</w:t>
      </w:r>
      <w:r>
        <w:rPr>
          <w:rFonts w:hint="eastAsia"/>
        </w:rPr>
        <w:t>。比降为万分之零点四。俗称“八百里淮河”，系指从淮源到洪泽湖的淮河干流长度。淮河自息县长陵集东入淮滨县境，流经芦集、邓湾、张庄、台头、城关、谷堆、王家岗</w:t>
      </w:r>
      <w:r>
        <w:rPr>
          <w:rFonts w:hint="eastAsia"/>
        </w:rPr>
        <w:t>7</w:t>
      </w:r>
      <w:r>
        <w:rPr>
          <w:rFonts w:hint="eastAsia"/>
        </w:rPr>
        <w:t>个乡</w:t>
      </w:r>
      <w:r>
        <w:rPr>
          <w:rFonts w:hint="eastAsia"/>
        </w:rPr>
        <w:t>(</w:t>
      </w:r>
      <w:r>
        <w:rPr>
          <w:rFonts w:hint="eastAsia"/>
        </w:rPr>
        <w:t>镇</w:t>
      </w:r>
      <w:r>
        <w:rPr>
          <w:rFonts w:hint="eastAsia"/>
        </w:rPr>
        <w:t>)</w:t>
      </w:r>
      <w:r>
        <w:rPr>
          <w:rFonts w:hint="eastAsia"/>
        </w:rPr>
        <w:t>，在谷堆乡白露河口出县境。淮河淮滨段长。</w:t>
      </w:r>
      <w:r>
        <w:rPr>
          <w:rFonts w:hint="eastAsia"/>
        </w:rPr>
        <w:t>70km</w:t>
      </w:r>
      <w:r>
        <w:rPr>
          <w:rFonts w:hint="eastAsia"/>
        </w:rPr>
        <w:t>，河床平均宽</w:t>
      </w:r>
      <w:r>
        <w:rPr>
          <w:rFonts w:hint="eastAsia"/>
        </w:rPr>
        <w:t>200m</w:t>
      </w:r>
      <w:r>
        <w:rPr>
          <w:rFonts w:hint="eastAsia"/>
        </w:rPr>
        <w:t>。其左岸一级支流有洪河、阊河、乌龙港，右岸一级支流有白露河。</w:t>
      </w:r>
    </w:p>
    <w:p w:rsidR="00000000" w:rsidRDefault="00FC52AA">
      <w:pPr>
        <w:pStyle w:val="affff"/>
        <w:ind w:firstLine="480"/>
        <w:jc w:val="both"/>
        <w:rPr>
          <w:rFonts w:hint="eastAsia"/>
        </w:rPr>
      </w:pPr>
      <w:r>
        <w:rPr>
          <w:rFonts w:hint="eastAsia"/>
        </w:rPr>
        <w:t>洪河：为淮河的重要支流，安徽与河南省界河。洪河发源于河南省方城县境伏牛山东麓，自西北向东南，流经叶县、舞阳、西平、上蔡、平舆和安徽省的临泉等县，至</w:t>
      </w:r>
      <w:r>
        <w:rPr>
          <w:rFonts w:hint="eastAsia"/>
        </w:rPr>
        <w:t>新蔡县的班台与汝河汇合，流至淮滨县三空桥乡入境，经三空桥、赵集、固城、栏杆、王家岗</w:t>
      </w:r>
      <w:r>
        <w:rPr>
          <w:rFonts w:hint="eastAsia"/>
        </w:rPr>
        <w:t>5</w:t>
      </w:r>
      <w:r>
        <w:rPr>
          <w:rFonts w:hint="eastAsia"/>
        </w:rPr>
        <w:t>个乡</w:t>
      </w:r>
      <w:r>
        <w:rPr>
          <w:rFonts w:hint="eastAsia"/>
        </w:rPr>
        <w:t>(</w:t>
      </w:r>
      <w:r>
        <w:rPr>
          <w:rFonts w:hint="eastAsia"/>
        </w:rPr>
        <w:t>镇</w:t>
      </w:r>
      <w:r>
        <w:rPr>
          <w:rFonts w:hint="eastAsia"/>
        </w:rPr>
        <w:t>)</w:t>
      </w:r>
      <w:r>
        <w:rPr>
          <w:rFonts w:hint="eastAsia"/>
        </w:rPr>
        <w:t>，在王家岗乡刘寨村附近洪河口汇入淮河。境内长</w:t>
      </w:r>
      <w:r>
        <w:rPr>
          <w:rFonts w:hint="eastAsia"/>
        </w:rPr>
        <w:t>71</w:t>
      </w:r>
      <w:r>
        <w:rPr>
          <w:rFonts w:hint="eastAsia"/>
        </w:rPr>
        <w:t>：</w:t>
      </w:r>
      <w:r>
        <w:rPr>
          <w:rFonts w:hint="eastAsia"/>
        </w:rPr>
        <w:t>km</w:t>
      </w:r>
      <w:r>
        <w:rPr>
          <w:rFonts w:hint="eastAsia"/>
        </w:rPr>
        <w:t>，河床平均宽</w:t>
      </w:r>
      <w:r>
        <w:rPr>
          <w:rFonts w:hint="eastAsia"/>
        </w:rPr>
        <w:t>80m</w:t>
      </w:r>
      <w:r>
        <w:rPr>
          <w:rFonts w:hint="eastAsia"/>
        </w:rPr>
        <w:t>，流域面积</w:t>
      </w:r>
      <w:r>
        <w:rPr>
          <w:rFonts w:hint="eastAsia"/>
        </w:rPr>
        <w:t>326km2</w:t>
      </w:r>
      <w:r>
        <w:rPr>
          <w:rFonts w:hint="eastAsia"/>
        </w:rPr>
        <w:t>。</w:t>
      </w:r>
    </w:p>
    <w:p w:rsidR="00000000" w:rsidRDefault="00FC52AA">
      <w:pPr>
        <w:pStyle w:val="affff"/>
        <w:ind w:firstLine="480"/>
        <w:jc w:val="both"/>
        <w:rPr>
          <w:rFonts w:hint="eastAsia"/>
        </w:rPr>
      </w:pPr>
      <w:r>
        <w:rPr>
          <w:rFonts w:hint="eastAsia"/>
        </w:rPr>
        <w:t>白露河：发源于大别山区，出新县小届岭后为“白露河”。自淮滨县王店乡闸口桥入境，由西南向东北流经王店、期思、谷堆</w:t>
      </w:r>
      <w:r>
        <w:rPr>
          <w:rFonts w:hint="eastAsia"/>
        </w:rPr>
        <w:t>3</w:t>
      </w:r>
      <w:r>
        <w:rPr>
          <w:rFonts w:hint="eastAsia"/>
        </w:rPr>
        <w:t>个乡</w:t>
      </w:r>
      <w:r>
        <w:rPr>
          <w:rFonts w:hint="eastAsia"/>
        </w:rPr>
        <w:t>(</w:t>
      </w:r>
      <w:r>
        <w:rPr>
          <w:rFonts w:hint="eastAsia"/>
        </w:rPr>
        <w:t>镇</w:t>
      </w:r>
      <w:r>
        <w:rPr>
          <w:rFonts w:hint="eastAsia"/>
        </w:rPr>
        <w:t>)</w:t>
      </w:r>
      <w:r>
        <w:rPr>
          <w:rFonts w:hint="eastAsia"/>
        </w:rPr>
        <w:t>，在谷堆乡吴寨村附近入淮河。境内长</w:t>
      </w:r>
      <w:r>
        <w:rPr>
          <w:rFonts w:hint="eastAsia"/>
        </w:rPr>
        <w:t>51km</w:t>
      </w:r>
      <w:r>
        <w:rPr>
          <w:rFonts w:hint="eastAsia"/>
        </w:rPr>
        <w:t>，河床平均宽</w:t>
      </w:r>
      <w:r>
        <w:rPr>
          <w:rFonts w:hint="eastAsia"/>
        </w:rPr>
        <w:t>75m</w:t>
      </w:r>
      <w:r>
        <w:rPr>
          <w:rFonts w:hint="eastAsia"/>
        </w:rPr>
        <w:t>，流域面积</w:t>
      </w:r>
      <w:r>
        <w:rPr>
          <w:rFonts w:hint="eastAsia"/>
        </w:rPr>
        <w:t>285km2</w:t>
      </w:r>
      <w:r>
        <w:rPr>
          <w:rFonts w:hint="eastAsia"/>
        </w:rPr>
        <w:t>。白露河属季节性河流，枯水期接近断流。</w:t>
      </w:r>
    </w:p>
    <w:p w:rsidR="00000000" w:rsidRDefault="00FC52AA">
      <w:pPr>
        <w:pStyle w:val="affff"/>
        <w:ind w:firstLine="480"/>
        <w:jc w:val="both"/>
        <w:rPr>
          <w:rFonts w:hint="eastAsia"/>
        </w:rPr>
      </w:pPr>
      <w:r>
        <w:rPr>
          <w:rFonts w:hint="eastAsia"/>
        </w:rPr>
        <w:t>闾河：发源于河南省正阳县。自淮滨县防胡镇前郑庄入境，由西北向东南流经防胡、新</w:t>
      </w:r>
      <w:r>
        <w:rPr>
          <w:rFonts w:hint="eastAsia"/>
        </w:rPr>
        <w:t>里、芦集</w:t>
      </w:r>
      <w:r>
        <w:rPr>
          <w:rFonts w:hint="eastAsia"/>
        </w:rPr>
        <w:t>3</w:t>
      </w:r>
      <w:r>
        <w:rPr>
          <w:rFonts w:hint="eastAsia"/>
        </w:rPr>
        <w:t>个乡</w:t>
      </w:r>
      <w:r>
        <w:rPr>
          <w:rFonts w:hint="eastAsia"/>
        </w:rPr>
        <w:t>(</w:t>
      </w:r>
      <w:r>
        <w:rPr>
          <w:rFonts w:hint="eastAsia"/>
        </w:rPr>
        <w:t>镇</w:t>
      </w:r>
      <w:r>
        <w:rPr>
          <w:rFonts w:hint="eastAsia"/>
        </w:rPr>
        <w:t>)</w:t>
      </w:r>
      <w:r>
        <w:rPr>
          <w:rFonts w:hint="eastAsia"/>
        </w:rPr>
        <w:t>，在张庄乡汇入淮河，境内长</w:t>
      </w:r>
      <w:r>
        <w:rPr>
          <w:rFonts w:hint="eastAsia"/>
        </w:rPr>
        <w:t>22.7km</w:t>
      </w:r>
      <w:r>
        <w:rPr>
          <w:rFonts w:hint="eastAsia"/>
        </w:rPr>
        <w:t>，河床平均宽</w:t>
      </w:r>
      <w:r>
        <w:rPr>
          <w:rFonts w:hint="eastAsia"/>
        </w:rPr>
        <w:t>65m</w:t>
      </w:r>
      <w:r>
        <w:rPr>
          <w:rFonts w:hint="eastAsia"/>
        </w:rPr>
        <w:t>，流域面积</w:t>
      </w:r>
      <w:r>
        <w:rPr>
          <w:rFonts w:hint="eastAsia"/>
        </w:rPr>
        <w:t>85km2</w:t>
      </w:r>
      <w:r>
        <w:rPr>
          <w:rFonts w:hint="eastAsia"/>
        </w:rPr>
        <w:t>。</w:t>
      </w:r>
    </w:p>
    <w:p w:rsidR="00000000" w:rsidRDefault="00FC52AA">
      <w:pPr>
        <w:pStyle w:val="affff"/>
        <w:ind w:firstLine="480"/>
        <w:jc w:val="both"/>
        <w:rPr>
          <w:rFonts w:hint="eastAsia"/>
        </w:rPr>
      </w:pPr>
      <w:r>
        <w:rPr>
          <w:rFonts w:hint="eastAsia"/>
        </w:rPr>
        <w:t>乌龙港：属季节性河流。发源于息县包信乡，流经淮滨县防胡、新里、马集、邓湾、台头</w:t>
      </w:r>
      <w:r>
        <w:rPr>
          <w:rFonts w:hint="eastAsia"/>
        </w:rPr>
        <w:t>5</w:t>
      </w:r>
      <w:r>
        <w:rPr>
          <w:rFonts w:hint="eastAsia"/>
        </w:rPr>
        <w:t>个乡</w:t>
      </w:r>
      <w:r>
        <w:rPr>
          <w:rFonts w:hint="eastAsia"/>
        </w:rPr>
        <w:t>(</w:t>
      </w:r>
      <w:r>
        <w:rPr>
          <w:rFonts w:hint="eastAsia"/>
        </w:rPr>
        <w:t>镇</w:t>
      </w:r>
      <w:r>
        <w:rPr>
          <w:rFonts w:hint="eastAsia"/>
        </w:rPr>
        <w:t>)</w:t>
      </w:r>
      <w:r>
        <w:rPr>
          <w:rFonts w:hint="eastAsia"/>
        </w:rPr>
        <w:t>入淮河。境内全长</w:t>
      </w:r>
      <w:r>
        <w:rPr>
          <w:rFonts w:hint="eastAsia"/>
        </w:rPr>
        <w:t>34km</w:t>
      </w:r>
      <w:r>
        <w:rPr>
          <w:rFonts w:hint="eastAsia"/>
        </w:rPr>
        <w:t>，平均港宽</w:t>
      </w:r>
      <w:r>
        <w:rPr>
          <w:rFonts w:hint="eastAsia"/>
        </w:rPr>
        <w:t>50m</w:t>
      </w:r>
      <w:r>
        <w:rPr>
          <w:rFonts w:hint="eastAsia"/>
        </w:rPr>
        <w:t>，深</w:t>
      </w:r>
      <w:r>
        <w:rPr>
          <w:rFonts w:hint="eastAsia"/>
        </w:rPr>
        <w:t>4m</w:t>
      </w:r>
      <w:r>
        <w:rPr>
          <w:rFonts w:hint="eastAsia"/>
        </w:rPr>
        <w:t>，流域面积</w:t>
      </w:r>
      <w:r>
        <w:rPr>
          <w:rFonts w:hint="eastAsia"/>
        </w:rPr>
        <w:t>244km2</w:t>
      </w:r>
      <w:r>
        <w:rPr>
          <w:rFonts w:hint="eastAsia"/>
        </w:rPr>
        <w:t>。</w:t>
      </w:r>
    </w:p>
    <w:p w:rsidR="00000000" w:rsidRDefault="00FC52AA">
      <w:pPr>
        <w:pStyle w:val="affff"/>
        <w:ind w:firstLine="480"/>
        <w:jc w:val="both"/>
        <w:rPr>
          <w:rFonts w:hint="eastAsia"/>
        </w:rPr>
      </w:pPr>
      <w:r>
        <w:rPr>
          <w:rFonts w:hint="eastAsia"/>
        </w:rPr>
        <w:t>幸福河：县内季节性河流，</w:t>
      </w:r>
      <w:r>
        <w:rPr>
          <w:rFonts w:hint="eastAsia"/>
        </w:rPr>
        <w:t>1958</w:t>
      </w:r>
      <w:r>
        <w:rPr>
          <w:rFonts w:hint="eastAsia"/>
        </w:rPr>
        <w:t>年人工开挖，全长</w:t>
      </w:r>
      <w:r>
        <w:rPr>
          <w:rFonts w:hint="eastAsia"/>
        </w:rPr>
        <w:t>25km</w:t>
      </w:r>
      <w:r>
        <w:rPr>
          <w:rFonts w:hint="eastAsia"/>
        </w:rPr>
        <w:t>。</w:t>
      </w:r>
    </w:p>
    <w:p w:rsidR="00000000" w:rsidRDefault="00FC52AA">
      <w:pPr>
        <w:autoSpaceDE w:val="0"/>
        <w:spacing w:line="360" w:lineRule="auto"/>
        <w:ind w:firstLine="425"/>
        <w:rPr>
          <w:sz w:val="24"/>
        </w:rPr>
      </w:pPr>
      <w:r>
        <w:rPr>
          <w:sz w:val="24"/>
        </w:rPr>
        <w:t>2</w:t>
      </w:r>
      <w:r>
        <w:rPr>
          <w:sz w:val="24"/>
        </w:rPr>
        <w:t>、地下水</w:t>
      </w:r>
    </w:p>
    <w:p w:rsidR="00000000" w:rsidRDefault="00FC52AA">
      <w:pPr>
        <w:pStyle w:val="affff"/>
        <w:ind w:firstLine="480"/>
        <w:jc w:val="both"/>
        <w:rPr>
          <w:color w:val="FF0000"/>
        </w:rPr>
      </w:pPr>
      <w:r>
        <w:rPr>
          <w:rFonts w:hint="eastAsia"/>
        </w:rPr>
        <w:t>淮滨县位于淮河冲积平原，北高南低，地下水资源丰富，浅层地下水储量为</w:t>
      </w:r>
      <w:r>
        <w:rPr>
          <w:rFonts w:hint="eastAsia"/>
        </w:rPr>
        <w:t>53.7</w:t>
      </w:r>
      <w:r>
        <w:rPr>
          <w:rFonts w:hint="eastAsia"/>
        </w:rPr>
        <w:t>亿</w:t>
      </w:r>
      <w:r>
        <w:rPr>
          <w:rFonts w:hint="eastAsia"/>
        </w:rPr>
        <w:t>m</w:t>
      </w:r>
      <w:r>
        <w:rPr>
          <w:rFonts w:hint="eastAsia"/>
          <w:vertAlign w:val="superscript"/>
        </w:rPr>
        <w:t>3</w:t>
      </w:r>
      <w:r>
        <w:rPr>
          <w:rFonts w:hint="eastAsia"/>
        </w:rPr>
        <w:t>，地层储水条件好，浅层地下水主要依靠自然降雨渗入补给，地下水位高，开采资源比较丰富，有利于发展井</w:t>
      </w:r>
      <w:r>
        <w:rPr>
          <w:rFonts w:hint="eastAsia"/>
        </w:rPr>
        <w:t>灌，为农田灌溉提供了有利的条件，每年平均开采量为</w:t>
      </w:r>
      <w:r>
        <w:rPr>
          <w:rFonts w:hint="eastAsia"/>
        </w:rPr>
        <w:t>1.56</w:t>
      </w:r>
      <w:r>
        <w:rPr>
          <w:rFonts w:hint="eastAsia"/>
        </w:rPr>
        <w:t>亿</w:t>
      </w:r>
      <w:r>
        <w:rPr>
          <w:rFonts w:hint="eastAsia"/>
        </w:rPr>
        <w:t>m</w:t>
      </w:r>
      <w:r>
        <w:rPr>
          <w:rFonts w:hint="eastAsia"/>
          <w:vertAlign w:val="superscript"/>
        </w:rPr>
        <w:t>3</w:t>
      </w:r>
      <w:r>
        <w:rPr>
          <w:rFonts w:hint="eastAsia"/>
        </w:rPr>
        <w:t>。</w:t>
      </w:r>
    </w:p>
    <w:p w:rsidR="00000000" w:rsidRDefault="00FC52AA">
      <w:pPr>
        <w:pStyle w:val="3"/>
        <w:numPr>
          <w:ilvl w:val="0"/>
          <w:numId w:val="0"/>
        </w:numPr>
        <w:adjustRightInd w:val="0"/>
        <w:snapToGrid w:val="0"/>
        <w:spacing w:beforeLines="50" w:afterLines="50" w:line="470" w:lineRule="exact"/>
        <w:ind w:left="720" w:hanging="720"/>
        <w:jc w:val="left"/>
        <w:rPr>
          <w:sz w:val="28"/>
          <w:szCs w:val="28"/>
        </w:rPr>
      </w:pPr>
      <w:r>
        <w:rPr>
          <w:sz w:val="28"/>
          <w:szCs w:val="28"/>
        </w:rPr>
        <w:lastRenderedPageBreak/>
        <w:t>4.1.5</w:t>
      </w:r>
      <w:r>
        <w:rPr>
          <w:sz w:val="28"/>
          <w:szCs w:val="28"/>
        </w:rPr>
        <w:t>土壤</w:t>
      </w:r>
    </w:p>
    <w:p w:rsidR="00000000" w:rsidRDefault="00FC52AA">
      <w:pPr>
        <w:pStyle w:val="G1"/>
        <w:autoSpaceDE w:val="0"/>
        <w:spacing w:line="360" w:lineRule="auto"/>
        <w:ind w:firstLine="480"/>
        <w:jc w:val="left"/>
        <w:rPr>
          <w:rFonts w:ascii="Times New Roman" w:eastAsia="Times New Roman" w:hAnsi="Times New Roman"/>
          <w:sz w:val="24"/>
        </w:rPr>
      </w:pPr>
      <w:r>
        <w:rPr>
          <w:rFonts w:ascii="Times New Roman" w:eastAsia="Times New Roman" w:hAnsi="Times New Roman"/>
          <w:sz w:val="24"/>
        </w:rPr>
        <w:t>项目区土壤主要有黄壤、黑色石灰土。黄壤一般具有土层深厚，代换性能低，盐基饱和度小，酸性强，速效养分低和缺磷等特点。质地粘重，耕性不良，但保水保肥，稳温性能好。黑色石灰土盐基饱和度高，中性至微碱性，有机质及矿质养分丰富，自然肥力较高，土质虽粘重，因结构较好，不易板结。黄壤为规划区地带性土壤。</w:t>
      </w:r>
    </w:p>
    <w:p w:rsidR="00000000" w:rsidRDefault="00FC52AA">
      <w:pPr>
        <w:pStyle w:val="G1"/>
        <w:autoSpaceDE w:val="0"/>
        <w:spacing w:line="360" w:lineRule="auto"/>
        <w:ind w:firstLine="480"/>
        <w:jc w:val="left"/>
        <w:rPr>
          <w:rFonts w:ascii="Times New Roman" w:eastAsia="Times New Roman" w:hAnsi="Times New Roman"/>
          <w:sz w:val="24"/>
        </w:rPr>
      </w:pPr>
      <w:r>
        <w:rPr>
          <w:rFonts w:ascii="Times New Roman" w:eastAsia="Times New Roman" w:hAnsi="Times New Roman"/>
          <w:sz w:val="24"/>
        </w:rPr>
        <w:t>县境的土壤分布是有一定的规律组合的，全县主要土壤组合有四种类型：</w:t>
      </w:r>
    </w:p>
    <w:p w:rsidR="00000000" w:rsidRDefault="00FC52AA">
      <w:pPr>
        <w:pStyle w:val="G1"/>
        <w:autoSpaceDE w:val="0"/>
        <w:spacing w:line="360" w:lineRule="auto"/>
        <w:ind w:firstLine="480"/>
        <w:jc w:val="left"/>
        <w:rPr>
          <w:rFonts w:ascii="Times New Roman" w:eastAsia="Times New Roman" w:hAnsi="Times New Roman"/>
          <w:sz w:val="24"/>
        </w:rPr>
      </w:pPr>
      <w:r>
        <w:rPr>
          <w:rFonts w:ascii="Times New Roman" w:eastAsia="Times New Roman" w:hAnsi="Times New Roman"/>
          <w:sz w:val="24"/>
        </w:rPr>
        <w:t>（1）河谷盆地土壤组合：县境内有旧州低中山宽谷盆地，还有浪洞、上塘、平溪</w:t>
      </w:r>
      <w:r>
        <w:rPr>
          <w:rFonts w:ascii="Times New Roman" w:eastAsia="Times New Roman" w:hAnsi="Times New Roman"/>
          <w:sz w:val="24"/>
        </w:rPr>
        <w:t>、翁岩、印光等大小坝子15处，另沿平溪河、舞阳河、清水江两岸及其大的支流两旁，各河谷盆地和河谷防地的土壤组合规律大体相同：沿河漫滩到第一阶地、为河流新冲积物发育的板砂田、潮砂泥田、潮泥田；第二、三阶地，为河流的古冲积粘土发育的白鳝泥田、白胶泥、在排水不良的低洼处有青潮泥、青胶泥；盆地或防地边缘向低中丘陵过渡的缓坡地段，为砂页岩的山丘分布着黄砂泥、黄泥及硅铝质黄壤等；为石灰岩、白云岩出露的山丘，则分布为大土泥、小土泥、大眼泥、白云砂土、低洼处有鸭屎泥，而自然土多为淋溶黄色石灰土；紫色砂页岩或紫红色砾岩出露的山</w:t>
      </w:r>
      <w:r>
        <w:rPr>
          <w:rFonts w:ascii="Times New Roman" w:eastAsia="Times New Roman" w:hAnsi="Times New Roman"/>
          <w:sz w:val="24"/>
        </w:rPr>
        <w:t>丘，则分布着酸性，钙质、砾质紫色土，耕作土壤有紫泥、血泥、血砂泥、砾质紫泥土，低洼处有青紫泥田的分布。</w:t>
      </w:r>
    </w:p>
    <w:p w:rsidR="00000000" w:rsidRDefault="00FC52AA">
      <w:pPr>
        <w:pStyle w:val="G1"/>
        <w:autoSpaceDE w:val="0"/>
        <w:spacing w:line="360" w:lineRule="auto"/>
        <w:ind w:firstLine="480"/>
        <w:jc w:val="left"/>
        <w:rPr>
          <w:rFonts w:ascii="Times New Roman" w:eastAsia="Times New Roman" w:hAnsi="Times New Roman"/>
          <w:sz w:val="24"/>
        </w:rPr>
      </w:pPr>
      <w:r>
        <w:rPr>
          <w:rFonts w:ascii="Times New Roman" w:eastAsia="Times New Roman" w:hAnsi="Times New Roman"/>
          <w:sz w:val="24"/>
        </w:rPr>
        <w:t>（2）砂页岩中低山土壤组合：分布于县境的西北部和其他各处的砂页岩地区。土壤组合主要是硅铝质黄壤，耕作土壤坡塝为灰泡黄泥、黄砂泥、石砂土、冷砂土、黄泥土、黄砂泥田、黄泥田等、山脚和沟谷则为冷砂泥、冷浸田、烂泥田、冲沟砂泥田等。石灰岩、白云岩山地土壤组合在县境各地都有岩层出露，个别地方有紫色砂页岩镶嵌出现，在局部地方，其上面有砂页岩，泥岩和老风化壳的掩盖层。主要土壤有黄色石灰土、淋溶黄色石灰土和次生黄色石灰土</w:t>
      </w:r>
      <w:r>
        <w:rPr>
          <w:rFonts w:ascii="Times New Roman" w:eastAsia="Times New Roman" w:hAnsi="Times New Roman"/>
          <w:sz w:val="24"/>
        </w:rPr>
        <w:t>；垦为农地有岩泥、大土泥、小土泥、白云砂土、大泥、大眼泥、黄大泥、白云砂泥田等，在第四纪粘土残积区，有硅铁质黄壤，黄泥土、黄泥田的分布；相间分布的紫色砂页岩区则为紫色土、紫泥土和紫泥田。冲沟或低洼处，有鸭屎泥、冷浸田的分布。</w:t>
      </w:r>
    </w:p>
    <w:p w:rsidR="00000000" w:rsidRDefault="00FC52AA">
      <w:pPr>
        <w:pStyle w:val="G1"/>
        <w:autoSpaceDE w:val="0"/>
        <w:spacing w:line="360" w:lineRule="auto"/>
        <w:ind w:firstLine="480"/>
        <w:jc w:val="left"/>
        <w:rPr>
          <w:rFonts w:ascii="Times New Roman" w:eastAsia="Times New Roman" w:hAnsi="Times New Roman"/>
          <w:sz w:val="24"/>
        </w:rPr>
      </w:pPr>
      <w:r>
        <w:rPr>
          <w:rFonts w:ascii="Times New Roman" w:eastAsia="Times New Roman" w:hAnsi="Times New Roman"/>
          <w:sz w:val="24"/>
        </w:rPr>
        <w:t>（3）紫红色冰碛岩低山丘陵土壤组合：在旧州、红梅、上塘、石牛；松洞、平溪等地区均有第三系冰碛岩出露，以紫红色页岩、砂岩、砾岩为主，形成酸性或钙质的紫色土，砾质紫色土，耕作土壤以血泥、血砂泥、砾质紫泥土为主，冲沟及低洼处也有青紫泥、烂泥田的分布。</w:t>
      </w:r>
    </w:p>
    <w:p w:rsidR="00000000" w:rsidRDefault="00FC52AA">
      <w:pPr>
        <w:pStyle w:val="3"/>
        <w:numPr>
          <w:ilvl w:val="0"/>
          <w:numId w:val="0"/>
        </w:numPr>
        <w:adjustRightInd w:val="0"/>
        <w:snapToGrid w:val="0"/>
        <w:spacing w:beforeLines="50" w:afterLines="50" w:line="470" w:lineRule="exact"/>
        <w:ind w:left="720" w:hanging="720"/>
        <w:jc w:val="left"/>
        <w:rPr>
          <w:sz w:val="28"/>
          <w:szCs w:val="28"/>
        </w:rPr>
      </w:pPr>
      <w:r>
        <w:rPr>
          <w:sz w:val="28"/>
          <w:szCs w:val="28"/>
        </w:rPr>
        <w:lastRenderedPageBreak/>
        <w:t>4.1.6</w:t>
      </w:r>
      <w:r>
        <w:rPr>
          <w:sz w:val="28"/>
          <w:szCs w:val="28"/>
        </w:rPr>
        <w:t>生物资源</w:t>
      </w:r>
    </w:p>
    <w:p w:rsidR="00000000" w:rsidRDefault="00FC52AA">
      <w:pPr>
        <w:autoSpaceDE w:val="0"/>
        <w:spacing w:before="50" w:after="50" w:line="360" w:lineRule="auto"/>
        <w:ind w:firstLineChars="200" w:firstLine="480"/>
        <w:outlineLvl w:val="1"/>
        <w:rPr>
          <w:rFonts w:hint="eastAsia"/>
          <w:sz w:val="24"/>
        </w:rPr>
      </w:pPr>
      <w:bookmarkStart w:id="62" w:name="_Toc4514903"/>
      <w:r>
        <w:rPr>
          <w:rFonts w:hint="eastAsia"/>
          <w:sz w:val="24"/>
        </w:rPr>
        <w:t>水生动物：鱼类约</w:t>
      </w:r>
      <w:r>
        <w:rPr>
          <w:rFonts w:hint="eastAsia"/>
          <w:sz w:val="24"/>
        </w:rPr>
        <w:t>6</w:t>
      </w:r>
      <w:r>
        <w:rPr>
          <w:rFonts w:hint="eastAsia"/>
          <w:sz w:val="24"/>
        </w:rPr>
        <w:t>目</w:t>
      </w:r>
      <w:r>
        <w:rPr>
          <w:rFonts w:hint="eastAsia"/>
          <w:sz w:val="24"/>
        </w:rPr>
        <w:t>、</w:t>
      </w:r>
      <w:r>
        <w:rPr>
          <w:rFonts w:hint="eastAsia"/>
          <w:sz w:val="24"/>
        </w:rPr>
        <w:t>15</w:t>
      </w:r>
      <w:r>
        <w:rPr>
          <w:rFonts w:hint="eastAsia"/>
          <w:sz w:val="24"/>
        </w:rPr>
        <w:t>科、</w:t>
      </w:r>
      <w:r>
        <w:rPr>
          <w:rFonts w:hint="eastAsia"/>
          <w:sz w:val="24"/>
        </w:rPr>
        <w:t>31</w:t>
      </w:r>
      <w:r>
        <w:rPr>
          <w:rFonts w:hint="eastAsia"/>
          <w:sz w:val="24"/>
        </w:rPr>
        <w:t>种。常见的有鲢、鳙、红鲤、鲫、长春鳊、草鱼、青、鱼咸、马口、团头鲂、三角稣、川条、翘咀红鱼白</w:t>
      </w:r>
      <w:r>
        <w:rPr>
          <w:rFonts w:hint="eastAsia"/>
          <w:sz w:val="24"/>
        </w:rPr>
        <w:t>(</w:t>
      </w:r>
      <w:r>
        <w:rPr>
          <w:rFonts w:hint="eastAsia"/>
          <w:sz w:val="24"/>
        </w:rPr>
        <w:t>翘咀腰子</w:t>
      </w:r>
      <w:r>
        <w:rPr>
          <w:rFonts w:hint="eastAsia"/>
          <w:sz w:val="24"/>
        </w:rPr>
        <w:t>)</w:t>
      </w:r>
      <w:r>
        <w:rPr>
          <w:rFonts w:hint="eastAsia"/>
          <w:sz w:val="24"/>
        </w:rPr>
        <w:t>、蒙古红鱼白、扁体鱼白、银固、四方波、花鱼骨、麦穗、船丁、泥鳅、花鳅、花颡、虎头草牙</w:t>
      </w:r>
      <w:r>
        <w:rPr>
          <w:rFonts w:hint="eastAsia"/>
          <w:sz w:val="24"/>
        </w:rPr>
        <w:t>(</w:t>
      </w:r>
      <w:r>
        <w:rPr>
          <w:rFonts w:hint="eastAsia"/>
          <w:sz w:val="24"/>
        </w:rPr>
        <w:t>草牙</w:t>
      </w:r>
      <w:r>
        <w:rPr>
          <w:rFonts w:hint="eastAsia"/>
          <w:sz w:val="24"/>
        </w:rPr>
        <w:t>)</w:t>
      </w:r>
      <w:r>
        <w:rPr>
          <w:rFonts w:hint="eastAsia"/>
          <w:sz w:val="24"/>
        </w:rPr>
        <w:t>、鲶、黄鳝、鳜鱼、乌鳢</w:t>
      </w:r>
      <w:r>
        <w:rPr>
          <w:rFonts w:hint="eastAsia"/>
          <w:sz w:val="24"/>
        </w:rPr>
        <w:t>(</w:t>
      </w:r>
      <w:r>
        <w:rPr>
          <w:rFonts w:hint="eastAsia"/>
          <w:sz w:val="24"/>
        </w:rPr>
        <w:t>乌鱼</w:t>
      </w:r>
      <w:r>
        <w:rPr>
          <w:rFonts w:hint="eastAsia"/>
          <w:sz w:val="24"/>
        </w:rPr>
        <w:t>)</w:t>
      </w:r>
      <w:r>
        <w:rPr>
          <w:rFonts w:hint="eastAsia"/>
          <w:sz w:val="24"/>
        </w:rPr>
        <w:t>、鳗鲡</w:t>
      </w:r>
      <w:r>
        <w:rPr>
          <w:rFonts w:hint="eastAsia"/>
          <w:sz w:val="24"/>
        </w:rPr>
        <w:t>(</w:t>
      </w:r>
      <w:r>
        <w:rPr>
          <w:rFonts w:hint="eastAsia"/>
          <w:sz w:val="24"/>
        </w:rPr>
        <w:t>白鳝</w:t>
      </w:r>
      <w:r>
        <w:rPr>
          <w:rFonts w:hint="eastAsia"/>
          <w:sz w:val="24"/>
        </w:rPr>
        <w:t>)</w:t>
      </w:r>
      <w:r>
        <w:rPr>
          <w:rFonts w:hint="eastAsia"/>
          <w:sz w:val="24"/>
        </w:rPr>
        <w:t>、银鱼等。还有蚌、螺、虾、蟹、龟、鳖等。</w:t>
      </w:r>
    </w:p>
    <w:p w:rsidR="00000000" w:rsidRDefault="00FC52AA">
      <w:pPr>
        <w:autoSpaceDE w:val="0"/>
        <w:spacing w:before="50" w:after="50" w:line="360" w:lineRule="auto"/>
        <w:ind w:firstLineChars="200" w:firstLine="480"/>
        <w:outlineLvl w:val="1"/>
        <w:rPr>
          <w:rFonts w:hint="eastAsia"/>
          <w:sz w:val="24"/>
        </w:rPr>
      </w:pPr>
      <w:r>
        <w:rPr>
          <w:rFonts w:hint="eastAsia"/>
          <w:sz w:val="24"/>
        </w:rPr>
        <w:t>陆生野生动物：鸟类主要有喜鹊、乌鸦、麻雀、燕、鸿雁、布谷鸟、鹌鹑、黄莺、鹤、鹭鸶、斑鸠、鹰、雕、白脖乌鸦、鸬鹚、啄木鸟、猫头鹰、翠鸟、野鸭、百灵、野鸡、灰喜鹊、鹦鹉、八哥、画眉、灵雀、鸳鸯等。兽类主要有野兔、狐狸、黄</w:t>
      </w:r>
      <w:r>
        <w:rPr>
          <w:rFonts w:hint="eastAsia"/>
          <w:sz w:val="24"/>
        </w:rPr>
        <w:t>鼠狼、家鼠、刺猬、田鼠、鼬鼠等。其它有蝙蝠、壁虎、青蛙、蟾蜍及多种蛇类。节肢动物主要有蜈蚣、马陆、蜘蛛、蝎子等。</w:t>
      </w:r>
    </w:p>
    <w:p w:rsidR="00000000" w:rsidRDefault="00FC52AA">
      <w:pPr>
        <w:autoSpaceDE w:val="0"/>
        <w:spacing w:before="50" w:after="50" w:line="360" w:lineRule="auto"/>
        <w:ind w:firstLineChars="200" w:firstLine="480"/>
        <w:outlineLvl w:val="1"/>
        <w:rPr>
          <w:rFonts w:hint="eastAsia"/>
          <w:sz w:val="24"/>
        </w:rPr>
      </w:pPr>
      <w:r>
        <w:rPr>
          <w:rFonts w:hint="eastAsia"/>
          <w:sz w:val="24"/>
        </w:rPr>
        <w:t>全县饲养的家畜家禽主要有牛、猪、羊、马、驴、骡、鸡、鸭、鹅、兔等</w:t>
      </w:r>
      <w:r>
        <w:rPr>
          <w:rFonts w:hint="eastAsia"/>
          <w:sz w:val="24"/>
        </w:rPr>
        <w:t>10</w:t>
      </w:r>
      <w:r>
        <w:rPr>
          <w:rFonts w:hint="eastAsia"/>
          <w:sz w:val="24"/>
        </w:rPr>
        <w:t>余种。各种家畜在全县都有分布，但不够均匀。水牛大部分在淮南岗地区的张庄、期思、王店等乡</w:t>
      </w:r>
      <w:r>
        <w:rPr>
          <w:rFonts w:hint="eastAsia"/>
          <w:sz w:val="24"/>
        </w:rPr>
        <w:t>(</w:t>
      </w:r>
      <w:r>
        <w:rPr>
          <w:rFonts w:hint="eastAsia"/>
          <w:sz w:val="24"/>
        </w:rPr>
        <w:t>镇</w:t>
      </w:r>
      <w:r>
        <w:rPr>
          <w:rFonts w:hint="eastAsia"/>
          <w:sz w:val="24"/>
        </w:rPr>
        <w:t>)</w:t>
      </w:r>
      <w:r>
        <w:rPr>
          <w:rFonts w:hint="eastAsia"/>
          <w:sz w:val="24"/>
        </w:rPr>
        <w:t>，饲养量占全县水牛总头数的</w:t>
      </w:r>
      <w:r>
        <w:rPr>
          <w:rFonts w:hint="eastAsia"/>
          <w:sz w:val="24"/>
        </w:rPr>
        <w:t>83</w:t>
      </w:r>
      <w:r>
        <w:rPr>
          <w:rFonts w:hint="eastAsia"/>
          <w:sz w:val="24"/>
        </w:rPr>
        <w:t>．</w:t>
      </w:r>
      <w:r>
        <w:rPr>
          <w:rFonts w:hint="eastAsia"/>
          <w:sz w:val="24"/>
        </w:rPr>
        <w:t>7</w:t>
      </w:r>
      <w:r>
        <w:rPr>
          <w:rFonts w:hint="eastAsia"/>
          <w:sz w:val="24"/>
        </w:rPr>
        <w:t>％。淮北平原区的张里、防胡、新里、赵集等乡</w:t>
      </w:r>
      <w:r>
        <w:rPr>
          <w:rFonts w:hint="eastAsia"/>
          <w:sz w:val="24"/>
        </w:rPr>
        <w:t>(</w:t>
      </w:r>
      <w:r>
        <w:rPr>
          <w:rFonts w:hint="eastAsia"/>
          <w:sz w:val="24"/>
        </w:rPr>
        <w:t>镇</w:t>
      </w:r>
      <w:r>
        <w:rPr>
          <w:rFonts w:hint="eastAsia"/>
          <w:sz w:val="24"/>
        </w:rPr>
        <w:t>)</w:t>
      </w:r>
      <w:r>
        <w:rPr>
          <w:rFonts w:hint="eastAsia"/>
          <w:sz w:val="24"/>
        </w:rPr>
        <w:t>母猪饲养量较多，是全县猪源的生产基地</w:t>
      </w:r>
    </w:p>
    <w:p w:rsidR="00000000" w:rsidRDefault="00FC52AA">
      <w:pPr>
        <w:autoSpaceDE w:val="0"/>
        <w:spacing w:before="50" w:after="50" w:line="360" w:lineRule="auto"/>
        <w:ind w:firstLineChars="200" w:firstLine="480"/>
        <w:outlineLvl w:val="1"/>
        <w:rPr>
          <w:rFonts w:hint="eastAsia"/>
          <w:sz w:val="24"/>
        </w:rPr>
      </w:pPr>
      <w:r>
        <w:rPr>
          <w:rFonts w:hint="eastAsia"/>
          <w:sz w:val="24"/>
        </w:rPr>
        <w:t>淮滨县植被类型属于常绿落叶针叶林与落叶阔叶林混交林带。由于垦殖较早，自然植被己残存不多，多为栽培植物，木本植物共有</w:t>
      </w:r>
      <w:r>
        <w:rPr>
          <w:rFonts w:hint="eastAsia"/>
          <w:sz w:val="24"/>
        </w:rPr>
        <w:t>35</w:t>
      </w:r>
      <w:r>
        <w:rPr>
          <w:rFonts w:hint="eastAsia"/>
          <w:sz w:val="24"/>
        </w:rPr>
        <w:t>科、</w:t>
      </w:r>
      <w:r>
        <w:rPr>
          <w:rFonts w:hint="eastAsia"/>
          <w:sz w:val="24"/>
        </w:rPr>
        <w:t>27</w:t>
      </w:r>
      <w:r>
        <w:rPr>
          <w:rFonts w:hint="eastAsia"/>
          <w:sz w:val="24"/>
        </w:rPr>
        <w:t>亚科、</w:t>
      </w:r>
      <w:r>
        <w:rPr>
          <w:rFonts w:hint="eastAsia"/>
          <w:sz w:val="24"/>
        </w:rPr>
        <w:t>56</w:t>
      </w:r>
      <w:r>
        <w:rPr>
          <w:rFonts w:hint="eastAsia"/>
          <w:sz w:val="24"/>
        </w:rPr>
        <w:t>属、</w:t>
      </w:r>
      <w:r>
        <w:rPr>
          <w:rFonts w:hint="eastAsia"/>
          <w:sz w:val="24"/>
        </w:rPr>
        <w:t>75</w:t>
      </w:r>
      <w:r>
        <w:rPr>
          <w:rFonts w:hint="eastAsia"/>
          <w:sz w:val="24"/>
        </w:rPr>
        <w:t>种。其中落叶林树种有柳、椿、槐、榆、楸、楝、桑、梓、泡桐、大官杨及桃、梨、杏、枣、柿、苹果、核桃等；常绿落叶针叶林树种有刺柏、水杉、竹等。旱生草本植物有刺儿菜、马齿苋、二花、秸梗、半夏、东边莲、地黄、车前子、防风、艾蒿、蒲公英、牵牛、猫儿眼等。水生、湿生草本植物有野菱、泽泻、三菱草、稗子草、浮萍、野田青等。河滩行洪区及洼地草本植物有荻、苇、淮草等。</w:t>
      </w:r>
    </w:p>
    <w:p w:rsidR="00000000" w:rsidRDefault="00FC52AA">
      <w:pPr>
        <w:autoSpaceDE w:val="0"/>
        <w:spacing w:before="50" w:after="50" w:line="360" w:lineRule="auto"/>
        <w:outlineLvl w:val="1"/>
        <w:rPr>
          <w:rFonts w:hint="eastAsia"/>
          <w:sz w:val="24"/>
        </w:rPr>
      </w:pPr>
      <w:r>
        <w:rPr>
          <w:rFonts w:hint="eastAsia"/>
          <w:sz w:val="24"/>
        </w:rPr>
        <w:t>经调查，本项目建设厂址周围多为人工植被，生态系统结构简单，周围</w:t>
      </w:r>
      <w:r>
        <w:rPr>
          <w:rFonts w:hint="eastAsia"/>
          <w:sz w:val="24"/>
        </w:rPr>
        <w:t>500m</w:t>
      </w:r>
      <w:r>
        <w:rPr>
          <w:rFonts w:hint="eastAsia"/>
          <w:sz w:val="24"/>
        </w:rPr>
        <w:t>内无需要保护的动植物资源。</w:t>
      </w:r>
    </w:p>
    <w:p w:rsidR="00000000" w:rsidRDefault="00FC52AA">
      <w:pPr>
        <w:autoSpaceDE w:val="0"/>
        <w:spacing w:before="50" w:after="50" w:line="360" w:lineRule="auto"/>
        <w:outlineLvl w:val="1"/>
        <w:rPr>
          <w:b/>
          <w:bCs/>
          <w:sz w:val="32"/>
          <w:szCs w:val="32"/>
        </w:rPr>
      </w:pPr>
      <w:r>
        <w:rPr>
          <w:b/>
          <w:bCs/>
          <w:sz w:val="32"/>
          <w:szCs w:val="32"/>
        </w:rPr>
        <w:t>4.2</w:t>
      </w:r>
      <w:r>
        <w:rPr>
          <w:b/>
          <w:bCs/>
          <w:sz w:val="32"/>
          <w:szCs w:val="32"/>
        </w:rPr>
        <w:t>环境质量现状</w:t>
      </w:r>
      <w:bookmarkEnd w:id="62"/>
    </w:p>
    <w:p w:rsidR="00000000" w:rsidRDefault="00FC52AA">
      <w:pPr>
        <w:pStyle w:val="3"/>
        <w:numPr>
          <w:ilvl w:val="0"/>
          <w:numId w:val="0"/>
        </w:numPr>
        <w:adjustRightInd w:val="0"/>
        <w:snapToGrid w:val="0"/>
        <w:spacing w:beforeLines="50" w:afterLines="50" w:line="470" w:lineRule="exact"/>
        <w:ind w:left="720" w:hanging="720"/>
        <w:jc w:val="left"/>
        <w:rPr>
          <w:sz w:val="28"/>
          <w:szCs w:val="28"/>
        </w:rPr>
      </w:pPr>
      <w:r>
        <w:rPr>
          <w:sz w:val="28"/>
          <w:szCs w:val="28"/>
        </w:rPr>
        <w:t>4.2.1</w:t>
      </w:r>
      <w:r>
        <w:rPr>
          <w:sz w:val="28"/>
          <w:szCs w:val="28"/>
        </w:rPr>
        <w:t>地表水</w:t>
      </w:r>
      <w:r>
        <w:rPr>
          <w:sz w:val="28"/>
          <w:szCs w:val="28"/>
        </w:rPr>
        <w:t>环境质量现状监测与评价</w:t>
      </w:r>
    </w:p>
    <w:p w:rsidR="00000000" w:rsidRDefault="00FC52AA">
      <w:pPr>
        <w:pStyle w:val="10"/>
        <w:spacing w:line="470" w:lineRule="exact"/>
        <w:ind w:firstLineChars="150" w:firstLine="360"/>
        <w:rPr>
          <w:rFonts w:eastAsia="宋体"/>
        </w:rPr>
      </w:pPr>
      <w:r>
        <w:rPr>
          <w:rFonts w:eastAsia="宋体"/>
        </w:rPr>
        <w:t>根据《</w:t>
      </w:r>
      <w:r>
        <w:rPr>
          <w:rFonts w:eastAsia="宋体" w:hint="eastAsia"/>
        </w:rPr>
        <w:t>河南省水环境功能区划</w:t>
      </w:r>
      <w:r>
        <w:rPr>
          <w:rFonts w:eastAsia="宋体"/>
        </w:rPr>
        <w:t>》，本次地表水环境质量现状评价标准为《地</w:t>
      </w:r>
      <w:r>
        <w:rPr>
          <w:rFonts w:eastAsia="宋体"/>
        </w:rPr>
        <w:lastRenderedPageBreak/>
        <w:t>表水环境质量标准》（</w:t>
      </w:r>
      <w:r>
        <w:rPr>
          <w:rFonts w:eastAsia="宋体"/>
        </w:rPr>
        <w:t>GB3838-2002</w:t>
      </w:r>
      <w:r>
        <w:rPr>
          <w:rFonts w:eastAsia="宋体"/>
        </w:rPr>
        <w:t>）</w:t>
      </w:r>
      <w:r>
        <w:rPr>
          <w:rFonts w:eastAsia="宋体"/>
        </w:rPr>
        <w:t>Ⅲ</w:t>
      </w:r>
      <w:r>
        <w:rPr>
          <w:rFonts w:eastAsia="宋体"/>
        </w:rPr>
        <w:t>类标准。</w:t>
      </w:r>
    </w:p>
    <w:p w:rsidR="00000000" w:rsidRDefault="00FC52AA">
      <w:pPr>
        <w:adjustRightInd w:val="0"/>
        <w:snapToGrid w:val="0"/>
        <w:spacing w:line="360" w:lineRule="auto"/>
        <w:ind w:firstLineChars="200" w:firstLine="468"/>
        <w:jc w:val="left"/>
        <w:rPr>
          <w:spacing w:val="-3"/>
          <w:kern w:val="0"/>
          <w:sz w:val="24"/>
        </w:rPr>
      </w:pPr>
      <w:r>
        <w:rPr>
          <w:rFonts w:hint="eastAsia"/>
          <w:spacing w:val="-3"/>
          <w:kern w:val="0"/>
          <w:sz w:val="24"/>
        </w:rPr>
        <w:t>4.</w:t>
      </w:r>
      <w:r>
        <w:rPr>
          <w:rFonts w:hint="eastAsia"/>
          <w:spacing w:val="-3"/>
          <w:kern w:val="0"/>
          <w:sz w:val="24"/>
        </w:rPr>
        <w:t>4</w:t>
      </w:r>
      <w:r>
        <w:rPr>
          <w:rFonts w:hint="eastAsia"/>
          <w:spacing w:val="-3"/>
          <w:kern w:val="0"/>
          <w:sz w:val="24"/>
        </w:rPr>
        <w:t>.2.1</w:t>
      </w:r>
      <w:r>
        <w:rPr>
          <w:spacing w:val="-3"/>
          <w:kern w:val="0"/>
          <w:sz w:val="24"/>
        </w:rPr>
        <w:t>历史监测数据</w:t>
      </w:r>
    </w:p>
    <w:p w:rsidR="00000000" w:rsidRDefault="00FC52AA">
      <w:pPr>
        <w:adjustRightInd w:val="0"/>
        <w:snapToGrid w:val="0"/>
        <w:spacing w:line="360" w:lineRule="auto"/>
        <w:ind w:firstLineChars="200" w:firstLine="468"/>
        <w:jc w:val="left"/>
        <w:rPr>
          <w:spacing w:val="-3"/>
          <w:kern w:val="0"/>
          <w:sz w:val="24"/>
        </w:rPr>
      </w:pPr>
      <w:r>
        <w:rPr>
          <w:spacing w:val="-3"/>
          <w:kern w:val="0"/>
          <w:sz w:val="24"/>
        </w:rPr>
        <w:t>根据河南省环境保护厅官方网站定期公布的</w:t>
      </w:r>
      <w:r>
        <w:rPr>
          <w:rFonts w:ascii="宋体" w:hAnsi="宋体" w:cs="宋体" w:hint="eastAsia"/>
          <w:spacing w:val="-3"/>
          <w:kern w:val="0"/>
          <w:sz w:val="24"/>
        </w:rPr>
        <w:t>“河南省地表水环境责任目标断面水质周报”</w:t>
      </w:r>
      <w:r>
        <w:rPr>
          <w:spacing w:val="-3"/>
          <w:kern w:val="0"/>
          <w:sz w:val="24"/>
        </w:rPr>
        <w:t>，评价收集整理了</w:t>
      </w:r>
      <w:r>
        <w:rPr>
          <w:spacing w:val="-3"/>
          <w:kern w:val="0"/>
          <w:sz w:val="24"/>
        </w:rPr>
        <w:t>2014</w:t>
      </w:r>
      <w:r>
        <w:rPr>
          <w:spacing w:val="-3"/>
          <w:kern w:val="0"/>
          <w:sz w:val="24"/>
        </w:rPr>
        <w:t>年底至</w:t>
      </w:r>
      <w:r>
        <w:rPr>
          <w:spacing w:val="-3"/>
          <w:kern w:val="0"/>
          <w:sz w:val="24"/>
        </w:rPr>
        <w:t>2017</w:t>
      </w:r>
      <w:r>
        <w:rPr>
          <w:spacing w:val="-3"/>
          <w:kern w:val="0"/>
          <w:sz w:val="24"/>
        </w:rPr>
        <w:t>年底中旬共计</w:t>
      </w:r>
      <w:r>
        <w:rPr>
          <w:spacing w:val="-3"/>
          <w:kern w:val="0"/>
          <w:sz w:val="24"/>
        </w:rPr>
        <w:t>208</w:t>
      </w:r>
      <w:r>
        <w:rPr>
          <w:spacing w:val="-3"/>
          <w:kern w:val="0"/>
          <w:sz w:val="24"/>
        </w:rPr>
        <w:t>周的淮滨水文站断面（最终受纳水体）的监测数据，具体见表</w:t>
      </w:r>
      <w:r>
        <w:rPr>
          <w:rFonts w:hint="eastAsia"/>
          <w:spacing w:val="-3"/>
          <w:kern w:val="0"/>
          <w:sz w:val="24"/>
        </w:rPr>
        <w:t>4</w:t>
      </w:r>
      <w:r>
        <w:rPr>
          <w:spacing w:val="-3"/>
          <w:kern w:val="0"/>
          <w:sz w:val="24"/>
        </w:rPr>
        <w:t>-</w:t>
      </w:r>
      <w:r>
        <w:rPr>
          <w:rFonts w:hint="eastAsia"/>
          <w:spacing w:val="-3"/>
          <w:kern w:val="0"/>
          <w:sz w:val="24"/>
        </w:rPr>
        <w:t>11</w:t>
      </w:r>
      <w:r>
        <w:rPr>
          <w:spacing w:val="-3"/>
          <w:kern w:val="0"/>
          <w:sz w:val="24"/>
        </w:rPr>
        <w:t>至表</w:t>
      </w:r>
      <w:r>
        <w:rPr>
          <w:rFonts w:hint="eastAsia"/>
          <w:spacing w:val="-3"/>
          <w:kern w:val="0"/>
          <w:sz w:val="24"/>
        </w:rPr>
        <w:t>4</w:t>
      </w:r>
      <w:r>
        <w:rPr>
          <w:spacing w:val="-3"/>
          <w:kern w:val="0"/>
          <w:sz w:val="24"/>
        </w:rPr>
        <w:t>-</w:t>
      </w:r>
      <w:r>
        <w:rPr>
          <w:rFonts w:hint="eastAsia"/>
          <w:spacing w:val="-3"/>
          <w:kern w:val="0"/>
          <w:sz w:val="24"/>
        </w:rPr>
        <w:t>13</w:t>
      </w:r>
      <w:r>
        <w:rPr>
          <w:spacing w:val="-3"/>
          <w:kern w:val="0"/>
          <w:sz w:val="24"/>
        </w:rPr>
        <w:t>。</w:t>
      </w:r>
    </w:p>
    <w:p w:rsidR="00000000" w:rsidRDefault="00FC52AA">
      <w:pPr>
        <w:jc w:val="center"/>
        <w:rPr>
          <w:rFonts w:hint="eastAsia"/>
          <w:b/>
          <w:bCs/>
          <w:sz w:val="24"/>
          <w:lang/>
        </w:rPr>
      </w:pPr>
      <w:r>
        <w:rPr>
          <w:rFonts w:hint="eastAsia"/>
          <w:b/>
          <w:bCs/>
          <w:sz w:val="24"/>
          <w:lang/>
        </w:rPr>
        <w:t>表</w:t>
      </w:r>
      <w:r>
        <w:rPr>
          <w:rFonts w:hint="eastAsia"/>
          <w:b/>
          <w:bCs/>
          <w:sz w:val="24"/>
          <w:lang/>
        </w:rPr>
        <w:t xml:space="preserve"> 4-11</w:t>
      </w:r>
      <w:r>
        <w:rPr>
          <w:rFonts w:hint="eastAsia"/>
          <w:b/>
          <w:bCs/>
          <w:sz w:val="24"/>
          <w:lang/>
        </w:rPr>
        <w:tab/>
      </w:r>
      <w:r>
        <w:rPr>
          <w:rFonts w:hint="eastAsia"/>
          <w:b/>
          <w:bCs/>
          <w:sz w:val="24"/>
          <w:lang/>
        </w:rPr>
        <w:t xml:space="preserve">       2015</w:t>
      </w:r>
      <w:r>
        <w:rPr>
          <w:rFonts w:hint="eastAsia"/>
          <w:b/>
          <w:bCs/>
          <w:sz w:val="24"/>
          <w:lang/>
        </w:rPr>
        <w:t>年最终受纳水体水质变化趋势</w:t>
      </w:r>
    </w:p>
    <w:tbl>
      <w:tblPr>
        <w:tblW w:w="4997" w:type="pct"/>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721"/>
        <w:gridCol w:w="570"/>
        <w:gridCol w:w="1478"/>
        <w:gridCol w:w="1259"/>
        <w:gridCol w:w="1624"/>
        <w:gridCol w:w="1083"/>
        <w:gridCol w:w="843"/>
        <w:gridCol w:w="724"/>
      </w:tblGrid>
      <w:tr w:rsidR="00000000">
        <w:trPr>
          <w:trHeight w:val="81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p>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年</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p>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周</w:t>
            </w:r>
          </w:p>
        </w:tc>
        <w:tc>
          <w:tcPr>
            <w:tcW w:w="1646" w:type="pct"/>
            <w:gridSpan w:val="2"/>
            <w:tcBorders>
              <w:tl2br w:val="nil"/>
              <w:tr2bl w:val="nil"/>
            </w:tcBorders>
            <w:vAlign w:val="center"/>
          </w:tcPr>
          <w:p w:rsidR="00000000" w:rsidRDefault="00FC52AA">
            <w:pPr>
              <w:pStyle w:val="TableParagraph"/>
              <w:snapToGrid w:val="0"/>
              <w:jc w:val="center"/>
              <w:rPr>
                <w:rFonts w:ascii="Times New Roman" w:cs="Times New Roman"/>
                <w:bCs/>
                <w:sz w:val="21"/>
                <w:szCs w:val="21"/>
              </w:rPr>
            </w:pPr>
          </w:p>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监测起、止日期</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p>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COD</w:t>
            </w:r>
            <w:r>
              <w:rPr>
                <w:rFonts w:ascii="Times New Roman" w:cs="Times New Roman"/>
                <w:bCs/>
                <w:sz w:val="21"/>
                <w:szCs w:val="21"/>
                <w:vertAlign w:val="subscript"/>
              </w:rPr>
              <w:t>Cr</w:t>
            </w:r>
            <w:r>
              <w:rPr>
                <w:rFonts w:ascii="Times New Roman" w:cs="Times New Roman"/>
                <w:bCs/>
                <w:sz w:val="21"/>
                <w:szCs w:val="21"/>
              </w:rPr>
              <w:t>(mg/L)</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氨氮</w:t>
            </w:r>
          </w:p>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(mg/L)</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总磷</w:t>
            </w:r>
          </w:p>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(mg/L)</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水质</w:t>
            </w:r>
          </w:p>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类别</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1</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2014/12/29</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2015/1/4</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9</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0.28</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2</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2015/1/5</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2015/1/11</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11.4</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0.18</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3</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2015/1/12</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2015/1/18</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11.1</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4</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2015/1/19</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2015/1/25</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12</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0.19</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5</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2015/1/26</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2015/2/1</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11.1</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0.18</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6</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2015/2/2</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2015/2/8</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12</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w:t>
            </w:r>
            <w:r>
              <w:rPr>
                <w:rFonts w:ascii="Times New Roman" w:cs="Times New Roman"/>
                <w:bCs/>
                <w:sz w:val="21"/>
                <w:szCs w:val="21"/>
              </w:rPr>
              <w:t>.47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7</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2015/2/9</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2015/2/15</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14.1</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0.26</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8</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2015/2/16</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2015/2/22</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14.7</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0.28</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9</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2015/2/23</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2015/3/1</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12.9</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0.21</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10</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2015/3/2</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2015/3/8</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11.1</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0.22</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11</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2015/3/9</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2015/3/15</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11.1</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0.25</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12</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2015/3/16</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2015/3/22</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14.1</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0.34</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13</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2015/3/23</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2015/3/29</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12.6</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14</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2015/3/30</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2015/4/5</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12</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0.28</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15</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2015/4/6</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2015/4/12</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13.5</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0.4</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16</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2015/4/13</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2015/4/19</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11.7</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0.35</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17</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2015/4/20</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2015/4/26</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15.3</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0.25</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Ⅲ</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18</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2015/4/27</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2015/5/3</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12.9</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0.14</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Ⅰ</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w:t>
            </w:r>
            <w:r>
              <w:rPr>
                <w:rFonts w:ascii="Times New Roman" w:cs="Times New Roman"/>
                <w:bCs/>
                <w:sz w:val="21"/>
                <w:szCs w:val="21"/>
              </w:rPr>
              <w:t>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19</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2015/5/4</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2015/5/10</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12.3</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Ⅱ</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2015/5/11</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2015/5/17</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18</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Ⅲ</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21</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2015/5/18</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2015/5/24</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14.4</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0.15</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Ⅰ</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22</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2015/5/25</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2015/5/31</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16.2</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0.12</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Ⅲ</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23</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2015/6/1</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2015/6/7</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13.2</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0.08</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Ⅰ</w:t>
            </w:r>
          </w:p>
        </w:tc>
      </w:tr>
      <w:tr w:rsidR="00000000">
        <w:trPr>
          <w:trHeight w:val="406"/>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24</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2015/6/8</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2015/6/14</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11.1</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0.07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w w:val="99"/>
                <w:sz w:val="21"/>
                <w:szCs w:val="21"/>
              </w:rPr>
              <w:t>Ⅰ</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lastRenderedPageBreak/>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25</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hint="eastAsia"/>
                <w:bCs/>
                <w:sz w:val="21"/>
                <w:szCs w:val="21"/>
              </w:rPr>
              <w:t xml:space="preserve">  </w:t>
            </w:r>
            <w:r>
              <w:rPr>
                <w:rFonts w:ascii="Times New Roman" w:cs="Times New Roman"/>
                <w:bCs/>
                <w:sz w:val="21"/>
                <w:szCs w:val="21"/>
              </w:rPr>
              <w:t>2015/6/15</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2015/6/21</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15.3</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0.08</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26</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2015/6/22</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2015/6/28</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12.9</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0.07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Ⅰ</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27</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2015/6/29</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2015/7/5</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14.6</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0.08</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0.17</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28</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2015/7/6</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2015/7/12</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14.5</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0.15</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0.17</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29</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2015/7/13</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2015/7/19</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17.2</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0.17</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30</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2015/7/20</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2015/7/26</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17.3</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31</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2015/7/27</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2015/8/2</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17.3</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0.18</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32</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2015/8/3</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2015/8/9</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16.5</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0.19</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0.15</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33</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2015/8/10</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2015/8/16</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16.1</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34</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2015/8/17</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2015/8/23</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17.2</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0.37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0.18</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35</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2015/8/24</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2015/8/30</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16.4</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0.15</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0.18</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36</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2015/8/31</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w:t>
            </w:r>
            <w:r>
              <w:rPr>
                <w:rFonts w:ascii="Times New Roman" w:cs="Times New Roman"/>
                <w:bCs/>
                <w:sz w:val="21"/>
                <w:szCs w:val="21"/>
              </w:rPr>
              <w:t>15/9/6</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16.9</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37</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2015/9/7</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2015/9/13</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16.4</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0.45</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0.25</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Ⅳ</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38</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2015/9/14</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2015/9/20</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15.7</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0.32</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0.25</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Ⅳ</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39</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2015/9/21</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2015/9/27</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16.7</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0.12</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0.14</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40</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2015/9/28</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2015/10/4</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15.2</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0.06</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0.14</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41</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2015/10/5</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2015/10/11</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15.1</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0.07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w:t>
            </w:r>
            <w:r>
              <w:rPr>
                <w:rFonts w:ascii="Times New Roman" w:cs="Times New Roman"/>
                <w:bCs/>
                <w:sz w:val="21"/>
                <w:szCs w:val="21"/>
              </w:rPr>
              <w:t>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42</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2015/10/12</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2015/10/18</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18.4</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0.07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43</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2015/10/19</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2015/10/25</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17.1</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0.07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0.18</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44</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2015/10/26</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2015/11/1</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15.9</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0.13</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0.18</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45</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2015/11/2</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2015/11/8</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17.7</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0.14</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0.17</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46</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2015/11/9</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2015/11/15</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13.8</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0.15</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0.17</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47</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2015/11/16</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w:t>
            </w:r>
            <w:r>
              <w:rPr>
                <w:rFonts w:ascii="Times New Roman" w:cs="Times New Roman"/>
                <w:bCs/>
                <w:sz w:val="21"/>
                <w:szCs w:val="21"/>
              </w:rPr>
              <w:t>5/11/22</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10.8</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0.17</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48</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2015/11/23</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2015/11/29</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15.6</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8"/>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49</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2015/11/30</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2015/12/6</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15</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0.43</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50</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2015/12/7</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2015/12/13</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9</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0.41</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9"/>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51</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2015/12/14</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2015/12/20</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10.8</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0.34</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r w:rsidR="00000000">
        <w:trPr>
          <w:trHeight w:val="407"/>
        </w:trPr>
        <w:tc>
          <w:tcPr>
            <w:tcW w:w="435"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52</w:t>
            </w:r>
          </w:p>
        </w:tc>
        <w:tc>
          <w:tcPr>
            <w:tcW w:w="889"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2015/12/21</w:t>
            </w:r>
          </w:p>
        </w:tc>
        <w:tc>
          <w:tcPr>
            <w:tcW w:w="75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2015/12/27</w:t>
            </w:r>
          </w:p>
        </w:tc>
        <w:tc>
          <w:tcPr>
            <w:tcW w:w="977"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14.7</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0.32</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Ⅲ</w:t>
            </w:r>
          </w:p>
        </w:tc>
      </w:tr>
    </w:tbl>
    <w:p w:rsidR="00000000" w:rsidRDefault="00FC52AA" w:rsidP="00001BB5">
      <w:pPr>
        <w:pStyle w:val="1"/>
        <w:spacing w:before="120" w:line="240" w:lineRule="auto"/>
        <w:rPr>
          <w:rFonts w:ascii="黑体" w:hint="eastAsia"/>
          <w:sz w:val="24"/>
        </w:rPr>
      </w:pPr>
      <w:r>
        <w:rPr>
          <w:sz w:val="20"/>
        </w:rPr>
        <w:lastRenderedPageBreak/>
        <w:pict>
          <v:group id="组合 14975" o:spid="_x0000_s17023" style="position:absolute;margin-left:-6.1pt;margin-top:25.6pt;width:480.15pt;height:267.3pt;z-index:251679744;mso-position-horizontal-relative:text;mso-position-vertical-relative:text" coordsize="7204,4701">
            <v:shape id="图片 14976" o:spid="_x0000_s17024" type="#_x0000_t75" style="position:absolute;left:161;top:159;width:7042;height:4536">
              <v:imagedata r:id="rId25" o:title=""/>
            </v:shape>
            <v:shape id="任意多边形 14977" o:spid="_x0000_s17025" style="position:absolute;width:7187;height:4701;mso-wrap-style:square" coordsize="7187,4701" path="m7187,4701l,4701,,,7187,r,15l30,15,15,30r15,l30,4671r-15,l30,4686r7157,l7187,4701xm30,30r-15,l30,15r,15xm7157,30l30,30r,-15l7157,15r,15xm7157,4686r,-4671l7172,30r15,l7187,4671r-15,l7157,4686xm7187,30r-15,l7157,15r30,l7187,30xm30,4686l15,4671r15,l30,4686xm7157,4686r-7127,l30,4671r7127,l7157,4686xm7187,4686r-30,l7172,4671r15,l7187,4686xe" fillcolor="black" stroked="f">
              <v:path arrowok="t"/>
            </v:shape>
            <w10:wrap type="square"/>
          </v:group>
        </w:pict>
      </w:r>
    </w:p>
    <w:p w:rsidR="00000000" w:rsidRDefault="00FC52AA" w:rsidP="00001BB5">
      <w:pPr>
        <w:pStyle w:val="aff6"/>
        <w:adjustRightInd w:val="0"/>
        <w:snapToGrid w:val="0"/>
        <w:spacing w:beforeLines="50" w:line="360" w:lineRule="auto"/>
        <w:jc w:val="center"/>
        <w:rPr>
          <w:b/>
          <w:sz w:val="24"/>
        </w:rPr>
      </w:pPr>
      <w:r>
        <w:rPr>
          <w:b/>
          <w:sz w:val="24"/>
        </w:rPr>
        <w:t>图</w:t>
      </w:r>
      <w:r>
        <w:rPr>
          <w:b/>
          <w:sz w:val="24"/>
        </w:rPr>
        <w:t>4.1       2015</w:t>
      </w:r>
      <w:r>
        <w:rPr>
          <w:b/>
          <w:sz w:val="24"/>
        </w:rPr>
        <w:t>年淮滨水稳站断面水质变化趋势图</w:t>
      </w:r>
    </w:p>
    <w:p w:rsidR="00000000" w:rsidRDefault="00FC52AA"/>
    <w:p w:rsidR="00000000" w:rsidRDefault="00FC52AA">
      <w:pPr>
        <w:ind w:left="12"/>
        <w:jc w:val="center"/>
        <w:rPr>
          <w:rFonts w:hint="eastAsia"/>
          <w:b/>
          <w:bCs/>
          <w:sz w:val="24"/>
          <w:lang/>
        </w:rPr>
      </w:pPr>
      <w:r>
        <w:rPr>
          <w:rFonts w:hint="eastAsia"/>
          <w:b/>
          <w:bCs/>
          <w:sz w:val="24"/>
          <w:lang/>
        </w:rPr>
        <w:t>表</w:t>
      </w:r>
      <w:r>
        <w:rPr>
          <w:rFonts w:hint="eastAsia"/>
          <w:b/>
          <w:bCs/>
          <w:sz w:val="24"/>
          <w:lang/>
        </w:rPr>
        <w:t>4-</w:t>
      </w:r>
      <w:r>
        <w:rPr>
          <w:rFonts w:hint="eastAsia"/>
          <w:b/>
          <w:bCs/>
          <w:sz w:val="24"/>
          <w:lang/>
        </w:rPr>
        <w:t>12</w:t>
      </w:r>
      <w:r>
        <w:rPr>
          <w:rFonts w:hint="eastAsia"/>
          <w:b/>
          <w:bCs/>
          <w:sz w:val="24"/>
          <w:lang/>
        </w:rPr>
        <w:t xml:space="preserve">        </w:t>
      </w:r>
      <w:r>
        <w:rPr>
          <w:rFonts w:hint="eastAsia"/>
          <w:b/>
          <w:bCs/>
          <w:sz w:val="24"/>
          <w:lang/>
        </w:rPr>
        <w:t xml:space="preserve"> 2016</w:t>
      </w:r>
      <w:r>
        <w:rPr>
          <w:rFonts w:hint="eastAsia"/>
          <w:b/>
          <w:bCs/>
          <w:sz w:val="24"/>
          <w:lang/>
        </w:rPr>
        <w:t>年最终受纳水体水质变化趋势</w:t>
      </w:r>
    </w:p>
    <w:tbl>
      <w:tblPr>
        <w:tblW w:w="4995" w:type="pct"/>
        <w:jc w:val="center"/>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723"/>
        <w:gridCol w:w="570"/>
        <w:gridCol w:w="1416"/>
        <w:gridCol w:w="1408"/>
        <w:gridCol w:w="1534"/>
        <w:gridCol w:w="1081"/>
        <w:gridCol w:w="843"/>
        <w:gridCol w:w="724"/>
      </w:tblGrid>
      <w:tr w:rsidR="00000000">
        <w:trPr>
          <w:trHeight w:val="817"/>
          <w:jc w:val="center"/>
        </w:trPr>
        <w:tc>
          <w:tcPr>
            <w:tcW w:w="434" w:type="pct"/>
            <w:tcBorders>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年</w:t>
            </w:r>
          </w:p>
        </w:tc>
        <w:tc>
          <w:tcPr>
            <w:tcW w:w="343" w:type="pct"/>
            <w:tcBorders>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周</w:t>
            </w:r>
          </w:p>
        </w:tc>
        <w:tc>
          <w:tcPr>
            <w:tcW w:w="1701" w:type="pct"/>
            <w:gridSpan w:val="2"/>
            <w:tcBorders>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监测起、止日期</w:t>
            </w:r>
          </w:p>
        </w:tc>
        <w:tc>
          <w:tcPr>
            <w:tcW w:w="924" w:type="pct"/>
            <w:tcBorders>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CODCr(mg/L)</w:t>
            </w:r>
          </w:p>
        </w:tc>
        <w:tc>
          <w:tcPr>
            <w:tcW w:w="651" w:type="pct"/>
            <w:tcBorders>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氨氮</w:t>
            </w:r>
          </w:p>
          <w:p w:rsidR="00000000" w:rsidRDefault="00FC52AA">
            <w:pPr>
              <w:pStyle w:val="TableParagraph"/>
              <w:snapToGrid w:val="0"/>
              <w:jc w:val="center"/>
              <w:rPr>
                <w:rFonts w:ascii="Times New Roman" w:cs="Times New Roman"/>
                <w:bCs/>
                <w:sz w:val="21"/>
              </w:rPr>
            </w:pPr>
            <w:r>
              <w:rPr>
                <w:rFonts w:ascii="Times New Roman" w:cs="Times New Roman"/>
                <w:bCs/>
                <w:sz w:val="21"/>
              </w:rPr>
              <w:t>(mg/L)</w:t>
            </w:r>
          </w:p>
        </w:tc>
        <w:tc>
          <w:tcPr>
            <w:tcW w:w="508" w:type="pct"/>
            <w:tcBorders>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总磷</w:t>
            </w:r>
          </w:p>
          <w:p w:rsidR="00000000" w:rsidRDefault="00FC52AA">
            <w:pPr>
              <w:pStyle w:val="TableParagraph"/>
              <w:snapToGrid w:val="0"/>
              <w:jc w:val="center"/>
              <w:rPr>
                <w:rFonts w:ascii="Times New Roman" w:cs="Times New Roman"/>
                <w:bCs/>
                <w:sz w:val="21"/>
              </w:rPr>
            </w:pPr>
            <w:r>
              <w:rPr>
                <w:rFonts w:ascii="Times New Roman" w:cs="Times New Roman"/>
                <w:bCs/>
                <w:sz w:val="21"/>
              </w:rPr>
              <w:t>(mg/L)</w:t>
            </w:r>
          </w:p>
        </w:tc>
        <w:tc>
          <w:tcPr>
            <w:tcW w:w="436" w:type="pct"/>
            <w:tcBorders>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水质</w:t>
            </w:r>
          </w:p>
          <w:p w:rsidR="00000000" w:rsidRDefault="00FC52AA">
            <w:pPr>
              <w:pStyle w:val="TableParagraph"/>
              <w:snapToGrid w:val="0"/>
              <w:jc w:val="center"/>
              <w:rPr>
                <w:rFonts w:ascii="Times New Roman" w:cs="Times New Roman"/>
                <w:bCs/>
                <w:sz w:val="21"/>
              </w:rPr>
            </w:pPr>
            <w:r>
              <w:rPr>
                <w:rFonts w:ascii="Times New Roman" w:cs="Times New Roman"/>
                <w:bCs/>
                <w:sz w:val="21"/>
              </w:rPr>
              <w:t>类别</w:t>
            </w:r>
          </w:p>
        </w:tc>
      </w:tr>
      <w:tr w:rsidR="00000000">
        <w:trPr>
          <w:trHeight w:val="408"/>
          <w:jc w:val="center"/>
        </w:trPr>
        <w:tc>
          <w:tcPr>
            <w:tcW w:w="434"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1"/>
              <w:ind w:left="25"/>
              <w:jc w:val="center"/>
              <w:rPr>
                <w:rFonts w:ascii="Times New Roman" w:cs="Times New Roman"/>
                <w:bCs/>
                <w:sz w:val="21"/>
              </w:rPr>
            </w:pPr>
            <w:r>
              <w:rPr>
                <w:rFonts w:ascii="Times New Roman" w:cs="Times New Roman"/>
                <w:bCs/>
                <w:w w:val="99"/>
                <w:sz w:val="21"/>
              </w:rPr>
              <w:t>1</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rPr>
            </w:pPr>
            <w:r>
              <w:rPr>
                <w:rFonts w:ascii="Times New Roman" w:cs="Times New Roman"/>
                <w:bCs/>
                <w:sz w:val="21"/>
              </w:rPr>
              <w:t>2015/12/28</w:t>
            </w:r>
          </w:p>
        </w:tc>
        <w:tc>
          <w:tcPr>
            <w:tcW w:w="848"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rPr>
            </w:pPr>
            <w:r>
              <w:rPr>
                <w:rFonts w:ascii="Times New Roman" w:cs="Times New Roman"/>
                <w:bCs/>
                <w:sz w:val="21"/>
              </w:rPr>
              <w:t>2016/1/3</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rPr>
            </w:pPr>
            <w:r>
              <w:rPr>
                <w:rFonts w:ascii="Times New Roman" w:cs="Times New Roman"/>
                <w:bCs/>
                <w:sz w:val="21"/>
              </w:rPr>
              <w:t>14.7</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rPr>
            </w:pPr>
            <w:r>
              <w:rPr>
                <w:rFonts w:ascii="Times New Roman" w:cs="Times New Roman"/>
                <w:bCs/>
                <w:sz w:val="21"/>
              </w:rPr>
              <w:t>0.25</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spacing w:before="2"/>
              <w:ind w:left="37"/>
              <w:jc w:val="center"/>
              <w:rPr>
                <w:rFonts w:ascii="Times New Roman" w:cs="Times New Roman"/>
                <w:bCs/>
                <w:sz w:val="21"/>
              </w:rPr>
            </w:pPr>
            <w:r>
              <w:rPr>
                <w:rFonts w:ascii="Times New Roman" w:cs="Times New Roman"/>
                <w:bCs/>
                <w:w w:val="99"/>
                <w:sz w:val="21"/>
              </w:rPr>
              <w:t>Ⅲ</w:t>
            </w:r>
          </w:p>
        </w:tc>
      </w:tr>
      <w:tr w:rsidR="00000000">
        <w:trPr>
          <w:trHeight w:val="407"/>
          <w:jc w:val="center"/>
        </w:trPr>
        <w:tc>
          <w:tcPr>
            <w:tcW w:w="434"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2"/>
              <w:ind w:left="25"/>
              <w:jc w:val="center"/>
              <w:rPr>
                <w:rFonts w:ascii="Times New Roman" w:cs="Times New Roman"/>
                <w:bCs/>
                <w:sz w:val="21"/>
              </w:rPr>
            </w:pPr>
            <w:r>
              <w:rPr>
                <w:rFonts w:ascii="Times New Roman" w:cs="Times New Roman"/>
                <w:bCs/>
                <w:w w:val="99"/>
                <w:sz w:val="21"/>
              </w:rPr>
              <w:t>2</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rPr>
            </w:pPr>
            <w:r>
              <w:rPr>
                <w:rFonts w:ascii="Times New Roman" w:cs="Times New Roman"/>
                <w:bCs/>
                <w:sz w:val="21"/>
              </w:rPr>
              <w:t>2016/1/4</w:t>
            </w:r>
          </w:p>
        </w:tc>
        <w:tc>
          <w:tcPr>
            <w:tcW w:w="848" w:type="pct"/>
            <w:tcBorders>
              <w:tl2br w:val="nil"/>
              <w:tr2bl w:val="nil"/>
            </w:tcBorders>
            <w:vAlign w:val="center"/>
          </w:tcPr>
          <w:p w:rsidR="00000000" w:rsidRDefault="00FC52AA">
            <w:pPr>
              <w:pStyle w:val="TableParagraph"/>
              <w:spacing w:before="22"/>
              <w:ind w:left="227" w:right="201"/>
              <w:jc w:val="center"/>
              <w:rPr>
                <w:rFonts w:ascii="Times New Roman" w:cs="Times New Roman"/>
                <w:bCs/>
                <w:sz w:val="21"/>
              </w:rPr>
            </w:pPr>
            <w:r>
              <w:rPr>
                <w:rFonts w:ascii="Times New Roman" w:cs="Times New Roman"/>
                <w:bCs/>
                <w:sz w:val="21"/>
              </w:rPr>
              <w:t>2016/1/10</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rPr>
            </w:pPr>
            <w:r>
              <w:rPr>
                <w:rFonts w:ascii="Times New Roman" w:cs="Times New Roman"/>
                <w:bCs/>
                <w:sz w:val="21"/>
              </w:rPr>
              <w:t>10.2</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rPr>
            </w:pPr>
            <w:r>
              <w:rPr>
                <w:rFonts w:ascii="Times New Roman" w:cs="Times New Roman"/>
                <w:bCs/>
                <w:sz w:val="21"/>
              </w:rPr>
              <w:t>0.28</w:t>
            </w:r>
          </w:p>
        </w:tc>
        <w:tc>
          <w:tcPr>
            <w:tcW w:w="508" w:type="pct"/>
            <w:tcBorders>
              <w:tl2br w:val="nil"/>
              <w:tr2bl w:val="nil"/>
            </w:tcBorders>
            <w:vAlign w:val="center"/>
          </w:tcPr>
          <w:p w:rsidR="00000000" w:rsidRDefault="00FC52AA">
            <w:pPr>
              <w:pStyle w:val="TableParagraph"/>
              <w:spacing w:before="22"/>
              <w:ind w:right="226"/>
              <w:jc w:val="center"/>
              <w:rPr>
                <w:rFonts w:ascii="Times New Roman" w:cs="Times New Roman"/>
                <w:bCs/>
                <w:sz w:val="21"/>
              </w:rPr>
            </w:pPr>
            <w:r>
              <w:rPr>
                <w:rFonts w:ascii="Times New Roman" w:cs="Times New Roman"/>
                <w:bCs/>
                <w:sz w:val="21"/>
              </w:rPr>
              <w:t>0.14</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rPr>
            </w:pPr>
            <w:r>
              <w:rPr>
                <w:rFonts w:ascii="Times New Roman" w:cs="Times New Roman"/>
                <w:bCs/>
                <w:w w:val="99"/>
                <w:sz w:val="21"/>
              </w:rPr>
              <w:t>Ⅲ</w:t>
            </w:r>
          </w:p>
        </w:tc>
      </w:tr>
      <w:tr w:rsidR="00000000">
        <w:trPr>
          <w:trHeight w:val="409"/>
          <w:jc w:val="center"/>
        </w:trPr>
        <w:tc>
          <w:tcPr>
            <w:tcW w:w="434"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1"/>
              <w:ind w:left="25"/>
              <w:jc w:val="center"/>
              <w:rPr>
                <w:rFonts w:ascii="Times New Roman" w:cs="Times New Roman"/>
                <w:bCs/>
                <w:sz w:val="21"/>
              </w:rPr>
            </w:pPr>
            <w:r>
              <w:rPr>
                <w:rFonts w:ascii="Times New Roman" w:cs="Times New Roman"/>
                <w:bCs/>
                <w:w w:val="99"/>
                <w:sz w:val="21"/>
              </w:rPr>
              <w:t>3</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rPr>
            </w:pPr>
            <w:r>
              <w:rPr>
                <w:rFonts w:ascii="Times New Roman" w:cs="Times New Roman"/>
                <w:bCs/>
                <w:sz w:val="21"/>
              </w:rPr>
              <w:t>2016/1/11</w:t>
            </w:r>
          </w:p>
        </w:tc>
        <w:tc>
          <w:tcPr>
            <w:tcW w:w="848"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rPr>
            </w:pPr>
            <w:r>
              <w:rPr>
                <w:rFonts w:ascii="Times New Roman" w:cs="Times New Roman"/>
                <w:bCs/>
                <w:sz w:val="21"/>
              </w:rPr>
              <w:t>2016/1/17</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rPr>
            </w:pPr>
            <w:r>
              <w:rPr>
                <w:rFonts w:ascii="Times New Roman" w:cs="Times New Roman"/>
                <w:bCs/>
                <w:sz w:val="21"/>
              </w:rPr>
              <w:t>12.6</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rPr>
            </w:pPr>
            <w:r>
              <w:rPr>
                <w:rFonts w:ascii="Times New Roman" w:cs="Times New Roman"/>
                <w:bCs/>
                <w:sz w:val="21"/>
              </w:rPr>
              <w:t>0.17</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rPr>
            </w:pPr>
            <w:r>
              <w:rPr>
                <w:rFonts w:ascii="Times New Roman" w:cs="Times New Roman"/>
                <w:bCs/>
                <w:w w:val="99"/>
                <w:sz w:val="21"/>
              </w:rPr>
              <w:t>Ⅲ</w:t>
            </w:r>
          </w:p>
        </w:tc>
      </w:tr>
      <w:tr w:rsidR="00000000">
        <w:trPr>
          <w:trHeight w:val="408"/>
          <w:jc w:val="center"/>
        </w:trPr>
        <w:tc>
          <w:tcPr>
            <w:tcW w:w="434"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2"/>
              <w:ind w:left="25"/>
              <w:jc w:val="center"/>
              <w:rPr>
                <w:rFonts w:ascii="Times New Roman" w:cs="Times New Roman"/>
                <w:bCs/>
                <w:sz w:val="21"/>
              </w:rPr>
            </w:pPr>
            <w:r>
              <w:rPr>
                <w:rFonts w:ascii="Times New Roman" w:cs="Times New Roman"/>
                <w:bCs/>
                <w:w w:val="99"/>
                <w:sz w:val="21"/>
              </w:rPr>
              <w:t>4</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rPr>
            </w:pPr>
            <w:r>
              <w:rPr>
                <w:rFonts w:ascii="Times New Roman" w:cs="Times New Roman"/>
                <w:bCs/>
                <w:sz w:val="21"/>
              </w:rPr>
              <w:t>2016/1/18</w:t>
            </w:r>
          </w:p>
        </w:tc>
        <w:tc>
          <w:tcPr>
            <w:tcW w:w="848" w:type="pct"/>
            <w:tcBorders>
              <w:tl2br w:val="nil"/>
              <w:tr2bl w:val="nil"/>
            </w:tcBorders>
            <w:vAlign w:val="center"/>
          </w:tcPr>
          <w:p w:rsidR="00000000" w:rsidRDefault="00FC52AA">
            <w:pPr>
              <w:pStyle w:val="TableParagraph"/>
              <w:spacing w:before="22"/>
              <w:ind w:left="227" w:right="201"/>
              <w:jc w:val="center"/>
              <w:rPr>
                <w:rFonts w:ascii="Times New Roman" w:cs="Times New Roman"/>
                <w:bCs/>
                <w:sz w:val="21"/>
              </w:rPr>
            </w:pPr>
            <w:r>
              <w:rPr>
                <w:rFonts w:ascii="Times New Roman" w:cs="Times New Roman"/>
                <w:bCs/>
                <w:sz w:val="21"/>
              </w:rPr>
              <w:t>2016/1/24</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rPr>
            </w:pPr>
            <w:r>
              <w:rPr>
                <w:rFonts w:ascii="Times New Roman" w:cs="Times New Roman"/>
                <w:bCs/>
                <w:sz w:val="21"/>
              </w:rPr>
              <w:t>14.4</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rPr>
            </w:pPr>
            <w:r>
              <w:rPr>
                <w:rFonts w:ascii="Times New Roman" w:cs="Times New Roman"/>
                <w:bCs/>
                <w:sz w:val="21"/>
              </w:rPr>
              <w:t>0.24</w:t>
            </w:r>
          </w:p>
        </w:tc>
        <w:tc>
          <w:tcPr>
            <w:tcW w:w="508" w:type="pct"/>
            <w:tcBorders>
              <w:tl2br w:val="nil"/>
              <w:tr2bl w:val="nil"/>
            </w:tcBorders>
            <w:vAlign w:val="center"/>
          </w:tcPr>
          <w:p w:rsidR="00000000" w:rsidRDefault="00FC52AA">
            <w:pPr>
              <w:pStyle w:val="TableParagraph"/>
              <w:spacing w:before="22"/>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rPr>
            </w:pPr>
            <w:r>
              <w:rPr>
                <w:rFonts w:ascii="Times New Roman" w:cs="Times New Roman"/>
                <w:bCs/>
                <w:w w:val="99"/>
                <w:sz w:val="21"/>
              </w:rPr>
              <w:t>Ⅲ</w:t>
            </w:r>
          </w:p>
        </w:tc>
      </w:tr>
      <w:tr w:rsidR="00000000">
        <w:trPr>
          <w:trHeight w:val="407"/>
          <w:jc w:val="center"/>
        </w:trPr>
        <w:tc>
          <w:tcPr>
            <w:tcW w:w="434"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1"/>
              <w:ind w:left="25"/>
              <w:jc w:val="center"/>
              <w:rPr>
                <w:rFonts w:ascii="Times New Roman" w:cs="Times New Roman"/>
                <w:bCs/>
                <w:sz w:val="21"/>
              </w:rPr>
            </w:pPr>
            <w:r>
              <w:rPr>
                <w:rFonts w:ascii="Times New Roman" w:cs="Times New Roman"/>
                <w:bCs/>
                <w:w w:val="99"/>
                <w:sz w:val="21"/>
              </w:rPr>
              <w:t>5</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rPr>
            </w:pPr>
            <w:r>
              <w:rPr>
                <w:rFonts w:ascii="Times New Roman" w:cs="Times New Roman"/>
                <w:bCs/>
                <w:sz w:val="21"/>
              </w:rPr>
              <w:t>2016/1/25</w:t>
            </w:r>
          </w:p>
        </w:tc>
        <w:tc>
          <w:tcPr>
            <w:tcW w:w="848"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rPr>
            </w:pPr>
            <w:r>
              <w:rPr>
                <w:rFonts w:ascii="Times New Roman" w:cs="Times New Roman"/>
                <w:bCs/>
                <w:sz w:val="21"/>
              </w:rPr>
              <w:t>2016/1/31</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rPr>
            </w:pPr>
            <w:r>
              <w:rPr>
                <w:rFonts w:ascii="Times New Roman" w:cs="Times New Roman"/>
                <w:bCs/>
                <w:sz w:val="21"/>
              </w:rPr>
              <w:t>13.8</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rPr>
            </w:pPr>
            <w:r>
              <w:rPr>
                <w:rFonts w:ascii="Times New Roman" w:cs="Times New Roman"/>
                <w:bCs/>
                <w:sz w:val="21"/>
              </w:rPr>
              <w:t>0.25</w:t>
            </w:r>
          </w:p>
        </w:tc>
        <w:tc>
          <w:tcPr>
            <w:tcW w:w="508" w:type="pct"/>
            <w:tcBorders>
              <w:tl2br w:val="nil"/>
              <w:tr2bl w:val="nil"/>
            </w:tcBorders>
            <w:vAlign w:val="center"/>
          </w:tcPr>
          <w:p w:rsidR="00000000" w:rsidRDefault="00FC52AA">
            <w:pPr>
              <w:pStyle w:val="TableParagraph"/>
              <w:spacing w:before="21"/>
              <w:ind w:right="281"/>
              <w:jc w:val="center"/>
              <w:rPr>
                <w:rFonts w:ascii="Times New Roman" w:cs="Times New Roman"/>
                <w:bCs/>
                <w:sz w:val="21"/>
              </w:rPr>
            </w:pPr>
            <w:r>
              <w:rPr>
                <w:rFonts w:ascii="Times New Roman" w:cs="Times New Roman"/>
                <w:bCs/>
                <w:w w:val="95"/>
                <w:sz w:val="21"/>
              </w:rPr>
              <w:t>0.2</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rPr>
            </w:pPr>
            <w:r>
              <w:rPr>
                <w:rFonts w:ascii="Times New Roman" w:cs="Times New Roman"/>
                <w:bCs/>
                <w:w w:val="99"/>
                <w:sz w:val="21"/>
              </w:rPr>
              <w:t>Ⅲ</w:t>
            </w:r>
          </w:p>
        </w:tc>
      </w:tr>
      <w:tr w:rsidR="00000000">
        <w:trPr>
          <w:trHeight w:val="409"/>
          <w:jc w:val="center"/>
        </w:trPr>
        <w:tc>
          <w:tcPr>
            <w:tcW w:w="434" w:type="pct"/>
            <w:tcBorders>
              <w:tl2br w:val="nil"/>
              <w:tr2bl w:val="nil"/>
            </w:tcBorders>
            <w:vAlign w:val="center"/>
          </w:tcPr>
          <w:p w:rsidR="00000000" w:rsidRDefault="00FC52AA">
            <w:pPr>
              <w:pStyle w:val="TableParagraph"/>
              <w:spacing w:before="23"/>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3"/>
              <w:ind w:left="25"/>
              <w:jc w:val="center"/>
              <w:rPr>
                <w:rFonts w:ascii="Times New Roman" w:cs="Times New Roman"/>
                <w:bCs/>
                <w:sz w:val="21"/>
              </w:rPr>
            </w:pPr>
            <w:r>
              <w:rPr>
                <w:rFonts w:ascii="Times New Roman" w:cs="Times New Roman"/>
                <w:bCs/>
                <w:w w:val="99"/>
                <w:sz w:val="21"/>
              </w:rPr>
              <w:t>6</w:t>
            </w:r>
          </w:p>
        </w:tc>
        <w:tc>
          <w:tcPr>
            <w:tcW w:w="853" w:type="pct"/>
            <w:tcBorders>
              <w:tl2br w:val="nil"/>
              <w:tr2bl w:val="nil"/>
            </w:tcBorders>
            <w:vAlign w:val="center"/>
          </w:tcPr>
          <w:p w:rsidR="00000000" w:rsidRDefault="00FC52AA">
            <w:pPr>
              <w:pStyle w:val="TableParagraph"/>
              <w:spacing w:before="23"/>
              <w:ind w:left="237" w:right="211"/>
              <w:jc w:val="center"/>
              <w:rPr>
                <w:rFonts w:ascii="Times New Roman" w:cs="Times New Roman"/>
                <w:bCs/>
                <w:sz w:val="21"/>
              </w:rPr>
            </w:pPr>
            <w:r>
              <w:rPr>
                <w:rFonts w:ascii="Times New Roman" w:cs="Times New Roman"/>
                <w:bCs/>
                <w:sz w:val="21"/>
              </w:rPr>
              <w:t>2016/2/1</w:t>
            </w:r>
          </w:p>
        </w:tc>
        <w:tc>
          <w:tcPr>
            <w:tcW w:w="848" w:type="pct"/>
            <w:tcBorders>
              <w:tl2br w:val="nil"/>
              <w:tr2bl w:val="nil"/>
            </w:tcBorders>
            <w:vAlign w:val="center"/>
          </w:tcPr>
          <w:p w:rsidR="00000000" w:rsidRDefault="00FC52AA">
            <w:pPr>
              <w:pStyle w:val="TableParagraph"/>
              <w:spacing w:before="23"/>
              <w:ind w:left="227" w:right="201"/>
              <w:jc w:val="center"/>
              <w:rPr>
                <w:rFonts w:ascii="Times New Roman" w:cs="Times New Roman"/>
                <w:bCs/>
                <w:sz w:val="21"/>
              </w:rPr>
            </w:pPr>
            <w:r>
              <w:rPr>
                <w:rFonts w:ascii="Times New Roman" w:cs="Times New Roman"/>
                <w:bCs/>
                <w:sz w:val="21"/>
              </w:rPr>
              <w:t>2016/2/7</w:t>
            </w:r>
          </w:p>
        </w:tc>
        <w:tc>
          <w:tcPr>
            <w:tcW w:w="924" w:type="pct"/>
            <w:tcBorders>
              <w:tl2br w:val="nil"/>
              <w:tr2bl w:val="nil"/>
            </w:tcBorders>
            <w:vAlign w:val="center"/>
          </w:tcPr>
          <w:p w:rsidR="00000000" w:rsidRDefault="00FC52AA">
            <w:pPr>
              <w:pStyle w:val="TableParagraph"/>
              <w:spacing w:before="23"/>
              <w:ind w:left="87" w:right="60"/>
              <w:jc w:val="center"/>
              <w:rPr>
                <w:rFonts w:ascii="Times New Roman" w:cs="Times New Roman"/>
                <w:bCs/>
                <w:sz w:val="21"/>
              </w:rPr>
            </w:pPr>
            <w:r>
              <w:rPr>
                <w:rFonts w:ascii="Times New Roman" w:cs="Times New Roman"/>
                <w:bCs/>
                <w:sz w:val="21"/>
              </w:rPr>
              <w:t>18</w:t>
            </w:r>
          </w:p>
        </w:tc>
        <w:tc>
          <w:tcPr>
            <w:tcW w:w="651" w:type="pct"/>
            <w:tcBorders>
              <w:tl2br w:val="nil"/>
              <w:tr2bl w:val="nil"/>
            </w:tcBorders>
            <w:vAlign w:val="center"/>
          </w:tcPr>
          <w:p w:rsidR="00000000" w:rsidRDefault="00FC52AA">
            <w:pPr>
              <w:pStyle w:val="TableParagraph"/>
              <w:spacing w:before="23"/>
              <w:ind w:left="122" w:right="92"/>
              <w:jc w:val="center"/>
              <w:rPr>
                <w:rFonts w:ascii="Times New Roman" w:cs="Times New Roman"/>
                <w:bCs/>
                <w:sz w:val="21"/>
              </w:rPr>
            </w:pPr>
            <w:r>
              <w:rPr>
                <w:rFonts w:ascii="Times New Roman" w:cs="Times New Roman"/>
                <w:bCs/>
                <w:sz w:val="21"/>
              </w:rPr>
              <w:t>0.28</w:t>
            </w:r>
          </w:p>
        </w:tc>
        <w:tc>
          <w:tcPr>
            <w:tcW w:w="508" w:type="pct"/>
            <w:tcBorders>
              <w:tl2br w:val="nil"/>
              <w:tr2bl w:val="nil"/>
            </w:tcBorders>
            <w:vAlign w:val="center"/>
          </w:tcPr>
          <w:p w:rsidR="00000000" w:rsidRDefault="00FC52AA">
            <w:pPr>
              <w:pStyle w:val="TableParagraph"/>
              <w:spacing w:before="23"/>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spacing w:before="2"/>
              <w:ind w:left="37"/>
              <w:jc w:val="center"/>
              <w:rPr>
                <w:rFonts w:ascii="Times New Roman" w:cs="Times New Roman"/>
                <w:bCs/>
                <w:sz w:val="21"/>
              </w:rPr>
            </w:pPr>
            <w:r>
              <w:rPr>
                <w:rFonts w:ascii="Times New Roman" w:cs="Times New Roman"/>
                <w:bCs/>
                <w:w w:val="99"/>
                <w:sz w:val="21"/>
              </w:rPr>
              <w:t>Ⅲ</w:t>
            </w:r>
          </w:p>
        </w:tc>
      </w:tr>
      <w:tr w:rsidR="00000000">
        <w:trPr>
          <w:trHeight w:val="407"/>
          <w:jc w:val="center"/>
        </w:trPr>
        <w:tc>
          <w:tcPr>
            <w:tcW w:w="434"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1"/>
              <w:ind w:left="25"/>
              <w:jc w:val="center"/>
              <w:rPr>
                <w:rFonts w:ascii="Times New Roman" w:cs="Times New Roman"/>
                <w:bCs/>
                <w:sz w:val="21"/>
              </w:rPr>
            </w:pPr>
            <w:r>
              <w:rPr>
                <w:rFonts w:ascii="Times New Roman" w:cs="Times New Roman"/>
                <w:bCs/>
                <w:w w:val="99"/>
                <w:sz w:val="21"/>
              </w:rPr>
              <w:t>7</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rPr>
            </w:pPr>
            <w:r>
              <w:rPr>
                <w:rFonts w:ascii="Times New Roman" w:cs="Times New Roman"/>
                <w:bCs/>
                <w:sz w:val="21"/>
              </w:rPr>
              <w:t>2016/2/8</w:t>
            </w:r>
          </w:p>
        </w:tc>
        <w:tc>
          <w:tcPr>
            <w:tcW w:w="848"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rPr>
            </w:pPr>
            <w:r>
              <w:rPr>
                <w:rFonts w:ascii="Times New Roman" w:cs="Times New Roman"/>
                <w:bCs/>
                <w:sz w:val="21"/>
              </w:rPr>
              <w:t>2016/2/14</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rPr>
            </w:pPr>
            <w:r>
              <w:rPr>
                <w:rFonts w:ascii="Times New Roman" w:cs="Times New Roman"/>
                <w:bCs/>
                <w:sz w:val="21"/>
              </w:rPr>
              <w:t>18.3</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rPr>
            </w:pPr>
            <w:r>
              <w:rPr>
                <w:rFonts w:ascii="Times New Roman" w:cs="Times New Roman"/>
                <w:bCs/>
                <w:sz w:val="21"/>
              </w:rPr>
              <w:t>0.28</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rPr>
            </w:pPr>
            <w:r>
              <w:rPr>
                <w:rFonts w:ascii="Times New Roman" w:cs="Times New Roman"/>
                <w:bCs/>
                <w:w w:val="99"/>
                <w:sz w:val="21"/>
              </w:rPr>
              <w:t>Ⅲ</w:t>
            </w:r>
          </w:p>
        </w:tc>
      </w:tr>
      <w:tr w:rsidR="00000000">
        <w:trPr>
          <w:trHeight w:val="409"/>
          <w:jc w:val="center"/>
        </w:trPr>
        <w:tc>
          <w:tcPr>
            <w:tcW w:w="434"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1"/>
              <w:ind w:left="25"/>
              <w:jc w:val="center"/>
              <w:rPr>
                <w:rFonts w:ascii="Times New Roman" w:cs="Times New Roman"/>
                <w:bCs/>
                <w:sz w:val="21"/>
              </w:rPr>
            </w:pPr>
            <w:r>
              <w:rPr>
                <w:rFonts w:ascii="Times New Roman" w:cs="Times New Roman"/>
                <w:bCs/>
                <w:w w:val="99"/>
                <w:sz w:val="21"/>
              </w:rPr>
              <w:t>8</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rPr>
            </w:pPr>
            <w:r>
              <w:rPr>
                <w:rFonts w:ascii="Times New Roman" w:cs="Times New Roman"/>
                <w:bCs/>
                <w:sz w:val="21"/>
              </w:rPr>
              <w:t>2016/2/15</w:t>
            </w:r>
          </w:p>
        </w:tc>
        <w:tc>
          <w:tcPr>
            <w:tcW w:w="848"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rPr>
            </w:pPr>
            <w:r>
              <w:rPr>
                <w:rFonts w:ascii="Times New Roman" w:cs="Times New Roman"/>
                <w:bCs/>
                <w:sz w:val="21"/>
              </w:rPr>
              <w:t>2016/2/21</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rPr>
            </w:pPr>
            <w:r>
              <w:rPr>
                <w:rFonts w:ascii="Times New Roman" w:cs="Times New Roman"/>
                <w:bCs/>
                <w:sz w:val="21"/>
              </w:rPr>
              <w:t>16.8</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rPr>
            </w:pPr>
            <w:r>
              <w:rPr>
                <w:rFonts w:ascii="Times New Roman" w:cs="Times New Roman"/>
                <w:bCs/>
                <w:sz w:val="21"/>
              </w:rPr>
              <w:t>0.4</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rPr>
            </w:pPr>
            <w:r>
              <w:rPr>
                <w:rFonts w:ascii="Times New Roman" w:cs="Times New Roman"/>
                <w:bCs/>
                <w:sz w:val="21"/>
              </w:rPr>
              <w:t>0.18</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rPr>
            </w:pPr>
            <w:r>
              <w:rPr>
                <w:rFonts w:ascii="Times New Roman" w:cs="Times New Roman"/>
                <w:bCs/>
                <w:w w:val="99"/>
                <w:sz w:val="21"/>
              </w:rPr>
              <w:t>Ⅲ</w:t>
            </w:r>
          </w:p>
        </w:tc>
      </w:tr>
      <w:tr w:rsidR="00000000">
        <w:trPr>
          <w:trHeight w:val="407"/>
          <w:jc w:val="center"/>
        </w:trPr>
        <w:tc>
          <w:tcPr>
            <w:tcW w:w="434" w:type="pct"/>
            <w:tcBorders>
              <w:tl2br w:val="nil"/>
              <w:tr2bl w:val="nil"/>
            </w:tcBorders>
            <w:vAlign w:val="center"/>
          </w:tcPr>
          <w:p w:rsidR="00000000" w:rsidRDefault="00FC52AA">
            <w:pPr>
              <w:pStyle w:val="TableParagraph"/>
              <w:spacing w:before="20"/>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0"/>
              <w:ind w:left="25"/>
              <w:jc w:val="center"/>
              <w:rPr>
                <w:rFonts w:ascii="Times New Roman" w:cs="Times New Roman"/>
                <w:bCs/>
                <w:sz w:val="21"/>
              </w:rPr>
            </w:pPr>
            <w:r>
              <w:rPr>
                <w:rFonts w:ascii="Times New Roman" w:cs="Times New Roman"/>
                <w:bCs/>
                <w:w w:val="99"/>
                <w:sz w:val="21"/>
              </w:rPr>
              <w:t>9</w:t>
            </w:r>
          </w:p>
        </w:tc>
        <w:tc>
          <w:tcPr>
            <w:tcW w:w="853" w:type="pct"/>
            <w:tcBorders>
              <w:tl2br w:val="nil"/>
              <w:tr2bl w:val="nil"/>
            </w:tcBorders>
            <w:vAlign w:val="center"/>
          </w:tcPr>
          <w:p w:rsidR="00000000" w:rsidRDefault="00FC52AA">
            <w:pPr>
              <w:pStyle w:val="TableParagraph"/>
              <w:spacing w:before="20"/>
              <w:ind w:left="237" w:right="211"/>
              <w:jc w:val="center"/>
              <w:rPr>
                <w:rFonts w:ascii="Times New Roman" w:cs="Times New Roman"/>
                <w:bCs/>
                <w:sz w:val="21"/>
              </w:rPr>
            </w:pPr>
            <w:r>
              <w:rPr>
                <w:rFonts w:ascii="Times New Roman" w:cs="Times New Roman"/>
                <w:bCs/>
                <w:sz w:val="21"/>
              </w:rPr>
              <w:t>2016/2/22</w:t>
            </w:r>
          </w:p>
        </w:tc>
        <w:tc>
          <w:tcPr>
            <w:tcW w:w="848" w:type="pct"/>
            <w:tcBorders>
              <w:tl2br w:val="nil"/>
              <w:tr2bl w:val="nil"/>
            </w:tcBorders>
            <w:vAlign w:val="center"/>
          </w:tcPr>
          <w:p w:rsidR="00000000" w:rsidRDefault="00FC52AA">
            <w:pPr>
              <w:pStyle w:val="TableParagraph"/>
              <w:spacing w:before="20"/>
              <w:ind w:left="227" w:right="201"/>
              <w:jc w:val="center"/>
              <w:rPr>
                <w:rFonts w:ascii="Times New Roman" w:cs="Times New Roman"/>
                <w:bCs/>
                <w:sz w:val="21"/>
              </w:rPr>
            </w:pPr>
            <w:r>
              <w:rPr>
                <w:rFonts w:ascii="Times New Roman" w:cs="Times New Roman"/>
                <w:bCs/>
                <w:sz w:val="21"/>
              </w:rPr>
              <w:t>2016/2/28</w:t>
            </w:r>
          </w:p>
        </w:tc>
        <w:tc>
          <w:tcPr>
            <w:tcW w:w="924" w:type="pct"/>
            <w:tcBorders>
              <w:tl2br w:val="nil"/>
              <w:tr2bl w:val="nil"/>
            </w:tcBorders>
            <w:vAlign w:val="center"/>
          </w:tcPr>
          <w:p w:rsidR="00000000" w:rsidRDefault="00FC52AA">
            <w:pPr>
              <w:pStyle w:val="TableParagraph"/>
              <w:spacing w:before="20"/>
              <w:ind w:left="87" w:right="60"/>
              <w:jc w:val="center"/>
              <w:rPr>
                <w:rFonts w:ascii="Times New Roman" w:cs="Times New Roman"/>
                <w:bCs/>
                <w:sz w:val="21"/>
              </w:rPr>
            </w:pPr>
            <w:r>
              <w:rPr>
                <w:rFonts w:ascii="Times New Roman" w:cs="Times New Roman"/>
                <w:bCs/>
                <w:sz w:val="21"/>
              </w:rPr>
              <w:t>12.9</w:t>
            </w:r>
          </w:p>
        </w:tc>
        <w:tc>
          <w:tcPr>
            <w:tcW w:w="651" w:type="pct"/>
            <w:tcBorders>
              <w:tl2br w:val="nil"/>
              <w:tr2bl w:val="nil"/>
            </w:tcBorders>
            <w:vAlign w:val="center"/>
          </w:tcPr>
          <w:p w:rsidR="00000000" w:rsidRDefault="00FC52AA">
            <w:pPr>
              <w:pStyle w:val="TableParagraph"/>
              <w:spacing w:before="20"/>
              <w:ind w:left="122" w:right="92"/>
              <w:jc w:val="center"/>
              <w:rPr>
                <w:rFonts w:ascii="Times New Roman" w:cs="Times New Roman"/>
                <w:bCs/>
                <w:sz w:val="21"/>
              </w:rPr>
            </w:pPr>
            <w:r>
              <w:rPr>
                <w:rFonts w:ascii="Times New Roman" w:cs="Times New Roman"/>
                <w:bCs/>
                <w:sz w:val="21"/>
              </w:rPr>
              <w:t>0.37</w:t>
            </w:r>
          </w:p>
        </w:tc>
        <w:tc>
          <w:tcPr>
            <w:tcW w:w="508" w:type="pct"/>
            <w:tcBorders>
              <w:tl2br w:val="nil"/>
              <w:tr2bl w:val="nil"/>
            </w:tcBorders>
            <w:vAlign w:val="center"/>
          </w:tcPr>
          <w:p w:rsidR="00000000" w:rsidRDefault="00FC52AA">
            <w:pPr>
              <w:pStyle w:val="TableParagraph"/>
              <w:spacing w:before="20"/>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rPr>
            </w:pPr>
            <w:r>
              <w:rPr>
                <w:rFonts w:ascii="Times New Roman" w:cs="Times New Roman"/>
                <w:bCs/>
                <w:w w:val="99"/>
                <w:sz w:val="21"/>
              </w:rPr>
              <w:t>Ⅲ</w:t>
            </w:r>
          </w:p>
        </w:tc>
      </w:tr>
      <w:tr w:rsidR="00000000">
        <w:trPr>
          <w:trHeight w:val="408"/>
          <w:jc w:val="center"/>
        </w:trPr>
        <w:tc>
          <w:tcPr>
            <w:tcW w:w="434"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2"/>
              <w:ind w:left="176" w:right="146"/>
              <w:jc w:val="center"/>
              <w:rPr>
                <w:rFonts w:ascii="Times New Roman" w:cs="Times New Roman"/>
                <w:bCs/>
                <w:sz w:val="21"/>
              </w:rPr>
            </w:pPr>
            <w:r>
              <w:rPr>
                <w:rFonts w:ascii="Times New Roman" w:cs="Times New Roman"/>
                <w:bCs/>
                <w:sz w:val="21"/>
              </w:rPr>
              <w:t>10</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rPr>
            </w:pPr>
            <w:r>
              <w:rPr>
                <w:rFonts w:ascii="Times New Roman" w:cs="Times New Roman"/>
                <w:bCs/>
                <w:sz w:val="21"/>
              </w:rPr>
              <w:t>2016/2/29</w:t>
            </w:r>
          </w:p>
        </w:tc>
        <w:tc>
          <w:tcPr>
            <w:tcW w:w="848" w:type="pct"/>
            <w:tcBorders>
              <w:tl2br w:val="nil"/>
              <w:tr2bl w:val="nil"/>
            </w:tcBorders>
            <w:vAlign w:val="center"/>
          </w:tcPr>
          <w:p w:rsidR="00000000" w:rsidRDefault="00FC52AA">
            <w:pPr>
              <w:pStyle w:val="TableParagraph"/>
              <w:spacing w:before="22"/>
              <w:ind w:left="227" w:right="201"/>
              <w:jc w:val="center"/>
              <w:rPr>
                <w:rFonts w:ascii="Times New Roman" w:cs="Times New Roman"/>
                <w:bCs/>
                <w:sz w:val="21"/>
              </w:rPr>
            </w:pPr>
            <w:r>
              <w:rPr>
                <w:rFonts w:ascii="Times New Roman" w:cs="Times New Roman"/>
                <w:bCs/>
                <w:sz w:val="21"/>
              </w:rPr>
              <w:t>2016/3/6</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rPr>
            </w:pPr>
            <w:r>
              <w:rPr>
                <w:rFonts w:ascii="Times New Roman" w:cs="Times New Roman"/>
                <w:bCs/>
                <w:sz w:val="21"/>
              </w:rPr>
              <w:t>12</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rPr>
            </w:pPr>
            <w:r>
              <w:rPr>
                <w:rFonts w:ascii="Times New Roman" w:cs="Times New Roman"/>
                <w:bCs/>
                <w:sz w:val="21"/>
              </w:rPr>
              <w:t>0.35</w:t>
            </w:r>
          </w:p>
        </w:tc>
        <w:tc>
          <w:tcPr>
            <w:tcW w:w="508" w:type="pct"/>
            <w:tcBorders>
              <w:tl2br w:val="nil"/>
              <w:tr2bl w:val="nil"/>
            </w:tcBorders>
            <w:vAlign w:val="center"/>
          </w:tcPr>
          <w:p w:rsidR="00000000" w:rsidRDefault="00FC52AA">
            <w:pPr>
              <w:pStyle w:val="TableParagraph"/>
              <w:spacing w:before="22"/>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rPr>
            </w:pPr>
            <w:r>
              <w:rPr>
                <w:rFonts w:ascii="Times New Roman" w:cs="Times New Roman"/>
                <w:bCs/>
                <w:w w:val="99"/>
                <w:sz w:val="21"/>
              </w:rPr>
              <w:t>Ⅲ</w:t>
            </w:r>
          </w:p>
        </w:tc>
      </w:tr>
      <w:tr w:rsidR="00000000">
        <w:trPr>
          <w:trHeight w:val="408"/>
          <w:jc w:val="center"/>
        </w:trPr>
        <w:tc>
          <w:tcPr>
            <w:tcW w:w="434" w:type="pct"/>
            <w:tcBorders>
              <w:tl2br w:val="nil"/>
              <w:tr2bl w:val="nil"/>
            </w:tcBorders>
            <w:vAlign w:val="center"/>
          </w:tcPr>
          <w:p w:rsidR="00000000" w:rsidRDefault="00FC52AA">
            <w:pPr>
              <w:pStyle w:val="TableParagraph"/>
              <w:spacing w:before="20"/>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0"/>
              <w:ind w:left="176" w:right="146"/>
              <w:jc w:val="center"/>
              <w:rPr>
                <w:rFonts w:ascii="Times New Roman" w:cs="Times New Roman"/>
                <w:bCs/>
                <w:sz w:val="21"/>
              </w:rPr>
            </w:pPr>
            <w:r>
              <w:rPr>
                <w:rFonts w:ascii="Times New Roman" w:cs="Times New Roman"/>
                <w:bCs/>
                <w:sz w:val="21"/>
              </w:rPr>
              <w:t>11</w:t>
            </w:r>
          </w:p>
        </w:tc>
        <w:tc>
          <w:tcPr>
            <w:tcW w:w="853" w:type="pct"/>
            <w:tcBorders>
              <w:tl2br w:val="nil"/>
              <w:tr2bl w:val="nil"/>
            </w:tcBorders>
            <w:vAlign w:val="center"/>
          </w:tcPr>
          <w:p w:rsidR="00000000" w:rsidRDefault="00FC52AA">
            <w:pPr>
              <w:pStyle w:val="TableParagraph"/>
              <w:spacing w:before="20"/>
              <w:ind w:left="237" w:right="211"/>
              <w:jc w:val="center"/>
              <w:rPr>
                <w:rFonts w:ascii="Times New Roman" w:cs="Times New Roman"/>
                <w:bCs/>
                <w:sz w:val="21"/>
              </w:rPr>
            </w:pPr>
            <w:r>
              <w:rPr>
                <w:rFonts w:ascii="Times New Roman" w:cs="Times New Roman"/>
                <w:bCs/>
                <w:sz w:val="21"/>
              </w:rPr>
              <w:t>2016/3/7</w:t>
            </w:r>
          </w:p>
        </w:tc>
        <w:tc>
          <w:tcPr>
            <w:tcW w:w="848" w:type="pct"/>
            <w:tcBorders>
              <w:tl2br w:val="nil"/>
              <w:tr2bl w:val="nil"/>
            </w:tcBorders>
            <w:vAlign w:val="center"/>
          </w:tcPr>
          <w:p w:rsidR="00000000" w:rsidRDefault="00FC52AA">
            <w:pPr>
              <w:pStyle w:val="TableParagraph"/>
              <w:spacing w:before="20"/>
              <w:ind w:left="227" w:right="201"/>
              <w:jc w:val="center"/>
              <w:rPr>
                <w:rFonts w:ascii="Times New Roman" w:cs="Times New Roman"/>
                <w:bCs/>
                <w:sz w:val="21"/>
              </w:rPr>
            </w:pPr>
            <w:r>
              <w:rPr>
                <w:rFonts w:ascii="Times New Roman" w:cs="Times New Roman"/>
                <w:bCs/>
                <w:sz w:val="21"/>
              </w:rPr>
              <w:t>2016/3/13</w:t>
            </w:r>
          </w:p>
        </w:tc>
        <w:tc>
          <w:tcPr>
            <w:tcW w:w="924" w:type="pct"/>
            <w:tcBorders>
              <w:tl2br w:val="nil"/>
              <w:tr2bl w:val="nil"/>
            </w:tcBorders>
            <w:vAlign w:val="center"/>
          </w:tcPr>
          <w:p w:rsidR="00000000" w:rsidRDefault="00FC52AA">
            <w:pPr>
              <w:pStyle w:val="TableParagraph"/>
              <w:spacing w:before="20"/>
              <w:ind w:left="87" w:right="60"/>
              <w:jc w:val="center"/>
              <w:rPr>
                <w:rFonts w:ascii="Times New Roman" w:cs="Times New Roman"/>
                <w:bCs/>
                <w:sz w:val="21"/>
              </w:rPr>
            </w:pPr>
            <w:r>
              <w:rPr>
                <w:rFonts w:ascii="Times New Roman" w:cs="Times New Roman"/>
                <w:bCs/>
                <w:sz w:val="21"/>
              </w:rPr>
              <w:t>11.1</w:t>
            </w:r>
          </w:p>
        </w:tc>
        <w:tc>
          <w:tcPr>
            <w:tcW w:w="651" w:type="pct"/>
            <w:tcBorders>
              <w:tl2br w:val="nil"/>
              <w:tr2bl w:val="nil"/>
            </w:tcBorders>
            <w:vAlign w:val="center"/>
          </w:tcPr>
          <w:p w:rsidR="00000000" w:rsidRDefault="00FC52AA">
            <w:pPr>
              <w:pStyle w:val="TableParagraph"/>
              <w:spacing w:before="20"/>
              <w:ind w:left="122" w:right="92"/>
              <w:jc w:val="center"/>
              <w:rPr>
                <w:rFonts w:ascii="Times New Roman" w:cs="Times New Roman"/>
                <w:bCs/>
                <w:sz w:val="21"/>
              </w:rPr>
            </w:pPr>
            <w:r>
              <w:rPr>
                <w:rFonts w:ascii="Times New Roman" w:cs="Times New Roman"/>
                <w:bCs/>
                <w:sz w:val="21"/>
              </w:rPr>
              <w:t>0.51</w:t>
            </w:r>
          </w:p>
        </w:tc>
        <w:tc>
          <w:tcPr>
            <w:tcW w:w="508" w:type="pct"/>
            <w:tcBorders>
              <w:tl2br w:val="nil"/>
              <w:tr2bl w:val="nil"/>
            </w:tcBorders>
            <w:vAlign w:val="center"/>
          </w:tcPr>
          <w:p w:rsidR="00000000" w:rsidRDefault="00FC52AA">
            <w:pPr>
              <w:pStyle w:val="TableParagraph"/>
              <w:spacing w:before="20"/>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spacing w:line="268" w:lineRule="exact"/>
              <w:ind w:left="37"/>
              <w:jc w:val="center"/>
              <w:rPr>
                <w:rFonts w:ascii="Times New Roman" w:cs="Times New Roman"/>
                <w:bCs/>
                <w:sz w:val="21"/>
              </w:rPr>
            </w:pPr>
            <w:r>
              <w:rPr>
                <w:rFonts w:ascii="Times New Roman" w:cs="Times New Roman"/>
                <w:bCs/>
                <w:w w:val="99"/>
                <w:sz w:val="21"/>
              </w:rPr>
              <w:t>Ⅲ</w:t>
            </w:r>
          </w:p>
        </w:tc>
      </w:tr>
      <w:tr w:rsidR="00000000">
        <w:trPr>
          <w:trHeight w:val="408"/>
          <w:jc w:val="center"/>
        </w:trPr>
        <w:tc>
          <w:tcPr>
            <w:tcW w:w="434"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2"/>
              <w:ind w:left="176" w:right="146"/>
              <w:jc w:val="center"/>
              <w:rPr>
                <w:rFonts w:ascii="Times New Roman" w:cs="Times New Roman"/>
                <w:bCs/>
                <w:sz w:val="21"/>
              </w:rPr>
            </w:pPr>
            <w:r>
              <w:rPr>
                <w:rFonts w:ascii="Times New Roman" w:cs="Times New Roman"/>
                <w:bCs/>
                <w:sz w:val="21"/>
              </w:rPr>
              <w:t>12</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rPr>
            </w:pPr>
            <w:r>
              <w:rPr>
                <w:rFonts w:ascii="Times New Roman" w:cs="Times New Roman"/>
                <w:bCs/>
                <w:sz w:val="21"/>
              </w:rPr>
              <w:t>2016/3/14</w:t>
            </w:r>
          </w:p>
        </w:tc>
        <w:tc>
          <w:tcPr>
            <w:tcW w:w="848" w:type="pct"/>
            <w:tcBorders>
              <w:tl2br w:val="nil"/>
              <w:tr2bl w:val="nil"/>
            </w:tcBorders>
            <w:vAlign w:val="center"/>
          </w:tcPr>
          <w:p w:rsidR="00000000" w:rsidRDefault="00FC52AA">
            <w:pPr>
              <w:pStyle w:val="TableParagraph"/>
              <w:spacing w:before="22"/>
              <w:ind w:left="227" w:right="201"/>
              <w:jc w:val="center"/>
              <w:rPr>
                <w:rFonts w:ascii="Times New Roman" w:cs="Times New Roman"/>
                <w:bCs/>
                <w:sz w:val="21"/>
              </w:rPr>
            </w:pPr>
            <w:r>
              <w:rPr>
                <w:rFonts w:ascii="Times New Roman" w:cs="Times New Roman"/>
                <w:bCs/>
                <w:sz w:val="21"/>
              </w:rPr>
              <w:t>2016/3/20</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rPr>
            </w:pPr>
            <w:r>
              <w:rPr>
                <w:rFonts w:ascii="Times New Roman" w:cs="Times New Roman"/>
                <w:bCs/>
                <w:sz w:val="21"/>
              </w:rPr>
              <w:t>10.8</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rPr>
            </w:pPr>
            <w:r>
              <w:rPr>
                <w:rFonts w:ascii="Times New Roman" w:cs="Times New Roman"/>
                <w:bCs/>
                <w:sz w:val="21"/>
              </w:rPr>
              <w:t>0.44</w:t>
            </w:r>
          </w:p>
        </w:tc>
        <w:tc>
          <w:tcPr>
            <w:tcW w:w="508" w:type="pct"/>
            <w:tcBorders>
              <w:tl2br w:val="nil"/>
              <w:tr2bl w:val="nil"/>
            </w:tcBorders>
            <w:vAlign w:val="center"/>
          </w:tcPr>
          <w:p w:rsidR="00000000" w:rsidRDefault="00FC52AA">
            <w:pPr>
              <w:pStyle w:val="TableParagraph"/>
              <w:spacing w:before="22"/>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rPr>
            </w:pPr>
            <w:r>
              <w:rPr>
                <w:rFonts w:ascii="Times New Roman" w:cs="Times New Roman"/>
                <w:bCs/>
                <w:w w:val="99"/>
                <w:sz w:val="21"/>
              </w:rPr>
              <w:t>Ⅲ</w:t>
            </w:r>
          </w:p>
        </w:tc>
      </w:tr>
      <w:tr w:rsidR="00000000">
        <w:trPr>
          <w:trHeight w:val="407"/>
          <w:jc w:val="center"/>
        </w:trPr>
        <w:tc>
          <w:tcPr>
            <w:tcW w:w="434"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rPr>
            </w:pPr>
            <w:r>
              <w:rPr>
                <w:rFonts w:ascii="Times New Roman" w:cs="Times New Roman"/>
                <w:bCs/>
                <w:sz w:val="21"/>
              </w:rPr>
              <w:t>13</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rPr>
            </w:pPr>
            <w:r>
              <w:rPr>
                <w:rFonts w:ascii="Times New Roman" w:cs="Times New Roman"/>
                <w:bCs/>
                <w:sz w:val="21"/>
              </w:rPr>
              <w:t>2016/3/21</w:t>
            </w:r>
          </w:p>
        </w:tc>
        <w:tc>
          <w:tcPr>
            <w:tcW w:w="848"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rPr>
            </w:pPr>
            <w:r>
              <w:rPr>
                <w:rFonts w:ascii="Times New Roman" w:cs="Times New Roman"/>
                <w:bCs/>
                <w:sz w:val="21"/>
              </w:rPr>
              <w:t>2016/3/27</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rPr>
            </w:pPr>
            <w:r>
              <w:rPr>
                <w:rFonts w:ascii="Times New Roman" w:cs="Times New Roman"/>
                <w:bCs/>
                <w:sz w:val="21"/>
              </w:rPr>
              <w:t>11.1</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rPr>
            </w:pPr>
            <w:r>
              <w:rPr>
                <w:rFonts w:ascii="Times New Roman" w:cs="Times New Roman"/>
                <w:bCs/>
                <w:sz w:val="21"/>
              </w:rPr>
              <w:t>0.34</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rPr>
            </w:pPr>
            <w:r>
              <w:rPr>
                <w:rFonts w:ascii="Times New Roman" w:cs="Times New Roman"/>
                <w:bCs/>
                <w:w w:val="99"/>
                <w:sz w:val="21"/>
              </w:rPr>
              <w:t>Ⅲ</w:t>
            </w:r>
          </w:p>
        </w:tc>
      </w:tr>
      <w:tr w:rsidR="00000000">
        <w:trPr>
          <w:trHeight w:val="409"/>
          <w:jc w:val="center"/>
        </w:trPr>
        <w:tc>
          <w:tcPr>
            <w:tcW w:w="434" w:type="pct"/>
            <w:tcBorders>
              <w:tl2br w:val="nil"/>
              <w:tr2bl w:val="nil"/>
            </w:tcBorders>
            <w:vAlign w:val="center"/>
          </w:tcPr>
          <w:p w:rsidR="00000000" w:rsidRDefault="00FC52AA">
            <w:pPr>
              <w:pStyle w:val="TableParagraph"/>
              <w:spacing w:before="23"/>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3"/>
              <w:ind w:left="176" w:right="146"/>
              <w:jc w:val="center"/>
              <w:rPr>
                <w:rFonts w:ascii="Times New Roman" w:cs="Times New Roman"/>
                <w:bCs/>
                <w:sz w:val="21"/>
              </w:rPr>
            </w:pPr>
            <w:r>
              <w:rPr>
                <w:rFonts w:ascii="Times New Roman" w:cs="Times New Roman"/>
                <w:bCs/>
                <w:sz w:val="21"/>
              </w:rPr>
              <w:t>14</w:t>
            </w:r>
          </w:p>
        </w:tc>
        <w:tc>
          <w:tcPr>
            <w:tcW w:w="853" w:type="pct"/>
            <w:tcBorders>
              <w:tl2br w:val="nil"/>
              <w:tr2bl w:val="nil"/>
            </w:tcBorders>
            <w:vAlign w:val="center"/>
          </w:tcPr>
          <w:p w:rsidR="00000000" w:rsidRDefault="00FC52AA">
            <w:pPr>
              <w:pStyle w:val="TableParagraph"/>
              <w:spacing w:before="23"/>
              <w:ind w:left="237" w:right="211"/>
              <w:jc w:val="center"/>
              <w:rPr>
                <w:rFonts w:ascii="Times New Roman" w:cs="Times New Roman"/>
                <w:bCs/>
                <w:sz w:val="21"/>
              </w:rPr>
            </w:pPr>
            <w:r>
              <w:rPr>
                <w:rFonts w:ascii="Times New Roman" w:cs="Times New Roman"/>
                <w:bCs/>
                <w:sz w:val="21"/>
              </w:rPr>
              <w:t>2016/3/28</w:t>
            </w:r>
          </w:p>
        </w:tc>
        <w:tc>
          <w:tcPr>
            <w:tcW w:w="848" w:type="pct"/>
            <w:tcBorders>
              <w:tl2br w:val="nil"/>
              <w:tr2bl w:val="nil"/>
            </w:tcBorders>
            <w:vAlign w:val="center"/>
          </w:tcPr>
          <w:p w:rsidR="00000000" w:rsidRDefault="00FC52AA">
            <w:pPr>
              <w:pStyle w:val="TableParagraph"/>
              <w:spacing w:before="23"/>
              <w:ind w:left="227" w:right="201"/>
              <w:jc w:val="center"/>
              <w:rPr>
                <w:rFonts w:ascii="Times New Roman" w:cs="Times New Roman"/>
                <w:bCs/>
                <w:sz w:val="21"/>
              </w:rPr>
            </w:pPr>
            <w:r>
              <w:rPr>
                <w:rFonts w:ascii="Times New Roman" w:cs="Times New Roman"/>
                <w:bCs/>
                <w:sz w:val="21"/>
              </w:rPr>
              <w:t>2016/4/3</w:t>
            </w:r>
          </w:p>
        </w:tc>
        <w:tc>
          <w:tcPr>
            <w:tcW w:w="924" w:type="pct"/>
            <w:tcBorders>
              <w:tl2br w:val="nil"/>
              <w:tr2bl w:val="nil"/>
            </w:tcBorders>
            <w:vAlign w:val="center"/>
          </w:tcPr>
          <w:p w:rsidR="00000000" w:rsidRDefault="00FC52AA">
            <w:pPr>
              <w:pStyle w:val="TableParagraph"/>
              <w:spacing w:before="23"/>
              <w:ind w:left="87" w:right="60"/>
              <w:jc w:val="center"/>
              <w:rPr>
                <w:rFonts w:ascii="Times New Roman" w:cs="Times New Roman"/>
                <w:bCs/>
                <w:sz w:val="21"/>
              </w:rPr>
            </w:pPr>
            <w:r>
              <w:rPr>
                <w:rFonts w:ascii="Times New Roman" w:cs="Times New Roman"/>
                <w:bCs/>
                <w:sz w:val="21"/>
              </w:rPr>
              <w:t>11.7</w:t>
            </w:r>
          </w:p>
        </w:tc>
        <w:tc>
          <w:tcPr>
            <w:tcW w:w="651" w:type="pct"/>
            <w:tcBorders>
              <w:tl2br w:val="nil"/>
              <w:tr2bl w:val="nil"/>
            </w:tcBorders>
            <w:vAlign w:val="center"/>
          </w:tcPr>
          <w:p w:rsidR="00000000" w:rsidRDefault="00FC52AA">
            <w:pPr>
              <w:pStyle w:val="TableParagraph"/>
              <w:spacing w:before="23"/>
              <w:ind w:left="122" w:right="92"/>
              <w:jc w:val="center"/>
              <w:rPr>
                <w:rFonts w:ascii="Times New Roman" w:cs="Times New Roman"/>
                <w:bCs/>
                <w:sz w:val="21"/>
              </w:rPr>
            </w:pPr>
            <w:r>
              <w:rPr>
                <w:rFonts w:ascii="Times New Roman" w:cs="Times New Roman"/>
                <w:bCs/>
                <w:sz w:val="21"/>
              </w:rPr>
              <w:t>0.37</w:t>
            </w:r>
          </w:p>
        </w:tc>
        <w:tc>
          <w:tcPr>
            <w:tcW w:w="508" w:type="pct"/>
            <w:tcBorders>
              <w:tl2br w:val="nil"/>
              <w:tr2bl w:val="nil"/>
            </w:tcBorders>
            <w:vAlign w:val="center"/>
          </w:tcPr>
          <w:p w:rsidR="00000000" w:rsidRDefault="00FC52AA">
            <w:pPr>
              <w:pStyle w:val="TableParagraph"/>
              <w:spacing w:before="23"/>
              <w:ind w:right="226"/>
              <w:jc w:val="center"/>
              <w:rPr>
                <w:rFonts w:ascii="Times New Roman" w:cs="Times New Roman"/>
                <w:bCs/>
                <w:sz w:val="21"/>
              </w:rPr>
            </w:pPr>
            <w:r>
              <w:rPr>
                <w:rFonts w:ascii="Times New Roman" w:cs="Times New Roman"/>
                <w:bCs/>
                <w:sz w:val="21"/>
              </w:rPr>
              <w:t>0.15</w:t>
            </w:r>
          </w:p>
        </w:tc>
        <w:tc>
          <w:tcPr>
            <w:tcW w:w="436" w:type="pct"/>
            <w:tcBorders>
              <w:tl2br w:val="nil"/>
              <w:tr2bl w:val="nil"/>
            </w:tcBorders>
            <w:vAlign w:val="center"/>
          </w:tcPr>
          <w:p w:rsidR="00000000" w:rsidRDefault="00FC52AA">
            <w:pPr>
              <w:pStyle w:val="TableParagraph"/>
              <w:spacing w:before="2"/>
              <w:ind w:left="37"/>
              <w:jc w:val="center"/>
              <w:rPr>
                <w:rFonts w:ascii="Times New Roman" w:cs="Times New Roman"/>
                <w:bCs/>
                <w:sz w:val="21"/>
              </w:rPr>
            </w:pPr>
            <w:r>
              <w:rPr>
                <w:rFonts w:ascii="Times New Roman" w:cs="Times New Roman"/>
                <w:bCs/>
                <w:w w:val="99"/>
                <w:sz w:val="21"/>
              </w:rPr>
              <w:t>Ⅲ</w:t>
            </w:r>
          </w:p>
        </w:tc>
      </w:tr>
      <w:tr w:rsidR="00000000">
        <w:trPr>
          <w:trHeight w:val="407"/>
          <w:jc w:val="center"/>
        </w:trPr>
        <w:tc>
          <w:tcPr>
            <w:tcW w:w="434"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rPr>
            </w:pPr>
            <w:r>
              <w:rPr>
                <w:rFonts w:ascii="Times New Roman" w:cs="Times New Roman"/>
                <w:bCs/>
                <w:sz w:val="21"/>
              </w:rPr>
              <w:lastRenderedPageBreak/>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rPr>
            </w:pPr>
            <w:r>
              <w:rPr>
                <w:rFonts w:ascii="Times New Roman" w:cs="Times New Roman"/>
                <w:bCs/>
                <w:sz w:val="21"/>
              </w:rPr>
              <w:t>15</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rPr>
            </w:pPr>
            <w:r>
              <w:rPr>
                <w:rFonts w:ascii="Times New Roman" w:cs="Times New Roman"/>
                <w:bCs/>
                <w:sz w:val="21"/>
              </w:rPr>
              <w:t>2016/4/4</w:t>
            </w:r>
          </w:p>
        </w:tc>
        <w:tc>
          <w:tcPr>
            <w:tcW w:w="848"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rPr>
            </w:pPr>
            <w:r>
              <w:rPr>
                <w:rFonts w:ascii="Times New Roman" w:cs="Times New Roman"/>
                <w:bCs/>
                <w:sz w:val="21"/>
              </w:rPr>
              <w:t>2016/</w:t>
            </w:r>
            <w:r>
              <w:rPr>
                <w:rFonts w:ascii="Times New Roman" w:cs="Times New Roman"/>
                <w:bCs/>
                <w:sz w:val="21"/>
              </w:rPr>
              <w:t>4/10</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rPr>
            </w:pPr>
            <w:r>
              <w:rPr>
                <w:rFonts w:ascii="Times New Roman" w:cs="Times New Roman"/>
                <w:bCs/>
                <w:sz w:val="21"/>
              </w:rPr>
              <w:t>11.7</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rPr>
            </w:pPr>
            <w:r>
              <w:rPr>
                <w:rFonts w:ascii="Times New Roman" w:cs="Times New Roman"/>
                <w:bCs/>
                <w:sz w:val="21"/>
              </w:rPr>
              <w:t>0.26</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rPr>
            </w:pPr>
            <w:r>
              <w:rPr>
                <w:rFonts w:ascii="Times New Roman" w:cs="Times New Roman"/>
                <w:bCs/>
                <w:sz w:val="21"/>
              </w:rPr>
              <w:t>0.15</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rPr>
            </w:pPr>
            <w:r>
              <w:rPr>
                <w:rFonts w:ascii="Times New Roman" w:cs="Times New Roman"/>
                <w:bCs/>
                <w:w w:val="99"/>
                <w:sz w:val="21"/>
              </w:rPr>
              <w:t>Ⅲ</w:t>
            </w:r>
          </w:p>
        </w:tc>
      </w:tr>
      <w:tr w:rsidR="00000000">
        <w:trPr>
          <w:trHeight w:val="409"/>
          <w:jc w:val="center"/>
        </w:trPr>
        <w:tc>
          <w:tcPr>
            <w:tcW w:w="434"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rPr>
            </w:pPr>
            <w:r>
              <w:rPr>
                <w:rFonts w:ascii="Times New Roman" w:cs="Times New Roman"/>
                <w:bCs/>
                <w:sz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rPr>
            </w:pPr>
            <w:r>
              <w:rPr>
                <w:rFonts w:ascii="Times New Roman" w:cs="Times New Roman"/>
                <w:bCs/>
                <w:sz w:val="21"/>
              </w:rPr>
              <w:t>16</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rPr>
            </w:pPr>
            <w:r>
              <w:rPr>
                <w:rFonts w:ascii="Times New Roman" w:cs="Times New Roman"/>
                <w:bCs/>
                <w:sz w:val="21"/>
              </w:rPr>
              <w:t>2016/4/11</w:t>
            </w:r>
          </w:p>
        </w:tc>
        <w:tc>
          <w:tcPr>
            <w:tcW w:w="848"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rPr>
            </w:pPr>
            <w:r>
              <w:rPr>
                <w:rFonts w:ascii="Times New Roman" w:cs="Times New Roman"/>
                <w:bCs/>
                <w:sz w:val="21"/>
              </w:rPr>
              <w:t>2016/4/17</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rPr>
            </w:pPr>
            <w:r>
              <w:rPr>
                <w:rFonts w:ascii="Times New Roman" w:cs="Times New Roman"/>
                <w:bCs/>
                <w:sz w:val="21"/>
              </w:rPr>
              <w:t>12.6</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rPr>
            </w:pPr>
            <w:r>
              <w:rPr>
                <w:rFonts w:ascii="Times New Roman" w:cs="Times New Roman"/>
                <w:bCs/>
                <w:sz w:val="21"/>
              </w:rPr>
              <w:t>0.18</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rPr>
            </w:pPr>
            <w:r>
              <w:rPr>
                <w:rFonts w:ascii="Times New Roman" w:cs="Times New Roman"/>
                <w:bCs/>
                <w:sz w:val="21"/>
              </w:rPr>
              <w:t>0.19</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rPr>
            </w:pPr>
            <w:r>
              <w:rPr>
                <w:rFonts w:ascii="Times New Roman" w:cs="Times New Roman"/>
                <w:bCs/>
                <w:w w:val="99"/>
                <w:sz w:val="21"/>
              </w:rPr>
              <w:t>Ⅲ</w:t>
            </w:r>
          </w:p>
        </w:tc>
      </w:tr>
      <w:tr w:rsidR="00000000">
        <w:trPr>
          <w:trHeight w:val="405"/>
          <w:jc w:val="center"/>
        </w:trPr>
        <w:tc>
          <w:tcPr>
            <w:tcW w:w="434" w:type="pct"/>
            <w:tcBorders>
              <w:tl2br w:val="nil"/>
              <w:tr2bl w:val="nil"/>
            </w:tcBorders>
            <w:vAlign w:val="center"/>
          </w:tcPr>
          <w:p w:rsidR="00000000" w:rsidRDefault="00FC52AA">
            <w:pPr>
              <w:pStyle w:val="TableParagraph"/>
              <w:spacing w:before="20"/>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0"/>
              <w:ind w:left="176" w:right="146"/>
              <w:jc w:val="center"/>
              <w:rPr>
                <w:rFonts w:ascii="Times New Roman" w:cs="Times New Roman"/>
                <w:bCs/>
                <w:sz w:val="21"/>
                <w:szCs w:val="21"/>
              </w:rPr>
            </w:pPr>
            <w:r>
              <w:rPr>
                <w:rFonts w:ascii="Times New Roman" w:cs="Times New Roman"/>
                <w:bCs/>
                <w:sz w:val="21"/>
                <w:szCs w:val="21"/>
              </w:rPr>
              <w:t>17</w:t>
            </w:r>
          </w:p>
        </w:tc>
        <w:tc>
          <w:tcPr>
            <w:tcW w:w="853" w:type="pct"/>
            <w:tcBorders>
              <w:tl2br w:val="nil"/>
              <w:tr2bl w:val="nil"/>
            </w:tcBorders>
            <w:vAlign w:val="center"/>
          </w:tcPr>
          <w:p w:rsidR="00000000" w:rsidRDefault="00FC52AA">
            <w:pPr>
              <w:pStyle w:val="TableParagraph"/>
              <w:spacing w:before="20"/>
              <w:ind w:left="237" w:right="211"/>
              <w:jc w:val="center"/>
              <w:rPr>
                <w:rFonts w:ascii="Times New Roman" w:cs="Times New Roman"/>
                <w:bCs/>
                <w:sz w:val="21"/>
                <w:szCs w:val="21"/>
              </w:rPr>
            </w:pPr>
            <w:r>
              <w:rPr>
                <w:rFonts w:ascii="Times New Roman" w:cs="Times New Roman"/>
                <w:bCs/>
                <w:sz w:val="21"/>
                <w:szCs w:val="21"/>
              </w:rPr>
              <w:t>2016/4/18</w:t>
            </w:r>
          </w:p>
        </w:tc>
        <w:tc>
          <w:tcPr>
            <w:tcW w:w="848" w:type="pct"/>
            <w:tcBorders>
              <w:tl2br w:val="nil"/>
              <w:tr2bl w:val="nil"/>
            </w:tcBorders>
            <w:vAlign w:val="center"/>
          </w:tcPr>
          <w:p w:rsidR="00000000" w:rsidRDefault="00FC52AA">
            <w:pPr>
              <w:pStyle w:val="TableParagraph"/>
              <w:spacing w:before="20"/>
              <w:ind w:left="227" w:right="201"/>
              <w:jc w:val="center"/>
              <w:rPr>
                <w:rFonts w:ascii="Times New Roman" w:cs="Times New Roman"/>
                <w:bCs/>
                <w:sz w:val="21"/>
                <w:szCs w:val="21"/>
              </w:rPr>
            </w:pPr>
            <w:r>
              <w:rPr>
                <w:rFonts w:ascii="Times New Roman" w:cs="Times New Roman"/>
                <w:bCs/>
                <w:sz w:val="21"/>
                <w:szCs w:val="21"/>
              </w:rPr>
              <w:t>2016/4/24</w:t>
            </w:r>
          </w:p>
        </w:tc>
        <w:tc>
          <w:tcPr>
            <w:tcW w:w="924" w:type="pct"/>
            <w:tcBorders>
              <w:tl2br w:val="nil"/>
              <w:tr2bl w:val="nil"/>
            </w:tcBorders>
            <w:vAlign w:val="center"/>
          </w:tcPr>
          <w:p w:rsidR="00000000" w:rsidRDefault="00FC52AA">
            <w:pPr>
              <w:pStyle w:val="TableParagraph"/>
              <w:spacing w:before="20"/>
              <w:ind w:left="87" w:right="60"/>
              <w:jc w:val="center"/>
              <w:rPr>
                <w:rFonts w:ascii="Times New Roman" w:cs="Times New Roman"/>
                <w:bCs/>
                <w:sz w:val="21"/>
                <w:szCs w:val="21"/>
              </w:rPr>
            </w:pPr>
            <w:r>
              <w:rPr>
                <w:rFonts w:ascii="Times New Roman" w:cs="Times New Roman"/>
                <w:bCs/>
                <w:sz w:val="21"/>
                <w:szCs w:val="21"/>
              </w:rPr>
              <w:t>13.5</w:t>
            </w:r>
          </w:p>
        </w:tc>
        <w:tc>
          <w:tcPr>
            <w:tcW w:w="651" w:type="pct"/>
            <w:tcBorders>
              <w:tl2br w:val="nil"/>
              <w:tr2bl w:val="nil"/>
            </w:tcBorders>
            <w:vAlign w:val="center"/>
          </w:tcPr>
          <w:p w:rsidR="00000000" w:rsidRDefault="00FC52AA">
            <w:pPr>
              <w:pStyle w:val="TableParagraph"/>
              <w:spacing w:before="20"/>
              <w:ind w:left="122" w:right="92"/>
              <w:jc w:val="center"/>
              <w:rPr>
                <w:rFonts w:ascii="Times New Roman" w:cs="Times New Roman"/>
                <w:bCs/>
                <w:sz w:val="21"/>
                <w:szCs w:val="21"/>
              </w:rPr>
            </w:pPr>
            <w:r>
              <w:rPr>
                <w:rFonts w:ascii="Times New Roman" w:cs="Times New Roman"/>
                <w:bCs/>
                <w:sz w:val="21"/>
                <w:szCs w:val="21"/>
              </w:rPr>
              <w:t>0.04</w:t>
            </w:r>
          </w:p>
        </w:tc>
        <w:tc>
          <w:tcPr>
            <w:tcW w:w="508" w:type="pct"/>
            <w:tcBorders>
              <w:tl2br w:val="nil"/>
              <w:tr2bl w:val="nil"/>
            </w:tcBorders>
            <w:vAlign w:val="center"/>
          </w:tcPr>
          <w:p w:rsidR="00000000" w:rsidRDefault="00FC52AA">
            <w:pPr>
              <w:pStyle w:val="TableParagraph"/>
              <w:spacing w:before="20"/>
              <w:ind w:right="226"/>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18</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2016/4/25</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2016/5/1</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11.4</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0.16</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0"/>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0"/>
              <w:ind w:left="176" w:right="146"/>
              <w:jc w:val="center"/>
              <w:rPr>
                <w:rFonts w:ascii="Times New Roman" w:cs="Times New Roman"/>
                <w:bCs/>
                <w:sz w:val="21"/>
                <w:szCs w:val="21"/>
              </w:rPr>
            </w:pPr>
            <w:r>
              <w:rPr>
                <w:rFonts w:ascii="Times New Roman" w:cs="Times New Roman"/>
                <w:bCs/>
                <w:sz w:val="21"/>
                <w:szCs w:val="21"/>
              </w:rPr>
              <w:t>19</w:t>
            </w:r>
          </w:p>
        </w:tc>
        <w:tc>
          <w:tcPr>
            <w:tcW w:w="853" w:type="pct"/>
            <w:tcBorders>
              <w:tl2br w:val="nil"/>
              <w:tr2bl w:val="nil"/>
            </w:tcBorders>
            <w:vAlign w:val="center"/>
          </w:tcPr>
          <w:p w:rsidR="00000000" w:rsidRDefault="00FC52AA">
            <w:pPr>
              <w:pStyle w:val="TableParagraph"/>
              <w:spacing w:before="20"/>
              <w:ind w:left="237" w:right="211"/>
              <w:jc w:val="center"/>
              <w:rPr>
                <w:rFonts w:ascii="Times New Roman" w:cs="Times New Roman"/>
                <w:bCs/>
                <w:sz w:val="21"/>
                <w:szCs w:val="21"/>
              </w:rPr>
            </w:pPr>
            <w:r>
              <w:rPr>
                <w:rFonts w:ascii="Times New Roman" w:cs="Times New Roman"/>
                <w:bCs/>
                <w:sz w:val="21"/>
                <w:szCs w:val="21"/>
              </w:rPr>
              <w:t>2016/5/2</w:t>
            </w:r>
          </w:p>
        </w:tc>
        <w:tc>
          <w:tcPr>
            <w:tcW w:w="847" w:type="pct"/>
            <w:tcBorders>
              <w:tl2br w:val="nil"/>
              <w:tr2bl w:val="nil"/>
            </w:tcBorders>
            <w:vAlign w:val="center"/>
          </w:tcPr>
          <w:p w:rsidR="00000000" w:rsidRDefault="00FC52AA">
            <w:pPr>
              <w:pStyle w:val="TableParagraph"/>
              <w:spacing w:before="20"/>
              <w:ind w:left="227" w:right="201"/>
              <w:jc w:val="center"/>
              <w:rPr>
                <w:rFonts w:ascii="Times New Roman" w:cs="Times New Roman"/>
                <w:bCs/>
                <w:sz w:val="21"/>
                <w:szCs w:val="21"/>
              </w:rPr>
            </w:pPr>
            <w:r>
              <w:rPr>
                <w:rFonts w:ascii="Times New Roman" w:cs="Times New Roman"/>
                <w:bCs/>
                <w:sz w:val="21"/>
                <w:szCs w:val="21"/>
              </w:rPr>
              <w:t>2016/5/8</w:t>
            </w:r>
          </w:p>
        </w:tc>
        <w:tc>
          <w:tcPr>
            <w:tcW w:w="924" w:type="pct"/>
            <w:tcBorders>
              <w:tl2br w:val="nil"/>
              <w:tr2bl w:val="nil"/>
            </w:tcBorders>
            <w:vAlign w:val="center"/>
          </w:tcPr>
          <w:p w:rsidR="00000000" w:rsidRDefault="00FC52AA">
            <w:pPr>
              <w:pStyle w:val="TableParagraph"/>
              <w:spacing w:before="20"/>
              <w:ind w:left="87" w:right="60"/>
              <w:jc w:val="center"/>
              <w:rPr>
                <w:rFonts w:ascii="Times New Roman" w:cs="Times New Roman"/>
                <w:bCs/>
                <w:sz w:val="21"/>
                <w:szCs w:val="21"/>
              </w:rPr>
            </w:pPr>
            <w:r>
              <w:rPr>
                <w:rFonts w:ascii="Times New Roman" w:cs="Times New Roman"/>
                <w:bCs/>
                <w:sz w:val="21"/>
                <w:szCs w:val="21"/>
              </w:rPr>
              <w:t>11.7</w:t>
            </w:r>
          </w:p>
        </w:tc>
        <w:tc>
          <w:tcPr>
            <w:tcW w:w="651" w:type="pct"/>
            <w:tcBorders>
              <w:tl2br w:val="nil"/>
              <w:tr2bl w:val="nil"/>
            </w:tcBorders>
            <w:vAlign w:val="center"/>
          </w:tcPr>
          <w:p w:rsidR="00000000" w:rsidRDefault="00FC52AA">
            <w:pPr>
              <w:pStyle w:val="TableParagraph"/>
              <w:spacing w:before="20"/>
              <w:ind w:left="122" w:right="92"/>
              <w:jc w:val="center"/>
              <w:rPr>
                <w:rFonts w:ascii="Times New Roman" w:cs="Times New Roman"/>
                <w:bCs/>
                <w:sz w:val="21"/>
                <w:szCs w:val="21"/>
              </w:rPr>
            </w:pPr>
            <w:r>
              <w:rPr>
                <w:rFonts w:ascii="Times New Roman" w:cs="Times New Roman"/>
                <w:bCs/>
                <w:sz w:val="21"/>
                <w:szCs w:val="21"/>
              </w:rPr>
              <w:t>0.03</w:t>
            </w:r>
          </w:p>
        </w:tc>
        <w:tc>
          <w:tcPr>
            <w:tcW w:w="508" w:type="pct"/>
            <w:tcBorders>
              <w:tl2br w:val="nil"/>
              <w:tr2bl w:val="nil"/>
            </w:tcBorders>
            <w:vAlign w:val="center"/>
          </w:tcPr>
          <w:p w:rsidR="00000000" w:rsidRDefault="00FC52AA">
            <w:pPr>
              <w:pStyle w:val="TableParagraph"/>
              <w:spacing w:before="20"/>
              <w:ind w:right="226"/>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2"/>
              <w:ind w:left="176" w:right="146"/>
              <w:jc w:val="center"/>
              <w:rPr>
                <w:rFonts w:ascii="Times New Roman" w:cs="Times New Roman"/>
                <w:bCs/>
                <w:sz w:val="21"/>
                <w:szCs w:val="21"/>
              </w:rPr>
            </w:pPr>
            <w:r>
              <w:rPr>
                <w:rFonts w:ascii="Times New Roman" w:cs="Times New Roman"/>
                <w:bCs/>
                <w:sz w:val="21"/>
                <w:szCs w:val="21"/>
              </w:rPr>
              <w:t>20</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szCs w:val="21"/>
              </w:rPr>
            </w:pPr>
            <w:r>
              <w:rPr>
                <w:rFonts w:ascii="Times New Roman" w:cs="Times New Roman"/>
                <w:bCs/>
                <w:sz w:val="21"/>
                <w:szCs w:val="21"/>
              </w:rPr>
              <w:t>2016/5/9</w:t>
            </w:r>
          </w:p>
        </w:tc>
        <w:tc>
          <w:tcPr>
            <w:tcW w:w="847" w:type="pct"/>
            <w:tcBorders>
              <w:tl2br w:val="nil"/>
              <w:tr2bl w:val="nil"/>
            </w:tcBorders>
            <w:vAlign w:val="center"/>
          </w:tcPr>
          <w:p w:rsidR="00000000" w:rsidRDefault="00FC52AA">
            <w:pPr>
              <w:pStyle w:val="TableParagraph"/>
              <w:spacing w:before="22"/>
              <w:ind w:left="227" w:right="201"/>
              <w:jc w:val="center"/>
              <w:rPr>
                <w:rFonts w:ascii="Times New Roman" w:cs="Times New Roman"/>
                <w:bCs/>
                <w:sz w:val="21"/>
                <w:szCs w:val="21"/>
              </w:rPr>
            </w:pPr>
            <w:r>
              <w:rPr>
                <w:rFonts w:ascii="Times New Roman" w:cs="Times New Roman"/>
                <w:bCs/>
                <w:sz w:val="21"/>
                <w:szCs w:val="21"/>
              </w:rPr>
              <w:t>2016/5/15</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szCs w:val="21"/>
              </w:rPr>
            </w:pPr>
            <w:r>
              <w:rPr>
                <w:rFonts w:ascii="Times New Roman" w:cs="Times New Roman"/>
                <w:bCs/>
                <w:sz w:val="21"/>
                <w:szCs w:val="21"/>
              </w:rPr>
              <w:t>12.6</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szCs w:val="21"/>
              </w:rPr>
            </w:pPr>
            <w:r>
              <w:rPr>
                <w:rFonts w:ascii="Times New Roman" w:cs="Times New Roman"/>
                <w:bCs/>
                <w:sz w:val="21"/>
                <w:szCs w:val="21"/>
              </w:rPr>
              <w:t>0.19</w:t>
            </w:r>
          </w:p>
        </w:tc>
        <w:tc>
          <w:tcPr>
            <w:tcW w:w="508" w:type="pct"/>
            <w:tcBorders>
              <w:tl2br w:val="nil"/>
              <w:tr2bl w:val="nil"/>
            </w:tcBorders>
            <w:vAlign w:val="center"/>
          </w:tcPr>
          <w:p w:rsidR="00000000" w:rsidRDefault="00FC52AA">
            <w:pPr>
              <w:pStyle w:val="TableParagraph"/>
              <w:spacing w:before="22"/>
              <w:ind w:right="226"/>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435" w:type="pct"/>
            <w:tcBorders>
              <w:tl2br w:val="nil"/>
              <w:tr2bl w:val="nil"/>
            </w:tcBorders>
            <w:vAlign w:val="center"/>
          </w:tcPr>
          <w:p w:rsidR="00000000" w:rsidRDefault="00FC52AA">
            <w:pPr>
              <w:pStyle w:val="TableParagraph"/>
              <w:spacing w:before="20"/>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0"/>
              <w:ind w:left="176" w:right="146"/>
              <w:jc w:val="center"/>
              <w:rPr>
                <w:rFonts w:ascii="Times New Roman" w:cs="Times New Roman"/>
                <w:bCs/>
                <w:sz w:val="21"/>
                <w:szCs w:val="21"/>
              </w:rPr>
            </w:pPr>
            <w:r>
              <w:rPr>
                <w:rFonts w:ascii="Times New Roman" w:cs="Times New Roman"/>
                <w:bCs/>
                <w:sz w:val="21"/>
                <w:szCs w:val="21"/>
              </w:rPr>
              <w:t>21</w:t>
            </w:r>
          </w:p>
        </w:tc>
        <w:tc>
          <w:tcPr>
            <w:tcW w:w="853" w:type="pct"/>
            <w:tcBorders>
              <w:tl2br w:val="nil"/>
              <w:tr2bl w:val="nil"/>
            </w:tcBorders>
            <w:vAlign w:val="center"/>
          </w:tcPr>
          <w:p w:rsidR="00000000" w:rsidRDefault="00FC52AA">
            <w:pPr>
              <w:pStyle w:val="TableParagraph"/>
              <w:spacing w:before="20"/>
              <w:ind w:left="237" w:right="211"/>
              <w:jc w:val="center"/>
              <w:rPr>
                <w:rFonts w:ascii="Times New Roman" w:cs="Times New Roman"/>
                <w:bCs/>
                <w:sz w:val="21"/>
                <w:szCs w:val="21"/>
              </w:rPr>
            </w:pPr>
            <w:r>
              <w:rPr>
                <w:rFonts w:ascii="Times New Roman" w:cs="Times New Roman"/>
                <w:bCs/>
                <w:sz w:val="21"/>
                <w:szCs w:val="21"/>
              </w:rPr>
              <w:t>2016/5/16</w:t>
            </w:r>
          </w:p>
        </w:tc>
        <w:tc>
          <w:tcPr>
            <w:tcW w:w="847" w:type="pct"/>
            <w:tcBorders>
              <w:tl2br w:val="nil"/>
              <w:tr2bl w:val="nil"/>
            </w:tcBorders>
            <w:vAlign w:val="center"/>
          </w:tcPr>
          <w:p w:rsidR="00000000" w:rsidRDefault="00FC52AA">
            <w:pPr>
              <w:pStyle w:val="TableParagraph"/>
              <w:spacing w:before="20"/>
              <w:ind w:left="227" w:right="201"/>
              <w:jc w:val="center"/>
              <w:rPr>
                <w:rFonts w:ascii="Times New Roman" w:cs="Times New Roman"/>
                <w:bCs/>
                <w:sz w:val="21"/>
                <w:szCs w:val="21"/>
              </w:rPr>
            </w:pPr>
            <w:r>
              <w:rPr>
                <w:rFonts w:ascii="Times New Roman" w:cs="Times New Roman"/>
                <w:bCs/>
                <w:sz w:val="21"/>
                <w:szCs w:val="21"/>
              </w:rPr>
              <w:t>2016/5/22</w:t>
            </w:r>
          </w:p>
        </w:tc>
        <w:tc>
          <w:tcPr>
            <w:tcW w:w="924" w:type="pct"/>
            <w:tcBorders>
              <w:tl2br w:val="nil"/>
              <w:tr2bl w:val="nil"/>
            </w:tcBorders>
            <w:vAlign w:val="center"/>
          </w:tcPr>
          <w:p w:rsidR="00000000" w:rsidRDefault="00FC52AA">
            <w:pPr>
              <w:pStyle w:val="TableParagraph"/>
              <w:spacing w:before="20"/>
              <w:ind w:left="87" w:right="60"/>
              <w:jc w:val="center"/>
              <w:rPr>
                <w:rFonts w:ascii="Times New Roman" w:cs="Times New Roman"/>
                <w:bCs/>
                <w:sz w:val="21"/>
                <w:szCs w:val="21"/>
              </w:rPr>
            </w:pPr>
            <w:r>
              <w:rPr>
                <w:rFonts w:ascii="Times New Roman" w:cs="Times New Roman"/>
                <w:bCs/>
                <w:sz w:val="21"/>
                <w:szCs w:val="21"/>
              </w:rPr>
              <w:t>11.4</w:t>
            </w:r>
          </w:p>
        </w:tc>
        <w:tc>
          <w:tcPr>
            <w:tcW w:w="651" w:type="pct"/>
            <w:tcBorders>
              <w:tl2br w:val="nil"/>
              <w:tr2bl w:val="nil"/>
            </w:tcBorders>
            <w:vAlign w:val="center"/>
          </w:tcPr>
          <w:p w:rsidR="00000000" w:rsidRDefault="00FC52AA">
            <w:pPr>
              <w:pStyle w:val="TableParagraph"/>
              <w:spacing w:before="20"/>
              <w:ind w:left="122" w:right="92"/>
              <w:jc w:val="center"/>
              <w:rPr>
                <w:rFonts w:ascii="Times New Roman" w:cs="Times New Roman"/>
                <w:bCs/>
                <w:sz w:val="21"/>
                <w:szCs w:val="21"/>
              </w:rPr>
            </w:pPr>
            <w:r>
              <w:rPr>
                <w:rFonts w:ascii="Times New Roman" w:cs="Times New Roman"/>
                <w:bCs/>
                <w:sz w:val="21"/>
                <w:szCs w:val="21"/>
              </w:rPr>
              <w:t>0.11</w:t>
            </w:r>
          </w:p>
        </w:tc>
        <w:tc>
          <w:tcPr>
            <w:tcW w:w="508" w:type="pct"/>
            <w:tcBorders>
              <w:tl2br w:val="nil"/>
              <w:tr2bl w:val="nil"/>
            </w:tcBorders>
            <w:vAlign w:val="center"/>
          </w:tcPr>
          <w:p w:rsidR="00000000" w:rsidRDefault="00FC52AA">
            <w:pPr>
              <w:pStyle w:val="TableParagraph"/>
              <w:spacing w:before="20"/>
              <w:ind w:right="226"/>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spacing w:line="268" w:lineRule="exact"/>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9"/>
          <w:jc w:val="center"/>
        </w:trPr>
        <w:tc>
          <w:tcPr>
            <w:tcW w:w="435"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2"/>
              <w:ind w:left="176" w:right="146"/>
              <w:jc w:val="center"/>
              <w:rPr>
                <w:rFonts w:ascii="Times New Roman" w:cs="Times New Roman"/>
                <w:bCs/>
                <w:sz w:val="21"/>
                <w:szCs w:val="21"/>
              </w:rPr>
            </w:pPr>
            <w:r>
              <w:rPr>
                <w:rFonts w:ascii="Times New Roman" w:cs="Times New Roman"/>
                <w:bCs/>
                <w:sz w:val="21"/>
                <w:szCs w:val="21"/>
              </w:rPr>
              <w:t>22</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szCs w:val="21"/>
              </w:rPr>
            </w:pPr>
            <w:r>
              <w:rPr>
                <w:rFonts w:ascii="Times New Roman" w:cs="Times New Roman"/>
                <w:bCs/>
                <w:sz w:val="21"/>
                <w:szCs w:val="21"/>
              </w:rPr>
              <w:t>2016/5/23</w:t>
            </w:r>
          </w:p>
        </w:tc>
        <w:tc>
          <w:tcPr>
            <w:tcW w:w="847" w:type="pct"/>
            <w:tcBorders>
              <w:tl2br w:val="nil"/>
              <w:tr2bl w:val="nil"/>
            </w:tcBorders>
            <w:vAlign w:val="center"/>
          </w:tcPr>
          <w:p w:rsidR="00000000" w:rsidRDefault="00FC52AA">
            <w:pPr>
              <w:pStyle w:val="TableParagraph"/>
              <w:spacing w:before="22"/>
              <w:ind w:left="227" w:right="201"/>
              <w:jc w:val="center"/>
              <w:rPr>
                <w:rFonts w:ascii="Times New Roman" w:cs="Times New Roman"/>
                <w:bCs/>
                <w:sz w:val="21"/>
                <w:szCs w:val="21"/>
              </w:rPr>
            </w:pPr>
            <w:r>
              <w:rPr>
                <w:rFonts w:ascii="Times New Roman" w:cs="Times New Roman"/>
                <w:bCs/>
                <w:sz w:val="21"/>
                <w:szCs w:val="21"/>
              </w:rPr>
              <w:t>2016/5/29</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szCs w:val="21"/>
              </w:rPr>
            </w:pPr>
            <w:r>
              <w:rPr>
                <w:rFonts w:ascii="Times New Roman" w:cs="Times New Roman"/>
                <w:bCs/>
                <w:sz w:val="21"/>
                <w:szCs w:val="21"/>
              </w:rPr>
              <w:t>12.6</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szCs w:val="21"/>
              </w:rPr>
            </w:pPr>
            <w:r>
              <w:rPr>
                <w:rFonts w:ascii="Times New Roman" w:cs="Times New Roman"/>
                <w:bCs/>
                <w:sz w:val="21"/>
                <w:szCs w:val="21"/>
              </w:rPr>
              <w:t>0.12</w:t>
            </w:r>
          </w:p>
        </w:tc>
        <w:tc>
          <w:tcPr>
            <w:tcW w:w="508" w:type="pct"/>
            <w:tcBorders>
              <w:tl2br w:val="nil"/>
              <w:tr2bl w:val="nil"/>
            </w:tcBorders>
            <w:vAlign w:val="center"/>
          </w:tcPr>
          <w:p w:rsidR="00000000" w:rsidRDefault="00FC52AA">
            <w:pPr>
              <w:pStyle w:val="TableParagraph"/>
              <w:spacing w:before="22"/>
              <w:ind w:right="226"/>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23</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2016/5/30</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2016/6/5</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12.3</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0.13</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9"/>
          <w:jc w:val="center"/>
        </w:trPr>
        <w:tc>
          <w:tcPr>
            <w:tcW w:w="435" w:type="pct"/>
            <w:tcBorders>
              <w:tl2br w:val="nil"/>
              <w:tr2bl w:val="nil"/>
            </w:tcBorders>
            <w:vAlign w:val="center"/>
          </w:tcPr>
          <w:p w:rsidR="00000000" w:rsidRDefault="00FC52AA">
            <w:pPr>
              <w:pStyle w:val="TableParagraph"/>
              <w:spacing w:before="23"/>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3"/>
              <w:ind w:left="176" w:right="146"/>
              <w:jc w:val="center"/>
              <w:rPr>
                <w:rFonts w:ascii="Times New Roman" w:cs="Times New Roman"/>
                <w:bCs/>
                <w:sz w:val="21"/>
                <w:szCs w:val="21"/>
              </w:rPr>
            </w:pPr>
            <w:r>
              <w:rPr>
                <w:rFonts w:ascii="Times New Roman" w:cs="Times New Roman"/>
                <w:bCs/>
                <w:sz w:val="21"/>
                <w:szCs w:val="21"/>
              </w:rPr>
              <w:t>24</w:t>
            </w:r>
          </w:p>
        </w:tc>
        <w:tc>
          <w:tcPr>
            <w:tcW w:w="853" w:type="pct"/>
            <w:tcBorders>
              <w:tl2br w:val="nil"/>
              <w:tr2bl w:val="nil"/>
            </w:tcBorders>
            <w:vAlign w:val="center"/>
          </w:tcPr>
          <w:p w:rsidR="00000000" w:rsidRDefault="00FC52AA">
            <w:pPr>
              <w:pStyle w:val="TableParagraph"/>
              <w:spacing w:before="23"/>
              <w:ind w:left="237" w:right="211"/>
              <w:jc w:val="center"/>
              <w:rPr>
                <w:rFonts w:ascii="Times New Roman" w:cs="Times New Roman"/>
                <w:bCs/>
                <w:sz w:val="21"/>
                <w:szCs w:val="21"/>
              </w:rPr>
            </w:pPr>
            <w:r>
              <w:rPr>
                <w:rFonts w:ascii="Times New Roman" w:cs="Times New Roman"/>
                <w:bCs/>
                <w:sz w:val="21"/>
                <w:szCs w:val="21"/>
              </w:rPr>
              <w:t>2016/6/6</w:t>
            </w:r>
          </w:p>
        </w:tc>
        <w:tc>
          <w:tcPr>
            <w:tcW w:w="847" w:type="pct"/>
            <w:tcBorders>
              <w:tl2br w:val="nil"/>
              <w:tr2bl w:val="nil"/>
            </w:tcBorders>
            <w:vAlign w:val="center"/>
          </w:tcPr>
          <w:p w:rsidR="00000000" w:rsidRDefault="00FC52AA">
            <w:pPr>
              <w:pStyle w:val="TableParagraph"/>
              <w:spacing w:before="23"/>
              <w:ind w:left="227" w:right="201"/>
              <w:jc w:val="center"/>
              <w:rPr>
                <w:rFonts w:ascii="Times New Roman" w:cs="Times New Roman"/>
                <w:bCs/>
                <w:sz w:val="21"/>
                <w:szCs w:val="21"/>
              </w:rPr>
            </w:pPr>
            <w:r>
              <w:rPr>
                <w:rFonts w:ascii="Times New Roman" w:cs="Times New Roman"/>
                <w:bCs/>
                <w:sz w:val="21"/>
                <w:szCs w:val="21"/>
              </w:rPr>
              <w:t>2016/6/12</w:t>
            </w:r>
          </w:p>
        </w:tc>
        <w:tc>
          <w:tcPr>
            <w:tcW w:w="924" w:type="pct"/>
            <w:tcBorders>
              <w:tl2br w:val="nil"/>
              <w:tr2bl w:val="nil"/>
            </w:tcBorders>
            <w:vAlign w:val="center"/>
          </w:tcPr>
          <w:p w:rsidR="00000000" w:rsidRDefault="00FC52AA">
            <w:pPr>
              <w:pStyle w:val="TableParagraph"/>
              <w:spacing w:before="23"/>
              <w:ind w:left="87" w:right="60"/>
              <w:jc w:val="center"/>
              <w:rPr>
                <w:rFonts w:ascii="Times New Roman" w:cs="Times New Roman"/>
                <w:bCs/>
                <w:sz w:val="21"/>
                <w:szCs w:val="21"/>
              </w:rPr>
            </w:pPr>
            <w:r>
              <w:rPr>
                <w:rFonts w:ascii="Times New Roman" w:cs="Times New Roman"/>
                <w:bCs/>
                <w:sz w:val="21"/>
                <w:szCs w:val="21"/>
              </w:rPr>
              <w:t>13.5</w:t>
            </w:r>
          </w:p>
        </w:tc>
        <w:tc>
          <w:tcPr>
            <w:tcW w:w="651" w:type="pct"/>
            <w:tcBorders>
              <w:tl2br w:val="nil"/>
              <w:tr2bl w:val="nil"/>
            </w:tcBorders>
            <w:vAlign w:val="center"/>
          </w:tcPr>
          <w:p w:rsidR="00000000" w:rsidRDefault="00FC52AA">
            <w:pPr>
              <w:pStyle w:val="TableParagraph"/>
              <w:spacing w:before="23"/>
              <w:ind w:left="122" w:right="92"/>
              <w:jc w:val="center"/>
              <w:rPr>
                <w:rFonts w:ascii="Times New Roman" w:cs="Times New Roman"/>
                <w:bCs/>
                <w:sz w:val="21"/>
                <w:szCs w:val="21"/>
              </w:rPr>
            </w:pPr>
            <w:r>
              <w:rPr>
                <w:rFonts w:ascii="Times New Roman" w:cs="Times New Roman"/>
                <w:bCs/>
                <w:sz w:val="21"/>
                <w:szCs w:val="21"/>
              </w:rPr>
              <w:t>0.22</w:t>
            </w:r>
          </w:p>
        </w:tc>
        <w:tc>
          <w:tcPr>
            <w:tcW w:w="508" w:type="pct"/>
            <w:tcBorders>
              <w:tl2br w:val="nil"/>
              <w:tr2bl w:val="nil"/>
            </w:tcBorders>
            <w:vAlign w:val="center"/>
          </w:tcPr>
          <w:p w:rsidR="00000000" w:rsidRDefault="00FC52AA">
            <w:pPr>
              <w:pStyle w:val="TableParagraph"/>
              <w:spacing w:before="23"/>
              <w:ind w:right="226"/>
              <w:jc w:val="center"/>
              <w:rPr>
                <w:rFonts w:ascii="Times New Roman" w:cs="Times New Roman"/>
                <w:bCs/>
                <w:sz w:val="21"/>
                <w:szCs w:val="21"/>
              </w:rPr>
            </w:pPr>
            <w:r>
              <w:rPr>
                <w:rFonts w:ascii="Times New Roman" w:cs="Times New Roman"/>
                <w:bCs/>
                <w:sz w:val="21"/>
                <w:szCs w:val="21"/>
              </w:rPr>
              <w:t>0.18</w:t>
            </w:r>
          </w:p>
        </w:tc>
        <w:tc>
          <w:tcPr>
            <w:tcW w:w="436" w:type="pct"/>
            <w:tcBorders>
              <w:tl2br w:val="nil"/>
              <w:tr2bl w:val="nil"/>
            </w:tcBorders>
            <w:vAlign w:val="center"/>
          </w:tcPr>
          <w:p w:rsidR="00000000" w:rsidRDefault="00FC52AA">
            <w:pPr>
              <w:pStyle w:val="TableParagraph"/>
              <w:spacing w:before="2"/>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25</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2016/6/13</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2016/6/19</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15.3</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0.16</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0.19</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9"/>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26</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2016/6/20</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2016/6/26</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14.1</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w:t>
            </w:r>
            <w:r>
              <w:rPr>
                <w:rFonts w:ascii="Times New Roman" w:cs="Times New Roman"/>
                <w:bCs/>
                <w:sz w:val="21"/>
                <w:szCs w:val="21"/>
              </w:rPr>
              <w:t>21</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0.18</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361"/>
          <w:jc w:val="center"/>
        </w:trPr>
        <w:tc>
          <w:tcPr>
            <w:tcW w:w="435" w:type="pct"/>
            <w:tcBorders>
              <w:tl2br w:val="nil"/>
              <w:tr2bl w:val="nil"/>
            </w:tcBorders>
            <w:vAlign w:val="center"/>
          </w:tcPr>
          <w:p w:rsidR="00000000" w:rsidRDefault="00FC52AA">
            <w:pPr>
              <w:pStyle w:val="TableParagraph"/>
              <w:spacing w:line="240" w:lineRule="exact"/>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line="240" w:lineRule="exact"/>
              <w:ind w:left="176" w:right="146"/>
              <w:jc w:val="center"/>
              <w:rPr>
                <w:rFonts w:ascii="Times New Roman" w:cs="Times New Roman"/>
                <w:bCs/>
                <w:sz w:val="21"/>
                <w:szCs w:val="21"/>
              </w:rPr>
            </w:pPr>
            <w:r>
              <w:rPr>
                <w:rFonts w:ascii="Times New Roman" w:cs="Times New Roman"/>
                <w:bCs/>
                <w:sz w:val="21"/>
                <w:szCs w:val="21"/>
              </w:rPr>
              <w:t>27</w:t>
            </w:r>
          </w:p>
        </w:tc>
        <w:tc>
          <w:tcPr>
            <w:tcW w:w="853" w:type="pct"/>
            <w:tcBorders>
              <w:tl2br w:val="nil"/>
              <w:tr2bl w:val="nil"/>
            </w:tcBorders>
            <w:vAlign w:val="center"/>
          </w:tcPr>
          <w:p w:rsidR="00000000" w:rsidRDefault="00FC52AA">
            <w:pPr>
              <w:pStyle w:val="TableParagraph"/>
              <w:spacing w:line="240" w:lineRule="exact"/>
              <w:ind w:left="237" w:right="211"/>
              <w:jc w:val="center"/>
              <w:rPr>
                <w:rFonts w:ascii="Times New Roman" w:cs="Times New Roman"/>
                <w:bCs/>
                <w:sz w:val="21"/>
                <w:szCs w:val="21"/>
              </w:rPr>
            </w:pPr>
            <w:r>
              <w:rPr>
                <w:rFonts w:ascii="Times New Roman" w:cs="Times New Roman"/>
                <w:bCs/>
                <w:sz w:val="21"/>
                <w:szCs w:val="21"/>
              </w:rPr>
              <w:t>2016/6/27</w:t>
            </w:r>
          </w:p>
        </w:tc>
        <w:tc>
          <w:tcPr>
            <w:tcW w:w="847" w:type="pct"/>
            <w:tcBorders>
              <w:tl2br w:val="nil"/>
              <w:tr2bl w:val="nil"/>
            </w:tcBorders>
            <w:vAlign w:val="center"/>
          </w:tcPr>
          <w:p w:rsidR="00000000" w:rsidRDefault="00FC52AA">
            <w:pPr>
              <w:pStyle w:val="TableParagraph"/>
              <w:spacing w:line="240" w:lineRule="exact"/>
              <w:ind w:left="227" w:right="201"/>
              <w:jc w:val="center"/>
              <w:rPr>
                <w:rFonts w:ascii="Times New Roman" w:cs="Times New Roman"/>
                <w:bCs/>
                <w:sz w:val="21"/>
                <w:szCs w:val="21"/>
              </w:rPr>
            </w:pPr>
            <w:r>
              <w:rPr>
                <w:rFonts w:ascii="Times New Roman" w:cs="Times New Roman"/>
                <w:bCs/>
                <w:sz w:val="21"/>
                <w:szCs w:val="21"/>
              </w:rPr>
              <w:t>2016/7/3</w:t>
            </w:r>
          </w:p>
        </w:tc>
        <w:tc>
          <w:tcPr>
            <w:tcW w:w="924" w:type="pct"/>
            <w:tcBorders>
              <w:tl2br w:val="nil"/>
              <w:tr2bl w:val="nil"/>
            </w:tcBorders>
            <w:vAlign w:val="center"/>
          </w:tcPr>
          <w:p w:rsidR="00000000" w:rsidRDefault="00FC52AA">
            <w:pPr>
              <w:pStyle w:val="TableParagraph"/>
              <w:spacing w:line="240" w:lineRule="exact"/>
              <w:ind w:left="29"/>
              <w:jc w:val="center"/>
              <w:rPr>
                <w:rFonts w:ascii="Times New Roman" w:cs="Times New Roman"/>
                <w:bCs/>
                <w:sz w:val="21"/>
                <w:szCs w:val="21"/>
              </w:rPr>
            </w:pPr>
            <w:r>
              <w:rPr>
                <w:rFonts w:ascii="Times New Roman" w:cs="Times New Roman"/>
                <w:bCs/>
                <w:w w:val="99"/>
                <w:sz w:val="21"/>
                <w:szCs w:val="21"/>
              </w:rPr>
              <w:t>/</w:t>
            </w:r>
          </w:p>
        </w:tc>
        <w:tc>
          <w:tcPr>
            <w:tcW w:w="651" w:type="pct"/>
            <w:tcBorders>
              <w:tl2br w:val="nil"/>
              <w:tr2bl w:val="nil"/>
            </w:tcBorders>
            <w:vAlign w:val="center"/>
          </w:tcPr>
          <w:p w:rsidR="00000000" w:rsidRDefault="00FC52AA">
            <w:pPr>
              <w:pStyle w:val="TableParagraph"/>
              <w:spacing w:line="240" w:lineRule="exact"/>
              <w:ind w:left="27"/>
              <w:jc w:val="center"/>
              <w:rPr>
                <w:rFonts w:ascii="Times New Roman" w:cs="Times New Roman"/>
                <w:bCs/>
                <w:sz w:val="21"/>
                <w:szCs w:val="21"/>
              </w:rPr>
            </w:pPr>
            <w:r>
              <w:rPr>
                <w:rFonts w:ascii="Times New Roman" w:cs="Times New Roman"/>
                <w:bCs/>
                <w:w w:val="99"/>
                <w:sz w:val="21"/>
                <w:szCs w:val="21"/>
              </w:rPr>
              <w:t>/</w:t>
            </w:r>
          </w:p>
        </w:tc>
        <w:tc>
          <w:tcPr>
            <w:tcW w:w="508" w:type="pct"/>
            <w:tcBorders>
              <w:tl2br w:val="nil"/>
              <w:tr2bl w:val="nil"/>
            </w:tcBorders>
            <w:vAlign w:val="center"/>
          </w:tcPr>
          <w:p w:rsidR="00000000" w:rsidRDefault="00FC52AA">
            <w:pPr>
              <w:pStyle w:val="TableParagraph"/>
              <w:spacing w:line="240" w:lineRule="exact"/>
              <w:ind w:left="28"/>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pacing w:line="240" w:lineRule="exact"/>
              <w:ind w:left="40"/>
              <w:jc w:val="center"/>
              <w:rPr>
                <w:rFonts w:ascii="Times New Roman" w:cs="Times New Roman"/>
                <w:bCs/>
                <w:sz w:val="21"/>
                <w:szCs w:val="21"/>
              </w:rPr>
            </w:pPr>
            <w:r>
              <w:rPr>
                <w:rFonts w:ascii="Times New Roman" w:cs="Times New Roman"/>
                <w:bCs/>
                <w:w w:val="99"/>
                <w:sz w:val="21"/>
                <w:szCs w:val="21"/>
              </w:rPr>
              <w:t>/</w:t>
            </w:r>
          </w:p>
        </w:tc>
      </w:tr>
      <w:tr w:rsidR="00000000">
        <w:trPr>
          <w:trHeight w:val="362"/>
          <w:jc w:val="center"/>
        </w:trPr>
        <w:tc>
          <w:tcPr>
            <w:tcW w:w="435" w:type="pct"/>
            <w:tcBorders>
              <w:tl2br w:val="nil"/>
              <w:tr2bl w:val="nil"/>
            </w:tcBorders>
            <w:vAlign w:val="center"/>
          </w:tcPr>
          <w:p w:rsidR="00000000" w:rsidRDefault="00FC52AA">
            <w:pPr>
              <w:pStyle w:val="TableParagraph"/>
              <w:spacing w:line="240" w:lineRule="exact"/>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line="240" w:lineRule="exact"/>
              <w:ind w:left="176" w:right="146"/>
              <w:jc w:val="center"/>
              <w:rPr>
                <w:rFonts w:ascii="Times New Roman" w:cs="Times New Roman"/>
                <w:bCs/>
                <w:sz w:val="21"/>
                <w:szCs w:val="21"/>
              </w:rPr>
            </w:pPr>
            <w:r>
              <w:rPr>
                <w:rFonts w:ascii="Times New Roman" w:cs="Times New Roman"/>
                <w:bCs/>
                <w:sz w:val="21"/>
                <w:szCs w:val="21"/>
              </w:rPr>
              <w:t>28</w:t>
            </w:r>
          </w:p>
        </w:tc>
        <w:tc>
          <w:tcPr>
            <w:tcW w:w="853" w:type="pct"/>
            <w:tcBorders>
              <w:tl2br w:val="nil"/>
              <w:tr2bl w:val="nil"/>
            </w:tcBorders>
            <w:vAlign w:val="center"/>
          </w:tcPr>
          <w:p w:rsidR="00000000" w:rsidRDefault="00FC52AA">
            <w:pPr>
              <w:pStyle w:val="TableParagraph"/>
              <w:spacing w:line="240" w:lineRule="exact"/>
              <w:ind w:left="237" w:right="211"/>
              <w:jc w:val="center"/>
              <w:rPr>
                <w:rFonts w:ascii="Times New Roman" w:cs="Times New Roman"/>
                <w:bCs/>
                <w:sz w:val="21"/>
                <w:szCs w:val="21"/>
              </w:rPr>
            </w:pPr>
            <w:r>
              <w:rPr>
                <w:rFonts w:ascii="Times New Roman" w:cs="Times New Roman"/>
                <w:bCs/>
                <w:sz w:val="21"/>
                <w:szCs w:val="21"/>
              </w:rPr>
              <w:t>2016/7/4</w:t>
            </w:r>
          </w:p>
        </w:tc>
        <w:tc>
          <w:tcPr>
            <w:tcW w:w="847" w:type="pct"/>
            <w:tcBorders>
              <w:tl2br w:val="nil"/>
              <w:tr2bl w:val="nil"/>
            </w:tcBorders>
            <w:vAlign w:val="center"/>
          </w:tcPr>
          <w:p w:rsidR="00000000" w:rsidRDefault="00FC52AA">
            <w:pPr>
              <w:pStyle w:val="TableParagraph"/>
              <w:spacing w:line="240" w:lineRule="exact"/>
              <w:ind w:left="227" w:right="201"/>
              <w:jc w:val="center"/>
              <w:rPr>
                <w:rFonts w:ascii="Times New Roman" w:cs="Times New Roman"/>
                <w:bCs/>
                <w:sz w:val="21"/>
                <w:szCs w:val="21"/>
              </w:rPr>
            </w:pPr>
            <w:r>
              <w:rPr>
                <w:rFonts w:ascii="Times New Roman" w:cs="Times New Roman"/>
                <w:bCs/>
                <w:sz w:val="21"/>
                <w:szCs w:val="21"/>
              </w:rPr>
              <w:t>2016/7/10</w:t>
            </w:r>
          </w:p>
        </w:tc>
        <w:tc>
          <w:tcPr>
            <w:tcW w:w="924" w:type="pct"/>
            <w:tcBorders>
              <w:tl2br w:val="nil"/>
              <w:tr2bl w:val="nil"/>
            </w:tcBorders>
            <w:vAlign w:val="center"/>
          </w:tcPr>
          <w:p w:rsidR="00000000" w:rsidRDefault="00FC52AA">
            <w:pPr>
              <w:pStyle w:val="TableParagraph"/>
              <w:spacing w:line="240" w:lineRule="exact"/>
              <w:ind w:left="29"/>
              <w:jc w:val="center"/>
              <w:rPr>
                <w:rFonts w:ascii="Times New Roman" w:cs="Times New Roman"/>
                <w:bCs/>
                <w:sz w:val="21"/>
                <w:szCs w:val="21"/>
              </w:rPr>
            </w:pPr>
            <w:r>
              <w:rPr>
                <w:rFonts w:ascii="Times New Roman" w:cs="Times New Roman"/>
                <w:bCs/>
                <w:w w:val="99"/>
                <w:sz w:val="21"/>
                <w:szCs w:val="21"/>
              </w:rPr>
              <w:t>/</w:t>
            </w:r>
          </w:p>
        </w:tc>
        <w:tc>
          <w:tcPr>
            <w:tcW w:w="651" w:type="pct"/>
            <w:tcBorders>
              <w:tl2br w:val="nil"/>
              <w:tr2bl w:val="nil"/>
            </w:tcBorders>
            <w:vAlign w:val="center"/>
          </w:tcPr>
          <w:p w:rsidR="00000000" w:rsidRDefault="00FC52AA">
            <w:pPr>
              <w:pStyle w:val="TableParagraph"/>
              <w:spacing w:line="240" w:lineRule="exact"/>
              <w:ind w:left="27"/>
              <w:jc w:val="center"/>
              <w:rPr>
                <w:rFonts w:ascii="Times New Roman" w:cs="Times New Roman"/>
                <w:bCs/>
                <w:sz w:val="21"/>
                <w:szCs w:val="21"/>
              </w:rPr>
            </w:pPr>
            <w:r>
              <w:rPr>
                <w:rFonts w:ascii="Times New Roman" w:cs="Times New Roman"/>
                <w:bCs/>
                <w:w w:val="99"/>
                <w:sz w:val="21"/>
                <w:szCs w:val="21"/>
              </w:rPr>
              <w:t>/</w:t>
            </w:r>
          </w:p>
        </w:tc>
        <w:tc>
          <w:tcPr>
            <w:tcW w:w="508" w:type="pct"/>
            <w:tcBorders>
              <w:tl2br w:val="nil"/>
              <w:tr2bl w:val="nil"/>
            </w:tcBorders>
            <w:vAlign w:val="center"/>
          </w:tcPr>
          <w:p w:rsidR="00000000" w:rsidRDefault="00FC52AA">
            <w:pPr>
              <w:pStyle w:val="TableParagraph"/>
              <w:spacing w:line="240" w:lineRule="exact"/>
              <w:ind w:left="28"/>
              <w:jc w:val="center"/>
              <w:rPr>
                <w:rFonts w:ascii="Times New Roman" w:cs="Times New Roman"/>
                <w:bCs/>
                <w:sz w:val="21"/>
                <w:szCs w:val="21"/>
              </w:rPr>
            </w:pPr>
            <w:r>
              <w:rPr>
                <w:rFonts w:ascii="Times New Roman" w:cs="Times New Roman"/>
                <w:bCs/>
                <w:w w:val="99"/>
                <w:sz w:val="21"/>
                <w:szCs w:val="21"/>
              </w:rPr>
              <w:t>/</w:t>
            </w:r>
          </w:p>
        </w:tc>
        <w:tc>
          <w:tcPr>
            <w:tcW w:w="436" w:type="pct"/>
            <w:tcBorders>
              <w:tl2br w:val="nil"/>
              <w:tr2bl w:val="nil"/>
            </w:tcBorders>
            <w:vAlign w:val="center"/>
          </w:tcPr>
          <w:p w:rsidR="00000000" w:rsidRDefault="00FC52AA">
            <w:pPr>
              <w:pStyle w:val="TableParagraph"/>
              <w:spacing w:line="240" w:lineRule="exact"/>
              <w:ind w:left="40"/>
              <w:jc w:val="center"/>
              <w:rPr>
                <w:rFonts w:ascii="Times New Roman" w:cs="Times New Roman"/>
                <w:bCs/>
                <w:sz w:val="21"/>
                <w:szCs w:val="21"/>
              </w:rPr>
            </w:pPr>
            <w:r>
              <w:rPr>
                <w:rFonts w:ascii="Times New Roman" w:cs="Times New Roman"/>
                <w:bCs/>
                <w:w w:val="99"/>
                <w:sz w:val="21"/>
                <w:szCs w:val="21"/>
              </w:rPr>
              <w:t>/</w:t>
            </w:r>
          </w:p>
        </w:tc>
      </w:tr>
      <w:tr w:rsidR="00000000">
        <w:trPr>
          <w:trHeight w:val="408"/>
          <w:jc w:val="center"/>
        </w:trPr>
        <w:tc>
          <w:tcPr>
            <w:tcW w:w="435"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2"/>
              <w:ind w:left="176" w:right="146"/>
              <w:jc w:val="center"/>
              <w:rPr>
                <w:rFonts w:ascii="Times New Roman" w:cs="Times New Roman"/>
                <w:bCs/>
                <w:sz w:val="21"/>
                <w:szCs w:val="21"/>
              </w:rPr>
            </w:pPr>
            <w:r>
              <w:rPr>
                <w:rFonts w:ascii="Times New Roman" w:cs="Times New Roman"/>
                <w:bCs/>
                <w:sz w:val="21"/>
                <w:szCs w:val="21"/>
              </w:rPr>
              <w:t>29</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szCs w:val="21"/>
              </w:rPr>
            </w:pPr>
            <w:r>
              <w:rPr>
                <w:rFonts w:ascii="Times New Roman" w:cs="Times New Roman"/>
                <w:bCs/>
                <w:sz w:val="21"/>
                <w:szCs w:val="21"/>
              </w:rPr>
              <w:t>2016/7/11</w:t>
            </w:r>
          </w:p>
        </w:tc>
        <w:tc>
          <w:tcPr>
            <w:tcW w:w="847" w:type="pct"/>
            <w:tcBorders>
              <w:tl2br w:val="nil"/>
              <w:tr2bl w:val="nil"/>
            </w:tcBorders>
            <w:vAlign w:val="center"/>
          </w:tcPr>
          <w:p w:rsidR="00000000" w:rsidRDefault="00FC52AA">
            <w:pPr>
              <w:pStyle w:val="TableParagraph"/>
              <w:spacing w:before="22"/>
              <w:ind w:left="227" w:right="201"/>
              <w:jc w:val="center"/>
              <w:rPr>
                <w:rFonts w:ascii="Times New Roman" w:cs="Times New Roman"/>
                <w:bCs/>
                <w:sz w:val="21"/>
                <w:szCs w:val="21"/>
              </w:rPr>
            </w:pPr>
            <w:r>
              <w:rPr>
                <w:rFonts w:ascii="Times New Roman" w:cs="Times New Roman"/>
                <w:bCs/>
                <w:sz w:val="21"/>
                <w:szCs w:val="21"/>
              </w:rPr>
              <w:t>2016/7/17</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szCs w:val="21"/>
              </w:rPr>
            </w:pPr>
            <w:r>
              <w:rPr>
                <w:rFonts w:ascii="Times New Roman" w:cs="Times New Roman"/>
                <w:bCs/>
                <w:sz w:val="21"/>
                <w:szCs w:val="21"/>
              </w:rPr>
              <w:t>11.4</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szCs w:val="21"/>
              </w:rPr>
            </w:pPr>
            <w:r>
              <w:rPr>
                <w:rFonts w:ascii="Times New Roman" w:cs="Times New Roman"/>
                <w:bCs/>
                <w:sz w:val="21"/>
                <w:szCs w:val="21"/>
              </w:rPr>
              <w:t>0.06</w:t>
            </w:r>
          </w:p>
        </w:tc>
        <w:tc>
          <w:tcPr>
            <w:tcW w:w="508" w:type="pct"/>
            <w:tcBorders>
              <w:tl2br w:val="nil"/>
              <w:tr2bl w:val="nil"/>
            </w:tcBorders>
            <w:vAlign w:val="center"/>
          </w:tcPr>
          <w:p w:rsidR="00000000" w:rsidRDefault="00FC52AA">
            <w:pPr>
              <w:pStyle w:val="TableParagraph"/>
              <w:spacing w:before="22"/>
              <w:ind w:right="226"/>
              <w:jc w:val="center"/>
              <w:rPr>
                <w:rFonts w:ascii="Times New Roman" w:cs="Times New Roman"/>
                <w:bCs/>
                <w:sz w:val="21"/>
                <w:szCs w:val="21"/>
              </w:rPr>
            </w:pPr>
            <w:r>
              <w:rPr>
                <w:rFonts w:ascii="Times New Roman" w:cs="Times New Roman"/>
                <w:bCs/>
                <w:sz w:val="21"/>
                <w:szCs w:val="21"/>
              </w:rPr>
              <w:t>0.17</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30</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2016/7/18</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2016/7/24</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13.5</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0.09</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0.18</w:t>
            </w:r>
          </w:p>
        </w:tc>
        <w:tc>
          <w:tcPr>
            <w:tcW w:w="436" w:type="pct"/>
            <w:tcBorders>
              <w:tl2br w:val="nil"/>
              <w:tr2bl w:val="nil"/>
            </w:tcBorders>
            <w:vAlign w:val="center"/>
          </w:tcPr>
          <w:p w:rsidR="00000000" w:rsidRDefault="00FC52AA">
            <w:pPr>
              <w:pStyle w:val="TableParagraph"/>
              <w:spacing w:line="269" w:lineRule="exact"/>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3"/>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3"/>
              <w:ind w:left="176" w:right="146"/>
              <w:jc w:val="center"/>
              <w:rPr>
                <w:rFonts w:ascii="Times New Roman" w:cs="Times New Roman"/>
                <w:bCs/>
                <w:sz w:val="21"/>
                <w:szCs w:val="21"/>
              </w:rPr>
            </w:pPr>
            <w:r>
              <w:rPr>
                <w:rFonts w:ascii="Times New Roman" w:cs="Times New Roman"/>
                <w:bCs/>
                <w:sz w:val="21"/>
                <w:szCs w:val="21"/>
              </w:rPr>
              <w:t>31</w:t>
            </w:r>
          </w:p>
        </w:tc>
        <w:tc>
          <w:tcPr>
            <w:tcW w:w="853" w:type="pct"/>
            <w:tcBorders>
              <w:tl2br w:val="nil"/>
              <w:tr2bl w:val="nil"/>
            </w:tcBorders>
            <w:vAlign w:val="center"/>
          </w:tcPr>
          <w:p w:rsidR="00000000" w:rsidRDefault="00FC52AA">
            <w:pPr>
              <w:pStyle w:val="TableParagraph"/>
              <w:spacing w:before="23"/>
              <w:ind w:left="237" w:right="211"/>
              <w:jc w:val="center"/>
              <w:rPr>
                <w:rFonts w:ascii="Times New Roman" w:cs="Times New Roman"/>
                <w:bCs/>
                <w:sz w:val="21"/>
                <w:szCs w:val="21"/>
              </w:rPr>
            </w:pPr>
            <w:r>
              <w:rPr>
                <w:rFonts w:ascii="Times New Roman" w:cs="Times New Roman"/>
                <w:bCs/>
                <w:sz w:val="21"/>
                <w:szCs w:val="21"/>
              </w:rPr>
              <w:t>2016/7/25</w:t>
            </w:r>
          </w:p>
        </w:tc>
        <w:tc>
          <w:tcPr>
            <w:tcW w:w="847" w:type="pct"/>
            <w:tcBorders>
              <w:tl2br w:val="nil"/>
              <w:tr2bl w:val="nil"/>
            </w:tcBorders>
            <w:vAlign w:val="center"/>
          </w:tcPr>
          <w:p w:rsidR="00000000" w:rsidRDefault="00FC52AA">
            <w:pPr>
              <w:pStyle w:val="TableParagraph"/>
              <w:spacing w:before="23"/>
              <w:ind w:left="227" w:right="201"/>
              <w:jc w:val="center"/>
              <w:rPr>
                <w:rFonts w:ascii="Times New Roman" w:cs="Times New Roman"/>
                <w:bCs/>
                <w:sz w:val="21"/>
                <w:szCs w:val="21"/>
              </w:rPr>
            </w:pPr>
            <w:r>
              <w:rPr>
                <w:rFonts w:ascii="Times New Roman" w:cs="Times New Roman"/>
                <w:bCs/>
                <w:sz w:val="21"/>
                <w:szCs w:val="21"/>
              </w:rPr>
              <w:t>2016/7/31</w:t>
            </w:r>
          </w:p>
        </w:tc>
        <w:tc>
          <w:tcPr>
            <w:tcW w:w="924" w:type="pct"/>
            <w:tcBorders>
              <w:tl2br w:val="nil"/>
              <w:tr2bl w:val="nil"/>
            </w:tcBorders>
            <w:vAlign w:val="center"/>
          </w:tcPr>
          <w:p w:rsidR="00000000" w:rsidRDefault="00FC52AA">
            <w:pPr>
              <w:pStyle w:val="TableParagraph"/>
              <w:spacing w:before="23"/>
              <w:ind w:left="87" w:right="60"/>
              <w:jc w:val="center"/>
              <w:rPr>
                <w:rFonts w:ascii="Times New Roman" w:cs="Times New Roman"/>
                <w:bCs/>
                <w:sz w:val="21"/>
                <w:szCs w:val="21"/>
              </w:rPr>
            </w:pPr>
            <w:r>
              <w:rPr>
                <w:rFonts w:ascii="Times New Roman" w:cs="Times New Roman"/>
                <w:bCs/>
                <w:sz w:val="21"/>
                <w:szCs w:val="21"/>
              </w:rPr>
              <w:t>11.3</w:t>
            </w:r>
          </w:p>
        </w:tc>
        <w:tc>
          <w:tcPr>
            <w:tcW w:w="651" w:type="pct"/>
            <w:tcBorders>
              <w:tl2br w:val="nil"/>
              <w:tr2bl w:val="nil"/>
            </w:tcBorders>
            <w:vAlign w:val="center"/>
          </w:tcPr>
          <w:p w:rsidR="00000000" w:rsidRDefault="00FC52AA">
            <w:pPr>
              <w:pStyle w:val="TableParagraph"/>
              <w:spacing w:before="23"/>
              <w:ind w:left="122" w:right="92"/>
              <w:jc w:val="center"/>
              <w:rPr>
                <w:rFonts w:ascii="Times New Roman" w:cs="Times New Roman"/>
                <w:bCs/>
                <w:sz w:val="21"/>
                <w:szCs w:val="21"/>
              </w:rPr>
            </w:pPr>
            <w:r>
              <w:rPr>
                <w:rFonts w:ascii="Times New Roman" w:cs="Times New Roman"/>
                <w:bCs/>
                <w:sz w:val="21"/>
                <w:szCs w:val="21"/>
              </w:rPr>
              <w:t>0.07</w:t>
            </w:r>
          </w:p>
        </w:tc>
        <w:tc>
          <w:tcPr>
            <w:tcW w:w="508" w:type="pct"/>
            <w:tcBorders>
              <w:tl2br w:val="nil"/>
              <w:tr2bl w:val="nil"/>
            </w:tcBorders>
            <w:vAlign w:val="center"/>
          </w:tcPr>
          <w:p w:rsidR="00000000" w:rsidRDefault="00FC52AA">
            <w:pPr>
              <w:pStyle w:val="TableParagraph"/>
              <w:spacing w:before="23"/>
              <w:ind w:right="226"/>
              <w:jc w:val="center"/>
              <w:rPr>
                <w:rFonts w:ascii="Times New Roman" w:cs="Times New Roman"/>
                <w:bCs/>
                <w:sz w:val="21"/>
                <w:szCs w:val="21"/>
              </w:rPr>
            </w:pPr>
            <w:r>
              <w:rPr>
                <w:rFonts w:ascii="Times New Roman" w:cs="Times New Roman"/>
                <w:bCs/>
                <w:sz w:val="21"/>
                <w:szCs w:val="21"/>
              </w:rPr>
              <w:t>0.18</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32</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2016/8/1</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2016/8/7</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8.58</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0.16</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0.18</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33</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2016/8/8</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2016/8/14</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10.1</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0.05</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0.11</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435"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2"/>
              <w:ind w:left="176" w:right="146"/>
              <w:jc w:val="center"/>
              <w:rPr>
                <w:rFonts w:ascii="Times New Roman" w:cs="Times New Roman"/>
                <w:bCs/>
                <w:sz w:val="21"/>
                <w:szCs w:val="21"/>
              </w:rPr>
            </w:pPr>
            <w:r>
              <w:rPr>
                <w:rFonts w:ascii="Times New Roman" w:cs="Times New Roman"/>
                <w:bCs/>
                <w:sz w:val="21"/>
                <w:szCs w:val="21"/>
              </w:rPr>
              <w:t>34</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szCs w:val="21"/>
              </w:rPr>
            </w:pPr>
            <w:r>
              <w:rPr>
                <w:rFonts w:ascii="Times New Roman" w:cs="Times New Roman"/>
                <w:bCs/>
                <w:sz w:val="21"/>
                <w:szCs w:val="21"/>
              </w:rPr>
              <w:t>2016/8/15</w:t>
            </w:r>
          </w:p>
        </w:tc>
        <w:tc>
          <w:tcPr>
            <w:tcW w:w="847" w:type="pct"/>
            <w:tcBorders>
              <w:tl2br w:val="nil"/>
              <w:tr2bl w:val="nil"/>
            </w:tcBorders>
            <w:vAlign w:val="center"/>
          </w:tcPr>
          <w:p w:rsidR="00000000" w:rsidRDefault="00FC52AA">
            <w:pPr>
              <w:pStyle w:val="TableParagraph"/>
              <w:spacing w:before="22"/>
              <w:ind w:left="227" w:right="201"/>
              <w:jc w:val="center"/>
              <w:rPr>
                <w:rFonts w:ascii="Times New Roman" w:cs="Times New Roman"/>
                <w:bCs/>
                <w:sz w:val="21"/>
                <w:szCs w:val="21"/>
              </w:rPr>
            </w:pPr>
            <w:r>
              <w:rPr>
                <w:rFonts w:ascii="Times New Roman" w:cs="Times New Roman"/>
                <w:bCs/>
                <w:sz w:val="21"/>
                <w:szCs w:val="21"/>
              </w:rPr>
              <w:t>2016/8/21</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szCs w:val="21"/>
              </w:rPr>
            </w:pPr>
            <w:r>
              <w:rPr>
                <w:rFonts w:ascii="Times New Roman" w:cs="Times New Roman"/>
                <w:bCs/>
                <w:sz w:val="21"/>
                <w:szCs w:val="21"/>
              </w:rPr>
              <w:t>9.9</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szCs w:val="21"/>
              </w:rPr>
            </w:pPr>
            <w:r>
              <w:rPr>
                <w:rFonts w:ascii="Times New Roman" w:cs="Times New Roman"/>
                <w:bCs/>
                <w:sz w:val="21"/>
                <w:szCs w:val="21"/>
              </w:rPr>
              <w:t>0.06</w:t>
            </w:r>
          </w:p>
        </w:tc>
        <w:tc>
          <w:tcPr>
            <w:tcW w:w="508" w:type="pct"/>
            <w:tcBorders>
              <w:tl2br w:val="nil"/>
              <w:tr2bl w:val="nil"/>
            </w:tcBorders>
            <w:vAlign w:val="center"/>
          </w:tcPr>
          <w:p w:rsidR="00000000" w:rsidRDefault="00FC52AA">
            <w:pPr>
              <w:pStyle w:val="TableParagraph"/>
              <w:spacing w:before="22"/>
              <w:ind w:right="226"/>
              <w:jc w:val="center"/>
              <w:rPr>
                <w:rFonts w:ascii="Times New Roman" w:cs="Times New Roman"/>
                <w:bCs/>
                <w:sz w:val="21"/>
                <w:szCs w:val="21"/>
              </w:rPr>
            </w:pPr>
            <w:r>
              <w:rPr>
                <w:rFonts w:ascii="Times New Roman" w:cs="Times New Roman"/>
                <w:bCs/>
                <w:sz w:val="21"/>
                <w:szCs w:val="21"/>
              </w:rPr>
              <w:t>0.08</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Ⅱ</w:t>
            </w:r>
          </w:p>
        </w:tc>
      </w:tr>
      <w:tr w:rsidR="00000000">
        <w:trPr>
          <w:trHeight w:val="409"/>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35</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2016/8/22</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2016/8/28</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10.6</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0.03</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0.09</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Ⅱ</w:t>
            </w:r>
          </w:p>
        </w:tc>
      </w:tr>
      <w:tr w:rsidR="00000000">
        <w:trPr>
          <w:trHeight w:val="407"/>
          <w:jc w:val="center"/>
        </w:trPr>
        <w:tc>
          <w:tcPr>
            <w:tcW w:w="435" w:type="pct"/>
            <w:tcBorders>
              <w:tl2br w:val="nil"/>
              <w:tr2bl w:val="nil"/>
            </w:tcBorders>
            <w:vAlign w:val="center"/>
          </w:tcPr>
          <w:p w:rsidR="00000000" w:rsidRDefault="00FC52AA">
            <w:pPr>
              <w:pStyle w:val="TableParagraph"/>
              <w:spacing w:before="20"/>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0"/>
              <w:ind w:left="176" w:right="146"/>
              <w:jc w:val="center"/>
              <w:rPr>
                <w:rFonts w:ascii="Times New Roman" w:cs="Times New Roman"/>
                <w:bCs/>
                <w:sz w:val="21"/>
                <w:szCs w:val="21"/>
              </w:rPr>
            </w:pPr>
            <w:r>
              <w:rPr>
                <w:rFonts w:ascii="Times New Roman" w:cs="Times New Roman"/>
                <w:bCs/>
                <w:sz w:val="21"/>
                <w:szCs w:val="21"/>
              </w:rPr>
              <w:t>36</w:t>
            </w:r>
          </w:p>
        </w:tc>
        <w:tc>
          <w:tcPr>
            <w:tcW w:w="853" w:type="pct"/>
            <w:tcBorders>
              <w:tl2br w:val="nil"/>
              <w:tr2bl w:val="nil"/>
            </w:tcBorders>
            <w:vAlign w:val="center"/>
          </w:tcPr>
          <w:p w:rsidR="00000000" w:rsidRDefault="00FC52AA">
            <w:pPr>
              <w:pStyle w:val="TableParagraph"/>
              <w:spacing w:before="20"/>
              <w:ind w:left="237" w:right="211"/>
              <w:jc w:val="center"/>
              <w:rPr>
                <w:rFonts w:ascii="Times New Roman" w:cs="Times New Roman"/>
                <w:bCs/>
                <w:sz w:val="21"/>
                <w:szCs w:val="21"/>
              </w:rPr>
            </w:pPr>
            <w:r>
              <w:rPr>
                <w:rFonts w:ascii="Times New Roman" w:cs="Times New Roman"/>
                <w:bCs/>
                <w:sz w:val="21"/>
                <w:szCs w:val="21"/>
              </w:rPr>
              <w:t>2016/8/29</w:t>
            </w:r>
          </w:p>
        </w:tc>
        <w:tc>
          <w:tcPr>
            <w:tcW w:w="847" w:type="pct"/>
            <w:tcBorders>
              <w:tl2br w:val="nil"/>
              <w:tr2bl w:val="nil"/>
            </w:tcBorders>
            <w:vAlign w:val="center"/>
          </w:tcPr>
          <w:p w:rsidR="00000000" w:rsidRDefault="00FC52AA">
            <w:pPr>
              <w:pStyle w:val="TableParagraph"/>
              <w:spacing w:before="20"/>
              <w:ind w:left="227" w:right="201"/>
              <w:jc w:val="center"/>
              <w:rPr>
                <w:rFonts w:ascii="Times New Roman" w:cs="Times New Roman"/>
                <w:bCs/>
                <w:sz w:val="21"/>
                <w:szCs w:val="21"/>
              </w:rPr>
            </w:pPr>
            <w:r>
              <w:rPr>
                <w:rFonts w:ascii="Times New Roman" w:cs="Times New Roman"/>
                <w:bCs/>
                <w:sz w:val="21"/>
                <w:szCs w:val="21"/>
              </w:rPr>
              <w:t>2016/9/4</w:t>
            </w:r>
          </w:p>
        </w:tc>
        <w:tc>
          <w:tcPr>
            <w:tcW w:w="924" w:type="pct"/>
            <w:tcBorders>
              <w:tl2br w:val="nil"/>
              <w:tr2bl w:val="nil"/>
            </w:tcBorders>
            <w:vAlign w:val="center"/>
          </w:tcPr>
          <w:p w:rsidR="00000000" w:rsidRDefault="00FC52AA">
            <w:pPr>
              <w:pStyle w:val="TableParagraph"/>
              <w:spacing w:before="20"/>
              <w:ind w:left="87" w:right="60"/>
              <w:jc w:val="center"/>
              <w:rPr>
                <w:rFonts w:ascii="Times New Roman" w:cs="Times New Roman"/>
                <w:bCs/>
                <w:sz w:val="21"/>
                <w:szCs w:val="21"/>
              </w:rPr>
            </w:pPr>
            <w:r>
              <w:rPr>
                <w:rFonts w:ascii="Times New Roman" w:cs="Times New Roman"/>
                <w:bCs/>
                <w:sz w:val="21"/>
                <w:szCs w:val="21"/>
              </w:rPr>
              <w:t>10.4</w:t>
            </w:r>
          </w:p>
        </w:tc>
        <w:tc>
          <w:tcPr>
            <w:tcW w:w="651" w:type="pct"/>
            <w:tcBorders>
              <w:tl2br w:val="nil"/>
              <w:tr2bl w:val="nil"/>
            </w:tcBorders>
            <w:vAlign w:val="center"/>
          </w:tcPr>
          <w:p w:rsidR="00000000" w:rsidRDefault="00FC52AA">
            <w:pPr>
              <w:pStyle w:val="TableParagraph"/>
              <w:spacing w:before="20"/>
              <w:ind w:left="122" w:right="92"/>
              <w:jc w:val="center"/>
              <w:rPr>
                <w:rFonts w:ascii="Times New Roman" w:cs="Times New Roman"/>
                <w:bCs/>
                <w:sz w:val="21"/>
                <w:szCs w:val="21"/>
              </w:rPr>
            </w:pPr>
            <w:r>
              <w:rPr>
                <w:rFonts w:ascii="Times New Roman" w:cs="Times New Roman"/>
                <w:bCs/>
                <w:sz w:val="21"/>
                <w:szCs w:val="21"/>
              </w:rPr>
              <w:t>0.07</w:t>
            </w:r>
          </w:p>
        </w:tc>
        <w:tc>
          <w:tcPr>
            <w:tcW w:w="508" w:type="pct"/>
            <w:tcBorders>
              <w:tl2br w:val="nil"/>
              <w:tr2bl w:val="nil"/>
            </w:tcBorders>
            <w:vAlign w:val="center"/>
          </w:tcPr>
          <w:p w:rsidR="00000000" w:rsidRDefault="00FC52AA">
            <w:pPr>
              <w:pStyle w:val="TableParagraph"/>
              <w:spacing w:before="20"/>
              <w:ind w:right="281"/>
              <w:jc w:val="center"/>
              <w:rPr>
                <w:rFonts w:ascii="Times New Roman" w:cs="Times New Roman"/>
                <w:bCs/>
                <w:sz w:val="21"/>
                <w:szCs w:val="21"/>
              </w:rPr>
            </w:pPr>
            <w:r>
              <w:rPr>
                <w:rFonts w:ascii="Times New Roman" w:cs="Times New Roman"/>
                <w:bCs/>
                <w:w w:val="95"/>
                <w:sz w:val="21"/>
                <w:szCs w:val="21"/>
              </w:rPr>
              <w:t>0.1</w:t>
            </w:r>
          </w:p>
        </w:tc>
        <w:tc>
          <w:tcPr>
            <w:tcW w:w="436" w:type="pct"/>
            <w:tcBorders>
              <w:tl2br w:val="nil"/>
              <w:tr2bl w:val="nil"/>
            </w:tcBorders>
            <w:vAlign w:val="center"/>
          </w:tcPr>
          <w:p w:rsidR="00000000" w:rsidRDefault="00FC52AA">
            <w:pPr>
              <w:pStyle w:val="TableParagraph"/>
              <w:spacing w:line="268" w:lineRule="exact"/>
              <w:ind w:left="37"/>
              <w:jc w:val="center"/>
              <w:rPr>
                <w:rFonts w:ascii="Times New Roman" w:cs="Times New Roman"/>
                <w:bCs/>
                <w:sz w:val="21"/>
                <w:szCs w:val="21"/>
              </w:rPr>
            </w:pPr>
            <w:r>
              <w:rPr>
                <w:rFonts w:ascii="Times New Roman" w:cs="Times New Roman"/>
                <w:bCs/>
                <w:w w:val="99"/>
                <w:sz w:val="21"/>
                <w:szCs w:val="21"/>
              </w:rPr>
              <w:t>Ⅱ</w:t>
            </w:r>
          </w:p>
        </w:tc>
      </w:tr>
      <w:tr w:rsidR="00000000">
        <w:trPr>
          <w:trHeight w:val="408"/>
          <w:jc w:val="center"/>
        </w:trPr>
        <w:tc>
          <w:tcPr>
            <w:tcW w:w="435"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2"/>
              <w:ind w:left="176" w:right="146"/>
              <w:jc w:val="center"/>
              <w:rPr>
                <w:rFonts w:ascii="Times New Roman" w:cs="Times New Roman"/>
                <w:bCs/>
                <w:sz w:val="21"/>
                <w:szCs w:val="21"/>
              </w:rPr>
            </w:pPr>
            <w:r>
              <w:rPr>
                <w:rFonts w:ascii="Times New Roman" w:cs="Times New Roman"/>
                <w:bCs/>
                <w:sz w:val="21"/>
                <w:szCs w:val="21"/>
              </w:rPr>
              <w:t>37</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szCs w:val="21"/>
              </w:rPr>
            </w:pPr>
            <w:r>
              <w:rPr>
                <w:rFonts w:ascii="Times New Roman" w:cs="Times New Roman"/>
                <w:bCs/>
                <w:sz w:val="21"/>
                <w:szCs w:val="21"/>
              </w:rPr>
              <w:t>2016/9/5</w:t>
            </w:r>
          </w:p>
        </w:tc>
        <w:tc>
          <w:tcPr>
            <w:tcW w:w="847" w:type="pct"/>
            <w:tcBorders>
              <w:tl2br w:val="nil"/>
              <w:tr2bl w:val="nil"/>
            </w:tcBorders>
            <w:vAlign w:val="center"/>
          </w:tcPr>
          <w:p w:rsidR="00000000" w:rsidRDefault="00FC52AA">
            <w:pPr>
              <w:pStyle w:val="TableParagraph"/>
              <w:spacing w:before="22"/>
              <w:ind w:left="227" w:right="201"/>
              <w:jc w:val="center"/>
              <w:rPr>
                <w:rFonts w:ascii="Times New Roman" w:cs="Times New Roman"/>
                <w:bCs/>
                <w:sz w:val="21"/>
                <w:szCs w:val="21"/>
              </w:rPr>
            </w:pPr>
            <w:r>
              <w:rPr>
                <w:rFonts w:ascii="Times New Roman" w:cs="Times New Roman"/>
                <w:bCs/>
                <w:sz w:val="21"/>
                <w:szCs w:val="21"/>
              </w:rPr>
              <w:t>2016/9/11</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szCs w:val="21"/>
              </w:rPr>
            </w:pPr>
            <w:r>
              <w:rPr>
                <w:rFonts w:ascii="Times New Roman" w:cs="Times New Roman"/>
                <w:bCs/>
                <w:sz w:val="21"/>
                <w:szCs w:val="21"/>
              </w:rPr>
              <w:t>9.21</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szCs w:val="21"/>
              </w:rPr>
            </w:pPr>
            <w:r>
              <w:rPr>
                <w:rFonts w:ascii="Times New Roman" w:cs="Times New Roman"/>
                <w:bCs/>
                <w:sz w:val="21"/>
                <w:szCs w:val="21"/>
              </w:rPr>
              <w:t>0.07</w:t>
            </w:r>
          </w:p>
        </w:tc>
        <w:tc>
          <w:tcPr>
            <w:tcW w:w="508" w:type="pct"/>
            <w:tcBorders>
              <w:tl2br w:val="nil"/>
              <w:tr2bl w:val="nil"/>
            </w:tcBorders>
            <w:vAlign w:val="center"/>
          </w:tcPr>
          <w:p w:rsidR="00000000" w:rsidRDefault="00FC52AA">
            <w:pPr>
              <w:pStyle w:val="TableParagraph"/>
              <w:spacing w:before="22"/>
              <w:ind w:right="281"/>
              <w:jc w:val="center"/>
              <w:rPr>
                <w:rFonts w:ascii="Times New Roman" w:cs="Times New Roman"/>
                <w:bCs/>
                <w:sz w:val="21"/>
                <w:szCs w:val="21"/>
              </w:rPr>
            </w:pPr>
            <w:r>
              <w:rPr>
                <w:rFonts w:ascii="Times New Roman" w:cs="Times New Roman"/>
                <w:bCs/>
                <w:w w:val="95"/>
                <w:sz w:val="21"/>
                <w:szCs w:val="21"/>
              </w:rPr>
              <w:t>0.1</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Ⅱ</w:t>
            </w:r>
          </w:p>
        </w:tc>
      </w:tr>
      <w:tr w:rsidR="00000000">
        <w:trPr>
          <w:trHeight w:val="407"/>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38</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2016/9/12</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w:t>
            </w:r>
            <w:r>
              <w:rPr>
                <w:rFonts w:ascii="Times New Roman" w:cs="Times New Roman"/>
                <w:bCs/>
                <w:sz w:val="21"/>
                <w:szCs w:val="21"/>
              </w:rPr>
              <w:t>9/18</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8.9</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0.06</w:t>
            </w:r>
          </w:p>
        </w:tc>
        <w:tc>
          <w:tcPr>
            <w:tcW w:w="508" w:type="pct"/>
            <w:tcBorders>
              <w:tl2br w:val="nil"/>
              <w:tr2bl w:val="nil"/>
            </w:tcBorders>
            <w:vAlign w:val="center"/>
          </w:tcPr>
          <w:p w:rsidR="00000000" w:rsidRDefault="00FC52AA">
            <w:pPr>
              <w:pStyle w:val="TableParagraph"/>
              <w:spacing w:before="21"/>
              <w:ind w:right="281"/>
              <w:jc w:val="center"/>
              <w:rPr>
                <w:rFonts w:ascii="Times New Roman" w:cs="Times New Roman"/>
                <w:bCs/>
                <w:sz w:val="21"/>
                <w:szCs w:val="21"/>
              </w:rPr>
            </w:pPr>
            <w:r>
              <w:rPr>
                <w:rFonts w:ascii="Times New Roman" w:cs="Times New Roman"/>
                <w:bCs/>
                <w:w w:val="95"/>
                <w:sz w:val="21"/>
                <w:szCs w:val="21"/>
              </w:rPr>
              <w:t>0.1</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Ⅱ</w:t>
            </w:r>
          </w:p>
        </w:tc>
      </w:tr>
      <w:tr w:rsidR="00000000">
        <w:trPr>
          <w:trHeight w:val="409"/>
          <w:jc w:val="center"/>
        </w:trPr>
        <w:tc>
          <w:tcPr>
            <w:tcW w:w="435" w:type="pct"/>
            <w:tcBorders>
              <w:tl2br w:val="nil"/>
              <w:tr2bl w:val="nil"/>
            </w:tcBorders>
            <w:vAlign w:val="center"/>
          </w:tcPr>
          <w:p w:rsidR="00000000" w:rsidRDefault="00FC52AA">
            <w:pPr>
              <w:pStyle w:val="TableParagraph"/>
              <w:spacing w:before="23"/>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3"/>
              <w:ind w:left="176" w:right="146"/>
              <w:jc w:val="center"/>
              <w:rPr>
                <w:rFonts w:ascii="Times New Roman" w:cs="Times New Roman"/>
                <w:bCs/>
                <w:sz w:val="21"/>
                <w:szCs w:val="21"/>
              </w:rPr>
            </w:pPr>
            <w:r>
              <w:rPr>
                <w:rFonts w:ascii="Times New Roman" w:cs="Times New Roman"/>
                <w:bCs/>
                <w:sz w:val="21"/>
                <w:szCs w:val="21"/>
              </w:rPr>
              <w:t>39</w:t>
            </w:r>
          </w:p>
        </w:tc>
        <w:tc>
          <w:tcPr>
            <w:tcW w:w="853" w:type="pct"/>
            <w:tcBorders>
              <w:tl2br w:val="nil"/>
              <w:tr2bl w:val="nil"/>
            </w:tcBorders>
            <w:vAlign w:val="center"/>
          </w:tcPr>
          <w:p w:rsidR="00000000" w:rsidRDefault="00FC52AA">
            <w:pPr>
              <w:pStyle w:val="TableParagraph"/>
              <w:spacing w:before="23"/>
              <w:ind w:left="237" w:right="211"/>
              <w:jc w:val="center"/>
              <w:rPr>
                <w:rFonts w:ascii="Times New Roman" w:cs="Times New Roman"/>
                <w:bCs/>
                <w:sz w:val="21"/>
                <w:szCs w:val="21"/>
              </w:rPr>
            </w:pPr>
            <w:r>
              <w:rPr>
                <w:rFonts w:ascii="Times New Roman" w:cs="Times New Roman"/>
                <w:bCs/>
                <w:sz w:val="21"/>
                <w:szCs w:val="21"/>
              </w:rPr>
              <w:t>2016/9/19</w:t>
            </w:r>
          </w:p>
        </w:tc>
        <w:tc>
          <w:tcPr>
            <w:tcW w:w="847" w:type="pct"/>
            <w:tcBorders>
              <w:tl2br w:val="nil"/>
              <w:tr2bl w:val="nil"/>
            </w:tcBorders>
            <w:vAlign w:val="center"/>
          </w:tcPr>
          <w:p w:rsidR="00000000" w:rsidRDefault="00FC52AA">
            <w:pPr>
              <w:pStyle w:val="TableParagraph"/>
              <w:spacing w:before="23"/>
              <w:ind w:left="227" w:right="201"/>
              <w:jc w:val="center"/>
              <w:rPr>
                <w:rFonts w:ascii="Times New Roman" w:cs="Times New Roman"/>
                <w:bCs/>
                <w:sz w:val="21"/>
                <w:szCs w:val="21"/>
              </w:rPr>
            </w:pPr>
            <w:r>
              <w:rPr>
                <w:rFonts w:ascii="Times New Roman" w:cs="Times New Roman"/>
                <w:bCs/>
                <w:sz w:val="21"/>
                <w:szCs w:val="21"/>
              </w:rPr>
              <w:t>2016/9/25</w:t>
            </w:r>
          </w:p>
        </w:tc>
        <w:tc>
          <w:tcPr>
            <w:tcW w:w="924" w:type="pct"/>
            <w:tcBorders>
              <w:tl2br w:val="nil"/>
              <w:tr2bl w:val="nil"/>
            </w:tcBorders>
            <w:vAlign w:val="center"/>
          </w:tcPr>
          <w:p w:rsidR="00000000" w:rsidRDefault="00FC52AA">
            <w:pPr>
              <w:pStyle w:val="TableParagraph"/>
              <w:spacing w:before="23"/>
              <w:ind w:left="87" w:right="60"/>
              <w:jc w:val="center"/>
              <w:rPr>
                <w:rFonts w:ascii="Times New Roman" w:cs="Times New Roman"/>
                <w:bCs/>
                <w:sz w:val="21"/>
                <w:szCs w:val="21"/>
              </w:rPr>
            </w:pPr>
            <w:r>
              <w:rPr>
                <w:rFonts w:ascii="Times New Roman" w:cs="Times New Roman"/>
                <w:bCs/>
                <w:sz w:val="21"/>
                <w:szCs w:val="21"/>
              </w:rPr>
              <w:t>9.9</w:t>
            </w:r>
          </w:p>
        </w:tc>
        <w:tc>
          <w:tcPr>
            <w:tcW w:w="651" w:type="pct"/>
            <w:tcBorders>
              <w:tl2br w:val="nil"/>
              <w:tr2bl w:val="nil"/>
            </w:tcBorders>
            <w:vAlign w:val="center"/>
          </w:tcPr>
          <w:p w:rsidR="00000000" w:rsidRDefault="00FC52AA">
            <w:pPr>
              <w:pStyle w:val="TableParagraph"/>
              <w:spacing w:before="23"/>
              <w:ind w:left="122" w:right="92"/>
              <w:jc w:val="center"/>
              <w:rPr>
                <w:rFonts w:ascii="Times New Roman" w:cs="Times New Roman"/>
                <w:bCs/>
                <w:sz w:val="21"/>
                <w:szCs w:val="21"/>
              </w:rPr>
            </w:pPr>
            <w:r>
              <w:rPr>
                <w:rFonts w:ascii="Times New Roman" w:cs="Times New Roman"/>
                <w:bCs/>
                <w:sz w:val="21"/>
                <w:szCs w:val="21"/>
              </w:rPr>
              <w:t>0.08</w:t>
            </w:r>
          </w:p>
        </w:tc>
        <w:tc>
          <w:tcPr>
            <w:tcW w:w="508" w:type="pct"/>
            <w:tcBorders>
              <w:tl2br w:val="nil"/>
              <w:tr2bl w:val="nil"/>
            </w:tcBorders>
            <w:vAlign w:val="center"/>
          </w:tcPr>
          <w:p w:rsidR="00000000" w:rsidRDefault="00FC52AA">
            <w:pPr>
              <w:pStyle w:val="TableParagraph"/>
              <w:spacing w:before="23"/>
              <w:ind w:right="226"/>
              <w:jc w:val="center"/>
              <w:rPr>
                <w:rFonts w:ascii="Times New Roman" w:cs="Times New Roman"/>
                <w:bCs/>
                <w:sz w:val="21"/>
                <w:szCs w:val="21"/>
              </w:rPr>
            </w:pPr>
            <w:r>
              <w:rPr>
                <w:rFonts w:ascii="Times New Roman" w:cs="Times New Roman"/>
                <w:bCs/>
                <w:sz w:val="21"/>
                <w:szCs w:val="21"/>
              </w:rPr>
              <w:t>0.11</w:t>
            </w:r>
          </w:p>
        </w:tc>
        <w:tc>
          <w:tcPr>
            <w:tcW w:w="436" w:type="pct"/>
            <w:tcBorders>
              <w:tl2br w:val="nil"/>
              <w:tr2bl w:val="nil"/>
            </w:tcBorders>
            <w:vAlign w:val="center"/>
          </w:tcPr>
          <w:p w:rsidR="00000000" w:rsidRDefault="00FC52AA">
            <w:pPr>
              <w:pStyle w:val="TableParagraph"/>
              <w:spacing w:before="2"/>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40</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2016/9/26</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2016/10/2</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9.5</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0.06</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0.11</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9"/>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41</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2016/10/3</w:t>
            </w:r>
          </w:p>
        </w:tc>
        <w:tc>
          <w:tcPr>
            <w:tcW w:w="847" w:type="pct"/>
            <w:tcBorders>
              <w:tl2br w:val="nil"/>
              <w:tr2bl w:val="nil"/>
            </w:tcBorders>
            <w:vAlign w:val="center"/>
          </w:tcPr>
          <w:p w:rsidR="00000000" w:rsidRDefault="00FC52AA">
            <w:pPr>
              <w:pStyle w:val="TableParagraph"/>
              <w:spacing w:before="21"/>
              <w:ind w:left="227" w:right="201"/>
              <w:jc w:val="center"/>
              <w:rPr>
                <w:rFonts w:ascii="Times New Roman" w:cs="Times New Roman"/>
                <w:bCs/>
                <w:sz w:val="21"/>
                <w:szCs w:val="21"/>
              </w:rPr>
            </w:pPr>
            <w:r>
              <w:rPr>
                <w:rFonts w:ascii="Times New Roman" w:cs="Times New Roman"/>
                <w:bCs/>
                <w:sz w:val="21"/>
                <w:szCs w:val="21"/>
              </w:rPr>
              <w:t>2016/10/9</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10.3</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0.07</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0.11</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435"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2"/>
              <w:ind w:left="176" w:right="146"/>
              <w:jc w:val="center"/>
              <w:rPr>
                <w:rFonts w:ascii="Times New Roman" w:cs="Times New Roman"/>
                <w:bCs/>
                <w:sz w:val="21"/>
                <w:szCs w:val="21"/>
              </w:rPr>
            </w:pPr>
            <w:r>
              <w:rPr>
                <w:rFonts w:ascii="Times New Roman" w:cs="Times New Roman"/>
                <w:bCs/>
                <w:sz w:val="21"/>
                <w:szCs w:val="21"/>
              </w:rPr>
              <w:t>42</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szCs w:val="21"/>
              </w:rPr>
            </w:pPr>
            <w:r>
              <w:rPr>
                <w:rFonts w:ascii="Times New Roman" w:cs="Times New Roman"/>
                <w:bCs/>
                <w:sz w:val="21"/>
                <w:szCs w:val="21"/>
              </w:rPr>
              <w:t>2016/10/10</w:t>
            </w:r>
          </w:p>
        </w:tc>
        <w:tc>
          <w:tcPr>
            <w:tcW w:w="847" w:type="pct"/>
            <w:tcBorders>
              <w:tl2br w:val="nil"/>
              <w:tr2bl w:val="nil"/>
            </w:tcBorders>
            <w:vAlign w:val="center"/>
          </w:tcPr>
          <w:p w:rsidR="00000000" w:rsidRDefault="00FC52AA">
            <w:pPr>
              <w:pStyle w:val="TableParagraph"/>
              <w:spacing w:before="22"/>
              <w:ind w:left="231" w:right="201"/>
              <w:jc w:val="center"/>
              <w:rPr>
                <w:rFonts w:ascii="Times New Roman" w:cs="Times New Roman"/>
                <w:bCs/>
                <w:sz w:val="21"/>
                <w:szCs w:val="21"/>
              </w:rPr>
            </w:pPr>
            <w:r>
              <w:rPr>
                <w:rFonts w:ascii="Times New Roman" w:cs="Times New Roman"/>
                <w:bCs/>
                <w:sz w:val="21"/>
                <w:szCs w:val="21"/>
              </w:rPr>
              <w:t>2016/10/16</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szCs w:val="21"/>
              </w:rPr>
            </w:pPr>
            <w:r>
              <w:rPr>
                <w:rFonts w:ascii="Times New Roman" w:cs="Times New Roman"/>
                <w:bCs/>
                <w:sz w:val="21"/>
                <w:szCs w:val="21"/>
              </w:rPr>
              <w:t>10.2</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szCs w:val="21"/>
              </w:rPr>
            </w:pPr>
            <w:r>
              <w:rPr>
                <w:rFonts w:ascii="Times New Roman" w:cs="Times New Roman"/>
                <w:bCs/>
                <w:sz w:val="21"/>
                <w:szCs w:val="21"/>
              </w:rPr>
              <w:t>0.07</w:t>
            </w:r>
          </w:p>
        </w:tc>
        <w:tc>
          <w:tcPr>
            <w:tcW w:w="508" w:type="pct"/>
            <w:tcBorders>
              <w:tl2br w:val="nil"/>
              <w:tr2bl w:val="nil"/>
            </w:tcBorders>
            <w:vAlign w:val="center"/>
          </w:tcPr>
          <w:p w:rsidR="00000000" w:rsidRDefault="00FC52AA">
            <w:pPr>
              <w:pStyle w:val="TableParagraph"/>
              <w:spacing w:before="22"/>
              <w:ind w:right="226"/>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9"/>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43</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2016/10/17</w:t>
            </w:r>
          </w:p>
        </w:tc>
        <w:tc>
          <w:tcPr>
            <w:tcW w:w="847" w:type="pct"/>
            <w:tcBorders>
              <w:tl2br w:val="nil"/>
              <w:tr2bl w:val="nil"/>
            </w:tcBorders>
            <w:vAlign w:val="center"/>
          </w:tcPr>
          <w:p w:rsidR="00000000" w:rsidRDefault="00FC52AA">
            <w:pPr>
              <w:pStyle w:val="TableParagraph"/>
              <w:spacing w:before="21"/>
              <w:ind w:left="231" w:right="201"/>
              <w:jc w:val="center"/>
              <w:rPr>
                <w:rFonts w:ascii="Times New Roman" w:cs="Times New Roman"/>
                <w:bCs/>
                <w:sz w:val="21"/>
                <w:szCs w:val="21"/>
              </w:rPr>
            </w:pPr>
            <w:r>
              <w:rPr>
                <w:rFonts w:ascii="Times New Roman" w:cs="Times New Roman"/>
                <w:bCs/>
                <w:sz w:val="21"/>
                <w:szCs w:val="21"/>
              </w:rPr>
              <w:t>2016/10/23</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10.8</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0.05</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0.16</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435" w:type="pct"/>
            <w:tcBorders>
              <w:tl2br w:val="nil"/>
              <w:tr2bl w:val="nil"/>
            </w:tcBorders>
            <w:vAlign w:val="center"/>
          </w:tcPr>
          <w:p w:rsidR="00000000" w:rsidRDefault="00FC52AA">
            <w:pPr>
              <w:pStyle w:val="TableParagraph"/>
              <w:spacing w:before="20"/>
              <w:ind w:left="141" w:right="122"/>
              <w:jc w:val="center"/>
              <w:rPr>
                <w:rFonts w:ascii="Times New Roman" w:cs="Times New Roman"/>
                <w:bCs/>
                <w:sz w:val="21"/>
                <w:szCs w:val="21"/>
              </w:rPr>
            </w:pPr>
            <w:r>
              <w:rPr>
                <w:rFonts w:ascii="Times New Roman" w:cs="Times New Roman"/>
                <w:bCs/>
                <w:sz w:val="21"/>
                <w:szCs w:val="21"/>
              </w:rPr>
              <w:t>201</w:t>
            </w:r>
            <w:r>
              <w:rPr>
                <w:rFonts w:ascii="Times New Roman" w:cs="Times New Roman"/>
                <w:bCs/>
                <w:sz w:val="21"/>
                <w:szCs w:val="21"/>
              </w:rPr>
              <w:t>6</w:t>
            </w:r>
          </w:p>
        </w:tc>
        <w:tc>
          <w:tcPr>
            <w:tcW w:w="343" w:type="pct"/>
            <w:tcBorders>
              <w:tl2br w:val="nil"/>
              <w:tr2bl w:val="nil"/>
            </w:tcBorders>
            <w:vAlign w:val="center"/>
          </w:tcPr>
          <w:p w:rsidR="00000000" w:rsidRDefault="00FC52AA">
            <w:pPr>
              <w:pStyle w:val="TableParagraph"/>
              <w:spacing w:before="20"/>
              <w:ind w:left="176" w:right="146"/>
              <w:jc w:val="center"/>
              <w:rPr>
                <w:rFonts w:ascii="Times New Roman" w:cs="Times New Roman"/>
                <w:bCs/>
                <w:sz w:val="21"/>
                <w:szCs w:val="21"/>
              </w:rPr>
            </w:pPr>
            <w:r>
              <w:rPr>
                <w:rFonts w:ascii="Times New Roman" w:cs="Times New Roman"/>
                <w:bCs/>
                <w:sz w:val="21"/>
                <w:szCs w:val="21"/>
              </w:rPr>
              <w:t>44</w:t>
            </w:r>
          </w:p>
        </w:tc>
        <w:tc>
          <w:tcPr>
            <w:tcW w:w="853" w:type="pct"/>
            <w:tcBorders>
              <w:tl2br w:val="nil"/>
              <w:tr2bl w:val="nil"/>
            </w:tcBorders>
            <w:vAlign w:val="center"/>
          </w:tcPr>
          <w:p w:rsidR="00000000" w:rsidRDefault="00FC52AA">
            <w:pPr>
              <w:pStyle w:val="TableParagraph"/>
              <w:spacing w:before="20"/>
              <w:ind w:left="237" w:right="211"/>
              <w:jc w:val="center"/>
              <w:rPr>
                <w:rFonts w:ascii="Times New Roman" w:cs="Times New Roman"/>
                <w:bCs/>
                <w:sz w:val="21"/>
                <w:szCs w:val="21"/>
              </w:rPr>
            </w:pPr>
            <w:r>
              <w:rPr>
                <w:rFonts w:ascii="Times New Roman" w:cs="Times New Roman"/>
                <w:bCs/>
                <w:sz w:val="21"/>
                <w:szCs w:val="21"/>
              </w:rPr>
              <w:t>2016/10/24</w:t>
            </w:r>
          </w:p>
        </w:tc>
        <w:tc>
          <w:tcPr>
            <w:tcW w:w="847" w:type="pct"/>
            <w:tcBorders>
              <w:tl2br w:val="nil"/>
              <w:tr2bl w:val="nil"/>
            </w:tcBorders>
            <w:vAlign w:val="center"/>
          </w:tcPr>
          <w:p w:rsidR="00000000" w:rsidRDefault="00FC52AA">
            <w:pPr>
              <w:pStyle w:val="TableParagraph"/>
              <w:spacing w:before="20"/>
              <w:ind w:left="231" w:right="201"/>
              <w:jc w:val="center"/>
              <w:rPr>
                <w:rFonts w:ascii="Times New Roman" w:cs="Times New Roman"/>
                <w:bCs/>
                <w:sz w:val="21"/>
                <w:szCs w:val="21"/>
              </w:rPr>
            </w:pPr>
            <w:r>
              <w:rPr>
                <w:rFonts w:ascii="Times New Roman" w:cs="Times New Roman"/>
                <w:bCs/>
                <w:sz w:val="21"/>
                <w:szCs w:val="21"/>
              </w:rPr>
              <w:t>2016/10/30</w:t>
            </w:r>
          </w:p>
        </w:tc>
        <w:tc>
          <w:tcPr>
            <w:tcW w:w="924" w:type="pct"/>
            <w:tcBorders>
              <w:tl2br w:val="nil"/>
              <w:tr2bl w:val="nil"/>
            </w:tcBorders>
            <w:vAlign w:val="center"/>
          </w:tcPr>
          <w:p w:rsidR="00000000" w:rsidRDefault="00FC52AA">
            <w:pPr>
              <w:pStyle w:val="TableParagraph"/>
              <w:spacing w:before="20"/>
              <w:ind w:left="87" w:right="60"/>
              <w:jc w:val="center"/>
              <w:rPr>
                <w:rFonts w:ascii="Times New Roman" w:cs="Times New Roman"/>
                <w:bCs/>
                <w:sz w:val="21"/>
                <w:szCs w:val="21"/>
              </w:rPr>
            </w:pPr>
            <w:r>
              <w:rPr>
                <w:rFonts w:ascii="Times New Roman" w:cs="Times New Roman"/>
                <w:bCs/>
                <w:sz w:val="21"/>
                <w:szCs w:val="21"/>
              </w:rPr>
              <w:t>16.7</w:t>
            </w:r>
          </w:p>
        </w:tc>
        <w:tc>
          <w:tcPr>
            <w:tcW w:w="651" w:type="pct"/>
            <w:tcBorders>
              <w:tl2br w:val="nil"/>
              <w:tr2bl w:val="nil"/>
            </w:tcBorders>
            <w:vAlign w:val="center"/>
          </w:tcPr>
          <w:p w:rsidR="00000000" w:rsidRDefault="00FC52AA">
            <w:pPr>
              <w:pStyle w:val="TableParagraph"/>
              <w:spacing w:before="20"/>
              <w:ind w:left="122" w:right="92"/>
              <w:jc w:val="center"/>
              <w:rPr>
                <w:rFonts w:ascii="Times New Roman" w:cs="Times New Roman"/>
                <w:bCs/>
                <w:sz w:val="21"/>
                <w:szCs w:val="21"/>
              </w:rPr>
            </w:pPr>
            <w:r>
              <w:rPr>
                <w:rFonts w:ascii="Times New Roman" w:cs="Times New Roman"/>
                <w:bCs/>
                <w:sz w:val="21"/>
                <w:szCs w:val="21"/>
              </w:rPr>
              <w:t>0.18</w:t>
            </w:r>
          </w:p>
        </w:tc>
        <w:tc>
          <w:tcPr>
            <w:tcW w:w="508" w:type="pct"/>
            <w:tcBorders>
              <w:tl2br w:val="nil"/>
              <w:tr2bl w:val="nil"/>
            </w:tcBorders>
            <w:vAlign w:val="center"/>
          </w:tcPr>
          <w:p w:rsidR="00000000" w:rsidRDefault="00FC52AA">
            <w:pPr>
              <w:pStyle w:val="TableParagraph"/>
              <w:spacing w:before="20"/>
              <w:ind w:right="226"/>
              <w:jc w:val="center"/>
              <w:rPr>
                <w:rFonts w:ascii="Times New Roman" w:cs="Times New Roman"/>
                <w:bCs/>
                <w:sz w:val="21"/>
                <w:szCs w:val="21"/>
              </w:rPr>
            </w:pPr>
            <w:r>
              <w:rPr>
                <w:rFonts w:ascii="Times New Roman" w:cs="Times New Roman"/>
                <w:bCs/>
                <w:sz w:val="21"/>
                <w:szCs w:val="21"/>
              </w:rPr>
              <w:t>0.17</w:t>
            </w:r>
          </w:p>
        </w:tc>
        <w:tc>
          <w:tcPr>
            <w:tcW w:w="436" w:type="pct"/>
            <w:tcBorders>
              <w:tl2br w:val="nil"/>
              <w:tr2bl w:val="nil"/>
            </w:tcBorders>
            <w:vAlign w:val="center"/>
          </w:tcPr>
          <w:p w:rsidR="00000000" w:rsidRDefault="00FC52AA">
            <w:pPr>
              <w:pStyle w:val="TableParagraph"/>
              <w:spacing w:line="268" w:lineRule="exact"/>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2"/>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2"/>
              <w:ind w:left="176" w:right="146"/>
              <w:jc w:val="center"/>
              <w:rPr>
                <w:rFonts w:ascii="Times New Roman" w:cs="Times New Roman"/>
                <w:bCs/>
                <w:sz w:val="21"/>
                <w:szCs w:val="21"/>
              </w:rPr>
            </w:pPr>
            <w:r>
              <w:rPr>
                <w:rFonts w:ascii="Times New Roman" w:cs="Times New Roman"/>
                <w:bCs/>
                <w:sz w:val="21"/>
                <w:szCs w:val="21"/>
              </w:rPr>
              <w:t>45</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bCs/>
                <w:sz w:val="21"/>
                <w:szCs w:val="21"/>
              </w:rPr>
            </w:pPr>
            <w:r>
              <w:rPr>
                <w:rFonts w:ascii="Times New Roman" w:cs="Times New Roman"/>
                <w:bCs/>
                <w:sz w:val="21"/>
                <w:szCs w:val="21"/>
              </w:rPr>
              <w:t>2016/10/31</w:t>
            </w:r>
          </w:p>
        </w:tc>
        <w:tc>
          <w:tcPr>
            <w:tcW w:w="847" w:type="pct"/>
            <w:tcBorders>
              <w:tl2br w:val="nil"/>
              <w:tr2bl w:val="nil"/>
            </w:tcBorders>
            <w:vAlign w:val="center"/>
          </w:tcPr>
          <w:p w:rsidR="00000000" w:rsidRDefault="00FC52AA">
            <w:pPr>
              <w:pStyle w:val="TableParagraph"/>
              <w:spacing w:before="22"/>
              <w:ind w:left="227" w:right="201"/>
              <w:jc w:val="center"/>
              <w:rPr>
                <w:rFonts w:ascii="Times New Roman" w:cs="Times New Roman"/>
                <w:bCs/>
                <w:sz w:val="21"/>
                <w:szCs w:val="21"/>
              </w:rPr>
            </w:pPr>
            <w:r>
              <w:rPr>
                <w:rFonts w:ascii="Times New Roman" w:cs="Times New Roman"/>
                <w:bCs/>
                <w:sz w:val="21"/>
                <w:szCs w:val="21"/>
              </w:rPr>
              <w:t>2016/11/6</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bCs/>
                <w:sz w:val="21"/>
                <w:szCs w:val="21"/>
              </w:rPr>
            </w:pPr>
            <w:r>
              <w:rPr>
                <w:rFonts w:ascii="Times New Roman" w:cs="Times New Roman"/>
                <w:bCs/>
                <w:sz w:val="21"/>
                <w:szCs w:val="21"/>
              </w:rPr>
              <w:t>15.8</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bCs/>
                <w:sz w:val="21"/>
                <w:szCs w:val="21"/>
              </w:rPr>
            </w:pPr>
            <w:r>
              <w:rPr>
                <w:rFonts w:ascii="Times New Roman" w:cs="Times New Roman"/>
                <w:bCs/>
                <w:sz w:val="21"/>
                <w:szCs w:val="21"/>
              </w:rPr>
              <w:t>0.38</w:t>
            </w:r>
          </w:p>
        </w:tc>
        <w:tc>
          <w:tcPr>
            <w:tcW w:w="508" w:type="pct"/>
            <w:tcBorders>
              <w:tl2br w:val="nil"/>
              <w:tr2bl w:val="nil"/>
            </w:tcBorders>
            <w:vAlign w:val="center"/>
          </w:tcPr>
          <w:p w:rsidR="00000000" w:rsidRDefault="00FC52AA">
            <w:pPr>
              <w:pStyle w:val="TableParagraph"/>
              <w:spacing w:before="22"/>
              <w:ind w:right="226"/>
              <w:jc w:val="center"/>
              <w:rPr>
                <w:rFonts w:ascii="Times New Roman" w:cs="Times New Roman"/>
                <w:bCs/>
                <w:sz w:val="21"/>
                <w:szCs w:val="21"/>
              </w:rPr>
            </w:pPr>
            <w:r>
              <w:rPr>
                <w:rFonts w:ascii="Times New Roman" w:cs="Times New Roman"/>
                <w:bCs/>
                <w:sz w:val="21"/>
                <w:szCs w:val="21"/>
              </w:rPr>
              <w:t>0.17</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46</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2016/11/7</w:t>
            </w:r>
          </w:p>
        </w:tc>
        <w:tc>
          <w:tcPr>
            <w:tcW w:w="847" w:type="pct"/>
            <w:tcBorders>
              <w:tl2br w:val="nil"/>
              <w:tr2bl w:val="nil"/>
            </w:tcBorders>
            <w:vAlign w:val="center"/>
          </w:tcPr>
          <w:p w:rsidR="00000000" w:rsidRDefault="00FC52AA">
            <w:pPr>
              <w:pStyle w:val="TableParagraph"/>
              <w:spacing w:before="21"/>
              <w:ind w:left="231" w:right="201"/>
              <w:jc w:val="center"/>
              <w:rPr>
                <w:rFonts w:ascii="Times New Roman" w:cs="Times New Roman"/>
                <w:bCs/>
                <w:sz w:val="21"/>
                <w:szCs w:val="21"/>
              </w:rPr>
            </w:pPr>
            <w:r>
              <w:rPr>
                <w:rFonts w:ascii="Times New Roman" w:cs="Times New Roman"/>
                <w:bCs/>
                <w:sz w:val="21"/>
                <w:szCs w:val="21"/>
              </w:rPr>
              <w:t>2016/11/13</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14.5</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0.11</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0.17</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3"/>
              <w:ind w:left="141" w:right="122"/>
              <w:jc w:val="center"/>
              <w:rPr>
                <w:rFonts w:ascii="Times New Roman" w:cs="Times New Roman"/>
                <w:bCs/>
                <w:sz w:val="21"/>
                <w:szCs w:val="21"/>
              </w:rPr>
            </w:pPr>
            <w:r>
              <w:rPr>
                <w:rFonts w:ascii="Times New Roman" w:cs="Times New Roman"/>
                <w:bCs/>
                <w:sz w:val="21"/>
                <w:szCs w:val="21"/>
              </w:rPr>
              <w:t>2016</w:t>
            </w:r>
          </w:p>
        </w:tc>
        <w:tc>
          <w:tcPr>
            <w:tcW w:w="343" w:type="pct"/>
            <w:tcBorders>
              <w:tl2br w:val="nil"/>
              <w:tr2bl w:val="nil"/>
            </w:tcBorders>
            <w:vAlign w:val="center"/>
          </w:tcPr>
          <w:p w:rsidR="00000000" w:rsidRDefault="00FC52AA">
            <w:pPr>
              <w:pStyle w:val="TableParagraph"/>
              <w:spacing w:before="23"/>
              <w:ind w:left="176" w:right="146"/>
              <w:jc w:val="center"/>
              <w:rPr>
                <w:rFonts w:ascii="Times New Roman" w:cs="Times New Roman"/>
                <w:bCs/>
                <w:sz w:val="21"/>
                <w:szCs w:val="21"/>
              </w:rPr>
            </w:pPr>
            <w:r>
              <w:rPr>
                <w:rFonts w:ascii="Times New Roman" w:cs="Times New Roman"/>
                <w:bCs/>
                <w:sz w:val="21"/>
                <w:szCs w:val="21"/>
              </w:rPr>
              <w:t>47</w:t>
            </w:r>
          </w:p>
        </w:tc>
        <w:tc>
          <w:tcPr>
            <w:tcW w:w="853" w:type="pct"/>
            <w:tcBorders>
              <w:tl2br w:val="nil"/>
              <w:tr2bl w:val="nil"/>
            </w:tcBorders>
            <w:vAlign w:val="center"/>
          </w:tcPr>
          <w:p w:rsidR="00000000" w:rsidRDefault="00FC52AA">
            <w:pPr>
              <w:pStyle w:val="TableParagraph"/>
              <w:spacing w:before="23"/>
              <w:ind w:left="237" w:right="211"/>
              <w:jc w:val="center"/>
              <w:rPr>
                <w:rFonts w:ascii="Times New Roman" w:cs="Times New Roman"/>
                <w:bCs/>
                <w:sz w:val="21"/>
                <w:szCs w:val="21"/>
              </w:rPr>
            </w:pPr>
            <w:r>
              <w:rPr>
                <w:rFonts w:ascii="Times New Roman" w:cs="Times New Roman"/>
                <w:bCs/>
                <w:sz w:val="21"/>
                <w:szCs w:val="21"/>
              </w:rPr>
              <w:t>2016/11/14</w:t>
            </w:r>
          </w:p>
        </w:tc>
        <w:tc>
          <w:tcPr>
            <w:tcW w:w="847" w:type="pct"/>
            <w:tcBorders>
              <w:tl2br w:val="nil"/>
              <w:tr2bl w:val="nil"/>
            </w:tcBorders>
            <w:vAlign w:val="center"/>
          </w:tcPr>
          <w:p w:rsidR="00000000" w:rsidRDefault="00FC52AA">
            <w:pPr>
              <w:pStyle w:val="TableParagraph"/>
              <w:spacing w:before="23"/>
              <w:ind w:left="231" w:right="201"/>
              <w:jc w:val="center"/>
              <w:rPr>
                <w:rFonts w:ascii="Times New Roman" w:cs="Times New Roman"/>
                <w:bCs/>
                <w:sz w:val="21"/>
                <w:szCs w:val="21"/>
              </w:rPr>
            </w:pPr>
            <w:r>
              <w:rPr>
                <w:rFonts w:ascii="Times New Roman" w:cs="Times New Roman"/>
                <w:bCs/>
                <w:sz w:val="21"/>
                <w:szCs w:val="21"/>
              </w:rPr>
              <w:t>2016/11/20</w:t>
            </w:r>
          </w:p>
        </w:tc>
        <w:tc>
          <w:tcPr>
            <w:tcW w:w="924" w:type="pct"/>
            <w:tcBorders>
              <w:tl2br w:val="nil"/>
              <w:tr2bl w:val="nil"/>
            </w:tcBorders>
            <w:vAlign w:val="center"/>
          </w:tcPr>
          <w:p w:rsidR="00000000" w:rsidRDefault="00FC52AA">
            <w:pPr>
              <w:pStyle w:val="TableParagraph"/>
              <w:spacing w:before="23"/>
              <w:ind w:left="87" w:right="60"/>
              <w:jc w:val="center"/>
              <w:rPr>
                <w:rFonts w:ascii="Times New Roman" w:cs="Times New Roman"/>
                <w:bCs/>
                <w:sz w:val="21"/>
                <w:szCs w:val="21"/>
              </w:rPr>
            </w:pPr>
            <w:r>
              <w:rPr>
                <w:rFonts w:ascii="Times New Roman" w:cs="Times New Roman"/>
                <w:bCs/>
                <w:sz w:val="21"/>
                <w:szCs w:val="21"/>
              </w:rPr>
              <w:t>15.2</w:t>
            </w:r>
          </w:p>
        </w:tc>
        <w:tc>
          <w:tcPr>
            <w:tcW w:w="651" w:type="pct"/>
            <w:tcBorders>
              <w:tl2br w:val="nil"/>
              <w:tr2bl w:val="nil"/>
            </w:tcBorders>
            <w:vAlign w:val="center"/>
          </w:tcPr>
          <w:p w:rsidR="00000000" w:rsidRDefault="00FC52AA">
            <w:pPr>
              <w:pStyle w:val="TableParagraph"/>
              <w:spacing w:before="23"/>
              <w:ind w:left="122" w:right="92"/>
              <w:jc w:val="center"/>
              <w:rPr>
                <w:rFonts w:ascii="Times New Roman" w:cs="Times New Roman"/>
                <w:bCs/>
                <w:sz w:val="21"/>
                <w:szCs w:val="21"/>
              </w:rPr>
            </w:pPr>
            <w:r>
              <w:rPr>
                <w:rFonts w:ascii="Times New Roman" w:cs="Times New Roman"/>
                <w:bCs/>
                <w:sz w:val="21"/>
                <w:szCs w:val="21"/>
              </w:rPr>
              <w:t>0.18</w:t>
            </w:r>
          </w:p>
        </w:tc>
        <w:tc>
          <w:tcPr>
            <w:tcW w:w="508" w:type="pct"/>
            <w:tcBorders>
              <w:tl2br w:val="nil"/>
              <w:tr2bl w:val="nil"/>
            </w:tcBorders>
            <w:vAlign w:val="center"/>
          </w:tcPr>
          <w:p w:rsidR="00000000" w:rsidRDefault="00FC52AA">
            <w:pPr>
              <w:pStyle w:val="TableParagraph"/>
              <w:spacing w:before="23"/>
              <w:ind w:right="226"/>
              <w:jc w:val="center"/>
              <w:rPr>
                <w:rFonts w:ascii="Times New Roman" w:cs="Times New Roman"/>
                <w:bCs/>
                <w:sz w:val="21"/>
                <w:szCs w:val="21"/>
              </w:rPr>
            </w:pPr>
            <w:r>
              <w:rPr>
                <w:rFonts w:ascii="Times New Roman" w:cs="Times New Roman"/>
                <w:bCs/>
                <w:sz w:val="21"/>
                <w:szCs w:val="21"/>
              </w:rPr>
              <w:t>0.11</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5"/>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bCs/>
                <w:sz w:val="21"/>
                <w:szCs w:val="21"/>
              </w:rPr>
            </w:pPr>
            <w:r>
              <w:rPr>
                <w:rFonts w:ascii="Times New Roman" w:cs="Times New Roman"/>
                <w:bCs/>
                <w:sz w:val="21"/>
                <w:szCs w:val="21"/>
              </w:rPr>
              <w:lastRenderedPageBreak/>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bCs/>
                <w:sz w:val="21"/>
                <w:szCs w:val="21"/>
              </w:rPr>
            </w:pPr>
            <w:r>
              <w:rPr>
                <w:rFonts w:ascii="Times New Roman" w:cs="Times New Roman"/>
                <w:bCs/>
                <w:sz w:val="21"/>
                <w:szCs w:val="21"/>
              </w:rPr>
              <w:t>48</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bCs/>
                <w:sz w:val="21"/>
                <w:szCs w:val="21"/>
              </w:rPr>
            </w:pPr>
            <w:r>
              <w:rPr>
                <w:rFonts w:ascii="Times New Roman" w:cs="Times New Roman"/>
                <w:bCs/>
                <w:sz w:val="21"/>
                <w:szCs w:val="21"/>
              </w:rPr>
              <w:t>2016/11/21</w:t>
            </w:r>
          </w:p>
        </w:tc>
        <w:tc>
          <w:tcPr>
            <w:tcW w:w="847" w:type="pct"/>
            <w:tcBorders>
              <w:tl2br w:val="nil"/>
              <w:tr2bl w:val="nil"/>
            </w:tcBorders>
            <w:vAlign w:val="center"/>
          </w:tcPr>
          <w:p w:rsidR="00000000" w:rsidRDefault="00FC52AA">
            <w:pPr>
              <w:pStyle w:val="TableParagraph"/>
              <w:spacing w:before="21"/>
              <w:ind w:left="231" w:right="201"/>
              <w:jc w:val="center"/>
              <w:rPr>
                <w:rFonts w:ascii="Times New Roman" w:cs="Times New Roman"/>
                <w:bCs/>
                <w:sz w:val="21"/>
                <w:szCs w:val="21"/>
              </w:rPr>
            </w:pPr>
            <w:r>
              <w:rPr>
                <w:rFonts w:ascii="Times New Roman" w:cs="Times New Roman"/>
                <w:bCs/>
                <w:sz w:val="21"/>
                <w:szCs w:val="21"/>
              </w:rPr>
              <w:t>2016/11/27</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bCs/>
                <w:sz w:val="21"/>
                <w:szCs w:val="21"/>
              </w:rPr>
            </w:pPr>
            <w:r>
              <w:rPr>
                <w:rFonts w:ascii="Times New Roman" w:cs="Times New Roman"/>
                <w:bCs/>
                <w:sz w:val="21"/>
                <w:szCs w:val="21"/>
              </w:rPr>
              <w:t>14</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bCs/>
                <w:sz w:val="21"/>
                <w:szCs w:val="21"/>
              </w:rPr>
            </w:pPr>
            <w:r>
              <w:rPr>
                <w:rFonts w:ascii="Times New Roman" w:cs="Times New Roman"/>
                <w:bCs/>
                <w:sz w:val="21"/>
                <w:szCs w:val="21"/>
              </w:rPr>
              <w:t>0.12</w:t>
            </w:r>
          </w:p>
        </w:tc>
        <w:tc>
          <w:tcPr>
            <w:tcW w:w="508" w:type="pct"/>
            <w:tcBorders>
              <w:tl2br w:val="nil"/>
              <w:tr2bl w:val="nil"/>
            </w:tcBorders>
            <w:vAlign w:val="center"/>
          </w:tcPr>
          <w:p w:rsidR="00000000" w:rsidRDefault="00FC52AA">
            <w:pPr>
              <w:pStyle w:val="TableParagraph"/>
              <w:spacing w:before="21"/>
              <w:ind w:right="226"/>
              <w:jc w:val="center"/>
              <w:rPr>
                <w:rFonts w:ascii="Times New Roman" w:cs="Times New Roman"/>
                <w:bCs/>
                <w:sz w:val="21"/>
                <w:szCs w:val="21"/>
              </w:rPr>
            </w:pPr>
            <w:r>
              <w:rPr>
                <w:rFonts w:ascii="Times New Roman" w:cs="Times New Roman"/>
                <w:bCs/>
                <w:sz w:val="21"/>
                <w:szCs w:val="21"/>
              </w:rPr>
              <w:t>0.11</w:t>
            </w:r>
          </w:p>
        </w:tc>
        <w:tc>
          <w:tcPr>
            <w:tcW w:w="436"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1"/>
              <w:ind w:left="141" w:right="122"/>
              <w:jc w:val="center"/>
              <w:rPr>
                <w:rFonts w:ascii="Times New Roman" w:cs="Times New Roman"/>
                <w:sz w:val="21"/>
              </w:rPr>
            </w:pPr>
            <w:r>
              <w:rPr>
                <w:rFonts w:ascii="Times New Roman" w:cs="Times New Roman"/>
                <w:sz w:val="21"/>
              </w:rPr>
              <w:t>2016</w:t>
            </w:r>
          </w:p>
        </w:tc>
        <w:tc>
          <w:tcPr>
            <w:tcW w:w="343" w:type="pct"/>
            <w:tcBorders>
              <w:tl2br w:val="nil"/>
              <w:tr2bl w:val="nil"/>
            </w:tcBorders>
            <w:vAlign w:val="center"/>
          </w:tcPr>
          <w:p w:rsidR="00000000" w:rsidRDefault="00FC52AA">
            <w:pPr>
              <w:pStyle w:val="TableParagraph"/>
              <w:spacing w:before="21"/>
              <w:ind w:left="176" w:right="146"/>
              <w:jc w:val="center"/>
              <w:rPr>
                <w:rFonts w:ascii="Times New Roman" w:cs="Times New Roman"/>
                <w:sz w:val="21"/>
              </w:rPr>
            </w:pPr>
            <w:r>
              <w:rPr>
                <w:rFonts w:ascii="Times New Roman" w:cs="Times New Roman"/>
                <w:sz w:val="21"/>
              </w:rPr>
              <w:t>49</w:t>
            </w:r>
          </w:p>
        </w:tc>
        <w:tc>
          <w:tcPr>
            <w:tcW w:w="853" w:type="pct"/>
            <w:tcBorders>
              <w:tl2br w:val="nil"/>
              <w:tr2bl w:val="nil"/>
            </w:tcBorders>
            <w:vAlign w:val="center"/>
          </w:tcPr>
          <w:p w:rsidR="00000000" w:rsidRDefault="00FC52AA">
            <w:pPr>
              <w:pStyle w:val="TableParagraph"/>
              <w:spacing w:before="21"/>
              <w:ind w:left="237" w:right="211"/>
              <w:jc w:val="center"/>
              <w:rPr>
                <w:rFonts w:ascii="Times New Roman" w:cs="Times New Roman"/>
                <w:sz w:val="21"/>
              </w:rPr>
            </w:pPr>
            <w:r>
              <w:rPr>
                <w:rFonts w:ascii="Times New Roman" w:cs="Times New Roman"/>
                <w:sz w:val="21"/>
              </w:rPr>
              <w:t>2016/11/28</w:t>
            </w:r>
          </w:p>
        </w:tc>
        <w:tc>
          <w:tcPr>
            <w:tcW w:w="846" w:type="pct"/>
            <w:tcBorders>
              <w:tl2br w:val="nil"/>
              <w:tr2bl w:val="nil"/>
            </w:tcBorders>
            <w:vAlign w:val="center"/>
          </w:tcPr>
          <w:p w:rsidR="00000000" w:rsidRDefault="00FC52AA">
            <w:pPr>
              <w:pStyle w:val="TableParagraph"/>
              <w:spacing w:before="21"/>
              <w:ind w:left="227" w:right="201"/>
              <w:jc w:val="center"/>
              <w:rPr>
                <w:rFonts w:ascii="Times New Roman" w:cs="Times New Roman"/>
                <w:sz w:val="21"/>
              </w:rPr>
            </w:pPr>
            <w:r>
              <w:rPr>
                <w:rFonts w:ascii="Times New Roman" w:cs="Times New Roman"/>
                <w:sz w:val="21"/>
              </w:rPr>
              <w:t>2016</w:t>
            </w:r>
            <w:r>
              <w:rPr>
                <w:rFonts w:ascii="Times New Roman" w:cs="Times New Roman"/>
                <w:sz w:val="21"/>
              </w:rPr>
              <w:t>/12/4</w:t>
            </w:r>
          </w:p>
        </w:tc>
        <w:tc>
          <w:tcPr>
            <w:tcW w:w="924" w:type="pct"/>
            <w:tcBorders>
              <w:tl2br w:val="nil"/>
              <w:tr2bl w:val="nil"/>
            </w:tcBorders>
            <w:vAlign w:val="center"/>
          </w:tcPr>
          <w:p w:rsidR="00000000" w:rsidRDefault="00FC52AA">
            <w:pPr>
              <w:pStyle w:val="TableParagraph"/>
              <w:spacing w:before="21"/>
              <w:ind w:left="87" w:right="60"/>
              <w:jc w:val="center"/>
              <w:rPr>
                <w:rFonts w:ascii="Times New Roman" w:cs="Times New Roman"/>
                <w:sz w:val="21"/>
              </w:rPr>
            </w:pPr>
            <w:r>
              <w:rPr>
                <w:rFonts w:ascii="Times New Roman" w:cs="Times New Roman"/>
                <w:sz w:val="21"/>
              </w:rPr>
              <w:t>15</w:t>
            </w:r>
          </w:p>
        </w:tc>
        <w:tc>
          <w:tcPr>
            <w:tcW w:w="651" w:type="pct"/>
            <w:tcBorders>
              <w:tl2br w:val="nil"/>
              <w:tr2bl w:val="nil"/>
            </w:tcBorders>
            <w:vAlign w:val="center"/>
          </w:tcPr>
          <w:p w:rsidR="00000000" w:rsidRDefault="00FC52AA">
            <w:pPr>
              <w:pStyle w:val="TableParagraph"/>
              <w:spacing w:before="21"/>
              <w:ind w:left="122" w:right="92"/>
              <w:jc w:val="center"/>
              <w:rPr>
                <w:rFonts w:ascii="Times New Roman" w:cs="Times New Roman"/>
                <w:sz w:val="21"/>
              </w:rPr>
            </w:pPr>
            <w:r>
              <w:rPr>
                <w:rFonts w:ascii="Times New Roman" w:cs="Times New Roman"/>
                <w:sz w:val="21"/>
              </w:rPr>
              <w:t>0.2</w:t>
            </w:r>
          </w:p>
        </w:tc>
        <w:tc>
          <w:tcPr>
            <w:tcW w:w="508" w:type="pct"/>
            <w:tcBorders>
              <w:tl2br w:val="nil"/>
              <w:tr2bl w:val="nil"/>
            </w:tcBorders>
            <w:vAlign w:val="center"/>
          </w:tcPr>
          <w:p w:rsidR="00000000" w:rsidRDefault="00FC52AA">
            <w:pPr>
              <w:pStyle w:val="TableParagraph"/>
              <w:spacing w:before="21"/>
              <w:ind w:left="260"/>
              <w:jc w:val="center"/>
              <w:rPr>
                <w:rFonts w:ascii="Times New Roman" w:cs="Times New Roman"/>
                <w:sz w:val="21"/>
              </w:rPr>
            </w:pPr>
            <w:r>
              <w:rPr>
                <w:rFonts w:ascii="Times New Roman" w:cs="Times New Roman"/>
                <w:sz w:val="21"/>
              </w:rPr>
              <w:t>0.11</w:t>
            </w:r>
          </w:p>
        </w:tc>
        <w:tc>
          <w:tcPr>
            <w:tcW w:w="436" w:type="pct"/>
            <w:tcBorders>
              <w:tl2br w:val="nil"/>
              <w:tr2bl w:val="nil"/>
            </w:tcBorders>
            <w:vAlign w:val="center"/>
          </w:tcPr>
          <w:p w:rsidR="00000000" w:rsidRDefault="00FC52AA">
            <w:pPr>
              <w:pStyle w:val="TableParagraph"/>
              <w:ind w:left="37"/>
              <w:jc w:val="center"/>
              <w:rPr>
                <w:rFonts w:ascii="Times New Roman" w:cs="Times New Roman"/>
                <w:sz w:val="21"/>
              </w:rPr>
            </w:pPr>
            <w:r>
              <w:rPr>
                <w:rFonts w:ascii="Times New Roman" w:cs="Times New Roman"/>
                <w:w w:val="99"/>
                <w:sz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0"/>
              <w:ind w:left="141" w:right="122"/>
              <w:jc w:val="center"/>
              <w:rPr>
                <w:rFonts w:ascii="Times New Roman" w:cs="Times New Roman"/>
                <w:sz w:val="21"/>
              </w:rPr>
            </w:pPr>
            <w:r>
              <w:rPr>
                <w:rFonts w:ascii="Times New Roman" w:cs="Times New Roman"/>
                <w:sz w:val="21"/>
              </w:rPr>
              <w:t>2016</w:t>
            </w:r>
          </w:p>
        </w:tc>
        <w:tc>
          <w:tcPr>
            <w:tcW w:w="343" w:type="pct"/>
            <w:tcBorders>
              <w:tl2br w:val="nil"/>
              <w:tr2bl w:val="nil"/>
            </w:tcBorders>
            <w:vAlign w:val="center"/>
          </w:tcPr>
          <w:p w:rsidR="00000000" w:rsidRDefault="00FC52AA">
            <w:pPr>
              <w:pStyle w:val="TableParagraph"/>
              <w:spacing w:before="20"/>
              <w:ind w:left="176" w:right="146"/>
              <w:jc w:val="center"/>
              <w:rPr>
                <w:rFonts w:ascii="Times New Roman" w:cs="Times New Roman"/>
                <w:sz w:val="21"/>
              </w:rPr>
            </w:pPr>
            <w:r>
              <w:rPr>
                <w:rFonts w:ascii="Times New Roman" w:cs="Times New Roman"/>
                <w:sz w:val="21"/>
              </w:rPr>
              <w:t>50</w:t>
            </w:r>
          </w:p>
        </w:tc>
        <w:tc>
          <w:tcPr>
            <w:tcW w:w="853" w:type="pct"/>
            <w:tcBorders>
              <w:tl2br w:val="nil"/>
              <w:tr2bl w:val="nil"/>
            </w:tcBorders>
            <w:vAlign w:val="center"/>
          </w:tcPr>
          <w:p w:rsidR="00000000" w:rsidRDefault="00FC52AA">
            <w:pPr>
              <w:pStyle w:val="TableParagraph"/>
              <w:spacing w:before="20"/>
              <w:ind w:left="237" w:right="211"/>
              <w:jc w:val="center"/>
              <w:rPr>
                <w:rFonts w:ascii="Times New Roman" w:cs="Times New Roman"/>
                <w:sz w:val="21"/>
              </w:rPr>
            </w:pPr>
            <w:r>
              <w:rPr>
                <w:rFonts w:ascii="Times New Roman" w:cs="Times New Roman"/>
                <w:sz w:val="21"/>
              </w:rPr>
              <w:t>2016/12/5</w:t>
            </w:r>
          </w:p>
        </w:tc>
        <w:tc>
          <w:tcPr>
            <w:tcW w:w="846" w:type="pct"/>
            <w:tcBorders>
              <w:tl2br w:val="nil"/>
              <w:tr2bl w:val="nil"/>
            </w:tcBorders>
            <w:vAlign w:val="center"/>
          </w:tcPr>
          <w:p w:rsidR="00000000" w:rsidRDefault="00FC52AA">
            <w:pPr>
              <w:pStyle w:val="TableParagraph"/>
              <w:spacing w:before="20"/>
              <w:ind w:left="231" w:right="201"/>
              <w:jc w:val="center"/>
              <w:rPr>
                <w:rFonts w:ascii="Times New Roman" w:cs="Times New Roman"/>
                <w:sz w:val="21"/>
              </w:rPr>
            </w:pPr>
            <w:r>
              <w:rPr>
                <w:rFonts w:ascii="Times New Roman" w:cs="Times New Roman"/>
                <w:sz w:val="21"/>
              </w:rPr>
              <w:t>2016/12/11</w:t>
            </w:r>
          </w:p>
        </w:tc>
        <w:tc>
          <w:tcPr>
            <w:tcW w:w="924" w:type="pct"/>
            <w:tcBorders>
              <w:tl2br w:val="nil"/>
              <w:tr2bl w:val="nil"/>
            </w:tcBorders>
            <w:vAlign w:val="center"/>
          </w:tcPr>
          <w:p w:rsidR="00000000" w:rsidRDefault="00FC52AA">
            <w:pPr>
              <w:pStyle w:val="TableParagraph"/>
              <w:spacing w:before="20"/>
              <w:ind w:left="87" w:right="60"/>
              <w:jc w:val="center"/>
              <w:rPr>
                <w:rFonts w:ascii="Times New Roman" w:cs="Times New Roman"/>
                <w:sz w:val="21"/>
              </w:rPr>
            </w:pPr>
            <w:r>
              <w:rPr>
                <w:rFonts w:ascii="Times New Roman" w:cs="Times New Roman"/>
                <w:sz w:val="21"/>
              </w:rPr>
              <w:t>12.7</w:t>
            </w:r>
          </w:p>
        </w:tc>
        <w:tc>
          <w:tcPr>
            <w:tcW w:w="651" w:type="pct"/>
            <w:tcBorders>
              <w:tl2br w:val="nil"/>
              <w:tr2bl w:val="nil"/>
            </w:tcBorders>
            <w:vAlign w:val="center"/>
          </w:tcPr>
          <w:p w:rsidR="00000000" w:rsidRDefault="00FC52AA">
            <w:pPr>
              <w:pStyle w:val="TableParagraph"/>
              <w:spacing w:before="20"/>
              <w:ind w:left="122" w:right="92"/>
              <w:jc w:val="center"/>
              <w:rPr>
                <w:rFonts w:ascii="Times New Roman" w:cs="Times New Roman"/>
                <w:sz w:val="21"/>
              </w:rPr>
            </w:pPr>
            <w:r>
              <w:rPr>
                <w:rFonts w:ascii="Times New Roman" w:cs="Times New Roman"/>
                <w:sz w:val="21"/>
              </w:rPr>
              <w:t>0.57</w:t>
            </w:r>
          </w:p>
        </w:tc>
        <w:tc>
          <w:tcPr>
            <w:tcW w:w="508" w:type="pct"/>
            <w:tcBorders>
              <w:tl2br w:val="nil"/>
              <w:tr2bl w:val="nil"/>
            </w:tcBorders>
            <w:vAlign w:val="center"/>
          </w:tcPr>
          <w:p w:rsidR="00000000" w:rsidRDefault="00FC52AA">
            <w:pPr>
              <w:pStyle w:val="TableParagraph"/>
              <w:spacing w:before="20"/>
              <w:ind w:left="260"/>
              <w:jc w:val="center"/>
              <w:rPr>
                <w:rFonts w:ascii="Times New Roman" w:cs="Times New Roman"/>
                <w:sz w:val="21"/>
              </w:rPr>
            </w:pPr>
            <w:r>
              <w:rPr>
                <w:rFonts w:ascii="Times New Roman" w:cs="Times New Roman"/>
                <w:sz w:val="21"/>
              </w:rPr>
              <w:t>0.19</w:t>
            </w:r>
          </w:p>
        </w:tc>
        <w:tc>
          <w:tcPr>
            <w:tcW w:w="436" w:type="pct"/>
            <w:tcBorders>
              <w:tl2br w:val="nil"/>
              <w:tr2bl w:val="nil"/>
            </w:tcBorders>
            <w:vAlign w:val="center"/>
          </w:tcPr>
          <w:p w:rsidR="00000000" w:rsidRDefault="00FC52AA">
            <w:pPr>
              <w:pStyle w:val="TableParagraph"/>
              <w:spacing w:before="1"/>
              <w:ind w:left="37"/>
              <w:jc w:val="center"/>
              <w:rPr>
                <w:rFonts w:ascii="Times New Roman" w:cs="Times New Roman"/>
                <w:sz w:val="21"/>
              </w:rPr>
            </w:pPr>
            <w:r>
              <w:rPr>
                <w:rFonts w:ascii="Times New Roman" w:cs="Times New Roman"/>
                <w:w w:val="99"/>
                <w:sz w:val="21"/>
              </w:rPr>
              <w:t>Ⅲ</w:t>
            </w:r>
          </w:p>
        </w:tc>
      </w:tr>
      <w:tr w:rsidR="00000000">
        <w:trPr>
          <w:trHeight w:val="408"/>
          <w:jc w:val="center"/>
        </w:trPr>
        <w:tc>
          <w:tcPr>
            <w:tcW w:w="435" w:type="pct"/>
            <w:tcBorders>
              <w:tl2br w:val="nil"/>
              <w:tr2bl w:val="nil"/>
            </w:tcBorders>
            <w:vAlign w:val="center"/>
          </w:tcPr>
          <w:p w:rsidR="00000000" w:rsidRDefault="00FC52AA">
            <w:pPr>
              <w:pStyle w:val="TableParagraph"/>
              <w:spacing w:before="22"/>
              <w:ind w:left="141" w:right="122"/>
              <w:jc w:val="center"/>
              <w:rPr>
                <w:rFonts w:ascii="Times New Roman" w:cs="Times New Roman"/>
                <w:sz w:val="21"/>
              </w:rPr>
            </w:pPr>
            <w:r>
              <w:rPr>
                <w:rFonts w:ascii="Times New Roman" w:cs="Times New Roman"/>
                <w:sz w:val="21"/>
              </w:rPr>
              <w:t>2016</w:t>
            </w:r>
          </w:p>
        </w:tc>
        <w:tc>
          <w:tcPr>
            <w:tcW w:w="343" w:type="pct"/>
            <w:tcBorders>
              <w:tl2br w:val="nil"/>
              <w:tr2bl w:val="nil"/>
            </w:tcBorders>
            <w:vAlign w:val="center"/>
          </w:tcPr>
          <w:p w:rsidR="00000000" w:rsidRDefault="00FC52AA">
            <w:pPr>
              <w:pStyle w:val="TableParagraph"/>
              <w:spacing w:before="22"/>
              <w:ind w:left="176" w:right="146"/>
              <w:jc w:val="center"/>
              <w:rPr>
                <w:rFonts w:ascii="Times New Roman" w:cs="Times New Roman"/>
                <w:sz w:val="21"/>
              </w:rPr>
            </w:pPr>
            <w:r>
              <w:rPr>
                <w:rFonts w:ascii="Times New Roman" w:cs="Times New Roman"/>
                <w:sz w:val="21"/>
              </w:rPr>
              <w:t>51</w:t>
            </w:r>
          </w:p>
        </w:tc>
        <w:tc>
          <w:tcPr>
            <w:tcW w:w="853" w:type="pct"/>
            <w:tcBorders>
              <w:tl2br w:val="nil"/>
              <w:tr2bl w:val="nil"/>
            </w:tcBorders>
            <w:vAlign w:val="center"/>
          </w:tcPr>
          <w:p w:rsidR="00000000" w:rsidRDefault="00FC52AA">
            <w:pPr>
              <w:pStyle w:val="TableParagraph"/>
              <w:spacing w:before="22"/>
              <w:ind w:left="237" w:right="211"/>
              <w:jc w:val="center"/>
              <w:rPr>
                <w:rFonts w:ascii="Times New Roman" w:cs="Times New Roman"/>
                <w:sz w:val="21"/>
              </w:rPr>
            </w:pPr>
            <w:r>
              <w:rPr>
                <w:rFonts w:ascii="Times New Roman" w:cs="Times New Roman"/>
                <w:sz w:val="21"/>
              </w:rPr>
              <w:t>2016/12/12</w:t>
            </w:r>
          </w:p>
        </w:tc>
        <w:tc>
          <w:tcPr>
            <w:tcW w:w="846" w:type="pct"/>
            <w:tcBorders>
              <w:tl2br w:val="nil"/>
              <w:tr2bl w:val="nil"/>
            </w:tcBorders>
            <w:vAlign w:val="center"/>
          </w:tcPr>
          <w:p w:rsidR="00000000" w:rsidRDefault="00FC52AA">
            <w:pPr>
              <w:pStyle w:val="TableParagraph"/>
              <w:spacing w:before="22"/>
              <w:ind w:left="231" w:right="201"/>
              <w:jc w:val="center"/>
              <w:rPr>
                <w:rFonts w:ascii="Times New Roman" w:cs="Times New Roman"/>
                <w:sz w:val="21"/>
              </w:rPr>
            </w:pPr>
            <w:r>
              <w:rPr>
                <w:rFonts w:ascii="Times New Roman" w:cs="Times New Roman"/>
                <w:sz w:val="21"/>
              </w:rPr>
              <w:t>2016/12/18</w:t>
            </w:r>
          </w:p>
        </w:tc>
        <w:tc>
          <w:tcPr>
            <w:tcW w:w="924" w:type="pct"/>
            <w:tcBorders>
              <w:tl2br w:val="nil"/>
              <w:tr2bl w:val="nil"/>
            </w:tcBorders>
            <w:vAlign w:val="center"/>
          </w:tcPr>
          <w:p w:rsidR="00000000" w:rsidRDefault="00FC52AA">
            <w:pPr>
              <w:pStyle w:val="TableParagraph"/>
              <w:spacing w:before="22"/>
              <w:ind w:left="87" w:right="60"/>
              <w:jc w:val="center"/>
              <w:rPr>
                <w:rFonts w:ascii="Times New Roman" w:cs="Times New Roman"/>
                <w:sz w:val="21"/>
              </w:rPr>
            </w:pPr>
            <w:r>
              <w:rPr>
                <w:rFonts w:ascii="Times New Roman" w:cs="Times New Roman"/>
                <w:sz w:val="21"/>
              </w:rPr>
              <w:t>11.2</w:t>
            </w:r>
          </w:p>
        </w:tc>
        <w:tc>
          <w:tcPr>
            <w:tcW w:w="651" w:type="pct"/>
            <w:tcBorders>
              <w:tl2br w:val="nil"/>
              <w:tr2bl w:val="nil"/>
            </w:tcBorders>
            <w:vAlign w:val="center"/>
          </w:tcPr>
          <w:p w:rsidR="00000000" w:rsidRDefault="00FC52AA">
            <w:pPr>
              <w:pStyle w:val="TableParagraph"/>
              <w:spacing w:before="22"/>
              <w:ind w:left="122" w:right="92"/>
              <w:jc w:val="center"/>
              <w:rPr>
                <w:rFonts w:ascii="Times New Roman" w:cs="Times New Roman"/>
                <w:sz w:val="21"/>
              </w:rPr>
            </w:pPr>
            <w:r>
              <w:rPr>
                <w:rFonts w:ascii="Times New Roman" w:cs="Times New Roman"/>
                <w:sz w:val="21"/>
              </w:rPr>
              <w:t>0.38</w:t>
            </w:r>
          </w:p>
        </w:tc>
        <w:tc>
          <w:tcPr>
            <w:tcW w:w="508" w:type="pct"/>
            <w:tcBorders>
              <w:tl2br w:val="nil"/>
              <w:tr2bl w:val="nil"/>
            </w:tcBorders>
            <w:vAlign w:val="center"/>
          </w:tcPr>
          <w:p w:rsidR="00000000" w:rsidRDefault="00FC52AA">
            <w:pPr>
              <w:pStyle w:val="TableParagraph"/>
              <w:spacing w:before="22"/>
              <w:ind w:left="260"/>
              <w:jc w:val="center"/>
              <w:rPr>
                <w:rFonts w:ascii="Times New Roman" w:cs="Times New Roman"/>
                <w:sz w:val="21"/>
              </w:rPr>
            </w:pPr>
            <w:r>
              <w:rPr>
                <w:rFonts w:ascii="Times New Roman" w:cs="Times New Roman"/>
                <w:sz w:val="21"/>
              </w:rPr>
              <w:t>0.19</w:t>
            </w:r>
          </w:p>
        </w:tc>
        <w:tc>
          <w:tcPr>
            <w:tcW w:w="436" w:type="pct"/>
            <w:tcBorders>
              <w:tl2br w:val="nil"/>
              <w:tr2bl w:val="nil"/>
            </w:tcBorders>
            <w:vAlign w:val="center"/>
          </w:tcPr>
          <w:p w:rsidR="00000000" w:rsidRDefault="00FC52AA">
            <w:pPr>
              <w:pStyle w:val="TableParagraph"/>
              <w:ind w:left="37"/>
              <w:jc w:val="center"/>
              <w:rPr>
                <w:rFonts w:ascii="Times New Roman" w:cs="Times New Roman"/>
                <w:sz w:val="21"/>
              </w:rPr>
            </w:pPr>
            <w:r>
              <w:rPr>
                <w:rFonts w:ascii="Times New Roman" w:cs="Times New Roman"/>
                <w:w w:val="99"/>
                <w:sz w:val="21"/>
              </w:rPr>
              <w:t>Ⅲ</w:t>
            </w:r>
          </w:p>
        </w:tc>
      </w:tr>
      <w:tr w:rsidR="00000000">
        <w:trPr>
          <w:trHeight w:val="407"/>
          <w:jc w:val="center"/>
        </w:trPr>
        <w:tc>
          <w:tcPr>
            <w:tcW w:w="435" w:type="pct"/>
            <w:tcBorders>
              <w:tl2br w:val="nil"/>
              <w:tr2bl w:val="nil"/>
            </w:tcBorders>
            <w:vAlign w:val="center"/>
          </w:tcPr>
          <w:p w:rsidR="00000000" w:rsidRDefault="00FC52AA">
            <w:pPr>
              <w:pStyle w:val="TableParagraph"/>
              <w:spacing w:before="20"/>
              <w:ind w:left="141" w:right="122"/>
              <w:jc w:val="center"/>
              <w:rPr>
                <w:rFonts w:ascii="Times New Roman" w:cs="Times New Roman"/>
                <w:sz w:val="21"/>
              </w:rPr>
            </w:pPr>
            <w:r>
              <w:rPr>
                <w:rFonts w:ascii="Times New Roman" w:cs="Times New Roman"/>
                <w:sz w:val="21"/>
              </w:rPr>
              <w:t>2016</w:t>
            </w:r>
          </w:p>
        </w:tc>
        <w:tc>
          <w:tcPr>
            <w:tcW w:w="343" w:type="pct"/>
            <w:tcBorders>
              <w:tl2br w:val="nil"/>
              <w:tr2bl w:val="nil"/>
            </w:tcBorders>
            <w:vAlign w:val="center"/>
          </w:tcPr>
          <w:p w:rsidR="00000000" w:rsidRDefault="00FC52AA">
            <w:pPr>
              <w:pStyle w:val="TableParagraph"/>
              <w:spacing w:before="20"/>
              <w:ind w:left="175" w:right="148"/>
              <w:jc w:val="center"/>
              <w:rPr>
                <w:rFonts w:ascii="Times New Roman" w:cs="Times New Roman"/>
                <w:sz w:val="21"/>
              </w:rPr>
            </w:pPr>
            <w:r>
              <w:rPr>
                <w:rFonts w:ascii="Times New Roman" w:cs="Times New Roman"/>
                <w:sz w:val="21"/>
              </w:rPr>
              <w:t>52</w:t>
            </w:r>
          </w:p>
        </w:tc>
        <w:tc>
          <w:tcPr>
            <w:tcW w:w="853" w:type="pct"/>
            <w:tcBorders>
              <w:tl2br w:val="nil"/>
              <w:tr2bl w:val="nil"/>
            </w:tcBorders>
            <w:vAlign w:val="center"/>
          </w:tcPr>
          <w:p w:rsidR="00000000" w:rsidRDefault="00FC52AA">
            <w:pPr>
              <w:pStyle w:val="TableParagraph"/>
              <w:spacing w:before="20"/>
              <w:ind w:left="237" w:right="211"/>
              <w:jc w:val="center"/>
              <w:rPr>
                <w:rFonts w:ascii="Times New Roman" w:cs="Times New Roman"/>
                <w:sz w:val="21"/>
              </w:rPr>
            </w:pPr>
            <w:r>
              <w:rPr>
                <w:rFonts w:ascii="Times New Roman" w:cs="Times New Roman"/>
                <w:sz w:val="21"/>
              </w:rPr>
              <w:t>2016/12/19</w:t>
            </w:r>
          </w:p>
        </w:tc>
        <w:tc>
          <w:tcPr>
            <w:tcW w:w="846" w:type="pct"/>
            <w:tcBorders>
              <w:tl2br w:val="nil"/>
              <w:tr2bl w:val="nil"/>
            </w:tcBorders>
            <w:vAlign w:val="center"/>
          </w:tcPr>
          <w:p w:rsidR="00000000" w:rsidRDefault="00FC52AA">
            <w:pPr>
              <w:pStyle w:val="TableParagraph"/>
              <w:spacing w:before="20"/>
              <w:ind w:left="231" w:right="201"/>
              <w:jc w:val="center"/>
              <w:rPr>
                <w:rFonts w:ascii="Times New Roman" w:cs="Times New Roman"/>
                <w:sz w:val="21"/>
              </w:rPr>
            </w:pPr>
            <w:r>
              <w:rPr>
                <w:rFonts w:ascii="Times New Roman" w:cs="Times New Roman"/>
                <w:sz w:val="21"/>
              </w:rPr>
              <w:t>2016/12/25</w:t>
            </w:r>
          </w:p>
        </w:tc>
        <w:tc>
          <w:tcPr>
            <w:tcW w:w="924" w:type="pct"/>
            <w:tcBorders>
              <w:tl2br w:val="nil"/>
              <w:tr2bl w:val="nil"/>
            </w:tcBorders>
            <w:vAlign w:val="center"/>
          </w:tcPr>
          <w:p w:rsidR="00000000" w:rsidRDefault="00FC52AA">
            <w:pPr>
              <w:pStyle w:val="TableParagraph"/>
              <w:spacing w:before="20"/>
              <w:ind w:left="87" w:right="60"/>
              <w:jc w:val="center"/>
              <w:rPr>
                <w:rFonts w:ascii="Times New Roman" w:cs="Times New Roman"/>
                <w:sz w:val="21"/>
              </w:rPr>
            </w:pPr>
            <w:r>
              <w:rPr>
                <w:rFonts w:ascii="Times New Roman" w:cs="Times New Roman"/>
                <w:sz w:val="21"/>
              </w:rPr>
              <w:t>10.3</w:t>
            </w:r>
          </w:p>
        </w:tc>
        <w:tc>
          <w:tcPr>
            <w:tcW w:w="651" w:type="pct"/>
            <w:tcBorders>
              <w:tl2br w:val="nil"/>
              <w:tr2bl w:val="nil"/>
            </w:tcBorders>
            <w:vAlign w:val="center"/>
          </w:tcPr>
          <w:p w:rsidR="00000000" w:rsidRDefault="00FC52AA">
            <w:pPr>
              <w:pStyle w:val="TableParagraph"/>
              <w:spacing w:before="20"/>
              <w:ind w:left="122" w:right="92"/>
              <w:jc w:val="center"/>
              <w:rPr>
                <w:rFonts w:ascii="Times New Roman" w:cs="Times New Roman"/>
                <w:sz w:val="21"/>
              </w:rPr>
            </w:pPr>
            <w:r>
              <w:rPr>
                <w:rFonts w:ascii="Times New Roman" w:cs="Times New Roman"/>
                <w:sz w:val="21"/>
              </w:rPr>
              <w:t>0.64</w:t>
            </w:r>
          </w:p>
        </w:tc>
        <w:tc>
          <w:tcPr>
            <w:tcW w:w="508" w:type="pct"/>
            <w:tcBorders>
              <w:tl2br w:val="nil"/>
              <w:tr2bl w:val="nil"/>
            </w:tcBorders>
            <w:vAlign w:val="center"/>
          </w:tcPr>
          <w:p w:rsidR="00000000" w:rsidRDefault="00FC52AA">
            <w:pPr>
              <w:pStyle w:val="TableParagraph"/>
              <w:spacing w:before="20"/>
              <w:ind w:left="260"/>
              <w:jc w:val="center"/>
              <w:rPr>
                <w:rFonts w:ascii="Times New Roman" w:cs="Times New Roman"/>
                <w:sz w:val="21"/>
              </w:rPr>
            </w:pPr>
            <w:r>
              <w:rPr>
                <w:rFonts w:ascii="Times New Roman" w:cs="Times New Roman"/>
                <w:sz w:val="21"/>
              </w:rPr>
              <w:t>0.17</w:t>
            </w:r>
          </w:p>
        </w:tc>
        <w:tc>
          <w:tcPr>
            <w:tcW w:w="436" w:type="pct"/>
            <w:tcBorders>
              <w:tl2br w:val="nil"/>
              <w:tr2bl w:val="nil"/>
            </w:tcBorders>
            <w:vAlign w:val="center"/>
          </w:tcPr>
          <w:p w:rsidR="00000000" w:rsidRDefault="00FC52AA">
            <w:pPr>
              <w:pStyle w:val="TableParagraph"/>
              <w:spacing w:line="268" w:lineRule="exact"/>
              <w:ind w:left="37"/>
              <w:jc w:val="center"/>
              <w:rPr>
                <w:rFonts w:ascii="Times New Roman" w:cs="Times New Roman"/>
                <w:sz w:val="21"/>
              </w:rPr>
            </w:pPr>
            <w:r>
              <w:rPr>
                <w:rFonts w:ascii="Times New Roman" w:cs="Times New Roman"/>
                <w:w w:val="99"/>
                <w:sz w:val="21"/>
              </w:rPr>
              <w:t>Ⅲ</w:t>
            </w:r>
          </w:p>
        </w:tc>
      </w:tr>
    </w:tbl>
    <w:p w:rsidR="00000000" w:rsidRDefault="00FC52AA">
      <w:pPr>
        <w:pStyle w:val="aff6"/>
        <w:ind w:left="884"/>
        <w:rPr>
          <w:sz w:val="20"/>
        </w:rPr>
      </w:pPr>
    </w:p>
    <w:p w:rsidR="00000000" w:rsidRDefault="00001BB5">
      <w:pPr>
        <w:pStyle w:val="aff6"/>
        <w:ind w:left="884"/>
        <w:rPr>
          <w:sz w:val="20"/>
        </w:rPr>
      </w:pPr>
      <w:r>
        <w:rPr>
          <w:noProof/>
          <w:sz w:val="20"/>
        </w:rPr>
        <w:drawing>
          <wp:anchor distT="0" distB="0" distL="0" distR="0" simplePos="0" relativeHeight="251681792" behindDoc="0" locked="0" layoutInCell="1" allowOverlap="1">
            <wp:simplePos x="0" y="0"/>
            <wp:positionH relativeFrom="column">
              <wp:posOffset>474980</wp:posOffset>
            </wp:positionH>
            <wp:positionV relativeFrom="paragraph">
              <wp:posOffset>254000</wp:posOffset>
            </wp:positionV>
            <wp:extent cx="4938395" cy="3495675"/>
            <wp:effectExtent l="19050" t="0" r="0" b="0"/>
            <wp:wrapSquare wrapText="bothSides"/>
            <wp:docPr id="1498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26" cstate="print"/>
                    <a:srcRect/>
                    <a:stretch>
                      <a:fillRect/>
                    </a:stretch>
                  </pic:blipFill>
                  <pic:spPr bwMode="auto">
                    <a:xfrm>
                      <a:off x="0" y="0"/>
                      <a:ext cx="4938395" cy="3495675"/>
                    </a:xfrm>
                    <a:prstGeom prst="rect">
                      <a:avLst/>
                    </a:prstGeom>
                    <a:noFill/>
                    <a:ln w="9525" cmpd="sng">
                      <a:noFill/>
                      <a:miter lim="800000"/>
                      <a:headEnd/>
                      <a:tailEnd/>
                    </a:ln>
                  </pic:spPr>
                </pic:pic>
              </a:graphicData>
            </a:graphic>
          </wp:anchor>
        </w:drawing>
      </w: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ind w:left="12"/>
        <w:jc w:val="center"/>
        <w:rPr>
          <w:rFonts w:ascii="黑体" w:eastAsia="黑体" w:hint="eastAsia"/>
          <w:b/>
          <w:sz w:val="24"/>
        </w:rPr>
      </w:pPr>
    </w:p>
    <w:p w:rsidR="00000000" w:rsidRDefault="00FC52AA">
      <w:pPr>
        <w:spacing w:before="4"/>
        <w:rPr>
          <w:rFonts w:ascii="黑体" w:eastAsia="黑体" w:hint="eastAsia"/>
          <w:b/>
          <w:sz w:val="24"/>
        </w:rPr>
      </w:pPr>
    </w:p>
    <w:p w:rsidR="00000000" w:rsidRDefault="00FC52AA" w:rsidP="00001BB5">
      <w:pPr>
        <w:pStyle w:val="aff6"/>
        <w:adjustRightInd w:val="0"/>
        <w:snapToGrid w:val="0"/>
        <w:spacing w:beforeLines="50" w:line="360" w:lineRule="auto"/>
        <w:jc w:val="center"/>
        <w:rPr>
          <w:b/>
          <w:sz w:val="24"/>
        </w:rPr>
      </w:pPr>
      <w:r>
        <w:rPr>
          <w:b/>
          <w:sz w:val="24"/>
        </w:rPr>
        <w:t>图</w:t>
      </w:r>
      <w:r>
        <w:rPr>
          <w:b/>
          <w:sz w:val="24"/>
        </w:rPr>
        <w:t>4.</w:t>
      </w:r>
      <w:r>
        <w:rPr>
          <w:rFonts w:hint="eastAsia"/>
          <w:b/>
          <w:sz w:val="24"/>
        </w:rPr>
        <w:t>2</w:t>
      </w:r>
      <w:r>
        <w:rPr>
          <w:b/>
          <w:sz w:val="24"/>
        </w:rPr>
        <w:t xml:space="preserve">      201</w:t>
      </w:r>
      <w:r>
        <w:rPr>
          <w:rFonts w:hint="eastAsia"/>
          <w:b/>
          <w:sz w:val="24"/>
        </w:rPr>
        <w:t>6</w:t>
      </w:r>
      <w:r>
        <w:rPr>
          <w:b/>
          <w:sz w:val="24"/>
        </w:rPr>
        <w:t>年淮滨水稳站断面水质变化趋势图</w:t>
      </w:r>
    </w:p>
    <w:p w:rsidR="00000000" w:rsidRDefault="00FC52AA"/>
    <w:p w:rsidR="00000000" w:rsidRDefault="00FC52AA">
      <w:pPr>
        <w:ind w:left="12"/>
        <w:jc w:val="center"/>
        <w:rPr>
          <w:rFonts w:hint="eastAsia"/>
          <w:b/>
          <w:bCs/>
          <w:sz w:val="24"/>
          <w:lang/>
        </w:rPr>
      </w:pPr>
      <w:r>
        <w:rPr>
          <w:rFonts w:hint="eastAsia"/>
          <w:b/>
          <w:bCs/>
          <w:sz w:val="24"/>
          <w:lang/>
        </w:rPr>
        <w:t>表</w:t>
      </w:r>
      <w:r>
        <w:rPr>
          <w:rFonts w:hint="eastAsia"/>
          <w:b/>
          <w:bCs/>
          <w:sz w:val="24"/>
          <w:lang/>
        </w:rPr>
        <w:t>4-</w:t>
      </w:r>
      <w:r>
        <w:rPr>
          <w:rFonts w:hint="eastAsia"/>
          <w:b/>
          <w:bCs/>
          <w:sz w:val="24"/>
          <w:lang/>
        </w:rPr>
        <w:t>13</w:t>
      </w:r>
      <w:r>
        <w:rPr>
          <w:rFonts w:hint="eastAsia"/>
          <w:b/>
          <w:bCs/>
          <w:sz w:val="24"/>
          <w:lang/>
        </w:rPr>
        <w:t xml:space="preserve">        </w:t>
      </w:r>
      <w:r>
        <w:rPr>
          <w:rFonts w:hint="eastAsia"/>
          <w:b/>
          <w:bCs/>
          <w:sz w:val="24"/>
          <w:lang/>
        </w:rPr>
        <w:t xml:space="preserve"> 201</w:t>
      </w:r>
      <w:r>
        <w:rPr>
          <w:rFonts w:hint="eastAsia"/>
          <w:b/>
          <w:bCs/>
          <w:sz w:val="24"/>
          <w:lang/>
        </w:rPr>
        <w:t>7</w:t>
      </w:r>
      <w:r>
        <w:rPr>
          <w:rFonts w:hint="eastAsia"/>
          <w:b/>
          <w:bCs/>
          <w:sz w:val="24"/>
          <w:lang/>
        </w:rPr>
        <w:t>年最终受纳水体水质变化趋势</w:t>
      </w:r>
    </w:p>
    <w:tbl>
      <w:tblPr>
        <w:tblW w:w="4995" w:type="pct"/>
        <w:jc w:val="center"/>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843"/>
        <w:gridCol w:w="7"/>
        <w:gridCol w:w="423"/>
        <w:gridCol w:w="7"/>
        <w:gridCol w:w="2710"/>
        <w:gridCol w:w="1432"/>
        <w:gridCol w:w="949"/>
        <w:gridCol w:w="876"/>
        <w:gridCol w:w="1052"/>
      </w:tblGrid>
      <w:tr w:rsidR="00000000">
        <w:trPr>
          <w:trHeight w:val="720"/>
          <w:jc w:val="center"/>
        </w:trPr>
        <w:tc>
          <w:tcPr>
            <w:tcW w:w="506"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年</w:t>
            </w:r>
          </w:p>
        </w:tc>
        <w:tc>
          <w:tcPr>
            <w:tcW w:w="258" w:type="pct"/>
            <w:gridSpan w:val="2"/>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周</w:t>
            </w:r>
          </w:p>
        </w:tc>
        <w:tc>
          <w:tcPr>
            <w:tcW w:w="1636" w:type="pct"/>
            <w:gridSpan w:val="2"/>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监测日期</w:t>
            </w:r>
          </w:p>
        </w:tc>
        <w:tc>
          <w:tcPr>
            <w:tcW w:w="862"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position w:val="2"/>
                <w:sz w:val="21"/>
                <w:szCs w:val="21"/>
              </w:rPr>
              <w:t>COD</w:t>
            </w:r>
            <w:r>
              <w:rPr>
                <w:rFonts w:ascii="Times New Roman" w:cs="Times New Roman"/>
                <w:bCs/>
                <w:position w:val="2"/>
                <w:sz w:val="21"/>
                <w:szCs w:val="21"/>
                <w:vertAlign w:val="subscript"/>
              </w:rPr>
              <w:t>Cr</w:t>
            </w:r>
            <w:r>
              <w:rPr>
                <w:rFonts w:ascii="Times New Roman" w:cs="Times New Roman"/>
                <w:bCs/>
                <w:position w:val="2"/>
                <w:sz w:val="21"/>
                <w:szCs w:val="21"/>
              </w:rPr>
              <w:t>(mg/L)</w:t>
            </w:r>
          </w:p>
        </w:tc>
        <w:tc>
          <w:tcPr>
            <w:tcW w:w="572"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氨氮</w:t>
            </w:r>
          </w:p>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(mg/L)</w:t>
            </w:r>
          </w:p>
        </w:tc>
        <w:tc>
          <w:tcPr>
            <w:tcW w:w="528"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总磷</w:t>
            </w:r>
          </w:p>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(mg/L)</w:t>
            </w:r>
          </w:p>
        </w:tc>
        <w:tc>
          <w:tcPr>
            <w:tcW w:w="634" w:type="pct"/>
            <w:tcBorders>
              <w:tl2br w:val="nil"/>
              <w:tr2bl w:val="nil"/>
            </w:tcBorders>
            <w:vAlign w:val="center"/>
          </w:tcPr>
          <w:p w:rsidR="00000000" w:rsidRDefault="00FC52AA">
            <w:pPr>
              <w:pStyle w:val="TableParagraph"/>
              <w:snapToGrid w:val="0"/>
              <w:ind w:left="210" w:hanging="210"/>
              <w:jc w:val="center"/>
              <w:rPr>
                <w:rFonts w:ascii="Times New Roman" w:cs="Times New Roman"/>
                <w:bCs/>
                <w:sz w:val="21"/>
                <w:szCs w:val="21"/>
              </w:rPr>
            </w:pPr>
            <w:r>
              <w:rPr>
                <w:rFonts w:ascii="Times New Roman" w:cs="Times New Roman"/>
                <w:bCs/>
                <w:sz w:val="21"/>
                <w:szCs w:val="21"/>
              </w:rPr>
              <w:t>水质类别</w:t>
            </w:r>
          </w:p>
        </w:tc>
      </w:tr>
      <w:tr w:rsidR="00000000">
        <w:trPr>
          <w:trHeight w:val="407"/>
          <w:jc w:val="center"/>
        </w:trPr>
        <w:tc>
          <w:tcPr>
            <w:tcW w:w="506"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27"/>
              <w:jc w:val="center"/>
              <w:rPr>
                <w:rFonts w:ascii="Times New Roman" w:cs="Times New Roman"/>
                <w:bCs/>
                <w:sz w:val="21"/>
                <w:szCs w:val="21"/>
              </w:rPr>
            </w:pPr>
            <w:r>
              <w:rPr>
                <w:rFonts w:ascii="Times New Roman" w:cs="Times New Roman"/>
                <w:bCs/>
                <w:w w:val="99"/>
                <w:sz w:val="21"/>
                <w:szCs w:val="21"/>
              </w:rPr>
              <w:t>1</w:t>
            </w:r>
          </w:p>
        </w:tc>
        <w:tc>
          <w:tcPr>
            <w:tcW w:w="1636" w:type="pct"/>
            <w:gridSpan w:val="2"/>
            <w:tcBorders>
              <w:tl2br w:val="nil"/>
              <w:tr2bl w:val="nil"/>
            </w:tcBorders>
            <w:vAlign w:val="center"/>
          </w:tcPr>
          <w:p w:rsidR="00000000" w:rsidRDefault="00FC52AA">
            <w:pPr>
              <w:pStyle w:val="TableParagraph"/>
              <w:ind w:right="261"/>
              <w:jc w:val="center"/>
              <w:rPr>
                <w:rFonts w:ascii="Times New Roman" w:cs="Times New Roman"/>
                <w:bCs/>
                <w:sz w:val="21"/>
                <w:szCs w:val="21"/>
              </w:rPr>
            </w:pPr>
            <w:r>
              <w:rPr>
                <w:rFonts w:ascii="Times New Roman" w:cs="Times New Roman"/>
                <w:bCs/>
                <w:sz w:val="21"/>
                <w:szCs w:val="21"/>
              </w:rPr>
              <w:t>2016-12-26</w:t>
            </w:r>
            <w:r>
              <w:rPr>
                <w:rFonts w:ascii="Times New Roman" w:cs="Times New Roman"/>
                <w:bCs/>
                <w:sz w:val="21"/>
                <w:szCs w:val="21"/>
              </w:rPr>
              <w:t>～</w:t>
            </w:r>
            <w:r>
              <w:rPr>
                <w:rFonts w:ascii="Times New Roman" w:cs="Times New Roman"/>
                <w:bCs/>
                <w:sz w:val="21"/>
                <w:szCs w:val="21"/>
              </w:rPr>
              <w:t>2017-01-01</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10.4</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0.51</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0.17</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9"/>
          <w:jc w:val="center"/>
        </w:trPr>
        <w:tc>
          <w:tcPr>
            <w:tcW w:w="506"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27"/>
              <w:jc w:val="center"/>
              <w:rPr>
                <w:rFonts w:ascii="Times New Roman" w:cs="Times New Roman"/>
                <w:bCs/>
                <w:sz w:val="21"/>
                <w:szCs w:val="21"/>
              </w:rPr>
            </w:pPr>
            <w:r>
              <w:rPr>
                <w:rFonts w:ascii="Times New Roman" w:cs="Times New Roman"/>
                <w:bCs/>
                <w:w w:val="99"/>
                <w:sz w:val="21"/>
                <w:szCs w:val="21"/>
              </w:rPr>
              <w:t>2</w:t>
            </w:r>
          </w:p>
        </w:tc>
        <w:tc>
          <w:tcPr>
            <w:tcW w:w="1636"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2017-01-2</w:t>
            </w:r>
            <w:r>
              <w:rPr>
                <w:rFonts w:ascii="Times New Roman" w:cs="Times New Roman"/>
                <w:bCs/>
                <w:sz w:val="21"/>
                <w:szCs w:val="21"/>
              </w:rPr>
              <w:t>～</w:t>
            </w:r>
            <w:r>
              <w:rPr>
                <w:rFonts w:ascii="Times New Roman" w:cs="Times New Roman"/>
                <w:bCs/>
                <w:sz w:val="21"/>
                <w:szCs w:val="21"/>
              </w:rPr>
              <w:t>2017-01-08</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9.6</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0.26</w:t>
            </w:r>
          </w:p>
        </w:tc>
        <w:tc>
          <w:tcPr>
            <w:tcW w:w="528" w:type="pct"/>
            <w:tcBorders>
              <w:tl2br w:val="nil"/>
              <w:tr2bl w:val="nil"/>
            </w:tcBorders>
            <w:vAlign w:val="center"/>
          </w:tcPr>
          <w:p w:rsidR="00000000" w:rsidRDefault="00FC52AA">
            <w:pPr>
              <w:pStyle w:val="TableParagraph"/>
              <w:spacing w:before="21"/>
              <w:ind w:left="314"/>
              <w:jc w:val="center"/>
              <w:rPr>
                <w:rFonts w:ascii="Times New Roman" w:cs="Times New Roman"/>
                <w:bCs/>
                <w:sz w:val="21"/>
                <w:szCs w:val="21"/>
              </w:rPr>
            </w:pPr>
            <w:r>
              <w:rPr>
                <w:rFonts w:ascii="Times New Roman" w:cs="Times New Roman"/>
                <w:bCs/>
                <w:sz w:val="21"/>
                <w:szCs w:val="21"/>
              </w:rPr>
              <w:t>0.1</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Ⅱ</w:t>
            </w:r>
          </w:p>
        </w:tc>
      </w:tr>
      <w:tr w:rsidR="00000000">
        <w:trPr>
          <w:trHeight w:val="407"/>
          <w:jc w:val="center"/>
        </w:trPr>
        <w:tc>
          <w:tcPr>
            <w:tcW w:w="506"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6"/>
              <w:ind w:left="27"/>
              <w:jc w:val="center"/>
              <w:rPr>
                <w:rFonts w:ascii="Times New Roman" w:cs="Times New Roman"/>
                <w:bCs/>
                <w:sz w:val="21"/>
                <w:szCs w:val="21"/>
              </w:rPr>
            </w:pPr>
            <w:r>
              <w:rPr>
                <w:rFonts w:ascii="Times New Roman" w:cs="Times New Roman"/>
                <w:bCs/>
                <w:w w:val="99"/>
                <w:sz w:val="21"/>
                <w:szCs w:val="21"/>
              </w:rPr>
              <w:t>3</w:t>
            </w:r>
          </w:p>
        </w:tc>
        <w:tc>
          <w:tcPr>
            <w:tcW w:w="1636" w:type="pct"/>
            <w:gridSpan w:val="2"/>
            <w:tcBorders>
              <w:tl2br w:val="nil"/>
              <w:tr2bl w:val="nil"/>
            </w:tcBorders>
            <w:vAlign w:val="center"/>
          </w:tcPr>
          <w:p w:rsidR="00000000" w:rsidRDefault="00FC52AA">
            <w:pPr>
              <w:pStyle w:val="TableParagraph"/>
              <w:spacing w:before="1"/>
              <w:ind w:right="261"/>
              <w:jc w:val="center"/>
              <w:rPr>
                <w:rFonts w:ascii="Times New Roman" w:cs="Times New Roman"/>
                <w:bCs/>
                <w:sz w:val="21"/>
                <w:szCs w:val="21"/>
              </w:rPr>
            </w:pPr>
            <w:r>
              <w:rPr>
                <w:rFonts w:ascii="Times New Roman" w:cs="Times New Roman"/>
                <w:bCs/>
                <w:sz w:val="21"/>
                <w:szCs w:val="21"/>
              </w:rPr>
              <w:t>2017-01-09</w:t>
            </w:r>
            <w:r>
              <w:rPr>
                <w:rFonts w:ascii="Times New Roman" w:cs="Times New Roman"/>
                <w:bCs/>
                <w:sz w:val="21"/>
                <w:szCs w:val="21"/>
              </w:rPr>
              <w:t>～</w:t>
            </w:r>
            <w:r>
              <w:rPr>
                <w:rFonts w:ascii="Times New Roman" w:cs="Times New Roman"/>
                <w:bCs/>
                <w:sz w:val="21"/>
                <w:szCs w:val="21"/>
              </w:rPr>
              <w:t>2017-01-15</w:t>
            </w:r>
          </w:p>
        </w:tc>
        <w:tc>
          <w:tcPr>
            <w:tcW w:w="862" w:type="pct"/>
            <w:tcBorders>
              <w:tl2br w:val="nil"/>
              <w:tr2bl w:val="nil"/>
            </w:tcBorders>
            <w:vAlign w:val="center"/>
          </w:tcPr>
          <w:p w:rsidR="00000000" w:rsidRDefault="00FC52AA">
            <w:pPr>
              <w:pStyle w:val="TableParagraph"/>
              <w:spacing w:before="20"/>
              <w:ind w:left="113" w:right="84"/>
              <w:jc w:val="center"/>
              <w:rPr>
                <w:rFonts w:ascii="Times New Roman" w:cs="Times New Roman"/>
                <w:bCs/>
                <w:sz w:val="21"/>
                <w:szCs w:val="21"/>
              </w:rPr>
            </w:pPr>
            <w:r>
              <w:rPr>
                <w:rFonts w:ascii="Times New Roman" w:cs="Times New Roman"/>
                <w:bCs/>
                <w:sz w:val="21"/>
                <w:szCs w:val="21"/>
              </w:rPr>
              <w:t>10.6</w:t>
            </w:r>
          </w:p>
        </w:tc>
        <w:tc>
          <w:tcPr>
            <w:tcW w:w="572" w:type="pct"/>
            <w:tcBorders>
              <w:tl2br w:val="nil"/>
              <w:tr2bl w:val="nil"/>
            </w:tcBorders>
            <w:vAlign w:val="center"/>
          </w:tcPr>
          <w:p w:rsidR="00000000" w:rsidRDefault="00FC52AA">
            <w:pPr>
              <w:pStyle w:val="TableParagraph"/>
              <w:spacing w:before="20"/>
              <w:ind w:left="148" w:right="117"/>
              <w:jc w:val="center"/>
              <w:rPr>
                <w:rFonts w:ascii="Times New Roman" w:cs="Times New Roman"/>
                <w:bCs/>
                <w:sz w:val="21"/>
                <w:szCs w:val="21"/>
              </w:rPr>
            </w:pPr>
            <w:r>
              <w:rPr>
                <w:rFonts w:ascii="Times New Roman" w:cs="Times New Roman"/>
                <w:bCs/>
                <w:sz w:val="21"/>
                <w:szCs w:val="21"/>
              </w:rPr>
              <w:t>0.87</w:t>
            </w:r>
          </w:p>
        </w:tc>
        <w:tc>
          <w:tcPr>
            <w:tcW w:w="528" w:type="pct"/>
            <w:tcBorders>
              <w:tl2br w:val="nil"/>
              <w:tr2bl w:val="nil"/>
            </w:tcBorders>
            <w:vAlign w:val="center"/>
          </w:tcPr>
          <w:p w:rsidR="00000000" w:rsidRDefault="00FC52AA">
            <w:pPr>
              <w:pStyle w:val="TableParagraph"/>
              <w:spacing w:before="20"/>
              <w:ind w:left="314"/>
              <w:jc w:val="center"/>
              <w:rPr>
                <w:rFonts w:ascii="Times New Roman" w:cs="Times New Roman"/>
                <w:bCs/>
                <w:sz w:val="21"/>
                <w:szCs w:val="21"/>
              </w:rPr>
            </w:pPr>
            <w:r>
              <w:rPr>
                <w:rFonts w:ascii="Times New Roman" w:cs="Times New Roman"/>
                <w:bCs/>
                <w:sz w:val="21"/>
                <w:szCs w:val="21"/>
              </w:rPr>
              <w:t>0.1</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506"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27"/>
              <w:jc w:val="center"/>
              <w:rPr>
                <w:rFonts w:ascii="Times New Roman" w:cs="Times New Roman"/>
                <w:bCs/>
                <w:sz w:val="21"/>
                <w:szCs w:val="21"/>
              </w:rPr>
            </w:pPr>
            <w:r>
              <w:rPr>
                <w:rFonts w:ascii="Times New Roman" w:cs="Times New Roman"/>
                <w:bCs/>
                <w:w w:val="99"/>
                <w:sz w:val="21"/>
                <w:szCs w:val="21"/>
              </w:rPr>
              <w:t>4</w:t>
            </w:r>
          </w:p>
        </w:tc>
        <w:tc>
          <w:tcPr>
            <w:tcW w:w="1636" w:type="pct"/>
            <w:gridSpan w:val="2"/>
            <w:tcBorders>
              <w:tl2br w:val="nil"/>
              <w:tr2bl w:val="nil"/>
            </w:tcBorders>
            <w:vAlign w:val="center"/>
          </w:tcPr>
          <w:p w:rsidR="00000000" w:rsidRDefault="00FC52AA">
            <w:pPr>
              <w:pStyle w:val="TableParagraph"/>
              <w:ind w:right="261"/>
              <w:jc w:val="center"/>
              <w:rPr>
                <w:rFonts w:ascii="Times New Roman" w:cs="Times New Roman"/>
                <w:bCs/>
                <w:sz w:val="21"/>
                <w:szCs w:val="21"/>
              </w:rPr>
            </w:pPr>
            <w:r>
              <w:rPr>
                <w:rFonts w:ascii="Times New Roman" w:cs="Times New Roman"/>
                <w:bCs/>
                <w:sz w:val="21"/>
                <w:szCs w:val="21"/>
              </w:rPr>
              <w:t>2017-01-16</w:t>
            </w:r>
            <w:r>
              <w:rPr>
                <w:rFonts w:ascii="Times New Roman" w:cs="Times New Roman"/>
                <w:bCs/>
                <w:sz w:val="21"/>
                <w:szCs w:val="21"/>
              </w:rPr>
              <w:t>～</w:t>
            </w:r>
            <w:r>
              <w:rPr>
                <w:rFonts w:ascii="Times New Roman" w:cs="Times New Roman"/>
                <w:bCs/>
                <w:sz w:val="21"/>
                <w:szCs w:val="21"/>
              </w:rPr>
              <w:t>2017-01-22</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10.2</w:t>
            </w:r>
          </w:p>
        </w:tc>
        <w:tc>
          <w:tcPr>
            <w:tcW w:w="572" w:type="pct"/>
            <w:tcBorders>
              <w:tl2br w:val="nil"/>
              <w:tr2bl w:val="nil"/>
            </w:tcBorders>
            <w:vAlign w:val="center"/>
          </w:tcPr>
          <w:p w:rsidR="00000000" w:rsidRDefault="00FC52AA">
            <w:pPr>
              <w:pStyle w:val="TableParagraph"/>
              <w:spacing w:before="22"/>
              <w:ind w:left="148" w:right="117"/>
              <w:jc w:val="center"/>
              <w:rPr>
                <w:rFonts w:ascii="Times New Roman" w:cs="Times New Roman"/>
                <w:bCs/>
                <w:sz w:val="21"/>
                <w:szCs w:val="21"/>
              </w:rPr>
            </w:pPr>
            <w:r>
              <w:rPr>
                <w:rFonts w:ascii="Times New Roman" w:cs="Times New Roman"/>
                <w:bCs/>
                <w:sz w:val="21"/>
                <w:szCs w:val="21"/>
              </w:rPr>
              <w:t>0.41</w:t>
            </w:r>
          </w:p>
        </w:tc>
        <w:tc>
          <w:tcPr>
            <w:tcW w:w="528" w:type="pct"/>
            <w:tcBorders>
              <w:tl2br w:val="nil"/>
              <w:tr2bl w:val="nil"/>
            </w:tcBorders>
            <w:vAlign w:val="center"/>
          </w:tcPr>
          <w:p w:rsidR="00000000" w:rsidRDefault="00FC52AA">
            <w:pPr>
              <w:pStyle w:val="TableParagraph"/>
              <w:spacing w:before="22"/>
              <w:ind w:left="314"/>
              <w:jc w:val="center"/>
              <w:rPr>
                <w:rFonts w:ascii="Times New Roman" w:cs="Times New Roman"/>
                <w:bCs/>
                <w:sz w:val="21"/>
                <w:szCs w:val="21"/>
              </w:rPr>
            </w:pPr>
            <w:r>
              <w:rPr>
                <w:rFonts w:ascii="Times New Roman" w:cs="Times New Roman"/>
                <w:bCs/>
                <w:sz w:val="21"/>
                <w:szCs w:val="21"/>
              </w:rPr>
              <w:t>0.1</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Ⅱ</w:t>
            </w:r>
          </w:p>
        </w:tc>
      </w:tr>
      <w:tr w:rsidR="00000000">
        <w:trPr>
          <w:trHeight w:val="408"/>
          <w:jc w:val="center"/>
        </w:trPr>
        <w:tc>
          <w:tcPr>
            <w:tcW w:w="506" w:type="pct"/>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4"/>
              <w:ind w:left="27"/>
              <w:jc w:val="center"/>
              <w:rPr>
                <w:rFonts w:ascii="Times New Roman" w:cs="Times New Roman"/>
                <w:bCs/>
                <w:sz w:val="21"/>
                <w:szCs w:val="21"/>
              </w:rPr>
            </w:pPr>
            <w:r>
              <w:rPr>
                <w:rFonts w:ascii="Times New Roman" w:cs="Times New Roman"/>
                <w:bCs/>
                <w:w w:val="99"/>
                <w:sz w:val="21"/>
                <w:szCs w:val="21"/>
              </w:rPr>
              <w:t>5</w:t>
            </w:r>
          </w:p>
        </w:tc>
        <w:tc>
          <w:tcPr>
            <w:tcW w:w="1636" w:type="pct"/>
            <w:gridSpan w:val="2"/>
            <w:tcBorders>
              <w:tl2br w:val="nil"/>
              <w:tr2bl w:val="nil"/>
            </w:tcBorders>
            <w:vAlign w:val="center"/>
          </w:tcPr>
          <w:p w:rsidR="00000000" w:rsidRDefault="00FC52AA">
            <w:pPr>
              <w:pStyle w:val="TableParagraph"/>
              <w:spacing w:line="268" w:lineRule="exact"/>
              <w:ind w:right="261"/>
              <w:jc w:val="center"/>
              <w:rPr>
                <w:rFonts w:ascii="Times New Roman" w:cs="Times New Roman"/>
                <w:bCs/>
                <w:sz w:val="21"/>
                <w:szCs w:val="21"/>
              </w:rPr>
            </w:pPr>
            <w:r>
              <w:rPr>
                <w:rFonts w:ascii="Times New Roman" w:cs="Times New Roman"/>
                <w:bCs/>
                <w:sz w:val="21"/>
                <w:szCs w:val="21"/>
              </w:rPr>
              <w:t>2017-01-23</w:t>
            </w:r>
            <w:r>
              <w:rPr>
                <w:rFonts w:ascii="Times New Roman" w:cs="Times New Roman"/>
                <w:bCs/>
                <w:sz w:val="21"/>
                <w:szCs w:val="21"/>
              </w:rPr>
              <w:t>～</w:t>
            </w:r>
            <w:r>
              <w:rPr>
                <w:rFonts w:ascii="Times New Roman" w:cs="Times New Roman"/>
                <w:bCs/>
                <w:sz w:val="21"/>
                <w:szCs w:val="21"/>
              </w:rPr>
              <w:t>2017-01-29</w:t>
            </w:r>
          </w:p>
        </w:tc>
        <w:tc>
          <w:tcPr>
            <w:tcW w:w="862" w:type="pct"/>
            <w:tcBorders>
              <w:tl2br w:val="nil"/>
              <w:tr2bl w:val="nil"/>
            </w:tcBorders>
            <w:vAlign w:val="center"/>
          </w:tcPr>
          <w:p w:rsidR="00000000" w:rsidRDefault="00FC52AA">
            <w:pPr>
              <w:pStyle w:val="TableParagraph"/>
              <w:spacing w:before="20"/>
              <w:ind w:left="113" w:right="84"/>
              <w:jc w:val="center"/>
              <w:rPr>
                <w:rFonts w:ascii="Times New Roman" w:cs="Times New Roman"/>
                <w:bCs/>
                <w:sz w:val="21"/>
                <w:szCs w:val="21"/>
              </w:rPr>
            </w:pPr>
            <w:r>
              <w:rPr>
                <w:rFonts w:ascii="Times New Roman" w:cs="Times New Roman"/>
                <w:bCs/>
                <w:sz w:val="21"/>
                <w:szCs w:val="21"/>
              </w:rPr>
              <w:t>9.3</w:t>
            </w:r>
          </w:p>
        </w:tc>
        <w:tc>
          <w:tcPr>
            <w:tcW w:w="572" w:type="pct"/>
            <w:tcBorders>
              <w:tl2br w:val="nil"/>
              <w:tr2bl w:val="nil"/>
            </w:tcBorders>
            <w:vAlign w:val="center"/>
          </w:tcPr>
          <w:p w:rsidR="00000000" w:rsidRDefault="00FC52AA">
            <w:pPr>
              <w:pStyle w:val="TableParagraph"/>
              <w:spacing w:before="20"/>
              <w:ind w:left="148" w:right="117"/>
              <w:jc w:val="center"/>
              <w:rPr>
                <w:rFonts w:ascii="Times New Roman" w:cs="Times New Roman"/>
                <w:bCs/>
                <w:sz w:val="21"/>
                <w:szCs w:val="21"/>
              </w:rPr>
            </w:pPr>
            <w:r>
              <w:rPr>
                <w:rFonts w:ascii="Times New Roman" w:cs="Times New Roman"/>
                <w:bCs/>
                <w:sz w:val="21"/>
                <w:szCs w:val="21"/>
              </w:rPr>
              <w:t>0</w:t>
            </w:r>
            <w:r>
              <w:rPr>
                <w:rFonts w:ascii="Times New Roman" w:cs="Times New Roman"/>
                <w:bCs/>
                <w:sz w:val="21"/>
                <w:szCs w:val="21"/>
              </w:rPr>
              <w:t>.14</w:t>
            </w:r>
          </w:p>
        </w:tc>
        <w:tc>
          <w:tcPr>
            <w:tcW w:w="528" w:type="pct"/>
            <w:tcBorders>
              <w:tl2br w:val="nil"/>
              <w:tr2bl w:val="nil"/>
            </w:tcBorders>
            <w:vAlign w:val="center"/>
          </w:tcPr>
          <w:p w:rsidR="00000000" w:rsidRDefault="00FC52AA">
            <w:pPr>
              <w:pStyle w:val="TableParagraph"/>
              <w:spacing w:before="20"/>
              <w:ind w:left="314"/>
              <w:jc w:val="center"/>
              <w:rPr>
                <w:rFonts w:ascii="Times New Roman" w:cs="Times New Roman"/>
                <w:bCs/>
                <w:sz w:val="21"/>
                <w:szCs w:val="21"/>
              </w:rPr>
            </w:pPr>
            <w:r>
              <w:rPr>
                <w:rFonts w:ascii="Times New Roman" w:cs="Times New Roman"/>
                <w:bCs/>
                <w:sz w:val="21"/>
                <w:szCs w:val="21"/>
              </w:rPr>
              <w:t>0.1</w:t>
            </w:r>
          </w:p>
        </w:tc>
        <w:tc>
          <w:tcPr>
            <w:tcW w:w="634" w:type="pct"/>
            <w:tcBorders>
              <w:tl2br w:val="nil"/>
              <w:tr2bl w:val="nil"/>
            </w:tcBorders>
            <w:vAlign w:val="center"/>
          </w:tcPr>
          <w:p w:rsidR="00000000" w:rsidRDefault="00FC52AA">
            <w:pPr>
              <w:pStyle w:val="TableParagraph"/>
              <w:spacing w:line="268" w:lineRule="exact"/>
              <w:ind w:left="37"/>
              <w:jc w:val="center"/>
              <w:rPr>
                <w:rFonts w:ascii="Times New Roman" w:cs="Times New Roman"/>
                <w:bCs/>
                <w:sz w:val="21"/>
                <w:szCs w:val="21"/>
              </w:rPr>
            </w:pPr>
            <w:r>
              <w:rPr>
                <w:rFonts w:ascii="Times New Roman" w:cs="Times New Roman"/>
                <w:bCs/>
                <w:w w:val="99"/>
                <w:sz w:val="21"/>
                <w:szCs w:val="21"/>
              </w:rPr>
              <w:t>Ⅱ</w:t>
            </w:r>
          </w:p>
        </w:tc>
      </w:tr>
      <w:tr w:rsidR="00000000">
        <w:trPr>
          <w:trHeight w:val="408"/>
          <w:jc w:val="center"/>
        </w:trPr>
        <w:tc>
          <w:tcPr>
            <w:tcW w:w="506"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6"/>
              <w:ind w:left="27"/>
              <w:jc w:val="center"/>
              <w:rPr>
                <w:rFonts w:ascii="Times New Roman" w:cs="Times New Roman"/>
                <w:bCs/>
                <w:sz w:val="21"/>
                <w:szCs w:val="21"/>
              </w:rPr>
            </w:pPr>
            <w:r>
              <w:rPr>
                <w:rFonts w:ascii="Times New Roman" w:cs="Times New Roman"/>
                <w:bCs/>
                <w:w w:val="99"/>
                <w:sz w:val="21"/>
                <w:szCs w:val="21"/>
              </w:rPr>
              <w:t>6</w:t>
            </w:r>
          </w:p>
        </w:tc>
        <w:tc>
          <w:tcPr>
            <w:tcW w:w="1636" w:type="pct"/>
            <w:gridSpan w:val="2"/>
            <w:tcBorders>
              <w:tl2br w:val="nil"/>
              <w:tr2bl w:val="nil"/>
            </w:tcBorders>
            <w:vAlign w:val="center"/>
          </w:tcPr>
          <w:p w:rsidR="00000000" w:rsidRDefault="00FC52AA">
            <w:pPr>
              <w:pStyle w:val="TableParagraph"/>
              <w:spacing w:before="1"/>
              <w:ind w:left="293" w:right="261"/>
              <w:jc w:val="center"/>
              <w:rPr>
                <w:rFonts w:ascii="Times New Roman" w:cs="Times New Roman"/>
                <w:bCs/>
                <w:sz w:val="21"/>
                <w:szCs w:val="21"/>
              </w:rPr>
            </w:pPr>
            <w:r>
              <w:rPr>
                <w:rFonts w:ascii="Times New Roman" w:cs="Times New Roman"/>
                <w:bCs/>
                <w:sz w:val="21"/>
                <w:szCs w:val="21"/>
              </w:rPr>
              <w:t>2017-01-30</w:t>
            </w:r>
            <w:r>
              <w:rPr>
                <w:rFonts w:ascii="Times New Roman" w:cs="Times New Roman"/>
                <w:bCs/>
                <w:sz w:val="21"/>
                <w:szCs w:val="21"/>
              </w:rPr>
              <w:t>～</w:t>
            </w:r>
            <w:r>
              <w:rPr>
                <w:rFonts w:ascii="Times New Roman" w:cs="Times New Roman"/>
                <w:bCs/>
                <w:sz w:val="21"/>
                <w:szCs w:val="21"/>
              </w:rPr>
              <w:t>2017-2-5</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9.48</w:t>
            </w:r>
          </w:p>
        </w:tc>
        <w:tc>
          <w:tcPr>
            <w:tcW w:w="572" w:type="pct"/>
            <w:tcBorders>
              <w:tl2br w:val="nil"/>
              <w:tr2bl w:val="nil"/>
            </w:tcBorders>
            <w:vAlign w:val="center"/>
          </w:tcPr>
          <w:p w:rsidR="00000000" w:rsidRDefault="00FC52AA">
            <w:pPr>
              <w:pStyle w:val="TableParagraph"/>
              <w:spacing w:before="22"/>
              <w:ind w:left="148" w:right="117"/>
              <w:jc w:val="center"/>
              <w:rPr>
                <w:rFonts w:ascii="Times New Roman" w:cs="Times New Roman"/>
                <w:bCs/>
                <w:sz w:val="21"/>
                <w:szCs w:val="21"/>
              </w:rPr>
            </w:pPr>
            <w:r>
              <w:rPr>
                <w:rFonts w:ascii="Times New Roman" w:cs="Times New Roman"/>
                <w:bCs/>
                <w:sz w:val="21"/>
                <w:szCs w:val="21"/>
              </w:rPr>
              <w:t>0.26</w:t>
            </w:r>
          </w:p>
        </w:tc>
        <w:tc>
          <w:tcPr>
            <w:tcW w:w="528" w:type="pct"/>
            <w:tcBorders>
              <w:tl2br w:val="nil"/>
              <w:tr2bl w:val="nil"/>
            </w:tcBorders>
            <w:vAlign w:val="center"/>
          </w:tcPr>
          <w:p w:rsidR="00000000" w:rsidRDefault="00FC52AA">
            <w:pPr>
              <w:pStyle w:val="TableParagraph"/>
              <w:spacing w:before="22"/>
              <w:ind w:left="261"/>
              <w:jc w:val="center"/>
              <w:rPr>
                <w:rFonts w:ascii="Times New Roman" w:cs="Times New Roman"/>
                <w:bCs/>
                <w:sz w:val="21"/>
                <w:szCs w:val="21"/>
              </w:rPr>
            </w:pPr>
            <w:r>
              <w:rPr>
                <w:rFonts w:ascii="Times New Roman" w:cs="Times New Roman"/>
                <w:bCs/>
                <w:sz w:val="21"/>
                <w:szCs w:val="21"/>
              </w:rPr>
              <w:t>0.12</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506" w:type="pct"/>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4"/>
              <w:ind w:left="27"/>
              <w:jc w:val="center"/>
              <w:rPr>
                <w:rFonts w:ascii="Times New Roman" w:cs="Times New Roman"/>
                <w:bCs/>
                <w:sz w:val="21"/>
                <w:szCs w:val="21"/>
              </w:rPr>
            </w:pPr>
            <w:r>
              <w:rPr>
                <w:rFonts w:ascii="Times New Roman" w:cs="Times New Roman"/>
                <w:bCs/>
                <w:w w:val="99"/>
                <w:sz w:val="21"/>
                <w:szCs w:val="21"/>
              </w:rPr>
              <w:t>7</w:t>
            </w:r>
          </w:p>
        </w:tc>
        <w:tc>
          <w:tcPr>
            <w:tcW w:w="1636"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2017-2-6</w:t>
            </w:r>
            <w:r>
              <w:rPr>
                <w:rFonts w:ascii="Times New Roman" w:cs="Times New Roman"/>
                <w:bCs/>
                <w:sz w:val="21"/>
                <w:szCs w:val="21"/>
              </w:rPr>
              <w:t>～</w:t>
            </w:r>
            <w:r>
              <w:rPr>
                <w:rFonts w:ascii="Times New Roman" w:cs="Times New Roman"/>
                <w:bCs/>
                <w:sz w:val="21"/>
                <w:szCs w:val="21"/>
              </w:rPr>
              <w:t>2017-2-12</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8.67</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0.17</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0.15</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9"/>
          <w:jc w:val="center"/>
        </w:trPr>
        <w:tc>
          <w:tcPr>
            <w:tcW w:w="506"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lastRenderedPageBreak/>
              <w:t>2017</w:t>
            </w:r>
          </w:p>
        </w:tc>
        <w:tc>
          <w:tcPr>
            <w:tcW w:w="258" w:type="pct"/>
            <w:gridSpan w:val="2"/>
            <w:tcBorders>
              <w:tl2br w:val="nil"/>
              <w:tr2bl w:val="nil"/>
            </w:tcBorders>
            <w:vAlign w:val="center"/>
          </w:tcPr>
          <w:p w:rsidR="00000000" w:rsidRDefault="00FC52AA">
            <w:pPr>
              <w:pStyle w:val="TableParagraph"/>
              <w:spacing w:before="116"/>
              <w:ind w:left="27"/>
              <w:jc w:val="center"/>
              <w:rPr>
                <w:rFonts w:ascii="Times New Roman" w:cs="Times New Roman"/>
                <w:bCs/>
                <w:sz w:val="21"/>
                <w:szCs w:val="21"/>
              </w:rPr>
            </w:pPr>
            <w:r>
              <w:rPr>
                <w:rFonts w:ascii="Times New Roman" w:cs="Times New Roman"/>
                <w:bCs/>
                <w:w w:val="99"/>
                <w:sz w:val="21"/>
                <w:szCs w:val="21"/>
              </w:rPr>
              <w:t>8</w:t>
            </w:r>
          </w:p>
        </w:tc>
        <w:tc>
          <w:tcPr>
            <w:tcW w:w="1636" w:type="pct"/>
            <w:gridSpan w:val="2"/>
            <w:tcBorders>
              <w:tl2br w:val="nil"/>
              <w:tr2bl w:val="nil"/>
            </w:tcBorders>
            <w:vAlign w:val="center"/>
          </w:tcPr>
          <w:p w:rsidR="00000000" w:rsidRDefault="00FC52AA">
            <w:pPr>
              <w:pStyle w:val="TableParagraph"/>
              <w:spacing w:before="2"/>
              <w:ind w:left="293" w:right="261"/>
              <w:jc w:val="center"/>
              <w:rPr>
                <w:rFonts w:ascii="Times New Roman" w:cs="Times New Roman"/>
                <w:bCs/>
                <w:sz w:val="21"/>
                <w:szCs w:val="21"/>
              </w:rPr>
            </w:pPr>
            <w:r>
              <w:rPr>
                <w:rFonts w:ascii="Times New Roman" w:cs="Times New Roman"/>
                <w:bCs/>
                <w:sz w:val="21"/>
                <w:szCs w:val="21"/>
              </w:rPr>
              <w:t>2017-2-13</w:t>
            </w:r>
            <w:r>
              <w:rPr>
                <w:rFonts w:ascii="Times New Roman" w:cs="Times New Roman"/>
                <w:bCs/>
                <w:sz w:val="21"/>
                <w:szCs w:val="21"/>
              </w:rPr>
              <w:t>～</w:t>
            </w:r>
            <w:r>
              <w:rPr>
                <w:rFonts w:ascii="Times New Roman" w:cs="Times New Roman"/>
                <w:bCs/>
                <w:sz w:val="21"/>
                <w:szCs w:val="21"/>
              </w:rPr>
              <w:t>2017-2-19</w:t>
            </w:r>
          </w:p>
        </w:tc>
        <w:tc>
          <w:tcPr>
            <w:tcW w:w="862" w:type="pct"/>
            <w:tcBorders>
              <w:tl2br w:val="nil"/>
              <w:tr2bl w:val="nil"/>
            </w:tcBorders>
            <w:vAlign w:val="center"/>
          </w:tcPr>
          <w:p w:rsidR="00000000" w:rsidRDefault="00FC52AA">
            <w:pPr>
              <w:pStyle w:val="TableParagraph"/>
              <w:spacing w:before="23"/>
              <w:ind w:left="113" w:right="84"/>
              <w:jc w:val="center"/>
              <w:rPr>
                <w:rFonts w:ascii="Times New Roman" w:cs="Times New Roman"/>
                <w:bCs/>
                <w:sz w:val="21"/>
                <w:szCs w:val="21"/>
              </w:rPr>
            </w:pPr>
            <w:r>
              <w:rPr>
                <w:rFonts w:ascii="Times New Roman" w:cs="Times New Roman"/>
                <w:bCs/>
                <w:sz w:val="21"/>
                <w:szCs w:val="21"/>
              </w:rPr>
              <w:t>9.3</w:t>
            </w:r>
          </w:p>
        </w:tc>
        <w:tc>
          <w:tcPr>
            <w:tcW w:w="572" w:type="pct"/>
            <w:tcBorders>
              <w:tl2br w:val="nil"/>
              <w:tr2bl w:val="nil"/>
            </w:tcBorders>
            <w:vAlign w:val="center"/>
          </w:tcPr>
          <w:p w:rsidR="00000000" w:rsidRDefault="00FC52AA">
            <w:pPr>
              <w:pStyle w:val="TableParagraph"/>
              <w:spacing w:before="23"/>
              <w:ind w:left="148" w:right="117"/>
              <w:jc w:val="center"/>
              <w:rPr>
                <w:rFonts w:ascii="Times New Roman" w:cs="Times New Roman"/>
                <w:bCs/>
                <w:sz w:val="21"/>
                <w:szCs w:val="21"/>
              </w:rPr>
            </w:pPr>
            <w:r>
              <w:rPr>
                <w:rFonts w:ascii="Times New Roman" w:cs="Times New Roman"/>
                <w:bCs/>
                <w:sz w:val="21"/>
                <w:szCs w:val="21"/>
              </w:rPr>
              <w:t>0.12</w:t>
            </w:r>
          </w:p>
        </w:tc>
        <w:tc>
          <w:tcPr>
            <w:tcW w:w="528" w:type="pct"/>
            <w:tcBorders>
              <w:tl2br w:val="nil"/>
              <w:tr2bl w:val="nil"/>
            </w:tcBorders>
            <w:vAlign w:val="center"/>
          </w:tcPr>
          <w:p w:rsidR="00000000" w:rsidRDefault="00FC52AA">
            <w:pPr>
              <w:pStyle w:val="TableParagraph"/>
              <w:spacing w:before="23"/>
              <w:ind w:left="261"/>
              <w:jc w:val="center"/>
              <w:rPr>
                <w:rFonts w:ascii="Times New Roman" w:cs="Times New Roman"/>
                <w:bCs/>
                <w:sz w:val="21"/>
                <w:szCs w:val="21"/>
              </w:rPr>
            </w:pPr>
            <w:r>
              <w:rPr>
                <w:rFonts w:ascii="Times New Roman" w:cs="Times New Roman"/>
                <w:bCs/>
                <w:sz w:val="21"/>
                <w:szCs w:val="21"/>
              </w:rPr>
              <w:t>0.14</w:t>
            </w:r>
          </w:p>
        </w:tc>
        <w:tc>
          <w:tcPr>
            <w:tcW w:w="634" w:type="pct"/>
            <w:tcBorders>
              <w:tl2br w:val="nil"/>
              <w:tr2bl w:val="nil"/>
            </w:tcBorders>
            <w:vAlign w:val="center"/>
          </w:tcPr>
          <w:p w:rsidR="00000000" w:rsidRDefault="00FC52AA">
            <w:pPr>
              <w:pStyle w:val="TableParagraph"/>
              <w:spacing w:before="2"/>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506"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27"/>
              <w:jc w:val="center"/>
              <w:rPr>
                <w:rFonts w:ascii="Times New Roman" w:cs="Times New Roman"/>
                <w:bCs/>
                <w:sz w:val="21"/>
                <w:szCs w:val="21"/>
              </w:rPr>
            </w:pPr>
            <w:r>
              <w:rPr>
                <w:rFonts w:ascii="Times New Roman" w:cs="Times New Roman"/>
                <w:bCs/>
                <w:w w:val="99"/>
                <w:sz w:val="21"/>
                <w:szCs w:val="21"/>
              </w:rPr>
              <w:t>9</w:t>
            </w:r>
          </w:p>
        </w:tc>
        <w:tc>
          <w:tcPr>
            <w:tcW w:w="1636"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2017-2-20</w:t>
            </w:r>
            <w:r>
              <w:rPr>
                <w:rFonts w:ascii="Times New Roman" w:cs="Times New Roman"/>
                <w:bCs/>
                <w:sz w:val="21"/>
                <w:szCs w:val="21"/>
              </w:rPr>
              <w:t>～</w:t>
            </w:r>
            <w:r>
              <w:rPr>
                <w:rFonts w:ascii="Times New Roman" w:cs="Times New Roman"/>
                <w:bCs/>
                <w:sz w:val="21"/>
                <w:szCs w:val="21"/>
              </w:rPr>
              <w:t>2017-2-26</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9.27</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0.19</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0.14</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6"/>
          <w:jc w:val="center"/>
        </w:trPr>
        <w:tc>
          <w:tcPr>
            <w:tcW w:w="506"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10</w:t>
            </w:r>
          </w:p>
        </w:tc>
        <w:tc>
          <w:tcPr>
            <w:tcW w:w="1636"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2017-2-27</w:t>
            </w:r>
            <w:r>
              <w:rPr>
                <w:rFonts w:ascii="Times New Roman" w:cs="Times New Roman"/>
                <w:bCs/>
                <w:sz w:val="21"/>
                <w:szCs w:val="21"/>
              </w:rPr>
              <w:t>～</w:t>
            </w:r>
            <w:r>
              <w:rPr>
                <w:rFonts w:ascii="Times New Roman" w:cs="Times New Roman"/>
                <w:bCs/>
                <w:sz w:val="21"/>
                <w:szCs w:val="21"/>
              </w:rPr>
              <w:t>2017-3-5</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10.8</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0.75</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0.14</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9"/>
          <w:jc w:val="center"/>
        </w:trPr>
        <w:tc>
          <w:tcPr>
            <w:tcW w:w="507"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11</w:t>
            </w:r>
          </w:p>
        </w:tc>
        <w:tc>
          <w:tcPr>
            <w:tcW w:w="1635" w:type="pct"/>
            <w:gridSpan w:val="2"/>
            <w:tcBorders>
              <w:tl2br w:val="nil"/>
              <w:tr2bl w:val="nil"/>
            </w:tcBorders>
            <w:vAlign w:val="center"/>
          </w:tcPr>
          <w:p w:rsidR="00000000" w:rsidRDefault="00FC52AA">
            <w:pPr>
              <w:pStyle w:val="TableParagraph"/>
              <w:spacing w:before="1"/>
              <w:ind w:left="293" w:right="261"/>
              <w:jc w:val="center"/>
              <w:rPr>
                <w:rFonts w:ascii="Times New Roman" w:cs="Times New Roman"/>
                <w:bCs/>
                <w:sz w:val="21"/>
                <w:szCs w:val="21"/>
              </w:rPr>
            </w:pPr>
            <w:r>
              <w:rPr>
                <w:rFonts w:ascii="Times New Roman" w:cs="Times New Roman"/>
                <w:bCs/>
                <w:sz w:val="21"/>
                <w:szCs w:val="21"/>
              </w:rPr>
              <w:t>2017-3-6</w:t>
            </w:r>
            <w:r>
              <w:rPr>
                <w:rFonts w:ascii="Times New Roman" w:cs="Times New Roman"/>
                <w:bCs/>
                <w:sz w:val="21"/>
                <w:szCs w:val="21"/>
              </w:rPr>
              <w:t>～</w:t>
            </w:r>
            <w:r>
              <w:rPr>
                <w:rFonts w:ascii="Times New Roman" w:cs="Times New Roman"/>
                <w:bCs/>
                <w:sz w:val="21"/>
                <w:szCs w:val="21"/>
              </w:rPr>
              <w:t>2017-</w:t>
            </w:r>
            <w:r>
              <w:rPr>
                <w:rFonts w:ascii="Times New Roman" w:cs="Times New Roman"/>
                <w:bCs/>
                <w:sz w:val="21"/>
                <w:szCs w:val="21"/>
              </w:rPr>
              <w:t>3-12</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11.9</w:t>
            </w:r>
          </w:p>
        </w:tc>
        <w:tc>
          <w:tcPr>
            <w:tcW w:w="572" w:type="pct"/>
            <w:tcBorders>
              <w:tl2br w:val="nil"/>
              <w:tr2bl w:val="nil"/>
            </w:tcBorders>
            <w:vAlign w:val="center"/>
          </w:tcPr>
          <w:p w:rsidR="00000000" w:rsidRDefault="00FC52AA">
            <w:pPr>
              <w:pStyle w:val="TableParagraph"/>
              <w:spacing w:before="22"/>
              <w:ind w:left="148" w:right="117"/>
              <w:jc w:val="center"/>
              <w:rPr>
                <w:rFonts w:ascii="Times New Roman" w:cs="Times New Roman"/>
                <w:bCs/>
                <w:sz w:val="21"/>
                <w:szCs w:val="21"/>
              </w:rPr>
            </w:pPr>
            <w:r>
              <w:rPr>
                <w:rFonts w:ascii="Times New Roman" w:cs="Times New Roman"/>
                <w:bCs/>
                <w:sz w:val="21"/>
                <w:szCs w:val="21"/>
              </w:rPr>
              <w:t>0.35</w:t>
            </w:r>
          </w:p>
        </w:tc>
        <w:tc>
          <w:tcPr>
            <w:tcW w:w="528" w:type="pct"/>
            <w:tcBorders>
              <w:tl2br w:val="nil"/>
              <w:tr2bl w:val="nil"/>
            </w:tcBorders>
            <w:vAlign w:val="center"/>
          </w:tcPr>
          <w:p w:rsidR="00000000" w:rsidRDefault="00FC52AA">
            <w:pPr>
              <w:pStyle w:val="TableParagraph"/>
              <w:spacing w:before="22"/>
              <w:ind w:left="261"/>
              <w:jc w:val="center"/>
              <w:rPr>
                <w:rFonts w:ascii="Times New Roman" w:cs="Times New Roman"/>
                <w:bCs/>
                <w:sz w:val="21"/>
                <w:szCs w:val="21"/>
              </w:rPr>
            </w:pPr>
            <w:r>
              <w:rPr>
                <w:rFonts w:ascii="Times New Roman" w:cs="Times New Roman"/>
                <w:bCs/>
                <w:sz w:val="21"/>
                <w:szCs w:val="21"/>
              </w:rPr>
              <w:t>0.17</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7"/>
          <w:jc w:val="center"/>
        </w:trPr>
        <w:tc>
          <w:tcPr>
            <w:tcW w:w="507" w:type="pct"/>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4"/>
              <w:ind w:left="105" w:right="78"/>
              <w:jc w:val="center"/>
              <w:rPr>
                <w:rFonts w:ascii="Times New Roman" w:cs="Times New Roman"/>
                <w:bCs/>
                <w:sz w:val="21"/>
                <w:szCs w:val="21"/>
              </w:rPr>
            </w:pPr>
            <w:r>
              <w:rPr>
                <w:rFonts w:ascii="Times New Roman" w:cs="Times New Roman"/>
                <w:bCs/>
                <w:sz w:val="21"/>
                <w:szCs w:val="21"/>
              </w:rPr>
              <w:t>12</w:t>
            </w:r>
          </w:p>
        </w:tc>
        <w:tc>
          <w:tcPr>
            <w:tcW w:w="1635" w:type="pct"/>
            <w:gridSpan w:val="2"/>
            <w:tcBorders>
              <w:tl2br w:val="nil"/>
              <w:tr2bl w:val="nil"/>
            </w:tcBorders>
            <w:vAlign w:val="center"/>
          </w:tcPr>
          <w:p w:rsidR="00000000" w:rsidRDefault="00FC52AA">
            <w:pPr>
              <w:pStyle w:val="TableParagraph"/>
              <w:spacing w:line="269" w:lineRule="exact"/>
              <w:ind w:left="293" w:right="261"/>
              <w:jc w:val="center"/>
              <w:rPr>
                <w:rFonts w:ascii="Times New Roman" w:cs="Times New Roman"/>
                <w:bCs/>
                <w:sz w:val="21"/>
                <w:szCs w:val="21"/>
              </w:rPr>
            </w:pPr>
            <w:r>
              <w:rPr>
                <w:rFonts w:ascii="Times New Roman" w:cs="Times New Roman"/>
                <w:bCs/>
                <w:sz w:val="21"/>
                <w:szCs w:val="21"/>
              </w:rPr>
              <w:t>2017-3-13</w:t>
            </w:r>
            <w:r>
              <w:rPr>
                <w:rFonts w:ascii="Times New Roman" w:cs="Times New Roman"/>
                <w:bCs/>
                <w:sz w:val="21"/>
                <w:szCs w:val="21"/>
              </w:rPr>
              <w:t>～</w:t>
            </w:r>
            <w:r>
              <w:rPr>
                <w:rFonts w:ascii="Times New Roman" w:cs="Times New Roman"/>
                <w:bCs/>
                <w:sz w:val="21"/>
                <w:szCs w:val="21"/>
              </w:rPr>
              <w:t>2017-3-19</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11.9</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0.22</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0.16</w:t>
            </w:r>
          </w:p>
        </w:tc>
        <w:tc>
          <w:tcPr>
            <w:tcW w:w="634" w:type="pct"/>
            <w:tcBorders>
              <w:tl2br w:val="nil"/>
              <w:tr2bl w:val="nil"/>
            </w:tcBorders>
            <w:vAlign w:val="center"/>
          </w:tcPr>
          <w:p w:rsidR="00000000" w:rsidRDefault="00FC52AA">
            <w:pPr>
              <w:pStyle w:val="TableParagraph"/>
              <w:spacing w:line="269" w:lineRule="exact"/>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13</w:t>
            </w:r>
          </w:p>
        </w:tc>
        <w:tc>
          <w:tcPr>
            <w:tcW w:w="1635" w:type="pct"/>
            <w:gridSpan w:val="2"/>
            <w:tcBorders>
              <w:tl2br w:val="nil"/>
              <w:tr2bl w:val="nil"/>
            </w:tcBorders>
            <w:vAlign w:val="center"/>
          </w:tcPr>
          <w:p w:rsidR="00000000" w:rsidRDefault="00FC52AA">
            <w:pPr>
              <w:pStyle w:val="TableParagraph"/>
              <w:spacing w:before="1"/>
              <w:ind w:left="293" w:right="261"/>
              <w:jc w:val="center"/>
              <w:rPr>
                <w:rFonts w:ascii="Times New Roman" w:cs="Times New Roman"/>
                <w:bCs/>
                <w:sz w:val="21"/>
                <w:szCs w:val="21"/>
              </w:rPr>
            </w:pPr>
            <w:r>
              <w:rPr>
                <w:rFonts w:ascii="Times New Roman" w:cs="Times New Roman"/>
                <w:bCs/>
                <w:sz w:val="21"/>
                <w:szCs w:val="21"/>
              </w:rPr>
              <w:t>2017-3-20</w:t>
            </w:r>
            <w:r>
              <w:rPr>
                <w:rFonts w:ascii="Times New Roman" w:cs="Times New Roman"/>
                <w:bCs/>
                <w:sz w:val="21"/>
                <w:szCs w:val="21"/>
              </w:rPr>
              <w:t>～</w:t>
            </w:r>
            <w:r>
              <w:rPr>
                <w:rFonts w:ascii="Times New Roman" w:cs="Times New Roman"/>
                <w:bCs/>
                <w:sz w:val="21"/>
                <w:szCs w:val="21"/>
              </w:rPr>
              <w:t>2017-3-26</w:t>
            </w:r>
          </w:p>
        </w:tc>
        <w:tc>
          <w:tcPr>
            <w:tcW w:w="862" w:type="pct"/>
            <w:tcBorders>
              <w:tl2br w:val="nil"/>
              <w:tr2bl w:val="nil"/>
            </w:tcBorders>
            <w:vAlign w:val="center"/>
          </w:tcPr>
          <w:p w:rsidR="00000000" w:rsidRDefault="00FC52AA">
            <w:pPr>
              <w:pStyle w:val="TableParagraph"/>
              <w:spacing w:before="23"/>
              <w:ind w:left="113" w:right="84"/>
              <w:jc w:val="center"/>
              <w:rPr>
                <w:rFonts w:ascii="Times New Roman" w:cs="Times New Roman"/>
                <w:bCs/>
                <w:sz w:val="21"/>
                <w:szCs w:val="21"/>
              </w:rPr>
            </w:pPr>
            <w:r>
              <w:rPr>
                <w:rFonts w:ascii="Times New Roman" w:cs="Times New Roman"/>
                <w:bCs/>
                <w:sz w:val="21"/>
                <w:szCs w:val="21"/>
              </w:rPr>
              <w:t>9.9</w:t>
            </w:r>
          </w:p>
        </w:tc>
        <w:tc>
          <w:tcPr>
            <w:tcW w:w="572" w:type="pct"/>
            <w:tcBorders>
              <w:tl2br w:val="nil"/>
              <w:tr2bl w:val="nil"/>
            </w:tcBorders>
            <w:vAlign w:val="center"/>
          </w:tcPr>
          <w:p w:rsidR="00000000" w:rsidRDefault="00FC52AA">
            <w:pPr>
              <w:pStyle w:val="TableParagraph"/>
              <w:spacing w:before="23"/>
              <w:ind w:left="148" w:right="117"/>
              <w:jc w:val="center"/>
              <w:rPr>
                <w:rFonts w:ascii="Times New Roman" w:cs="Times New Roman"/>
                <w:bCs/>
                <w:sz w:val="21"/>
                <w:szCs w:val="21"/>
              </w:rPr>
            </w:pPr>
            <w:r>
              <w:rPr>
                <w:rFonts w:ascii="Times New Roman" w:cs="Times New Roman"/>
                <w:bCs/>
                <w:sz w:val="21"/>
                <w:szCs w:val="21"/>
              </w:rPr>
              <w:t>0.17</w:t>
            </w:r>
          </w:p>
        </w:tc>
        <w:tc>
          <w:tcPr>
            <w:tcW w:w="528" w:type="pct"/>
            <w:tcBorders>
              <w:tl2br w:val="nil"/>
              <w:tr2bl w:val="nil"/>
            </w:tcBorders>
            <w:vAlign w:val="center"/>
          </w:tcPr>
          <w:p w:rsidR="00000000" w:rsidRDefault="00FC52AA">
            <w:pPr>
              <w:pStyle w:val="TableParagraph"/>
              <w:spacing w:before="23"/>
              <w:ind w:left="261"/>
              <w:jc w:val="center"/>
              <w:rPr>
                <w:rFonts w:ascii="Times New Roman" w:cs="Times New Roman"/>
                <w:bCs/>
                <w:sz w:val="21"/>
                <w:szCs w:val="21"/>
              </w:rPr>
            </w:pPr>
            <w:r>
              <w:rPr>
                <w:rFonts w:ascii="Times New Roman" w:cs="Times New Roman"/>
                <w:bCs/>
                <w:sz w:val="21"/>
                <w:szCs w:val="21"/>
              </w:rPr>
              <w:t>0.16</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14</w:t>
            </w:r>
          </w:p>
        </w:tc>
        <w:tc>
          <w:tcPr>
            <w:tcW w:w="1635"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2017-3-27</w:t>
            </w:r>
            <w:r>
              <w:rPr>
                <w:rFonts w:ascii="Times New Roman" w:cs="Times New Roman"/>
                <w:bCs/>
                <w:sz w:val="21"/>
                <w:szCs w:val="21"/>
              </w:rPr>
              <w:t>～</w:t>
            </w:r>
            <w:r>
              <w:rPr>
                <w:rFonts w:ascii="Times New Roman" w:cs="Times New Roman"/>
                <w:bCs/>
                <w:sz w:val="21"/>
                <w:szCs w:val="21"/>
              </w:rPr>
              <w:t>2017-4-2</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9.4</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0.08</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0.16</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7"/>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7"/>
              <w:ind w:left="105" w:right="78"/>
              <w:jc w:val="center"/>
              <w:rPr>
                <w:rFonts w:ascii="Times New Roman" w:cs="Times New Roman"/>
                <w:bCs/>
                <w:sz w:val="21"/>
                <w:szCs w:val="21"/>
              </w:rPr>
            </w:pPr>
            <w:r>
              <w:rPr>
                <w:rFonts w:ascii="Times New Roman" w:cs="Times New Roman"/>
                <w:bCs/>
                <w:sz w:val="21"/>
                <w:szCs w:val="21"/>
              </w:rPr>
              <w:t>15</w:t>
            </w:r>
          </w:p>
        </w:tc>
        <w:tc>
          <w:tcPr>
            <w:tcW w:w="1635"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2017-4-3</w:t>
            </w:r>
            <w:r>
              <w:rPr>
                <w:rFonts w:ascii="Times New Roman" w:cs="Times New Roman"/>
                <w:bCs/>
                <w:sz w:val="21"/>
                <w:szCs w:val="21"/>
              </w:rPr>
              <w:t>～</w:t>
            </w:r>
            <w:r>
              <w:rPr>
                <w:rFonts w:ascii="Times New Roman" w:cs="Times New Roman"/>
                <w:bCs/>
                <w:sz w:val="21"/>
                <w:szCs w:val="21"/>
              </w:rPr>
              <w:t>2017-4-09</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9.2</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0.05</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0.16</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7"/>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16</w:t>
            </w:r>
          </w:p>
        </w:tc>
        <w:tc>
          <w:tcPr>
            <w:tcW w:w="1635" w:type="pct"/>
            <w:gridSpan w:val="2"/>
            <w:tcBorders>
              <w:tl2br w:val="nil"/>
              <w:tr2bl w:val="nil"/>
            </w:tcBorders>
            <w:vAlign w:val="center"/>
          </w:tcPr>
          <w:p w:rsidR="00000000" w:rsidRDefault="00FC52AA">
            <w:pPr>
              <w:pStyle w:val="TableParagraph"/>
              <w:spacing w:before="1"/>
              <w:ind w:left="293" w:right="261"/>
              <w:jc w:val="center"/>
              <w:rPr>
                <w:rFonts w:ascii="Times New Roman" w:cs="Times New Roman"/>
                <w:bCs/>
                <w:sz w:val="21"/>
                <w:szCs w:val="21"/>
              </w:rPr>
            </w:pPr>
            <w:r>
              <w:rPr>
                <w:rFonts w:ascii="Times New Roman" w:cs="Times New Roman"/>
                <w:bCs/>
                <w:sz w:val="21"/>
                <w:szCs w:val="21"/>
              </w:rPr>
              <w:t>2017-4-10</w:t>
            </w:r>
            <w:r>
              <w:rPr>
                <w:rFonts w:ascii="Times New Roman" w:cs="Times New Roman"/>
                <w:bCs/>
                <w:sz w:val="21"/>
                <w:szCs w:val="21"/>
              </w:rPr>
              <w:t>～</w:t>
            </w:r>
            <w:r>
              <w:rPr>
                <w:rFonts w:ascii="Times New Roman" w:cs="Times New Roman"/>
                <w:bCs/>
                <w:sz w:val="21"/>
                <w:szCs w:val="21"/>
              </w:rPr>
              <w:t>2017-4-16</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10.9</w:t>
            </w:r>
          </w:p>
        </w:tc>
        <w:tc>
          <w:tcPr>
            <w:tcW w:w="572" w:type="pct"/>
            <w:tcBorders>
              <w:tl2br w:val="nil"/>
              <w:tr2bl w:val="nil"/>
            </w:tcBorders>
            <w:vAlign w:val="center"/>
          </w:tcPr>
          <w:p w:rsidR="00000000" w:rsidRDefault="00FC52AA">
            <w:pPr>
              <w:pStyle w:val="TableParagraph"/>
              <w:spacing w:before="22"/>
              <w:ind w:left="148" w:right="117"/>
              <w:jc w:val="center"/>
              <w:rPr>
                <w:rFonts w:ascii="Times New Roman" w:cs="Times New Roman"/>
                <w:bCs/>
                <w:sz w:val="21"/>
                <w:szCs w:val="21"/>
              </w:rPr>
            </w:pPr>
            <w:r>
              <w:rPr>
                <w:rFonts w:ascii="Times New Roman" w:cs="Times New Roman"/>
                <w:bCs/>
                <w:sz w:val="21"/>
                <w:szCs w:val="21"/>
              </w:rPr>
              <w:t>0.31</w:t>
            </w:r>
          </w:p>
        </w:tc>
        <w:tc>
          <w:tcPr>
            <w:tcW w:w="528" w:type="pct"/>
            <w:tcBorders>
              <w:tl2br w:val="nil"/>
              <w:tr2bl w:val="nil"/>
            </w:tcBorders>
            <w:vAlign w:val="center"/>
          </w:tcPr>
          <w:p w:rsidR="00000000" w:rsidRDefault="00FC52AA">
            <w:pPr>
              <w:pStyle w:val="TableParagraph"/>
              <w:spacing w:before="22"/>
              <w:ind w:left="261"/>
              <w:jc w:val="center"/>
              <w:rPr>
                <w:rFonts w:ascii="Times New Roman" w:cs="Times New Roman"/>
                <w:bCs/>
                <w:sz w:val="21"/>
                <w:szCs w:val="21"/>
              </w:rPr>
            </w:pPr>
            <w:r>
              <w:rPr>
                <w:rFonts w:ascii="Times New Roman" w:cs="Times New Roman"/>
                <w:bCs/>
                <w:sz w:val="21"/>
                <w:szCs w:val="21"/>
              </w:rPr>
              <w:t>0.16</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9"/>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17</w:t>
            </w:r>
          </w:p>
        </w:tc>
        <w:tc>
          <w:tcPr>
            <w:tcW w:w="1635"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2017-4-17</w:t>
            </w:r>
            <w:r>
              <w:rPr>
                <w:rFonts w:ascii="Times New Roman" w:cs="Times New Roman"/>
                <w:bCs/>
                <w:sz w:val="21"/>
                <w:szCs w:val="21"/>
              </w:rPr>
              <w:t>～</w:t>
            </w:r>
            <w:r>
              <w:rPr>
                <w:rFonts w:ascii="Times New Roman" w:cs="Times New Roman"/>
                <w:bCs/>
                <w:sz w:val="21"/>
                <w:szCs w:val="21"/>
              </w:rPr>
              <w:t>2017-4-23</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10.6</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0.18</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0.14</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4"/>
              <w:ind w:left="105" w:right="78"/>
              <w:jc w:val="center"/>
              <w:rPr>
                <w:rFonts w:ascii="Times New Roman" w:cs="Times New Roman"/>
                <w:bCs/>
                <w:sz w:val="21"/>
                <w:szCs w:val="21"/>
              </w:rPr>
            </w:pPr>
            <w:r>
              <w:rPr>
                <w:rFonts w:ascii="Times New Roman" w:cs="Times New Roman"/>
                <w:bCs/>
                <w:sz w:val="21"/>
                <w:szCs w:val="21"/>
              </w:rPr>
              <w:t>18</w:t>
            </w:r>
          </w:p>
        </w:tc>
        <w:tc>
          <w:tcPr>
            <w:tcW w:w="1635" w:type="pct"/>
            <w:gridSpan w:val="2"/>
            <w:tcBorders>
              <w:tl2br w:val="nil"/>
              <w:tr2bl w:val="nil"/>
            </w:tcBorders>
            <w:vAlign w:val="center"/>
          </w:tcPr>
          <w:p w:rsidR="00000000" w:rsidRDefault="00FC52AA">
            <w:pPr>
              <w:pStyle w:val="TableParagraph"/>
              <w:spacing w:line="268" w:lineRule="exact"/>
              <w:ind w:left="293" w:right="261"/>
              <w:jc w:val="center"/>
              <w:rPr>
                <w:rFonts w:ascii="Times New Roman" w:cs="Times New Roman"/>
                <w:bCs/>
                <w:sz w:val="21"/>
                <w:szCs w:val="21"/>
              </w:rPr>
            </w:pPr>
            <w:r>
              <w:rPr>
                <w:rFonts w:ascii="Times New Roman" w:cs="Times New Roman"/>
                <w:bCs/>
                <w:sz w:val="21"/>
                <w:szCs w:val="21"/>
              </w:rPr>
              <w:t>2017-4-24</w:t>
            </w:r>
            <w:r>
              <w:rPr>
                <w:rFonts w:ascii="Times New Roman" w:cs="Times New Roman"/>
                <w:bCs/>
                <w:sz w:val="21"/>
                <w:szCs w:val="21"/>
              </w:rPr>
              <w:t>～</w:t>
            </w:r>
            <w:r>
              <w:rPr>
                <w:rFonts w:ascii="Times New Roman" w:cs="Times New Roman"/>
                <w:bCs/>
                <w:sz w:val="21"/>
                <w:szCs w:val="21"/>
              </w:rPr>
              <w:t>2017-4-30</w:t>
            </w:r>
          </w:p>
        </w:tc>
        <w:tc>
          <w:tcPr>
            <w:tcW w:w="862" w:type="pct"/>
            <w:tcBorders>
              <w:tl2br w:val="nil"/>
              <w:tr2bl w:val="nil"/>
            </w:tcBorders>
            <w:vAlign w:val="center"/>
          </w:tcPr>
          <w:p w:rsidR="00000000" w:rsidRDefault="00FC52AA">
            <w:pPr>
              <w:pStyle w:val="TableParagraph"/>
              <w:spacing w:before="20"/>
              <w:ind w:left="113" w:right="84"/>
              <w:jc w:val="center"/>
              <w:rPr>
                <w:rFonts w:ascii="Times New Roman" w:cs="Times New Roman"/>
                <w:bCs/>
                <w:sz w:val="21"/>
                <w:szCs w:val="21"/>
              </w:rPr>
            </w:pPr>
            <w:r>
              <w:rPr>
                <w:rFonts w:ascii="Times New Roman" w:cs="Times New Roman"/>
                <w:bCs/>
                <w:sz w:val="21"/>
                <w:szCs w:val="21"/>
              </w:rPr>
              <w:t>11.2</w:t>
            </w:r>
          </w:p>
        </w:tc>
        <w:tc>
          <w:tcPr>
            <w:tcW w:w="572" w:type="pct"/>
            <w:tcBorders>
              <w:tl2br w:val="nil"/>
              <w:tr2bl w:val="nil"/>
            </w:tcBorders>
            <w:vAlign w:val="center"/>
          </w:tcPr>
          <w:p w:rsidR="00000000" w:rsidRDefault="00FC52AA">
            <w:pPr>
              <w:pStyle w:val="TableParagraph"/>
              <w:spacing w:before="20"/>
              <w:ind w:left="148" w:right="117"/>
              <w:jc w:val="center"/>
              <w:rPr>
                <w:rFonts w:ascii="Times New Roman" w:cs="Times New Roman"/>
                <w:bCs/>
                <w:sz w:val="21"/>
                <w:szCs w:val="21"/>
              </w:rPr>
            </w:pPr>
            <w:r>
              <w:rPr>
                <w:rFonts w:ascii="Times New Roman" w:cs="Times New Roman"/>
                <w:bCs/>
                <w:sz w:val="21"/>
                <w:szCs w:val="21"/>
              </w:rPr>
              <w:t>0.07</w:t>
            </w:r>
          </w:p>
        </w:tc>
        <w:tc>
          <w:tcPr>
            <w:tcW w:w="528" w:type="pct"/>
            <w:tcBorders>
              <w:tl2br w:val="nil"/>
              <w:tr2bl w:val="nil"/>
            </w:tcBorders>
            <w:vAlign w:val="center"/>
          </w:tcPr>
          <w:p w:rsidR="00000000" w:rsidRDefault="00FC52AA">
            <w:pPr>
              <w:pStyle w:val="TableParagraph"/>
              <w:spacing w:before="20"/>
              <w:ind w:left="261"/>
              <w:jc w:val="center"/>
              <w:rPr>
                <w:rFonts w:ascii="Times New Roman" w:cs="Times New Roman"/>
                <w:bCs/>
                <w:sz w:val="21"/>
                <w:szCs w:val="21"/>
              </w:rPr>
            </w:pPr>
            <w:r>
              <w:rPr>
                <w:rFonts w:ascii="Times New Roman" w:cs="Times New Roman"/>
                <w:bCs/>
                <w:sz w:val="21"/>
                <w:szCs w:val="21"/>
              </w:rPr>
              <w:t>0.14</w:t>
            </w:r>
          </w:p>
        </w:tc>
        <w:tc>
          <w:tcPr>
            <w:tcW w:w="634" w:type="pct"/>
            <w:tcBorders>
              <w:tl2br w:val="nil"/>
              <w:tr2bl w:val="nil"/>
            </w:tcBorders>
            <w:vAlign w:val="center"/>
          </w:tcPr>
          <w:p w:rsidR="00000000" w:rsidRDefault="00FC52AA">
            <w:pPr>
              <w:pStyle w:val="TableParagraph"/>
              <w:spacing w:line="268" w:lineRule="exact"/>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19</w:t>
            </w:r>
          </w:p>
        </w:tc>
        <w:tc>
          <w:tcPr>
            <w:tcW w:w="1635" w:type="pct"/>
            <w:gridSpan w:val="2"/>
            <w:tcBorders>
              <w:tl2br w:val="nil"/>
              <w:tr2bl w:val="nil"/>
            </w:tcBorders>
            <w:vAlign w:val="center"/>
          </w:tcPr>
          <w:p w:rsidR="00000000" w:rsidRDefault="00FC52AA">
            <w:pPr>
              <w:pStyle w:val="TableParagraph"/>
              <w:spacing w:before="1"/>
              <w:ind w:left="293" w:right="261"/>
              <w:jc w:val="center"/>
              <w:rPr>
                <w:rFonts w:ascii="Times New Roman" w:cs="Times New Roman"/>
                <w:bCs/>
                <w:sz w:val="21"/>
                <w:szCs w:val="21"/>
              </w:rPr>
            </w:pPr>
            <w:r>
              <w:rPr>
                <w:rFonts w:ascii="Times New Roman" w:cs="Times New Roman"/>
                <w:bCs/>
                <w:sz w:val="21"/>
                <w:szCs w:val="21"/>
              </w:rPr>
              <w:t>2017-5-01</w:t>
            </w:r>
            <w:r>
              <w:rPr>
                <w:rFonts w:ascii="Times New Roman" w:cs="Times New Roman"/>
                <w:bCs/>
                <w:sz w:val="21"/>
                <w:szCs w:val="21"/>
              </w:rPr>
              <w:t>～</w:t>
            </w:r>
            <w:r>
              <w:rPr>
                <w:rFonts w:ascii="Times New Roman" w:cs="Times New Roman"/>
                <w:bCs/>
                <w:sz w:val="21"/>
                <w:szCs w:val="21"/>
              </w:rPr>
              <w:t>2017-5-07</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10.7</w:t>
            </w:r>
          </w:p>
        </w:tc>
        <w:tc>
          <w:tcPr>
            <w:tcW w:w="572" w:type="pct"/>
            <w:tcBorders>
              <w:tl2br w:val="nil"/>
              <w:tr2bl w:val="nil"/>
            </w:tcBorders>
            <w:vAlign w:val="center"/>
          </w:tcPr>
          <w:p w:rsidR="00000000" w:rsidRDefault="00FC52AA">
            <w:pPr>
              <w:pStyle w:val="TableParagraph"/>
              <w:spacing w:before="22"/>
              <w:ind w:left="148" w:right="117"/>
              <w:jc w:val="center"/>
              <w:rPr>
                <w:rFonts w:ascii="Times New Roman" w:cs="Times New Roman"/>
                <w:bCs/>
                <w:sz w:val="21"/>
                <w:szCs w:val="21"/>
              </w:rPr>
            </w:pPr>
            <w:r>
              <w:rPr>
                <w:rFonts w:ascii="Times New Roman" w:cs="Times New Roman"/>
                <w:bCs/>
                <w:sz w:val="21"/>
                <w:szCs w:val="21"/>
              </w:rPr>
              <w:t>0.09</w:t>
            </w:r>
          </w:p>
        </w:tc>
        <w:tc>
          <w:tcPr>
            <w:tcW w:w="528" w:type="pct"/>
            <w:tcBorders>
              <w:tl2br w:val="nil"/>
              <w:tr2bl w:val="nil"/>
            </w:tcBorders>
            <w:vAlign w:val="center"/>
          </w:tcPr>
          <w:p w:rsidR="00000000" w:rsidRDefault="00FC52AA">
            <w:pPr>
              <w:pStyle w:val="TableParagraph"/>
              <w:spacing w:before="22"/>
              <w:ind w:left="261"/>
              <w:jc w:val="center"/>
              <w:rPr>
                <w:rFonts w:ascii="Times New Roman" w:cs="Times New Roman"/>
                <w:bCs/>
                <w:sz w:val="21"/>
                <w:szCs w:val="21"/>
              </w:rPr>
            </w:pPr>
            <w:r>
              <w:rPr>
                <w:rFonts w:ascii="Times New Roman" w:cs="Times New Roman"/>
                <w:bCs/>
                <w:sz w:val="21"/>
                <w:szCs w:val="21"/>
              </w:rPr>
              <w:t>0.19</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7"/>
          <w:jc w:val="center"/>
        </w:trPr>
        <w:tc>
          <w:tcPr>
            <w:tcW w:w="507" w:type="pct"/>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4"/>
              <w:ind w:left="105" w:right="78"/>
              <w:jc w:val="center"/>
              <w:rPr>
                <w:rFonts w:ascii="Times New Roman" w:cs="Times New Roman"/>
                <w:bCs/>
                <w:sz w:val="21"/>
                <w:szCs w:val="21"/>
              </w:rPr>
            </w:pPr>
            <w:r>
              <w:rPr>
                <w:rFonts w:ascii="Times New Roman" w:cs="Times New Roman"/>
                <w:bCs/>
                <w:sz w:val="21"/>
                <w:szCs w:val="21"/>
              </w:rPr>
              <w:t>20</w:t>
            </w:r>
          </w:p>
        </w:tc>
        <w:tc>
          <w:tcPr>
            <w:tcW w:w="1635"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2017-5-08</w:t>
            </w:r>
            <w:r>
              <w:rPr>
                <w:rFonts w:ascii="Times New Roman" w:cs="Times New Roman"/>
                <w:bCs/>
                <w:sz w:val="21"/>
                <w:szCs w:val="21"/>
              </w:rPr>
              <w:t>～</w:t>
            </w:r>
            <w:r>
              <w:rPr>
                <w:rFonts w:ascii="Times New Roman" w:cs="Times New Roman"/>
                <w:bCs/>
                <w:sz w:val="21"/>
                <w:szCs w:val="21"/>
              </w:rPr>
              <w:t>2017-5-14</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11</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0.09</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0.19</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21</w:t>
            </w:r>
          </w:p>
        </w:tc>
        <w:tc>
          <w:tcPr>
            <w:tcW w:w="1635" w:type="pct"/>
            <w:gridSpan w:val="2"/>
            <w:tcBorders>
              <w:tl2br w:val="nil"/>
              <w:tr2bl w:val="nil"/>
            </w:tcBorders>
            <w:vAlign w:val="center"/>
          </w:tcPr>
          <w:p w:rsidR="00000000" w:rsidRDefault="00FC52AA">
            <w:pPr>
              <w:pStyle w:val="TableParagraph"/>
              <w:spacing w:before="2"/>
              <w:ind w:left="293" w:right="261"/>
              <w:jc w:val="center"/>
              <w:rPr>
                <w:rFonts w:ascii="Times New Roman" w:cs="Times New Roman"/>
                <w:bCs/>
                <w:sz w:val="21"/>
                <w:szCs w:val="21"/>
              </w:rPr>
            </w:pPr>
            <w:r>
              <w:rPr>
                <w:rFonts w:ascii="Times New Roman" w:cs="Times New Roman"/>
                <w:bCs/>
                <w:sz w:val="21"/>
                <w:szCs w:val="21"/>
              </w:rPr>
              <w:t>2017-5-15</w:t>
            </w:r>
            <w:r>
              <w:rPr>
                <w:rFonts w:ascii="Times New Roman" w:cs="Times New Roman"/>
                <w:bCs/>
                <w:sz w:val="21"/>
                <w:szCs w:val="21"/>
              </w:rPr>
              <w:t>～</w:t>
            </w:r>
            <w:r>
              <w:rPr>
                <w:rFonts w:ascii="Times New Roman" w:cs="Times New Roman"/>
                <w:bCs/>
                <w:sz w:val="21"/>
                <w:szCs w:val="21"/>
              </w:rPr>
              <w:t>2017-5-21</w:t>
            </w:r>
          </w:p>
        </w:tc>
        <w:tc>
          <w:tcPr>
            <w:tcW w:w="862" w:type="pct"/>
            <w:tcBorders>
              <w:tl2br w:val="nil"/>
              <w:tr2bl w:val="nil"/>
            </w:tcBorders>
            <w:vAlign w:val="center"/>
          </w:tcPr>
          <w:p w:rsidR="00000000" w:rsidRDefault="00FC52AA">
            <w:pPr>
              <w:pStyle w:val="TableParagraph"/>
              <w:spacing w:before="23"/>
              <w:ind w:left="113" w:right="84"/>
              <w:jc w:val="center"/>
              <w:rPr>
                <w:rFonts w:ascii="Times New Roman" w:cs="Times New Roman"/>
                <w:bCs/>
                <w:sz w:val="21"/>
                <w:szCs w:val="21"/>
              </w:rPr>
            </w:pPr>
            <w:r>
              <w:rPr>
                <w:rFonts w:ascii="Times New Roman" w:cs="Times New Roman"/>
                <w:bCs/>
                <w:sz w:val="21"/>
                <w:szCs w:val="21"/>
              </w:rPr>
              <w:t>10.9</w:t>
            </w:r>
          </w:p>
        </w:tc>
        <w:tc>
          <w:tcPr>
            <w:tcW w:w="572" w:type="pct"/>
            <w:tcBorders>
              <w:tl2br w:val="nil"/>
              <w:tr2bl w:val="nil"/>
            </w:tcBorders>
            <w:vAlign w:val="center"/>
          </w:tcPr>
          <w:p w:rsidR="00000000" w:rsidRDefault="00FC52AA">
            <w:pPr>
              <w:pStyle w:val="TableParagraph"/>
              <w:spacing w:before="23"/>
              <w:ind w:left="148" w:right="117"/>
              <w:jc w:val="center"/>
              <w:rPr>
                <w:rFonts w:ascii="Times New Roman" w:cs="Times New Roman"/>
                <w:bCs/>
                <w:sz w:val="21"/>
                <w:szCs w:val="21"/>
              </w:rPr>
            </w:pPr>
            <w:r>
              <w:rPr>
                <w:rFonts w:ascii="Times New Roman" w:cs="Times New Roman"/>
                <w:bCs/>
                <w:sz w:val="21"/>
                <w:szCs w:val="21"/>
              </w:rPr>
              <w:t>0.09</w:t>
            </w:r>
          </w:p>
        </w:tc>
        <w:tc>
          <w:tcPr>
            <w:tcW w:w="528" w:type="pct"/>
            <w:tcBorders>
              <w:tl2br w:val="nil"/>
              <w:tr2bl w:val="nil"/>
            </w:tcBorders>
            <w:vAlign w:val="center"/>
          </w:tcPr>
          <w:p w:rsidR="00000000" w:rsidRDefault="00FC52AA">
            <w:pPr>
              <w:pStyle w:val="TableParagraph"/>
              <w:spacing w:before="23"/>
              <w:ind w:left="261"/>
              <w:jc w:val="center"/>
              <w:rPr>
                <w:rFonts w:ascii="Times New Roman" w:cs="Times New Roman"/>
                <w:bCs/>
                <w:sz w:val="21"/>
                <w:szCs w:val="21"/>
              </w:rPr>
            </w:pPr>
            <w:r>
              <w:rPr>
                <w:rFonts w:ascii="Times New Roman" w:cs="Times New Roman"/>
                <w:bCs/>
                <w:sz w:val="21"/>
                <w:szCs w:val="21"/>
              </w:rPr>
              <w:t>0.18</w:t>
            </w:r>
          </w:p>
        </w:tc>
        <w:tc>
          <w:tcPr>
            <w:tcW w:w="634" w:type="pct"/>
            <w:tcBorders>
              <w:tl2br w:val="nil"/>
              <w:tr2bl w:val="nil"/>
            </w:tcBorders>
            <w:vAlign w:val="center"/>
          </w:tcPr>
          <w:p w:rsidR="00000000" w:rsidRDefault="00FC52AA">
            <w:pPr>
              <w:pStyle w:val="TableParagraph"/>
              <w:spacing w:before="2"/>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22</w:t>
            </w:r>
          </w:p>
        </w:tc>
        <w:tc>
          <w:tcPr>
            <w:tcW w:w="1635"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2017-5-22</w:t>
            </w:r>
            <w:r>
              <w:rPr>
                <w:rFonts w:ascii="Times New Roman" w:cs="Times New Roman"/>
                <w:bCs/>
                <w:sz w:val="21"/>
                <w:szCs w:val="21"/>
              </w:rPr>
              <w:t>～</w:t>
            </w:r>
            <w:r>
              <w:rPr>
                <w:rFonts w:ascii="Times New Roman" w:cs="Times New Roman"/>
                <w:bCs/>
                <w:sz w:val="21"/>
                <w:szCs w:val="21"/>
              </w:rPr>
              <w:t>2017-5-28</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10.2</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0.0</w:t>
            </w:r>
            <w:r>
              <w:rPr>
                <w:rFonts w:ascii="Times New Roman" w:cs="Times New Roman"/>
                <w:bCs/>
                <w:sz w:val="21"/>
                <w:szCs w:val="21"/>
              </w:rPr>
              <w:t>3</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0.07</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Ⅱ</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7"/>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7"/>
              <w:ind w:left="105" w:right="78"/>
              <w:jc w:val="center"/>
              <w:rPr>
                <w:rFonts w:ascii="Times New Roman" w:cs="Times New Roman"/>
                <w:bCs/>
                <w:sz w:val="21"/>
                <w:szCs w:val="21"/>
              </w:rPr>
            </w:pPr>
            <w:r>
              <w:rPr>
                <w:rFonts w:ascii="Times New Roman" w:cs="Times New Roman"/>
                <w:bCs/>
                <w:sz w:val="21"/>
                <w:szCs w:val="21"/>
              </w:rPr>
              <w:t>23</w:t>
            </w:r>
          </w:p>
        </w:tc>
        <w:tc>
          <w:tcPr>
            <w:tcW w:w="1635"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2017-5-29</w:t>
            </w:r>
            <w:r>
              <w:rPr>
                <w:rFonts w:ascii="Times New Roman" w:cs="Times New Roman"/>
                <w:bCs/>
                <w:sz w:val="21"/>
                <w:szCs w:val="21"/>
              </w:rPr>
              <w:t>～</w:t>
            </w:r>
            <w:r>
              <w:rPr>
                <w:rFonts w:ascii="Times New Roman" w:cs="Times New Roman"/>
                <w:bCs/>
                <w:sz w:val="21"/>
                <w:szCs w:val="21"/>
              </w:rPr>
              <w:t>2017-6-4</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11.3</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0.04</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0.18</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7"/>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24</w:t>
            </w:r>
          </w:p>
        </w:tc>
        <w:tc>
          <w:tcPr>
            <w:tcW w:w="1635" w:type="pct"/>
            <w:gridSpan w:val="2"/>
            <w:tcBorders>
              <w:tl2br w:val="nil"/>
              <w:tr2bl w:val="nil"/>
            </w:tcBorders>
            <w:vAlign w:val="center"/>
          </w:tcPr>
          <w:p w:rsidR="00000000" w:rsidRDefault="00FC52AA">
            <w:pPr>
              <w:pStyle w:val="TableParagraph"/>
              <w:spacing w:before="1"/>
              <w:ind w:left="293" w:right="261"/>
              <w:jc w:val="center"/>
              <w:rPr>
                <w:rFonts w:ascii="Times New Roman" w:cs="Times New Roman"/>
                <w:bCs/>
                <w:sz w:val="21"/>
                <w:szCs w:val="21"/>
              </w:rPr>
            </w:pPr>
            <w:r>
              <w:rPr>
                <w:rFonts w:ascii="Times New Roman" w:cs="Times New Roman"/>
                <w:bCs/>
                <w:sz w:val="21"/>
                <w:szCs w:val="21"/>
              </w:rPr>
              <w:t>2017-6-5</w:t>
            </w:r>
            <w:r>
              <w:rPr>
                <w:rFonts w:ascii="Times New Roman" w:cs="Times New Roman"/>
                <w:bCs/>
                <w:sz w:val="21"/>
                <w:szCs w:val="21"/>
              </w:rPr>
              <w:t>～</w:t>
            </w:r>
            <w:r>
              <w:rPr>
                <w:rFonts w:ascii="Times New Roman" w:cs="Times New Roman"/>
                <w:bCs/>
                <w:sz w:val="21"/>
                <w:szCs w:val="21"/>
              </w:rPr>
              <w:t>2017-6-11</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11.4</w:t>
            </w:r>
          </w:p>
        </w:tc>
        <w:tc>
          <w:tcPr>
            <w:tcW w:w="572" w:type="pct"/>
            <w:tcBorders>
              <w:tl2br w:val="nil"/>
              <w:tr2bl w:val="nil"/>
            </w:tcBorders>
            <w:vAlign w:val="center"/>
          </w:tcPr>
          <w:p w:rsidR="00000000" w:rsidRDefault="00FC52AA">
            <w:pPr>
              <w:pStyle w:val="TableParagraph"/>
              <w:spacing w:before="22"/>
              <w:ind w:left="148" w:right="117"/>
              <w:jc w:val="center"/>
              <w:rPr>
                <w:rFonts w:ascii="Times New Roman" w:cs="Times New Roman"/>
                <w:bCs/>
                <w:sz w:val="21"/>
                <w:szCs w:val="21"/>
              </w:rPr>
            </w:pPr>
            <w:r>
              <w:rPr>
                <w:rFonts w:ascii="Times New Roman" w:cs="Times New Roman"/>
                <w:bCs/>
                <w:sz w:val="21"/>
                <w:szCs w:val="21"/>
              </w:rPr>
              <w:t>0.04</w:t>
            </w:r>
          </w:p>
        </w:tc>
        <w:tc>
          <w:tcPr>
            <w:tcW w:w="528" w:type="pct"/>
            <w:tcBorders>
              <w:tl2br w:val="nil"/>
              <w:tr2bl w:val="nil"/>
            </w:tcBorders>
            <w:vAlign w:val="center"/>
          </w:tcPr>
          <w:p w:rsidR="00000000" w:rsidRDefault="00FC52AA">
            <w:pPr>
              <w:pStyle w:val="TableParagraph"/>
              <w:spacing w:before="22"/>
              <w:ind w:left="261"/>
              <w:jc w:val="center"/>
              <w:rPr>
                <w:rFonts w:ascii="Times New Roman" w:cs="Times New Roman"/>
                <w:bCs/>
                <w:sz w:val="21"/>
                <w:szCs w:val="21"/>
              </w:rPr>
            </w:pPr>
            <w:r>
              <w:rPr>
                <w:rFonts w:ascii="Times New Roman" w:cs="Times New Roman"/>
                <w:bCs/>
                <w:sz w:val="21"/>
                <w:szCs w:val="21"/>
              </w:rPr>
              <w:t>0.07</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Ⅱ</w:t>
            </w:r>
          </w:p>
        </w:tc>
      </w:tr>
      <w:tr w:rsidR="00000000">
        <w:tblPrEx>
          <w:tblBorders>
            <w:insideH w:val="single" w:sz="2" w:space="0" w:color="000000"/>
          </w:tblBorders>
        </w:tblPrEx>
        <w:trPr>
          <w:trHeight w:val="409"/>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25</w:t>
            </w:r>
          </w:p>
        </w:tc>
        <w:tc>
          <w:tcPr>
            <w:tcW w:w="1635"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2017-6-12</w:t>
            </w:r>
            <w:r>
              <w:rPr>
                <w:rFonts w:ascii="Times New Roman" w:cs="Times New Roman"/>
                <w:bCs/>
                <w:sz w:val="21"/>
                <w:szCs w:val="21"/>
              </w:rPr>
              <w:t>～</w:t>
            </w:r>
            <w:r>
              <w:rPr>
                <w:rFonts w:ascii="Times New Roman" w:cs="Times New Roman"/>
                <w:bCs/>
                <w:sz w:val="21"/>
                <w:szCs w:val="21"/>
              </w:rPr>
              <w:t>2017-6-18</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10.8</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0.23</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0.11</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7"/>
          <w:jc w:val="center"/>
        </w:trPr>
        <w:tc>
          <w:tcPr>
            <w:tcW w:w="507" w:type="pct"/>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4"/>
              <w:ind w:left="105" w:right="78"/>
              <w:jc w:val="center"/>
              <w:rPr>
                <w:rFonts w:ascii="Times New Roman" w:cs="Times New Roman"/>
                <w:bCs/>
                <w:sz w:val="21"/>
                <w:szCs w:val="21"/>
              </w:rPr>
            </w:pPr>
            <w:r>
              <w:rPr>
                <w:rFonts w:ascii="Times New Roman" w:cs="Times New Roman"/>
                <w:bCs/>
                <w:sz w:val="21"/>
                <w:szCs w:val="21"/>
              </w:rPr>
              <w:t>26</w:t>
            </w:r>
          </w:p>
        </w:tc>
        <w:tc>
          <w:tcPr>
            <w:tcW w:w="1635" w:type="pct"/>
            <w:gridSpan w:val="2"/>
            <w:tcBorders>
              <w:tl2br w:val="nil"/>
              <w:tr2bl w:val="nil"/>
            </w:tcBorders>
            <w:vAlign w:val="center"/>
          </w:tcPr>
          <w:p w:rsidR="00000000" w:rsidRDefault="00FC52AA">
            <w:pPr>
              <w:pStyle w:val="TableParagraph"/>
              <w:spacing w:line="268" w:lineRule="exact"/>
              <w:ind w:left="293" w:right="261"/>
              <w:jc w:val="center"/>
              <w:rPr>
                <w:rFonts w:ascii="Times New Roman" w:cs="Times New Roman"/>
                <w:bCs/>
                <w:sz w:val="21"/>
                <w:szCs w:val="21"/>
              </w:rPr>
            </w:pPr>
            <w:r>
              <w:rPr>
                <w:rFonts w:ascii="Times New Roman" w:cs="Times New Roman"/>
                <w:bCs/>
                <w:sz w:val="21"/>
                <w:szCs w:val="21"/>
              </w:rPr>
              <w:t>2017-6-19</w:t>
            </w:r>
            <w:r>
              <w:rPr>
                <w:rFonts w:ascii="Times New Roman" w:cs="Times New Roman"/>
                <w:bCs/>
                <w:sz w:val="21"/>
                <w:szCs w:val="21"/>
              </w:rPr>
              <w:t>～</w:t>
            </w:r>
            <w:r>
              <w:rPr>
                <w:rFonts w:ascii="Times New Roman" w:cs="Times New Roman"/>
                <w:bCs/>
                <w:sz w:val="21"/>
                <w:szCs w:val="21"/>
              </w:rPr>
              <w:t>2017-6-25</w:t>
            </w:r>
          </w:p>
        </w:tc>
        <w:tc>
          <w:tcPr>
            <w:tcW w:w="862" w:type="pct"/>
            <w:tcBorders>
              <w:tl2br w:val="nil"/>
              <w:tr2bl w:val="nil"/>
            </w:tcBorders>
            <w:vAlign w:val="center"/>
          </w:tcPr>
          <w:p w:rsidR="00000000" w:rsidRDefault="00FC52AA">
            <w:pPr>
              <w:pStyle w:val="TableParagraph"/>
              <w:spacing w:before="20"/>
              <w:ind w:left="113" w:right="84"/>
              <w:jc w:val="center"/>
              <w:rPr>
                <w:rFonts w:ascii="Times New Roman" w:cs="Times New Roman"/>
                <w:bCs/>
                <w:sz w:val="21"/>
                <w:szCs w:val="21"/>
              </w:rPr>
            </w:pPr>
            <w:r>
              <w:rPr>
                <w:rFonts w:ascii="Times New Roman" w:cs="Times New Roman"/>
                <w:bCs/>
                <w:sz w:val="21"/>
                <w:szCs w:val="21"/>
              </w:rPr>
              <w:t>12.5</w:t>
            </w:r>
          </w:p>
        </w:tc>
        <w:tc>
          <w:tcPr>
            <w:tcW w:w="572" w:type="pct"/>
            <w:tcBorders>
              <w:tl2br w:val="nil"/>
              <w:tr2bl w:val="nil"/>
            </w:tcBorders>
            <w:vAlign w:val="center"/>
          </w:tcPr>
          <w:p w:rsidR="00000000" w:rsidRDefault="00FC52AA">
            <w:pPr>
              <w:pStyle w:val="TableParagraph"/>
              <w:spacing w:before="20"/>
              <w:ind w:left="148" w:right="117"/>
              <w:jc w:val="center"/>
              <w:rPr>
                <w:rFonts w:ascii="Times New Roman" w:cs="Times New Roman"/>
                <w:bCs/>
                <w:sz w:val="21"/>
                <w:szCs w:val="21"/>
              </w:rPr>
            </w:pPr>
            <w:r>
              <w:rPr>
                <w:rFonts w:ascii="Times New Roman" w:cs="Times New Roman"/>
                <w:bCs/>
                <w:sz w:val="21"/>
                <w:szCs w:val="21"/>
              </w:rPr>
              <w:t>0.18</w:t>
            </w:r>
          </w:p>
        </w:tc>
        <w:tc>
          <w:tcPr>
            <w:tcW w:w="528" w:type="pct"/>
            <w:tcBorders>
              <w:tl2br w:val="nil"/>
              <w:tr2bl w:val="nil"/>
            </w:tcBorders>
            <w:vAlign w:val="center"/>
          </w:tcPr>
          <w:p w:rsidR="00000000" w:rsidRDefault="00FC52AA">
            <w:pPr>
              <w:pStyle w:val="TableParagraph"/>
              <w:spacing w:before="20"/>
              <w:ind w:left="261"/>
              <w:jc w:val="center"/>
              <w:rPr>
                <w:rFonts w:ascii="Times New Roman" w:cs="Times New Roman"/>
                <w:bCs/>
                <w:sz w:val="21"/>
                <w:szCs w:val="21"/>
              </w:rPr>
            </w:pPr>
            <w:r>
              <w:rPr>
                <w:rFonts w:ascii="Times New Roman" w:cs="Times New Roman"/>
                <w:bCs/>
                <w:sz w:val="21"/>
                <w:szCs w:val="21"/>
              </w:rPr>
              <w:t>0.11</w:t>
            </w:r>
          </w:p>
        </w:tc>
        <w:tc>
          <w:tcPr>
            <w:tcW w:w="634" w:type="pct"/>
            <w:tcBorders>
              <w:tl2br w:val="nil"/>
              <w:tr2bl w:val="nil"/>
            </w:tcBorders>
            <w:vAlign w:val="center"/>
          </w:tcPr>
          <w:p w:rsidR="00000000" w:rsidRDefault="00FC52AA">
            <w:pPr>
              <w:pStyle w:val="TableParagraph"/>
              <w:spacing w:line="268" w:lineRule="exact"/>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27</w:t>
            </w:r>
          </w:p>
        </w:tc>
        <w:tc>
          <w:tcPr>
            <w:tcW w:w="1635" w:type="pct"/>
            <w:gridSpan w:val="2"/>
            <w:tcBorders>
              <w:tl2br w:val="nil"/>
              <w:tr2bl w:val="nil"/>
            </w:tcBorders>
            <w:vAlign w:val="center"/>
          </w:tcPr>
          <w:p w:rsidR="00000000" w:rsidRDefault="00FC52AA">
            <w:pPr>
              <w:pStyle w:val="TableParagraph"/>
              <w:spacing w:before="1"/>
              <w:ind w:left="291" w:right="261"/>
              <w:jc w:val="center"/>
              <w:rPr>
                <w:rFonts w:ascii="Times New Roman" w:cs="Times New Roman"/>
                <w:bCs/>
                <w:sz w:val="21"/>
                <w:szCs w:val="21"/>
              </w:rPr>
            </w:pPr>
            <w:r>
              <w:rPr>
                <w:rFonts w:ascii="Times New Roman" w:cs="Times New Roman"/>
                <w:bCs/>
                <w:sz w:val="21"/>
                <w:szCs w:val="21"/>
              </w:rPr>
              <w:t>2017-6-26</w:t>
            </w:r>
            <w:r>
              <w:rPr>
                <w:rFonts w:ascii="Times New Roman" w:cs="Times New Roman"/>
                <w:bCs/>
                <w:sz w:val="21"/>
                <w:szCs w:val="21"/>
              </w:rPr>
              <w:t>～</w:t>
            </w:r>
            <w:r>
              <w:rPr>
                <w:rFonts w:ascii="Times New Roman" w:cs="Times New Roman"/>
                <w:bCs/>
                <w:sz w:val="21"/>
                <w:szCs w:val="21"/>
              </w:rPr>
              <w:t>2017-07-2</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11.8</w:t>
            </w:r>
          </w:p>
        </w:tc>
        <w:tc>
          <w:tcPr>
            <w:tcW w:w="572" w:type="pct"/>
            <w:tcBorders>
              <w:tl2br w:val="nil"/>
              <w:tr2bl w:val="nil"/>
            </w:tcBorders>
            <w:vAlign w:val="center"/>
          </w:tcPr>
          <w:p w:rsidR="00000000" w:rsidRDefault="00FC52AA">
            <w:pPr>
              <w:pStyle w:val="TableParagraph"/>
              <w:spacing w:before="22"/>
              <w:ind w:left="148" w:right="117"/>
              <w:jc w:val="center"/>
              <w:rPr>
                <w:rFonts w:ascii="Times New Roman" w:cs="Times New Roman"/>
                <w:bCs/>
                <w:sz w:val="21"/>
                <w:szCs w:val="21"/>
              </w:rPr>
            </w:pPr>
            <w:r>
              <w:rPr>
                <w:rFonts w:ascii="Times New Roman" w:cs="Times New Roman"/>
                <w:bCs/>
                <w:sz w:val="21"/>
                <w:szCs w:val="21"/>
              </w:rPr>
              <w:t>0.28</w:t>
            </w:r>
          </w:p>
        </w:tc>
        <w:tc>
          <w:tcPr>
            <w:tcW w:w="528" w:type="pct"/>
            <w:tcBorders>
              <w:tl2br w:val="nil"/>
              <w:tr2bl w:val="nil"/>
            </w:tcBorders>
            <w:vAlign w:val="center"/>
          </w:tcPr>
          <w:p w:rsidR="00000000" w:rsidRDefault="00FC52AA">
            <w:pPr>
              <w:pStyle w:val="TableParagraph"/>
              <w:spacing w:before="22"/>
              <w:ind w:left="261"/>
              <w:jc w:val="center"/>
              <w:rPr>
                <w:rFonts w:ascii="Times New Roman" w:cs="Times New Roman"/>
                <w:bCs/>
                <w:sz w:val="21"/>
                <w:szCs w:val="21"/>
              </w:rPr>
            </w:pPr>
            <w:r>
              <w:rPr>
                <w:rFonts w:ascii="Times New Roman" w:cs="Times New Roman"/>
                <w:bCs/>
                <w:sz w:val="21"/>
                <w:szCs w:val="21"/>
              </w:rPr>
              <w:t>0.09</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Ⅱ</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4"/>
              <w:ind w:left="105" w:right="78"/>
              <w:jc w:val="center"/>
              <w:rPr>
                <w:rFonts w:ascii="Times New Roman" w:cs="Times New Roman"/>
                <w:bCs/>
                <w:sz w:val="21"/>
                <w:szCs w:val="21"/>
              </w:rPr>
            </w:pPr>
            <w:r>
              <w:rPr>
                <w:rFonts w:ascii="Times New Roman" w:cs="Times New Roman"/>
                <w:bCs/>
                <w:sz w:val="21"/>
                <w:szCs w:val="21"/>
              </w:rPr>
              <w:t>28</w:t>
            </w:r>
          </w:p>
        </w:tc>
        <w:tc>
          <w:tcPr>
            <w:tcW w:w="1635"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2017-07-3</w:t>
            </w:r>
            <w:r>
              <w:rPr>
                <w:rFonts w:ascii="Times New Roman" w:cs="Times New Roman"/>
                <w:bCs/>
                <w:sz w:val="21"/>
                <w:szCs w:val="21"/>
              </w:rPr>
              <w:t>～</w:t>
            </w:r>
            <w:r>
              <w:rPr>
                <w:rFonts w:ascii="Times New Roman" w:cs="Times New Roman"/>
                <w:bCs/>
                <w:sz w:val="21"/>
                <w:szCs w:val="21"/>
              </w:rPr>
              <w:t>2017-07-09</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10.7</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0.38</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0.11</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29</w:t>
            </w:r>
          </w:p>
        </w:tc>
        <w:tc>
          <w:tcPr>
            <w:tcW w:w="1635" w:type="pct"/>
            <w:gridSpan w:val="2"/>
            <w:tcBorders>
              <w:tl2br w:val="nil"/>
              <w:tr2bl w:val="nil"/>
            </w:tcBorders>
            <w:vAlign w:val="center"/>
          </w:tcPr>
          <w:p w:rsidR="00000000" w:rsidRDefault="00FC52AA">
            <w:pPr>
              <w:pStyle w:val="TableParagraph"/>
              <w:spacing w:before="2"/>
              <w:ind w:right="261"/>
              <w:jc w:val="center"/>
              <w:rPr>
                <w:rFonts w:ascii="Times New Roman" w:cs="Times New Roman"/>
                <w:bCs/>
                <w:sz w:val="21"/>
                <w:szCs w:val="21"/>
              </w:rPr>
            </w:pPr>
            <w:r>
              <w:rPr>
                <w:rFonts w:ascii="Times New Roman" w:cs="Times New Roman"/>
                <w:bCs/>
                <w:sz w:val="21"/>
                <w:szCs w:val="21"/>
              </w:rPr>
              <w:t>2017-07-10</w:t>
            </w:r>
            <w:r>
              <w:rPr>
                <w:rFonts w:ascii="Times New Roman" w:cs="Times New Roman"/>
                <w:bCs/>
                <w:sz w:val="21"/>
                <w:szCs w:val="21"/>
              </w:rPr>
              <w:t>～</w:t>
            </w:r>
            <w:r>
              <w:rPr>
                <w:rFonts w:ascii="Times New Roman" w:cs="Times New Roman"/>
                <w:bCs/>
                <w:sz w:val="21"/>
                <w:szCs w:val="21"/>
              </w:rPr>
              <w:t>2017-07-16</w:t>
            </w:r>
          </w:p>
        </w:tc>
        <w:tc>
          <w:tcPr>
            <w:tcW w:w="862" w:type="pct"/>
            <w:tcBorders>
              <w:tl2br w:val="nil"/>
              <w:tr2bl w:val="nil"/>
            </w:tcBorders>
            <w:vAlign w:val="center"/>
          </w:tcPr>
          <w:p w:rsidR="00000000" w:rsidRDefault="00FC52AA">
            <w:pPr>
              <w:pStyle w:val="TableParagraph"/>
              <w:spacing w:before="23"/>
              <w:ind w:left="113" w:right="84"/>
              <w:jc w:val="center"/>
              <w:rPr>
                <w:rFonts w:ascii="Times New Roman" w:cs="Times New Roman"/>
                <w:bCs/>
                <w:sz w:val="21"/>
                <w:szCs w:val="21"/>
              </w:rPr>
            </w:pPr>
            <w:r>
              <w:rPr>
                <w:rFonts w:ascii="Times New Roman" w:cs="Times New Roman"/>
                <w:bCs/>
                <w:sz w:val="21"/>
                <w:szCs w:val="21"/>
              </w:rPr>
              <w:t>13.3</w:t>
            </w:r>
          </w:p>
        </w:tc>
        <w:tc>
          <w:tcPr>
            <w:tcW w:w="572" w:type="pct"/>
            <w:tcBorders>
              <w:tl2br w:val="nil"/>
              <w:tr2bl w:val="nil"/>
            </w:tcBorders>
            <w:vAlign w:val="center"/>
          </w:tcPr>
          <w:p w:rsidR="00000000" w:rsidRDefault="00FC52AA">
            <w:pPr>
              <w:pStyle w:val="TableParagraph"/>
              <w:spacing w:before="23"/>
              <w:ind w:left="148" w:right="117"/>
              <w:jc w:val="center"/>
              <w:rPr>
                <w:rFonts w:ascii="Times New Roman" w:cs="Times New Roman"/>
                <w:bCs/>
                <w:sz w:val="21"/>
                <w:szCs w:val="21"/>
              </w:rPr>
            </w:pPr>
            <w:r>
              <w:rPr>
                <w:rFonts w:ascii="Times New Roman" w:cs="Times New Roman"/>
                <w:bCs/>
                <w:sz w:val="21"/>
                <w:szCs w:val="21"/>
              </w:rPr>
              <w:t>0.34</w:t>
            </w:r>
          </w:p>
        </w:tc>
        <w:tc>
          <w:tcPr>
            <w:tcW w:w="528" w:type="pct"/>
            <w:tcBorders>
              <w:tl2br w:val="nil"/>
              <w:tr2bl w:val="nil"/>
            </w:tcBorders>
            <w:vAlign w:val="center"/>
          </w:tcPr>
          <w:p w:rsidR="00000000" w:rsidRDefault="00FC52AA">
            <w:pPr>
              <w:pStyle w:val="TableParagraph"/>
              <w:spacing w:before="23"/>
              <w:ind w:left="261"/>
              <w:jc w:val="center"/>
              <w:rPr>
                <w:rFonts w:ascii="Times New Roman" w:cs="Times New Roman"/>
                <w:bCs/>
                <w:sz w:val="21"/>
                <w:szCs w:val="21"/>
              </w:rPr>
            </w:pPr>
            <w:r>
              <w:rPr>
                <w:rFonts w:ascii="Times New Roman" w:cs="Times New Roman"/>
                <w:bCs/>
                <w:sz w:val="21"/>
                <w:szCs w:val="21"/>
              </w:rPr>
              <w:t>0.07</w:t>
            </w:r>
          </w:p>
        </w:tc>
        <w:tc>
          <w:tcPr>
            <w:tcW w:w="634" w:type="pct"/>
            <w:tcBorders>
              <w:tl2br w:val="nil"/>
              <w:tr2bl w:val="nil"/>
            </w:tcBorders>
            <w:vAlign w:val="center"/>
          </w:tcPr>
          <w:p w:rsidR="00000000" w:rsidRDefault="00FC52AA">
            <w:pPr>
              <w:pStyle w:val="TableParagraph"/>
              <w:spacing w:before="2"/>
              <w:ind w:left="37"/>
              <w:jc w:val="center"/>
              <w:rPr>
                <w:rFonts w:ascii="Times New Roman" w:cs="Times New Roman"/>
                <w:bCs/>
                <w:sz w:val="21"/>
                <w:szCs w:val="21"/>
              </w:rPr>
            </w:pPr>
            <w:r>
              <w:rPr>
                <w:rFonts w:ascii="Times New Roman" w:cs="Times New Roman"/>
                <w:bCs/>
                <w:w w:val="99"/>
                <w:sz w:val="21"/>
                <w:szCs w:val="21"/>
              </w:rPr>
              <w:t>Ⅱ</w:t>
            </w:r>
          </w:p>
        </w:tc>
      </w:tr>
      <w:tr w:rsidR="00000000">
        <w:tblPrEx>
          <w:tblBorders>
            <w:insideH w:val="single" w:sz="2" w:space="0" w:color="000000"/>
          </w:tblBorders>
        </w:tblPrEx>
        <w:trPr>
          <w:trHeight w:val="407"/>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30</w:t>
            </w:r>
          </w:p>
        </w:tc>
        <w:tc>
          <w:tcPr>
            <w:tcW w:w="1635" w:type="pct"/>
            <w:gridSpan w:val="2"/>
            <w:tcBorders>
              <w:tl2br w:val="nil"/>
              <w:tr2bl w:val="nil"/>
            </w:tcBorders>
            <w:vAlign w:val="center"/>
          </w:tcPr>
          <w:p w:rsidR="00000000" w:rsidRDefault="00FC52AA">
            <w:pPr>
              <w:pStyle w:val="TableParagraph"/>
              <w:ind w:right="261"/>
              <w:jc w:val="center"/>
              <w:rPr>
                <w:rFonts w:ascii="Times New Roman" w:cs="Times New Roman"/>
                <w:bCs/>
                <w:sz w:val="21"/>
                <w:szCs w:val="21"/>
              </w:rPr>
            </w:pPr>
            <w:r>
              <w:rPr>
                <w:rFonts w:ascii="Times New Roman" w:cs="Times New Roman"/>
                <w:bCs/>
                <w:sz w:val="21"/>
                <w:szCs w:val="21"/>
              </w:rPr>
              <w:t>2017-07-17</w:t>
            </w:r>
            <w:r>
              <w:rPr>
                <w:rFonts w:ascii="Times New Roman" w:cs="Times New Roman"/>
                <w:bCs/>
                <w:sz w:val="21"/>
                <w:szCs w:val="21"/>
              </w:rPr>
              <w:t>～</w:t>
            </w:r>
            <w:r>
              <w:rPr>
                <w:rFonts w:ascii="Times New Roman" w:cs="Times New Roman"/>
                <w:bCs/>
                <w:sz w:val="21"/>
                <w:szCs w:val="21"/>
              </w:rPr>
              <w:t>2017-07-23</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16.4</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0.27</w:t>
            </w:r>
          </w:p>
        </w:tc>
        <w:tc>
          <w:tcPr>
            <w:tcW w:w="528" w:type="pct"/>
            <w:tcBorders>
              <w:tl2br w:val="nil"/>
              <w:tr2bl w:val="nil"/>
            </w:tcBorders>
            <w:vAlign w:val="center"/>
          </w:tcPr>
          <w:p w:rsidR="00000000" w:rsidRDefault="00FC52AA">
            <w:pPr>
              <w:pStyle w:val="TableParagraph"/>
              <w:spacing w:before="21"/>
              <w:ind w:left="314"/>
              <w:jc w:val="center"/>
              <w:rPr>
                <w:rFonts w:ascii="Times New Roman" w:cs="Times New Roman"/>
                <w:bCs/>
                <w:sz w:val="21"/>
                <w:szCs w:val="21"/>
              </w:rPr>
            </w:pPr>
            <w:r>
              <w:rPr>
                <w:rFonts w:ascii="Times New Roman" w:cs="Times New Roman"/>
                <w:bCs/>
                <w:sz w:val="21"/>
                <w:szCs w:val="21"/>
              </w:rPr>
              <w:t>0.1</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9"/>
          <w:jc w:val="center"/>
        </w:trPr>
        <w:tc>
          <w:tcPr>
            <w:tcW w:w="507" w:type="pct"/>
            <w:tcBorders>
              <w:tl2br w:val="nil"/>
              <w:tr2bl w:val="nil"/>
            </w:tcBorders>
            <w:vAlign w:val="center"/>
          </w:tcPr>
          <w:p w:rsidR="00000000" w:rsidRDefault="00FC52AA">
            <w:pPr>
              <w:pStyle w:val="TableParagraph"/>
              <w:spacing w:before="117"/>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7"/>
              <w:ind w:left="105" w:right="78"/>
              <w:jc w:val="center"/>
              <w:rPr>
                <w:rFonts w:ascii="Times New Roman" w:cs="Times New Roman"/>
                <w:bCs/>
                <w:sz w:val="21"/>
                <w:szCs w:val="21"/>
              </w:rPr>
            </w:pPr>
            <w:r>
              <w:rPr>
                <w:rFonts w:ascii="Times New Roman" w:cs="Times New Roman"/>
                <w:bCs/>
                <w:sz w:val="21"/>
                <w:szCs w:val="21"/>
              </w:rPr>
              <w:t>31</w:t>
            </w:r>
          </w:p>
        </w:tc>
        <w:tc>
          <w:tcPr>
            <w:tcW w:w="1635" w:type="pct"/>
            <w:gridSpan w:val="2"/>
            <w:tcBorders>
              <w:tl2br w:val="nil"/>
              <w:tr2bl w:val="nil"/>
            </w:tcBorders>
            <w:vAlign w:val="center"/>
          </w:tcPr>
          <w:p w:rsidR="00000000" w:rsidRDefault="00FC52AA">
            <w:pPr>
              <w:pStyle w:val="TableParagraph"/>
              <w:ind w:right="261"/>
              <w:jc w:val="center"/>
              <w:rPr>
                <w:rFonts w:ascii="Times New Roman" w:cs="Times New Roman"/>
                <w:bCs/>
                <w:sz w:val="21"/>
                <w:szCs w:val="21"/>
              </w:rPr>
            </w:pPr>
            <w:r>
              <w:rPr>
                <w:rFonts w:ascii="Times New Roman" w:cs="Times New Roman"/>
                <w:bCs/>
                <w:sz w:val="21"/>
                <w:szCs w:val="21"/>
              </w:rPr>
              <w:t>2017-07-24</w:t>
            </w:r>
            <w:r>
              <w:rPr>
                <w:rFonts w:ascii="Times New Roman" w:cs="Times New Roman"/>
                <w:bCs/>
                <w:sz w:val="21"/>
                <w:szCs w:val="21"/>
              </w:rPr>
              <w:t>～</w:t>
            </w:r>
            <w:r>
              <w:rPr>
                <w:rFonts w:ascii="Times New Roman" w:cs="Times New Roman"/>
                <w:bCs/>
                <w:sz w:val="21"/>
                <w:szCs w:val="21"/>
              </w:rPr>
              <w:t>2017-07-30</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13.1</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0.27</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0.12</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7"/>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32</w:t>
            </w:r>
          </w:p>
        </w:tc>
        <w:tc>
          <w:tcPr>
            <w:tcW w:w="1635" w:type="pct"/>
            <w:gridSpan w:val="2"/>
            <w:tcBorders>
              <w:tl2br w:val="nil"/>
              <w:tr2bl w:val="nil"/>
            </w:tcBorders>
            <w:vAlign w:val="center"/>
          </w:tcPr>
          <w:p w:rsidR="00000000" w:rsidRDefault="00FC52AA">
            <w:pPr>
              <w:pStyle w:val="TableParagraph"/>
              <w:spacing w:before="1"/>
              <w:ind w:left="293" w:right="261"/>
              <w:jc w:val="center"/>
              <w:rPr>
                <w:rFonts w:ascii="Times New Roman" w:cs="Times New Roman"/>
                <w:bCs/>
                <w:sz w:val="21"/>
                <w:szCs w:val="21"/>
              </w:rPr>
            </w:pPr>
            <w:r>
              <w:rPr>
                <w:rFonts w:ascii="Times New Roman" w:cs="Times New Roman"/>
                <w:bCs/>
                <w:sz w:val="21"/>
                <w:szCs w:val="21"/>
              </w:rPr>
              <w:t>2017-07-31</w:t>
            </w:r>
            <w:r>
              <w:rPr>
                <w:rFonts w:ascii="Times New Roman" w:cs="Times New Roman"/>
                <w:bCs/>
                <w:sz w:val="21"/>
                <w:szCs w:val="21"/>
              </w:rPr>
              <w:t>～</w:t>
            </w:r>
            <w:r>
              <w:rPr>
                <w:rFonts w:ascii="Times New Roman" w:cs="Times New Roman"/>
                <w:bCs/>
                <w:sz w:val="21"/>
                <w:szCs w:val="21"/>
              </w:rPr>
              <w:t>2017-08-6</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12.4</w:t>
            </w:r>
          </w:p>
        </w:tc>
        <w:tc>
          <w:tcPr>
            <w:tcW w:w="572" w:type="pct"/>
            <w:tcBorders>
              <w:tl2br w:val="nil"/>
              <w:tr2bl w:val="nil"/>
            </w:tcBorders>
            <w:vAlign w:val="center"/>
          </w:tcPr>
          <w:p w:rsidR="00000000" w:rsidRDefault="00FC52AA">
            <w:pPr>
              <w:pStyle w:val="TableParagraph"/>
              <w:spacing w:before="22"/>
              <w:ind w:left="148" w:right="117"/>
              <w:jc w:val="center"/>
              <w:rPr>
                <w:rFonts w:ascii="Times New Roman" w:cs="Times New Roman"/>
                <w:bCs/>
                <w:sz w:val="21"/>
                <w:szCs w:val="21"/>
              </w:rPr>
            </w:pPr>
            <w:r>
              <w:rPr>
                <w:rFonts w:ascii="Times New Roman" w:cs="Times New Roman"/>
                <w:bCs/>
                <w:sz w:val="21"/>
                <w:szCs w:val="21"/>
              </w:rPr>
              <w:t>0.35</w:t>
            </w:r>
          </w:p>
        </w:tc>
        <w:tc>
          <w:tcPr>
            <w:tcW w:w="528" w:type="pct"/>
            <w:tcBorders>
              <w:tl2br w:val="nil"/>
              <w:tr2bl w:val="nil"/>
            </w:tcBorders>
            <w:vAlign w:val="center"/>
          </w:tcPr>
          <w:p w:rsidR="00000000" w:rsidRDefault="00FC52AA">
            <w:pPr>
              <w:pStyle w:val="TableParagraph"/>
              <w:spacing w:before="22"/>
              <w:ind w:left="261"/>
              <w:jc w:val="center"/>
              <w:rPr>
                <w:rFonts w:ascii="Times New Roman" w:cs="Times New Roman"/>
                <w:bCs/>
                <w:sz w:val="21"/>
                <w:szCs w:val="21"/>
              </w:rPr>
            </w:pPr>
            <w:r>
              <w:rPr>
                <w:rFonts w:ascii="Times New Roman" w:cs="Times New Roman"/>
                <w:bCs/>
                <w:sz w:val="21"/>
                <w:szCs w:val="21"/>
              </w:rPr>
              <w:t>0.11</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9"/>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33</w:t>
            </w:r>
          </w:p>
        </w:tc>
        <w:tc>
          <w:tcPr>
            <w:tcW w:w="1635" w:type="pct"/>
            <w:gridSpan w:val="2"/>
            <w:tcBorders>
              <w:tl2br w:val="nil"/>
              <w:tr2bl w:val="nil"/>
            </w:tcBorders>
            <w:vAlign w:val="center"/>
          </w:tcPr>
          <w:p w:rsidR="00000000" w:rsidRDefault="00FC52AA">
            <w:pPr>
              <w:pStyle w:val="TableParagraph"/>
              <w:ind w:right="261"/>
              <w:jc w:val="center"/>
              <w:rPr>
                <w:rFonts w:ascii="Times New Roman" w:cs="Times New Roman"/>
                <w:bCs/>
                <w:sz w:val="21"/>
                <w:szCs w:val="21"/>
              </w:rPr>
            </w:pPr>
            <w:r>
              <w:rPr>
                <w:rFonts w:ascii="Times New Roman" w:cs="Times New Roman"/>
                <w:bCs/>
                <w:sz w:val="21"/>
                <w:szCs w:val="21"/>
              </w:rPr>
              <w:t>2017-08-07</w:t>
            </w:r>
            <w:r>
              <w:rPr>
                <w:rFonts w:ascii="Times New Roman" w:cs="Times New Roman"/>
                <w:bCs/>
                <w:sz w:val="21"/>
                <w:szCs w:val="21"/>
              </w:rPr>
              <w:t>～</w:t>
            </w:r>
            <w:r>
              <w:rPr>
                <w:rFonts w:ascii="Times New Roman" w:cs="Times New Roman"/>
                <w:bCs/>
                <w:sz w:val="21"/>
                <w:szCs w:val="21"/>
              </w:rPr>
              <w:t>2017-08-13</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12</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0.42</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0.12</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7"/>
          <w:jc w:val="center"/>
        </w:trPr>
        <w:tc>
          <w:tcPr>
            <w:tcW w:w="507" w:type="pct"/>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4"/>
              <w:ind w:left="105" w:right="78"/>
              <w:jc w:val="center"/>
              <w:rPr>
                <w:rFonts w:ascii="Times New Roman" w:cs="Times New Roman"/>
                <w:bCs/>
                <w:sz w:val="21"/>
                <w:szCs w:val="21"/>
              </w:rPr>
            </w:pPr>
            <w:r>
              <w:rPr>
                <w:rFonts w:ascii="Times New Roman" w:cs="Times New Roman"/>
                <w:bCs/>
                <w:sz w:val="21"/>
                <w:szCs w:val="21"/>
              </w:rPr>
              <w:t>34</w:t>
            </w:r>
          </w:p>
        </w:tc>
        <w:tc>
          <w:tcPr>
            <w:tcW w:w="1635" w:type="pct"/>
            <w:gridSpan w:val="2"/>
            <w:tcBorders>
              <w:tl2br w:val="nil"/>
              <w:tr2bl w:val="nil"/>
            </w:tcBorders>
            <w:vAlign w:val="center"/>
          </w:tcPr>
          <w:p w:rsidR="00000000" w:rsidRDefault="00FC52AA">
            <w:pPr>
              <w:pStyle w:val="TableParagraph"/>
              <w:spacing w:line="268" w:lineRule="exact"/>
              <w:ind w:right="261"/>
              <w:jc w:val="center"/>
              <w:rPr>
                <w:rFonts w:ascii="Times New Roman" w:cs="Times New Roman"/>
                <w:bCs/>
                <w:sz w:val="21"/>
                <w:szCs w:val="21"/>
              </w:rPr>
            </w:pPr>
            <w:r>
              <w:rPr>
                <w:rFonts w:ascii="Times New Roman" w:cs="Times New Roman"/>
                <w:bCs/>
                <w:sz w:val="21"/>
                <w:szCs w:val="21"/>
              </w:rPr>
              <w:t>2017-08-14</w:t>
            </w:r>
            <w:r>
              <w:rPr>
                <w:rFonts w:ascii="Times New Roman" w:cs="Times New Roman"/>
                <w:bCs/>
                <w:sz w:val="21"/>
                <w:szCs w:val="21"/>
              </w:rPr>
              <w:t>～</w:t>
            </w:r>
            <w:r>
              <w:rPr>
                <w:rFonts w:ascii="Times New Roman" w:cs="Times New Roman"/>
                <w:bCs/>
                <w:sz w:val="21"/>
                <w:szCs w:val="21"/>
              </w:rPr>
              <w:t>2017-08-20</w:t>
            </w:r>
          </w:p>
        </w:tc>
        <w:tc>
          <w:tcPr>
            <w:tcW w:w="862" w:type="pct"/>
            <w:tcBorders>
              <w:tl2br w:val="nil"/>
              <w:tr2bl w:val="nil"/>
            </w:tcBorders>
            <w:vAlign w:val="center"/>
          </w:tcPr>
          <w:p w:rsidR="00000000" w:rsidRDefault="00FC52AA">
            <w:pPr>
              <w:pStyle w:val="TableParagraph"/>
              <w:spacing w:before="20"/>
              <w:ind w:left="113" w:right="84"/>
              <w:jc w:val="center"/>
              <w:rPr>
                <w:rFonts w:ascii="Times New Roman" w:cs="Times New Roman"/>
                <w:bCs/>
                <w:sz w:val="21"/>
                <w:szCs w:val="21"/>
              </w:rPr>
            </w:pPr>
            <w:r>
              <w:rPr>
                <w:rFonts w:ascii="Times New Roman" w:cs="Times New Roman"/>
                <w:bCs/>
                <w:sz w:val="21"/>
                <w:szCs w:val="21"/>
              </w:rPr>
              <w:t>12.9</w:t>
            </w:r>
          </w:p>
        </w:tc>
        <w:tc>
          <w:tcPr>
            <w:tcW w:w="572" w:type="pct"/>
            <w:tcBorders>
              <w:tl2br w:val="nil"/>
              <w:tr2bl w:val="nil"/>
            </w:tcBorders>
            <w:vAlign w:val="center"/>
          </w:tcPr>
          <w:p w:rsidR="00000000" w:rsidRDefault="00FC52AA">
            <w:pPr>
              <w:pStyle w:val="TableParagraph"/>
              <w:spacing w:before="20"/>
              <w:ind w:left="148" w:right="117"/>
              <w:jc w:val="center"/>
              <w:rPr>
                <w:rFonts w:ascii="Times New Roman" w:cs="Times New Roman"/>
                <w:bCs/>
                <w:sz w:val="21"/>
                <w:szCs w:val="21"/>
              </w:rPr>
            </w:pPr>
            <w:r>
              <w:rPr>
                <w:rFonts w:ascii="Times New Roman" w:cs="Times New Roman"/>
                <w:bCs/>
                <w:sz w:val="21"/>
                <w:szCs w:val="21"/>
              </w:rPr>
              <w:t>0.46</w:t>
            </w:r>
          </w:p>
        </w:tc>
        <w:tc>
          <w:tcPr>
            <w:tcW w:w="528" w:type="pct"/>
            <w:tcBorders>
              <w:tl2br w:val="nil"/>
              <w:tr2bl w:val="nil"/>
            </w:tcBorders>
            <w:vAlign w:val="center"/>
          </w:tcPr>
          <w:p w:rsidR="00000000" w:rsidRDefault="00FC52AA">
            <w:pPr>
              <w:pStyle w:val="TableParagraph"/>
              <w:spacing w:before="20"/>
              <w:ind w:left="261"/>
              <w:jc w:val="center"/>
              <w:rPr>
                <w:rFonts w:ascii="Times New Roman" w:cs="Times New Roman"/>
                <w:bCs/>
                <w:sz w:val="21"/>
                <w:szCs w:val="21"/>
              </w:rPr>
            </w:pPr>
            <w:r>
              <w:rPr>
                <w:rFonts w:ascii="Times New Roman" w:cs="Times New Roman"/>
                <w:bCs/>
                <w:sz w:val="21"/>
                <w:szCs w:val="21"/>
              </w:rPr>
              <w:t>0.17</w:t>
            </w:r>
          </w:p>
        </w:tc>
        <w:tc>
          <w:tcPr>
            <w:tcW w:w="634" w:type="pct"/>
            <w:tcBorders>
              <w:tl2br w:val="nil"/>
              <w:tr2bl w:val="nil"/>
            </w:tcBorders>
            <w:vAlign w:val="center"/>
          </w:tcPr>
          <w:p w:rsidR="00000000" w:rsidRDefault="00FC52AA">
            <w:pPr>
              <w:pStyle w:val="TableParagraph"/>
              <w:spacing w:line="268" w:lineRule="exact"/>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35</w:t>
            </w:r>
          </w:p>
        </w:tc>
        <w:tc>
          <w:tcPr>
            <w:tcW w:w="1635" w:type="pct"/>
            <w:gridSpan w:val="2"/>
            <w:tcBorders>
              <w:tl2br w:val="nil"/>
              <w:tr2bl w:val="nil"/>
            </w:tcBorders>
            <w:vAlign w:val="center"/>
          </w:tcPr>
          <w:p w:rsidR="00000000" w:rsidRDefault="00FC52AA">
            <w:pPr>
              <w:pStyle w:val="TableParagraph"/>
              <w:spacing w:before="1"/>
              <w:ind w:right="261"/>
              <w:jc w:val="center"/>
              <w:rPr>
                <w:rFonts w:ascii="Times New Roman" w:cs="Times New Roman"/>
                <w:bCs/>
                <w:sz w:val="21"/>
                <w:szCs w:val="21"/>
              </w:rPr>
            </w:pPr>
            <w:r>
              <w:rPr>
                <w:rFonts w:ascii="Times New Roman" w:cs="Times New Roman"/>
                <w:bCs/>
                <w:sz w:val="21"/>
                <w:szCs w:val="21"/>
              </w:rPr>
              <w:t>2017-08-21</w:t>
            </w:r>
            <w:r>
              <w:rPr>
                <w:rFonts w:ascii="Times New Roman" w:cs="Times New Roman"/>
                <w:bCs/>
                <w:sz w:val="21"/>
                <w:szCs w:val="21"/>
              </w:rPr>
              <w:t>～</w:t>
            </w:r>
            <w:r>
              <w:rPr>
                <w:rFonts w:ascii="Times New Roman" w:cs="Times New Roman"/>
                <w:bCs/>
                <w:sz w:val="21"/>
                <w:szCs w:val="21"/>
              </w:rPr>
              <w:t>2017-08-27</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8.4</w:t>
            </w:r>
          </w:p>
        </w:tc>
        <w:tc>
          <w:tcPr>
            <w:tcW w:w="572" w:type="pct"/>
            <w:tcBorders>
              <w:tl2br w:val="nil"/>
              <w:tr2bl w:val="nil"/>
            </w:tcBorders>
            <w:vAlign w:val="center"/>
          </w:tcPr>
          <w:p w:rsidR="00000000" w:rsidRDefault="00FC52AA">
            <w:pPr>
              <w:pStyle w:val="TableParagraph"/>
              <w:spacing w:before="22"/>
              <w:ind w:left="148" w:right="117"/>
              <w:jc w:val="center"/>
              <w:rPr>
                <w:rFonts w:ascii="Times New Roman" w:cs="Times New Roman"/>
                <w:bCs/>
                <w:sz w:val="21"/>
                <w:szCs w:val="21"/>
              </w:rPr>
            </w:pPr>
            <w:r>
              <w:rPr>
                <w:rFonts w:ascii="Times New Roman" w:cs="Times New Roman"/>
                <w:bCs/>
                <w:sz w:val="21"/>
                <w:szCs w:val="21"/>
              </w:rPr>
              <w:t>0.37</w:t>
            </w:r>
          </w:p>
        </w:tc>
        <w:tc>
          <w:tcPr>
            <w:tcW w:w="528" w:type="pct"/>
            <w:tcBorders>
              <w:tl2br w:val="nil"/>
              <w:tr2bl w:val="nil"/>
            </w:tcBorders>
            <w:vAlign w:val="center"/>
          </w:tcPr>
          <w:p w:rsidR="00000000" w:rsidRDefault="00FC52AA">
            <w:pPr>
              <w:pStyle w:val="TableParagraph"/>
              <w:spacing w:before="22"/>
              <w:ind w:left="261"/>
              <w:jc w:val="center"/>
              <w:rPr>
                <w:rFonts w:ascii="Times New Roman" w:cs="Times New Roman"/>
                <w:bCs/>
                <w:sz w:val="21"/>
                <w:szCs w:val="21"/>
              </w:rPr>
            </w:pPr>
            <w:r>
              <w:rPr>
                <w:rFonts w:ascii="Times New Roman" w:cs="Times New Roman"/>
                <w:bCs/>
                <w:sz w:val="21"/>
                <w:szCs w:val="21"/>
              </w:rPr>
              <w:t>0.17</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4"/>
              <w:ind w:left="105" w:right="78"/>
              <w:jc w:val="center"/>
              <w:rPr>
                <w:rFonts w:ascii="Times New Roman" w:cs="Times New Roman"/>
                <w:bCs/>
                <w:sz w:val="21"/>
                <w:szCs w:val="21"/>
              </w:rPr>
            </w:pPr>
            <w:r>
              <w:rPr>
                <w:rFonts w:ascii="Times New Roman" w:cs="Times New Roman"/>
                <w:bCs/>
                <w:sz w:val="21"/>
                <w:szCs w:val="21"/>
              </w:rPr>
              <w:t>36</w:t>
            </w:r>
          </w:p>
        </w:tc>
        <w:tc>
          <w:tcPr>
            <w:tcW w:w="1635"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2017-08-28</w:t>
            </w:r>
            <w:r>
              <w:rPr>
                <w:rFonts w:ascii="Times New Roman" w:cs="Times New Roman"/>
                <w:bCs/>
                <w:sz w:val="21"/>
                <w:szCs w:val="21"/>
              </w:rPr>
              <w:t>～</w:t>
            </w:r>
            <w:r>
              <w:rPr>
                <w:rFonts w:ascii="Times New Roman" w:cs="Times New Roman"/>
                <w:bCs/>
                <w:sz w:val="21"/>
                <w:szCs w:val="21"/>
              </w:rPr>
              <w:t>2017-09-3</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11.2</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0.34</w:t>
            </w:r>
          </w:p>
        </w:tc>
        <w:tc>
          <w:tcPr>
            <w:tcW w:w="528" w:type="pct"/>
            <w:tcBorders>
              <w:tl2br w:val="nil"/>
              <w:tr2bl w:val="nil"/>
            </w:tcBorders>
            <w:vAlign w:val="center"/>
          </w:tcPr>
          <w:p w:rsidR="00000000" w:rsidRDefault="00FC52AA">
            <w:pPr>
              <w:pStyle w:val="TableParagraph"/>
              <w:spacing w:before="21"/>
              <w:ind w:left="314"/>
              <w:jc w:val="center"/>
              <w:rPr>
                <w:rFonts w:ascii="Times New Roman" w:cs="Times New Roman"/>
                <w:bCs/>
                <w:sz w:val="21"/>
                <w:szCs w:val="21"/>
              </w:rPr>
            </w:pPr>
            <w:r>
              <w:rPr>
                <w:rFonts w:ascii="Times New Roman" w:cs="Times New Roman"/>
                <w:bCs/>
                <w:sz w:val="21"/>
                <w:szCs w:val="21"/>
              </w:rPr>
              <w:t>0.1</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Ⅱ</w:t>
            </w:r>
          </w:p>
        </w:tc>
      </w:tr>
      <w:tr w:rsidR="00000000">
        <w:tblPrEx>
          <w:tblBorders>
            <w:insideH w:val="single" w:sz="2" w:space="0" w:color="000000"/>
          </w:tblBorders>
        </w:tblPrEx>
        <w:trPr>
          <w:trHeight w:val="408"/>
          <w:jc w:val="center"/>
        </w:trPr>
        <w:tc>
          <w:tcPr>
            <w:tcW w:w="507" w:type="pct"/>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37</w:t>
            </w:r>
          </w:p>
        </w:tc>
        <w:tc>
          <w:tcPr>
            <w:tcW w:w="1635" w:type="pct"/>
            <w:gridSpan w:val="2"/>
            <w:tcBorders>
              <w:tl2br w:val="nil"/>
              <w:tr2bl w:val="nil"/>
            </w:tcBorders>
            <w:vAlign w:val="center"/>
          </w:tcPr>
          <w:p w:rsidR="00000000" w:rsidRDefault="00FC52AA">
            <w:pPr>
              <w:pStyle w:val="TableParagraph"/>
              <w:spacing w:before="2"/>
              <w:ind w:left="293" w:right="261"/>
              <w:jc w:val="center"/>
              <w:rPr>
                <w:rFonts w:ascii="Times New Roman" w:cs="Times New Roman"/>
                <w:bCs/>
                <w:sz w:val="21"/>
                <w:szCs w:val="21"/>
              </w:rPr>
            </w:pPr>
            <w:r>
              <w:rPr>
                <w:rFonts w:ascii="Times New Roman" w:cs="Times New Roman"/>
                <w:bCs/>
                <w:sz w:val="21"/>
                <w:szCs w:val="21"/>
              </w:rPr>
              <w:t>2017-09-4</w:t>
            </w:r>
            <w:r>
              <w:rPr>
                <w:rFonts w:ascii="Times New Roman" w:cs="Times New Roman"/>
                <w:bCs/>
                <w:sz w:val="21"/>
                <w:szCs w:val="21"/>
              </w:rPr>
              <w:t>～</w:t>
            </w:r>
            <w:r>
              <w:rPr>
                <w:rFonts w:ascii="Times New Roman" w:cs="Times New Roman"/>
                <w:bCs/>
                <w:sz w:val="21"/>
                <w:szCs w:val="21"/>
              </w:rPr>
              <w:t>2017-09-10</w:t>
            </w:r>
          </w:p>
        </w:tc>
        <w:tc>
          <w:tcPr>
            <w:tcW w:w="862" w:type="pct"/>
            <w:tcBorders>
              <w:tl2br w:val="nil"/>
              <w:tr2bl w:val="nil"/>
            </w:tcBorders>
            <w:vAlign w:val="center"/>
          </w:tcPr>
          <w:p w:rsidR="00000000" w:rsidRDefault="00FC52AA">
            <w:pPr>
              <w:pStyle w:val="TableParagraph"/>
              <w:spacing w:before="23"/>
              <w:ind w:left="113" w:right="84"/>
              <w:jc w:val="center"/>
              <w:rPr>
                <w:rFonts w:ascii="Times New Roman" w:cs="Times New Roman"/>
                <w:bCs/>
                <w:sz w:val="21"/>
                <w:szCs w:val="21"/>
              </w:rPr>
            </w:pPr>
            <w:r>
              <w:rPr>
                <w:rFonts w:ascii="Times New Roman" w:cs="Times New Roman"/>
                <w:bCs/>
                <w:sz w:val="21"/>
                <w:szCs w:val="21"/>
              </w:rPr>
              <w:t>13.3</w:t>
            </w:r>
          </w:p>
        </w:tc>
        <w:tc>
          <w:tcPr>
            <w:tcW w:w="572" w:type="pct"/>
            <w:tcBorders>
              <w:tl2br w:val="nil"/>
              <w:tr2bl w:val="nil"/>
            </w:tcBorders>
            <w:vAlign w:val="center"/>
          </w:tcPr>
          <w:p w:rsidR="00000000" w:rsidRDefault="00FC52AA">
            <w:pPr>
              <w:pStyle w:val="TableParagraph"/>
              <w:spacing w:before="23"/>
              <w:ind w:left="148" w:right="117"/>
              <w:jc w:val="center"/>
              <w:rPr>
                <w:rFonts w:ascii="Times New Roman" w:cs="Times New Roman"/>
                <w:bCs/>
                <w:sz w:val="21"/>
                <w:szCs w:val="21"/>
              </w:rPr>
            </w:pPr>
            <w:r>
              <w:rPr>
                <w:rFonts w:ascii="Times New Roman" w:cs="Times New Roman"/>
                <w:bCs/>
                <w:sz w:val="21"/>
                <w:szCs w:val="21"/>
              </w:rPr>
              <w:t>0.45</w:t>
            </w:r>
          </w:p>
        </w:tc>
        <w:tc>
          <w:tcPr>
            <w:tcW w:w="528" w:type="pct"/>
            <w:tcBorders>
              <w:tl2br w:val="nil"/>
              <w:tr2bl w:val="nil"/>
            </w:tcBorders>
            <w:vAlign w:val="center"/>
          </w:tcPr>
          <w:p w:rsidR="00000000" w:rsidRDefault="00FC52AA">
            <w:pPr>
              <w:pStyle w:val="TableParagraph"/>
              <w:spacing w:before="23"/>
              <w:ind w:left="314"/>
              <w:jc w:val="center"/>
              <w:rPr>
                <w:rFonts w:ascii="Times New Roman" w:cs="Times New Roman"/>
                <w:bCs/>
                <w:sz w:val="21"/>
                <w:szCs w:val="21"/>
              </w:rPr>
            </w:pPr>
            <w:r>
              <w:rPr>
                <w:rFonts w:ascii="Times New Roman" w:cs="Times New Roman"/>
                <w:bCs/>
                <w:sz w:val="21"/>
                <w:szCs w:val="21"/>
              </w:rPr>
              <w:t>0.1</w:t>
            </w:r>
          </w:p>
        </w:tc>
        <w:tc>
          <w:tcPr>
            <w:tcW w:w="634" w:type="pct"/>
            <w:tcBorders>
              <w:tl2br w:val="nil"/>
              <w:tr2bl w:val="nil"/>
            </w:tcBorders>
            <w:vAlign w:val="center"/>
          </w:tcPr>
          <w:p w:rsidR="00000000" w:rsidRDefault="00FC52AA">
            <w:pPr>
              <w:pStyle w:val="TableParagraph"/>
              <w:spacing w:before="2"/>
              <w:ind w:left="37"/>
              <w:jc w:val="center"/>
              <w:rPr>
                <w:rFonts w:ascii="Times New Roman" w:cs="Times New Roman"/>
                <w:bCs/>
                <w:sz w:val="21"/>
                <w:szCs w:val="21"/>
              </w:rPr>
            </w:pPr>
            <w:r>
              <w:rPr>
                <w:rFonts w:ascii="Times New Roman" w:cs="Times New Roman"/>
                <w:bCs/>
                <w:w w:val="99"/>
                <w:sz w:val="21"/>
                <w:szCs w:val="21"/>
              </w:rPr>
              <w:t>Ⅱ</w:t>
            </w:r>
          </w:p>
        </w:tc>
      </w:tr>
      <w:tr w:rsidR="00000000">
        <w:tblPrEx>
          <w:tblBorders>
            <w:insideH w:val="single" w:sz="2" w:space="0" w:color="000000"/>
          </w:tblBorders>
        </w:tblPrEx>
        <w:trPr>
          <w:trHeight w:val="407"/>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38</w:t>
            </w:r>
          </w:p>
        </w:tc>
        <w:tc>
          <w:tcPr>
            <w:tcW w:w="1635" w:type="pct"/>
            <w:gridSpan w:val="2"/>
            <w:tcBorders>
              <w:tl2br w:val="nil"/>
              <w:tr2bl w:val="nil"/>
            </w:tcBorders>
            <w:vAlign w:val="center"/>
          </w:tcPr>
          <w:p w:rsidR="00000000" w:rsidRDefault="00FC52AA">
            <w:pPr>
              <w:pStyle w:val="TableParagraph"/>
              <w:ind w:right="261"/>
              <w:jc w:val="center"/>
              <w:rPr>
                <w:rFonts w:ascii="Times New Roman" w:cs="Times New Roman"/>
                <w:bCs/>
                <w:sz w:val="21"/>
                <w:szCs w:val="21"/>
              </w:rPr>
            </w:pPr>
            <w:r>
              <w:rPr>
                <w:rFonts w:ascii="Times New Roman" w:cs="Times New Roman"/>
                <w:bCs/>
                <w:sz w:val="21"/>
                <w:szCs w:val="21"/>
              </w:rPr>
              <w:t>2017-09-11</w:t>
            </w:r>
            <w:r>
              <w:rPr>
                <w:rFonts w:ascii="Times New Roman" w:cs="Times New Roman"/>
                <w:bCs/>
                <w:sz w:val="21"/>
                <w:szCs w:val="21"/>
              </w:rPr>
              <w:t>～</w:t>
            </w:r>
            <w:r>
              <w:rPr>
                <w:rFonts w:ascii="Times New Roman" w:cs="Times New Roman"/>
                <w:bCs/>
                <w:sz w:val="21"/>
                <w:szCs w:val="21"/>
              </w:rPr>
              <w:t>2017-09-17</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14.8</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0.66</w:t>
            </w:r>
          </w:p>
        </w:tc>
        <w:tc>
          <w:tcPr>
            <w:tcW w:w="528" w:type="pct"/>
            <w:tcBorders>
              <w:tl2br w:val="nil"/>
              <w:tr2bl w:val="nil"/>
            </w:tcBorders>
            <w:vAlign w:val="center"/>
          </w:tcPr>
          <w:p w:rsidR="00000000" w:rsidRDefault="00FC52AA">
            <w:pPr>
              <w:pStyle w:val="TableParagraph"/>
              <w:spacing w:before="21"/>
              <w:ind w:left="314"/>
              <w:jc w:val="center"/>
              <w:rPr>
                <w:rFonts w:ascii="Times New Roman" w:cs="Times New Roman"/>
                <w:bCs/>
                <w:sz w:val="21"/>
                <w:szCs w:val="21"/>
              </w:rPr>
            </w:pPr>
            <w:r>
              <w:rPr>
                <w:rFonts w:ascii="Times New Roman" w:cs="Times New Roman"/>
                <w:bCs/>
                <w:sz w:val="21"/>
                <w:szCs w:val="21"/>
              </w:rPr>
              <w:t>0.1</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9"/>
          <w:jc w:val="center"/>
        </w:trPr>
        <w:tc>
          <w:tcPr>
            <w:tcW w:w="507" w:type="pct"/>
            <w:tcBorders>
              <w:tl2br w:val="nil"/>
              <w:tr2bl w:val="nil"/>
            </w:tcBorders>
            <w:vAlign w:val="center"/>
          </w:tcPr>
          <w:p w:rsidR="00000000" w:rsidRDefault="00FC52AA">
            <w:pPr>
              <w:pStyle w:val="TableParagraph"/>
              <w:spacing w:before="117"/>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7"/>
              <w:ind w:left="105" w:right="78"/>
              <w:jc w:val="center"/>
              <w:rPr>
                <w:rFonts w:ascii="Times New Roman" w:cs="Times New Roman"/>
                <w:bCs/>
                <w:sz w:val="21"/>
                <w:szCs w:val="21"/>
              </w:rPr>
            </w:pPr>
            <w:r>
              <w:rPr>
                <w:rFonts w:ascii="Times New Roman" w:cs="Times New Roman"/>
                <w:bCs/>
                <w:sz w:val="21"/>
                <w:szCs w:val="21"/>
              </w:rPr>
              <w:t>39</w:t>
            </w:r>
          </w:p>
        </w:tc>
        <w:tc>
          <w:tcPr>
            <w:tcW w:w="1635" w:type="pct"/>
            <w:gridSpan w:val="2"/>
            <w:tcBorders>
              <w:tl2br w:val="nil"/>
              <w:tr2bl w:val="nil"/>
            </w:tcBorders>
            <w:vAlign w:val="center"/>
          </w:tcPr>
          <w:p w:rsidR="00000000" w:rsidRDefault="00FC52AA">
            <w:pPr>
              <w:pStyle w:val="TableParagraph"/>
              <w:ind w:right="261"/>
              <w:jc w:val="center"/>
              <w:rPr>
                <w:rFonts w:ascii="Times New Roman" w:cs="Times New Roman"/>
                <w:bCs/>
                <w:sz w:val="21"/>
                <w:szCs w:val="21"/>
              </w:rPr>
            </w:pPr>
            <w:r>
              <w:rPr>
                <w:rFonts w:ascii="Times New Roman" w:cs="Times New Roman"/>
                <w:bCs/>
                <w:sz w:val="21"/>
                <w:szCs w:val="21"/>
              </w:rPr>
              <w:t>2017-</w:t>
            </w:r>
            <w:r>
              <w:rPr>
                <w:rFonts w:ascii="Times New Roman" w:cs="Times New Roman"/>
                <w:bCs/>
                <w:sz w:val="21"/>
                <w:szCs w:val="21"/>
              </w:rPr>
              <w:t>09-18</w:t>
            </w:r>
            <w:r>
              <w:rPr>
                <w:rFonts w:ascii="Times New Roman" w:cs="Times New Roman"/>
                <w:bCs/>
                <w:sz w:val="21"/>
                <w:szCs w:val="21"/>
              </w:rPr>
              <w:t>～</w:t>
            </w:r>
            <w:r>
              <w:rPr>
                <w:rFonts w:ascii="Times New Roman" w:cs="Times New Roman"/>
                <w:bCs/>
                <w:sz w:val="21"/>
                <w:szCs w:val="21"/>
              </w:rPr>
              <w:t>2017-09-24</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14.3</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0.36</w:t>
            </w:r>
          </w:p>
        </w:tc>
        <w:tc>
          <w:tcPr>
            <w:tcW w:w="528" w:type="pct"/>
            <w:tcBorders>
              <w:tl2br w:val="nil"/>
              <w:tr2bl w:val="nil"/>
            </w:tcBorders>
            <w:vAlign w:val="center"/>
          </w:tcPr>
          <w:p w:rsidR="00000000" w:rsidRDefault="00FC52AA">
            <w:pPr>
              <w:pStyle w:val="TableParagraph"/>
              <w:spacing w:before="21"/>
              <w:ind w:left="314"/>
              <w:jc w:val="center"/>
              <w:rPr>
                <w:rFonts w:ascii="Times New Roman" w:cs="Times New Roman"/>
                <w:bCs/>
                <w:sz w:val="21"/>
                <w:szCs w:val="21"/>
              </w:rPr>
            </w:pPr>
            <w:r>
              <w:rPr>
                <w:rFonts w:ascii="Times New Roman" w:cs="Times New Roman"/>
                <w:bCs/>
                <w:sz w:val="21"/>
                <w:szCs w:val="21"/>
              </w:rPr>
              <w:t>0.1</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Ⅱ</w:t>
            </w:r>
          </w:p>
        </w:tc>
      </w:tr>
      <w:tr w:rsidR="00000000">
        <w:tblPrEx>
          <w:tblBorders>
            <w:insideH w:val="single" w:sz="2" w:space="0" w:color="000000"/>
          </w:tblBorders>
        </w:tblPrEx>
        <w:trPr>
          <w:trHeight w:val="407"/>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40</w:t>
            </w:r>
          </w:p>
        </w:tc>
        <w:tc>
          <w:tcPr>
            <w:tcW w:w="1635" w:type="pct"/>
            <w:gridSpan w:val="2"/>
            <w:tcBorders>
              <w:tl2br w:val="nil"/>
              <w:tr2bl w:val="nil"/>
            </w:tcBorders>
            <w:vAlign w:val="center"/>
          </w:tcPr>
          <w:p w:rsidR="00000000" w:rsidRDefault="00FC52AA">
            <w:pPr>
              <w:pStyle w:val="TableParagraph"/>
              <w:spacing w:before="1"/>
              <w:ind w:right="261"/>
              <w:jc w:val="center"/>
              <w:rPr>
                <w:rFonts w:ascii="Times New Roman" w:cs="Times New Roman"/>
                <w:bCs/>
                <w:sz w:val="21"/>
                <w:szCs w:val="21"/>
              </w:rPr>
            </w:pPr>
            <w:r>
              <w:rPr>
                <w:rFonts w:ascii="Times New Roman" w:cs="Times New Roman"/>
                <w:bCs/>
                <w:sz w:val="21"/>
                <w:szCs w:val="21"/>
              </w:rPr>
              <w:t>2017-09-25</w:t>
            </w:r>
            <w:r>
              <w:rPr>
                <w:rFonts w:ascii="Times New Roman" w:cs="Times New Roman"/>
                <w:bCs/>
                <w:sz w:val="21"/>
                <w:szCs w:val="21"/>
              </w:rPr>
              <w:t>～</w:t>
            </w:r>
            <w:r>
              <w:rPr>
                <w:rFonts w:ascii="Times New Roman" w:cs="Times New Roman"/>
                <w:bCs/>
                <w:sz w:val="21"/>
                <w:szCs w:val="21"/>
              </w:rPr>
              <w:t>2017-10-01</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17.3</w:t>
            </w:r>
          </w:p>
        </w:tc>
        <w:tc>
          <w:tcPr>
            <w:tcW w:w="572" w:type="pct"/>
            <w:tcBorders>
              <w:tl2br w:val="nil"/>
              <w:tr2bl w:val="nil"/>
            </w:tcBorders>
            <w:vAlign w:val="center"/>
          </w:tcPr>
          <w:p w:rsidR="00000000" w:rsidRDefault="00FC52AA">
            <w:pPr>
              <w:pStyle w:val="TableParagraph"/>
              <w:spacing w:before="22"/>
              <w:ind w:left="148" w:right="117"/>
              <w:jc w:val="center"/>
              <w:rPr>
                <w:rFonts w:ascii="Times New Roman" w:cs="Times New Roman"/>
                <w:bCs/>
                <w:sz w:val="21"/>
                <w:szCs w:val="21"/>
              </w:rPr>
            </w:pPr>
            <w:r>
              <w:rPr>
                <w:rFonts w:ascii="Times New Roman" w:cs="Times New Roman"/>
                <w:bCs/>
                <w:sz w:val="21"/>
                <w:szCs w:val="21"/>
              </w:rPr>
              <w:t>0.37</w:t>
            </w:r>
          </w:p>
        </w:tc>
        <w:tc>
          <w:tcPr>
            <w:tcW w:w="528" w:type="pct"/>
            <w:tcBorders>
              <w:tl2br w:val="nil"/>
              <w:tr2bl w:val="nil"/>
            </w:tcBorders>
            <w:vAlign w:val="center"/>
          </w:tcPr>
          <w:p w:rsidR="00000000" w:rsidRDefault="00FC52AA">
            <w:pPr>
              <w:pStyle w:val="TableParagraph"/>
              <w:spacing w:before="22"/>
              <w:ind w:left="261"/>
              <w:jc w:val="center"/>
              <w:rPr>
                <w:rFonts w:ascii="Times New Roman" w:cs="Times New Roman"/>
                <w:bCs/>
                <w:sz w:val="21"/>
                <w:szCs w:val="21"/>
              </w:rPr>
            </w:pPr>
            <w:r>
              <w:rPr>
                <w:rFonts w:ascii="Times New Roman" w:cs="Times New Roman"/>
                <w:bCs/>
                <w:sz w:val="21"/>
                <w:szCs w:val="21"/>
              </w:rPr>
              <w:t>0.14</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blPrEx>
          <w:tblBorders>
            <w:insideH w:val="single" w:sz="2" w:space="0" w:color="000000"/>
          </w:tblBorders>
        </w:tblPrEx>
        <w:trPr>
          <w:trHeight w:val="406"/>
          <w:jc w:val="center"/>
        </w:trPr>
        <w:tc>
          <w:tcPr>
            <w:tcW w:w="507" w:type="pct"/>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lastRenderedPageBreak/>
              <w:t>2017</w:t>
            </w:r>
          </w:p>
        </w:tc>
        <w:tc>
          <w:tcPr>
            <w:tcW w:w="258"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41</w:t>
            </w:r>
          </w:p>
        </w:tc>
        <w:tc>
          <w:tcPr>
            <w:tcW w:w="1635" w:type="pct"/>
            <w:gridSpan w:val="2"/>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2017-10-2</w:t>
            </w:r>
            <w:r>
              <w:rPr>
                <w:rFonts w:ascii="Times New Roman" w:cs="Times New Roman"/>
                <w:bCs/>
                <w:sz w:val="21"/>
                <w:szCs w:val="21"/>
              </w:rPr>
              <w:t>～</w:t>
            </w:r>
            <w:r>
              <w:rPr>
                <w:rFonts w:ascii="Times New Roman" w:cs="Times New Roman"/>
                <w:bCs/>
                <w:sz w:val="21"/>
                <w:szCs w:val="21"/>
              </w:rPr>
              <w:t>2017-10-08</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16.3</w:t>
            </w:r>
          </w:p>
        </w:tc>
        <w:tc>
          <w:tcPr>
            <w:tcW w:w="572" w:type="pct"/>
            <w:tcBorders>
              <w:tl2br w:val="nil"/>
              <w:tr2bl w:val="nil"/>
            </w:tcBorders>
            <w:vAlign w:val="center"/>
          </w:tcPr>
          <w:p w:rsidR="00000000" w:rsidRDefault="00FC52AA">
            <w:pPr>
              <w:pStyle w:val="TableParagraph"/>
              <w:spacing w:before="21"/>
              <w:ind w:left="148" w:right="117"/>
              <w:jc w:val="center"/>
              <w:rPr>
                <w:rFonts w:ascii="Times New Roman" w:cs="Times New Roman"/>
                <w:bCs/>
                <w:sz w:val="21"/>
                <w:szCs w:val="21"/>
              </w:rPr>
            </w:pPr>
            <w:r>
              <w:rPr>
                <w:rFonts w:ascii="Times New Roman" w:cs="Times New Roman"/>
                <w:bCs/>
                <w:sz w:val="21"/>
                <w:szCs w:val="21"/>
              </w:rPr>
              <w:t>0.19</w:t>
            </w:r>
          </w:p>
        </w:tc>
        <w:tc>
          <w:tcPr>
            <w:tcW w:w="528" w:type="pct"/>
            <w:tcBorders>
              <w:tl2br w:val="nil"/>
              <w:tr2bl w:val="nil"/>
            </w:tcBorders>
            <w:vAlign w:val="center"/>
          </w:tcPr>
          <w:p w:rsidR="00000000" w:rsidRDefault="00FC52AA">
            <w:pPr>
              <w:pStyle w:val="TableParagraph"/>
              <w:spacing w:before="21"/>
              <w:ind w:left="261"/>
              <w:jc w:val="center"/>
              <w:rPr>
                <w:rFonts w:ascii="Times New Roman" w:cs="Times New Roman"/>
                <w:bCs/>
                <w:sz w:val="21"/>
                <w:szCs w:val="21"/>
              </w:rPr>
            </w:pPr>
            <w:r>
              <w:rPr>
                <w:rFonts w:ascii="Times New Roman" w:cs="Times New Roman"/>
                <w:bCs/>
                <w:sz w:val="21"/>
                <w:szCs w:val="21"/>
              </w:rPr>
              <w:t>0.11</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9"/>
          <w:jc w:val="center"/>
        </w:trPr>
        <w:tc>
          <w:tcPr>
            <w:tcW w:w="510" w:type="pct"/>
            <w:gridSpan w:val="2"/>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42</w:t>
            </w:r>
          </w:p>
        </w:tc>
        <w:tc>
          <w:tcPr>
            <w:tcW w:w="1631" w:type="pct"/>
            <w:tcBorders>
              <w:tl2br w:val="nil"/>
              <w:tr2bl w:val="nil"/>
            </w:tcBorders>
            <w:vAlign w:val="center"/>
          </w:tcPr>
          <w:p w:rsidR="00000000" w:rsidRDefault="00FC52AA">
            <w:pPr>
              <w:pStyle w:val="TableParagraph"/>
              <w:spacing w:before="1"/>
              <w:ind w:right="261"/>
              <w:jc w:val="center"/>
              <w:rPr>
                <w:rFonts w:ascii="Times New Roman" w:cs="Times New Roman"/>
                <w:bCs/>
                <w:sz w:val="21"/>
                <w:szCs w:val="21"/>
              </w:rPr>
            </w:pPr>
            <w:r>
              <w:rPr>
                <w:rFonts w:ascii="Times New Roman" w:cs="Times New Roman"/>
                <w:bCs/>
                <w:sz w:val="21"/>
                <w:szCs w:val="21"/>
              </w:rPr>
              <w:t>2017-10-09</w:t>
            </w:r>
            <w:r>
              <w:rPr>
                <w:rFonts w:ascii="Times New Roman" w:cs="Times New Roman"/>
                <w:bCs/>
                <w:sz w:val="21"/>
                <w:szCs w:val="21"/>
              </w:rPr>
              <w:t>～</w:t>
            </w:r>
            <w:r>
              <w:rPr>
                <w:rFonts w:ascii="Times New Roman" w:cs="Times New Roman"/>
                <w:bCs/>
                <w:sz w:val="21"/>
                <w:szCs w:val="21"/>
              </w:rPr>
              <w:t>2017-10-15</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14.9</w:t>
            </w:r>
          </w:p>
        </w:tc>
        <w:tc>
          <w:tcPr>
            <w:tcW w:w="572" w:type="pct"/>
            <w:tcBorders>
              <w:tl2br w:val="nil"/>
              <w:tr2bl w:val="nil"/>
            </w:tcBorders>
            <w:vAlign w:val="center"/>
          </w:tcPr>
          <w:p w:rsidR="00000000" w:rsidRDefault="00FC52AA">
            <w:pPr>
              <w:pStyle w:val="TableParagraph"/>
              <w:spacing w:before="22"/>
              <w:ind w:left="435"/>
              <w:jc w:val="center"/>
              <w:rPr>
                <w:rFonts w:ascii="Times New Roman" w:cs="Times New Roman"/>
                <w:bCs/>
                <w:sz w:val="21"/>
                <w:szCs w:val="21"/>
              </w:rPr>
            </w:pPr>
            <w:r>
              <w:rPr>
                <w:rFonts w:ascii="Times New Roman" w:cs="Times New Roman"/>
                <w:bCs/>
                <w:sz w:val="21"/>
                <w:szCs w:val="21"/>
              </w:rPr>
              <w:t>0.32</w:t>
            </w:r>
          </w:p>
        </w:tc>
        <w:tc>
          <w:tcPr>
            <w:tcW w:w="528" w:type="pct"/>
            <w:tcBorders>
              <w:tl2br w:val="nil"/>
              <w:tr2bl w:val="nil"/>
            </w:tcBorders>
            <w:vAlign w:val="center"/>
          </w:tcPr>
          <w:p w:rsidR="00000000" w:rsidRDefault="00FC52AA">
            <w:pPr>
              <w:pStyle w:val="TableParagraph"/>
              <w:spacing w:before="22"/>
              <w:ind w:left="109" w:right="79"/>
              <w:jc w:val="center"/>
              <w:rPr>
                <w:rFonts w:ascii="Times New Roman" w:cs="Times New Roman"/>
                <w:bCs/>
                <w:sz w:val="21"/>
                <w:szCs w:val="21"/>
              </w:rPr>
            </w:pPr>
            <w:r>
              <w:rPr>
                <w:rFonts w:ascii="Times New Roman" w:cs="Times New Roman"/>
                <w:bCs/>
                <w:sz w:val="21"/>
                <w:szCs w:val="21"/>
              </w:rPr>
              <w:t>0.14</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510" w:type="pct"/>
            <w:gridSpan w:val="2"/>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4"/>
              <w:ind w:left="105" w:right="78"/>
              <w:jc w:val="center"/>
              <w:rPr>
                <w:rFonts w:ascii="Times New Roman" w:cs="Times New Roman"/>
                <w:bCs/>
                <w:sz w:val="21"/>
                <w:szCs w:val="21"/>
              </w:rPr>
            </w:pPr>
            <w:r>
              <w:rPr>
                <w:rFonts w:ascii="Times New Roman" w:cs="Times New Roman"/>
                <w:bCs/>
                <w:sz w:val="21"/>
                <w:szCs w:val="21"/>
              </w:rPr>
              <w:t>40</w:t>
            </w:r>
          </w:p>
        </w:tc>
        <w:tc>
          <w:tcPr>
            <w:tcW w:w="1631" w:type="pct"/>
            <w:tcBorders>
              <w:tl2br w:val="nil"/>
              <w:tr2bl w:val="nil"/>
            </w:tcBorders>
            <w:vAlign w:val="center"/>
          </w:tcPr>
          <w:p w:rsidR="00000000" w:rsidRDefault="00FC52AA">
            <w:pPr>
              <w:pStyle w:val="TableParagraph"/>
              <w:spacing w:line="269" w:lineRule="exact"/>
              <w:ind w:right="261"/>
              <w:jc w:val="center"/>
              <w:rPr>
                <w:rFonts w:ascii="Times New Roman" w:cs="Times New Roman"/>
                <w:bCs/>
                <w:sz w:val="21"/>
                <w:szCs w:val="21"/>
              </w:rPr>
            </w:pPr>
            <w:r>
              <w:rPr>
                <w:rFonts w:ascii="Times New Roman" w:cs="Times New Roman"/>
                <w:bCs/>
                <w:sz w:val="21"/>
                <w:szCs w:val="21"/>
              </w:rPr>
              <w:t>2017-10-16</w:t>
            </w:r>
            <w:r>
              <w:rPr>
                <w:rFonts w:ascii="Times New Roman" w:cs="Times New Roman"/>
                <w:bCs/>
                <w:sz w:val="21"/>
                <w:szCs w:val="21"/>
              </w:rPr>
              <w:t>～</w:t>
            </w:r>
            <w:r>
              <w:rPr>
                <w:rFonts w:ascii="Times New Roman" w:cs="Times New Roman"/>
                <w:bCs/>
                <w:sz w:val="21"/>
                <w:szCs w:val="21"/>
              </w:rPr>
              <w:t>2017-10-22</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18</w:t>
            </w:r>
          </w:p>
        </w:tc>
        <w:tc>
          <w:tcPr>
            <w:tcW w:w="572" w:type="pct"/>
            <w:tcBorders>
              <w:tl2br w:val="nil"/>
              <w:tr2bl w:val="nil"/>
            </w:tcBorders>
            <w:vAlign w:val="center"/>
          </w:tcPr>
          <w:p w:rsidR="00000000" w:rsidRDefault="00FC52AA">
            <w:pPr>
              <w:pStyle w:val="TableParagraph"/>
              <w:spacing w:before="21"/>
              <w:ind w:left="435"/>
              <w:jc w:val="center"/>
              <w:rPr>
                <w:rFonts w:ascii="Times New Roman" w:cs="Times New Roman"/>
                <w:bCs/>
                <w:sz w:val="21"/>
                <w:szCs w:val="21"/>
              </w:rPr>
            </w:pPr>
            <w:r>
              <w:rPr>
                <w:rFonts w:ascii="Times New Roman" w:cs="Times New Roman"/>
                <w:bCs/>
                <w:sz w:val="21"/>
                <w:szCs w:val="21"/>
              </w:rPr>
              <w:t>0.29</w:t>
            </w:r>
          </w:p>
        </w:tc>
        <w:tc>
          <w:tcPr>
            <w:tcW w:w="528" w:type="pct"/>
            <w:tcBorders>
              <w:tl2br w:val="nil"/>
              <w:tr2bl w:val="nil"/>
            </w:tcBorders>
            <w:vAlign w:val="center"/>
          </w:tcPr>
          <w:p w:rsidR="00000000" w:rsidRDefault="00FC52AA">
            <w:pPr>
              <w:pStyle w:val="TableParagraph"/>
              <w:spacing w:before="21"/>
              <w:ind w:left="109" w:right="79"/>
              <w:jc w:val="center"/>
              <w:rPr>
                <w:rFonts w:ascii="Times New Roman" w:cs="Times New Roman"/>
                <w:bCs/>
                <w:sz w:val="21"/>
                <w:szCs w:val="21"/>
              </w:rPr>
            </w:pPr>
            <w:r>
              <w:rPr>
                <w:rFonts w:ascii="Times New Roman" w:cs="Times New Roman"/>
                <w:bCs/>
                <w:sz w:val="21"/>
                <w:szCs w:val="21"/>
              </w:rPr>
              <w:t>0.2</w:t>
            </w:r>
          </w:p>
        </w:tc>
        <w:tc>
          <w:tcPr>
            <w:tcW w:w="634" w:type="pct"/>
            <w:tcBorders>
              <w:tl2br w:val="nil"/>
              <w:tr2bl w:val="nil"/>
            </w:tcBorders>
            <w:vAlign w:val="center"/>
          </w:tcPr>
          <w:p w:rsidR="00000000" w:rsidRDefault="00FC52AA">
            <w:pPr>
              <w:pStyle w:val="TableParagraph"/>
              <w:spacing w:line="269" w:lineRule="exact"/>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510" w:type="pct"/>
            <w:gridSpan w:val="2"/>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41</w:t>
            </w:r>
          </w:p>
        </w:tc>
        <w:tc>
          <w:tcPr>
            <w:tcW w:w="1631" w:type="pct"/>
            <w:tcBorders>
              <w:tl2br w:val="nil"/>
              <w:tr2bl w:val="nil"/>
            </w:tcBorders>
            <w:vAlign w:val="center"/>
          </w:tcPr>
          <w:p w:rsidR="00000000" w:rsidRDefault="00FC52AA">
            <w:pPr>
              <w:pStyle w:val="TableParagraph"/>
              <w:spacing w:before="1"/>
              <w:ind w:right="261"/>
              <w:jc w:val="center"/>
              <w:rPr>
                <w:rFonts w:ascii="Times New Roman" w:cs="Times New Roman"/>
                <w:bCs/>
                <w:sz w:val="21"/>
                <w:szCs w:val="21"/>
              </w:rPr>
            </w:pPr>
            <w:r>
              <w:rPr>
                <w:rFonts w:ascii="Times New Roman" w:cs="Times New Roman"/>
                <w:bCs/>
                <w:sz w:val="21"/>
                <w:szCs w:val="21"/>
              </w:rPr>
              <w:t>2017-10-23</w:t>
            </w:r>
            <w:r>
              <w:rPr>
                <w:rFonts w:ascii="Times New Roman" w:cs="Times New Roman"/>
                <w:bCs/>
                <w:sz w:val="21"/>
                <w:szCs w:val="21"/>
              </w:rPr>
              <w:t>～</w:t>
            </w:r>
            <w:r>
              <w:rPr>
                <w:rFonts w:ascii="Times New Roman" w:cs="Times New Roman"/>
                <w:bCs/>
                <w:sz w:val="21"/>
                <w:szCs w:val="21"/>
              </w:rPr>
              <w:t>2017-10-29</w:t>
            </w:r>
          </w:p>
        </w:tc>
        <w:tc>
          <w:tcPr>
            <w:tcW w:w="862" w:type="pct"/>
            <w:tcBorders>
              <w:tl2br w:val="nil"/>
              <w:tr2bl w:val="nil"/>
            </w:tcBorders>
            <w:vAlign w:val="center"/>
          </w:tcPr>
          <w:p w:rsidR="00000000" w:rsidRDefault="00FC52AA">
            <w:pPr>
              <w:pStyle w:val="TableParagraph"/>
              <w:spacing w:before="23"/>
              <w:ind w:left="113" w:right="84"/>
              <w:jc w:val="center"/>
              <w:rPr>
                <w:rFonts w:ascii="Times New Roman" w:cs="Times New Roman"/>
                <w:bCs/>
                <w:sz w:val="21"/>
                <w:szCs w:val="21"/>
              </w:rPr>
            </w:pPr>
            <w:r>
              <w:rPr>
                <w:rFonts w:ascii="Times New Roman" w:cs="Times New Roman"/>
                <w:bCs/>
                <w:sz w:val="21"/>
                <w:szCs w:val="21"/>
              </w:rPr>
              <w:t>16</w:t>
            </w:r>
          </w:p>
        </w:tc>
        <w:tc>
          <w:tcPr>
            <w:tcW w:w="572" w:type="pct"/>
            <w:tcBorders>
              <w:tl2br w:val="nil"/>
              <w:tr2bl w:val="nil"/>
            </w:tcBorders>
            <w:vAlign w:val="center"/>
          </w:tcPr>
          <w:p w:rsidR="00000000" w:rsidRDefault="00FC52AA">
            <w:pPr>
              <w:pStyle w:val="TableParagraph"/>
              <w:spacing w:before="23"/>
              <w:ind w:left="435"/>
              <w:jc w:val="center"/>
              <w:rPr>
                <w:rFonts w:ascii="Times New Roman" w:cs="Times New Roman"/>
                <w:bCs/>
                <w:sz w:val="21"/>
                <w:szCs w:val="21"/>
              </w:rPr>
            </w:pPr>
            <w:r>
              <w:rPr>
                <w:rFonts w:ascii="Times New Roman" w:cs="Times New Roman"/>
                <w:bCs/>
                <w:sz w:val="21"/>
                <w:szCs w:val="21"/>
              </w:rPr>
              <w:t>0</w:t>
            </w:r>
            <w:r>
              <w:rPr>
                <w:rFonts w:ascii="Times New Roman" w:cs="Times New Roman"/>
                <w:bCs/>
                <w:sz w:val="21"/>
                <w:szCs w:val="21"/>
              </w:rPr>
              <w:t>.16</w:t>
            </w:r>
          </w:p>
        </w:tc>
        <w:tc>
          <w:tcPr>
            <w:tcW w:w="528" w:type="pct"/>
            <w:tcBorders>
              <w:tl2br w:val="nil"/>
              <w:tr2bl w:val="nil"/>
            </w:tcBorders>
            <w:vAlign w:val="center"/>
          </w:tcPr>
          <w:p w:rsidR="00000000" w:rsidRDefault="00FC52AA">
            <w:pPr>
              <w:pStyle w:val="TableParagraph"/>
              <w:spacing w:before="23"/>
              <w:ind w:left="29"/>
              <w:jc w:val="center"/>
              <w:rPr>
                <w:rFonts w:ascii="Times New Roman" w:cs="Times New Roman"/>
                <w:bCs/>
                <w:sz w:val="21"/>
                <w:szCs w:val="21"/>
              </w:rPr>
            </w:pPr>
            <w:r>
              <w:rPr>
                <w:rFonts w:ascii="Times New Roman" w:cs="Times New Roman"/>
                <w:bCs/>
                <w:w w:val="99"/>
                <w:sz w:val="21"/>
                <w:szCs w:val="21"/>
              </w:rPr>
              <w:t>-</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510" w:type="pct"/>
            <w:gridSpan w:val="2"/>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42</w:t>
            </w:r>
          </w:p>
        </w:tc>
        <w:tc>
          <w:tcPr>
            <w:tcW w:w="1631" w:type="pct"/>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2017-10-30</w:t>
            </w:r>
            <w:r>
              <w:rPr>
                <w:rFonts w:ascii="Times New Roman" w:cs="Times New Roman"/>
                <w:bCs/>
                <w:sz w:val="21"/>
                <w:szCs w:val="21"/>
              </w:rPr>
              <w:t>～</w:t>
            </w:r>
            <w:r>
              <w:rPr>
                <w:rFonts w:ascii="Times New Roman" w:cs="Times New Roman"/>
                <w:bCs/>
                <w:sz w:val="21"/>
                <w:szCs w:val="21"/>
              </w:rPr>
              <w:t>2017-11-5</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19</w:t>
            </w:r>
          </w:p>
        </w:tc>
        <w:tc>
          <w:tcPr>
            <w:tcW w:w="572" w:type="pct"/>
            <w:tcBorders>
              <w:tl2br w:val="nil"/>
              <w:tr2bl w:val="nil"/>
            </w:tcBorders>
            <w:vAlign w:val="center"/>
          </w:tcPr>
          <w:p w:rsidR="00000000" w:rsidRDefault="00FC52AA">
            <w:pPr>
              <w:pStyle w:val="TableParagraph"/>
              <w:spacing w:before="21"/>
              <w:ind w:left="485"/>
              <w:jc w:val="center"/>
              <w:rPr>
                <w:rFonts w:ascii="Times New Roman" w:cs="Times New Roman"/>
                <w:bCs/>
                <w:sz w:val="21"/>
                <w:szCs w:val="21"/>
              </w:rPr>
            </w:pPr>
            <w:r>
              <w:rPr>
                <w:rFonts w:ascii="Times New Roman" w:cs="Times New Roman"/>
                <w:bCs/>
                <w:sz w:val="21"/>
                <w:szCs w:val="21"/>
              </w:rPr>
              <w:t>0.1</w:t>
            </w:r>
          </w:p>
        </w:tc>
        <w:tc>
          <w:tcPr>
            <w:tcW w:w="528" w:type="pct"/>
            <w:tcBorders>
              <w:tl2br w:val="nil"/>
              <w:tr2bl w:val="nil"/>
            </w:tcBorders>
            <w:vAlign w:val="center"/>
          </w:tcPr>
          <w:p w:rsidR="00000000" w:rsidRDefault="00FC52AA">
            <w:pPr>
              <w:pStyle w:val="TableParagraph"/>
              <w:spacing w:before="21"/>
              <w:ind w:left="29"/>
              <w:jc w:val="center"/>
              <w:rPr>
                <w:rFonts w:ascii="Times New Roman" w:cs="Times New Roman"/>
                <w:bCs/>
                <w:sz w:val="21"/>
                <w:szCs w:val="21"/>
              </w:rPr>
            </w:pPr>
            <w:r>
              <w:rPr>
                <w:rFonts w:ascii="Times New Roman" w:cs="Times New Roman"/>
                <w:bCs/>
                <w:w w:val="99"/>
                <w:sz w:val="21"/>
                <w:szCs w:val="21"/>
              </w:rPr>
              <w:t>-</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510" w:type="pct"/>
            <w:gridSpan w:val="2"/>
            <w:tcBorders>
              <w:tl2br w:val="nil"/>
              <w:tr2bl w:val="nil"/>
            </w:tcBorders>
            <w:vAlign w:val="center"/>
          </w:tcPr>
          <w:p w:rsidR="00000000" w:rsidRDefault="00FC52AA">
            <w:pPr>
              <w:pStyle w:val="TableParagraph"/>
              <w:spacing w:before="117"/>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7"/>
              <w:ind w:left="105" w:right="78"/>
              <w:jc w:val="center"/>
              <w:rPr>
                <w:rFonts w:ascii="Times New Roman" w:cs="Times New Roman"/>
                <w:bCs/>
                <w:sz w:val="21"/>
                <w:szCs w:val="21"/>
              </w:rPr>
            </w:pPr>
            <w:r>
              <w:rPr>
                <w:rFonts w:ascii="Times New Roman" w:cs="Times New Roman"/>
                <w:bCs/>
                <w:sz w:val="21"/>
                <w:szCs w:val="21"/>
              </w:rPr>
              <w:t>43</w:t>
            </w:r>
          </w:p>
        </w:tc>
        <w:tc>
          <w:tcPr>
            <w:tcW w:w="1631" w:type="pct"/>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2017-11-6</w:t>
            </w:r>
            <w:r>
              <w:rPr>
                <w:rFonts w:ascii="Times New Roman" w:cs="Times New Roman"/>
                <w:bCs/>
                <w:sz w:val="21"/>
                <w:szCs w:val="21"/>
              </w:rPr>
              <w:t>～</w:t>
            </w:r>
            <w:r>
              <w:rPr>
                <w:rFonts w:ascii="Times New Roman" w:cs="Times New Roman"/>
                <w:bCs/>
                <w:sz w:val="21"/>
                <w:szCs w:val="21"/>
              </w:rPr>
              <w:t>2017-11-12</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18</w:t>
            </w:r>
          </w:p>
        </w:tc>
        <w:tc>
          <w:tcPr>
            <w:tcW w:w="572" w:type="pct"/>
            <w:tcBorders>
              <w:tl2br w:val="nil"/>
              <w:tr2bl w:val="nil"/>
            </w:tcBorders>
            <w:vAlign w:val="center"/>
          </w:tcPr>
          <w:p w:rsidR="00000000" w:rsidRDefault="00FC52AA">
            <w:pPr>
              <w:pStyle w:val="TableParagraph"/>
              <w:spacing w:before="21"/>
              <w:ind w:left="435"/>
              <w:jc w:val="center"/>
              <w:rPr>
                <w:rFonts w:ascii="Times New Roman" w:cs="Times New Roman"/>
                <w:bCs/>
                <w:sz w:val="21"/>
                <w:szCs w:val="21"/>
              </w:rPr>
            </w:pPr>
            <w:r>
              <w:rPr>
                <w:rFonts w:ascii="Times New Roman" w:cs="Times New Roman"/>
                <w:bCs/>
                <w:sz w:val="21"/>
                <w:szCs w:val="21"/>
              </w:rPr>
              <w:t>0.18</w:t>
            </w:r>
          </w:p>
        </w:tc>
        <w:tc>
          <w:tcPr>
            <w:tcW w:w="528" w:type="pct"/>
            <w:tcBorders>
              <w:tl2br w:val="nil"/>
              <w:tr2bl w:val="nil"/>
            </w:tcBorders>
            <w:vAlign w:val="center"/>
          </w:tcPr>
          <w:p w:rsidR="00000000" w:rsidRDefault="00FC52AA">
            <w:pPr>
              <w:pStyle w:val="TableParagraph"/>
              <w:spacing w:before="21"/>
              <w:ind w:left="109" w:right="79"/>
              <w:jc w:val="center"/>
              <w:rPr>
                <w:rFonts w:ascii="Times New Roman" w:cs="Times New Roman"/>
                <w:bCs/>
                <w:sz w:val="21"/>
                <w:szCs w:val="21"/>
              </w:rPr>
            </w:pPr>
            <w:r>
              <w:rPr>
                <w:rFonts w:ascii="Times New Roman" w:cs="Times New Roman"/>
                <w:bCs/>
                <w:sz w:val="21"/>
                <w:szCs w:val="21"/>
              </w:rPr>
              <w:t>0.19</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510" w:type="pct"/>
            <w:gridSpan w:val="2"/>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44</w:t>
            </w:r>
          </w:p>
        </w:tc>
        <w:tc>
          <w:tcPr>
            <w:tcW w:w="1631" w:type="pct"/>
            <w:tcBorders>
              <w:tl2br w:val="nil"/>
              <w:tr2bl w:val="nil"/>
            </w:tcBorders>
            <w:vAlign w:val="center"/>
          </w:tcPr>
          <w:p w:rsidR="00000000" w:rsidRDefault="00FC52AA">
            <w:pPr>
              <w:pStyle w:val="TableParagraph"/>
              <w:spacing w:before="1"/>
              <w:ind w:right="261"/>
              <w:jc w:val="center"/>
              <w:rPr>
                <w:rFonts w:ascii="Times New Roman" w:cs="Times New Roman"/>
                <w:bCs/>
                <w:sz w:val="21"/>
                <w:szCs w:val="21"/>
              </w:rPr>
            </w:pPr>
            <w:r>
              <w:rPr>
                <w:rFonts w:ascii="Times New Roman" w:cs="Times New Roman"/>
                <w:bCs/>
                <w:sz w:val="21"/>
                <w:szCs w:val="21"/>
              </w:rPr>
              <w:t>2017-11-13</w:t>
            </w:r>
            <w:r>
              <w:rPr>
                <w:rFonts w:ascii="Times New Roman" w:cs="Times New Roman"/>
                <w:bCs/>
                <w:sz w:val="21"/>
                <w:szCs w:val="21"/>
              </w:rPr>
              <w:t>～</w:t>
            </w:r>
            <w:r>
              <w:rPr>
                <w:rFonts w:ascii="Times New Roman" w:cs="Times New Roman"/>
                <w:bCs/>
                <w:sz w:val="21"/>
                <w:szCs w:val="21"/>
              </w:rPr>
              <w:t>2017-11-19</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15</w:t>
            </w:r>
          </w:p>
        </w:tc>
        <w:tc>
          <w:tcPr>
            <w:tcW w:w="572" w:type="pct"/>
            <w:tcBorders>
              <w:tl2br w:val="nil"/>
              <w:tr2bl w:val="nil"/>
            </w:tcBorders>
            <w:vAlign w:val="center"/>
          </w:tcPr>
          <w:p w:rsidR="00000000" w:rsidRDefault="00FC52AA">
            <w:pPr>
              <w:pStyle w:val="TableParagraph"/>
              <w:spacing w:before="22"/>
              <w:ind w:left="435"/>
              <w:jc w:val="center"/>
              <w:rPr>
                <w:rFonts w:ascii="Times New Roman" w:cs="Times New Roman"/>
                <w:bCs/>
                <w:sz w:val="21"/>
                <w:szCs w:val="21"/>
              </w:rPr>
            </w:pPr>
            <w:r>
              <w:rPr>
                <w:rFonts w:ascii="Times New Roman" w:cs="Times New Roman"/>
                <w:bCs/>
                <w:sz w:val="21"/>
                <w:szCs w:val="21"/>
              </w:rPr>
              <w:t>0.19</w:t>
            </w:r>
          </w:p>
        </w:tc>
        <w:tc>
          <w:tcPr>
            <w:tcW w:w="528" w:type="pct"/>
            <w:tcBorders>
              <w:tl2br w:val="nil"/>
              <w:tr2bl w:val="nil"/>
            </w:tcBorders>
            <w:vAlign w:val="center"/>
          </w:tcPr>
          <w:p w:rsidR="00000000" w:rsidRDefault="00FC52AA">
            <w:pPr>
              <w:pStyle w:val="TableParagraph"/>
              <w:spacing w:before="22"/>
              <w:ind w:left="109" w:right="79"/>
              <w:jc w:val="center"/>
              <w:rPr>
                <w:rFonts w:ascii="Times New Roman" w:cs="Times New Roman"/>
                <w:bCs/>
                <w:sz w:val="21"/>
                <w:szCs w:val="21"/>
              </w:rPr>
            </w:pPr>
            <w:r>
              <w:rPr>
                <w:rFonts w:ascii="Times New Roman" w:cs="Times New Roman"/>
                <w:bCs/>
                <w:sz w:val="21"/>
                <w:szCs w:val="21"/>
              </w:rPr>
              <w:t>0.09</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Ⅱ</w:t>
            </w:r>
          </w:p>
        </w:tc>
      </w:tr>
      <w:tr w:rsidR="00000000">
        <w:trPr>
          <w:trHeight w:val="409"/>
          <w:jc w:val="center"/>
        </w:trPr>
        <w:tc>
          <w:tcPr>
            <w:tcW w:w="510" w:type="pct"/>
            <w:gridSpan w:val="2"/>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45</w:t>
            </w:r>
          </w:p>
        </w:tc>
        <w:tc>
          <w:tcPr>
            <w:tcW w:w="1631" w:type="pct"/>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2017-6-5</w:t>
            </w:r>
            <w:r>
              <w:rPr>
                <w:rFonts w:ascii="Times New Roman" w:cs="Times New Roman"/>
                <w:bCs/>
                <w:sz w:val="21"/>
                <w:szCs w:val="21"/>
              </w:rPr>
              <w:t>～</w:t>
            </w:r>
            <w:r>
              <w:rPr>
                <w:rFonts w:ascii="Times New Roman" w:cs="Times New Roman"/>
                <w:bCs/>
                <w:sz w:val="21"/>
                <w:szCs w:val="21"/>
              </w:rPr>
              <w:t>2017-6-11</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11.4</w:t>
            </w:r>
          </w:p>
        </w:tc>
        <w:tc>
          <w:tcPr>
            <w:tcW w:w="572" w:type="pct"/>
            <w:tcBorders>
              <w:tl2br w:val="nil"/>
              <w:tr2bl w:val="nil"/>
            </w:tcBorders>
            <w:vAlign w:val="center"/>
          </w:tcPr>
          <w:p w:rsidR="00000000" w:rsidRDefault="00FC52AA">
            <w:pPr>
              <w:pStyle w:val="TableParagraph"/>
              <w:spacing w:before="21"/>
              <w:ind w:left="435"/>
              <w:jc w:val="center"/>
              <w:rPr>
                <w:rFonts w:ascii="Times New Roman" w:cs="Times New Roman"/>
                <w:bCs/>
                <w:sz w:val="21"/>
                <w:szCs w:val="21"/>
              </w:rPr>
            </w:pPr>
            <w:r>
              <w:rPr>
                <w:rFonts w:ascii="Times New Roman" w:cs="Times New Roman"/>
                <w:bCs/>
                <w:sz w:val="21"/>
                <w:szCs w:val="21"/>
              </w:rPr>
              <w:t>0.04</w:t>
            </w:r>
          </w:p>
        </w:tc>
        <w:tc>
          <w:tcPr>
            <w:tcW w:w="528" w:type="pct"/>
            <w:tcBorders>
              <w:tl2br w:val="nil"/>
              <w:tr2bl w:val="nil"/>
            </w:tcBorders>
            <w:vAlign w:val="center"/>
          </w:tcPr>
          <w:p w:rsidR="00000000" w:rsidRDefault="00FC52AA">
            <w:pPr>
              <w:pStyle w:val="TableParagraph"/>
              <w:spacing w:before="21"/>
              <w:ind w:left="109" w:right="79"/>
              <w:jc w:val="center"/>
              <w:rPr>
                <w:rFonts w:ascii="Times New Roman" w:cs="Times New Roman"/>
                <w:bCs/>
                <w:sz w:val="21"/>
                <w:szCs w:val="21"/>
              </w:rPr>
            </w:pPr>
            <w:r>
              <w:rPr>
                <w:rFonts w:ascii="Times New Roman" w:cs="Times New Roman"/>
                <w:bCs/>
                <w:sz w:val="21"/>
                <w:szCs w:val="21"/>
              </w:rPr>
              <w:t>0.07</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Ⅱ</w:t>
            </w:r>
          </w:p>
        </w:tc>
      </w:tr>
      <w:tr w:rsidR="00000000">
        <w:trPr>
          <w:trHeight w:val="408"/>
          <w:jc w:val="center"/>
        </w:trPr>
        <w:tc>
          <w:tcPr>
            <w:tcW w:w="510" w:type="pct"/>
            <w:gridSpan w:val="2"/>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4"/>
              <w:ind w:left="105" w:right="78"/>
              <w:jc w:val="center"/>
              <w:rPr>
                <w:rFonts w:ascii="Times New Roman" w:cs="Times New Roman"/>
                <w:bCs/>
                <w:sz w:val="21"/>
                <w:szCs w:val="21"/>
              </w:rPr>
            </w:pPr>
            <w:r>
              <w:rPr>
                <w:rFonts w:ascii="Times New Roman" w:cs="Times New Roman"/>
                <w:bCs/>
                <w:sz w:val="21"/>
                <w:szCs w:val="21"/>
              </w:rPr>
              <w:t>46</w:t>
            </w:r>
          </w:p>
        </w:tc>
        <w:tc>
          <w:tcPr>
            <w:tcW w:w="1631" w:type="pct"/>
            <w:tcBorders>
              <w:tl2br w:val="nil"/>
              <w:tr2bl w:val="nil"/>
            </w:tcBorders>
            <w:vAlign w:val="center"/>
          </w:tcPr>
          <w:p w:rsidR="00000000" w:rsidRDefault="00FC52AA">
            <w:pPr>
              <w:pStyle w:val="TableParagraph"/>
              <w:spacing w:line="268" w:lineRule="exact"/>
              <w:ind w:left="293" w:right="261"/>
              <w:jc w:val="center"/>
              <w:rPr>
                <w:rFonts w:ascii="Times New Roman" w:cs="Times New Roman"/>
                <w:bCs/>
                <w:sz w:val="21"/>
                <w:szCs w:val="21"/>
              </w:rPr>
            </w:pPr>
            <w:r>
              <w:rPr>
                <w:rFonts w:ascii="Times New Roman" w:cs="Times New Roman"/>
                <w:bCs/>
                <w:sz w:val="21"/>
                <w:szCs w:val="21"/>
              </w:rPr>
              <w:t>2017-6-12</w:t>
            </w:r>
            <w:r>
              <w:rPr>
                <w:rFonts w:ascii="Times New Roman" w:cs="Times New Roman"/>
                <w:bCs/>
                <w:sz w:val="21"/>
                <w:szCs w:val="21"/>
              </w:rPr>
              <w:t>～</w:t>
            </w:r>
            <w:r>
              <w:rPr>
                <w:rFonts w:ascii="Times New Roman" w:cs="Times New Roman"/>
                <w:bCs/>
                <w:sz w:val="21"/>
                <w:szCs w:val="21"/>
              </w:rPr>
              <w:t>2017-6-18</w:t>
            </w:r>
          </w:p>
        </w:tc>
        <w:tc>
          <w:tcPr>
            <w:tcW w:w="862" w:type="pct"/>
            <w:tcBorders>
              <w:tl2br w:val="nil"/>
              <w:tr2bl w:val="nil"/>
            </w:tcBorders>
            <w:vAlign w:val="center"/>
          </w:tcPr>
          <w:p w:rsidR="00000000" w:rsidRDefault="00FC52AA">
            <w:pPr>
              <w:pStyle w:val="TableParagraph"/>
              <w:spacing w:before="20"/>
              <w:ind w:left="113" w:right="84"/>
              <w:jc w:val="center"/>
              <w:rPr>
                <w:rFonts w:ascii="Times New Roman" w:cs="Times New Roman"/>
                <w:bCs/>
                <w:sz w:val="21"/>
                <w:szCs w:val="21"/>
              </w:rPr>
            </w:pPr>
            <w:r>
              <w:rPr>
                <w:rFonts w:ascii="Times New Roman" w:cs="Times New Roman"/>
                <w:bCs/>
                <w:sz w:val="21"/>
                <w:szCs w:val="21"/>
              </w:rPr>
              <w:t>10.8</w:t>
            </w:r>
          </w:p>
        </w:tc>
        <w:tc>
          <w:tcPr>
            <w:tcW w:w="572" w:type="pct"/>
            <w:tcBorders>
              <w:tl2br w:val="nil"/>
              <w:tr2bl w:val="nil"/>
            </w:tcBorders>
            <w:vAlign w:val="center"/>
          </w:tcPr>
          <w:p w:rsidR="00000000" w:rsidRDefault="00FC52AA">
            <w:pPr>
              <w:pStyle w:val="TableParagraph"/>
              <w:spacing w:before="20"/>
              <w:ind w:left="435"/>
              <w:jc w:val="center"/>
              <w:rPr>
                <w:rFonts w:ascii="Times New Roman" w:cs="Times New Roman"/>
                <w:bCs/>
                <w:sz w:val="21"/>
                <w:szCs w:val="21"/>
              </w:rPr>
            </w:pPr>
            <w:r>
              <w:rPr>
                <w:rFonts w:ascii="Times New Roman" w:cs="Times New Roman"/>
                <w:bCs/>
                <w:sz w:val="21"/>
                <w:szCs w:val="21"/>
              </w:rPr>
              <w:t>0.23</w:t>
            </w:r>
          </w:p>
        </w:tc>
        <w:tc>
          <w:tcPr>
            <w:tcW w:w="528" w:type="pct"/>
            <w:tcBorders>
              <w:tl2br w:val="nil"/>
              <w:tr2bl w:val="nil"/>
            </w:tcBorders>
            <w:vAlign w:val="center"/>
          </w:tcPr>
          <w:p w:rsidR="00000000" w:rsidRDefault="00FC52AA">
            <w:pPr>
              <w:pStyle w:val="TableParagraph"/>
              <w:spacing w:before="20"/>
              <w:ind w:left="109" w:right="79"/>
              <w:jc w:val="center"/>
              <w:rPr>
                <w:rFonts w:ascii="Times New Roman" w:cs="Times New Roman"/>
                <w:bCs/>
                <w:sz w:val="21"/>
                <w:szCs w:val="21"/>
              </w:rPr>
            </w:pPr>
            <w:r>
              <w:rPr>
                <w:rFonts w:ascii="Times New Roman" w:cs="Times New Roman"/>
                <w:bCs/>
                <w:sz w:val="21"/>
                <w:szCs w:val="21"/>
              </w:rPr>
              <w:t>0.11</w:t>
            </w:r>
          </w:p>
        </w:tc>
        <w:tc>
          <w:tcPr>
            <w:tcW w:w="634" w:type="pct"/>
            <w:tcBorders>
              <w:tl2br w:val="nil"/>
              <w:tr2bl w:val="nil"/>
            </w:tcBorders>
            <w:vAlign w:val="center"/>
          </w:tcPr>
          <w:p w:rsidR="00000000" w:rsidRDefault="00FC52AA">
            <w:pPr>
              <w:pStyle w:val="TableParagraph"/>
              <w:spacing w:line="268" w:lineRule="exact"/>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510" w:type="pct"/>
            <w:gridSpan w:val="2"/>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47</w:t>
            </w:r>
          </w:p>
        </w:tc>
        <w:tc>
          <w:tcPr>
            <w:tcW w:w="1631" w:type="pct"/>
            <w:tcBorders>
              <w:tl2br w:val="nil"/>
              <w:tr2bl w:val="nil"/>
            </w:tcBorders>
            <w:vAlign w:val="center"/>
          </w:tcPr>
          <w:p w:rsidR="00000000" w:rsidRDefault="00FC52AA">
            <w:pPr>
              <w:pStyle w:val="TableParagraph"/>
              <w:spacing w:before="1"/>
              <w:ind w:left="293" w:right="261"/>
              <w:jc w:val="center"/>
              <w:rPr>
                <w:rFonts w:ascii="Times New Roman" w:cs="Times New Roman"/>
                <w:bCs/>
                <w:sz w:val="21"/>
                <w:szCs w:val="21"/>
              </w:rPr>
            </w:pPr>
            <w:r>
              <w:rPr>
                <w:rFonts w:ascii="Times New Roman" w:cs="Times New Roman"/>
                <w:bCs/>
                <w:sz w:val="21"/>
                <w:szCs w:val="21"/>
              </w:rPr>
              <w:t>2017-6-19</w:t>
            </w:r>
            <w:r>
              <w:rPr>
                <w:rFonts w:ascii="Times New Roman" w:cs="Times New Roman"/>
                <w:bCs/>
                <w:sz w:val="21"/>
                <w:szCs w:val="21"/>
              </w:rPr>
              <w:t>～</w:t>
            </w:r>
            <w:r>
              <w:rPr>
                <w:rFonts w:ascii="Times New Roman" w:cs="Times New Roman"/>
                <w:bCs/>
                <w:sz w:val="21"/>
                <w:szCs w:val="21"/>
              </w:rPr>
              <w:t>2017-6</w:t>
            </w:r>
            <w:r>
              <w:rPr>
                <w:rFonts w:ascii="Times New Roman" w:cs="Times New Roman"/>
                <w:bCs/>
                <w:sz w:val="21"/>
                <w:szCs w:val="21"/>
              </w:rPr>
              <w:t>-25</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12.5</w:t>
            </w:r>
          </w:p>
        </w:tc>
        <w:tc>
          <w:tcPr>
            <w:tcW w:w="572" w:type="pct"/>
            <w:tcBorders>
              <w:tl2br w:val="nil"/>
              <w:tr2bl w:val="nil"/>
            </w:tcBorders>
            <w:vAlign w:val="center"/>
          </w:tcPr>
          <w:p w:rsidR="00000000" w:rsidRDefault="00FC52AA">
            <w:pPr>
              <w:pStyle w:val="TableParagraph"/>
              <w:spacing w:before="22"/>
              <w:ind w:left="435"/>
              <w:jc w:val="center"/>
              <w:rPr>
                <w:rFonts w:ascii="Times New Roman" w:cs="Times New Roman"/>
                <w:bCs/>
                <w:sz w:val="21"/>
                <w:szCs w:val="21"/>
              </w:rPr>
            </w:pPr>
            <w:r>
              <w:rPr>
                <w:rFonts w:ascii="Times New Roman" w:cs="Times New Roman"/>
                <w:bCs/>
                <w:sz w:val="21"/>
                <w:szCs w:val="21"/>
              </w:rPr>
              <w:t>0.18</w:t>
            </w:r>
          </w:p>
        </w:tc>
        <w:tc>
          <w:tcPr>
            <w:tcW w:w="528" w:type="pct"/>
            <w:tcBorders>
              <w:tl2br w:val="nil"/>
              <w:tr2bl w:val="nil"/>
            </w:tcBorders>
            <w:vAlign w:val="center"/>
          </w:tcPr>
          <w:p w:rsidR="00000000" w:rsidRDefault="00FC52AA">
            <w:pPr>
              <w:pStyle w:val="TableParagraph"/>
              <w:spacing w:before="22"/>
              <w:ind w:left="109" w:right="79"/>
              <w:jc w:val="center"/>
              <w:rPr>
                <w:rFonts w:ascii="Times New Roman" w:cs="Times New Roman"/>
                <w:bCs/>
                <w:sz w:val="21"/>
                <w:szCs w:val="21"/>
              </w:rPr>
            </w:pPr>
            <w:r>
              <w:rPr>
                <w:rFonts w:ascii="Times New Roman" w:cs="Times New Roman"/>
                <w:bCs/>
                <w:sz w:val="21"/>
                <w:szCs w:val="21"/>
              </w:rPr>
              <w:t>0.11</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510" w:type="pct"/>
            <w:gridSpan w:val="2"/>
            <w:tcBorders>
              <w:tl2br w:val="nil"/>
              <w:tr2bl w:val="nil"/>
            </w:tcBorders>
            <w:vAlign w:val="center"/>
          </w:tcPr>
          <w:p w:rsidR="00000000" w:rsidRDefault="00FC52AA">
            <w:pPr>
              <w:pStyle w:val="TableParagraph"/>
              <w:spacing w:before="114"/>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4"/>
              <w:ind w:left="105" w:right="78"/>
              <w:jc w:val="center"/>
              <w:rPr>
                <w:rFonts w:ascii="Times New Roman" w:cs="Times New Roman"/>
                <w:bCs/>
                <w:sz w:val="21"/>
                <w:szCs w:val="21"/>
              </w:rPr>
            </w:pPr>
            <w:r>
              <w:rPr>
                <w:rFonts w:ascii="Times New Roman" w:cs="Times New Roman"/>
                <w:bCs/>
                <w:sz w:val="21"/>
                <w:szCs w:val="21"/>
              </w:rPr>
              <w:t>48</w:t>
            </w:r>
          </w:p>
        </w:tc>
        <w:tc>
          <w:tcPr>
            <w:tcW w:w="1631" w:type="pct"/>
            <w:tcBorders>
              <w:tl2br w:val="nil"/>
              <w:tr2bl w:val="nil"/>
            </w:tcBorders>
            <w:vAlign w:val="center"/>
          </w:tcPr>
          <w:p w:rsidR="00000000" w:rsidRDefault="00FC52AA">
            <w:pPr>
              <w:pStyle w:val="TableParagraph"/>
              <w:ind w:right="261"/>
              <w:jc w:val="center"/>
              <w:rPr>
                <w:rFonts w:ascii="Times New Roman" w:cs="Times New Roman"/>
                <w:bCs/>
                <w:sz w:val="21"/>
                <w:szCs w:val="21"/>
              </w:rPr>
            </w:pPr>
            <w:r>
              <w:rPr>
                <w:rFonts w:ascii="Times New Roman" w:cs="Times New Roman"/>
                <w:bCs/>
                <w:sz w:val="21"/>
                <w:szCs w:val="21"/>
              </w:rPr>
              <w:t>2017-11-20</w:t>
            </w:r>
            <w:r>
              <w:rPr>
                <w:rFonts w:ascii="Times New Roman" w:cs="Times New Roman"/>
                <w:bCs/>
                <w:sz w:val="21"/>
                <w:szCs w:val="21"/>
              </w:rPr>
              <w:t>～</w:t>
            </w:r>
            <w:r>
              <w:rPr>
                <w:rFonts w:ascii="Times New Roman" w:cs="Times New Roman"/>
                <w:bCs/>
                <w:sz w:val="21"/>
                <w:szCs w:val="21"/>
              </w:rPr>
              <w:t>2017-11-26</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16</w:t>
            </w:r>
          </w:p>
        </w:tc>
        <w:tc>
          <w:tcPr>
            <w:tcW w:w="572" w:type="pct"/>
            <w:tcBorders>
              <w:tl2br w:val="nil"/>
              <w:tr2bl w:val="nil"/>
            </w:tcBorders>
            <w:vAlign w:val="center"/>
          </w:tcPr>
          <w:p w:rsidR="00000000" w:rsidRDefault="00FC52AA">
            <w:pPr>
              <w:pStyle w:val="TableParagraph"/>
              <w:spacing w:before="21"/>
              <w:ind w:left="435"/>
              <w:jc w:val="center"/>
              <w:rPr>
                <w:rFonts w:ascii="Times New Roman" w:cs="Times New Roman"/>
                <w:bCs/>
                <w:sz w:val="21"/>
                <w:szCs w:val="21"/>
              </w:rPr>
            </w:pPr>
            <w:r>
              <w:rPr>
                <w:rFonts w:ascii="Times New Roman" w:cs="Times New Roman"/>
                <w:bCs/>
                <w:sz w:val="21"/>
                <w:szCs w:val="21"/>
              </w:rPr>
              <w:t>0.22</w:t>
            </w:r>
          </w:p>
        </w:tc>
        <w:tc>
          <w:tcPr>
            <w:tcW w:w="528" w:type="pct"/>
            <w:tcBorders>
              <w:tl2br w:val="nil"/>
              <w:tr2bl w:val="nil"/>
            </w:tcBorders>
            <w:vAlign w:val="center"/>
          </w:tcPr>
          <w:p w:rsidR="00000000" w:rsidRDefault="00FC52AA">
            <w:pPr>
              <w:pStyle w:val="TableParagraph"/>
              <w:spacing w:before="21"/>
              <w:ind w:left="109" w:right="79"/>
              <w:jc w:val="center"/>
              <w:rPr>
                <w:rFonts w:ascii="Times New Roman" w:cs="Times New Roman"/>
                <w:bCs/>
                <w:sz w:val="21"/>
                <w:szCs w:val="21"/>
              </w:rPr>
            </w:pPr>
            <w:r>
              <w:rPr>
                <w:rFonts w:ascii="Times New Roman" w:cs="Times New Roman"/>
                <w:bCs/>
                <w:sz w:val="21"/>
                <w:szCs w:val="21"/>
              </w:rPr>
              <w:t>0.09</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510" w:type="pct"/>
            <w:gridSpan w:val="2"/>
            <w:tcBorders>
              <w:tl2br w:val="nil"/>
              <w:tr2bl w:val="nil"/>
            </w:tcBorders>
            <w:vAlign w:val="center"/>
          </w:tcPr>
          <w:p w:rsidR="00000000" w:rsidRDefault="00FC52AA">
            <w:pPr>
              <w:pStyle w:val="TableParagraph"/>
              <w:spacing w:before="116"/>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6"/>
              <w:ind w:left="105" w:right="78"/>
              <w:jc w:val="center"/>
              <w:rPr>
                <w:rFonts w:ascii="Times New Roman" w:cs="Times New Roman"/>
                <w:bCs/>
                <w:sz w:val="21"/>
                <w:szCs w:val="21"/>
              </w:rPr>
            </w:pPr>
            <w:r>
              <w:rPr>
                <w:rFonts w:ascii="Times New Roman" w:cs="Times New Roman"/>
                <w:bCs/>
                <w:sz w:val="21"/>
                <w:szCs w:val="21"/>
              </w:rPr>
              <w:t>49</w:t>
            </w:r>
          </w:p>
        </w:tc>
        <w:tc>
          <w:tcPr>
            <w:tcW w:w="1631" w:type="pct"/>
            <w:tcBorders>
              <w:tl2br w:val="nil"/>
              <w:tr2bl w:val="nil"/>
            </w:tcBorders>
            <w:vAlign w:val="center"/>
          </w:tcPr>
          <w:p w:rsidR="00000000" w:rsidRDefault="00FC52AA">
            <w:pPr>
              <w:pStyle w:val="TableParagraph"/>
              <w:spacing w:before="2"/>
              <w:ind w:left="293" w:right="261"/>
              <w:jc w:val="center"/>
              <w:rPr>
                <w:rFonts w:ascii="Times New Roman" w:cs="Times New Roman"/>
                <w:bCs/>
                <w:sz w:val="21"/>
                <w:szCs w:val="21"/>
              </w:rPr>
            </w:pPr>
            <w:r>
              <w:rPr>
                <w:rFonts w:ascii="Times New Roman" w:cs="Times New Roman"/>
                <w:bCs/>
                <w:sz w:val="21"/>
                <w:szCs w:val="21"/>
              </w:rPr>
              <w:t>2017-11-27</w:t>
            </w:r>
            <w:r>
              <w:rPr>
                <w:rFonts w:ascii="Times New Roman" w:cs="Times New Roman"/>
                <w:bCs/>
                <w:sz w:val="21"/>
                <w:szCs w:val="21"/>
              </w:rPr>
              <w:t>～</w:t>
            </w:r>
            <w:r>
              <w:rPr>
                <w:rFonts w:ascii="Times New Roman" w:cs="Times New Roman"/>
                <w:bCs/>
                <w:sz w:val="21"/>
                <w:szCs w:val="21"/>
              </w:rPr>
              <w:t>2017-12-3</w:t>
            </w:r>
          </w:p>
        </w:tc>
        <w:tc>
          <w:tcPr>
            <w:tcW w:w="862" w:type="pct"/>
            <w:tcBorders>
              <w:tl2br w:val="nil"/>
              <w:tr2bl w:val="nil"/>
            </w:tcBorders>
            <w:vAlign w:val="center"/>
          </w:tcPr>
          <w:p w:rsidR="00000000" w:rsidRDefault="00FC52AA">
            <w:pPr>
              <w:pStyle w:val="TableParagraph"/>
              <w:spacing w:before="23"/>
              <w:ind w:left="113" w:right="84"/>
              <w:jc w:val="center"/>
              <w:rPr>
                <w:rFonts w:ascii="Times New Roman" w:cs="Times New Roman"/>
                <w:bCs/>
                <w:sz w:val="21"/>
                <w:szCs w:val="21"/>
              </w:rPr>
            </w:pPr>
            <w:r>
              <w:rPr>
                <w:rFonts w:ascii="Times New Roman" w:cs="Times New Roman"/>
                <w:bCs/>
                <w:sz w:val="21"/>
                <w:szCs w:val="21"/>
              </w:rPr>
              <w:t>19</w:t>
            </w:r>
          </w:p>
        </w:tc>
        <w:tc>
          <w:tcPr>
            <w:tcW w:w="572" w:type="pct"/>
            <w:tcBorders>
              <w:tl2br w:val="nil"/>
              <w:tr2bl w:val="nil"/>
            </w:tcBorders>
            <w:vAlign w:val="center"/>
          </w:tcPr>
          <w:p w:rsidR="00000000" w:rsidRDefault="00FC52AA">
            <w:pPr>
              <w:pStyle w:val="TableParagraph"/>
              <w:spacing w:before="23"/>
              <w:ind w:left="435"/>
              <w:jc w:val="center"/>
              <w:rPr>
                <w:rFonts w:ascii="Times New Roman" w:cs="Times New Roman"/>
                <w:bCs/>
                <w:sz w:val="21"/>
                <w:szCs w:val="21"/>
              </w:rPr>
            </w:pPr>
            <w:r>
              <w:rPr>
                <w:rFonts w:ascii="Times New Roman" w:cs="Times New Roman"/>
                <w:bCs/>
                <w:sz w:val="21"/>
                <w:szCs w:val="21"/>
              </w:rPr>
              <w:t>0.22</w:t>
            </w:r>
          </w:p>
        </w:tc>
        <w:tc>
          <w:tcPr>
            <w:tcW w:w="528" w:type="pct"/>
            <w:tcBorders>
              <w:tl2br w:val="nil"/>
              <w:tr2bl w:val="nil"/>
            </w:tcBorders>
            <w:vAlign w:val="center"/>
          </w:tcPr>
          <w:p w:rsidR="00000000" w:rsidRDefault="00FC52AA">
            <w:pPr>
              <w:pStyle w:val="TableParagraph"/>
              <w:spacing w:before="23"/>
              <w:ind w:left="109" w:right="79"/>
              <w:jc w:val="center"/>
              <w:rPr>
                <w:rFonts w:ascii="Times New Roman" w:cs="Times New Roman"/>
                <w:bCs/>
                <w:sz w:val="21"/>
                <w:szCs w:val="21"/>
              </w:rPr>
            </w:pPr>
            <w:r>
              <w:rPr>
                <w:rFonts w:ascii="Times New Roman" w:cs="Times New Roman"/>
                <w:bCs/>
                <w:sz w:val="21"/>
                <w:szCs w:val="21"/>
              </w:rPr>
              <w:t>0.15</w:t>
            </w:r>
          </w:p>
        </w:tc>
        <w:tc>
          <w:tcPr>
            <w:tcW w:w="634" w:type="pct"/>
            <w:tcBorders>
              <w:tl2br w:val="nil"/>
              <w:tr2bl w:val="nil"/>
            </w:tcBorders>
            <w:vAlign w:val="center"/>
          </w:tcPr>
          <w:p w:rsidR="00000000" w:rsidRDefault="00FC52AA">
            <w:pPr>
              <w:pStyle w:val="TableParagraph"/>
              <w:spacing w:before="2"/>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510" w:type="pct"/>
            <w:gridSpan w:val="2"/>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50</w:t>
            </w:r>
          </w:p>
        </w:tc>
        <w:tc>
          <w:tcPr>
            <w:tcW w:w="1631" w:type="pct"/>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2017-12-4</w:t>
            </w:r>
            <w:r>
              <w:rPr>
                <w:rFonts w:ascii="Times New Roman" w:cs="Times New Roman"/>
                <w:bCs/>
                <w:sz w:val="21"/>
                <w:szCs w:val="21"/>
              </w:rPr>
              <w:t>～</w:t>
            </w:r>
            <w:r>
              <w:rPr>
                <w:rFonts w:ascii="Times New Roman" w:cs="Times New Roman"/>
                <w:bCs/>
                <w:sz w:val="21"/>
                <w:szCs w:val="21"/>
              </w:rPr>
              <w:t>2017-12-12</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18</w:t>
            </w:r>
          </w:p>
        </w:tc>
        <w:tc>
          <w:tcPr>
            <w:tcW w:w="572" w:type="pct"/>
            <w:tcBorders>
              <w:tl2br w:val="nil"/>
              <w:tr2bl w:val="nil"/>
            </w:tcBorders>
            <w:vAlign w:val="center"/>
          </w:tcPr>
          <w:p w:rsidR="00000000" w:rsidRDefault="00FC52AA">
            <w:pPr>
              <w:pStyle w:val="TableParagraph"/>
              <w:spacing w:before="21"/>
              <w:ind w:left="435"/>
              <w:jc w:val="center"/>
              <w:rPr>
                <w:rFonts w:ascii="Times New Roman" w:cs="Times New Roman"/>
                <w:bCs/>
                <w:sz w:val="21"/>
                <w:szCs w:val="21"/>
              </w:rPr>
            </w:pPr>
            <w:r>
              <w:rPr>
                <w:rFonts w:ascii="Times New Roman" w:cs="Times New Roman"/>
                <w:bCs/>
                <w:sz w:val="21"/>
                <w:szCs w:val="21"/>
              </w:rPr>
              <w:t>0.55</w:t>
            </w:r>
          </w:p>
        </w:tc>
        <w:tc>
          <w:tcPr>
            <w:tcW w:w="528" w:type="pct"/>
            <w:tcBorders>
              <w:tl2br w:val="nil"/>
              <w:tr2bl w:val="nil"/>
            </w:tcBorders>
            <w:vAlign w:val="center"/>
          </w:tcPr>
          <w:p w:rsidR="00000000" w:rsidRDefault="00FC52AA">
            <w:pPr>
              <w:pStyle w:val="TableParagraph"/>
              <w:spacing w:before="21"/>
              <w:ind w:left="109" w:right="79"/>
              <w:jc w:val="center"/>
              <w:rPr>
                <w:rFonts w:ascii="Times New Roman" w:cs="Times New Roman"/>
                <w:bCs/>
                <w:sz w:val="21"/>
                <w:szCs w:val="21"/>
              </w:rPr>
            </w:pPr>
            <w:r>
              <w:rPr>
                <w:rFonts w:ascii="Times New Roman" w:cs="Times New Roman"/>
                <w:bCs/>
                <w:sz w:val="21"/>
                <w:szCs w:val="21"/>
              </w:rPr>
              <w:t>0.15</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8"/>
          <w:jc w:val="center"/>
        </w:trPr>
        <w:tc>
          <w:tcPr>
            <w:tcW w:w="510" w:type="pct"/>
            <w:gridSpan w:val="2"/>
            <w:tcBorders>
              <w:tl2br w:val="nil"/>
              <w:tr2bl w:val="nil"/>
            </w:tcBorders>
            <w:vAlign w:val="center"/>
          </w:tcPr>
          <w:p w:rsidR="00000000" w:rsidRDefault="00FC52AA">
            <w:pPr>
              <w:pStyle w:val="TableParagraph"/>
              <w:spacing w:before="117"/>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7"/>
              <w:ind w:left="105" w:right="78"/>
              <w:jc w:val="center"/>
              <w:rPr>
                <w:rFonts w:ascii="Times New Roman" w:cs="Times New Roman"/>
                <w:bCs/>
                <w:sz w:val="21"/>
                <w:szCs w:val="21"/>
              </w:rPr>
            </w:pPr>
            <w:r>
              <w:rPr>
                <w:rFonts w:ascii="Times New Roman" w:cs="Times New Roman"/>
                <w:bCs/>
                <w:sz w:val="21"/>
                <w:szCs w:val="21"/>
              </w:rPr>
              <w:t>51</w:t>
            </w:r>
          </w:p>
        </w:tc>
        <w:tc>
          <w:tcPr>
            <w:tcW w:w="1631" w:type="pct"/>
            <w:tcBorders>
              <w:tl2br w:val="nil"/>
              <w:tr2bl w:val="nil"/>
            </w:tcBorders>
            <w:vAlign w:val="center"/>
          </w:tcPr>
          <w:p w:rsidR="00000000" w:rsidRDefault="00FC52AA">
            <w:pPr>
              <w:pStyle w:val="TableParagraph"/>
              <w:ind w:left="293" w:right="261"/>
              <w:jc w:val="center"/>
              <w:rPr>
                <w:rFonts w:ascii="Times New Roman" w:cs="Times New Roman"/>
                <w:bCs/>
                <w:sz w:val="21"/>
                <w:szCs w:val="21"/>
              </w:rPr>
            </w:pPr>
            <w:r>
              <w:rPr>
                <w:rFonts w:ascii="Times New Roman" w:cs="Times New Roman"/>
                <w:bCs/>
                <w:sz w:val="21"/>
                <w:szCs w:val="21"/>
              </w:rPr>
              <w:t>2017-12-6</w:t>
            </w:r>
            <w:r>
              <w:rPr>
                <w:rFonts w:ascii="Times New Roman" w:cs="Times New Roman"/>
                <w:bCs/>
                <w:sz w:val="21"/>
                <w:szCs w:val="21"/>
              </w:rPr>
              <w:t>～</w:t>
            </w:r>
            <w:r>
              <w:rPr>
                <w:rFonts w:ascii="Times New Roman" w:cs="Times New Roman"/>
                <w:bCs/>
                <w:sz w:val="21"/>
                <w:szCs w:val="21"/>
              </w:rPr>
              <w:t>2017-12-12</w:t>
            </w:r>
          </w:p>
        </w:tc>
        <w:tc>
          <w:tcPr>
            <w:tcW w:w="862" w:type="pct"/>
            <w:tcBorders>
              <w:tl2br w:val="nil"/>
              <w:tr2bl w:val="nil"/>
            </w:tcBorders>
            <w:vAlign w:val="center"/>
          </w:tcPr>
          <w:p w:rsidR="00000000" w:rsidRDefault="00FC52AA">
            <w:pPr>
              <w:pStyle w:val="TableParagraph"/>
              <w:spacing w:before="21"/>
              <w:ind w:left="113" w:right="84"/>
              <w:jc w:val="center"/>
              <w:rPr>
                <w:rFonts w:ascii="Times New Roman" w:cs="Times New Roman"/>
                <w:bCs/>
                <w:sz w:val="21"/>
                <w:szCs w:val="21"/>
              </w:rPr>
            </w:pPr>
            <w:r>
              <w:rPr>
                <w:rFonts w:ascii="Times New Roman" w:cs="Times New Roman"/>
                <w:bCs/>
                <w:sz w:val="21"/>
                <w:szCs w:val="21"/>
              </w:rPr>
              <w:t>17</w:t>
            </w:r>
          </w:p>
        </w:tc>
        <w:tc>
          <w:tcPr>
            <w:tcW w:w="572" w:type="pct"/>
            <w:tcBorders>
              <w:tl2br w:val="nil"/>
              <w:tr2bl w:val="nil"/>
            </w:tcBorders>
            <w:vAlign w:val="center"/>
          </w:tcPr>
          <w:p w:rsidR="00000000" w:rsidRDefault="00FC52AA">
            <w:pPr>
              <w:pStyle w:val="TableParagraph"/>
              <w:spacing w:before="21"/>
              <w:ind w:left="435"/>
              <w:jc w:val="center"/>
              <w:rPr>
                <w:rFonts w:ascii="Times New Roman" w:cs="Times New Roman"/>
                <w:bCs/>
                <w:sz w:val="21"/>
                <w:szCs w:val="21"/>
              </w:rPr>
            </w:pPr>
            <w:r>
              <w:rPr>
                <w:rFonts w:ascii="Times New Roman" w:cs="Times New Roman"/>
                <w:bCs/>
                <w:sz w:val="21"/>
                <w:szCs w:val="21"/>
              </w:rPr>
              <w:t>0.29</w:t>
            </w:r>
          </w:p>
        </w:tc>
        <w:tc>
          <w:tcPr>
            <w:tcW w:w="528" w:type="pct"/>
            <w:tcBorders>
              <w:tl2br w:val="nil"/>
              <w:tr2bl w:val="nil"/>
            </w:tcBorders>
            <w:vAlign w:val="center"/>
          </w:tcPr>
          <w:p w:rsidR="00000000" w:rsidRDefault="00FC52AA">
            <w:pPr>
              <w:pStyle w:val="TableParagraph"/>
              <w:spacing w:before="21"/>
              <w:ind w:left="109" w:right="79"/>
              <w:jc w:val="center"/>
              <w:rPr>
                <w:rFonts w:ascii="Times New Roman" w:cs="Times New Roman"/>
                <w:bCs/>
                <w:sz w:val="21"/>
                <w:szCs w:val="21"/>
              </w:rPr>
            </w:pPr>
            <w:r>
              <w:rPr>
                <w:rFonts w:ascii="Times New Roman" w:cs="Times New Roman"/>
                <w:bCs/>
                <w:sz w:val="21"/>
                <w:szCs w:val="21"/>
              </w:rPr>
              <w:t>0.19</w:t>
            </w:r>
          </w:p>
        </w:tc>
        <w:tc>
          <w:tcPr>
            <w:tcW w:w="634" w:type="pct"/>
            <w:tcBorders>
              <w:tl2br w:val="nil"/>
              <w:tr2bl w:val="nil"/>
            </w:tcBorders>
            <w:vAlign w:val="center"/>
          </w:tcPr>
          <w:p w:rsidR="00000000" w:rsidRDefault="00FC52AA">
            <w:pPr>
              <w:pStyle w:val="TableParagraph"/>
              <w:ind w:left="37"/>
              <w:jc w:val="center"/>
              <w:rPr>
                <w:rFonts w:ascii="Times New Roman" w:cs="Times New Roman"/>
                <w:bCs/>
                <w:sz w:val="21"/>
                <w:szCs w:val="21"/>
              </w:rPr>
            </w:pPr>
            <w:r>
              <w:rPr>
                <w:rFonts w:ascii="Times New Roman" w:cs="Times New Roman"/>
                <w:bCs/>
                <w:w w:val="99"/>
                <w:sz w:val="21"/>
                <w:szCs w:val="21"/>
              </w:rPr>
              <w:t>Ⅲ</w:t>
            </w:r>
          </w:p>
        </w:tc>
      </w:tr>
      <w:tr w:rsidR="00000000">
        <w:trPr>
          <w:trHeight w:val="407"/>
          <w:jc w:val="center"/>
        </w:trPr>
        <w:tc>
          <w:tcPr>
            <w:tcW w:w="510" w:type="pct"/>
            <w:gridSpan w:val="2"/>
            <w:tcBorders>
              <w:tl2br w:val="nil"/>
              <w:tr2bl w:val="nil"/>
            </w:tcBorders>
            <w:vAlign w:val="center"/>
          </w:tcPr>
          <w:p w:rsidR="00000000" w:rsidRDefault="00FC52AA">
            <w:pPr>
              <w:pStyle w:val="TableParagraph"/>
              <w:spacing w:before="115"/>
              <w:ind w:left="204" w:right="186"/>
              <w:jc w:val="center"/>
              <w:rPr>
                <w:rFonts w:ascii="Times New Roman" w:cs="Times New Roman"/>
                <w:bCs/>
                <w:sz w:val="21"/>
                <w:szCs w:val="21"/>
              </w:rPr>
            </w:pPr>
            <w:r>
              <w:rPr>
                <w:rFonts w:ascii="Times New Roman" w:cs="Times New Roman"/>
                <w:bCs/>
                <w:sz w:val="21"/>
                <w:szCs w:val="21"/>
              </w:rPr>
              <w:t>2017</w:t>
            </w:r>
          </w:p>
        </w:tc>
        <w:tc>
          <w:tcPr>
            <w:tcW w:w="259" w:type="pct"/>
            <w:gridSpan w:val="2"/>
            <w:tcBorders>
              <w:tl2br w:val="nil"/>
              <w:tr2bl w:val="nil"/>
            </w:tcBorders>
            <w:vAlign w:val="center"/>
          </w:tcPr>
          <w:p w:rsidR="00000000" w:rsidRDefault="00FC52AA">
            <w:pPr>
              <w:pStyle w:val="TableParagraph"/>
              <w:spacing w:before="115"/>
              <w:ind w:left="105" w:right="78"/>
              <w:jc w:val="center"/>
              <w:rPr>
                <w:rFonts w:ascii="Times New Roman" w:cs="Times New Roman"/>
                <w:bCs/>
                <w:sz w:val="21"/>
                <w:szCs w:val="21"/>
              </w:rPr>
            </w:pPr>
            <w:r>
              <w:rPr>
                <w:rFonts w:ascii="Times New Roman" w:cs="Times New Roman"/>
                <w:bCs/>
                <w:sz w:val="21"/>
                <w:szCs w:val="21"/>
              </w:rPr>
              <w:t>53</w:t>
            </w:r>
          </w:p>
        </w:tc>
        <w:tc>
          <w:tcPr>
            <w:tcW w:w="1631" w:type="pct"/>
            <w:tcBorders>
              <w:tl2br w:val="nil"/>
              <w:tr2bl w:val="nil"/>
            </w:tcBorders>
            <w:vAlign w:val="center"/>
          </w:tcPr>
          <w:p w:rsidR="00000000" w:rsidRDefault="00FC52AA">
            <w:pPr>
              <w:pStyle w:val="TableParagraph"/>
              <w:spacing w:before="1"/>
              <w:ind w:right="261"/>
              <w:jc w:val="center"/>
              <w:rPr>
                <w:rFonts w:ascii="Times New Roman" w:cs="Times New Roman"/>
                <w:bCs/>
                <w:sz w:val="21"/>
                <w:szCs w:val="21"/>
              </w:rPr>
            </w:pPr>
            <w:r>
              <w:rPr>
                <w:rFonts w:ascii="Times New Roman" w:cs="Times New Roman"/>
                <w:bCs/>
                <w:sz w:val="21"/>
                <w:szCs w:val="21"/>
              </w:rPr>
              <w:t>2017-12-25</w:t>
            </w:r>
            <w:r>
              <w:rPr>
                <w:rFonts w:ascii="Times New Roman" w:cs="Times New Roman"/>
                <w:bCs/>
                <w:sz w:val="21"/>
                <w:szCs w:val="21"/>
              </w:rPr>
              <w:t>～</w:t>
            </w:r>
            <w:r>
              <w:rPr>
                <w:rFonts w:ascii="Times New Roman" w:cs="Times New Roman"/>
                <w:bCs/>
                <w:sz w:val="21"/>
                <w:szCs w:val="21"/>
              </w:rPr>
              <w:t>2017-12-31</w:t>
            </w:r>
          </w:p>
        </w:tc>
        <w:tc>
          <w:tcPr>
            <w:tcW w:w="862" w:type="pct"/>
            <w:tcBorders>
              <w:tl2br w:val="nil"/>
              <w:tr2bl w:val="nil"/>
            </w:tcBorders>
            <w:vAlign w:val="center"/>
          </w:tcPr>
          <w:p w:rsidR="00000000" w:rsidRDefault="00FC52AA">
            <w:pPr>
              <w:pStyle w:val="TableParagraph"/>
              <w:spacing w:before="22"/>
              <w:ind w:left="113" w:right="84"/>
              <w:jc w:val="center"/>
              <w:rPr>
                <w:rFonts w:ascii="Times New Roman" w:cs="Times New Roman"/>
                <w:bCs/>
                <w:sz w:val="21"/>
                <w:szCs w:val="21"/>
              </w:rPr>
            </w:pPr>
            <w:r>
              <w:rPr>
                <w:rFonts w:ascii="Times New Roman" w:cs="Times New Roman"/>
                <w:bCs/>
                <w:sz w:val="21"/>
                <w:szCs w:val="21"/>
              </w:rPr>
              <w:t>12</w:t>
            </w:r>
          </w:p>
        </w:tc>
        <w:tc>
          <w:tcPr>
            <w:tcW w:w="572" w:type="pct"/>
            <w:tcBorders>
              <w:tl2br w:val="nil"/>
              <w:tr2bl w:val="nil"/>
            </w:tcBorders>
            <w:vAlign w:val="center"/>
          </w:tcPr>
          <w:p w:rsidR="00000000" w:rsidRDefault="00FC52AA">
            <w:pPr>
              <w:pStyle w:val="TableParagraph"/>
              <w:spacing w:before="22"/>
              <w:ind w:left="435"/>
              <w:jc w:val="center"/>
              <w:rPr>
                <w:rFonts w:ascii="Times New Roman" w:cs="Times New Roman"/>
                <w:bCs/>
                <w:sz w:val="21"/>
                <w:szCs w:val="21"/>
              </w:rPr>
            </w:pPr>
            <w:r>
              <w:rPr>
                <w:rFonts w:ascii="Times New Roman" w:cs="Times New Roman"/>
                <w:bCs/>
                <w:sz w:val="21"/>
                <w:szCs w:val="21"/>
              </w:rPr>
              <w:t>0.45</w:t>
            </w:r>
          </w:p>
        </w:tc>
        <w:tc>
          <w:tcPr>
            <w:tcW w:w="528" w:type="pct"/>
            <w:tcBorders>
              <w:tl2br w:val="nil"/>
              <w:tr2bl w:val="nil"/>
            </w:tcBorders>
            <w:vAlign w:val="center"/>
          </w:tcPr>
          <w:p w:rsidR="00000000" w:rsidRDefault="00FC52AA">
            <w:pPr>
              <w:pStyle w:val="TableParagraph"/>
              <w:spacing w:before="22"/>
              <w:ind w:left="109" w:right="79"/>
              <w:jc w:val="center"/>
              <w:rPr>
                <w:rFonts w:ascii="Times New Roman" w:cs="Times New Roman"/>
                <w:bCs/>
                <w:sz w:val="21"/>
                <w:szCs w:val="21"/>
              </w:rPr>
            </w:pPr>
            <w:r>
              <w:rPr>
                <w:rFonts w:ascii="Times New Roman" w:cs="Times New Roman"/>
                <w:bCs/>
                <w:sz w:val="21"/>
                <w:szCs w:val="21"/>
              </w:rPr>
              <w:t>0.12</w:t>
            </w:r>
          </w:p>
        </w:tc>
        <w:tc>
          <w:tcPr>
            <w:tcW w:w="634" w:type="pct"/>
            <w:tcBorders>
              <w:tl2br w:val="nil"/>
              <w:tr2bl w:val="nil"/>
            </w:tcBorders>
            <w:vAlign w:val="center"/>
          </w:tcPr>
          <w:p w:rsidR="00000000" w:rsidRDefault="00FC52AA">
            <w:pPr>
              <w:pStyle w:val="TableParagraph"/>
              <w:spacing w:before="1"/>
              <w:ind w:left="37"/>
              <w:jc w:val="center"/>
              <w:rPr>
                <w:rFonts w:ascii="Times New Roman" w:cs="Times New Roman"/>
                <w:bCs/>
                <w:sz w:val="21"/>
                <w:szCs w:val="21"/>
              </w:rPr>
            </w:pPr>
            <w:r>
              <w:rPr>
                <w:rFonts w:ascii="Times New Roman" w:cs="Times New Roman"/>
                <w:bCs/>
                <w:w w:val="99"/>
                <w:sz w:val="21"/>
                <w:szCs w:val="21"/>
              </w:rPr>
              <w:t>Ⅲ</w:t>
            </w:r>
          </w:p>
        </w:tc>
      </w:tr>
    </w:tbl>
    <w:p w:rsidR="00000000" w:rsidRDefault="00FC52AA">
      <w:pPr>
        <w:pStyle w:val="aff6"/>
        <w:spacing w:before="1"/>
        <w:rPr>
          <w:sz w:val="16"/>
        </w:rPr>
      </w:pPr>
      <w:r>
        <w:pict>
          <v:group id="组合 14978" o:spid="_x0000_s17026" style="position:absolute;left:0;text-align:left;margin-left:98.55pt;margin-top:11.2pt;width:394.85pt;height:266.7pt;z-index:-251635712;mso-position-horizontal-relative:page;mso-position-vertical-relative:text" coordorigin="1972,224" coordsize="7897,5334">
            <v:shape id="图片 14979" o:spid="_x0000_s17027" type="#_x0000_t75" style="position:absolute;left:2023;top:277;width:7845;height:5280">
              <v:imagedata r:id="rId27" o:title=""/>
            </v:shape>
            <v:shape id="任意多边形 14980" o:spid="_x0000_s17028" style="position:absolute;left:1972;top:224;width:7883;height:5334;mso-wrap-style:square" coordorigin="1972,224" coordsize="7883,5334" path="m9855,5558r-7883,l1972,224r7883,l9855,239r-7853,l1987,254r15,l2002,5528r-15,l2002,5543r7853,l9855,5558xm2002,254r-15,l2002,239r,15xm9825,254r-7823,l2002,239r7823,l9825,254xm9825,5543r,-5304l9840,254r15,l9855,5528r-15,l9825,5543xm9855,254r-15,l9825,239r30,l9855,254xm2002,5543r-15,-15l2002,5528r,15xm9825,5543r-7823,l2002,5528r7823,l9825,5543xm9855,5543r-30,l9840,5528r15,l9855,5543xe" fillcolor="black" stroked="f">
              <v:path arrowok="t"/>
            </v:shape>
            <w10:wrap type="topAndBottom" anchorx="page"/>
          </v:group>
        </w:pict>
      </w:r>
    </w:p>
    <w:p w:rsidR="00000000" w:rsidRDefault="00FC52AA">
      <w:pPr>
        <w:spacing w:line="279" w:lineRule="exact"/>
        <w:ind w:left="12"/>
        <w:jc w:val="center"/>
        <w:rPr>
          <w:rFonts w:hint="eastAsia"/>
          <w:b/>
          <w:sz w:val="24"/>
        </w:rPr>
      </w:pPr>
      <w:r>
        <w:rPr>
          <w:rFonts w:hint="eastAsia"/>
          <w:b/>
          <w:sz w:val="24"/>
        </w:rPr>
        <w:t>图</w:t>
      </w:r>
      <w:r>
        <w:rPr>
          <w:b/>
          <w:sz w:val="24"/>
        </w:rPr>
        <w:t>4.</w:t>
      </w:r>
      <w:r>
        <w:rPr>
          <w:rFonts w:hint="eastAsia"/>
          <w:b/>
          <w:sz w:val="24"/>
        </w:rPr>
        <w:t xml:space="preserve">3 </w:t>
      </w:r>
      <w:r>
        <w:rPr>
          <w:rFonts w:hint="eastAsia"/>
          <w:b/>
          <w:sz w:val="24"/>
        </w:rPr>
        <w:t xml:space="preserve">   </w:t>
      </w:r>
      <w:r>
        <w:rPr>
          <w:b/>
          <w:sz w:val="24"/>
        </w:rPr>
        <w:t xml:space="preserve"> 2017</w:t>
      </w:r>
      <w:r>
        <w:rPr>
          <w:rFonts w:hint="eastAsia"/>
          <w:b/>
          <w:sz w:val="24"/>
        </w:rPr>
        <w:t>年淮滨水文站断面水质变化趋势图</w:t>
      </w:r>
    </w:p>
    <w:p w:rsidR="00000000" w:rsidRDefault="00FC52AA">
      <w:pPr>
        <w:pStyle w:val="aff6"/>
        <w:spacing w:before="9"/>
        <w:rPr>
          <w:rFonts w:ascii="黑体"/>
          <w:b/>
          <w:sz w:val="32"/>
        </w:rPr>
      </w:pPr>
    </w:p>
    <w:p w:rsidR="00000000" w:rsidRDefault="00FC52AA">
      <w:pPr>
        <w:pStyle w:val="aff6"/>
        <w:adjustRightInd w:val="0"/>
        <w:snapToGrid w:val="0"/>
        <w:spacing w:line="360" w:lineRule="auto"/>
        <w:ind w:firstLine="480"/>
        <w:rPr>
          <w:rFonts w:cs="宋体" w:hint="eastAsia"/>
          <w:sz w:val="24"/>
        </w:rPr>
      </w:pPr>
      <w:r>
        <w:rPr>
          <w:rFonts w:cs="宋体" w:hint="eastAsia"/>
          <w:sz w:val="24"/>
        </w:rPr>
        <w:t>可以看出，</w:t>
      </w:r>
      <w:r>
        <w:rPr>
          <w:rFonts w:cs="宋体" w:hint="eastAsia"/>
          <w:sz w:val="24"/>
        </w:rPr>
        <w:t>2015</w:t>
      </w:r>
      <w:r>
        <w:rPr>
          <w:rFonts w:cs="宋体" w:hint="eastAsia"/>
          <w:sz w:val="24"/>
        </w:rPr>
        <w:t>年</w:t>
      </w:r>
      <w:r>
        <w:rPr>
          <w:rFonts w:cs="宋体" w:hint="eastAsia"/>
          <w:sz w:val="24"/>
        </w:rPr>
        <w:t>-2017</w:t>
      </w:r>
      <w:r>
        <w:rPr>
          <w:rFonts w:cs="宋体" w:hint="eastAsia"/>
          <w:sz w:val="24"/>
        </w:rPr>
        <w:t>年三年中，淮滨水文站断面主要污染因子浓度能够满足地表水环境中</w:t>
      </w:r>
      <w:r>
        <w:rPr>
          <w:rFonts w:cs="宋体" w:hint="eastAsia"/>
          <w:sz w:val="24"/>
        </w:rPr>
        <w:t>III</w:t>
      </w:r>
      <w:r>
        <w:rPr>
          <w:rFonts w:cs="宋体" w:hint="eastAsia"/>
          <w:sz w:val="24"/>
        </w:rPr>
        <w:t>类水体的水质要求。</w:t>
      </w:r>
    </w:p>
    <w:p w:rsidR="00000000" w:rsidRDefault="00FC52AA">
      <w:pPr>
        <w:pStyle w:val="3"/>
        <w:numPr>
          <w:ilvl w:val="0"/>
          <w:numId w:val="0"/>
        </w:numPr>
        <w:adjustRightInd w:val="0"/>
        <w:snapToGrid w:val="0"/>
        <w:spacing w:beforeLines="50" w:afterLines="50" w:line="470" w:lineRule="exact"/>
        <w:ind w:left="720" w:hanging="720"/>
        <w:jc w:val="left"/>
        <w:rPr>
          <w:sz w:val="28"/>
          <w:szCs w:val="28"/>
        </w:rPr>
      </w:pPr>
      <w:r>
        <w:rPr>
          <w:sz w:val="28"/>
          <w:szCs w:val="28"/>
        </w:rPr>
        <w:lastRenderedPageBreak/>
        <w:t>4.2.2</w:t>
      </w:r>
      <w:r>
        <w:rPr>
          <w:sz w:val="28"/>
          <w:szCs w:val="28"/>
        </w:rPr>
        <w:t>地下</w:t>
      </w:r>
      <w:bookmarkStart w:id="63" w:name="_Toc131045889"/>
      <w:bookmarkStart w:id="64" w:name="_Toc141849898"/>
      <w:r>
        <w:rPr>
          <w:sz w:val="28"/>
          <w:szCs w:val="28"/>
        </w:rPr>
        <w:t>水环境质量现状监测与评价</w:t>
      </w:r>
    </w:p>
    <w:bookmarkEnd w:id="63"/>
    <w:bookmarkEnd w:id="64"/>
    <w:p w:rsidR="00000000" w:rsidRDefault="00FC52AA">
      <w:pPr>
        <w:pStyle w:val="10"/>
        <w:spacing w:line="490" w:lineRule="exact"/>
        <w:ind w:firstLineChars="150" w:firstLine="360"/>
        <w:rPr>
          <w:rFonts w:eastAsia="宋体"/>
        </w:rPr>
      </w:pPr>
      <w:r>
        <w:rPr>
          <w:rFonts w:eastAsia="宋体"/>
        </w:rPr>
        <w:t>根据</w:t>
      </w:r>
      <w:r>
        <w:rPr>
          <w:rFonts w:eastAsia="宋体" w:hint="eastAsia"/>
        </w:rPr>
        <w:t>信阳市生态环境局淮滨分局出具的</w:t>
      </w:r>
      <w:r>
        <w:rPr>
          <w:rFonts w:eastAsia="宋体" w:hint="eastAsia"/>
        </w:rPr>
        <w:t>关于河南桃花田园生态农业科技有限公司万头牛场养殖项目执行环境标准的函</w:t>
      </w:r>
      <w:r>
        <w:rPr>
          <w:rFonts w:eastAsia="宋体"/>
        </w:rPr>
        <w:t>，本次地下水环境质量现状评价标准为《地下水质量标准》</w:t>
      </w:r>
      <w:r>
        <w:rPr>
          <w:rFonts w:eastAsia="宋体"/>
        </w:rPr>
        <w:t>(GB/T14848-2017)III</w:t>
      </w:r>
      <w:r>
        <w:rPr>
          <w:rFonts w:eastAsia="宋体"/>
        </w:rPr>
        <w:t>类标准。</w:t>
      </w:r>
    </w:p>
    <w:p w:rsidR="00000000" w:rsidRDefault="00FC52AA">
      <w:pPr>
        <w:pStyle w:val="afe"/>
        <w:adjustRightInd w:val="0"/>
        <w:snapToGrid w:val="0"/>
        <w:spacing w:after="0" w:line="490" w:lineRule="exact"/>
        <w:ind w:firstLineChars="200" w:firstLine="480"/>
        <w:rPr>
          <w:sz w:val="24"/>
        </w:rPr>
      </w:pPr>
      <w:r>
        <w:rPr>
          <w:sz w:val="24"/>
        </w:rPr>
        <w:t>1</w:t>
      </w:r>
      <w:r>
        <w:rPr>
          <w:sz w:val="24"/>
        </w:rPr>
        <w:t>、监测断面的布设</w:t>
      </w:r>
    </w:p>
    <w:p w:rsidR="00000000" w:rsidRDefault="00FC52AA">
      <w:pPr>
        <w:pStyle w:val="afe"/>
        <w:adjustRightInd w:val="0"/>
        <w:snapToGrid w:val="0"/>
        <w:spacing w:after="0" w:line="490" w:lineRule="exact"/>
        <w:ind w:firstLineChars="200" w:firstLine="480"/>
        <w:rPr>
          <w:sz w:val="24"/>
        </w:rPr>
      </w:pPr>
      <w:r>
        <w:rPr>
          <w:sz w:val="24"/>
        </w:rPr>
        <w:t>本次评价委托</w:t>
      </w:r>
      <w:r>
        <w:rPr>
          <w:rFonts w:hint="eastAsia"/>
          <w:sz w:val="24"/>
        </w:rPr>
        <w:t>河南康纯检测技术有限公司</w:t>
      </w:r>
      <w:r>
        <w:rPr>
          <w:sz w:val="24"/>
        </w:rPr>
        <w:t>20</w:t>
      </w:r>
      <w:r>
        <w:rPr>
          <w:rFonts w:hint="eastAsia"/>
          <w:sz w:val="24"/>
        </w:rPr>
        <w:t>20</w:t>
      </w:r>
      <w:r>
        <w:rPr>
          <w:sz w:val="24"/>
        </w:rPr>
        <w:t>年</w:t>
      </w:r>
      <w:r>
        <w:rPr>
          <w:rFonts w:hint="eastAsia"/>
          <w:sz w:val="24"/>
        </w:rPr>
        <w:t>3</w:t>
      </w:r>
      <w:r>
        <w:rPr>
          <w:sz w:val="24"/>
        </w:rPr>
        <w:t>月</w:t>
      </w:r>
      <w:r>
        <w:rPr>
          <w:sz w:val="24"/>
        </w:rPr>
        <w:t>10</w:t>
      </w:r>
      <w:r>
        <w:rPr>
          <w:sz w:val="24"/>
        </w:rPr>
        <w:t>日</w:t>
      </w:r>
      <w:r>
        <w:rPr>
          <w:sz w:val="24"/>
        </w:rPr>
        <w:t>~12</w:t>
      </w:r>
      <w:r>
        <w:rPr>
          <w:sz w:val="24"/>
        </w:rPr>
        <w:t>日</w:t>
      </w:r>
      <w:r>
        <w:rPr>
          <w:sz w:val="24"/>
        </w:rPr>
        <w:t>对项目周边</w:t>
      </w:r>
      <w:r>
        <w:rPr>
          <w:rFonts w:hint="eastAsia"/>
          <w:sz w:val="24"/>
        </w:rPr>
        <w:t>及敏感点地</w:t>
      </w:r>
      <w:r>
        <w:rPr>
          <w:rFonts w:hint="eastAsia"/>
          <w:sz w:val="24"/>
        </w:rPr>
        <w:t>下水</w:t>
      </w:r>
      <w:r>
        <w:rPr>
          <w:sz w:val="24"/>
        </w:rPr>
        <w:t>水质进行了监测，其监测点位布设情况表</w:t>
      </w:r>
      <w:r>
        <w:rPr>
          <w:sz w:val="24"/>
        </w:rPr>
        <w:t>4.2-5</w:t>
      </w:r>
      <w:r>
        <w:rPr>
          <w:sz w:val="24"/>
        </w:rPr>
        <w:t>。</w:t>
      </w:r>
    </w:p>
    <w:p w:rsidR="00000000" w:rsidRDefault="00FC52AA">
      <w:pPr>
        <w:pStyle w:val="affd"/>
        <w:rPr>
          <w:sz w:val="24"/>
          <w:szCs w:val="24"/>
        </w:rPr>
      </w:pPr>
    </w:p>
    <w:p w:rsidR="00000000" w:rsidRDefault="00FC52AA">
      <w:pPr>
        <w:pStyle w:val="affd"/>
        <w:rPr>
          <w:sz w:val="24"/>
          <w:szCs w:val="24"/>
        </w:rPr>
      </w:pPr>
    </w:p>
    <w:p w:rsidR="00000000" w:rsidRDefault="00FC52AA">
      <w:pPr>
        <w:pStyle w:val="affd"/>
        <w:rPr>
          <w:sz w:val="24"/>
          <w:szCs w:val="24"/>
        </w:rPr>
      </w:pPr>
      <w:r>
        <w:rPr>
          <w:sz w:val="24"/>
          <w:szCs w:val="24"/>
        </w:rPr>
        <w:t>表</w:t>
      </w:r>
      <w:r>
        <w:rPr>
          <w:sz w:val="24"/>
          <w:szCs w:val="24"/>
        </w:rPr>
        <w:t xml:space="preserve">4.2-5  </w:t>
      </w:r>
      <w:r>
        <w:rPr>
          <w:sz w:val="24"/>
          <w:szCs w:val="24"/>
        </w:rPr>
        <w:t>地下水环境现状监测布点</w:t>
      </w:r>
    </w:p>
    <w:tbl>
      <w:tblPr>
        <w:tblW w:w="0" w:type="auto"/>
        <w:jc w:val="center"/>
        <w:tblInd w:w="0" w:type="dxa"/>
        <w:tblLayout w:type="fixed"/>
        <w:tblLook w:val="0000"/>
      </w:tblPr>
      <w:tblGrid>
        <w:gridCol w:w="1135"/>
        <w:gridCol w:w="1823"/>
        <w:gridCol w:w="3506"/>
        <w:gridCol w:w="2059"/>
      </w:tblGrid>
      <w:tr w:rsidR="00000000">
        <w:trPr>
          <w:trHeight w:val="340"/>
          <w:jc w:val="center"/>
        </w:trPr>
        <w:tc>
          <w:tcPr>
            <w:tcW w:w="1135" w:type="dxa"/>
            <w:tcBorders>
              <w:top w:val="single" w:sz="12" w:space="0" w:color="auto"/>
              <w:left w:val="single" w:sz="12" w:space="0" w:color="auto"/>
              <w:bottom w:val="single" w:sz="6" w:space="0" w:color="auto"/>
              <w:right w:val="single" w:sz="6" w:space="0" w:color="auto"/>
            </w:tcBorders>
            <w:vAlign w:val="center"/>
          </w:tcPr>
          <w:p w:rsidR="00000000" w:rsidRDefault="00FC52AA">
            <w:pPr>
              <w:jc w:val="center"/>
            </w:pPr>
            <w:r>
              <w:t xml:space="preserve">  </w:t>
            </w:r>
            <w:r>
              <w:t>编号</w:t>
            </w:r>
          </w:p>
        </w:tc>
        <w:tc>
          <w:tcPr>
            <w:tcW w:w="1823" w:type="dxa"/>
            <w:tcBorders>
              <w:top w:val="single" w:sz="12" w:space="0" w:color="auto"/>
              <w:left w:val="single" w:sz="6" w:space="0" w:color="auto"/>
              <w:bottom w:val="single" w:sz="6" w:space="0" w:color="auto"/>
              <w:right w:val="single" w:sz="4" w:space="0" w:color="auto"/>
            </w:tcBorders>
            <w:vAlign w:val="center"/>
          </w:tcPr>
          <w:p w:rsidR="00000000" w:rsidRDefault="00FC52AA">
            <w:pPr>
              <w:jc w:val="center"/>
            </w:pPr>
            <w:r>
              <w:t>名称</w:t>
            </w:r>
          </w:p>
        </w:tc>
        <w:tc>
          <w:tcPr>
            <w:tcW w:w="3506" w:type="dxa"/>
            <w:tcBorders>
              <w:top w:val="single" w:sz="12" w:space="0" w:color="auto"/>
              <w:left w:val="nil"/>
              <w:bottom w:val="single" w:sz="6" w:space="0" w:color="auto"/>
              <w:right w:val="single" w:sz="6" w:space="0" w:color="auto"/>
            </w:tcBorders>
            <w:vAlign w:val="center"/>
          </w:tcPr>
          <w:p w:rsidR="00000000" w:rsidRDefault="00FC52AA">
            <w:pPr>
              <w:jc w:val="center"/>
            </w:pPr>
            <w:r>
              <w:t>与项目方位</w:t>
            </w:r>
          </w:p>
        </w:tc>
        <w:tc>
          <w:tcPr>
            <w:tcW w:w="2059" w:type="dxa"/>
            <w:tcBorders>
              <w:top w:val="single" w:sz="12" w:space="0" w:color="auto"/>
              <w:left w:val="single" w:sz="6" w:space="0" w:color="auto"/>
              <w:bottom w:val="single" w:sz="6" w:space="0" w:color="auto"/>
              <w:right w:val="single" w:sz="12" w:space="0" w:color="auto"/>
            </w:tcBorders>
            <w:vAlign w:val="center"/>
          </w:tcPr>
          <w:p w:rsidR="00000000" w:rsidRDefault="00FC52AA">
            <w:pPr>
              <w:jc w:val="center"/>
            </w:pPr>
            <w:r>
              <w:t>备注</w:t>
            </w:r>
          </w:p>
        </w:tc>
      </w:tr>
      <w:tr w:rsidR="00000000">
        <w:trPr>
          <w:trHeight w:val="340"/>
          <w:jc w:val="center"/>
        </w:trPr>
        <w:tc>
          <w:tcPr>
            <w:tcW w:w="1135" w:type="dxa"/>
            <w:tcBorders>
              <w:top w:val="single" w:sz="6" w:space="0" w:color="auto"/>
              <w:left w:val="single" w:sz="12" w:space="0" w:color="auto"/>
              <w:bottom w:val="single" w:sz="6" w:space="0" w:color="auto"/>
              <w:right w:val="single" w:sz="6" w:space="0" w:color="auto"/>
            </w:tcBorders>
            <w:vAlign w:val="center"/>
          </w:tcPr>
          <w:p w:rsidR="00000000" w:rsidRDefault="00FC52AA">
            <w:pPr>
              <w:jc w:val="center"/>
            </w:pPr>
            <w:r>
              <w:t>D1</w:t>
            </w:r>
          </w:p>
        </w:tc>
        <w:tc>
          <w:tcPr>
            <w:tcW w:w="1823" w:type="dxa"/>
            <w:tcBorders>
              <w:top w:val="single" w:sz="6" w:space="0" w:color="auto"/>
              <w:left w:val="single" w:sz="6" w:space="0" w:color="auto"/>
              <w:bottom w:val="single" w:sz="6" w:space="0" w:color="auto"/>
              <w:right w:val="single" w:sz="4" w:space="0" w:color="auto"/>
            </w:tcBorders>
            <w:vAlign w:val="center"/>
          </w:tcPr>
          <w:p w:rsidR="00000000" w:rsidRDefault="00FC52AA">
            <w:r>
              <w:rPr>
                <w:rFonts w:hint="eastAsia"/>
              </w:rPr>
              <w:t>项目区上游</w:t>
            </w:r>
            <w:r>
              <w:t>水井</w:t>
            </w:r>
          </w:p>
        </w:tc>
        <w:tc>
          <w:tcPr>
            <w:tcW w:w="3506" w:type="dxa"/>
            <w:tcBorders>
              <w:top w:val="single" w:sz="6" w:space="0" w:color="auto"/>
              <w:left w:val="nil"/>
              <w:bottom w:val="single" w:sz="6" w:space="0" w:color="auto"/>
              <w:right w:val="single" w:sz="6" w:space="0" w:color="auto"/>
            </w:tcBorders>
            <w:vAlign w:val="center"/>
          </w:tcPr>
          <w:p w:rsidR="00000000" w:rsidRDefault="00FC52AA">
            <w:pPr>
              <w:jc w:val="center"/>
              <w:rPr>
                <w:rFonts w:hint="eastAsia"/>
              </w:rPr>
            </w:pPr>
            <w:r>
              <w:t>项目</w:t>
            </w:r>
            <w:r>
              <w:rPr>
                <w:rFonts w:hint="eastAsia"/>
              </w:rPr>
              <w:t>北侧</w:t>
            </w:r>
          </w:p>
        </w:tc>
        <w:tc>
          <w:tcPr>
            <w:tcW w:w="2059" w:type="dxa"/>
            <w:tcBorders>
              <w:top w:val="single" w:sz="6" w:space="0" w:color="auto"/>
              <w:left w:val="single" w:sz="6" w:space="0" w:color="auto"/>
              <w:bottom w:val="single" w:sz="6" w:space="0" w:color="auto"/>
              <w:right w:val="single" w:sz="12" w:space="0" w:color="auto"/>
            </w:tcBorders>
            <w:vAlign w:val="center"/>
          </w:tcPr>
          <w:p w:rsidR="00000000" w:rsidRDefault="00FC52AA">
            <w:pPr>
              <w:jc w:val="center"/>
            </w:pPr>
            <w:r>
              <w:t>农业灌溉用水</w:t>
            </w:r>
          </w:p>
        </w:tc>
      </w:tr>
      <w:tr w:rsidR="00000000">
        <w:trPr>
          <w:trHeight w:val="340"/>
          <w:jc w:val="center"/>
        </w:trPr>
        <w:tc>
          <w:tcPr>
            <w:tcW w:w="1135" w:type="dxa"/>
            <w:tcBorders>
              <w:top w:val="single" w:sz="6" w:space="0" w:color="auto"/>
              <w:left w:val="single" w:sz="12" w:space="0" w:color="auto"/>
              <w:bottom w:val="single" w:sz="6" w:space="0" w:color="auto"/>
              <w:right w:val="single" w:sz="6" w:space="0" w:color="auto"/>
            </w:tcBorders>
            <w:vAlign w:val="center"/>
          </w:tcPr>
          <w:p w:rsidR="00000000" w:rsidRDefault="00FC52AA">
            <w:pPr>
              <w:jc w:val="center"/>
            </w:pPr>
            <w:r>
              <w:t>D2</w:t>
            </w:r>
          </w:p>
        </w:tc>
        <w:tc>
          <w:tcPr>
            <w:tcW w:w="1823" w:type="dxa"/>
            <w:tcBorders>
              <w:top w:val="single" w:sz="6" w:space="0" w:color="auto"/>
              <w:left w:val="single" w:sz="6" w:space="0" w:color="auto"/>
              <w:bottom w:val="single" w:sz="6" w:space="0" w:color="auto"/>
              <w:right w:val="single" w:sz="4" w:space="0" w:color="auto"/>
            </w:tcBorders>
            <w:vAlign w:val="center"/>
          </w:tcPr>
          <w:p w:rsidR="00000000" w:rsidRDefault="00FC52AA">
            <w:r>
              <w:rPr>
                <w:rFonts w:hint="eastAsia"/>
              </w:rPr>
              <w:t>项目区</w:t>
            </w:r>
            <w:r>
              <w:t>水井</w:t>
            </w:r>
          </w:p>
        </w:tc>
        <w:tc>
          <w:tcPr>
            <w:tcW w:w="3506" w:type="dxa"/>
            <w:tcBorders>
              <w:top w:val="single" w:sz="6" w:space="0" w:color="auto"/>
              <w:left w:val="nil"/>
              <w:bottom w:val="single" w:sz="6" w:space="0" w:color="auto"/>
              <w:right w:val="single" w:sz="6" w:space="0" w:color="auto"/>
            </w:tcBorders>
            <w:vAlign w:val="center"/>
          </w:tcPr>
          <w:p w:rsidR="00000000" w:rsidRDefault="00FC52AA">
            <w:pPr>
              <w:jc w:val="center"/>
              <w:rPr>
                <w:rFonts w:hint="eastAsia"/>
              </w:rPr>
            </w:pPr>
            <w:r>
              <w:t>项目</w:t>
            </w:r>
            <w:r>
              <w:rPr>
                <w:rFonts w:hint="eastAsia"/>
              </w:rPr>
              <w:t>区</w:t>
            </w:r>
          </w:p>
        </w:tc>
        <w:tc>
          <w:tcPr>
            <w:tcW w:w="2059" w:type="dxa"/>
            <w:tcBorders>
              <w:top w:val="single" w:sz="6" w:space="0" w:color="auto"/>
              <w:left w:val="single" w:sz="6" w:space="0" w:color="auto"/>
              <w:bottom w:val="single" w:sz="6" w:space="0" w:color="auto"/>
              <w:right w:val="single" w:sz="12" w:space="0" w:color="auto"/>
            </w:tcBorders>
            <w:vAlign w:val="center"/>
          </w:tcPr>
          <w:p w:rsidR="00000000" w:rsidRDefault="00FC52AA">
            <w:pPr>
              <w:jc w:val="center"/>
            </w:pPr>
            <w:r>
              <w:t>农业灌溉用水</w:t>
            </w:r>
          </w:p>
        </w:tc>
      </w:tr>
      <w:tr w:rsidR="00000000">
        <w:trPr>
          <w:trHeight w:val="340"/>
          <w:jc w:val="center"/>
        </w:trPr>
        <w:tc>
          <w:tcPr>
            <w:tcW w:w="1135" w:type="dxa"/>
            <w:tcBorders>
              <w:top w:val="single" w:sz="6" w:space="0" w:color="auto"/>
              <w:left w:val="single" w:sz="12" w:space="0" w:color="auto"/>
              <w:bottom w:val="single" w:sz="12" w:space="0" w:color="auto"/>
              <w:right w:val="single" w:sz="6" w:space="0" w:color="auto"/>
            </w:tcBorders>
            <w:vAlign w:val="center"/>
          </w:tcPr>
          <w:p w:rsidR="00000000" w:rsidRDefault="00FC52AA">
            <w:pPr>
              <w:jc w:val="center"/>
            </w:pPr>
            <w:r>
              <w:t>D3</w:t>
            </w:r>
          </w:p>
        </w:tc>
        <w:tc>
          <w:tcPr>
            <w:tcW w:w="1823" w:type="dxa"/>
            <w:tcBorders>
              <w:top w:val="single" w:sz="6" w:space="0" w:color="auto"/>
              <w:left w:val="single" w:sz="6" w:space="0" w:color="auto"/>
              <w:bottom w:val="single" w:sz="12" w:space="0" w:color="auto"/>
              <w:right w:val="single" w:sz="4" w:space="0" w:color="auto"/>
            </w:tcBorders>
            <w:vAlign w:val="center"/>
          </w:tcPr>
          <w:p w:rsidR="00000000" w:rsidRDefault="00FC52AA">
            <w:r>
              <w:rPr>
                <w:rFonts w:hint="eastAsia"/>
              </w:rPr>
              <w:t>项目区下游</w:t>
            </w:r>
            <w:r>
              <w:t>水井</w:t>
            </w:r>
          </w:p>
        </w:tc>
        <w:tc>
          <w:tcPr>
            <w:tcW w:w="3506" w:type="dxa"/>
            <w:tcBorders>
              <w:top w:val="single" w:sz="6" w:space="0" w:color="auto"/>
              <w:left w:val="nil"/>
              <w:bottom w:val="single" w:sz="12" w:space="0" w:color="auto"/>
              <w:right w:val="single" w:sz="6" w:space="0" w:color="auto"/>
            </w:tcBorders>
            <w:vAlign w:val="center"/>
          </w:tcPr>
          <w:p w:rsidR="00000000" w:rsidRDefault="00FC52AA">
            <w:pPr>
              <w:jc w:val="center"/>
            </w:pPr>
            <w:r>
              <w:t>项目东南</w:t>
            </w:r>
          </w:p>
        </w:tc>
        <w:tc>
          <w:tcPr>
            <w:tcW w:w="2059" w:type="dxa"/>
            <w:tcBorders>
              <w:top w:val="single" w:sz="6" w:space="0" w:color="auto"/>
              <w:left w:val="single" w:sz="6" w:space="0" w:color="auto"/>
              <w:bottom w:val="single" w:sz="12" w:space="0" w:color="auto"/>
              <w:right w:val="single" w:sz="12" w:space="0" w:color="auto"/>
            </w:tcBorders>
            <w:vAlign w:val="center"/>
          </w:tcPr>
          <w:p w:rsidR="00000000" w:rsidRDefault="00FC52AA">
            <w:pPr>
              <w:jc w:val="center"/>
            </w:pPr>
            <w:r>
              <w:t>农业灌溉用水</w:t>
            </w:r>
          </w:p>
        </w:tc>
      </w:tr>
    </w:tbl>
    <w:p w:rsidR="00000000" w:rsidRDefault="00FC52AA">
      <w:pPr>
        <w:pStyle w:val="afe"/>
        <w:adjustRightInd w:val="0"/>
        <w:snapToGrid w:val="0"/>
        <w:spacing w:after="0" w:line="490" w:lineRule="exact"/>
        <w:ind w:firstLineChars="200" w:firstLine="480"/>
        <w:rPr>
          <w:sz w:val="24"/>
        </w:rPr>
      </w:pPr>
      <w:r>
        <w:rPr>
          <w:sz w:val="24"/>
        </w:rPr>
        <w:t>2</w:t>
      </w:r>
      <w:r>
        <w:rPr>
          <w:sz w:val="24"/>
        </w:rPr>
        <w:t>、监测项目</w:t>
      </w:r>
    </w:p>
    <w:p w:rsidR="00000000" w:rsidRDefault="00FC52AA">
      <w:pPr>
        <w:pStyle w:val="zw1"/>
        <w:spacing w:line="520" w:lineRule="exact"/>
        <w:rPr>
          <w:rFonts w:ascii="Times New Roman" w:eastAsia="Times New Roman" w:hAnsi="Times New Roman"/>
        </w:rPr>
      </w:pPr>
      <w:r>
        <w:rPr>
          <w:rFonts w:ascii="Times New Roman" w:eastAsia="Times New Roman" w:hAnsi="Times New Roman"/>
        </w:rPr>
        <w:t>pH值、溶解性总固体、总硬度、</w:t>
      </w:r>
      <w:r>
        <w:rPr>
          <w:rFonts w:ascii="Times New Roman" w:eastAsia="Times New Roman" w:hAnsi="Times New Roman" w:hint="eastAsia"/>
        </w:rPr>
        <w:t>耗氧量</w:t>
      </w:r>
      <w:r>
        <w:rPr>
          <w:rFonts w:ascii="Times New Roman" w:eastAsia="Times New Roman" w:hAnsi="Times New Roman"/>
        </w:rPr>
        <w:t>、氨氮、硫酸盐、氯化物、总大肠菌群、铁、锰共10项。</w:t>
      </w:r>
    </w:p>
    <w:p w:rsidR="00000000" w:rsidRDefault="00FC52AA">
      <w:pPr>
        <w:pStyle w:val="afe"/>
        <w:adjustRightInd w:val="0"/>
        <w:snapToGrid w:val="0"/>
        <w:spacing w:after="0" w:line="490" w:lineRule="exact"/>
        <w:ind w:firstLineChars="200" w:firstLine="480"/>
        <w:rPr>
          <w:sz w:val="24"/>
        </w:rPr>
      </w:pPr>
      <w:r>
        <w:rPr>
          <w:sz w:val="24"/>
        </w:rPr>
        <w:t>3</w:t>
      </w:r>
      <w:r>
        <w:rPr>
          <w:sz w:val="24"/>
        </w:rPr>
        <w:t>、监测频次</w:t>
      </w:r>
    </w:p>
    <w:p w:rsidR="00000000" w:rsidRDefault="00FC52AA">
      <w:pPr>
        <w:spacing w:line="480" w:lineRule="exact"/>
        <w:ind w:firstLineChars="200" w:firstLine="480"/>
        <w:rPr>
          <w:sz w:val="24"/>
          <w:lang w:val="en-US" w:eastAsia="zh-CN"/>
        </w:rPr>
      </w:pPr>
      <w:r>
        <w:rPr>
          <w:sz w:val="24"/>
        </w:rPr>
        <w:t>20</w:t>
      </w:r>
      <w:r>
        <w:rPr>
          <w:rFonts w:hint="eastAsia"/>
          <w:sz w:val="24"/>
        </w:rPr>
        <w:t>20</w:t>
      </w:r>
      <w:r>
        <w:rPr>
          <w:sz w:val="24"/>
        </w:rPr>
        <w:t>年</w:t>
      </w:r>
      <w:r>
        <w:rPr>
          <w:sz w:val="24"/>
        </w:rPr>
        <w:t>3</w:t>
      </w:r>
      <w:r>
        <w:rPr>
          <w:sz w:val="24"/>
        </w:rPr>
        <w:t>月</w:t>
      </w:r>
      <w:r>
        <w:rPr>
          <w:sz w:val="24"/>
        </w:rPr>
        <w:t>10</w:t>
      </w:r>
      <w:r>
        <w:rPr>
          <w:sz w:val="24"/>
        </w:rPr>
        <w:t>日～</w:t>
      </w:r>
      <w:r>
        <w:rPr>
          <w:sz w:val="24"/>
        </w:rPr>
        <w:t>12</w:t>
      </w:r>
      <w:r>
        <w:rPr>
          <w:sz w:val="24"/>
        </w:rPr>
        <w:t>日</w:t>
      </w:r>
      <w:r>
        <w:rPr>
          <w:sz w:val="24"/>
          <w:lang w:val="en-US" w:eastAsia="zh-CN"/>
        </w:rPr>
        <w:t>，连续</w:t>
      </w:r>
      <w:r>
        <w:rPr>
          <w:sz w:val="24"/>
          <w:lang w:val="en-US" w:eastAsia="zh-CN"/>
        </w:rPr>
        <w:t>3d</w:t>
      </w:r>
      <w:r>
        <w:rPr>
          <w:sz w:val="24"/>
          <w:lang w:val="en-US" w:eastAsia="zh-CN"/>
        </w:rPr>
        <w:t>，每天取样</w:t>
      </w:r>
      <w:r>
        <w:rPr>
          <w:sz w:val="24"/>
          <w:lang w:val="en-US" w:eastAsia="zh-CN"/>
        </w:rPr>
        <w:t>1</w:t>
      </w:r>
      <w:r>
        <w:rPr>
          <w:sz w:val="24"/>
          <w:lang w:val="en-US" w:eastAsia="zh-CN"/>
        </w:rPr>
        <w:t>次。</w:t>
      </w:r>
    </w:p>
    <w:p w:rsidR="00000000" w:rsidRDefault="00FC52AA">
      <w:pPr>
        <w:pStyle w:val="afe"/>
        <w:adjustRightInd w:val="0"/>
        <w:snapToGrid w:val="0"/>
        <w:spacing w:after="0" w:line="490" w:lineRule="exact"/>
        <w:ind w:firstLineChars="200" w:firstLine="480"/>
        <w:rPr>
          <w:sz w:val="24"/>
        </w:rPr>
      </w:pPr>
      <w:r>
        <w:rPr>
          <w:sz w:val="24"/>
        </w:rPr>
        <w:t>4</w:t>
      </w:r>
      <w:r>
        <w:rPr>
          <w:sz w:val="24"/>
        </w:rPr>
        <w:t>、监测方法</w:t>
      </w:r>
    </w:p>
    <w:p w:rsidR="00000000" w:rsidRDefault="00FC52AA">
      <w:pPr>
        <w:pStyle w:val="affd"/>
        <w:rPr>
          <w:sz w:val="24"/>
          <w:szCs w:val="24"/>
        </w:rPr>
      </w:pPr>
      <w:r>
        <w:rPr>
          <w:sz w:val="24"/>
          <w:szCs w:val="24"/>
        </w:rPr>
        <w:t>表</w:t>
      </w:r>
      <w:r>
        <w:rPr>
          <w:sz w:val="24"/>
          <w:szCs w:val="24"/>
        </w:rPr>
        <w:t xml:space="preserve">4.2-6  </w:t>
      </w:r>
      <w:r>
        <w:rPr>
          <w:sz w:val="24"/>
          <w:szCs w:val="24"/>
        </w:rPr>
        <w:t>水质监测项目及方法表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399"/>
        <w:gridCol w:w="4238"/>
        <w:gridCol w:w="1645"/>
        <w:gridCol w:w="1241"/>
      </w:tblGrid>
      <w:tr w:rsidR="00000000">
        <w:trPr>
          <w:cantSplit/>
          <w:trHeight w:val="397"/>
          <w:jc w:val="center"/>
        </w:trPr>
        <w:tc>
          <w:tcPr>
            <w:tcW w:w="1399" w:type="dxa"/>
            <w:vAlign w:val="center"/>
          </w:tcPr>
          <w:p w:rsidR="00000000" w:rsidRDefault="00FC52AA">
            <w:pPr>
              <w:widowControl/>
              <w:jc w:val="center"/>
              <w:textAlignment w:val="center"/>
              <w:rPr>
                <w:kern w:val="0"/>
                <w:szCs w:val="21"/>
              </w:rPr>
            </w:pPr>
            <w:r>
              <w:rPr>
                <w:kern w:val="0"/>
                <w:szCs w:val="21"/>
              </w:rPr>
              <w:t>pH</w:t>
            </w:r>
          </w:p>
        </w:tc>
        <w:tc>
          <w:tcPr>
            <w:tcW w:w="4238" w:type="dxa"/>
            <w:vAlign w:val="center"/>
          </w:tcPr>
          <w:p w:rsidR="00000000" w:rsidRDefault="00FC52AA">
            <w:pPr>
              <w:widowControl/>
              <w:jc w:val="center"/>
              <w:textAlignment w:val="center"/>
              <w:rPr>
                <w:szCs w:val="21"/>
              </w:rPr>
            </w:pPr>
            <w:r>
              <w:rPr>
                <w:kern w:val="0"/>
                <w:szCs w:val="21"/>
              </w:rPr>
              <w:t>生活饮用</w:t>
            </w:r>
            <w:r>
              <w:rPr>
                <w:kern w:val="0"/>
                <w:szCs w:val="21"/>
              </w:rPr>
              <w:t>水标准检验方法</w:t>
            </w:r>
            <w:r>
              <w:rPr>
                <w:kern w:val="0"/>
                <w:szCs w:val="21"/>
              </w:rPr>
              <w:t xml:space="preserve"> </w:t>
            </w:r>
            <w:r>
              <w:rPr>
                <w:kern w:val="0"/>
                <w:szCs w:val="21"/>
              </w:rPr>
              <w:t>感官性状和物理指标</w:t>
            </w:r>
            <w:r>
              <w:rPr>
                <w:kern w:val="0"/>
                <w:szCs w:val="21"/>
              </w:rPr>
              <w:t xml:space="preserve"> </w:t>
            </w:r>
            <w:r>
              <w:rPr>
                <w:kern w:val="0"/>
                <w:szCs w:val="21"/>
              </w:rPr>
              <w:t>玻璃电极法</w:t>
            </w:r>
            <w:r>
              <w:rPr>
                <w:kern w:val="0"/>
                <w:szCs w:val="21"/>
              </w:rPr>
              <w:t xml:space="preserve">  GB/T 5750.4-2006 </w:t>
            </w:r>
            <w:r>
              <w:rPr>
                <w:kern w:val="0"/>
                <w:szCs w:val="21"/>
              </w:rPr>
              <w:t>（</w:t>
            </w:r>
            <w:r>
              <w:rPr>
                <w:kern w:val="0"/>
                <w:szCs w:val="21"/>
              </w:rPr>
              <w:t>5.1</w:t>
            </w:r>
            <w:r>
              <w:rPr>
                <w:kern w:val="0"/>
                <w:szCs w:val="21"/>
              </w:rPr>
              <w:t>）</w:t>
            </w:r>
          </w:p>
        </w:tc>
        <w:tc>
          <w:tcPr>
            <w:tcW w:w="1645" w:type="dxa"/>
            <w:vAlign w:val="center"/>
          </w:tcPr>
          <w:p w:rsidR="00000000" w:rsidRDefault="00FC52AA">
            <w:pPr>
              <w:widowControl/>
              <w:jc w:val="center"/>
              <w:textAlignment w:val="center"/>
              <w:rPr>
                <w:szCs w:val="21"/>
              </w:rPr>
            </w:pPr>
            <w:r>
              <w:rPr>
                <w:kern w:val="0"/>
                <w:szCs w:val="21"/>
              </w:rPr>
              <w:t>pHS-3C pH</w:t>
            </w:r>
            <w:r>
              <w:rPr>
                <w:kern w:val="0"/>
                <w:szCs w:val="21"/>
              </w:rPr>
              <w:t>计</w:t>
            </w:r>
          </w:p>
        </w:tc>
        <w:tc>
          <w:tcPr>
            <w:tcW w:w="1241" w:type="dxa"/>
            <w:vAlign w:val="center"/>
          </w:tcPr>
          <w:p w:rsidR="00000000" w:rsidRDefault="00FC52AA">
            <w:pPr>
              <w:widowControl/>
              <w:jc w:val="center"/>
              <w:textAlignment w:val="center"/>
              <w:rPr>
                <w:szCs w:val="21"/>
              </w:rPr>
            </w:pPr>
            <w:r>
              <w:rPr>
                <w:kern w:val="0"/>
                <w:szCs w:val="21"/>
              </w:rPr>
              <w:t>0.01pH</w:t>
            </w:r>
          </w:p>
        </w:tc>
      </w:tr>
      <w:tr w:rsidR="00000000">
        <w:trPr>
          <w:cantSplit/>
          <w:trHeight w:val="397"/>
          <w:jc w:val="center"/>
        </w:trPr>
        <w:tc>
          <w:tcPr>
            <w:tcW w:w="1399" w:type="dxa"/>
            <w:vAlign w:val="center"/>
          </w:tcPr>
          <w:p w:rsidR="00000000" w:rsidRDefault="00FC52AA">
            <w:pPr>
              <w:widowControl/>
              <w:jc w:val="center"/>
              <w:textAlignment w:val="center"/>
              <w:rPr>
                <w:szCs w:val="21"/>
              </w:rPr>
            </w:pPr>
            <w:r>
              <w:rPr>
                <w:kern w:val="0"/>
                <w:szCs w:val="21"/>
              </w:rPr>
              <w:t>总硬度</w:t>
            </w:r>
          </w:p>
        </w:tc>
        <w:tc>
          <w:tcPr>
            <w:tcW w:w="4238" w:type="dxa"/>
            <w:vAlign w:val="center"/>
          </w:tcPr>
          <w:p w:rsidR="00000000" w:rsidRDefault="00FC52AA">
            <w:pPr>
              <w:widowControl/>
              <w:jc w:val="center"/>
              <w:textAlignment w:val="center"/>
              <w:rPr>
                <w:kern w:val="0"/>
                <w:szCs w:val="21"/>
              </w:rPr>
            </w:pPr>
            <w:r>
              <w:rPr>
                <w:kern w:val="0"/>
                <w:szCs w:val="21"/>
              </w:rPr>
              <w:t>生活饮用水标准检验方法</w:t>
            </w:r>
            <w:r>
              <w:rPr>
                <w:kern w:val="0"/>
                <w:szCs w:val="21"/>
              </w:rPr>
              <w:t xml:space="preserve">  </w:t>
            </w:r>
            <w:r>
              <w:rPr>
                <w:kern w:val="0"/>
                <w:szCs w:val="21"/>
              </w:rPr>
              <w:t>感官性状和物理指标</w:t>
            </w:r>
            <w:r>
              <w:rPr>
                <w:kern w:val="0"/>
                <w:szCs w:val="21"/>
              </w:rPr>
              <w:t xml:space="preserve">   </w:t>
            </w:r>
            <w:r>
              <w:rPr>
                <w:kern w:val="0"/>
                <w:szCs w:val="21"/>
              </w:rPr>
              <w:t>乙二胺四乙酸二钠滴定法</w:t>
            </w:r>
            <w:r>
              <w:rPr>
                <w:kern w:val="0"/>
                <w:szCs w:val="21"/>
              </w:rPr>
              <w:t>GB/T 5750.4-2006</w:t>
            </w:r>
            <w:r>
              <w:rPr>
                <w:kern w:val="0"/>
                <w:szCs w:val="21"/>
              </w:rPr>
              <w:t>（</w:t>
            </w:r>
            <w:r>
              <w:rPr>
                <w:kern w:val="0"/>
                <w:szCs w:val="21"/>
              </w:rPr>
              <w:t>7.1</w:t>
            </w:r>
            <w:r>
              <w:rPr>
                <w:kern w:val="0"/>
                <w:szCs w:val="21"/>
              </w:rPr>
              <w:t>）</w:t>
            </w:r>
          </w:p>
        </w:tc>
        <w:tc>
          <w:tcPr>
            <w:tcW w:w="1645" w:type="dxa"/>
            <w:vAlign w:val="center"/>
          </w:tcPr>
          <w:p w:rsidR="00000000" w:rsidRDefault="00FC52AA">
            <w:pPr>
              <w:widowControl/>
              <w:jc w:val="center"/>
              <w:textAlignment w:val="center"/>
              <w:rPr>
                <w:szCs w:val="21"/>
              </w:rPr>
            </w:pPr>
            <w:r>
              <w:rPr>
                <w:kern w:val="0"/>
                <w:szCs w:val="21"/>
              </w:rPr>
              <w:t>滴定管</w:t>
            </w:r>
          </w:p>
        </w:tc>
        <w:tc>
          <w:tcPr>
            <w:tcW w:w="1241" w:type="dxa"/>
            <w:vAlign w:val="center"/>
          </w:tcPr>
          <w:p w:rsidR="00000000" w:rsidRDefault="00FC52AA">
            <w:pPr>
              <w:widowControl/>
              <w:jc w:val="center"/>
              <w:textAlignment w:val="center"/>
              <w:rPr>
                <w:szCs w:val="21"/>
              </w:rPr>
            </w:pPr>
            <w:r>
              <w:rPr>
                <w:kern w:val="0"/>
                <w:szCs w:val="21"/>
              </w:rPr>
              <w:t>1.0mg/L</w:t>
            </w:r>
          </w:p>
        </w:tc>
      </w:tr>
      <w:tr w:rsidR="00000000">
        <w:trPr>
          <w:cantSplit/>
          <w:trHeight w:val="397"/>
          <w:jc w:val="center"/>
        </w:trPr>
        <w:tc>
          <w:tcPr>
            <w:tcW w:w="1399" w:type="dxa"/>
            <w:vAlign w:val="center"/>
          </w:tcPr>
          <w:p w:rsidR="00000000" w:rsidRDefault="00FC52AA">
            <w:pPr>
              <w:widowControl/>
              <w:jc w:val="center"/>
              <w:textAlignment w:val="center"/>
              <w:rPr>
                <w:szCs w:val="21"/>
              </w:rPr>
            </w:pPr>
            <w:r>
              <w:rPr>
                <w:kern w:val="0"/>
                <w:szCs w:val="21"/>
              </w:rPr>
              <w:t>溶解性总固体</w:t>
            </w:r>
          </w:p>
        </w:tc>
        <w:tc>
          <w:tcPr>
            <w:tcW w:w="4238" w:type="dxa"/>
            <w:vAlign w:val="center"/>
          </w:tcPr>
          <w:p w:rsidR="00000000" w:rsidRDefault="00FC52AA">
            <w:pPr>
              <w:widowControl/>
              <w:jc w:val="center"/>
              <w:textAlignment w:val="center"/>
              <w:rPr>
                <w:kern w:val="0"/>
                <w:szCs w:val="21"/>
              </w:rPr>
            </w:pPr>
            <w:r>
              <w:rPr>
                <w:kern w:val="0"/>
                <w:szCs w:val="21"/>
              </w:rPr>
              <w:t>生活饮用水标准检验方法</w:t>
            </w:r>
            <w:r>
              <w:rPr>
                <w:kern w:val="0"/>
                <w:szCs w:val="21"/>
              </w:rPr>
              <w:t xml:space="preserve"> </w:t>
            </w:r>
            <w:r>
              <w:rPr>
                <w:kern w:val="0"/>
                <w:szCs w:val="21"/>
              </w:rPr>
              <w:t>感官性状和物理指标</w:t>
            </w:r>
            <w:r>
              <w:rPr>
                <w:kern w:val="0"/>
                <w:szCs w:val="21"/>
              </w:rPr>
              <w:t xml:space="preserve"> </w:t>
            </w:r>
            <w:r>
              <w:rPr>
                <w:kern w:val="0"/>
                <w:szCs w:val="21"/>
              </w:rPr>
              <w:t>称量法</w:t>
            </w:r>
            <w:r>
              <w:rPr>
                <w:kern w:val="0"/>
                <w:szCs w:val="21"/>
              </w:rPr>
              <w:t xml:space="preserve"> GB/T 5750.4-2006</w:t>
            </w:r>
            <w:r>
              <w:rPr>
                <w:kern w:val="0"/>
                <w:szCs w:val="21"/>
              </w:rPr>
              <w:t>（</w:t>
            </w:r>
            <w:r>
              <w:rPr>
                <w:kern w:val="0"/>
                <w:szCs w:val="21"/>
              </w:rPr>
              <w:t>8.1</w:t>
            </w:r>
            <w:r>
              <w:rPr>
                <w:kern w:val="0"/>
                <w:szCs w:val="21"/>
              </w:rPr>
              <w:t>）</w:t>
            </w:r>
          </w:p>
        </w:tc>
        <w:tc>
          <w:tcPr>
            <w:tcW w:w="1645" w:type="dxa"/>
            <w:vAlign w:val="center"/>
          </w:tcPr>
          <w:p w:rsidR="00000000" w:rsidRDefault="00FC52AA">
            <w:pPr>
              <w:widowControl/>
              <w:jc w:val="center"/>
              <w:textAlignment w:val="center"/>
              <w:rPr>
                <w:szCs w:val="21"/>
              </w:rPr>
            </w:pPr>
            <w:r>
              <w:rPr>
                <w:kern w:val="0"/>
                <w:szCs w:val="21"/>
              </w:rPr>
              <w:t>JF1004</w:t>
            </w:r>
            <w:r>
              <w:rPr>
                <w:kern w:val="0"/>
                <w:szCs w:val="21"/>
              </w:rPr>
              <w:br/>
            </w:r>
            <w:r>
              <w:rPr>
                <w:kern w:val="0"/>
                <w:szCs w:val="21"/>
              </w:rPr>
              <w:t>万分之一天平</w:t>
            </w:r>
          </w:p>
        </w:tc>
        <w:tc>
          <w:tcPr>
            <w:tcW w:w="1241" w:type="dxa"/>
            <w:vAlign w:val="center"/>
          </w:tcPr>
          <w:p w:rsidR="00000000" w:rsidRDefault="00FC52AA">
            <w:pPr>
              <w:widowControl/>
              <w:jc w:val="center"/>
              <w:textAlignment w:val="center"/>
              <w:rPr>
                <w:szCs w:val="21"/>
              </w:rPr>
            </w:pPr>
            <w:r>
              <w:rPr>
                <w:kern w:val="0"/>
                <w:szCs w:val="21"/>
              </w:rPr>
              <w:t>——</w:t>
            </w:r>
          </w:p>
        </w:tc>
      </w:tr>
      <w:tr w:rsidR="00000000">
        <w:trPr>
          <w:cantSplit/>
          <w:trHeight w:val="397"/>
          <w:jc w:val="center"/>
        </w:trPr>
        <w:tc>
          <w:tcPr>
            <w:tcW w:w="1399" w:type="dxa"/>
            <w:vAlign w:val="center"/>
          </w:tcPr>
          <w:p w:rsidR="00000000" w:rsidRDefault="00FC52AA">
            <w:pPr>
              <w:widowControl/>
              <w:jc w:val="center"/>
              <w:textAlignment w:val="center"/>
              <w:rPr>
                <w:kern w:val="0"/>
                <w:szCs w:val="21"/>
              </w:rPr>
            </w:pPr>
            <w:r>
              <w:rPr>
                <w:kern w:val="0"/>
                <w:szCs w:val="21"/>
              </w:rPr>
              <w:t>氨氮</w:t>
            </w:r>
          </w:p>
        </w:tc>
        <w:tc>
          <w:tcPr>
            <w:tcW w:w="4238" w:type="dxa"/>
            <w:vAlign w:val="center"/>
          </w:tcPr>
          <w:p w:rsidR="00000000" w:rsidRDefault="00FC52AA">
            <w:pPr>
              <w:widowControl/>
              <w:jc w:val="center"/>
              <w:textAlignment w:val="center"/>
              <w:rPr>
                <w:kern w:val="0"/>
                <w:szCs w:val="21"/>
              </w:rPr>
            </w:pPr>
            <w:r>
              <w:rPr>
                <w:kern w:val="0"/>
                <w:szCs w:val="21"/>
              </w:rPr>
              <w:t>生活饮用水标准检验方法</w:t>
            </w:r>
            <w:r>
              <w:rPr>
                <w:kern w:val="0"/>
                <w:szCs w:val="21"/>
              </w:rPr>
              <w:t xml:space="preserve"> </w:t>
            </w:r>
            <w:r>
              <w:rPr>
                <w:kern w:val="0"/>
                <w:szCs w:val="21"/>
              </w:rPr>
              <w:t>无机非金属指标</w:t>
            </w:r>
            <w:r>
              <w:rPr>
                <w:kern w:val="0"/>
                <w:szCs w:val="21"/>
              </w:rPr>
              <w:t xml:space="preserve">  </w:t>
            </w:r>
            <w:r>
              <w:rPr>
                <w:kern w:val="0"/>
                <w:szCs w:val="21"/>
              </w:rPr>
              <w:t>纳氏试剂分光光度法</w:t>
            </w:r>
            <w:r>
              <w:rPr>
                <w:kern w:val="0"/>
                <w:szCs w:val="21"/>
              </w:rPr>
              <w:br/>
            </w:r>
            <w:r>
              <w:rPr>
                <w:kern w:val="0"/>
                <w:szCs w:val="21"/>
              </w:rPr>
              <w:t>GB/T 57</w:t>
            </w:r>
            <w:r>
              <w:rPr>
                <w:kern w:val="0"/>
                <w:szCs w:val="21"/>
              </w:rPr>
              <w:t>50.5-2006</w:t>
            </w:r>
            <w:r>
              <w:rPr>
                <w:kern w:val="0"/>
                <w:szCs w:val="21"/>
              </w:rPr>
              <w:t>（</w:t>
            </w:r>
            <w:r>
              <w:rPr>
                <w:kern w:val="0"/>
                <w:szCs w:val="21"/>
              </w:rPr>
              <w:t>9.1</w:t>
            </w:r>
            <w:r>
              <w:rPr>
                <w:kern w:val="0"/>
                <w:szCs w:val="21"/>
              </w:rPr>
              <w:t>）</w:t>
            </w:r>
          </w:p>
        </w:tc>
        <w:tc>
          <w:tcPr>
            <w:tcW w:w="1645" w:type="dxa"/>
            <w:vAlign w:val="center"/>
          </w:tcPr>
          <w:p w:rsidR="00000000" w:rsidRDefault="00FC52AA">
            <w:pPr>
              <w:widowControl/>
              <w:jc w:val="center"/>
              <w:textAlignment w:val="center"/>
              <w:rPr>
                <w:kern w:val="0"/>
                <w:szCs w:val="21"/>
              </w:rPr>
            </w:pPr>
            <w:r>
              <w:rPr>
                <w:kern w:val="0"/>
                <w:szCs w:val="21"/>
              </w:rPr>
              <w:t>721G</w:t>
            </w:r>
            <w:r>
              <w:rPr>
                <w:kern w:val="0"/>
                <w:szCs w:val="21"/>
              </w:rPr>
              <w:br/>
            </w:r>
            <w:r>
              <w:rPr>
                <w:kern w:val="0"/>
                <w:szCs w:val="21"/>
              </w:rPr>
              <w:t>可见分光光度计</w:t>
            </w:r>
          </w:p>
        </w:tc>
        <w:tc>
          <w:tcPr>
            <w:tcW w:w="1241" w:type="dxa"/>
            <w:vAlign w:val="center"/>
          </w:tcPr>
          <w:p w:rsidR="00000000" w:rsidRDefault="00FC52AA">
            <w:pPr>
              <w:widowControl/>
              <w:jc w:val="center"/>
              <w:textAlignment w:val="center"/>
              <w:rPr>
                <w:kern w:val="0"/>
                <w:szCs w:val="21"/>
              </w:rPr>
            </w:pPr>
            <w:r>
              <w:rPr>
                <w:kern w:val="0"/>
                <w:szCs w:val="21"/>
              </w:rPr>
              <w:t>0.02 mg/L</w:t>
            </w:r>
          </w:p>
        </w:tc>
      </w:tr>
      <w:tr w:rsidR="00000000">
        <w:trPr>
          <w:cantSplit/>
          <w:trHeight w:val="397"/>
          <w:jc w:val="center"/>
        </w:trPr>
        <w:tc>
          <w:tcPr>
            <w:tcW w:w="1399" w:type="dxa"/>
            <w:vAlign w:val="center"/>
          </w:tcPr>
          <w:p w:rsidR="00000000" w:rsidRDefault="00FC52AA">
            <w:pPr>
              <w:widowControl/>
              <w:jc w:val="center"/>
              <w:textAlignment w:val="center"/>
              <w:rPr>
                <w:kern w:val="0"/>
                <w:szCs w:val="21"/>
              </w:rPr>
            </w:pPr>
            <w:r>
              <w:rPr>
                <w:kern w:val="0"/>
                <w:szCs w:val="21"/>
              </w:rPr>
              <w:t>高锰酸盐指数</w:t>
            </w:r>
          </w:p>
        </w:tc>
        <w:tc>
          <w:tcPr>
            <w:tcW w:w="4238" w:type="dxa"/>
            <w:vAlign w:val="center"/>
          </w:tcPr>
          <w:p w:rsidR="00000000" w:rsidRDefault="00FC52AA">
            <w:pPr>
              <w:widowControl/>
              <w:jc w:val="center"/>
              <w:textAlignment w:val="center"/>
              <w:rPr>
                <w:kern w:val="0"/>
                <w:szCs w:val="21"/>
              </w:rPr>
            </w:pPr>
            <w:r>
              <w:rPr>
                <w:kern w:val="0"/>
                <w:szCs w:val="21"/>
              </w:rPr>
              <w:t>水质</w:t>
            </w:r>
            <w:r>
              <w:rPr>
                <w:kern w:val="0"/>
                <w:szCs w:val="21"/>
              </w:rPr>
              <w:t xml:space="preserve"> </w:t>
            </w:r>
            <w:r>
              <w:rPr>
                <w:kern w:val="0"/>
                <w:szCs w:val="21"/>
              </w:rPr>
              <w:t>高锰酸盐指数的测定</w:t>
            </w:r>
            <w:r>
              <w:rPr>
                <w:kern w:val="0"/>
                <w:szCs w:val="21"/>
              </w:rPr>
              <w:br/>
            </w:r>
            <w:r>
              <w:rPr>
                <w:kern w:val="0"/>
                <w:szCs w:val="21"/>
              </w:rPr>
              <w:t>GB/T 11892-1989</w:t>
            </w:r>
          </w:p>
        </w:tc>
        <w:tc>
          <w:tcPr>
            <w:tcW w:w="1645" w:type="dxa"/>
            <w:vAlign w:val="center"/>
          </w:tcPr>
          <w:p w:rsidR="00000000" w:rsidRDefault="00FC52AA">
            <w:pPr>
              <w:widowControl/>
              <w:jc w:val="center"/>
              <w:textAlignment w:val="center"/>
              <w:rPr>
                <w:kern w:val="0"/>
                <w:szCs w:val="21"/>
              </w:rPr>
            </w:pPr>
            <w:r>
              <w:rPr>
                <w:kern w:val="0"/>
                <w:szCs w:val="21"/>
              </w:rPr>
              <w:t>滴定管</w:t>
            </w:r>
          </w:p>
        </w:tc>
        <w:tc>
          <w:tcPr>
            <w:tcW w:w="1241" w:type="dxa"/>
            <w:vAlign w:val="center"/>
          </w:tcPr>
          <w:p w:rsidR="00000000" w:rsidRDefault="00FC52AA">
            <w:pPr>
              <w:widowControl/>
              <w:jc w:val="center"/>
              <w:textAlignment w:val="center"/>
              <w:rPr>
                <w:kern w:val="0"/>
                <w:szCs w:val="21"/>
              </w:rPr>
            </w:pPr>
            <w:r>
              <w:rPr>
                <w:kern w:val="0"/>
                <w:szCs w:val="21"/>
              </w:rPr>
              <w:t>0.5mg/L</w:t>
            </w:r>
          </w:p>
        </w:tc>
      </w:tr>
      <w:tr w:rsidR="00000000">
        <w:trPr>
          <w:cantSplit/>
          <w:trHeight w:val="397"/>
          <w:jc w:val="center"/>
        </w:trPr>
        <w:tc>
          <w:tcPr>
            <w:tcW w:w="1399" w:type="dxa"/>
            <w:vAlign w:val="center"/>
          </w:tcPr>
          <w:p w:rsidR="00000000" w:rsidRDefault="00FC52AA">
            <w:pPr>
              <w:widowControl/>
              <w:jc w:val="center"/>
              <w:textAlignment w:val="center"/>
              <w:rPr>
                <w:kern w:val="0"/>
                <w:szCs w:val="21"/>
              </w:rPr>
            </w:pPr>
            <w:r>
              <w:rPr>
                <w:kern w:val="0"/>
                <w:szCs w:val="21"/>
              </w:rPr>
              <w:t>硫酸盐</w:t>
            </w:r>
          </w:p>
        </w:tc>
        <w:tc>
          <w:tcPr>
            <w:tcW w:w="4238" w:type="dxa"/>
            <w:vAlign w:val="center"/>
          </w:tcPr>
          <w:p w:rsidR="00000000" w:rsidRDefault="00FC52AA">
            <w:pPr>
              <w:widowControl/>
              <w:jc w:val="center"/>
              <w:textAlignment w:val="center"/>
              <w:rPr>
                <w:kern w:val="0"/>
                <w:szCs w:val="21"/>
              </w:rPr>
            </w:pPr>
            <w:r>
              <w:rPr>
                <w:kern w:val="0"/>
                <w:szCs w:val="21"/>
              </w:rPr>
              <w:t>生活饮用水标准检验方法</w:t>
            </w:r>
            <w:r>
              <w:rPr>
                <w:kern w:val="0"/>
                <w:szCs w:val="21"/>
              </w:rPr>
              <w:t xml:space="preserve">  </w:t>
            </w:r>
            <w:r>
              <w:rPr>
                <w:kern w:val="0"/>
                <w:szCs w:val="21"/>
              </w:rPr>
              <w:t>无机非金属指标</w:t>
            </w:r>
            <w:r>
              <w:rPr>
                <w:kern w:val="0"/>
                <w:szCs w:val="21"/>
              </w:rPr>
              <w:t xml:space="preserve"> </w:t>
            </w:r>
            <w:r>
              <w:rPr>
                <w:kern w:val="0"/>
                <w:szCs w:val="21"/>
              </w:rPr>
              <w:t>硫酸钡比浊法</w:t>
            </w:r>
            <w:r>
              <w:rPr>
                <w:kern w:val="0"/>
                <w:szCs w:val="21"/>
              </w:rPr>
              <w:br/>
            </w:r>
            <w:r>
              <w:rPr>
                <w:kern w:val="0"/>
                <w:szCs w:val="21"/>
              </w:rPr>
              <w:t>GB/T 5750.5-2006</w:t>
            </w:r>
            <w:r>
              <w:rPr>
                <w:kern w:val="0"/>
                <w:szCs w:val="21"/>
              </w:rPr>
              <w:t>（</w:t>
            </w:r>
            <w:r>
              <w:rPr>
                <w:kern w:val="0"/>
                <w:szCs w:val="21"/>
              </w:rPr>
              <w:t>1.1</w:t>
            </w:r>
            <w:r>
              <w:rPr>
                <w:kern w:val="0"/>
                <w:szCs w:val="21"/>
              </w:rPr>
              <w:t>）</w:t>
            </w:r>
          </w:p>
        </w:tc>
        <w:tc>
          <w:tcPr>
            <w:tcW w:w="1645" w:type="dxa"/>
            <w:vAlign w:val="center"/>
          </w:tcPr>
          <w:p w:rsidR="00000000" w:rsidRDefault="00FC52AA">
            <w:pPr>
              <w:widowControl/>
              <w:jc w:val="center"/>
              <w:textAlignment w:val="center"/>
              <w:rPr>
                <w:kern w:val="0"/>
                <w:szCs w:val="21"/>
              </w:rPr>
            </w:pPr>
            <w:r>
              <w:rPr>
                <w:kern w:val="0"/>
                <w:szCs w:val="21"/>
              </w:rPr>
              <w:t>721G</w:t>
            </w:r>
            <w:r>
              <w:rPr>
                <w:kern w:val="0"/>
                <w:szCs w:val="21"/>
              </w:rPr>
              <w:br/>
            </w:r>
            <w:r>
              <w:rPr>
                <w:kern w:val="0"/>
                <w:szCs w:val="21"/>
              </w:rPr>
              <w:t>可见分光光度计</w:t>
            </w:r>
          </w:p>
        </w:tc>
        <w:tc>
          <w:tcPr>
            <w:tcW w:w="1241" w:type="dxa"/>
            <w:vAlign w:val="center"/>
          </w:tcPr>
          <w:p w:rsidR="00000000" w:rsidRDefault="00FC52AA">
            <w:pPr>
              <w:widowControl/>
              <w:jc w:val="center"/>
              <w:textAlignment w:val="center"/>
              <w:rPr>
                <w:kern w:val="0"/>
                <w:szCs w:val="21"/>
              </w:rPr>
            </w:pPr>
            <w:r>
              <w:rPr>
                <w:kern w:val="0"/>
                <w:szCs w:val="21"/>
              </w:rPr>
              <w:t>5.0mg/L</w:t>
            </w:r>
          </w:p>
        </w:tc>
      </w:tr>
      <w:tr w:rsidR="00000000">
        <w:trPr>
          <w:cantSplit/>
          <w:trHeight w:val="397"/>
          <w:jc w:val="center"/>
        </w:trPr>
        <w:tc>
          <w:tcPr>
            <w:tcW w:w="1399" w:type="dxa"/>
            <w:vAlign w:val="center"/>
          </w:tcPr>
          <w:p w:rsidR="00000000" w:rsidRDefault="00FC52AA">
            <w:pPr>
              <w:widowControl/>
              <w:jc w:val="center"/>
              <w:textAlignment w:val="center"/>
              <w:rPr>
                <w:kern w:val="0"/>
                <w:szCs w:val="21"/>
              </w:rPr>
            </w:pPr>
            <w:r>
              <w:rPr>
                <w:kern w:val="0"/>
                <w:szCs w:val="21"/>
              </w:rPr>
              <w:t>氯化物</w:t>
            </w:r>
          </w:p>
        </w:tc>
        <w:tc>
          <w:tcPr>
            <w:tcW w:w="4238" w:type="dxa"/>
            <w:vAlign w:val="center"/>
          </w:tcPr>
          <w:p w:rsidR="00000000" w:rsidRDefault="00FC52AA">
            <w:pPr>
              <w:widowControl/>
              <w:jc w:val="center"/>
              <w:textAlignment w:val="center"/>
              <w:rPr>
                <w:kern w:val="0"/>
                <w:szCs w:val="21"/>
              </w:rPr>
            </w:pPr>
            <w:r>
              <w:rPr>
                <w:kern w:val="0"/>
                <w:szCs w:val="21"/>
              </w:rPr>
              <w:t>生活饮用水标准检验方法</w:t>
            </w:r>
            <w:r>
              <w:rPr>
                <w:kern w:val="0"/>
                <w:szCs w:val="21"/>
              </w:rPr>
              <w:t xml:space="preserve">  </w:t>
            </w:r>
            <w:r>
              <w:rPr>
                <w:kern w:val="0"/>
                <w:szCs w:val="21"/>
              </w:rPr>
              <w:t>无机非金属指标</w:t>
            </w:r>
            <w:r>
              <w:rPr>
                <w:kern w:val="0"/>
                <w:szCs w:val="21"/>
              </w:rPr>
              <w:t xml:space="preserve"> </w:t>
            </w:r>
            <w:r>
              <w:rPr>
                <w:kern w:val="0"/>
                <w:szCs w:val="21"/>
              </w:rPr>
              <w:t>硝酸银容量法</w:t>
            </w:r>
            <w:r>
              <w:rPr>
                <w:kern w:val="0"/>
                <w:szCs w:val="21"/>
              </w:rPr>
              <w:t xml:space="preserve"> GB/T 5750.5-2006</w:t>
            </w:r>
            <w:r>
              <w:rPr>
                <w:kern w:val="0"/>
                <w:szCs w:val="21"/>
              </w:rPr>
              <w:t>（</w:t>
            </w:r>
            <w:r>
              <w:rPr>
                <w:kern w:val="0"/>
                <w:szCs w:val="21"/>
              </w:rPr>
              <w:t>2.1</w:t>
            </w:r>
            <w:r>
              <w:rPr>
                <w:kern w:val="0"/>
                <w:szCs w:val="21"/>
              </w:rPr>
              <w:t>）</w:t>
            </w:r>
          </w:p>
        </w:tc>
        <w:tc>
          <w:tcPr>
            <w:tcW w:w="1645" w:type="dxa"/>
            <w:vAlign w:val="center"/>
          </w:tcPr>
          <w:p w:rsidR="00000000" w:rsidRDefault="00FC52AA">
            <w:pPr>
              <w:widowControl/>
              <w:jc w:val="center"/>
              <w:textAlignment w:val="center"/>
              <w:rPr>
                <w:kern w:val="0"/>
                <w:szCs w:val="21"/>
              </w:rPr>
            </w:pPr>
            <w:r>
              <w:rPr>
                <w:kern w:val="0"/>
                <w:szCs w:val="21"/>
              </w:rPr>
              <w:t>滴定管</w:t>
            </w:r>
          </w:p>
        </w:tc>
        <w:tc>
          <w:tcPr>
            <w:tcW w:w="1241" w:type="dxa"/>
            <w:vAlign w:val="center"/>
          </w:tcPr>
          <w:p w:rsidR="00000000" w:rsidRDefault="00FC52AA">
            <w:pPr>
              <w:widowControl/>
              <w:jc w:val="center"/>
              <w:textAlignment w:val="center"/>
              <w:rPr>
                <w:kern w:val="0"/>
                <w:szCs w:val="21"/>
              </w:rPr>
            </w:pPr>
            <w:r>
              <w:rPr>
                <w:kern w:val="0"/>
                <w:szCs w:val="21"/>
              </w:rPr>
              <w:t>1.0mg/L</w:t>
            </w:r>
          </w:p>
        </w:tc>
      </w:tr>
      <w:tr w:rsidR="00000000">
        <w:trPr>
          <w:cantSplit/>
          <w:trHeight w:val="397"/>
          <w:jc w:val="center"/>
        </w:trPr>
        <w:tc>
          <w:tcPr>
            <w:tcW w:w="1399" w:type="dxa"/>
            <w:vAlign w:val="center"/>
          </w:tcPr>
          <w:p w:rsidR="00000000" w:rsidRDefault="00FC52AA">
            <w:pPr>
              <w:widowControl/>
              <w:jc w:val="center"/>
              <w:textAlignment w:val="center"/>
              <w:rPr>
                <w:kern w:val="0"/>
                <w:szCs w:val="21"/>
              </w:rPr>
            </w:pPr>
            <w:r>
              <w:rPr>
                <w:kern w:val="0"/>
                <w:szCs w:val="21"/>
              </w:rPr>
              <w:lastRenderedPageBreak/>
              <w:t>总大肠菌群</w:t>
            </w:r>
          </w:p>
        </w:tc>
        <w:tc>
          <w:tcPr>
            <w:tcW w:w="4238" w:type="dxa"/>
            <w:vAlign w:val="center"/>
          </w:tcPr>
          <w:p w:rsidR="00000000" w:rsidRDefault="00FC52AA">
            <w:pPr>
              <w:widowControl/>
              <w:jc w:val="center"/>
              <w:textAlignment w:val="center"/>
              <w:rPr>
                <w:kern w:val="0"/>
                <w:szCs w:val="21"/>
              </w:rPr>
            </w:pPr>
            <w:r>
              <w:rPr>
                <w:kern w:val="0"/>
                <w:szCs w:val="21"/>
              </w:rPr>
              <w:t>生活饮用水标准检验方法</w:t>
            </w:r>
            <w:r>
              <w:rPr>
                <w:kern w:val="0"/>
                <w:szCs w:val="21"/>
              </w:rPr>
              <w:t xml:space="preserve"> </w:t>
            </w:r>
            <w:r>
              <w:rPr>
                <w:kern w:val="0"/>
                <w:szCs w:val="21"/>
              </w:rPr>
              <w:t>微生物指标</w:t>
            </w:r>
            <w:r>
              <w:rPr>
                <w:kern w:val="0"/>
                <w:szCs w:val="21"/>
              </w:rPr>
              <w:t xml:space="preserve">  </w:t>
            </w:r>
            <w:r>
              <w:rPr>
                <w:kern w:val="0"/>
                <w:szCs w:val="21"/>
              </w:rPr>
              <w:t xml:space="preserve">      GB/T 5750.12-2006(2.1) </w:t>
            </w:r>
            <w:r>
              <w:rPr>
                <w:kern w:val="0"/>
                <w:szCs w:val="21"/>
              </w:rPr>
              <w:t>多管发酵法</w:t>
            </w:r>
          </w:p>
        </w:tc>
        <w:tc>
          <w:tcPr>
            <w:tcW w:w="1645" w:type="dxa"/>
            <w:vAlign w:val="center"/>
          </w:tcPr>
          <w:p w:rsidR="00000000" w:rsidRDefault="00FC52AA">
            <w:pPr>
              <w:widowControl/>
              <w:jc w:val="center"/>
              <w:textAlignment w:val="center"/>
              <w:rPr>
                <w:kern w:val="0"/>
                <w:szCs w:val="21"/>
              </w:rPr>
            </w:pPr>
            <w:r>
              <w:rPr>
                <w:kern w:val="0"/>
                <w:szCs w:val="21"/>
              </w:rPr>
              <w:t>FYL-YS-100L</w:t>
            </w:r>
          </w:p>
          <w:p w:rsidR="00000000" w:rsidRDefault="00FC52AA">
            <w:pPr>
              <w:widowControl/>
              <w:jc w:val="center"/>
              <w:textAlignment w:val="center"/>
              <w:rPr>
                <w:kern w:val="0"/>
                <w:szCs w:val="21"/>
              </w:rPr>
            </w:pPr>
            <w:r>
              <w:rPr>
                <w:kern w:val="0"/>
                <w:szCs w:val="21"/>
              </w:rPr>
              <w:t>恒温培养箱</w:t>
            </w:r>
          </w:p>
        </w:tc>
        <w:tc>
          <w:tcPr>
            <w:tcW w:w="1241" w:type="dxa"/>
            <w:vAlign w:val="center"/>
          </w:tcPr>
          <w:p w:rsidR="00000000" w:rsidRDefault="00FC52AA">
            <w:pPr>
              <w:widowControl/>
              <w:jc w:val="center"/>
              <w:textAlignment w:val="center"/>
              <w:rPr>
                <w:kern w:val="0"/>
                <w:szCs w:val="21"/>
              </w:rPr>
            </w:pPr>
            <w:r>
              <w:rPr>
                <w:kern w:val="0"/>
                <w:szCs w:val="21"/>
              </w:rPr>
              <w:t>——</w:t>
            </w:r>
          </w:p>
        </w:tc>
      </w:tr>
      <w:tr w:rsidR="00000000">
        <w:trPr>
          <w:cantSplit/>
          <w:trHeight w:val="397"/>
          <w:jc w:val="center"/>
        </w:trPr>
        <w:tc>
          <w:tcPr>
            <w:tcW w:w="1399" w:type="dxa"/>
            <w:vAlign w:val="center"/>
          </w:tcPr>
          <w:p w:rsidR="00000000" w:rsidRDefault="00FC52AA">
            <w:pPr>
              <w:widowControl/>
              <w:jc w:val="center"/>
              <w:textAlignment w:val="center"/>
              <w:rPr>
                <w:kern w:val="0"/>
                <w:szCs w:val="21"/>
              </w:rPr>
            </w:pPr>
            <w:r>
              <w:rPr>
                <w:kern w:val="0"/>
                <w:szCs w:val="21"/>
              </w:rPr>
              <w:t>铁</w:t>
            </w:r>
          </w:p>
        </w:tc>
        <w:tc>
          <w:tcPr>
            <w:tcW w:w="4238" w:type="dxa"/>
            <w:vAlign w:val="center"/>
          </w:tcPr>
          <w:p w:rsidR="00000000" w:rsidRDefault="00FC52AA">
            <w:pPr>
              <w:widowControl/>
              <w:jc w:val="center"/>
              <w:textAlignment w:val="center"/>
              <w:rPr>
                <w:kern w:val="0"/>
                <w:szCs w:val="21"/>
              </w:rPr>
            </w:pPr>
            <w:r>
              <w:rPr>
                <w:kern w:val="0"/>
                <w:szCs w:val="21"/>
              </w:rPr>
              <w:t>生活饮用水标准检验方法</w:t>
            </w:r>
            <w:r>
              <w:rPr>
                <w:kern w:val="0"/>
                <w:szCs w:val="21"/>
              </w:rPr>
              <w:t xml:space="preserve"> </w:t>
            </w:r>
            <w:r>
              <w:rPr>
                <w:kern w:val="0"/>
                <w:szCs w:val="21"/>
              </w:rPr>
              <w:t>金属指标原子吸收分光光度法</w:t>
            </w:r>
            <w:r>
              <w:rPr>
                <w:kern w:val="0"/>
                <w:szCs w:val="21"/>
              </w:rPr>
              <w:br/>
            </w:r>
            <w:r>
              <w:rPr>
                <w:kern w:val="0"/>
                <w:szCs w:val="21"/>
              </w:rPr>
              <w:t>GB/T 5750.6—2006</w:t>
            </w:r>
            <w:r>
              <w:rPr>
                <w:kern w:val="0"/>
                <w:szCs w:val="21"/>
              </w:rPr>
              <w:t>（</w:t>
            </w:r>
            <w:r>
              <w:rPr>
                <w:kern w:val="0"/>
                <w:szCs w:val="21"/>
              </w:rPr>
              <w:t>2.1</w:t>
            </w:r>
            <w:r>
              <w:rPr>
                <w:kern w:val="0"/>
                <w:szCs w:val="21"/>
              </w:rPr>
              <w:t>）</w:t>
            </w:r>
          </w:p>
        </w:tc>
        <w:tc>
          <w:tcPr>
            <w:tcW w:w="1645" w:type="dxa"/>
            <w:vAlign w:val="center"/>
          </w:tcPr>
          <w:p w:rsidR="00000000" w:rsidRDefault="00FC52AA">
            <w:pPr>
              <w:widowControl/>
              <w:jc w:val="center"/>
              <w:textAlignment w:val="center"/>
              <w:rPr>
                <w:kern w:val="0"/>
                <w:szCs w:val="21"/>
              </w:rPr>
            </w:pPr>
            <w:r>
              <w:rPr>
                <w:kern w:val="0"/>
                <w:szCs w:val="21"/>
              </w:rPr>
              <w:t>AA-6300C</w:t>
            </w:r>
          </w:p>
          <w:p w:rsidR="00000000" w:rsidRDefault="00FC52AA">
            <w:pPr>
              <w:widowControl/>
              <w:jc w:val="center"/>
              <w:textAlignment w:val="center"/>
              <w:rPr>
                <w:kern w:val="0"/>
                <w:szCs w:val="21"/>
              </w:rPr>
            </w:pPr>
            <w:r>
              <w:rPr>
                <w:kern w:val="0"/>
                <w:szCs w:val="21"/>
              </w:rPr>
              <w:t>原子吸收分光光度计</w:t>
            </w:r>
          </w:p>
        </w:tc>
        <w:tc>
          <w:tcPr>
            <w:tcW w:w="1241" w:type="dxa"/>
            <w:vAlign w:val="center"/>
          </w:tcPr>
          <w:p w:rsidR="00000000" w:rsidRDefault="00FC52AA">
            <w:pPr>
              <w:widowControl/>
              <w:jc w:val="center"/>
              <w:textAlignment w:val="center"/>
              <w:rPr>
                <w:kern w:val="0"/>
                <w:szCs w:val="21"/>
              </w:rPr>
            </w:pPr>
            <w:r>
              <w:rPr>
                <w:kern w:val="0"/>
                <w:szCs w:val="21"/>
              </w:rPr>
              <w:t>0.3mg/L</w:t>
            </w:r>
          </w:p>
        </w:tc>
      </w:tr>
      <w:tr w:rsidR="00000000">
        <w:trPr>
          <w:cantSplit/>
          <w:trHeight w:val="397"/>
          <w:jc w:val="center"/>
        </w:trPr>
        <w:tc>
          <w:tcPr>
            <w:tcW w:w="1399" w:type="dxa"/>
            <w:vAlign w:val="center"/>
          </w:tcPr>
          <w:p w:rsidR="00000000" w:rsidRDefault="00FC52AA">
            <w:pPr>
              <w:widowControl/>
              <w:jc w:val="center"/>
              <w:textAlignment w:val="center"/>
              <w:rPr>
                <w:kern w:val="0"/>
                <w:szCs w:val="21"/>
              </w:rPr>
            </w:pPr>
            <w:r>
              <w:rPr>
                <w:kern w:val="0"/>
                <w:szCs w:val="21"/>
              </w:rPr>
              <w:t>锰</w:t>
            </w:r>
          </w:p>
        </w:tc>
        <w:tc>
          <w:tcPr>
            <w:tcW w:w="4238" w:type="dxa"/>
            <w:vAlign w:val="center"/>
          </w:tcPr>
          <w:p w:rsidR="00000000" w:rsidRDefault="00FC52AA">
            <w:pPr>
              <w:widowControl/>
              <w:jc w:val="center"/>
              <w:textAlignment w:val="center"/>
              <w:rPr>
                <w:kern w:val="0"/>
                <w:szCs w:val="21"/>
              </w:rPr>
            </w:pPr>
            <w:r>
              <w:rPr>
                <w:kern w:val="0"/>
                <w:szCs w:val="21"/>
              </w:rPr>
              <w:t>生活饮用水标准检验方法</w:t>
            </w:r>
            <w:r>
              <w:rPr>
                <w:kern w:val="0"/>
                <w:szCs w:val="21"/>
              </w:rPr>
              <w:t xml:space="preserve"> </w:t>
            </w:r>
            <w:r>
              <w:rPr>
                <w:kern w:val="0"/>
                <w:szCs w:val="21"/>
              </w:rPr>
              <w:t>金属指标原子吸收分光光度法</w:t>
            </w:r>
            <w:r>
              <w:rPr>
                <w:kern w:val="0"/>
                <w:szCs w:val="21"/>
              </w:rPr>
              <w:br/>
            </w:r>
            <w:r>
              <w:rPr>
                <w:kern w:val="0"/>
                <w:szCs w:val="21"/>
              </w:rPr>
              <w:t>GB/T 5750.6—2006</w:t>
            </w:r>
            <w:r>
              <w:rPr>
                <w:kern w:val="0"/>
                <w:szCs w:val="21"/>
              </w:rPr>
              <w:t>（</w:t>
            </w:r>
            <w:r>
              <w:rPr>
                <w:kern w:val="0"/>
                <w:szCs w:val="21"/>
              </w:rPr>
              <w:t>3.1</w:t>
            </w:r>
            <w:r>
              <w:rPr>
                <w:kern w:val="0"/>
                <w:szCs w:val="21"/>
              </w:rPr>
              <w:t>）</w:t>
            </w:r>
          </w:p>
        </w:tc>
        <w:tc>
          <w:tcPr>
            <w:tcW w:w="1645" w:type="dxa"/>
            <w:vAlign w:val="center"/>
          </w:tcPr>
          <w:p w:rsidR="00000000" w:rsidRDefault="00FC52AA">
            <w:pPr>
              <w:widowControl/>
              <w:jc w:val="center"/>
              <w:textAlignment w:val="center"/>
              <w:rPr>
                <w:kern w:val="0"/>
                <w:szCs w:val="21"/>
              </w:rPr>
            </w:pPr>
            <w:r>
              <w:rPr>
                <w:kern w:val="0"/>
                <w:szCs w:val="21"/>
              </w:rPr>
              <w:t>AA-6300C</w:t>
            </w:r>
          </w:p>
          <w:p w:rsidR="00000000" w:rsidRDefault="00FC52AA">
            <w:pPr>
              <w:widowControl/>
              <w:jc w:val="center"/>
              <w:textAlignment w:val="center"/>
              <w:rPr>
                <w:szCs w:val="21"/>
              </w:rPr>
            </w:pPr>
            <w:r>
              <w:rPr>
                <w:kern w:val="0"/>
                <w:szCs w:val="21"/>
              </w:rPr>
              <w:t>原子吸收分光光度计</w:t>
            </w:r>
          </w:p>
        </w:tc>
        <w:tc>
          <w:tcPr>
            <w:tcW w:w="1241" w:type="dxa"/>
            <w:vAlign w:val="center"/>
          </w:tcPr>
          <w:p w:rsidR="00000000" w:rsidRDefault="00FC52AA">
            <w:pPr>
              <w:widowControl/>
              <w:jc w:val="center"/>
              <w:textAlignment w:val="center"/>
              <w:rPr>
                <w:szCs w:val="21"/>
              </w:rPr>
            </w:pPr>
            <w:r>
              <w:rPr>
                <w:kern w:val="0"/>
                <w:szCs w:val="21"/>
              </w:rPr>
              <w:t>0.1mg/L</w:t>
            </w:r>
          </w:p>
        </w:tc>
      </w:tr>
    </w:tbl>
    <w:p w:rsidR="00000000" w:rsidRDefault="00FC52AA">
      <w:pPr>
        <w:spacing w:line="480" w:lineRule="exact"/>
        <w:ind w:firstLineChars="200" w:firstLine="482"/>
        <w:rPr>
          <w:b/>
          <w:sz w:val="24"/>
        </w:rPr>
      </w:pPr>
      <w:r>
        <w:rPr>
          <w:b/>
          <w:sz w:val="24"/>
        </w:rPr>
        <w:t>（</w:t>
      </w:r>
      <w:r>
        <w:rPr>
          <w:b/>
          <w:sz w:val="24"/>
        </w:rPr>
        <w:t>5</w:t>
      </w:r>
      <w:r>
        <w:rPr>
          <w:b/>
          <w:sz w:val="24"/>
        </w:rPr>
        <w:t>）监测结果</w:t>
      </w:r>
    </w:p>
    <w:p w:rsidR="00000000" w:rsidRDefault="00FC52AA">
      <w:pPr>
        <w:spacing w:line="480" w:lineRule="exact"/>
        <w:ind w:firstLineChars="200" w:firstLine="480"/>
        <w:rPr>
          <w:sz w:val="24"/>
        </w:rPr>
      </w:pPr>
      <w:r>
        <w:rPr>
          <w:rFonts w:hint="eastAsia"/>
          <w:sz w:val="24"/>
        </w:rPr>
        <w:t>地下</w:t>
      </w:r>
      <w:r>
        <w:rPr>
          <w:sz w:val="24"/>
        </w:rPr>
        <w:t>水质现状监测数据见表</w:t>
      </w:r>
      <w:r>
        <w:rPr>
          <w:sz w:val="24"/>
        </w:rPr>
        <w:t>4.2-7</w:t>
      </w:r>
      <w:r>
        <w:rPr>
          <w:sz w:val="24"/>
        </w:rPr>
        <w:t>。</w:t>
      </w:r>
    </w:p>
    <w:p w:rsidR="00000000" w:rsidRDefault="00FC52AA">
      <w:pPr>
        <w:ind w:firstLineChars="200" w:firstLine="420"/>
        <w:jc w:val="center"/>
        <w:sectPr w:rsidR="00000000">
          <w:pgSz w:w="11907" w:h="16839"/>
          <w:pgMar w:top="1440" w:right="1800" w:bottom="1440" w:left="1800" w:header="720" w:footer="720" w:gutter="0"/>
          <w:cols w:space="720"/>
        </w:sectPr>
      </w:pPr>
    </w:p>
    <w:p w:rsidR="00000000" w:rsidRDefault="00FC52AA">
      <w:pPr>
        <w:pStyle w:val="affd"/>
        <w:rPr>
          <w:sz w:val="24"/>
          <w:szCs w:val="24"/>
        </w:rPr>
      </w:pPr>
      <w:r>
        <w:rPr>
          <w:sz w:val="24"/>
          <w:szCs w:val="24"/>
        </w:rPr>
        <w:lastRenderedPageBreak/>
        <w:t>表</w:t>
      </w:r>
      <w:r>
        <w:rPr>
          <w:sz w:val="24"/>
          <w:szCs w:val="24"/>
        </w:rPr>
        <w:t xml:space="preserve">4.2-7  </w:t>
      </w:r>
      <w:r>
        <w:rPr>
          <w:sz w:val="24"/>
          <w:szCs w:val="24"/>
        </w:rPr>
        <w:t>拟建项目地下水</w:t>
      </w:r>
      <w:r>
        <w:rPr>
          <w:sz w:val="24"/>
          <w:szCs w:val="24"/>
        </w:rPr>
        <w:t>环境现状监测结果表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291"/>
        <w:gridCol w:w="1316"/>
        <w:gridCol w:w="1316"/>
        <w:gridCol w:w="1318"/>
        <w:gridCol w:w="1316"/>
        <w:gridCol w:w="1316"/>
        <w:gridCol w:w="1317"/>
        <w:gridCol w:w="1316"/>
        <w:gridCol w:w="1316"/>
        <w:gridCol w:w="1325"/>
      </w:tblGrid>
      <w:tr w:rsidR="00000000">
        <w:trPr>
          <w:trHeight w:val="247"/>
          <w:jc w:val="center"/>
        </w:trPr>
        <w:tc>
          <w:tcPr>
            <w:tcW w:w="2291" w:type="dxa"/>
            <w:vMerge w:val="restart"/>
            <w:vAlign w:val="center"/>
          </w:tcPr>
          <w:p w:rsidR="00000000" w:rsidRDefault="00FC52AA">
            <w:pPr>
              <w:rPr>
                <w:szCs w:val="21"/>
              </w:rPr>
            </w:pPr>
            <w:r>
              <w:rPr>
                <w:szCs w:val="21"/>
              </w:rPr>
              <w:t xml:space="preserve">   </w:t>
            </w:r>
            <w:r>
              <w:rPr>
                <w:szCs w:val="21"/>
              </w:rPr>
              <w:t>检测项目</w:t>
            </w:r>
          </w:p>
          <w:p w:rsidR="00000000" w:rsidRDefault="00FC52AA">
            <w:pPr>
              <w:jc w:val="center"/>
              <w:rPr>
                <w:szCs w:val="21"/>
              </w:rPr>
            </w:pPr>
            <w:r>
              <w:rPr>
                <w:szCs w:val="21"/>
              </w:rPr>
              <w:t xml:space="preserve">     </w:t>
            </w:r>
            <w:r>
              <w:rPr>
                <w:szCs w:val="21"/>
              </w:rPr>
              <w:t>检测点位及</w:t>
            </w:r>
          </w:p>
          <w:p w:rsidR="00000000" w:rsidRDefault="00FC52AA">
            <w:pPr>
              <w:jc w:val="center"/>
              <w:rPr>
                <w:szCs w:val="21"/>
              </w:rPr>
            </w:pPr>
            <w:r>
              <w:rPr>
                <w:szCs w:val="21"/>
              </w:rPr>
              <w:t xml:space="preserve">      </w:t>
            </w:r>
            <w:r>
              <w:rPr>
                <w:szCs w:val="21"/>
              </w:rPr>
              <w:t>采样日期</w:t>
            </w:r>
          </w:p>
        </w:tc>
        <w:tc>
          <w:tcPr>
            <w:tcW w:w="11856" w:type="dxa"/>
            <w:gridSpan w:val="9"/>
            <w:vAlign w:val="center"/>
          </w:tcPr>
          <w:p w:rsidR="00000000" w:rsidRDefault="00FC52AA">
            <w:pPr>
              <w:jc w:val="center"/>
              <w:rPr>
                <w:szCs w:val="21"/>
              </w:rPr>
            </w:pPr>
            <w:r>
              <w:rPr>
                <w:szCs w:val="21"/>
              </w:rPr>
              <w:t>检</w:t>
            </w:r>
            <w:r>
              <w:rPr>
                <w:szCs w:val="21"/>
              </w:rPr>
              <w:t xml:space="preserve"> </w:t>
            </w:r>
            <w:r>
              <w:rPr>
                <w:szCs w:val="21"/>
              </w:rPr>
              <w:t>测</w:t>
            </w:r>
            <w:r>
              <w:rPr>
                <w:szCs w:val="21"/>
              </w:rPr>
              <w:t xml:space="preserve"> </w:t>
            </w:r>
            <w:r>
              <w:rPr>
                <w:szCs w:val="21"/>
              </w:rPr>
              <w:t>结</w:t>
            </w:r>
            <w:r>
              <w:rPr>
                <w:szCs w:val="21"/>
              </w:rPr>
              <w:t xml:space="preserve"> </w:t>
            </w:r>
            <w:r>
              <w:rPr>
                <w:szCs w:val="21"/>
              </w:rPr>
              <w:t>果</w:t>
            </w:r>
          </w:p>
        </w:tc>
      </w:tr>
      <w:tr w:rsidR="00000000">
        <w:trPr>
          <w:trHeight w:val="247"/>
          <w:jc w:val="center"/>
        </w:trPr>
        <w:tc>
          <w:tcPr>
            <w:tcW w:w="2291" w:type="dxa"/>
            <w:vMerge/>
            <w:vAlign w:val="center"/>
          </w:tcPr>
          <w:p w:rsidR="00000000" w:rsidRDefault="00FC52AA">
            <w:pPr>
              <w:widowControl/>
              <w:jc w:val="left"/>
              <w:rPr>
                <w:szCs w:val="21"/>
              </w:rPr>
            </w:pPr>
          </w:p>
        </w:tc>
        <w:tc>
          <w:tcPr>
            <w:tcW w:w="3950" w:type="dxa"/>
            <w:gridSpan w:val="3"/>
            <w:vAlign w:val="center"/>
          </w:tcPr>
          <w:p w:rsidR="00000000" w:rsidRDefault="00FC52AA">
            <w:pPr>
              <w:jc w:val="center"/>
              <w:rPr>
                <w:szCs w:val="21"/>
              </w:rPr>
            </w:pPr>
            <w:r>
              <w:rPr>
                <w:szCs w:val="21"/>
              </w:rPr>
              <w:t>W1</w:t>
            </w:r>
          </w:p>
        </w:tc>
        <w:tc>
          <w:tcPr>
            <w:tcW w:w="3949" w:type="dxa"/>
            <w:gridSpan w:val="3"/>
            <w:vAlign w:val="center"/>
          </w:tcPr>
          <w:p w:rsidR="00000000" w:rsidRDefault="00FC52AA">
            <w:pPr>
              <w:jc w:val="center"/>
              <w:rPr>
                <w:szCs w:val="21"/>
              </w:rPr>
            </w:pPr>
            <w:r>
              <w:rPr>
                <w:szCs w:val="21"/>
              </w:rPr>
              <w:t>W2</w:t>
            </w:r>
          </w:p>
        </w:tc>
        <w:tc>
          <w:tcPr>
            <w:tcW w:w="3957" w:type="dxa"/>
            <w:gridSpan w:val="3"/>
            <w:vAlign w:val="center"/>
          </w:tcPr>
          <w:p w:rsidR="00000000" w:rsidRDefault="00FC52AA">
            <w:pPr>
              <w:jc w:val="center"/>
              <w:rPr>
                <w:szCs w:val="21"/>
              </w:rPr>
            </w:pPr>
            <w:r>
              <w:rPr>
                <w:szCs w:val="21"/>
              </w:rPr>
              <w:t>W3</w:t>
            </w:r>
          </w:p>
        </w:tc>
      </w:tr>
      <w:tr w:rsidR="00000000">
        <w:trPr>
          <w:trHeight w:val="247"/>
          <w:jc w:val="center"/>
        </w:trPr>
        <w:tc>
          <w:tcPr>
            <w:tcW w:w="2291" w:type="dxa"/>
            <w:vMerge/>
            <w:vAlign w:val="center"/>
          </w:tcPr>
          <w:p w:rsidR="00000000" w:rsidRDefault="00FC52AA">
            <w:pPr>
              <w:widowControl/>
              <w:jc w:val="left"/>
              <w:rPr>
                <w:szCs w:val="21"/>
              </w:rPr>
            </w:pPr>
          </w:p>
        </w:tc>
        <w:tc>
          <w:tcPr>
            <w:tcW w:w="1316" w:type="dxa"/>
            <w:vAlign w:val="center"/>
          </w:tcPr>
          <w:p w:rsidR="00000000" w:rsidRDefault="00FC52AA">
            <w:pPr>
              <w:jc w:val="center"/>
              <w:rPr>
                <w:szCs w:val="21"/>
              </w:rPr>
            </w:pPr>
            <w:r>
              <w:rPr>
                <w:szCs w:val="21"/>
              </w:rPr>
              <w:t>20</w:t>
            </w:r>
            <w:r>
              <w:rPr>
                <w:rFonts w:hint="eastAsia"/>
                <w:szCs w:val="21"/>
              </w:rPr>
              <w:t>20</w:t>
            </w:r>
            <w:r>
              <w:rPr>
                <w:szCs w:val="21"/>
              </w:rPr>
              <w:t>.3.10</w:t>
            </w:r>
          </w:p>
        </w:tc>
        <w:tc>
          <w:tcPr>
            <w:tcW w:w="1316" w:type="dxa"/>
            <w:vAlign w:val="center"/>
          </w:tcPr>
          <w:p w:rsidR="00000000" w:rsidRDefault="00FC52AA">
            <w:pPr>
              <w:jc w:val="center"/>
              <w:rPr>
                <w:szCs w:val="21"/>
              </w:rPr>
            </w:pPr>
            <w:r>
              <w:rPr>
                <w:szCs w:val="21"/>
              </w:rPr>
              <w:t>20</w:t>
            </w:r>
            <w:r>
              <w:rPr>
                <w:rFonts w:hint="eastAsia"/>
                <w:szCs w:val="21"/>
              </w:rPr>
              <w:t>20</w:t>
            </w:r>
            <w:r>
              <w:rPr>
                <w:szCs w:val="21"/>
              </w:rPr>
              <w:t>.3.11</w:t>
            </w:r>
          </w:p>
        </w:tc>
        <w:tc>
          <w:tcPr>
            <w:tcW w:w="1318" w:type="dxa"/>
            <w:vAlign w:val="center"/>
          </w:tcPr>
          <w:p w:rsidR="00000000" w:rsidRDefault="00FC52AA">
            <w:pPr>
              <w:jc w:val="center"/>
              <w:rPr>
                <w:szCs w:val="21"/>
              </w:rPr>
            </w:pPr>
            <w:r>
              <w:rPr>
                <w:szCs w:val="21"/>
              </w:rPr>
              <w:t>20</w:t>
            </w:r>
            <w:r>
              <w:rPr>
                <w:rFonts w:hint="eastAsia"/>
                <w:szCs w:val="21"/>
              </w:rPr>
              <w:t>20</w:t>
            </w:r>
            <w:r>
              <w:rPr>
                <w:szCs w:val="21"/>
              </w:rPr>
              <w:t>.3.12</w:t>
            </w:r>
          </w:p>
        </w:tc>
        <w:tc>
          <w:tcPr>
            <w:tcW w:w="1316" w:type="dxa"/>
            <w:vAlign w:val="center"/>
          </w:tcPr>
          <w:p w:rsidR="00000000" w:rsidRDefault="00FC52AA">
            <w:pPr>
              <w:jc w:val="center"/>
              <w:rPr>
                <w:szCs w:val="21"/>
              </w:rPr>
            </w:pPr>
            <w:r>
              <w:rPr>
                <w:szCs w:val="21"/>
              </w:rPr>
              <w:t>20</w:t>
            </w:r>
            <w:r>
              <w:rPr>
                <w:rFonts w:hint="eastAsia"/>
                <w:szCs w:val="21"/>
              </w:rPr>
              <w:t>20</w:t>
            </w:r>
            <w:r>
              <w:rPr>
                <w:szCs w:val="21"/>
              </w:rPr>
              <w:t>.3.10</w:t>
            </w:r>
          </w:p>
        </w:tc>
        <w:tc>
          <w:tcPr>
            <w:tcW w:w="1316" w:type="dxa"/>
            <w:vAlign w:val="center"/>
          </w:tcPr>
          <w:p w:rsidR="00000000" w:rsidRDefault="00FC52AA">
            <w:pPr>
              <w:jc w:val="center"/>
              <w:rPr>
                <w:szCs w:val="21"/>
              </w:rPr>
            </w:pPr>
            <w:r>
              <w:rPr>
                <w:szCs w:val="21"/>
              </w:rPr>
              <w:t>20</w:t>
            </w:r>
            <w:r>
              <w:rPr>
                <w:rFonts w:hint="eastAsia"/>
                <w:szCs w:val="21"/>
              </w:rPr>
              <w:t>20</w:t>
            </w:r>
            <w:r>
              <w:rPr>
                <w:szCs w:val="21"/>
              </w:rPr>
              <w:t>.3.11</w:t>
            </w:r>
          </w:p>
        </w:tc>
        <w:tc>
          <w:tcPr>
            <w:tcW w:w="1317" w:type="dxa"/>
            <w:vAlign w:val="center"/>
          </w:tcPr>
          <w:p w:rsidR="00000000" w:rsidRDefault="00FC52AA">
            <w:pPr>
              <w:jc w:val="center"/>
              <w:rPr>
                <w:szCs w:val="21"/>
              </w:rPr>
            </w:pPr>
            <w:r>
              <w:rPr>
                <w:szCs w:val="21"/>
              </w:rPr>
              <w:t>20</w:t>
            </w:r>
            <w:r>
              <w:rPr>
                <w:rFonts w:hint="eastAsia"/>
                <w:szCs w:val="21"/>
              </w:rPr>
              <w:t>20</w:t>
            </w:r>
            <w:r>
              <w:rPr>
                <w:szCs w:val="21"/>
              </w:rPr>
              <w:t>.3.12</w:t>
            </w:r>
          </w:p>
        </w:tc>
        <w:tc>
          <w:tcPr>
            <w:tcW w:w="1316" w:type="dxa"/>
            <w:vAlign w:val="center"/>
          </w:tcPr>
          <w:p w:rsidR="00000000" w:rsidRDefault="00FC52AA">
            <w:pPr>
              <w:jc w:val="center"/>
              <w:rPr>
                <w:szCs w:val="21"/>
              </w:rPr>
            </w:pPr>
            <w:r>
              <w:rPr>
                <w:szCs w:val="21"/>
              </w:rPr>
              <w:t>20</w:t>
            </w:r>
            <w:r>
              <w:rPr>
                <w:rFonts w:hint="eastAsia"/>
                <w:szCs w:val="21"/>
              </w:rPr>
              <w:t>20</w:t>
            </w:r>
            <w:r>
              <w:rPr>
                <w:szCs w:val="21"/>
              </w:rPr>
              <w:t>.3.10</w:t>
            </w:r>
          </w:p>
        </w:tc>
        <w:tc>
          <w:tcPr>
            <w:tcW w:w="1316" w:type="dxa"/>
            <w:vAlign w:val="center"/>
          </w:tcPr>
          <w:p w:rsidR="00000000" w:rsidRDefault="00FC52AA">
            <w:pPr>
              <w:jc w:val="center"/>
              <w:rPr>
                <w:szCs w:val="21"/>
              </w:rPr>
            </w:pPr>
            <w:r>
              <w:rPr>
                <w:szCs w:val="21"/>
              </w:rPr>
              <w:t>20</w:t>
            </w:r>
            <w:r>
              <w:rPr>
                <w:rFonts w:hint="eastAsia"/>
                <w:szCs w:val="21"/>
              </w:rPr>
              <w:t>20</w:t>
            </w:r>
            <w:r>
              <w:rPr>
                <w:szCs w:val="21"/>
              </w:rPr>
              <w:t>.3.11</w:t>
            </w:r>
          </w:p>
        </w:tc>
        <w:tc>
          <w:tcPr>
            <w:tcW w:w="1325" w:type="dxa"/>
            <w:vAlign w:val="center"/>
          </w:tcPr>
          <w:p w:rsidR="00000000" w:rsidRDefault="00FC52AA">
            <w:pPr>
              <w:jc w:val="center"/>
              <w:rPr>
                <w:szCs w:val="21"/>
              </w:rPr>
            </w:pPr>
            <w:r>
              <w:rPr>
                <w:szCs w:val="21"/>
              </w:rPr>
              <w:t>20</w:t>
            </w:r>
            <w:r>
              <w:rPr>
                <w:rFonts w:hint="eastAsia"/>
                <w:szCs w:val="21"/>
              </w:rPr>
              <w:t>20</w:t>
            </w:r>
            <w:r>
              <w:rPr>
                <w:szCs w:val="21"/>
              </w:rPr>
              <w:t>.3.12</w:t>
            </w:r>
          </w:p>
        </w:tc>
      </w:tr>
      <w:tr w:rsidR="00000000">
        <w:trPr>
          <w:trHeight w:val="247"/>
          <w:jc w:val="center"/>
        </w:trPr>
        <w:tc>
          <w:tcPr>
            <w:tcW w:w="2291" w:type="dxa"/>
            <w:vAlign w:val="center"/>
          </w:tcPr>
          <w:p w:rsidR="00000000" w:rsidRDefault="00FC52AA">
            <w:pPr>
              <w:widowControl/>
              <w:jc w:val="center"/>
              <w:rPr>
                <w:szCs w:val="21"/>
              </w:rPr>
            </w:pPr>
            <w:r>
              <w:rPr>
                <w:kern w:val="0"/>
                <w:szCs w:val="21"/>
              </w:rPr>
              <w:t>水温（</w:t>
            </w:r>
            <w:r>
              <w:rPr>
                <w:kern w:val="0"/>
                <w:szCs w:val="21"/>
              </w:rPr>
              <w:t>℃</w:t>
            </w:r>
            <w:r>
              <w:rPr>
                <w:kern w:val="0"/>
                <w:szCs w:val="21"/>
              </w:rPr>
              <w:t>）</w:t>
            </w:r>
          </w:p>
        </w:tc>
        <w:tc>
          <w:tcPr>
            <w:tcW w:w="1316" w:type="dxa"/>
            <w:vAlign w:val="center"/>
          </w:tcPr>
          <w:p w:rsidR="00000000" w:rsidRDefault="00FC52AA">
            <w:pPr>
              <w:jc w:val="center"/>
              <w:rPr>
                <w:szCs w:val="21"/>
              </w:rPr>
            </w:pPr>
            <w:r>
              <w:rPr>
                <w:szCs w:val="21"/>
              </w:rPr>
              <w:t>15.2</w:t>
            </w:r>
          </w:p>
        </w:tc>
        <w:tc>
          <w:tcPr>
            <w:tcW w:w="1316" w:type="dxa"/>
            <w:vAlign w:val="center"/>
          </w:tcPr>
          <w:p w:rsidR="00000000" w:rsidRDefault="00FC52AA">
            <w:pPr>
              <w:jc w:val="center"/>
              <w:rPr>
                <w:szCs w:val="21"/>
              </w:rPr>
            </w:pPr>
            <w:r>
              <w:rPr>
                <w:szCs w:val="21"/>
              </w:rPr>
              <w:t>15.0</w:t>
            </w:r>
          </w:p>
        </w:tc>
        <w:tc>
          <w:tcPr>
            <w:tcW w:w="1318" w:type="dxa"/>
            <w:vAlign w:val="center"/>
          </w:tcPr>
          <w:p w:rsidR="00000000" w:rsidRDefault="00FC52AA">
            <w:pPr>
              <w:jc w:val="center"/>
              <w:rPr>
                <w:szCs w:val="21"/>
              </w:rPr>
            </w:pPr>
            <w:r>
              <w:rPr>
                <w:szCs w:val="21"/>
              </w:rPr>
              <w:t>15.1</w:t>
            </w:r>
          </w:p>
        </w:tc>
        <w:tc>
          <w:tcPr>
            <w:tcW w:w="1316" w:type="dxa"/>
            <w:vAlign w:val="center"/>
          </w:tcPr>
          <w:p w:rsidR="00000000" w:rsidRDefault="00FC52AA">
            <w:pPr>
              <w:jc w:val="center"/>
              <w:rPr>
                <w:szCs w:val="21"/>
              </w:rPr>
            </w:pPr>
            <w:r>
              <w:rPr>
                <w:szCs w:val="21"/>
              </w:rPr>
              <w:t>14.5</w:t>
            </w:r>
          </w:p>
        </w:tc>
        <w:tc>
          <w:tcPr>
            <w:tcW w:w="1316" w:type="dxa"/>
            <w:vAlign w:val="center"/>
          </w:tcPr>
          <w:p w:rsidR="00000000" w:rsidRDefault="00FC52AA">
            <w:pPr>
              <w:jc w:val="center"/>
              <w:rPr>
                <w:szCs w:val="21"/>
              </w:rPr>
            </w:pPr>
            <w:r>
              <w:rPr>
                <w:szCs w:val="21"/>
              </w:rPr>
              <w:t>14.6</w:t>
            </w:r>
          </w:p>
        </w:tc>
        <w:tc>
          <w:tcPr>
            <w:tcW w:w="1317" w:type="dxa"/>
            <w:vAlign w:val="center"/>
          </w:tcPr>
          <w:p w:rsidR="00000000" w:rsidRDefault="00FC52AA">
            <w:pPr>
              <w:jc w:val="center"/>
              <w:rPr>
                <w:szCs w:val="21"/>
              </w:rPr>
            </w:pPr>
            <w:r>
              <w:rPr>
                <w:szCs w:val="21"/>
              </w:rPr>
              <w:t>14.2</w:t>
            </w:r>
          </w:p>
        </w:tc>
        <w:tc>
          <w:tcPr>
            <w:tcW w:w="1316" w:type="dxa"/>
            <w:vAlign w:val="center"/>
          </w:tcPr>
          <w:p w:rsidR="00000000" w:rsidRDefault="00FC52AA">
            <w:pPr>
              <w:jc w:val="center"/>
              <w:rPr>
                <w:szCs w:val="21"/>
              </w:rPr>
            </w:pPr>
            <w:r>
              <w:rPr>
                <w:szCs w:val="21"/>
              </w:rPr>
              <w:t>14.2</w:t>
            </w:r>
          </w:p>
        </w:tc>
        <w:tc>
          <w:tcPr>
            <w:tcW w:w="1316" w:type="dxa"/>
            <w:vAlign w:val="center"/>
          </w:tcPr>
          <w:p w:rsidR="00000000" w:rsidRDefault="00FC52AA">
            <w:pPr>
              <w:jc w:val="center"/>
              <w:rPr>
                <w:szCs w:val="21"/>
              </w:rPr>
            </w:pPr>
            <w:r>
              <w:rPr>
                <w:szCs w:val="21"/>
              </w:rPr>
              <w:t>14.3</w:t>
            </w:r>
          </w:p>
        </w:tc>
        <w:tc>
          <w:tcPr>
            <w:tcW w:w="1325" w:type="dxa"/>
            <w:vAlign w:val="center"/>
          </w:tcPr>
          <w:p w:rsidR="00000000" w:rsidRDefault="00FC52AA">
            <w:pPr>
              <w:jc w:val="center"/>
              <w:rPr>
                <w:szCs w:val="21"/>
              </w:rPr>
            </w:pPr>
            <w:r>
              <w:rPr>
                <w:szCs w:val="21"/>
              </w:rPr>
              <w:t>14.4</w:t>
            </w:r>
          </w:p>
        </w:tc>
      </w:tr>
      <w:tr w:rsidR="00000000">
        <w:trPr>
          <w:trHeight w:val="247"/>
          <w:jc w:val="center"/>
        </w:trPr>
        <w:tc>
          <w:tcPr>
            <w:tcW w:w="2291" w:type="dxa"/>
            <w:vAlign w:val="center"/>
          </w:tcPr>
          <w:p w:rsidR="00000000" w:rsidRDefault="00FC52AA">
            <w:pPr>
              <w:jc w:val="center"/>
              <w:rPr>
                <w:rStyle w:val="150"/>
                <w:rFonts w:ascii="Times New Roman" w:eastAsia="Times New Roman" w:hAnsi="Times New Roman" w:cs="Times New Roman"/>
                <w:sz w:val="21"/>
                <w:szCs w:val="21"/>
              </w:rPr>
            </w:pPr>
            <w:r>
              <w:rPr>
                <w:szCs w:val="21"/>
              </w:rPr>
              <w:t>pH</w:t>
            </w:r>
            <w:r>
              <w:rPr>
                <w:szCs w:val="21"/>
              </w:rPr>
              <w:t>（无量纲）</w:t>
            </w:r>
          </w:p>
        </w:tc>
        <w:tc>
          <w:tcPr>
            <w:tcW w:w="1316" w:type="dxa"/>
            <w:vAlign w:val="center"/>
          </w:tcPr>
          <w:p w:rsidR="00000000" w:rsidRDefault="00FC52AA">
            <w:pPr>
              <w:jc w:val="center"/>
              <w:rPr>
                <w:szCs w:val="21"/>
              </w:rPr>
            </w:pPr>
            <w:r>
              <w:rPr>
                <w:szCs w:val="21"/>
              </w:rPr>
              <w:t>7.65</w:t>
            </w:r>
          </w:p>
        </w:tc>
        <w:tc>
          <w:tcPr>
            <w:tcW w:w="1316" w:type="dxa"/>
            <w:vAlign w:val="center"/>
          </w:tcPr>
          <w:p w:rsidR="00000000" w:rsidRDefault="00FC52AA">
            <w:pPr>
              <w:jc w:val="center"/>
              <w:rPr>
                <w:szCs w:val="21"/>
              </w:rPr>
            </w:pPr>
            <w:r>
              <w:rPr>
                <w:szCs w:val="21"/>
              </w:rPr>
              <w:t>7.61</w:t>
            </w:r>
          </w:p>
        </w:tc>
        <w:tc>
          <w:tcPr>
            <w:tcW w:w="1318" w:type="dxa"/>
            <w:vAlign w:val="center"/>
          </w:tcPr>
          <w:p w:rsidR="00000000" w:rsidRDefault="00FC52AA">
            <w:pPr>
              <w:jc w:val="center"/>
              <w:rPr>
                <w:szCs w:val="21"/>
              </w:rPr>
            </w:pPr>
            <w:r>
              <w:rPr>
                <w:szCs w:val="21"/>
              </w:rPr>
              <w:t>7.68</w:t>
            </w:r>
          </w:p>
        </w:tc>
        <w:tc>
          <w:tcPr>
            <w:tcW w:w="1316" w:type="dxa"/>
            <w:vAlign w:val="center"/>
          </w:tcPr>
          <w:p w:rsidR="00000000" w:rsidRDefault="00FC52AA">
            <w:pPr>
              <w:jc w:val="center"/>
              <w:rPr>
                <w:szCs w:val="21"/>
              </w:rPr>
            </w:pPr>
            <w:r>
              <w:rPr>
                <w:szCs w:val="21"/>
              </w:rPr>
              <w:t>7.57</w:t>
            </w:r>
          </w:p>
        </w:tc>
        <w:tc>
          <w:tcPr>
            <w:tcW w:w="1316" w:type="dxa"/>
            <w:vAlign w:val="center"/>
          </w:tcPr>
          <w:p w:rsidR="00000000" w:rsidRDefault="00FC52AA">
            <w:pPr>
              <w:jc w:val="center"/>
              <w:rPr>
                <w:szCs w:val="21"/>
              </w:rPr>
            </w:pPr>
            <w:r>
              <w:rPr>
                <w:szCs w:val="21"/>
              </w:rPr>
              <w:t>7.60</w:t>
            </w:r>
          </w:p>
        </w:tc>
        <w:tc>
          <w:tcPr>
            <w:tcW w:w="1317" w:type="dxa"/>
            <w:vAlign w:val="center"/>
          </w:tcPr>
          <w:p w:rsidR="00000000" w:rsidRDefault="00FC52AA">
            <w:pPr>
              <w:jc w:val="center"/>
              <w:rPr>
                <w:szCs w:val="21"/>
              </w:rPr>
            </w:pPr>
            <w:r>
              <w:rPr>
                <w:szCs w:val="21"/>
              </w:rPr>
              <w:t>7.54</w:t>
            </w:r>
          </w:p>
        </w:tc>
        <w:tc>
          <w:tcPr>
            <w:tcW w:w="1316" w:type="dxa"/>
            <w:vAlign w:val="center"/>
          </w:tcPr>
          <w:p w:rsidR="00000000" w:rsidRDefault="00FC52AA">
            <w:pPr>
              <w:jc w:val="center"/>
              <w:rPr>
                <w:szCs w:val="21"/>
              </w:rPr>
            </w:pPr>
            <w:r>
              <w:rPr>
                <w:szCs w:val="21"/>
              </w:rPr>
              <w:t>7.60</w:t>
            </w:r>
          </w:p>
        </w:tc>
        <w:tc>
          <w:tcPr>
            <w:tcW w:w="1316" w:type="dxa"/>
            <w:vAlign w:val="center"/>
          </w:tcPr>
          <w:p w:rsidR="00000000" w:rsidRDefault="00FC52AA">
            <w:pPr>
              <w:jc w:val="center"/>
              <w:rPr>
                <w:szCs w:val="21"/>
              </w:rPr>
            </w:pPr>
            <w:r>
              <w:rPr>
                <w:szCs w:val="21"/>
              </w:rPr>
              <w:t>7.57</w:t>
            </w:r>
          </w:p>
        </w:tc>
        <w:tc>
          <w:tcPr>
            <w:tcW w:w="1325" w:type="dxa"/>
            <w:vAlign w:val="center"/>
          </w:tcPr>
          <w:p w:rsidR="00000000" w:rsidRDefault="00FC52AA">
            <w:pPr>
              <w:jc w:val="center"/>
              <w:rPr>
                <w:szCs w:val="21"/>
              </w:rPr>
            </w:pPr>
            <w:r>
              <w:rPr>
                <w:szCs w:val="21"/>
              </w:rPr>
              <w:t>7.63</w:t>
            </w:r>
          </w:p>
        </w:tc>
      </w:tr>
      <w:tr w:rsidR="00000000">
        <w:trPr>
          <w:trHeight w:val="247"/>
          <w:jc w:val="center"/>
        </w:trPr>
        <w:tc>
          <w:tcPr>
            <w:tcW w:w="2291" w:type="dxa"/>
            <w:vAlign w:val="center"/>
          </w:tcPr>
          <w:p w:rsidR="00000000" w:rsidRDefault="00FC52AA">
            <w:pPr>
              <w:widowControl/>
              <w:jc w:val="center"/>
              <w:rPr>
                <w:kern w:val="0"/>
                <w:szCs w:val="21"/>
              </w:rPr>
            </w:pPr>
            <w:r>
              <w:rPr>
                <w:kern w:val="0"/>
                <w:szCs w:val="21"/>
              </w:rPr>
              <w:t>总硬度（</w:t>
            </w:r>
            <w:r>
              <w:rPr>
                <w:kern w:val="0"/>
                <w:szCs w:val="21"/>
              </w:rPr>
              <w:t>mg/L</w:t>
            </w:r>
            <w:r>
              <w:rPr>
                <w:kern w:val="0"/>
                <w:szCs w:val="21"/>
              </w:rPr>
              <w:t>）</w:t>
            </w:r>
          </w:p>
        </w:tc>
        <w:tc>
          <w:tcPr>
            <w:tcW w:w="1316" w:type="dxa"/>
            <w:vAlign w:val="center"/>
          </w:tcPr>
          <w:p w:rsidR="00000000" w:rsidRDefault="00FC52AA">
            <w:pPr>
              <w:jc w:val="center"/>
              <w:rPr>
                <w:szCs w:val="21"/>
              </w:rPr>
            </w:pPr>
            <w:r>
              <w:rPr>
                <w:szCs w:val="21"/>
              </w:rPr>
              <w:t>337</w:t>
            </w:r>
          </w:p>
        </w:tc>
        <w:tc>
          <w:tcPr>
            <w:tcW w:w="1316" w:type="dxa"/>
            <w:vAlign w:val="center"/>
          </w:tcPr>
          <w:p w:rsidR="00000000" w:rsidRDefault="00FC52AA">
            <w:pPr>
              <w:jc w:val="center"/>
              <w:rPr>
                <w:szCs w:val="21"/>
              </w:rPr>
            </w:pPr>
            <w:r>
              <w:rPr>
                <w:szCs w:val="21"/>
              </w:rPr>
              <w:t>338</w:t>
            </w:r>
          </w:p>
        </w:tc>
        <w:tc>
          <w:tcPr>
            <w:tcW w:w="1318" w:type="dxa"/>
            <w:vAlign w:val="center"/>
          </w:tcPr>
          <w:p w:rsidR="00000000" w:rsidRDefault="00FC52AA">
            <w:pPr>
              <w:jc w:val="center"/>
              <w:rPr>
                <w:szCs w:val="21"/>
              </w:rPr>
            </w:pPr>
            <w:r>
              <w:rPr>
                <w:szCs w:val="21"/>
              </w:rPr>
              <w:t>335</w:t>
            </w:r>
          </w:p>
        </w:tc>
        <w:tc>
          <w:tcPr>
            <w:tcW w:w="1316" w:type="dxa"/>
            <w:vAlign w:val="center"/>
          </w:tcPr>
          <w:p w:rsidR="00000000" w:rsidRDefault="00FC52AA">
            <w:pPr>
              <w:jc w:val="center"/>
              <w:rPr>
                <w:szCs w:val="21"/>
              </w:rPr>
            </w:pPr>
            <w:r>
              <w:rPr>
                <w:szCs w:val="21"/>
              </w:rPr>
              <w:t>245</w:t>
            </w:r>
          </w:p>
        </w:tc>
        <w:tc>
          <w:tcPr>
            <w:tcW w:w="1316" w:type="dxa"/>
            <w:vAlign w:val="center"/>
          </w:tcPr>
          <w:p w:rsidR="00000000" w:rsidRDefault="00FC52AA">
            <w:pPr>
              <w:jc w:val="center"/>
              <w:rPr>
                <w:szCs w:val="21"/>
              </w:rPr>
            </w:pPr>
            <w:r>
              <w:rPr>
                <w:szCs w:val="21"/>
              </w:rPr>
              <w:t>247</w:t>
            </w:r>
          </w:p>
        </w:tc>
        <w:tc>
          <w:tcPr>
            <w:tcW w:w="1317" w:type="dxa"/>
            <w:vAlign w:val="center"/>
          </w:tcPr>
          <w:p w:rsidR="00000000" w:rsidRDefault="00FC52AA">
            <w:pPr>
              <w:jc w:val="center"/>
              <w:rPr>
                <w:szCs w:val="21"/>
              </w:rPr>
            </w:pPr>
            <w:r>
              <w:rPr>
                <w:szCs w:val="21"/>
              </w:rPr>
              <w:t>234</w:t>
            </w:r>
          </w:p>
        </w:tc>
        <w:tc>
          <w:tcPr>
            <w:tcW w:w="1316" w:type="dxa"/>
            <w:vAlign w:val="center"/>
          </w:tcPr>
          <w:p w:rsidR="00000000" w:rsidRDefault="00FC52AA">
            <w:pPr>
              <w:jc w:val="center"/>
              <w:rPr>
                <w:szCs w:val="21"/>
              </w:rPr>
            </w:pPr>
            <w:r>
              <w:rPr>
                <w:szCs w:val="21"/>
              </w:rPr>
              <w:t>325</w:t>
            </w:r>
          </w:p>
        </w:tc>
        <w:tc>
          <w:tcPr>
            <w:tcW w:w="1316" w:type="dxa"/>
            <w:vAlign w:val="center"/>
          </w:tcPr>
          <w:p w:rsidR="00000000" w:rsidRDefault="00FC52AA">
            <w:pPr>
              <w:jc w:val="center"/>
              <w:rPr>
                <w:szCs w:val="21"/>
              </w:rPr>
            </w:pPr>
            <w:r>
              <w:rPr>
                <w:szCs w:val="21"/>
              </w:rPr>
              <w:t>323</w:t>
            </w:r>
          </w:p>
        </w:tc>
        <w:tc>
          <w:tcPr>
            <w:tcW w:w="1325" w:type="dxa"/>
            <w:vAlign w:val="center"/>
          </w:tcPr>
          <w:p w:rsidR="00000000" w:rsidRDefault="00FC52AA">
            <w:pPr>
              <w:jc w:val="center"/>
              <w:rPr>
                <w:szCs w:val="21"/>
              </w:rPr>
            </w:pPr>
            <w:r>
              <w:rPr>
                <w:szCs w:val="21"/>
              </w:rPr>
              <w:t>327</w:t>
            </w:r>
          </w:p>
        </w:tc>
      </w:tr>
      <w:tr w:rsidR="00000000">
        <w:trPr>
          <w:trHeight w:val="247"/>
          <w:jc w:val="center"/>
        </w:trPr>
        <w:tc>
          <w:tcPr>
            <w:tcW w:w="2291" w:type="dxa"/>
            <w:vAlign w:val="center"/>
          </w:tcPr>
          <w:p w:rsidR="00000000" w:rsidRDefault="00FC52AA">
            <w:pPr>
              <w:widowControl/>
              <w:jc w:val="center"/>
              <w:rPr>
                <w:kern w:val="0"/>
                <w:szCs w:val="21"/>
              </w:rPr>
            </w:pPr>
            <w:r>
              <w:rPr>
                <w:kern w:val="0"/>
                <w:szCs w:val="21"/>
              </w:rPr>
              <w:t>溶解性总固体</w:t>
            </w:r>
          </w:p>
        </w:tc>
        <w:tc>
          <w:tcPr>
            <w:tcW w:w="1316" w:type="dxa"/>
            <w:vAlign w:val="center"/>
          </w:tcPr>
          <w:p w:rsidR="00000000" w:rsidRDefault="00FC52AA">
            <w:pPr>
              <w:jc w:val="center"/>
              <w:rPr>
                <w:szCs w:val="21"/>
              </w:rPr>
            </w:pPr>
            <w:r>
              <w:rPr>
                <w:szCs w:val="21"/>
              </w:rPr>
              <w:t>402</w:t>
            </w:r>
          </w:p>
        </w:tc>
        <w:tc>
          <w:tcPr>
            <w:tcW w:w="1316" w:type="dxa"/>
            <w:vAlign w:val="center"/>
          </w:tcPr>
          <w:p w:rsidR="00000000" w:rsidRDefault="00FC52AA">
            <w:pPr>
              <w:jc w:val="center"/>
              <w:rPr>
                <w:szCs w:val="21"/>
              </w:rPr>
            </w:pPr>
            <w:r>
              <w:rPr>
                <w:szCs w:val="21"/>
              </w:rPr>
              <w:t>405</w:t>
            </w:r>
          </w:p>
        </w:tc>
        <w:tc>
          <w:tcPr>
            <w:tcW w:w="1318" w:type="dxa"/>
            <w:vAlign w:val="center"/>
          </w:tcPr>
          <w:p w:rsidR="00000000" w:rsidRDefault="00FC52AA">
            <w:pPr>
              <w:jc w:val="center"/>
              <w:rPr>
                <w:szCs w:val="21"/>
              </w:rPr>
            </w:pPr>
            <w:r>
              <w:rPr>
                <w:szCs w:val="21"/>
              </w:rPr>
              <w:t>398</w:t>
            </w:r>
          </w:p>
        </w:tc>
        <w:tc>
          <w:tcPr>
            <w:tcW w:w="1316" w:type="dxa"/>
            <w:vAlign w:val="center"/>
          </w:tcPr>
          <w:p w:rsidR="00000000" w:rsidRDefault="00FC52AA">
            <w:pPr>
              <w:jc w:val="center"/>
              <w:rPr>
                <w:szCs w:val="21"/>
              </w:rPr>
            </w:pPr>
            <w:r>
              <w:rPr>
                <w:szCs w:val="21"/>
              </w:rPr>
              <w:t>310</w:t>
            </w:r>
          </w:p>
        </w:tc>
        <w:tc>
          <w:tcPr>
            <w:tcW w:w="1316" w:type="dxa"/>
            <w:vAlign w:val="center"/>
          </w:tcPr>
          <w:p w:rsidR="00000000" w:rsidRDefault="00FC52AA">
            <w:pPr>
              <w:jc w:val="center"/>
              <w:rPr>
                <w:szCs w:val="21"/>
              </w:rPr>
            </w:pPr>
            <w:r>
              <w:rPr>
                <w:szCs w:val="21"/>
              </w:rPr>
              <w:t>314</w:t>
            </w:r>
          </w:p>
        </w:tc>
        <w:tc>
          <w:tcPr>
            <w:tcW w:w="1317" w:type="dxa"/>
            <w:vAlign w:val="center"/>
          </w:tcPr>
          <w:p w:rsidR="00000000" w:rsidRDefault="00FC52AA">
            <w:pPr>
              <w:jc w:val="center"/>
              <w:rPr>
                <w:szCs w:val="21"/>
              </w:rPr>
            </w:pPr>
            <w:r>
              <w:rPr>
                <w:szCs w:val="21"/>
              </w:rPr>
              <w:t>307</w:t>
            </w:r>
          </w:p>
        </w:tc>
        <w:tc>
          <w:tcPr>
            <w:tcW w:w="1316" w:type="dxa"/>
            <w:vAlign w:val="center"/>
          </w:tcPr>
          <w:p w:rsidR="00000000" w:rsidRDefault="00FC52AA">
            <w:pPr>
              <w:jc w:val="center"/>
              <w:rPr>
                <w:szCs w:val="21"/>
              </w:rPr>
            </w:pPr>
            <w:r>
              <w:rPr>
                <w:szCs w:val="21"/>
              </w:rPr>
              <w:t>384</w:t>
            </w:r>
          </w:p>
        </w:tc>
        <w:tc>
          <w:tcPr>
            <w:tcW w:w="1316" w:type="dxa"/>
            <w:vAlign w:val="center"/>
          </w:tcPr>
          <w:p w:rsidR="00000000" w:rsidRDefault="00FC52AA">
            <w:pPr>
              <w:jc w:val="center"/>
              <w:rPr>
                <w:szCs w:val="21"/>
              </w:rPr>
            </w:pPr>
            <w:r>
              <w:rPr>
                <w:szCs w:val="21"/>
              </w:rPr>
              <w:t>387</w:t>
            </w:r>
          </w:p>
        </w:tc>
        <w:tc>
          <w:tcPr>
            <w:tcW w:w="1325" w:type="dxa"/>
            <w:vAlign w:val="center"/>
          </w:tcPr>
          <w:p w:rsidR="00000000" w:rsidRDefault="00FC52AA">
            <w:pPr>
              <w:jc w:val="center"/>
              <w:rPr>
                <w:szCs w:val="21"/>
              </w:rPr>
            </w:pPr>
            <w:r>
              <w:rPr>
                <w:szCs w:val="21"/>
              </w:rPr>
              <w:t>380</w:t>
            </w:r>
          </w:p>
        </w:tc>
      </w:tr>
      <w:tr w:rsidR="00000000">
        <w:trPr>
          <w:trHeight w:val="247"/>
          <w:jc w:val="center"/>
        </w:trPr>
        <w:tc>
          <w:tcPr>
            <w:tcW w:w="2291" w:type="dxa"/>
            <w:vAlign w:val="center"/>
          </w:tcPr>
          <w:p w:rsidR="00000000" w:rsidRDefault="00FC52AA">
            <w:pPr>
              <w:widowControl/>
              <w:jc w:val="center"/>
              <w:rPr>
                <w:kern w:val="0"/>
                <w:szCs w:val="21"/>
              </w:rPr>
            </w:pPr>
            <w:r>
              <w:rPr>
                <w:rFonts w:hint="eastAsia"/>
                <w:kern w:val="0"/>
                <w:szCs w:val="21"/>
              </w:rPr>
              <w:t>耗氧量</w:t>
            </w:r>
            <w:r>
              <w:rPr>
                <w:kern w:val="0"/>
                <w:szCs w:val="21"/>
              </w:rPr>
              <w:t>（</w:t>
            </w:r>
            <w:r>
              <w:rPr>
                <w:kern w:val="0"/>
                <w:szCs w:val="21"/>
              </w:rPr>
              <w:t>mg/L</w:t>
            </w:r>
            <w:r>
              <w:rPr>
                <w:kern w:val="0"/>
                <w:szCs w:val="21"/>
              </w:rPr>
              <w:t>）</w:t>
            </w:r>
          </w:p>
        </w:tc>
        <w:tc>
          <w:tcPr>
            <w:tcW w:w="1316" w:type="dxa"/>
            <w:vAlign w:val="center"/>
          </w:tcPr>
          <w:p w:rsidR="00000000" w:rsidRDefault="00FC52AA">
            <w:pPr>
              <w:jc w:val="center"/>
              <w:rPr>
                <w:szCs w:val="21"/>
              </w:rPr>
            </w:pPr>
            <w:r>
              <w:rPr>
                <w:szCs w:val="21"/>
              </w:rPr>
              <w:t>1.98</w:t>
            </w:r>
          </w:p>
        </w:tc>
        <w:tc>
          <w:tcPr>
            <w:tcW w:w="1316" w:type="dxa"/>
            <w:vAlign w:val="center"/>
          </w:tcPr>
          <w:p w:rsidR="00000000" w:rsidRDefault="00FC52AA">
            <w:pPr>
              <w:jc w:val="center"/>
              <w:rPr>
                <w:szCs w:val="21"/>
              </w:rPr>
            </w:pPr>
            <w:r>
              <w:rPr>
                <w:szCs w:val="21"/>
              </w:rPr>
              <w:t>1.83</w:t>
            </w:r>
          </w:p>
        </w:tc>
        <w:tc>
          <w:tcPr>
            <w:tcW w:w="1318" w:type="dxa"/>
            <w:vAlign w:val="center"/>
          </w:tcPr>
          <w:p w:rsidR="00000000" w:rsidRDefault="00FC52AA">
            <w:pPr>
              <w:jc w:val="center"/>
              <w:rPr>
                <w:szCs w:val="21"/>
              </w:rPr>
            </w:pPr>
            <w:r>
              <w:rPr>
                <w:szCs w:val="21"/>
              </w:rPr>
              <w:t>2.09</w:t>
            </w:r>
          </w:p>
        </w:tc>
        <w:tc>
          <w:tcPr>
            <w:tcW w:w="1316" w:type="dxa"/>
            <w:vAlign w:val="center"/>
          </w:tcPr>
          <w:p w:rsidR="00000000" w:rsidRDefault="00FC52AA">
            <w:pPr>
              <w:jc w:val="center"/>
              <w:rPr>
                <w:szCs w:val="21"/>
              </w:rPr>
            </w:pPr>
            <w:r>
              <w:rPr>
                <w:szCs w:val="21"/>
              </w:rPr>
              <w:t>0.71</w:t>
            </w:r>
          </w:p>
        </w:tc>
        <w:tc>
          <w:tcPr>
            <w:tcW w:w="1316" w:type="dxa"/>
            <w:vAlign w:val="center"/>
          </w:tcPr>
          <w:p w:rsidR="00000000" w:rsidRDefault="00FC52AA">
            <w:pPr>
              <w:jc w:val="center"/>
              <w:rPr>
                <w:szCs w:val="21"/>
              </w:rPr>
            </w:pPr>
            <w:r>
              <w:rPr>
                <w:szCs w:val="21"/>
              </w:rPr>
              <w:t>0.86</w:t>
            </w:r>
          </w:p>
        </w:tc>
        <w:tc>
          <w:tcPr>
            <w:tcW w:w="1317" w:type="dxa"/>
            <w:vAlign w:val="center"/>
          </w:tcPr>
          <w:p w:rsidR="00000000" w:rsidRDefault="00FC52AA">
            <w:pPr>
              <w:jc w:val="center"/>
              <w:rPr>
                <w:szCs w:val="21"/>
              </w:rPr>
            </w:pPr>
            <w:r>
              <w:rPr>
                <w:szCs w:val="21"/>
              </w:rPr>
              <w:t>0.77</w:t>
            </w:r>
          </w:p>
        </w:tc>
        <w:tc>
          <w:tcPr>
            <w:tcW w:w="1316" w:type="dxa"/>
            <w:vAlign w:val="center"/>
          </w:tcPr>
          <w:p w:rsidR="00000000" w:rsidRDefault="00FC52AA">
            <w:pPr>
              <w:jc w:val="center"/>
              <w:rPr>
                <w:szCs w:val="21"/>
              </w:rPr>
            </w:pPr>
            <w:r>
              <w:rPr>
                <w:szCs w:val="21"/>
              </w:rPr>
              <w:t>1.98</w:t>
            </w:r>
          </w:p>
        </w:tc>
        <w:tc>
          <w:tcPr>
            <w:tcW w:w="1316" w:type="dxa"/>
            <w:vAlign w:val="center"/>
          </w:tcPr>
          <w:p w:rsidR="00000000" w:rsidRDefault="00FC52AA">
            <w:pPr>
              <w:jc w:val="center"/>
              <w:rPr>
                <w:szCs w:val="21"/>
              </w:rPr>
            </w:pPr>
            <w:r>
              <w:rPr>
                <w:szCs w:val="21"/>
              </w:rPr>
              <w:t>1.95</w:t>
            </w:r>
          </w:p>
        </w:tc>
        <w:tc>
          <w:tcPr>
            <w:tcW w:w="1325" w:type="dxa"/>
            <w:vAlign w:val="center"/>
          </w:tcPr>
          <w:p w:rsidR="00000000" w:rsidRDefault="00FC52AA">
            <w:pPr>
              <w:jc w:val="center"/>
              <w:rPr>
                <w:szCs w:val="21"/>
              </w:rPr>
            </w:pPr>
            <w:r>
              <w:rPr>
                <w:szCs w:val="21"/>
              </w:rPr>
              <w:t>1.85</w:t>
            </w:r>
          </w:p>
        </w:tc>
      </w:tr>
      <w:tr w:rsidR="00000000">
        <w:trPr>
          <w:trHeight w:val="247"/>
          <w:jc w:val="center"/>
        </w:trPr>
        <w:tc>
          <w:tcPr>
            <w:tcW w:w="2291" w:type="dxa"/>
            <w:vAlign w:val="center"/>
          </w:tcPr>
          <w:p w:rsidR="00000000" w:rsidRDefault="00FC52AA">
            <w:pPr>
              <w:widowControl/>
              <w:jc w:val="center"/>
              <w:rPr>
                <w:kern w:val="0"/>
                <w:szCs w:val="21"/>
              </w:rPr>
            </w:pPr>
            <w:r>
              <w:rPr>
                <w:kern w:val="0"/>
                <w:szCs w:val="21"/>
              </w:rPr>
              <w:t>硫酸盐（</w:t>
            </w:r>
            <w:r>
              <w:rPr>
                <w:kern w:val="0"/>
                <w:szCs w:val="21"/>
              </w:rPr>
              <w:t>mg/L</w:t>
            </w:r>
            <w:r>
              <w:rPr>
                <w:kern w:val="0"/>
                <w:szCs w:val="21"/>
              </w:rPr>
              <w:t>）</w:t>
            </w:r>
          </w:p>
        </w:tc>
        <w:tc>
          <w:tcPr>
            <w:tcW w:w="1316" w:type="dxa"/>
            <w:vAlign w:val="center"/>
          </w:tcPr>
          <w:p w:rsidR="00000000" w:rsidRDefault="00FC52AA">
            <w:pPr>
              <w:jc w:val="center"/>
              <w:rPr>
                <w:szCs w:val="21"/>
              </w:rPr>
            </w:pPr>
            <w:r>
              <w:rPr>
                <w:szCs w:val="21"/>
              </w:rPr>
              <w:t>18</w:t>
            </w:r>
          </w:p>
        </w:tc>
        <w:tc>
          <w:tcPr>
            <w:tcW w:w="1316" w:type="dxa"/>
            <w:vAlign w:val="center"/>
          </w:tcPr>
          <w:p w:rsidR="00000000" w:rsidRDefault="00FC52AA">
            <w:pPr>
              <w:jc w:val="center"/>
              <w:rPr>
                <w:szCs w:val="21"/>
              </w:rPr>
            </w:pPr>
            <w:r>
              <w:rPr>
                <w:szCs w:val="21"/>
              </w:rPr>
              <w:t>19</w:t>
            </w:r>
          </w:p>
        </w:tc>
        <w:tc>
          <w:tcPr>
            <w:tcW w:w="1318" w:type="dxa"/>
            <w:vAlign w:val="center"/>
          </w:tcPr>
          <w:p w:rsidR="00000000" w:rsidRDefault="00FC52AA">
            <w:pPr>
              <w:jc w:val="center"/>
              <w:rPr>
                <w:szCs w:val="21"/>
              </w:rPr>
            </w:pPr>
            <w:r>
              <w:rPr>
                <w:szCs w:val="21"/>
              </w:rPr>
              <w:t>16</w:t>
            </w:r>
          </w:p>
        </w:tc>
        <w:tc>
          <w:tcPr>
            <w:tcW w:w="1316" w:type="dxa"/>
            <w:vAlign w:val="center"/>
          </w:tcPr>
          <w:p w:rsidR="00000000" w:rsidRDefault="00FC52AA">
            <w:pPr>
              <w:jc w:val="center"/>
              <w:rPr>
                <w:szCs w:val="21"/>
              </w:rPr>
            </w:pPr>
            <w:r>
              <w:rPr>
                <w:szCs w:val="21"/>
              </w:rPr>
              <w:t>16</w:t>
            </w:r>
          </w:p>
        </w:tc>
        <w:tc>
          <w:tcPr>
            <w:tcW w:w="1316" w:type="dxa"/>
            <w:vAlign w:val="center"/>
          </w:tcPr>
          <w:p w:rsidR="00000000" w:rsidRDefault="00FC52AA">
            <w:pPr>
              <w:jc w:val="center"/>
              <w:rPr>
                <w:szCs w:val="21"/>
              </w:rPr>
            </w:pPr>
            <w:r>
              <w:rPr>
                <w:szCs w:val="21"/>
              </w:rPr>
              <w:t>15</w:t>
            </w:r>
          </w:p>
        </w:tc>
        <w:tc>
          <w:tcPr>
            <w:tcW w:w="1317" w:type="dxa"/>
            <w:vAlign w:val="center"/>
          </w:tcPr>
          <w:p w:rsidR="00000000" w:rsidRDefault="00FC52AA">
            <w:pPr>
              <w:jc w:val="center"/>
              <w:rPr>
                <w:szCs w:val="21"/>
              </w:rPr>
            </w:pPr>
            <w:r>
              <w:rPr>
                <w:szCs w:val="21"/>
              </w:rPr>
              <w:t>17</w:t>
            </w:r>
          </w:p>
        </w:tc>
        <w:tc>
          <w:tcPr>
            <w:tcW w:w="1316" w:type="dxa"/>
            <w:vAlign w:val="center"/>
          </w:tcPr>
          <w:p w:rsidR="00000000" w:rsidRDefault="00FC52AA">
            <w:pPr>
              <w:jc w:val="center"/>
              <w:rPr>
                <w:szCs w:val="21"/>
              </w:rPr>
            </w:pPr>
            <w:r>
              <w:rPr>
                <w:szCs w:val="21"/>
              </w:rPr>
              <w:t>14</w:t>
            </w:r>
          </w:p>
        </w:tc>
        <w:tc>
          <w:tcPr>
            <w:tcW w:w="1316" w:type="dxa"/>
            <w:vAlign w:val="center"/>
          </w:tcPr>
          <w:p w:rsidR="00000000" w:rsidRDefault="00FC52AA">
            <w:pPr>
              <w:jc w:val="center"/>
              <w:rPr>
                <w:szCs w:val="21"/>
              </w:rPr>
            </w:pPr>
            <w:r>
              <w:rPr>
                <w:szCs w:val="21"/>
              </w:rPr>
              <w:t>16</w:t>
            </w:r>
          </w:p>
        </w:tc>
        <w:tc>
          <w:tcPr>
            <w:tcW w:w="1325" w:type="dxa"/>
            <w:vAlign w:val="center"/>
          </w:tcPr>
          <w:p w:rsidR="00000000" w:rsidRDefault="00FC52AA">
            <w:pPr>
              <w:jc w:val="center"/>
              <w:rPr>
                <w:szCs w:val="21"/>
              </w:rPr>
            </w:pPr>
            <w:r>
              <w:rPr>
                <w:szCs w:val="21"/>
              </w:rPr>
              <w:t>13</w:t>
            </w:r>
          </w:p>
        </w:tc>
      </w:tr>
      <w:tr w:rsidR="00000000">
        <w:trPr>
          <w:trHeight w:val="247"/>
          <w:jc w:val="center"/>
        </w:trPr>
        <w:tc>
          <w:tcPr>
            <w:tcW w:w="2291" w:type="dxa"/>
            <w:vAlign w:val="center"/>
          </w:tcPr>
          <w:p w:rsidR="00000000" w:rsidRDefault="00FC52AA">
            <w:pPr>
              <w:widowControl/>
              <w:jc w:val="center"/>
              <w:rPr>
                <w:kern w:val="0"/>
                <w:szCs w:val="21"/>
              </w:rPr>
            </w:pPr>
            <w:r>
              <w:rPr>
                <w:kern w:val="0"/>
                <w:szCs w:val="21"/>
              </w:rPr>
              <w:t>氨氮（</w:t>
            </w:r>
            <w:r>
              <w:rPr>
                <w:kern w:val="0"/>
                <w:szCs w:val="21"/>
              </w:rPr>
              <w:t>mg/L</w:t>
            </w:r>
            <w:r>
              <w:rPr>
                <w:kern w:val="0"/>
                <w:szCs w:val="21"/>
              </w:rPr>
              <w:t>）</w:t>
            </w:r>
          </w:p>
        </w:tc>
        <w:tc>
          <w:tcPr>
            <w:tcW w:w="1316" w:type="dxa"/>
            <w:vAlign w:val="center"/>
          </w:tcPr>
          <w:p w:rsidR="00000000" w:rsidRDefault="00FC52AA">
            <w:pPr>
              <w:jc w:val="center"/>
              <w:rPr>
                <w:szCs w:val="21"/>
              </w:rPr>
            </w:pPr>
            <w:r>
              <w:rPr>
                <w:szCs w:val="21"/>
              </w:rPr>
              <w:t>0.12</w:t>
            </w:r>
          </w:p>
        </w:tc>
        <w:tc>
          <w:tcPr>
            <w:tcW w:w="1316" w:type="dxa"/>
            <w:vAlign w:val="center"/>
          </w:tcPr>
          <w:p w:rsidR="00000000" w:rsidRDefault="00FC52AA">
            <w:pPr>
              <w:jc w:val="center"/>
              <w:rPr>
                <w:szCs w:val="21"/>
              </w:rPr>
            </w:pPr>
            <w:r>
              <w:rPr>
                <w:szCs w:val="21"/>
              </w:rPr>
              <w:t>0.14</w:t>
            </w:r>
          </w:p>
        </w:tc>
        <w:tc>
          <w:tcPr>
            <w:tcW w:w="1318" w:type="dxa"/>
            <w:vAlign w:val="center"/>
          </w:tcPr>
          <w:p w:rsidR="00000000" w:rsidRDefault="00FC52AA">
            <w:pPr>
              <w:jc w:val="center"/>
              <w:rPr>
                <w:szCs w:val="21"/>
              </w:rPr>
            </w:pPr>
            <w:r>
              <w:rPr>
                <w:szCs w:val="21"/>
              </w:rPr>
              <w:t>0.12</w:t>
            </w:r>
          </w:p>
        </w:tc>
        <w:tc>
          <w:tcPr>
            <w:tcW w:w="1316" w:type="dxa"/>
            <w:vAlign w:val="center"/>
          </w:tcPr>
          <w:p w:rsidR="00000000" w:rsidRDefault="00FC52AA">
            <w:pPr>
              <w:jc w:val="center"/>
              <w:rPr>
                <w:szCs w:val="21"/>
              </w:rPr>
            </w:pPr>
            <w:r>
              <w:rPr>
                <w:szCs w:val="21"/>
              </w:rPr>
              <w:t>0.03</w:t>
            </w:r>
          </w:p>
        </w:tc>
        <w:tc>
          <w:tcPr>
            <w:tcW w:w="1316" w:type="dxa"/>
            <w:vAlign w:val="center"/>
          </w:tcPr>
          <w:p w:rsidR="00000000" w:rsidRDefault="00FC52AA">
            <w:pPr>
              <w:jc w:val="center"/>
              <w:rPr>
                <w:szCs w:val="21"/>
              </w:rPr>
            </w:pPr>
            <w:r>
              <w:rPr>
                <w:szCs w:val="21"/>
              </w:rPr>
              <w:t>0.03</w:t>
            </w:r>
          </w:p>
        </w:tc>
        <w:tc>
          <w:tcPr>
            <w:tcW w:w="1317" w:type="dxa"/>
            <w:vAlign w:val="center"/>
          </w:tcPr>
          <w:p w:rsidR="00000000" w:rsidRDefault="00FC52AA">
            <w:pPr>
              <w:jc w:val="center"/>
              <w:rPr>
                <w:szCs w:val="21"/>
              </w:rPr>
            </w:pPr>
            <w:r>
              <w:rPr>
                <w:szCs w:val="21"/>
              </w:rPr>
              <w:t>0.02</w:t>
            </w:r>
          </w:p>
        </w:tc>
        <w:tc>
          <w:tcPr>
            <w:tcW w:w="1316" w:type="dxa"/>
            <w:vAlign w:val="center"/>
          </w:tcPr>
          <w:p w:rsidR="00000000" w:rsidRDefault="00FC52AA">
            <w:pPr>
              <w:jc w:val="center"/>
              <w:rPr>
                <w:szCs w:val="21"/>
              </w:rPr>
            </w:pPr>
            <w:r>
              <w:rPr>
                <w:szCs w:val="21"/>
              </w:rPr>
              <w:t>0.12</w:t>
            </w:r>
          </w:p>
        </w:tc>
        <w:tc>
          <w:tcPr>
            <w:tcW w:w="1316" w:type="dxa"/>
            <w:vAlign w:val="center"/>
          </w:tcPr>
          <w:p w:rsidR="00000000" w:rsidRDefault="00FC52AA">
            <w:pPr>
              <w:jc w:val="center"/>
              <w:rPr>
                <w:szCs w:val="21"/>
              </w:rPr>
            </w:pPr>
            <w:r>
              <w:rPr>
                <w:szCs w:val="21"/>
              </w:rPr>
              <w:t>0.10</w:t>
            </w:r>
          </w:p>
        </w:tc>
        <w:tc>
          <w:tcPr>
            <w:tcW w:w="1325" w:type="dxa"/>
            <w:vAlign w:val="center"/>
          </w:tcPr>
          <w:p w:rsidR="00000000" w:rsidRDefault="00FC52AA">
            <w:pPr>
              <w:jc w:val="center"/>
              <w:rPr>
                <w:szCs w:val="21"/>
              </w:rPr>
            </w:pPr>
            <w:r>
              <w:rPr>
                <w:szCs w:val="21"/>
              </w:rPr>
              <w:t>0.11</w:t>
            </w:r>
          </w:p>
        </w:tc>
      </w:tr>
      <w:tr w:rsidR="00000000">
        <w:trPr>
          <w:trHeight w:val="130"/>
          <w:jc w:val="center"/>
        </w:trPr>
        <w:tc>
          <w:tcPr>
            <w:tcW w:w="2291" w:type="dxa"/>
            <w:vAlign w:val="center"/>
          </w:tcPr>
          <w:p w:rsidR="00000000" w:rsidRDefault="00FC52AA">
            <w:pPr>
              <w:widowControl/>
              <w:jc w:val="center"/>
              <w:rPr>
                <w:kern w:val="0"/>
                <w:szCs w:val="21"/>
              </w:rPr>
            </w:pPr>
            <w:r>
              <w:rPr>
                <w:kern w:val="0"/>
                <w:szCs w:val="21"/>
              </w:rPr>
              <w:t>氯化物（</w:t>
            </w:r>
            <w:r>
              <w:rPr>
                <w:kern w:val="0"/>
                <w:szCs w:val="21"/>
              </w:rPr>
              <w:t>mg/L</w:t>
            </w:r>
            <w:r>
              <w:rPr>
                <w:kern w:val="0"/>
                <w:szCs w:val="21"/>
              </w:rPr>
              <w:t>）</w:t>
            </w:r>
          </w:p>
        </w:tc>
        <w:tc>
          <w:tcPr>
            <w:tcW w:w="1316" w:type="dxa"/>
            <w:vAlign w:val="center"/>
          </w:tcPr>
          <w:p w:rsidR="00000000" w:rsidRDefault="00FC52AA">
            <w:pPr>
              <w:jc w:val="center"/>
              <w:rPr>
                <w:szCs w:val="21"/>
              </w:rPr>
            </w:pPr>
            <w:r>
              <w:rPr>
                <w:szCs w:val="21"/>
              </w:rPr>
              <w:t>7</w:t>
            </w:r>
          </w:p>
        </w:tc>
        <w:tc>
          <w:tcPr>
            <w:tcW w:w="1316" w:type="dxa"/>
            <w:vAlign w:val="center"/>
          </w:tcPr>
          <w:p w:rsidR="00000000" w:rsidRDefault="00FC52AA">
            <w:pPr>
              <w:jc w:val="center"/>
              <w:rPr>
                <w:szCs w:val="21"/>
              </w:rPr>
            </w:pPr>
            <w:r>
              <w:rPr>
                <w:szCs w:val="21"/>
              </w:rPr>
              <w:t>8</w:t>
            </w:r>
          </w:p>
        </w:tc>
        <w:tc>
          <w:tcPr>
            <w:tcW w:w="1318" w:type="dxa"/>
            <w:vAlign w:val="center"/>
          </w:tcPr>
          <w:p w:rsidR="00000000" w:rsidRDefault="00FC52AA">
            <w:pPr>
              <w:jc w:val="center"/>
              <w:rPr>
                <w:szCs w:val="21"/>
              </w:rPr>
            </w:pPr>
            <w:r>
              <w:rPr>
                <w:szCs w:val="21"/>
              </w:rPr>
              <w:t>9</w:t>
            </w:r>
          </w:p>
        </w:tc>
        <w:tc>
          <w:tcPr>
            <w:tcW w:w="1316" w:type="dxa"/>
            <w:vAlign w:val="center"/>
          </w:tcPr>
          <w:p w:rsidR="00000000" w:rsidRDefault="00FC52AA">
            <w:pPr>
              <w:jc w:val="center"/>
              <w:rPr>
                <w:szCs w:val="21"/>
              </w:rPr>
            </w:pPr>
            <w:r>
              <w:rPr>
                <w:szCs w:val="21"/>
              </w:rPr>
              <w:t>14</w:t>
            </w:r>
          </w:p>
        </w:tc>
        <w:tc>
          <w:tcPr>
            <w:tcW w:w="1316" w:type="dxa"/>
            <w:vAlign w:val="center"/>
          </w:tcPr>
          <w:p w:rsidR="00000000" w:rsidRDefault="00FC52AA">
            <w:pPr>
              <w:jc w:val="center"/>
              <w:rPr>
                <w:szCs w:val="21"/>
              </w:rPr>
            </w:pPr>
            <w:r>
              <w:rPr>
                <w:szCs w:val="21"/>
              </w:rPr>
              <w:t>15</w:t>
            </w:r>
          </w:p>
        </w:tc>
        <w:tc>
          <w:tcPr>
            <w:tcW w:w="1317" w:type="dxa"/>
            <w:vAlign w:val="center"/>
          </w:tcPr>
          <w:p w:rsidR="00000000" w:rsidRDefault="00FC52AA">
            <w:pPr>
              <w:jc w:val="center"/>
              <w:rPr>
                <w:szCs w:val="21"/>
              </w:rPr>
            </w:pPr>
            <w:r>
              <w:rPr>
                <w:szCs w:val="21"/>
              </w:rPr>
              <w:t>12</w:t>
            </w:r>
          </w:p>
        </w:tc>
        <w:tc>
          <w:tcPr>
            <w:tcW w:w="1316" w:type="dxa"/>
            <w:vAlign w:val="center"/>
          </w:tcPr>
          <w:p w:rsidR="00000000" w:rsidRDefault="00FC52AA">
            <w:pPr>
              <w:jc w:val="center"/>
              <w:rPr>
                <w:szCs w:val="21"/>
              </w:rPr>
            </w:pPr>
            <w:r>
              <w:rPr>
                <w:szCs w:val="21"/>
              </w:rPr>
              <w:t>8</w:t>
            </w:r>
          </w:p>
        </w:tc>
        <w:tc>
          <w:tcPr>
            <w:tcW w:w="1316" w:type="dxa"/>
            <w:vAlign w:val="center"/>
          </w:tcPr>
          <w:p w:rsidR="00000000" w:rsidRDefault="00FC52AA">
            <w:pPr>
              <w:jc w:val="center"/>
              <w:rPr>
                <w:szCs w:val="21"/>
              </w:rPr>
            </w:pPr>
            <w:r>
              <w:rPr>
                <w:szCs w:val="21"/>
              </w:rPr>
              <w:t>9</w:t>
            </w:r>
          </w:p>
        </w:tc>
        <w:tc>
          <w:tcPr>
            <w:tcW w:w="1325" w:type="dxa"/>
            <w:vAlign w:val="center"/>
          </w:tcPr>
          <w:p w:rsidR="00000000" w:rsidRDefault="00FC52AA">
            <w:pPr>
              <w:jc w:val="center"/>
              <w:rPr>
                <w:szCs w:val="21"/>
              </w:rPr>
            </w:pPr>
            <w:r>
              <w:rPr>
                <w:szCs w:val="21"/>
              </w:rPr>
              <w:t>7</w:t>
            </w:r>
          </w:p>
        </w:tc>
      </w:tr>
      <w:tr w:rsidR="00000000">
        <w:trPr>
          <w:trHeight w:val="247"/>
          <w:jc w:val="center"/>
        </w:trPr>
        <w:tc>
          <w:tcPr>
            <w:tcW w:w="2291" w:type="dxa"/>
            <w:vAlign w:val="center"/>
          </w:tcPr>
          <w:p w:rsidR="00000000" w:rsidRDefault="00FC52AA">
            <w:pPr>
              <w:widowControl/>
              <w:jc w:val="center"/>
              <w:rPr>
                <w:kern w:val="0"/>
                <w:szCs w:val="21"/>
              </w:rPr>
            </w:pPr>
            <w:r>
              <w:rPr>
                <w:kern w:val="0"/>
                <w:szCs w:val="21"/>
              </w:rPr>
              <w:t>菌落总数（</w:t>
            </w:r>
            <w:r>
              <w:rPr>
                <w:kern w:val="0"/>
                <w:szCs w:val="21"/>
              </w:rPr>
              <w:t>CFU/mL</w:t>
            </w:r>
            <w:r>
              <w:rPr>
                <w:kern w:val="0"/>
                <w:szCs w:val="21"/>
              </w:rPr>
              <w:t>）</w:t>
            </w:r>
          </w:p>
        </w:tc>
        <w:tc>
          <w:tcPr>
            <w:tcW w:w="1316" w:type="dxa"/>
            <w:vAlign w:val="center"/>
          </w:tcPr>
          <w:p w:rsidR="00000000" w:rsidRDefault="00FC52AA">
            <w:pPr>
              <w:jc w:val="center"/>
              <w:rPr>
                <w:szCs w:val="21"/>
              </w:rPr>
            </w:pPr>
            <w:r>
              <w:rPr>
                <w:szCs w:val="21"/>
              </w:rPr>
              <w:t>90</w:t>
            </w:r>
          </w:p>
        </w:tc>
        <w:tc>
          <w:tcPr>
            <w:tcW w:w="1316" w:type="dxa"/>
            <w:vAlign w:val="center"/>
          </w:tcPr>
          <w:p w:rsidR="00000000" w:rsidRDefault="00FC52AA">
            <w:pPr>
              <w:jc w:val="center"/>
              <w:rPr>
                <w:szCs w:val="21"/>
              </w:rPr>
            </w:pPr>
            <w:r>
              <w:rPr>
                <w:szCs w:val="21"/>
              </w:rPr>
              <w:t>87</w:t>
            </w:r>
          </w:p>
        </w:tc>
        <w:tc>
          <w:tcPr>
            <w:tcW w:w="1318" w:type="dxa"/>
            <w:vAlign w:val="center"/>
          </w:tcPr>
          <w:p w:rsidR="00000000" w:rsidRDefault="00FC52AA">
            <w:pPr>
              <w:jc w:val="center"/>
              <w:rPr>
                <w:szCs w:val="21"/>
              </w:rPr>
            </w:pPr>
            <w:r>
              <w:rPr>
                <w:szCs w:val="21"/>
              </w:rPr>
              <w:t>85</w:t>
            </w:r>
          </w:p>
        </w:tc>
        <w:tc>
          <w:tcPr>
            <w:tcW w:w="1316" w:type="dxa"/>
            <w:vAlign w:val="center"/>
          </w:tcPr>
          <w:p w:rsidR="00000000" w:rsidRDefault="00FC52AA">
            <w:pPr>
              <w:jc w:val="center"/>
              <w:rPr>
                <w:szCs w:val="21"/>
              </w:rPr>
            </w:pPr>
            <w:r>
              <w:rPr>
                <w:szCs w:val="21"/>
              </w:rPr>
              <w:t>77</w:t>
            </w:r>
          </w:p>
        </w:tc>
        <w:tc>
          <w:tcPr>
            <w:tcW w:w="1316" w:type="dxa"/>
            <w:vAlign w:val="center"/>
          </w:tcPr>
          <w:p w:rsidR="00000000" w:rsidRDefault="00FC52AA">
            <w:pPr>
              <w:jc w:val="center"/>
              <w:rPr>
                <w:szCs w:val="21"/>
              </w:rPr>
            </w:pPr>
            <w:r>
              <w:rPr>
                <w:szCs w:val="21"/>
              </w:rPr>
              <w:t>79</w:t>
            </w:r>
          </w:p>
        </w:tc>
        <w:tc>
          <w:tcPr>
            <w:tcW w:w="1317" w:type="dxa"/>
            <w:vAlign w:val="center"/>
          </w:tcPr>
          <w:p w:rsidR="00000000" w:rsidRDefault="00FC52AA">
            <w:pPr>
              <w:jc w:val="center"/>
              <w:rPr>
                <w:szCs w:val="21"/>
              </w:rPr>
            </w:pPr>
            <w:r>
              <w:rPr>
                <w:szCs w:val="21"/>
              </w:rPr>
              <w:t>65</w:t>
            </w:r>
          </w:p>
        </w:tc>
        <w:tc>
          <w:tcPr>
            <w:tcW w:w="1316" w:type="dxa"/>
            <w:vAlign w:val="center"/>
          </w:tcPr>
          <w:p w:rsidR="00000000" w:rsidRDefault="00FC52AA">
            <w:pPr>
              <w:jc w:val="center"/>
              <w:rPr>
                <w:szCs w:val="21"/>
              </w:rPr>
            </w:pPr>
            <w:r>
              <w:rPr>
                <w:szCs w:val="21"/>
              </w:rPr>
              <w:t>81</w:t>
            </w:r>
          </w:p>
        </w:tc>
        <w:tc>
          <w:tcPr>
            <w:tcW w:w="1316" w:type="dxa"/>
            <w:vAlign w:val="center"/>
          </w:tcPr>
          <w:p w:rsidR="00000000" w:rsidRDefault="00FC52AA">
            <w:pPr>
              <w:jc w:val="center"/>
              <w:rPr>
                <w:szCs w:val="21"/>
              </w:rPr>
            </w:pPr>
            <w:r>
              <w:rPr>
                <w:szCs w:val="21"/>
              </w:rPr>
              <w:t>83</w:t>
            </w:r>
          </w:p>
        </w:tc>
        <w:tc>
          <w:tcPr>
            <w:tcW w:w="1325" w:type="dxa"/>
            <w:vAlign w:val="center"/>
          </w:tcPr>
          <w:p w:rsidR="00000000" w:rsidRDefault="00FC52AA">
            <w:pPr>
              <w:jc w:val="center"/>
              <w:rPr>
                <w:szCs w:val="21"/>
              </w:rPr>
            </w:pPr>
            <w:r>
              <w:rPr>
                <w:szCs w:val="21"/>
              </w:rPr>
              <w:t>85</w:t>
            </w:r>
          </w:p>
        </w:tc>
      </w:tr>
      <w:tr w:rsidR="00000000">
        <w:trPr>
          <w:trHeight w:val="247"/>
          <w:jc w:val="center"/>
        </w:trPr>
        <w:tc>
          <w:tcPr>
            <w:tcW w:w="2291" w:type="dxa"/>
            <w:vAlign w:val="center"/>
          </w:tcPr>
          <w:p w:rsidR="00000000" w:rsidRDefault="00FC52AA">
            <w:pPr>
              <w:widowControl/>
              <w:jc w:val="center"/>
              <w:rPr>
                <w:kern w:val="0"/>
                <w:szCs w:val="21"/>
              </w:rPr>
            </w:pPr>
            <w:r>
              <w:rPr>
                <w:kern w:val="0"/>
                <w:szCs w:val="21"/>
              </w:rPr>
              <w:t>铁（</w:t>
            </w:r>
            <w:r>
              <w:rPr>
                <w:kern w:val="0"/>
                <w:szCs w:val="21"/>
              </w:rPr>
              <w:t>mg/L</w:t>
            </w:r>
            <w:r>
              <w:rPr>
                <w:kern w:val="0"/>
                <w:szCs w:val="21"/>
              </w:rPr>
              <w:t>）</w:t>
            </w:r>
          </w:p>
        </w:tc>
        <w:tc>
          <w:tcPr>
            <w:tcW w:w="1316" w:type="dxa"/>
            <w:vAlign w:val="center"/>
          </w:tcPr>
          <w:p w:rsidR="00000000" w:rsidRDefault="00FC52AA">
            <w:pPr>
              <w:jc w:val="center"/>
              <w:rPr>
                <w:szCs w:val="21"/>
              </w:rPr>
            </w:pPr>
            <w:r>
              <w:rPr>
                <w:szCs w:val="21"/>
              </w:rPr>
              <w:t>0.03L</w:t>
            </w:r>
          </w:p>
        </w:tc>
        <w:tc>
          <w:tcPr>
            <w:tcW w:w="1316" w:type="dxa"/>
            <w:vAlign w:val="center"/>
          </w:tcPr>
          <w:p w:rsidR="00000000" w:rsidRDefault="00FC52AA">
            <w:pPr>
              <w:jc w:val="center"/>
              <w:rPr>
                <w:szCs w:val="21"/>
              </w:rPr>
            </w:pPr>
            <w:r>
              <w:rPr>
                <w:szCs w:val="21"/>
              </w:rPr>
              <w:t>0.03L</w:t>
            </w:r>
          </w:p>
        </w:tc>
        <w:tc>
          <w:tcPr>
            <w:tcW w:w="1318" w:type="dxa"/>
            <w:vAlign w:val="center"/>
          </w:tcPr>
          <w:p w:rsidR="00000000" w:rsidRDefault="00FC52AA">
            <w:pPr>
              <w:jc w:val="center"/>
              <w:rPr>
                <w:szCs w:val="21"/>
              </w:rPr>
            </w:pPr>
            <w:r>
              <w:rPr>
                <w:szCs w:val="21"/>
              </w:rPr>
              <w:t>0.03L</w:t>
            </w:r>
          </w:p>
        </w:tc>
        <w:tc>
          <w:tcPr>
            <w:tcW w:w="1316" w:type="dxa"/>
            <w:vAlign w:val="center"/>
          </w:tcPr>
          <w:p w:rsidR="00000000" w:rsidRDefault="00FC52AA">
            <w:pPr>
              <w:jc w:val="center"/>
              <w:rPr>
                <w:szCs w:val="21"/>
              </w:rPr>
            </w:pPr>
            <w:r>
              <w:rPr>
                <w:szCs w:val="21"/>
              </w:rPr>
              <w:t>0.03L</w:t>
            </w:r>
          </w:p>
        </w:tc>
        <w:tc>
          <w:tcPr>
            <w:tcW w:w="1316" w:type="dxa"/>
            <w:vAlign w:val="center"/>
          </w:tcPr>
          <w:p w:rsidR="00000000" w:rsidRDefault="00FC52AA">
            <w:pPr>
              <w:jc w:val="center"/>
              <w:rPr>
                <w:szCs w:val="21"/>
              </w:rPr>
            </w:pPr>
            <w:r>
              <w:rPr>
                <w:szCs w:val="21"/>
              </w:rPr>
              <w:t>0.03L</w:t>
            </w:r>
          </w:p>
        </w:tc>
        <w:tc>
          <w:tcPr>
            <w:tcW w:w="1317" w:type="dxa"/>
            <w:vAlign w:val="center"/>
          </w:tcPr>
          <w:p w:rsidR="00000000" w:rsidRDefault="00FC52AA">
            <w:pPr>
              <w:jc w:val="center"/>
              <w:rPr>
                <w:szCs w:val="21"/>
              </w:rPr>
            </w:pPr>
            <w:r>
              <w:rPr>
                <w:szCs w:val="21"/>
              </w:rPr>
              <w:t>0.03L</w:t>
            </w:r>
          </w:p>
        </w:tc>
        <w:tc>
          <w:tcPr>
            <w:tcW w:w="1316" w:type="dxa"/>
            <w:vAlign w:val="center"/>
          </w:tcPr>
          <w:p w:rsidR="00000000" w:rsidRDefault="00FC52AA">
            <w:pPr>
              <w:jc w:val="center"/>
              <w:rPr>
                <w:szCs w:val="21"/>
              </w:rPr>
            </w:pPr>
            <w:r>
              <w:rPr>
                <w:szCs w:val="21"/>
              </w:rPr>
              <w:t>0.03L</w:t>
            </w:r>
          </w:p>
        </w:tc>
        <w:tc>
          <w:tcPr>
            <w:tcW w:w="1316" w:type="dxa"/>
            <w:vAlign w:val="center"/>
          </w:tcPr>
          <w:p w:rsidR="00000000" w:rsidRDefault="00FC52AA">
            <w:pPr>
              <w:jc w:val="center"/>
              <w:rPr>
                <w:szCs w:val="21"/>
              </w:rPr>
            </w:pPr>
            <w:r>
              <w:rPr>
                <w:szCs w:val="21"/>
              </w:rPr>
              <w:t>0.03L</w:t>
            </w:r>
          </w:p>
        </w:tc>
        <w:tc>
          <w:tcPr>
            <w:tcW w:w="1325" w:type="dxa"/>
            <w:vAlign w:val="center"/>
          </w:tcPr>
          <w:p w:rsidR="00000000" w:rsidRDefault="00FC52AA">
            <w:pPr>
              <w:jc w:val="center"/>
              <w:rPr>
                <w:szCs w:val="21"/>
              </w:rPr>
            </w:pPr>
            <w:r>
              <w:rPr>
                <w:szCs w:val="21"/>
              </w:rPr>
              <w:t>0.03L</w:t>
            </w:r>
          </w:p>
        </w:tc>
      </w:tr>
      <w:tr w:rsidR="00000000">
        <w:trPr>
          <w:trHeight w:val="247"/>
          <w:jc w:val="center"/>
        </w:trPr>
        <w:tc>
          <w:tcPr>
            <w:tcW w:w="2291" w:type="dxa"/>
            <w:vAlign w:val="center"/>
          </w:tcPr>
          <w:p w:rsidR="00000000" w:rsidRDefault="00FC52AA">
            <w:pPr>
              <w:widowControl/>
              <w:jc w:val="center"/>
              <w:rPr>
                <w:kern w:val="0"/>
                <w:szCs w:val="21"/>
              </w:rPr>
            </w:pPr>
            <w:r>
              <w:rPr>
                <w:kern w:val="0"/>
                <w:szCs w:val="21"/>
              </w:rPr>
              <w:t>锰（</w:t>
            </w:r>
            <w:r>
              <w:rPr>
                <w:kern w:val="0"/>
                <w:szCs w:val="21"/>
              </w:rPr>
              <w:t>mg/L</w:t>
            </w:r>
            <w:r>
              <w:rPr>
                <w:kern w:val="0"/>
                <w:szCs w:val="21"/>
              </w:rPr>
              <w:t>）</w:t>
            </w:r>
          </w:p>
        </w:tc>
        <w:tc>
          <w:tcPr>
            <w:tcW w:w="1316" w:type="dxa"/>
            <w:vAlign w:val="center"/>
          </w:tcPr>
          <w:p w:rsidR="00000000" w:rsidRDefault="00FC52AA">
            <w:pPr>
              <w:jc w:val="center"/>
              <w:rPr>
                <w:szCs w:val="21"/>
              </w:rPr>
            </w:pPr>
            <w:r>
              <w:rPr>
                <w:szCs w:val="21"/>
              </w:rPr>
              <w:t>0.01L</w:t>
            </w:r>
          </w:p>
        </w:tc>
        <w:tc>
          <w:tcPr>
            <w:tcW w:w="1316" w:type="dxa"/>
            <w:vAlign w:val="center"/>
          </w:tcPr>
          <w:p w:rsidR="00000000" w:rsidRDefault="00FC52AA">
            <w:pPr>
              <w:jc w:val="center"/>
              <w:rPr>
                <w:szCs w:val="21"/>
              </w:rPr>
            </w:pPr>
            <w:r>
              <w:rPr>
                <w:szCs w:val="21"/>
              </w:rPr>
              <w:t>0.01L</w:t>
            </w:r>
          </w:p>
        </w:tc>
        <w:tc>
          <w:tcPr>
            <w:tcW w:w="1318" w:type="dxa"/>
            <w:vAlign w:val="center"/>
          </w:tcPr>
          <w:p w:rsidR="00000000" w:rsidRDefault="00FC52AA">
            <w:pPr>
              <w:jc w:val="center"/>
              <w:rPr>
                <w:szCs w:val="21"/>
              </w:rPr>
            </w:pPr>
            <w:r>
              <w:rPr>
                <w:szCs w:val="21"/>
              </w:rPr>
              <w:t>0.01L</w:t>
            </w:r>
          </w:p>
        </w:tc>
        <w:tc>
          <w:tcPr>
            <w:tcW w:w="1316" w:type="dxa"/>
            <w:vAlign w:val="center"/>
          </w:tcPr>
          <w:p w:rsidR="00000000" w:rsidRDefault="00FC52AA">
            <w:pPr>
              <w:jc w:val="center"/>
              <w:rPr>
                <w:szCs w:val="21"/>
              </w:rPr>
            </w:pPr>
            <w:r>
              <w:rPr>
                <w:szCs w:val="21"/>
              </w:rPr>
              <w:t>0.01</w:t>
            </w:r>
          </w:p>
        </w:tc>
        <w:tc>
          <w:tcPr>
            <w:tcW w:w="1316" w:type="dxa"/>
            <w:vAlign w:val="center"/>
          </w:tcPr>
          <w:p w:rsidR="00000000" w:rsidRDefault="00FC52AA">
            <w:pPr>
              <w:jc w:val="center"/>
              <w:rPr>
                <w:szCs w:val="21"/>
              </w:rPr>
            </w:pPr>
            <w:r>
              <w:rPr>
                <w:szCs w:val="21"/>
              </w:rPr>
              <w:t>0.01</w:t>
            </w:r>
          </w:p>
        </w:tc>
        <w:tc>
          <w:tcPr>
            <w:tcW w:w="1317" w:type="dxa"/>
            <w:vAlign w:val="center"/>
          </w:tcPr>
          <w:p w:rsidR="00000000" w:rsidRDefault="00FC52AA">
            <w:pPr>
              <w:jc w:val="center"/>
              <w:rPr>
                <w:szCs w:val="21"/>
              </w:rPr>
            </w:pPr>
            <w:r>
              <w:rPr>
                <w:szCs w:val="21"/>
              </w:rPr>
              <w:t>0.01</w:t>
            </w:r>
          </w:p>
        </w:tc>
        <w:tc>
          <w:tcPr>
            <w:tcW w:w="1316" w:type="dxa"/>
            <w:vAlign w:val="center"/>
          </w:tcPr>
          <w:p w:rsidR="00000000" w:rsidRDefault="00FC52AA">
            <w:pPr>
              <w:jc w:val="center"/>
              <w:rPr>
                <w:szCs w:val="21"/>
              </w:rPr>
            </w:pPr>
            <w:r>
              <w:rPr>
                <w:szCs w:val="21"/>
              </w:rPr>
              <w:t>0.02</w:t>
            </w:r>
          </w:p>
        </w:tc>
        <w:tc>
          <w:tcPr>
            <w:tcW w:w="1316" w:type="dxa"/>
            <w:vAlign w:val="center"/>
          </w:tcPr>
          <w:p w:rsidR="00000000" w:rsidRDefault="00FC52AA">
            <w:pPr>
              <w:jc w:val="center"/>
              <w:rPr>
                <w:szCs w:val="21"/>
              </w:rPr>
            </w:pPr>
            <w:r>
              <w:rPr>
                <w:szCs w:val="21"/>
              </w:rPr>
              <w:t>0.02</w:t>
            </w:r>
          </w:p>
        </w:tc>
        <w:tc>
          <w:tcPr>
            <w:tcW w:w="1325" w:type="dxa"/>
            <w:vAlign w:val="center"/>
          </w:tcPr>
          <w:p w:rsidR="00000000" w:rsidRDefault="00FC52AA">
            <w:pPr>
              <w:jc w:val="center"/>
              <w:rPr>
                <w:szCs w:val="21"/>
              </w:rPr>
            </w:pPr>
            <w:r>
              <w:rPr>
                <w:szCs w:val="21"/>
              </w:rPr>
              <w:t>0.03</w:t>
            </w:r>
          </w:p>
        </w:tc>
      </w:tr>
      <w:tr w:rsidR="00000000">
        <w:trPr>
          <w:trHeight w:val="247"/>
          <w:jc w:val="center"/>
        </w:trPr>
        <w:tc>
          <w:tcPr>
            <w:tcW w:w="2291" w:type="dxa"/>
            <w:vMerge w:val="restart"/>
            <w:vAlign w:val="center"/>
          </w:tcPr>
          <w:p w:rsidR="00000000" w:rsidRDefault="00FC52AA">
            <w:pPr>
              <w:widowControl/>
              <w:jc w:val="center"/>
              <w:rPr>
                <w:kern w:val="0"/>
                <w:szCs w:val="21"/>
              </w:rPr>
            </w:pPr>
            <w:r>
              <w:rPr>
                <w:kern w:val="0"/>
                <w:szCs w:val="21"/>
              </w:rPr>
              <w:t>备注</w:t>
            </w:r>
          </w:p>
        </w:tc>
        <w:tc>
          <w:tcPr>
            <w:tcW w:w="3950" w:type="dxa"/>
            <w:gridSpan w:val="3"/>
            <w:vAlign w:val="center"/>
          </w:tcPr>
          <w:p w:rsidR="00000000" w:rsidRDefault="00FC52AA">
            <w:pPr>
              <w:jc w:val="center"/>
              <w:rPr>
                <w:szCs w:val="21"/>
              </w:rPr>
            </w:pPr>
            <w:r>
              <w:rPr>
                <w:szCs w:val="21"/>
              </w:rPr>
              <w:t>流量（</w:t>
            </w:r>
            <w:r>
              <w:rPr>
                <w:szCs w:val="21"/>
              </w:rPr>
              <w:t>m</w:t>
            </w:r>
            <w:r>
              <w:rPr>
                <w:szCs w:val="21"/>
                <w:vertAlign w:val="superscript"/>
              </w:rPr>
              <w:t>3</w:t>
            </w:r>
            <w:r>
              <w:rPr>
                <w:szCs w:val="21"/>
              </w:rPr>
              <w:t>/h</w:t>
            </w:r>
            <w:r>
              <w:rPr>
                <w:szCs w:val="21"/>
              </w:rPr>
              <w:t>）：</w:t>
            </w:r>
            <w:r>
              <w:rPr>
                <w:szCs w:val="21"/>
              </w:rPr>
              <w:t>0.45</w:t>
            </w:r>
          </w:p>
        </w:tc>
        <w:tc>
          <w:tcPr>
            <w:tcW w:w="3949" w:type="dxa"/>
            <w:gridSpan w:val="3"/>
            <w:vAlign w:val="center"/>
          </w:tcPr>
          <w:p w:rsidR="00000000" w:rsidRDefault="00FC52AA">
            <w:pPr>
              <w:jc w:val="center"/>
              <w:rPr>
                <w:szCs w:val="21"/>
              </w:rPr>
            </w:pPr>
            <w:r>
              <w:rPr>
                <w:szCs w:val="21"/>
              </w:rPr>
              <w:t>流量（</w:t>
            </w:r>
            <w:r>
              <w:rPr>
                <w:szCs w:val="21"/>
              </w:rPr>
              <w:t>m</w:t>
            </w:r>
            <w:r>
              <w:rPr>
                <w:szCs w:val="21"/>
                <w:vertAlign w:val="superscript"/>
              </w:rPr>
              <w:t>3</w:t>
            </w:r>
            <w:r>
              <w:rPr>
                <w:szCs w:val="21"/>
              </w:rPr>
              <w:t>/h</w:t>
            </w:r>
            <w:r>
              <w:rPr>
                <w:szCs w:val="21"/>
              </w:rPr>
              <w:t>）：</w:t>
            </w:r>
            <w:r>
              <w:rPr>
                <w:szCs w:val="21"/>
              </w:rPr>
              <w:t>1.08</w:t>
            </w:r>
          </w:p>
        </w:tc>
        <w:tc>
          <w:tcPr>
            <w:tcW w:w="3957" w:type="dxa"/>
            <w:gridSpan w:val="3"/>
            <w:vAlign w:val="center"/>
          </w:tcPr>
          <w:p w:rsidR="00000000" w:rsidRDefault="00FC52AA">
            <w:pPr>
              <w:jc w:val="center"/>
              <w:rPr>
                <w:szCs w:val="21"/>
              </w:rPr>
            </w:pPr>
            <w:r>
              <w:rPr>
                <w:szCs w:val="21"/>
              </w:rPr>
              <w:t>流量（</w:t>
            </w:r>
            <w:r>
              <w:rPr>
                <w:szCs w:val="21"/>
              </w:rPr>
              <w:t>m</w:t>
            </w:r>
            <w:r>
              <w:rPr>
                <w:szCs w:val="21"/>
                <w:vertAlign w:val="superscript"/>
              </w:rPr>
              <w:t>3</w:t>
            </w:r>
            <w:r>
              <w:rPr>
                <w:szCs w:val="21"/>
              </w:rPr>
              <w:t>/h</w:t>
            </w:r>
            <w:r>
              <w:rPr>
                <w:szCs w:val="21"/>
              </w:rPr>
              <w:t>）：</w:t>
            </w:r>
            <w:r>
              <w:rPr>
                <w:szCs w:val="21"/>
              </w:rPr>
              <w:t>0.46</w:t>
            </w:r>
          </w:p>
        </w:tc>
      </w:tr>
      <w:tr w:rsidR="00000000">
        <w:trPr>
          <w:trHeight w:val="266"/>
          <w:jc w:val="center"/>
        </w:trPr>
        <w:tc>
          <w:tcPr>
            <w:tcW w:w="2291" w:type="dxa"/>
            <w:vMerge/>
            <w:vAlign w:val="center"/>
          </w:tcPr>
          <w:p w:rsidR="00000000" w:rsidRDefault="00FC52AA">
            <w:pPr>
              <w:widowControl/>
              <w:jc w:val="left"/>
              <w:rPr>
                <w:kern w:val="0"/>
                <w:szCs w:val="21"/>
              </w:rPr>
            </w:pPr>
          </w:p>
        </w:tc>
        <w:tc>
          <w:tcPr>
            <w:tcW w:w="3950" w:type="dxa"/>
            <w:gridSpan w:val="3"/>
            <w:vAlign w:val="center"/>
          </w:tcPr>
          <w:p w:rsidR="00000000" w:rsidRDefault="00FC52AA">
            <w:pPr>
              <w:jc w:val="center"/>
              <w:rPr>
                <w:szCs w:val="21"/>
              </w:rPr>
            </w:pPr>
            <w:r>
              <w:rPr>
                <w:szCs w:val="21"/>
              </w:rPr>
              <w:t>流速（</w:t>
            </w:r>
            <w:r>
              <w:rPr>
                <w:szCs w:val="21"/>
              </w:rPr>
              <w:t>m/s</w:t>
            </w:r>
            <w:r>
              <w:rPr>
                <w:szCs w:val="21"/>
              </w:rPr>
              <w:t>）：</w:t>
            </w:r>
            <w:r>
              <w:rPr>
                <w:szCs w:val="21"/>
              </w:rPr>
              <w:t>0.05</w:t>
            </w:r>
          </w:p>
        </w:tc>
        <w:tc>
          <w:tcPr>
            <w:tcW w:w="3949" w:type="dxa"/>
            <w:gridSpan w:val="3"/>
            <w:vAlign w:val="center"/>
          </w:tcPr>
          <w:p w:rsidR="00000000" w:rsidRDefault="00FC52AA">
            <w:pPr>
              <w:jc w:val="center"/>
              <w:rPr>
                <w:szCs w:val="21"/>
              </w:rPr>
            </w:pPr>
            <w:r>
              <w:rPr>
                <w:szCs w:val="21"/>
              </w:rPr>
              <w:t>流速（</w:t>
            </w:r>
            <w:r>
              <w:rPr>
                <w:szCs w:val="21"/>
              </w:rPr>
              <w:t>m/s</w:t>
            </w:r>
            <w:r>
              <w:rPr>
                <w:szCs w:val="21"/>
              </w:rPr>
              <w:t>）：</w:t>
            </w:r>
            <w:r>
              <w:rPr>
                <w:szCs w:val="21"/>
              </w:rPr>
              <w:t>0.12</w:t>
            </w:r>
          </w:p>
        </w:tc>
        <w:tc>
          <w:tcPr>
            <w:tcW w:w="3957" w:type="dxa"/>
            <w:gridSpan w:val="3"/>
            <w:vAlign w:val="center"/>
          </w:tcPr>
          <w:p w:rsidR="00000000" w:rsidRDefault="00FC52AA">
            <w:pPr>
              <w:jc w:val="center"/>
              <w:rPr>
                <w:szCs w:val="21"/>
              </w:rPr>
            </w:pPr>
            <w:r>
              <w:rPr>
                <w:szCs w:val="21"/>
              </w:rPr>
              <w:t>流速（</w:t>
            </w:r>
            <w:r>
              <w:rPr>
                <w:szCs w:val="21"/>
              </w:rPr>
              <w:t>m</w:t>
            </w:r>
            <w:r>
              <w:rPr>
                <w:szCs w:val="21"/>
              </w:rPr>
              <w:t>/s</w:t>
            </w:r>
            <w:r>
              <w:rPr>
                <w:szCs w:val="21"/>
              </w:rPr>
              <w:t>）：</w:t>
            </w:r>
            <w:r>
              <w:rPr>
                <w:szCs w:val="21"/>
              </w:rPr>
              <w:t>0.08</w:t>
            </w:r>
          </w:p>
        </w:tc>
      </w:tr>
      <w:tr w:rsidR="00000000">
        <w:trPr>
          <w:trHeight w:val="266"/>
          <w:jc w:val="center"/>
        </w:trPr>
        <w:tc>
          <w:tcPr>
            <w:tcW w:w="2291" w:type="dxa"/>
            <w:vMerge/>
            <w:vAlign w:val="center"/>
          </w:tcPr>
          <w:p w:rsidR="00000000" w:rsidRDefault="00FC52AA">
            <w:pPr>
              <w:widowControl/>
              <w:jc w:val="left"/>
              <w:rPr>
                <w:kern w:val="0"/>
                <w:szCs w:val="21"/>
              </w:rPr>
            </w:pPr>
          </w:p>
        </w:tc>
        <w:tc>
          <w:tcPr>
            <w:tcW w:w="11856" w:type="dxa"/>
            <w:gridSpan w:val="9"/>
            <w:vAlign w:val="center"/>
          </w:tcPr>
          <w:p w:rsidR="00000000" w:rsidRDefault="00FC52AA">
            <w:pPr>
              <w:jc w:val="left"/>
              <w:rPr>
                <w:szCs w:val="21"/>
              </w:rPr>
            </w:pPr>
            <w:r>
              <w:rPr>
                <w:szCs w:val="21"/>
              </w:rPr>
              <w:t>1.</w:t>
            </w:r>
            <w:r>
              <w:rPr>
                <w:szCs w:val="21"/>
              </w:rPr>
              <w:t>采样方式：瞬时采样；</w:t>
            </w:r>
          </w:p>
          <w:p w:rsidR="00000000" w:rsidRDefault="00FC52AA">
            <w:pPr>
              <w:jc w:val="left"/>
            </w:pPr>
            <w:r>
              <w:rPr>
                <w:szCs w:val="21"/>
              </w:rPr>
              <w:t>2.</w:t>
            </w:r>
            <w:r>
              <w:rPr>
                <w:szCs w:val="21"/>
              </w:rPr>
              <w:t>检测结果低于方法检出限，用方法检出限</w:t>
            </w:r>
            <w:r>
              <w:rPr>
                <w:szCs w:val="21"/>
              </w:rPr>
              <w:t>+“L”</w:t>
            </w:r>
            <w:r>
              <w:rPr>
                <w:szCs w:val="21"/>
              </w:rPr>
              <w:t>表示。</w:t>
            </w:r>
          </w:p>
        </w:tc>
      </w:tr>
    </w:tbl>
    <w:p w:rsidR="00000000" w:rsidRDefault="00FC52AA">
      <w:pPr>
        <w:spacing w:line="480" w:lineRule="exact"/>
        <w:ind w:firstLineChars="196" w:firstLine="472"/>
        <w:jc w:val="left"/>
        <w:rPr>
          <w:b/>
          <w:sz w:val="24"/>
        </w:rPr>
      </w:pPr>
    </w:p>
    <w:p w:rsidR="00000000" w:rsidRDefault="00FC52AA">
      <w:pPr>
        <w:spacing w:line="480" w:lineRule="exact"/>
        <w:ind w:firstLineChars="196" w:firstLine="472"/>
        <w:jc w:val="left"/>
        <w:rPr>
          <w:b/>
          <w:sz w:val="24"/>
        </w:rPr>
      </w:pPr>
    </w:p>
    <w:p w:rsidR="00000000" w:rsidRDefault="00FC52AA" w:rsidP="00001BB5">
      <w:pPr>
        <w:spacing w:line="480" w:lineRule="exact"/>
        <w:ind w:firstLineChars="196" w:firstLine="412"/>
        <w:jc w:val="left"/>
        <w:sectPr w:rsidR="00000000">
          <w:pgSz w:w="16840" w:h="11907" w:orient="landscape"/>
          <w:pgMar w:top="1440" w:right="1797" w:bottom="1440" w:left="1797" w:header="720" w:footer="720" w:gutter="0"/>
          <w:cols w:space="720"/>
        </w:sectPr>
      </w:pPr>
    </w:p>
    <w:p w:rsidR="00000000" w:rsidRDefault="00FC52AA">
      <w:pPr>
        <w:spacing w:line="480" w:lineRule="exact"/>
        <w:ind w:firstLineChars="196" w:firstLine="472"/>
        <w:jc w:val="left"/>
        <w:rPr>
          <w:b/>
          <w:sz w:val="24"/>
        </w:rPr>
      </w:pPr>
      <w:r>
        <w:rPr>
          <w:b/>
          <w:sz w:val="24"/>
        </w:rPr>
        <w:lastRenderedPageBreak/>
        <w:t>（</w:t>
      </w:r>
      <w:r>
        <w:rPr>
          <w:b/>
          <w:sz w:val="24"/>
        </w:rPr>
        <w:t>6</w:t>
      </w:r>
      <w:r>
        <w:rPr>
          <w:b/>
          <w:sz w:val="24"/>
        </w:rPr>
        <w:t>）评价方法</w:t>
      </w:r>
    </w:p>
    <w:p w:rsidR="00000000" w:rsidRDefault="00FC52AA">
      <w:pPr>
        <w:spacing w:line="480" w:lineRule="exact"/>
        <w:ind w:firstLineChars="200" w:firstLine="480"/>
        <w:jc w:val="left"/>
        <w:rPr>
          <w:sz w:val="24"/>
        </w:rPr>
      </w:pPr>
      <w:r>
        <w:rPr>
          <w:sz w:val="24"/>
        </w:rPr>
        <w:t>根据水质现状监测的项目与结果，采用单因子指数方法进行现状评价。由</w:t>
      </w:r>
      <w:r>
        <w:rPr>
          <w:sz w:val="24"/>
        </w:rPr>
        <w:t>S</w:t>
      </w:r>
      <w:r>
        <w:rPr>
          <w:sz w:val="24"/>
          <w:vertAlign w:val="subscript"/>
        </w:rPr>
        <w:t>i,j</w:t>
      </w:r>
      <w:r>
        <w:rPr>
          <w:sz w:val="24"/>
        </w:rPr>
        <w:t>值的大小，评价监测项目的水质现状。</w:t>
      </w:r>
    </w:p>
    <w:p w:rsidR="00000000" w:rsidRDefault="00FC52AA">
      <w:pPr>
        <w:pStyle w:val="af1"/>
        <w:spacing w:line="520" w:lineRule="exact"/>
        <w:ind w:firstLine="480"/>
        <w:rPr>
          <w:szCs w:val="24"/>
        </w:rPr>
      </w:pPr>
      <w:r>
        <w:rPr>
          <w:rFonts w:ascii="宋体" w:hAnsi="宋体" w:cs="宋体" w:hint="eastAsia"/>
          <w:szCs w:val="24"/>
        </w:rPr>
        <w:t>①</w:t>
      </w:r>
      <w:r>
        <w:rPr>
          <w:szCs w:val="24"/>
        </w:rPr>
        <w:t xml:space="preserve"> </w:t>
      </w:r>
      <w:r>
        <w:rPr>
          <w:szCs w:val="24"/>
        </w:rPr>
        <w:t>计算通式：</w:t>
      </w:r>
    </w:p>
    <w:p w:rsidR="00000000" w:rsidRDefault="00FC52AA">
      <w:pPr>
        <w:pStyle w:val="af1"/>
        <w:spacing w:line="520" w:lineRule="exact"/>
        <w:ind w:firstLineChars="900" w:firstLine="2160"/>
      </w:pPr>
      <w:r>
        <w:rPr>
          <w:szCs w:val="24"/>
        </w:rPr>
        <w:t>S</w:t>
      </w:r>
      <w:r>
        <w:rPr>
          <w:szCs w:val="24"/>
          <w:vertAlign w:val="subscript"/>
        </w:rPr>
        <w:t>i</w:t>
      </w:r>
      <w:r>
        <w:rPr>
          <w:szCs w:val="24"/>
          <w:vertAlign w:val="subscript"/>
        </w:rPr>
        <w:t>，</w:t>
      </w:r>
      <w:r>
        <w:rPr>
          <w:szCs w:val="24"/>
          <w:vertAlign w:val="subscript"/>
        </w:rPr>
        <w:t>j</w:t>
      </w:r>
      <w:r>
        <w:rPr>
          <w:szCs w:val="24"/>
        </w:rPr>
        <w:t xml:space="preserve"> </w:t>
      </w:r>
      <w:r>
        <w:rPr>
          <w:szCs w:val="24"/>
        </w:rPr>
        <w:t>＝</w:t>
      </w:r>
      <w:r>
        <w:t>Pi= ci / Si</w:t>
      </w:r>
    </w:p>
    <w:p w:rsidR="00000000" w:rsidRDefault="00FC52AA">
      <w:pPr>
        <w:pStyle w:val="af1"/>
        <w:spacing w:line="480" w:lineRule="exact"/>
        <w:ind w:firstLine="480"/>
        <w:jc w:val="left"/>
        <w:rPr>
          <w:szCs w:val="24"/>
        </w:rPr>
      </w:pPr>
      <w:r>
        <w:rPr>
          <w:szCs w:val="24"/>
        </w:rPr>
        <w:t>式中：</w:t>
      </w:r>
      <w:r>
        <w:rPr>
          <w:szCs w:val="24"/>
        </w:rPr>
        <w:t>S</w:t>
      </w:r>
      <w:r>
        <w:rPr>
          <w:szCs w:val="24"/>
          <w:vertAlign w:val="subscript"/>
        </w:rPr>
        <w:t>i,j</w:t>
      </w:r>
      <w:r>
        <w:rPr>
          <w:szCs w:val="24"/>
        </w:rPr>
        <w:t>——i</w:t>
      </w:r>
      <w:r>
        <w:rPr>
          <w:szCs w:val="24"/>
        </w:rPr>
        <w:t>评价因子的环境质量指数；</w:t>
      </w:r>
    </w:p>
    <w:p w:rsidR="00000000" w:rsidRDefault="00FC52AA">
      <w:pPr>
        <w:pStyle w:val="af1"/>
        <w:spacing w:line="480" w:lineRule="exact"/>
        <w:ind w:firstLine="480"/>
        <w:jc w:val="left"/>
        <w:rPr>
          <w:szCs w:val="24"/>
        </w:rPr>
      </w:pPr>
      <w:r>
        <w:rPr>
          <w:szCs w:val="24"/>
        </w:rPr>
        <w:t>c</w:t>
      </w:r>
      <w:r>
        <w:rPr>
          <w:szCs w:val="24"/>
          <w:vertAlign w:val="subscript"/>
        </w:rPr>
        <w:t>i,j</w:t>
      </w:r>
      <w:r>
        <w:rPr>
          <w:szCs w:val="24"/>
        </w:rPr>
        <w:t>——</w:t>
      </w:r>
      <w:r>
        <w:rPr>
          <w:szCs w:val="24"/>
        </w:rPr>
        <w:t>评价因子</w:t>
      </w:r>
      <w:r>
        <w:rPr>
          <w:szCs w:val="24"/>
        </w:rPr>
        <w:t>i</w:t>
      </w:r>
      <w:r>
        <w:rPr>
          <w:szCs w:val="24"/>
        </w:rPr>
        <w:t>在</w:t>
      </w:r>
      <w:r>
        <w:rPr>
          <w:szCs w:val="24"/>
        </w:rPr>
        <w:t>j</w:t>
      </w:r>
      <w:r>
        <w:rPr>
          <w:szCs w:val="24"/>
        </w:rPr>
        <w:t>点的实测浓度值</w:t>
      </w:r>
      <w:r>
        <w:rPr>
          <w:szCs w:val="24"/>
        </w:rPr>
        <w:t xml:space="preserve">  (</w:t>
      </w:r>
      <w:r>
        <w:rPr>
          <w:szCs w:val="24"/>
        </w:rPr>
        <w:t>单位：</w:t>
      </w:r>
      <w:r>
        <w:rPr>
          <w:szCs w:val="24"/>
        </w:rPr>
        <w:t>mg/L)</w:t>
      </w:r>
      <w:r>
        <w:rPr>
          <w:szCs w:val="24"/>
        </w:rPr>
        <w:t>；</w:t>
      </w:r>
    </w:p>
    <w:p w:rsidR="00000000" w:rsidRDefault="00FC52AA">
      <w:pPr>
        <w:pStyle w:val="af1"/>
        <w:spacing w:line="480" w:lineRule="exact"/>
        <w:ind w:firstLine="480"/>
        <w:jc w:val="left"/>
        <w:rPr>
          <w:szCs w:val="24"/>
        </w:rPr>
      </w:pPr>
      <w:r>
        <w:rPr>
          <w:szCs w:val="24"/>
        </w:rPr>
        <w:t>c</w:t>
      </w:r>
      <w:r>
        <w:rPr>
          <w:szCs w:val="24"/>
          <w:vertAlign w:val="subscript"/>
        </w:rPr>
        <w:t>s,i</w:t>
      </w:r>
      <w:r>
        <w:rPr>
          <w:szCs w:val="24"/>
        </w:rPr>
        <w:t>——</w:t>
      </w:r>
      <w:r>
        <w:rPr>
          <w:szCs w:val="24"/>
        </w:rPr>
        <w:t>评价因子</w:t>
      </w:r>
      <w:r>
        <w:rPr>
          <w:szCs w:val="24"/>
        </w:rPr>
        <w:t>i</w:t>
      </w:r>
      <w:r>
        <w:rPr>
          <w:szCs w:val="24"/>
        </w:rPr>
        <w:t>在</w:t>
      </w:r>
      <w:r>
        <w:rPr>
          <w:szCs w:val="24"/>
        </w:rPr>
        <w:t>j</w:t>
      </w:r>
      <w:r>
        <w:rPr>
          <w:szCs w:val="24"/>
        </w:rPr>
        <w:t>点的评价标准限值</w:t>
      </w:r>
      <w:r>
        <w:rPr>
          <w:szCs w:val="24"/>
        </w:rPr>
        <w:t xml:space="preserve">  (</w:t>
      </w:r>
      <w:r>
        <w:rPr>
          <w:szCs w:val="24"/>
        </w:rPr>
        <w:t>单位：</w:t>
      </w:r>
      <w:r>
        <w:rPr>
          <w:szCs w:val="24"/>
        </w:rPr>
        <w:t>mg/L)</w:t>
      </w:r>
      <w:r>
        <w:rPr>
          <w:szCs w:val="24"/>
        </w:rPr>
        <w:t>。</w:t>
      </w:r>
    </w:p>
    <w:p w:rsidR="00000000" w:rsidRDefault="00FC52AA">
      <w:pPr>
        <w:pStyle w:val="af1"/>
        <w:spacing w:line="480" w:lineRule="exact"/>
        <w:ind w:firstLine="480"/>
        <w:jc w:val="left"/>
        <w:rPr>
          <w:szCs w:val="24"/>
        </w:rPr>
      </w:pPr>
      <w:r>
        <w:rPr>
          <w:rFonts w:ascii="宋体" w:hAnsi="宋体" w:cs="宋体" w:hint="eastAsia"/>
          <w:szCs w:val="24"/>
        </w:rPr>
        <w:t>②</w:t>
      </w:r>
      <w:r>
        <w:rPr>
          <w:szCs w:val="24"/>
        </w:rPr>
        <w:t xml:space="preserve">  pH</w:t>
      </w:r>
      <w:r>
        <w:rPr>
          <w:szCs w:val="24"/>
        </w:rPr>
        <w:t>值的评价公式</w:t>
      </w:r>
    </w:p>
    <w:p w:rsidR="00000000" w:rsidRDefault="00FC52AA">
      <w:pPr>
        <w:pStyle w:val="af1"/>
        <w:spacing w:line="480" w:lineRule="exact"/>
        <w:ind w:firstLine="480"/>
        <w:jc w:val="center"/>
        <w:rPr>
          <w:szCs w:val="24"/>
        </w:rPr>
      </w:pPr>
      <w:r>
        <w:rPr>
          <w:szCs w:val="24"/>
        </w:rPr>
        <w:t>S</w:t>
      </w:r>
      <w:r>
        <w:rPr>
          <w:szCs w:val="24"/>
          <w:vertAlign w:val="subscript"/>
        </w:rPr>
        <w:t>pH,j</w:t>
      </w:r>
      <w:r>
        <w:rPr>
          <w:szCs w:val="24"/>
        </w:rPr>
        <w:t>=(7.0</w:t>
      </w:r>
      <w:r>
        <w:rPr>
          <w:szCs w:val="24"/>
        </w:rPr>
        <w:t>－</w:t>
      </w:r>
      <w:r>
        <w:rPr>
          <w:szCs w:val="24"/>
        </w:rPr>
        <w:t>pH</w:t>
      </w:r>
      <w:r>
        <w:rPr>
          <w:szCs w:val="24"/>
          <w:vertAlign w:val="subscript"/>
        </w:rPr>
        <w:t>j</w:t>
      </w:r>
      <w:r>
        <w:rPr>
          <w:szCs w:val="24"/>
        </w:rPr>
        <w:t>)/(7.0</w:t>
      </w:r>
      <w:r>
        <w:rPr>
          <w:szCs w:val="24"/>
        </w:rPr>
        <w:t>－</w:t>
      </w:r>
      <w:r>
        <w:rPr>
          <w:szCs w:val="24"/>
        </w:rPr>
        <w:t>pH</w:t>
      </w:r>
      <w:r>
        <w:rPr>
          <w:szCs w:val="24"/>
          <w:vertAlign w:val="subscript"/>
        </w:rPr>
        <w:t>sd</w:t>
      </w:r>
      <w:r>
        <w:rPr>
          <w:szCs w:val="24"/>
        </w:rPr>
        <w:t>) (</w:t>
      </w:r>
      <w:r>
        <w:rPr>
          <w:szCs w:val="24"/>
        </w:rPr>
        <w:t>当</w:t>
      </w:r>
      <w:r>
        <w:rPr>
          <w:i/>
          <w:szCs w:val="24"/>
        </w:rPr>
        <w:t>pH</w:t>
      </w:r>
      <w:r>
        <w:rPr>
          <w:i/>
          <w:szCs w:val="24"/>
          <w:vertAlign w:val="subscript"/>
        </w:rPr>
        <w:t>j</w:t>
      </w:r>
      <w:r>
        <w:rPr>
          <w:i/>
          <w:szCs w:val="24"/>
        </w:rPr>
        <w:t>≤7.0</w:t>
      </w:r>
      <w:r>
        <w:rPr>
          <w:szCs w:val="24"/>
        </w:rPr>
        <w:t>时</w:t>
      </w:r>
      <w:r>
        <w:rPr>
          <w:szCs w:val="24"/>
        </w:rPr>
        <w:t>)</w:t>
      </w:r>
    </w:p>
    <w:p w:rsidR="00000000" w:rsidRDefault="00FC52AA">
      <w:pPr>
        <w:pStyle w:val="af1"/>
        <w:spacing w:line="480" w:lineRule="exact"/>
        <w:ind w:firstLine="480"/>
        <w:jc w:val="center"/>
        <w:rPr>
          <w:szCs w:val="24"/>
        </w:rPr>
      </w:pPr>
      <w:r>
        <w:rPr>
          <w:szCs w:val="24"/>
        </w:rPr>
        <w:t>S</w:t>
      </w:r>
      <w:r>
        <w:rPr>
          <w:szCs w:val="24"/>
          <w:vertAlign w:val="subscript"/>
        </w:rPr>
        <w:t>pH,j</w:t>
      </w:r>
      <w:r>
        <w:rPr>
          <w:szCs w:val="24"/>
        </w:rPr>
        <w:t xml:space="preserve"> =(pH</w:t>
      </w:r>
      <w:r>
        <w:rPr>
          <w:szCs w:val="24"/>
          <w:vertAlign w:val="subscript"/>
        </w:rPr>
        <w:t>j</w:t>
      </w:r>
      <w:r>
        <w:rPr>
          <w:szCs w:val="24"/>
        </w:rPr>
        <w:t>－</w:t>
      </w:r>
      <w:r>
        <w:rPr>
          <w:szCs w:val="24"/>
        </w:rPr>
        <w:t>7.0)/(pH</w:t>
      </w:r>
      <w:r>
        <w:rPr>
          <w:szCs w:val="24"/>
          <w:vertAlign w:val="subscript"/>
        </w:rPr>
        <w:t>su</w:t>
      </w:r>
      <w:r>
        <w:rPr>
          <w:szCs w:val="24"/>
        </w:rPr>
        <w:t>－</w:t>
      </w:r>
      <w:r>
        <w:rPr>
          <w:szCs w:val="24"/>
        </w:rPr>
        <w:t>7.0)(</w:t>
      </w:r>
      <w:r>
        <w:rPr>
          <w:szCs w:val="24"/>
        </w:rPr>
        <w:t>当</w:t>
      </w:r>
      <w:r>
        <w:rPr>
          <w:szCs w:val="24"/>
        </w:rPr>
        <w:t>pH</w:t>
      </w:r>
      <w:r>
        <w:rPr>
          <w:szCs w:val="24"/>
          <w:vertAlign w:val="subscript"/>
        </w:rPr>
        <w:t>j</w:t>
      </w:r>
      <w:r>
        <w:rPr>
          <w:szCs w:val="24"/>
        </w:rPr>
        <w:t>&gt;7.0</w:t>
      </w:r>
      <w:r>
        <w:rPr>
          <w:szCs w:val="24"/>
        </w:rPr>
        <w:t>时</w:t>
      </w:r>
      <w:r>
        <w:rPr>
          <w:szCs w:val="24"/>
        </w:rPr>
        <w:t>)</w:t>
      </w:r>
    </w:p>
    <w:p w:rsidR="00000000" w:rsidRDefault="00FC52AA">
      <w:pPr>
        <w:pStyle w:val="af1"/>
        <w:spacing w:line="480" w:lineRule="exact"/>
        <w:ind w:firstLine="480"/>
        <w:jc w:val="left"/>
        <w:rPr>
          <w:szCs w:val="24"/>
        </w:rPr>
      </w:pPr>
      <w:r>
        <w:rPr>
          <w:szCs w:val="24"/>
        </w:rPr>
        <w:t>式中：</w:t>
      </w:r>
      <w:r>
        <w:rPr>
          <w:szCs w:val="24"/>
        </w:rPr>
        <w:t>S</w:t>
      </w:r>
      <w:r>
        <w:rPr>
          <w:szCs w:val="24"/>
          <w:vertAlign w:val="subscript"/>
        </w:rPr>
        <w:t>pH,j</w:t>
      </w:r>
      <w:r>
        <w:rPr>
          <w:szCs w:val="24"/>
        </w:rPr>
        <w:t>――pH</w:t>
      </w:r>
      <w:r>
        <w:rPr>
          <w:szCs w:val="24"/>
        </w:rPr>
        <w:t>的标准指数；</w:t>
      </w:r>
    </w:p>
    <w:p w:rsidR="00000000" w:rsidRDefault="00FC52AA">
      <w:pPr>
        <w:pStyle w:val="af1"/>
        <w:spacing w:line="480" w:lineRule="exact"/>
        <w:ind w:firstLineChars="900" w:firstLine="2160"/>
        <w:rPr>
          <w:szCs w:val="24"/>
        </w:rPr>
      </w:pPr>
      <w:r>
        <w:rPr>
          <w:szCs w:val="24"/>
        </w:rPr>
        <w:t>pH</w:t>
      </w:r>
      <w:r>
        <w:rPr>
          <w:szCs w:val="24"/>
          <w:vertAlign w:val="subscript"/>
        </w:rPr>
        <w:t>j</w:t>
      </w:r>
      <w:r>
        <w:rPr>
          <w:szCs w:val="24"/>
        </w:rPr>
        <w:t>――pH</w:t>
      </w:r>
      <w:r>
        <w:rPr>
          <w:szCs w:val="24"/>
        </w:rPr>
        <w:t>实测值；</w:t>
      </w:r>
    </w:p>
    <w:p w:rsidR="00000000" w:rsidRDefault="00FC52AA">
      <w:pPr>
        <w:pStyle w:val="af1"/>
        <w:spacing w:line="480" w:lineRule="exact"/>
        <w:ind w:firstLineChars="900" w:firstLine="2160"/>
        <w:rPr>
          <w:szCs w:val="24"/>
        </w:rPr>
      </w:pPr>
      <w:r>
        <w:rPr>
          <w:szCs w:val="24"/>
        </w:rPr>
        <w:t>pH</w:t>
      </w:r>
      <w:r>
        <w:rPr>
          <w:szCs w:val="24"/>
          <w:vertAlign w:val="subscript"/>
        </w:rPr>
        <w:t>sd</w:t>
      </w:r>
      <w:r>
        <w:rPr>
          <w:szCs w:val="24"/>
        </w:rPr>
        <w:t>——</w:t>
      </w:r>
      <w:r>
        <w:rPr>
          <w:szCs w:val="24"/>
        </w:rPr>
        <w:t>评价标准中</w:t>
      </w:r>
      <w:r>
        <w:rPr>
          <w:szCs w:val="24"/>
        </w:rPr>
        <w:t>pH</w:t>
      </w:r>
      <w:r>
        <w:rPr>
          <w:szCs w:val="24"/>
        </w:rPr>
        <w:t>的下限值；</w:t>
      </w:r>
    </w:p>
    <w:p w:rsidR="00000000" w:rsidRDefault="00FC52AA">
      <w:pPr>
        <w:pStyle w:val="af1"/>
        <w:spacing w:line="480" w:lineRule="exact"/>
        <w:ind w:firstLineChars="900" w:firstLine="2160"/>
        <w:rPr>
          <w:szCs w:val="24"/>
        </w:rPr>
      </w:pPr>
      <w:r>
        <w:rPr>
          <w:szCs w:val="24"/>
        </w:rPr>
        <w:t>pH</w:t>
      </w:r>
      <w:r>
        <w:rPr>
          <w:szCs w:val="24"/>
          <w:vertAlign w:val="subscript"/>
        </w:rPr>
        <w:t>su</w:t>
      </w:r>
      <w:r>
        <w:rPr>
          <w:szCs w:val="24"/>
        </w:rPr>
        <w:t>——</w:t>
      </w:r>
      <w:r>
        <w:rPr>
          <w:szCs w:val="24"/>
        </w:rPr>
        <w:t>评价标准中</w:t>
      </w:r>
      <w:r>
        <w:rPr>
          <w:szCs w:val="24"/>
        </w:rPr>
        <w:t>pH</w:t>
      </w:r>
      <w:r>
        <w:rPr>
          <w:szCs w:val="24"/>
        </w:rPr>
        <w:t>的上限值。</w:t>
      </w:r>
    </w:p>
    <w:p w:rsidR="00000000" w:rsidRDefault="00FC52AA">
      <w:pPr>
        <w:spacing w:line="360" w:lineRule="auto"/>
        <w:ind w:firstLineChars="196" w:firstLine="472"/>
        <w:jc w:val="left"/>
        <w:rPr>
          <w:b/>
          <w:sz w:val="24"/>
        </w:rPr>
      </w:pPr>
      <w:r>
        <w:rPr>
          <w:b/>
          <w:sz w:val="24"/>
        </w:rPr>
        <w:t>（</w:t>
      </w:r>
      <w:r>
        <w:rPr>
          <w:b/>
          <w:sz w:val="24"/>
        </w:rPr>
        <w:t>7</w:t>
      </w:r>
      <w:r>
        <w:rPr>
          <w:b/>
          <w:sz w:val="24"/>
        </w:rPr>
        <w:t>）评价结果</w:t>
      </w:r>
    </w:p>
    <w:p w:rsidR="00000000" w:rsidRDefault="00FC52AA">
      <w:pPr>
        <w:pStyle w:val="af1"/>
        <w:spacing w:line="360" w:lineRule="auto"/>
        <w:ind w:firstLine="480"/>
        <w:jc w:val="left"/>
        <w:rPr>
          <w:szCs w:val="24"/>
        </w:rPr>
      </w:pPr>
      <w:r>
        <w:rPr>
          <w:szCs w:val="24"/>
        </w:rPr>
        <w:t>各地</w:t>
      </w:r>
      <w:r>
        <w:rPr>
          <w:rFonts w:hint="eastAsia"/>
          <w:szCs w:val="24"/>
        </w:rPr>
        <w:t>下</w:t>
      </w:r>
      <w:r>
        <w:rPr>
          <w:szCs w:val="24"/>
        </w:rPr>
        <w:t>水体单因子指数及水质达标分析情况分别见表</w:t>
      </w:r>
      <w:r>
        <w:rPr>
          <w:szCs w:val="24"/>
        </w:rPr>
        <w:t>4.2-8</w:t>
      </w:r>
      <w:r>
        <w:rPr>
          <w:szCs w:val="24"/>
        </w:rPr>
        <w:t>。</w:t>
      </w:r>
    </w:p>
    <w:p w:rsidR="00000000" w:rsidRDefault="00FC52AA">
      <w:pPr>
        <w:pStyle w:val="affd"/>
        <w:rPr>
          <w:sz w:val="24"/>
          <w:szCs w:val="24"/>
        </w:rPr>
      </w:pPr>
      <w:r>
        <w:rPr>
          <w:sz w:val="24"/>
          <w:szCs w:val="24"/>
        </w:rPr>
        <w:t>表</w:t>
      </w:r>
      <w:r>
        <w:rPr>
          <w:sz w:val="24"/>
          <w:szCs w:val="24"/>
        </w:rPr>
        <w:t xml:space="preserve">4.2-8   </w:t>
      </w:r>
      <w:r>
        <w:rPr>
          <w:sz w:val="24"/>
          <w:szCs w:val="24"/>
        </w:rPr>
        <w:t>拟建项目地下水水质监测结果分析统计表</w:t>
      </w:r>
      <w:r>
        <w:rPr>
          <w:sz w:val="24"/>
          <w:szCs w:val="24"/>
        </w:rPr>
        <w:t xml:space="preserve">  </w:t>
      </w:r>
      <w:r>
        <w:rPr>
          <w:sz w:val="24"/>
          <w:szCs w:val="24"/>
        </w:rPr>
        <w:t>单位：</w:t>
      </w:r>
      <w:r>
        <w:rPr>
          <w:sz w:val="24"/>
          <w:szCs w:val="24"/>
        </w:rPr>
        <w:t>mg/L</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880"/>
        <w:gridCol w:w="1475"/>
        <w:gridCol w:w="1920"/>
        <w:gridCol w:w="1743"/>
        <w:gridCol w:w="1568"/>
        <w:gridCol w:w="1086"/>
      </w:tblGrid>
      <w:tr w:rsidR="00000000">
        <w:trPr>
          <w:cantSplit/>
          <w:trHeight w:val="142"/>
          <w:tblHeader/>
          <w:jc w:val="center"/>
        </w:trPr>
        <w:tc>
          <w:tcPr>
            <w:tcW w:w="880" w:type="dxa"/>
            <w:vMerge w:val="restart"/>
            <w:tcMar>
              <w:top w:w="17" w:type="dxa"/>
              <w:left w:w="17" w:type="dxa"/>
              <w:bottom w:w="0" w:type="dxa"/>
              <w:right w:w="17" w:type="dxa"/>
            </w:tcMar>
            <w:vAlign w:val="center"/>
          </w:tcPr>
          <w:p w:rsidR="00000000" w:rsidRDefault="00FC52AA">
            <w:pPr>
              <w:pStyle w:val="affd"/>
              <w:rPr>
                <w:b w:val="0"/>
              </w:rPr>
            </w:pPr>
            <w:r>
              <w:rPr>
                <w:b w:val="0"/>
              </w:rPr>
              <w:t>监测点</w:t>
            </w:r>
          </w:p>
        </w:tc>
        <w:tc>
          <w:tcPr>
            <w:tcW w:w="1475" w:type="dxa"/>
            <w:vMerge w:val="restart"/>
            <w:tcMar>
              <w:top w:w="17" w:type="dxa"/>
              <w:left w:w="17" w:type="dxa"/>
              <w:bottom w:w="0" w:type="dxa"/>
              <w:right w:w="17" w:type="dxa"/>
            </w:tcMar>
            <w:vAlign w:val="center"/>
          </w:tcPr>
          <w:p w:rsidR="00000000" w:rsidRDefault="00FC52AA">
            <w:pPr>
              <w:pStyle w:val="affd"/>
              <w:rPr>
                <w:b w:val="0"/>
              </w:rPr>
            </w:pPr>
            <w:r>
              <w:rPr>
                <w:b w:val="0"/>
              </w:rPr>
              <w:t>评价因子</w:t>
            </w:r>
          </w:p>
        </w:tc>
        <w:tc>
          <w:tcPr>
            <w:tcW w:w="1920" w:type="dxa"/>
            <w:tcMar>
              <w:top w:w="17" w:type="dxa"/>
              <w:left w:w="17" w:type="dxa"/>
              <w:bottom w:w="0" w:type="dxa"/>
              <w:right w:w="17" w:type="dxa"/>
            </w:tcMar>
            <w:vAlign w:val="center"/>
          </w:tcPr>
          <w:p w:rsidR="00000000" w:rsidRDefault="00FC52AA">
            <w:pPr>
              <w:pStyle w:val="affd"/>
              <w:rPr>
                <w:b w:val="0"/>
              </w:rPr>
            </w:pPr>
            <w:r>
              <w:rPr>
                <w:b w:val="0"/>
              </w:rPr>
              <w:t>监测结果</w:t>
            </w:r>
            <w:r>
              <w:rPr>
                <w:b w:val="0"/>
              </w:rPr>
              <w:t>(mg/L</w:t>
            </w:r>
            <w:r>
              <w:rPr>
                <w:b w:val="0"/>
              </w:rPr>
              <w:t>，</w:t>
            </w:r>
            <w:r>
              <w:rPr>
                <w:b w:val="0"/>
              </w:rPr>
              <w:t>pH</w:t>
            </w:r>
            <w:r>
              <w:rPr>
                <w:b w:val="0"/>
              </w:rPr>
              <w:t>除外</w:t>
            </w:r>
            <w:r>
              <w:rPr>
                <w:b w:val="0"/>
              </w:rPr>
              <w:t>)</w:t>
            </w:r>
          </w:p>
        </w:tc>
        <w:tc>
          <w:tcPr>
            <w:tcW w:w="1743" w:type="dxa"/>
            <w:vMerge w:val="restart"/>
            <w:tcMar>
              <w:top w:w="17" w:type="dxa"/>
              <w:left w:w="17" w:type="dxa"/>
              <w:bottom w:w="0" w:type="dxa"/>
              <w:right w:w="17" w:type="dxa"/>
            </w:tcMar>
            <w:vAlign w:val="center"/>
          </w:tcPr>
          <w:p w:rsidR="00000000" w:rsidRDefault="00FC52AA">
            <w:pPr>
              <w:pStyle w:val="affd"/>
              <w:rPr>
                <w:b w:val="0"/>
              </w:rPr>
            </w:pPr>
            <w:r>
              <w:rPr>
                <w:b w:val="0"/>
              </w:rPr>
              <w:t>评价标准</w:t>
            </w:r>
          </w:p>
          <w:p w:rsidR="00000000" w:rsidRDefault="00FC52AA">
            <w:pPr>
              <w:pStyle w:val="affd"/>
              <w:rPr>
                <w:b w:val="0"/>
              </w:rPr>
            </w:pPr>
            <w:r>
              <w:rPr>
                <w:b w:val="0"/>
              </w:rPr>
              <w:t>(mg/L</w:t>
            </w:r>
            <w:r>
              <w:rPr>
                <w:b w:val="0"/>
              </w:rPr>
              <w:t>，</w:t>
            </w:r>
            <w:r>
              <w:rPr>
                <w:b w:val="0"/>
              </w:rPr>
              <w:t>pH</w:t>
            </w:r>
            <w:r>
              <w:rPr>
                <w:b w:val="0"/>
              </w:rPr>
              <w:t>除外</w:t>
            </w:r>
            <w:r>
              <w:rPr>
                <w:b w:val="0"/>
              </w:rPr>
              <w:t>)</w:t>
            </w:r>
          </w:p>
        </w:tc>
        <w:tc>
          <w:tcPr>
            <w:tcW w:w="1568" w:type="dxa"/>
            <w:vMerge w:val="restart"/>
            <w:tcMar>
              <w:top w:w="17" w:type="dxa"/>
              <w:left w:w="17" w:type="dxa"/>
              <w:bottom w:w="0" w:type="dxa"/>
              <w:right w:w="17" w:type="dxa"/>
            </w:tcMar>
            <w:vAlign w:val="center"/>
          </w:tcPr>
          <w:p w:rsidR="00000000" w:rsidRDefault="00FC52AA">
            <w:pPr>
              <w:pStyle w:val="affd"/>
              <w:rPr>
                <w:b w:val="0"/>
              </w:rPr>
            </w:pPr>
            <w:r>
              <w:rPr>
                <w:b w:val="0"/>
              </w:rPr>
              <w:t>单因</w:t>
            </w:r>
            <w:r>
              <w:rPr>
                <w:b w:val="0"/>
              </w:rPr>
              <w:t>子</w:t>
            </w:r>
          </w:p>
          <w:p w:rsidR="00000000" w:rsidRDefault="00FC52AA">
            <w:pPr>
              <w:pStyle w:val="affd"/>
              <w:rPr>
                <w:b w:val="0"/>
              </w:rPr>
            </w:pPr>
            <w:r>
              <w:rPr>
                <w:b w:val="0"/>
              </w:rPr>
              <w:t>指数</w:t>
            </w:r>
          </w:p>
        </w:tc>
        <w:tc>
          <w:tcPr>
            <w:tcW w:w="1086" w:type="dxa"/>
            <w:vMerge w:val="restart"/>
            <w:vAlign w:val="center"/>
          </w:tcPr>
          <w:p w:rsidR="00000000" w:rsidRDefault="00FC52AA">
            <w:pPr>
              <w:pStyle w:val="affd"/>
              <w:rPr>
                <w:b w:val="0"/>
              </w:rPr>
            </w:pPr>
            <w:r>
              <w:rPr>
                <w:b w:val="0"/>
              </w:rPr>
              <w:t>达标情况</w:t>
            </w:r>
          </w:p>
        </w:tc>
      </w:tr>
      <w:tr w:rsidR="00000000">
        <w:trPr>
          <w:cantSplit/>
          <w:trHeight w:val="43"/>
          <w:tblHeader/>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rPr>
                <w:rFonts w:ascii="Times New Roman" w:eastAsia="宋体" w:hAnsi="Times New Roman"/>
                <w:snapToGrid w:val="0"/>
                <w:szCs w:val="21"/>
              </w:rPr>
            </w:pPr>
          </w:p>
        </w:tc>
        <w:tc>
          <w:tcPr>
            <w:tcW w:w="1475" w:type="dxa"/>
            <w:vMerge/>
            <w:tcMar>
              <w:top w:w="17" w:type="dxa"/>
              <w:left w:w="17" w:type="dxa"/>
              <w:bottom w:w="0" w:type="dxa"/>
              <w:right w:w="17" w:type="dxa"/>
            </w:tcMar>
            <w:vAlign w:val="center"/>
          </w:tcPr>
          <w:p w:rsidR="00000000" w:rsidRDefault="00FC52AA">
            <w:pPr>
              <w:pStyle w:val="afff3"/>
              <w:snapToGrid w:val="0"/>
              <w:spacing w:line="240" w:lineRule="auto"/>
              <w:rPr>
                <w:rFonts w:ascii="Times New Roman" w:eastAsia="宋体" w:hAnsi="Times New Roman"/>
                <w:snapToGrid w:val="0"/>
                <w:szCs w:val="21"/>
              </w:rPr>
            </w:pPr>
          </w:p>
        </w:tc>
        <w:tc>
          <w:tcPr>
            <w:tcW w:w="1920" w:type="dxa"/>
            <w:tcMar>
              <w:top w:w="17" w:type="dxa"/>
              <w:left w:w="17" w:type="dxa"/>
              <w:bottom w:w="0" w:type="dxa"/>
              <w:right w:w="17" w:type="dxa"/>
            </w:tcMar>
            <w:vAlign w:val="center"/>
          </w:tcPr>
          <w:p w:rsidR="00000000" w:rsidRDefault="00FC52AA">
            <w:pPr>
              <w:pStyle w:val="afff3"/>
              <w:snapToGrid w:val="0"/>
              <w:spacing w:line="240" w:lineRule="auto"/>
              <w:rPr>
                <w:rFonts w:ascii="Times New Roman" w:eastAsia="宋体" w:hAnsi="Times New Roman"/>
                <w:snapToGrid w:val="0"/>
                <w:szCs w:val="21"/>
              </w:rPr>
            </w:pPr>
            <w:r>
              <w:rPr>
                <w:rFonts w:ascii="Times New Roman" w:eastAsia="宋体" w:hAnsi="Times New Roman"/>
                <w:snapToGrid w:val="0"/>
                <w:szCs w:val="21"/>
              </w:rPr>
              <w:t>范围</w:t>
            </w:r>
            <w:r>
              <w:rPr>
                <w:rFonts w:ascii="Times New Roman" w:eastAsia="宋体" w:hAnsi="Times New Roman"/>
                <w:snapToGrid w:val="0"/>
                <w:szCs w:val="21"/>
              </w:rPr>
              <w:t>/</w:t>
            </w:r>
            <w:r>
              <w:rPr>
                <w:rFonts w:ascii="Times New Roman" w:eastAsia="宋体" w:hAnsi="Times New Roman"/>
                <w:snapToGrid w:val="0"/>
                <w:szCs w:val="21"/>
              </w:rPr>
              <w:t>极值</w:t>
            </w:r>
          </w:p>
        </w:tc>
        <w:tc>
          <w:tcPr>
            <w:tcW w:w="1743" w:type="dxa"/>
            <w:vMerge/>
            <w:tcMar>
              <w:top w:w="17" w:type="dxa"/>
              <w:left w:w="17" w:type="dxa"/>
              <w:bottom w:w="0" w:type="dxa"/>
              <w:right w:w="17" w:type="dxa"/>
            </w:tcMar>
            <w:vAlign w:val="center"/>
          </w:tcPr>
          <w:p w:rsidR="00000000" w:rsidRDefault="00FC52AA">
            <w:pPr>
              <w:pStyle w:val="afff3"/>
              <w:snapToGrid w:val="0"/>
              <w:spacing w:line="240" w:lineRule="auto"/>
              <w:rPr>
                <w:rFonts w:ascii="Times New Roman" w:eastAsia="宋体" w:hAnsi="Times New Roman"/>
                <w:snapToGrid w:val="0"/>
                <w:szCs w:val="21"/>
              </w:rPr>
            </w:pPr>
          </w:p>
        </w:tc>
        <w:tc>
          <w:tcPr>
            <w:tcW w:w="1568" w:type="dxa"/>
            <w:vMerge/>
            <w:tcMar>
              <w:top w:w="17" w:type="dxa"/>
              <w:left w:w="17" w:type="dxa"/>
              <w:bottom w:w="0" w:type="dxa"/>
              <w:right w:w="17" w:type="dxa"/>
            </w:tcMar>
            <w:vAlign w:val="center"/>
          </w:tcPr>
          <w:p w:rsidR="00000000" w:rsidRDefault="00FC52AA">
            <w:pPr>
              <w:pStyle w:val="afff3"/>
              <w:snapToGrid w:val="0"/>
              <w:spacing w:line="240" w:lineRule="auto"/>
              <w:rPr>
                <w:rFonts w:ascii="Times New Roman" w:eastAsia="宋体" w:hAnsi="Times New Roman"/>
                <w:snapToGrid w:val="0"/>
                <w:szCs w:val="21"/>
              </w:rPr>
            </w:pPr>
          </w:p>
        </w:tc>
        <w:tc>
          <w:tcPr>
            <w:tcW w:w="1086" w:type="dxa"/>
            <w:vMerge/>
            <w:vAlign w:val="center"/>
          </w:tcPr>
          <w:p w:rsidR="00000000" w:rsidRDefault="00FC52AA">
            <w:pPr>
              <w:pStyle w:val="afff3"/>
              <w:snapToGrid w:val="0"/>
              <w:spacing w:line="240" w:lineRule="auto"/>
              <w:rPr>
                <w:rFonts w:ascii="Times New Roman" w:eastAsia="宋体" w:hAnsi="Times New Roman"/>
                <w:snapToGrid w:val="0"/>
                <w:szCs w:val="21"/>
              </w:rPr>
            </w:pPr>
          </w:p>
        </w:tc>
      </w:tr>
      <w:tr w:rsidR="00000000">
        <w:trPr>
          <w:cantSplit/>
          <w:trHeight w:val="142"/>
          <w:jc w:val="center"/>
        </w:trPr>
        <w:tc>
          <w:tcPr>
            <w:tcW w:w="880" w:type="dxa"/>
            <w:vMerge w:val="restart"/>
            <w:tcMar>
              <w:top w:w="17" w:type="dxa"/>
              <w:left w:w="17" w:type="dxa"/>
              <w:bottom w:w="0" w:type="dxa"/>
              <w:right w:w="17" w:type="dxa"/>
            </w:tcMar>
            <w:vAlign w:val="center"/>
          </w:tcPr>
          <w:p w:rsidR="00000000" w:rsidRDefault="00FC52AA">
            <w:pPr>
              <w:jc w:val="center"/>
              <w:rPr>
                <w:szCs w:val="21"/>
              </w:rPr>
            </w:pPr>
            <w:r>
              <w:rPr>
                <w:sz w:val="18"/>
                <w:szCs w:val="18"/>
              </w:rPr>
              <w:t>Q1</w:t>
            </w:r>
            <w:r>
              <w:rPr>
                <w:sz w:val="18"/>
                <w:szCs w:val="18"/>
              </w:rPr>
              <w:t>、翁呀水井</w:t>
            </w:r>
          </w:p>
        </w:tc>
        <w:tc>
          <w:tcPr>
            <w:tcW w:w="1475" w:type="dxa"/>
            <w:tcMar>
              <w:top w:w="17" w:type="dxa"/>
              <w:left w:w="17" w:type="dxa"/>
              <w:bottom w:w="0" w:type="dxa"/>
              <w:right w:w="17" w:type="dxa"/>
            </w:tcMar>
            <w:vAlign w:val="center"/>
          </w:tcPr>
          <w:p w:rsidR="00000000" w:rsidRDefault="00FC52AA">
            <w:pPr>
              <w:jc w:val="center"/>
              <w:rPr>
                <w:szCs w:val="21"/>
              </w:rPr>
            </w:pPr>
            <w:r>
              <w:rPr>
                <w:szCs w:val="21"/>
              </w:rPr>
              <w:t>pH</w:t>
            </w:r>
            <w:r>
              <w:rPr>
                <w:szCs w:val="21"/>
              </w:rPr>
              <w:t>（无量纲）</w:t>
            </w:r>
          </w:p>
        </w:tc>
        <w:tc>
          <w:tcPr>
            <w:tcW w:w="1920"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7.68</w:t>
            </w:r>
          </w:p>
        </w:tc>
        <w:tc>
          <w:tcPr>
            <w:tcW w:w="1743" w:type="dxa"/>
            <w:tcMar>
              <w:top w:w="17" w:type="dxa"/>
              <w:left w:w="17" w:type="dxa"/>
              <w:bottom w:w="0" w:type="dxa"/>
              <w:right w:w="17" w:type="dxa"/>
            </w:tcMar>
            <w:vAlign w:val="center"/>
          </w:tcPr>
          <w:p w:rsidR="00000000" w:rsidRDefault="00FC52AA">
            <w:pPr>
              <w:snapToGrid w:val="0"/>
              <w:jc w:val="center"/>
              <w:rPr>
                <w:szCs w:val="21"/>
              </w:rPr>
            </w:pPr>
            <w:r>
              <w:rPr>
                <w:kern w:val="0"/>
                <w:szCs w:val="21"/>
              </w:rPr>
              <w:t>6.5</w:t>
            </w:r>
            <w:r>
              <w:rPr>
                <w:kern w:val="0"/>
                <w:szCs w:val="21"/>
              </w:rPr>
              <w:t>～</w:t>
            </w:r>
            <w:r>
              <w:rPr>
                <w:kern w:val="0"/>
                <w:szCs w:val="21"/>
              </w:rPr>
              <w:t>8.5</w:t>
            </w:r>
          </w:p>
        </w:tc>
        <w:tc>
          <w:tcPr>
            <w:tcW w:w="1568" w:type="dxa"/>
            <w:tcMar>
              <w:top w:w="17" w:type="dxa"/>
              <w:left w:w="17" w:type="dxa"/>
              <w:bottom w:w="0" w:type="dxa"/>
              <w:right w:w="17" w:type="dxa"/>
            </w:tcMar>
            <w:vAlign w:val="center"/>
          </w:tcPr>
          <w:p w:rsidR="00000000" w:rsidRDefault="00FC52AA">
            <w:pPr>
              <w:jc w:val="center"/>
              <w:rPr>
                <w:szCs w:val="21"/>
              </w:rPr>
            </w:pPr>
            <w:r>
              <w:rPr>
                <w:kern w:val="0"/>
                <w:szCs w:val="21"/>
              </w:rPr>
              <w:t>0.582</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Cs w:val="21"/>
              </w:rPr>
            </w:pPr>
            <w:r>
              <w:rPr>
                <w:szCs w:val="21"/>
              </w:rPr>
              <w:t>总硬度</w:t>
            </w:r>
          </w:p>
        </w:tc>
        <w:tc>
          <w:tcPr>
            <w:tcW w:w="1920" w:type="dxa"/>
            <w:tcMar>
              <w:top w:w="17" w:type="dxa"/>
              <w:left w:w="17" w:type="dxa"/>
              <w:bottom w:w="0" w:type="dxa"/>
              <w:right w:w="17" w:type="dxa"/>
            </w:tcMar>
            <w:vAlign w:val="center"/>
          </w:tcPr>
          <w:p w:rsidR="00000000" w:rsidRDefault="00FC52AA">
            <w:pPr>
              <w:snapToGrid w:val="0"/>
              <w:jc w:val="center"/>
              <w:rPr>
                <w:szCs w:val="21"/>
              </w:rPr>
            </w:pPr>
            <w:r>
              <w:rPr>
                <w:szCs w:val="21"/>
              </w:rPr>
              <w:t>338</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≤450</w:t>
            </w:r>
          </w:p>
        </w:tc>
        <w:tc>
          <w:tcPr>
            <w:tcW w:w="1568" w:type="dxa"/>
            <w:tcMar>
              <w:top w:w="17" w:type="dxa"/>
              <w:left w:w="17" w:type="dxa"/>
              <w:bottom w:w="0" w:type="dxa"/>
              <w:right w:w="17" w:type="dxa"/>
            </w:tcMar>
            <w:vAlign w:val="center"/>
          </w:tcPr>
          <w:p w:rsidR="00000000" w:rsidRDefault="00FC52AA">
            <w:pPr>
              <w:snapToGrid w:val="0"/>
              <w:jc w:val="center"/>
              <w:rPr>
                <w:szCs w:val="21"/>
              </w:rPr>
            </w:pPr>
            <w:r>
              <w:rPr>
                <w:szCs w:val="21"/>
              </w:rPr>
              <w:t>0.751</w:t>
            </w:r>
          </w:p>
        </w:tc>
        <w:tc>
          <w:tcPr>
            <w:tcW w:w="1086" w:type="dxa"/>
            <w:vAlign w:val="center"/>
          </w:tcPr>
          <w:p w:rsidR="00000000" w:rsidRDefault="00FC52AA">
            <w:pPr>
              <w:jc w:val="cente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Cs w:val="21"/>
              </w:rPr>
            </w:pPr>
            <w:r>
              <w:rPr>
                <w:szCs w:val="21"/>
              </w:rPr>
              <w:t>溶解性总固体</w:t>
            </w:r>
          </w:p>
        </w:tc>
        <w:tc>
          <w:tcPr>
            <w:tcW w:w="1920" w:type="dxa"/>
            <w:tcMar>
              <w:top w:w="17" w:type="dxa"/>
              <w:left w:w="17" w:type="dxa"/>
              <w:bottom w:w="0" w:type="dxa"/>
              <w:right w:w="17" w:type="dxa"/>
            </w:tcMar>
            <w:vAlign w:val="center"/>
          </w:tcPr>
          <w:p w:rsidR="00000000" w:rsidRDefault="00FC52AA">
            <w:pPr>
              <w:snapToGrid w:val="0"/>
              <w:jc w:val="center"/>
              <w:rPr>
                <w:szCs w:val="21"/>
              </w:rPr>
            </w:pPr>
            <w:r>
              <w:rPr>
                <w:szCs w:val="21"/>
              </w:rPr>
              <w:t>405</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≤1000</w:t>
            </w:r>
          </w:p>
        </w:tc>
        <w:tc>
          <w:tcPr>
            <w:tcW w:w="1568" w:type="dxa"/>
            <w:tcMar>
              <w:top w:w="17" w:type="dxa"/>
              <w:left w:w="17" w:type="dxa"/>
              <w:bottom w:w="0" w:type="dxa"/>
              <w:right w:w="17" w:type="dxa"/>
            </w:tcMar>
            <w:vAlign w:val="center"/>
          </w:tcPr>
          <w:p w:rsidR="00000000" w:rsidRDefault="00FC52AA">
            <w:pPr>
              <w:snapToGrid w:val="0"/>
              <w:jc w:val="center"/>
              <w:rPr>
                <w:szCs w:val="21"/>
              </w:rPr>
            </w:pPr>
            <w:r>
              <w:rPr>
                <w:szCs w:val="21"/>
              </w:rPr>
              <w:t>0.405</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Cs w:val="21"/>
              </w:rPr>
            </w:pPr>
            <w:r>
              <w:rPr>
                <w:szCs w:val="21"/>
              </w:rPr>
              <w:t>氨氮</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0.14</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≤0.5</w:t>
            </w:r>
          </w:p>
        </w:tc>
        <w:tc>
          <w:tcPr>
            <w:tcW w:w="1568" w:type="dxa"/>
            <w:tcMar>
              <w:top w:w="17" w:type="dxa"/>
              <w:left w:w="17" w:type="dxa"/>
              <w:bottom w:w="0" w:type="dxa"/>
              <w:right w:w="17" w:type="dxa"/>
            </w:tcMar>
            <w:vAlign w:val="center"/>
          </w:tcPr>
          <w:p w:rsidR="00000000" w:rsidRDefault="00FC52AA">
            <w:pPr>
              <w:snapToGrid w:val="0"/>
              <w:jc w:val="center"/>
              <w:rPr>
                <w:szCs w:val="21"/>
              </w:rPr>
            </w:pPr>
            <w:r>
              <w:rPr>
                <w:szCs w:val="21"/>
              </w:rPr>
              <w:t>0.28</w:t>
            </w:r>
          </w:p>
        </w:tc>
        <w:tc>
          <w:tcPr>
            <w:tcW w:w="1086" w:type="dxa"/>
            <w:vAlign w:val="center"/>
          </w:tcPr>
          <w:p w:rsidR="00000000" w:rsidRDefault="00FC52AA">
            <w:pPr>
              <w:jc w:val="center"/>
              <w:rPr>
                <w:b/>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Cs w:val="21"/>
              </w:rPr>
            </w:pPr>
            <w:r>
              <w:rPr>
                <w:szCs w:val="21"/>
              </w:rPr>
              <w:t>耗氧量</w:t>
            </w:r>
          </w:p>
        </w:tc>
        <w:tc>
          <w:tcPr>
            <w:tcW w:w="1920" w:type="dxa"/>
            <w:tcMar>
              <w:top w:w="17" w:type="dxa"/>
              <w:left w:w="17" w:type="dxa"/>
              <w:bottom w:w="0" w:type="dxa"/>
              <w:right w:w="17" w:type="dxa"/>
            </w:tcMar>
            <w:vAlign w:val="center"/>
          </w:tcPr>
          <w:p w:rsidR="00000000" w:rsidRDefault="00FC52AA">
            <w:pPr>
              <w:snapToGrid w:val="0"/>
              <w:jc w:val="center"/>
              <w:rPr>
                <w:szCs w:val="21"/>
              </w:rPr>
            </w:pPr>
            <w:r>
              <w:rPr>
                <w:szCs w:val="21"/>
              </w:rPr>
              <w:t>2.09</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≤3.0</w:t>
            </w:r>
          </w:p>
        </w:tc>
        <w:tc>
          <w:tcPr>
            <w:tcW w:w="1568" w:type="dxa"/>
            <w:tcMar>
              <w:top w:w="17" w:type="dxa"/>
              <w:left w:w="17" w:type="dxa"/>
              <w:bottom w:w="0" w:type="dxa"/>
              <w:right w:w="17" w:type="dxa"/>
            </w:tcMar>
            <w:vAlign w:val="center"/>
          </w:tcPr>
          <w:p w:rsidR="00000000" w:rsidRDefault="00FC52AA">
            <w:pPr>
              <w:snapToGrid w:val="0"/>
              <w:jc w:val="center"/>
              <w:rPr>
                <w:szCs w:val="21"/>
              </w:rPr>
            </w:pPr>
            <w:r>
              <w:rPr>
                <w:szCs w:val="21"/>
              </w:rPr>
              <w:t>0.697</w:t>
            </w:r>
          </w:p>
        </w:tc>
        <w:tc>
          <w:tcPr>
            <w:tcW w:w="1086" w:type="dxa"/>
            <w:vAlign w:val="center"/>
          </w:tcPr>
          <w:p w:rsidR="00000000" w:rsidRDefault="00FC52AA">
            <w:pPr>
              <w:jc w:val="center"/>
            </w:pPr>
            <w:r>
              <w:rPr>
                <w:szCs w:val="21"/>
              </w:rPr>
              <w:t>达标</w:t>
            </w:r>
          </w:p>
        </w:tc>
      </w:tr>
      <w:tr w:rsidR="00000000">
        <w:trPr>
          <w:cantSplit/>
          <w:trHeight w:val="311"/>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Cs w:val="21"/>
              </w:rPr>
            </w:pPr>
            <w:r>
              <w:rPr>
                <w:szCs w:val="21"/>
              </w:rPr>
              <w:t>硫酸盐</w:t>
            </w:r>
          </w:p>
        </w:tc>
        <w:tc>
          <w:tcPr>
            <w:tcW w:w="1920" w:type="dxa"/>
            <w:tcMar>
              <w:top w:w="17" w:type="dxa"/>
              <w:left w:w="17" w:type="dxa"/>
              <w:bottom w:w="0" w:type="dxa"/>
              <w:right w:w="17" w:type="dxa"/>
            </w:tcMar>
            <w:vAlign w:val="center"/>
          </w:tcPr>
          <w:p w:rsidR="00000000" w:rsidRDefault="00FC52AA">
            <w:pPr>
              <w:snapToGrid w:val="0"/>
              <w:jc w:val="center"/>
              <w:rPr>
                <w:szCs w:val="21"/>
              </w:rPr>
            </w:pPr>
            <w:r>
              <w:rPr>
                <w:szCs w:val="21"/>
              </w:rPr>
              <w:t>19</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≤250</w:t>
            </w:r>
          </w:p>
        </w:tc>
        <w:tc>
          <w:tcPr>
            <w:tcW w:w="1568" w:type="dxa"/>
            <w:tcMar>
              <w:top w:w="17" w:type="dxa"/>
              <w:left w:w="17" w:type="dxa"/>
              <w:bottom w:w="0" w:type="dxa"/>
              <w:right w:w="17" w:type="dxa"/>
            </w:tcMar>
            <w:vAlign w:val="center"/>
          </w:tcPr>
          <w:p w:rsidR="00000000" w:rsidRDefault="00FC52AA">
            <w:pPr>
              <w:snapToGrid w:val="0"/>
              <w:jc w:val="center"/>
              <w:rPr>
                <w:szCs w:val="21"/>
              </w:rPr>
            </w:pPr>
            <w:r>
              <w:rPr>
                <w:szCs w:val="21"/>
              </w:rPr>
              <w:t>0.076</w:t>
            </w:r>
          </w:p>
        </w:tc>
        <w:tc>
          <w:tcPr>
            <w:tcW w:w="1086" w:type="dxa"/>
            <w:vAlign w:val="center"/>
          </w:tcPr>
          <w:p w:rsidR="00000000" w:rsidRDefault="00FC52AA">
            <w:pPr>
              <w:jc w:val="cente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Cs w:val="21"/>
              </w:rPr>
            </w:pPr>
            <w:r>
              <w:rPr>
                <w:szCs w:val="21"/>
              </w:rPr>
              <w:t>氯化物</w:t>
            </w:r>
          </w:p>
        </w:tc>
        <w:tc>
          <w:tcPr>
            <w:tcW w:w="1920" w:type="dxa"/>
            <w:tcMar>
              <w:top w:w="17" w:type="dxa"/>
              <w:left w:w="17" w:type="dxa"/>
              <w:bottom w:w="0" w:type="dxa"/>
              <w:right w:w="17" w:type="dxa"/>
            </w:tcMar>
            <w:vAlign w:val="center"/>
          </w:tcPr>
          <w:p w:rsidR="00000000" w:rsidRDefault="00FC52AA">
            <w:pPr>
              <w:snapToGrid w:val="0"/>
              <w:jc w:val="center"/>
              <w:rPr>
                <w:szCs w:val="21"/>
              </w:rPr>
            </w:pPr>
            <w:r>
              <w:rPr>
                <w:szCs w:val="21"/>
              </w:rPr>
              <w:t>9</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≤250</w:t>
            </w:r>
          </w:p>
        </w:tc>
        <w:tc>
          <w:tcPr>
            <w:tcW w:w="1568" w:type="dxa"/>
            <w:tcMar>
              <w:top w:w="17" w:type="dxa"/>
              <w:left w:w="17" w:type="dxa"/>
              <w:bottom w:w="0" w:type="dxa"/>
              <w:right w:w="17" w:type="dxa"/>
            </w:tcMar>
            <w:vAlign w:val="center"/>
          </w:tcPr>
          <w:p w:rsidR="00000000" w:rsidRDefault="00FC52AA">
            <w:pPr>
              <w:snapToGrid w:val="0"/>
              <w:jc w:val="center"/>
              <w:rPr>
                <w:szCs w:val="21"/>
              </w:rPr>
            </w:pPr>
            <w:r>
              <w:rPr>
                <w:szCs w:val="21"/>
              </w:rPr>
              <w:t>0.036</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Cs w:val="21"/>
              </w:rPr>
            </w:pPr>
            <w:r>
              <w:rPr>
                <w:szCs w:val="21"/>
              </w:rPr>
              <w:t>铁</w:t>
            </w:r>
          </w:p>
        </w:tc>
        <w:tc>
          <w:tcPr>
            <w:tcW w:w="1920" w:type="dxa"/>
            <w:tcMar>
              <w:top w:w="17" w:type="dxa"/>
              <w:left w:w="17" w:type="dxa"/>
              <w:bottom w:w="0" w:type="dxa"/>
              <w:right w:w="17" w:type="dxa"/>
            </w:tcMar>
            <w:vAlign w:val="center"/>
          </w:tcPr>
          <w:p w:rsidR="00000000" w:rsidRDefault="00FC52AA">
            <w:pPr>
              <w:snapToGrid w:val="0"/>
              <w:jc w:val="center"/>
              <w:rPr>
                <w:szCs w:val="21"/>
              </w:rPr>
            </w:pPr>
            <w:r>
              <w:rPr>
                <w:szCs w:val="21"/>
              </w:rPr>
              <w:t>0.03</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≤0.3</w:t>
            </w:r>
          </w:p>
        </w:tc>
        <w:tc>
          <w:tcPr>
            <w:tcW w:w="1568" w:type="dxa"/>
            <w:tcMar>
              <w:top w:w="17" w:type="dxa"/>
              <w:left w:w="17" w:type="dxa"/>
              <w:bottom w:w="0" w:type="dxa"/>
              <w:right w:w="17" w:type="dxa"/>
            </w:tcMar>
            <w:vAlign w:val="center"/>
          </w:tcPr>
          <w:p w:rsidR="00000000" w:rsidRDefault="00FC52AA">
            <w:pPr>
              <w:snapToGrid w:val="0"/>
              <w:jc w:val="center"/>
              <w:rPr>
                <w:szCs w:val="21"/>
              </w:rPr>
            </w:pPr>
            <w:r>
              <w:rPr>
                <w:szCs w:val="21"/>
              </w:rPr>
              <w:t>0.1</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Cs w:val="21"/>
              </w:rPr>
            </w:pPr>
            <w:r>
              <w:rPr>
                <w:szCs w:val="21"/>
              </w:rPr>
              <w:t>锰</w:t>
            </w:r>
          </w:p>
        </w:tc>
        <w:tc>
          <w:tcPr>
            <w:tcW w:w="1920" w:type="dxa"/>
            <w:tcMar>
              <w:top w:w="17" w:type="dxa"/>
              <w:left w:w="17" w:type="dxa"/>
              <w:bottom w:w="0" w:type="dxa"/>
              <w:right w:w="17" w:type="dxa"/>
            </w:tcMar>
            <w:vAlign w:val="center"/>
          </w:tcPr>
          <w:p w:rsidR="00000000" w:rsidRDefault="00FC52AA">
            <w:pPr>
              <w:snapToGrid w:val="0"/>
              <w:jc w:val="center"/>
              <w:rPr>
                <w:szCs w:val="21"/>
              </w:rPr>
            </w:pPr>
            <w:r>
              <w:rPr>
                <w:szCs w:val="21"/>
              </w:rPr>
              <w:t>0.01</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≤0.1</w:t>
            </w:r>
          </w:p>
        </w:tc>
        <w:tc>
          <w:tcPr>
            <w:tcW w:w="1568" w:type="dxa"/>
            <w:tcMar>
              <w:top w:w="17" w:type="dxa"/>
              <w:left w:w="17" w:type="dxa"/>
              <w:bottom w:w="0" w:type="dxa"/>
              <w:right w:w="17" w:type="dxa"/>
            </w:tcMar>
            <w:vAlign w:val="center"/>
          </w:tcPr>
          <w:p w:rsidR="00000000" w:rsidRDefault="00FC52AA">
            <w:pPr>
              <w:snapToGrid w:val="0"/>
              <w:jc w:val="center"/>
              <w:rPr>
                <w:szCs w:val="21"/>
              </w:rPr>
            </w:pPr>
            <w:r>
              <w:rPr>
                <w:szCs w:val="21"/>
              </w:rPr>
              <w:t>0.1</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Cs w:val="21"/>
              </w:rPr>
            </w:pPr>
            <w:r>
              <w:rPr>
                <w:sz w:val="18"/>
                <w:szCs w:val="18"/>
              </w:rPr>
              <w:t>菌落总数</w:t>
            </w:r>
            <w:r>
              <w:rPr>
                <w:sz w:val="18"/>
                <w:szCs w:val="18"/>
              </w:rPr>
              <w:t>*</w:t>
            </w:r>
            <w:r>
              <w:rPr>
                <w:sz w:val="18"/>
                <w:szCs w:val="18"/>
              </w:rPr>
              <w:t>（</w:t>
            </w:r>
            <w:r>
              <w:rPr>
                <w:sz w:val="18"/>
                <w:szCs w:val="18"/>
              </w:rPr>
              <w:t>MPN/L</w:t>
            </w:r>
            <w:r>
              <w:rPr>
                <w:sz w:val="18"/>
                <w:szCs w:val="18"/>
              </w:rPr>
              <w:t>）</w:t>
            </w:r>
          </w:p>
        </w:tc>
        <w:tc>
          <w:tcPr>
            <w:tcW w:w="1920" w:type="dxa"/>
            <w:tcMar>
              <w:top w:w="17" w:type="dxa"/>
              <w:left w:w="17" w:type="dxa"/>
              <w:bottom w:w="0" w:type="dxa"/>
              <w:right w:w="17" w:type="dxa"/>
            </w:tcMar>
            <w:vAlign w:val="center"/>
          </w:tcPr>
          <w:p w:rsidR="00000000" w:rsidRDefault="00FC52AA">
            <w:pPr>
              <w:snapToGrid w:val="0"/>
              <w:jc w:val="center"/>
              <w:rPr>
                <w:szCs w:val="21"/>
              </w:rPr>
            </w:pPr>
            <w:r>
              <w:rPr>
                <w:szCs w:val="21"/>
              </w:rPr>
              <w:t>90</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≤100</w:t>
            </w:r>
          </w:p>
        </w:tc>
        <w:tc>
          <w:tcPr>
            <w:tcW w:w="1568" w:type="dxa"/>
            <w:tcMar>
              <w:top w:w="17" w:type="dxa"/>
              <w:left w:w="17" w:type="dxa"/>
              <w:bottom w:w="0" w:type="dxa"/>
              <w:right w:w="17" w:type="dxa"/>
            </w:tcMar>
            <w:vAlign w:val="center"/>
          </w:tcPr>
          <w:p w:rsidR="00000000" w:rsidRDefault="00FC52AA">
            <w:pPr>
              <w:snapToGrid w:val="0"/>
              <w:jc w:val="center"/>
              <w:rPr>
                <w:szCs w:val="21"/>
              </w:rPr>
            </w:pPr>
            <w:r>
              <w:rPr>
                <w:szCs w:val="21"/>
              </w:rPr>
              <w:t>0.9</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val="restart"/>
            <w:tcMar>
              <w:top w:w="17" w:type="dxa"/>
              <w:left w:w="17" w:type="dxa"/>
              <w:bottom w:w="0" w:type="dxa"/>
              <w:right w:w="17" w:type="dxa"/>
            </w:tcMar>
            <w:vAlign w:val="center"/>
          </w:tcPr>
          <w:p w:rsidR="00000000" w:rsidRDefault="00FC52AA">
            <w:pPr>
              <w:jc w:val="center"/>
              <w:rPr>
                <w:sz w:val="18"/>
                <w:szCs w:val="18"/>
              </w:rPr>
            </w:pPr>
            <w:r>
              <w:rPr>
                <w:sz w:val="18"/>
                <w:szCs w:val="18"/>
              </w:rPr>
              <w:t>Q2</w:t>
            </w:r>
            <w:r>
              <w:rPr>
                <w:sz w:val="18"/>
                <w:szCs w:val="18"/>
              </w:rPr>
              <w:t>、烂田坝水井</w:t>
            </w:r>
          </w:p>
          <w:p w:rsidR="00000000" w:rsidRDefault="00FC52AA">
            <w:pPr>
              <w:jc w:val="center"/>
              <w:rPr>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pH</w:t>
            </w:r>
            <w:r>
              <w:rPr>
                <w:sz w:val="18"/>
                <w:szCs w:val="18"/>
              </w:rPr>
              <w:t>（无量纲）</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7.6</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6.5</w:t>
            </w:r>
            <w:r>
              <w:rPr>
                <w:kern w:val="0"/>
                <w:szCs w:val="21"/>
              </w:rPr>
              <w:t>～</w:t>
            </w:r>
            <w:r>
              <w:rPr>
                <w:kern w:val="0"/>
                <w:szCs w:val="21"/>
              </w:rPr>
              <w:t>8.5</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0.573</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总硬度</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247</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≤450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0.549</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溶解性总固体</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314</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≤1000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0.314</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氨氮</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0.03</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≤0.5</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0.06</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rFonts w:hint="eastAsia"/>
                <w:sz w:val="18"/>
                <w:szCs w:val="18"/>
              </w:rPr>
              <w:t>耗氧量</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0.86</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≤3.0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0.287</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硫酸盐</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17</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≤250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0.068</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氯化物</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15</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≤250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0.06</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铁</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0.03</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≤0.3</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0.1</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锰</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0.01</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≤0.1</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0.1</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菌落总数</w:t>
            </w:r>
            <w:r>
              <w:rPr>
                <w:sz w:val="18"/>
                <w:szCs w:val="18"/>
              </w:rPr>
              <w:t>*</w:t>
            </w:r>
            <w:r>
              <w:rPr>
                <w:sz w:val="18"/>
                <w:szCs w:val="18"/>
              </w:rPr>
              <w:t>（</w:t>
            </w:r>
            <w:r>
              <w:rPr>
                <w:sz w:val="18"/>
                <w:szCs w:val="18"/>
              </w:rPr>
              <w:t>MPN/L</w:t>
            </w:r>
            <w:r>
              <w:rPr>
                <w:sz w:val="18"/>
                <w:szCs w:val="18"/>
              </w:rPr>
              <w:t>）</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79</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≤100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0.79</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val="restart"/>
            <w:tcMar>
              <w:top w:w="17" w:type="dxa"/>
              <w:left w:w="17" w:type="dxa"/>
              <w:bottom w:w="0" w:type="dxa"/>
              <w:right w:w="17" w:type="dxa"/>
            </w:tcMar>
            <w:vAlign w:val="center"/>
          </w:tcPr>
          <w:p w:rsidR="00000000" w:rsidRDefault="00FC52AA">
            <w:pPr>
              <w:jc w:val="center"/>
              <w:rPr>
                <w:szCs w:val="21"/>
              </w:rPr>
            </w:pPr>
            <w:r>
              <w:rPr>
                <w:sz w:val="18"/>
                <w:szCs w:val="18"/>
              </w:rPr>
              <w:t>Q3</w:t>
            </w:r>
            <w:r>
              <w:rPr>
                <w:sz w:val="18"/>
                <w:szCs w:val="18"/>
              </w:rPr>
              <w:t>、鸡笼寨水井</w:t>
            </w: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pH</w:t>
            </w:r>
            <w:r>
              <w:rPr>
                <w:sz w:val="18"/>
                <w:szCs w:val="18"/>
              </w:rPr>
              <w:t>（无量纲）</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7.63</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6.5</w:t>
            </w:r>
            <w:r>
              <w:rPr>
                <w:kern w:val="0"/>
                <w:szCs w:val="21"/>
              </w:rPr>
              <w:t>～</w:t>
            </w:r>
            <w:r>
              <w:rPr>
                <w:kern w:val="0"/>
                <w:szCs w:val="21"/>
              </w:rPr>
              <w:t>8.5</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0.571</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总硬度</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327</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≤450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0.727</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溶解性总固体</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387</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≤1000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0.387</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氨氮</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0.12</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≤0.5</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0.24</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rFonts w:hint="eastAsia"/>
                <w:sz w:val="18"/>
                <w:szCs w:val="18"/>
              </w:rPr>
              <w:t>耗氧量</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1.98</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≤3.0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0.66</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硫酸盐</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16</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≤250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0.064</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氯化物</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9</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≤250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0.036</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铁</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0.03</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≤0.3</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0.1</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锰</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0.01</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≤0.1</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0.1</w:t>
            </w:r>
          </w:p>
        </w:tc>
        <w:tc>
          <w:tcPr>
            <w:tcW w:w="1086" w:type="dxa"/>
            <w:vAlign w:val="center"/>
          </w:tcPr>
          <w:p w:rsidR="00000000" w:rsidRDefault="00FC52AA">
            <w:pPr>
              <w:jc w:val="center"/>
              <w:rPr>
                <w:szCs w:val="21"/>
              </w:rPr>
            </w:pPr>
            <w:r>
              <w:rPr>
                <w:szCs w:val="21"/>
              </w:rPr>
              <w:t>达标</w:t>
            </w:r>
          </w:p>
        </w:tc>
      </w:tr>
      <w:tr w:rsidR="00000000">
        <w:trPr>
          <w:cantSplit/>
          <w:trHeight w:val="142"/>
          <w:jc w:val="center"/>
        </w:trPr>
        <w:tc>
          <w:tcPr>
            <w:tcW w:w="880" w:type="dxa"/>
            <w:vMerge/>
            <w:tcMar>
              <w:top w:w="17" w:type="dxa"/>
              <w:left w:w="17" w:type="dxa"/>
              <w:bottom w:w="0" w:type="dxa"/>
              <w:right w:w="17" w:type="dxa"/>
            </w:tcMar>
            <w:vAlign w:val="center"/>
          </w:tcPr>
          <w:p w:rsidR="00000000" w:rsidRDefault="00FC52AA">
            <w:pPr>
              <w:pStyle w:val="afff3"/>
              <w:snapToGrid w:val="0"/>
              <w:spacing w:line="240" w:lineRule="auto"/>
              <w:textAlignment w:val="auto"/>
              <w:rPr>
                <w:rFonts w:ascii="Times New Roman" w:eastAsia="宋体" w:hAnsi="Times New Roman"/>
                <w:kern w:val="2"/>
                <w:szCs w:val="21"/>
              </w:rPr>
            </w:pPr>
          </w:p>
        </w:tc>
        <w:tc>
          <w:tcPr>
            <w:tcW w:w="1475" w:type="dxa"/>
            <w:tcMar>
              <w:top w:w="17" w:type="dxa"/>
              <w:left w:w="17" w:type="dxa"/>
              <w:bottom w:w="0" w:type="dxa"/>
              <w:right w:w="17" w:type="dxa"/>
            </w:tcMar>
            <w:vAlign w:val="center"/>
          </w:tcPr>
          <w:p w:rsidR="00000000" w:rsidRDefault="00FC52AA">
            <w:pPr>
              <w:jc w:val="center"/>
              <w:rPr>
                <w:sz w:val="18"/>
                <w:szCs w:val="18"/>
              </w:rPr>
            </w:pPr>
            <w:r>
              <w:rPr>
                <w:sz w:val="18"/>
                <w:szCs w:val="18"/>
              </w:rPr>
              <w:t>菌落总数</w:t>
            </w:r>
            <w:r>
              <w:rPr>
                <w:sz w:val="18"/>
                <w:szCs w:val="18"/>
              </w:rPr>
              <w:t>*</w:t>
            </w:r>
            <w:r>
              <w:rPr>
                <w:sz w:val="18"/>
                <w:szCs w:val="18"/>
              </w:rPr>
              <w:t>（</w:t>
            </w:r>
            <w:r>
              <w:rPr>
                <w:sz w:val="18"/>
                <w:szCs w:val="18"/>
              </w:rPr>
              <w:t>MPN/L</w:t>
            </w:r>
            <w:r>
              <w:rPr>
                <w:sz w:val="18"/>
                <w:szCs w:val="18"/>
              </w:rPr>
              <w:t>）</w:t>
            </w:r>
          </w:p>
        </w:tc>
        <w:tc>
          <w:tcPr>
            <w:tcW w:w="1920" w:type="dxa"/>
            <w:tcMar>
              <w:top w:w="17" w:type="dxa"/>
              <w:left w:w="17" w:type="dxa"/>
              <w:bottom w:w="0" w:type="dxa"/>
              <w:right w:w="17" w:type="dxa"/>
            </w:tcMar>
            <w:vAlign w:val="center"/>
          </w:tcPr>
          <w:p w:rsidR="00000000" w:rsidRDefault="00FC52AA">
            <w:pPr>
              <w:jc w:val="center"/>
              <w:rPr>
                <w:szCs w:val="21"/>
              </w:rPr>
            </w:pPr>
            <w:r>
              <w:rPr>
                <w:szCs w:val="21"/>
              </w:rPr>
              <w:t>85</w:t>
            </w:r>
          </w:p>
        </w:tc>
        <w:tc>
          <w:tcPr>
            <w:tcW w:w="1743" w:type="dxa"/>
            <w:tcMar>
              <w:top w:w="17" w:type="dxa"/>
              <w:left w:w="17" w:type="dxa"/>
              <w:bottom w:w="0" w:type="dxa"/>
              <w:right w:w="17" w:type="dxa"/>
            </w:tcMar>
            <w:vAlign w:val="center"/>
          </w:tcPr>
          <w:p w:rsidR="00000000" w:rsidRDefault="00FC52AA">
            <w:pPr>
              <w:widowControl/>
              <w:jc w:val="center"/>
              <w:rPr>
                <w:kern w:val="0"/>
                <w:szCs w:val="21"/>
              </w:rPr>
            </w:pPr>
            <w:r>
              <w:rPr>
                <w:kern w:val="0"/>
                <w:szCs w:val="21"/>
              </w:rPr>
              <w:t>≤100</w:t>
            </w:r>
          </w:p>
        </w:tc>
        <w:tc>
          <w:tcPr>
            <w:tcW w:w="1568" w:type="dxa"/>
            <w:tcMar>
              <w:top w:w="17" w:type="dxa"/>
              <w:left w:w="17" w:type="dxa"/>
              <w:bottom w:w="0" w:type="dxa"/>
              <w:right w:w="17" w:type="dxa"/>
            </w:tcMar>
            <w:vAlign w:val="center"/>
          </w:tcPr>
          <w:p w:rsidR="00000000" w:rsidRDefault="00FC52AA">
            <w:pPr>
              <w:snapToGrid w:val="0"/>
              <w:jc w:val="center"/>
              <w:rPr>
                <w:kern w:val="0"/>
                <w:szCs w:val="21"/>
              </w:rPr>
            </w:pPr>
            <w:r>
              <w:rPr>
                <w:kern w:val="0"/>
                <w:szCs w:val="21"/>
              </w:rPr>
              <w:t>0.85</w:t>
            </w:r>
          </w:p>
        </w:tc>
        <w:tc>
          <w:tcPr>
            <w:tcW w:w="1086" w:type="dxa"/>
            <w:vAlign w:val="center"/>
          </w:tcPr>
          <w:p w:rsidR="00000000" w:rsidRDefault="00FC52AA">
            <w:pPr>
              <w:jc w:val="center"/>
              <w:rPr>
                <w:szCs w:val="21"/>
              </w:rPr>
            </w:pPr>
            <w:r>
              <w:rPr>
                <w:szCs w:val="21"/>
              </w:rPr>
              <w:t>达标</w:t>
            </w:r>
          </w:p>
        </w:tc>
      </w:tr>
    </w:tbl>
    <w:p w:rsidR="00000000" w:rsidRDefault="00FC52AA">
      <w:pPr>
        <w:spacing w:line="360" w:lineRule="auto"/>
        <w:ind w:firstLineChars="200" w:firstLine="360"/>
        <w:rPr>
          <w:rFonts w:eastAsia="华文楷体"/>
          <w:b/>
          <w:sz w:val="18"/>
          <w:szCs w:val="18"/>
        </w:rPr>
      </w:pPr>
      <w:r>
        <w:rPr>
          <w:rFonts w:eastAsia="华文楷体"/>
          <w:b/>
          <w:sz w:val="18"/>
          <w:szCs w:val="18"/>
        </w:rPr>
        <w:t>注：</w:t>
      </w:r>
      <w:r>
        <w:rPr>
          <w:rFonts w:eastAsia="华文楷体"/>
          <w:b/>
          <w:sz w:val="18"/>
          <w:szCs w:val="18"/>
        </w:rPr>
        <w:t xml:space="preserve"> </w:t>
      </w:r>
      <w:r>
        <w:rPr>
          <w:rFonts w:eastAsia="华文楷体"/>
          <w:b/>
          <w:sz w:val="18"/>
          <w:szCs w:val="18"/>
        </w:rPr>
        <w:t>单因子指数均取较大值；</w:t>
      </w:r>
      <w:r>
        <w:rPr>
          <w:rFonts w:eastAsia="华文楷体"/>
          <w:b/>
          <w:sz w:val="18"/>
          <w:szCs w:val="18"/>
        </w:rPr>
        <w:fldChar w:fldCharType="begin"/>
      </w:r>
      <w:r>
        <w:rPr>
          <w:rFonts w:eastAsia="华文楷体"/>
          <w:b/>
          <w:sz w:val="18"/>
          <w:szCs w:val="18"/>
        </w:rPr>
        <w:instrText xml:space="preserve"> = 2 \* GB3 </w:instrText>
      </w:r>
      <w:r>
        <w:rPr>
          <w:rFonts w:eastAsia="华文楷体"/>
          <w:b/>
          <w:sz w:val="18"/>
          <w:szCs w:val="18"/>
        </w:rPr>
        <w:fldChar w:fldCharType="separate"/>
      </w:r>
      <w:r>
        <w:rPr>
          <w:rFonts w:ascii="宋体" w:hAnsi="宋体" w:cs="宋体" w:hint="eastAsia"/>
          <w:b/>
          <w:sz w:val="18"/>
          <w:szCs w:val="18"/>
          <w:lang w:val="en-US" w:eastAsia="zh-CN"/>
        </w:rPr>
        <w:t>②</w:t>
      </w:r>
      <w:r>
        <w:rPr>
          <w:rFonts w:eastAsia="华文楷体"/>
          <w:b/>
          <w:sz w:val="18"/>
          <w:szCs w:val="18"/>
        </w:rPr>
        <w:fldChar w:fldCharType="end"/>
      </w:r>
      <w:r>
        <w:rPr>
          <w:rFonts w:eastAsia="华文楷体"/>
          <w:b/>
          <w:sz w:val="18"/>
          <w:szCs w:val="18"/>
        </w:rPr>
        <w:t>检测结果小于方法检出限时，按</w:t>
      </w:r>
      <w:r>
        <w:rPr>
          <w:rFonts w:eastAsia="华文楷体"/>
          <w:b/>
          <w:sz w:val="18"/>
          <w:szCs w:val="18"/>
        </w:rPr>
        <w:t>“</w:t>
      </w:r>
      <w:r>
        <w:rPr>
          <w:rFonts w:eastAsia="华文楷体"/>
          <w:b/>
          <w:sz w:val="18"/>
          <w:szCs w:val="18"/>
        </w:rPr>
        <w:t>检出限</w:t>
      </w:r>
      <w:r>
        <w:rPr>
          <w:rFonts w:eastAsia="华文楷体"/>
          <w:b/>
          <w:sz w:val="18"/>
          <w:szCs w:val="18"/>
        </w:rPr>
        <w:t>L”</w:t>
      </w:r>
      <w:r>
        <w:rPr>
          <w:rFonts w:eastAsia="华文楷体"/>
          <w:b/>
          <w:sz w:val="18"/>
          <w:szCs w:val="18"/>
        </w:rPr>
        <w:t>报检测结果。</w:t>
      </w:r>
    </w:p>
    <w:p w:rsidR="00000000" w:rsidRDefault="00FC52AA">
      <w:pPr>
        <w:spacing w:line="360" w:lineRule="auto"/>
        <w:ind w:firstLineChars="200" w:firstLine="480"/>
        <w:rPr>
          <w:sz w:val="24"/>
        </w:rPr>
      </w:pPr>
      <w:r>
        <w:rPr>
          <w:sz w:val="24"/>
        </w:rPr>
        <w:t>根据对</w:t>
      </w:r>
      <w:r>
        <w:rPr>
          <w:rFonts w:hint="eastAsia"/>
          <w:sz w:val="24"/>
        </w:rPr>
        <w:t>项目所在区域地下水</w:t>
      </w:r>
      <w:r>
        <w:rPr>
          <w:sz w:val="24"/>
        </w:rPr>
        <w:t>水质的监测，通过表</w:t>
      </w:r>
      <w:r>
        <w:rPr>
          <w:sz w:val="24"/>
        </w:rPr>
        <w:t>4.2-8</w:t>
      </w:r>
      <w:r>
        <w:rPr>
          <w:sz w:val="24"/>
        </w:rPr>
        <w:t>数据分析可知，</w:t>
      </w:r>
      <w:r>
        <w:rPr>
          <w:rFonts w:hint="eastAsia"/>
          <w:sz w:val="24"/>
        </w:rPr>
        <w:t>项目所在区域地下水</w:t>
      </w:r>
      <w:r>
        <w:rPr>
          <w:sz w:val="24"/>
        </w:rPr>
        <w:t>水质监测指标能够达到《地下水质量标准》（</w:t>
      </w:r>
      <w:r>
        <w:rPr>
          <w:sz w:val="24"/>
        </w:rPr>
        <w:t>GB14848-2017</w:t>
      </w:r>
      <w:r>
        <w:rPr>
          <w:sz w:val="24"/>
        </w:rPr>
        <w:t>）</w:t>
      </w:r>
      <w:r>
        <w:rPr>
          <w:sz w:val="24"/>
        </w:rPr>
        <w:t>Ⅲ</w:t>
      </w:r>
      <w:r>
        <w:rPr>
          <w:sz w:val="24"/>
        </w:rPr>
        <w:t>类标准，项目区域地下水环境质量较好。</w:t>
      </w:r>
    </w:p>
    <w:p w:rsidR="00000000" w:rsidRDefault="00FC52AA">
      <w:pPr>
        <w:pStyle w:val="3"/>
        <w:numPr>
          <w:ilvl w:val="0"/>
          <w:numId w:val="0"/>
        </w:numPr>
        <w:adjustRightInd w:val="0"/>
        <w:snapToGrid w:val="0"/>
        <w:spacing w:beforeLines="50" w:afterLines="50" w:line="360" w:lineRule="auto"/>
        <w:ind w:left="720" w:hanging="720"/>
        <w:jc w:val="left"/>
        <w:rPr>
          <w:sz w:val="28"/>
          <w:szCs w:val="28"/>
        </w:rPr>
      </w:pPr>
      <w:r>
        <w:rPr>
          <w:sz w:val="28"/>
          <w:szCs w:val="28"/>
        </w:rPr>
        <w:t>4.2.3</w:t>
      </w:r>
      <w:r>
        <w:rPr>
          <w:sz w:val="28"/>
          <w:szCs w:val="28"/>
        </w:rPr>
        <w:t>大气</w:t>
      </w:r>
      <w:bookmarkStart w:id="65" w:name="_Toc64969318"/>
      <w:bookmarkStart w:id="66" w:name="_Toc81644767"/>
      <w:bookmarkStart w:id="67" w:name="_Toc131045888"/>
      <w:bookmarkStart w:id="68" w:name="_Toc141849897"/>
      <w:r>
        <w:rPr>
          <w:sz w:val="28"/>
          <w:szCs w:val="28"/>
        </w:rPr>
        <w:t>环境质量现状监测与评价</w:t>
      </w:r>
    </w:p>
    <w:bookmarkEnd w:id="65"/>
    <w:bookmarkEnd w:id="66"/>
    <w:bookmarkEnd w:id="67"/>
    <w:bookmarkEnd w:id="68"/>
    <w:p w:rsidR="00000000" w:rsidRDefault="00FC52AA">
      <w:pPr>
        <w:adjustRightInd w:val="0"/>
        <w:snapToGrid w:val="0"/>
        <w:spacing w:line="360" w:lineRule="auto"/>
        <w:ind w:firstLineChars="200" w:firstLine="480"/>
        <w:rPr>
          <w:bCs/>
          <w:sz w:val="24"/>
        </w:rPr>
      </w:pPr>
      <w:r>
        <w:rPr>
          <w:rFonts w:hint="eastAsia"/>
          <w:bCs/>
          <w:sz w:val="24"/>
        </w:rPr>
        <w:t>4.2.3.1</w:t>
      </w:r>
      <w:r>
        <w:rPr>
          <w:rFonts w:hint="eastAsia"/>
          <w:bCs/>
          <w:sz w:val="24"/>
        </w:rPr>
        <w:t>达标区</w:t>
      </w:r>
      <w:r>
        <w:rPr>
          <w:bCs/>
          <w:sz w:val="24"/>
        </w:rPr>
        <w:t>的判定</w:t>
      </w:r>
    </w:p>
    <w:p w:rsidR="00000000" w:rsidRDefault="00FC52AA">
      <w:pPr>
        <w:pStyle w:val="aff6"/>
        <w:overflowPunct w:val="0"/>
        <w:autoSpaceDE w:val="0"/>
        <w:autoSpaceDN w:val="0"/>
        <w:adjustRightInd w:val="0"/>
        <w:snapToGrid w:val="0"/>
        <w:spacing w:line="360" w:lineRule="auto"/>
        <w:ind w:firstLineChars="200" w:firstLine="464"/>
        <w:jc w:val="left"/>
        <w:rPr>
          <w:spacing w:val="-4"/>
          <w:sz w:val="24"/>
        </w:rPr>
      </w:pPr>
      <w:r>
        <w:rPr>
          <w:spacing w:val="-4"/>
          <w:sz w:val="24"/>
        </w:rPr>
        <w:t>根据《环境影响评价技术导则</w:t>
      </w:r>
      <w:r>
        <w:rPr>
          <w:spacing w:val="-4"/>
          <w:sz w:val="24"/>
        </w:rPr>
        <w:t>-</w:t>
      </w:r>
      <w:r>
        <w:rPr>
          <w:spacing w:val="-4"/>
          <w:sz w:val="24"/>
        </w:rPr>
        <w:t>大气环境》</w:t>
      </w:r>
      <w:r>
        <w:rPr>
          <w:spacing w:val="-4"/>
          <w:sz w:val="24"/>
        </w:rPr>
        <w:t>(HJ2.2-2018)</w:t>
      </w:r>
      <w:r>
        <w:rPr>
          <w:spacing w:val="-4"/>
          <w:sz w:val="24"/>
        </w:rPr>
        <w:t>中二级项目需调查项目所在区域</w:t>
      </w:r>
      <w:r>
        <w:rPr>
          <w:spacing w:val="-4"/>
          <w:sz w:val="24"/>
        </w:rPr>
        <w:t>环境质量达标情况，采用评价范围内国家或地方环境空气质量监测网中评价基准年连续一年的监测数据。本次评价采用</w:t>
      </w:r>
      <w:r>
        <w:rPr>
          <w:spacing w:val="-4"/>
          <w:sz w:val="24"/>
        </w:rPr>
        <w:t>2018</w:t>
      </w:r>
      <w:r>
        <w:rPr>
          <w:spacing w:val="-4"/>
          <w:sz w:val="24"/>
        </w:rPr>
        <w:t>年淮滨县环境空气常规监测点的监测统计数据，统计结果见表</w:t>
      </w:r>
      <w:r>
        <w:rPr>
          <w:rFonts w:hint="eastAsia"/>
          <w:spacing w:val="-4"/>
          <w:sz w:val="24"/>
        </w:rPr>
        <w:t>4-</w:t>
      </w:r>
      <w:r>
        <w:rPr>
          <w:rFonts w:hint="eastAsia"/>
          <w:spacing w:val="-4"/>
          <w:sz w:val="24"/>
        </w:rPr>
        <w:t>10</w:t>
      </w:r>
      <w:r>
        <w:rPr>
          <w:spacing w:val="-4"/>
          <w:sz w:val="24"/>
        </w:rPr>
        <w:t>。</w:t>
      </w:r>
    </w:p>
    <w:p w:rsidR="00000000" w:rsidRDefault="00FC52AA">
      <w:pPr>
        <w:jc w:val="center"/>
        <w:rPr>
          <w:rFonts w:ascii="黑体" w:eastAsia="黑体" w:hint="eastAsia"/>
          <w:b/>
          <w:bCs/>
        </w:rPr>
      </w:pPr>
      <w:r>
        <w:rPr>
          <w:rFonts w:hint="eastAsia"/>
          <w:b/>
          <w:bCs/>
          <w:sz w:val="24"/>
          <w:lang/>
        </w:rPr>
        <w:t>表</w:t>
      </w:r>
      <w:r>
        <w:rPr>
          <w:rFonts w:hint="eastAsia"/>
          <w:b/>
          <w:bCs/>
          <w:sz w:val="24"/>
          <w:lang/>
        </w:rPr>
        <w:t xml:space="preserve">4-10    </w:t>
      </w:r>
      <w:r>
        <w:rPr>
          <w:b/>
          <w:bCs/>
          <w:sz w:val="24"/>
          <w:lang/>
        </w:rPr>
        <w:t xml:space="preserve">  </w:t>
      </w:r>
      <w:r>
        <w:rPr>
          <w:rFonts w:hint="eastAsia"/>
          <w:b/>
          <w:bCs/>
          <w:sz w:val="24"/>
          <w:lang/>
        </w:rPr>
        <w:t>项目所在地环境空气</w:t>
      </w:r>
      <w:r>
        <w:rPr>
          <w:b/>
          <w:bCs/>
          <w:sz w:val="24"/>
          <w:lang/>
        </w:rPr>
        <w:t>质量</w:t>
      </w:r>
      <w:r>
        <w:rPr>
          <w:b/>
          <w:bCs/>
          <w:sz w:val="24"/>
        </w:rPr>
        <w:t>（单位：</w:t>
      </w:r>
      <w:r>
        <w:rPr>
          <w:b/>
          <w:bCs/>
          <w:sz w:val="24"/>
        </w:rPr>
        <w:t>ug/m</w:t>
      </w:r>
      <w:r>
        <w:rPr>
          <w:rFonts w:hint="eastAsia"/>
          <w:b/>
          <w:bCs/>
          <w:sz w:val="24"/>
          <w:vertAlign w:val="superscript"/>
        </w:rPr>
        <w:t>3</w:t>
      </w:r>
      <w:r>
        <w:rPr>
          <w:b/>
          <w:bCs/>
          <w:sz w:val="24"/>
        </w:rPr>
        <w:t>）</w:t>
      </w:r>
    </w:p>
    <w:tbl>
      <w:tblPr>
        <w:tblW w:w="4998" w:type="pct"/>
        <w:tblInd w:w="0" w:type="dxa"/>
        <w:tblBorders>
          <w:top w:val="single" w:sz="12" w:space="0" w:color="000000"/>
          <w:bottom w:val="single" w:sz="12" w:space="0" w:color="000000"/>
          <w:insideH w:val="single" w:sz="2" w:space="0" w:color="000000"/>
          <w:insideV w:val="single" w:sz="4" w:space="0" w:color="000000"/>
        </w:tblBorders>
        <w:tblCellMar>
          <w:left w:w="0" w:type="dxa"/>
          <w:right w:w="0" w:type="dxa"/>
        </w:tblCellMar>
        <w:tblLook w:val="0000"/>
      </w:tblPr>
      <w:tblGrid>
        <w:gridCol w:w="886"/>
        <w:gridCol w:w="20"/>
        <w:gridCol w:w="3291"/>
        <w:gridCol w:w="16"/>
        <w:gridCol w:w="1185"/>
        <w:gridCol w:w="11"/>
        <w:gridCol w:w="1152"/>
        <w:gridCol w:w="1377"/>
        <w:gridCol w:w="1134"/>
      </w:tblGrid>
      <w:tr w:rsidR="00000000">
        <w:trPr>
          <w:trHeight w:val="408"/>
        </w:trPr>
        <w:tc>
          <w:tcPr>
            <w:tcW w:w="488" w:type="pct"/>
            <w:tcBorders>
              <w:tl2br w:val="nil"/>
              <w:tr2bl w:val="nil"/>
            </w:tcBorders>
            <w:vAlign w:val="center"/>
          </w:tcPr>
          <w:p w:rsidR="00000000" w:rsidRDefault="00FC52AA">
            <w:pPr>
              <w:pStyle w:val="TableParagraph"/>
              <w:ind w:left="139"/>
              <w:jc w:val="center"/>
              <w:rPr>
                <w:rFonts w:ascii="Times New Roman" w:cs="Times New Roman"/>
                <w:bCs/>
                <w:sz w:val="21"/>
                <w:szCs w:val="21"/>
              </w:rPr>
            </w:pPr>
            <w:r>
              <w:rPr>
                <w:rFonts w:ascii="Times New Roman" w:cs="Times New Roman"/>
                <w:bCs/>
                <w:sz w:val="21"/>
                <w:szCs w:val="21"/>
              </w:rPr>
              <w:t>污染物</w:t>
            </w:r>
          </w:p>
        </w:tc>
        <w:tc>
          <w:tcPr>
            <w:tcW w:w="1825" w:type="pct"/>
            <w:gridSpan w:val="2"/>
            <w:tcBorders>
              <w:tl2br w:val="nil"/>
              <w:tr2bl w:val="nil"/>
            </w:tcBorders>
            <w:vAlign w:val="center"/>
          </w:tcPr>
          <w:p w:rsidR="00000000" w:rsidRDefault="00FC52AA">
            <w:pPr>
              <w:pStyle w:val="TableParagraph"/>
              <w:ind w:left="102" w:right="71"/>
              <w:jc w:val="center"/>
              <w:rPr>
                <w:rFonts w:ascii="Times New Roman" w:cs="Times New Roman"/>
                <w:bCs/>
                <w:sz w:val="21"/>
                <w:szCs w:val="21"/>
              </w:rPr>
            </w:pPr>
            <w:r>
              <w:rPr>
                <w:rFonts w:ascii="Times New Roman" w:cs="Times New Roman"/>
                <w:bCs/>
                <w:sz w:val="21"/>
                <w:szCs w:val="21"/>
              </w:rPr>
              <w:t>年评价指标</w:t>
            </w:r>
          </w:p>
        </w:tc>
        <w:tc>
          <w:tcPr>
            <w:tcW w:w="662" w:type="pct"/>
            <w:gridSpan w:val="2"/>
            <w:tcBorders>
              <w:tl2br w:val="nil"/>
              <w:tr2bl w:val="nil"/>
            </w:tcBorders>
            <w:vAlign w:val="center"/>
          </w:tcPr>
          <w:p w:rsidR="00000000" w:rsidRDefault="00FC52AA">
            <w:pPr>
              <w:pStyle w:val="TableParagraph"/>
              <w:ind w:left="129" w:right="98"/>
              <w:jc w:val="center"/>
              <w:rPr>
                <w:rFonts w:ascii="Times New Roman" w:cs="Times New Roman"/>
                <w:bCs/>
                <w:sz w:val="21"/>
                <w:szCs w:val="21"/>
              </w:rPr>
            </w:pPr>
            <w:r>
              <w:rPr>
                <w:rFonts w:ascii="Times New Roman" w:cs="Times New Roman"/>
                <w:bCs/>
                <w:sz w:val="21"/>
                <w:szCs w:val="21"/>
              </w:rPr>
              <w:t>现状浓度</w:t>
            </w:r>
          </w:p>
        </w:tc>
        <w:tc>
          <w:tcPr>
            <w:tcW w:w="638" w:type="pct"/>
            <w:gridSpan w:val="2"/>
            <w:tcBorders>
              <w:tl2br w:val="nil"/>
              <w:tr2bl w:val="nil"/>
            </w:tcBorders>
            <w:vAlign w:val="center"/>
          </w:tcPr>
          <w:p w:rsidR="00000000" w:rsidRDefault="00FC52AA">
            <w:pPr>
              <w:pStyle w:val="TableParagraph"/>
              <w:ind w:left="160" w:right="129"/>
              <w:jc w:val="center"/>
              <w:rPr>
                <w:rFonts w:ascii="Times New Roman" w:cs="Times New Roman"/>
                <w:bCs/>
                <w:sz w:val="21"/>
                <w:szCs w:val="21"/>
              </w:rPr>
            </w:pPr>
            <w:r>
              <w:rPr>
                <w:rFonts w:ascii="Times New Roman" w:cs="Times New Roman"/>
                <w:bCs/>
                <w:sz w:val="21"/>
                <w:szCs w:val="21"/>
              </w:rPr>
              <w:t>标准值</w:t>
            </w:r>
          </w:p>
        </w:tc>
        <w:tc>
          <w:tcPr>
            <w:tcW w:w="759" w:type="pct"/>
            <w:tcBorders>
              <w:tl2br w:val="nil"/>
              <w:tr2bl w:val="nil"/>
            </w:tcBorders>
            <w:vAlign w:val="center"/>
          </w:tcPr>
          <w:p w:rsidR="00000000" w:rsidRDefault="00FC52AA">
            <w:pPr>
              <w:pStyle w:val="TableParagraph"/>
              <w:ind w:left="100"/>
              <w:jc w:val="center"/>
              <w:rPr>
                <w:rFonts w:ascii="Times New Roman" w:cs="Times New Roman"/>
                <w:bCs/>
                <w:sz w:val="21"/>
                <w:szCs w:val="21"/>
              </w:rPr>
            </w:pPr>
            <w:r>
              <w:rPr>
                <w:rFonts w:ascii="Times New Roman" w:cs="Times New Roman"/>
                <w:bCs/>
                <w:sz w:val="21"/>
                <w:szCs w:val="21"/>
              </w:rPr>
              <w:t>占标率（</w:t>
            </w:r>
            <w:r>
              <w:rPr>
                <w:rFonts w:ascii="Times New Roman" w:cs="Times New Roman"/>
                <w:bCs/>
                <w:sz w:val="21"/>
                <w:szCs w:val="21"/>
              </w:rPr>
              <w:t>%</w:t>
            </w:r>
            <w:r>
              <w:rPr>
                <w:rFonts w:ascii="Times New Roman" w:cs="Times New Roman"/>
                <w:bCs/>
                <w:sz w:val="21"/>
                <w:szCs w:val="21"/>
              </w:rPr>
              <w:t>）</w:t>
            </w:r>
          </w:p>
        </w:tc>
        <w:tc>
          <w:tcPr>
            <w:tcW w:w="626" w:type="pct"/>
            <w:tcBorders>
              <w:tl2br w:val="nil"/>
              <w:tr2bl w:val="nil"/>
            </w:tcBorders>
            <w:vAlign w:val="center"/>
          </w:tcPr>
          <w:p w:rsidR="00000000" w:rsidRDefault="00FC52AA">
            <w:pPr>
              <w:pStyle w:val="TableParagraph"/>
              <w:ind w:left="144" w:right="107"/>
              <w:jc w:val="center"/>
              <w:rPr>
                <w:rFonts w:ascii="Times New Roman" w:cs="Times New Roman"/>
                <w:bCs/>
                <w:sz w:val="21"/>
                <w:szCs w:val="21"/>
              </w:rPr>
            </w:pPr>
            <w:r>
              <w:rPr>
                <w:rFonts w:ascii="Times New Roman" w:cs="Times New Roman"/>
                <w:bCs/>
                <w:sz w:val="21"/>
                <w:szCs w:val="21"/>
              </w:rPr>
              <w:t>达标情况</w:t>
            </w:r>
          </w:p>
        </w:tc>
      </w:tr>
      <w:tr w:rsidR="00000000">
        <w:trPr>
          <w:trHeight w:val="409"/>
        </w:trPr>
        <w:tc>
          <w:tcPr>
            <w:tcW w:w="488" w:type="pct"/>
            <w:vMerge w:val="restart"/>
            <w:tcBorders>
              <w:tl2br w:val="nil"/>
              <w:tr2bl w:val="nil"/>
            </w:tcBorders>
            <w:vAlign w:val="center"/>
          </w:tcPr>
          <w:p w:rsidR="00000000" w:rsidRDefault="00FC52AA">
            <w:pPr>
              <w:pStyle w:val="TableParagraph"/>
              <w:ind w:left="278"/>
              <w:jc w:val="center"/>
              <w:rPr>
                <w:rFonts w:ascii="Times New Roman" w:cs="Times New Roman"/>
                <w:bCs/>
                <w:sz w:val="21"/>
                <w:szCs w:val="21"/>
              </w:rPr>
            </w:pPr>
            <w:r>
              <w:rPr>
                <w:rFonts w:ascii="Times New Roman" w:cs="Times New Roman"/>
                <w:bCs/>
                <w:position w:val="2"/>
                <w:sz w:val="21"/>
                <w:szCs w:val="21"/>
              </w:rPr>
              <w:t>SO</w:t>
            </w:r>
            <w:r>
              <w:rPr>
                <w:rFonts w:ascii="Times New Roman" w:cs="Times New Roman"/>
                <w:bCs/>
                <w:position w:val="2"/>
                <w:sz w:val="21"/>
                <w:szCs w:val="21"/>
                <w:vertAlign w:val="subscript"/>
              </w:rPr>
              <w:t>2</w:t>
            </w:r>
          </w:p>
        </w:tc>
        <w:tc>
          <w:tcPr>
            <w:tcW w:w="1825" w:type="pct"/>
            <w:gridSpan w:val="2"/>
            <w:tcBorders>
              <w:tl2br w:val="nil"/>
              <w:tr2bl w:val="nil"/>
            </w:tcBorders>
            <w:vAlign w:val="center"/>
          </w:tcPr>
          <w:p w:rsidR="00000000" w:rsidRDefault="00FC52AA">
            <w:pPr>
              <w:pStyle w:val="TableParagraph"/>
              <w:ind w:left="102" w:right="71"/>
              <w:jc w:val="center"/>
              <w:rPr>
                <w:rFonts w:ascii="Times New Roman" w:cs="Times New Roman"/>
                <w:bCs/>
                <w:sz w:val="21"/>
                <w:szCs w:val="21"/>
              </w:rPr>
            </w:pPr>
            <w:r>
              <w:rPr>
                <w:rFonts w:ascii="Times New Roman" w:cs="Times New Roman"/>
                <w:bCs/>
                <w:sz w:val="21"/>
                <w:szCs w:val="21"/>
              </w:rPr>
              <w:t>年平均质量浓度</w:t>
            </w:r>
          </w:p>
        </w:tc>
        <w:tc>
          <w:tcPr>
            <w:tcW w:w="662" w:type="pct"/>
            <w:gridSpan w:val="2"/>
            <w:tcBorders>
              <w:tl2br w:val="nil"/>
              <w:tr2bl w:val="nil"/>
            </w:tcBorders>
            <w:vAlign w:val="center"/>
          </w:tcPr>
          <w:p w:rsidR="00000000" w:rsidRDefault="00FC52AA">
            <w:pPr>
              <w:pStyle w:val="TableParagraph"/>
              <w:spacing w:before="21"/>
              <w:ind w:left="129" w:right="101"/>
              <w:jc w:val="center"/>
              <w:rPr>
                <w:rFonts w:ascii="Times New Roman" w:cs="Times New Roman"/>
                <w:bCs/>
                <w:sz w:val="21"/>
                <w:szCs w:val="21"/>
              </w:rPr>
            </w:pPr>
            <w:r>
              <w:rPr>
                <w:rFonts w:ascii="Times New Roman" w:cs="Times New Roman"/>
                <w:bCs/>
                <w:sz w:val="21"/>
                <w:szCs w:val="21"/>
              </w:rPr>
              <w:t>14</w:t>
            </w:r>
          </w:p>
        </w:tc>
        <w:tc>
          <w:tcPr>
            <w:tcW w:w="638" w:type="pct"/>
            <w:gridSpan w:val="2"/>
            <w:tcBorders>
              <w:tl2br w:val="nil"/>
              <w:tr2bl w:val="nil"/>
            </w:tcBorders>
            <w:vAlign w:val="center"/>
          </w:tcPr>
          <w:p w:rsidR="00000000" w:rsidRDefault="00FC52AA">
            <w:pPr>
              <w:pStyle w:val="TableParagraph"/>
              <w:spacing w:before="21"/>
              <w:ind w:left="158" w:right="131"/>
              <w:jc w:val="center"/>
              <w:rPr>
                <w:rFonts w:ascii="Times New Roman" w:cs="Times New Roman"/>
                <w:bCs/>
                <w:sz w:val="21"/>
                <w:szCs w:val="21"/>
              </w:rPr>
            </w:pPr>
            <w:r>
              <w:rPr>
                <w:rFonts w:ascii="Times New Roman" w:cs="Times New Roman"/>
                <w:bCs/>
                <w:sz w:val="21"/>
                <w:szCs w:val="21"/>
              </w:rPr>
              <w:t>60</w:t>
            </w:r>
          </w:p>
        </w:tc>
        <w:tc>
          <w:tcPr>
            <w:tcW w:w="759" w:type="pct"/>
            <w:tcBorders>
              <w:tl2br w:val="nil"/>
              <w:tr2bl w:val="nil"/>
            </w:tcBorders>
            <w:vAlign w:val="center"/>
          </w:tcPr>
          <w:p w:rsidR="00000000" w:rsidRDefault="00FC52AA">
            <w:pPr>
              <w:pStyle w:val="TableParagraph"/>
              <w:spacing w:before="21"/>
              <w:ind w:left="29"/>
              <w:jc w:val="center"/>
              <w:rPr>
                <w:rFonts w:ascii="Times New Roman" w:cs="Times New Roman"/>
                <w:bCs/>
                <w:sz w:val="21"/>
                <w:szCs w:val="21"/>
              </w:rPr>
            </w:pPr>
            <w:r>
              <w:rPr>
                <w:rFonts w:ascii="Times New Roman" w:cs="Times New Roman"/>
                <w:bCs/>
                <w:sz w:val="21"/>
                <w:szCs w:val="21"/>
              </w:rPr>
              <w:t>23</w:t>
            </w:r>
          </w:p>
        </w:tc>
        <w:tc>
          <w:tcPr>
            <w:tcW w:w="626" w:type="pct"/>
            <w:tcBorders>
              <w:tl2br w:val="nil"/>
              <w:tr2bl w:val="nil"/>
            </w:tcBorders>
            <w:vAlign w:val="center"/>
          </w:tcPr>
          <w:p w:rsidR="00000000" w:rsidRDefault="00FC52AA">
            <w:pPr>
              <w:pStyle w:val="TableParagraph"/>
              <w:ind w:left="144" w:right="107"/>
              <w:jc w:val="center"/>
              <w:rPr>
                <w:rFonts w:ascii="Times New Roman" w:cs="Times New Roman"/>
                <w:bCs/>
                <w:sz w:val="21"/>
                <w:szCs w:val="21"/>
              </w:rPr>
            </w:pPr>
            <w:r>
              <w:rPr>
                <w:rFonts w:ascii="Times New Roman" w:cs="Times New Roman"/>
                <w:bCs/>
                <w:sz w:val="21"/>
                <w:szCs w:val="21"/>
              </w:rPr>
              <w:t>达标</w:t>
            </w:r>
          </w:p>
        </w:tc>
      </w:tr>
      <w:tr w:rsidR="00000000">
        <w:trPr>
          <w:trHeight w:val="407"/>
        </w:trPr>
        <w:tc>
          <w:tcPr>
            <w:tcW w:w="488" w:type="pct"/>
            <w:vMerge/>
            <w:tcBorders>
              <w:tl2br w:val="nil"/>
              <w:tr2bl w:val="nil"/>
            </w:tcBorders>
            <w:vAlign w:val="center"/>
          </w:tcPr>
          <w:p w:rsidR="00000000" w:rsidRDefault="00FC52AA">
            <w:pPr>
              <w:jc w:val="center"/>
              <w:rPr>
                <w:bCs/>
                <w:szCs w:val="21"/>
              </w:rPr>
            </w:pPr>
          </w:p>
        </w:tc>
        <w:tc>
          <w:tcPr>
            <w:tcW w:w="1825"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第</w:t>
            </w:r>
            <w:r>
              <w:rPr>
                <w:rFonts w:ascii="Times New Roman" w:cs="Times New Roman"/>
                <w:bCs/>
                <w:sz w:val="21"/>
                <w:szCs w:val="21"/>
              </w:rPr>
              <w:t>98</w:t>
            </w:r>
            <w:r>
              <w:rPr>
                <w:rFonts w:ascii="Times New Roman" w:cs="Times New Roman"/>
                <w:bCs/>
                <w:sz w:val="21"/>
                <w:szCs w:val="21"/>
              </w:rPr>
              <w:t>百分位数</w:t>
            </w:r>
            <w:r>
              <w:rPr>
                <w:rFonts w:ascii="Times New Roman" w:cs="Times New Roman"/>
                <w:bCs/>
                <w:sz w:val="21"/>
                <w:szCs w:val="21"/>
              </w:rPr>
              <w:t>24</w:t>
            </w:r>
            <w:r>
              <w:rPr>
                <w:rFonts w:ascii="Times New Roman" w:cs="Times New Roman"/>
                <w:bCs/>
                <w:sz w:val="21"/>
                <w:szCs w:val="21"/>
              </w:rPr>
              <w:t>小时平均浓度</w:t>
            </w:r>
          </w:p>
        </w:tc>
        <w:tc>
          <w:tcPr>
            <w:tcW w:w="662" w:type="pct"/>
            <w:gridSpan w:val="2"/>
            <w:tcBorders>
              <w:tl2br w:val="nil"/>
              <w:tr2bl w:val="nil"/>
            </w:tcBorders>
            <w:vAlign w:val="center"/>
          </w:tcPr>
          <w:p w:rsidR="00000000" w:rsidRDefault="00FC52AA">
            <w:pPr>
              <w:pStyle w:val="TableParagraph"/>
              <w:spacing w:before="22"/>
              <w:ind w:left="129" w:right="101"/>
              <w:jc w:val="center"/>
              <w:rPr>
                <w:rFonts w:ascii="Times New Roman" w:cs="Times New Roman"/>
                <w:bCs/>
                <w:sz w:val="21"/>
                <w:szCs w:val="21"/>
              </w:rPr>
            </w:pPr>
            <w:r>
              <w:rPr>
                <w:rFonts w:ascii="Times New Roman" w:cs="Times New Roman"/>
                <w:bCs/>
                <w:sz w:val="21"/>
                <w:szCs w:val="21"/>
              </w:rPr>
              <w:t>28</w:t>
            </w:r>
          </w:p>
        </w:tc>
        <w:tc>
          <w:tcPr>
            <w:tcW w:w="638" w:type="pct"/>
            <w:gridSpan w:val="2"/>
            <w:tcBorders>
              <w:tl2br w:val="nil"/>
              <w:tr2bl w:val="nil"/>
            </w:tcBorders>
            <w:vAlign w:val="center"/>
          </w:tcPr>
          <w:p w:rsidR="00000000" w:rsidRDefault="00FC52AA">
            <w:pPr>
              <w:pStyle w:val="TableParagraph"/>
              <w:spacing w:before="22"/>
              <w:ind w:left="158" w:right="131"/>
              <w:jc w:val="center"/>
              <w:rPr>
                <w:rFonts w:ascii="Times New Roman" w:cs="Times New Roman"/>
                <w:bCs/>
                <w:sz w:val="21"/>
                <w:szCs w:val="21"/>
              </w:rPr>
            </w:pPr>
            <w:r>
              <w:rPr>
                <w:rFonts w:ascii="Times New Roman" w:cs="Times New Roman"/>
                <w:bCs/>
                <w:sz w:val="21"/>
                <w:szCs w:val="21"/>
              </w:rPr>
              <w:t>150</w:t>
            </w:r>
          </w:p>
        </w:tc>
        <w:tc>
          <w:tcPr>
            <w:tcW w:w="759" w:type="pct"/>
            <w:tcBorders>
              <w:tl2br w:val="nil"/>
              <w:tr2bl w:val="nil"/>
            </w:tcBorders>
            <w:vAlign w:val="center"/>
          </w:tcPr>
          <w:p w:rsidR="00000000" w:rsidRDefault="00FC52AA">
            <w:pPr>
              <w:pStyle w:val="TableParagraph"/>
              <w:spacing w:before="22"/>
              <w:ind w:left="29"/>
              <w:jc w:val="center"/>
              <w:rPr>
                <w:rFonts w:ascii="Times New Roman" w:cs="Times New Roman"/>
                <w:bCs/>
                <w:sz w:val="21"/>
                <w:szCs w:val="21"/>
              </w:rPr>
            </w:pPr>
            <w:r>
              <w:rPr>
                <w:rFonts w:ascii="Times New Roman" w:cs="Times New Roman"/>
                <w:bCs/>
                <w:sz w:val="21"/>
                <w:szCs w:val="21"/>
              </w:rPr>
              <w:t>19</w:t>
            </w:r>
          </w:p>
        </w:tc>
        <w:tc>
          <w:tcPr>
            <w:tcW w:w="626" w:type="pct"/>
            <w:tcBorders>
              <w:tl2br w:val="nil"/>
              <w:tr2bl w:val="nil"/>
            </w:tcBorders>
            <w:vAlign w:val="center"/>
          </w:tcPr>
          <w:p w:rsidR="00000000" w:rsidRDefault="00FC52AA">
            <w:pPr>
              <w:pStyle w:val="TableParagraph"/>
              <w:spacing w:before="1"/>
              <w:ind w:left="144" w:right="109"/>
              <w:jc w:val="center"/>
              <w:rPr>
                <w:rFonts w:ascii="Times New Roman" w:cs="Times New Roman"/>
                <w:bCs/>
                <w:sz w:val="21"/>
                <w:szCs w:val="21"/>
              </w:rPr>
            </w:pPr>
            <w:r>
              <w:rPr>
                <w:rFonts w:ascii="Times New Roman" w:cs="Times New Roman"/>
                <w:bCs/>
                <w:sz w:val="21"/>
                <w:szCs w:val="21"/>
              </w:rPr>
              <w:t>达标</w:t>
            </w:r>
          </w:p>
        </w:tc>
      </w:tr>
      <w:tr w:rsidR="00000000">
        <w:trPr>
          <w:trHeight w:val="408"/>
        </w:trPr>
        <w:tc>
          <w:tcPr>
            <w:tcW w:w="488" w:type="pct"/>
            <w:vMerge w:val="restart"/>
            <w:tcBorders>
              <w:tl2br w:val="nil"/>
              <w:tr2bl w:val="nil"/>
            </w:tcBorders>
            <w:vAlign w:val="center"/>
          </w:tcPr>
          <w:p w:rsidR="00000000" w:rsidRDefault="00FC52AA">
            <w:pPr>
              <w:pStyle w:val="TableParagraph"/>
              <w:spacing w:before="1"/>
              <w:ind w:left="261"/>
              <w:jc w:val="center"/>
              <w:rPr>
                <w:rFonts w:ascii="Times New Roman" w:cs="Times New Roman"/>
                <w:bCs/>
                <w:sz w:val="21"/>
                <w:szCs w:val="21"/>
              </w:rPr>
            </w:pPr>
            <w:r>
              <w:rPr>
                <w:rFonts w:ascii="Times New Roman" w:cs="Times New Roman"/>
                <w:bCs/>
                <w:position w:val="2"/>
                <w:sz w:val="21"/>
                <w:szCs w:val="21"/>
              </w:rPr>
              <w:t>NO</w:t>
            </w:r>
            <w:r>
              <w:rPr>
                <w:rFonts w:ascii="Times New Roman" w:cs="Times New Roman"/>
                <w:bCs/>
                <w:position w:val="2"/>
                <w:sz w:val="21"/>
                <w:szCs w:val="21"/>
                <w:vertAlign w:val="subscript"/>
              </w:rPr>
              <w:t>2</w:t>
            </w:r>
          </w:p>
        </w:tc>
        <w:tc>
          <w:tcPr>
            <w:tcW w:w="1825" w:type="pct"/>
            <w:gridSpan w:val="2"/>
            <w:tcBorders>
              <w:tl2br w:val="nil"/>
              <w:tr2bl w:val="nil"/>
            </w:tcBorders>
            <w:vAlign w:val="center"/>
          </w:tcPr>
          <w:p w:rsidR="00000000" w:rsidRDefault="00FC52AA">
            <w:pPr>
              <w:pStyle w:val="TableParagraph"/>
              <w:ind w:left="102" w:right="71"/>
              <w:jc w:val="center"/>
              <w:rPr>
                <w:rFonts w:ascii="Times New Roman" w:cs="Times New Roman"/>
                <w:bCs/>
                <w:sz w:val="21"/>
                <w:szCs w:val="21"/>
              </w:rPr>
            </w:pPr>
            <w:r>
              <w:rPr>
                <w:rFonts w:ascii="Times New Roman" w:cs="Times New Roman"/>
                <w:bCs/>
                <w:sz w:val="21"/>
                <w:szCs w:val="21"/>
              </w:rPr>
              <w:t>年平均质量浓度</w:t>
            </w:r>
          </w:p>
        </w:tc>
        <w:tc>
          <w:tcPr>
            <w:tcW w:w="662" w:type="pct"/>
            <w:gridSpan w:val="2"/>
            <w:tcBorders>
              <w:tl2br w:val="nil"/>
              <w:tr2bl w:val="nil"/>
            </w:tcBorders>
            <w:vAlign w:val="center"/>
          </w:tcPr>
          <w:p w:rsidR="00000000" w:rsidRDefault="00FC52AA">
            <w:pPr>
              <w:pStyle w:val="TableParagraph"/>
              <w:spacing w:before="21"/>
              <w:ind w:left="129" w:right="101"/>
              <w:jc w:val="center"/>
              <w:rPr>
                <w:rFonts w:ascii="Times New Roman" w:cs="Times New Roman"/>
                <w:bCs/>
                <w:sz w:val="21"/>
                <w:szCs w:val="21"/>
              </w:rPr>
            </w:pPr>
            <w:r>
              <w:rPr>
                <w:rFonts w:ascii="Times New Roman" w:cs="Times New Roman"/>
                <w:bCs/>
                <w:sz w:val="21"/>
                <w:szCs w:val="21"/>
              </w:rPr>
              <w:t>21</w:t>
            </w:r>
          </w:p>
        </w:tc>
        <w:tc>
          <w:tcPr>
            <w:tcW w:w="638" w:type="pct"/>
            <w:gridSpan w:val="2"/>
            <w:tcBorders>
              <w:tl2br w:val="nil"/>
              <w:tr2bl w:val="nil"/>
            </w:tcBorders>
            <w:vAlign w:val="center"/>
          </w:tcPr>
          <w:p w:rsidR="00000000" w:rsidRDefault="00FC52AA">
            <w:pPr>
              <w:pStyle w:val="TableParagraph"/>
              <w:spacing w:before="21"/>
              <w:ind w:left="158" w:right="131"/>
              <w:jc w:val="center"/>
              <w:rPr>
                <w:rFonts w:ascii="Times New Roman" w:cs="Times New Roman"/>
                <w:bCs/>
                <w:sz w:val="21"/>
                <w:szCs w:val="21"/>
              </w:rPr>
            </w:pPr>
            <w:r>
              <w:rPr>
                <w:rFonts w:ascii="Times New Roman" w:cs="Times New Roman"/>
                <w:bCs/>
                <w:sz w:val="21"/>
                <w:szCs w:val="21"/>
              </w:rPr>
              <w:t>40</w:t>
            </w:r>
          </w:p>
        </w:tc>
        <w:tc>
          <w:tcPr>
            <w:tcW w:w="759" w:type="pct"/>
            <w:tcBorders>
              <w:tl2br w:val="nil"/>
              <w:tr2bl w:val="nil"/>
            </w:tcBorders>
            <w:vAlign w:val="center"/>
          </w:tcPr>
          <w:p w:rsidR="00000000" w:rsidRDefault="00FC52AA">
            <w:pPr>
              <w:pStyle w:val="TableParagraph"/>
              <w:spacing w:before="21"/>
              <w:ind w:left="29"/>
              <w:jc w:val="center"/>
              <w:rPr>
                <w:rFonts w:ascii="Times New Roman" w:cs="Times New Roman"/>
                <w:bCs/>
                <w:sz w:val="21"/>
                <w:szCs w:val="21"/>
              </w:rPr>
            </w:pPr>
            <w:r>
              <w:rPr>
                <w:rFonts w:ascii="Times New Roman" w:cs="Times New Roman"/>
                <w:bCs/>
                <w:sz w:val="21"/>
                <w:szCs w:val="21"/>
              </w:rPr>
              <w:t>53</w:t>
            </w:r>
          </w:p>
        </w:tc>
        <w:tc>
          <w:tcPr>
            <w:tcW w:w="626" w:type="pct"/>
            <w:tcBorders>
              <w:tl2br w:val="nil"/>
              <w:tr2bl w:val="nil"/>
            </w:tcBorders>
            <w:vAlign w:val="center"/>
          </w:tcPr>
          <w:p w:rsidR="00000000" w:rsidRDefault="00FC52AA">
            <w:pPr>
              <w:pStyle w:val="TableParagraph"/>
              <w:ind w:left="144" w:right="109"/>
              <w:jc w:val="center"/>
              <w:rPr>
                <w:rFonts w:ascii="Times New Roman" w:cs="Times New Roman"/>
                <w:bCs/>
                <w:sz w:val="21"/>
                <w:szCs w:val="21"/>
              </w:rPr>
            </w:pPr>
            <w:r>
              <w:rPr>
                <w:rFonts w:ascii="Times New Roman" w:cs="Times New Roman"/>
                <w:bCs/>
                <w:sz w:val="21"/>
                <w:szCs w:val="21"/>
              </w:rPr>
              <w:t>达标</w:t>
            </w:r>
          </w:p>
        </w:tc>
      </w:tr>
      <w:tr w:rsidR="00000000">
        <w:trPr>
          <w:trHeight w:val="408"/>
        </w:trPr>
        <w:tc>
          <w:tcPr>
            <w:tcW w:w="488" w:type="pct"/>
            <w:vMerge/>
            <w:tcBorders>
              <w:tl2br w:val="nil"/>
              <w:tr2bl w:val="nil"/>
            </w:tcBorders>
            <w:vAlign w:val="center"/>
          </w:tcPr>
          <w:p w:rsidR="00000000" w:rsidRDefault="00FC52AA">
            <w:pPr>
              <w:jc w:val="center"/>
              <w:rPr>
                <w:bCs/>
                <w:szCs w:val="21"/>
              </w:rPr>
            </w:pPr>
          </w:p>
        </w:tc>
        <w:tc>
          <w:tcPr>
            <w:tcW w:w="1825"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第</w:t>
            </w:r>
            <w:r>
              <w:rPr>
                <w:rFonts w:ascii="Times New Roman" w:cs="Times New Roman"/>
                <w:bCs/>
                <w:sz w:val="21"/>
                <w:szCs w:val="21"/>
              </w:rPr>
              <w:t>98</w:t>
            </w:r>
            <w:r>
              <w:rPr>
                <w:rFonts w:ascii="Times New Roman" w:cs="Times New Roman"/>
                <w:bCs/>
                <w:sz w:val="21"/>
                <w:szCs w:val="21"/>
              </w:rPr>
              <w:t>百分位数</w:t>
            </w:r>
            <w:r>
              <w:rPr>
                <w:rFonts w:ascii="Times New Roman" w:cs="Times New Roman"/>
                <w:bCs/>
                <w:sz w:val="21"/>
                <w:szCs w:val="21"/>
              </w:rPr>
              <w:t>24</w:t>
            </w:r>
            <w:r>
              <w:rPr>
                <w:rFonts w:ascii="Times New Roman" w:cs="Times New Roman"/>
                <w:bCs/>
                <w:sz w:val="21"/>
                <w:szCs w:val="21"/>
              </w:rPr>
              <w:t>小时平均浓度</w:t>
            </w:r>
          </w:p>
        </w:tc>
        <w:tc>
          <w:tcPr>
            <w:tcW w:w="662"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53</w:t>
            </w:r>
          </w:p>
        </w:tc>
        <w:tc>
          <w:tcPr>
            <w:tcW w:w="638"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8</w:t>
            </w:r>
            <w:r>
              <w:rPr>
                <w:rFonts w:ascii="Times New Roman" w:cs="Times New Roman"/>
                <w:bCs/>
                <w:sz w:val="21"/>
                <w:szCs w:val="21"/>
              </w:rPr>
              <w:t>0</w:t>
            </w:r>
          </w:p>
        </w:tc>
        <w:tc>
          <w:tcPr>
            <w:tcW w:w="759"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66</w:t>
            </w:r>
          </w:p>
        </w:tc>
        <w:tc>
          <w:tcPr>
            <w:tcW w:w="626"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达标</w:t>
            </w:r>
          </w:p>
        </w:tc>
      </w:tr>
      <w:tr w:rsidR="00000000">
        <w:trPr>
          <w:trHeight w:val="398"/>
        </w:trPr>
        <w:tc>
          <w:tcPr>
            <w:tcW w:w="488" w:type="pct"/>
            <w:vMerge w:val="restart"/>
            <w:tcBorders>
              <w:tl2br w:val="nil"/>
              <w:tr2bl w:val="nil"/>
            </w:tcBorders>
            <w:vAlign w:val="center"/>
          </w:tcPr>
          <w:p w:rsidR="00000000" w:rsidRDefault="00FC52AA">
            <w:pPr>
              <w:pStyle w:val="TableParagraph"/>
              <w:ind w:left="223"/>
              <w:jc w:val="center"/>
              <w:rPr>
                <w:rFonts w:ascii="Times New Roman" w:cs="Times New Roman"/>
                <w:bCs/>
                <w:sz w:val="21"/>
                <w:szCs w:val="21"/>
              </w:rPr>
            </w:pPr>
            <w:r>
              <w:rPr>
                <w:rFonts w:ascii="Times New Roman" w:cs="Times New Roman"/>
                <w:bCs/>
                <w:position w:val="2"/>
                <w:sz w:val="21"/>
                <w:szCs w:val="21"/>
              </w:rPr>
              <w:lastRenderedPageBreak/>
              <w:t>PM</w:t>
            </w:r>
            <w:r>
              <w:rPr>
                <w:rFonts w:ascii="Times New Roman" w:cs="Times New Roman"/>
                <w:bCs/>
                <w:position w:val="2"/>
                <w:sz w:val="21"/>
                <w:szCs w:val="21"/>
                <w:vertAlign w:val="subscript"/>
              </w:rPr>
              <w:t>10</w:t>
            </w:r>
          </w:p>
        </w:tc>
        <w:tc>
          <w:tcPr>
            <w:tcW w:w="1825"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年平均质量浓度</w:t>
            </w:r>
          </w:p>
        </w:tc>
        <w:tc>
          <w:tcPr>
            <w:tcW w:w="662"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80</w:t>
            </w:r>
          </w:p>
        </w:tc>
        <w:tc>
          <w:tcPr>
            <w:tcW w:w="638"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70</w:t>
            </w:r>
          </w:p>
        </w:tc>
        <w:tc>
          <w:tcPr>
            <w:tcW w:w="759"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114</w:t>
            </w:r>
          </w:p>
        </w:tc>
        <w:tc>
          <w:tcPr>
            <w:tcW w:w="626"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超标</w:t>
            </w:r>
          </w:p>
        </w:tc>
      </w:tr>
      <w:tr w:rsidR="00000000">
        <w:trPr>
          <w:trHeight w:val="395"/>
        </w:trPr>
        <w:tc>
          <w:tcPr>
            <w:tcW w:w="488" w:type="pct"/>
            <w:vMerge/>
            <w:tcBorders>
              <w:tl2br w:val="nil"/>
              <w:tr2bl w:val="nil"/>
            </w:tcBorders>
            <w:vAlign w:val="center"/>
          </w:tcPr>
          <w:p w:rsidR="00000000" w:rsidRDefault="00FC52AA">
            <w:pPr>
              <w:jc w:val="center"/>
              <w:rPr>
                <w:bCs/>
                <w:szCs w:val="21"/>
              </w:rPr>
            </w:pPr>
          </w:p>
        </w:tc>
        <w:tc>
          <w:tcPr>
            <w:tcW w:w="1825"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第</w:t>
            </w:r>
            <w:r>
              <w:rPr>
                <w:rFonts w:ascii="Times New Roman" w:cs="Times New Roman"/>
                <w:bCs/>
                <w:sz w:val="21"/>
                <w:szCs w:val="21"/>
              </w:rPr>
              <w:t>95</w:t>
            </w:r>
            <w:r>
              <w:rPr>
                <w:rFonts w:ascii="Times New Roman" w:cs="Times New Roman"/>
                <w:bCs/>
                <w:sz w:val="21"/>
                <w:szCs w:val="21"/>
              </w:rPr>
              <w:t>百分位数</w:t>
            </w:r>
            <w:r>
              <w:rPr>
                <w:rFonts w:ascii="Times New Roman" w:cs="Times New Roman"/>
                <w:bCs/>
                <w:sz w:val="21"/>
                <w:szCs w:val="21"/>
              </w:rPr>
              <w:t>24</w:t>
            </w:r>
            <w:r>
              <w:rPr>
                <w:rFonts w:ascii="Times New Roman" w:cs="Times New Roman"/>
                <w:bCs/>
                <w:sz w:val="21"/>
                <w:szCs w:val="21"/>
              </w:rPr>
              <w:t>小时平均浓度</w:t>
            </w:r>
          </w:p>
        </w:tc>
        <w:tc>
          <w:tcPr>
            <w:tcW w:w="662"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176</w:t>
            </w:r>
          </w:p>
        </w:tc>
        <w:tc>
          <w:tcPr>
            <w:tcW w:w="638"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150</w:t>
            </w:r>
          </w:p>
        </w:tc>
        <w:tc>
          <w:tcPr>
            <w:tcW w:w="759"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117</w:t>
            </w:r>
          </w:p>
        </w:tc>
        <w:tc>
          <w:tcPr>
            <w:tcW w:w="626"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超标</w:t>
            </w:r>
          </w:p>
        </w:tc>
      </w:tr>
      <w:tr w:rsidR="00000000">
        <w:tblPrEx>
          <w:tblBorders>
            <w:insideH w:val="single" w:sz="4" w:space="0" w:color="000000"/>
          </w:tblBorders>
        </w:tblPrEx>
        <w:trPr>
          <w:trHeight w:val="409"/>
        </w:trPr>
        <w:tc>
          <w:tcPr>
            <w:tcW w:w="499" w:type="pct"/>
            <w:gridSpan w:val="2"/>
            <w:vMerge w:val="restar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PM</w:t>
            </w:r>
            <w:r>
              <w:rPr>
                <w:rFonts w:ascii="Times New Roman" w:cs="Times New Roman"/>
                <w:bCs/>
                <w:sz w:val="21"/>
                <w:szCs w:val="21"/>
                <w:vertAlign w:val="subscript"/>
              </w:rPr>
              <w:t>2.5</w:t>
            </w:r>
          </w:p>
        </w:tc>
        <w:tc>
          <w:tcPr>
            <w:tcW w:w="1823"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年平均质量浓度</w:t>
            </w:r>
          </w:p>
        </w:tc>
        <w:tc>
          <w:tcPr>
            <w:tcW w:w="659"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45</w:t>
            </w:r>
          </w:p>
        </w:tc>
        <w:tc>
          <w:tcPr>
            <w:tcW w:w="635"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35</w:t>
            </w:r>
          </w:p>
        </w:tc>
        <w:tc>
          <w:tcPr>
            <w:tcW w:w="756"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129</w:t>
            </w:r>
          </w:p>
        </w:tc>
        <w:tc>
          <w:tcPr>
            <w:tcW w:w="624"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超标</w:t>
            </w:r>
          </w:p>
        </w:tc>
      </w:tr>
      <w:tr w:rsidR="00000000">
        <w:tblPrEx>
          <w:tblBorders>
            <w:insideH w:val="single" w:sz="4" w:space="0" w:color="000000"/>
          </w:tblBorders>
        </w:tblPrEx>
        <w:trPr>
          <w:trHeight w:val="407"/>
        </w:trPr>
        <w:tc>
          <w:tcPr>
            <w:tcW w:w="499" w:type="pct"/>
            <w:gridSpan w:val="2"/>
            <w:vMerge/>
            <w:tcBorders>
              <w:tl2br w:val="nil"/>
              <w:tr2bl w:val="nil"/>
            </w:tcBorders>
            <w:vAlign w:val="center"/>
          </w:tcPr>
          <w:p w:rsidR="00000000" w:rsidRDefault="00FC52AA">
            <w:pPr>
              <w:jc w:val="center"/>
              <w:rPr>
                <w:bCs/>
                <w:kern w:val="0"/>
                <w:szCs w:val="21"/>
              </w:rPr>
            </w:pPr>
          </w:p>
        </w:tc>
        <w:tc>
          <w:tcPr>
            <w:tcW w:w="1823" w:type="pct"/>
            <w:gridSpan w:val="2"/>
            <w:tcBorders>
              <w:tl2br w:val="nil"/>
              <w:tr2bl w:val="nil"/>
            </w:tcBorders>
            <w:vAlign w:val="center"/>
          </w:tcPr>
          <w:p w:rsidR="00000000" w:rsidRDefault="00FC52AA">
            <w:pPr>
              <w:pStyle w:val="TableParagraph"/>
              <w:ind w:left="107" w:right="71"/>
              <w:jc w:val="center"/>
              <w:rPr>
                <w:rFonts w:ascii="Times New Roman" w:cs="Times New Roman"/>
                <w:bCs/>
                <w:sz w:val="21"/>
                <w:szCs w:val="21"/>
              </w:rPr>
            </w:pPr>
            <w:r>
              <w:rPr>
                <w:rFonts w:ascii="Times New Roman" w:cs="Times New Roman"/>
                <w:bCs/>
                <w:sz w:val="21"/>
                <w:szCs w:val="21"/>
              </w:rPr>
              <w:t>第</w:t>
            </w:r>
            <w:r>
              <w:rPr>
                <w:rFonts w:ascii="Times New Roman" w:cs="Times New Roman"/>
                <w:bCs/>
                <w:sz w:val="21"/>
                <w:szCs w:val="21"/>
              </w:rPr>
              <w:t>95</w:t>
            </w:r>
            <w:r>
              <w:rPr>
                <w:rFonts w:ascii="Times New Roman" w:cs="Times New Roman"/>
                <w:bCs/>
                <w:sz w:val="21"/>
                <w:szCs w:val="21"/>
              </w:rPr>
              <w:t>百分位数</w:t>
            </w:r>
            <w:r>
              <w:rPr>
                <w:rFonts w:ascii="Times New Roman" w:cs="Times New Roman"/>
                <w:bCs/>
                <w:sz w:val="21"/>
                <w:szCs w:val="21"/>
              </w:rPr>
              <w:t>24</w:t>
            </w:r>
            <w:r>
              <w:rPr>
                <w:rFonts w:ascii="Times New Roman" w:cs="Times New Roman"/>
                <w:bCs/>
                <w:sz w:val="21"/>
                <w:szCs w:val="21"/>
              </w:rPr>
              <w:t>小时平均浓度</w:t>
            </w:r>
          </w:p>
        </w:tc>
        <w:tc>
          <w:tcPr>
            <w:tcW w:w="659" w:type="pct"/>
            <w:gridSpan w:val="2"/>
            <w:tcBorders>
              <w:tl2br w:val="nil"/>
              <w:tr2bl w:val="nil"/>
            </w:tcBorders>
            <w:vAlign w:val="center"/>
          </w:tcPr>
          <w:p w:rsidR="00000000" w:rsidRDefault="00FC52AA">
            <w:pPr>
              <w:pStyle w:val="TableParagraph"/>
              <w:spacing w:before="21"/>
              <w:ind w:left="129" w:right="101"/>
              <w:jc w:val="center"/>
              <w:rPr>
                <w:rFonts w:ascii="Times New Roman" w:cs="Times New Roman"/>
                <w:bCs/>
                <w:sz w:val="21"/>
                <w:szCs w:val="21"/>
              </w:rPr>
            </w:pPr>
            <w:r>
              <w:rPr>
                <w:rFonts w:ascii="Times New Roman" w:cs="Times New Roman"/>
                <w:bCs/>
                <w:sz w:val="21"/>
                <w:szCs w:val="21"/>
              </w:rPr>
              <w:t>108</w:t>
            </w:r>
          </w:p>
        </w:tc>
        <w:tc>
          <w:tcPr>
            <w:tcW w:w="635" w:type="pct"/>
            <w:tcBorders>
              <w:tl2br w:val="nil"/>
              <w:tr2bl w:val="nil"/>
            </w:tcBorders>
            <w:vAlign w:val="center"/>
          </w:tcPr>
          <w:p w:rsidR="00000000" w:rsidRDefault="00FC52AA">
            <w:pPr>
              <w:pStyle w:val="TableParagraph"/>
              <w:spacing w:before="21"/>
              <w:ind w:left="158" w:right="131"/>
              <w:jc w:val="center"/>
              <w:rPr>
                <w:rFonts w:ascii="Times New Roman" w:cs="Times New Roman"/>
                <w:bCs/>
                <w:sz w:val="21"/>
                <w:szCs w:val="21"/>
              </w:rPr>
            </w:pPr>
            <w:r>
              <w:rPr>
                <w:rFonts w:ascii="Times New Roman" w:cs="Times New Roman"/>
                <w:bCs/>
                <w:sz w:val="21"/>
                <w:szCs w:val="21"/>
              </w:rPr>
              <w:t>75</w:t>
            </w:r>
          </w:p>
        </w:tc>
        <w:tc>
          <w:tcPr>
            <w:tcW w:w="756" w:type="pct"/>
            <w:tcBorders>
              <w:tl2br w:val="nil"/>
              <w:tr2bl w:val="nil"/>
            </w:tcBorders>
            <w:vAlign w:val="center"/>
          </w:tcPr>
          <w:p w:rsidR="00000000" w:rsidRDefault="00FC52AA">
            <w:pPr>
              <w:pStyle w:val="TableParagraph"/>
              <w:spacing w:before="21"/>
              <w:ind w:left="29"/>
              <w:jc w:val="center"/>
              <w:rPr>
                <w:rFonts w:ascii="Times New Roman" w:cs="Times New Roman"/>
                <w:bCs/>
                <w:sz w:val="21"/>
                <w:szCs w:val="21"/>
              </w:rPr>
            </w:pPr>
            <w:r>
              <w:rPr>
                <w:rFonts w:ascii="Times New Roman" w:cs="Times New Roman"/>
                <w:bCs/>
                <w:sz w:val="21"/>
                <w:szCs w:val="21"/>
              </w:rPr>
              <w:t>144</w:t>
            </w:r>
          </w:p>
        </w:tc>
        <w:tc>
          <w:tcPr>
            <w:tcW w:w="624" w:type="pc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超标</w:t>
            </w:r>
          </w:p>
        </w:tc>
      </w:tr>
      <w:tr w:rsidR="00000000">
        <w:tblPrEx>
          <w:tblBorders>
            <w:insideH w:val="single" w:sz="4" w:space="0" w:color="000000"/>
          </w:tblBorders>
        </w:tblPrEx>
        <w:trPr>
          <w:trHeight w:val="817"/>
        </w:trPr>
        <w:tc>
          <w:tcPr>
            <w:tcW w:w="499"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CO</w:t>
            </w:r>
          </w:p>
        </w:tc>
        <w:tc>
          <w:tcPr>
            <w:tcW w:w="1823"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第</w:t>
            </w:r>
            <w:r>
              <w:rPr>
                <w:rFonts w:ascii="Times New Roman" w:cs="Times New Roman"/>
                <w:bCs/>
                <w:sz w:val="21"/>
                <w:szCs w:val="21"/>
              </w:rPr>
              <w:t>95</w:t>
            </w:r>
            <w:r>
              <w:rPr>
                <w:rFonts w:ascii="Times New Roman" w:cs="Times New Roman"/>
                <w:bCs/>
                <w:sz w:val="21"/>
                <w:szCs w:val="21"/>
              </w:rPr>
              <w:t>百分位数</w:t>
            </w:r>
            <w:r>
              <w:rPr>
                <w:rFonts w:ascii="Times New Roman" w:cs="Times New Roman"/>
                <w:bCs/>
                <w:sz w:val="21"/>
                <w:szCs w:val="21"/>
              </w:rPr>
              <w:t>24</w:t>
            </w:r>
            <w:r>
              <w:rPr>
                <w:rFonts w:ascii="Times New Roman" w:cs="Times New Roman"/>
                <w:bCs/>
                <w:sz w:val="21"/>
                <w:szCs w:val="21"/>
              </w:rPr>
              <w:t>小时平均浓度（</w:t>
            </w:r>
            <w:r>
              <w:rPr>
                <w:rFonts w:ascii="Times New Roman" w:cs="Times New Roman"/>
                <w:bCs/>
                <w:sz w:val="21"/>
                <w:szCs w:val="21"/>
              </w:rPr>
              <w:t>mg/m</w:t>
            </w:r>
            <w:r>
              <w:rPr>
                <w:rFonts w:ascii="Times New Roman" w:cs="Times New Roman"/>
                <w:bCs/>
                <w:sz w:val="21"/>
                <w:szCs w:val="21"/>
                <w:vertAlign w:val="superscript"/>
              </w:rPr>
              <w:t>3</w:t>
            </w:r>
            <w:r>
              <w:rPr>
                <w:rFonts w:ascii="Times New Roman" w:cs="Times New Roman"/>
                <w:bCs/>
                <w:sz w:val="21"/>
                <w:szCs w:val="21"/>
              </w:rPr>
              <w:t>）</w:t>
            </w:r>
          </w:p>
        </w:tc>
        <w:tc>
          <w:tcPr>
            <w:tcW w:w="659"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p>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1.2</w:t>
            </w:r>
          </w:p>
        </w:tc>
        <w:tc>
          <w:tcPr>
            <w:tcW w:w="635"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p>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4</w:t>
            </w:r>
          </w:p>
        </w:tc>
        <w:tc>
          <w:tcPr>
            <w:tcW w:w="756"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p>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30</w:t>
            </w:r>
          </w:p>
        </w:tc>
        <w:tc>
          <w:tcPr>
            <w:tcW w:w="624"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p>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达标</w:t>
            </w:r>
          </w:p>
        </w:tc>
      </w:tr>
      <w:tr w:rsidR="00000000">
        <w:tblPrEx>
          <w:tblBorders>
            <w:insideH w:val="single" w:sz="4" w:space="0" w:color="000000"/>
          </w:tblBorders>
        </w:tblPrEx>
        <w:trPr>
          <w:trHeight w:val="816"/>
        </w:trPr>
        <w:tc>
          <w:tcPr>
            <w:tcW w:w="499"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O3</w:t>
            </w:r>
          </w:p>
        </w:tc>
        <w:tc>
          <w:tcPr>
            <w:tcW w:w="1823"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最大</w:t>
            </w:r>
            <w:r>
              <w:rPr>
                <w:rFonts w:ascii="Times New Roman" w:cs="Times New Roman"/>
                <w:bCs/>
                <w:sz w:val="21"/>
                <w:szCs w:val="21"/>
              </w:rPr>
              <w:t>8</w:t>
            </w:r>
            <w:r>
              <w:rPr>
                <w:rFonts w:ascii="Times New Roman" w:cs="Times New Roman"/>
                <w:bCs/>
                <w:sz w:val="21"/>
                <w:szCs w:val="21"/>
              </w:rPr>
              <w:t>小时滑动平均值的第</w:t>
            </w:r>
            <w:r>
              <w:rPr>
                <w:rFonts w:ascii="Times New Roman" w:cs="Times New Roman"/>
                <w:bCs/>
                <w:sz w:val="21"/>
                <w:szCs w:val="21"/>
              </w:rPr>
              <w:t>90</w:t>
            </w:r>
            <w:r>
              <w:rPr>
                <w:rFonts w:ascii="Times New Roman" w:cs="Times New Roman"/>
                <w:bCs/>
                <w:sz w:val="21"/>
                <w:szCs w:val="21"/>
              </w:rPr>
              <w:t>百分位数</w:t>
            </w:r>
          </w:p>
        </w:tc>
        <w:tc>
          <w:tcPr>
            <w:tcW w:w="659" w:type="pct"/>
            <w:gridSpan w:val="2"/>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153</w:t>
            </w:r>
          </w:p>
        </w:tc>
        <w:tc>
          <w:tcPr>
            <w:tcW w:w="635"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160</w:t>
            </w:r>
          </w:p>
        </w:tc>
        <w:tc>
          <w:tcPr>
            <w:tcW w:w="756"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96</w:t>
            </w:r>
          </w:p>
        </w:tc>
        <w:tc>
          <w:tcPr>
            <w:tcW w:w="624" w:type="pct"/>
            <w:tcBorders>
              <w:tl2br w:val="nil"/>
              <w:tr2bl w:val="nil"/>
            </w:tcBorders>
            <w:vAlign w:val="center"/>
          </w:tcPr>
          <w:p w:rsidR="00000000" w:rsidRDefault="00FC52AA">
            <w:pPr>
              <w:pStyle w:val="TableParagraph"/>
              <w:spacing w:before="1"/>
              <w:ind w:left="107" w:right="71"/>
              <w:jc w:val="center"/>
              <w:rPr>
                <w:rFonts w:ascii="Times New Roman" w:cs="Times New Roman"/>
                <w:bCs/>
                <w:sz w:val="21"/>
                <w:szCs w:val="21"/>
              </w:rPr>
            </w:pPr>
          </w:p>
          <w:p w:rsidR="00000000" w:rsidRDefault="00FC52AA">
            <w:pPr>
              <w:pStyle w:val="TableParagraph"/>
              <w:spacing w:before="1"/>
              <w:ind w:left="107" w:right="71"/>
              <w:jc w:val="center"/>
              <w:rPr>
                <w:rFonts w:ascii="Times New Roman" w:cs="Times New Roman"/>
                <w:bCs/>
                <w:sz w:val="21"/>
                <w:szCs w:val="21"/>
              </w:rPr>
            </w:pPr>
            <w:r>
              <w:rPr>
                <w:rFonts w:ascii="Times New Roman" w:cs="Times New Roman"/>
                <w:bCs/>
                <w:sz w:val="21"/>
                <w:szCs w:val="21"/>
              </w:rPr>
              <w:t>达标</w:t>
            </w:r>
          </w:p>
        </w:tc>
      </w:tr>
    </w:tbl>
    <w:p w:rsidR="00000000" w:rsidRDefault="00FC52AA" w:rsidP="00001BB5">
      <w:pPr>
        <w:adjustRightInd w:val="0"/>
        <w:snapToGrid w:val="0"/>
        <w:spacing w:beforeLines="50" w:line="360" w:lineRule="auto"/>
        <w:ind w:firstLineChars="200" w:firstLine="468"/>
        <w:jc w:val="left"/>
        <w:rPr>
          <w:spacing w:val="-3"/>
          <w:kern w:val="0"/>
          <w:sz w:val="24"/>
        </w:rPr>
      </w:pPr>
      <w:r>
        <w:rPr>
          <w:spacing w:val="-3"/>
          <w:kern w:val="0"/>
          <w:sz w:val="24"/>
        </w:rPr>
        <w:t>由上述数据表明，</w:t>
      </w:r>
      <w:r>
        <w:rPr>
          <w:spacing w:val="-3"/>
          <w:kern w:val="0"/>
          <w:sz w:val="24"/>
        </w:rPr>
        <w:t>2018</w:t>
      </w:r>
      <w:r>
        <w:rPr>
          <w:spacing w:val="-3"/>
          <w:kern w:val="0"/>
          <w:sz w:val="24"/>
        </w:rPr>
        <w:t>年度环境空气中</w:t>
      </w:r>
      <w:r>
        <w:rPr>
          <w:spacing w:val="-3"/>
          <w:kern w:val="0"/>
          <w:sz w:val="24"/>
        </w:rPr>
        <w:t>CO</w:t>
      </w:r>
      <w:r>
        <w:rPr>
          <w:spacing w:val="-3"/>
          <w:kern w:val="0"/>
          <w:sz w:val="24"/>
        </w:rPr>
        <w:t>、</w:t>
      </w:r>
      <w:r>
        <w:rPr>
          <w:spacing w:val="-3"/>
          <w:kern w:val="0"/>
          <w:sz w:val="24"/>
        </w:rPr>
        <w:t>NO</w:t>
      </w:r>
      <w:r>
        <w:rPr>
          <w:spacing w:val="-3"/>
          <w:kern w:val="0"/>
          <w:sz w:val="24"/>
          <w:vertAlign w:val="subscript"/>
        </w:rPr>
        <w:t>2</w:t>
      </w:r>
      <w:r>
        <w:rPr>
          <w:spacing w:val="-3"/>
          <w:kern w:val="0"/>
          <w:sz w:val="24"/>
        </w:rPr>
        <w:t>、</w:t>
      </w:r>
      <w:r>
        <w:rPr>
          <w:spacing w:val="-3"/>
          <w:kern w:val="0"/>
          <w:sz w:val="24"/>
        </w:rPr>
        <w:t>SO</w:t>
      </w:r>
      <w:r>
        <w:rPr>
          <w:spacing w:val="-3"/>
          <w:kern w:val="0"/>
          <w:sz w:val="24"/>
          <w:vertAlign w:val="subscript"/>
        </w:rPr>
        <w:t>2</w:t>
      </w:r>
      <w:r>
        <w:rPr>
          <w:spacing w:val="-3"/>
          <w:kern w:val="0"/>
          <w:sz w:val="24"/>
        </w:rPr>
        <w:t>、</w:t>
      </w:r>
      <w:r>
        <w:rPr>
          <w:spacing w:val="-3"/>
          <w:kern w:val="0"/>
          <w:sz w:val="24"/>
        </w:rPr>
        <w:t>O</w:t>
      </w:r>
      <w:r>
        <w:rPr>
          <w:spacing w:val="-3"/>
          <w:kern w:val="0"/>
          <w:sz w:val="24"/>
          <w:vertAlign w:val="subscript"/>
        </w:rPr>
        <w:t>3</w:t>
      </w:r>
      <w:r>
        <w:rPr>
          <w:spacing w:val="-3"/>
          <w:kern w:val="0"/>
          <w:sz w:val="24"/>
        </w:rPr>
        <w:t>浓度年均值均满足《环境空气质</w:t>
      </w:r>
      <w:r>
        <w:rPr>
          <w:spacing w:val="-3"/>
          <w:kern w:val="0"/>
          <w:sz w:val="24"/>
        </w:rPr>
        <w:t>量标准》（</w:t>
      </w:r>
      <w:r>
        <w:rPr>
          <w:spacing w:val="-3"/>
          <w:kern w:val="0"/>
          <w:sz w:val="24"/>
        </w:rPr>
        <w:t>GB3095-2012</w:t>
      </w:r>
      <w:r>
        <w:rPr>
          <w:spacing w:val="-3"/>
          <w:kern w:val="0"/>
          <w:sz w:val="24"/>
        </w:rPr>
        <w:t>）及</w:t>
      </w:r>
      <w:r>
        <w:rPr>
          <w:spacing w:val="-3"/>
          <w:kern w:val="0"/>
          <w:sz w:val="24"/>
        </w:rPr>
        <w:t>2018</w:t>
      </w:r>
      <w:r>
        <w:rPr>
          <w:spacing w:val="-3"/>
          <w:kern w:val="0"/>
          <w:sz w:val="24"/>
        </w:rPr>
        <w:t>年修改单二级标准，淮滨县</w:t>
      </w:r>
      <w:r>
        <w:rPr>
          <w:spacing w:val="-3"/>
          <w:kern w:val="0"/>
          <w:sz w:val="24"/>
        </w:rPr>
        <w:t xml:space="preserve"> PM</w:t>
      </w:r>
      <w:r>
        <w:rPr>
          <w:spacing w:val="-3"/>
          <w:kern w:val="0"/>
          <w:sz w:val="24"/>
          <w:vertAlign w:val="subscript"/>
        </w:rPr>
        <w:t>10</w:t>
      </w:r>
      <w:r>
        <w:rPr>
          <w:spacing w:val="-3"/>
          <w:kern w:val="0"/>
          <w:sz w:val="24"/>
        </w:rPr>
        <w:t>、</w:t>
      </w:r>
      <w:r>
        <w:rPr>
          <w:spacing w:val="-3"/>
          <w:kern w:val="0"/>
          <w:sz w:val="24"/>
        </w:rPr>
        <w:t>PM</w:t>
      </w:r>
      <w:r>
        <w:rPr>
          <w:spacing w:val="-3"/>
          <w:kern w:val="0"/>
          <w:sz w:val="24"/>
          <w:vertAlign w:val="subscript"/>
        </w:rPr>
        <w:t>2.5</w:t>
      </w:r>
      <w:r>
        <w:rPr>
          <w:spacing w:val="-3"/>
          <w:kern w:val="0"/>
          <w:sz w:val="24"/>
        </w:rPr>
        <w:t>均出现超标，</w:t>
      </w:r>
      <w:r>
        <w:rPr>
          <w:spacing w:val="-3"/>
          <w:kern w:val="0"/>
          <w:sz w:val="24"/>
        </w:rPr>
        <w:t>PM</w:t>
      </w:r>
      <w:r>
        <w:rPr>
          <w:spacing w:val="-3"/>
          <w:kern w:val="0"/>
          <w:sz w:val="24"/>
          <w:vertAlign w:val="subscript"/>
        </w:rPr>
        <w:t>10</w:t>
      </w:r>
      <w:r>
        <w:rPr>
          <w:spacing w:val="-3"/>
          <w:kern w:val="0"/>
          <w:sz w:val="24"/>
        </w:rPr>
        <w:t>、</w:t>
      </w:r>
      <w:r>
        <w:rPr>
          <w:spacing w:val="-3"/>
          <w:kern w:val="0"/>
          <w:sz w:val="24"/>
        </w:rPr>
        <w:t>PM</w:t>
      </w:r>
      <w:r>
        <w:rPr>
          <w:spacing w:val="-3"/>
          <w:kern w:val="0"/>
          <w:sz w:val="24"/>
          <w:vertAlign w:val="subscript"/>
        </w:rPr>
        <w:t>2.5</w:t>
      </w:r>
      <w:r>
        <w:rPr>
          <w:spacing w:val="-3"/>
          <w:kern w:val="0"/>
          <w:sz w:val="24"/>
        </w:rPr>
        <w:t>的超标倍数分别为</w:t>
      </w:r>
      <w:r>
        <w:rPr>
          <w:spacing w:val="-3"/>
          <w:kern w:val="0"/>
          <w:sz w:val="24"/>
        </w:rPr>
        <w:t>1.14</w:t>
      </w:r>
      <w:r>
        <w:rPr>
          <w:spacing w:val="-3"/>
          <w:kern w:val="0"/>
          <w:sz w:val="24"/>
        </w:rPr>
        <w:t>、</w:t>
      </w:r>
      <w:r>
        <w:rPr>
          <w:spacing w:val="-3"/>
          <w:kern w:val="0"/>
          <w:sz w:val="24"/>
        </w:rPr>
        <w:t>1.44</w:t>
      </w:r>
      <w:r>
        <w:rPr>
          <w:spacing w:val="-3"/>
          <w:kern w:val="0"/>
          <w:sz w:val="24"/>
        </w:rPr>
        <w:t>，</w:t>
      </w:r>
      <w:r>
        <w:rPr>
          <w:rFonts w:hint="eastAsia"/>
          <w:sz w:val="24"/>
        </w:rPr>
        <w:t>经</w:t>
      </w:r>
      <w:r>
        <w:rPr>
          <w:sz w:val="24"/>
        </w:rPr>
        <w:t>判定，</w:t>
      </w:r>
      <w:r>
        <w:rPr>
          <w:spacing w:val="-3"/>
          <w:kern w:val="0"/>
          <w:sz w:val="24"/>
        </w:rPr>
        <w:t>项目所在区域为环境空气质量不达标区。</w:t>
      </w:r>
    </w:p>
    <w:p w:rsidR="00000000" w:rsidRDefault="00FC52AA">
      <w:pPr>
        <w:pStyle w:val="aff6"/>
        <w:adjustRightInd w:val="0"/>
        <w:snapToGrid w:val="0"/>
        <w:spacing w:line="360" w:lineRule="auto"/>
        <w:ind w:firstLineChars="200" w:firstLine="480"/>
        <w:jc w:val="left"/>
        <w:rPr>
          <w:bCs/>
          <w:sz w:val="24"/>
          <w:lang w:val="en-GB"/>
        </w:rPr>
      </w:pPr>
      <w:r>
        <w:rPr>
          <w:rFonts w:hint="eastAsia"/>
          <w:bCs/>
          <w:sz w:val="24"/>
        </w:rPr>
        <w:t>随着《</w:t>
      </w:r>
      <w:r>
        <w:rPr>
          <w:bCs/>
          <w:sz w:val="24"/>
        </w:rPr>
        <w:t>河南省污染防治攻坚战三年行动计划（</w:t>
      </w:r>
      <w:r>
        <w:rPr>
          <w:bCs/>
          <w:sz w:val="24"/>
        </w:rPr>
        <w:t>2018-2020</w:t>
      </w:r>
      <w:r>
        <w:rPr>
          <w:bCs/>
          <w:sz w:val="24"/>
        </w:rPr>
        <w:t>年）》</w:t>
      </w:r>
      <w:r>
        <w:rPr>
          <w:rFonts w:hint="eastAsia"/>
          <w:bCs/>
          <w:sz w:val="24"/>
        </w:rPr>
        <w:t>、</w:t>
      </w:r>
      <w:r>
        <w:rPr>
          <w:bCs/>
          <w:sz w:val="24"/>
        </w:rPr>
        <w:t>《河南省蓝天工程行动计划》</w:t>
      </w:r>
      <w:r>
        <w:rPr>
          <w:rFonts w:hint="eastAsia"/>
          <w:bCs/>
          <w:sz w:val="24"/>
        </w:rPr>
        <w:t>等</w:t>
      </w:r>
      <w:r>
        <w:rPr>
          <w:bCs/>
          <w:sz w:val="24"/>
        </w:rPr>
        <w:t>文件</w:t>
      </w:r>
      <w:r>
        <w:rPr>
          <w:rFonts w:hint="eastAsia"/>
          <w:bCs/>
          <w:sz w:val="24"/>
        </w:rPr>
        <w:t>加快以细颗粒物（</w:t>
      </w:r>
      <w:r>
        <w:rPr>
          <w:rFonts w:hint="eastAsia"/>
          <w:bCs/>
          <w:sz w:val="24"/>
        </w:rPr>
        <w:t>PM</w:t>
      </w:r>
      <w:r>
        <w:rPr>
          <w:rFonts w:hint="eastAsia"/>
          <w:bCs/>
          <w:sz w:val="24"/>
          <w:vertAlign w:val="subscript"/>
        </w:rPr>
        <w:t>2.5</w:t>
      </w:r>
      <w:r>
        <w:rPr>
          <w:rFonts w:hint="eastAsia"/>
          <w:bCs/>
          <w:sz w:val="24"/>
        </w:rPr>
        <w:t>）为重点的大气污染治理，切实改善环境空气质量，空气质量将逐渐好转。</w:t>
      </w:r>
    </w:p>
    <w:p w:rsidR="00000000" w:rsidRDefault="00FC52AA">
      <w:pPr>
        <w:spacing w:line="360" w:lineRule="auto"/>
        <w:ind w:firstLineChars="200" w:firstLine="480"/>
        <w:rPr>
          <w:sz w:val="24"/>
        </w:rPr>
      </w:pPr>
      <w:r>
        <w:rPr>
          <w:rFonts w:hint="eastAsia"/>
          <w:sz w:val="24"/>
        </w:rPr>
        <w:t>4.2.3.2</w:t>
      </w:r>
      <w:r>
        <w:rPr>
          <w:rFonts w:hint="eastAsia"/>
          <w:sz w:val="24"/>
        </w:rPr>
        <w:t>补充监测</w:t>
      </w:r>
    </w:p>
    <w:p w:rsidR="00000000" w:rsidRDefault="00FC52AA">
      <w:pPr>
        <w:spacing w:line="360" w:lineRule="auto"/>
        <w:ind w:firstLineChars="200" w:firstLine="480"/>
        <w:rPr>
          <w:sz w:val="24"/>
        </w:rPr>
      </w:pPr>
      <w:r>
        <w:rPr>
          <w:sz w:val="24"/>
        </w:rPr>
        <w:t>（</w:t>
      </w:r>
      <w:r>
        <w:rPr>
          <w:sz w:val="24"/>
        </w:rPr>
        <w:t>1</w:t>
      </w:r>
      <w:r>
        <w:rPr>
          <w:sz w:val="24"/>
        </w:rPr>
        <w:t>）监测点位</w:t>
      </w:r>
    </w:p>
    <w:p w:rsidR="00000000" w:rsidRDefault="00FC52AA">
      <w:pPr>
        <w:spacing w:line="360" w:lineRule="auto"/>
        <w:ind w:firstLineChars="200" w:firstLine="480"/>
        <w:rPr>
          <w:sz w:val="24"/>
        </w:rPr>
      </w:pPr>
      <w:r>
        <w:rPr>
          <w:sz w:val="24"/>
        </w:rPr>
        <w:t>本次环境空气监测选取了</w:t>
      </w:r>
      <w:r>
        <w:rPr>
          <w:rFonts w:hint="eastAsia"/>
          <w:sz w:val="24"/>
        </w:rPr>
        <w:t>1</w:t>
      </w:r>
      <w:r>
        <w:rPr>
          <w:sz w:val="24"/>
        </w:rPr>
        <w:t>个监测点，监测布</w:t>
      </w:r>
      <w:r>
        <w:rPr>
          <w:rFonts w:hint="eastAsia"/>
          <w:sz w:val="24"/>
        </w:rPr>
        <w:t>位置见下表</w:t>
      </w:r>
      <w:r>
        <w:rPr>
          <w:sz w:val="24"/>
        </w:rPr>
        <w:t>。</w:t>
      </w:r>
    </w:p>
    <w:p w:rsidR="00000000" w:rsidRDefault="00FC52AA">
      <w:pPr>
        <w:pStyle w:val="affd"/>
        <w:rPr>
          <w:sz w:val="24"/>
          <w:szCs w:val="24"/>
        </w:rPr>
      </w:pPr>
      <w:r>
        <w:rPr>
          <w:sz w:val="24"/>
          <w:szCs w:val="24"/>
        </w:rPr>
        <w:t>表</w:t>
      </w:r>
      <w:r>
        <w:rPr>
          <w:sz w:val="24"/>
          <w:szCs w:val="24"/>
        </w:rPr>
        <w:t xml:space="preserve">4.2-9  </w:t>
      </w:r>
      <w:r>
        <w:rPr>
          <w:sz w:val="24"/>
          <w:szCs w:val="24"/>
        </w:rPr>
        <w:t>环境空</w:t>
      </w:r>
      <w:r>
        <w:rPr>
          <w:sz w:val="24"/>
          <w:szCs w:val="24"/>
        </w:rPr>
        <w:t>气质量现状监测点位表</w:t>
      </w:r>
    </w:p>
    <w:tbl>
      <w:tblPr>
        <w:tblW w:w="0" w:type="auto"/>
        <w:jc w:val="center"/>
        <w:tblInd w:w="0" w:type="dxa"/>
        <w:tblLayout w:type="fixed"/>
        <w:tblLook w:val="0000"/>
      </w:tblPr>
      <w:tblGrid>
        <w:gridCol w:w="767"/>
        <w:gridCol w:w="2008"/>
        <w:gridCol w:w="3085"/>
        <w:gridCol w:w="2663"/>
      </w:tblGrid>
      <w:tr w:rsidR="00000000">
        <w:trPr>
          <w:trHeight w:val="94"/>
          <w:jc w:val="center"/>
        </w:trPr>
        <w:tc>
          <w:tcPr>
            <w:tcW w:w="767" w:type="dxa"/>
            <w:tcBorders>
              <w:top w:val="single" w:sz="12" w:space="0" w:color="auto"/>
              <w:left w:val="single" w:sz="12" w:space="0" w:color="auto"/>
              <w:bottom w:val="single" w:sz="6" w:space="0" w:color="auto"/>
              <w:right w:val="single" w:sz="6" w:space="0" w:color="auto"/>
            </w:tcBorders>
            <w:vAlign w:val="center"/>
          </w:tcPr>
          <w:p w:rsidR="00000000" w:rsidRDefault="00FC52AA">
            <w:pPr>
              <w:jc w:val="center"/>
            </w:pPr>
            <w:r>
              <w:t>序号</w:t>
            </w:r>
          </w:p>
        </w:tc>
        <w:tc>
          <w:tcPr>
            <w:tcW w:w="2008" w:type="dxa"/>
            <w:tcBorders>
              <w:top w:val="single" w:sz="12" w:space="0" w:color="auto"/>
              <w:left w:val="single" w:sz="2" w:space="0" w:color="auto"/>
              <w:bottom w:val="single" w:sz="6" w:space="0" w:color="auto"/>
              <w:right w:val="single" w:sz="6" w:space="0" w:color="auto"/>
            </w:tcBorders>
            <w:vAlign w:val="center"/>
          </w:tcPr>
          <w:p w:rsidR="00000000" w:rsidRDefault="00FC52AA">
            <w:pPr>
              <w:jc w:val="center"/>
            </w:pPr>
            <w:r>
              <w:t>监测点</w:t>
            </w:r>
          </w:p>
        </w:tc>
        <w:tc>
          <w:tcPr>
            <w:tcW w:w="3085" w:type="dxa"/>
            <w:tcBorders>
              <w:top w:val="single" w:sz="12" w:space="0" w:color="auto"/>
              <w:left w:val="single" w:sz="2" w:space="0" w:color="auto"/>
              <w:bottom w:val="single" w:sz="6" w:space="0" w:color="auto"/>
              <w:right w:val="single" w:sz="2" w:space="0" w:color="auto"/>
            </w:tcBorders>
            <w:vAlign w:val="center"/>
          </w:tcPr>
          <w:p w:rsidR="00000000" w:rsidRDefault="00FC52AA">
            <w:pPr>
              <w:jc w:val="center"/>
            </w:pPr>
            <w:r>
              <w:t>方位距离</w:t>
            </w:r>
          </w:p>
        </w:tc>
        <w:tc>
          <w:tcPr>
            <w:tcW w:w="2663" w:type="dxa"/>
            <w:tcBorders>
              <w:top w:val="single" w:sz="12" w:space="0" w:color="auto"/>
              <w:left w:val="nil"/>
              <w:bottom w:val="single" w:sz="6" w:space="0" w:color="auto"/>
              <w:right w:val="single" w:sz="12" w:space="0" w:color="auto"/>
            </w:tcBorders>
            <w:vAlign w:val="center"/>
          </w:tcPr>
          <w:p w:rsidR="00000000" w:rsidRDefault="00FC52AA">
            <w:pPr>
              <w:jc w:val="center"/>
            </w:pPr>
            <w:r>
              <w:t>备注</w:t>
            </w:r>
          </w:p>
        </w:tc>
      </w:tr>
      <w:tr w:rsidR="00000000">
        <w:trPr>
          <w:trHeight w:val="94"/>
          <w:jc w:val="center"/>
        </w:trPr>
        <w:tc>
          <w:tcPr>
            <w:tcW w:w="767" w:type="dxa"/>
            <w:tcBorders>
              <w:top w:val="single" w:sz="6" w:space="0" w:color="auto"/>
              <w:left w:val="single" w:sz="12" w:space="0" w:color="auto"/>
              <w:bottom w:val="single" w:sz="6" w:space="0" w:color="auto"/>
              <w:right w:val="single" w:sz="6" w:space="0" w:color="auto"/>
            </w:tcBorders>
            <w:vAlign w:val="center"/>
          </w:tcPr>
          <w:p w:rsidR="00000000" w:rsidRDefault="00FC52AA">
            <w:pPr>
              <w:jc w:val="center"/>
            </w:pPr>
            <w:r>
              <w:t>G1</w:t>
            </w:r>
          </w:p>
        </w:tc>
        <w:tc>
          <w:tcPr>
            <w:tcW w:w="2008" w:type="dxa"/>
            <w:tcBorders>
              <w:top w:val="single" w:sz="6" w:space="0" w:color="auto"/>
              <w:left w:val="single" w:sz="2" w:space="0" w:color="auto"/>
              <w:bottom w:val="single" w:sz="6" w:space="0" w:color="auto"/>
              <w:right w:val="single" w:sz="6" w:space="0" w:color="auto"/>
            </w:tcBorders>
            <w:vAlign w:val="center"/>
          </w:tcPr>
          <w:p w:rsidR="00000000" w:rsidRDefault="00FC52AA" w:rsidP="00001BB5">
            <w:pPr>
              <w:pStyle w:val="61"/>
              <w:spacing w:line="240" w:lineRule="auto"/>
              <w:ind w:firstLineChars="76" w:firstLine="160"/>
              <w:jc w:val="center"/>
              <w:rPr>
                <w:rFonts w:ascii="Times New Roman" w:eastAsia="Times New Roman" w:hAnsi="Times New Roman" w:cs="Times New Roman"/>
                <w:b w:val="0"/>
                <w:bCs w:val="0"/>
                <w:spacing w:val="0"/>
                <w:sz w:val="21"/>
                <w:szCs w:val="24"/>
              </w:rPr>
            </w:pPr>
            <w:r>
              <w:rPr>
                <w:rFonts w:ascii="Times New Roman" w:eastAsia="Times New Roman" w:hAnsi="Times New Roman" w:cs="Times New Roman"/>
                <w:b w:val="0"/>
                <w:bCs w:val="0"/>
                <w:spacing w:val="0"/>
                <w:sz w:val="21"/>
                <w:szCs w:val="24"/>
              </w:rPr>
              <w:t>项目场区</w:t>
            </w:r>
          </w:p>
        </w:tc>
        <w:tc>
          <w:tcPr>
            <w:tcW w:w="3085" w:type="dxa"/>
            <w:tcBorders>
              <w:top w:val="single" w:sz="6" w:space="0" w:color="auto"/>
              <w:left w:val="single" w:sz="2" w:space="0" w:color="auto"/>
              <w:bottom w:val="single" w:sz="6" w:space="0" w:color="auto"/>
              <w:right w:val="single" w:sz="2" w:space="0" w:color="auto"/>
            </w:tcBorders>
            <w:vAlign w:val="center"/>
          </w:tcPr>
          <w:p w:rsidR="00000000" w:rsidRDefault="00FC52AA">
            <w:pPr>
              <w:pStyle w:val="aff"/>
              <w:jc w:val="center"/>
              <w:rPr>
                <w:rFonts w:ascii="Times New Roman" w:eastAsia="Times New Roman" w:hAnsi="Times New Roman" w:cs="Times New Roman"/>
                <w:szCs w:val="24"/>
              </w:rPr>
            </w:pPr>
            <w:r>
              <w:rPr>
                <w:rFonts w:ascii="Times New Roman" w:eastAsia="Times New Roman" w:hAnsi="Times New Roman" w:cs="Times New Roman"/>
                <w:szCs w:val="24"/>
              </w:rPr>
              <w:t>/</w:t>
            </w:r>
          </w:p>
        </w:tc>
        <w:tc>
          <w:tcPr>
            <w:tcW w:w="2663" w:type="dxa"/>
            <w:tcBorders>
              <w:top w:val="single" w:sz="6" w:space="0" w:color="auto"/>
              <w:left w:val="nil"/>
              <w:bottom w:val="single" w:sz="6" w:space="0" w:color="auto"/>
              <w:right w:val="single" w:sz="12" w:space="0" w:color="auto"/>
            </w:tcBorders>
          </w:tcPr>
          <w:p w:rsidR="00000000" w:rsidRDefault="00FC52AA">
            <w:pPr>
              <w:jc w:val="center"/>
            </w:pPr>
            <w:r>
              <w:t>背景值</w:t>
            </w:r>
          </w:p>
        </w:tc>
      </w:tr>
    </w:tbl>
    <w:p w:rsidR="00000000" w:rsidRDefault="00FC52AA">
      <w:pPr>
        <w:spacing w:line="500" w:lineRule="exact"/>
        <w:ind w:firstLineChars="200" w:firstLine="480"/>
        <w:rPr>
          <w:sz w:val="24"/>
        </w:rPr>
      </w:pPr>
      <w:r>
        <w:rPr>
          <w:sz w:val="24"/>
        </w:rPr>
        <w:t>（</w:t>
      </w:r>
      <w:r>
        <w:rPr>
          <w:sz w:val="24"/>
        </w:rPr>
        <w:t>2</w:t>
      </w:r>
      <w:r>
        <w:rPr>
          <w:sz w:val="24"/>
        </w:rPr>
        <w:t>）监测项目及分析方法</w:t>
      </w:r>
    </w:p>
    <w:p w:rsidR="00000000" w:rsidRDefault="00FC52AA">
      <w:pPr>
        <w:pStyle w:val="af1"/>
        <w:spacing w:line="500" w:lineRule="exact"/>
        <w:ind w:firstLine="480"/>
      </w:pPr>
      <w:r>
        <w:rPr>
          <w:rFonts w:ascii="宋体" w:hAnsi="宋体" w:cs="宋体" w:hint="eastAsia"/>
        </w:rPr>
        <w:t>①</w:t>
      </w:r>
      <w:r>
        <w:t xml:space="preserve"> </w:t>
      </w:r>
      <w:r>
        <w:t>监测项目：</w:t>
      </w:r>
      <w:r>
        <w:t>H</w:t>
      </w:r>
      <w:r>
        <w:rPr>
          <w:vertAlign w:val="subscript"/>
        </w:rPr>
        <w:t>2</w:t>
      </w:r>
      <w:r>
        <w:t>S</w:t>
      </w:r>
      <w:r>
        <w:t>、</w:t>
      </w:r>
      <w:r>
        <w:t>NH</w:t>
      </w:r>
      <w:r>
        <w:rPr>
          <w:vertAlign w:val="subscript"/>
        </w:rPr>
        <w:t>3</w:t>
      </w:r>
      <w:r>
        <w:t>、同步测定气压、气温、风速、风向。</w:t>
      </w:r>
    </w:p>
    <w:p w:rsidR="00000000" w:rsidRDefault="00FC52AA">
      <w:pPr>
        <w:pStyle w:val="af1"/>
        <w:spacing w:line="500" w:lineRule="exact"/>
        <w:ind w:firstLine="480"/>
        <w:rPr>
          <w:szCs w:val="24"/>
        </w:rPr>
      </w:pPr>
      <w:r>
        <w:rPr>
          <w:rFonts w:ascii="宋体" w:hAnsi="宋体" w:cs="宋体" w:hint="eastAsia"/>
          <w:szCs w:val="24"/>
        </w:rPr>
        <w:t>②</w:t>
      </w:r>
      <w:r>
        <w:rPr>
          <w:szCs w:val="24"/>
        </w:rPr>
        <w:t xml:space="preserve"> </w:t>
      </w:r>
      <w:r>
        <w:rPr>
          <w:szCs w:val="24"/>
        </w:rPr>
        <w:t>采样及分析方法按照《环境监测技术规范》和《空气和废气分析方法》中的要求进行。</w:t>
      </w:r>
    </w:p>
    <w:p w:rsidR="00000000" w:rsidRDefault="00FC52AA">
      <w:pPr>
        <w:spacing w:line="480" w:lineRule="exact"/>
        <w:ind w:firstLineChars="150" w:firstLine="360"/>
        <w:jc w:val="left"/>
        <w:rPr>
          <w:sz w:val="24"/>
        </w:rPr>
      </w:pPr>
      <w:r>
        <w:rPr>
          <w:sz w:val="24"/>
        </w:rPr>
        <w:t>（</w:t>
      </w:r>
      <w:r>
        <w:rPr>
          <w:sz w:val="24"/>
        </w:rPr>
        <w:t>3</w:t>
      </w:r>
      <w:r>
        <w:rPr>
          <w:sz w:val="24"/>
        </w:rPr>
        <w:t>）监测要求</w:t>
      </w:r>
    </w:p>
    <w:p w:rsidR="00000000" w:rsidRDefault="00FC52AA">
      <w:pPr>
        <w:autoSpaceDE w:val="0"/>
        <w:autoSpaceDN w:val="0"/>
        <w:adjustRightInd w:val="0"/>
        <w:spacing w:line="480" w:lineRule="exact"/>
        <w:ind w:firstLineChars="200" w:firstLine="480"/>
        <w:jc w:val="left"/>
        <w:rPr>
          <w:sz w:val="24"/>
        </w:rPr>
      </w:pPr>
      <w:r>
        <w:rPr>
          <w:sz w:val="24"/>
        </w:rPr>
        <w:t>小时浓度：</w:t>
      </w:r>
      <w:r>
        <w:rPr>
          <w:spacing w:val="-4"/>
          <w:sz w:val="24"/>
        </w:rPr>
        <w:t>H</w:t>
      </w:r>
      <w:r>
        <w:rPr>
          <w:spacing w:val="-4"/>
          <w:sz w:val="24"/>
          <w:vertAlign w:val="subscript"/>
        </w:rPr>
        <w:t>2</w:t>
      </w:r>
      <w:r>
        <w:rPr>
          <w:spacing w:val="-4"/>
          <w:sz w:val="24"/>
        </w:rPr>
        <w:t>S</w:t>
      </w:r>
      <w:r>
        <w:rPr>
          <w:spacing w:val="-4"/>
          <w:sz w:val="24"/>
        </w:rPr>
        <w:t>、</w:t>
      </w:r>
      <w:r>
        <w:rPr>
          <w:spacing w:val="-4"/>
          <w:sz w:val="24"/>
        </w:rPr>
        <w:t>NH</w:t>
      </w:r>
      <w:r>
        <w:rPr>
          <w:spacing w:val="-4"/>
          <w:sz w:val="24"/>
          <w:vertAlign w:val="subscript"/>
        </w:rPr>
        <w:t>3</w:t>
      </w:r>
    </w:p>
    <w:p w:rsidR="00000000" w:rsidRDefault="00FC52AA">
      <w:pPr>
        <w:spacing w:line="480" w:lineRule="exact"/>
        <w:ind w:firstLineChars="150" w:firstLine="360"/>
        <w:jc w:val="left"/>
        <w:rPr>
          <w:sz w:val="24"/>
        </w:rPr>
      </w:pPr>
      <w:r>
        <w:rPr>
          <w:sz w:val="24"/>
        </w:rPr>
        <w:t>（</w:t>
      </w:r>
      <w:r>
        <w:rPr>
          <w:sz w:val="24"/>
        </w:rPr>
        <w:t>4</w:t>
      </w:r>
      <w:r>
        <w:rPr>
          <w:sz w:val="24"/>
        </w:rPr>
        <w:t>）监测时间及频次：</w:t>
      </w:r>
    </w:p>
    <w:p w:rsidR="00000000" w:rsidRDefault="00FC52AA">
      <w:pPr>
        <w:autoSpaceDE w:val="0"/>
        <w:autoSpaceDN w:val="0"/>
        <w:adjustRightInd w:val="0"/>
        <w:spacing w:line="480" w:lineRule="exact"/>
        <w:ind w:firstLineChars="200" w:firstLine="480"/>
        <w:jc w:val="left"/>
        <w:rPr>
          <w:kern w:val="0"/>
          <w:sz w:val="24"/>
        </w:rPr>
      </w:pPr>
      <w:r>
        <w:rPr>
          <w:sz w:val="24"/>
        </w:rPr>
        <w:t>NH</w:t>
      </w:r>
      <w:r>
        <w:rPr>
          <w:sz w:val="24"/>
          <w:vertAlign w:val="subscript"/>
        </w:rPr>
        <w:t>3</w:t>
      </w:r>
      <w:r>
        <w:rPr>
          <w:sz w:val="24"/>
        </w:rPr>
        <w:t>、</w:t>
      </w:r>
      <w:r>
        <w:rPr>
          <w:sz w:val="24"/>
        </w:rPr>
        <w:t>H</w:t>
      </w:r>
      <w:r>
        <w:rPr>
          <w:sz w:val="24"/>
          <w:vertAlign w:val="subscript"/>
        </w:rPr>
        <w:t>2</w:t>
      </w:r>
      <w:r>
        <w:rPr>
          <w:sz w:val="24"/>
        </w:rPr>
        <w:t>S</w:t>
      </w:r>
      <w:r>
        <w:rPr>
          <w:sz w:val="24"/>
        </w:rPr>
        <w:t>每天监测值每天至少取得</w:t>
      </w:r>
      <w:r>
        <w:rPr>
          <w:sz w:val="24"/>
        </w:rPr>
        <w:t>02</w:t>
      </w:r>
      <w:r>
        <w:rPr>
          <w:sz w:val="24"/>
        </w:rPr>
        <w:t>、</w:t>
      </w:r>
      <w:r>
        <w:rPr>
          <w:sz w:val="24"/>
        </w:rPr>
        <w:t>08</w:t>
      </w:r>
      <w:r>
        <w:rPr>
          <w:sz w:val="24"/>
        </w:rPr>
        <w:t>、</w:t>
      </w:r>
      <w:r>
        <w:rPr>
          <w:sz w:val="24"/>
        </w:rPr>
        <w:t>14</w:t>
      </w:r>
      <w:r>
        <w:rPr>
          <w:sz w:val="24"/>
        </w:rPr>
        <w:t>、</w:t>
      </w:r>
      <w:r>
        <w:rPr>
          <w:sz w:val="24"/>
        </w:rPr>
        <w:t>20</w:t>
      </w:r>
      <w:r>
        <w:rPr>
          <w:sz w:val="24"/>
        </w:rPr>
        <w:t>时的</w:t>
      </w:r>
      <w:r>
        <w:rPr>
          <w:sz w:val="24"/>
        </w:rPr>
        <w:t>4</w:t>
      </w:r>
      <w:r>
        <w:rPr>
          <w:sz w:val="24"/>
        </w:rPr>
        <w:t>个小时监测值，每次</w:t>
      </w:r>
      <w:r>
        <w:rPr>
          <w:sz w:val="24"/>
        </w:rPr>
        <w:t>45</w:t>
      </w:r>
      <w:r>
        <w:rPr>
          <w:sz w:val="24"/>
        </w:rPr>
        <w:t>分钟。</w:t>
      </w:r>
    </w:p>
    <w:p w:rsidR="00000000" w:rsidRDefault="00FC52AA">
      <w:pPr>
        <w:spacing w:line="500" w:lineRule="exact"/>
        <w:ind w:firstLineChars="200" w:firstLine="480"/>
        <w:rPr>
          <w:sz w:val="24"/>
        </w:rPr>
      </w:pPr>
      <w:r>
        <w:rPr>
          <w:sz w:val="24"/>
        </w:rPr>
        <w:lastRenderedPageBreak/>
        <w:t>（</w:t>
      </w:r>
      <w:r>
        <w:rPr>
          <w:sz w:val="24"/>
        </w:rPr>
        <w:t>5</w:t>
      </w:r>
      <w:r>
        <w:rPr>
          <w:sz w:val="24"/>
        </w:rPr>
        <w:t>）环境空气质量监测结果</w:t>
      </w:r>
    </w:p>
    <w:p w:rsidR="00000000" w:rsidRDefault="00FC52AA">
      <w:pPr>
        <w:pStyle w:val="af1"/>
        <w:spacing w:line="500" w:lineRule="exact"/>
        <w:ind w:firstLine="480"/>
        <w:rPr>
          <w:szCs w:val="24"/>
        </w:rPr>
      </w:pPr>
      <w:r>
        <w:rPr>
          <w:szCs w:val="24"/>
        </w:rPr>
        <w:t>拟建项目环境空气质量现状监测结果附件（监测报告）。</w:t>
      </w:r>
    </w:p>
    <w:p w:rsidR="00000000" w:rsidRDefault="00FC52AA">
      <w:pPr>
        <w:pStyle w:val="af1"/>
        <w:spacing w:line="540" w:lineRule="exact"/>
        <w:ind w:firstLineChars="130" w:firstLine="322"/>
        <w:rPr>
          <w:spacing w:val="4"/>
          <w:szCs w:val="24"/>
        </w:rPr>
      </w:pPr>
      <w:bookmarkStart w:id="69" w:name="_Toc139936106"/>
      <w:bookmarkStart w:id="70" w:name="_Toc226200975"/>
      <w:bookmarkStart w:id="71" w:name="_Toc236170911"/>
      <w:bookmarkStart w:id="72" w:name="_Toc236398661"/>
      <w:bookmarkStart w:id="73" w:name="_Toc236399142"/>
      <w:bookmarkStart w:id="74" w:name="_Toc236399403"/>
      <w:bookmarkStart w:id="75" w:name="_Toc258592389"/>
      <w:bookmarkStart w:id="76" w:name="_Toc139610239"/>
      <w:bookmarkStart w:id="77" w:name="_Toc139689080"/>
      <w:bookmarkStart w:id="78" w:name="_Toc139689714"/>
      <w:bookmarkStart w:id="79" w:name="_Toc283388021"/>
      <w:bookmarkStart w:id="80" w:name="_Toc236407700"/>
      <w:bookmarkStart w:id="81" w:name="_Toc236408195"/>
      <w:bookmarkStart w:id="82" w:name="_Toc236498502"/>
      <w:bookmarkStart w:id="83" w:name="_Toc428868095"/>
      <w:bookmarkStart w:id="84" w:name="_Toc429811730"/>
      <w:bookmarkStart w:id="85" w:name="_Toc430351628"/>
      <w:r>
        <w:rPr>
          <w:spacing w:val="4"/>
          <w:szCs w:val="24"/>
        </w:rPr>
        <w:t>（</w:t>
      </w:r>
      <w:r>
        <w:rPr>
          <w:spacing w:val="4"/>
          <w:szCs w:val="24"/>
        </w:rPr>
        <w:t>6</w:t>
      </w:r>
      <w:r>
        <w:rPr>
          <w:spacing w:val="4"/>
          <w:szCs w:val="24"/>
        </w:rPr>
        <w:t>）现状评价</w:t>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rsidR="00000000" w:rsidRDefault="00FC52AA">
      <w:pPr>
        <w:pStyle w:val="af1"/>
        <w:spacing w:line="540" w:lineRule="exact"/>
        <w:ind w:firstLine="496"/>
        <w:rPr>
          <w:spacing w:val="4"/>
          <w:szCs w:val="24"/>
        </w:rPr>
      </w:pPr>
      <w:r>
        <w:rPr>
          <w:rFonts w:ascii="宋体" w:hAnsi="宋体" w:cs="宋体" w:hint="eastAsia"/>
          <w:spacing w:val="4"/>
          <w:szCs w:val="24"/>
        </w:rPr>
        <w:t>①</w:t>
      </w:r>
      <w:r>
        <w:rPr>
          <w:spacing w:val="4"/>
          <w:szCs w:val="24"/>
        </w:rPr>
        <w:t>评价方法</w:t>
      </w:r>
    </w:p>
    <w:p w:rsidR="00000000" w:rsidRDefault="00FC52AA">
      <w:pPr>
        <w:pStyle w:val="af1"/>
        <w:spacing w:line="540" w:lineRule="exact"/>
        <w:ind w:firstLine="496"/>
        <w:rPr>
          <w:szCs w:val="24"/>
        </w:rPr>
      </w:pPr>
      <w:r>
        <w:rPr>
          <w:spacing w:val="4"/>
          <w:szCs w:val="24"/>
        </w:rPr>
        <w:t>环境空气质量现状评价采用单因子污染指数法进行评价，</w:t>
      </w:r>
      <w:r>
        <w:rPr>
          <w:szCs w:val="24"/>
        </w:rPr>
        <w:t>计算公式如下：</w:t>
      </w:r>
    </w:p>
    <w:p w:rsidR="00000000" w:rsidRDefault="00FC52AA">
      <w:pPr>
        <w:spacing w:beforeLines="100" w:afterLines="100" w:line="540" w:lineRule="exact"/>
        <w:ind w:firstLineChars="800" w:firstLine="1680"/>
        <w:rPr>
          <w:sz w:val="24"/>
        </w:rPr>
      </w:pPr>
      <w:r>
        <w:rPr>
          <w:position w:val="-30"/>
          <w:sz w:val="24"/>
        </w:rPr>
        <w:object w:dxaOrig="854" w:dyaOrig="708">
          <v:shape id="Picture 22" o:spid="_x0000_i1025" type="#_x0000_t75" style="width:41.25pt;height:33.75pt;mso-wrap-style:square;mso-position-horizontal-relative:page;mso-position-vertical-relative:page" o:ole="">
            <v:imagedata r:id="rId28" o:title=""/>
          </v:shape>
          <o:OLEObject Type="Embed" ProgID="Equation.3" ShapeID="Picture 22" DrawAspect="Content" ObjectID="_1651578427" r:id="rId29"/>
        </w:object>
      </w:r>
    </w:p>
    <w:p w:rsidR="00000000" w:rsidRDefault="00FC52AA">
      <w:pPr>
        <w:pStyle w:val="af1"/>
        <w:spacing w:line="480" w:lineRule="exact"/>
        <w:ind w:firstLineChars="0" w:firstLine="0"/>
        <w:rPr>
          <w:szCs w:val="21"/>
        </w:rPr>
      </w:pPr>
      <w:r>
        <w:rPr>
          <w:szCs w:val="21"/>
        </w:rPr>
        <w:t>其中：</w:t>
      </w:r>
      <w:r>
        <w:rPr>
          <w:szCs w:val="21"/>
        </w:rPr>
        <w:t>i――</w:t>
      </w:r>
      <w:r>
        <w:rPr>
          <w:szCs w:val="21"/>
        </w:rPr>
        <w:t>为某一种污染物；</w:t>
      </w:r>
    </w:p>
    <w:p w:rsidR="00000000" w:rsidRDefault="00FC52AA">
      <w:pPr>
        <w:pStyle w:val="af1"/>
        <w:spacing w:line="480" w:lineRule="exact"/>
        <w:ind w:firstLineChars="800" w:firstLine="1920"/>
        <w:rPr>
          <w:szCs w:val="21"/>
        </w:rPr>
      </w:pPr>
      <w:r>
        <w:rPr>
          <w:szCs w:val="21"/>
        </w:rPr>
        <w:t>I</w:t>
      </w:r>
      <w:r>
        <w:rPr>
          <w:szCs w:val="24"/>
          <w:vertAlign w:val="subscript"/>
        </w:rPr>
        <w:t>i</w:t>
      </w:r>
      <w:r>
        <w:rPr>
          <w:szCs w:val="21"/>
        </w:rPr>
        <w:t>――</w:t>
      </w:r>
      <w:r>
        <w:rPr>
          <w:szCs w:val="21"/>
        </w:rPr>
        <w:t>为</w:t>
      </w:r>
      <w:r>
        <w:rPr>
          <w:szCs w:val="21"/>
        </w:rPr>
        <w:t>i</w:t>
      </w:r>
      <w:r>
        <w:rPr>
          <w:szCs w:val="21"/>
        </w:rPr>
        <w:t>种污染物的单项污染指数；</w:t>
      </w:r>
    </w:p>
    <w:p w:rsidR="00000000" w:rsidRDefault="00FC52AA">
      <w:pPr>
        <w:pStyle w:val="af1"/>
        <w:spacing w:line="480" w:lineRule="exact"/>
        <w:ind w:firstLineChars="800" w:firstLine="1920"/>
        <w:rPr>
          <w:szCs w:val="21"/>
        </w:rPr>
      </w:pPr>
      <w:r>
        <w:rPr>
          <w:szCs w:val="21"/>
        </w:rPr>
        <w:t>C</w:t>
      </w:r>
      <w:r>
        <w:rPr>
          <w:szCs w:val="24"/>
          <w:vertAlign w:val="subscript"/>
        </w:rPr>
        <w:t>i</w:t>
      </w:r>
      <w:r>
        <w:rPr>
          <w:szCs w:val="21"/>
        </w:rPr>
        <w:t>――i</w:t>
      </w:r>
      <w:r>
        <w:rPr>
          <w:szCs w:val="21"/>
        </w:rPr>
        <w:t>种污染物的实测浓度均值</w:t>
      </w:r>
      <w:r>
        <w:rPr>
          <w:szCs w:val="21"/>
        </w:rPr>
        <w:t>(mg/m</w:t>
      </w:r>
      <w:r>
        <w:rPr>
          <w:szCs w:val="24"/>
          <w:vertAlign w:val="superscript"/>
        </w:rPr>
        <w:t>3</w:t>
      </w:r>
      <w:r>
        <w:rPr>
          <w:szCs w:val="21"/>
        </w:rPr>
        <w:t>)</w:t>
      </w:r>
      <w:r>
        <w:rPr>
          <w:szCs w:val="21"/>
        </w:rPr>
        <w:t>；</w:t>
      </w:r>
    </w:p>
    <w:p w:rsidR="00000000" w:rsidRDefault="00FC52AA">
      <w:pPr>
        <w:pStyle w:val="af1"/>
        <w:spacing w:line="480" w:lineRule="exact"/>
        <w:ind w:firstLineChars="300" w:firstLine="720"/>
        <w:jc w:val="center"/>
        <w:rPr>
          <w:szCs w:val="21"/>
        </w:rPr>
      </w:pPr>
      <w:r>
        <w:rPr>
          <w:szCs w:val="21"/>
        </w:rPr>
        <w:t>C</w:t>
      </w:r>
      <w:r>
        <w:rPr>
          <w:szCs w:val="24"/>
          <w:vertAlign w:val="subscript"/>
        </w:rPr>
        <w:t>oi</w:t>
      </w:r>
      <w:r>
        <w:rPr>
          <w:szCs w:val="21"/>
        </w:rPr>
        <w:t>――i</w:t>
      </w:r>
      <w:r>
        <w:rPr>
          <w:szCs w:val="21"/>
        </w:rPr>
        <w:t>种污染物的环境空气质量标准值</w:t>
      </w:r>
      <w:r>
        <w:rPr>
          <w:szCs w:val="21"/>
        </w:rPr>
        <w:t>(mg/m</w:t>
      </w:r>
      <w:r>
        <w:rPr>
          <w:szCs w:val="24"/>
          <w:vertAlign w:val="superscript"/>
        </w:rPr>
        <w:t>3</w:t>
      </w:r>
      <w:r>
        <w:rPr>
          <w:szCs w:val="21"/>
        </w:rPr>
        <w:t>)</w:t>
      </w:r>
      <w:r>
        <w:rPr>
          <w:szCs w:val="21"/>
        </w:rPr>
        <w:t>。</w:t>
      </w:r>
    </w:p>
    <w:p w:rsidR="00000000" w:rsidRDefault="00FC52AA">
      <w:pPr>
        <w:pStyle w:val="af1"/>
        <w:spacing w:line="480" w:lineRule="exact"/>
        <w:ind w:firstLineChars="300" w:firstLine="720"/>
        <w:rPr>
          <w:szCs w:val="21"/>
        </w:rPr>
      </w:pPr>
      <w:r>
        <w:rPr>
          <w:rFonts w:ascii="宋体" w:hAnsi="宋体" w:cs="宋体" w:hint="eastAsia"/>
          <w:szCs w:val="24"/>
        </w:rPr>
        <w:t>②</w:t>
      </w:r>
      <w:r>
        <w:rPr>
          <w:szCs w:val="21"/>
        </w:rPr>
        <w:t xml:space="preserve"> </w:t>
      </w:r>
      <w:r>
        <w:rPr>
          <w:szCs w:val="21"/>
        </w:rPr>
        <w:t>评价结果</w:t>
      </w:r>
    </w:p>
    <w:p w:rsidR="00000000" w:rsidRDefault="00FC52AA">
      <w:pPr>
        <w:spacing w:line="480" w:lineRule="exact"/>
        <w:ind w:firstLineChars="200" w:firstLine="480"/>
        <w:rPr>
          <w:sz w:val="24"/>
        </w:rPr>
      </w:pPr>
      <w:r>
        <w:rPr>
          <w:sz w:val="24"/>
        </w:rPr>
        <w:t>根据上面的计算公式，对表中敏感点的环境空气现状监测数据进行了达标统计分析，结果见表</w:t>
      </w:r>
      <w:r>
        <w:rPr>
          <w:sz w:val="24"/>
        </w:rPr>
        <w:t>4.2-10</w:t>
      </w:r>
      <w:r>
        <w:rPr>
          <w:sz w:val="24"/>
        </w:rPr>
        <w:t>。</w:t>
      </w:r>
    </w:p>
    <w:p w:rsidR="00000000" w:rsidRDefault="00FC52AA">
      <w:pPr>
        <w:pStyle w:val="affd"/>
        <w:rPr>
          <w:sz w:val="24"/>
          <w:szCs w:val="24"/>
        </w:rPr>
      </w:pPr>
      <w:r>
        <w:rPr>
          <w:sz w:val="24"/>
          <w:szCs w:val="24"/>
        </w:rPr>
        <w:t>表</w:t>
      </w:r>
      <w:r>
        <w:rPr>
          <w:sz w:val="24"/>
          <w:szCs w:val="24"/>
        </w:rPr>
        <w:t xml:space="preserve">4.2-10  </w:t>
      </w:r>
      <w:r>
        <w:rPr>
          <w:sz w:val="24"/>
          <w:szCs w:val="24"/>
        </w:rPr>
        <w:t>环境空气污染物分指数统计</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1335"/>
        <w:gridCol w:w="1416"/>
        <w:gridCol w:w="1400"/>
        <w:gridCol w:w="1134"/>
        <w:gridCol w:w="1394"/>
        <w:gridCol w:w="1272"/>
      </w:tblGrid>
      <w:tr w:rsidR="00000000">
        <w:trPr>
          <w:trHeight w:val="227"/>
          <w:tblHeader/>
          <w:jc w:val="center"/>
        </w:trPr>
        <w:tc>
          <w:tcPr>
            <w:tcW w:w="1335" w:type="dxa"/>
            <w:vMerge w:val="restart"/>
            <w:vAlign w:val="center"/>
          </w:tcPr>
          <w:p w:rsidR="00000000" w:rsidRDefault="00FC52AA">
            <w:pPr>
              <w:spacing w:line="260" w:lineRule="exact"/>
              <w:jc w:val="center"/>
              <w:rPr>
                <w:szCs w:val="21"/>
              </w:rPr>
            </w:pPr>
            <w:r>
              <w:rPr>
                <w:szCs w:val="21"/>
              </w:rPr>
              <w:t>序号</w:t>
            </w:r>
          </w:p>
        </w:tc>
        <w:tc>
          <w:tcPr>
            <w:tcW w:w="1416" w:type="dxa"/>
            <w:vMerge w:val="restart"/>
            <w:vAlign w:val="center"/>
          </w:tcPr>
          <w:p w:rsidR="00000000" w:rsidRDefault="00FC52AA">
            <w:pPr>
              <w:spacing w:line="260" w:lineRule="exact"/>
              <w:jc w:val="center"/>
              <w:rPr>
                <w:szCs w:val="21"/>
              </w:rPr>
            </w:pPr>
            <w:r>
              <w:rPr>
                <w:szCs w:val="21"/>
              </w:rPr>
              <w:t>污染物</w:t>
            </w:r>
          </w:p>
        </w:tc>
        <w:tc>
          <w:tcPr>
            <w:tcW w:w="3928" w:type="dxa"/>
            <w:gridSpan w:val="3"/>
            <w:vAlign w:val="center"/>
          </w:tcPr>
          <w:p w:rsidR="00000000" w:rsidRDefault="00FC52AA">
            <w:pPr>
              <w:spacing w:line="260" w:lineRule="exact"/>
              <w:jc w:val="center"/>
              <w:rPr>
                <w:szCs w:val="21"/>
              </w:rPr>
            </w:pPr>
            <w:r>
              <w:rPr>
                <w:szCs w:val="21"/>
              </w:rPr>
              <w:t>一小时浓度</w:t>
            </w:r>
          </w:p>
        </w:tc>
        <w:tc>
          <w:tcPr>
            <w:tcW w:w="1272" w:type="dxa"/>
            <w:vMerge w:val="restart"/>
            <w:vAlign w:val="center"/>
          </w:tcPr>
          <w:p w:rsidR="00000000" w:rsidRDefault="00FC52AA">
            <w:pPr>
              <w:spacing w:line="260" w:lineRule="exact"/>
              <w:jc w:val="center"/>
              <w:rPr>
                <w:szCs w:val="21"/>
              </w:rPr>
            </w:pPr>
            <w:r>
              <w:rPr>
                <w:szCs w:val="21"/>
              </w:rPr>
              <w:t>评价</w:t>
            </w:r>
          </w:p>
          <w:p w:rsidR="00000000" w:rsidRDefault="00FC52AA">
            <w:pPr>
              <w:spacing w:line="260" w:lineRule="exact"/>
              <w:jc w:val="center"/>
              <w:rPr>
                <w:szCs w:val="21"/>
              </w:rPr>
            </w:pPr>
            <w:r>
              <w:rPr>
                <w:szCs w:val="21"/>
              </w:rPr>
              <w:t>标准</w:t>
            </w:r>
          </w:p>
        </w:tc>
      </w:tr>
      <w:tr w:rsidR="00000000">
        <w:trPr>
          <w:trHeight w:val="227"/>
          <w:tblHeader/>
          <w:jc w:val="center"/>
        </w:trPr>
        <w:tc>
          <w:tcPr>
            <w:tcW w:w="1335" w:type="dxa"/>
            <w:vMerge/>
            <w:vAlign w:val="center"/>
          </w:tcPr>
          <w:p w:rsidR="00000000" w:rsidRDefault="00FC52AA">
            <w:pPr>
              <w:spacing w:line="260" w:lineRule="exact"/>
              <w:jc w:val="center"/>
              <w:rPr>
                <w:szCs w:val="21"/>
              </w:rPr>
            </w:pPr>
          </w:p>
        </w:tc>
        <w:tc>
          <w:tcPr>
            <w:tcW w:w="1416" w:type="dxa"/>
            <w:vMerge/>
            <w:vAlign w:val="center"/>
          </w:tcPr>
          <w:p w:rsidR="00000000" w:rsidRDefault="00FC52AA">
            <w:pPr>
              <w:spacing w:line="260" w:lineRule="exact"/>
              <w:jc w:val="center"/>
              <w:rPr>
                <w:szCs w:val="21"/>
              </w:rPr>
            </w:pPr>
          </w:p>
        </w:tc>
        <w:tc>
          <w:tcPr>
            <w:tcW w:w="1400" w:type="dxa"/>
            <w:vAlign w:val="center"/>
          </w:tcPr>
          <w:p w:rsidR="00000000" w:rsidRDefault="00FC52AA">
            <w:pPr>
              <w:spacing w:line="260" w:lineRule="exact"/>
              <w:jc w:val="center"/>
              <w:rPr>
                <w:szCs w:val="21"/>
              </w:rPr>
            </w:pPr>
            <w:r>
              <w:rPr>
                <w:szCs w:val="21"/>
              </w:rPr>
              <w:t>极值</w:t>
            </w:r>
          </w:p>
        </w:tc>
        <w:tc>
          <w:tcPr>
            <w:tcW w:w="1134" w:type="dxa"/>
            <w:vAlign w:val="center"/>
          </w:tcPr>
          <w:p w:rsidR="00000000" w:rsidRDefault="00FC52AA">
            <w:pPr>
              <w:spacing w:line="260" w:lineRule="exact"/>
              <w:jc w:val="center"/>
              <w:rPr>
                <w:szCs w:val="21"/>
              </w:rPr>
            </w:pPr>
            <w:r>
              <w:rPr>
                <w:szCs w:val="21"/>
              </w:rPr>
              <w:t>占标</w:t>
            </w:r>
            <w:r>
              <w:rPr>
                <w:szCs w:val="21"/>
              </w:rPr>
              <w:t>率</w:t>
            </w:r>
          </w:p>
        </w:tc>
        <w:tc>
          <w:tcPr>
            <w:tcW w:w="1394" w:type="dxa"/>
            <w:vAlign w:val="center"/>
          </w:tcPr>
          <w:p w:rsidR="00000000" w:rsidRDefault="00FC52AA">
            <w:pPr>
              <w:spacing w:line="260" w:lineRule="exact"/>
              <w:jc w:val="center"/>
              <w:rPr>
                <w:szCs w:val="21"/>
              </w:rPr>
            </w:pPr>
            <w:r>
              <w:rPr>
                <w:szCs w:val="21"/>
              </w:rPr>
              <w:t>超标倍数</w:t>
            </w:r>
          </w:p>
        </w:tc>
        <w:tc>
          <w:tcPr>
            <w:tcW w:w="1272" w:type="dxa"/>
            <w:vMerge/>
            <w:vAlign w:val="center"/>
          </w:tcPr>
          <w:p w:rsidR="00000000" w:rsidRDefault="00FC52AA">
            <w:pPr>
              <w:spacing w:line="260" w:lineRule="exact"/>
              <w:jc w:val="center"/>
              <w:rPr>
                <w:szCs w:val="21"/>
              </w:rPr>
            </w:pPr>
          </w:p>
        </w:tc>
      </w:tr>
      <w:tr w:rsidR="00000000">
        <w:trPr>
          <w:trHeight w:val="227"/>
          <w:jc w:val="center"/>
        </w:trPr>
        <w:tc>
          <w:tcPr>
            <w:tcW w:w="1335" w:type="dxa"/>
            <w:vMerge w:val="restart"/>
            <w:vAlign w:val="center"/>
          </w:tcPr>
          <w:p w:rsidR="00000000" w:rsidRDefault="00FC52AA">
            <w:pPr>
              <w:spacing w:line="260" w:lineRule="exact"/>
              <w:jc w:val="center"/>
              <w:rPr>
                <w:szCs w:val="21"/>
              </w:rPr>
            </w:pPr>
            <w:r>
              <w:rPr>
                <w:szCs w:val="21"/>
              </w:rPr>
              <w:t>G1</w:t>
            </w:r>
          </w:p>
        </w:tc>
        <w:tc>
          <w:tcPr>
            <w:tcW w:w="1416" w:type="dxa"/>
            <w:vAlign w:val="center"/>
          </w:tcPr>
          <w:p w:rsidR="00000000" w:rsidRDefault="00FC52AA">
            <w:pPr>
              <w:spacing w:line="260" w:lineRule="exact"/>
              <w:jc w:val="center"/>
              <w:rPr>
                <w:szCs w:val="21"/>
              </w:rPr>
            </w:pPr>
            <w:r>
              <w:rPr>
                <w:szCs w:val="21"/>
              </w:rPr>
              <w:t>H</w:t>
            </w:r>
            <w:r>
              <w:rPr>
                <w:szCs w:val="21"/>
                <w:vertAlign w:val="subscript"/>
              </w:rPr>
              <w:t>2</w:t>
            </w:r>
            <w:r>
              <w:rPr>
                <w:szCs w:val="21"/>
              </w:rPr>
              <w:t>S</w:t>
            </w:r>
          </w:p>
        </w:tc>
        <w:tc>
          <w:tcPr>
            <w:tcW w:w="1400" w:type="dxa"/>
            <w:vAlign w:val="center"/>
          </w:tcPr>
          <w:p w:rsidR="00000000" w:rsidRDefault="00FC52AA">
            <w:pPr>
              <w:spacing w:line="260" w:lineRule="exact"/>
              <w:jc w:val="center"/>
              <w:rPr>
                <w:szCs w:val="21"/>
              </w:rPr>
            </w:pPr>
            <w:r>
              <w:rPr>
                <w:szCs w:val="21"/>
              </w:rPr>
              <w:t>0.00</w:t>
            </w:r>
            <w:r>
              <w:rPr>
                <w:rFonts w:hint="eastAsia"/>
                <w:szCs w:val="21"/>
              </w:rPr>
              <w:t>46</w:t>
            </w:r>
          </w:p>
        </w:tc>
        <w:tc>
          <w:tcPr>
            <w:tcW w:w="1134" w:type="dxa"/>
            <w:vAlign w:val="center"/>
          </w:tcPr>
          <w:p w:rsidR="00000000" w:rsidRDefault="00FC52AA">
            <w:pPr>
              <w:spacing w:line="260" w:lineRule="exact"/>
              <w:jc w:val="center"/>
              <w:rPr>
                <w:szCs w:val="21"/>
              </w:rPr>
            </w:pPr>
            <w:r>
              <w:rPr>
                <w:szCs w:val="21"/>
              </w:rPr>
              <w:t>0.</w:t>
            </w:r>
            <w:r>
              <w:rPr>
                <w:rFonts w:hint="eastAsia"/>
                <w:szCs w:val="21"/>
              </w:rPr>
              <w:t>46</w:t>
            </w:r>
          </w:p>
        </w:tc>
        <w:tc>
          <w:tcPr>
            <w:tcW w:w="1394" w:type="dxa"/>
            <w:vAlign w:val="center"/>
          </w:tcPr>
          <w:p w:rsidR="00000000" w:rsidRDefault="00FC52AA">
            <w:pPr>
              <w:spacing w:line="260" w:lineRule="exact"/>
              <w:jc w:val="center"/>
              <w:rPr>
                <w:szCs w:val="21"/>
              </w:rPr>
            </w:pPr>
            <w:r>
              <w:rPr>
                <w:szCs w:val="21"/>
              </w:rPr>
              <w:t>0</w:t>
            </w:r>
          </w:p>
        </w:tc>
        <w:tc>
          <w:tcPr>
            <w:tcW w:w="1272" w:type="dxa"/>
            <w:vAlign w:val="center"/>
          </w:tcPr>
          <w:p w:rsidR="00000000" w:rsidRDefault="00FC52AA">
            <w:pPr>
              <w:spacing w:line="260" w:lineRule="exact"/>
              <w:jc w:val="center"/>
              <w:rPr>
                <w:szCs w:val="21"/>
              </w:rPr>
            </w:pPr>
            <w:r>
              <w:rPr>
                <w:szCs w:val="21"/>
              </w:rPr>
              <w:t>0.01</w:t>
            </w:r>
          </w:p>
        </w:tc>
      </w:tr>
      <w:tr w:rsidR="00000000">
        <w:trPr>
          <w:trHeight w:val="227"/>
          <w:jc w:val="center"/>
        </w:trPr>
        <w:tc>
          <w:tcPr>
            <w:tcW w:w="1335" w:type="dxa"/>
            <w:vMerge/>
            <w:vAlign w:val="center"/>
          </w:tcPr>
          <w:p w:rsidR="00000000" w:rsidRDefault="00FC52AA">
            <w:pPr>
              <w:spacing w:line="260" w:lineRule="exact"/>
              <w:jc w:val="center"/>
              <w:rPr>
                <w:szCs w:val="21"/>
              </w:rPr>
            </w:pPr>
          </w:p>
        </w:tc>
        <w:tc>
          <w:tcPr>
            <w:tcW w:w="1416" w:type="dxa"/>
            <w:vAlign w:val="center"/>
          </w:tcPr>
          <w:p w:rsidR="00000000" w:rsidRDefault="00FC52AA">
            <w:pPr>
              <w:spacing w:line="260" w:lineRule="exact"/>
              <w:jc w:val="center"/>
              <w:rPr>
                <w:szCs w:val="21"/>
                <w:vertAlign w:val="subscript"/>
              </w:rPr>
            </w:pPr>
            <w:r>
              <w:rPr>
                <w:szCs w:val="21"/>
              </w:rPr>
              <w:t>NH</w:t>
            </w:r>
            <w:r>
              <w:rPr>
                <w:szCs w:val="21"/>
                <w:vertAlign w:val="subscript"/>
              </w:rPr>
              <w:t>3</w:t>
            </w:r>
          </w:p>
        </w:tc>
        <w:tc>
          <w:tcPr>
            <w:tcW w:w="1400" w:type="dxa"/>
            <w:vAlign w:val="center"/>
          </w:tcPr>
          <w:p w:rsidR="00000000" w:rsidRDefault="00FC52AA">
            <w:pPr>
              <w:spacing w:line="260" w:lineRule="exact"/>
              <w:jc w:val="center"/>
              <w:rPr>
                <w:szCs w:val="21"/>
              </w:rPr>
            </w:pPr>
            <w:r>
              <w:rPr>
                <w:szCs w:val="21"/>
              </w:rPr>
              <w:t>0.</w:t>
            </w:r>
            <w:r>
              <w:rPr>
                <w:rFonts w:hint="eastAsia"/>
                <w:szCs w:val="21"/>
              </w:rPr>
              <w:t>0</w:t>
            </w:r>
            <w:r>
              <w:rPr>
                <w:rFonts w:hint="eastAsia"/>
                <w:szCs w:val="21"/>
              </w:rPr>
              <w:t>56</w:t>
            </w:r>
          </w:p>
        </w:tc>
        <w:tc>
          <w:tcPr>
            <w:tcW w:w="1134" w:type="dxa"/>
            <w:vAlign w:val="center"/>
          </w:tcPr>
          <w:p w:rsidR="00000000" w:rsidRDefault="00FC52AA">
            <w:pPr>
              <w:spacing w:line="260" w:lineRule="exact"/>
              <w:jc w:val="center"/>
              <w:rPr>
                <w:szCs w:val="21"/>
              </w:rPr>
            </w:pPr>
            <w:r>
              <w:rPr>
                <w:szCs w:val="21"/>
              </w:rPr>
              <w:t>0.</w:t>
            </w:r>
            <w:r>
              <w:rPr>
                <w:rFonts w:hint="eastAsia"/>
                <w:szCs w:val="21"/>
              </w:rPr>
              <w:t>08</w:t>
            </w:r>
          </w:p>
        </w:tc>
        <w:tc>
          <w:tcPr>
            <w:tcW w:w="1394" w:type="dxa"/>
            <w:vAlign w:val="center"/>
          </w:tcPr>
          <w:p w:rsidR="00000000" w:rsidRDefault="00FC52AA">
            <w:pPr>
              <w:spacing w:line="260" w:lineRule="exact"/>
              <w:jc w:val="center"/>
              <w:rPr>
                <w:szCs w:val="21"/>
              </w:rPr>
            </w:pPr>
            <w:r>
              <w:rPr>
                <w:szCs w:val="21"/>
              </w:rPr>
              <w:t>0</w:t>
            </w:r>
          </w:p>
        </w:tc>
        <w:tc>
          <w:tcPr>
            <w:tcW w:w="1272" w:type="dxa"/>
            <w:vAlign w:val="center"/>
          </w:tcPr>
          <w:p w:rsidR="00000000" w:rsidRDefault="00FC52AA">
            <w:pPr>
              <w:spacing w:line="260" w:lineRule="exact"/>
              <w:jc w:val="center"/>
              <w:rPr>
                <w:szCs w:val="21"/>
              </w:rPr>
            </w:pPr>
            <w:r>
              <w:rPr>
                <w:szCs w:val="21"/>
              </w:rPr>
              <w:t>0.1</w:t>
            </w:r>
          </w:p>
        </w:tc>
      </w:tr>
    </w:tbl>
    <w:p w:rsidR="00000000" w:rsidRDefault="00FC52AA">
      <w:pPr>
        <w:pStyle w:val="CharCharChar0"/>
        <w:spacing w:line="360" w:lineRule="auto"/>
        <w:ind w:left="-23" w:rightChars="33" w:right="69"/>
        <w:rPr>
          <w:rFonts w:ascii="Times New Roman" w:eastAsia="Times New Roman" w:hAnsi="Times New Roman"/>
        </w:rPr>
      </w:pPr>
      <w:r>
        <w:rPr>
          <w:rFonts w:ascii="Times New Roman" w:eastAsia="Times New Roman" w:hAnsi="Times New Roman"/>
        </w:rPr>
        <w:t>由上表4.2-10可以看出，通过</w:t>
      </w:r>
      <w:r>
        <w:rPr>
          <w:rFonts w:ascii="Times New Roman" w:eastAsia="Times New Roman" w:hAnsi="Times New Roman"/>
          <w:spacing w:val="4"/>
        </w:rPr>
        <w:t>单因子污染指数法评价，</w:t>
      </w:r>
      <w:bookmarkStart w:id="86" w:name="_Hlk3993713"/>
      <w:r>
        <w:rPr>
          <w:rFonts w:ascii="Times New Roman" w:eastAsia="Times New Roman" w:hAnsi="Times New Roman"/>
        </w:rPr>
        <w:t>项目区域环境空气质量能达到《环境空气质量标准》（GB3095-2012）二级标准，氨及硫化氢均未超过《环境影响评价技术导则 大气环境（HJ2.2-2018）》附录D中的相应限值。</w:t>
      </w:r>
      <w:bookmarkEnd w:id="86"/>
    </w:p>
    <w:p w:rsidR="00000000" w:rsidRDefault="00FC52AA">
      <w:pPr>
        <w:pStyle w:val="3"/>
        <w:numPr>
          <w:ilvl w:val="0"/>
          <w:numId w:val="0"/>
        </w:numPr>
        <w:adjustRightInd w:val="0"/>
        <w:snapToGrid w:val="0"/>
        <w:spacing w:beforeLines="50" w:afterLines="50" w:line="360" w:lineRule="auto"/>
        <w:ind w:left="720" w:hanging="720"/>
        <w:jc w:val="left"/>
        <w:rPr>
          <w:sz w:val="28"/>
          <w:szCs w:val="28"/>
        </w:rPr>
      </w:pPr>
      <w:r>
        <w:rPr>
          <w:sz w:val="28"/>
          <w:szCs w:val="28"/>
        </w:rPr>
        <w:t>4.2.4</w:t>
      </w:r>
      <w:r>
        <w:rPr>
          <w:sz w:val="28"/>
          <w:szCs w:val="28"/>
        </w:rPr>
        <w:t>声环</w:t>
      </w:r>
      <w:bookmarkStart w:id="87" w:name="_Toc122180149"/>
      <w:bookmarkStart w:id="88" w:name="_Toc131045890"/>
      <w:bookmarkStart w:id="89" w:name="_Toc141849899"/>
      <w:r>
        <w:rPr>
          <w:sz w:val="28"/>
          <w:szCs w:val="28"/>
        </w:rPr>
        <w:t>境的现状监测与评价</w:t>
      </w:r>
    </w:p>
    <w:bookmarkEnd w:id="87"/>
    <w:bookmarkEnd w:id="88"/>
    <w:bookmarkEnd w:id="89"/>
    <w:p w:rsidR="00000000" w:rsidRDefault="00FC52AA">
      <w:pPr>
        <w:pStyle w:val="afe"/>
        <w:adjustRightInd w:val="0"/>
        <w:snapToGrid w:val="0"/>
        <w:spacing w:after="0" w:line="360" w:lineRule="auto"/>
        <w:ind w:firstLineChars="200" w:firstLine="480"/>
        <w:rPr>
          <w:sz w:val="24"/>
        </w:rPr>
      </w:pPr>
      <w:r>
        <w:rPr>
          <w:sz w:val="24"/>
        </w:rPr>
        <w:t>本次评价期间委托</w:t>
      </w:r>
      <w:r>
        <w:rPr>
          <w:rFonts w:hint="eastAsia"/>
          <w:sz w:val="24"/>
        </w:rPr>
        <w:t>河南康纯检测技术有限公司</w:t>
      </w:r>
      <w:r>
        <w:rPr>
          <w:sz w:val="24"/>
        </w:rPr>
        <w:t>对项目所在地声环境质量进行了现状监测。</w:t>
      </w:r>
    </w:p>
    <w:p w:rsidR="00000000" w:rsidRDefault="00FC52AA">
      <w:pPr>
        <w:pStyle w:val="afe"/>
        <w:adjustRightInd w:val="0"/>
        <w:snapToGrid w:val="0"/>
        <w:spacing w:after="0" w:line="360" w:lineRule="auto"/>
        <w:ind w:firstLineChars="200" w:firstLine="480"/>
        <w:rPr>
          <w:sz w:val="24"/>
        </w:rPr>
      </w:pPr>
      <w:r>
        <w:rPr>
          <w:sz w:val="24"/>
        </w:rPr>
        <w:t>（</w:t>
      </w:r>
      <w:r>
        <w:rPr>
          <w:sz w:val="24"/>
        </w:rPr>
        <w:t>1</w:t>
      </w:r>
      <w:r>
        <w:rPr>
          <w:sz w:val="24"/>
        </w:rPr>
        <w:t>）监测布点</w:t>
      </w:r>
    </w:p>
    <w:p w:rsidR="00000000" w:rsidRDefault="00FC52AA">
      <w:pPr>
        <w:pStyle w:val="afe"/>
        <w:adjustRightInd w:val="0"/>
        <w:snapToGrid w:val="0"/>
        <w:spacing w:after="0" w:line="360" w:lineRule="auto"/>
        <w:ind w:firstLineChars="200" w:firstLine="480"/>
        <w:rPr>
          <w:sz w:val="24"/>
        </w:rPr>
      </w:pPr>
      <w:r>
        <w:rPr>
          <w:sz w:val="24"/>
        </w:rPr>
        <w:t>在项目东、南、西、北侧厂界外</w:t>
      </w:r>
      <w:r>
        <w:rPr>
          <w:sz w:val="24"/>
        </w:rPr>
        <w:t>1</w:t>
      </w:r>
      <w:r>
        <w:rPr>
          <w:sz w:val="24"/>
        </w:rPr>
        <w:t>m</w:t>
      </w:r>
      <w:r>
        <w:rPr>
          <w:sz w:val="24"/>
        </w:rPr>
        <w:t>处以及周边居民点共设置</w:t>
      </w:r>
      <w:r>
        <w:rPr>
          <w:rFonts w:hint="eastAsia"/>
          <w:sz w:val="24"/>
        </w:rPr>
        <w:t>6</w:t>
      </w:r>
      <w:r>
        <w:rPr>
          <w:sz w:val="24"/>
        </w:rPr>
        <w:t>个声环境质量监测点位，</w:t>
      </w:r>
      <w:r>
        <w:rPr>
          <w:sz w:val="24"/>
        </w:rPr>
        <w:t>20</w:t>
      </w:r>
      <w:r>
        <w:rPr>
          <w:rFonts w:hint="eastAsia"/>
          <w:sz w:val="24"/>
        </w:rPr>
        <w:t>20</w:t>
      </w:r>
      <w:r>
        <w:rPr>
          <w:sz w:val="24"/>
        </w:rPr>
        <w:t>年</w:t>
      </w:r>
      <w:r>
        <w:rPr>
          <w:rFonts w:hint="eastAsia"/>
          <w:sz w:val="24"/>
        </w:rPr>
        <w:t>5</w:t>
      </w:r>
      <w:r>
        <w:rPr>
          <w:sz w:val="24"/>
        </w:rPr>
        <w:t>月</w:t>
      </w:r>
      <w:r>
        <w:rPr>
          <w:rFonts w:hint="eastAsia"/>
          <w:sz w:val="24"/>
        </w:rPr>
        <w:t>5</w:t>
      </w:r>
      <w:r>
        <w:rPr>
          <w:sz w:val="24"/>
        </w:rPr>
        <w:t>日～</w:t>
      </w:r>
      <w:r>
        <w:rPr>
          <w:rFonts w:hint="eastAsia"/>
          <w:sz w:val="24"/>
        </w:rPr>
        <w:t>6</w:t>
      </w:r>
      <w:r>
        <w:rPr>
          <w:sz w:val="24"/>
        </w:rPr>
        <w:t>日，连续监测</w:t>
      </w:r>
      <w:r>
        <w:rPr>
          <w:sz w:val="24"/>
        </w:rPr>
        <w:t>2</w:t>
      </w:r>
      <w:r>
        <w:rPr>
          <w:sz w:val="24"/>
        </w:rPr>
        <w:t>天。</w:t>
      </w:r>
    </w:p>
    <w:p w:rsidR="00000000" w:rsidRDefault="00FC52AA">
      <w:pPr>
        <w:pStyle w:val="affd"/>
        <w:rPr>
          <w:sz w:val="24"/>
          <w:szCs w:val="24"/>
        </w:rPr>
      </w:pPr>
      <w:r>
        <w:rPr>
          <w:sz w:val="24"/>
          <w:szCs w:val="24"/>
        </w:rPr>
        <w:t>表</w:t>
      </w:r>
      <w:r>
        <w:rPr>
          <w:sz w:val="24"/>
          <w:szCs w:val="24"/>
        </w:rPr>
        <w:t xml:space="preserve">4.2-11 </w:t>
      </w:r>
      <w:r>
        <w:rPr>
          <w:sz w:val="24"/>
          <w:szCs w:val="24"/>
        </w:rPr>
        <w:t>声环境现状监测布点</w:t>
      </w:r>
    </w:p>
    <w:tbl>
      <w:tblPr>
        <w:tblW w:w="0" w:type="auto"/>
        <w:jc w:val="center"/>
        <w:tblInd w:w="0" w:type="dxa"/>
        <w:tblLayout w:type="fixed"/>
        <w:tblLook w:val="0000"/>
      </w:tblPr>
      <w:tblGrid>
        <w:gridCol w:w="1321"/>
        <w:gridCol w:w="2130"/>
        <w:gridCol w:w="2852"/>
        <w:gridCol w:w="2218"/>
      </w:tblGrid>
      <w:tr w:rsidR="00000000">
        <w:trPr>
          <w:trHeight w:val="294"/>
          <w:jc w:val="center"/>
        </w:trPr>
        <w:tc>
          <w:tcPr>
            <w:tcW w:w="1321" w:type="dxa"/>
            <w:tcBorders>
              <w:top w:val="single" w:sz="12" w:space="0" w:color="auto"/>
              <w:left w:val="single" w:sz="12"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噪声点编号</w:t>
            </w:r>
          </w:p>
        </w:tc>
        <w:tc>
          <w:tcPr>
            <w:tcW w:w="2130" w:type="dxa"/>
            <w:tcBorders>
              <w:top w:val="single" w:sz="12"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监测点名称</w:t>
            </w:r>
          </w:p>
        </w:tc>
        <w:tc>
          <w:tcPr>
            <w:tcW w:w="2852" w:type="dxa"/>
            <w:tcBorders>
              <w:top w:val="single" w:sz="12"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布点位置</w:t>
            </w:r>
          </w:p>
        </w:tc>
        <w:tc>
          <w:tcPr>
            <w:tcW w:w="2218" w:type="dxa"/>
            <w:tcBorders>
              <w:top w:val="single" w:sz="12" w:space="0" w:color="auto"/>
              <w:left w:val="single" w:sz="6" w:space="0" w:color="auto"/>
              <w:bottom w:val="single" w:sz="6" w:space="0" w:color="auto"/>
              <w:right w:val="single" w:sz="12" w:space="0" w:color="auto"/>
            </w:tcBorders>
            <w:vAlign w:val="center"/>
          </w:tcPr>
          <w:p w:rsidR="00000000" w:rsidRDefault="00FC52AA">
            <w:pPr>
              <w:adjustRightInd w:val="0"/>
              <w:snapToGrid w:val="0"/>
              <w:jc w:val="center"/>
              <w:rPr>
                <w:szCs w:val="21"/>
              </w:rPr>
            </w:pPr>
            <w:r>
              <w:rPr>
                <w:szCs w:val="21"/>
              </w:rPr>
              <w:t>距项目红线（</w:t>
            </w:r>
            <w:r>
              <w:rPr>
                <w:szCs w:val="21"/>
              </w:rPr>
              <w:t>m</w:t>
            </w:r>
            <w:r>
              <w:rPr>
                <w:szCs w:val="21"/>
              </w:rPr>
              <w:t>）</w:t>
            </w:r>
          </w:p>
        </w:tc>
      </w:tr>
      <w:tr w:rsidR="00000000">
        <w:trPr>
          <w:trHeight w:val="294"/>
          <w:jc w:val="center"/>
        </w:trPr>
        <w:tc>
          <w:tcPr>
            <w:tcW w:w="1321" w:type="dxa"/>
            <w:tcBorders>
              <w:top w:val="single" w:sz="6" w:space="0" w:color="auto"/>
              <w:left w:val="single" w:sz="12"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N1</w:t>
            </w:r>
          </w:p>
        </w:tc>
        <w:tc>
          <w:tcPr>
            <w:tcW w:w="2130" w:type="dxa"/>
            <w:tcBorders>
              <w:top w:val="single" w:sz="6"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项目区北侧</w:t>
            </w:r>
          </w:p>
        </w:tc>
        <w:tc>
          <w:tcPr>
            <w:tcW w:w="2852" w:type="dxa"/>
            <w:tcBorders>
              <w:top w:val="single" w:sz="6"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项目北侧边界</w:t>
            </w:r>
          </w:p>
        </w:tc>
        <w:tc>
          <w:tcPr>
            <w:tcW w:w="2218" w:type="dxa"/>
            <w:tcBorders>
              <w:top w:val="single" w:sz="6" w:space="0" w:color="auto"/>
              <w:left w:val="single" w:sz="6" w:space="0" w:color="auto"/>
              <w:bottom w:val="single" w:sz="6" w:space="0" w:color="auto"/>
              <w:right w:val="single" w:sz="12" w:space="0" w:color="auto"/>
            </w:tcBorders>
            <w:vAlign w:val="center"/>
          </w:tcPr>
          <w:p w:rsidR="00000000" w:rsidRDefault="00FC52AA">
            <w:pPr>
              <w:adjustRightInd w:val="0"/>
              <w:snapToGrid w:val="0"/>
              <w:jc w:val="center"/>
              <w:rPr>
                <w:szCs w:val="21"/>
              </w:rPr>
            </w:pPr>
            <w:r>
              <w:rPr>
                <w:szCs w:val="21"/>
              </w:rPr>
              <w:t>3</w:t>
            </w:r>
          </w:p>
        </w:tc>
      </w:tr>
      <w:tr w:rsidR="00000000">
        <w:trPr>
          <w:trHeight w:val="294"/>
          <w:jc w:val="center"/>
        </w:trPr>
        <w:tc>
          <w:tcPr>
            <w:tcW w:w="1321" w:type="dxa"/>
            <w:tcBorders>
              <w:top w:val="single" w:sz="6" w:space="0" w:color="auto"/>
              <w:left w:val="single" w:sz="12"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lastRenderedPageBreak/>
              <w:t>N2</w:t>
            </w:r>
          </w:p>
        </w:tc>
        <w:tc>
          <w:tcPr>
            <w:tcW w:w="2130" w:type="dxa"/>
            <w:tcBorders>
              <w:top w:val="single" w:sz="6"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项目区东侧</w:t>
            </w:r>
          </w:p>
        </w:tc>
        <w:tc>
          <w:tcPr>
            <w:tcW w:w="2852" w:type="dxa"/>
            <w:tcBorders>
              <w:top w:val="single" w:sz="6"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项目东侧边界</w:t>
            </w:r>
          </w:p>
        </w:tc>
        <w:tc>
          <w:tcPr>
            <w:tcW w:w="2218" w:type="dxa"/>
            <w:tcBorders>
              <w:top w:val="single" w:sz="6" w:space="0" w:color="auto"/>
              <w:left w:val="single" w:sz="6" w:space="0" w:color="auto"/>
              <w:bottom w:val="single" w:sz="6" w:space="0" w:color="auto"/>
              <w:right w:val="single" w:sz="12" w:space="0" w:color="auto"/>
            </w:tcBorders>
            <w:vAlign w:val="center"/>
          </w:tcPr>
          <w:p w:rsidR="00000000" w:rsidRDefault="00FC52AA">
            <w:pPr>
              <w:adjustRightInd w:val="0"/>
              <w:snapToGrid w:val="0"/>
              <w:jc w:val="center"/>
              <w:rPr>
                <w:szCs w:val="21"/>
              </w:rPr>
            </w:pPr>
            <w:r>
              <w:rPr>
                <w:szCs w:val="21"/>
              </w:rPr>
              <w:t>3</w:t>
            </w:r>
          </w:p>
        </w:tc>
      </w:tr>
      <w:tr w:rsidR="00000000">
        <w:trPr>
          <w:trHeight w:val="294"/>
          <w:jc w:val="center"/>
        </w:trPr>
        <w:tc>
          <w:tcPr>
            <w:tcW w:w="1321" w:type="dxa"/>
            <w:tcBorders>
              <w:top w:val="single" w:sz="6" w:space="0" w:color="auto"/>
              <w:left w:val="single" w:sz="12"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N3</w:t>
            </w:r>
          </w:p>
        </w:tc>
        <w:tc>
          <w:tcPr>
            <w:tcW w:w="2130" w:type="dxa"/>
            <w:tcBorders>
              <w:top w:val="single" w:sz="6"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项目区南侧</w:t>
            </w:r>
          </w:p>
        </w:tc>
        <w:tc>
          <w:tcPr>
            <w:tcW w:w="2852" w:type="dxa"/>
            <w:tcBorders>
              <w:top w:val="single" w:sz="6"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项目南侧边界</w:t>
            </w:r>
          </w:p>
        </w:tc>
        <w:tc>
          <w:tcPr>
            <w:tcW w:w="2218" w:type="dxa"/>
            <w:tcBorders>
              <w:top w:val="single" w:sz="6" w:space="0" w:color="auto"/>
              <w:left w:val="single" w:sz="6" w:space="0" w:color="auto"/>
              <w:bottom w:val="single" w:sz="6" w:space="0" w:color="auto"/>
              <w:right w:val="single" w:sz="12" w:space="0" w:color="auto"/>
            </w:tcBorders>
            <w:vAlign w:val="center"/>
          </w:tcPr>
          <w:p w:rsidR="00000000" w:rsidRDefault="00FC52AA">
            <w:pPr>
              <w:adjustRightInd w:val="0"/>
              <w:snapToGrid w:val="0"/>
              <w:jc w:val="center"/>
              <w:rPr>
                <w:szCs w:val="21"/>
              </w:rPr>
            </w:pPr>
            <w:r>
              <w:rPr>
                <w:szCs w:val="21"/>
              </w:rPr>
              <w:t>3</w:t>
            </w:r>
          </w:p>
        </w:tc>
      </w:tr>
      <w:tr w:rsidR="00000000">
        <w:trPr>
          <w:trHeight w:val="294"/>
          <w:jc w:val="center"/>
        </w:trPr>
        <w:tc>
          <w:tcPr>
            <w:tcW w:w="1321" w:type="dxa"/>
            <w:tcBorders>
              <w:top w:val="single" w:sz="6" w:space="0" w:color="auto"/>
              <w:left w:val="single" w:sz="12"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N4</w:t>
            </w:r>
          </w:p>
        </w:tc>
        <w:tc>
          <w:tcPr>
            <w:tcW w:w="2130" w:type="dxa"/>
            <w:tcBorders>
              <w:top w:val="single" w:sz="6"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项目区西侧</w:t>
            </w:r>
          </w:p>
        </w:tc>
        <w:tc>
          <w:tcPr>
            <w:tcW w:w="2852" w:type="dxa"/>
            <w:tcBorders>
              <w:top w:val="single" w:sz="6"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项目西侧边界</w:t>
            </w:r>
          </w:p>
        </w:tc>
        <w:tc>
          <w:tcPr>
            <w:tcW w:w="2218" w:type="dxa"/>
            <w:tcBorders>
              <w:top w:val="single" w:sz="6" w:space="0" w:color="auto"/>
              <w:left w:val="single" w:sz="6" w:space="0" w:color="auto"/>
              <w:bottom w:val="single" w:sz="6" w:space="0" w:color="auto"/>
              <w:right w:val="single" w:sz="12" w:space="0" w:color="auto"/>
            </w:tcBorders>
            <w:vAlign w:val="center"/>
          </w:tcPr>
          <w:p w:rsidR="00000000" w:rsidRDefault="00FC52AA">
            <w:pPr>
              <w:adjustRightInd w:val="0"/>
              <w:snapToGrid w:val="0"/>
              <w:jc w:val="center"/>
              <w:rPr>
                <w:szCs w:val="21"/>
              </w:rPr>
            </w:pPr>
            <w:r>
              <w:rPr>
                <w:szCs w:val="21"/>
              </w:rPr>
              <w:t>3</w:t>
            </w:r>
          </w:p>
        </w:tc>
      </w:tr>
      <w:tr w:rsidR="00000000">
        <w:trPr>
          <w:trHeight w:val="294"/>
          <w:jc w:val="center"/>
        </w:trPr>
        <w:tc>
          <w:tcPr>
            <w:tcW w:w="1321" w:type="dxa"/>
            <w:tcBorders>
              <w:top w:val="single" w:sz="6" w:space="0" w:color="auto"/>
              <w:left w:val="single" w:sz="12"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N5</w:t>
            </w:r>
          </w:p>
        </w:tc>
        <w:tc>
          <w:tcPr>
            <w:tcW w:w="2130" w:type="dxa"/>
            <w:tcBorders>
              <w:top w:val="single" w:sz="6"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rFonts w:hint="eastAsia"/>
                <w:szCs w:val="21"/>
              </w:rPr>
              <w:t>龚庄村</w:t>
            </w:r>
            <w:r>
              <w:rPr>
                <w:szCs w:val="21"/>
              </w:rPr>
              <w:t>居民点</w:t>
            </w:r>
          </w:p>
        </w:tc>
        <w:tc>
          <w:tcPr>
            <w:tcW w:w="2852" w:type="dxa"/>
            <w:tcBorders>
              <w:top w:val="single" w:sz="6" w:space="0" w:color="auto"/>
              <w:left w:val="single" w:sz="6" w:space="0" w:color="auto"/>
              <w:bottom w:val="single" w:sz="6" w:space="0" w:color="auto"/>
              <w:right w:val="single" w:sz="6" w:space="0" w:color="auto"/>
            </w:tcBorders>
            <w:vAlign w:val="center"/>
          </w:tcPr>
          <w:p w:rsidR="00000000" w:rsidRDefault="00FC52AA">
            <w:pPr>
              <w:adjustRightInd w:val="0"/>
              <w:snapToGrid w:val="0"/>
              <w:jc w:val="center"/>
              <w:rPr>
                <w:szCs w:val="21"/>
              </w:rPr>
            </w:pPr>
            <w:r>
              <w:rPr>
                <w:szCs w:val="21"/>
              </w:rPr>
              <w:t>项目南面</w:t>
            </w:r>
          </w:p>
        </w:tc>
        <w:tc>
          <w:tcPr>
            <w:tcW w:w="2218" w:type="dxa"/>
            <w:tcBorders>
              <w:top w:val="single" w:sz="6" w:space="0" w:color="auto"/>
              <w:left w:val="single" w:sz="6" w:space="0" w:color="auto"/>
              <w:bottom w:val="single" w:sz="6" w:space="0" w:color="auto"/>
              <w:right w:val="single" w:sz="12" w:space="0" w:color="auto"/>
            </w:tcBorders>
            <w:vAlign w:val="center"/>
          </w:tcPr>
          <w:p w:rsidR="00000000" w:rsidRDefault="00FC52AA">
            <w:pPr>
              <w:adjustRightInd w:val="0"/>
              <w:snapToGrid w:val="0"/>
              <w:jc w:val="center"/>
              <w:rPr>
                <w:szCs w:val="21"/>
              </w:rPr>
            </w:pPr>
            <w:r>
              <w:rPr>
                <w:rFonts w:hint="eastAsia"/>
                <w:szCs w:val="21"/>
              </w:rPr>
              <w:t>14</w:t>
            </w:r>
            <w:r>
              <w:rPr>
                <w:szCs w:val="21"/>
              </w:rPr>
              <w:t>0</w:t>
            </w:r>
          </w:p>
        </w:tc>
      </w:tr>
      <w:tr w:rsidR="00000000">
        <w:trPr>
          <w:trHeight w:val="294"/>
          <w:jc w:val="center"/>
        </w:trPr>
        <w:tc>
          <w:tcPr>
            <w:tcW w:w="1321" w:type="dxa"/>
            <w:tcBorders>
              <w:top w:val="single" w:sz="6" w:space="0" w:color="auto"/>
              <w:left w:val="single" w:sz="12" w:space="0" w:color="auto"/>
              <w:bottom w:val="single" w:sz="12" w:space="0" w:color="auto"/>
              <w:right w:val="single" w:sz="6" w:space="0" w:color="auto"/>
            </w:tcBorders>
            <w:vAlign w:val="center"/>
          </w:tcPr>
          <w:p w:rsidR="00000000" w:rsidRDefault="00FC52AA">
            <w:pPr>
              <w:adjustRightInd w:val="0"/>
              <w:snapToGrid w:val="0"/>
              <w:jc w:val="center"/>
              <w:rPr>
                <w:szCs w:val="21"/>
              </w:rPr>
            </w:pPr>
            <w:r>
              <w:rPr>
                <w:rFonts w:hint="eastAsia"/>
                <w:szCs w:val="21"/>
              </w:rPr>
              <w:t>N6</w:t>
            </w:r>
          </w:p>
        </w:tc>
        <w:tc>
          <w:tcPr>
            <w:tcW w:w="2130" w:type="dxa"/>
            <w:tcBorders>
              <w:top w:val="single" w:sz="6" w:space="0" w:color="auto"/>
              <w:left w:val="single" w:sz="6" w:space="0" w:color="auto"/>
              <w:bottom w:val="single" w:sz="12" w:space="0" w:color="auto"/>
              <w:right w:val="single" w:sz="6" w:space="0" w:color="auto"/>
            </w:tcBorders>
            <w:vAlign w:val="center"/>
          </w:tcPr>
          <w:p w:rsidR="00000000" w:rsidRDefault="00FC52AA">
            <w:pPr>
              <w:adjustRightInd w:val="0"/>
              <w:snapToGrid w:val="0"/>
              <w:jc w:val="center"/>
              <w:rPr>
                <w:szCs w:val="21"/>
              </w:rPr>
            </w:pPr>
            <w:r>
              <w:rPr>
                <w:rFonts w:hint="eastAsia"/>
                <w:szCs w:val="21"/>
              </w:rPr>
              <w:t>龚庄村居民点</w:t>
            </w:r>
            <w:r>
              <w:rPr>
                <w:rFonts w:hint="eastAsia"/>
                <w:szCs w:val="21"/>
              </w:rPr>
              <w:t>2</w:t>
            </w:r>
          </w:p>
        </w:tc>
        <w:tc>
          <w:tcPr>
            <w:tcW w:w="2852" w:type="dxa"/>
            <w:tcBorders>
              <w:top w:val="single" w:sz="6" w:space="0" w:color="auto"/>
              <w:left w:val="single" w:sz="6" w:space="0" w:color="auto"/>
              <w:bottom w:val="single" w:sz="12" w:space="0" w:color="auto"/>
              <w:right w:val="single" w:sz="6" w:space="0" w:color="auto"/>
            </w:tcBorders>
            <w:vAlign w:val="center"/>
          </w:tcPr>
          <w:p w:rsidR="00000000" w:rsidRDefault="00FC52AA">
            <w:pPr>
              <w:adjustRightInd w:val="0"/>
              <w:snapToGrid w:val="0"/>
              <w:jc w:val="center"/>
              <w:rPr>
                <w:szCs w:val="21"/>
              </w:rPr>
            </w:pPr>
            <w:r>
              <w:rPr>
                <w:rFonts w:hint="eastAsia"/>
                <w:szCs w:val="21"/>
              </w:rPr>
              <w:t>项目西北面</w:t>
            </w:r>
          </w:p>
        </w:tc>
        <w:tc>
          <w:tcPr>
            <w:tcW w:w="2218" w:type="dxa"/>
            <w:tcBorders>
              <w:top w:val="single" w:sz="6" w:space="0" w:color="auto"/>
              <w:left w:val="single" w:sz="6" w:space="0" w:color="auto"/>
              <w:bottom w:val="single" w:sz="12" w:space="0" w:color="auto"/>
              <w:right w:val="single" w:sz="12" w:space="0" w:color="auto"/>
            </w:tcBorders>
            <w:vAlign w:val="center"/>
          </w:tcPr>
          <w:p w:rsidR="00000000" w:rsidRDefault="00FC52AA">
            <w:pPr>
              <w:adjustRightInd w:val="0"/>
              <w:snapToGrid w:val="0"/>
              <w:jc w:val="center"/>
              <w:rPr>
                <w:szCs w:val="21"/>
              </w:rPr>
            </w:pPr>
            <w:r>
              <w:rPr>
                <w:rFonts w:hint="eastAsia"/>
                <w:szCs w:val="21"/>
              </w:rPr>
              <w:t>170</w:t>
            </w:r>
          </w:p>
        </w:tc>
      </w:tr>
    </w:tbl>
    <w:p w:rsidR="00000000" w:rsidRDefault="00FC52AA">
      <w:pPr>
        <w:pStyle w:val="afe"/>
        <w:spacing w:beforeLines="50" w:after="0" w:line="360" w:lineRule="auto"/>
        <w:ind w:firstLineChars="200" w:firstLine="480"/>
        <w:jc w:val="left"/>
        <w:rPr>
          <w:sz w:val="24"/>
        </w:rPr>
      </w:pPr>
      <w:r>
        <w:rPr>
          <w:sz w:val="24"/>
        </w:rPr>
        <w:t>（</w:t>
      </w:r>
      <w:r>
        <w:rPr>
          <w:sz w:val="24"/>
        </w:rPr>
        <w:t>2</w:t>
      </w:r>
      <w:r>
        <w:rPr>
          <w:sz w:val="24"/>
        </w:rPr>
        <w:t>）分析与评价方法</w:t>
      </w:r>
    </w:p>
    <w:p w:rsidR="00000000" w:rsidRDefault="00FC52AA">
      <w:pPr>
        <w:pStyle w:val="afe"/>
        <w:spacing w:after="0" w:line="360" w:lineRule="auto"/>
        <w:ind w:firstLineChars="200" w:firstLine="480"/>
        <w:jc w:val="left"/>
        <w:rPr>
          <w:sz w:val="24"/>
        </w:rPr>
      </w:pPr>
      <w:r>
        <w:rPr>
          <w:sz w:val="24"/>
        </w:rPr>
        <w:t>评价方法采用与标准限值对比法进行评价。</w:t>
      </w:r>
    </w:p>
    <w:p w:rsidR="00000000" w:rsidRDefault="00FC52AA">
      <w:pPr>
        <w:pStyle w:val="afe"/>
        <w:spacing w:after="0" w:line="360" w:lineRule="auto"/>
        <w:ind w:firstLineChars="200" w:firstLine="480"/>
        <w:jc w:val="left"/>
        <w:rPr>
          <w:sz w:val="24"/>
        </w:rPr>
      </w:pPr>
      <w:r>
        <w:rPr>
          <w:sz w:val="24"/>
        </w:rPr>
        <w:t>评价标准按照《</w:t>
      </w:r>
      <w:hyperlink r:id="rId30" w:history="1">
        <w:r>
          <w:rPr>
            <w:sz w:val="24"/>
          </w:rPr>
          <w:t>声环境质量标准</w:t>
        </w:r>
      </w:hyperlink>
      <w:r>
        <w:rPr>
          <w:sz w:val="24"/>
        </w:rPr>
        <w:t>》（</w:t>
      </w:r>
      <w:r>
        <w:rPr>
          <w:sz w:val="24"/>
        </w:rPr>
        <w:t>GB3096-2008</w:t>
      </w:r>
      <w:r>
        <w:rPr>
          <w:sz w:val="24"/>
        </w:rPr>
        <w:t>），评价区域执行</w:t>
      </w:r>
      <w:r>
        <w:rPr>
          <w:sz w:val="24"/>
        </w:rPr>
        <w:t>2</w:t>
      </w:r>
      <w:r>
        <w:rPr>
          <w:sz w:val="24"/>
        </w:rPr>
        <w:t>类声环境功能区环境噪声限制标准。声环境参照执行《畜禽养殖产地环境评价规范》（</w:t>
      </w:r>
      <w:r>
        <w:rPr>
          <w:sz w:val="24"/>
        </w:rPr>
        <w:t>HJ568-2010</w:t>
      </w:r>
      <w:r>
        <w:rPr>
          <w:sz w:val="24"/>
        </w:rPr>
        <w:t>）。</w:t>
      </w:r>
    </w:p>
    <w:p w:rsidR="00000000" w:rsidRDefault="00FC52AA">
      <w:pPr>
        <w:pStyle w:val="afe"/>
        <w:spacing w:after="0" w:line="360" w:lineRule="auto"/>
        <w:ind w:firstLineChars="200" w:firstLine="480"/>
        <w:rPr>
          <w:sz w:val="24"/>
        </w:rPr>
      </w:pPr>
      <w:r>
        <w:rPr>
          <w:sz w:val="24"/>
        </w:rPr>
        <w:t>（</w:t>
      </w:r>
      <w:r>
        <w:rPr>
          <w:sz w:val="24"/>
        </w:rPr>
        <w:t>3</w:t>
      </w:r>
      <w:r>
        <w:rPr>
          <w:sz w:val="24"/>
        </w:rPr>
        <w:t>）监测结果</w:t>
      </w:r>
    </w:p>
    <w:p w:rsidR="00000000" w:rsidRDefault="00FC52AA">
      <w:pPr>
        <w:pStyle w:val="afe"/>
        <w:spacing w:after="0" w:line="360" w:lineRule="auto"/>
        <w:ind w:firstLineChars="200" w:firstLine="480"/>
        <w:rPr>
          <w:sz w:val="24"/>
        </w:rPr>
      </w:pPr>
      <w:r>
        <w:rPr>
          <w:sz w:val="24"/>
        </w:rPr>
        <w:t>监测统计结果详见表</w:t>
      </w:r>
      <w:r>
        <w:rPr>
          <w:sz w:val="24"/>
        </w:rPr>
        <w:t>4.2-12</w:t>
      </w:r>
      <w:r>
        <w:rPr>
          <w:sz w:val="24"/>
        </w:rPr>
        <w:t>。</w:t>
      </w:r>
    </w:p>
    <w:p w:rsidR="00000000" w:rsidRDefault="00FC52AA">
      <w:pPr>
        <w:pStyle w:val="affd"/>
        <w:rPr>
          <w:sz w:val="24"/>
          <w:szCs w:val="24"/>
        </w:rPr>
      </w:pPr>
      <w:r>
        <w:rPr>
          <w:sz w:val="24"/>
          <w:szCs w:val="24"/>
        </w:rPr>
        <w:t>表</w:t>
      </w:r>
      <w:r>
        <w:rPr>
          <w:sz w:val="24"/>
          <w:szCs w:val="24"/>
        </w:rPr>
        <w:t xml:space="preserve">4.2-12      </w:t>
      </w:r>
      <w:r>
        <w:rPr>
          <w:sz w:val="24"/>
          <w:szCs w:val="24"/>
        </w:rPr>
        <w:t>声环境质量现状监测结果一览表（单位：</w:t>
      </w:r>
      <w:r>
        <w:rPr>
          <w:sz w:val="24"/>
          <w:szCs w:val="24"/>
        </w:rPr>
        <w:t>dB(A)</w:t>
      </w:r>
      <w:r>
        <w:rPr>
          <w:sz w:val="24"/>
          <w:szCs w:val="24"/>
        </w:rPr>
        <w:t>）</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092"/>
        <w:gridCol w:w="1463"/>
        <w:gridCol w:w="1108"/>
        <w:gridCol w:w="1376"/>
        <w:gridCol w:w="1241"/>
        <w:gridCol w:w="1243"/>
      </w:tblGrid>
      <w:tr w:rsidR="00000000">
        <w:trPr>
          <w:trHeight w:val="247"/>
        </w:trPr>
        <w:tc>
          <w:tcPr>
            <w:tcW w:w="2092" w:type="dxa"/>
            <w:vMerge w:val="restart"/>
            <w:vAlign w:val="center"/>
          </w:tcPr>
          <w:p w:rsidR="00000000" w:rsidRDefault="00FC52AA">
            <w:pPr>
              <w:jc w:val="center"/>
              <w:rPr>
                <w:szCs w:val="21"/>
              </w:rPr>
            </w:pPr>
            <w:r>
              <w:rPr>
                <w:szCs w:val="21"/>
              </w:rPr>
              <w:t>检测位置</w:t>
            </w:r>
          </w:p>
        </w:tc>
        <w:tc>
          <w:tcPr>
            <w:tcW w:w="1463" w:type="dxa"/>
            <w:vMerge w:val="restart"/>
            <w:vAlign w:val="center"/>
          </w:tcPr>
          <w:p w:rsidR="00000000" w:rsidRDefault="00FC52AA">
            <w:pPr>
              <w:jc w:val="center"/>
              <w:rPr>
                <w:szCs w:val="21"/>
              </w:rPr>
            </w:pPr>
            <w:r>
              <w:rPr>
                <w:szCs w:val="21"/>
              </w:rPr>
              <w:t>主要声源</w:t>
            </w:r>
          </w:p>
        </w:tc>
        <w:tc>
          <w:tcPr>
            <w:tcW w:w="4968" w:type="dxa"/>
            <w:gridSpan w:val="4"/>
            <w:vAlign w:val="center"/>
          </w:tcPr>
          <w:p w:rsidR="00000000" w:rsidRDefault="00FC52AA">
            <w:pPr>
              <w:jc w:val="center"/>
              <w:rPr>
                <w:szCs w:val="21"/>
              </w:rPr>
            </w:pPr>
            <w:r>
              <w:rPr>
                <w:szCs w:val="21"/>
              </w:rPr>
              <w:t>检测报告</w:t>
            </w:r>
            <w:r>
              <w:rPr>
                <w:szCs w:val="21"/>
              </w:rPr>
              <w:t>L</w:t>
            </w:r>
            <w:r>
              <w:rPr>
                <w:szCs w:val="21"/>
                <w:vertAlign w:val="subscript"/>
              </w:rPr>
              <w:t>eq</w:t>
            </w:r>
            <w:r>
              <w:rPr>
                <w:szCs w:val="21"/>
              </w:rPr>
              <w:t>[dB</w:t>
            </w:r>
            <w:r>
              <w:rPr>
                <w:szCs w:val="21"/>
              </w:rPr>
              <w:t>（</w:t>
            </w:r>
            <w:r>
              <w:rPr>
                <w:szCs w:val="21"/>
              </w:rPr>
              <w:t>A</w:t>
            </w:r>
            <w:r>
              <w:rPr>
                <w:szCs w:val="21"/>
              </w:rPr>
              <w:t>）</w:t>
            </w:r>
            <w:r>
              <w:rPr>
                <w:szCs w:val="21"/>
              </w:rPr>
              <w:t>]</w:t>
            </w:r>
          </w:p>
        </w:tc>
      </w:tr>
      <w:tr w:rsidR="00000000">
        <w:trPr>
          <w:trHeight w:val="247"/>
        </w:trPr>
        <w:tc>
          <w:tcPr>
            <w:tcW w:w="2092" w:type="dxa"/>
            <w:vMerge/>
            <w:vAlign w:val="center"/>
          </w:tcPr>
          <w:p w:rsidR="00000000" w:rsidRDefault="00FC52AA">
            <w:pPr>
              <w:jc w:val="center"/>
              <w:rPr>
                <w:szCs w:val="21"/>
              </w:rPr>
            </w:pPr>
          </w:p>
        </w:tc>
        <w:tc>
          <w:tcPr>
            <w:tcW w:w="1463" w:type="dxa"/>
            <w:vMerge/>
            <w:vAlign w:val="center"/>
          </w:tcPr>
          <w:p w:rsidR="00000000" w:rsidRDefault="00FC52AA">
            <w:pPr>
              <w:jc w:val="center"/>
              <w:rPr>
                <w:szCs w:val="21"/>
              </w:rPr>
            </w:pPr>
          </w:p>
        </w:tc>
        <w:tc>
          <w:tcPr>
            <w:tcW w:w="2484" w:type="dxa"/>
            <w:gridSpan w:val="2"/>
            <w:vAlign w:val="center"/>
          </w:tcPr>
          <w:p w:rsidR="00000000" w:rsidRDefault="00FC52AA">
            <w:pPr>
              <w:jc w:val="center"/>
              <w:rPr>
                <w:szCs w:val="21"/>
              </w:rPr>
            </w:pPr>
            <w:r>
              <w:rPr>
                <w:szCs w:val="21"/>
              </w:rPr>
              <w:t>2</w:t>
            </w:r>
            <w:r>
              <w:rPr>
                <w:szCs w:val="21"/>
              </w:rPr>
              <w:t>0</w:t>
            </w:r>
            <w:r>
              <w:rPr>
                <w:rFonts w:hint="eastAsia"/>
                <w:szCs w:val="21"/>
              </w:rPr>
              <w:t>20</w:t>
            </w:r>
            <w:r>
              <w:rPr>
                <w:szCs w:val="21"/>
              </w:rPr>
              <w:t>.0</w:t>
            </w:r>
            <w:r>
              <w:rPr>
                <w:rFonts w:hint="eastAsia"/>
                <w:szCs w:val="21"/>
              </w:rPr>
              <w:t>5</w:t>
            </w:r>
            <w:r>
              <w:rPr>
                <w:szCs w:val="21"/>
              </w:rPr>
              <w:t>.</w:t>
            </w:r>
            <w:r>
              <w:rPr>
                <w:rFonts w:hint="eastAsia"/>
                <w:szCs w:val="21"/>
              </w:rPr>
              <w:t>05</w:t>
            </w:r>
          </w:p>
        </w:tc>
        <w:tc>
          <w:tcPr>
            <w:tcW w:w="2484" w:type="dxa"/>
            <w:gridSpan w:val="2"/>
            <w:vAlign w:val="center"/>
          </w:tcPr>
          <w:p w:rsidR="00000000" w:rsidRDefault="00FC52AA">
            <w:pPr>
              <w:jc w:val="center"/>
              <w:rPr>
                <w:szCs w:val="21"/>
              </w:rPr>
            </w:pPr>
            <w:r>
              <w:rPr>
                <w:szCs w:val="21"/>
              </w:rPr>
              <w:t>20</w:t>
            </w:r>
            <w:r>
              <w:rPr>
                <w:rFonts w:hint="eastAsia"/>
                <w:szCs w:val="21"/>
              </w:rPr>
              <w:t>20</w:t>
            </w:r>
            <w:r>
              <w:rPr>
                <w:szCs w:val="21"/>
              </w:rPr>
              <w:t>.0</w:t>
            </w:r>
            <w:r>
              <w:rPr>
                <w:rFonts w:hint="eastAsia"/>
                <w:szCs w:val="21"/>
              </w:rPr>
              <w:t>5</w:t>
            </w:r>
            <w:r>
              <w:rPr>
                <w:szCs w:val="21"/>
              </w:rPr>
              <w:t>.</w:t>
            </w:r>
            <w:r>
              <w:rPr>
                <w:rFonts w:hint="eastAsia"/>
                <w:szCs w:val="21"/>
              </w:rPr>
              <w:t>06</w:t>
            </w:r>
          </w:p>
        </w:tc>
      </w:tr>
      <w:tr w:rsidR="00000000">
        <w:trPr>
          <w:trHeight w:val="247"/>
        </w:trPr>
        <w:tc>
          <w:tcPr>
            <w:tcW w:w="2092" w:type="dxa"/>
            <w:vMerge/>
            <w:vAlign w:val="center"/>
          </w:tcPr>
          <w:p w:rsidR="00000000" w:rsidRDefault="00FC52AA">
            <w:pPr>
              <w:jc w:val="center"/>
              <w:rPr>
                <w:szCs w:val="21"/>
              </w:rPr>
            </w:pPr>
          </w:p>
        </w:tc>
        <w:tc>
          <w:tcPr>
            <w:tcW w:w="1463" w:type="dxa"/>
            <w:vMerge/>
            <w:vAlign w:val="center"/>
          </w:tcPr>
          <w:p w:rsidR="00000000" w:rsidRDefault="00FC52AA">
            <w:pPr>
              <w:jc w:val="center"/>
              <w:rPr>
                <w:szCs w:val="21"/>
              </w:rPr>
            </w:pPr>
          </w:p>
        </w:tc>
        <w:tc>
          <w:tcPr>
            <w:tcW w:w="1108" w:type="dxa"/>
            <w:vAlign w:val="center"/>
          </w:tcPr>
          <w:p w:rsidR="00000000" w:rsidRDefault="00FC52AA">
            <w:pPr>
              <w:jc w:val="center"/>
              <w:rPr>
                <w:szCs w:val="21"/>
              </w:rPr>
            </w:pPr>
            <w:r>
              <w:rPr>
                <w:szCs w:val="21"/>
              </w:rPr>
              <w:t>昼间</w:t>
            </w:r>
          </w:p>
        </w:tc>
        <w:tc>
          <w:tcPr>
            <w:tcW w:w="1376" w:type="dxa"/>
            <w:vAlign w:val="center"/>
          </w:tcPr>
          <w:p w:rsidR="00000000" w:rsidRDefault="00FC52AA">
            <w:pPr>
              <w:jc w:val="center"/>
              <w:rPr>
                <w:szCs w:val="21"/>
              </w:rPr>
            </w:pPr>
            <w:r>
              <w:rPr>
                <w:szCs w:val="21"/>
              </w:rPr>
              <w:t>夜间</w:t>
            </w:r>
          </w:p>
        </w:tc>
        <w:tc>
          <w:tcPr>
            <w:tcW w:w="1241" w:type="dxa"/>
            <w:vAlign w:val="center"/>
          </w:tcPr>
          <w:p w:rsidR="00000000" w:rsidRDefault="00FC52AA">
            <w:pPr>
              <w:jc w:val="center"/>
              <w:rPr>
                <w:szCs w:val="21"/>
              </w:rPr>
            </w:pPr>
            <w:r>
              <w:rPr>
                <w:szCs w:val="21"/>
              </w:rPr>
              <w:t>昼间</w:t>
            </w:r>
          </w:p>
        </w:tc>
        <w:tc>
          <w:tcPr>
            <w:tcW w:w="1243" w:type="dxa"/>
            <w:vAlign w:val="center"/>
          </w:tcPr>
          <w:p w:rsidR="00000000" w:rsidRDefault="00FC52AA">
            <w:pPr>
              <w:jc w:val="center"/>
              <w:rPr>
                <w:szCs w:val="21"/>
              </w:rPr>
            </w:pPr>
            <w:r>
              <w:rPr>
                <w:szCs w:val="21"/>
              </w:rPr>
              <w:t>夜间</w:t>
            </w:r>
          </w:p>
        </w:tc>
      </w:tr>
      <w:tr w:rsidR="00000000">
        <w:trPr>
          <w:trHeight w:val="247"/>
        </w:trPr>
        <w:tc>
          <w:tcPr>
            <w:tcW w:w="2092" w:type="dxa"/>
            <w:vAlign w:val="center"/>
          </w:tcPr>
          <w:p w:rsidR="00000000" w:rsidRDefault="00FC52AA">
            <w:pPr>
              <w:adjustRightInd w:val="0"/>
              <w:snapToGrid w:val="0"/>
              <w:jc w:val="center"/>
              <w:rPr>
                <w:szCs w:val="21"/>
              </w:rPr>
            </w:pPr>
            <w:r>
              <w:rPr>
                <w:szCs w:val="21"/>
              </w:rPr>
              <w:t>N1</w:t>
            </w:r>
            <w:r>
              <w:rPr>
                <w:szCs w:val="21"/>
              </w:rPr>
              <w:t>、项目区北侧</w:t>
            </w:r>
          </w:p>
        </w:tc>
        <w:tc>
          <w:tcPr>
            <w:tcW w:w="1463" w:type="dxa"/>
            <w:vAlign w:val="center"/>
          </w:tcPr>
          <w:p w:rsidR="00000000" w:rsidRDefault="00FC52AA">
            <w:pPr>
              <w:jc w:val="center"/>
              <w:rPr>
                <w:szCs w:val="21"/>
              </w:rPr>
            </w:pPr>
            <w:r>
              <w:rPr>
                <w:szCs w:val="21"/>
              </w:rPr>
              <w:t>环境噪声</w:t>
            </w:r>
          </w:p>
        </w:tc>
        <w:tc>
          <w:tcPr>
            <w:tcW w:w="1108" w:type="dxa"/>
            <w:vAlign w:val="center"/>
          </w:tcPr>
          <w:p w:rsidR="00000000" w:rsidRDefault="00FC52AA">
            <w:pPr>
              <w:jc w:val="center"/>
              <w:rPr>
                <w:rFonts w:hint="eastAsia"/>
                <w:szCs w:val="21"/>
              </w:rPr>
            </w:pPr>
            <w:r>
              <w:rPr>
                <w:szCs w:val="21"/>
              </w:rPr>
              <w:t>53.</w:t>
            </w:r>
            <w:r>
              <w:rPr>
                <w:rFonts w:hint="eastAsia"/>
                <w:szCs w:val="21"/>
              </w:rPr>
              <w:t>4</w:t>
            </w:r>
          </w:p>
        </w:tc>
        <w:tc>
          <w:tcPr>
            <w:tcW w:w="1376" w:type="dxa"/>
            <w:vAlign w:val="center"/>
          </w:tcPr>
          <w:p w:rsidR="00000000" w:rsidRDefault="00FC52AA">
            <w:pPr>
              <w:jc w:val="center"/>
              <w:rPr>
                <w:rFonts w:hint="eastAsia"/>
                <w:szCs w:val="21"/>
              </w:rPr>
            </w:pPr>
            <w:r>
              <w:rPr>
                <w:szCs w:val="21"/>
              </w:rPr>
              <w:t>45.</w:t>
            </w:r>
            <w:r>
              <w:rPr>
                <w:rFonts w:hint="eastAsia"/>
                <w:szCs w:val="21"/>
              </w:rPr>
              <w:t>0</w:t>
            </w:r>
          </w:p>
        </w:tc>
        <w:tc>
          <w:tcPr>
            <w:tcW w:w="1241" w:type="dxa"/>
            <w:vAlign w:val="center"/>
          </w:tcPr>
          <w:p w:rsidR="00000000" w:rsidRDefault="00FC52AA">
            <w:pPr>
              <w:jc w:val="center"/>
              <w:rPr>
                <w:szCs w:val="21"/>
              </w:rPr>
            </w:pPr>
            <w:r>
              <w:rPr>
                <w:szCs w:val="21"/>
              </w:rPr>
              <w:t>53.9</w:t>
            </w:r>
          </w:p>
        </w:tc>
        <w:tc>
          <w:tcPr>
            <w:tcW w:w="1243" w:type="dxa"/>
            <w:vAlign w:val="center"/>
          </w:tcPr>
          <w:p w:rsidR="00000000" w:rsidRDefault="00FC52AA">
            <w:pPr>
              <w:jc w:val="center"/>
              <w:rPr>
                <w:rFonts w:hint="eastAsia"/>
                <w:szCs w:val="21"/>
              </w:rPr>
            </w:pPr>
            <w:r>
              <w:rPr>
                <w:szCs w:val="21"/>
              </w:rPr>
              <w:t>43.</w:t>
            </w:r>
            <w:r>
              <w:rPr>
                <w:rFonts w:hint="eastAsia"/>
                <w:szCs w:val="21"/>
              </w:rPr>
              <w:t>0</w:t>
            </w:r>
          </w:p>
        </w:tc>
      </w:tr>
      <w:tr w:rsidR="00000000">
        <w:trPr>
          <w:trHeight w:val="247"/>
        </w:trPr>
        <w:tc>
          <w:tcPr>
            <w:tcW w:w="2092" w:type="dxa"/>
            <w:vAlign w:val="center"/>
          </w:tcPr>
          <w:p w:rsidR="00000000" w:rsidRDefault="00FC52AA">
            <w:pPr>
              <w:adjustRightInd w:val="0"/>
              <w:snapToGrid w:val="0"/>
              <w:jc w:val="center"/>
              <w:rPr>
                <w:szCs w:val="21"/>
              </w:rPr>
            </w:pPr>
            <w:r>
              <w:rPr>
                <w:szCs w:val="21"/>
              </w:rPr>
              <w:t>N2</w:t>
            </w:r>
            <w:r>
              <w:rPr>
                <w:szCs w:val="21"/>
              </w:rPr>
              <w:t>、项目区东侧</w:t>
            </w:r>
          </w:p>
        </w:tc>
        <w:tc>
          <w:tcPr>
            <w:tcW w:w="1463" w:type="dxa"/>
            <w:vAlign w:val="center"/>
          </w:tcPr>
          <w:p w:rsidR="00000000" w:rsidRDefault="00FC52AA">
            <w:pPr>
              <w:jc w:val="center"/>
              <w:rPr>
                <w:szCs w:val="21"/>
              </w:rPr>
            </w:pPr>
            <w:r>
              <w:rPr>
                <w:szCs w:val="21"/>
              </w:rPr>
              <w:t>环境噪声</w:t>
            </w:r>
          </w:p>
        </w:tc>
        <w:tc>
          <w:tcPr>
            <w:tcW w:w="1108" w:type="dxa"/>
            <w:vAlign w:val="center"/>
          </w:tcPr>
          <w:p w:rsidR="00000000" w:rsidRDefault="00FC52AA">
            <w:pPr>
              <w:jc w:val="center"/>
              <w:rPr>
                <w:szCs w:val="21"/>
              </w:rPr>
            </w:pPr>
            <w:r>
              <w:rPr>
                <w:szCs w:val="21"/>
              </w:rPr>
              <w:t>5</w:t>
            </w:r>
            <w:r>
              <w:rPr>
                <w:rFonts w:hint="eastAsia"/>
                <w:szCs w:val="21"/>
              </w:rPr>
              <w:t>2</w:t>
            </w:r>
            <w:r>
              <w:rPr>
                <w:szCs w:val="21"/>
              </w:rPr>
              <w:t>.4</w:t>
            </w:r>
          </w:p>
        </w:tc>
        <w:tc>
          <w:tcPr>
            <w:tcW w:w="1376" w:type="dxa"/>
            <w:vAlign w:val="center"/>
          </w:tcPr>
          <w:p w:rsidR="00000000" w:rsidRDefault="00FC52AA">
            <w:pPr>
              <w:jc w:val="center"/>
              <w:rPr>
                <w:szCs w:val="21"/>
              </w:rPr>
            </w:pPr>
            <w:r>
              <w:rPr>
                <w:szCs w:val="21"/>
              </w:rPr>
              <w:t>4</w:t>
            </w:r>
            <w:r>
              <w:rPr>
                <w:rFonts w:hint="eastAsia"/>
                <w:szCs w:val="21"/>
              </w:rPr>
              <w:t>1</w:t>
            </w:r>
            <w:r>
              <w:rPr>
                <w:szCs w:val="21"/>
              </w:rPr>
              <w:t>.5</w:t>
            </w:r>
          </w:p>
        </w:tc>
        <w:tc>
          <w:tcPr>
            <w:tcW w:w="1241" w:type="dxa"/>
            <w:vAlign w:val="center"/>
          </w:tcPr>
          <w:p w:rsidR="00000000" w:rsidRDefault="00FC52AA">
            <w:pPr>
              <w:jc w:val="center"/>
              <w:rPr>
                <w:szCs w:val="21"/>
              </w:rPr>
            </w:pPr>
            <w:r>
              <w:rPr>
                <w:szCs w:val="21"/>
              </w:rPr>
              <w:t>5</w:t>
            </w:r>
            <w:r>
              <w:rPr>
                <w:rFonts w:hint="eastAsia"/>
                <w:szCs w:val="21"/>
              </w:rPr>
              <w:t>3</w:t>
            </w:r>
            <w:r>
              <w:rPr>
                <w:szCs w:val="21"/>
              </w:rPr>
              <w:t>.0</w:t>
            </w:r>
          </w:p>
        </w:tc>
        <w:tc>
          <w:tcPr>
            <w:tcW w:w="1243" w:type="dxa"/>
            <w:vAlign w:val="center"/>
          </w:tcPr>
          <w:p w:rsidR="00000000" w:rsidRDefault="00FC52AA">
            <w:pPr>
              <w:jc w:val="center"/>
              <w:rPr>
                <w:szCs w:val="21"/>
              </w:rPr>
            </w:pPr>
            <w:r>
              <w:rPr>
                <w:szCs w:val="21"/>
              </w:rPr>
              <w:t>4</w:t>
            </w:r>
            <w:r>
              <w:rPr>
                <w:rFonts w:hint="eastAsia"/>
                <w:szCs w:val="21"/>
              </w:rPr>
              <w:t>0</w:t>
            </w:r>
            <w:r>
              <w:rPr>
                <w:szCs w:val="21"/>
              </w:rPr>
              <w:t>.4</w:t>
            </w:r>
          </w:p>
        </w:tc>
      </w:tr>
      <w:tr w:rsidR="00000000">
        <w:trPr>
          <w:trHeight w:val="247"/>
        </w:trPr>
        <w:tc>
          <w:tcPr>
            <w:tcW w:w="2092" w:type="dxa"/>
            <w:vAlign w:val="center"/>
          </w:tcPr>
          <w:p w:rsidR="00000000" w:rsidRDefault="00FC52AA">
            <w:pPr>
              <w:adjustRightInd w:val="0"/>
              <w:snapToGrid w:val="0"/>
              <w:jc w:val="center"/>
              <w:rPr>
                <w:szCs w:val="21"/>
              </w:rPr>
            </w:pPr>
            <w:r>
              <w:rPr>
                <w:szCs w:val="21"/>
              </w:rPr>
              <w:t>N3</w:t>
            </w:r>
            <w:r>
              <w:rPr>
                <w:szCs w:val="21"/>
              </w:rPr>
              <w:t>、项目区南侧</w:t>
            </w:r>
          </w:p>
        </w:tc>
        <w:tc>
          <w:tcPr>
            <w:tcW w:w="1463" w:type="dxa"/>
            <w:vAlign w:val="center"/>
          </w:tcPr>
          <w:p w:rsidR="00000000" w:rsidRDefault="00FC52AA">
            <w:pPr>
              <w:jc w:val="center"/>
              <w:rPr>
                <w:szCs w:val="21"/>
              </w:rPr>
            </w:pPr>
            <w:r>
              <w:rPr>
                <w:szCs w:val="21"/>
              </w:rPr>
              <w:t>环境噪声</w:t>
            </w:r>
          </w:p>
        </w:tc>
        <w:tc>
          <w:tcPr>
            <w:tcW w:w="1108" w:type="dxa"/>
            <w:vAlign w:val="center"/>
          </w:tcPr>
          <w:p w:rsidR="00000000" w:rsidRDefault="00FC52AA">
            <w:pPr>
              <w:jc w:val="center"/>
              <w:rPr>
                <w:szCs w:val="21"/>
              </w:rPr>
            </w:pPr>
            <w:r>
              <w:rPr>
                <w:szCs w:val="21"/>
              </w:rPr>
              <w:t>52.7</w:t>
            </w:r>
          </w:p>
        </w:tc>
        <w:tc>
          <w:tcPr>
            <w:tcW w:w="1376" w:type="dxa"/>
            <w:vAlign w:val="center"/>
          </w:tcPr>
          <w:p w:rsidR="00000000" w:rsidRDefault="00FC52AA">
            <w:pPr>
              <w:jc w:val="center"/>
              <w:rPr>
                <w:rFonts w:hint="eastAsia"/>
                <w:szCs w:val="21"/>
              </w:rPr>
            </w:pPr>
            <w:r>
              <w:rPr>
                <w:szCs w:val="21"/>
              </w:rPr>
              <w:t>43.</w:t>
            </w:r>
            <w:r>
              <w:rPr>
                <w:rFonts w:hint="eastAsia"/>
                <w:szCs w:val="21"/>
              </w:rPr>
              <w:t>3</w:t>
            </w:r>
          </w:p>
        </w:tc>
        <w:tc>
          <w:tcPr>
            <w:tcW w:w="1241" w:type="dxa"/>
            <w:vAlign w:val="center"/>
          </w:tcPr>
          <w:p w:rsidR="00000000" w:rsidRDefault="00FC52AA">
            <w:pPr>
              <w:jc w:val="center"/>
              <w:rPr>
                <w:rFonts w:hint="eastAsia"/>
                <w:szCs w:val="21"/>
              </w:rPr>
            </w:pPr>
            <w:r>
              <w:rPr>
                <w:szCs w:val="21"/>
              </w:rPr>
              <w:t>53.</w:t>
            </w:r>
            <w:r>
              <w:rPr>
                <w:rFonts w:hint="eastAsia"/>
                <w:szCs w:val="21"/>
              </w:rPr>
              <w:t>0</w:t>
            </w:r>
          </w:p>
        </w:tc>
        <w:tc>
          <w:tcPr>
            <w:tcW w:w="1243" w:type="dxa"/>
            <w:vAlign w:val="center"/>
          </w:tcPr>
          <w:p w:rsidR="00000000" w:rsidRDefault="00FC52AA">
            <w:pPr>
              <w:jc w:val="center"/>
              <w:rPr>
                <w:szCs w:val="21"/>
              </w:rPr>
            </w:pPr>
            <w:r>
              <w:rPr>
                <w:szCs w:val="21"/>
              </w:rPr>
              <w:t>43.7</w:t>
            </w:r>
          </w:p>
        </w:tc>
      </w:tr>
      <w:tr w:rsidR="00000000">
        <w:trPr>
          <w:trHeight w:val="247"/>
        </w:trPr>
        <w:tc>
          <w:tcPr>
            <w:tcW w:w="2092" w:type="dxa"/>
            <w:vAlign w:val="center"/>
          </w:tcPr>
          <w:p w:rsidR="00000000" w:rsidRDefault="00FC52AA">
            <w:pPr>
              <w:adjustRightInd w:val="0"/>
              <w:snapToGrid w:val="0"/>
              <w:jc w:val="center"/>
              <w:rPr>
                <w:szCs w:val="21"/>
              </w:rPr>
            </w:pPr>
            <w:r>
              <w:rPr>
                <w:szCs w:val="21"/>
              </w:rPr>
              <w:t>N4</w:t>
            </w:r>
            <w:r>
              <w:rPr>
                <w:szCs w:val="21"/>
              </w:rPr>
              <w:t>、项目区西侧</w:t>
            </w:r>
          </w:p>
        </w:tc>
        <w:tc>
          <w:tcPr>
            <w:tcW w:w="1463" w:type="dxa"/>
            <w:vAlign w:val="center"/>
          </w:tcPr>
          <w:p w:rsidR="00000000" w:rsidRDefault="00FC52AA">
            <w:pPr>
              <w:jc w:val="center"/>
              <w:rPr>
                <w:szCs w:val="21"/>
              </w:rPr>
            </w:pPr>
            <w:r>
              <w:rPr>
                <w:szCs w:val="21"/>
              </w:rPr>
              <w:t>环境噪声</w:t>
            </w:r>
          </w:p>
        </w:tc>
        <w:tc>
          <w:tcPr>
            <w:tcW w:w="1108" w:type="dxa"/>
            <w:vAlign w:val="center"/>
          </w:tcPr>
          <w:p w:rsidR="00000000" w:rsidRDefault="00FC52AA">
            <w:pPr>
              <w:jc w:val="center"/>
              <w:rPr>
                <w:rFonts w:hint="eastAsia"/>
                <w:szCs w:val="21"/>
              </w:rPr>
            </w:pPr>
            <w:r>
              <w:rPr>
                <w:szCs w:val="21"/>
              </w:rPr>
              <w:t>5</w:t>
            </w:r>
            <w:r>
              <w:rPr>
                <w:rFonts w:hint="eastAsia"/>
                <w:szCs w:val="21"/>
              </w:rPr>
              <w:t>0</w:t>
            </w:r>
            <w:r>
              <w:rPr>
                <w:szCs w:val="21"/>
              </w:rPr>
              <w:t>.</w:t>
            </w:r>
            <w:r>
              <w:rPr>
                <w:rFonts w:hint="eastAsia"/>
                <w:szCs w:val="21"/>
              </w:rPr>
              <w:t>9</w:t>
            </w:r>
          </w:p>
        </w:tc>
        <w:tc>
          <w:tcPr>
            <w:tcW w:w="1376" w:type="dxa"/>
            <w:vAlign w:val="center"/>
          </w:tcPr>
          <w:p w:rsidR="00000000" w:rsidRDefault="00FC52AA">
            <w:pPr>
              <w:jc w:val="center"/>
              <w:rPr>
                <w:rFonts w:hint="eastAsia"/>
                <w:szCs w:val="21"/>
              </w:rPr>
            </w:pPr>
            <w:r>
              <w:rPr>
                <w:szCs w:val="21"/>
              </w:rPr>
              <w:t>43.</w:t>
            </w:r>
            <w:r>
              <w:rPr>
                <w:rFonts w:hint="eastAsia"/>
                <w:szCs w:val="21"/>
              </w:rPr>
              <w:t>6</w:t>
            </w:r>
          </w:p>
        </w:tc>
        <w:tc>
          <w:tcPr>
            <w:tcW w:w="1241" w:type="dxa"/>
            <w:vAlign w:val="center"/>
          </w:tcPr>
          <w:p w:rsidR="00000000" w:rsidRDefault="00FC52AA">
            <w:pPr>
              <w:jc w:val="center"/>
              <w:rPr>
                <w:szCs w:val="21"/>
              </w:rPr>
            </w:pPr>
            <w:r>
              <w:rPr>
                <w:szCs w:val="21"/>
              </w:rPr>
              <w:t>53.4</w:t>
            </w:r>
          </w:p>
        </w:tc>
        <w:tc>
          <w:tcPr>
            <w:tcW w:w="1243" w:type="dxa"/>
            <w:vAlign w:val="center"/>
          </w:tcPr>
          <w:p w:rsidR="00000000" w:rsidRDefault="00FC52AA">
            <w:pPr>
              <w:jc w:val="center"/>
              <w:rPr>
                <w:szCs w:val="21"/>
              </w:rPr>
            </w:pPr>
            <w:r>
              <w:rPr>
                <w:szCs w:val="21"/>
              </w:rPr>
              <w:t>4</w:t>
            </w:r>
            <w:r>
              <w:rPr>
                <w:rFonts w:hint="eastAsia"/>
                <w:szCs w:val="21"/>
              </w:rPr>
              <w:t>2</w:t>
            </w:r>
            <w:r>
              <w:rPr>
                <w:szCs w:val="21"/>
              </w:rPr>
              <w:t>.6</w:t>
            </w:r>
          </w:p>
        </w:tc>
      </w:tr>
      <w:tr w:rsidR="00000000">
        <w:trPr>
          <w:trHeight w:val="247"/>
        </w:trPr>
        <w:tc>
          <w:tcPr>
            <w:tcW w:w="2092" w:type="dxa"/>
            <w:vAlign w:val="center"/>
          </w:tcPr>
          <w:p w:rsidR="00000000" w:rsidRDefault="00FC52AA">
            <w:pPr>
              <w:adjustRightInd w:val="0"/>
              <w:snapToGrid w:val="0"/>
              <w:jc w:val="center"/>
              <w:rPr>
                <w:szCs w:val="21"/>
              </w:rPr>
            </w:pPr>
            <w:r>
              <w:rPr>
                <w:szCs w:val="21"/>
              </w:rPr>
              <w:t>N5</w:t>
            </w:r>
            <w:r>
              <w:rPr>
                <w:szCs w:val="21"/>
              </w:rPr>
              <w:t>、</w:t>
            </w:r>
            <w:r>
              <w:rPr>
                <w:rFonts w:hint="eastAsia"/>
                <w:szCs w:val="21"/>
              </w:rPr>
              <w:t>龚庄村</w:t>
            </w:r>
            <w:r>
              <w:rPr>
                <w:szCs w:val="21"/>
              </w:rPr>
              <w:t>居民点</w:t>
            </w:r>
          </w:p>
        </w:tc>
        <w:tc>
          <w:tcPr>
            <w:tcW w:w="1463" w:type="dxa"/>
            <w:vAlign w:val="center"/>
          </w:tcPr>
          <w:p w:rsidR="00000000" w:rsidRDefault="00FC52AA">
            <w:pPr>
              <w:jc w:val="center"/>
              <w:rPr>
                <w:szCs w:val="21"/>
              </w:rPr>
            </w:pPr>
            <w:r>
              <w:rPr>
                <w:szCs w:val="21"/>
              </w:rPr>
              <w:t>环境噪声</w:t>
            </w:r>
          </w:p>
        </w:tc>
        <w:tc>
          <w:tcPr>
            <w:tcW w:w="1108" w:type="dxa"/>
            <w:vAlign w:val="center"/>
          </w:tcPr>
          <w:p w:rsidR="00000000" w:rsidRDefault="00FC52AA">
            <w:pPr>
              <w:jc w:val="center"/>
              <w:rPr>
                <w:szCs w:val="21"/>
              </w:rPr>
            </w:pPr>
            <w:r>
              <w:rPr>
                <w:szCs w:val="21"/>
              </w:rPr>
              <w:t>54.2</w:t>
            </w:r>
          </w:p>
        </w:tc>
        <w:tc>
          <w:tcPr>
            <w:tcW w:w="1376" w:type="dxa"/>
            <w:vAlign w:val="center"/>
          </w:tcPr>
          <w:p w:rsidR="00000000" w:rsidRDefault="00FC52AA">
            <w:pPr>
              <w:jc w:val="center"/>
              <w:rPr>
                <w:szCs w:val="21"/>
              </w:rPr>
            </w:pPr>
            <w:r>
              <w:rPr>
                <w:szCs w:val="21"/>
              </w:rPr>
              <w:t>4</w:t>
            </w:r>
            <w:r>
              <w:rPr>
                <w:rFonts w:hint="eastAsia"/>
                <w:szCs w:val="21"/>
              </w:rPr>
              <w:t>4.0</w:t>
            </w:r>
          </w:p>
        </w:tc>
        <w:tc>
          <w:tcPr>
            <w:tcW w:w="1241" w:type="dxa"/>
            <w:vAlign w:val="center"/>
          </w:tcPr>
          <w:p w:rsidR="00000000" w:rsidRDefault="00FC52AA">
            <w:pPr>
              <w:jc w:val="center"/>
              <w:rPr>
                <w:szCs w:val="21"/>
              </w:rPr>
            </w:pPr>
            <w:r>
              <w:rPr>
                <w:szCs w:val="21"/>
              </w:rPr>
              <w:t>5</w:t>
            </w:r>
            <w:r>
              <w:rPr>
                <w:rFonts w:hint="eastAsia"/>
                <w:szCs w:val="21"/>
              </w:rPr>
              <w:t>3.6</w:t>
            </w:r>
          </w:p>
        </w:tc>
        <w:tc>
          <w:tcPr>
            <w:tcW w:w="1243" w:type="dxa"/>
            <w:vAlign w:val="center"/>
          </w:tcPr>
          <w:p w:rsidR="00000000" w:rsidRDefault="00FC52AA">
            <w:pPr>
              <w:jc w:val="center"/>
              <w:rPr>
                <w:szCs w:val="21"/>
              </w:rPr>
            </w:pPr>
            <w:r>
              <w:rPr>
                <w:szCs w:val="21"/>
              </w:rPr>
              <w:t>4</w:t>
            </w:r>
            <w:r>
              <w:rPr>
                <w:rFonts w:hint="eastAsia"/>
                <w:szCs w:val="21"/>
              </w:rPr>
              <w:t>3.6</w:t>
            </w:r>
          </w:p>
        </w:tc>
      </w:tr>
      <w:tr w:rsidR="00000000">
        <w:trPr>
          <w:trHeight w:val="247"/>
        </w:trPr>
        <w:tc>
          <w:tcPr>
            <w:tcW w:w="2092" w:type="dxa"/>
            <w:vAlign w:val="center"/>
          </w:tcPr>
          <w:p w:rsidR="00000000" w:rsidRDefault="00FC52AA">
            <w:pPr>
              <w:adjustRightInd w:val="0"/>
              <w:snapToGrid w:val="0"/>
              <w:jc w:val="center"/>
              <w:rPr>
                <w:szCs w:val="21"/>
              </w:rPr>
            </w:pPr>
            <w:r>
              <w:rPr>
                <w:szCs w:val="21"/>
              </w:rPr>
              <w:t>N5</w:t>
            </w:r>
            <w:r>
              <w:rPr>
                <w:szCs w:val="21"/>
              </w:rPr>
              <w:t>、</w:t>
            </w:r>
            <w:r>
              <w:rPr>
                <w:rFonts w:hint="eastAsia"/>
                <w:szCs w:val="21"/>
              </w:rPr>
              <w:t>龚庄村</w:t>
            </w:r>
            <w:r>
              <w:rPr>
                <w:szCs w:val="21"/>
              </w:rPr>
              <w:t>居民点</w:t>
            </w:r>
          </w:p>
        </w:tc>
        <w:tc>
          <w:tcPr>
            <w:tcW w:w="1463" w:type="dxa"/>
            <w:vAlign w:val="center"/>
          </w:tcPr>
          <w:p w:rsidR="00000000" w:rsidRDefault="00FC52AA">
            <w:pPr>
              <w:jc w:val="center"/>
              <w:rPr>
                <w:szCs w:val="21"/>
              </w:rPr>
            </w:pPr>
            <w:r>
              <w:rPr>
                <w:szCs w:val="21"/>
              </w:rPr>
              <w:t>环境噪声</w:t>
            </w:r>
          </w:p>
        </w:tc>
        <w:tc>
          <w:tcPr>
            <w:tcW w:w="1108" w:type="dxa"/>
            <w:vAlign w:val="center"/>
          </w:tcPr>
          <w:p w:rsidR="00000000" w:rsidRDefault="00FC52AA">
            <w:pPr>
              <w:jc w:val="center"/>
              <w:rPr>
                <w:szCs w:val="21"/>
              </w:rPr>
            </w:pPr>
            <w:r>
              <w:rPr>
                <w:szCs w:val="21"/>
              </w:rPr>
              <w:t>54.2</w:t>
            </w:r>
          </w:p>
        </w:tc>
        <w:tc>
          <w:tcPr>
            <w:tcW w:w="1376" w:type="dxa"/>
            <w:vAlign w:val="center"/>
          </w:tcPr>
          <w:p w:rsidR="00000000" w:rsidRDefault="00FC52AA">
            <w:pPr>
              <w:jc w:val="center"/>
              <w:rPr>
                <w:rFonts w:hint="eastAsia"/>
                <w:szCs w:val="21"/>
              </w:rPr>
            </w:pPr>
            <w:r>
              <w:rPr>
                <w:szCs w:val="21"/>
              </w:rPr>
              <w:t>4</w:t>
            </w:r>
            <w:r>
              <w:rPr>
                <w:rFonts w:hint="eastAsia"/>
                <w:szCs w:val="21"/>
              </w:rPr>
              <w:t>3</w:t>
            </w:r>
            <w:r>
              <w:rPr>
                <w:szCs w:val="21"/>
              </w:rPr>
              <w:t>.</w:t>
            </w:r>
            <w:r>
              <w:rPr>
                <w:rFonts w:hint="eastAsia"/>
                <w:szCs w:val="21"/>
              </w:rPr>
              <w:t>3</w:t>
            </w:r>
          </w:p>
        </w:tc>
        <w:tc>
          <w:tcPr>
            <w:tcW w:w="1241" w:type="dxa"/>
            <w:vAlign w:val="center"/>
          </w:tcPr>
          <w:p w:rsidR="00000000" w:rsidRDefault="00FC52AA">
            <w:pPr>
              <w:jc w:val="center"/>
              <w:rPr>
                <w:szCs w:val="21"/>
              </w:rPr>
            </w:pPr>
            <w:r>
              <w:rPr>
                <w:szCs w:val="21"/>
              </w:rPr>
              <w:t>55.0</w:t>
            </w:r>
          </w:p>
        </w:tc>
        <w:tc>
          <w:tcPr>
            <w:tcW w:w="1243" w:type="dxa"/>
            <w:vAlign w:val="center"/>
          </w:tcPr>
          <w:p w:rsidR="00000000" w:rsidRDefault="00FC52AA">
            <w:pPr>
              <w:jc w:val="center"/>
              <w:rPr>
                <w:szCs w:val="21"/>
              </w:rPr>
            </w:pPr>
            <w:r>
              <w:rPr>
                <w:szCs w:val="21"/>
              </w:rPr>
              <w:t>4</w:t>
            </w:r>
            <w:r>
              <w:rPr>
                <w:rFonts w:hint="eastAsia"/>
                <w:szCs w:val="21"/>
              </w:rPr>
              <w:t>2.1</w:t>
            </w:r>
          </w:p>
        </w:tc>
      </w:tr>
    </w:tbl>
    <w:p w:rsidR="00000000" w:rsidRDefault="00FC52AA">
      <w:pPr>
        <w:pStyle w:val="afe"/>
        <w:adjustRightInd w:val="0"/>
        <w:snapToGrid w:val="0"/>
        <w:spacing w:after="0" w:line="520" w:lineRule="exact"/>
        <w:ind w:firstLineChars="200" w:firstLine="480"/>
        <w:rPr>
          <w:sz w:val="24"/>
        </w:rPr>
      </w:pPr>
      <w:r>
        <w:rPr>
          <w:sz w:val="24"/>
        </w:rPr>
        <w:t>（</w:t>
      </w:r>
      <w:r>
        <w:rPr>
          <w:sz w:val="24"/>
        </w:rPr>
        <w:t>4</w:t>
      </w:r>
      <w:r>
        <w:rPr>
          <w:sz w:val="24"/>
        </w:rPr>
        <w:t>）声环境现</w:t>
      </w:r>
      <w:r>
        <w:rPr>
          <w:sz w:val="24"/>
        </w:rPr>
        <w:t>状评价</w:t>
      </w:r>
    </w:p>
    <w:p w:rsidR="00000000" w:rsidRDefault="00FC52AA">
      <w:pPr>
        <w:spacing w:line="360" w:lineRule="auto"/>
        <w:ind w:firstLineChars="200" w:firstLine="480"/>
        <w:rPr>
          <w:sz w:val="24"/>
        </w:rPr>
      </w:pPr>
      <w:r>
        <w:rPr>
          <w:rFonts w:ascii="宋体" w:hAnsi="宋体" w:cs="宋体" w:hint="eastAsia"/>
          <w:sz w:val="24"/>
        </w:rPr>
        <w:t>①</w:t>
      </w:r>
      <w:r>
        <w:rPr>
          <w:sz w:val="24"/>
        </w:rPr>
        <w:t>评价标准</w:t>
      </w:r>
    </w:p>
    <w:p w:rsidR="00000000" w:rsidRDefault="00FC52AA">
      <w:pPr>
        <w:spacing w:line="360" w:lineRule="auto"/>
        <w:ind w:firstLineChars="200" w:firstLine="480"/>
        <w:rPr>
          <w:kern w:val="0"/>
          <w:sz w:val="24"/>
        </w:rPr>
      </w:pPr>
      <w:r>
        <w:rPr>
          <w:sz w:val="24"/>
        </w:rPr>
        <w:t>根据项目</w:t>
      </w:r>
      <w:r>
        <w:rPr>
          <w:kern w:val="0"/>
          <w:sz w:val="24"/>
        </w:rPr>
        <w:t>所在区域声环境现状执行《声环境质量标准》</w:t>
      </w:r>
      <w:r>
        <w:rPr>
          <w:kern w:val="0"/>
          <w:sz w:val="24"/>
        </w:rPr>
        <w:t>(GB3096-2008)2</w:t>
      </w:r>
      <w:r>
        <w:rPr>
          <w:kern w:val="0"/>
          <w:sz w:val="24"/>
        </w:rPr>
        <w:t>类标准，评价范围内</w:t>
      </w:r>
      <w:r>
        <w:rPr>
          <w:kern w:val="0"/>
          <w:sz w:val="24"/>
        </w:rPr>
        <w:t>N1~N</w:t>
      </w:r>
      <w:r>
        <w:rPr>
          <w:rFonts w:hint="eastAsia"/>
          <w:kern w:val="0"/>
          <w:sz w:val="24"/>
        </w:rPr>
        <w:t>6</w:t>
      </w:r>
      <w:r>
        <w:rPr>
          <w:kern w:val="0"/>
          <w:sz w:val="24"/>
        </w:rPr>
        <w:t>测点声环境质量执行</w:t>
      </w:r>
      <w:r>
        <w:rPr>
          <w:kern w:val="0"/>
          <w:sz w:val="24"/>
        </w:rPr>
        <w:t>2</w:t>
      </w:r>
      <w:r>
        <w:rPr>
          <w:kern w:val="0"/>
          <w:sz w:val="24"/>
        </w:rPr>
        <w:t>类标准。</w:t>
      </w:r>
    </w:p>
    <w:p w:rsidR="00000000" w:rsidRDefault="00FC52AA">
      <w:pPr>
        <w:spacing w:beforeLines="50" w:line="360" w:lineRule="auto"/>
        <w:ind w:firstLineChars="200" w:firstLine="480"/>
        <w:rPr>
          <w:kern w:val="0"/>
          <w:sz w:val="24"/>
        </w:rPr>
      </w:pPr>
      <w:r>
        <w:rPr>
          <w:sz w:val="24"/>
        </w:rPr>
        <w:t>从</w:t>
      </w:r>
      <w:r>
        <w:rPr>
          <w:rFonts w:hint="eastAsia"/>
          <w:sz w:val="24"/>
        </w:rPr>
        <w:t>上表可知</w:t>
      </w:r>
      <w:r>
        <w:rPr>
          <w:sz w:val="24"/>
        </w:rPr>
        <w:t>环境噪声现状评价结果中可以看到，评价区域</w:t>
      </w:r>
      <w:r>
        <w:rPr>
          <w:rFonts w:hint="eastAsia"/>
          <w:sz w:val="24"/>
        </w:rPr>
        <w:t>6</w:t>
      </w:r>
      <w:r>
        <w:rPr>
          <w:sz w:val="24"/>
        </w:rPr>
        <w:t>个现状监测点中，</w:t>
      </w:r>
      <w:r>
        <w:rPr>
          <w:kern w:val="0"/>
          <w:sz w:val="24"/>
        </w:rPr>
        <w:t xml:space="preserve"> N1~N</w:t>
      </w:r>
      <w:r>
        <w:rPr>
          <w:rFonts w:hint="eastAsia"/>
          <w:kern w:val="0"/>
          <w:sz w:val="24"/>
        </w:rPr>
        <w:t>6</w:t>
      </w:r>
      <w:r>
        <w:rPr>
          <w:kern w:val="0"/>
          <w:sz w:val="24"/>
        </w:rPr>
        <w:t>监测点的噪声均达到《声环境质量标准》</w:t>
      </w:r>
      <w:r>
        <w:rPr>
          <w:kern w:val="0"/>
          <w:sz w:val="24"/>
        </w:rPr>
        <w:t>(GB3096-2008)2</w:t>
      </w:r>
      <w:r>
        <w:rPr>
          <w:kern w:val="0"/>
          <w:sz w:val="24"/>
        </w:rPr>
        <w:t>类标准。说明区域现状声环境质量较好。</w:t>
      </w:r>
    </w:p>
    <w:p w:rsidR="00000000" w:rsidRDefault="00FC52AA">
      <w:pPr>
        <w:pStyle w:val="3"/>
        <w:numPr>
          <w:ilvl w:val="0"/>
          <w:numId w:val="0"/>
        </w:numPr>
        <w:adjustRightInd w:val="0"/>
        <w:snapToGrid w:val="0"/>
        <w:spacing w:beforeLines="50" w:afterLines="50" w:line="360" w:lineRule="auto"/>
        <w:ind w:left="720" w:hanging="720"/>
        <w:jc w:val="left"/>
        <w:rPr>
          <w:rFonts w:hint="eastAsia"/>
          <w:sz w:val="28"/>
          <w:szCs w:val="28"/>
        </w:rPr>
      </w:pPr>
      <w:r>
        <w:rPr>
          <w:rFonts w:hint="eastAsia"/>
          <w:sz w:val="28"/>
          <w:szCs w:val="28"/>
        </w:rPr>
        <w:t>4</w:t>
      </w:r>
      <w:r>
        <w:rPr>
          <w:sz w:val="28"/>
          <w:szCs w:val="28"/>
        </w:rPr>
        <w:t>.2.5</w:t>
      </w:r>
      <w:r>
        <w:rPr>
          <w:rFonts w:hint="eastAsia"/>
          <w:sz w:val="28"/>
          <w:szCs w:val="28"/>
        </w:rPr>
        <w:t>土壤环境质量现状监测与评价</w:t>
      </w:r>
    </w:p>
    <w:p w:rsidR="00000000" w:rsidRDefault="00FC52AA">
      <w:pPr>
        <w:spacing w:beforeLines="50" w:line="360" w:lineRule="auto"/>
        <w:ind w:firstLineChars="200" w:firstLine="480"/>
        <w:rPr>
          <w:rFonts w:hint="eastAsia"/>
          <w:kern w:val="0"/>
          <w:sz w:val="24"/>
        </w:rPr>
      </w:pPr>
      <w:r>
        <w:rPr>
          <w:rFonts w:hint="eastAsia"/>
          <w:kern w:val="0"/>
          <w:sz w:val="24"/>
        </w:rPr>
        <w:t>为了解养殖区的土壤环境质量现状，委托</w:t>
      </w:r>
      <w:r>
        <w:rPr>
          <w:rFonts w:hint="eastAsia"/>
          <w:kern w:val="0"/>
          <w:sz w:val="24"/>
        </w:rPr>
        <w:t>河南康纯检测技术有限公司</w:t>
      </w:r>
      <w:r>
        <w:rPr>
          <w:rFonts w:hint="eastAsia"/>
          <w:kern w:val="0"/>
          <w:sz w:val="24"/>
        </w:rPr>
        <w:t>2</w:t>
      </w:r>
      <w:r>
        <w:rPr>
          <w:kern w:val="0"/>
          <w:sz w:val="24"/>
        </w:rPr>
        <w:t>0</w:t>
      </w:r>
      <w:r>
        <w:rPr>
          <w:rFonts w:hint="eastAsia"/>
          <w:kern w:val="0"/>
          <w:sz w:val="24"/>
        </w:rPr>
        <w:t>20</w:t>
      </w:r>
      <w:r>
        <w:rPr>
          <w:rFonts w:hint="eastAsia"/>
          <w:kern w:val="0"/>
          <w:sz w:val="24"/>
        </w:rPr>
        <w:t>年</w:t>
      </w:r>
      <w:r>
        <w:rPr>
          <w:rFonts w:hint="eastAsia"/>
          <w:kern w:val="0"/>
          <w:sz w:val="24"/>
        </w:rPr>
        <w:t>5</w:t>
      </w:r>
      <w:r>
        <w:rPr>
          <w:rFonts w:hint="eastAsia"/>
          <w:kern w:val="0"/>
          <w:sz w:val="24"/>
        </w:rPr>
        <w:t>月</w:t>
      </w:r>
      <w:r>
        <w:rPr>
          <w:rFonts w:hint="eastAsia"/>
          <w:kern w:val="0"/>
          <w:sz w:val="24"/>
        </w:rPr>
        <w:t>6</w:t>
      </w:r>
      <w:r>
        <w:rPr>
          <w:rFonts w:hint="eastAsia"/>
          <w:kern w:val="0"/>
          <w:sz w:val="24"/>
        </w:rPr>
        <w:t>日</w:t>
      </w:r>
      <w:r>
        <w:rPr>
          <w:rFonts w:hint="eastAsia"/>
          <w:kern w:val="0"/>
          <w:sz w:val="24"/>
        </w:rPr>
        <w:t>对养殖区的土壤环境进行监测。</w:t>
      </w:r>
    </w:p>
    <w:p w:rsidR="00000000" w:rsidRDefault="00FC52AA">
      <w:pPr>
        <w:spacing w:line="360" w:lineRule="auto"/>
        <w:ind w:firstLine="198"/>
        <w:jc w:val="left"/>
        <w:rPr>
          <w:rFonts w:hAnsi="宋体"/>
          <w:sz w:val="24"/>
        </w:rPr>
      </w:pPr>
      <w:r>
        <w:rPr>
          <w:rFonts w:hAnsi="宋体" w:hint="eastAsia"/>
          <w:sz w:val="24"/>
        </w:rPr>
        <w:t>1</w:t>
      </w:r>
      <w:r>
        <w:rPr>
          <w:rFonts w:hAnsi="宋体" w:hint="eastAsia"/>
          <w:sz w:val="24"/>
        </w:rPr>
        <w:t>、监测布点：</w:t>
      </w:r>
    </w:p>
    <w:p w:rsidR="00000000" w:rsidRDefault="00FC52AA">
      <w:pPr>
        <w:spacing w:line="360" w:lineRule="auto"/>
        <w:ind w:firstLine="198"/>
        <w:jc w:val="left"/>
        <w:rPr>
          <w:rFonts w:hAnsi="宋体" w:hint="eastAsia"/>
          <w:sz w:val="24"/>
        </w:rPr>
      </w:pPr>
      <w:r>
        <w:rPr>
          <w:rFonts w:hAnsi="宋体" w:hint="eastAsia"/>
          <w:sz w:val="24"/>
        </w:rPr>
        <w:t>监测点位</w:t>
      </w:r>
      <w:r>
        <w:rPr>
          <w:rFonts w:hAnsi="宋体"/>
          <w:sz w:val="24"/>
        </w:rPr>
        <w:t>的设置</w:t>
      </w:r>
      <w:r>
        <w:rPr>
          <w:rFonts w:hAnsi="宋体" w:hint="eastAsia"/>
          <w:sz w:val="24"/>
        </w:rPr>
        <w:t>位置</w:t>
      </w:r>
      <w:r>
        <w:rPr>
          <w:rFonts w:hAnsi="宋体"/>
          <w:sz w:val="24"/>
        </w:rPr>
        <w:t>见表</w:t>
      </w:r>
      <w:r>
        <w:rPr>
          <w:rFonts w:hAnsi="宋体" w:hint="eastAsia"/>
          <w:sz w:val="24"/>
        </w:rPr>
        <w:t>1</w:t>
      </w:r>
      <w:r>
        <w:rPr>
          <w:rFonts w:hAnsi="宋体" w:hint="eastAsia"/>
          <w:sz w:val="24"/>
        </w:rPr>
        <w:t>。</w:t>
      </w:r>
    </w:p>
    <w:p w:rsidR="00000000" w:rsidRDefault="00FC52AA">
      <w:pPr>
        <w:pStyle w:val="afff0"/>
        <w:ind w:firstLine="241"/>
        <w:jc w:val="center"/>
        <w:rPr>
          <w:rFonts w:ascii="Times New Roman" w:eastAsia="宋体" w:hAnsi="Times New Roman"/>
          <w:b/>
          <w:sz w:val="24"/>
          <w:szCs w:val="24"/>
        </w:rPr>
      </w:pPr>
    </w:p>
    <w:p w:rsidR="00000000" w:rsidRDefault="00FC52AA">
      <w:pPr>
        <w:pStyle w:val="afff0"/>
        <w:ind w:firstLine="241"/>
        <w:jc w:val="center"/>
        <w:rPr>
          <w:rFonts w:ascii="Times New Roman" w:eastAsia="宋体" w:hAnsi="Times New Roman"/>
          <w:b/>
          <w:sz w:val="24"/>
          <w:szCs w:val="24"/>
        </w:rPr>
      </w:pPr>
      <w:r>
        <w:rPr>
          <w:rFonts w:ascii="Times New Roman" w:eastAsia="宋体" w:hAnsi="Times New Roman"/>
          <w:b/>
          <w:sz w:val="24"/>
          <w:szCs w:val="24"/>
        </w:rPr>
        <w:lastRenderedPageBreak/>
        <w:t>表</w:t>
      </w:r>
      <w:r>
        <w:rPr>
          <w:rFonts w:ascii="Times New Roman" w:eastAsia="宋体" w:hAnsi="Times New Roman"/>
          <w:b/>
          <w:sz w:val="24"/>
          <w:szCs w:val="24"/>
        </w:rPr>
        <w:t>4.2-14</w:t>
      </w:r>
      <w:r>
        <w:rPr>
          <w:rFonts w:ascii="Times New Roman" w:eastAsia="宋体" w:hAnsi="Times New Roman"/>
          <w:b/>
          <w:sz w:val="24"/>
          <w:szCs w:val="24"/>
        </w:rPr>
        <w:t>土壤监测点位设置说明</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389"/>
        <w:gridCol w:w="7134"/>
      </w:tblGrid>
      <w:tr w:rsidR="00000000">
        <w:trPr>
          <w:trHeight w:hRule="exact" w:val="340"/>
          <w:tblHeader/>
          <w:jc w:val="center"/>
        </w:trPr>
        <w:tc>
          <w:tcPr>
            <w:tcW w:w="1389" w:type="dxa"/>
            <w:vAlign w:val="center"/>
          </w:tcPr>
          <w:p w:rsidR="00000000" w:rsidRDefault="00FC52AA">
            <w:pPr>
              <w:jc w:val="center"/>
              <w:rPr>
                <w:szCs w:val="21"/>
              </w:rPr>
            </w:pPr>
            <w:r>
              <w:rPr>
                <w:rFonts w:hint="eastAsia"/>
                <w:szCs w:val="21"/>
              </w:rPr>
              <w:t>监测点</w:t>
            </w:r>
          </w:p>
        </w:tc>
        <w:tc>
          <w:tcPr>
            <w:tcW w:w="7134" w:type="dxa"/>
            <w:vAlign w:val="center"/>
          </w:tcPr>
          <w:p w:rsidR="00000000" w:rsidRDefault="00FC52AA">
            <w:pPr>
              <w:ind w:firstLine="420"/>
              <w:jc w:val="center"/>
              <w:rPr>
                <w:szCs w:val="21"/>
              </w:rPr>
            </w:pPr>
            <w:r>
              <w:rPr>
                <w:szCs w:val="21"/>
              </w:rPr>
              <w:t>位置</w:t>
            </w:r>
          </w:p>
        </w:tc>
      </w:tr>
      <w:tr w:rsidR="00000000">
        <w:trPr>
          <w:trHeight w:hRule="exact" w:val="340"/>
          <w:jc w:val="center"/>
        </w:trPr>
        <w:tc>
          <w:tcPr>
            <w:tcW w:w="1389" w:type="dxa"/>
            <w:vAlign w:val="center"/>
          </w:tcPr>
          <w:p w:rsidR="00000000" w:rsidRDefault="00FC52AA">
            <w:pPr>
              <w:jc w:val="center"/>
              <w:rPr>
                <w:rFonts w:hint="eastAsia"/>
                <w:szCs w:val="21"/>
              </w:rPr>
            </w:pPr>
            <w:r>
              <w:rPr>
                <w:szCs w:val="21"/>
              </w:rPr>
              <w:t>T</w:t>
            </w:r>
            <w:r>
              <w:rPr>
                <w:szCs w:val="21"/>
                <w:vertAlign w:val="subscript"/>
              </w:rPr>
              <w:t>1</w:t>
            </w:r>
          </w:p>
        </w:tc>
        <w:tc>
          <w:tcPr>
            <w:tcW w:w="7134" w:type="dxa"/>
            <w:vAlign w:val="center"/>
          </w:tcPr>
          <w:p w:rsidR="00000000" w:rsidRDefault="00FC52AA">
            <w:pPr>
              <w:ind w:firstLine="420"/>
              <w:jc w:val="center"/>
              <w:rPr>
                <w:rFonts w:hint="eastAsia"/>
                <w:szCs w:val="21"/>
              </w:rPr>
            </w:pPr>
            <w:r>
              <w:rPr>
                <w:rFonts w:hint="eastAsia"/>
                <w:szCs w:val="21"/>
              </w:rPr>
              <w:t>养殖区内的饲料加工区</w:t>
            </w:r>
          </w:p>
        </w:tc>
      </w:tr>
      <w:tr w:rsidR="00000000">
        <w:trPr>
          <w:trHeight w:hRule="exact" w:val="340"/>
          <w:jc w:val="center"/>
        </w:trPr>
        <w:tc>
          <w:tcPr>
            <w:tcW w:w="1389" w:type="dxa"/>
            <w:vAlign w:val="center"/>
          </w:tcPr>
          <w:p w:rsidR="00000000" w:rsidRDefault="00FC52AA">
            <w:pPr>
              <w:jc w:val="center"/>
              <w:rPr>
                <w:rFonts w:hint="eastAsia"/>
                <w:szCs w:val="21"/>
              </w:rPr>
            </w:pPr>
            <w:r>
              <w:rPr>
                <w:szCs w:val="21"/>
              </w:rPr>
              <w:t>T</w:t>
            </w:r>
            <w:r>
              <w:rPr>
                <w:rFonts w:hint="eastAsia"/>
                <w:szCs w:val="21"/>
                <w:vertAlign w:val="subscript"/>
              </w:rPr>
              <w:t>2</w:t>
            </w:r>
          </w:p>
        </w:tc>
        <w:tc>
          <w:tcPr>
            <w:tcW w:w="7134" w:type="dxa"/>
            <w:vAlign w:val="center"/>
          </w:tcPr>
          <w:p w:rsidR="00000000" w:rsidRDefault="00FC52AA">
            <w:pPr>
              <w:ind w:firstLine="420"/>
              <w:jc w:val="center"/>
              <w:rPr>
                <w:rFonts w:hint="eastAsia"/>
                <w:szCs w:val="21"/>
              </w:rPr>
            </w:pPr>
            <w:r>
              <w:rPr>
                <w:rFonts w:hint="eastAsia"/>
                <w:szCs w:val="21"/>
              </w:rPr>
              <w:t>养殖区内牛舍</w:t>
            </w:r>
          </w:p>
        </w:tc>
      </w:tr>
      <w:tr w:rsidR="00000000">
        <w:trPr>
          <w:trHeight w:hRule="exact" w:val="340"/>
          <w:jc w:val="center"/>
        </w:trPr>
        <w:tc>
          <w:tcPr>
            <w:tcW w:w="1389" w:type="dxa"/>
            <w:vAlign w:val="center"/>
          </w:tcPr>
          <w:p w:rsidR="00000000" w:rsidRDefault="00FC52AA">
            <w:pPr>
              <w:jc w:val="center"/>
            </w:pPr>
            <w:r>
              <w:rPr>
                <w:szCs w:val="21"/>
              </w:rPr>
              <w:t>T</w:t>
            </w:r>
            <w:r>
              <w:rPr>
                <w:szCs w:val="21"/>
                <w:vertAlign w:val="subscript"/>
              </w:rPr>
              <w:t>3</w:t>
            </w:r>
          </w:p>
        </w:tc>
        <w:tc>
          <w:tcPr>
            <w:tcW w:w="7134" w:type="dxa"/>
            <w:vAlign w:val="center"/>
          </w:tcPr>
          <w:p w:rsidR="00000000" w:rsidRDefault="00FC52AA">
            <w:pPr>
              <w:ind w:firstLine="480"/>
              <w:jc w:val="center"/>
              <w:rPr>
                <w:rFonts w:hint="eastAsia"/>
              </w:rPr>
            </w:pPr>
            <w:r>
              <w:rPr>
                <w:rFonts w:hint="eastAsia"/>
              </w:rPr>
              <w:t>其他</w:t>
            </w:r>
          </w:p>
        </w:tc>
      </w:tr>
    </w:tbl>
    <w:p w:rsidR="00000000" w:rsidRDefault="00FC52AA">
      <w:pPr>
        <w:spacing w:line="360" w:lineRule="auto"/>
        <w:ind w:firstLineChars="200" w:firstLine="480"/>
        <w:rPr>
          <w:kern w:val="0"/>
          <w:sz w:val="24"/>
        </w:rPr>
      </w:pPr>
      <w:r>
        <w:rPr>
          <w:rFonts w:hint="eastAsia"/>
          <w:kern w:val="0"/>
          <w:sz w:val="24"/>
        </w:rPr>
        <w:t>2</w:t>
      </w:r>
      <w:r>
        <w:rPr>
          <w:rFonts w:hint="eastAsia"/>
          <w:kern w:val="0"/>
          <w:sz w:val="24"/>
        </w:rPr>
        <w:t>、</w:t>
      </w:r>
      <w:r>
        <w:rPr>
          <w:kern w:val="0"/>
          <w:sz w:val="24"/>
        </w:rPr>
        <w:t>监测项目：</w:t>
      </w:r>
      <w:r>
        <w:rPr>
          <w:kern w:val="0"/>
          <w:sz w:val="24"/>
        </w:rPr>
        <w:t>pH</w:t>
      </w:r>
      <w:r>
        <w:rPr>
          <w:kern w:val="0"/>
          <w:sz w:val="24"/>
        </w:rPr>
        <w:t>、</w:t>
      </w:r>
      <w:r>
        <w:rPr>
          <w:rFonts w:hint="eastAsia"/>
          <w:kern w:val="0"/>
          <w:sz w:val="24"/>
        </w:rPr>
        <w:t>镉、汞、砷、铅、铬、铜、镍、锌共</w:t>
      </w:r>
      <w:r>
        <w:rPr>
          <w:kern w:val="0"/>
          <w:sz w:val="24"/>
        </w:rPr>
        <w:t>9</w:t>
      </w:r>
      <w:r>
        <w:rPr>
          <w:rFonts w:hint="eastAsia"/>
          <w:kern w:val="0"/>
          <w:sz w:val="24"/>
        </w:rPr>
        <w:t>个</w:t>
      </w:r>
      <w:r>
        <w:rPr>
          <w:kern w:val="0"/>
          <w:sz w:val="24"/>
        </w:rPr>
        <w:t>监测</w:t>
      </w:r>
      <w:r>
        <w:rPr>
          <w:rFonts w:hint="eastAsia"/>
          <w:kern w:val="0"/>
          <w:sz w:val="24"/>
        </w:rPr>
        <w:t>因子</w:t>
      </w:r>
      <w:r>
        <w:rPr>
          <w:kern w:val="0"/>
          <w:sz w:val="24"/>
        </w:rPr>
        <w:t>进行现状监测。</w:t>
      </w:r>
    </w:p>
    <w:p w:rsidR="00000000" w:rsidRDefault="00FC52AA">
      <w:pPr>
        <w:spacing w:line="360" w:lineRule="auto"/>
        <w:ind w:firstLineChars="200" w:firstLine="480"/>
        <w:rPr>
          <w:kern w:val="0"/>
          <w:sz w:val="24"/>
        </w:rPr>
      </w:pPr>
      <w:r>
        <w:rPr>
          <w:kern w:val="0"/>
          <w:sz w:val="24"/>
        </w:rPr>
        <w:t>3</w:t>
      </w:r>
      <w:r>
        <w:rPr>
          <w:kern w:val="0"/>
          <w:sz w:val="24"/>
        </w:rPr>
        <w:t>、</w:t>
      </w:r>
      <w:r>
        <w:rPr>
          <w:rFonts w:hint="eastAsia"/>
          <w:kern w:val="0"/>
          <w:sz w:val="24"/>
        </w:rPr>
        <w:t>样品采集</w:t>
      </w:r>
    </w:p>
    <w:p w:rsidR="00000000" w:rsidRDefault="00FC52AA">
      <w:pPr>
        <w:spacing w:line="360" w:lineRule="auto"/>
        <w:ind w:firstLineChars="200" w:firstLine="480"/>
        <w:rPr>
          <w:kern w:val="0"/>
          <w:sz w:val="24"/>
        </w:rPr>
      </w:pPr>
      <w:r>
        <w:rPr>
          <w:kern w:val="0"/>
          <w:sz w:val="24"/>
        </w:rPr>
        <w:t>样品采集</w:t>
      </w:r>
      <w:r>
        <w:rPr>
          <w:rFonts w:hint="eastAsia"/>
          <w:kern w:val="0"/>
          <w:sz w:val="24"/>
        </w:rPr>
        <w:t>执行《土壤环境监测技术规范》（</w:t>
      </w:r>
      <w:r>
        <w:rPr>
          <w:rFonts w:hint="eastAsia"/>
          <w:kern w:val="0"/>
          <w:sz w:val="24"/>
        </w:rPr>
        <w:t>HJ/T166-2004</w:t>
      </w:r>
      <w:r>
        <w:rPr>
          <w:rFonts w:hint="eastAsia"/>
          <w:kern w:val="0"/>
          <w:sz w:val="24"/>
        </w:rPr>
        <w:t>）等相关技术规定要求。</w:t>
      </w:r>
    </w:p>
    <w:p w:rsidR="00000000" w:rsidRDefault="00FC52AA">
      <w:pPr>
        <w:spacing w:line="360" w:lineRule="auto"/>
        <w:ind w:firstLineChars="200" w:firstLine="480"/>
        <w:rPr>
          <w:kern w:val="0"/>
          <w:sz w:val="24"/>
        </w:rPr>
      </w:pPr>
      <w:r>
        <w:rPr>
          <w:kern w:val="0"/>
          <w:sz w:val="24"/>
        </w:rPr>
        <w:t>4</w:t>
      </w:r>
      <w:r>
        <w:rPr>
          <w:kern w:val="0"/>
          <w:sz w:val="24"/>
        </w:rPr>
        <w:t>、</w:t>
      </w:r>
      <w:r>
        <w:rPr>
          <w:rFonts w:hint="eastAsia"/>
          <w:kern w:val="0"/>
          <w:sz w:val="24"/>
        </w:rPr>
        <w:t>分析</w:t>
      </w:r>
      <w:r>
        <w:rPr>
          <w:kern w:val="0"/>
          <w:sz w:val="24"/>
        </w:rPr>
        <w:t>方法</w:t>
      </w:r>
    </w:p>
    <w:p w:rsidR="00000000" w:rsidRDefault="00FC52AA">
      <w:pPr>
        <w:spacing w:line="360" w:lineRule="auto"/>
        <w:ind w:firstLineChars="200" w:firstLine="480"/>
        <w:rPr>
          <w:kern w:val="0"/>
          <w:sz w:val="24"/>
        </w:rPr>
      </w:pPr>
      <w:r>
        <w:rPr>
          <w:rFonts w:hint="eastAsia"/>
          <w:kern w:val="0"/>
          <w:sz w:val="24"/>
        </w:rPr>
        <w:t>样品分析方案按照</w:t>
      </w:r>
      <w:r>
        <w:rPr>
          <w:kern w:val="0"/>
          <w:sz w:val="24"/>
        </w:rPr>
        <w:t>《土壤环境质量</w:t>
      </w:r>
      <w:r>
        <w:rPr>
          <w:kern w:val="0"/>
          <w:sz w:val="24"/>
        </w:rPr>
        <w:t xml:space="preserve"> </w:t>
      </w:r>
      <w:r>
        <w:rPr>
          <w:kern w:val="0"/>
          <w:sz w:val="24"/>
        </w:rPr>
        <w:t>农用地土壤污染风险管控标准（试行）》相关技术规定要求执行。</w:t>
      </w:r>
    </w:p>
    <w:p w:rsidR="00000000" w:rsidRDefault="00FC52AA">
      <w:pPr>
        <w:pStyle w:val="afff0"/>
        <w:ind w:firstLine="241"/>
        <w:jc w:val="center"/>
        <w:rPr>
          <w:rFonts w:ascii="Times New Roman" w:eastAsia="宋体" w:hAnsi="Times New Roman"/>
          <w:b/>
          <w:sz w:val="24"/>
          <w:szCs w:val="24"/>
        </w:rPr>
      </w:pPr>
      <w:r>
        <w:rPr>
          <w:rFonts w:ascii="Times New Roman" w:eastAsia="宋体" w:hAnsi="Times New Roman"/>
          <w:b/>
          <w:sz w:val="24"/>
          <w:szCs w:val="24"/>
        </w:rPr>
        <w:t>表</w:t>
      </w:r>
      <w:r>
        <w:rPr>
          <w:rFonts w:ascii="Times New Roman" w:eastAsia="宋体" w:hAnsi="Times New Roman"/>
          <w:b/>
          <w:sz w:val="24"/>
          <w:szCs w:val="24"/>
        </w:rPr>
        <w:t>4.2-15</w:t>
      </w:r>
      <w:r>
        <w:rPr>
          <w:rFonts w:ascii="Times New Roman" w:eastAsia="宋体" w:hAnsi="Times New Roman" w:hint="eastAsia"/>
          <w:b/>
          <w:sz w:val="24"/>
          <w:szCs w:val="24"/>
        </w:rPr>
        <w:t>监测分析方法表</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679"/>
        <w:gridCol w:w="1326"/>
        <w:gridCol w:w="3206"/>
        <w:gridCol w:w="2143"/>
        <w:gridCol w:w="1169"/>
      </w:tblGrid>
      <w:tr w:rsidR="00000000">
        <w:trPr>
          <w:cantSplit/>
          <w:trHeight w:val="397"/>
          <w:tblHeader/>
        </w:trPr>
        <w:tc>
          <w:tcPr>
            <w:tcW w:w="2005" w:type="dxa"/>
            <w:gridSpan w:val="2"/>
            <w:vAlign w:val="center"/>
          </w:tcPr>
          <w:p w:rsidR="00000000" w:rsidRDefault="00FC52AA">
            <w:pPr>
              <w:jc w:val="center"/>
              <w:rPr>
                <w:szCs w:val="21"/>
              </w:rPr>
            </w:pPr>
            <w:r>
              <w:rPr>
                <w:szCs w:val="21"/>
              </w:rPr>
              <w:t>检测项目</w:t>
            </w:r>
          </w:p>
        </w:tc>
        <w:tc>
          <w:tcPr>
            <w:tcW w:w="3206" w:type="dxa"/>
            <w:vAlign w:val="center"/>
          </w:tcPr>
          <w:p w:rsidR="00000000" w:rsidRDefault="00FC52AA">
            <w:pPr>
              <w:jc w:val="center"/>
              <w:rPr>
                <w:szCs w:val="21"/>
              </w:rPr>
            </w:pPr>
            <w:r>
              <w:rPr>
                <w:szCs w:val="21"/>
              </w:rPr>
              <w:t>检测方法</w:t>
            </w:r>
          </w:p>
        </w:tc>
        <w:tc>
          <w:tcPr>
            <w:tcW w:w="2143" w:type="dxa"/>
            <w:vAlign w:val="center"/>
          </w:tcPr>
          <w:p w:rsidR="00000000" w:rsidRDefault="00FC52AA">
            <w:pPr>
              <w:jc w:val="center"/>
              <w:rPr>
                <w:szCs w:val="21"/>
              </w:rPr>
            </w:pPr>
            <w:r>
              <w:rPr>
                <w:szCs w:val="21"/>
              </w:rPr>
              <w:t>检测仪器型号及编号</w:t>
            </w:r>
          </w:p>
        </w:tc>
        <w:tc>
          <w:tcPr>
            <w:tcW w:w="1169" w:type="dxa"/>
            <w:vAlign w:val="center"/>
          </w:tcPr>
          <w:p w:rsidR="00000000" w:rsidRDefault="00FC52AA">
            <w:pPr>
              <w:jc w:val="center"/>
              <w:rPr>
                <w:szCs w:val="21"/>
              </w:rPr>
            </w:pPr>
            <w:r>
              <w:rPr>
                <w:szCs w:val="21"/>
              </w:rPr>
              <w:t>最低检出限</w:t>
            </w:r>
          </w:p>
        </w:tc>
      </w:tr>
      <w:tr w:rsidR="00000000">
        <w:trPr>
          <w:cantSplit/>
          <w:trHeight w:val="397"/>
        </w:trPr>
        <w:tc>
          <w:tcPr>
            <w:tcW w:w="679" w:type="dxa"/>
            <w:vMerge w:val="restart"/>
            <w:vAlign w:val="center"/>
          </w:tcPr>
          <w:p w:rsidR="00000000" w:rsidRDefault="00FC52AA">
            <w:pPr>
              <w:jc w:val="center"/>
              <w:rPr>
                <w:szCs w:val="21"/>
              </w:rPr>
            </w:pPr>
            <w:r>
              <w:rPr>
                <w:rFonts w:hint="eastAsia"/>
                <w:szCs w:val="21"/>
              </w:rPr>
              <w:t>污泥</w:t>
            </w:r>
          </w:p>
        </w:tc>
        <w:tc>
          <w:tcPr>
            <w:tcW w:w="1326" w:type="dxa"/>
            <w:vAlign w:val="center"/>
          </w:tcPr>
          <w:p w:rsidR="00000000" w:rsidRDefault="00FC52AA">
            <w:pPr>
              <w:widowControl/>
              <w:jc w:val="center"/>
              <w:rPr>
                <w:rFonts w:hint="eastAsia"/>
                <w:kern w:val="0"/>
                <w:szCs w:val="21"/>
                <w:lang/>
              </w:rPr>
            </w:pPr>
            <w:r>
              <w:rPr>
                <w:kern w:val="0"/>
                <w:szCs w:val="21"/>
                <w:lang/>
              </w:rPr>
              <w:t>p</w:t>
            </w:r>
            <w:r>
              <w:rPr>
                <w:kern w:val="0"/>
                <w:szCs w:val="21"/>
                <w:lang/>
              </w:rPr>
              <w:t>H</w:t>
            </w:r>
            <w:r>
              <w:rPr>
                <w:rFonts w:hint="eastAsia"/>
                <w:kern w:val="0"/>
                <w:szCs w:val="21"/>
                <w:lang/>
              </w:rPr>
              <w:t>（无量纲）</w:t>
            </w:r>
          </w:p>
        </w:tc>
        <w:tc>
          <w:tcPr>
            <w:tcW w:w="3206" w:type="dxa"/>
            <w:vAlign w:val="center"/>
          </w:tcPr>
          <w:p w:rsidR="00000000" w:rsidRDefault="00FC52AA">
            <w:pPr>
              <w:widowControl/>
              <w:jc w:val="center"/>
              <w:rPr>
                <w:rFonts w:hint="eastAsia"/>
                <w:kern w:val="0"/>
                <w:szCs w:val="21"/>
                <w:lang/>
              </w:rPr>
            </w:pPr>
            <w:r>
              <w:rPr>
                <w:rFonts w:ascii="宋体" w:hAnsi="宋体" w:cs="宋体" w:hint="eastAsia"/>
                <w:kern w:val="0"/>
                <w:szCs w:val="21"/>
                <w:lang/>
              </w:rPr>
              <w:t xml:space="preserve"> </w:t>
            </w:r>
            <w:r>
              <w:rPr>
                <w:rFonts w:hint="eastAsia"/>
                <w:kern w:val="0"/>
                <w:szCs w:val="21"/>
                <w:lang/>
              </w:rPr>
              <w:t>土壤检测</w:t>
            </w:r>
            <w:r>
              <w:rPr>
                <w:rFonts w:hint="eastAsia"/>
                <w:kern w:val="0"/>
                <w:szCs w:val="21"/>
                <w:lang/>
              </w:rPr>
              <w:t xml:space="preserve"> </w:t>
            </w:r>
            <w:r>
              <w:rPr>
                <w:rFonts w:hint="eastAsia"/>
                <w:kern w:val="0"/>
                <w:szCs w:val="21"/>
                <w:lang/>
              </w:rPr>
              <w:t>第二部分：土壤</w:t>
            </w:r>
            <w:r>
              <w:rPr>
                <w:rFonts w:hint="eastAsia"/>
                <w:kern w:val="0"/>
                <w:szCs w:val="21"/>
                <w:lang/>
              </w:rPr>
              <w:t>pH</w:t>
            </w:r>
            <w:r>
              <w:rPr>
                <w:rFonts w:hint="eastAsia"/>
                <w:kern w:val="0"/>
                <w:szCs w:val="21"/>
                <w:lang/>
              </w:rPr>
              <w:t>的测定</w:t>
            </w:r>
          </w:p>
          <w:p w:rsidR="00000000" w:rsidRDefault="00FC52AA">
            <w:pPr>
              <w:widowControl/>
              <w:jc w:val="center"/>
              <w:rPr>
                <w:rFonts w:hint="eastAsia"/>
                <w:kern w:val="0"/>
                <w:szCs w:val="21"/>
                <w:lang/>
              </w:rPr>
            </w:pPr>
            <w:r>
              <w:rPr>
                <w:rFonts w:hint="eastAsia"/>
                <w:kern w:val="0"/>
                <w:szCs w:val="21"/>
                <w:lang/>
              </w:rPr>
              <w:t>NY/T 1121.2-2006</w:t>
            </w:r>
          </w:p>
        </w:tc>
        <w:tc>
          <w:tcPr>
            <w:tcW w:w="2143" w:type="dxa"/>
            <w:vAlign w:val="center"/>
          </w:tcPr>
          <w:p w:rsidR="00000000" w:rsidRDefault="00FC52AA">
            <w:pPr>
              <w:widowControl/>
              <w:jc w:val="center"/>
              <w:textAlignment w:val="center"/>
              <w:rPr>
                <w:rFonts w:hint="eastAsia"/>
                <w:kern w:val="0"/>
                <w:szCs w:val="21"/>
                <w:lang/>
              </w:rPr>
            </w:pPr>
            <w:r>
              <w:rPr>
                <w:rFonts w:hint="eastAsia"/>
                <w:kern w:val="0"/>
                <w:szCs w:val="21"/>
                <w:lang/>
              </w:rPr>
              <w:t>酸度计（</w:t>
            </w:r>
            <w:r>
              <w:rPr>
                <w:rFonts w:hint="eastAsia"/>
                <w:kern w:val="0"/>
                <w:szCs w:val="21"/>
                <w:lang/>
              </w:rPr>
              <w:t>pHS-3C/FX-1501</w:t>
            </w:r>
            <w:r>
              <w:rPr>
                <w:rFonts w:hint="eastAsia"/>
                <w:kern w:val="0"/>
                <w:szCs w:val="21"/>
                <w:lang/>
              </w:rPr>
              <w:t>）</w:t>
            </w:r>
          </w:p>
        </w:tc>
        <w:tc>
          <w:tcPr>
            <w:tcW w:w="1169" w:type="dxa"/>
            <w:vAlign w:val="center"/>
          </w:tcPr>
          <w:p w:rsidR="00000000" w:rsidRDefault="00FC52AA">
            <w:pPr>
              <w:widowControl/>
              <w:jc w:val="center"/>
              <w:textAlignment w:val="center"/>
              <w:rPr>
                <w:kern w:val="0"/>
                <w:szCs w:val="21"/>
                <w:lang/>
              </w:rPr>
            </w:pPr>
            <w:r>
              <w:rPr>
                <w:rFonts w:hint="eastAsia"/>
                <w:kern w:val="0"/>
                <w:szCs w:val="21"/>
                <w:lang/>
              </w:rPr>
              <w:t>0.01</w:t>
            </w:r>
            <w:r>
              <w:rPr>
                <w:kern w:val="0"/>
                <w:szCs w:val="21"/>
                <w:lang/>
              </w:rPr>
              <w:t>pH</w:t>
            </w:r>
          </w:p>
        </w:tc>
      </w:tr>
      <w:tr w:rsidR="00000000">
        <w:trPr>
          <w:cantSplit/>
          <w:trHeight w:val="397"/>
        </w:trPr>
        <w:tc>
          <w:tcPr>
            <w:tcW w:w="679" w:type="dxa"/>
            <w:vMerge/>
            <w:vAlign w:val="center"/>
          </w:tcPr>
          <w:p w:rsidR="00000000" w:rsidRDefault="00FC52AA">
            <w:pPr>
              <w:rPr>
                <w:szCs w:val="21"/>
              </w:rPr>
            </w:pPr>
          </w:p>
        </w:tc>
        <w:tc>
          <w:tcPr>
            <w:tcW w:w="1326" w:type="dxa"/>
            <w:vAlign w:val="center"/>
          </w:tcPr>
          <w:p w:rsidR="00000000" w:rsidRDefault="00FC52AA">
            <w:pPr>
              <w:widowControl/>
              <w:jc w:val="center"/>
              <w:rPr>
                <w:rFonts w:hint="eastAsia"/>
                <w:kern w:val="0"/>
                <w:szCs w:val="21"/>
                <w:lang/>
              </w:rPr>
            </w:pPr>
            <w:r>
              <w:rPr>
                <w:rFonts w:hint="eastAsia"/>
                <w:szCs w:val="21"/>
              </w:rPr>
              <w:t>铅</w:t>
            </w:r>
          </w:p>
        </w:tc>
        <w:tc>
          <w:tcPr>
            <w:tcW w:w="3206" w:type="dxa"/>
            <w:vMerge w:val="restart"/>
            <w:vAlign w:val="center"/>
          </w:tcPr>
          <w:p w:rsidR="00000000" w:rsidRDefault="00FC52AA">
            <w:pPr>
              <w:widowControl/>
              <w:jc w:val="center"/>
              <w:rPr>
                <w:rFonts w:hint="eastAsia"/>
                <w:kern w:val="0"/>
                <w:szCs w:val="21"/>
                <w:lang/>
              </w:rPr>
            </w:pPr>
            <w:r>
              <w:rPr>
                <w:rFonts w:hint="eastAsia"/>
                <w:kern w:val="0"/>
                <w:szCs w:val="21"/>
                <w:lang/>
              </w:rPr>
              <w:t>土壤质量</w:t>
            </w:r>
            <w:r>
              <w:rPr>
                <w:rFonts w:hint="eastAsia"/>
                <w:kern w:val="0"/>
                <w:szCs w:val="21"/>
                <w:lang/>
              </w:rPr>
              <w:t xml:space="preserve">  </w:t>
            </w:r>
            <w:r>
              <w:rPr>
                <w:rFonts w:hint="eastAsia"/>
                <w:kern w:val="0"/>
                <w:szCs w:val="21"/>
                <w:lang/>
              </w:rPr>
              <w:t>铅、镉的测定</w:t>
            </w:r>
            <w:r>
              <w:rPr>
                <w:rFonts w:hint="eastAsia"/>
                <w:kern w:val="0"/>
                <w:szCs w:val="21"/>
                <w:lang/>
              </w:rPr>
              <w:t xml:space="preserve"> </w:t>
            </w:r>
            <w:r>
              <w:rPr>
                <w:rFonts w:hint="eastAsia"/>
                <w:kern w:val="0"/>
                <w:szCs w:val="21"/>
                <w:lang/>
              </w:rPr>
              <w:t>石墨炉原子吸收分光光度法</w:t>
            </w:r>
            <w:r>
              <w:rPr>
                <w:rFonts w:hint="eastAsia"/>
                <w:kern w:val="0"/>
                <w:szCs w:val="21"/>
                <w:lang/>
              </w:rPr>
              <w:t>GB/T 17141-1997</w:t>
            </w:r>
          </w:p>
        </w:tc>
        <w:tc>
          <w:tcPr>
            <w:tcW w:w="2143" w:type="dxa"/>
            <w:vMerge w:val="restart"/>
            <w:vAlign w:val="center"/>
          </w:tcPr>
          <w:p w:rsidR="00000000" w:rsidRDefault="00FC52AA">
            <w:pPr>
              <w:widowControl/>
              <w:jc w:val="center"/>
              <w:textAlignment w:val="center"/>
              <w:rPr>
                <w:rFonts w:hint="eastAsia"/>
                <w:spacing w:val="-11"/>
                <w:szCs w:val="21"/>
              </w:rPr>
            </w:pPr>
            <w:r>
              <w:rPr>
                <w:rFonts w:hint="eastAsia"/>
                <w:spacing w:val="-11"/>
                <w:szCs w:val="21"/>
              </w:rPr>
              <w:t>光控石墨炉</w:t>
            </w:r>
          </w:p>
          <w:p w:rsidR="00000000" w:rsidRDefault="00FC52AA">
            <w:pPr>
              <w:widowControl/>
              <w:jc w:val="center"/>
              <w:textAlignment w:val="center"/>
              <w:rPr>
                <w:rFonts w:hint="eastAsia"/>
                <w:kern w:val="0"/>
                <w:szCs w:val="21"/>
                <w:lang/>
              </w:rPr>
            </w:pPr>
            <w:r>
              <w:rPr>
                <w:spacing w:val="-11"/>
                <w:szCs w:val="21"/>
              </w:rPr>
              <w:t>(WF-1E</w:t>
            </w:r>
            <w:r>
              <w:rPr>
                <w:rFonts w:hint="eastAsia"/>
                <w:spacing w:val="-11"/>
                <w:szCs w:val="21"/>
              </w:rPr>
              <w:t>/</w:t>
            </w:r>
            <w:r>
              <w:rPr>
                <w:spacing w:val="-11"/>
                <w:szCs w:val="21"/>
              </w:rPr>
              <w:t>FX-1301)</w:t>
            </w:r>
          </w:p>
        </w:tc>
        <w:tc>
          <w:tcPr>
            <w:tcW w:w="1169" w:type="dxa"/>
            <w:vAlign w:val="center"/>
          </w:tcPr>
          <w:p w:rsidR="00000000" w:rsidRDefault="00FC52AA">
            <w:pPr>
              <w:widowControl/>
              <w:ind w:leftChars="-100" w:left="-210" w:rightChars="-100" w:right="-210"/>
              <w:jc w:val="center"/>
              <w:rPr>
                <w:kern w:val="0"/>
                <w:szCs w:val="21"/>
                <w:lang/>
              </w:rPr>
            </w:pPr>
            <w:r>
              <w:rPr>
                <w:rFonts w:hint="eastAsia"/>
                <w:spacing w:val="-11"/>
                <w:kern w:val="0"/>
                <w:szCs w:val="21"/>
                <w:lang/>
              </w:rPr>
              <w:t>0.1mg/kg</w:t>
            </w:r>
          </w:p>
        </w:tc>
      </w:tr>
      <w:tr w:rsidR="00000000">
        <w:trPr>
          <w:cantSplit/>
          <w:trHeight w:val="397"/>
        </w:trPr>
        <w:tc>
          <w:tcPr>
            <w:tcW w:w="679" w:type="dxa"/>
            <w:vMerge/>
            <w:vAlign w:val="center"/>
          </w:tcPr>
          <w:p w:rsidR="00000000" w:rsidRDefault="00FC52AA">
            <w:pPr>
              <w:rPr>
                <w:szCs w:val="21"/>
              </w:rPr>
            </w:pPr>
          </w:p>
        </w:tc>
        <w:tc>
          <w:tcPr>
            <w:tcW w:w="1326" w:type="dxa"/>
            <w:vAlign w:val="center"/>
          </w:tcPr>
          <w:p w:rsidR="00000000" w:rsidRDefault="00FC52AA">
            <w:pPr>
              <w:widowControl/>
              <w:jc w:val="center"/>
              <w:rPr>
                <w:kern w:val="0"/>
                <w:szCs w:val="21"/>
                <w:lang/>
              </w:rPr>
            </w:pPr>
            <w:r>
              <w:rPr>
                <w:rFonts w:hint="eastAsia"/>
                <w:szCs w:val="21"/>
              </w:rPr>
              <w:t>镉</w:t>
            </w:r>
          </w:p>
        </w:tc>
        <w:tc>
          <w:tcPr>
            <w:tcW w:w="3206" w:type="dxa"/>
            <w:vMerge/>
            <w:vAlign w:val="center"/>
          </w:tcPr>
          <w:p w:rsidR="00000000" w:rsidRDefault="00FC52AA">
            <w:pPr>
              <w:widowControl/>
              <w:jc w:val="center"/>
              <w:rPr>
                <w:rFonts w:hint="eastAsia"/>
                <w:kern w:val="0"/>
                <w:szCs w:val="21"/>
                <w:lang/>
              </w:rPr>
            </w:pPr>
          </w:p>
        </w:tc>
        <w:tc>
          <w:tcPr>
            <w:tcW w:w="2143" w:type="dxa"/>
            <w:vMerge/>
            <w:vAlign w:val="center"/>
          </w:tcPr>
          <w:p w:rsidR="00000000" w:rsidRDefault="00FC52AA">
            <w:pPr>
              <w:jc w:val="center"/>
              <w:rPr>
                <w:rFonts w:hint="eastAsia"/>
                <w:kern w:val="0"/>
                <w:szCs w:val="21"/>
                <w:lang/>
              </w:rPr>
            </w:pPr>
          </w:p>
        </w:tc>
        <w:tc>
          <w:tcPr>
            <w:tcW w:w="1169" w:type="dxa"/>
            <w:vAlign w:val="center"/>
          </w:tcPr>
          <w:p w:rsidR="00000000" w:rsidRDefault="00FC52AA">
            <w:pPr>
              <w:widowControl/>
              <w:ind w:leftChars="-100" w:left="-210" w:rightChars="-100" w:right="-210"/>
              <w:jc w:val="center"/>
              <w:rPr>
                <w:kern w:val="0"/>
                <w:szCs w:val="21"/>
                <w:lang/>
              </w:rPr>
            </w:pPr>
            <w:r>
              <w:rPr>
                <w:rFonts w:hint="eastAsia"/>
                <w:spacing w:val="-11"/>
                <w:kern w:val="0"/>
                <w:szCs w:val="21"/>
                <w:lang/>
              </w:rPr>
              <w:t>0.01mg/kg</w:t>
            </w:r>
          </w:p>
        </w:tc>
      </w:tr>
      <w:tr w:rsidR="00000000">
        <w:trPr>
          <w:cantSplit/>
          <w:trHeight w:val="397"/>
        </w:trPr>
        <w:tc>
          <w:tcPr>
            <w:tcW w:w="679" w:type="dxa"/>
            <w:vMerge/>
            <w:vAlign w:val="center"/>
          </w:tcPr>
          <w:p w:rsidR="00000000" w:rsidRDefault="00FC52AA">
            <w:pPr>
              <w:jc w:val="center"/>
              <w:rPr>
                <w:szCs w:val="21"/>
              </w:rPr>
            </w:pPr>
          </w:p>
        </w:tc>
        <w:tc>
          <w:tcPr>
            <w:tcW w:w="1326" w:type="dxa"/>
            <w:vAlign w:val="center"/>
          </w:tcPr>
          <w:p w:rsidR="00000000" w:rsidRDefault="00FC52AA">
            <w:pPr>
              <w:widowControl/>
              <w:jc w:val="center"/>
              <w:rPr>
                <w:szCs w:val="21"/>
              </w:rPr>
            </w:pPr>
            <w:r>
              <w:rPr>
                <w:rFonts w:hint="eastAsia"/>
                <w:szCs w:val="21"/>
              </w:rPr>
              <w:t>铜</w:t>
            </w:r>
          </w:p>
        </w:tc>
        <w:tc>
          <w:tcPr>
            <w:tcW w:w="3206" w:type="dxa"/>
            <w:vMerge w:val="restart"/>
            <w:vAlign w:val="center"/>
          </w:tcPr>
          <w:p w:rsidR="00000000" w:rsidRDefault="00FC52AA">
            <w:pPr>
              <w:widowControl/>
              <w:jc w:val="center"/>
              <w:rPr>
                <w:szCs w:val="21"/>
              </w:rPr>
            </w:pPr>
            <w:r>
              <w:rPr>
                <w:szCs w:val="21"/>
              </w:rPr>
              <w:t>土壤质量</w:t>
            </w:r>
            <w:r>
              <w:rPr>
                <w:szCs w:val="21"/>
              </w:rPr>
              <w:t xml:space="preserve">  </w:t>
            </w:r>
            <w:r>
              <w:rPr>
                <w:szCs w:val="21"/>
              </w:rPr>
              <w:t>铜、锌的测定</w:t>
            </w:r>
            <w:r>
              <w:rPr>
                <w:szCs w:val="21"/>
              </w:rPr>
              <w:t xml:space="preserve"> </w:t>
            </w:r>
            <w:r>
              <w:rPr>
                <w:szCs w:val="21"/>
              </w:rPr>
              <w:t>火焰原子吸收分光光度法</w:t>
            </w:r>
            <w:r>
              <w:rPr>
                <w:szCs w:val="21"/>
              </w:rPr>
              <w:t>GB/T 17138-1997</w:t>
            </w:r>
          </w:p>
        </w:tc>
        <w:tc>
          <w:tcPr>
            <w:tcW w:w="2143" w:type="dxa"/>
            <w:vMerge w:val="restart"/>
            <w:vAlign w:val="center"/>
          </w:tcPr>
          <w:p w:rsidR="00000000" w:rsidRDefault="00FC52AA">
            <w:pPr>
              <w:widowControl/>
              <w:jc w:val="center"/>
              <w:textAlignment w:val="center"/>
              <w:rPr>
                <w:szCs w:val="21"/>
              </w:rPr>
            </w:pPr>
            <w:r>
              <w:rPr>
                <w:spacing w:val="-11"/>
                <w:szCs w:val="21"/>
              </w:rPr>
              <w:t>原子吸收分光光度计（</w:t>
            </w:r>
            <w:r>
              <w:rPr>
                <w:spacing w:val="-11"/>
                <w:szCs w:val="21"/>
              </w:rPr>
              <w:t>WFX-200/XC-1201</w:t>
            </w:r>
            <w:r>
              <w:rPr>
                <w:spacing w:val="-11"/>
                <w:szCs w:val="21"/>
              </w:rPr>
              <w:t>）</w:t>
            </w:r>
          </w:p>
        </w:tc>
        <w:tc>
          <w:tcPr>
            <w:tcW w:w="1169" w:type="dxa"/>
            <w:vAlign w:val="center"/>
          </w:tcPr>
          <w:p w:rsidR="00000000" w:rsidRDefault="00FC52AA">
            <w:pPr>
              <w:widowControl/>
              <w:ind w:leftChars="-100" w:left="-210" w:rightChars="-100" w:right="-210"/>
              <w:jc w:val="center"/>
              <w:rPr>
                <w:kern w:val="0"/>
                <w:szCs w:val="21"/>
                <w:lang/>
              </w:rPr>
            </w:pPr>
            <w:r>
              <w:rPr>
                <w:spacing w:val="-11"/>
                <w:kern w:val="0"/>
                <w:szCs w:val="21"/>
                <w:lang/>
              </w:rPr>
              <w:t>1mg/kg</w:t>
            </w:r>
          </w:p>
        </w:tc>
      </w:tr>
      <w:tr w:rsidR="00000000">
        <w:trPr>
          <w:cantSplit/>
          <w:trHeight w:val="397"/>
        </w:trPr>
        <w:tc>
          <w:tcPr>
            <w:tcW w:w="679" w:type="dxa"/>
            <w:vMerge/>
            <w:vAlign w:val="center"/>
          </w:tcPr>
          <w:p w:rsidR="00000000" w:rsidRDefault="00FC52AA">
            <w:pPr>
              <w:jc w:val="center"/>
              <w:rPr>
                <w:szCs w:val="21"/>
              </w:rPr>
            </w:pPr>
          </w:p>
        </w:tc>
        <w:tc>
          <w:tcPr>
            <w:tcW w:w="1326" w:type="dxa"/>
            <w:vAlign w:val="center"/>
          </w:tcPr>
          <w:p w:rsidR="00000000" w:rsidRDefault="00FC52AA">
            <w:pPr>
              <w:widowControl/>
              <w:jc w:val="center"/>
              <w:rPr>
                <w:szCs w:val="21"/>
              </w:rPr>
            </w:pPr>
            <w:r>
              <w:rPr>
                <w:rFonts w:hint="eastAsia"/>
                <w:szCs w:val="21"/>
              </w:rPr>
              <w:t>锌</w:t>
            </w:r>
          </w:p>
        </w:tc>
        <w:tc>
          <w:tcPr>
            <w:tcW w:w="3206" w:type="dxa"/>
            <w:vMerge/>
            <w:vAlign w:val="center"/>
          </w:tcPr>
          <w:p w:rsidR="00000000" w:rsidRDefault="00FC52AA">
            <w:pPr>
              <w:widowControl/>
              <w:jc w:val="center"/>
              <w:rPr>
                <w:rFonts w:hint="eastAsia"/>
                <w:szCs w:val="21"/>
              </w:rPr>
            </w:pPr>
          </w:p>
        </w:tc>
        <w:tc>
          <w:tcPr>
            <w:tcW w:w="2143" w:type="dxa"/>
            <w:vMerge/>
            <w:vAlign w:val="center"/>
          </w:tcPr>
          <w:p w:rsidR="00000000" w:rsidRDefault="00FC52AA">
            <w:pPr>
              <w:widowControl/>
              <w:jc w:val="center"/>
              <w:textAlignment w:val="center"/>
              <w:rPr>
                <w:szCs w:val="21"/>
              </w:rPr>
            </w:pPr>
          </w:p>
        </w:tc>
        <w:tc>
          <w:tcPr>
            <w:tcW w:w="1169" w:type="dxa"/>
            <w:vAlign w:val="center"/>
          </w:tcPr>
          <w:p w:rsidR="00000000" w:rsidRDefault="00FC52AA">
            <w:pPr>
              <w:widowControl/>
              <w:ind w:leftChars="-100" w:left="-210" w:rightChars="-100" w:right="-210"/>
              <w:jc w:val="center"/>
              <w:rPr>
                <w:kern w:val="0"/>
                <w:szCs w:val="21"/>
                <w:lang/>
              </w:rPr>
            </w:pPr>
            <w:r>
              <w:rPr>
                <w:spacing w:val="-11"/>
                <w:kern w:val="0"/>
                <w:szCs w:val="21"/>
                <w:lang/>
              </w:rPr>
              <w:t>0.5mg/kg</w:t>
            </w:r>
          </w:p>
        </w:tc>
      </w:tr>
      <w:tr w:rsidR="00000000">
        <w:trPr>
          <w:cantSplit/>
          <w:trHeight w:val="397"/>
        </w:trPr>
        <w:tc>
          <w:tcPr>
            <w:tcW w:w="679" w:type="dxa"/>
            <w:vMerge/>
            <w:vAlign w:val="center"/>
          </w:tcPr>
          <w:p w:rsidR="00000000" w:rsidRDefault="00FC52AA">
            <w:pPr>
              <w:jc w:val="center"/>
              <w:rPr>
                <w:rFonts w:hint="eastAsia"/>
                <w:szCs w:val="21"/>
              </w:rPr>
            </w:pPr>
          </w:p>
        </w:tc>
        <w:tc>
          <w:tcPr>
            <w:tcW w:w="1326" w:type="dxa"/>
            <w:vAlign w:val="center"/>
          </w:tcPr>
          <w:p w:rsidR="00000000" w:rsidRDefault="00FC52AA">
            <w:pPr>
              <w:widowControl/>
              <w:jc w:val="center"/>
              <w:rPr>
                <w:rFonts w:hint="eastAsia"/>
                <w:szCs w:val="21"/>
              </w:rPr>
            </w:pPr>
            <w:r>
              <w:rPr>
                <w:rFonts w:hint="eastAsia"/>
                <w:szCs w:val="21"/>
              </w:rPr>
              <w:t>铬</w:t>
            </w:r>
          </w:p>
        </w:tc>
        <w:tc>
          <w:tcPr>
            <w:tcW w:w="3206" w:type="dxa"/>
            <w:vAlign w:val="center"/>
          </w:tcPr>
          <w:p w:rsidR="00000000" w:rsidRDefault="00FC52AA">
            <w:pPr>
              <w:widowControl/>
              <w:jc w:val="center"/>
              <w:rPr>
                <w:szCs w:val="21"/>
              </w:rPr>
            </w:pPr>
            <w:r>
              <w:rPr>
                <w:rFonts w:hint="eastAsia"/>
                <w:szCs w:val="21"/>
              </w:rPr>
              <w:t>土壤</w:t>
            </w:r>
            <w:r>
              <w:rPr>
                <w:rFonts w:hint="eastAsia"/>
                <w:szCs w:val="21"/>
              </w:rPr>
              <w:t xml:space="preserve"> </w:t>
            </w:r>
            <w:r>
              <w:rPr>
                <w:rFonts w:hint="eastAsia"/>
                <w:szCs w:val="21"/>
              </w:rPr>
              <w:t>总铬的测定</w:t>
            </w:r>
            <w:r>
              <w:rPr>
                <w:rFonts w:hint="eastAsia"/>
                <w:szCs w:val="21"/>
              </w:rPr>
              <w:t xml:space="preserve"> </w:t>
            </w:r>
            <w:r>
              <w:rPr>
                <w:rFonts w:hint="eastAsia"/>
                <w:szCs w:val="21"/>
              </w:rPr>
              <w:t>火焰原子吸收分光光度法</w:t>
            </w:r>
            <w:r>
              <w:rPr>
                <w:rFonts w:hint="eastAsia"/>
                <w:szCs w:val="21"/>
              </w:rPr>
              <w:t>HJ 491-2009</w:t>
            </w:r>
          </w:p>
        </w:tc>
        <w:tc>
          <w:tcPr>
            <w:tcW w:w="2143" w:type="dxa"/>
            <w:vAlign w:val="center"/>
          </w:tcPr>
          <w:p w:rsidR="00000000" w:rsidRDefault="00FC52AA">
            <w:pPr>
              <w:widowControl/>
              <w:jc w:val="center"/>
              <w:textAlignment w:val="center"/>
              <w:rPr>
                <w:spacing w:val="-11"/>
                <w:szCs w:val="21"/>
              </w:rPr>
            </w:pPr>
            <w:r>
              <w:rPr>
                <w:spacing w:val="-11"/>
                <w:szCs w:val="21"/>
              </w:rPr>
              <w:t>原子吸收分光光度计（</w:t>
            </w:r>
            <w:r>
              <w:rPr>
                <w:spacing w:val="-11"/>
                <w:szCs w:val="21"/>
              </w:rPr>
              <w:t>WFX-200/XC-1201</w:t>
            </w:r>
            <w:r>
              <w:rPr>
                <w:spacing w:val="-11"/>
                <w:szCs w:val="21"/>
              </w:rPr>
              <w:t>）</w:t>
            </w:r>
          </w:p>
        </w:tc>
        <w:tc>
          <w:tcPr>
            <w:tcW w:w="1169" w:type="dxa"/>
            <w:vAlign w:val="center"/>
          </w:tcPr>
          <w:p w:rsidR="00000000" w:rsidRDefault="00FC52AA">
            <w:pPr>
              <w:widowControl/>
              <w:ind w:leftChars="-100" w:left="-210" w:rightChars="-100" w:right="-210"/>
              <w:jc w:val="center"/>
              <w:rPr>
                <w:kern w:val="0"/>
                <w:szCs w:val="21"/>
                <w:lang/>
              </w:rPr>
            </w:pPr>
            <w:r>
              <w:rPr>
                <w:spacing w:val="-11"/>
                <w:kern w:val="0"/>
                <w:szCs w:val="21"/>
                <w:lang/>
              </w:rPr>
              <w:t>5mg/kg</w:t>
            </w:r>
          </w:p>
        </w:tc>
      </w:tr>
      <w:tr w:rsidR="00000000">
        <w:trPr>
          <w:cantSplit/>
          <w:trHeight w:val="397"/>
        </w:trPr>
        <w:tc>
          <w:tcPr>
            <w:tcW w:w="679" w:type="dxa"/>
            <w:vMerge/>
          </w:tcPr>
          <w:p w:rsidR="00000000" w:rsidRDefault="00FC52AA">
            <w:pPr>
              <w:jc w:val="center"/>
              <w:rPr>
                <w:rFonts w:hint="eastAsia"/>
                <w:szCs w:val="21"/>
              </w:rPr>
            </w:pPr>
          </w:p>
        </w:tc>
        <w:tc>
          <w:tcPr>
            <w:tcW w:w="1326" w:type="dxa"/>
            <w:vAlign w:val="center"/>
          </w:tcPr>
          <w:p w:rsidR="00000000" w:rsidRDefault="00FC52AA">
            <w:pPr>
              <w:widowControl/>
              <w:jc w:val="center"/>
              <w:rPr>
                <w:rFonts w:hint="eastAsia"/>
                <w:szCs w:val="21"/>
              </w:rPr>
            </w:pPr>
            <w:r>
              <w:rPr>
                <w:rFonts w:hint="eastAsia"/>
                <w:szCs w:val="21"/>
              </w:rPr>
              <w:t>镍</w:t>
            </w:r>
          </w:p>
        </w:tc>
        <w:tc>
          <w:tcPr>
            <w:tcW w:w="3206" w:type="dxa"/>
            <w:vAlign w:val="center"/>
          </w:tcPr>
          <w:p w:rsidR="00000000" w:rsidRDefault="00FC52AA">
            <w:pPr>
              <w:widowControl/>
              <w:jc w:val="center"/>
              <w:rPr>
                <w:szCs w:val="21"/>
              </w:rPr>
            </w:pPr>
            <w:r>
              <w:rPr>
                <w:rFonts w:hint="eastAsia"/>
                <w:szCs w:val="21"/>
              </w:rPr>
              <w:t>土壤质量</w:t>
            </w:r>
            <w:r>
              <w:rPr>
                <w:rFonts w:hint="eastAsia"/>
                <w:szCs w:val="21"/>
              </w:rPr>
              <w:t xml:space="preserve"> </w:t>
            </w:r>
            <w:r>
              <w:rPr>
                <w:rFonts w:hint="eastAsia"/>
                <w:szCs w:val="21"/>
              </w:rPr>
              <w:t>镍的测定</w:t>
            </w:r>
            <w:r>
              <w:rPr>
                <w:rFonts w:hint="eastAsia"/>
                <w:szCs w:val="21"/>
              </w:rPr>
              <w:t xml:space="preserve">  </w:t>
            </w:r>
            <w:r>
              <w:rPr>
                <w:rFonts w:hint="eastAsia"/>
                <w:szCs w:val="21"/>
              </w:rPr>
              <w:t>火焰原子吸收分光光度法</w:t>
            </w:r>
            <w:r>
              <w:rPr>
                <w:rFonts w:hint="eastAsia"/>
                <w:szCs w:val="21"/>
              </w:rPr>
              <w:t>GB/T 17139-1997</w:t>
            </w:r>
          </w:p>
        </w:tc>
        <w:tc>
          <w:tcPr>
            <w:tcW w:w="2143" w:type="dxa"/>
            <w:vAlign w:val="center"/>
          </w:tcPr>
          <w:p w:rsidR="00000000" w:rsidRDefault="00FC52AA">
            <w:pPr>
              <w:widowControl/>
              <w:jc w:val="center"/>
              <w:textAlignment w:val="center"/>
              <w:rPr>
                <w:spacing w:val="-11"/>
                <w:szCs w:val="21"/>
              </w:rPr>
            </w:pPr>
            <w:r>
              <w:rPr>
                <w:spacing w:val="-11"/>
                <w:szCs w:val="21"/>
              </w:rPr>
              <w:t>原子吸收分光光度计（</w:t>
            </w:r>
            <w:r>
              <w:rPr>
                <w:spacing w:val="-11"/>
                <w:szCs w:val="21"/>
              </w:rPr>
              <w:t>WFX-200/XC-1201</w:t>
            </w:r>
            <w:r>
              <w:rPr>
                <w:spacing w:val="-11"/>
                <w:szCs w:val="21"/>
              </w:rPr>
              <w:t>）</w:t>
            </w:r>
          </w:p>
        </w:tc>
        <w:tc>
          <w:tcPr>
            <w:tcW w:w="1169" w:type="dxa"/>
            <w:vAlign w:val="center"/>
          </w:tcPr>
          <w:p w:rsidR="00000000" w:rsidRDefault="00FC52AA">
            <w:pPr>
              <w:widowControl/>
              <w:ind w:leftChars="-100" w:left="-210" w:rightChars="-100" w:right="-210"/>
              <w:jc w:val="center"/>
              <w:rPr>
                <w:kern w:val="0"/>
                <w:szCs w:val="21"/>
                <w:lang/>
              </w:rPr>
            </w:pPr>
            <w:r>
              <w:rPr>
                <w:rFonts w:hint="eastAsia"/>
                <w:kern w:val="0"/>
                <w:szCs w:val="21"/>
                <w:lang/>
              </w:rPr>
              <w:t>5mg/kg</w:t>
            </w:r>
          </w:p>
        </w:tc>
      </w:tr>
      <w:tr w:rsidR="00000000">
        <w:trPr>
          <w:cantSplit/>
          <w:trHeight w:val="397"/>
        </w:trPr>
        <w:tc>
          <w:tcPr>
            <w:tcW w:w="679" w:type="dxa"/>
            <w:vMerge/>
          </w:tcPr>
          <w:p w:rsidR="00000000" w:rsidRDefault="00FC52AA">
            <w:pPr>
              <w:jc w:val="center"/>
              <w:rPr>
                <w:rFonts w:hint="eastAsia"/>
                <w:szCs w:val="21"/>
              </w:rPr>
            </w:pPr>
          </w:p>
        </w:tc>
        <w:tc>
          <w:tcPr>
            <w:tcW w:w="1326" w:type="dxa"/>
            <w:vAlign w:val="center"/>
          </w:tcPr>
          <w:p w:rsidR="00000000" w:rsidRDefault="00FC52AA">
            <w:pPr>
              <w:widowControl/>
              <w:jc w:val="center"/>
              <w:rPr>
                <w:rFonts w:hint="eastAsia"/>
                <w:szCs w:val="21"/>
              </w:rPr>
            </w:pPr>
            <w:r>
              <w:rPr>
                <w:rFonts w:hint="eastAsia"/>
                <w:szCs w:val="21"/>
              </w:rPr>
              <w:t>汞</w:t>
            </w:r>
          </w:p>
        </w:tc>
        <w:tc>
          <w:tcPr>
            <w:tcW w:w="3206" w:type="dxa"/>
            <w:vMerge w:val="restart"/>
            <w:vAlign w:val="center"/>
          </w:tcPr>
          <w:p w:rsidR="00000000" w:rsidRDefault="00FC52AA">
            <w:pPr>
              <w:widowControl/>
              <w:jc w:val="center"/>
              <w:rPr>
                <w:kern w:val="0"/>
                <w:szCs w:val="21"/>
                <w:lang/>
              </w:rPr>
            </w:pPr>
            <w:r>
              <w:rPr>
                <w:kern w:val="0"/>
                <w:szCs w:val="21"/>
                <w:lang/>
              </w:rPr>
              <w:t>土壤和沉积物</w:t>
            </w:r>
            <w:r>
              <w:rPr>
                <w:kern w:val="0"/>
                <w:szCs w:val="21"/>
                <w:lang/>
              </w:rPr>
              <w:t xml:space="preserve"> </w:t>
            </w:r>
            <w:r>
              <w:rPr>
                <w:kern w:val="0"/>
                <w:szCs w:val="21"/>
                <w:lang/>
              </w:rPr>
              <w:t>汞、砷、硒、铋、锑的测定</w:t>
            </w:r>
            <w:r>
              <w:rPr>
                <w:kern w:val="0"/>
                <w:szCs w:val="21"/>
                <w:lang/>
              </w:rPr>
              <w:t xml:space="preserve"> </w:t>
            </w:r>
            <w:r>
              <w:rPr>
                <w:kern w:val="0"/>
                <w:szCs w:val="21"/>
                <w:lang/>
              </w:rPr>
              <w:t>微波消解</w:t>
            </w:r>
            <w:r>
              <w:rPr>
                <w:kern w:val="0"/>
                <w:szCs w:val="21"/>
                <w:lang/>
              </w:rPr>
              <w:t>/</w:t>
            </w:r>
            <w:r>
              <w:rPr>
                <w:kern w:val="0"/>
                <w:szCs w:val="21"/>
                <w:lang/>
              </w:rPr>
              <w:t>原子荧光法</w:t>
            </w:r>
          </w:p>
          <w:p w:rsidR="00000000" w:rsidRDefault="00FC52AA">
            <w:pPr>
              <w:widowControl/>
              <w:jc w:val="center"/>
              <w:rPr>
                <w:szCs w:val="21"/>
              </w:rPr>
            </w:pPr>
            <w:r>
              <w:rPr>
                <w:kern w:val="0"/>
                <w:szCs w:val="21"/>
                <w:lang/>
              </w:rPr>
              <w:t>HJ 680-2013</w:t>
            </w:r>
          </w:p>
        </w:tc>
        <w:tc>
          <w:tcPr>
            <w:tcW w:w="2143" w:type="dxa"/>
            <w:vMerge w:val="restart"/>
            <w:vAlign w:val="center"/>
          </w:tcPr>
          <w:p w:rsidR="00000000" w:rsidRDefault="00FC52AA">
            <w:pPr>
              <w:widowControl/>
              <w:jc w:val="center"/>
              <w:textAlignment w:val="center"/>
              <w:rPr>
                <w:spacing w:val="-11"/>
                <w:szCs w:val="21"/>
              </w:rPr>
            </w:pPr>
            <w:r>
              <w:rPr>
                <w:kern w:val="0"/>
                <w:szCs w:val="21"/>
                <w:lang/>
              </w:rPr>
              <w:t>原子荧光光度计</w:t>
            </w:r>
            <w:r>
              <w:rPr>
                <w:kern w:val="0"/>
                <w:szCs w:val="21"/>
                <w:lang/>
              </w:rPr>
              <w:t>(AFS-230E/FX-1601)</w:t>
            </w:r>
          </w:p>
        </w:tc>
        <w:tc>
          <w:tcPr>
            <w:tcW w:w="1169" w:type="dxa"/>
            <w:vAlign w:val="center"/>
          </w:tcPr>
          <w:p w:rsidR="00000000" w:rsidRDefault="00FC52AA">
            <w:pPr>
              <w:widowControl/>
              <w:ind w:leftChars="-100" w:left="-210" w:rightChars="-100" w:right="-210"/>
              <w:jc w:val="center"/>
              <w:rPr>
                <w:kern w:val="0"/>
                <w:szCs w:val="21"/>
                <w:lang/>
              </w:rPr>
            </w:pPr>
            <w:r>
              <w:rPr>
                <w:kern w:val="0"/>
                <w:szCs w:val="21"/>
                <w:lang/>
              </w:rPr>
              <w:t>0.002mg/kg</w:t>
            </w:r>
          </w:p>
        </w:tc>
      </w:tr>
      <w:tr w:rsidR="00000000">
        <w:trPr>
          <w:cantSplit/>
          <w:trHeight w:val="397"/>
        </w:trPr>
        <w:tc>
          <w:tcPr>
            <w:tcW w:w="679" w:type="dxa"/>
            <w:vMerge/>
          </w:tcPr>
          <w:p w:rsidR="00000000" w:rsidRDefault="00FC52AA">
            <w:pPr>
              <w:jc w:val="center"/>
              <w:rPr>
                <w:rFonts w:hint="eastAsia"/>
                <w:szCs w:val="21"/>
              </w:rPr>
            </w:pPr>
          </w:p>
        </w:tc>
        <w:tc>
          <w:tcPr>
            <w:tcW w:w="1326" w:type="dxa"/>
            <w:vAlign w:val="center"/>
          </w:tcPr>
          <w:p w:rsidR="00000000" w:rsidRDefault="00FC52AA">
            <w:pPr>
              <w:widowControl/>
              <w:jc w:val="center"/>
              <w:rPr>
                <w:rFonts w:hint="eastAsia"/>
                <w:szCs w:val="21"/>
              </w:rPr>
            </w:pPr>
            <w:r>
              <w:rPr>
                <w:rFonts w:hint="eastAsia"/>
                <w:szCs w:val="21"/>
              </w:rPr>
              <w:t>砷</w:t>
            </w:r>
          </w:p>
        </w:tc>
        <w:tc>
          <w:tcPr>
            <w:tcW w:w="3206" w:type="dxa"/>
            <w:vMerge/>
            <w:vAlign w:val="center"/>
          </w:tcPr>
          <w:p w:rsidR="00000000" w:rsidRDefault="00FC52AA">
            <w:pPr>
              <w:widowControl/>
              <w:jc w:val="center"/>
              <w:rPr>
                <w:szCs w:val="21"/>
              </w:rPr>
            </w:pPr>
          </w:p>
        </w:tc>
        <w:tc>
          <w:tcPr>
            <w:tcW w:w="2143" w:type="dxa"/>
            <w:vMerge/>
            <w:vAlign w:val="center"/>
          </w:tcPr>
          <w:p w:rsidR="00000000" w:rsidRDefault="00FC52AA">
            <w:pPr>
              <w:widowControl/>
              <w:jc w:val="center"/>
              <w:textAlignment w:val="center"/>
              <w:rPr>
                <w:spacing w:val="-11"/>
                <w:szCs w:val="21"/>
              </w:rPr>
            </w:pPr>
          </w:p>
        </w:tc>
        <w:tc>
          <w:tcPr>
            <w:tcW w:w="1169" w:type="dxa"/>
            <w:vAlign w:val="center"/>
          </w:tcPr>
          <w:p w:rsidR="00000000" w:rsidRDefault="00FC52AA">
            <w:pPr>
              <w:widowControl/>
              <w:ind w:leftChars="-100" w:left="-210" w:rightChars="-100" w:right="-210"/>
              <w:jc w:val="center"/>
              <w:rPr>
                <w:kern w:val="0"/>
                <w:szCs w:val="21"/>
                <w:lang/>
              </w:rPr>
            </w:pPr>
            <w:r>
              <w:rPr>
                <w:kern w:val="0"/>
                <w:szCs w:val="21"/>
                <w:lang/>
              </w:rPr>
              <w:t>0.01mg/kg</w:t>
            </w:r>
          </w:p>
        </w:tc>
      </w:tr>
    </w:tbl>
    <w:p w:rsidR="00000000" w:rsidRDefault="00FC52AA">
      <w:pPr>
        <w:spacing w:beforeLines="50" w:line="360" w:lineRule="auto"/>
        <w:ind w:firstLineChars="200" w:firstLine="480"/>
        <w:rPr>
          <w:kern w:val="0"/>
          <w:sz w:val="24"/>
        </w:rPr>
      </w:pPr>
    </w:p>
    <w:p w:rsidR="00000000" w:rsidRDefault="00FC52AA">
      <w:pPr>
        <w:spacing w:beforeLines="50" w:line="360" w:lineRule="auto"/>
        <w:ind w:firstLineChars="200" w:firstLine="480"/>
        <w:rPr>
          <w:kern w:val="0"/>
          <w:sz w:val="24"/>
        </w:rPr>
      </w:pPr>
    </w:p>
    <w:p w:rsidR="00000000" w:rsidRDefault="00FC52AA">
      <w:pPr>
        <w:spacing w:beforeLines="50" w:line="360" w:lineRule="auto"/>
        <w:ind w:firstLineChars="200" w:firstLine="480"/>
        <w:rPr>
          <w:sz w:val="24"/>
        </w:rPr>
      </w:pPr>
    </w:p>
    <w:p w:rsidR="00000000" w:rsidRDefault="00FC52AA">
      <w:pPr>
        <w:spacing w:beforeLines="50" w:line="360" w:lineRule="auto"/>
        <w:ind w:firstLineChars="200" w:firstLine="480"/>
        <w:rPr>
          <w:sz w:val="24"/>
        </w:rPr>
      </w:pPr>
    </w:p>
    <w:p w:rsidR="00000000" w:rsidRDefault="00FC52AA">
      <w:pPr>
        <w:spacing w:beforeLines="50" w:line="360" w:lineRule="auto"/>
        <w:ind w:firstLineChars="200" w:firstLine="480"/>
        <w:rPr>
          <w:sz w:val="24"/>
        </w:rPr>
      </w:pPr>
    </w:p>
    <w:p w:rsidR="00000000" w:rsidRDefault="00FC52AA">
      <w:pPr>
        <w:spacing w:beforeLines="50" w:line="360" w:lineRule="auto"/>
        <w:ind w:firstLineChars="200" w:firstLine="480"/>
        <w:rPr>
          <w:sz w:val="24"/>
        </w:rPr>
      </w:pPr>
      <w:r>
        <w:rPr>
          <w:rFonts w:hint="eastAsia"/>
          <w:sz w:val="24"/>
        </w:rPr>
        <w:t>5</w:t>
      </w:r>
      <w:r>
        <w:rPr>
          <w:rFonts w:hint="eastAsia"/>
          <w:sz w:val="24"/>
        </w:rPr>
        <w:t>、监测结</w:t>
      </w:r>
      <w:r>
        <w:rPr>
          <w:rFonts w:hint="eastAsia"/>
          <w:sz w:val="24"/>
        </w:rPr>
        <w:t>果统计分析</w:t>
      </w:r>
    </w:p>
    <w:p w:rsidR="00000000" w:rsidRDefault="00FC52AA">
      <w:pPr>
        <w:pStyle w:val="afff0"/>
        <w:ind w:firstLine="241"/>
        <w:jc w:val="center"/>
        <w:rPr>
          <w:rFonts w:ascii="Times New Roman" w:eastAsia="宋体" w:hAnsi="Times New Roman"/>
          <w:b/>
          <w:sz w:val="24"/>
          <w:szCs w:val="24"/>
        </w:rPr>
      </w:pPr>
      <w:r>
        <w:rPr>
          <w:rFonts w:ascii="Times New Roman" w:eastAsia="宋体" w:hAnsi="Times New Roman"/>
          <w:b/>
          <w:sz w:val="24"/>
          <w:szCs w:val="24"/>
        </w:rPr>
        <w:lastRenderedPageBreak/>
        <w:t>表</w:t>
      </w:r>
      <w:r>
        <w:rPr>
          <w:rFonts w:ascii="Times New Roman" w:eastAsia="宋体" w:hAnsi="Times New Roman"/>
          <w:b/>
          <w:sz w:val="24"/>
          <w:szCs w:val="24"/>
        </w:rPr>
        <w:t>4.2-16</w:t>
      </w:r>
      <w:r>
        <w:rPr>
          <w:rFonts w:ascii="Times New Roman" w:eastAsia="宋体" w:hAnsi="Times New Roman" w:hint="eastAsia"/>
          <w:b/>
          <w:sz w:val="24"/>
          <w:szCs w:val="24"/>
        </w:rPr>
        <w:t>监测结果统计分析表</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173"/>
        <w:gridCol w:w="951"/>
        <w:gridCol w:w="951"/>
        <w:gridCol w:w="951"/>
        <w:gridCol w:w="1943"/>
        <w:gridCol w:w="851"/>
        <w:gridCol w:w="851"/>
        <w:gridCol w:w="852"/>
      </w:tblGrid>
      <w:tr w:rsidR="00000000">
        <w:trPr>
          <w:trHeight w:val="340"/>
        </w:trPr>
        <w:tc>
          <w:tcPr>
            <w:tcW w:w="1173" w:type="dxa"/>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检测项目</w:t>
            </w:r>
          </w:p>
        </w:tc>
        <w:tc>
          <w:tcPr>
            <w:tcW w:w="2853" w:type="dxa"/>
            <w:gridSpan w:val="3"/>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监测点位</w:t>
            </w:r>
          </w:p>
        </w:tc>
        <w:tc>
          <w:tcPr>
            <w:tcW w:w="1943" w:type="dxa"/>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评价标准</w:t>
            </w:r>
          </w:p>
        </w:tc>
        <w:tc>
          <w:tcPr>
            <w:tcW w:w="2554" w:type="dxa"/>
            <w:gridSpan w:val="3"/>
            <w:vAlign w:val="center"/>
          </w:tcPr>
          <w:p w:rsidR="00000000" w:rsidRDefault="00FC52AA">
            <w:pPr>
              <w:widowControl/>
              <w:jc w:val="center"/>
              <w:rPr>
                <w:rFonts w:ascii="宋体" w:hAnsi="宋体" w:cs="宋体" w:hint="eastAsia"/>
                <w:kern w:val="0"/>
                <w:szCs w:val="21"/>
              </w:rPr>
            </w:pPr>
            <w:r>
              <w:rPr>
                <w:rFonts w:ascii="宋体" w:hAnsi="宋体" w:cs="宋体" w:hint="eastAsia"/>
                <w:kern w:val="0"/>
                <w:szCs w:val="21"/>
              </w:rPr>
              <w:t>达标分析</w:t>
            </w:r>
          </w:p>
        </w:tc>
      </w:tr>
      <w:tr w:rsidR="00000000">
        <w:trPr>
          <w:trHeight w:val="340"/>
        </w:trPr>
        <w:tc>
          <w:tcPr>
            <w:tcW w:w="1173" w:type="dxa"/>
            <w:vAlign w:val="center"/>
          </w:tcPr>
          <w:p w:rsidR="00000000" w:rsidRDefault="00FC52AA">
            <w:pPr>
              <w:widowControl/>
              <w:jc w:val="center"/>
              <w:rPr>
                <w:rFonts w:ascii="宋体" w:hAnsi="宋体" w:cs="宋体" w:hint="eastAsia"/>
                <w:kern w:val="0"/>
                <w:szCs w:val="21"/>
              </w:rPr>
            </w:pPr>
            <w:r>
              <w:rPr>
                <w:rFonts w:ascii="宋体" w:hAnsi="宋体" w:cs="宋体" w:hint="eastAsia"/>
                <w:kern w:val="0"/>
                <w:szCs w:val="21"/>
              </w:rPr>
              <w:t>检测点位及</w:t>
            </w:r>
          </w:p>
        </w:tc>
        <w:tc>
          <w:tcPr>
            <w:tcW w:w="951" w:type="dxa"/>
            <w:vAlign w:val="center"/>
          </w:tcPr>
          <w:p w:rsidR="00000000" w:rsidRDefault="00FC52AA">
            <w:pPr>
              <w:widowControl/>
              <w:jc w:val="center"/>
              <w:rPr>
                <w:rFonts w:hint="eastAsia"/>
                <w:kern w:val="0"/>
                <w:szCs w:val="21"/>
              </w:rPr>
            </w:pPr>
            <w:r>
              <w:rPr>
                <w:rFonts w:ascii="宋体" w:hAnsi="宋体" w:hint="eastAsia"/>
                <w:kern w:val="0"/>
                <w:szCs w:val="21"/>
              </w:rPr>
              <w:t>饲料加工区</w:t>
            </w:r>
          </w:p>
        </w:tc>
        <w:tc>
          <w:tcPr>
            <w:tcW w:w="951" w:type="dxa"/>
            <w:vAlign w:val="center"/>
          </w:tcPr>
          <w:p w:rsidR="00000000" w:rsidRDefault="00FC52AA">
            <w:pPr>
              <w:widowControl/>
              <w:jc w:val="center"/>
              <w:rPr>
                <w:kern w:val="0"/>
                <w:szCs w:val="21"/>
              </w:rPr>
            </w:pPr>
            <w:r>
              <w:rPr>
                <w:rFonts w:ascii="宋体" w:hAnsi="宋体" w:hint="eastAsia"/>
                <w:kern w:val="0"/>
                <w:szCs w:val="21"/>
              </w:rPr>
              <w:t>牛舍</w:t>
            </w:r>
          </w:p>
        </w:tc>
        <w:tc>
          <w:tcPr>
            <w:tcW w:w="951" w:type="dxa"/>
            <w:vAlign w:val="center"/>
          </w:tcPr>
          <w:p w:rsidR="00000000" w:rsidRDefault="00FC52AA">
            <w:pPr>
              <w:widowControl/>
              <w:jc w:val="center"/>
              <w:rPr>
                <w:rFonts w:hint="eastAsia"/>
                <w:kern w:val="0"/>
                <w:szCs w:val="21"/>
              </w:rPr>
            </w:pPr>
            <w:r>
              <w:rPr>
                <w:rFonts w:hint="eastAsia"/>
                <w:kern w:val="0"/>
                <w:szCs w:val="21"/>
              </w:rPr>
              <w:t>其他</w:t>
            </w:r>
          </w:p>
        </w:tc>
        <w:tc>
          <w:tcPr>
            <w:tcW w:w="1943" w:type="dxa"/>
            <w:vMerge w:val="restart"/>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《土壤环境质量</w:t>
            </w:r>
            <w:r>
              <w:rPr>
                <w:kern w:val="0"/>
                <w:szCs w:val="21"/>
              </w:rPr>
              <w:t xml:space="preserve"> </w:t>
            </w:r>
            <w:r>
              <w:rPr>
                <w:rFonts w:ascii="宋体" w:hAnsi="宋体" w:cs="宋体" w:hint="eastAsia"/>
                <w:kern w:val="0"/>
                <w:szCs w:val="21"/>
              </w:rPr>
              <w:t>农用地土壤污染风险管控标准（试行）》（</w:t>
            </w:r>
            <w:r>
              <w:rPr>
                <w:kern w:val="0"/>
                <w:szCs w:val="21"/>
              </w:rPr>
              <w:t>GB15618-2018</w:t>
            </w:r>
            <w:r>
              <w:rPr>
                <w:rFonts w:ascii="宋体" w:hAnsi="宋体" w:cs="宋体" w:hint="eastAsia"/>
                <w:kern w:val="0"/>
                <w:szCs w:val="21"/>
              </w:rPr>
              <w:t>）其他</w:t>
            </w:r>
          </w:p>
        </w:tc>
        <w:tc>
          <w:tcPr>
            <w:tcW w:w="851" w:type="dxa"/>
            <w:vMerge w:val="restart"/>
            <w:vAlign w:val="center"/>
          </w:tcPr>
          <w:p w:rsidR="00000000" w:rsidRDefault="00FC52AA">
            <w:pPr>
              <w:widowControl/>
              <w:jc w:val="center"/>
              <w:rPr>
                <w:rFonts w:hint="eastAsia"/>
                <w:kern w:val="0"/>
                <w:szCs w:val="21"/>
              </w:rPr>
            </w:pPr>
            <w:r>
              <w:rPr>
                <w:rFonts w:ascii="宋体" w:hAnsi="宋体" w:hint="eastAsia"/>
                <w:kern w:val="0"/>
                <w:szCs w:val="21"/>
              </w:rPr>
              <w:t>饲料加工区</w:t>
            </w:r>
          </w:p>
        </w:tc>
        <w:tc>
          <w:tcPr>
            <w:tcW w:w="851" w:type="dxa"/>
            <w:vMerge w:val="restart"/>
            <w:vAlign w:val="center"/>
          </w:tcPr>
          <w:p w:rsidR="00000000" w:rsidRDefault="00FC52AA">
            <w:pPr>
              <w:widowControl/>
              <w:jc w:val="center"/>
              <w:rPr>
                <w:kern w:val="0"/>
                <w:szCs w:val="21"/>
              </w:rPr>
            </w:pPr>
            <w:r>
              <w:rPr>
                <w:rFonts w:ascii="宋体" w:hAnsi="宋体" w:hint="eastAsia"/>
                <w:kern w:val="0"/>
                <w:szCs w:val="21"/>
              </w:rPr>
              <w:t>牛舍</w:t>
            </w:r>
          </w:p>
        </w:tc>
        <w:tc>
          <w:tcPr>
            <w:tcW w:w="852" w:type="dxa"/>
            <w:vMerge w:val="restart"/>
            <w:vAlign w:val="center"/>
          </w:tcPr>
          <w:p w:rsidR="00000000" w:rsidRDefault="00FC52AA">
            <w:pPr>
              <w:widowControl/>
              <w:jc w:val="center"/>
              <w:rPr>
                <w:kern w:val="0"/>
                <w:szCs w:val="21"/>
              </w:rPr>
            </w:pPr>
            <w:r>
              <w:rPr>
                <w:rFonts w:hint="eastAsia"/>
                <w:kern w:val="0"/>
                <w:szCs w:val="21"/>
              </w:rPr>
              <w:t>其他</w:t>
            </w:r>
          </w:p>
        </w:tc>
      </w:tr>
      <w:tr w:rsidR="00000000">
        <w:trPr>
          <w:trHeight w:val="340"/>
        </w:trPr>
        <w:tc>
          <w:tcPr>
            <w:tcW w:w="1173" w:type="dxa"/>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采样日期</w:t>
            </w:r>
          </w:p>
        </w:tc>
        <w:tc>
          <w:tcPr>
            <w:tcW w:w="951" w:type="dxa"/>
            <w:vAlign w:val="center"/>
          </w:tcPr>
          <w:p w:rsidR="00000000" w:rsidRDefault="00FC52AA">
            <w:pPr>
              <w:widowControl/>
              <w:jc w:val="center"/>
              <w:rPr>
                <w:rFonts w:hint="eastAsia"/>
                <w:kern w:val="0"/>
                <w:szCs w:val="21"/>
              </w:rPr>
            </w:pPr>
            <w:r>
              <w:rPr>
                <w:kern w:val="0"/>
                <w:szCs w:val="21"/>
              </w:rPr>
              <w:t>20</w:t>
            </w:r>
            <w:r>
              <w:rPr>
                <w:rFonts w:hint="eastAsia"/>
                <w:kern w:val="0"/>
                <w:szCs w:val="21"/>
              </w:rPr>
              <w:t>20</w:t>
            </w:r>
            <w:r>
              <w:rPr>
                <w:kern w:val="0"/>
                <w:szCs w:val="21"/>
              </w:rPr>
              <w:t>.</w:t>
            </w:r>
            <w:r>
              <w:rPr>
                <w:rFonts w:hint="eastAsia"/>
                <w:kern w:val="0"/>
                <w:szCs w:val="21"/>
              </w:rPr>
              <w:t>5</w:t>
            </w:r>
            <w:r>
              <w:rPr>
                <w:kern w:val="0"/>
                <w:szCs w:val="21"/>
              </w:rPr>
              <w:t>.</w:t>
            </w:r>
            <w:r>
              <w:rPr>
                <w:rFonts w:hint="eastAsia"/>
                <w:kern w:val="0"/>
                <w:szCs w:val="21"/>
              </w:rPr>
              <w:t>6</w:t>
            </w:r>
          </w:p>
        </w:tc>
        <w:tc>
          <w:tcPr>
            <w:tcW w:w="951" w:type="dxa"/>
            <w:vAlign w:val="center"/>
          </w:tcPr>
          <w:p w:rsidR="00000000" w:rsidRDefault="00FC52AA">
            <w:pPr>
              <w:widowControl/>
              <w:jc w:val="center"/>
              <w:rPr>
                <w:kern w:val="0"/>
                <w:szCs w:val="21"/>
              </w:rPr>
            </w:pPr>
            <w:r>
              <w:rPr>
                <w:kern w:val="0"/>
                <w:szCs w:val="21"/>
              </w:rPr>
              <w:t>20</w:t>
            </w:r>
            <w:r>
              <w:rPr>
                <w:rFonts w:hint="eastAsia"/>
                <w:kern w:val="0"/>
                <w:szCs w:val="21"/>
              </w:rPr>
              <w:t>20</w:t>
            </w:r>
            <w:r>
              <w:rPr>
                <w:kern w:val="0"/>
                <w:szCs w:val="21"/>
              </w:rPr>
              <w:t>.</w:t>
            </w:r>
            <w:r>
              <w:rPr>
                <w:rFonts w:hint="eastAsia"/>
                <w:kern w:val="0"/>
                <w:szCs w:val="21"/>
              </w:rPr>
              <w:t>5</w:t>
            </w:r>
            <w:r>
              <w:rPr>
                <w:kern w:val="0"/>
                <w:szCs w:val="21"/>
              </w:rPr>
              <w:t>.</w:t>
            </w:r>
            <w:r>
              <w:rPr>
                <w:rFonts w:hint="eastAsia"/>
                <w:kern w:val="0"/>
                <w:szCs w:val="21"/>
              </w:rPr>
              <w:t>6</w:t>
            </w:r>
          </w:p>
        </w:tc>
        <w:tc>
          <w:tcPr>
            <w:tcW w:w="951" w:type="dxa"/>
            <w:vAlign w:val="center"/>
          </w:tcPr>
          <w:p w:rsidR="00000000" w:rsidRDefault="00FC52AA">
            <w:pPr>
              <w:widowControl/>
              <w:jc w:val="center"/>
              <w:rPr>
                <w:kern w:val="0"/>
                <w:szCs w:val="21"/>
              </w:rPr>
            </w:pPr>
            <w:r>
              <w:rPr>
                <w:kern w:val="0"/>
                <w:szCs w:val="21"/>
              </w:rPr>
              <w:t>20</w:t>
            </w:r>
            <w:r>
              <w:rPr>
                <w:rFonts w:hint="eastAsia"/>
                <w:kern w:val="0"/>
                <w:szCs w:val="21"/>
              </w:rPr>
              <w:t>20</w:t>
            </w:r>
            <w:r>
              <w:rPr>
                <w:kern w:val="0"/>
                <w:szCs w:val="21"/>
              </w:rPr>
              <w:t>.</w:t>
            </w:r>
            <w:r>
              <w:rPr>
                <w:rFonts w:hint="eastAsia"/>
                <w:kern w:val="0"/>
                <w:szCs w:val="21"/>
              </w:rPr>
              <w:t>5</w:t>
            </w:r>
            <w:r>
              <w:rPr>
                <w:kern w:val="0"/>
                <w:szCs w:val="21"/>
              </w:rPr>
              <w:t>.</w:t>
            </w:r>
            <w:r>
              <w:rPr>
                <w:rFonts w:hint="eastAsia"/>
                <w:kern w:val="0"/>
                <w:szCs w:val="21"/>
              </w:rPr>
              <w:t>6</w:t>
            </w:r>
          </w:p>
        </w:tc>
        <w:tc>
          <w:tcPr>
            <w:tcW w:w="1943" w:type="dxa"/>
            <w:vMerge/>
            <w:vAlign w:val="center"/>
          </w:tcPr>
          <w:p w:rsidR="00000000" w:rsidRDefault="00FC52AA">
            <w:pPr>
              <w:widowControl/>
              <w:jc w:val="center"/>
              <w:rPr>
                <w:rFonts w:ascii="宋体" w:hAnsi="宋体" w:cs="宋体"/>
                <w:kern w:val="0"/>
                <w:szCs w:val="21"/>
              </w:rPr>
            </w:pPr>
          </w:p>
        </w:tc>
        <w:tc>
          <w:tcPr>
            <w:tcW w:w="851" w:type="dxa"/>
            <w:vMerge/>
            <w:vAlign w:val="center"/>
          </w:tcPr>
          <w:p w:rsidR="00000000" w:rsidRDefault="00FC52AA">
            <w:pPr>
              <w:widowControl/>
              <w:jc w:val="center"/>
              <w:rPr>
                <w:kern w:val="0"/>
                <w:szCs w:val="21"/>
              </w:rPr>
            </w:pPr>
          </w:p>
        </w:tc>
        <w:tc>
          <w:tcPr>
            <w:tcW w:w="851" w:type="dxa"/>
            <w:vMerge/>
            <w:vAlign w:val="center"/>
          </w:tcPr>
          <w:p w:rsidR="00000000" w:rsidRDefault="00FC52AA">
            <w:pPr>
              <w:widowControl/>
              <w:jc w:val="center"/>
              <w:rPr>
                <w:kern w:val="0"/>
                <w:szCs w:val="21"/>
              </w:rPr>
            </w:pPr>
          </w:p>
        </w:tc>
        <w:tc>
          <w:tcPr>
            <w:tcW w:w="852" w:type="dxa"/>
            <w:vMerge/>
            <w:vAlign w:val="center"/>
          </w:tcPr>
          <w:p w:rsidR="00000000" w:rsidRDefault="00FC52AA">
            <w:pPr>
              <w:widowControl/>
              <w:jc w:val="center"/>
              <w:rPr>
                <w:kern w:val="0"/>
                <w:szCs w:val="21"/>
              </w:rPr>
            </w:pPr>
          </w:p>
        </w:tc>
      </w:tr>
      <w:tr w:rsidR="00000000">
        <w:trPr>
          <w:trHeight w:val="340"/>
        </w:trPr>
        <w:tc>
          <w:tcPr>
            <w:tcW w:w="1173" w:type="dxa"/>
            <w:vAlign w:val="center"/>
          </w:tcPr>
          <w:p w:rsidR="00000000" w:rsidRDefault="00FC52AA">
            <w:pPr>
              <w:widowControl/>
              <w:jc w:val="center"/>
              <w:rPr>
                <w:kern w:val="0"/>
                <w:szCs w:val="21"/>
              </w:rPr>
            </w:pPr>
            <w:r>
              <w:rPr>
                <w:kern w:val="0"/>
                <w:szCs w:val="21"/>
              </w:rPr>
              <w:t>pH(</w:t>
            </w:r>
            <w:r>
              <w:rPr>
                <w:rFonts w:ascii="宋体" w:hAnsi="宋体" w:hint="eastAsia"/>
                <w:kern w:val="0"/>
                <w:szCs w:val="21"/>
              </w:rPr>
              <w:t>无量纲</w:t>
            </w:r>
            <w:r>
              <w:rPr>
                <w:kern w:val="0"/>
                <w:szCs w:val="21"/>
              </w:rPr>
              <w:t>)</w:t>
            </w:r>
          </w:p>
        </w:tc>
        <w:tc>
          <w:tcPr>
            <w:tcW w:w="951" w:type="dxa"/>
            <w:vAlign w:val="center"/>
          </w:tcPr>
          <w:p w:rsidR="00000000" w:rsidRDefault="00FC52AA">
            <w:pPr>
              <w:widowControl/>
              <w:jc w:val="center"/>
              <w:rPr>
                <w:rFonts w:hint="eastAsia"/>
                <w:kern w:val="0"/>
                <w:szCs w:val="21"/>
              </w:rPr>
            </w:pPr>
            <w:r>
              <w:rPr>
                <w:kern w:val="0"/>
                <w:szCs w:val="21"/>
              </w:rPr>
              <w:t>6.3</w:t>
            </w:r>
            <w:r>
              <w:rPr>
                <w:rFonts w:hint="eastAsia"/>
                <w:kern w:val="0"/>
                <w:szCs w:val="21"/>
              </w:rPr>
              <w:t>3</w:t>
            </w:r>
          </w:p>
        </w:tc>
        <w:tc>
          <w:tcPr>
            <w:tcW w:w="951" w:type="dxa"/>
            <w:vAlign w:val="center"/>
          </w:tcPr>
          <w:p w:rsidR="00000000" w:rsidRDefault="00FC52AA">
            <w:pPr>
              <w:widowControl/>
              <w:jc w:val="center"/>
              <w:rPr>
                <w:kern w:val="0"/>
                <w:szCs w:val="21"/>
              </w:rPr>
            </w:pPr>
            <w:r>
              <w:rPr>
                <w:kern w:val="0"/>
                <w:szCs w:val="21"/>
              </w:rPr>
              <w:t>5.</w:t>
            </w:r>
            <w:r>
              <w:rPr>
                <w:rFonts w:hint="eastAsia"/>
                <w:kern w:val="0"/>
                <w:szCs w:val="21"/>
              </w:rPr>
              <w:t>81</w:t>
            </w:r>
          </w:p>
        </w:tc>
        <w:tc>
          <w:tcPr>
            <w:tcW w:w="951" w:type="dxa"/>
            <w:vAlign w:val="center"/>
          </w:tcPr>
          <w:p w:rsidR="00000000" w:rsidRDefault="00FC52AA">
            <w:pPr>
              <w:widowControl/>
              <w:jc w:val="center"/>
              <w:rPr>
                <w:kern w:val="0"/>
                <w:szCs w:val="21"/>
              </w:rPr>
            </w:pPr>
            <w:r>
              <w:rPr>
                <w:kern w:val="0"/>
                <w:szCs w:val="21"/>
              </w:rPr>
              <w:t>6.</w:t>
            </w:r>
            <w:r>
              <w:rPr>
                <w:rFonts w:hint="eastAsia"/>
                <w:kern w:val="0"/>
                <w:szCs w:val="21"/>
              </w:rPr>
              <w:t>08</w:t>
            </w:r>
          </w:p>
        </w:tc>
        <w:tc>
          <w:tcPr>
            <w:tcW w:w="1943" w:type="dxa"/>
            <w:vAlign w:val="center"/>
          </w:tcPr>
          <w:p w:rsidR="00000000" w:rsidRDefault="00FC52AA">
            <w:pPr>
              <w:widowControl/>
              <w:jc w:val="center"/>
              <w:rPr>
                <w:kern w:val="0"/>
                <w:szCs w:val="21"/>
              </w:rPr>
            </w:pPr>
            <w:r>
              <w:rPr>
                <w:kern w:val="0"/>
                <w:szCs w:val="21"/>
              </w:rPr>
              <w:t>5.5&lt;pH</w:t>
            </w:r>
            <w:r>
              <w:rPr>
                <w:rFonts w:ascii="宋体" w:hAnsi="宋体" w:hint="eastAsia"/>
                <w:kern w:val="0"/>
                <w:szCs w:val="21"/>
              </w:rPr>
              <w:t>≦</w:t>
            </w:r>
            <w:r>
              <w:rPr>
                <w:kern w:val="0"/>
                <w:szCs w:val="21"/>
              </w:rPr>
              <w:t xml:space="preserve"> 6.5</w:t>
            </w:r>
          </w:p>
        </w:tc>
        <w:tc>
          <w:tcPr>
            <w:tcW w:w="851" w:type="dxa"/>
            <w:noWrap/>
            <w:vAlign w:val="center"/>
          </w:tcPr>
          <w:p w:rsidR="00000000" w:rsidRDefault="00FC52AA">
            <w:pPr>
              <w:widowControl/>
              <w:jc w:val="center"/>
              <w:rPr>
                <w:rFonts w:ascii="宋体" w:hAnsi="宋体" w:cs="宋体"/>
                <w:kern w:val="0"/>
                <w:szCs w:val="21"/>
              </w:rPr>
            </w:pPr>
            <w:r>
              <w:rPr>
                <w:kern w:val="0"/>
                <w:szCs w:val="21"/>
              </w:rPr>
              <w:t>-</w:t>
            </w:r>
          </w:p>
        </w:tc>
        <w:tc>
          <w:tcPr>
            <w:tcW w:w="851" w:type="dxa"/>
            <w:noWrap/>
            <w:vAlign w:val="center"/>
          </w:tcPr>
          <w:p w:rsidR="00000000" w:rsidRDefault="00FC52AA">
            <w:pPr>
              <w:widowControl/>
              <w:jc w:val="center"/>
              <w:rPr>
                <w:rFonts w:ascii="宋体" w:hAnsi="宋体" w:cs="宋体" w:hint="eastAsia"/>
                <w:kern w:val="0"/>
                <w:szCs w:val="21"/>
              </w:rPr>
            </w:pPr>
            <w:r>
              <w:rPr>
                <w:kern w:val="0"/>
                <w:szCs w:val="21"/>
              </w:rPr>
              <w:t>-</w:t>
            </w:r>
          </w:p>
        </w:tc>
        <w:tc>
          <w:tcPr>
            <w:tcW w:w="852" w:type="dxa"/>
            <w:noWrap/>
            <w:vAlign w:val="center"/>
          </w:tcPr>
          <w:p w:rsidR="00000000" w:rsidRDefault="00FC52AA">
            <w:pPr>
              <w:widowControl/>
              <w:jc w:val="center"/>
              <w:rPr>
                <w:rFonts w:ascii="宋体" w:hAnsi="宋体" w:cs="宋体" w:hint="eastAsia"/>
                <w:kern w:val="0"/>
                <w:szCs w:val="21"/>
              </w:rPr>
            </w:pPr>
            <w:r>
              <w:rPr>
                <w:kern w:val="0"/>
                <w:szCs w:val="21"/>
              </w:rPr>
              <w:t>-</w:t>
            </w:r>
          </w:p>
        </w:tc>
      </w:tr>
      <w:tr w:rsidR="00000000">
        <w:trPr>
          <w:trHeight w:val="340"/>
        </w:trPr>
        <w:tc>
          <w:tcPr>
            <w:tcW w:w="1173" w:type="dxa"/>
            <w:vAlign w:val="center"/>
          </w:tcPr>
          <w:p w:rsidR="00000000" w:rsidRDefault="00FC52AA">
            <w:pPr>
              <w:widowControl/>
              <w:jc w:val="center"/>
              <w:rPr>
                <w:rFonts w:ascii="宋体" w:hAnsi="宋体" w:cs="宋体" w:hint="eastAsia"/>
                <w:kern w:val="0"/>
                <w:szCs w:val="21"/>
              </w:rPr>
            </w:pPr>
            <w:r>
              <w:rPr>
                <w:rFonts w:ascii="宋体" w:hAnsi="宋体" w:cs="宋体" w:hint="eastAsia"/>
                <w:kern w:val="0"/>
                <w:szCs w:val="21"/>
              </w:rPr>
              <w:t>铅（</w:t>
            </w:r>
            <w:r>
              <w:rPr>
                <w:kern w:val="0"/>
                <w:szCs w:val="21"/>
              </w:rPr>
              <w:t>mg/kg</w:t>
            </w:r>
            <w:r>
              <w:rPr>
                <w:rFonts w:ascii="宋体" w:hAnsi="宋体" w:cs="宋体" w:hint="eastAsia"/>
                <w:kern w:val="0"/>
                <w:szCs w:val="21"/>
              </w:rPr>
              <w:t>）</w:t>
            </w:r>
          </w:p>
        </w:tc>
        <w:tc>
          <w:tcPr>
            <w:tcW w:w="951" w:type="dxa"/>
            <w:vAlign w:val="center"/>
          </w:tcPr>
          <w:p w:rsidR="00000000" w:rsidRDefault="00FC52AA">
            <w:pPr>
              <w:widowControl/>
              <w:jc w:val="center"/>
              <w:rPr>
                <w:rFonts w:hint="eastAsia"/>
                <w:kern w:val="0"/>
                <w:szCs w:val="21"/>
              </w:rPr>
            </w:pPr>
            <w:r>
              <w:rPr>
                <w:kern w:val="0"/>
                <w:szCs w:val="21"/>
              </w:rPr>
              <w:t>3</w:t>
            </w:r>
            <w:r>
              <w:rPr>
                <w:rFonts w:hint="eastAsia"/>
                <w:kern w:val="0"/>
                <w:szCs w:val="21"/>
              </w:rPr>
              <w:t>3</w:t>
            </w:r>
            <w:r>
              <w:rPr>
                <w:kern w:val="0"/>
                <w:szCs w:val="21"/>
              </w:rPr>
              <w:t>.3</w:t>
            </w:r>
          </w:p>
        </w:tc>
        <w:tc>
          <w:tcPr>
            <w:tcW w:w="951" w:type="dxa"/>
            <w:vAlign w:val="center"/>
          </w:tcPr>
          <w:p w:rsidR="00000000" w:rsidRDefault="00FC52AA">
            <w:pPr>
              <w:widowControl/>
              <w:jc w:val="center"/>
              <w:rPr>
                <w:rFonts w:hint="eastAsia"/>
                <w:kern w:val="0"/>
                <w:szCs w:val="21"/>
              </w:rPr>
            </w:pPr>
            <w:r>
              <w:rPr>
                <w:rFonts w:hint="eastAsia"/>
                <w:kern w:val="0"/>
                <w:szCs w:val="21"/>
              </w:rPr>
              <w:t>2</w:t>
            </w:r>
            <w:r>
              <w:rPr>
                <w:kern w:val="0"/>
                <w:szCs w:val="21"/>
              </w:rPr>
              <w:t>8.</w:t>
            </w:r>
            <w:r>
              <w:rPr>
                <w:rFonts w:hint="eastAsia"/>
                <w:kern w:val="0"/>
                <w:szCs w:val="21"/>
              </w:rPr>
              <w:t>6</w:t>
            </w:r>
          </w:p>
        </w:tc>
        <w:tc>
          <w:tcPr>
            <w:tcW w:w="951" w:type="dxa"/>
            <w:vAlign w:val="center"/>
          </w:tcPr>
          <w:p w:rsidR="00000000" w:rsidRDefault="00FC52AA">
            <w:pPr>
              <w:widowControl/>
              <w:jc w:val="center"/>
              <w:rPr>
                <w:rFonts w:hint="eastAsia"/>
                <w:kern w:val="0"/>
                <w:szCs w:val="21"/>
              </w:rPr>
            </w:pPr>
            <w:r>
              <w:rPr>
                <w:rFonts w:hint="eastAsia"/>
                <w:kern w:val="0"/>
                <w:szCs w:val="21"/>
              </w:rPr>
              <w:t>3</w:t>
            </w:r>
            <w:r>
              <w:rPr>
                <w:kern w:val="0"/>
                <w:szCs w:val="21"/>
              </w:rPr>
              <w:t>5.</w:t>
            </w:r>
            <w:r>
              <w:rPr>
                <w:rFonts w:hint="eastAsia"/>
                <w:kern w:val="0"/>
                <w:szCs w:val="21"/>
              </w:rPr>
              <w:t>1</w:t>
            </w:r>
          </w:p>
        </w:tc>
        <w:tc>
          <w:tcPr>
            <w:tcW w:w="1943" w:type="dxa"/>
            <w:vAlign w:val="center"/>
          </w:tcPr>
          <w:p w:rsidR="00000000" w:rsidRDefault="00FC52AA">
            <w:pPr>
              <w:widowControl/>
              <w:jc w:val="center"/>
              <w:rPr>
                <w:kern w:val="0"/>
                <w:szCs w:val="21"/>
              </w:rPr>
            </w:pPr>
            <w:r>
              <w:rPr>
                <w:kern w:val="0"/>
                <w:szCs w:val="21"/>
              </w:rPr>
              <w:t>90</w:t>
            </w:r>
          </w:p>
        </w:tc>
        <w:tc>
          <w:tcPr>
            <w:tcW w:w="851" w:type="dxa"/>
            <w:noWrap/>
            <w:vAlign w:val="center"/>
          </w:tcPr>
          <w:p w:rsidR="00000000" w:rsidRDefault="00FC52AA">
            <w:pPr>
              <w:widowControl/>
              <w:jc w:val="center"/>
              <w:rPr>
                <w:rFonts w:hint="eastAsia"/>
                <w:kern w:val="0"/>
                <w:szCs w:val="21"/>
              </w:rPr>
            </w:pPr>
            <w:r>
              <w:rPr>
                <w:rFonts w:hint="eastAsia"/>
                <w:kern w:val="0"/>
                <w:szCs w:val="21"/>
              </w:rPr>
              <w:t>达标</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2" w:type="dxa"/>
            <w:noWrap/>
            <w:vAlign w:val="center"/>
          </w:tcPr>
          <w:p w:rsidR="00000000" w:rsidRDefault="00FC52AA">
            <w:pPr>
              <w:widowControl/>
              <w:jc w:val="center"/>
              <w:rPr>
                <w:kern w:val="0"/>
                <w:szCs w:val="21"/>
              </w:rPr>
            </w:pPr>
            <w:r>
              <w:rPr>
                <w:rFonts w:hint="eastAsia"/>
                <w:kern w:val="0"/>
                <w:szCs w:val="21"/>
              </w:rPr>
              <w:t>达标</w:t>
            </w:r>
          </w:p>
        </w:tc>
      </w:tr>
      <w:tr w:rsidR="00000000">
        <w:trPr>
          <w:trHeight w:val="340"/>
        </w:trPr>
        <w:tc>
          <w:tcPr>
            <w:tcW w:w="1173" w:type="dxa"/>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镉（</w:t>
            </w:r>
            <w:r>
              <w:rPr>
                <w:kern w:val="0"/>
                <w:szCs w:val="21"/>
              </w:rPr>
              <w:t>mg/kg</w:t>
            </w:r>
            <w:r>
              <w:rPr>
                <w:rFonts w:ascii="宋体" w:hAnsi="宋体" w:cs="宋体" w:hint="eastAsia"/>
                <w:kern w:val="0"/>
                <w:szCs w:val="21"/>
              </w:rPr>
              <w:t>）</w:t>
            </w:r>
          </w:p>
        </w:tc>
        <w:tc>
          <w:tcPr>
            <w:tcW w:w="951" w:type="dxa"/>
            <w:vAlign w:val="center"/>
          </w:tcPr>
          <w:p w:rsidR="00000000" w:rsidRDefault="00FC52AA">
            <w:pPr>
              <w:widowControl/>
              <w:jc w:val="center"/>
              <w:rPr>
                <w:kern w:val="0"/>
                <w:szCs w:val="21"/>
              </w:rPr>
            </w:pPr>
            <w:r>
              <w:rPr>
                <w:kern w:val="0"/>
                <w:szCs w:val="21"/>
              </w:rPr>
              <w:t>0.</w:t>
            </w:r>
            <w:r>
              <w:rPr>
                <w:rFonts w:hint="eastAsia"/>
                <w:kern w:val="0"/>
                <w:szCs w:val="21"/>
              </w:rPr>
              <w:t>045</w:t>
            </w:r>
          </w:p>
        </w:tc>
        <w:tc>
          <w:tcPr>
            <w:tcW w:w="951" w:type="dxa"/>
            <w:vAlign w:val="center"/>
          </w:tcPr>
          <w:p w:rsidR="00000000" w:rsidRDefault="00FC52AA">
            <w:pPr>
              <w:widowControl/>
              <w:jc w:val="center"/>
              <w:rPr>
                <w:kern w:val="0"/>
                <w:szCs w:val="21"/>
              </w:rPr>
            </w:pPr>
            <w:r>
              <w:rPr>
                <w:kern w:val="0"/>
                <w:szCs w:val="21"/>
              </w:rPr>
              <w:t>0.</w:t>
            </w:r>
            <w:r>
              <w:rPr>
                <w:rFonts w:hint="eastAsia"/>
                <w:kern w:val="0"/>
                <w:szCs w:val="21"/>
              </w:rPr>
              <w:t>067</w:t>
            </w:r>
          </w:p>
        </w:tc>
        <w:tc>
          <w:tcPr>
            <w:tcW w:w="951" w:type="dxa"/>
            <w:vAlign w:val="center"/>
          </w:tcPr>
          <w:p w:rsidR="00000000" w:rsidRDefault="00FC52AA">
            <w:pPr>
              <w:widowControl/>
              <w:jc w:val="center"/>
              <w:rPr>
                <w:kern w:val="0"/>
                <w:szCs w:val="21"/>
              </w:rPr>
            </w:pPr>
            <w:r>
              <w:rPr>
                <w:kern w:val="0"/>
                <w:szCs w:val="21"/>
              </w:rPr>
              <w:t>0</w:t>
            </w:r>
            <w:r>
              <w:rPr>
                <w:kern w:val="0"/>
                <w:szCs w:val="21"/>
              </w:rPr>
              <w:t>.</w:t>
            </w:r>
            <w:r>
              <w:rPr>
                <w:rFonts w:hint="eastAsia"/>
                <w:kern w:val="0"/>
                <w:szCs w:val="21"/>
              </w:rPr>
              <w:t>072</w:t>
            </w:r>
          </w:p>
        </w:tc>
        <w:tc>
          <w:tcPr>
            <w:tcW w:w="1943" w:type="dxa"/>
            <w:vAlign w:val="center"/>
          </w:tcPr>
          <w:p w:rsidR="00000000" w:rsidRDefault="00FC52AA">
            <w:pPr>
              <w:widowControl/>
              <w:jc w:val="center"/>
              <w:rPr>
                <w:kern w:val="0"/>
                <w:szCs w:val="21"/>
              </w:rPr>
            </w:pPr>
            <w:r>
              <w:rPr>
                <w:kern w:val="0"/>
                <w:szCs w:val="21"/>
              </w:rPr>
              <w:t>0.3</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2" w:type="dxa"/>
            <w:noWrap/>
            <w:vAlign w:val="center"/>
          </w:tcPr>
          <w:p w:rsidR="00000000" w:rsidRDefault="00FC52AA">
            <w:pPr>
              <w:widowControl/>
              <w:jc w:val="center"/>
              <w:rPr>
                <w:kern w:val="0"/>
                <w:szCs w:val="21"/>
              </w:rPr>
            </w:pPr>
            <w:r>
              <w:rPr>
                <w:rFonts w:hint="eastAsia"/>
                <w:kern w:val="0"/>
                <w:szCs w:val="21"/>
              </w:rPr>
              <w:t>达标</w:t>
            </w:r>
          </w:p>
        </w:tc>
      </w:tr>
      <w:tr w:rsidR="00000000">
        <w:trPr>
          <w:trHeight w:val="340"/>
        </w:trPr>
        <w:tc>
          <w:tcPr>
            <w:tcW w:w="1173" w:type="dxa"/>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铜（</w:t>
            </w:r>
            <w:r>
              <w:rPr>
                <w:kern w:val="0"/>
                <w:szCs w:val="21"/>
              </w:rPr>
              <w:t>mg/kg</w:t>
            </w:r>
            <w:r>
              <w:rPr>
                <w:rFonts w:ascii="宋体" w:hAnsi="宋体" w:cs="宋体" w:hint="eastAsia"/>
                <w:kern w:val="0"/>
                <w:szCs w:val="21"/>
              </w:rPr>
              <w:t>）</w:t>
            </w:r>
          </w:p>
        </w:tc>
        <w:tc>
          <w:tcPr>
            <w:tcW w:w="951" w:type="dxa"/>
            <w:vAlign w:val="center"/>
          </w:tcPr>
          <w:p w:rsidR="00000000" w:rsidRDefault="00FC52AA">
            <w:pPr>
              <w:widowControl/>
              <w:jc w:val="center"/>
              <w:rPr>
                <w:kern w:val="0"/>
                <w:szCs w:val="21"/>
              </w:rPr>
            </w:pPr>
            <w:r>
              <w:rPr>
                <w:rFonts w:hint="eastAsia"/>
                <w:kern w:val="0"/>
                <w:szCs w:val="21"/>
              </w:rPr>
              <w:t>21</w:t>
            </w:r>
          </w:p>
        </w:tc>
        <w:tc>
          <w:tcPr>
            <w:tcW w:w="951" w:type="dxa"/>
            <w:vAlign w:val="center"/>
          </w:tcPr>
          <w:p w:rsidR="00000000" w:rsidRDefault="00FC52AA">
            <w:pPr>
              <w:widowControl/>
              <w:jc w:val="center"/>
              <w:rPr>
                <w:kern w:val="0"/>
                <w:szCs w:val="21"/>
              </w:rPr>
            </w:pPr>
            <w:r>
              <w:rPr>
                <w:rFonts w:hint="eastAsia"/>
                <w:kern w:val="0"/>
                <w:szCs w:val="21"/>
              </w:rPr>
              <w:t>18</w:t>
            </w:r>
          </w:p>
        </w:tc>
        <w:tc>
          <w:tcPr>
            <w:tcW w:w="951" w:type="dxa"/>
            <w:vAlign w:val="center"/>
          </w:tcPr>
          <w:p w:rsidR="00000000" w:rsidRDefault="00FC52AA">
            <w:pPr>
              <w:widowControl/>
              <w:jc w:val="center"/>
              <w:rPr>
                <w:rFonts w:hint="eastAsia"/>
                <w:kern w:val="0"/>
                <w:szCs w:val="21"/>
              </w:rPr>
            </w:pPr>
            <w:r>
              <w:rPr>
                <w:kern w:val="0"/>
                <w:szCs w:val="21"/>
              </w:rPr>
              <w:t>2</w:t>
            </w:r>
            <w:r>
              <w:rPr>
                <w:rFonts w:hint="eastAsia"/>
                <w:kern w:val="0"/>
                <w:szCs w:val="21"/>
              </w:rPr>
              <w:t>4</w:t>
            </w:r>
          </w:p>
        </w:tc>
        <w:tc>
          <w:tcPr>
            <w:tcW w:w="1943" w:type="dxa"/>
            <w:vAlign w:val="center"/>
          </w:tcPr>
          <w:p w:rsidR="00000000" w:rsidRDefault="00FC52AA">
            <w:pPr>
              <w:widowControl/>
              <w:jc w:val="center"/>
              <w:rPr>
                <w:kern w:val="0"/>
                <w:szCs w:val="21"/>
              </w:rPr>
            </w:pPr>
            <w:r>
              <w:rPr>
                <w:kern w:val="0"/>
                <w:szCs w:val="21"/>
              </w:rPr>
              <w:t>50</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2" w:type="dxa"/>
            <w:noWrap/>
            <w:vAlign w:val="center"/>
          </w:tcPr>
          <w:p w:rsidR="00000000" w:rsidRDefault="00FC52AA">
            <w:pPr>
              <w:widowControl/>
              <w:jc w:val="center"/>
              <w:rPr>
                <w:kern w:val="0"/>
                <w:szCs w:val="21"/>
              </w:rPr>
            </w:pPr>
            <w:r>
              <w:rPr>
                <w:rFonts w:hint="eastAsia"/>
                <w:kern w:val="0"/>
                <w:szCs w:val="21"/>
              </w:rPr>
              <w:t>达标</w:t>
            </w:r>
          </w:p>
        </w:tc>
      </w:tr>
      <w:tr w:rsidR="00000000">
        <w:trPr>
          <w:trHeight w:val="340"/>
        </w:trPr>
        <w:tc>
          <w:tcPr>
            <w:tcW w:w="1173" w:type="dxa"/>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锌（</w:t>
            </w:r>
            <w:r>
              <w:rPr>
                <w:kern w:val="0"/>
                <w:szCs w:val="21"/>
              </w:rPr>
              <w:t>mg/kg</w:t>
            </w:r>
            <w:r>
              <w:rPr>
                <w:rFonts w:ascii="宋体" w:hAnsi="宋体" w:cs="宋体" w:hint="eastAsia"/>
                <w:kern w:val="0"/>
                <w:szCs w:val="21"/>
              </w:rPr>
              <w:t>）</w:t>
            </w:r>
          </w:p>
        </w:tc>
        <w:tc>
          <w:tcPr>
            <w:tcW w:w="951" w:type="dxa"/>
            <w:vAlign w:val="center"/>
          </w:tcPr>
          <w:p w:rsidR="00000000" w:rsidRDefault="00FC52AA">
            <w:pPr>
              <w:widowControl/>
              <w:jc w:val="center"/>
              <w:rPr>
                <w:kern w:val="0"/>
                <w:szCs w:val="21"/>
              </w:rPr>
            </w:pPr>
            <w:r>
              <w:rPr>
                <w:kern w:val="0"/>
                <w:szCs w:val="21"/>
              </w:rPr>
              <w:t>1</w:t>
            </w:r>
            <w:r>
              <w:rPr>
                <w:rFonts w:hint="eastAsia"/>
                <w:kern w:val="0"/>
                <w:szCs w:val="21"/>
              </w:rPr>
              <w:t>05</w:t>
            </w:r>
          </w:p>
        </w:tc>
        <w:tc>
          <w:tcPr>
            <w:tcW w:w="951" w:type="dxa"/>
            <w:vAlign w:val="center"/>
          </w:tcPr>
          <w:p w:rsidR="00000000" w:rsidRDefault="00FC52AA">
            <w:pPr>
              <w:widowControl/>
              <w:jc w:val="center"/>
              <w:rPr>
                <w:kern w:val="0"/>
                <w:szCs w:val="21"/>
              </w:rPr>
            </w:pPr>
            <w:r>
              <w:rPr>
                <w:rFonts w:hint="eastAsia"/>
                <w:kern w:val="0"/>
                <w:szCs w:val="21"/>
              </w:rPr>
              <w:t>102</w:t>
            </w:r>
          </w:p>
        </w:tc>
        <w:tc>
          <w:tcPr>
            <w:tcW w:w="951" w:type="dxa"/>
            <w:vAlign w:val="center"/>
          </w:tcPr>
          <w:p w:rsidR="00000000" w:rsidRDefault="00FC52AA">
            <w:pPr>
              <w:widowControl/>
              <w:jc w:val="center"/>
              <w:rPr>
                <w:kern w:val="0"/>
                <w:szCs w:val="21"/>
              </w:rPr>
            </w:pPr>
            <w:r>
              <w:rPr>
                <w:kern w:val="0"/>
                <w:szCs w:val="21"/>
              </w:rPr>
              <w:t>1</w:t>
            </w:r>
            <w:r>
              <w:rPr>
                <w:rFonts w:hint="eastAsia"/>
                <w:kern w:val="0"/>
                <w:szCs w:val="21"/>
              </w:rPr>
              <w:t>09</w:t>
            </w:r>
          </w:p>
        </w:tc>
        <w:tc>
          <w:tcPr>
            <w:tcW w:w="1943" w:type="dxa"/>
            <w:vAlign w:val="center"/>
          </w:tcPr>
          <w:p w:rsidR="00000000" w:rsidRDefault="00FC52AA">
            <w:pPr>
              <w:widowControl/>
              <w:jc w:val="center"/>
              <w:rPr>
                <w:kern w:val="0"/>
                <w:szCs w:val="21"/>
              </w:rPr>
            </w:pPr>
            <w:r>
              <w:rPr>
                <w:kern w:val="0"/>
                <w:szCs w:val="21"/>
              </w:rPr>
              <w:t>200</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2" w:type="dxa"/>
            <w:noWrap/>
            <w:vAlign w:val="center"/>
          </w:tcPr>
          <w:p w:rsidR="00000000" w:rsidRDefault="00FC52AA">
            <w:pPr>
              <w:widowControl/>
              <w:jc w:val="center"/>
              <w:rPr>
                <w:kern w:val="0"/>
                <w:szCs w:val="21"/>
              </w:rPr>
            </w:pPr>
            <w:r>
              <w:rPr>
                <w:rFonts w:hint="eastAsia"/>
                <w:kern w:val="0"/>
                <w:szCs w:val="21"/>
              </w:rPr>
              <w:t>达标</w:t>
            </w:r>
          </w:p>
        </w:tc>
      </w:tr>
      <w:tr w:rsidR="00000000">
        <w:trPr>
          <w:trHeight w:val="340"/>
        </w:trPr>
        <w:tc>
          <w:tcPr>
            <w:tcW w:w="1173" w:type="dxa"/>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铬（</w:t>
            </w:r>
            <w:r>
              <w:rPr>
                <w:kern w:val="0"/>
                <w:szCs w:val="21"/>
              </w:rPr>
              <w:t>mg/kg</w:t>
            </w:r>
            <w:r>
              <w:rPr>
                <w:rFonts w:ascii="宋体" w:hAnsi="宋体" w:cs="宋体" w:hint="eastAsia"/>
                <w:kern w:val="0"/>
                <w:szCs w:val="21"/>
              </w:rPr>
              <w:t>）</w:t>
            </w:r>
          </w:p>
        </w:tc>
        <w:tc>
          <w:tcPr>
            <w:tcW w:w="951" w:type="dxa"/>
            <w:vAlign w:val="center"/>
          </w:tcPr>
          <w:p w:rsidR="00000000" w:rsidRDefault="00FC52AA">
            <w:pPr>
              <w:widowControl/>
              <w:jc w:val="center"/>
              <w:rPr>
                <w:kern w:val="0"/>
                <w:szCs w:val="21"/>
              </w:rPr>
            </w:pPr>
            <w:r>
              <w:rPr>
                <w:rFonts w:hint="eastAsia"/>
                <w:kern w:val="0"/>
                <w:szCs w:val="21"/>
              </w:rPr>
              <w:t>68</w:t>
            </w:r>
          </w:p>
        </w:tc>
        <w:tc>
          <w:tcPr>
            <w:tcW w:w="951" w:type="dxa"/>
            <w:vAlign w:val="center"/>
          </w:tcPr>
          <w:p w:rsidR="00000000" w:rsidRDefault="00FC52AA">
            <w:pPr>
              <w:widowControl/>
              <w:jc w:val="center"/>
              <w:rPr>
                <w:kern w:val="0"/>
                <w:szCs w:val="21"/>
              </w:rPr>
            </w:pPr>
            <w:r>
              <w:rPr>
                <w:kern w:val="0"/>
                <w:szCs w:val="21"/>
              </w:rPr>
              <w:t>54</w:t>
            </w:r>
          </w:p>
        </w:tc>
        <w:tc>
          <w:tcPr>
            <w:tcW w:w="951" w:type="dxa"/>
            <w:vAlign w:val="center"/>
          </w:tcPr>
          <w:p w:rsidR="00000000" w:rsidRDefault="00FC52AA">
            <w:pPr>
              <w:widowControl/>
              <w:jc w:val="center"/>
              <w:rPr>
                <w:kern w:val="0"/>
                <w:szCs w:val="21"/>
              </w:rPr>
            </w:pPr>
            <w:r>
              <w:rPr>
                <w:rFonts w:hint="eastAsia"/>
                <w:kern w:val="0"/>
                <w:szCs w:val="21"/>
              </w:rPr>
              <w:t>76</w:t>
            </w:r>
          </w:p>
        </w:tc>
        <w:tc>
          <w:tcPr>
            <w:tcW w:w="1943" w:type="dxa"/>
            <w:vAlign w:val="center"/>
          </w:tcPr>
          <w:p w:rsidR="00000000" w:rsidRDefault="00FC52AA">
            <w:pPr>
              <w:widowControl/>
              <w:jc w:val="center"/>
              <w:rPr>
                <w:kern w:val="0"/>
                <w:szCs w:val="21"/>
              </w:rPr>
            </w:pPr>
            <w:r>
              <w:rPr>
                <w:kern w:val="0"/>
                <w:szCs w:val="21"/>
              </w:rPr>
              <w:t>150</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2" w:type="dxa"/>
            <w:noWrap/>
            <w:vAlign w:val="center"/>
          </w:tcPr>
          <w:p w:rsidR="00000000" w:rsidRDefault="00FC52AA">
            <w:pPr>
              <w:widowControl/>
              <w:jc w:val="center"/>
              <w:rPr>
                <w:kern w:val="0"/>
                <w:szCs w:val="21"/>
              </w:rPr>
            </w:pPr>
            <w:r>
              <w:rPr>
                <w:rFonts w:hint="eastAsia"/>
                <w:kern w:val="0"/>
                <w:szCs w:val="21"/>
              </w:rPr>
              <w:t>达标</w:t>
            </w:r>
          </w:p>
        </w:tc>
      </w:tr>
      <w:tr w:rsidR="00000000">
        <w:trPr>
          <w:trHeight w:val="340"/>
        </w:trPr>
        <w:tc>
          <w:tcPr>
            <w:tcW w:w="1173" w:type="dxa"/>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镍（</w:t>
            </w:r>
            <w:r>
              <w:rPr>
                <w:kern w:val="0"/>
                <w:szCs w:val="21"/>
              </w:rPr>
              <w:t>mg/kg</w:t>
            </w:r>
            <w:r>
              <w:rPr>
                <w:rFonts w:ascii="宋体" w:hAnsi="宋体" w:cs="宋体" w:hint="eastAsia"/>
                <w:kern w:val="0"/>
                <w:szCs w:val="21"/>
              </w:rPr>
              <w:t>）</w:t>
            </w:r>
          </w:p>
        </w:tc>
        <w:tc>
          <w:tcPr>
            <w:tcW w:w="951" w:type="dxa"/>
            <w:vAlign w:val="center"/>
          </w:tcPr>
          <w:p w:rsidR="00000000" w:rsidRDefault="00FC52AA">
            <w:pPr>
              <w:widowControl/>
              <w:jc w:val="center"/>
              <w:rPr>
                <w:kern w:val="0"/>
                <w:szCs w:val="21"/>
              </w:rPr>
            </w:pPr>
            <w:r>
              <w:rPr>
                <w:rFonts w:hint="eastAsia"/>
                <w:kern w:val="0"/>
                <w:szCs w:val="21"/>
              </w:rPr>
              <w:t>56</w:t>
            </w:r>
          </w:p>
        </w:tc>
        <w:tc>
          <w:tcPr>
            <w:tcW w:w="951" w:type="dxa"/>
            <w:vAlign w:val="center"/>
          </w:tcPr>
          <w:p w:rsidR="00000000" w:rsidRDefault="00FC52AA">
            <w:pPr>
              <w:widowControl/>
              <w:jc w:val="center"/>
              <w:rPr>
                <w:kern w:val="0"/>
                <w:szCs w:val="21"/>
              </w:rPr>
            </w:pPr>
            <w:r>
              <w:rPr>
                <w:rFonts w:hint="eastAsia"/>
                <w:kern w:val="0"/>
                <w:szCs w:val="21"/>
              </w:rPr>
              <w:t>53</w:t>
            </w:r>
          </w:p>
        </w:tc>
        <w:tc>
          <w:tcPr>
            <w:tcW w:w="951" w:type="dxa"/>
            <w:vAlign w:val="center"/>
          </w:tcPr>
          <w:p w:rsidR="00000000" w:rsidRDefault="00FC52AA">
            <w:pPr>
              <w:widowControl/>
              <w:jc w:val="center"/>
              <w:rPr>
                <w:kern w:val="0"/>
                <w:szCs w:val="21"/>
              </w:rPr>
            </w:pPr>
            <w:r>
              <w:rPr>
                <w:rFonts w:hint="eastAsia"/>
                <w:kern w:val="0"/>
                <w:szCs w:val="21"/>
              </w:rPr>
              <w:t>49</w:t>
            </w:r>
          </w:p>
        </w:tc>
        <w:tc>
          <w:tcPr>
            <w:tcW w:w="1943" w:type="dxa"/>
            <w:vAlign w:val="center"/>
          </w:tcPr>
          <w:p w:rsidR="00000000" w:rsidRDefault="00FC52AA">
            <w:pPr>
              <w:widowControl/>
              <w:jc w:val="center"/>
              <w:rPr>
                <w:kern w:val="0"/>
                <w:szCs w:val="21"/>
              </w:rPr>
            </w:pPr>
            <w:r>
              <w:rPr>
                <w:kern w:val="0"/>
                <w:szCs w:val="21"/>
              </w:rPr>
              <w:t>70</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2" w:type="dxa"/>
            <w:noWrap/>
            <w:vAlign w:val="center"/>
          </w:tcPr>
          <w:p w:rsidR="00000000" w:rsidRDefault="00FC52AA">
            <w:pPr>
              <w:widowControl/>
              <w:jc w:val="center"/>
              <w:rPr>
                <w:kern w:val="0"/>
                <w:szCs w:val="21"/>
              </w:rPr>
            </w:pPr>
            <w:r>
              <w:rPr>
                <w:rFonts w:hint="eastAsia"/>
                <w:kern w:val="0"/>
                <w:szCs w:val="21"/>
              </w:rPr>
              <w:t>达标</w:t>
            </w:r>
          </w:p>
        </w:tc>
      </w:tr>
      <w:tr w:rsidR="00000000">
        <w:trPr>
          <w:trHeight w:val="340"/>
        </w:trPr>
        <w:tc>
          <w:tcPr>
            <w:tcW w:w="1173" w:type="dxa"/>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汞（</w:t>
            </w:r>
            <w:r>
              <w:rPr>
                <w:kern w:val="0"/>
                <w:szCs w:val="21"/>
              </w:rPr>
              <w:t>mg/kg</w:t>
            </w:r>
            <w:r>
              <w:rPr>
                <w:rFonts w:ascii="宋体" w:hAnsi="宋体" w:cs="宋体" w:hint="eastAsia"/>
                <w:kern w:val="0"/>
                <w:szCs w:val="21"/>
              </w:rPr>
              <w:t>）</w:t>
            </w:r>
          </w:p>
        </w:tc>
        <w:tc>
          <w:tcPr>
            <w:tcW w:w="951" w:type="dxa"/>
            <w:vAlign w:val="center"/>
          </w:tcPr>
          <w:p w:rsidR="00000000" w:rsidRDefault="00FC52AA">
            <w:pPr>
              <w:widowControl/>
              <w:jc w:val="center"/>
              <w:rPr>
                <w:rFonts w:hint="eastAsia"/>
                <w:kern w:val="0"/>
                <w:szCs w:val="21"/>
              </w:rPr>
            </w:pPr>
            <w:r>
              <w:rPr>
                <w:kern w:val="0"/>
                <w:szCs w:val="21"/>
              </w:rPr>
              <w:t>0.3</w:t>
            </w:r>
            <w:r>
              <w:rPr>
                <w:rFonts w:hint="eastAsia"/>
                <w:kern w:val="0"/>
                <w:szCs w:val="21"/>
              </w:rPr>
              <w:t>4</w:t>
            </w:r>
          </w:p>
        </w:tc>
        <w:tc>
          <w:tcPr>
            <w:tcW w:w="951" w:type="dxa"/>
            <w:vAlign w:val="center"/>
          </w:tcPr>
          <w:p w:rsidR="00000000" w:rsidRDefault="00FC52AA">
            <w:pPr>
              <w:widowControl/>
              <w:jc w:val="center"/>
              <w:rPr>
                <w:kern w:val="0"/>
                <w:szCs w:val="21"/>
              </w:rPr>
            </w:pPr>
            <w:r>
              <w:rPr>
                <w:kern w:val="0"/>
                <w:szCs w:val="21"/>
              </w:rPr>
              <w:t>0.</w:t>
            </w:r>
            <w:r>
              <w:rPr>
                <w:rFonts w:hint="eastAsia"/>
                <w:kern w:val="0"/>
                <w:szCs w:val="21"/>
              </w:rPr>
              <w:t>58</w:t>
            </w:r>
          </w:p>
        </w:tc>
        <w:tc>
          <w:tcPr>
            <w:tcW w:w="951" w:type="dxa"/>
            <w:vAlign w:val="center"/>
          </w:tcPr>
          <w:p w:rsidR="00000000" w:rsidRDefault="00FC52AA">
            <w:pPr>
              <w:widowControl/>
              <w:jc w:val="center"/>
              <w:rPr>
                <w:kern w:val="0"/>
                <w:szCs w:val="21"/>
              </w:rPr>
            </w:pPr>
            <w:r>
              <w:rPr>
                <w:kern w:val="0"/>
                <w:szCs w:val="21"/>
              </w:rPr>
              <w:t>0.</w:t>
            </w:r>
            <w:r>
              <w:rPr>
                <w:rFonts w:hint="eastAsia"/>
                <w:kern w:val="0"/>
                <w:szCs w:val="21"/>
              </w:rPr>
              <w:t>29</w:t>
            </w:r>
          </w:p>
        </w:tc>
        <w:tc>
          <w:tcPr>
            <w:tcW w:w="1943" w:type="dxa"/>
            <w:vAlign w:val="center"/>
          </w:tcPr>
          <w:p w:rsidR="00000000" w:rsidRDefault="00FC52AA">
            <w:pPr>
              <w:widowControl/>
              <w:jc w:val="center"/>
              <w:rPr>
                <w:kern w:val="0"/>
                <w:szCs w:val="21"/>
              </w:rPr>
            </w:pPr>
            <w:r>
              <w:rPr>
                <w:kern w:val="0"/>
                <w:szCs w:val="21"/>
              </w:rPr>
              <w:t>1.8</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2" w:type="dxa"/>
            <w:noWrap/>
            <w:vAlign w:val="center"/>
          </w:tcPr>
          <w:p w:rsidR="00000000" w:rsidRDefault="00FC52AA">
            <w:pPr>
              <w:widowControl/>
              <w:jc w:val="center"/>
              <w:rPr>
                <w:kern w:val="0"/>
                <w:szCs w:val="21"/>
              </w:rPr>
            </w:pPr>
            <w:r>
              <w:rPr>
                <w:rFonts w:hint="eastAsia"/>
                <w:kern w:val="0"/>
                <w:szCs w:val="21"/>
              </w:rPr>
              <w:t>达标</w:t>
            </w:r>
          </w:p>
        </w:tc>
      </w:tr>
      <w:tr w:rsidR="00000000">
        <w:trPr>
          <w:trHeight w:val="340"/>
        </w:trPr>
        <w:tc>
          <w:tcPr>
            <w:tcW w:w="1173" w:type="dxa"/>
            <w:vAlign w:val="center"/>
          </w:tcPr>
          <w:p w:rsidR="00000000" w:rsidRDefault="00FC52AA">
            <w:pPr>
              <w:widowControl/>
              <w:jc w:val="center"/>
              <w:rPr>
                <w:rFonts w:ascii="宋体" w:hAnsi="宋体" w:cs="宋体"/>
                <w:kern w:val="0"/>
                <w:szCs w:val="21"/>
              </w:rPr>
            </w:pPr>
            <w:r>
              <w:rPr>
                <w:rFonts w:ascii="宋体" w:hAnsi="宋体" w:cs="宋体" w:hint="eastAsia"/>
                <w:kern w:val="0"/>
                <w:szCs w:val="21"/>
              </w:rPr>
              <w:t>砷（</w:t>
            </w:r>
            <w:r>
              <w:rPr>
                <w:kern w:val="0"/>
                <w:szCs w:val="21"/>
              </w:rPr>
              <w:t>mg/kg</w:t>
            </w:r>
            <w:r>
              <w:rPr>
                <w:rFonts w:ascii="宋体" w:hAnsi="宋体" w:cs="宋体" w:hint="eastAsia"/>
                <w:kern w:val="0"/>
                <w:szCs w:val="21"/>
              </w:rPr>
              <w:t>）</w:t>
            </w:r>
          </w:p>
        </w:tc>
        <w:tc>
          <w:tcPr>
            <w:tcW w:w="951" w:type="dxa"/>
            <w:vAlign w:val="center"/>
          </w:tcPr>
          <w:p w:rsidR="00000000" w:rsidRDefault="00FC52AA">
            <w:pPr>
              <w:widowControl/>
              <w:jc w:val="center"/>
              <w:rPr>
                <w:rFonts w:hint="eastAsia"/>
                <w:kern w:val="0"/>
                <w:szCs w:val="21"/>
              </w:rPr>
            </w:pPr>
            <w:r>
              <w:rPr>
                <w:kern w:val="0"/>
                <w:szCs w:val="21"/>
              </w:rPr>
              <w:t>6.8</w:t>
            </w:r>
            <w:r>
              <w:rPr>
                <w:rFonts w:hint="eastAsia"/>
                <w:kern w:val="0"/>
                <w:szCs w:val="21"/>
              </w:rPr>
              <w:t>4</w:t>
            </w:r>
          </w:p>
        </w:tc>
        <w:tc>
          <w:tcPr>
            <w:tcW w:w="951" w:type="dxa"/>
            <w:vAlign w:val="center"/>
          </w:tcPr>
          <w:p w:rsidR="00000000" w:rsidRDefault="00FC52AA">
            <w:pPr>
              <w:widowControl/>
              <w:jc w:val="center"/>
              <w:rPr>
                <w:kern w:val="0"/>
                <w:szCs w:val="21"/>
              </w:rPr>
            </w:pPr>
            <w:r>
              <w:rPr>
                <w:rFonts w:hint="eastAsia"/>
                <w:kern w:val="0"/>
                <w:szCs w:val="21"/>
              </w:rPr>
              <w:t>9.25</w:t>
            </w:r>
          </w:p>
        </w:tc>
        <w:tc>
          <w:tcPr>
            <w:tcW w:w="951" w:type="dxa"/>
            <w:vAlign w:val="center"/>
          </w:tcPr>
          <w:p w:rsidR="00000000" w:rsidRDefault="00FC52AA">
            <w:pPr>
              <w:widowControl/>
              <w:jc w:val="center"/>
              <w:rPr>
                <w:kern w:val="0"/>
                <w:szCs w:val="21"/>
              </w:rPr>
            </w:pPr>
            <w:r>
              <w:rPr>
                <w:rFonts w:hint="eastAsia"/>
                <w:kern w:val="0"/>
                <w:szCs w:val="21"/>
              </w:rPr>
              <w:t>9.61</w:t>
            </w:r>
          </w:p>
        </w:tc>
        <w:tc>
          <w:tcPr>
            <w:tcW w:w="1943" w:type="dxa"/>
            <w:vAlign w:val="center"/>
          </w:tcPr>
          <w:p w:rsidR="00000000" w:rsidRDefault="00FC52AA">
            <w:pPr>
              <w:widowControl/>
              <w:jc w:val="center"/>
              <w:rPr>
                <w:kern w:val="0"/>
                <w:szCs w:val="21"/>
              </w:rPr>
            </w:pPr>
            <w:r>
              <w:rPr>
                <w:kern w:val="0"/>
                <w:szCs w:val="21"/>
              </w:rPr>
              <w:t>40</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1" w:type="dxa"/>
            <w:noWrap/>
            <w:vAlign w:val="center"/>
          </w:tcPr>
          <w:p w:rsidR="00000000" w:rsidRDefault="00FC52AA">
            <w:pPr>
              <w:widowControl/>
              <w:jc w:val="center"/>
              <w:rPr>
                <w:kern w:val="0"/>
                <w:szCs w:val="21"/>
              </w:rPr>
            </w:pPr>
            <w:r>
              <w:rPr>
                <w:rFonts w:hint="eastAsia"/>
                <w:kern w:val="0"/>
                <w:szCs w:val="21"/>
              </w:rPr>
              <w:t>达标</w:t>
            </w:r>
          </w:p>
        </w:tc>
        <w:tc>
          <w:tcPr>
            <w:tcW w:w="852" w:type="dxa"/>
            <w:noWrap/>
            <w:vAlign w:val="center"/>
          </w:tcPr>
          <w:p w:rsidR="00000000" w:rsidRDefault="00FC52AA">
            <w:pPr>
              <w:widowControl/>
              <w:jc w:val="center"/>
              <w:rPr>
                <w:kern w:val="0"/>
                <w:szCs w:val="21"/>
              </w:rPr>
            </w:pPr>
            <w:r>
              <w:rPr>
                <w:rFonts w:hint="eastAsia"/>
                <w:kern w:val="0"/>
                <w:szCs w:val="21"/>
              </w:rPr>
              <w:t>达标</w:t>
            </w:r>
          </w:p>
        </w:tc>
      </w:tr>
    </w:tbl>
    <w:p w:rsidR="00000000" w:rsidRDefault="00FC52AA">
      <w:pPr>
        <w:pStyle w:val="afff0"/>
        <w:adjustRightInd/>
        <w:spacing w:beforeLines="50" w:line="360" w:lineRule="auto"/>
        <w:ind w:firstLineChars="200" w:firstLine="480"/>
        <w:rPr>
          <w:rFonts w:ascii="Times New Roman" w:eastAsia="宋体" w:hAnsi="Times New Roman" w:hint="eastAsia"/>
          <w:sz w:val="24"/>
          <w:szCs w:val="24"/>
        </w:rPr>
      </w:pPr>
      <w:r>
        <w:rPr>
          <w:rFonts w:ascii="Times New Roman" w:eastAsia="宋体" w:hAnsi="Times New Roman" w:hint="eastAsia"/>
          <w:sz w:val="24"/>
          <w:szCs w:val="24"/>
        </w:rPr>
        <w:t>由上表监测结果统计分析，可知养殖区土壤环境满足《土壤环境质量</w:t>
      </w:r>
      <w:r>
        <w:rPr>
          <w:rFonts w:ascii="Times New Roman" w:eastAsia="宋体" w:hAnsi="Times New Roman" w:hint="eastAsia"/>
          <w:sz w:val="24"/>
          <w:szCs w:val="24"/>
        </w:rPr>
        <w:t xml:space="preserve"> </w:t>
      </w:r>
      <w:r>
        <w:rPr>
          <w:rFonts w:ascii="Times New Roman" w:eastAsia="宋体" w:hAnsi="Times New Roman" w:hint="eastAsia"/>
          <w:sz w:val="24"/>
          <w:szCs w:val="24"/>
        </w:rPr>
        <w:t>农用</w:t>
      </w:r>
      <w:r>
        <w:rPr>
          <w:rFonts w:ascii="Times New Roman" w:eastAsia="宋体" w:hAnsi="Times New Roman" w:hint="eastAsia"/>
          <w:sz w:val="24"/>
          <w:szCs w:val="24"/>
        </w:rPr>
        <w:t>地土壤污染风险管控标准（试行）》（</w:t>
      </w:r>
      <w:r>
        <w:rPr>
          <w:rFonts w:ascii="Times New Roman" w:eastAsia="宋体" w:hAnsi="Times New Roman" w:hint="eastAsia"/>
          <w:sz w:val="24"/>
          <w:szCs w:val="24"/>
        </w:rPr>
        <w:t>GB15618-2018</w:t>
      </w:r>
      <w:r>
        <w:rPr>
          <w:rFonts w:ascii="Times New Roman" w:eastAsia="宋体" w:hAnsi="Times New Roman" w:hint="eastAsia"/>
          <w:sz w:val="24"/>
          <w:szCs w:val="24"/>
        </w:rPr>
        <w:t>）其他类型土壤的要求。</w:t>
      </w:r>
    </w:p>
    <w:p w:rsidR="00000000" w:rsidRDefault="00FC52AA">
      <w:pPr>
        <w:pStyle w:val="3"/>
        <w:numPr>
          <w:ilvl w:val="0"/>
          <w:numId w:val="0"/>
        </w:numPr>
        <w:adjustRightInd w:val="0"/>
        <w:snapToGrid w:val="0"/>
        <w:spacing w:beforeLines="50" w:afterLines="50" w:line="360" w:lineRule="auto"/>
        <w:ind w:left="720" w:hanging="720"/>
        <w:jc w:val="left"/>
        <w:rPr>
          <w:sz w:val="28"/>
          <w:szCs w:val="28"/>
        </w:rPr>
      </w:pPr>
      <w:r>
        <w:rPr>
          <w:sz w:val="28"/>
          <w:szCs w:val="28"/>
        </w:rPr>
        <w:t>4.2.6</w:t>
      </w:r>
      <w:r>
        <w:rPr>
          <w:sz w:val="28"/>
          <w:szCs w:val="28"/>
        </w:rPr>
        <w:t>生态环境的现状评价</w:t>
      </w:r>
    </w:p>
    <w:p w:rsidR="00000000" w:rsidRDefault="00FC52AA">
      <w:pPr>
        <w:pStyle w:val="aff6"/>
        <w:adjustRightInd w:val="0"/>
        <w:snapToGrid w:val="0"/>
        <w:spacing w:line="360" w:lineRule="auto"/>
        <w:ind w:firstLine="559"/>
        <w:rPr>
          <w:rFonts w:hint="eastAsia"/>
          <w:sz w:val="24"/>
        </w:rPr>
      </w:pPr>
      <w:bookmarkStart w:id="90" w:name="_Toc4514904"/>
      <w:r>
        <w:rPr>
          <w:rFonts w:hint="eastAsia"/>
          <w:sz w:val="24"/>
        </w:rPr>
        <w:t>4.3.4.1</w:t>
      </w:r>
      <w:r>
        <w:rPr>
          <w:rFonts w:hint="eastAsia"/>
          <w:sz w:val="24"/>
        </w:rPr>
        <w:t>区域植被概况</w:t>
      </w:r>
    </w:p>
    <w:p w:rsidR="00000000" w:rsidRDefault="00FC52AA">
      <w:pPr>
        <w:adjustRightInd w:val="0"/>
        <w:snapToGrid w:val="0"/>
        <w:spacing w:line="360" w:lineRule="auto"/>
        <w:ind w:firstLine="640"/>
        <w:jc w:val="left"/>
        <w:rPr>
          <w:rFonts w:hint="eastAsia"/>
          <w:sz w:val="24"/>
        </w:rPr>
      </w:pPr>
      <w:r>
        <w:rPr>
          <w:rFonts w:hint="eastAsia"/>
          <w:sz w:val="24"/>
        </w:rPr>
        <w:t>河南淮滨淮南省级自然保护区有面积较大的天然植被，</w:t>
      </w:r>
      <w:r>
        <w:rPr>
          <w:rFonts w:hint="eastAsia"/>
          <w:sz w:val="24"/>
        </w:rPr>
        <w:t xml:space="preserve"> </w:t>
      </w:r>
      <w:r>
        <w:rPr>
          <w:rFonts w:hint="eastAsia"/>
          <w:sz w:val="24"/>
        </w:rPr>
        <w:t>保持着过渡带生态系统的原始性。保护区又是北亚热带和暖温带的边缘，是华北、华东、华中植物的镶嵌地带，三方区系交汇、渗透，植被类型丰富，分为</w:t>
      </w:r>
      <w:r>
        <w:rPr>
          <w:rFonts w:hint="eastAsia"/>
          <w:sz w:val="24"/>
        </w:rPr>
        <w:t>7</w:t>
      </w:r>
      <w:r>
        <w:rPr>
          <w:rFonts w:hint="eastAsia"/>
          <w:sz w:val="24"/>
        </w:rPr>
        <w:t>个植被类型组，</w:t>
      </w:r>
      <w:r>
        <w:rPr>
          <w:rFonts w:hint="eastAsia"/>
          <w:sz w:val="24"/>
        </w:rPr>
        <w:t>122</w:t>
      </w:r>
      <w:r>
        <w:rPr>
          <w:rFonts w:hint="eastAsia"/>
          <w:sz w:val="24"/>
        </w:rPr>
        <w:t>个群系，</w:t>
      </w:r>
      <w:r>
        <w:rPr>
          <w:rFonts w:hint="eastAsia"/>
          <w:sz w:val="24"/>
        </w:rPr>
        <w:t>200</w:t>
      </w:r>
      <w:r>
        <w:rPr>
          <w:rFonts w:hint="eastAsia"/>
          <w:sz w:val="24"/>
        </w:rPr>
        <w:t>个群丛，保护区地势平坦，垂直带谱不十分明显。通过多种大力开展植树造林，生态系统得到完善，形成了野生生物物种不可多得的栖息、繁衍场所。</w:t>
      </w:r>
    </w:p>
    <w:p w:rsidR="00000000" w:rsidRDefault="00FC52AA">
      <w:pPr>
        <w:pStyle w:val="aff6"/>
        <w:adjustRightInd w:val="0"/>
        <w:snapToGrid w:val="0"/>
        <w:spacing w:line="360" w:lineRule="auto"/>
        <w:ind w:firstLine="559"/>
        <w:rPr>
          <w:rFonts w:hint="eastAsia"/>
          <w:sz w:val="24"/>
        </w:rPr>
      </w:pPr>
      <w:bookmarkStart w:id="91" w:name="_bookmark67"/>
      <w:bookmarkStart w:id="92" w:name="5.4.2 区域植被类型"/>
      <w:bookmarkEnd w:id="91"/>
      <w:bookmarkEnd w:id="92"/>
      <w:r>
        <w:rPr>
          <w:rFonts w:hint="eastAsia"/>
          <w:sz w:val="24"/>
        </w:rPr>
        <w:t>4.3.4.2</w:t>
      </w:r>
      <w:r>
        <w:rPr>
          <w:rFonts w:hint="eastAsia"/>
          <w:sz w:val="24"/>
        </w:rPr>
        <w:t>区</w:t>
      </w:r>
      <w:r>
        <w:rPr>
          <w:rFonts w:hint="eastAsia"/>
          <w:sz w:val="24"/>
        </w:rPr>
        <w:t>域植被类型</w:t>
      </w:r>
    </w:p>
    <w:p w:rsidR="00000000" w:rsidRDefault="00FC52AA">
      <w:pPr>
        <w:pStyle w:val="aff6"/>
        <w:adjustRightInd w:val="0"/>
        <w:snapToGrid w:val="0"/>
        <w:spacing w:line="360" w:lineRule="auto"/>
        <w:ind w:firstLineChars="200" w:firstLine="480"/>
        <w:rPr>
          <w:rFonts w:hint="eastAsia"/>
          <w:sz w:val="24"/>
        </w:rPr>
      </w:pPr>
      <w:r>
        <w:rPr>
          <w:rFonts w:hint="eastAsia"/>
          <w:sz w:val="24"/>
        </w:rPr>
        <w:t>淮河湿地土层深厚、肥沃，季节性水位变化大，植物分布依水位梯度变化而呈带状分布。根据实地调查，参照《河南省湿地资源调查实施细则》关于植被类型划分的原则，结合本地具体情况，淮滨县淮河湿地范围内的主要湿地植被可划分为</w:t>
      </w:r>
      <w:r>
        <w:rPr>
          <w:rFonts w:hint="eastAsia"/>
          <w:sz w:val="24"/>
        </w:rPr>
        <w:t>4</w:t>
      </w:r>
      <w:r>
        <w:rPr>
          <w:rFonts w:hint="eastAsia"/>
          <w:sz w:val="24"/>
        </w:rPr>
        <w:t>个植被组型，</w:t>
      </w:r>
      <w:r>
        <w:rPr>
          <w:rFonts w:hint="eastAsia"/>
          <w:sz w:val="24"/>
        </w:rPr>
        <w:t xml:space="preserve">10 </w:t>
      </w:r>
      <w:r>
        <w:rPr>
          <w:rFonts w:hint="eastAsia"/>
          <w:sz w:val="24"/>
        </w:rPr>
        <w:t>个植被型，</w:t>
      </w:r>
      <w:r>
        <w:rPr>
          <w:rFonts w:hint="eastAsia"/>
          <w:sz w:val="24"/>
        </w:rPr>
        <w:t>21</w:t>
      </w:r>
      <w:r>
        <w:rPr>
          <w:rFonts w:hint="eastAsia"/>
          <w:sz w:val="24"/>
        </w:rPr>
        <w:t>个群系。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阔叶林湿地植被型组</w:t>
      </w:r>
    </w:p>
    <w:p w:rsidR="00000000" w:rsidRDefault="00FC52AA">
      <w:pPr>
        <w:pStyle w:val="aff6"/>
        <w:adjustRightInd w:val="0"/>
        <w:snapToGrid w:val="0"/>
        <w:spacing w:line="360" w:lineRule="auto"/>
        <w:ind w:firstLineChars="200" w:firstLine="480"/>
        <w:rPr>
          <w:rFonts w:hint="eastAsia"/>
          <w:sz w:val="24"/>
        </w:rPr>
      </w:pPr>
      <w:r>
        <w:rPr>
          <w:rFonts w:hint="eastAsia"/>
          <w:sz w:val="24"/>
        </w:rPr>
        <w:t>Ⅰ落叶阔叶林湿地植被型</w:t>
      </w:r>
    </w:p>
    <w:p w:rsidR="00000000" w:rsidRDefault="00FC52AA" w:rsidP="00001BB5">
      <w:pPr>
        <w:pStyle w:val="ListParagraph"/>
        <w:tabs>
          <w:tab w:val="left" w:pos="1373"/>
        </w:tabs>
        <w:adjustRightInd w:val="0"/>
        <w:snapToGrid w:val="0"/>
        <w:spacing w:line="360" w:lineRule="auto"/>
        <w:ind w:leftChars="200" w:left="420" w:firstLineChars="0" w:firstLine="0"/>
        <w:jc w:val="left"/>
        <w:rPr>
          <w:rFonts w:ascii="Times New Roman" w:eastAsia="宋体" w:hAnsi="Times New Roman" w:hint="eastAsia"/>
          <w:sz w:val="24"/>
          <w:szCs w:val="24"/>
        </w:rPr>
      </w:pPr>
      <w:r>
        <w:rPr>
          <w:rFonts w:hint="eastAsia"/>
          <w:sz w:val="24"/>
          <w:szCs w:val="24"/>
        </w:rPr>
        <w:lastRenderedPageBreak/>
        <w:t>1</w:t>
      </w:r>
      <w:r>
        <w:rPr>
          <w:rFonts w:hint="eastAsia"/>
          <w:sz w:val="24"/>
          <w:szCs w:val="24"/>
        </w:rPr>
        <w:t>、</w:t>
      </w:r>
      <w:r>
        <w:rPr>
          <w:rFonts w:ascii="Times New Roman" w:eastAsia="宋体" w:hAnsi="Times New Roman" w:hint="eastAsia"/>
          <w:sz w:val="24"/>
          <w:szCs w:val="24"/>
        </w:rPr>
        <w:t>杨树（</w:t>
      </w:r>
      <w:r>
        <w:rPr>
          <w:rFonts w:ascii="Times New Roman" w:eastAsia="宋体" w:hAnsi="Times New Roman" w:hint="eastAsia"/>
          <w:sz w:val="24"/>
          <w:szCs w:val="24"/>
        </w:rPr>
        <w:t>Populus canadensis</w:t>
      </w:r>
      <w:r>
        <w:rPr>
          <w:rFonts w:ascii="Times New Roman" w:eastAsia="宋体" w:hAnsi="Times New Roman" w:hint="eastAsia"/>
          <w:sz w:val="24"/>
          <w:szCs w:val="24"/>
        </w:rPr>
        <w:t>）群系</w:t>
      </w:r>
      <w:r>
        <w:rPr>
          <w:rFonts w:ascii="Times New Roman" w:eastAsia="宋体" w:hAnsi="Times New Roman" w:hint="eastAsia"/>
          <w:sz w:val="24"/>
          <w:szCs w:val="24"/>
        </w:rPr>
        <w:t>2.</w:t>
      </w:r>
      <w:r>
        <w:rPr>
          <w:rFonts w:ascii="Times New Roman" w:eastAsia="宋体" w:hAnsi="Times New Roman" w:hint="eastAsia"/>
          <w:sz w:val="24"/>
          <w:szCs w:val="24"/>
        </w:rPr>
        <w:t>柳树（</w:t>
      </w:r>
      <w:r>
        <w:rPr>
          <w:rFonts w:ascii="Times New Roman" w:eastAsia="宋体" w:hAnsi="Times New Roman" w:hint="eastAsia"/>
          <w:sz w:val="24"/>
          <w:szCs w:val="24"/>
        </w:rPr>
        <w:t>Willow</w:t>
      </w:r>
      <w:r>
        <w:rPr>
          <w:rFonts w:ascii="Times New Roman" w:eastAsia="宋体" w:hAnsi="Times New Roman" w:hint="eastAsia"/>
          <w:sz w:val="24"/>
          <w:szCs w:val="24"/>
        </w:rPr>
        <w:t>）群系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灌丛湿地植被型组</w:t>
      </w:r>
    </w:p>
    <w:p w:rsidR="00000000" w:rsidRDefault="00FC52AA">
      <w:pPr>
        <w:pStyle w:val="aff6"/>
        <w:adjustRightInd w:val="0"/>
        <w:snapToGrid w:val="0"/>
        <w:spacing w:line="360" w:lineRule="auto"/>
        <w:ind w:firstLineChars="200" w:firstLine="480"/>
        <w:rPr>
          <w:rFonts w:hint="eastAsia"/>
          <w:sz w:val="24"/>
        </w:rPr>
      </w:pPr>
      <w:r>
        <w:rPr>
          <w:rFonts w:hint="eastAsia"/>
          <w:sz w:val="24"/>
        </w:rPr>
        <w:t>黄荆（</w:t>
      </w:r>
      <w:r>
        <w:rPr>
          <w:rFonts w:hint="eastAsia"/>
          <w:sz w:val="24"/>
        </w:rPr>
        <w:t>Vitex negundo Linn</w:t>
      </w:r>
      <w:r>
        <w:rPr>
          <w:rFonts w:hint="eastAsia"/>
          <w:sz w:val="24"/>
        </w:rPr>
        <w:t>）群系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草丛湿地植被型组</w:t>
      </w:r>
    </w:p>
    <w:p w:rsidR="00000000" w:rsidRDefault="00FC52AA">
      <w:pPr>
        <w:pStyle w:val="aff6"/>
        <w:adjustRightInd w:val="0"/>
        <w:snapToGrid w:val="0"/>
        <w:spacing w:line="360" w:lineRule="auto"/>
        <w:ind w:firstLineChars="200" w:firstLine="480"/>
        <w:rPr>
          <w:rFonts w:hint="eastAsia"/>
          <w:sz w:val="24"/>
        </w:rPr>
      </w:pPr>
      <w:r>
        <w:rPr>
          <w:rFonts w:hint="eastAsia"/>
          <w:sz w:val="24"/>
        </w:rPr>
        <w:t>Ⅰ莎草型湿地植被型</w:t>
      </w:r>
    </w:p>
    <w:p w:rsidR="00000000" w:rsidRDefault="00FC52AA">
      <w:pPr>
        <w:pStyle w:val="aff6"/>
        <w:adjustRightInd w:val="0"/>
        <w:snapToGrid w:val="0"/>
        <w:spacing w:line="360" w:lineRule="auto"/>
        <w:ind w:firstLineChars="200" w:firstLine="480"/>
        <w:rPr>
          <w:rFonts w:hint="eastAsia"/>
          <w:sz w:val="24"/>
        </w:rPr>
      </w:pPr>
      <w:r>
        <w:rPr>
          <w:rFonts w:hint="eastAsia"/>
          <w:sz w:val="24"/>
        </w:rPr>
        <w:t>牛毛毡（</w:t>
      </w:r>
      <w:r>
        <w:rPr>
          <w:rFonts w:hint="eastAsia"/>
          <w:sz w:val="24"/>
        </w:rPr>
        <w:t>Oen</w:t>
      </w:r>
      <w:r>
        <w:rPr>
          <w:rFonts w:hint="eastAsia"/>
          <w:sz w:val="24"/>
        </w:rPr>
        <w:t>anthe javanica</w:t>
      </w:r>
      <w:r>
        <w:rPr>
          <w:rFonts w:hint="eastAsia"/>
          <w:sz w:val="24"/>
        </w:rPr>
        <w:t>）群系荆三棱、莎草（</w:t>
      </w:r>
      <w:r>
        <w:rPr>
          <w:rFonts w:hint="eastAsia"/>
          <w:sz w:val="24"/>
        </w:rPr>
        <w:t>Cyperaceae</w:t>
      </w:r>
      <w:r>
        <w:rPr>
          <w:rFonts w:hint="eastAsia"/>
          <w:sz w:val="24"/>
        </w:rPr>
        <w:t>）群系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Ⅱ禾草型湿地植被型</w:t>
      </w:r>
    </w:p>
    <w:p w:rsidR="00000000" w:rsidRDefault="00FC52AA">
      <w:pPr>
        <w:pStyle w:val="aff6"/>
        <w:adjustRightInd w:val="0"/>
        <w:snapToGrid w:val="0"/>
        <w:spacing w:line="360" w:lineRule="auto"/>
        <w:ind w:firstLineChars="200" w:firstLine="480"/>
        <w:rPr>
          <w:rFonts w:hint="eastAsia"/>
          <w:sz w:val="24"/>
        </w:rPr>
      </w:pPr>
      <w:r>
        <w:rPr>
          <w:rFonts w:hint="eastAsia"/>
          <w:sz w:val="24"/>
        </w:rPr>
        <w:t>白茅（</w:t>
      </w:r>
      <w:r>
        <w:rPr>
          <w:rFonts w:hint="eastAsia"/>
          <w:sz w:val="24"/>
        </w:rPr>
        <w:t xml:space="preserve">Compositae </w:t>
      </w:r>
      <w:r>
        <w:rPr>
          <w:rFonts w:hint="eastAsia"/>
          <w:sz w:val="24"/>
        </w:rPr>
        <w:t>）群系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狗牙根（</w:t>
      </w:r>
      <w:r>
        <w:rPr>
          <w:rFonts w:hint="eastAsia"/>
          <w:sz w:val="24"/>
        </w:rPr>
        <w:t>Cynodondactylon</w:t>
      </w:r>
      <w:r>
        <w:rPr>
          <w:rFonts w:hint="eastAsia"/>
          <w:sz w:val="24"/>
        </w:rPr>
        <w:t>（</w:t>
      </w:r>
      <w:r>
        <w:rPr>
          <w:rFonts w:hint="eastAsia"/>
          <w:sz w:val="24"/>
        </w:rPr>
        <w:t>Linn.</w:t>
      </w:r>
      <w:r>
        <w:rPr>
          <w:rFonts w:hint="eastAsia"/>
          <w:sz w:val="24"/>
        </w:rPr>
        <w:t>）</w:t>
      </w:r>
      <w:r>
        <w:rPr>
          <w:rFonts w:hint="eastAsia"/>
          <w:sz w:val="24"/>
        </w:rPr>
        <w:t>Pers</w:t>
      </w:r>
      <w:r>
        <w:rPr>
          <w:rFonts w:hint="eastAsia"/>
          <w:sz w:val="24"/>
        </w:rPr>
        <w:t>）群系芦苇（</w:t>
      </w:r>
      <w:r>
        <w:rPr>
          <w:rFonts w:hint="eastAsia"/>
          <w:sz w:val="24"/>
        </w:rPr>
        <w:t>Phragmites australis</w:t>
      </w:r>
      <w:r>
        <w:rPr>
          <w:rFonts w:hint="eastAsia"/>
          <w:sz w:val="24"/>
        </w:rPr>
        <w:t>）群系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Ⅲ杂类草湿地植被型</w:t>
      </w:r>
    </w:p>
    <w:p w:rsidR="00000000" w:rsidRDefault="00FC52AA">
      <w:pPr>
        <w:pStyle w:val="aff6"/>
        <w:adjustRightInd w:val="0"/>
        <w:snapToGrid w:val="0"/>
        <w:spacing w:line="360" w:lineRule="auto"/>
        <w:ind w:firstLineChars="200" w:firstLine="480"/>
        <w:rPr>
          <w:rFonts w:hint="eastAsia"/>
          <w:sz w:val="24"/>
        </w:rPr>
      </w:pPr>
      <w:r>
        <w:rPr>
          <w:rFonts w:hint="eastAsia"/>
          <w:sz w:val="24"/>
        </w:rPr>
        <w:t>灰藜（</w:t>
      </w:r>
      <w:r>
        <w:rPr>
          <w:rFonts w:hint="eastAsia"/>
          <w:sz w:val="24"/>
        </w:rPr>
        <w:t>Compositae</w:t>
      </w:r>
      <w:r>
        <w:rPr>
          <w:rFonts w:hint="eastAsia"/>
          <w:sz w:val="24"/>
        </w:rPr>
        <w:t>）群系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葎草（</w:t>
      </w:r>
      <w:r>
        <w:rPr>
          <w:rFonts w:hint="eastAsia"/>
          <w:sz w:val="24"/>
        </w:rPr>
        <w:t>Humulus scandensMerr.</w:t>
      </w:r>
      <w:r>
        <w:rPr>
          <w:rFonts w:hint="eastAsia"/>
          <w:sz w:val="24"/>
        </w:rPr>
        <w:t>）群系酸模叶蓼（</w:t>
      </w:r>
      <w:r>
        <w:rPr>
          <w:rFonts w:hint="eastAsia"/>
          <w:sz w:val="24"/>
        </w:rPr>
        <w:t xml:space="preserve">RumexacetosaLinn </w:t>
      </w:r>
      <w:r>
        <w:rPr>
          <w:rFonts w:hint="eastAsia"/>
          <w:sz w:val="24"/>
        </w:rPr>
        <w:t>）群系浅水植物湿地植被型组</w:t>
      </w:r>
    </w:p>
    <w:p w:rsidR="00000000" w:rsidRDefault="00FC52AA">
      <w:pPr>
        <w:pStyle w:val="aff6"/>
        <w:adjustRightInd w:val="0"/>
        <w:snapToGrid w:val="0"/>
        <w:spacing w:line="360" w:lineRule="auto"/>
        <w:ind w:firstLineChars="200" w:firstLine="480"/>
        <w:rPr>
          <w:rFonts w:hint="eastAsia"/>
          <w:sz w:val="24"/>
        </w:rPr>
      </w:pPr>
      <w:r>
        <w:rPr>
          <w:rFonts w:hint="eastAsia"/>
          <w:sz w:val="24"/>
        </w:rPr>
        <w:t>Ⅰ漂浮植物型</w:t>
      </w:r>
    </w:p>
    <w:p w:rsidR="00000000" w:rsidRDefault="00FC52AA">
      <w:pPr>
        <w:pStyle w:val="aff6"/>
        <w:adjustRightInd w:val="0"/>
        <w:snapToGrid w:val="0"/>
        <w:spacing w:line="360" w:lineRule="auto"/>
        <w:ind w:firstLineChars="200" w:firstLine="480"/>
        <w:rPr>
          <w:rFonts w:hint="eastAsia"/>
          <w:sz w:val="24"/>
        </w:rPr>
      </w:pPr>
      <w:r>
        <w:rPr>
          <w:rFonts w:hint="eastAsia"/>
          <w:sz w:val="24"/>
        </w:rPr>
        <w:t>浮萍（</w:t>
      </w:r>
      <w:r>
        <w:rPr>
          <w:rFonts w:hint="eastAsia"/>
          <w:sz w:val="24"/>
        </w:rPr>
        <w:t>Lemna minor L</w:t>
      </w:r>
      <w:r>
        <w:rPr>
          <w:rFonts w:hint="eastAsia"/>
          <w:sz w:val="24"/>
        </w:rPr>
        <w:t>．）群系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香蒲（</w:t>
      </w:r>
      <w:r>
        <w:rPr>
          <w:rFonts w:hint="eastAsia"/>
          <w:sz w:val="24"/>
        </w:rPr>
        <w:t>Typha ori</w:t>
      </w:r>
      <w:r>
        <w:rPr>
          <w:rFonts w:hint="eastAsia"/>
          <w:sz w:val="24"/>
        </w:rPr>
        <w:t>entalis Presl</w:t>
      </w:r>
      <w:r>
        <w:rPr>
          <w:rFonts w:hint="eastAsia"/>
          <w:sz w:val="24"/>
        </w:rPr>
        <w:t>）群系植物群系分布及特点</w:t>
      </w:r>
    </w:p>
    <w:p w:rsidR="00000000" w:rsidRDefault="00FC52AA" w:rsidP="00001BB5">
      <w:pPr>
        <w:pStyle w:val="ListParagraph"/>
        <w:tabs>
          <w:tab w:val="left" w:pos="1862"/>
        </w:tabs>
        <w:adjustRightInd w:val="0"/>
        <w:snapToGrid w:val="0"/>
        <w:spacing w:line="360" w:lineRule="auto"/>
        <w:ind w:leftChars="200" w:left="420" w:firstLineChars="0" w:firstLine="0"/>
        <w:jc w:val="left"/>
        <w:rPr>
          <w:rFonts w:ascii="Times New Roman" w:eastAsia="宋体" w:hAnsi="Times New Roman" w:hint="eastAsia"/>
          <w:sz w:val="24"/>
          <w:szCs w:val="24"/>
        </w:rPr>
      </w:pPr>
      <w:r>
        <w:rPr>
          <w:rFonts w:hint="eastAsia"/>
          <w:sz w:val="24"/>
          <w:szCs w:val="24"/>
        </w:rPr>
        <w:t>2</w:t>
      </w:r>
      <w:r>
        <w:rPr>
          <w:rFonts w:hint="eastAsia"/>
          <w:sz w:val="24"/>
          <w:szCs w:val="24"/>
        </w:rPr>
        <w:t>、</w:t>
      </w:r>
      <w:r>
        <w:rPr>
          <w:rFonts w:ascii="Times New Roman" w:eastAsia="宋体" w:hAnsi="Times New Roman" w:hint="eastAsia"/>
          <w:sz w:val="24"/>
          <w:szCs w:val="24"/>
        </w:rPr>
        <w:t>杨树群系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杨树是淮河湿地堤岸、洲滩边种植最多的一种速生阔叶树种。群落乔木层，杨树均高</w:t>
      </w:r>
      <w:r>
        <w:rPr>
          <w:rFonts w:hint="eastAsia"/>
          <w:sz w:val="24"/>
        </w:rPr>
        <w:t>7.0</w:t>
      </w:r>
      <w:r>
        <w:rPr>
          <w:rFonts w:hint="eastAsia"/>
          <w:sz w:val="24"/>
        </w:rPr>
        <w:t>米，平均胸径</w:t>
      </w:r>
      <w:r>
        <w:rPr>
          <w:rFonts w:hint="eastAsia"/>
          <w:sz w:val="24"/>
        </w:rPr>
        <w:t>8.0</w:t>
      </w:r>
      <w:r>
        <w:rPr>
          <w:rFonts w:hint="eastAsia"/>
          <w:sz w:val="24"/>
        </w:rPr>
        <w:t>厘米，平均冠幅</w:t>
      </w:r>
      <w:r>
        <w:rPr>
          <w:rFonts w:hint="eastAsia"/>
          <w:sz w:val="24"/>
        </w:rPr>
        <w:t>4</w:t>
      </w:r>
      <w:r>
        <w:rPr>
          <w:rFonts w:hint="eastAsia"/>
          <w:sz w:val="24"/>
        </w:rPr>
        <w:t>米×</w:t>
      </w:r>
      <w:r>
        <w:rPr>
          <w:rFonts w:hint="eastAsia"/>
          <w:sz w:val="24"/>
        </w:rPr>
        <w:t>3</w:t>
      </w:r>
      <w:r>
        <w:rPr>
          <w:rFonts w:hint="eastAsia"/>
          <w:sz w:val="24"/>
        </w:rPr>
        <w:t>米；下层常见草本植物有悬浮花、蒙古蒿、艾蒿等。</w:t>
      </w:r>
    </w:p>
    <w:p w:rsidR="00000000" w:rsidRDefault="00FC52AA" w:rsidP="00001BB5">
      <w:pPr>
        <w:pStyle w:val="ListParagraph"/>
        <w:tabs>
          <w:tab w:val="left" w:pos="1862"/>
        </w:tabs>
        <w:adjustRightInd w:val="0"/>
        <w:snapToGrid w:val="0"/>
        <w:spacing w:line="360" w:lineRule="auto"/>
        <w:ind w:leftChars="200" w:left="420" w:firstLineChars="0" w:firstLine="0"/>
        <w:jc w:val="left"/>
        <w:rPr>
          <w:rFonts w:ascii="Times New Roman" w:eastAsia="宋体" w:hAnsi="Times New Roman" w:hint="eastAsia"/>
          <w:sz w:val="24"/>
          <w:szCs w:val="24"/>
        </w:rPr>
      </w:pPr>
      <w:r>
        <w:rPr>
          <w:rFonts w:hint="eastAsia"/>
          <w:sz w:val="24"/>
          <w:szCs w:val="24"/>
        </w:rPr>
        <w:t>3</w:t>
      </w:r>
      <w:r>
        <w:rPr>
          <w:rFonts w:hint="eastAsia"/>
          <w:sz w:val="24"/>
          <w:szCs w:val="24"/>
        </w:rPr>
        <w:t>、</w:t>
      </w:r>
      <w:r>
        <w:rPr>
          <w:rFonts w:ascii="Times New Roman" w:eastAsia="宋体" w:hAnsi="Times New Roman" w:hint="eastAsia"/>
          <w:sz w:val="24"/>
          <w:szCs w:val="24"/>
        </w:rPr>
        <w:t>莎草群系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莎草主要分布于湿地的洲滩、杨树林边缘等地。常形成以莎草为单一优势种的群落。</w:t>
      </w:r>
    </w:p>
    <w:p w:rsidR="00000000" w:rsidRDefault="00FC52AA" w:rsidP="00001BB5">
      <w:pPr>
        <w:pStyle w:val="ListParagraph"/>
        <w:tabs>
          <w:tab w:val="left" w:pos="1862"/>
        </w:tabs>
        <w:adjustRightInd w:val="0"/>
        <w:snapToGrid w:val="0"/>
        <w:spacing w:line="360" w:lineRule="auto"/>
        <w:ind w:leftChars="200" w:left="420" w:firstLineChars="0" w:firstLine="0"/>
        <w:jc w:val="left"/>
        <w:rPr>
          <w:rFonts w:ascii="Times New Roman" w:eastAsia="宋体" w:hAnsi="Times New Roman" w:hint="eastAsia"/>
          <w:sz w:val="24"/>
          <w:szCs w:val="24"/>
        </w:rPr>
      </w:pPr>
      <w:r>
        <w:rPr>
          <w:rFonts w:hint="eastAsia"/>
          <w:sz w:val="24"/>
          <w:szCs w:val="24"/>
        </w:rPr>
        <w:t>4</w:t>
      </w:r>
      <w:r>
        <w:rPr>
          <w:rFonts w:hint="eastAsia"/>
          <w:sz w:val="24"/>
          <w:szCs w:val="24"/>
        </w:rPr>
        <w:t>、</w:t>
      </w:r>
      <w:r>
        <w:rPr>
          <w:rFonts w:ascii="Times New Roman" w:eastAsia="宋体" w:hAnsi="Times New Roman" w:hint="eastAsia"/>
          <w:sz w:val="24"/>
          <w:szCs w:val="24"/>
        </w:rPr>
        <w:t>芦苇群落</w:t>
      </w:r>
    </w:p>
    <w:p w:rsidR="00000000" w:rsidRDefault="00FC52AA">
      <w:pPr>
        <w:pStyle w:val="aff6"/>
        <w:adjustRightInd w:val="0"/>
        <w:snapToGrid w:val="0"/>
        <w:spacing w:line="360" w:lineRule="auto"/>
        <w:ind w:firstLineChars="200" w:firstLine="480"/>
        <w:rPr>
          <w:rFonts w:hint="eastAsia"/>
          <w:sz w:val="24"/>
        </w:rPr>
      </w:pPr>
      <w:r>
        <w:rPr>
          <w:rFonts w:hint="eastAsia"/>
          <w:sz w:val="24"/>
        </w:rPr>
        <w:t>芦苇是湿地最常见、分布最多的一类挺水水生植物，湿地内各大水域均有分布。一般形成大面积的单优势芦苇群落，均高</w:t>
      </w:r>
      <w:r>
        <w:rPr>
          <w:rFonts w:hint="eastAsia"/>
          <w:sz w:val="24"/>
        </w:rPr>
        <w:t>3.0</w:t>
      </w:r>
      <w:r>
        <w:rPr>
          <w:rFonts w:hint="eastAsia"/>
          <w:sz w:val="24"/>
        </w:rPr>
        <w:t>米，群落中其它植物较稀少。</w:t>
      </w:r>
    </w:p>
    <w:p w:rsidR="00000000" w:rsidRDefault="00FC52AA" w:rsidP="00001BB5">
      <w:pPr>
        <w:pStyle w:val="ListParagraph"/>
        <w:tabs>
          <w:tab w:val="left" w:pos="1862"/>
        </w:tabs>
        <w:adjustRightInd w:val="0"/>
        <w:snapToGrid w:val="0"/>
        <w:spacing w:line="360" w:lineRule="auto"/>
        <w:ind w:leftChars="200" w:left="420" w:firstLineChars="0" w:firstLine="0"/>
        <w:jc w:val="left"/>
        <w:rPr>
          <w:rFonts w:ascii="Times New Roman" w:eastAsia="宋体" w:hAnsi="Times New Roman" w:hint="eastAsia"/>
          <w:sz w:val="24"/>
          <w:szCs w:val="24"/>
        </w:rPr>
      </w:pPr>
      <w:r>
        <w:rPr>
          <w:rFonts w:hint="eastAsia"/>
          <w:sz w:val="24"/>
          <w:szCs w:val="24"/>
        </w:rPr>
        <w:t>5</w:t>
      </w:r>
      <w:r>
        <w:rPr>
          <w:rFonts w:hint="eastAsia"/>
          <w:sz w:val="24"/>
          <w:szCs w:val="24"/>
        </w:rPr>
        <w:t>、</w:t>
      </w:r>
      <w:r>
        <w:rPr>
          <w:rFonts w:ascii="Times New Roman" w:eastAsia="宋体" w:hAnsi="Times New Roman" w:hint="eastAsia"/>
          <w:sz w:val="24"/>
          <w:szCs w:val="24"/>
        </w:rPr>
        <w:t>艾蒿群系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艾蒿常见分布于湿地内</w:t>
      </w:r>
      <w:r>
        <w:rPr>
          <w:rFonts w:hint="eastAsia"/>
          <w:sz w:val="24"/>
        </w:rPr>
        <w:t>的洲滩、杨树林下等地。群落均高</w:t>
      </w:r>
      <w:r>
        <w:rPr>
          <w:rFonts w:hint="eastAsia"/>
          <w:sz w:val="24"/>
        </w:rPr>
        <w:t>1.5</w:t>
      </w:r>
      <w:r>
        <w:rPr>
          <w:rFonts w:hint="eastAsia"/>
          <w:sz w:val="24"/>
        </w:rPr>
        <w:t>米，</w:t>
      </w:r>
      <w:r>
        <w:rPr>
          <w:rFonts w:hint="eastAsia"/>
          <w:sz w:val="24"/>
        </w:rPr>
        <w:t xml:space="preserve"> </w:t>
      </w:r>
      <w:r>
        <w:rPr>
          <w:rFonts w:hint="eastAsia"/>
          <w:sz w:val="24"/>
        </w:rPr>
        <w:t>盖度达</w:t>
      </w:r>
      <w:r>
        <w:rPr>
          <w:rFonts w:hint="eastAsia"/>
          <w:sz w:val="24"/>
        </w:rPr>
        <w:t>70%</w:t>
      </w:r>
      <w:r>
        <w:rPr>
          <w:rFonts w:hint="eastAsia"/>
          <w:sz w:val="24"/>
        </w:rPr>
        <w:t>以上。群落中常见的伴生种有益母草、狗尾草、空心莲子草等。</w:t>
      </w:r>
    </w:p>
    <w:p w:rsidR="00000000" w:rsidRDefault="00FC52AA" w:rsidP="00001BB5">
      <w:pPr>
        <w:pStyle w:val="ListParagraph"/>
        <w:tabs>
          <w:tab w:val="left" w:pos="1862"/>
        </w:tabs>
        <w:adjustRightInd w:val="0"/>
        <w:snapToGrid w:val="0"/>
        <w:spacing w:line="360" w:lineRule="auto"/>
        <w:ind w:leftChars="200" w:left="420" w:firstLineChars="0" w:firstLine="0"/>
        <w:jc w:val="left"/>
        <w:rPr>
          <w:rFonts w:ascii="Times New Roman" w:eastAsia="宋体" w:hAnsi="Times New Roman" w:hint="eastAsia"/>
          <w:sz w:val="24"/>
          <w:szCs w:val="24"/>
        </w:rPr>
      </w:pPr>
      <w:r>
        <w:rPr>
          <w:rFonts w:hint="eastAsia"/>
          <w:sz w:val="24"/>
          <w:szCs w:val="24"/>
        </w:rPr>
        <w:t>6</w:t>
      </w:r>
      <w:r>
        <w:rPr>
          <w:rFonts w:hint="eastAsia"/>
          <w:sz w:val="24"/>
          <w:szCs w:val="24"/>
        </w:rPr>
        <w:t>、</w:t>
      </w:r>
      <w:r>
        <w:rPr>
          <w:rFonts w:ascii="Times New Roman" w:eastAsia="宋体" w:hAnsi="Times New Roman" w:hint="eastAsia"/>
          <w:sz w:val="24"/>
          <w:szCs w:val="24"/>
        </w:rPr>
        <w:t>莲群系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莲在区内有大量分布，在湖口及沟渠中成片生长。群落中常见伴生植物有水花生、</w:t>
      </w:r>
      <w:r>
        <w:rPr>
          <w:rFonts w:hint="eastAsia"/>
          <w:sz w:val="24"/>
        </w:rPr>
        <w:lastRenderedPageBreak/>
        <w:t>香蒲等。</w:t>
      </w:r>
    </w:p>
    <w:p w:rsidR="00000000" w:rsidRDefault="00FC52AA" w:rsidP="00001BB5">
      <w:pPr>
        <w:pStyle w:val="ListParagraph"/>
        <w:tabs>
          <w:tab w:val="left" w:pos="1862"/>
        </w:tabs>
        <w:adjustRightInd w:val="0"/>
        <w:snapToGrid w:val="0"/>
        <w:spacing w:line="360" w:lineRule="auto"/>
        <w:ind w:leftChars="200" w:left="420" w:firstLineChars="0" w:firstLine="0"/>
        <w:jc w:val="left"/>
        <w:rPr>
          <w:rFonts w:ascii="Times New Roman" w:eastAsia="宋体" w:hAnsi="Times New Roman" w:hint="eastAsia"/>
          <w:sz w:val="24"/>
          <w:szCs w:val="24"/>
        </w:rPr>
      </w:pPr>
      <w:r>
        <w:rPr>
          <w:rFonts w:hint="eastAsia"/>
          <w:sz w:val="24"/>
          <w:szCs w:val="24"/>
        </w:rPr>
        <w:t>7</w:t>
      </w:r>
      <w:r>
        <w:rPr>
          <w:rFonts w:hint="eastAsia"/>
          <w:sz w:val="24"/>
          <w:szCs w:val="24"/>
        </w:rPr>
        <w:t>、</w:t>
      </w:r>
      <w:r>
        <w:rPr>
          <w:rFonts w:ascii="Times New Roman" w:eastAsia="宋体" w:hAnsi="Times New Roman" w:hint="eastAsia"/>
          <w:sz w:val="24"/>
          <w:szCs w:val="24"/>
        </w:rPr>
        <w:t>稗群系</w:t>
      </w:r>
    </w:p>
    <w:p w:rsidR="00000000" w:rsidRDefault="00FC52AA">
      <w:pPr>
        <w:pStyle w:val="ListParagraph"/>
        <w:tabs>
          <w:tab w:val="left" w:pos="1862"/>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常分布湿地水陆交错区，群落优势种稗高度一般约为</w:t>
      </w:r>
      <w:r>
        <w:rPr>
          <w:rFonts w:ascii="Times New Roman" w:eastAsia="宋体" w:hAnsi="Times New Roman" w:hint="eastAsia"/>
          <w:sz w:val="24"/>
          <w:szCs w:val="24"/>
        </w:rPr>
        <w:t xml:space="preserve">110cm </w:t>
      </w:r>
      <w:r>
        <w:rPr>
          <w:rFonts w:ascii="Times New Roman" w:eastAsia="宋体" w:hAnsi="Times New Roman" w:hint="eastAsia"/>
          <w:sz w:val="24"/>
          <w:szCs w:val="24"/>
        </w:rPr>
        <w:t>左右，稗盖度在</w:t>
      </w:r>
      <w:r>
        <w:rPr>
          <w:rFonts w:ascii="Times New Roman" w:eastAsia="宋体" w:hAnsi="Times New Roman" w:hint="eastAsia"/>
          <w:sz w:val="24"/>
          <w:szCs w:val="24"/>
        </w:rPr>
        <w:t>70%</w:t>
      </w:r>
      <w:r>
        <w:rPr>
          <w:rFonts w:ascii="Times New Roman" w:eastAsia="宋体" w:hAnsi="Times New Roman" w:hint="eastAsia"/>
          <w:sz w:val="24"/>
          <w:szCs w:val="24"/>
        </w:rPr>
        <w:t>左右，常伴生水蓼、喜旱莲子草、粗梗水蕨、浮萍、紫萍等。</w:t>
      </w:r>
    </w:p>
    <w:p w:rsidR="00000000" w:rsidRDefault="00FC52AA" w:rsidP="00001BB5">
      <w:pPr>
        <w:pStyle w:val="ListParagraph"/>
        <w:tabs>
          <w:tab w:val="left" w:pos="1862"/>
        </w:tabs>
        <w:adjustRightInd w:val="0"/>
        <w:snapToGrid w:val="0"/>
        <w:spacing w:line="360" w:lineRule="auto"/>
        <w:ind w:leftChars="200" w:left="420" w:firstLineChars="0" w:firstLine="0"/>
        <w:jc w:val="left"/>
        <w:rPr>
          <w:rFonts w:ascii="Times New Roman" w:eastAsia="宋体" w:hAnsi="Times New Roman" w:hint="eastAsia"/>
          <w:sz w:val="24"/>
          <w:szCs w:val="24"/>
        </w:rPr>
      </w:pPr>
      <w:r>
        <w:rPr>
          <w:rFonts w:hint="eastAsia"/>
          <w:sz w:val="24"/>
          <w:szCs w:val="24"/>
        </w:rPr>
        <w:t>8</w:t>
      </w:r>
      <w:r>
        <w:rPr>
          <w:rFonts w:hint="eastAsia"/>
          <w:sz w:val="24"/>
          <w:szCs w:val="24"/>
        </w:rPr>
        <w:t>、</w:t>
      </w:r>
      <w:r>
        <w:rPr>
          <w:rFonts w:ascii="Times New Roman" w:eastAsia="宋体" w:hAnsi="Times New Roman" w:hint="eastAsia"/>
          <w:sz w:val="24"/>
          <w:szCs w:val="24"/>
        </w:rPr>
        <w:t>香蒲群系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该群系在湿地保护区分布较广，常分布于湿地边缘，其群落盖度约为</w:t>
      </w:r>
      <w:r>
        <w:rPr>
          <w:rFonts w:hint="eastAsia"/>
          <w:sz w:val="24"/>
        </w:rPr>
        <w:t>60%</w:t>
      </w:r>
      <w:r>
        <w:rPr>
          <w:rFonts w:hint="eastAsia"/>
          <w:sz w:val="24"/>
        </w:rPr>
        <w:t>，香蒲株高</w:t>
      </w:r>
      <w:r>
        <w:rPr>
          <w:rFonts w:hint="eastAsia"/>
          <w:sz w:val="24"/>
        </w:rPr>
        <w:t>200cm</w:t>
      </w:r>
      <w:r>
        <w:rPr>
          <w:rFonts w:hint="eastAsia"/>
          <w:sz w:val="24"/>
        </w:rPr>
        <w:t>左右，常伴生莲、水蓼、喜旱莲子草、浮萍、紫萍等。</w:t>
      </w:r>
    </w:p>
    <w:p w:rsidR="00000000" w:rsidRDefault="00FC52AA" w:rsidP="00001BB5">
      <w:pPr>
        <w:pStyle w:val="ListParagraph"/>
        <w:tabs>
          <w:tab w:val="left" w:pos="1862"/>
        </w:tabs>
        <w:adjustRightInd w:val="0"/>
        <w:snapToGrid w:val="0"/>
        <w:spacing w:line="360" w:lineRule="auto"/>
        <w:ind w:leftChars="200" w:left="420" w:firstLineChars="0" w:firstLine="0"/>
        <w:jc w:val="left"/>
        <w:rPr>
          <w:rFonts w:ascii="Times New Roman" w:eastAsia="宋体" w:hAnsi="Times New Roman" w:hint="eastAsia"/>
          <w:sz w:val="24"/>
          <w:szCs w:val="24"/>
        </w:rPr>
      </w:pPr>
      <w:r>
        <w:rPr>
          <w:rFonts w:hint="eastAsia"/>
          <w:sz w:val="24"/>
          <w:szCs w:val="24"/>
        </w:rPr>
        <w:t>9</w:t>
      </w:r>
      <w:r>
        <w:rPr>
          <w:rFonts w:hint="eastAsia"/>
          <w:sz w:val="24"/>
          <w:szCs w:val="24"/>
        </w:rPr>
        <w:t>、</w:t>
      </w:r>
      <w:r>
        <w:rPr>
          <w:rFonts w:ascii="Times New Roman" w:eastAsia="宋体" w:hAnsi="Times New Roman" w:hint="eastAsia"/>
          <w:sz w:val="24"/>
          <w:szCs w:val="24"/>
        </w:rPr>
        <w:t>水蓼群</w:t>
      </w:r>
      <w:r>
        <w:rPr>
          <w:rFonts w:ascii="Times New Roman" w:eastAsia="宋体" w:hAnsi="Times New Roman" w:hint="eastAsia"/>
          <w:sz w:val="24"/>
          <w:szCs w:val="24"/>
        </w:rPr>
        <w:t>系</w:t>
      </w:r>
    </w:p>
    <w:p w:rsidR="00000000" w:rsidRDefault="00FC52AA">
      <w:pPr>
        <w:pStyle w:val="aff6"/>
        <w:adjustRightInd w:val="0"/>
        <w:snapToGrid w:val="0"/>
        <w:spacing w:line="360" w:lineRule="auto"/>
        <w:ind w:firstLineChars="200" w:firstLine="480"/>
        <w:rPr>
          <w:rFonts w:hint="eastAsia"/>
          <w:sz w:val="24"/>
        </w:rPr>
      </w:pPr>
      <w:r>
        <w:rPr>
          <w:rFonts w:hint="eastAsia"/>
          <w:sz w:val="24"/>
        </w:rPr>
        <w:t>水蓼群系在湿地浅水水域、滩涂、沼泽等地常见分布。群落中常见其它植物种类有狗牙根、喜旱莲子草、浮萍、水鳖、凤眼莲等。</w:t>
      </w:r>
    </w:p>
    <w:p w:rsidR="00000000" w:rsidRDefault="00FC52AA">
      <w:pPr>
        <w:adjustRightInd w:val="0"/>
        <w:snapToGrid w:val="0"/>
        <w:spacing w:line="360" w:lineRule="auto"/>
        <w:ind w:firstLineChars="200" w:firstLine="480"/>
        <w:rPr>
          <w:rFonts w:hint="eastAsia"/>
          <w:sz w:val="24"/>
        </w:rPr>
      </w:pPr>
      <w:bookmarkStart w:id="93" w:name="5.4.3 重要群落描述"/>
      <w:bookmarkStart w:id="94" w:name="_bookmark68"/>
      <w:bookmarkEnd w:id="93"/>
      <w:bookmarkEnd w:id="94"/>
      <w:r>
        <w:rPr>
          <w:rFonts w:hint="eastAsia"/>
          <w:sz w:val="24"/>
        </w:rPr>
        <w:t>4.3.4.3</w:t>
      </w:r>
      <w:r>
        <w:rPr>
          <w:rFonts w:hint="eastAsia"/>
          <w:sz w:val="24"/>
        </w:rPr>
        <w:t>重要群落描述</w:t>
      </w:r>
    </w:p>
    <w:p w:rsidR="00000000" w:rsidRDefault="00FC52AA" w:rsidP="00001BB5">
      <w:pPr>
        <w:pStyle w:val="ListParagraph"/>
        <w:tabs>
          <w:tab w:val="left" w:pos="1864"/>
        </w:tabs>
        <w:adjustRightInd w:val="0"/>
        <w:snapToGrid w:val="0"/>
        <w:spacing w:line="360" w:lineRule="auto"/>
        <w:ind w:leftChars="200" w:left="420" w:firstLineChars="0" w:firstLine="0"/>
        <w:jc w:val="left"/>
        <w:rPr>
          <w:rFonts w:ascii="Times New Roman" w:eastAsia="宋体" w:hAnsi="Times New Roman" w:hint="eastAsia"/>
          <w:sz w:val="24"/>
          <w:szCs w:val="24"/>
        </w:rPr>
      </w:pPr>
      <w:r>
        <w:rPr>
          <w:rFonts w:hint="eastAsia"/>
          <w:sz w:val="24"/>
          <w:szCs w:val="24"/>
        </w:rPr>
        <w:t>1</w:t>
      </w:r>
      <w:r>
        <w:rPr>
          <w:rFonts w:hint="eastAsia"/>
          <w:sz w:val="24"/>
          <w:szCs w:val="24"/>
        </w:rPr>
        <w:t>、</w:t>
      </w:r>
      <w:r>
        <w:rPr>
          <w:rFonts w:ascii="Times New Roman" w:eastAsia="宋体" w:hAnsi="Times New Roman" w:hint="eastAsia"/>
          <w:sz w:val="24"/>
          <w:szCs w:val="24"/>
        </w:rPr>
        <w:t>杨树林</w:t>
      </w:r>
    </w:p>
    <w:p w:rsidR="00000000" w:rsidRDefault="00FC52AA">
      <w:pPr>
        <w:pStyle w:val="aff6"/>
        <w:adjustRightInd w:val="0"/>
        <w:snapToGrid w:val="0"/>
        <w:spacing w:line="360" w:lineRule="auto"/>
        <w:ind w:firstLineChars="200" w:firstLine="480"/>
        <w:rPr>
          <w:rFonts w:hint="eastAsia"/>
          <w:sz w:val="24"/>
        </w:rPr>
      </w:pPr>
      <w:r>
        <w:rPr>
          <w:rFonts w:hint="eastAsia"/>
          <w:sz w:val="24"/>
        </w:rPr>
        <w:t>项目区周边森林群落以杨树人工林群落为主，建群种为毛白杨以及少量的加拿大杨。杨树林分为两种类型，片状林和林网林。片林树龄</w:t>
      </w:r>
      <w:r>
        <w:rPr>
          <w:rFonts w:hint="eastAsia"/>
          <w:sz w:val="24"/>
        </w:rPr>
        <w:t>5-7</w:t>
      </w:r>
      <w:r>
        <w:rPr>
          <w:rFonts w:hint="eastAsia"/>
          <w:sz w:val="24"/>
        </w:rPr>
        <w:t>年，高</w:t>
      </w:r>
      <w:r>
        <w:rPr>
          <w:rFonts w:hint="eastAsia"/>
          <w:sz w:val="24"/>
        </w:rPr>
        <w:t>8-10m</w:t>
      </w:r>
      <w:r>
        <w:rPr>
          <w:rFonts w:hint="eastAsia"/>
          <w:sz w:val="24"/>
        </w:rPr>
        <w:t>，胸径</w:t>
      </w:r>
      <w:r>
        <w:rPr>
          <w:rFonts w:hint="eastAsia"/>
          <w:sz w:val="24"/>
        </w:rPr>
        <w:t>8-14cm</w:t>
      </w:r>
      <w:r>
        <w:rPr>
          <w:rFonts w:hint="eastAsia"/>
          <w:sz w:val="24"/>
        </w:rPr>
        <w:t>，郁闭度</w:t>
      </w:r>
      <w:r>
        <w:rPr>
          <w:rFonts w:hint="eastAsia"/>
          <w:sz w:val="24"/>
        </w:rPr>
        <w:t>0.6-0.8</w:t>
      </w:r>
      <w:r>
        <w:rPr>
          <w:rFonts w:hint="eastAsia"/>
          <w:sz w:val="24"/>
        </w:rPr>
        <w:t>。林网林分布在道路的两旁，平均间距</w:t>
      </w:r>
      <w:r>
        <w:rPr>
          <w:rFonts w:hint="eastAsia"/>
          <w:sz w:val="24"/>
        </w:rPr>
        <w:t>5m</w:t>
      </w:r>
      <w:r>
        <w:rPr>
          <w:rFonts w:hint="eastAsia"/>
          <w:sz w:val="24"/>
        </w:rPr>
        <w:t>，树木生长良好，平均树高</w:t>
      </w:r>
      <w:r>
        <w:rPr>
          <w:rFonts w:hint="eastAsia"/>
          <w:sz w:val="24"/>
        </w:rPr>
        <w:t>8m</w:t>
      </w:r>
      <w:r>
        <w:rPr>
          <w:rFonts w:hint="eastAsia"/>
          <w:sz w:val="24"/>
        </w:rPr>
        <w:t>，平均胸径</w:t>
      </w:r>
      <w:r>
        <w:rPr>
          <w:rFonts w:hint="eastAsia"/>
          <w:sz w:val="24"/>
        </w:rPr>
        <w:t>10cm</w:t>
      </w:r>
      <w:r>
        <w:rPr>
          <w:rFonts w:hint="eastAsia"/>
          <w:sz w:val="24"/>
        </w:rPr>
        <w:t>，由于是人工林，群落的乔木层中几乎没有其它树种，林相整齐，生长繁茂。林下杂草较为稀少，主</w:t>
      </w:r>
      <w:r>
        <w:rPr>
          <w:rFonts w:hint="eastAsia"/>
          <w:sz w:val="24"/>
        </w:rPr>
        <w:t>要品种有野艾蒿、狗尾草、播娘蒿、狗牙根、齿果酸模、败酱等。</w:t>
      </w:r>
    </w:p>
    <w:p w:rsidR="00000000" w:rsidRDefault="00FC52AA">
      <w:pPr>
        <w:tabs>
          <w:tab w:val="left" w:pos="2855"/>
          <w:tab w:val="left" w:pos="6107"/>
        </w:tabs>
        <w:adjustRightInd w:val="0"/>
        <w:snapToGrid w:val="0"/>
        <w:spacing w:before="120"/>
        <w:jc w:val="center"/>
        <w:rPr>
          <w:b/>
          <w:sz w:val="11"/>
        </w:rPr>
      </w:pPr>
      <w:r>
        <w:rPr>
          <w:b/>
          <w:bCs/>
          <w:sz w:val="24"/>
          <w:lang/>
        </w:rPr>
        <w:t>表</w:t>
      </w:r>
      <w:r>
        <w:rPr>
          <w:rFonts w:hint="eastAsia"/>
          <w:b/>
          <w:bCs/>
          <w:sz w:val="24"/>
          <w:lang/>
        </w:rPr>
        <w:t xml:space="preserve">4-3    </w:t>
      </w:r>
      <w:r>
        <w:rPr>
          <w:b/>
          <w:bCs/>
          <w:sz w:val="24"/>
          <w:lang/>
        </w:rPr>
        <w:t>杨树护堤林植物种类组成</w:t>
      </w:r>
      <w:r>
        <w:rPr>
          <w:rFonts w:hint="eastAsia"/>
          <w:b/>
          <w:bCs/>
          <w:sz w:val="24"/>
          <w:lang/>
        </w:rPr>
        <w:t xml:space="preserve">     </w:t>
      </w:r>
      <w:r>
        <w:rPr>
          <w:b/>
          <w:bCs/>
          <w:sz w:val="24"/>
          <w:lang/>
        </w:rPr>
        <w:t>样地面积</w:t>
      </w:r>
      <w:r>
        <w:rPr>
          <w:b/>
          <w:spacing w:val="-61"/>
          <w:sz w:val="24"/>
        </w:rPr>
        <w:t xml:space="preserve"> </w:t>
      </w:r>
      <w:r>
        <w:rPr>
          <w:rFonts w:eastAsia="Times New Roman"/>
          <w:b/>
          <w:sz w:val="24"/>
        </w:rPr>
        <w:t>10×10m</w:t>
      </w:r>
      <w:r>
        <w:rPr>
          <w:rFonts w:eastAsia="Times New Roman"/>
          <w:b/>
          <w:position w:val="8"/>
          <w:sz w:val="15"/>
        </w:rPr>
        <w:t>2</w:t>
      </w:r>
    </w:p>
    <w:tbl>
      <w:tblPr>
        <w:tblW w:w="4997" w:type="pct"/>
        <w:jc w:val="center"/>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1168"/>
        <w:gridCol w:w="1968"/>
        <w:gridCol w:w="1659"/>
        <w:gridCol w:w="1960"/>
        <w:gridCol w:w="952"/>
        <w:gridCol w:w="1364"/>
      </w:tblGrid>
      <w:tr w:rsidR="00000000">
        <w:trPr>
          <w:trHeight w:val="488"/>
          <w:jc w:val="center"/>
        </w:trPr>
        <w:tc>
          <w:tcPr>
            <w:tcW w:w="1727" w:type="pct"/>
            <w:gridSpan w:val="2"/>
            <w:tcBorders>
              <w:tl2br w:val="nil"/>
              <w:tr2bl w:val="nil"/>
            </w:tcBorders>
            <w:vAlign w:val="center"/>
          </w:tcPr>
          <w:p w:rsidR="00000000" w:rsidRDefault="00FC52AA">
            <w:pPr>
              <w:pStyle w:val="TableParagraph"/>
              <w:snapToGrid w:val="0"/>
              <w:jc w:val="center"/>
              <w:rPr>
                <w:b/>
                <w:sz w:val="21"/>
                <w:szCs w:val="21"/>
              </w:rPr>
            </w:pPr>
            <w:r>
              <w:rPr>
                <w:b/>
                <w:sz w:val="21"/>
                <w:szCs w:val="21"/>
              </w:rPr>
              <w:t>植物名称</w:t>
            </w:r>
          </w:p>
        </w:tc>
        <w:tc>
          <w:tcPr>
            <w:tcW w:w="914" w:type="pct"/>
            <w:tcBorders>
              <w:tl2br w:val="nil"/>
              <w:tr2bl w:val="nil"/>
            </w:tcBorders>
            <w:vAlign w:val="center"/>
          </w:tcPr>
          <w:p w:rsidR="00000000" w:rsidRDefault="00FC52AA">
            <w:pPr>
              <w:pStyle w:val="TableParagraph"/>
              <w:snapToGrid w:val="0"/>
              <w:jc w:val="center"/>
              <w:rPr>
                <w:b/>
                <w:sz w:val="21"/>
                <w:szCs w:val="21"/>
              </w:rPr>
            </w:pPr>
            <w:r>
              <w:rPr>
                <w:b/>
                <w:sz w:val="21"/>
                <w:szCs w:val="21"/>
              </w:rPr>
              <w:t>平均高度（</w:t>
            </w:r>
            <w:r>
              <w:rPr>
                <w:rFonts w:ascii="Times New Roman" w:eastAsia="Times New Roman"/>
                <w:b/>
                <w:sz w:val="21"/>
                <w:szCs w:val="21"/>
              </w:rPr>
              <w:t>m</w:t>
            </w:r>
            <w:r>
              <w:rPr>
                <w:b/>
                <w:sz w:val="21"/>
                <w:szCs w:val="21"/>
              </w:rPr>
              <w:t>）</w:t>
            </w:r>
          </w:p>
        </w:tc>
        <w:tc>
          <w:tcPr>
            <w:tcW w:w="1080" w:type="pct"/>
            <w:tcBorders>
              <w:tl2br w:val="nil"/>
              <w:tr2bl w:val="nil"/>
            </w:tcBorders>
            <w:vAlign w:val="center"/>
          </w:tcPr>
          <w:p w:rsidR="00000000" w:rsidRDefault="00FC52AA">
            <w:pPr>
              <w:pStyle w:val="TableParagraph"/>
              <w:snapToGrid w:val="0"/>
              <w:jc w:val="center"/>
              <w:rPr>
                <w:b/>
                <w:sz w:val="21"/>
                <w:szCs w:val="21"/>
              </w:rPr>
            </w:pPr>
            <w:r>
              <w:rPr>
                <w:b/>
                <w:sz w:val="21"/>
                <w:szCs w:val="21"/>
              </w:rPr>
              <w:t>平均胸径（</w:t>
            </w:r>
            <w:r>
              <w:rPr>
                <w:rFonts w:ascii="Times New Roman" w:eastAsia="Times New Roman"/>
                <w:b/>
                <w:sz w:val="21"/>
                <w:szCs w:val="21"/>
              </w:rPr>
              <w:t>cm</w:t>
            </w:r>
            <w:r>
              <w:rPr>
                <w:b/>
                <w:sz w:val="21"/>
                <w:szCs w:val="21"/>
              </w:rPr>
              <w:t>）</w:t>
            </w:r>
          </w:p>
        </w:tc>
        <w:tc>
          <w:tcPr>
            <w:tcW w:w="525" w:type="pct"/>
            <w:tcBorders>
              <w:tl2br w:val="nil"/>
              <w:tr2bl w:val="nil"/>
            </w:tcBorders>
            <w:vAlign w:val="center"/>
          </w:tcPr>
          <w:p w:rsidR="00000000" w:rsidRDefault="00FC52AA">
            <w:pPr>
              <w:pStyle w:val="TableParagraph"/>
              <w:snapToGrid w:val="0"/>
              <w:jc w:val="center"/>
              <w:rPr>
                <w:b/>
                <w:sz w:val="21"/>
                <w:szCs w:val="21"/>
              </w:rPr>
            </w:pPr>
            <w:r>
              <w:rPr>
                <w:b/>
                <w:sz w:val="21"/>
                <w:szCs w:val="21"/>
              </w:rPr>
              <w:t>数量</w:t>
            </w:r>
          </w:p>
        </w:tc>
        <w:tc>
          <w:tcPr>
            <w:tcW w:w="752" w:type="pct"/>
            <w:tcBorders>
              <w:tl2br w:val="nil"/>
              <w:tr2bl w:val="nil"/>
            </w:tcBorders>
            <w:vAlign w:val="center"/>
          </w:tcPr>
          <w:p w:rsidR="00000000" w:rsidRDefault="00FC52AA">
            <w:pPr>
              <w:pStyle w:val="TableParagraph"/>
              <w:snapToGrid w:val="0"/>
              <w:jc w:val="center"/>
              <w:rPr>
                <w:b/>
                <w:sz w:val="21"/>
                <w:szCs w:val="21"/>
              </w:rPr>
            </w:pPr>
            <w:r>
              <w:rPr>
                <w:b/>
                <w:sz w:val="21"/>
                <w:szCs w:val="21"/>
              </w:rPr>
              <w:t>盖度</w:t>
            </w:r>
            <w:r>
              <w:rPr>
                <w:b/>
                <w:spacing w:val="-5"/>
                <w:sz w:val="21"/>
                <w:szCs w:val="21"/>
              </w:rPr>
              <w:t>（</w:t>
            </w:r>
            <w:r>
              <w:rPr>
                <w:rFonts w:ascii="Times New Roman" w:eastAsia="Times New Roman"/>
                <w:b/>
                <w:spacing w:val="-5"/>
                <w:sz w:val="21"/>
                <w:szCs w:val="21"/>
              </w:rPr>
              <w:t>%</w:t>
            </w:r>
            <w:r>
              <w:rPr>
                <w:b/>
                <w:spacing w:val="-5"/>
                <w:sz w:val="21"/>
                <w:szCs w:val="21"/>
              </w:rPr>
              <w:t>）</w:t>
            </w:r>
          </w:p>
        </w:tc>
      </w:tr>
      <w:tr w:rsidR="00000000">
        <w:trPr>
          <w:trHeight w:val="570"/>
          <w:jc w:val="center"/>
        </w:trPr>
        <w:tc>
          <w:tcPr>
            <w:tcW w:w="643" w:type="pct"/>
            <w:tcBorders>
              <w:tl2br w:val="nil"/>
              <w:tr2bl w:val="nil"/>
            </w:tcBorders>
            <w:vAlign w:val="center"/>
          </w:tcPr>
          <w:p w:rsidR="00000000" w:rsidRDefault="00FC52AA">
            <w:pPr>
              <w:pStyle w:val="TableParagraph"/>
              <w:snapToGrid w:val="0"/>
              <w:jc w:val="center"/>
              <w:rPr>
                <w:sz w:val="21"/>
                <w:szCs w:val="21"/>
              </w:rPr>
            </w:pPr>
            <w:r>
              <w:rPr>
                <w:sz w:val="21"/>
                <w:szCs w:val="21"/>
              </w:rPr>
              <w:t>乔木层</w:t>
            </w: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毛白杨</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7.5</w:t>
            </w:r>
          </w:p>
        </w:tc>
        <w:tc>
          <w:tcPr>
            <w:tcW w:w="1080"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8.2</w:t>
            </w:r>
          </w:p>
        </w:tc>
        <w:tc>
          <w:tcPr>
            <w:tcW w:w="525"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285</w:t>
            </w: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55</w:t>
            </w:r>
          </w:p>
        </w:tc>
      </w:tr>
      <w:tr w:rsidR="00000000">
        <w:trPr>
          <w:trHeight w:val="572"/>
          <w:jc w:val="center"/>
        </w:trPr>
        <w:tc>
          <w:tcPr>
            <w:tcW w:w="643" w:type="pct"/>
            <w:tcBorders>
              <w:tl2br w:val="nil"/>
              <w:tr2bl w:val="nil"/>
            </w:tcBorders>
            <w:vAlign w:val="center"/>
          </w:tcPr>
          <w:p w:rsidR="00000000" w:rsidRDefault="00FC52AA">
            <w:pPr>
              <w:pStyle w:val="TableParagraph"/>
              <w:snapToGrid w:val="0"/>
              <w:jc w:val="center"/>
              <w:rPr>
                <w:sz w:val="21"/>
                <w:szCs w:val="21"/>
              </w:rPr>
            </w:pPr>
            <w:r>
              <w:rPr>
                <w:sz w:val="21"/>
                <w:szCs w:val="21"/>
              </w:rPr>
              <w:t>灌木层</w:t>
            </w: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达呼里胡枝子</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0.6</w:t>
            </w:r>
          </w:p>
        </w:tc>
        <w:tc>
          <w:tcPr>
            <w:tcW w:w="1080"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525"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5</w:t>
            </w:r>
          </w:p>
        </w:tc>
      </w:tr>
      <w:tr w:rsidR="00000000">
        <w:trPr>
          <w:trHeight w:val="570"/>
          <w:jc w:val="center"/>
        </w:trPr>
        <w:tc>
          <w:tcPr>
            <w:tcW w:w="643" w:type="pct"/>
            <w:vMerge w:val="restart"/>
            <w:tcBorders>
              <w:tl2br w:val="nil"/>
              <w:tr2bl w:val="nil"/>
            </w:tcBorders>
            <w:vAlign w:val="center"/>
          </w:tcPr>
          <w:p w:rsidR="00000000" w:rsidRDefault="00FC52AA">
            <w:pPr>
              <w:pStyle w:val="TableParagraph"/>
              <w:snapToGrid w:val="0"/>
              <w:jc w:val="center"/>
              <w:rPr>
                <w:rFonts w:ascii="Times New Roman"/>
                <w:b/>
                <w:sz w:val="21"/>
                <w:szCs w:val="21"/>
              </w:rPr>
            </w:pPr>
          </w:p>
          <w:p w:rsidR="00000000" w:rsidRDefault="00FC52AA">
            <w:pPr>
              <w:pStyle w:val="TableParagraph"/>
              <w:snapToGrid w:val="0"/>
              <w:jc w:val="center"/>
              <w:rPr>
                <w:rFonts w:ascii="Times New Roman"/>
                <w:b/>
                <w:sz w:val="21"/>
                <w:szCs w:val="21"/>
              </w:rPr>
            </w:pPr>
          </w:p>
          <w:p w:rsidR="00000000" w:rsidRDefault="00FC52AA">
            <w:pPr>
              <w:pStyle w:val="TableParagraph"/>
              <w:snapToGrid w:val="0"/>
              <w:jc w:val="center"/>
              <w:rPr>
                <w:sz w:val="21"/>
                <w:szCs w:val="21"/>
              </w:rPr>
            </w:pPr>
            <w:r>
              <w:rPr>
                <w:sz w:val="21"/>
                <w:szCs w:val="21"/>
              </w:rPr>
              <w:t>草本层</w:t>
            </w: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朝天委陵菜</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0.3</w:t>
            </w:r>
          </w:p>
        </w:tc>
        <w:tc>
          <w:tcPr>
            <w:tcW w:w="1080"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525"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25</w:t>
            </w: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3</w:t>
            </w:r>
          </w:p>
        </w:tc>
      </w:tr>
      <w:tr w:rsidR="00000000">
        <w:trPr>
          <w:trHeight w:val="572"/>
          <w:jc w:val="center"/>
        </w:trPr>
        <w:tc>
          <w:tcPr>
            <w:tcW w:w="643" w:type="pct"/>
            <w:vMerge/>
            <w:tcBorders>
              <w:tl2br w:val="nil"/>
              <w:tr2bl w:val="nil"/>
            </w:tcBorders>
            <w:vAlign w:val="center"/>
          </w:tcPr>
          <w:p w:rsidR="00000000" w:rsidRDefault="00FC52AA">
            <w:pPr>
              <w:adjustRightInd w:val="0"/>
              <w:snapToGrid w:val="0"/>
              <w:jc w:val="center"/>
              <w:rPr>
                <w:szCs w:val="21"/>
              </w:rPr>
            </w:pP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双穗雀稗</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0.2</w:t>
            </w:r>
          </w:p>
        </w:tc>
        <w:tc>
          <w:tcPr>
            <w:tcW w:w="1080"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525"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2</w:t>
            </w:r>
          </w:p>
        </w:tc>
      </w:tr>
      <w:tr w:rsidR="00000000">
        <w:trPr>
          <w:trHeight w:val="569"/>
          <w:jc w:val="center"/>
        </w:trPr>
        <w:tc>
          <w:tcPr>
            <w:tcW w:w="643" w:type="pct"/>
            <w:vMerge/>
            <w:tcBorders>
              <w:tl2br w:val="nil"/>
              <w:tr2bl w:val="nil"/>
            </w:tcBorders>
            <w:vAlign w:val="center"/>
          </w:tcPr>
          <w:p w:rsidR="00000000" w:rsidRDefault="00FC52AA">
            <w:pPr>
              <w:adjustRightInd w:val="0"/>
              <w:snapToGrid w:val="0"/>
              <w:jc w:val="center"/>
              <w:rPr>
                <w:szCs w:val="21"/>
              </w:rPr>
            </w:pP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林地早熟禾</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0,5</w:t>
            </w:r>
          </w:p>
        </w:tc>
        <w:tc>
          <w:tcPr>
            <w:tcW w:w="1080"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525"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5</w:t>
            </w:r>
          </w:p>
        </w:tc>
      </w:tr>
      <w:tr w:rsidR="00000000">
        <w:trPr>
          <w:trHeight w:val="572"/>
          <w:jc w:val="center"/>
        </w:trPr>
        <w:tc>
          <w:tcPr>
            <w:tcW w:w="643" w:type="pct"/>
            <w:vMerge/>
            <w:tcBorders>
              <w:tl2br w:val="nil"/>
              <w:tr2bl w:val="nil"/>
            </w:tcBorders>
            <w:vAlign w:val="center"/>
          </w:tcPr>
          <w:p w:rsidR="00000000" w:rsidRDefault="00FC52AA">
            <w:pPr>
              <w:pStyle w:val="TableParagraph"/>
              <w:snapToGrid w:val="0"/>
              <w:jc w:val="center"/>
              <w:rPr>
                <w:rFonts w:ascii="Times New Roman" w:hint="eastAsia"/>
                <w:sz w:val="21"/>
                <w:szCs w:val="21"/>
              </w:rPr>
            </w:pP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狗牙根</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0.15</w:t>
            </w:r>
          </w:p>
        </w:tc>
        <w:tc>
          <w:tcPr>
            <w:tcW w:w="1080"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525"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10</w:t>
            </w:r>
          </w:p>
        </w:tc>
      </w:tr>
      <w:tr w:rsidR="00000000">
        <w:trPr>
          <w:trHeight w:val="570"/>
          <w:jc w:val="center"/>
        </w:trPr>
        <w:tc>
          <w:tcPr>
            <w:tcW w:w="643" w:type="pct"/>
            <w:vMerge/>
            <w:tcBorders>
              <w:tl2br w:val="nil"/>
              <w:tr2bl w:val="nil"/>
            </w:tcBorders>
            <w:vAlign w:val="center"/>
          </w:tcPr>
          <w:p w:rsidR="00000000" w:rsidRDefault="00FC52AA">
            <w:pPr>
              <w:adjustRightInd w:val="0"/>
              <w:snapToGrid w:val="0"/>
              <w:jc w:val="center"/>
              <w:rPr>
                <w:szCs w:val="21"/>
              </w:rPr>
            </w:pP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野艾蒿</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0.6</w:t>
            </w:r>
          </w:p>
        </w:tc>
        <w:tc>
          <w:tcPr>
            <w:tcW w:w="1080"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525"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18</w:t>
            </w: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3</w:t>
            </w:r>
          </w:p>
        </w:tc>
      </w:tr>
      <w:tr w:rsidR="00000000">
        <w:trPr>
          <w:trHeight w:val="572"/>
          <w:jc w:val="center"/>
        </w:trPr>
        <w:tc>
          <w:tcPr>
            <w:tcW w:w="643" w:type="pct"/>
            <w:vMerge/>
            <w:tcBorders>
              <w:tl2br w:val="nil"/>
              <w:tr2bl w:val="nil"/>
            </w:tcBorders>
            <w:vAlign w:val="center"/>
          </w:tcPr>
          <w:p w:rsidR="00000000" w:rsidRDefault="00FC52AA">
            <w:pPr>
              <w:adjustRightInd w:val="0"/>
              <w:snapToGrid w:val="0"/>
              <w:jc w:val="center"/>
              <w:rPr>
                <w:szCs w:val="21"/>
              </w:rPr>
            </w:pP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马唐</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0.2</w:t>
            </w:r>
          </w:p>
        </w:tc>
        <w:tc>
          <w:tcPr>
            <w:tcW w:w="1080"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525" w:type="pct"/>
            <w:tcBorders>
              <w:tl2br w:val="nil"/>
              <w:tr2bl w:val="nil"/>
            </w:tcBorders>
            <w:vAlign w:val="center"/>
          </w:tcPr>
          <w:p w:rsidR="00000000" w:rsidRDefault="00FC52AA">
            <w:pPr>
              <w:pStyle w:val="TableParagraph"/>
              <w:snapToGrid w:val="0"/>
              <w:jc w:val="center"/>
              <w:rPr>
                <w:rFonts w:ascii="Times New Roman"/>
                <w:sz w:val="21"/>
                <w:szCs w:val="21"/>
              </w:rPr>
            </w:pP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6</w:t>
            </w:r>
          </w:p>
        </w:tc>
      </w:tr>
      <w:tr w:rsidR="00000000">
        <w:trPr>
          <w:trHeight w:val="570"/>
          <w:jc w:val="center"/>
        </w:trPr>
        <w:tc>
          <w:tcPr>
            <w:tcW w:w="643" w:type="pct"/>
            <w:vMerge/>
            <w:tcBorders>
              <w:tl2br w:val="nil"/>
              <w:tr2bl w:val="nil"/>
            </w:tcBorders>
            <w:vAlign w:val="center"/>
          </w:tcPr>
          <w:p w:rsidR="00000000" w:rsidRDefault="00FC52AA">
            <w:pPr>
              <w:adjustRightInd w:val="0"/>
              <w:snapToGrid w:val="0"/>
              <w:jc w:val="center"/>
              <w:rPr>
                <w:szCs w:val="21"/>
              </w:rPr>
            </w:pP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齿果</w:t>
            </w:r>
            <w:r>
              <w:rPr>
                <w:sz w:val="21"/>
                <w:szCs w:val="21"/>
              </w:rPr>
              <w:t>酸模</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0.6</w:t>
            </w:r>
          </w:p>
        </w:tc>
        <w:tc>
          <w:tcPr>
            <w:tcW w:w="1080"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525"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19</w:t>
            </w: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3</w:t>
            </w:r>
          </w:p>
        </w:tc>
      </w:tr>
      <w:tr w:rsidR="00000000">
        <w:trPr>
          <w:trHeight w:val="572"/>
          <w:jc w:val="center"/>
        </w:trPr>
        <w:tc>
          <w:tcPr>
            <w:tcW w:w="643" w:type="pct"/>
            <w:vMerge/>
            <w:tcBorders>
              <w:tl2br w:val="nil"/>
              <w:tr2bl w:val="nil"/>
            </w:tcBorders>
            <w:vAlign w:val="center"/>
          </w:tcPr>
          <w:p w:rsidR="00000000" w:rsidRDefault="00FC52AA">
            <w:pPr>
              <w:adjustRightInd w:val="0"/>
              <w:snapToGrid w:val="0"/>
              <w:jc w:val="center"/>
              <w:rPr>
                <w:szCs w:val="21"/>
              </w:rPr>
            </w:pP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猪毛菜</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0.3</w:t>
            </w:r>
          </w:p>
        </w:tc>
        <w:tc>
          <w:tcPr>
            <w:tcW w:w="1080"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525"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54</w:t>
            </w: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5</w:t>
            </w:r>
          </w:p>
        </w:tc>
      </w:tr>
      <w:tr w:rsidR="00000000">
        <w:trPr>
          <w:trHeight w:val="570"/>
          <w:jc w:val="center"/>
        </w:trPr>
        <w:tc>
          <w:tcPr>
            <w:tcW w:w="643" w:type="pct"/>
            <w:vMerge/>
            <w:tcBorders>
              <w:tl2br w:val="nil"/>
              <w:tr2bl w:val="nil"/>
            </w:tcBorders>
            <w:vAlign w:val="center"/>
          </w:tcPr>
          <w:p w:rsidR="00000000" w:rsidRDefault="00FC52AA">
            <w:pPr>
              <w:adjustRightInd w:val="0"/>
              <w:snapToGrid w:val="0"/>
              <w:jc w:val="center"/>
              <w:rPr>
                <w:szCs w:val="21"/>
              </w:rPr>
            </w:pPr>
          </w:p>
        </w:tc>
        <w:tc>
          <w:tcPr>
            <w:tcW w:w="1084" w:type="pct"/>
            <w:tcBorders>
              <w:tl2br w:val="nil"/>
              <w:tr2bl w:val="nil"/>
            </w:tcBorders>
            <w:vAlign w:val="center"/>
          </w:tcPr>
          <w:p w:rsidR="00000000" w:rsidRDefault="00FC52AA">
            <w:pPr>
              <w:pStyle w:val="TableParagraph"/>
              <w:snapToGrid w:val="0"/>
              <w:jc w:val="center"/>
              <w:rPr>
                <w:sz w:val="21"/>
                <w:szCs w:val="21"/>
              </w:rPr>
            </w:pPr>
            <w:r>
              <w:rPr>
                <w:sz w:val="21"/>
                <w:szCs w:val="21"/>
              </w:rPr>
              <w:t>碱蓬</w:t>
            </w:r>
          </w:p>
        </w:tc>
        <w:tc>
          <w:tcPr>
            <w:tcW w:w="914"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0.3</w:t>
            </w:r>
          </w:p>
        </w:tc>
        <w:tc>
          <w:tcPr>
            <w:tcW w:w="1080" w:type="pct"/>
            <w:tcBorders>
              <w:tl2br w:val="nil"/>
              <w:tr2bl w:val="nil"/>
            </w:tcBorders>
            <w:vAlign w:val="center"/>
          </w:tcPr>
          <w:p w:rsidR="00000000" w:rsidRDefault="00FC52AA">
            <w:pPr>
              <w:pStyle w:val="TableParagraph"/>
              <w:snapToGrid w:val="0"/>
              <w:jc w:val="center"/>
              <w:rPr>
                <w:rFonts w:ascii="Times New Roman" w:hint="eastAsia"/>
                <w:sz w:val="21"/>
                <w:szCs w:val="21"/>
              </w:rPr>
            </w:pPr>
            <w:r>
              <w:rPr>
                <w:rFonts w:ascii="Times New Roman" w:hint="eastAsia"/>
                <w:sz w:val="21"/>
                <w:szCs w:val="21"/>
              </w:rPr>
              <w:t>/</w:t>
            </w:r>
          </w:p>
        </w:tc>
        <w:tc>
          <w:tcPr>
            <w:tcW w:w="525"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36</w:t>
            </w:r>
          </w:p>
        </w:tc>
        <w:tc>
          <w:tcPr>
            <w:tcW w:w="75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3</w:t>
            </w:r>
          </w:p>
        </w:tc>
      </w:tr>
    </w:tbl>
    <w:p w:rsidR="00000000" w:rsidRDefault="00FC52AA" w:rsidP="00001BB5">
      <w:pPr>
        <w:pStyle w:val="ListParagraph"/>
        <w:tabs>
          <w:tab w:val="left" w:pos="2002"/>
        </w:tabs>
        <w:adjustRightInd w:val="0"/>
        <w:snapToGrid w:val="0"/>
        <w:spacing w:beforeLines="50"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2</w:t>
      </w:r>
      <w:r>
        <w:rPr>
          <w:rFonts w:ascii="Times New Roman" w:eastAsia="宋体" w:hAnsi="Times New Roman" w:hint="eastAsia"/>
          <w:sz w:val="24"/>
          <w:szCs w:val="24"/>
        </w:rPr>
        <w:t>、酸枣群落（</w:t>
      </w:r>
      <w:r>
        <w:rPr>
          <w:rFonts w:ascii="Times New Roman" w:eastAsia="宋体" w:hAnsi="Times New Roman" w:hint="eastAsia"/>
          <w:sz w:val="24"/>
          <w:szCs w:val="24"/>
        </w:rPr>
        <w:t>Form</w:t>
      </w:r>
      <w:r>
        <w:rPr>
          <w:rFonts w:ascii="Times New Roman" w:eastAsia="宋体" w:hAnsi="Times New Roman" w:hint="eastAsia"/>
          <w:sz w:val="24"/>
          <w:szCs w:val="24"/>
        </w:rPr>
        <w:t>．</w:t>
      </w:r>
      <w:r>
        <w:rPr>
          <w:rFonts w:ascii="Times New Roman" w:eastAsia="宋体" w:hAnsi="Times New Roman" w:hint="eastAsia"/>
          <w:sz w:val="24"/>
          <w:szCs w:val="24"/>
        </w:rPr>
        <w:t xml:space="preserve">Ziziphus jujuba </w:t>
      </w:r>
      <w:r>
        <w:rPr>
          <w:rFonts w:ascii="Times New Roman" w:eastAsia="宋体" w:hAnsi="Times New Roman" w:hint="eastAsia"/>
          <w:sz w:val="24"/>
          <w:szCs w:val="24"/>
        </w:rPr>
        <w:t>）</w:t>
      </w:r>
    </w:p>
    <w:p w:rsidR="00000000" w:rsidRDefault="00FC52AA">
      <w:pPr>
        <w:pStyle w:val="aff6"/>
        <w:adjustRightInd w:val="0"/>
        <w:snapToGrid w:val="0"/>
        <w:spacing w:line="360" w:lineRule="auto"/>
        <w:ind w:firstLine="559"/>
        <w:rPr>
          <w:rFonts w:hint="eastAsia"/>
          <w:sz w:val="24"/>
        </w:rPr>
      </w:pPr>
      <w:r>
        <w:rPr>
          <w:rFonts w:hint="eastAsia"/>
          <w:sz w:val="24"/>
        </w:rPr>
        <w:t>酸枣群落也是本区分布最广的群落之一，分布在丘陵和河岸上部的向阳干旱坡地上。该群落是以典型的耐旱性灌木组成的优势群落。群落成小片分布，高度为</w:t>
      </w:r>
      <w:r>
        <w:rPr>
          <w:rFonts w:hint="eastAsia"/>
          <w:sz w:val="24"/>
        </w:rPr>
        <w:t>1.2-4m</w:t>
      </w:r>
      <w:r>
        <w:rPr>
          <w:rFonts w:hint="eastAsia"/>
          <w:sz w:val="24"/>
        </w:rPr>
        <w:t>不等，郁闭度在</w:t>
      </w:r>
      <w:r>
        <w:rPr>
          <w:rFonts w:hint="eastAsia"/>
          <w:sz w:val="24"/>
        </w:rPr>
        <w:t>0.2-0.4</w:t>
      </w:r>
      <w:r>
        <w:rPr>
          <w:rFonts w:hint="eastAsia"/>
          <w:sz w:val="24"/>
        </w:rPr>
        <w:t>，伴生的灌木有胡枝子、截叶铁扫帚、雀儿舌头等，群落内草本种类相对较多，主要有狗牙根、白羊草、长芒草、毛马唐、野菊（</w:t>
      </w:r>
      <w:r>
        <w:rPr>
          <w:rFonts w:hint="eastAsia"/>
          <w:sz w:val="24"/>
        </w:rPr>
        <w:t>Chrysanthemumindicum</w:t>
      </w:r>
      <w:r>
        <w:rPr>
          <w:rFonts w:hint="eastAsia"/>
          <w:sz w:val="24"/>
        </w:rPr>
        <w:t>）、野艾蒿、委陵菜、狗尾</w:t>
      </w:r>
      <w:r>
        <w:rPr>
          <w:rFonts w:hint="eastAsia"/>
          <w:sz w:val="24"/>
        </w:rPr>
        <w:t>草等，由于此群落所处地势较陡，土质也较贫瘠，加之酸枣多刺，故人为干预较少，使群落基本上保持了野生状态。该群落类型在保护丘陵、沟壑区水土方面具有重要的作用。</w:t>
      </w:r>
    </w:p>
    <w:p w:rsidR="00000000" w:rsidRDefault="00FC52AA">
      <w:pPr>
        <w:adjustRightInd w:val="0"/>
        <w:snapToGrid w:val="0"/>
        <w:spacing w:before="151"/>
        <w:jc w:val="center"/>
        <w:rPr>
          <w:b/>
          <w:sz w:val="24"/>
        </w:rPr>
      </w:pPr>
    </w:p>
    <w:p w:rsidR="00000000" w:rsidRDefault="00FC52AA">
      <w:pPr>
        <w:adjustRightInd w:val="0"/>
        <w:snapToGrid w:val="0"/>
        <w:spacing w:before="151"/>
        <w:jc w:val="center"/>
        <w:rPr>
          <w:b/>
          <w:sz w:val="24"/>
        </w:rPr>
      </w:pPr>
    </w:p>
    <w:p w:rsidR="00000000" w:rsidRDefault="00FC52AA">
      <w:pPr>
        <w:adjustRightInd w:val="0"/>
        <w:snapToGrid w:val="0"/>
        <w:spacing w:before="151"/>
        <w:jc w:val="center"/>
      </w:pPr>
      <w:r>
        <w:rPr>
          <w:b/>
          <w:sz w:val="24"/>
        </w:rPr>
        <w:t>表</w:t>
      </w:r>
      <w:r>
        <w:rPr>
          <w:rFonts w:hint="eastAsia"/>
          <w:b/>
          <w:sz w:val="24"/>
        </w:rPr>
        <w:t>4</w:t>
      </w:r>
      <w:r>
        <w:rPr>
          <w:rFonts w:eastAsia="Times New Roman"/>
          <w:b/>
          <w:sz w:val="24"/>
        </w:rPr>
        <w:t>-</w:t>
      </w:r>
      <w:r>
        <w:rPr>
          <w:rFonts w:hint="eastAsia"/>
          <w:b/>
          <w:sz w:val="24"/>
        </w:rPr>
        <w:t xml:space="preserve">4   </w:t>
      </w:r>
      <w:r>
        <w:rPr>
          <w:rFonts w:eastAsia="Times New Roman"/>
          <w:b/>
          <w:sz w:val="24"/>
        </w:rPr>
        <w:t xml:space="preserve">  </w:t>
      </w:r>
      <w:r>
        <w:rPr>
          <w:b/>
          <w:sz w:val="24"/>
        </w:rPr>
        <w:t>酸枣林调查表样地面积</w:t>
      </w:r>
      <w:r>
        <w:rPr>
          <w:rFonts w:hint="eastAsia"/>
          <w:b/>
          <w:sz w:val="24"/>
        </w:rPr>
        <w:t xml:space="preserve">    </w:t>
      </w:r>
      <w:r>
        <w:rPr>
          <w:b/>
          <w:sz w:val="24"/>
        </w:rPr>
        <w:t xml:space="preserve"> </w:t>
      </w:r>
      <w:r>
        <w:rPr>
          <w:b/>
          <w:sz w:val="24"/>
        </w:rPr>
        <w:t>样地面积</w:t>
      </w:r>
      <w:r>
        <w:rPr>
          <w:b/>
          <w:sz w:val="24"/>
        </w:rPr>
        <w:t xml:space="preserve"> </w:t>
      </w:r>
      <w:r>
        <w:rPr>
          <w:rFonts w:eastAsia="Times New Roman"/>
          <w:b/>
          <w:sz w:val="24"/>
        </w:rPr>
        <w:t>5×5m</w:t>
      </w:r>
      <w:r>
        <w:rPr>
          <w:rFonts w:eastAsia="Times New Roman"/>
          <w:b/>
          <w:position w:val="8"/>
          <w:sz w:val="15"/>
        </w:rPr>
        <w:t>2</w:t>
      </w:r>
    </w:p>
    <w:tbl>
      <w:tblPr>
        <w:tblW w:w="4995" w:type="pct"/>
        <w:jc w:val="center"/>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761"/>
        <w:gridCol w:w="1889"/>
        <w:gridCol w:w="1217"/>
        <w:gridCol w:w="1269"/>
        <w:gridCol w:w="814"/>
        <w:gridCol w:w="1833"/>
        <w:gridCol w:w="1284"/>
      </w:tblGrid>
      <w:tr w:rsidR="00000000">
        <w:trPr>
          <w:trHeight w:val="1142"/>
          <w:jc w:val="center"/>
        </w:trPr>
        <w:tc>
          <w:tcPr>
            <w:tcW w:w="420" w:type="pct"/>
            <w:tcBorders>
              <w:tl2br w:val="nil"/>
              <w:tr2bl w:val="nil"/>
            </w:tcBorders>
            <w:vAlign w:val="center"/>
          </w:tcPr>
          <w:p w:rsidR="00000000" w:rsidRDefault="00FC52AA">
            <w:pPr>
              <w:pStyle w:val="TableParagraph"/>
              <w:snapToGrid w:val="0"/>
              <w:jc w:val="center"/>
              <w:rPr>
                <w:rFonts w:ascii="Times New Roman" w:cs="Times New Roman"/>
                <w:b/>
                <w:sz w:val="21"/>
                <w:szCs w:val="21"/>
              </w:rPr>
            </w:pPr>
            <w:r>
              <w:rPr>
                <w:rFonts w:ascii="Times New Roman" w:cs="Times New Roman"/>
                <w:b/>
                <w:sz w:val="21"/>
                <w:szCs w:val="21"/>
              </w:rPr>
              <w:t>层次</w:t>
            </w:r>
          </w:p>
        </w:tc>
        <w:tc>
          <w:tcPr>
            <w:tcW w:w="1041" w:type="pct"/>
            <w:tcBorders>
              <w:tl2br w:val="nil"/>
              <w:tr2bl w:val="nil"/>
            </w:tcBorders>
            <w:vAlign w:val="center"/>
          </w:tcPr>
          <w:p w:rsidR="00000000" w:rsidRDefault="00FC52AA">
            <w:pPr>
              <w:pStyle w:val="TableParagraph"/>
              <w:snapToGrid w:val="0"/>
              <w:jc w:val="center"/>
              <w:rPr>
                <w:rFonts w:ascii="Times New Roman" w:cs="Times New Roman"/>
                <w:b/>
                <w:sz w:val="21"/>
                <w:szCs w:val="21"/>
              </w:rPr>
            </w:pPr>
            <w:r>
              <w:rPr>
                <w:rFonts w:ascii="Times New Roman" w:cs="Times New Roman"/>
                <w:b/>
                <w:sz w:val="21"/>
                <w:szCs w:val="21"/>
              </w:rPr>
              <w:t>植物名称</w:t>
            </w:r>
          </w:p>
        </w:tc>
        <w:tc>
          <w:tcPr>
            <w:tcW w:w="670" w:type="pct"/>
            <w:tcBorders>
              <w:tl2br w:val="nil"/>
              <w:tr2bl w:val="nil"/>
            </w:tcBorders>
            <w:vAlign w:val="center"/>
          </w:tcPr>
          <w:p w:rsidR="00000000" w:rsidRDefault="00FC52AA">
            <w:pPr>
              <w:pStyle w:val="TableParagraph"/>
              <w:snapToGrid w:val="0"/>
              <w:jc w:val="center"/>
              <w:rPr>
                <w:rFonts w:ascii="Times New Roman" w:cs="Times New Roman"/>
                <w:b/>
                <w:sz w:val="21"/>
                <w:szCs w:val="21"/>
              </w:rPr>
            </w:pPr>
            <w:r>
              <w:rPr>
                <w:rFonts w:ascii="Times New Roman" w:cs="Times New Roman"/>
                <w:b/>
                <w:sz w:val="21"/>
                <w:szCs w:val="21"/>
              </w:rPr>
              <w:t>高度（</w:t>
            </w:r>
            <w:r>
              <w:rPr>
                <w:rFonts w:ascii="Times New Roman" w:cs="Times New Roman"/>
                <w:b/>
                <w:sz w:val="21"/>
                <w:szCs w:val="21"/>
              </w:rPr>
              <w:t>m</w:t>
            </w:r>
            <w:r>
              <w:rPr>
                <w:rFonts w:ascii="Times New Roman" w:cs="Times New Roman"/>
                <w:b/>
                <w:sz w:val="21"/>
                <w:szCs w:val="21"/>
              </w:rPr>
              <w:t>）</w:t>
            </w:r>
          </w:p>
        </w:tc>
        <w:tc>
          <w:tcPr>
            <w:tcW w:w="699" w:type="pct"/>
            <w:tcBorders>
              <w:tl2br w:val="nil"/>
              <w:tr2bl w:val="nil"/>
            </w:tcBorders>
            <w:vAlign w:val="center"/>
          </w:tcPr>
          <w:p w:rsidR="00000000" w:rsidRDefault="00FC52AA">
            <w:pPr>
              <w:pStyle w:val="TableParagraph"/>
              <w:snapToGrid w:val="0"/>
              <w:jc w:val="center"/>
              <w:rPr>
                <w:rFonts w:ascii="Times New Roman" w:cs="Times New Roman"/>
                <w:b/>
                <w:sz w:val="21"/>
                <w:szCs w:val="21"/>
              </w:rPr>
            </w:pPr>
            <w:r>
              <w:rPr>
                <w:rFonts w:ascii="Times New Roman" w:cs="Times New Roman"/>
                <w:b/>
                <w:sz w:val="21"/>
                <w:szCs w:val="21"/>
              </w:rPr>
              <w:t>盖度（</w:t>
            </w:r>
            <w:r>
              <w:rPr>
                <w:rFonts w:ascii="Times New Roman" w:cs="Times New Roman"/>
                <w:b/>
                <w:sz w:val="21"/>
                <w:szCs w:val="21"/>
              </w:rPr>
              <w:t>%</w:t>
            </w:r>
            <w:r>
              <w:rPr>
                <w:rFonts w:ascii="Times New Roman" w:cs="Times New Roman"/>
                <w:b/>
                <w:sz w:val="21"/>
                <w:szCs w:val="21"/>
              </w:rPr>
              <w:t>）</w:t>
            </w:r>
          </w:p>
        </w:tc>
        <w:tc>
          <w:tcPr>
            <w:tcW w:w="449" w:type="pct"/>
            <w:tcBorders>
              <w:tl2br w:val="nil"/>
              <w:tr2bl w:val="nil"/>
            </w:tcBorders>
            <w:vAlign w:val="center"/>
          </w:tcPr>
          <w:p w:rsidR="00000000" w:rsidRDefault="00FC52AA">
            <w:pPr>
              <w:pStyle w:val="TableParagraph"/>
              <w:snapToGrid w:val="0"/>
              <w:jc w:val="center"/>
              <w:rPr>
                <w:rFonts w:ascii="Times New Roman" w:cs="Times New Roman"/>
                <w:b/>
                <w:sz w:val="21"/>
                <w:szCs w:val="21"/>
              </w:rPr>
            </w:pPr>
            <w:r>
              <w:rPr>
                <w:rFonts w:ascii="Times New Roman" w:cs="Times New Roman"/>
                <w:b/>
                <w:sz w:val="21"/>
                <w:szCs w:val="21"/>
              </w:rPr>
              <w:t>多度</w:t>
            </w:r>
          </w:p>
        </w:tc>
        <w:tc>
          <w:tcPr>
            <w:tcW w:w="1010" w:type="pct"/>
            <w:tcBorders>
              <w:tl2br w:val="nil"/>
              <w:tr2bl w:val="nil"/>
            </w:tcBorders>
            <w:vAlign w:val="center"/>
          </w:tcPr>
          <w:p w:rsidR="00000000" w:rsidRDefault="00FC52AA">
            <w:pPr>
              <w:adjustRightInd w:val="0"/>
              <w:snapToGrid w:val="0"/>
              <w:jc w:val="center"/>
              <w:rPr>
                <w:rFonts w:hint="eastAsia"/>
                <w:b/>
                <w:szCs w:val="21"/>
              </w:rPr>
            </w:pPr>
            <w:r>
              <w:rPr>
                <w:b/>
                <w:szCs w:val="21"/>
              </w:rPr>
              <w:t>生物量（</w:t>
            </w:r>
            <w:r>
              <w:rPr>
                <w:b/>
                <w:szCs w:val="21"/>
              </w:rPr>
              <w:t>kg/</w:t>
            </w:r>
            <w:r>
              <w:rPr>
                <w:rFonts w:eastAsia="Times New Roman"/>
                <w:b/>
                <w:szCs w:val="21"/>
              </w:rPr>
              <w:t>m</w:t>
            </w:r>
            <w:r>
              <w:rPr>
                <w:rFonts w:eastAsia="Times New Roman"/>
                <w:b/>
                <w:position w:val="8"/>
                <w:szCs w:val="21"/>
              </w:rPr>
              <w:t>2</w:t>
            </w:r>
            <w:r>
              <w:rPr>
                <w:rFonts w:hint="eastAsia"/>
                <w:b/>
                <w:szCs w:val="21"/>
              </w:rPr>
              <w:t>)</w:t>
            </w:r>
          </w:p>
        </w:tc>
        <w:tc>
          <w:tcPr>
            <w:tcW w:w="707" w:type="pct"/>
            <w:tcBorders>
              <w:tl2br w:val="nil"/>
              <w:tr2bl w:val="nil"/>
            </w:tcBorders>
            <w:vAlign w:val="center"/>
          </w:tcPr>
          <w:p w:rsidR="00000000" w:rsidRDefault="00FC52AA">
            <w:pPr>
              <w:pStyle w:val="TableParagraph"/>
              <w:snapToGrid w:val="0"/>
              <w:jc w:val="center"/>
              <w:rPr>
                <w:rFonts w:ascii="Times New Roman" w:cs="Times New Roman"/>
                <w:b/>
                <w:sz w:val="21"/>
                <w:szCs w:val="21"/>
              </w:rPr>
            </w:pPr>
            <w:r>
              <w:rPr>
                <w:rFonts w:ascii="Times New Roman" w:cs="Times New Roman"/>
                <w:b/>
                <w:sz w:val="21"/>
                <w:szCs w:val="21"/>
              </w:rPr>
              <w:t>生长状况</w:t>
            </w:r>
          </w:p>
        </w:tc>
      </w:tr>
      <w:tr w:rsidR="00000000">
        <w:trPr>
          <w:trHeight w:val="570"/>
          <w:jc w:val="center"/>
        </w:trPr>
        <w:tc>
          <w:tcPr>
            <w:tcW w:w="420"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B</w:t>
            </w:r>
          </w:p>
        </w:tc>
        <w:tc>
          <w:tcPr>
            <w:tcW w:w="1041" w:type="pct"/>
            <w:tcBorders>
              <w:tl2br w:val="nil"/>
              <w:tr2bl w:val="nil"/>
            </w:tcBorders>
            <w:vAlign w:val="center"/>
          </w:tcPr>
          <w:p w:rsidR="00000000" w:rsidRDefault="00FC52AA">
            <w:pPr>
              <w:pStyle w:val="TableParagraph"/>
              <w:snapToGrid w:val="0"/>
              <w:jc w:val="center"/>
              <w:rPr>
                <w:sz w:val="21"/>
                <w:szCs w:val="21"/>
              </w:rPr>
            </w:pPr>
            <w:r>
              <w:rPr>
                <w:sz w:val="21"/>
                <w:szCs w:val="21"/>
              </w:rPr>
              <w:t>酸枣</w:t>
            </w:r>
          </w:p>
        </w:tc>
        <w:tc>
          <w:tcPr>
            <w:tcW w:w="670"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3.2</w:t>
            </w:r>
          </w:p>
        </w:tc>
        <w:tc>
          <w:tcPr>
            <w:tcW w:w="699"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40</w:t>
            </w:r>
          </w:p>
        </w:tc>
        <w:tc>
          <w:tcPr>
            <w:tcW w:w="449"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4</w:t>
            </w:r>
          </w:p>
        </w:tc>
        <w:tc>
          <w:tcPr>
            <w:tcW w:w="1010"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3.8</w:t>
            </w:r>
          </w:p>
        </w:tc>
        <w:tc>
          <w:tcPr>
            <w:tcW w:w="707" w:type="pct"/>
            <w:tcBorders>
              <w:tl2br w:val="nil"/>
              <w:tr2bl w:val="nil"/>
            </w:tcBorders>
            <w:vAlign w:val="center"/>
          </w:tcPr>
          <w:p w:rsidR="00000000" w:rsidRDefault="00FC52AA">
            <w:pPr>
              <w:pStyle w:val="TableParagraph"/>
              <w:snapToGrid w:val="0"/>
              <w:jc w:val="center"/>
              <w:rPr>
                <w:sz w:val="21"/>
                <w:szCs w:val="21"/>
              </w:rPr>
            </w:pPr>
            <w:r>
              <w:rPr>
                <w:sz w:val="21"/>
                <w:szCs w:val="21"/>
              </w:rPr>
              <w:t>生长旺盛</w:t>
            </w:r>
          </w:p>
        </w:tc>
      </w:tr>
      <w:tr w:rsidR="00000000">
        <w:trPr>
          <w:trHeight w:val="572"/>
          <w:jc w:val="center"/>
        </w:trPr>
        <w:tc>
          <w:tcPr>
            <w:tcW w:w="420"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B</w:t>
            </w:r>
          </w:p>
        </w:tc>
        <w:tc>
          <w:tcPr>
            <w:tcW w:w="1041" w:type="pct"/>
            <w:tcBorders>
              <w:tl2br w:val="nil"/>
              <w:tr2bl w:val="nil"/>
            </w:tcBorders>
            <w:vAlign w:val="center"/>
          </w:tcPr>
          <w:p w:rsidR="00000000" w:rsidRDefault="00FC52AA">
            <w:pPr>
              <w:pStyle w:val="TableParagraph"/>
              <w:snapToGrid w:val="0"/>
              <w:jc w:val="center"/>
              <w:rPr>
                <w:sz w:val="21"/>
                <w:szCs w:val="21"/>
              </w:rPr>
            </w:pPr>
            <w:r>
              <w:rPr>
                <w:sz w:val="21"/>
                <w:szCs w:val="21"/>
              </w:rPr>
              <w:t>荆条</w:t>
            </w:r>
          </w:p>
        </w:tc>
        <w:tc>
          <w:tcPr>
            <w:tcW w:w="670"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1.1</w:t>
            </w:r>
          </w:p>
        </w:tc>
        <w:tc>
          <w:tcPr>
            <w:tcW w:w="699"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5</w:t>
            </w:r>
          </w:p>
        </w:tc>
        <w:tc>
          <w:tcPr>
            <w:tcW w:w="449"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5</w:t>
            </w:r>
          </w:p>
        </w:tc>
        <w:tc>
          <w:tcPr>
            <w:tcW w:w="1010"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0.5</w:t>
            </w:r>
          </w:p>
        </w:tc>
        <w:tc>
          <w:tcPr>
            <w:tcW w:w="707" w:type="pct"/>
            <w:tcBorders>
              <w:tl2br w:val="nil"/>
              <w:tr2bl w:val="nil"/>
            </w:tcBorders>
            <w:vAlign w:val="center"/>
          </w:tcPr>
          <w:p w:rsidR="00000000" w:rsidRDefault="00FC52AA">
            <w:pPr>
              <w:pStyle w:val="TableParagraph"/>
              <w:snapToGrid w:val="0"/>
              <w:jc w:val="center"/>
              <w:rPr>
                <w:sz w:val="21"/>
                <w:szCs w:val="21"/>
              </w:rPr>
            </w:pPr>
            <w:r>
              <w:rPr>
                <w:sz w:val="21"/>
                <w:szCs w:val="21"/>
              </w:rPr>
              <w:t>生长旺盛</w:t>
            </w:r>
          </w:p>
        </w:tc>
      </w:tr>
      <w:tr w:rsidR="00000000">
        <w:trPr>
          <w:trHeight w:val="569"/>
          <w:jc w:val="center"/>
        </w:trPr>
        <w:tc>
          <w:tcPr>
            <w:tcW w:w="420"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B</w:t>
            </w:r>
          </w:p>
        </w:tc>
        <w:tc>
          <w:tcPr>
            <w:tcW w:w="1041" w:type="pct"/>
            <w:tcBorders>
              <w:tl2br w:val="nil"/>
              <w:tr2bl w:val="nil"/>
            </w:tcBorders>
            <w:vAlign w:val="center"/>
          </w:tcPr>
          <w:p w:rsidR="00000000" w:rsidRDefault="00FC52AA">
            <w:pPr>
              <w:pStyle w:val="TableParagraph"/>
              <w:snapToGrid w:val="0"/>
              <w:jc w:val="center"/>
              <w:rPr>
                <w:sz w:val="21"/>
                <w:szCs w:val="21"/>
              </w:rPr>
            </w:pPr>
            <w:r>
              <w:rPr>
                <w:sz w:val="21"/>
                <w:szCs w:val="21"/>
              </w:rPr>
              <w:t>雀儿舌头</w:t>
            </w:r>
          </w:p>
        </w:tc>
        <w:tc>
          <w:tcPr>
            <w:tcW w:w="670"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0.4</w:t>
            </w:r>
          </w:p>
        </w:tc>
        <w:tc>
          <w:tcPr>
            <w:tcW w:w="699"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2</w:t>
            </w:r>
          </w:p>
        </w:tc>
        <w:tc>
          <w:tcPr>
            <w:tcW w:w="449"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3</w:t>
            </w:r>
          </w:p>
        </w:tc>
        <w:tc>
          <w:tcPr>
            <w:tcW w:w="1010"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0.05</w:t>
            </w:r>
          </w:p>
        </w:tc>
        <w:tc>
          <w:tcPr>
            <w:tcW w:w="707" w:type="pct"/>
            <w:tcBorders>
              <w:tl2br w:val="nil"/>
              <w:tr2bl w:val="nil"/>
            </w:tcBorders>
            <w:vAlign w:val="center"/>
          </w:tcPr>
          <w:p w:rsidR="00000000" w:rsidRDefault="00FC52AA">
            <w:pPr>
              <w:pStyle w:val="TableParagraph"/>
              <w:snapToGrid w:val="0"/>
              <w:jc w:val="center"/>
              <w:rPr>
                <w:sz w:val="21"/>
                <w:szCs w:val="21"/>
              </w:rPr>
            </w:pPr>
            <w:r>
              <w:rPr>
                <w:sz w:val="21"/>
                <w:szCs w:val="21"/>
              </w:rPr>
              <w:t>生长良好</w:t>
            </w:r>
          </w:p>
        </w:tc>
      </w:tr>
      <w:tr w:rsidR="00000000">
        <w:trPr>
          <w:trHeight w:val="572"/>
          <w:jc w:val="center"/>
        </w:trPr>
        <w:tc>
          <w:tcPr>
            <w:tcW w:w="420" w:type="pct"/>
            <w:tcBorders>
              <w:tl2br w:val="nil"/>
              <w:tr2bl w:val="nil"/>
            </w:tcBorders>
            <w:vAlign w:val="center"/>
          </w:tcPr>
          <w:p w:rsidR="00000000" w:rsidRDefault="00FC52AA">
            <w:pPr>
              <w:pStyle w:val="TableParagraph"/>
              <w:spacing w:before="147"/>
              <w:ind w:left="7"/>
              <w:jc w:val="center"/>
              <w:rPr>
                <w:rFonts w:ascii="Times New Roman"/>
                <w:sz w:val="21"/>
                <w:szCs w:val="21"/>
              </w:rPr>
            </w:pPr>
            <w:r>
              <w:rPr>
                <w:rFonts w:ascii="Times New Roman"/>
                <w:sz w:val="21"/>
                <w:szCs w:val="21"/>
              </w:rPr>
              <w:t>B</w:t>
            </w:r>
          </w:p>
        </w:tc>
        <w:tc>
          <w:tcPr>
            <w:tcW w:w="1041" w:type="pct"/>
            <w:tcBorders>
              <w:tl2br w:val="nil"/>
              <w:tr2bl w:val="nil"/>
            </w:tcBorders>
            <w:vAlign w:val="center"/>
          </w:tcPr>
          <w:p w:rsidR="00000000" w:rsidRDefault="00FC52AA">
            <w:pPr>
              <w:pStyle w:val="TableParagraph"/>
              <w:spacing w:before="134"/>
              <w:ind w:left="121" w:right="115"/>
              <w:jc w:val="center"/>
              <w:rPr>
                <w:sz w:val="21"/>
                <w:szCs w:val="21"/>
              </w:rPr>
            </w:pPr>
            <w:r>
              <w:rPr>
                <w:sz w:val="21"/>
                <w:szCs w:val="21"/>
              </w:rPr>
              <w:t>达呼里胡枝子</w:t>
            </w:r>
          </w:p>
        </w:tc>
        <w:tc>
          <w:tcPr>
            <w:tcW w:w="670" w:type="pct"/>
            <w:tcBorders>
              <w:tl2br w:val="nil"/>
              <w:tr2bl w:val="nil"/>
            </w:tcBorders>
            <w:vAlign w:val="center"/>
          </w:tcPr>
          <w:p w:rsidR="00000000" w:rsidRDefault="00FC52AA">
            <w:pPr>
              <w:pStyle w:val="TableParagraph"/>
              <w:spacing w:before="147"/>
              <w:ind w:left="384" w:right="377"/>
              <w:jc w:val="center"/>
              <w:rPr>
                <w:rFonts w:ascii="Times New Roman"/>
                <w:sz w:val="21"/>
                <w:szCs w:val="21"/>
              </w:rPr>
            </w:pPr>
            <w:r>
              <w:rPr>
                <w:rFonts w:ascii="Times New Roman"/>
                <w:sz w:val="21"/>
                <w:szCs w:val="21"/>
              </w:rPr>
              <w:t>0.4</w:t>
            </w:r>
          </w:p>
        </w:tc>
        <w:tc>
          <w:tcPr>
            <w:tcW w:w="699" w:type="pct"/>
            <w:tcBorders>
              <w:tl2br w:val="nil"/>
              <w:tr2bl w:val="nil"/>
            </w:tcBorders>
            <w:vAlign w:val="center"/>
          </w:tcPr>
          <w:p w:rsidR="00000000" w:rsidRDefault="00FC52AA">
            <w:pPr>
              <w:pStyle w:val="TableParagraph"/>
              <w:spacing w:before="147"/>
              <w:ind w:left="10"/>
              <w:jc w:val="center"/>
              <w:rPr>
                <w:rFonts w:ascii="Times New Roman"/>
                <w:sz w:val="21"/>
                <w:szCs w:val="21"/>
              </w:rPr>
            </w:pPr>
            <w:r>
              <w:rPr>
                <w:rFonts w:ascii="Times New Roman"/>
                <w:sz w:val="21"/>
                <w:szCs w:val="21"/>
              </w:rPr>
              <w:t>1</w:t>
            </w:r>
          </w:p>
        </w:tc>
        <w:tc>
          <w:tcPr>
            <w:tcW w:w="449" w:type="pct"/>
            <w:tcBorders>
              <w:tl2br w:val="nil"/>
              <w:tr2bl w:val="nil"/>
            </w:tcBorders>
            <w:vAlign w:val="center"/>
          </w:tcPr>
          <w:p w:rsidR="00000000" w:rsidRDefault="00FC52AA">
            <w:pPr>
              <w:pStyle w:val="TableParagraph"/>
              <w:spacing w:before="147"/>
              <w:ind w:left="7"/>
              <w:jc w:val="center"/>
              <w:rPr>
                <w:rFonts w:ascii="Times New Roman"/>
                <w:sz w:val="21"/>
                <w:szCs w:val="21"/>
              </w:rPr>
            </w:pPr>
            <w:r>
              <w:rPr>
                <w:rFonts w:ascii="Times New Roman"/>
                <w:sz w:val="21"/>
                <w:szCs w:val="21"/>
              </w:rPr>
              <w:t>3</w:t>
            </w:r>
          </w:p>
        </w:tc>
        <w:tc>
          <w:tcPr>
            <w:tcW w:w="1010" w:type="pct"/>
            <w:tcBorders>
              <w:tl2br w:val="nil"/>
              <w:tr2bl w:val="nil"/>
            </w:tcBorders>
            <w:vAlign w:val="center"/>
          </w:tcPr>
          <w:p w:rsidR="00000000" w:rsidRDefault="00FC52AA">
            <w:pPr>
              <w:pStyle w:val="TableParagraph"/>
              <w:spacing w:before="147"/>
              <w:ind w:left="108" w:right="99"/>
              <w:jc w:val="center"/>
              <w:rPr>
                <w:rFonts w:ascii="Times New Roman"/>
                <w:sz w:val="21"/>
                <w:szCs w:val="21"/>
              </w:rPr>
            </w:pPr>
            <w:r>
              <w:rPr>
                <w:rFonts w:ascii="Times New Roman"/>
                <w:sz w:val="21"/>
                <w:szCs w:val="21"/>
              </w:rPr>
              <w:t>0.05</w:t>
            </w:r>
          </w:p>
        </w:tc>
        <w:tc>
          <w:tcPr>
            <w:tcW w:w="707" w:type="pct"/>
            <w:tcBorders>
              <w:tl2br w:val="nil"/>
              <w:tr2bl w:val="nil"/>
            </w:tcBorders>
            <w:vAlign w:val="center"/>
          </w:tcPr>
          <w:p w:rsidR="00000000" w:rsidRDefault="00FC52AA">
            <w:pPr>
              <w:pStyle w:val="TableParagraph"/>
              <w:spacing w:before="134"/>
              <w:ind w:right="194"/>
              <w:jc w:val="center"/>
              <w:rPr>
                <w:sz w:val="21"/>
                <w:szCs w:val="21"/>
              </w:rPr>
            </w:pPr>
            <w:r>
              <w:rPr>
                <w:sz w:val="21"/>
                <w:szCs w:val="21"/>
              </w:rPr>
              <w:t>生长良好</w:t>
            </w:r>
          </w:p>
        </w:tc>
      </w:tr>
      <w:tr w:rsidR="00000000">
        <w:trPr>
          <w:trHeight w:val="570"/>
          <w:jc w:val="center"/>
        </w:trPr>
        <w:tc>
          <w:tcPr>
            <w:tcW w:w="420" w:type="pct"/>
            <w:tcBorders>
              <w:tl2br w:val="nil"/>
              <w:tr2bl w:val="nil"/>
            </w:tcBorders>
            <w:vAlign w:val="center"/>
          </w:tcPr>
          <w:p w:rsidR="00000000" w:rsidRDefault="00FC52AA">
            <w:pPr>
              <w:pStyle w:val="TableParagraph"/>
              <w:spacing w:before="146"/>
              <w:ind w:left="7"/>
              <w:jc w:val="center"/>
              <w:rPr>
                <w:rFonts w:ascii="Times New Roman"/>
                <w:sz w:val="21"/>
                <w:szCs w:val="21"/>
              </w:rPr>
            </w:pPr>
            <w:r>
              <w:rPr>
                <w:rFonts w:ascii="Times New Roman"/>
                <w:sz w:val="21"/>
                <w:szCs w:val="21"/>
              </w:rPr>
              <w:t>B</w:t>
            </w:r>
          </w:p>
        </w:tc>
        <w:tc>
          <w:tcPr>
            <w:tcW w:w="1041" w:type="pct"/>
            <w:tcBorders>
              <w:tl2br w:val="nil"/>
              <w:tr2bl w:val="nil"/>
            </w:tcBorders>
            <w:vAlign w:val="center"/>
          </w:tcPr>
          <w:p w:rsidR="00000000" w:rsidRDefault="00FC52AA">
            <w:pPr>
              <w:pStyle w:val="TableParagraph"/>
              <w:spacing w:before="133"/>
              <w:ind w:left="121" w:right="115"/>
              <w:jc w:val="center"/>
              <w:rPr>
                <w:sz w:val="21"/>
                <w:szCs w:val="21"/>
              </w:rPr>
            </w:pPr>
            <w:r>
              <w:rPr>
                <w:sz w:val="21"/>
                <w:szCs w:val="21"/>
              </w:rPr>
              <w:t>构杞</w:t>
            </w:r>
          </w:p>
        </w:tc>
        <w:tc>
          <w:tcPr>
            <w:tcW w:w="670" w:type="pct"/>
            <w:tcBorders>
              <w:tl2br w:val="nil"/>
              <w:tr2bl w:val="nil"/>
            </w:tcBorders>
            <w:vAlign w:val="center"/>
          </w:tcPr>
          <w:p w:rsidR="00000000" w:rsidRDefault="00FC52AA">
            <w:pPr>
              <w:pStyle w:val="TableParagraph"/>
              <w:spacing w:before="146"/>
              <w:ind w:left="384" w:right="377"/>
              <w:jc w:val="center"/>
              <w:rPr>
                <w:rFonts w:ascii="Times New Roman"/>
                <w:sz w:val="21"/>
                <w:szCs w:val="21"/>
              </w:rPr>
            </w:pPr>
            <w:r>
              <w:rPr>
                <w:rFonts w:ascii="Times New Roman"/>
                <w:sz w:val="21"/>
                <w:szCs w:val="21"/>
              </w:rPr>
              <w:t>0.5</w:t>
            </w:r>
          </w:p>
        </w:tc>
        <w:tc>
          <w:tcPr>
            <w:tcW w:w="699" w:type="pct"/>
            <w:tcBorders>
              <w:tl2br w:val="nil"/>
              <w:tr2bl w:val="nil"/>
            </w:tcBorders>
            <w:vAlign w:val="center"/>
          </w:tcPr>
          <w:p w:rsidR="00000000" w:rsidRDefault="00FC52AA">
            <w:pPr>
              <w:pStyle w:val="TableParagraph"/>
              <w:spacing w:before="146"/>
              <w:ind w:left="10"/>
              <w:jc w:val="center"/>
              <w:rPr>
                <w:rFonts w:ascii="Times New Roman"/>
                <w:sz w:val="21"/>
                <w:szCs w:val="21"/>
              </w:rPr>
            </w:pPr>
            <w:r>
              <w:rPr>
                <w:rFonts w:ascii="Times New Roman"/>
                <w:sz w:val="21"/>
                <w:szCs w:val="21"/>
              </w:rPr>
              <w:t>1</w:t>
            </w:r>
          </w:p>
        </w:tc>
        <w:tc>
          <w:tcPr>
            <w:tcW w:w="449" w:type="pct"/>
            <w:tcBorders>
              <w:tl2br w:val="nil"/>
              <w:tr2bl w:val="nil"/>
            </w:tcBorders>
            <w:vAlign w:val="center"/>
          </w:tcPr>
          <w:p w:rsidR="00000000" w:rsidRDefault="00FC52AA">
            <w:pPr>
              <w:pStyle w:val="TableParagraph"/>
              <w:spacing w:before="146"/>
              <w:ind w:left="7"/>
              <w:jc w:val="center"/>
              <w:rPr>
                <w:rFonts w:ascii="Times New Roman"/>
                <w:sz w:val="21"/>
                <w:szCs w:val="21"/>
              </w:rPr>
            </w:pPr>
            <w:r>
              <w:rPr>
                <w:rFonts w:ascii="Times New Roman"/>
                <w:sz w:val="21"/>
                <w:szCs w:val="21"/>
              </w:rPr>
              <w:t>4</w:t>
            </w:r>
          </w:p>
        </w:tc>
        <w:tc>
          <w:tcPr>
            <w:tcW w:w="1010" w:type="pct"/>
            <w:tcBorders>
              <w:tl2br w:val="nil"/>
              <w:tr2bl w:val="nil"/>
            </w:tcBorders>
            <w:vAlign w:val="center"/>
          </w:tcPr>
          <w:p w:rsidR="00000000" w:rsidRDefault="00FC52AA">
            <w:pPr>
              <w:pStyle w:val="TableParagraph"/>
              <w:spacing w:before="146"/>
              <w:ind w:left="108" w:right="99"/>
              <w:jc w:val="center"/>
              <w:rPr>
                <w:rFonts w:ascii="Times New Roman"/>
                <w:sz w:val="21"/>
                <w:szCs w:val="21"/>
              </w:rPr>
            </w:pPr>
            <w:r>
              <w:rPr>
                <w:rFonts w:ascii="Times New Roman"/>
                <w:sz w:val="21"/>
                <w:szCs w:val="21"/>
              </w:rPr>
              <w:t>0.1</w:t>
            </w:r>
          </w:p>
        </w:tc>
        <w:tc>
          <w:tcPr>
            <w:tcW w:w="707" w:type="pct"/>
            <w:tcBorders>
              <w:tl2br w:val="nil"/>
              <w:tr2bl w:val="nil"/>
            </w:tcBorders>
            <w:vAlign w:val="center"/>
          </w:tcPr>
          <w:p w:rsidR="00000000" w:rsidRDefault="00FC52AA">
            <w:pPr>
              <w:pStyle w:val="TableParagraph"/>
              <w:spacing w:before="133"/>
              <w:ind w:right="194"/>
              <w:jc w:val="center"/>
              <w:rPr>
                <w:sz w:val="21"/>
                <w:szCs w:val="21"/>
              </w:rPr>
            </w:pPr>
            <w:r>
              <w:rPr>
                <w:sz w:val="21"/>
                <w:szCs w:val="21"/>
              </w:rPr>
              <w:t>生长一般</w:t>
            </w:r>
          </w:p>
        </w:tc>
      </w:tr>
      <w:tr w:rsidR="00000000">
        <w:trPr>
          <w:trHeight w:val="572"/>
          <w:jc w:val="center"/>
        </w:trPr>
        <w:tc>
          <w:tcPr>
            <w:tcW w:w="420" w:type="pct"/>
            <w:tcBorders>
              <w:tl2br w:val="nil"/>
              <w:tr2bl w:val="nil"/>
            </w:tcBorders>
            <w:vAlign w:val="center"/>
          </w:tcPr>
          <w:p w:rsidR="00000000" w:rsidRDefault="00FC52AA">
            <w:pPr>
              <w:pStyle w:val="TableParagraph"/>
              <w:spacing w:before="146"/>
              <w:ind w:left="11"/>
              <w:jc w:val="center"/>
              <w:rPr>
                <w:rFonts w:ascii="Times New Roman"/>
                <w:sz w:val="21"/>
                <w:szCs w:val="21"/>
              </w:rPr>
            </w:pPr>
            <w:r>
              <w:rPr>
                <w:rFonts w:ascii="Times New Roman"/>
                <w:sz w:val="21"/>
                <w:szCs w:val="21"/>
              </w:rPr>
              <w:t>H</w:t>
            </w:r>
          </w:p>
        </w:tc>
        <w:tc>
          <w:tcPr>
            <w:tcW w:w="1041" w:type="pct"/>
            <w:tcBorders>
              <w:tl2br w:val="nil"/>
              <w:tr2bl w:val="nil"/>
            </w:tcBorders>
            <w:vAlign w:val="center"/>
          </w:tcPr>
          <w:p w:rsidR="00000000" w:rsidRDefault="00FC52AA">
            <w:pPr>
              <w:pStyle w:val="TableParagraph"/>
              <w:spacing w:before="133"/>
              <w:ind w:left="121" w:right="115"/>
              <w:jc w:val="center"/>
              <w:rPr>
                <w:sz w:val="21"/>
                <w:szCs w:val="21"/>
              </w:rPr>
            </w:pPr>
            <w:r>
              <w:rPr>
                <w:sz w:val="21"/>
                <w:szCs w:val="21"/>
              </w:rPr>
              <w:t>白羊草</w:t>
            </w:r>
          </w:p>
        </w:tc>
        <w:tc>
          <w:tcPr>
            <w:tcW w:w="670" w:type="pct"/>
            <w:tcBorders>
              <w:tl2br w:val="nil"/>
              <w:tr2bl w:val="nil"/>
            </w:tcBorders>
            <w:vAlign w:val="center"/>
          </w:tcPr>
          <w:p w:rsidR="00000000" w:rsidRDefault="00FC52AA">
            <w:pPr>
              <w:pStyle w:val="TableParagraph"/>
              <w:spacing w:before="146"/>
              <w:ind w:left="384" w:right="377"/>
              <w:jc w:val="center"/>
              <w:rPr>
                <w:rFonts w:ascii="Times New Roman"/>
                <w:sz w:val="21"/>
                <w:szCs w:val="21"/>
              </w:rPr>
            </w:pPr>
            <w:r>
              <w:rPr>
                <w:rFonts w:ascii="Times New Roman"/>
                <w:sz w:val="21"/>
                <w:szCs w:val="21"/>
              </w:rPr>
              <w:t>0.5</w:t>
            </w:r>
          </w:p>
        </w:tc>
        <w:tc>
          <w:tcPr>
            <w:tcW w:w="699" w:type="pct"/>
            <w:tcBorders>
              <w:tl2br w:val="nil"/>
              <w:tr2bl w:val="nil"/>
            </w:tcBorders>
            <w:vAlign w:val="center"/>
          </w:tcPr>
          <w:p w:rsidR="00000000" w:rsidRDefault="00FC52AA">
            <w:pPr>
              <w:pStyle w:val="TableParagraph"/>
              <w:spacing w:before="146"/>
              <w:ind w:left="10"/>
              <w:jc w:val="center"/>
              <w:rPr>
                <w:rFonts w:ascii="Times New Roman"/>
                <w:sz w:val="21"/>
                <w:szCs w:val="21"/>
              </w:rPr>
            </w:pPr>
            <w:r>
              <w:rPr>
                <w:rFonts w:ascii="Times New Roman"/>
                <w:sz w:val="21"/>
                <w:szCs w:val="21"/>
              </w:rPr>
              <w:t>5</w:t>
            </w:r>
          </w:p>
        </w:tc>
        <w:tc>
          <w:tcPr>
            <w:tcW w:w="449" w:type="pct"/>
            <w:tcBorders>
              <w:tl2br w:val="nil"/>
              <w:tr2bl w:val="nil"/>
            </w:tcBorders>
            <w:vAlign w:val="center"/>
          </w:tcPr>
          <w:p w:rsidR="00000000" w:rsidRDefault="00FC52AA">
            <w:pPr>
              <w:pStyle w:val="TableParagraph"/>
              <w:spacing w:before="146"/>
              <w:ind w:left="7"/>
              <w:jc w:val="center"/>
              <w:rPr>
                <w:rFonts w:ascii="Times New Roman"/>
                <w:sz w:val="21"/>
                <w:szCs w:val="21"/>
              </w:rPr>
            </w:pPr>
            <w:r>
              <w:rPr>
                <w:rFonts w:ascii="Times New Roman"/>
                <w:sz w:val="21"/>
                <w:szCs w:val="21"/>
              </w:rPr>
              <w:t>4</w:t>
            </w:r>
          </w:p>
        </w:tc>
        <w:tc>
          <w:tcPr>
            <w:tcW w:w="1010" w:type="pct"/>
            <w:tcBorders>
              <w:tl2br w:val="nil"/>
              <w:tr2bl w:val="nil"/>
            </w:tcBorders>
            <w:vAlign w:val="center"/>
          </w:tcPr>
          <w:p w:rsidR="00000000" w:rsidRDefault="00FC52AA">
            <w:pPr>
              <w:pStyle w:val="TableParagraph"/>
              <w:spacing w:before="146"/>
              <w:ind w:left="108" w:right="99"/>
              <w:jc w:val="center"/>
              <w:rPr>
                <w:rFonts w:ascii="Times New Roman"/>
                <w:sz w:val="21"/>
                <w:szCs w:val="21"/>
              </w:rPr>
            </w:pPr>
            <w:r>
              <w:rPr>
                <w:rFonts w:ascii="Times New Roman"/>
                <w:sz w:val="21"/>
                <w:szCs w:val="21"/>
              </w:rPr>
              <w:t>0.1</w:t>
            </w:r>
          </w:p>
        </w:tc>
        <w:tc>
          <w:tcPr>
            <w:tcW w:w="707" w:type="pct"/>
            <w:tcBorders>
              <w:tl2br w:val="nil"/>
              <w:tr2bl w:val="nil"/>
            </w:tcBorders>
            <w:vAlign w:val="center"/>
          </w:tcPr>
          <w:p w:rsidR="00000000" w:rsidRDefault="00FC52AA">
            <w:pPr>
              <w:pStyle w:val="TableParagraph"/>
              <w:spacing w:before="133"/>
              <w:ind w:right="194"/>
              <w:jc w:val="center"/>
              <w:rPr>
                <w:sz w:val="21"/>
                <w:szCs w:val="21"/>
              </w:rPr>
            </w:pPr>
            <w:r>
              <w:rPr>
                <w:sz w:val="21"/>
                <w:szCs w:val="21"/>
              </w:rPr>
              <w:t>生长旺盛</w:t>
            </w:r>
          </w:p>
        </w:tc>
      </w:tr>
      <w:tr w:rsidR="00000000">
        <w:trPr>
          <w:trHeight w:val="570"/>
          <w:jc w:val="center"/>
        </w:trPr>
        <w:tc>
          <w:tcPr>
            <w:tcW w:w="420" w:type="pct"/>
            <w:tcBorders>
              <w:tl2br w:val="nil"/>
              <w:tr2bl w:val="nil"/>
            </w:tcBorders>
            <w:vAlign w:val="center"/>
          </w:tcPr>
          <w:p w:rsidR="00000000" w:rsidRDefault="00FC52AA">
            <w:pPr>
              <w:pStyle w:val="TableParagraph"/>
              <w:spacing w:before="145"/>
              <w:ind w:left="11"/>
              <w:jc w:val="center"/>
              <w:rPr>
                <w:rFonts w:ascii="Times New Roman"/>
                <w:sz w:val="21"/>
                <w:szCs w:val="21"/>
              </w:rPr>
            </w:pPr>
            <w:r>
              <w:rPr>
                <w:rFonts w:ascii="Times New Roman"/>
                <w:sz w:val="21"/>
                <w:szCs w:val="21"/>
              </w:rPr>
              <w:t>H</w:t>
            </w:r>
          </w:p>
        </w:tc>
        <w:tc>
          <w:tcPr>
            <w:tcW w:w="1041" w:type="pct"/>
            <w:tcBorders>
              <w:tl2br w:val="nil"/>
              <w:tr2bl w:val="nil"/>
            </w:tcBorders>
            <w:vAlign w:val="center"/>
          </w:tcPr>
          <w:p w:rsidR="00000000" w:rsidRDefault="00FC52AA">
            <w:pPr>
              <w:pStyle w:val="TableParagraph"/>
              <w:spacing w:before="131"/>
              <w:ind w:left="121" w:right="115"/>
              <w:jc w:val="center"/>
              <w:rPr>
                <w:sz w:val="21"/>
                <w:szCs w:val="21"/>
              </w:rPr>
            </w:pPr>
            <w:r>
              <w:rPr>
                <w:sz w:val="21"/>
                <w:szCs w:val="21"/>
              </w:rPr>
              <w:t>隐子草</w:t>
            </w:r>
          </w:p>
        </w:tc>
        <w:tc>
          <w:tcPr>
            <w:tcW w:w="670" w:type="pct"/>
            <w:tcBorders>
              <w:tl2br w:val="nil"/>
              <w:tr2bl w:val="nil"/>
            </w:tcBorders>
            <w:vAlign w:val="center"/>
          </w:tcPr>
          <w:p w:rsidR="00000000" w:rsidRDefault="00FC52AA">
            <w:pPr>
              <w:pStyle w:val="TableParagraph"/>
              <w:spacing w:before="145"/>
              <w:ind w:left="384" w:right="377"/>
              <w:jc w:val="center"/>
              <w:rPr>
                <w:rFonts w:ascii="Times New Roman"/>
                <w:sz w:val="21"/>
                <w:szCs w:val="21"/>
              </w:rPr>
            </w:pPr>
            <w:r>
              <w:rPr>
                <w:rFonts w:ascii="Times New Roman"/>
                <w:sz w:val="21"/>
                <w:szCs w:val="21"/>
              </w:rPr>
              <w:t>0.3</w:t>
            </w:r>
          </w:p>
        </w:tc>
        <w:tc>
          <w:tcPr>
            <w:tcW w:w="699" w:type="pct"/>
            <w:tcBorders>
              <w:tl2br w:val="nil"/>
              <w:tr2bl w:val="nil"/>
            </w:tcBorders>
            <w:vAlign w:val="center"/>
          </w:tcPr>
          <w:p w:rsidR="00000000" w:rsidRDefault="00FC52AA">
            <w:pPr>
              <w:pStyle w:val="TableParagraph"/>
              <w:spacing w:before="145"/>
              <w:ind w:left="10"/>
              <w:jc w:val="center"/>
              <w:rPr>
                <w:rFonts w:ascii="Times New Roman"/>
                <w:sz w:val="21"/>
                <w:szCs w:val="21"/>
              </w:rPr>
            </w:pPr>
            <w:r>
              <w:rPr>
                <w:rFonts w:ascii="Times New Roman"/>
                <w:sz w:val="21"/>
                <w:szCs w:val="21"/>
              </w:rPr>
              <w:t>3</w:t>
            </w:r>
          </w:p>
        </w:tc>
        <w:tc>
          <w:tcPr>
            <w:tcW w:w="449" w:type="pct"/>
            <w:tcBorders>
              <w:tl2br w:val="nil"/>
              <w:tr2bl w:val="nil"/>
            </w:tcBorders>
            <w:vAlign w:val="center"/>
          </w:tcPr>
          <w:p w:rsidR="00000000" w:rsidRDefault="00FC52AA">
            <w:pPr>
              <w:pStyle w:val="TableParagraph"/>
              <w:spacing w:before="145"/>
              <w:ind w:left="7"/>
              <w:jc w:val="center"/>
              <w:rPr>
                <w:rFonts w:ascii="Times New Roman"/>
                <w:sz w:val="21"/>
                <w:szCs w:val="21"/>
              </w:rPr>
            </w:pPr>
            <w:r>
              <w:rPr>
                <w:rFonts w:ascii="Times New Roman"/>
                <w:sz w:val="21"/>
                <w:szCs w:val="21"/>
              </w:rPr>
              <w:t>3</w:t>
            </w:r>
          </w:p>
        </w:tc>
        <w:tc>
          <w:tcPr>
            <w:tcW w:w="1010" w:type="pct"/>
            <w:tcBorders>
              <w:tl2br w:val="nil"/>
              <w:tr2bl w:val="nil"/>
            </w:tcBorders>
            <w:vAlign w:val="center"/>
          </w:tcPr>
          <w:p w:rsidR="00000000" w:rsidRDefault="00FC52AA">
            <w:pPr>
              <w:pStyle w:val="TableParagraph"/>
              <w:spacing w:before="145"/>
              <w:ind w:left="108" w:right="99"/>
              <w:jc w:val="center"/>
              <w:rPr>
                <w:rFonts w:ascii="Times New Roman"/>
                <w:sz w:val="21"/>
                <w:szCs w:val="21"/>
              </w:rPr>
            </w:pPr>
            <w:r>
              <w:rPr>
                <w:rFonts w:ascii="Times New Roman"/>
                <w:sz w:val="21"/>
                <w:szCs w:val="21"/>
              </w:rPr>
              <w:t>0.1</w:t>
            </w:r>
          </w:p>
        </w:tc>
        <w:tc>
          <w:tcPr>
            <w:tcW w:w="707" w:type="pct"/>
            <w:tcBorders>
              <w:tl2br w:val="nil"/>
              <w:tr2bl w:val="nil"/>
            </w:tcBorders>
            <w:vAlign w:val="center"/>
          </w:tcPr>
          <w:p w:rsidR="00000000" w:rsidRDefault="00FC52AA">
            <w:pPr>
              <w:pStyle w:val="TableParagraph"/>
              <w:spacing w:before="131"/>
              <w:ind w:right="194"/>
              <w:jc w:val="center"/>
              <w:rPr>
                <w:sz w:val="21"/>
                <w:szCs w:val="21"/>
              </w:rPr>
            </w:pPr>
            <w:r>
              <w:rPr>
                <w:sz w:val="21"/>
                <w:szCs w:val="21"/>
              </w:rPr>
              <w:t>生长旺盛</w:t>
            </w:r>
          </w:p>
        </w:tc>
      </w:tr>
      <w:tr w:rsidR="00000000">
        <w:trPr>
          <w:trHeight w:val="572"/>
          <w:jc w:val="center"/>
        </w:trPr>
        <w:tc>
          <w:tcPr>
            <w:tcW w:w="420" w:type="pct"/>
            <w:tcBorders>
              <w:tl2br w:val="nil"/>
              <w:tr2bl w:val="nil"/>
            </w:tcBorders>
            <w:vAlign w:val="center"/>
          </w:tcPr>
          <w:p w:rsidR="00000000" w:rsidRDefault="00FC52AA">
            <w:pPr>
              <w:pStyle w:val="TableParagraph"/>
              <w:spacing w:before="147"/>
              <w:ind w:left="11"/>
              <w:jc w:val="center"/>
              <w:rPr>
                <w:rFonts w:ascii="Times New Roman"/>
                <w:sz w:val="21"/>
                <w:szCs w:val="21"/>
              </w:rPr>
            </w:pPr>
            <w:r>
              <w:rPr>
                <w:rFonts w:ascii="Times New Roman"/>
                <w:sz w:val="21"/>
                <w:szCs w:val="21"/>
              </w:rPr>
              <w:t>H</w:t>
            </w:r>
          </w:p>
        </w:tc>
        <w:tc>
          <w:tcPr>
            <w:tcW w:w="1041" w:type="pct"/>
            <w:tcBorders>
              <w:tl2br w:val="nil"/>
              <w:tr2bl w:val="nil"/>
            </w:tcBorders>
            <w:vAlign w:val="center"/>
          </w:tcPr>
          <w:p w:rsidR="00000000" w:rsidRDefault="00FC52AA">
            <w:pPr>
              <w:pStyle w:val="TableParagraph"/>
              <w:spacing w:before="133"/>
              <w:ind w:left="121" w:right="115"/>
              <w:jc w:val="center"/>
              <w:rPr>
                <w:sz w:val="21"/>
                <w:szCs w:val="21"/>
              </w:rPr>
            </w:pPr>
            <w:r>
              <w:rPr>
                <w:sz w:val="21"/>
                <w:szCs w:val="21"/>
              </w:rPr>
              <w:t>二色棘豆</w:t>
            </w:r>
          </w:p>
        </w:tc>
        <w:tc>
          <w:tcPr>
            <w:tcW w:w="670" w:type="pct"/>
            <w:tcBorders>
              <w:tl2br w:val="nil"/>
              <w:tr2bl w:val="nil"/>
            </w:tcBorders>
            <w:vAlign w:val="center"/>
          </w:tcPr>
          <w:p w:rsidR="00000000" w:rsidRDefault="00FC52AA">
            <w:pPr>
              <w:pStyle w:val="TableParagraph"/>
              <w:spacing w:before="147"/>
              <w:ind w:left="384" w:right="377"/>
              <w:jc w:val="center"/>
              <w:rPr>
                <w:rFonts w:ascii="Times New Roman"/>
                <w:sz w:val="21"/>
                <w:szCs w:val="21"/>
              </w:rPr>
            </w:pPr>
            <w:r>
              <w:rPr>
                <w:rFonts w:ascii="Times New Roman"/>
                <w:sz w:val="21"/>
                <w:szCs w:val="21"/>
              </w:rPr>
              <w:t>0.2</w:t>
            </w:r>
          </w:p>
        </w:tc>
        <w:tc>
          <w:tcPr>
            <w:tcW w:w="699" w:type="pct"/>
            <w:tcBorders>
              <w:tl2br w:val="nil"/>
              <w:tr2bl w:val="nil"/>
            </w:tcBorders>
            <w:vAlign w:val="center"/>
          </w:tcPr>
          <w:p w:rsidR="00000000" w:rsidRDefault="00FC52AA">
            <w:pPr>
              <w:pStyle w:val="TableParagraph"/>
              <w:spacing w:before="147"/>
              <w:ind w:left="10"/>
              <w:jc w:val="center"/>
              <w:rPr>
                <w:rFonts w:ascii="Times New Roman"/>
                <w:sz w:val="21"/>
                <w:szCs w:val="21"/>
              </w:rPr>
            </w:pPr>
            <w:r>
              <w:rPr>
                <w:rFonts w:ascii="Times New Roman"/>
                <w:sz w:val="21"/>
                <w:szCs w:val="21"/>
              </w:rPr>
              <w:t>3</w:t>
            </w:r>
          </w:p>
        </w:tc>
        <w:tc>
          <w:tcPr>
            <w:tcW w:w="449" w:type="pct"/>
            <w:tcBorders>
              <w:tl2br w:val="nil"/>
              <w:tr2bl w:val="nil"/>
            </w:tcBorders>
            <w:vAlign w:val="center"/>
          </w:tcPr>
          <w:p w:rsidR="00000000" w:rsidRDefault="00FC52AA">
            <w:pPr>
              <w:pStyle w:val="TableParagraph"/>
              <w:spacing w:before="147"/>
              <w:ind w:left="7"/>
              <w:jc w:val="center"/>
              <w:rPr>
                <w:rFonts w:ascii="Times New Roman"/>
                <w:sz w:val="21"/>
                <w:szCs w:val="21"/>
              </w:rPr>
            </w:pPr>
            <w:r>
              <w:rPr>
                <w:rFonts w:ascii="Times New Roman"/>
                <w:sz w:val="21"/>
                <w:szCs w:val="21"/>
              </w:rPr>
              <w:t>1</w:t>
            </w:r>
          </w:p>
        </w:tc>
        <w:tc>
          <w:tcPr>
            <w:tcW w:w="1010" w:type="pct"/>
            <w:tcBorders>
              <w:tl2br w:val="nil"/>
              <w:tr2bl w:val="nil"/>
            </w:tcBorders>
            <w:vAlign w:val="center"/>
          </w:tcPr>
          <w:p w:rsidR="00000000" w:rsidRDefault="00FC52AA">
            <w:pPr>
              <w:pStyle w:val="TableParagraph"/>
              <w:spacing w:before="147"/>
              <w:ind w:left="108" w:right="99"/>
              <w:jc w:val="center"/>
              <w:rPr>
                <w:rFonts w:ascii="Times New Roman"/>
                <w:sz w:val="21"/>
                <w:szCs w:val="21"/>
              </w:rPr>
            </w:pPr>
            <w:r>
              <w:rPr>
                <w:rFonts w:ascii="Times New Roman"/>
                <w:sz w:val="21"/>
                <w:szCs w:val="21"/>
              </w:rPr>
              <w:t>0.1</w:t>
            </w:r>
          </w:p>
        </w:tc>
        <w:tc>
          <w:tcPr>
            <w:tcW w:w="707" w:type="pct"/>
            <w:tcBorders>
              <w:tl2br w:val="nil"/>
              <w:tr2bl w:val="nil"/>
            </w:tcBorders>
            <w:vAlign w:val="center"/>
          </w:tcPr>
          <w:p w:rsidR="00000000" w:rsidRDefault="00FC52AA">
            <w:pPr>
              <w:pStyle w:val="TableParagraph"/>
              <w:spacing w:before="133"/>
              <w:ind w:right="194"/>
              <w:jc w:val="center"/>
              <w:rPr>
                <w:sz w:val="21"/>
                <w:szCs w:val="21"/>
              </w:rPr>
            </w:pPr>
            <w:r>
              <w:rPr>
                <w:sz w:val="21"/>
                <w:szCs w:val="21"/>
              </w:rPr>
              <w:t>生长一般</w:t>
            </w:r>
          </w:p>
        </w:tc>
      </w:tr>
      <w:tr w:rsidR="00000000">
        <w:trPr>
          <w:trHeight w:val="570"/>
          <w:jc w:val="center"/>
        </w:trPr>
        <w:tc>
          <w:tcPr>
            <w:tcW w:w="420" w:type="pct"/>
            <w:tcBorders>
              <w:tl2br w:val="nil"/>
              <w:tr2bl w:val="nil"/>
            </w:tcBorders>
            <w:vAlign w:val="center"/>
          </w:tcPr>
          <w:p w:rsidR="00000000" w:rsidRDefault="00FC52AA">
            <w:pPr>
              <w:pStyle w:val="TableParagraph"/>
              <w:spacing w:before="146"/>
              <w:ind w:left="11"/>
              <w:jc w:val="center"/>
              <w:rPr>
                <w:rFonts w:ascii="Times New Roman"/>
                <w:sz w:val="21"/>
                <w:szCs w:val="21"/>
              </w:rPr>
            </w:pPr>
            <w:r>
              <w:rPr>
                <w:rFonts w:ascii="Times New Roman"/>
                <w:sz w:val="21"/>
                <w:szCs w:val="21"/>
              </w:rPr>
              <w:lastRenderedPageBreak/>
              <w:t>H</w:t>
            </w:r>
          </w:p>
        </w:tc>
        <w:tc>
          <w:tcPr>
            <w:tcW w:w="1041" w:type="pct"/>
            <w:tcBorders>
              <w:tl2br w:val="nil"/>
              <w:tr2bl w:val="nil"/>
            </w:tcBorders>
            <w:vAlign w:val="center"/>
          </w:tcPr>
          <w:p w:rsidR="00000000" w:rsidRDefault="00FC52AA">
            <w:pPr>
              <w:pStyle w:val="TableParagraph"/>
              <w:spacing w:before="132"/>
              <w:ind w:left="121" w:right="115"/>
              <w:jc w:val="center"/>
              <w:rPr>
                <w:sz w:val="21"/>
                <w:szCs w:val="21"/>
              </w:rPr>
            </w:pPr>
            <w:r>
              <w:rPr>
                <w:sz w:val="21"/>
                <w:szCs w:val="21"/>
              </w:rPr>
              <w:t>野地黄</w:t>
            </w:r>
          </w:p>
        </w:tc>
        <w:tc>
          <w:tcPr>
            <w:tcW w:w="670" w:type="pct"/>
            <w:tcBorders>
              <w:tl2br w:val="nil"/>
              <w:tr2bl w:val="nil"/>
            </w:tcBorders>
            <w:vAlign w:val="center"/>
          </w:tcPr>
          <w:p w:rsidR="00000000" w:rsidRDefault="00FC52AA">
            <w:pPr>
              <w:pStyle w:val="TableParagraph"/>
              <w:spacing w:before="146"/>
              <w:ind w:left="384" w:right="377"/>
              <w:jc w:val="center"/>
              <w:rPr>
                <w:rFonts w:ascii="Times New Roman"/>
                <w:sz w:val="21"/>
                <w:szCs w:val="21"/>
              </w:rPr>
            </w:pPr>
            <w:r>
              <w:rPr>
                <w:rFonts w:ascii="Times New Roman"/>
                <w:sz w:val="21"/>
                <w:szCs w:val="21"/>
              </w:rPr>
              <w:t>0.3</w:t>
            </w:r>
          </w:p>
        </w:tc>
        <w:tc>
          <w:tcPr>
            <w:tcW w:w="699" w:type="pct"/>
            <w:tcBorders>
              <w:tl2br w:val="nil"/>
              <w:tr2bl w:val="nil"/>
            </w:tcBorders>
            <w:vAlign w:val="center"/>
          </w:tcPr>
          <w:p w:rsidR="00000000" w:rsidRDefault="00FC52AA">
            <w:pPr>
              <w:pStyle w:val="TableParagraph"/>
              <w:spacing w:before="146"/>
              <w:ind w:left="10"/>
              <w:jc w:val="center"/>
              <w:rPr>
                <w:rFonts w:ascii="Times New Roman"/>
                <w:sz w:val="21"/>
                <w:szCs w:val="21"/>
              </w:rPr>
            </w:pPr>
            <w:r>
              <w:rPr>
                <w:rFonts w:ascii="Times New Roman"/>
                <w:sz w:val="21"/>
                <w:szCs w:val="21"/>
              </w:rPr>
              <w:t>2</w:t>
            </w:r>
          </w:p>
        </w:tc>
        <w:tc>
          <w:tcPr>
            <w:tcW w:w="449" w:type="pct"/>
            <w:tcBorders>
              <w:tl2br w:val="nil"/>
              <w:tr2bl w:val="nil"/>
            </w:tcBorders>
            <w:vAlign w:val="center"/>
          </w:tcPr>
          <w:p w:rsidR="00000000" w:rsidRDefault="00FC52AA">
            <w:pPr>
              <w:pStyle w:val="TableParagraph"/>
              <w:spacing w:before="146"/>
              <w:ind w:left="7"/>
              <w:jc w:val="center"/>
              <w:rPr>
                <w:rFonts w:ascii="Times New Roman"/>
                <w:sz w:val="21"/>
                <w:szCs w:val="21"/>
              </w:rPr>
            </w:pPr>
            <w:r>
              <w:rPr>
                <w:rFonts w:ascii="Times New Roman"/>
                <w:sz w:val="21"/>
                <w:szCs w:val="21"/>
              </w:rPr>
              <w:t>1</w:t>
            </w:r>
          </w:p>
        </w:tc>
        <w:tc>
          <w:tcPr>
            <w:tcW w:w="1010" w:type="pct"/>
            <w:tcBorders>
              <w:tl2br w:val="nil"/>
              <w:tr2bl w:val="nil"/>
            </w:tcBorders>
            <w:vAlign w:val="center"/>
          </w:tcPr>
          <w:p w:rsidR="00000000" w:rsidRDefault="00FC52AA">
            <w:pPr>
              <w:pStyle w:val="TableParagraph"/>
              <w:spacing w:before="146"/>
              <w:ind w:left="108" w:right="99"/>
              <w:jc w:val="center"/>
              <w:rPr>
                <w:rFonts w:ascii="Times New Roman"/>
                <w:sz w:val="21"/>
                <w:szCs w:val="21"/>
              </w:rPr>
            </w:pPr>
            <w:r>
              <w:rPr>
                <w:rFonts w:ascii="Times New Roman"/>
                <w:sz w:val="21"/>
                <w:szCs w:val="21"/>
              </w:rPr>
              <w:t>0.1</w:t>
            </w:r>
          </w:p>
        </w:tc>
        <w:tc>
          <w:tcPr>
            <w:tcW w:w="707" w:type="pct"/>
            <w:tcBorders>
              <w:tl2br w:val="nil"/>
              <w:tr2bl w:val="nil"/>
            </w:tcBorders>
            <w:vAlign w:val="center"/>
          </w:tcPr>
          <w:p w:rsidR="00000000" w:rsidRDefault="00FC52AA">
            <w:pPr>
              <w:pStyle w:val="TableParagraph"/>
              <w:spacing w:before="132"/>
              <w:ind w:right="194"/>
              <w:jc w:val="center"/>
              <w:rPr>
                <w:sz w:val="21"/>
                <w:szCs w:val="21"/>
              </w:rPr>
            </w:pPr>
            <w:r>
              <w:rPr>
                <w:sz w:val="21"/>
                <w:szCs w:val="21"/>
              </w:rPr>
              <w:t>生长一般</w:t>
            </w:r>
          </w:p>
        </w:tc>
      </w:tr>
      <w:tr w:rsidR="00000000">
        <w:trPr>
          <w:trHeight w:val="571"/>
          <w:jc w:val="center"/>
        </w:trPr>
        <w:tc>
          <w:tcPr>
            <w:tcW w:w="420" w:type="pct"/>
            <w:tcBorders>
              <w:tl2br w:val="nil"/>
              <w:tr2bl w:val="nil"/>
            </w:tcBorders>
            <w:vAlign w:val="center"/>
          </w:tcPr>
          <w:p w:rsidR="00000000" w:rsidRDefault="00FC52AA">
            <w:pPr>
              <w:pStyle w:val="TableParagraph"/>
              <w:spacing w:before="146"/>
              <w:ind w:left="11"/>
              <w:jc w:val="center"/>
              <w:rPr>
                <w:rFonts w:ascii="Times New Roman"/>
                <w:sz w:val="21"/>
                <w:szCs w:val="21"/>
              </w:rPr>
            </w:pPr>
            <w:r>
              <w:rPr>
                <w:rFonts w:ascii="Times New Roman"/>
                <w:sz w:val="21"/>
                <w:szCs w:val="21"/>
              </w:rPr>
              <w:t>H</w:t>
            </w:r>
          </w:p>
        </w:tc>
        <w:tc>
          <w:tcPr>
            <w:tcW w:w="1041" w:type="pct"/>
            <w:tcBorders>
              <w:tl2br w:val="nil"/>
              <w:tr2bl w:val="nil"/>
            </w:tcBorders>
            <w:vAlign w:val="center"/>
          </w:tcPr>
          <w:p w:rsidR="00000000" w:rsidRDefault="00FC52AA">
            <w:pPr>
              <w:pStyle w:val="TableParagraph"/>
              <w:spacing w:before="132"/>
              <w:ind w:left="121" w:right="115"/>
              <w:jc w:val="center"/>
              <w:rPr>
                <w:sz w:val="21"/>
                <w:szCs w:val="21"/>
              </w:rPr>
            </w:pPr>
            <w:r>
              <w:rPr>
                <w:sz w:val="21"/>
                <w:szCs w:val="21"/>
              </w:rPr>
              <w:t>米口袋</w:t>
            </w:r>
          </w:p>
        </w:tc>
        <w:tc>
          <w:tcPr>
            <w:tcW w:w="670" w:type="pct"/>
            <w:tcBorders>
              <w:tl2br w:val="nil"/>
              <w:tr2bl w:val="nil"/>
            </w:tcBorders>
            <w:vAlign w:val="center"/>
          </w:tcPr>
          <w:p w:rsidR="00000000" w:rsidRDefault="00FC52AA">
            <w:pPr>
              <w:pStyle w:val="TableParagraph"/>
              <w:spacing w:before="146"/>
              <w:ind w:left="384" w:right="377"/>
              <w:jc w:val="center"/>
              <w:rPr>
                <w:rFonts w:ascii="Times New Roman"/>
                <w:sz w:val="21"/>
                <w:szCs w:val="21"/>
              </w:rPr>
            </w:pPr>
            <w:r>
              <w:rPr>
                <w:rFonts w:ascii="Times New Roman"/>
                <w:sz w:val="21"/>
                <w:szCs w:val="21"/>
              </w:rPr>
              <w:t>0.1</w:t>
            </w:r>
          </w:p>
        </w:tc>
        <w:tc>
          <w:tcPr>
            <w:tcW w:w="699" w:type="pct"/>
            <w:tcBorders>
              <w:tl2br w:val="nil"/>
              <w:tr2bl w:val="nil"/>
            </w:tcBorders>
            <w:vAlign w:val="center"/>
          </w:tcPr>
          <w:p w:rsidR="00000000" w:rsidRDefault="00FC52AA">
            <w:pPr>
              <w:pStyle w:val="TableParagraph"/>
              <w:spacing w:before="146"/>
              <w:ind w:left="10"/>
              <w:jc w:val="center"/>
              <w:rPr>
                <w:rFonts w:ascii="Times New Roman"/>
                <w:sz w:val="21"/>
                <w:szCs w:val="21"/>
              </w:rPr>
            </w:pPr>
            <w:r>
              <w:rPr>
                <w:rFonts w:ascii="Times New Roman"/>
                <w:sz w:val="21"/>
                <w:szCs w:val="21"/>
              </w:rPr>
              <w:t>2</w:t>
            </w:r>
          </w:p>
        </w:tc>
        <w:tc>
          <w:tcPr>
            <w:tcW w:w="449" w:type="pct"/>
            <w:tcBorders>
              <w:tl2br w:val="nil"/>
              <w:tr2bl w:val="nil"/>
            </w:tcBorders>
            <w:vAlign w:val="center"/>
          </w:tcPr>
          <w:p w:rsidR="00000000" w:rsidRDefault="00FC52AA">
            <w:pPr>
              <w:pStyle w:val="TableParagraph"/>
              <w:spacing w:before="146"/>
              <w:ind w:left="7"/>
              <w:jc w:val="center"/>
              <w:rPr>
                <w:rFonts w:ascii="Times New Roman"/>
                <w:sz w:val="21"/>
                <w:szCs w:val="21"/>
              </w:rPr>
            </w:pPr>
            <w:r>
              <w:rPr>
                <w:rFonts w:ascii="Times New Roman"/>
                <w:sz w:val="21"/>
                <w:szCs w:val="21"/>
              </w:rPr>
              <w:t>3</w:t>
            </w:r>
          </w:p>
        </w:tc>
        <w:tc>
          <w:tcPr>
            <w:tcW w:w="1010" w:type="pct"/>
            <w:tcBorders>
              <w:tl2br w:val="nil"/>
              <w:tr2bl w:val="nil"/>
            </w:tcBorders>
            <w:vAlign w:val="center"/>
          </w:tcPr>
          <w:p w:rsidR="00000000" w:rsidRDefault="00FC52AA">
            <w:pPr>
              <w:pStyle w:val="TableParagraph"/>
              <w:spacing w:before="146"/>
              <w:ind w:left="108" w:right="99"/>
              <w:jc w:val="center"/>
              <w:rPr>
                <w:rFonts w:ascii="Times New Roman"/>
                <w:sz w:val="21"/>
                <w:szCs w:val="21"/>
              </w:rPr>
            </w:pPr>
            <w:r>
              <w:rPr>
                <w:rFonts w:ascii="Times New Roman"/>
                <w:sz w:val="21"/>
                <w:szCs w:val="21"/>
              </w:rPr>
              <w:t>0.05</w:t>
            </w:r>
          </w:p>
        </w:tc>
        <w:tc>
          <w:tcPr>
            <w:tcW w:w="707" w:type="pct"/>
            <w:tcBorders>
              <w:tl2br w:val="nil"/>
              <w:tr2bl w:val="nil"/>
            </w:tcBorders>
            <w:vAlign w:val="center"/>
          </w:tcPr>
          <w:p w:rsidR="00000000" w:rsidRDefault="00FC52AA">
            <w:pPr>
              <w:pStyle w:val="TableParagraph"/>
              <w:spacing w:before="132"/>
              <w:ind w:right="194"/>
              <w:jc w:val="center"/>
              <w:rPr>
                <w:sz w:val="21"/>
                <w:szCs w:val="21"/>
              </w:rPr>
            </w:pPr>
            <w:r>
              <w:rPr>
                <w:sz w:val="21"/>
                <w:szCs w:val="21"/>
              </w:rPr>
              <w:t>生长一般</w:t>
            </w:r>
          </w:p>
        </w:tc>
      </w:tr>
      <w:tr w:rsidR="00000000">
        <w:trPr>
          <w:trHeight w:val="571"/>
          <w:jc w:val="center"/>
        </w:trPr>
        <w:tc>
          <w:tcPr>
            <w:tcW w:w="420" w:type="pct"/>
            <w:tcBorders>
              <w:tl2br w:val="nil"/>
              <w:tr2bl w:val="nil"/>
            </w:tcBorders>
            <w:vAlign w:val="center"/>
          </w:tcPr>
          <w:p w:rsidR="00000000" w:rsidRDefault="00FC52AA">
            <w:pPr>
              <w:pStyle w:val="TableParagraph"/>
              <w:spacing w:before="147"/>
              <w:ind w:left="11"/>
              <w:jc w:val="center"/>
              <w:rPr>
                <w:rFonts w:ascii="Times New Roman"/>
                <w:sz w:val="21"/>
                <w:szCs w:val="21"/>
              </w:rPr>
            </w:pPr>
            <w:r>
              <w:rPr>
                <w:rFonts w:ascii="Times New Roman"/>
                <w:sz w:val="21"/>
                <w:szCs w:val="21"/>
              </w:rPr>
              <w:t>H</w:t>
            </w:r>
          </w:p>
        </w:tc>
        <w:tc>
          <w:tcPr>
            <w:tcW w:w="1041" w:type="pct"/>
            <w:tcBorders>
              <w:tl2br w:val="nil"/>
              <w:tr2bl w:val="nil"/>
            </w:tcBorders>
            <w:vAlign w:val="center"/>
          </w:tcPr>
          <w:p w:rsidR="00000000" w:rsidRDefault="00FC52AA">
            <w:pPr>
              <w:pStyle w:val="TableParagraph"/>
              <w:spacing w:before="131"/>
              <w:ind w:left="121" w:right="115"/>
              <w:jc w:val="center"/>
              <w:rPr>
                <w:sz w:val="21"/>
                <w:szCs w:val="21"/>
              </w:rPr>
            </w:pPr>
            <w:r>
              <w:rPr>
                <w:sz w:val="21"/>
                <w:szCs w:val="21"/>
              </w:rPr>
              <w:t>糙叶黄芪</w:t>
            </w:r>
          </w:p>
        </w:tc>
        <w:tc>
          <w:tcPr>
            <w:tcW w:w="670" w:type="pct"/>
            <w:tcBorders>
              <w:tl2br w:val="nil"/>
              <w:tr2bl w:val="nil"/>
            </w:tcBorders>
            <w:vAlign w:val="center"/>
          </w:tcPr>
          <w:p w:rsidR="00000000" w:rsidRDefault="00FC52AA">
            <w:pPr>
              <w:pStyle w:val="TableParagraph"/>
              <w:spacing w:before="147"/>
              <w:ind w:left="384" w:right="377"/>
              <w:jc w:val="center"/>
              <w:rPr>
                <w:rFonts w:ascii="Times New Roman"/>
                <w:sz w:val="21"/>
                <w:szCs w:val="21"/>
              </w:rPr>
            </w:pPr>
            <w:r>
              <w:rPr>
                <w:rFonts w:ascii="Times New Roman"/>
                <w:sz w:val="21"/>
                <w:szCs w:val="21"/>
              </w:rPr>
              <w:t>0.2</w:t>
            </w:r>
          </w:p>
        </w:tc>
        <w:tc>
          <w:tcPr>
            <w:tcW w:w="699" w:type="pct"/>
            <w:tcBorders>
              <w:tl2br w:val="nil"/>
              <w:tr2bl w:val="nil"/>
            </w:tcBorders>
            <w:vAlign w:val="center"/>
          </w:tcPr>
          <w:p w:rsidR="00000000" w:rsidRDefault="00FC52AA">
            <w:pPr>
              <w:pStyle w:val="TableParagraph"/>
              <w:spacing w:before="147"/>
              <w:ind w:left="10"/>
              <w:jc w:val="center"/>
              <w:rPr>
                <w:rFonts w:ascii="Times New Roman"/>
                <w:sz w:val="21"/>
                <w:szCs w:val="21"/>
              </w:rPr>
            </w:pPr>
            <w:r>
              <w:rPr>
                <w:rFonts w:ascii="Times New Roman"/>
                <w:sz w:val="21"/>
                <w:szCs w:val="21"/>
              </w:rPr>
              <w:t>2</w:t>
            </w:r>
          </w:p>
        </w:tc>
        <w:tc>
          <w:tcPr>
            <w:tcW w:w="449" w:type="pct"/>
            <w:tcBorders>
              <w:tl2br w:val="nil"/>
              <w:tr2bl w:val="nil"/>
            </w:tcBorders>
            <w:vAlign w:val="center"/>
          </w:tcPr>
          <w:p w:rsidR="00000000" w:rsidRDefault="00FC52AA">
            <w:pPr>
              <w:pStyle w:val="TableParagraph"/>
              <w:spacing w:before="147"/>
              <w:ind w:left="7"/>
              <w:jc w:val="center"/>
              <w:rPr>
                <w:rFonts w:ascii="Times New Roman"/>
                <w:sz w:val="21"/>
                <w:szCs w:val="21"/>
              </w:rPr>
            </w:pPr>
            <w:r>
              <w:rPr>
                <w:rFonts w:ascii="Times New Roman"/>
                <w:sz w:val="21"/>
                <w:szCs w:val="21"/>
              </w:rPr>
              <w:t>2</w:t>
            </w:r>
          </w:p>
        </w:tc>
        <w:tc>
          <w:tcPr>
            <w:tcW w:w="1010" w:type="pct"/>
            <w:tcBorders>
              <w:tl2br w:val="nil"/>
              <w:tr2bl w:val="nil"/>
            </w:tcBorders>
            <w:vAlign w:val="center"/>
          </w:tcPr>
          <w:p w:rsidR="00000000" w:rsidRDefault="00FC52AA">
            <w:pPr>
              <w:pStyle w:val="TableParagraph"/>
              <w:spacing w:before="147"/>
              <w:ind w:left="108" w:right="99"/>
              <w:jc w:val="center"/>
              <w:rPr>
                <w:rFonts w:ascii="Times New Roman"/>
                <w:sz w:val="21"/>
                <w:szCs w:val="21"/>
              </w:rPr>
            </w:pPr>
            <w:r>
              <w:rPr>
                <w:rFonts w:ascii="Times New Roman"/>
                <w:sz w:val="21"/>
                <w:szCs w:val="21"/>
              </w:rPr>
              <w:t>0.1</w:t>
            </w:r>
          </w:p>
        </w:tc>
        <w:tc>
          <w:tcPr>
            <w:tcW w:w="707" w:type="pct"/>
            <w:tcBorders>
              <w:tl2br w:val="nil"/>
              <w:tr2bl w:val="nil"/>
            </w:tcBorders>
            <w:vAlign w:val="center"/>
          </w:tcPr>
          <w:p w:rsidR="00000000" w:rsidRDefault="00FC52AA">
            <w:pPr>
              <w:pStyle w:val="TableParagraph"/>
              <w:spacing w:before="131"/>
              <w:ind w:right="134"/>
              <w:jc w:val="center"/>
              <w:rPr>
                <w:sz w:val="21"/>
                <w:szCs w:val="21"/>
              </w:rPr>
            </w:pPr>
            <w:r>
              <w:rPr>
                <w:sz w:val="21"/>
                <w:szCs w:val="21"/>
              </w:rPr>
              <w:t>生长一般</w:t>
            </w:r>
          </w:p>
        </w:tc>
      </w:tr>
      <w:tr w:rsidR="00000000">
        <w:trPr>
          <w:trHeight w:val="571"/>
          <w:jc w:val="center"/>
        </w:trPr>
        <w:tc>
          <w:tcPr>
            <w:tcW w:w="420" w:type="pct"/>
            <w:tcBorders>
              <w:tl2br w:val="nil"/>
              <w:tr2bl w:val="nil"/>
            </w:tcBorders>
            <w:vAlign w:val="center"/>
          </w:tcPr>
          <w:p w:rsidR="00000000" w:rsidRDefault="00FC52AA">
            <w:pPr>
              <w:pStyle w:val="TableParagraph"/>
              <w:spacing w:before="147"/>
              <w:ind w:left="11"/>
              <w:jc w:val="center"/>
              <w:rPr>
                <w:rFonts w:ascii="Times New Roman"/>
                <w:sz w:val="21"/>
                <w:szCs w:val="21"/>
              </w:rPr>
            </w:pPr>
            <w:r>
              <w:rPr>
                <w:rFonts w:ascii="Times New Roman"/>
                <w:sz w:val="21"/>
                <w:szCs w:val="21"/>
              </w:rPr>
              <w:t>H</w:t>
            </w:r>
          </w:p>
        </w:tc>
        <w:tc>
          <w:tcPr>
            <w:tcW w:w="1041" w:type="pct"/>
            <w:tcBorders>
              <w:tl2br w:val="nil"/>
              <w:tr2bl w:val="nil"/>
            </w:tcBorders>
            <w:vAlign w:val="center"/>
          </w:tcPr>
          <w:p w:rsidR="00000000" w:rsidRDefault="00FC52AA">
            <w:pPr>
              <w:pStyle w:val="TableParagraph"/>
              <w:spacing w:before="133"/>
              <w:ind w:left="121" w:right="115"/>
              <w:jc w:val="center"/>
              <w:rPr>
                <w:sz w:val="21"/>
                <w:szCs w:val="21"/>
              </w:rPr>
            </w:pPr>
            <w:r>
              <w:rPr>
                <w:sz w:val="21"/>
                <w:szCs w:val="21"/>
              </w:rPr>
              <w:t>阴陈蒿</w:t>
            </w:r>
          </w:p>
        </w:tc>
        <w:tc>
          <w:tcPr>
            <w:tcW w:w="670" w:type="pct"/>
            <w:tcBorders>
              <w:tl2br w:val="nil"/>
              <w:tr2bl w:val="nil"/>
            </w:tcBorders>
            <w:vAlign w:val="center"/>
          </w:tcPr>
          <w:p w:rsidR="00000000" w:rsidRDefault="00FC52AA">
            <w:pPr>
              <w:pStyle w:val="TableParagraph"/>
              <w:spacing w:before="147"/>
              <w:ind w:left="384" w:right="377"/>
              <w:jc w:val="center"/>
              <w:rPr>
                <w:rFonts w:ascii="Times New Roman"/>
                <w:sz w:val="21"/>
                <w:szCs w:val="21"/>
              </w:rPr>
            </w:pPr>
            <w:r>
              <w:rPr>
                <w:rFonts w:ascii="Times New Roman"/>
                <w:sz w:val="21"/>
                <w:szCs w:val="21"/>
              </w:rPr>
              <w:t>0.2</w:t>
            </w:r>
          </w:p>
        </w:tc>
        <w:tc>
          <w:tcPr>
            <w:tcW w:w="699" w:type="pct"/>
            <w:tcBorders>
              <w:tl2br w:val="nil"/>
              <w:tr2bl w:val="nil"/>
            </w:tcBorders>
            <w:vAlign w:val="center"/>
          </w:tcPr>
          <w:p w:rsidR="00000000" w:rsidRDefault="00FC52AA">
            <w:pPr>
              <w:pStyle w:val="TableParagraph"/>
              <w:spacing w:before="147"/>
              <w:ind w:left="10"/>
              <w:jc w:val="center"/>
              <w:rPr>
                <w:rFonts w:ascii="Times New Roman"/>
                <w:sz w:val="21"/>
                <w:szCs w:val="21"/>
              </w:rPr>
            </w:pPr>
            <w:r>
              <w:rPr>
                <w:rFonts w:ascii="Times New Roman"/>
                <w:sz w:val="21"/>
                <w:szCs w:val="21"/>
              </w:rPr>
              <w:t>1</w:t>
            </w:r>
          </w:p>
        </w:tc>
        <w:tc>
          <w:tcPr>
            <w:tcW w:w="449" w:type="pct"/>
            <w:tcBorders>
              <w:tl2br w:val="nil"/>
              <w:tr2bl w:val="nil"/>
            </w:tcBorders>
            <w:vAlign w:val="center"/>
          </w:tcPr>
          <w:p w:rsidR="00000000" w:rsidRDefault="00FC52AA">
            <w:pPr>
              <w:pStyle w:val="TableParagraph"/>
              <w:spacing w:before="147"/>
              <w:ind w:left="7"/>
              <w:jc w:val="center"/>
              <w:rPr>
                <w:rFonts w:ascii="Times New Roman"/>
                <w:sz w:val="21"/>
                <w:szCs w:val="21"/>
              </w:rPr>
            </w:pPr>
            <w:r>
              <w:rPr>
                <w:rFonts w:ascii="Times New Roman"/>
                <w:sz w:val="21"/>
                <w:szCs w:val="21"/>
              </w:rPr>
              <w:t>2</w:t>
            </w:r>
          </w:p>
        </w:tc>
        <w:tc>
          <w:tcPr>
            <w:tcW w:w="1010" w:type="pct"/>
            <w:tcBorders>
              <w:tl2br w:val="nil"/>
              <w:tr2bl w:val="nil"/>
            </w:tcBorders>
            <w:vAlign w:val="center"/>
          </w:tcPr>
          <w:p w:rsidR="00000000" w:rsidRDefault="00FC52AA">
            <w:pPr>
              <w:pStyle w:val="TableParagraph"/>
              <w:spacing w:before="147"/>
              <w:ind w:left="108" w:right="99"/>
              <w:jc w:val="center"/>
              <w:rPr>
                <w:rFonts w:ascii="Times New Roman"/>
                <w:sz w:val="21"/>
                <w:szCs w:val="21"/>
              </w:rPr>
            </w:pPr>
            <w:r>
              <w:rPr>
                <w:rFonts w:ascii="Times New Roman"/>
                <w:sz w:val="21"/>
                <w:szCs w:val="21"/>
              </w:rPr>
              <w:t>0.05</w:t>
            </w:r>
          </w:p>
        </w:tc>
        <w:tc>
          <w:tcPr>
            <w:tcW w:w="707" w:type="pct"/>
            <w:tcBorders>
              <w:tl2br w:val="nil"/>
              <w:tr2bl w:val="nil"/>
            </w:tcBorders>
            <w:vAlign w:val="center"/>
          </w:tcPr>
          <w:p w:rsidR="00000000" w:rsidRDefault="00FC52AA">
            <w:pPr>
              <w:pStyle w:val="TableParagraph"/>
              <w:spacing w:before="133"/>
              <w:ind w:right="134"/>
              <w:jc w:val="center"/>
              <w:rPr>
                <w:sz w:val="21"/>
                <w:szCs w:val="21"/>
              </w:rPr>
            </w:pPr>
            <w:r>
              <w:rPr>
                <w:sz w:val="21"/>
                <w:szCs w:val="21"/>
              </w:rPr>
              <w:t>生长一般</w:t>
            </w:r>
          </w:p>
        </w:tc>
      </w:tr>
      <w:tr w:rsidR="00000000">
        <w:trPr>
          <w:trHeight w:val="571"/>
          <w:jc w:val="center"/>
        </w:trPr>
        <w:tc>
          <w:tcPr>
            <w:tcW w:w="420" w:type="pct"/>
            <w:tcBorders>
              <w:tl2br w:val="nil"/>
              <w:tr2bl w:val="nil"/>
            </w:tcBorders>
            <w:vAlign w:val="center"/>
          </w:tcPr>
          <w:p w:rsidR="00000000" w:rsidRDefault="00FC52AA">
            <w:pPr>
              <w:pStyle w:val="TableParagraph"/>
              <w:spacing w:before="145"/>
              <w:ind w:left="11"/>
              <w:jc w:val="center"/>
              <w:rPr>
                <w:rFonts w:ascii="Times New Roman"/>
                <w:sz w:val="21"/>
                <w:szCs w:val="21"/>
              </w:rPr>
            </w:pPr>
            <w:r>
              <w:rPr>
                <w:rFonts w:ascii="Times New Roman"/>
                <w:sz w:val="21"/>
                <w:szCs w:val="21"/>
              </w:rPr>
              <w:t>H</w:t>
            </w:r>
          </w:p>
        </w:tc>
        <w:tc>
          <w:tcPr>
            <w:tcW w:w="1041" w:type="pct"/>
            <w:tcBorders>
              <w:tl2br w:val="nil"/>
              <w:tr2bl w:val="nil"/>
            </w:tcBorders>
            <w:vAlign w:val="center"/>
          </w:tcPr>
          <w:p w:rsidR="00000000" w:rsidRDefault="00FC52AA">
            <w:pPr>
              <w:pStyle w:val="TableParagraph"/>
              <w:spacing w:before="132"/>
              <w:ind w:left="121" w:right="115"/>
              <w:jc w:val="center"/>
              <w:rPr>
                <w:sz w:val="21"/>
                <w:szCs w:val="21"/>
              </w:rPr>
            </w:pPr>
            <w:r>
              <w:rPr>
                <w:sz w:val="21"/>
                <w:szCs w:val="21"/>
              </w:rPr>
              <w:t>野艾蒿</w:t>
            </w:r>
          </w:p>
        </w:tc>
        <w:tc>
          <w:tcPr>
            <w:tcW w:w="670" w:type="pct"/>
            <w:tcBorders>
              <w:tl2br w:val="nil"/>
              <w:tr2bl w:val="nil"/>
            </w:tcBorders>
            <w:vAlign w:val="center"/>
          </w:tcPr>
          <w:p w:rsidR="00000000" w:rsidRDefault="00FC52AA">
            <w:pPr>
              <w:pStyle w:val="TableParagraph"/>
              <w:spacing w:before="145"/>
              <w:ind w:left="384" w:right="377"/>
              <w:jc w:val="center"/>
              <w:rPr>
                <w:rFonts w:ascii="Times New Roman"/>
                <w:sz w:val="21"/>
                <w:szCs w:val="21"/>
              </w:rPr>
            </w:pPr>
            <w:r>
              <w:rPr>
                <w:rFonts w:ascii="Times New Roman"/>
                <w:sz w:val="21"/>
                <w:szCs w:val="21"/>
              </w:rPr>
              <w:t>0.2</w:t>
            </w:r>
          </w:p>
        </w:tc>
        <w:tc>
          <w:tcPr>
            <w:tcW w:w="699" w:type="pct"/>
            <w:tcBorders>
              <w:tl2br w:val="nil"/>
              <w:tr2bl w:val="nil"/>
            </w:tcBorders>
            <w:vAlign w:val="center"/>
          </w:tcPr>
          <w:p w:rsidR="00000000" w:rsidRDefault="00FC52AA">
            <w:pPr>
              <w:pStyle w:val="TableParagraph"/>
              <w:spacing w:before="145"/>
              <w:ind w:left="10"/>
              <w:jc w:val="center"/>
              <w:rPr>
                <w:rFonts w:ascii="Times New Roman"/>
                <w:sz w:val="21"/>
                <w:szCs w:val="21"/>
              </w:rPr>
            </w:pPr>
            <w:r>
              <w:rPr>
                <w:rFonts w:ascii="Times New Roman"/>
                <w:sz w:val="21"/>
                <w:szCs w:val="21"/>
              </w:rPr>
              <w:t>1</w:t>
            </w:r>
          </w:p>
        </w:tc>
        <w:tc>
          <w:tcPr>
            <w:tcW w:w="449" w:type="pct"/>
            <w:tcBorders>
              <w:tl2br w:val="nil"/>
              <w:tr2bl w:val="nil"/>
            </w:tcBorders>
            <w:vAlign w:val="center"/>
          </w:tcPr>
          <w:p w:rsidR="00000000" w:rsidRDefault="00FC52AA">
            <w:pPr>
              <w:pStyle w:val="TableParagraph"/>
              <w:spacing w:before="145"/>
              <w:ind w:left="7"/>
              <w:jc w:val="center"/>
              <w:rPr>
                <w:rFonts w:ascii="Times New Roman"/>
                <w:sz w:val="21"/>
                <w:szCs w:val="21"/>
              </w:rPr>
            </w:pPr>
            <w:r>
              <w:rPr>
                <w:rFonts w:ascii="Times New Roman"/>
                <w:sz w:val="21"/>
                <w:szCs w:val="21"/>
              </w:rPr>
              <w:t>1</w:t>
            </w:r>
          </w:p>
        </w:tc>
        <w:tc>
          <w:tcPr>
            <w:tcW w:w="1010" w:type="pct"/>
            <w:tcBorders>
              <w:tl2br w:val="nil"/>
              <w:tr2bl w:val="nil"/>
            </w:tcBorders>
            <w:vAlign w:val="center"/>
          </w:tcPr>
          <w:p w:rsidR="00000000" w:rsidRDefault="00FC52AA">
            <w:pPr>
              <w:pStyle w:val="TableParagraph"/>
              <w:spacing w:before="145"/>
              <w:ind w:left="108" w:right="99"/>
              <w:jc w:val="center"/>
              <w:rPr>
                <w:rFonts w:ascii="Times New Roman"/>
                <w:sz w:val="21"/>
                <w:szCs w:val="21"/>
              </w:rPr>
            </w:pPr>
            <w:r>
              <w:rPr>
                <w:rFonts w:ascii="Times New Roman"/>
                <w:sz w:val="21"/>
                <w:szCs w:val="21"/>
              </w:rPr>
              <w:t>0.1</w:t>
            </w:r>
          </w:p>
        </w:tc>
        <w:tc>
          <w:tcPr>
            <w:tcW w:w="707" w:type="pct"/>
            <w:tcBorders>
              <w:tl2br w:val="nil"/>
              <w:tr2bl w:val="nil"/>
            </w:tcBorders>
            <w:vAlign w:val="center"/>
          </w:tcPr>
          <w:p w:rsidR="00000000" w:rsidRDefault="00FC52AA">
            <w:pPr>
              <w:pStyle w:val="TableParagraph"/>
              <w:spacing w:before="132"/>
              <w:ind w:right="134"/>
              <w:jc w:val="center"/>
              <w:rPr>
                <w:sz w:val="21"/>
                <w:szCs w:val="21"/>
              </w:rPr>
            </w:pPr>
            <w:r>
              <w:rPr>
                <w:sz w:val="21"/>
                <w:szCs w:val="21"/>
              </w:rPr>
              <w:t>生长一般</w:t>
            </w:r>
          </w:p>
        </w:tc>
      </w:tr>
      <w:tr w:rsidR="00000000">
        <w:trPr>
          <w:trHeight w:val="572"/>
          <w:jc w:val="center"/>
        </w:trPr>
        <w:tc>
          <w:tcPr>
            <w:tcW w:w="420" w:type="pct"/>
            <w:tcBorders>
              <w:tl2br w:val="nil"/>
              <w:tr2bl w:val="nil"/>
            </w:tcBorders>
            <w:vAlign w:val="center"/>
          </w:tcPr>
          <w:p w:rsidR="00000000" w:rsidRDefault="00FC52AA">
            <w:pPr>
              <w:pStyle w:val="TableParagraph"/>
              <w:spacing w:before="148"/>
              <w:ind w:left="11"/>
              <w:jc w:val="center"/>
              <w:rPr>
                <w:rFonts w:ascii="Times New Roman"/>
                <w:sz w:val="21"/>
                <w:szCs w:val="21"/>
              </w:rPr>
            </w:pPr>
            <w:r>
              <w:rPr>
                <w:rFonts w:ascii="Times New Roman"/>
                <w:sz w:val="21"/>
                <w:szCs w:val="21"/>
              </w:rPr>
              <w:t>H</w:t>
            </w:r>
          </w:p>
        </w:tc>
        <w:tc>
          <w:tcPr>
            <w:tcW w:w="1041" w:type="pct"/>
            <w:tcBorders>
              <w:tl2br w:val="nil"/>
              <w:tr2bl w:val="nil"/>
            </w:tcBorders>
            <w:vAlign w:val="center"/>
          </w:tcPr>
          <w:p w:rsidR="00000000" w:rsidRDefault="00FC52AA">
            <w:pPr>
              <w:pStyle w:val="TableParagraph"/>
              <w:spacing w:before="132"/>
              <w:ind w:left="121" w:right="115"/>
              <w:jc w:val="center"/>
              <w:rPr>
                <w:sz w:val="21"/>
                <w:szCs w:val="21"/>
              </w:rPr>
            </w:pPr>
            <w:r>
              <w:rPr>
                <w:sz w:val="21"/>
                <w:szCs w:val="21"/>
              </w:rPr>
              <w:t>荩草</w:t>
            </w:r>
          </w:p>
        </w:tc>
        <w:tc>
          <w:tcPr>
            <w:tcW w:w="670" w:type="pct"/>
            <w:tcBorders>
              <w:tl2br w:val="nil"/>
              <w:tr2bl w:val="nil"/>
            </w:tcBorders>
            <w:vAlign w:val="center"/>
          </w:tcPr>
          <w:p w:rsidR="00000000" w:rsidRDefault="00FC52AA">
            <w:pPr>
              <w:pStyle w:val="TableParagraph"/>
              <w:spacing w:before="148"/>
              <w:ind w:left="384" w:right="377"/>
              <w:jc w:val="center"/>
              <w:rPr>
                <w:rFonts w:ascii="Times New Roman"/>
                <w:sz w:val="21"/>
                <w:szCs w:val="21"/>
              </w:rPr>
            </w:pPr>
            <w:r>
              <w:rPr>
                <w:rFonts w:ascii="Times New Roman"/>
                <w:sz w:val="21"/>
                <w:szCs w:val="21"/>
              </w:rPr>
              <w:t>0.3</w:t>
            </w:r>
          </w:p>
        </w:tc>
        <w:tc>
          <w:tcPr>
            <w:tcW w:w="699" w:type="pct"/>
            <w:tcBorders>
              <w:tl2br w:val="nil"/>
              <w:tr2bl w:val="nil"/>
            </w:tcBorders>
            <w:vAlign w:val="center"/>
          </w:tcPr>
          <w:p w:rsidR="00000000" w:rsidRDefault="00FC52AA">
            <w:pPr>
              <w:pStyle w:val="TableParagraph"/>
              <w:spacing w:before="148"/>
              <w:ind w:left="10"/>
              <w:jc w:val="center"/>
              <w:rPr>
                <w:rFonts w:ascii="Times New Roman"/>
                <w:sz w:val="21"/>
                <w:szCs w:val="21"/>
              </w:rPr>
            </w:pPr>
            <w:r>
              <w:rPr>
                <w:rFonts w:ascii="Times New Roman"/>
                <w:sz w:val="21"/>
                <w:szCs w:val="21"/>
              </w:rPr>
              <w:t>2</w:t>
            </w:r>
          </w:p>
        </w:tc>
        <w:tc>
          <w:tcPr>
            <w:tcW w:w="449" w:type="pct"/>
            <w:tcBorders>
              <w:tl2br w:val="nil"/>
              <w:tr2bl w:val="nil"/>
            </w:tcBorders>
            <w:vAlign w:val="center"/>
          </w:tcPr>
          <w:p w:rsidR="00000000" w:rsidRDefault="00FC52AA">
            <w:pPr>
              <w:pStyle w:val="TableParagraph"/>
              <w:spacing w:before="148"/>
              <w:ind w:left="7"/>
              <w:jc w:val="center"/>
              <w:rPr>
                <w:rFonts w:ascii="Times New Roman"/>
                <w:sz w:val="21"/>
                <w:szCs w:val="21"/>
              </w:rPr>
            </w:pPr>
            <w:r>
              <w:rPr>
                <w:rFonts w:ascii="Times New Roman"/>
                <w:sz w:val="21"/>
                <w:szCs w:val="21"/>
              </w:rPr>
              <w:t>4</w:t>
            </w:r>
          </w:p>
        </w:tc>
        <w:tc>
          <w:tcPr>
            <w:tcW w:w="1010" w:type="pct"/>
            <w:tcBorders>
              <w:tl2br w:val="nil"/>
              <w:tr2bl w:val="nil"/>
            </w:tcBorders>
            <w:vAlign w:val="center"/>
          </w:tcPr>
          <w:p w:rsidR="00000000" w:rsidRDefault="00FC52AA">
            <w:pPr>
              <w:pStyle w:val="TableParagraph"/>
              <w:spacing w:before="148"/>
              <w:ind w:left="108" w:right="99"/>
              <w:jc w:val="center"/>
              <w:rPr>
                <w:rFonts w:ascii="Times New Roman"/>
                <w:sz w:val="21"/>
                <w:szCs w:val="21"/>
              </w:rPr>
            </w:pPr>
            <w:r>
              <w:rPr>
                <w:rFonts w:ascii="Times New Roman"/>
                <w:sz w:val="21"/>
                <w:szCs w:val="21"/>
              </w:rPr>
              <w:t>0.1</w:t>
            </w:r>
          </w:p>
        </w:tc>
        <w:tc>
          <w:tcPr>
            <w:tcW w:w="707" w:type="pct"/>
            <w:tcBorders>
              <w:tl2br w:val="nil"/>
              <w:tr2bl w:val="nil"/>
            </w:tcBorders>
            <w:vAlign w:val="center"/>
          </w:tcPr>
          <w:p w:rsidR="00000000" w:rsidRDefault="00FC52AA">
            <w:pPr>
              <w:pStyle w:val="TableParagraph"/>
              <w:spacing w:before="132"/>
              <w:ind w:right="134"/>
              <w:jc w:val="center"/>
              <w:rPr>
                <w:sz w:val="21"/>
                <w:szCs w:val="21"/>
              </w:rPr>
            </w:pPr>
            <w:r>
              <w:rPr>
                <w:sz w:val="21"/>
                <w:szCs w:val="21"/>
              </w:rPr>
              <w:t>生长良好</w:t>
            </w:r>
          </w:p>
        </w:tc>
      </w:tr>
    </w:tbl>
    <w:p w:rsidR="00000000" w:rsidRDefault="00FC52AA">
      <w:pPr>
        <w:jc w:val="right"/>
        <w:rPr>
          <w:sz w:val="24"/>
        </w:rPr>
        <w:sectPr w:rsidR="00000000">
          <w:footerReference w:type="even" r:id="rId31"/>
          <w:footerReference w:type="default" r:id="rId32"/>
          <w:type w:val="nextColumn"/>
          <w:pgSz w:w="11910" w:h="16840"/>
          <w:pgMar w:top="1417" w:right="1417" w:bottom="1417" w:left="1417" w:header="1304" w:footer="1200" w:gutter="0"/>
          <w:pgNumType w:fmt="numberInDash"/>
          <w:cols w:space="720"/>
        </w:sectPr>
      </w:pPr>
    </w:p>
    <w:p w:rsidR="00000000" w:rsidRDefault="00FC52AA">
      <w:pPr>
        <w:pStyle w:val="ListParagraph"/>
        <w:tabs>
          <w:tab w:val="left" w:pos="1864"/>
        </w:tabs>
        <w:adjustRightInd w:val="0"/>
        <w:snapToGrid w:val="0"/>
        <w:spacing w:line="360" w:lineRule="auto"/>
        <w:ind w:firstLineChars="0" w:firstLine="0"/>
        <w:jc w:val="left"/>
        <w:rPr>
          <w:rFonts w:ascii="Times New Roman" w:eastAsia="宋体" w:hAnsi="Times New Roman" w:hint="eastAsia"/>
          <w:sz w:val="24"/>
          <w:szCs w:val="24"/>
        </w:rPr>
      </w:pPr>
      <w:r>
        <w:rPr>
          <w:rFonts w:ascii="Times New Roman" w:eastAsia="宋体" w:hAnsi="Times New Roman" w:hint="eastAsia"/>
          <w:sz w:val="24"/>
          <w:szCs w:val="24"/>
        </w:rPr>
        <w:lastRenderedPageBreak/>
        <w:t>3</w:t>
      </w:r>
      <w:r>
        <w:rPr>
          <w:rFonts w:ascii="Times New Roman" w:eastAsia="宋体" w:hAnsi="Times New Roman" w:hint="eastAsia"/>
          <w:sz w:val="24"/>
          <w:szCs w:val="24"/>
        </w:rPr>
        <w:t>、荆条群落（</w:t>
      </w:r>
      <w:r>
        <w:rPr>
          <w:rFonts w:ascii="Times New Roman" w:eastAsia="宋体" w:hAnsi="Times New Roman" w:hint="eastAsia"/>
          <w:sz w:val="24"/>
          <w:szCs w:val="24"/>
        </w:rPr>
        <w:t>Form</w:t>
      </w:r>
      <w:r>
        <w:rPr>
          <w:rFonts w:ascii="Times New Roman" w:eastAsia="宋体" w:hAnsi="Times New Roman" w:hint="eastAsia"/>
          <w:sz w:val="24"/>
          <w:szCs w:val="24"/>
        </w:rPr>
        <w:t>．</w:t>
      </w:r>
      <w:r>
        <w:rPr>
          <w:rFonts w:ascii="Times New Roman" w:eastAsia="宋体" w:hAnsi="Times New Roman" w:hint="eastAsia"/>
          <w:sz w:val="24"/>
          <w:szCs w:val="24"/>
        </w:rPr>
        <w:t>V</w:t>
      </w:r>
      <w:r>
        <w:rPr>
          <w:rFonts w:ascii="Times New Roman" w:eastAsia="宋体" w:hAnsi="Times New Roman" w:hint="eastAsia"/>
          <w:sz w:val="24"/>
          <w:szCs w:val="24"/>
        </w:rPr>
        <w:t>itex negundo var. heterophylla</w:t>
      </w:r>
      <w:r>
        <w:rPr>
          <w:rFonts w:ascii="Times New Roman" w:eastAsia="宋体" w:hAnsi="Times New Roman" w:hint="eastAsia"/>
          <w:sz w:val="24"/>
          <w:szCs w:val="24"/>
        </w:rPr>
        <w:t>）</w:t>
      </w:r>
    </w:p>
    <w:p w:rsidR="00000000" w:rsidRDefault="00FC52AA">
      <w:pPr>
        <w:pStyle w:val="aff6"/>
        <w:adjustRightInd w:val="0"/>
        <w:snapToGrid w:val="0"/>
        <w:spacing w:line="360" w:lineRule="auto"/>
        <w:ind w:firstLine="559"/>
        <w:rPr>
          <w:rFonts w:hint="eastAsia"/>
          <w:sz w:val="24"/>
        </w:rPr>
      </w:pPr>
      <w:r>
        <w:rPr>
          <w:rFonts w:hint="eastAsia"/>
          <w:sz w:val="24"/>
        </w:rPr>
        <w:t>荆条是本区重要植物群落，分布最为广泛。自水线以上至河岸上部均有分布。群落高</w:t>
      </w:r>
      <w:r>
        <w:rPr>
          <w:rFonts w:hint="eastAsia"/>
          <w:sz w:val="24"/>
        </w:rPr>
        <w:t xml:space="preserve"> 1-2m</w:t>
      </w:r>
      <w:r>
        <w:rPr>
          <w:rFonts w:hint="eastAsia"/>
          <w:sz w:val="24"/>
        </w:rPr>
        <w:t>，盖度自</w:t>
      </w:r>
      <w:r>
        <w:rPr>
          <w:rFonts w:hint="eastAsia"/>
          <w:sz w:val="24"/>
        </w:rPr>
        <w:t>30-60%</w:t>
      </w:r>
      <w:r>
        <w:rPr>
          <w:rFonts w:hint="eastAsia"/>
          <w:sz w:val="24"/>
        </w:rPr>
        <w:t>不等。群落一般由两层组成，上层为荆条，植株呈萌生状态，常伴生有酸枣、小叶鼠李、多花木蓝、野皂荚等；下层为草本层，其盖度常随上层的盖度减少而增多，草本植物主要由朝阳隐子草、白羊草、白茅等组成。</w:t>
      </w:r>
    </w:p>
    <w:p w:rsidR="00000000" w:rsidRDefault="00FC52AA">
      <w:pPr>
        <w:tabs>
          <w:tab w:val="left" w:pos="7120"/>
        </w:tabs>
        <w:spacing w:before="30"/>
        <w:ind w:firstLineChars="700" w:firstLine="1687"/>
        <w:rPr>
          <w:b/>
          <w:sz w:val="27"/>
        </w:rPr>
      </w:pPr>
      <w:r>
        <w:rPr>
          <w:b/>
          <w:sz w:val="24"/>
          <w:szCs w:val="22"/>
        </w:rPr>
        <w:t>表</w:t>
      </w:r>
      <w:r>
        <w:rPr>
          <w:rFonts w:hint="eastAsia"/>
          <w:b/>
          <w:sz w:val="24"/>
          <w:szCs w:val="22"/>
        </w:rPr>
        <w:t>4-5</w:t>
      </w:r>
      <w:r>
        <w:rPr>
          <w:b/>
          <w:sz w:val="24"/>
          <w:szCs w:val="22"/>
        </w:rPr>
        <w:t xml:space="preserve">  </w:t>
      </w:r>
      <w:r>
        <w:rPr>
          <w:b/>
          <w:sz w:val="24"/>
          <w:szCs w:val="22"/>
        </w:rPr>
        <w:t>荆条群落调查</w:t>
      </w:r>
      <w:r>
        <w:rPr>
          <w:b/>
          <w:bCs/>
          <w:sz w:val="24"/>
          <w:lang/>
        </w:rPr>
        <w:t>表</w:t>
      </w:r>
      <w:r>
        <w:rPr>
          <w:rFonts w:hint="eastAsia"/>
          <w:b/>
          <w:bCs/>
          <w:sz w:val="24"/>
          <w:lang/>
        </w:rPr>
        <w:t xml:space="preserve">     </w:t>
      </w:r>
      <w:r>
        <w:rPr>
          <w:b/>
          <w:bCs/>
          <w:sz w:val="24"/>
          <w:lang/>
        </w:rPr>
        <w:t>样地面积</w:t>
      </w:r>
      <w:r>
        <w:rPr>
          <w:b/>
          <w:bCs/>
          <w:sz w:val="24"/>
          <w:lang/>
        </w:rPr>
        <w:t xml:space="preserve"> </w:t>
      </w:r>
      <w:r>
        <w:rPr>
          <w:rFonts w:eastAsia="Times New Roman"/>
          <w:b/>
          <w:sz w:val="24"/>
        </w:rPr>
        <w:t>5×5m</w:t>
      </w:r>
      <w:r>
        <w:rPr>
          <w:rFonts w:eastAsia="Times New Roman"/>
          <w:b/>
          <w:position w:val="8"/>
          <w:sz w:val="15"/>
        </w:rPr>
        <w:t>2</w:t>
      </w:r>
    </w:p>
    <w:tbl>
      <w:tblPr>
        <w:tblW w:w="4998" w:type="pct"/>
        <w:jc w:val="center"/>
        <w:tblInd w:w="0" w:type="dxa"/>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000"/>
      </w:tblPr>
      <w:tblGrid>
        <w:gridCol w:w="712"/>
        <w:gridCol w:w="1757"/>
        <w:gridCol w:w="1092"/>
        <w:gridCol w:w="1312"/>
        <w:gridCol w:w="889"/>
        <w:gridCol w:w="1871"/>
        <w:gridCol w:w="1439"/>
      </w:tblGrid>
      <w:tr w:rsidR="00000000">
        <w:trPr>
          <w:trHeight w:val="647"/>
          <w:jc w:val="center"/>
        </w:trPr>
        <w:tc>
          <w:tcPr>
            <w:tcW w:w="392" w:type="pct"/>
            <w:tcBorders>
              <w:tl2br w:val="nil"/>
              <w:tr2bl w:val="nil"/>
            </w:tcBorders>
            <w:vAlign w:val="center"/>
          </w:tcPr>
          <w:p w:rsidR="00000000" w:rsidRDefault="00FC52AA">
            <w:pPr>
              <w:pStyle w:val="TableParagraph"/>
              <w:spacing w:before="172"/>
              <w:ind w:left="86" w:right="79"/>
              <w:jc w:val="center"/>
              <w:rPr>
                <w:bCs/>
                <w:sz w:val="21"/>
                <w:szCs w:val="21"/>
              </w:rPr>
            </w:pPr>
            <w:r>
              <w:rPr>
                <w:bCs/>
                <w:sz w:val="21"/>
                <w:szCs w:val="21"/>
              </w:rPr>
              <w:t>层次</w:t>
            </w:r>
          </w:p>
        </w:tc>
        <w:tc>
          <w:tcPr>
            <w:tcW w:w="967" w:type="pct"/>
            <w:tcBorders>
              <w:tl2br w:val="nil"/>
              <w:tr2bl w:val="nil"/>
            </w:tcBorders>
            <w:vAlign w:val="center"/>
          </w:tcPr>
          <w:p w:rsidR="00000000" w:rsidRDefault="00FC52AA">
            <w:pPr>
              <w:pStyle w:val="TableParagraph"/>
              <w:spacing w:before="172"/>
              <w:ind w:left="228"/>
              <w:jc w:val="center"/>
              <w:rPr>
                <w:bCs/>
                <w:sz w:val="21"/>
                <w:szCs w:val="21"/>
              </w:rPr>
            </w:pPr>
            <w:r>
              <w:rPr>
                <w:bCs/>
                <w:sz w:val="21"/>
                <w:szCs w:val="21"/>
              </w:rPr>
              <w:t>植物名称</w:t>
            </w:r>
          </w:p>
        </w:tc>
        <w:tc>
          <w:tcPr>
            <w:tcW w:w="602" w:type="pct"/>
            <w:tcBorders>
              <w:tl2br w:val="nil"/>
              <w:tr2bl w:val="nil"/>
            </w:tcBorders>
            <w:vAlign w:val="center"/>
          </w:tcPr>
          <w:p w:rsidR="00000000" w:rsidRDefault="00FC52AA">
            <w:pPr>
              <w:pStyle w:val="TableParagraph"/>
              <w:spacing w:before="172"/>
              <w:ind w:left="227" w:right="-44"/>
              <w:jc w:val="center"/>
              <w:rPr>
                <w:rFonts w:ascii="Times New Roman" w:hint="eastAsia"/>
                <w:bCs/>
                <w:sz w:val="21"/>
                <w:szCs w:val="21"/>
              </w:rPr>
            </w:pPr>
            <w:r>
              <w:rPr>
                <w:bCs/>
                <w:spacing w:val="-26"/>
                <w:sz w:val="21"/>
                <w:szCs w:val="21"/>
              </w:rPr>
              <w:t>高度</w:t>
            </w:r>
            <w:r>
              <w:rPr>
                <w:bCs/>
                <w:spacing w:val="-8"/>
                <w:sz w:val="21"/>
                <w:szCs w:val="21"/>
              </w:rPr>
              <w:t>（</w:t>
            </w:r>
            <w:r>
              <w:rPr>
                <w:rFonts w:ascii="Times New Roman" w:eastAsia="Times New Roman"/>
                <w:bCs/>
                <w:spacing w:val="-8"/>
                <w:sz w:val="21"/>
                <w:szCs w:val="21"/>
              </w:rPr>
              <w:t>m</w:t>
            </w:r>
            <w:r>
              <w:rPr>
                <w:rFonts w:ascii="Times New Roman" w:hint="eastAsia"/>
                <w:bCs/>
                <w:spacing w:val="-8"/>
                <w:sz w:val="21"/>
                <w:szCs w:val="21"/>
              </w:rPr>
              <w:t>）</w:t>
            </w:r>
          </w:p>
        </w:tc>
        <w:tc>
          <w:tcPr>
            <w:tcW w:w="723" w:type="pct"/>
            <w:tcBorders>
              <w:tl2br w:val="nil"/>
              <w:tr2bl w:val="nil"/>
            </w:tcBorders>
            <w:vAlign w:val="center"/>
          </w:tcPr>
          <w:p w:rsidR="00000000" w:rsidRDefault="00FC52AA">
            <w:pPr>
              <w:pStyle w:val="TableParagraph"/>
              <w:spacing w:before="172"/>
              <w:ind w:left="228"/>
              <w:jc w:val="center"/>
              <w:rPr>
                <w:rFonts w:ascii="Times New Roman" w:hint="eastAsia"/>
                <w:bCs/>
                <w:sz w:val="21"/>
                <w:szCs w:val="21"/>
              </w:rPr>
            </w:pPr>
            <w:r>
              <w:rPr>
                <w:bCs/>
                <w:sz w:val="21"/>
                <w:szCs w:val="21"/>
              </w:rPr>
              <w:t>盖度（</w:t>
            </w:r>
            <w:r>
              <w:rPr>
                <w:rFonts w:ascii="Times New Roman" w:eastAsia="Times New Roman"/>
                <w:bCs/>
                <w:sz w:val="21"/>
                <w:szCs w:val="21"/>
              </w:rPr>
              <w:t>%</w:t>
            </w:r>
            <w:r>
              <w:rPr>
                <w:rFonts w:ascii="Times New Roman" w:hint="eastAsia"/>
                <w:bCs/>
                <w:sz w:val="21"/>
                <w:szCs w:val="21"/>
              </w:rPr>
              <w:t>）</w:t>
            </w:r>
          </w:p>
        </w:tc>
        <w:tc>
          <w:tcPr>
            <w:tcW w:w="490" w:type="pct"/>
            <w:tcBorders>
              <w:tl2br w:val="nil"/>
              <w:tr2bl w:val="nil"/>
            </w:tcBorders>
            <w:vAlign w:val="center"/>
          </w:tcPr>
          <w:p w:rsidR="00000000" w:rsidRDefault="00FC52AA">
            <w:pPr>
              <w:pStyle w:val="TableParagraph"/>
              <w:spacing w:before="172"/>
              <w:ind w:left="226"/>
              <w:jc w:val="center"/>
              <w:rPr>
                <w:bCs/>
                <w:sz w:val="21"/>
                <w:szCs w:val="21"/>
              </w:rPr>
            </w:pPr>
            <w:r>
              <w:rPr>
                <w:bCs/>
                <w:sz w:val="21"/>
                <w:szCs w:val="21"/>
              </w:rPr>
              <w:t>多度</w:t>
            </w:r>
          </w:p>
        </w:tc>
        <w:tc>
          <w:tcPr>
            <w:tcW w:w="1030" w:type="pct"/>
            <w:tcBorders>
              <w:tl2br w:val="nil"/>
              <w:tr2bl w:val="nil"/>
            </w:tcBorders>
            <w:vAlign w:val="center"/>
          </w:tcPr>
          <w:p w:rsidR="00000000" w:rsidRDefault="00FC52AA">
            <w:pPr>
              <w:pStyle w:val="TableParagraph"/>
              <w:spacing w:before="172"/>
              <w:ind w:left="108"/>
              <w:jc w:val="center"/>
              <w:rPr>
                <w:rFonts w:ascii="Times New Roman" w:hint="eastAsia"/>
                <w:bCs/>
                <w:sz w:val="21"/>
                <w:szCs w:val="21"/>
              </w:rPr>
            </w:pPr>
            <w:r>
              <w:rPr>
                <w:bCs/>
                <w:sz w:val="21"/>
                <w:szCs w:val="21"/>
              </w:rPr>
              <w:t>生物量（</w:t>
            </w:r>
            <w:r>
              <w:rPr>
                <w:rFonts w:ascii="Times New Roman" w:eastAsia="Times New Roman"/>
                <w:bCs/>
                <w:sz w:val="21"/>
                <w:szCs w:val="21"/>
              </w:rPr>
              <w:t>kg/m</w:t>
            </w:r>
            <w:r>
              <w:rPr>
                <w:rFonts w:ascii="Times New Roman" w:eastAsia="Times New Roman"/>
                <w:bCs/>
                <w:sz w:val="21"/>
                <w:szCs w:val="21"/>
                <w:vertAlign w:val="superscript"/>
              </w:rPr>
              <w:t>2</w:t>
            </w:r>
            <w:r>
              <w:rPr>
                <w:rFonts w:ascii="Times New Roman" w:hint="eastAsia"/>
                <w:bCs/>
                <w:sz w:val="21"/>
                <w:szCs w:val="21"/>
              </w:rPr>
              <w:t>）</w:t>
            </w:r>
          </w:p>
        </w:tc>
        <w:tc>
          <w:tcPr>
            <w:tcW w:w="793" w:type="pct"/>
            <w:tcBorders>
              <w:tl2br w:val="nil"/>
              <w:tr2bl w:val="nil"/>
            </w:tcBorders>
            <w:vAlign w:val="center"/>
          </w:tcPr>
          <w:p w:rsidR="00000000" w:rsidRDefault="00FC52AA">
            <w:pPr>
              <w:pStyle w:val="TableParagraph"/>
              <w:spacing w:before="172"/>
              <w:ind w:left="108"/>
              <w:jc w:val="center"/>
              <w:rPr>
                <w:rFonts w:hint="eastAsia"/>
                <w:bCs/>
                <w:sz w:val="21"/>
                <w:szCs w:val="21"/>
              </w:rPr>
            </w:pPr>
            <w:r>
              <w:rPr>
                <w:bCs/>
                <w:sz w:val="21"/>
                <w:szCs w:val="21"/>
              </w:rPr>
              <w:t>生长状</w:t>
            </w:r>
            <w:r>
              <w:rPr>
                <w:rFonts w:hint="eastAsia"/>
                <w:bCs/>
                <w:sz w:val="21"/>
                <w:szCs w:val="21"/>
              </w:rPr>
              <w:t>况</w:t>
            </w:r>
          </w:p>
        </w:tc>
      </w:tr>
      <w:tr w:rsidR="00000000">
        <w:trPr>
          <w:trHeight w:val="572"/>
          <w:jc w:val="center"/>
        </w:trPr>
        <w:tc>
          <w:tcPr>
            <w:tcW w:w="392" w:type="pct"/>
            <w:tcBorders>
              <w:tl2br w:val="nil"/>
              <w:tr2bl w:val="nil"/>
            </w:tcBorders>
            <w:vAlign w:val="center"/>
          </w:tcPr>
          <w:p w:rsidR="00000000" w:rsidRDefault="00FC52AA">
            <w:pPr>
              <w:pStyle w:val="TableParagraph"/>
              <w:spacing w:before="146"/>
              <w:ind w:right="70"/>
              <w:jc w:val="center"/>
              <w:rPr>
                <w:rFonts w:ascii="Times New Roman"/>
                <w:bCs/>
                <w:sz w:val="21"/>
                <w:szCs w:val="21"/>
              </w:rPr>
            </w:pPr>
            <w:r>
              <w:rPr>
                <w:rFonts w:ascii="Times New Roman"/>
                <w:bCs/>
                <w:sz w:val="21"/>
                <w:szCs w:val="21"/>
              </w:rPr>
              <w:t>B</w:t>
            </w:r>
          </w:p>
        </w:tc>
        <w:tc>
          <w:tcPr>
            <w:tcW w:w="967" w:type="pct"/>
            <w:tcBorders>
              <w:tl2br w:val="nil"/>
              <w:tr2bl w:val="nil"/>
            </w:tcBorders>
            <w:vAlign w:val="center"/>
          </w:tcPr>
          <w:p w:rsidR="00000000" w:rsidRDefault="00FC52AA">
            <w:pPr>
              <w:pStyle w:val="TableParagraph"/>
              <w:spacing w:before="133"/>
              <w:ind w:left="228"/>
              <w:jc w:val="center"/>
              <w:rPr>
                <w:bCs/>
                <w:sz w:val="21"/>
                <w:szCs w:val="21"/>
              </w:rPr>
            </w:pPr>
            <w:r>
              <w:rPr>
                <w:bCs/>
                <w:sz w:val="21"/>
                <w:szCs w:val="21"/>
              </w:rPr>
              <w:t>荆条</w:t>
            </w:r>
          </w:p>
        </w:tc>
        <w:tc>
          <w:tcPr>
            <w:tcW w:w="602" w:type="pct"/>
            <w:tcBorders>
              <w:tl2br w:val="nil"/>
              <w:tr2bl w:val="nil"/>
            </w:tcBorders>
            <w:vAlign w:val="center"/>
          </w:tcPr>
          <w:p w:rsidR="00000000" w:rsidRDefault="00FC52AA">
            <w:pPr>
              <w:pStyle w:val="TableParagraph"/>
              <w:spacing w:before="146"/>
              <w:ind w:left="492" w:right="224"/>
              <w:jc w:val="center"/>
              <w:rPr>
                <w:rFonts w:ascii="Times New Roman"/>
                <w:bCs/>
                <w:sz w:val="21"/>
                <w:szCs w:val="21"/>
              </w:rPr>
            </w:pPr>
            <w:r>
              <w:rPr>
                <w:rFonts w:ascii="Times New Roman"/>
                <w:bCs/>
                <w:sz w:val="21"/>
                <w:szCs w:val="21"/>
              </w:rPr>
              <w:t>1.</w:t>
            </w:r>
            <w:r>
              <w:rPr>
                <w:rFonts w:ascii="Times New Roman"/>
                <w:bCs/>
                <w:sz w:val="21"/>
                <w:szCs w:val="21"/>
              </w:rPr>
              <w:t>2</w:t>
            </w:r>
          </w:p>
        </w:tc>
        <w:tc>
          <w:tcPr>
            <w:tcW w:w="723" w:type="pct"/>
            <w:tcBorders>
              <w:tl2br w:val="nil"/>
              <w:tr2bl w:val="nil"/>
            </w:tcBorders>
            <w:vAlign w:val="center"/>
          </w:tcPr>
          <w:p w:rsidR="00000000" w:rsidRDefault="00FC52AA">
            <w:pPr>
              <w:pStyle w:val="TableParagraph"/>
              <w:spacing w:before="146"/>
              <w:ind w:left="650"/>
              <w:jc w:val="both"/>
              <w:rPr>
                <w:rFonts w:ascii="Times New Roman"/>
                <w:bCs/>
                <w:sz w:val="21"/>
                <w:szCs w:val="21"/>
              </w:rPr>
            </w:pPr>
            <w:r>
              <w:rPr>
                <w:rFonts w:ascii="Times New Roman"/>
                <w:bCs/>
                <w:sz w:val="21"/>
                <w:szCs w:val="21"/>
              </w:rPr>
              <w:t>28</w:t>
            </w:r>
          </w:p>
        </w:tc>
        <w:tc>
          <w:tcPr>
            <w:tcW w:w="490" w:type="pct"/>
            <w:tcBorders>
              <w:tl2br w:val="nil"/>
              <w:tr2bl w:val="nil"/>
            </w:tcBorders>
            <w:vAlign w:val="center"/>
          </w:tcPr>
          <w:p w:rsidR="00000000" w:rsidRDefault="00FC52AA">
            <w:pPr>
              <w:pStyle w:val="TableParagraph"/>
              <w:spacing w:before="146"/>
              <w:ind w:left="502"/>
              <w:jc w:val="both"/>
              <w:rPr>
                <w:rFonts w:ascii="Times New Roman"/>
                <w:bCs/>
                <w:sz w:val="21"/>
                <w:szCs w:val="21"/>
              </w:rPr>
            </w:pPr>
            <w:r>
              <w:rPr>
                <w:rFonts w:ascii="Times New Roman"/>
                <w:bCs/>
                <w:sz w:val="21"/>
                <w:szCs w:val="21"/>
              </w:rPr>
              <w:t>5</w:t>
            </w:r>
          </w:p>
        </w:tc>
        <w:tc>
          <w:tcPr>
            <w:tcW w:w="1030" w:type="pct"/>
            <w:tcBorders>
              <w:tl2br w:val="nil"/>
              <w:tr2bl w:val="nil"/>
            </w:tcBorders>
            <w:vAlign w:val="center"/>
          </w:tcPr>
          <w:p w:rsidR="00000000" w:rsidRDefault="00FC52AA">
            <w:pPr>
              <w:pStyle w:val="TableParagraph"/>
              <w:spacing w:before="146"/>
              <w:ind w:left="819"/>
              <w:jc w:val="both"/>
              <w:rPr>
                <w:rFonts w:ascii="Times New Roman"/>
                <w:bCs/>
                <w:sz w:val="21"/>
                <w:szCs w:val="21"/>
              </w:rPr>
            </w:pPr>
            <w:r>
              <w:rPr>
                <w:rFonts w:ascii="Times New Roman"/>
                <w:bCs/>
                <w:sz w:val="21"/>
                <w:szCs w:val="21"/>
              </w:rPr>
              <w:t>1.75</w:t>
            </w:r>
          </w:p>
        </w:tc>
        <w:tc>
          <w:tcPr>
            <w:tcW w:w="793" w:type="pct"/>
            <w:tcBorders>
              <w:tl2br w:val="nil"/>
              <w:tr2bl w:val="nil"/>
            </w:tcBorders>
            <w:vAlign w:val="center"/>
          </w:tcPr>
          <w:p w:rsidR="00000000" w:rsidRDefault="00FC52AA">
            <w:pPr>
              <w:pStyle w:val="TableParagraph"/>
              <w:spacing w:before="172"/>
              <w:ind w:left="108"/>
              <w:jc w:val="center"/>
              <w:rPr>
                <w:rFonts w:hint="eastAsia"/>
                <w:bCs/>
                <w:sz w:val="21"/>
                <w:szCs w:val="21"/>
              </w:rPr>
            </w:pPr>
            <w:r>
              <w:rPr>
                <w:bCs/>
                <w:sz w:val="21"/>
                <w:szCs w:val="21"/>
              </w:rPr>
              <w:t>生长旺</w:t>
            </w:r>
            <w:r>
              <w:rPr>
                <w:rFonts w:hint="eastAsia"/>
                <w:bCs/>
                <w:sz w:val="21"/>
                <w:szCs w:val="21"/>
              </w:rPr>
              <w:t>盛</w:t>
            </w:r>
          </w:p>
        </w:tc>
      </w:tr>
      <w:tr w:rsidR="00000000">
        <w:trPr>
          <w:trHeight w:val="354"/>
          <w:jc w:val="center"/>
        </w:trPr>
        <w:tc>
          <w:tcPr>
            <w:tcW w:w="392" w:type="pct"/>
            <w:tcBorders>
              <w:tl2br w:val="nil"/>
              <w:tr2bl w:val="nil"/>
            </w:tcBorders>
            <w:vAlign w:val="center"/>
          </w:tcPr>
          <w:p w:rsidR="00000000" w:rsidRDefault="00FC52AA">
            <w:pPr>
              <w:pStyle w:val="TableParagraph"/>
              <w:spacing w:before="145"/>
              <w:ind w:right="70"/>
              <w:jc w:val="center"/>
              <w:rPr>
                <w:rFonts w:ascii="Times New Roman"/>
                <w:bCs/>
                <w:sz w:val="21"/>
                <w:szCs w:val="21"/>
              </w:rPr>
            </w:pPr>
            <w:r>
              <w:rPr>
                <w:rFonts w:ascii="Times New Roman"/>
                <w:bCs/>
                <w:sz w:val="21"/>
                <w:szCs w:val="21"/>
              </w:rPr>
              <w:t>B</w:t>
            </w:r>
          </w:p>
        </w:tc>
        <w:tc>
          <w:tcPr>
            <w:tcW w:w="967" w:type="pct"/>
            <w:tcBorders>
              <w:tl2br w:val="nil"/>
              <w:tr2bl w:val="nil"/>
            </w:tcBorders>
            <w:vAlign w:val="center"/>
          </w:tcPr>
          <w:p w:rsidR="00000000" w:rsidRDefault="00FC52AA">
            <w:pPr>
              <w:pStyle w:val="TableParagraph"/>
              <w:spacing w:before="132"/>
              <w:ind w:left="228"/>
              <w:jc w:val="center"/>
              <w:rPr>
                <w:bCs/>
                <w:sz w:val="21"/>
                <w:szCs w:val="21"/>
              </w:rPr>
            </w:pPr>
            <w:r>
              <w:rPr>
                <w:bCs/>
                <w:sz w:val="21"/>
                <w:szCs w:val="21"/>
              </w:rPr>
              <w:t>酸枣</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bCs/>
                <w:sz w:val="21"/>
                <w:szCs w:val="21"/>
              </w:rPr>
              <w:t>1.0</w:t>
            </w:r>
          </w:p>
        </w:tc>
        <w:tc>
          <w:tcPr>
            <w:tcW w:w="723" w:type="pct"/>
            <w:tcBorders>
              <w:tl2br w:val="nil"/>
              <w:tr2bl w:val="nil"/>
            </w:tcBorders>
            <w:vAlign w:val="center"/>
          </w:tcPr>
          <w:p w:rsidR="00000000" w:rsidRDefault="00FC52AA">
            <w:pPr>
              <w:pStyle w:val="TableParagraph"/>
              <w:spacing w:before="145"/>
              <w:ind w:left="270" w:firstLineChars="200" w:firstLine="420"/>
              <w:jc w:val="both"/>
              <w:rPr>
                <w:rFonts w:ascii="Times New Roman"/>
                <w:bCs/>
                <w:sz w:val="21"/>
                <w:szCs w:val="21"/>
              </w:rPr>
            </w:pPr>
            <w:r>
              <w:rPr>
                <w:rFonts w:ascii="Times New Roman"/>
                <w:bCs/>
                <w:sz w:val="21"/>
                <w:szCs w:val="21"/>
              </w:rPr>
              <w:t>5</w:t>
            </w:r>
          </w:p>
        </w:tc>
        <w:tc>
          <w:tcPr>
            <w:tcW w:w="490" w:type="pct"/>
            <w:tcBorders>
              <w:tl2br w:val="nil"/>
              <w:tr2bl w:val="nil"/>
            </w:tcBorders>
            <w:vAlign w:val="center"/>
          </w:tcPr>
          <w:p w:rsidR="00000000" w:rsidRDefault="00FC52AA">
            <w:pPr>
              <w:pStyle w:val="TableParagraph"/>
              <w:spacing w:before="145"/>
              <w:ind w:left="502"/>
              <w:jc w:val="both"/>
              <w:rPr>
                <w:rFonts w:ascii="Times New Roman"/>
                <w:bCs/>
                <w:sz w:val="21"/>
                <w:szCs w:val="21"/>
              </w:rPr>
            </w:pPr>
            <w:r>
              <w:rPr>
                <w:rFonts w:ascii="Times New Roman"/>
                <w:bCs/>
                <w:sz w:val="21"/>
                <w:szCs w:val="21"/>
              </w:rPr>
              <w:t>2</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bCs/>
                <w:sz w:val="21"/>
                <w:szCs w:val="21"/>
              </w:rPr>
              <w:t>0.3</w:t>
            </w:r>
          </w:p>
        </w:tc>
        <w:tc>
          <w:tcPr>
            <w:tcW w:w="793" w:type="pct"/>
            <w:tcBorders>
              <w:tl2br w:val="nil"/>
              <w:tr2bl w:val="nil"/>
            </w:tcBorders>
            <w:vAlign w:val="center"/>
          </w:tcPr>
          <w:p w:rsidR="00000000" w:rsidRDefault="00FC52AA">
            <w:pPr>
              <w:pStyle w:val="TableParagraph"/>
              <w:spacing w:before="172"/>
              <w:ind w:left="108"/>
              <w:jc w:val="center"/>
              <w:rPr>
                <w:rFonts w:hint="eastAsia"/>
                <w:bCs/>
                <w:sz w:val="21"/>
                <w:szCs w:val="21"/>
              </w:rPr>
            </w:pPr>
            <w:r>
              <w:rPr>
                <w:bCs/>
                <w:sz w:val="21"/>
                <w:szCs w:val="21"/>
              </w:rPr>
              <w:t>生长旺</w:t>
            </w:r>
            <w:r>
              <w:rPr>
                <w:rFonts w:hint="eastAsia"/>
                <w:bCs/>
                <w:sz w:val="21"/>
                <w:szCs w:val="21"/>
              </w:rPr>
              <w:t>盛</w:t>
            </w:r>
          </w:p>
        </w:tc>
      </w:tr>
      <w:tr w:rsidR="00000000">
        <w:trPr>
          <w:trHeight w:val="236"/>
          <w:jc w:val="center"/>
        </w:trPr>
        <w:tc>
          <w:tcPr>
            <w:tcW w:w="392" w:type="pct"/>
            <w:tcBorders>
              <w:tl2br w:val="nil"/>
              <w:tr2bl w:val="nil"/>
            </w:tcBorders>
            <w:vAlign w:val="center"/>
          </w:tcPr>
          <w:p w:rsidR="00000000" w:rsidRDefault="00FC52AA">
            <w:pPr>
              <w:spacing w:before="145"/>
              <w:ind w:right="70"/>
              <w:jc w:val="center"/>
              <w:rPr>
                <w:bCs/>
                <w:szCs w:val="21"/>
              </w:rPr>
            </w:pPr>
            <w:r>
              <w:rPr>
                <w:bCs/>
                <w:szCs w:val="21"/>
              </w:rPr>
              <w:t>B</w:t>
            </w:r>
          </w:p>
        </w:tc>
        <w:tc>
          <w:tcPr>
            <w:tcW w:w="967" w:type="pct"/>
            <w:tcBorders>
              <w:tl2br w:val="nil"/>
              <w:tr2bl w:val="nil"/>
            </w:tcBorders>
            <w:vAlign w:val="center"/>
          </w:tcPr>
          <w:p w:rsidR="00000000" w:rsidRDefault="00FC52AA">
            <w:pPr>
              <w:spacing w:before="132"/>
              <w:ind w:left="228"/>
              <w:jc w:val="center"/>
              <w:rPr>
                <w:bCs/>
                <w:szCs w:val="21"/>
              </w:rPr>
            </w:pPr>
            <w:r>
              <w:rPr>
                <w:bCs/>
                <w:szCs w:val="21"/>
              </w:rPr>
              <w:t>多花木蓝</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0.8</w:t>
            </w:r>
          </w:p>
        </w:tc>
        <w:tc>
          <w:tcPr>
            <w:tcW w:w="723" w:type="pct"/>
            <w:tcBorders>
              <w:tl2br w:val="nil"/>
              <w:tr2bl w:val="nil"/>
            </w:tcBorders>
            <w:vAlign w:val="center"/>
          </w:tcPr>
          <w:p w:rsidR="00000000" w:rsidRDefault="00FC52AA">
            <w:pPr>
              <w:pStyle w:val="TableParagraph"/>
              <w:spacing w:before="145"/>
              <w:ind w:left="270"/>
              <w:jc w:val="center"/>
              <w:rPr>
                <w:rFonts w:ascii="Times New Roman" w:hint="eastAsia"/>
                <w:bCs/>
                <w:sz w:val="21"/>
                <w:szCs w:val="21"/>
              </w:rPr>
            </w:pPr>
            <w:r>
              <w:rPr>
                <w:rFonts w:ascii="Times New Roman" w:hint="eastAsia"/>
                <w:bCs/>
                <w:sz w:val="21"/>
                <w:szCs w:val="21"/>
              </w:rPr>
              <w:t>2</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2</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0.2</w:t>
            </w:r>
          </w:p>
        </w:tc>
        <w:tc>
          <w:tcPr>
            <w:tcW w:w="793" w:type="pct"/>
            <w:tcBorders>
              <w:tl2br w:val="nil"/>
              <w:tr2bl w:val="nil"/>
            </w:tcBorders>
            <w:vAlign w:val="center"/>
          </w:tcPr>
          <w:p w:rsidR="00000000" w:rsidRDefault="00FC52AA">
            <w:pPr>
              <w:spacing w:before="132"/>
              <w:ind w:left="223"/>
              <w:jc w:val="center"/>
              <w:rPr>
                <w:bCs/>
                <w:szCs w:val="21"/>
              </w:rPr>
            </w:pPr>
            <w:r>
              <w:rPr>
                <w:bCs/>
                <w:szCs w:val="21"/>
              </w:rPr>
              <w:t>生长良</w:t>
            </w:r>
            <w:r>
              <w:rPr>
                <w:rFonts w:hint="eastAsia"/>
                <w:bCs/>
                <w:szCs w:val="21"/>
              </w:rPr>
              <w:t>好</w:t>
            </w:r>
          </w:p>
        </w:tc>
      </w:tr>
      <w:tr w:rsidR="00000000">
        <w:trPr>
          <w:trHeight w:val="207"/>
          <w:jc w:val="center"/>
        </w:trPr>
        <w:tc>
          <w:tcPr>
            <w:tcW w:w="392" w:type="pct"/>
            <w:tcBorders>
              <w:tl2br w:val="nil"/>
              <w:tr2bl w:val="nil"/>
            </w:tcBorders>
            <w:vAlign w:val="center"/>
          </w:tcPr>
          <w:p w:rsidR="00000000" w:rsidRDefault="00FC52AA">
            <w:pPr>
              <w:spacing w:before="145"/>
              <w:ind w:right="70"/>
              <w:jc w:val="center"/>
              <w:rPr>
                <w:bCs/>
                <w:szCs w:val="21"/>
              </w:rPr>
            </w:pPr>
            <w:r>
              <w:rPr>
                <w:bCs/>
                <w:szCs w:val="21"/>
              </w:rPr>
              <w:t>B</w:t>
            </w:r>
          </w:p>
        </w:tc>
        <w:tc>
          <w:tcPr>
            <w:tcW w:w="967" w:type="pct"/>
            <w:tcBorders>
              <w:tl2br w:val="nil"/>
              <w:tr2bl w:val="nil"/>
            </w:tcBorders>
            <w:vAlign w:val="center"/>
          </w:tcPr>
          <w:p w:rsidR="00000000" w:rsidRDefault="00FC52AA">
            <w:pPr>
              <w:spacing w:before="132"/>
              <w:ind w:left="228"/>
              <w:jc w:val="center"/>
              <w:rPr>
                <w:bCs/>
                <w:szCs w:val="21"/>
              </w:rPr>
            </w:pPr>
            <w:r>
              <w:rPr>
                <w:bCs/>
                <w:szCs w:val="21"/>
              </w:rPr>
              <w:t>伞花胡颓子</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1.2</w:t>
            </w:r>
          </w:p>
        </w:tc>
        <w:tc>
          <w:tcPr>
            <w:tcW w:w="723" w:type="pct"/>
            <w:tcBorders>
              <w:tl2br w:val="nil"/>
              <w:tr2bl w:val="nil"/>
            </w:tcBorders>
            <w:vAlign w:val="center"/>
          </w:tcPr>
          <w:p w:rsidR="00000000" w:rsidRDefault="00FC52AA">
            <w:pPr>
              <w:pStyle w:val="TableParagraph"/>
              <w:spacing w:before="145"/>
              <w:ind w:left="270"/>
              <w:jc w:val="center"/>
              <w:rPr>
                <w:rFonts w:ascii="Times New Roman"/>
                <w:bCs/>
                <w:sz w:val="21"/>
                <w:szCs w:val="21"/>
              </w:rPr>
            </w:pPr>
            <w:r>
              <w:rPr>
                <w:rFonts w:ascii="Times New Roman" w:hint="eastAsia"/>
                <w:bCs/>
                <w:sz w:val="21"/>
                <w:szCs w:val="21"/>
              </w:rPr>
              <w:t>5</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1</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0.3</w:t>
            </w:r>
          </w:p>
        </w:tc>
        <w:tc>
          <w:tcPr>
            <w:tcW w:w="793" w:type="pct"/>
            <w:tcBorders>
              <w:tl2br w:val="nil"/>
              <w:tr2bl w:val="nil"/>
            </w:tcBorders>
            <w:vAlign w:val="center"/>
          </w:tcPr>
          <w:p w:rsidR="00000000" w:rsidRDefault="00FC52AA">
            <w:pPr>
              <w:pStyle w:val="TableParagraph"/>
              <w:spacing w:before="172"/>
              <w:ind w:left="108"/>
              <w:jc w:val="center"/>
              <w:rPr>
                <w:bCs/>
                <w:sz w:val="21"/>
                <w:szCs w:val="21"/>
              </w:rPr>
            </w:pPr>
            <w:r>
              <w:rPr>
                <w:rFonts w:hint="eastAsia"/>
                <w:bCs/>
                <w:sz w:val="21"/>
                <w:szCs w:val="21"/>
              </w:rPr>
              <w:t>生长一般</w:t>
            </w:r>
          </w:p>
        </w:tc>
      </w:tr>
      <w:tr w:rsidR="00000000">
        <w:trPr>
          <w:trHeight w:val="269"/>
          <w:jc w:val="center"/>
        </w:trPr>
        <w:tc>
          <w:tcPr>
            <w:tcW w:w="392" w:type="pct"/>
            <w:tcBorders>
              <w:tl2br w:val="nil"/>
              <w:tr2bl w:val="nil"/>
            </w:tcBorders>
            <w:vAlign w:val="center"/>
          </w:tcPr>
          <w:p w:rsidR="00000000" w:rsidRDefault="00FC52AA">
            <w:pPr>
              <w:spacing w:before="145"/>
              <w:ind w:right="70"/>
              <w:jc w:val="center"/>
              <w:rPr>
                <w:bCs/>
                <w:szCs w:val="21"/>
              </w:rPr>
            </w:pPr>
            <w:r>
              <w:rPr>
                <w:bCs/>
                <w:szCs w:val="21"/>
              </w:rPr>
              <w:t>B</w:t>
            </w:r>
          </w:p>
        </w:tc>
        <w:tc>
          <w:tcPr>
            <w:tcW w:w="967" w:type="pct"/>
            <w:tcBorders>
              <w:tl2br w:val="nil"/>
              <w:tr2bl w:val="nil"/>
            </w:tcBorders>
            <w:vAlign w:val="center"/>
          </w:tcPr>
          <w:p w:rsidR="00000000" w:rsidRDefault="00FC52AA">
            <w:pPr>
              <w:spacing w:before="132"/>
              <w:ind w:left="228"/>
              <w:jc w:val="center"/>
              <w:rPr>
                <w:bCs/>
                <w:szCs w:val="21"/>
              </w:rPr>
            </w:pPr>
            <w:r>
              <w:rPr>
                <w:bCs/>
                <w:szCs w:val="21"/>
              </w:rPr>
              <w:t>小叶鼠李</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0.7</w:t>
            </w:r>
          </w:p>
        </w:tc>
        <w:tc>
          <w:tcPr>
            <w:tcW w:w="723" w:type="pct"/>
            <w:tcBorders>
              <w:tl2br w:val="nil"/>
              <w:tr2bl w:val="nil"/>
            </w:tcBorders>
            <w:vAlign w:val="center"/>
          </w:tcPr>
          <w:p w:rsidR="00000000" w:rsidRDefault="00FC52AA">
            <w:pPr>
              <w:pStyle w:val="TableParagraph"/>
              <w:spacing w:before="145"/>
              <w:ind w:left="270"/>
              <w:jc w:val="center"/>
              <w:rPr>
                <w:rFonts w:ascii="Times New Roman" w:hint="eastAsia"/>
                <w:bCs/>
                <w:sz w:val="21"/>
                <w:szCs w:val="21"/>
              </w:rPr>
            </w:pPr>
            <w:r>
              <w:rPr>
                <w:rFonts w:ascii="Times New Roman" w:hint="eastAsia"/>
                <w:bCs/>
                <w:sz w:val="21"/>
                <w:szCs w:val="21"/>
              </w:rPr>
              <w:t>2</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1</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0.1</w:t>
            </w:r>
          </w:p>
        </w:tc>
        <w:tc>
          <w:tcPr>
            <w:tcW w:w="793" w:type="pct"/>
            <w:tcBorders>
              <w:tl2br w:val="nil"/>
              <w:tr2bl w:val="nil"/>
            </w:tcBorders>
            <w:vAlign w:val="center"/>
          </w:tcPr>
          <w:p w:rsidR="00000000" w:rsidRDefault="00FC52AA">
            <w:pPr>
              <w:spacing w:before="132"/>
              <w:ind w:left="223"/>
              <w:jc w:val="center"/>
              <w:rPr>
                <w:bCs/>
                <w:szCs w:val="21"/>
              </w:rPr>
            </w:pPr>
            <w:r>
              <w:rPr>
                <w:bCs/>
                <w:szCs w:val="21"/>
              </w:rPr>
              <w:t>生长良</w:t>
            </w:r>
            <w:r>
              <w:rPr>
                <w:rFonts w:hint="eastAsia"/>
                <w:bCs/>
                <w:szCs w:val="21"/>
              </w:rPr>
              <w:t>好</w:t>
            </w:r>
          </w:p>
        </w:tc>
      </w:tr>
      <w:tr w:rsidR="00000000">
        <w:trPr>
          <w:trHeight w:val="211"/>
          <w:jc w:val="center"/>
        </w:trPr>
        <w:tc>
          <w:tcPr>
            <w:tcW w:w="392" w:type="pct"/>
            <w:tcBorders>
              <w:tl2br w:val="nil"/>
              <w:tr2bl w:val="nil"/>
            </w:tcBorders>
            <w:vAlign w:val="center"/>
          </w:tcPr>
          <w:p w:rsidR="00000000" w:rsidRDefault="00FC52AA">
            <w:pPr>
              <w:spacing w:before="145"/>
              <w:ind w:right="70"/>
              <w:jc w:val="center"/>
              <w:rPr>
                <w:bCs/>
                <w:szCs w:val="21"/>
              </w:rPr>
            </w:pPr>
            <w:r>
              <w:rPr>
                <w:bCs/>
                <w:szCs w:val="21"/>
              </w:rPr>
              <w:t>B</w:t>
            </w:r>
          </w:p>
        </w:tc>
        <w:tc>
          <w:tcPr>
            <w:tcW w:w="967" w:type="pct"/>
            <w:tcBorders>
              <w:tl2br w:val="nil"/>
              <w:tr2bl w:val="nil"/>
            </w:tcBorders>
            <w:vAlign w:val="center"/>
          </w:tcPr>
          <w:p w:rsidR="00000000" w:rsidRDefault="00FC52AA">
            <w:pPr>
              <w:spacing w:before="134"/>
              <w:ind w:left="223"/>
              <w:jc w:val="center"/>
              <w:rPr>
                <w:bCs/>
                <w:szCs w:val="21"/>
              </w:rPr>
            </w:pPr>
            <w:r>
              <w:rPr>
                <w:bCs/>
                <w:szCs w:val="21"/>
              </w:rPr>
              <w:t>西北栒子</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0.9</w:t>
            </w:r>
          </w:p>
        </w:tc>
        <w:tc>
          <w:tcPr>
            <w:tcW w:w="723" w:type="pct"/>
            <w:tcBorders>
              <w:tl2br w:val="nil"/>
              <w:tr2bl w:val="nil"/>
            </w:tcBorders>
            <w:vAlign w:val="center"/>
          </w:tcPr>
          <w:p w:rsidR="00000000" w:rsidRDefault="00FC52AA">
            <w:pPr>
              <w:pStyle w:val="TableParagraph"/>
              <w:spacing w:before="145"/>
              <w:ind w:left="270"/>
              <w:jc w:val="center"/>
              <w:rPr>
                <w:rFonts w:ascii="Times New Roman" w:hint="eastAsia"/>
                <w:bCs/>
                <w:sz w:val="21"/>
                <w:szCs w:val="21"/>
              </w:rPr>
            </w:pPr>
            <w:r>
              <w:rPr>
                <w:rFonts w:ascii="Times New Roman" w:hint="eastAsia"/>
                <w:bCs/>
                <w:sz w:val="21"/>
                <w:szCs w:val="21"/>
              </w:rPr>
              <w:t>2</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1</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0.1</w:t>
            </w:r>
          </w:p>
        </w:tc>
        <w:tc>
          <w:tcPr>
            <w:tcW w:w="793" w:type="pct"/>
            <w:tcBorders>
              <w:tl2br w:val="nil"/>
              <w:tr2bl w:val="nil"/>
            </w:tcBorders>
            <w:vAlign w:val="center"/>
          </w:tcPr>
          <w:p w:rsidR="00000000" w:rsidRDefault="00FC52AA">
            <w:pPr>
              <w:pStyle w:val="TableParagraph"/>
              <w:spacing w:before="172"/>
              <w:ind w:left="108"/>
              <w:jc w:val="center"/>
              <w:rPr>
                <w:rFonts w:hint="eastAsia"/>
                <w:bCs/>
                <w:sz w:val="21"/>
                <w:szCs w:val="21"/>
              </w:rPr>
            </w:pPr>
            <w:r>
              <w:rPr>
                <w:rFonts w:hint="eastAsia"/>
                <w:bCs/>
                <w:sz w:val="21"/>
                <w:szCs w:val="21"/>
              </w:rPr>
              <w:t>生长一般</w:t>
            </w:r>
          </w:p>
        </w:tc>
      </w:tr>
      <w:tr w:rsidR="00000000">
        <w:trPr>
          <w:trHeight w:val="288"/>
          <w:jc w:val="center"/>
        </w:trPr>
        <w:tc>
          <w:tcPr>
            <w:tcW w:w="392" w:type="pct"/>
            <w:tcBorders>
              <w:tl2br w:val="nil"/>
              <w:tr2bl w:val="nil"/>
            </w:tcBorders>
            <w:vAlign w:val="center"/>
          </w:tcPr>
          <w:p w:rsidR="00000000" w:rsidRDefault="00FC52AA">
            <w:pPr>
              <w:spacing w:before="145"/>
              <w:ind w:right="70"/>
              <w:jc w:val="center"/>
              <w:rPr>
                <w:bCs/>
                <w:szCs w:val="21"/>
              </w:rPr>
            </w:pPr>
            <w:r>
              <w:rPr>
                <w:bCs/>
                <w:szCs w:val="21"/>
              </w:rPr>
              <w:t>B</w:t>
            </w:r>
          </w:p>
        </w:tc>
        <w:tc>
          <w:tcPr>
            <w:tcW w:w="967" w:type="pct"/>
            <w:tcBorders>
              <w:tl2br w:val="nil"/>
              <w:tr2bl w:val="nil"/>
            </w:tcBorders>
            <w:vAlign w:val="center"/>
          </w:tcPr>
          <w:p w:rsidR="00000000" w:rsidRDefault="00FC52AA">
            <w:pPr>
              <w:spacing w:before="132"/>
              <w:ind w:left="223"/>
              <w:jc w:val="center"/>
              <w:rPr>
                <w:bCs/>
                <w:szCs w:val="21"/>
              </w:rPr>
            </w:pPr>
            <w:r>
              <w:rPr>
                <w:bCs/>
                <w:szCs w:val="21"/>
              </w:rPr>
              <w:t>细梗胡枝子</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0.6</w:t>
            </w:r>
          </w:p>
        </w:tc>
        <w:tc>
          <w:tcPr>
            <w:tcW w:w="723" w:type="pct"/>
            <w:tcBorders>
              <w:tl2br w:val="nil"/>
              <w:tr2bl w:val="nil"/>
            </w:tcBorders>
            <w:vAlign w:val="center"/>
          </w:tcPr>
          <w:p w:rsidR="00000000" w:rsidRDefault="00FC52AA">
            <w:pPr>
              <w:pStyle w:val="TableParagraph"/>
              <w:spacing w:before="145"/>
              <w:ind w:left="270"/>
              <w:jc w:val="center"/>
              <w:rPr>
                <w:rFonts w:ascii="Times New Roman" w:hint="eastAsia"/>
                <w:bCs/>
                <w:sz w:val="21"/>
                <w:szCs w:val="21"/>
              </w:rPr>
            </w:pPr>
            <w:r>
              <w:rPr>
                <w:rFonts w:ascii="Times New Roman" w:hint="eastAsia"/>
                <w:bCs/>
                <w:sz w:val="21"/>
                <w:szCs w:val="21"/>
              </w:rPr>
              <w:t>+</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3</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0.1</w:t>
            </w:r>
          </w:p>
        </w:tc>
        <w:tc>
          <w:tcPr>
            <w:tcW w:w="793" w:type="pct"/>
            <w:tcBorders>
              <w:tl2br w:val="nil"/>
              <w:tr2bl w:val="nil"/>
            </w:tcBorders>
            <w:vAlign w:val="center"/>
          </w:tcPr>
          <w:p w:rsidR="00000000" w:rsidRDefault="00FC52AA">
            <w:pPr>
              <w:pStyle w:val="TableParagraph"/>
              <w:spacing w:before="172"/>
              <w:ind w:left="108"/>
              <w:jc w:val="center"/>
              <w:rPr>
                <w:bCs/>
                <w:sz w:val="21"/>
                <w:szCs w:val="21"/>
              </w:rPr>
            </w:pPr>
            <w:r>
              <w:rPr>
                <w:rFonts w:hint="eastAsia"/>
                <w:bCs/>
                <w:sz w:val="21"/>
                <w:szCs w:val="21"/>
              </w:rPr>
              <w:t>生长一般</w:t>
            </w:r>
          </w:p>
        </w:tc>
      </w:tr>
      <w:tr w:rsidR="00000000">
        <w:trPr>
          <w:trHeight w:val="214"/>
          <w:jc w:val="center"/>
        </w:trPr>
        <w:tc>
          <w:tcPr>
            <w:tcW w:w="392" w:type="pct"/>
            <w:tcBorders>
              <w:tl2br w:val="nil"/>
              <w:tr2bl w:val="nil"/>
            </w:tcBorders>
            <w:vAlign w:val="center"/>
          </w:tcPr>
          <w:p w:rsidR="00000000" w:rsidRDefault="00FC52AA">
            <w:pPr>
              <w:spacing w:before="145"/>
              <w:ind w:right="70"/>
              <w:jc w:val="center"/>
              <w:rPr>
                <w:bCs/>
                <w:szCs w:val="21"/>
              </w:rPr>
            </w:pPr>
            <w:r>
              <w:rPr>
                <w:bCs/>
                <w:szCs w:val="21"/>
              </w:rPr>
              <w:t>B</w:t>
            </w:r>
          </w:p>
        </w:tc>
        <w:tc>
          <w:tcPr>
            <w:tcW w:w="967" w:type="pct"/>
            <w:tcBorders>
              <w:tl2br w:val="nil"/>
              <w:tr2bl w:val="nil"/>
            </w:tcBorders>
            <w:vAlign w:val="center"/>
          </w:tcPr>
          <w:p w:rsidR="00000000" w:rsidRDefault="00FC52AA">
            <w:pPr>
              <w:spacing w:before="133"/>
              <w:ind w:left="223"/>
              <w:jc w:val="center"/>
              <w:rPr>
                <w:bCs/>
                <w:szCs w:val="21"/>
              </w:rPr>
            </w:pPr>
            <w:r>
              <w:rPr>
                <w:bCs/>
                <w:szCs w:val="21"/>
              </w:rPr>
              <w:t>铁扫帚</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0.5</w:t>
            </w:r>
          </w:p>
        </w:tc>
        <w:tc>
          <w:tcPr>
            <w:tcW w:w="723" w:type="pct"/>
            <w:tcBorders>
              <w:tl2br w:val="nil"/>
              <w:tr2bl w:val="nil"/>
            </w:tcBorders>
            <w:vAlign w:val="center"/>
          </w:tcPr>
          <w:p w:rsidR="00000000" w:rsidRDefault="00FC52AA">
            <w:pPr>
              <w:pStyle w:val="TableParagraph"/>
              <w:spacing w:before="145"/>
              <w:ind w:left="270"/>
              <w:jc w:val="center"/>
              <w:rPr>
                <w:rFonts w:ascii="Times New Roman"/>
                <w:bCs/>
                <w:sz w:val="21"/>
                <w:szCs w:val="21"/>
              </w:rPr>
            </w:pPr>
            <w:r>
              <w:rPr>
                <w:rFonts w:ascii="Times New Roman" w:hint="eastAsia"/>
                <w:bCs/>
                <w:sz w:val="21"/>
                <w:szCs w:val="21"/>
              </w:rPr>
              <w:t>+</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2</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0.05</w:t>
            </w:r>
          </w:p>
        </w:tc>
        <w:tc>
          <w:tcPr>
            <w:tcW w:w="793" w:type="pct"/>
            <w:tcBorders>
              <w:tl2br w:val="nil"/>
              <w:tr2bl w:val="nil"/>
            </w:tcBorders>
            <w:vAlign w:val="center"/>
          </w:tcPr>
          <w:p w:rsidR="00000000" w:rsidRDefault="00FC52AA">
            <w:pPr>
              <w:pStyle w:val="TableParagraph"/>
              <w:spacing w:before="172"/>
              <w:ind w:left="108"/>
              <w:jc w:val="center"/>
              <w:rPr>
                <w:rFonts w:hint="eastAsia"/>
                <w:bCs/>
                <w:sz w:val="21"/>
                <w:szCs w:val="21"/>
              </w:rPr>
            </w:pPr>
            <w:r>
              <w:rPr>
                <w:rFonts w:hint="eastAsia"/>
                <w:bCs/>
                <w:sz w:val="21"/>
                <w:szCs w:val="21"/>
              </w:rPr>
              <w:t>生长一般</w:t>
            </w:r>
          </w:p>
        </w:tc>
      </w:tr>
      <w:tr w:rsidR="00000000">
        <w:trPr>
          <w:trHeight w:val="231"/>
          <w:jc w:val="center"/>
        </w:trPr>
        <w:tc>
          <w:tcPr>
            <w:tcW w:w="392" w:type="pct"/>
            <w:tcBorders>
              <w:tl2br w:val="nil"/>
              <w:tr2bl w:val="nil"/>
            </w:tcBorders>
            <w:vAlign w:val="center"/>
          </w:tcPr>
          <w:p w:rsidR="00000000" w:rsidRDefault="00FC52AA">
            <w:pPr>
              <w:spacing w:before="145"/>
              <w:ind w:right="70"/>
              <w:jc w:val="center"/>
              <w:rPr>
                <w:rFonts w:hint="eastAsia"/>
                <w:bCs/>
                <w:szCs w:val="21"/>
              </w:rPr>
            </w:pPr>
            <w:r>
              <w:rPr>
                <w:rFonts w:hint="eastAsia"/>
                <w:bCs/>
                <w:szCs w:val="21"/>
              </w:rPr>
              <w:t>H</w:t>
            </w:r>
          </w:p>
        </w:tc>
        <w:tc>
          <w:tcPr>
            <w:tcW w:w="967" w:type="pct"/>
            <w:tcBorders>
              <w:tl2br w:val="nil"/>
              <w:tr2bl w:val="nil"/>
            </w:tcBorders>
            <w:vAlign w:val="center"/>
          </w:tcPr>
          <w:p w:rsidR="00000000" w:rsidRDefault="00FC52AA">
            <w:pPr>
              <w:spacing w:before="133"/>
              <w:ind w:left="223"/>
              <w:jc w:val="center"/>
              <w:rPr>
                <w:bCs/>
                <w:szCs w:val="21"/>
              </w:rPr>
            </w:pPr>
            <w:r>
              <w:rPr>
                <w:bCs/>
                <w:szCs w:val="21"/>
              </w:rPr>
              <w:t>朝阳隐子草</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0.35</w:t>
            </w:r>
          </w:p>
        </w:tc>
        <w:tc>
          <w:tcPr>
            <w:tcW w:w="723" w:type="pct"/>
            <w:tcBorders>
              <w:tl2br w:val="nil"/>
              <w:tr2bl w:val="nil"/>
            </w:tcBorders>
            <w:vAlign w:val="center"/>
          </w:tcPr>
          <w:p w:rsidR="00000000" w:rsidRDefault="00FC52AA">
            <w:pPr>
              <w:pStyle w:val="TableParagraph"/>
              <w:spacing w:before="145"/>
              <w:ind w:left="270"/>
              <w:jc w:val="center"/>
              <w:rPr>
                <w:rFonts w:ascii="Times New Roman"/>
                <w:bCs/>
                <w:sz w:val="21"/>
                <w:szCs w:val="21"/>
              </w:rPr>
            </w:pPr>
            <w:r>
              <w:rPr>
                <w:rFonts w:ascii="Times New Roman" w:hint="eastAsia"/>
                <w:bCs/>
                <w:sz w:val="21"/>
                <w:szCs w:val="21"/>
              </w:rPr>
              <w:t>18</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4</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0.3</w:t>
            </w:r>
          </w:p>
        </w:tc>
        <w:tc>
          <w:tcPr>
            <w:tcW w:w="793" w:type="pct"/>
            <w:tcBorders>
              <w:tl2br w:val="nil"/>
              <w:tr2bl w:val="nil"/>
            </w:tcBorders>
            <w:vAlign w:val="center"/>
          </w:tcPr>
          <w:p w:rsidR="00000000" w:rsidRDefault="00FC52AA">
            <w:pPr>
              <w:pStyle w:val="TableParagraph"/>
              <w:spacing w:before="172"/>
              <w:ind w:left="108"/>
              <w:jc w:val="center"/>
              <w:rPr>
                <w:rFonts w:hint="eastAsia"/>
                <w:bCs/>
                <w:sz w:val="21"/>
                <w:szCs w:val="21"/>
              </w:rPr>
            </w:pPr>
            <w:r>
              <w:rPr>
                <w:rFonts w:hint="eastAsia"/>
                <w:bCs/>
                <w:sz w:val="21"/>
                <w:szCs w:val="21"/>
              </w:rPr>
              <w:t>生长旺盛</w:t>
            </w:r>
          </w:p>
        </w:tc>
      </w:tr>
      <w:tr w:rsidR="00000000">
        <w:trPr>
          <w:trHeight w:val="218"/>
          <w:jc w:val="center"/>
        </w:trPr>
        <w:tc>
          <w:tcPr>
            <w:tcW w:w="392" w:type="pct"/>
            <w:tcBorders>
              <w:tl2br w:val="nil"/>
              <w:tr2bl w:val="nil"/>
            </w:tcBorders>
            <w:vAlign w:val="center"/>
          </w:tcPr>
          <w:p w:rsidR="00000000" w:rsidRDefault="00FC52AA">
            <w:pPr>
              <w:spacing w:before="145"/>
              <w:ind w:right="70"/>
              <w:jc w:val="center"/>
              <w:rPr>
                <w:bCs/>
                <w:szCs w:val="21"/>
              </w:rPr>
            </w:pPr>
            <w:r>
              <w:rPr>
                <w:rFonts w:hint="eastAsia"/>
                <w:bCs/>
                <w:szCs w:val="21"/>
              </w:rPr>
              <w:t>H</w:t>
            </w:r>
          </w:p>
        </w:tc>
        <w:tc>
          <w:tcPr>
            <w:tcW w:w="967" w:type="pct"/>
            <w:tcBorders>
              <w:tl2br w:val="nil"/>
              <w:tr2bl w:val="nil"/>
            </w:tcBorders>
            <w:vAlign w:val="center"/>
          </w:tcPr>
          <w:p w:rsidR="00000000" w:rsidRDefault="00FC52AA">
            <w:pPr>
              <w:spacing w:before="132"/>
              <w:ind w:left="223"/>
              <w:jc w:val="center"/>
              <w:rPr>
                <w:bCs/>
                <w:szCs w:val="21"/>
              </w:rPr>
            </w:pPr>
            <w:r>
              <w:rPr>
                <w:bCs/>
                <w:szCs w:val="21"/>
              </w:rPr>
              <w:t>黄背草</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0.6</w:t>
            </w:r>
          </w:p>
        </w:tc>
        <w:tc>
          <w:tcPr>
            <w:tcW w:w="723" w:type="pct"/>
            <w:tcBorders>
              <w:tl2br w:val="nil"/>
              <w:tr2bl w:val="nil"/>
            </w:tcBorders>
            <w:vAlign w:val="center"/>
          </w:tcPr>
          <w:p w:rsidR="00000000" w:rsidRDefault="00FC52AA">
            <w:pPr>
              <w:pStyle w:val="TableParagraph"/>
              <w:spacing w:before="145"/>
              <w:ind w:left="270"/>
              <w:jc w:val="center"/>
              <w:rPr>
                <w:rFonts w:ascii="Times New Roman" w:hint="eastAsia"/>
                <w:bCs/>
                <w:sz w:val="21"/>
                <w:szCs w:val="21"/>
              </w:rPr>
            </w:pPr>
            <w:r>
              <w:rPr>
                <w:rFonts w:ascii="Times New Roman" w:hint="eastAsia"/>
                <w:bCs/>
                <w:sz w:val="21"/>
                <w:szCs w:val="21"/>
              </w:rPr>
              <w:t>5</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4</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0.3</w:t>
            </w:r>
          </w:p>
        </w:tc>
        <w:tc>
          <w:tcPr>
            <w:tcW w:w="793" w:type="pct"/>
            <w:tcBorders>
              <w:tl2br w:val="nil"/>
              <w:tr2bl w:val="nil"/>
            </w:tcBorders>
            <w:vAlign w:val="center"/>
          </w:tcPr>
          <w:p w:rsidR="00000000" w:rsidRDefault="00FC52AA">
            <w:pPr>
              <w:pStyle w:val="TableParagraph"/>
              <w:spacing w:before="172"/>
              <w:ind w:left="108"/>
              <w:jc w:val="center"/>
              <w:rPr>
                <w:bCs/>
                <w:sz w:val="21"/>
                <w:szCs w:val="21"/>
              </w:rPr>
            </w:pPr>
            <w:r>
              <w:rPr>
                <w:rFonts w:hint="eastAsia"/>
                <w:bCs/>
                <w:sz w:val="21"/>
                <w:szCs w:val="21"/>
              </w:rPr>
              <w:t>生长良好</w:t>
            </w:r>
          </w:p>
        </w:tc>
      </w:tr>
      <w:tr w:rsidR="00000000">
        <w:trPr>
          <w:trHeight w:val="265"/>
          <w:jc w:val="center"/>
        </w:trPr>
        <w:tc>
          <w:tcPr>
            <w:tcW w:w="392" w:type="pct"/>
            <w:tcBorders>
              <w:tl2br w:val="nil"/>
              <w:tr2bl w:val="nil"/>
            </w:tcBorders>
            <w:vAlign w:val="center"/>
          </w:tcPr>
          <w:p w:rsidR="00000000" w:rsidRDefault="00FC52AA">
            <w:pPr>
              <w:spacing w:before="145"/>
              <w:ind w:right="70"/>
              <w:jc w:val="center"/>
              <w:rPr>
                <w:bCs/>
                <w:szCs w:val="21"/>
              </w:rPr>
            </w:pPr>
            <w:r>
              <w:rPr>
                <w:rFonts w:hint="eastAsia"/>
                <w:bCs/>
                <w:szCs w:val="21"/>
              </w:rPr>
              <w:t>H</w:t>
            </w:r>
          </w:p>
        </w:tc>
        <w:tc>
          <w:tcPr>
            <w:tcW w:w="967" w:type="pct"/>
            <w:tcBorders>
              <w:tl2br w:val="nil"/>
              <w:tr2bl w:val="nil"/>
            </w:tcBorders>
            <w:vAlign w:val="center"/>
          </w:tcPr>
          <w:p w:rsidR="00000000" w:rsidRDefault="00FC52AA">
            <w:pPr>
              <w:spacing w:before="132"/>
              <w:ind w:left="223"/>
              <w:jc w:val="center"/>
              <w:rPr>
                <w:bCs/>
                <w:szCs w:val="21"/>
              </w:rPr>
            </w:pPr>
            <w:r>
              <w:rPr>
                <w:bCs/>
                <w:szCs w:val="21"/>
              </w:rPr>
              <w:t>牡蒿</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0.5</w:t>
            </w:r>
          </w:p>
        </w:tc>
        <w:tc>
          <w:tcPr>
            <w:tcW w:w="723" w:type="pct"/>
            <w:tcBorders>
              <w:tl2br w:val="nil"/>
              <w:tr2bl w:val="nil"/>
            </w:tcBorders>
            <w:vAlign w:val="center"/>
          </w:tcPr>
          <w:p w:rsidR="00000000" w:rsidRDefault="00FC52AA">
            <w:pPr>
              <w:pStyle w:val="TableParagraph"/>
              <w:spacing w:before="145"/>
              <w:ind w:left="270"/>
              <w:jc w:val="center"/>
              <w:rPr>
                <w:rFonts w:ascii="Times New Roman" w:hint="eastAsia"/>
                <w:bCs/>
                <w:sz w:val="21"/>
                <w:szCs w:val="21"/>
              </w:rPr>
            </w:pPr>
            <w:r>
              <w:rPr>
                <w:rFonts w:ascii="Times New Roman" w:hint="eastAsia"/>
                <w:bCs/>
                <w:sz w:val="21"/>
                <w:szCs w:val="21"/>
              </w:rPr>
              <w:t>3</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3</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0.1</w:t>
            </w:r>
          </w:p>
        </w:tc>
        <w:tc>
          <w:tcPr>
            <w:tcW w:w="793" w:type="pct"/>
            <w:tcBorders>
              <w:tl2br w:val="nil"/>
              <w:tr2bl w:val="nil"/>
            </w:tcBorders>
            <w:vAlign w:val="center"/>
          </w:tcPr>
          <w:p w:rsidR="00000000" w:rsidRDefault="00FC52AA">
            <w:pPr>
              <w:pStyle w:val="TableParagraph"/>
              <w:spacing w:before="172"/>
              <w:ind w:left="108"/>
              <w:jc w:val="center"/>
              <w:rPr>
                <w:bCs/>
                <w:sz w:val="21"/>
                <w:szCs w:val="21"/>
              </w:rPr>
            </w:pPr>
            <w:r>
              <w:rPr>
                <w:rFonts w:hint="eastAsia"/>
                <w:bCs/>
                <w:sz w:val="21"/>
                <w:szCs w:val="21"/>
              </w:rPr>
              <w:t>生长一般</w:t>
            </w:r>
          </w:p>
        </w:tc>
      </w:tr>
      <w:tr w:rsidR="00000000">
        <w:trPr>
          <w:trHeight w:val="266"/>
          <w:jc w:val="center"/>
        </w:trPr>
        <w:tc>
          <w:tcPr>
            <w:tcW w:w="392" w:type="pct"/>
            <w:tcBorders>
              <w:tl2br w:val="nil"/>
              <w:tr2bl w:val="nil"/>
            </w:tcBorders>
            <w:vAlign w:val="center"/>
          </w:tcPr>
          <w:p w:rsidR="00000000" w:rsidRDefault="00FC52AA">
            <w:pPr>
              <w:spacing w:before="145"/>
              <w:ind w:right="70"/>
              <w:jc w:val="center"/>
              <w:rPr>
                <w:bCs/>
                <w:szCs w:val="21"/>
              </w:rPr>
            </w:pPr>
            <w:r>
              <w:rPr>
                <w:rFonts w:hint="eastAsia"/>
                <w:bCs/>
                <w:szCs w:val="21"/>
              </w:rPr>
              <w:t>H</w:t>
            </w:r>
          </w:p>
        </w:tc>
        <w:tc>
          <w:tcPr>
            <w:tcW w:w="967" w:type="pct"/>
            <w:tcBorders>
              <w:tl2br w:val="nil"/>
              <w:tr2bl w:val="nil"/>
            </w:tcBorders>
            <w:vAlign w:val="center"/>
          </w:tcPr>
          <w:p w:rsidR="00000000" w:rsidRDefault="00FC52AA">
            <w:pPr>
              <w:spacing w:before="133"/>
              <w:ind w:left="223"/>
              <w:jc w:val="center"/>
              <w:rPr>
                <w:bCs/>
                <w:szCs w:val="21"/>
              </w:rPr>
            </w:pPr>
            <w:r>
              <w:rPr>
                <w:bCs/>
                <w:szCs w:val="21"/>
              </w:rPr>
              <w:t>阿尔泰狗哇花</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0.4</w:t>
            </w:r>
          </w:p>
        </w:tc>
        <w:tc>
          <w:tcPr>
            <w:tcW w:w="723" w:type="pct"/>
            <w:tcBorders>
              <w:tl2br w:val="nil"/>
              <w:tr2bl w:val="nil"/>
            </w:tcBorders>
            <w:vAlign w:val="center"/>
          </w:tcPr>
          <w:p w:rsidR="00000000" w:rsidRDefault="00FC52AA">
            <w:pPr>
              <w:pStyle w:val="TableParagraph"/>
              <w:spacing w:before="145"/>
              <w:ind w:left="270"/>
              <w:jc w:val="center"/>
              <w:rPr>
                <w:rFonts w:ascii="Times New Roman" w:hint="eastAsia"/>
                <w:bCs/>
                <w:sz w:val="21"/>
                <w:szCs w:val="21"/>
              </w:rPr>
            </w:pPr>
            <w:r>
              <w:rPr>
                <w:rFonts w:ascii="Times New Roman" w:hint="eastAsia"/>
                <w:bCs/>
                <w:sz w:val="21"/>
                <w:szCs w:val="21"/>
              </w:rPr>
              <w:t>2</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2</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0.1</w:t>
            </w:r>
          </w:p>
        </w:tc>
        <w:tc>
          <w:tcPr>
            <w:tcW w:w="793" w:type="pct"/>
            <w:tcBorders>
              <w:tl2br w:val="nil"/>
              <w:tr2bl w:val="nil"/>
            </w:tcBorders>
            <w:vAlign w:val="center"/>
          </w:tcPr>
          <w:p w:rsidR="00000000" w:rsidRDefault="00FC52AA">
            <w:pPr>
              <w:pStyle w:val="TableParagraph"/>
              <w:spacing w:before="172"/>
              <w:ind w:left="108"/>
              <w:jc w:val="center"/>
              <w:rPr>
                <w:bCs/>
                <w:sz w:val="21"/>
                <w:szCs w:val="21"/>
              </w:rPr>
            </w:pPr>
            <w:r>
              <w:rPr>
                <w:rFonts w:hint="eastAsia"/>
                <w:bCs/>
                <w:sz w:val="21"/>
                <w:szCs w:val="21"/>
              </w:rPr>
              <w:t>生长良好</w:t>
            </w:r>
          </w:p>
        </w:tc>
      </w:tr>
      <w:tr w:rsidR="00000000">
        <w:trPr>
          <w:trHeight w:val="298"/>
          <w:jc w:val="center"/>
        </w:trPr>
        <w:tc>
          <w:tcPr>
            <w:tcW w:w="392" w:type="pct"/>
            <w:tcBorders>
              <w:tl2br w:val="nil"/>
              <w:tr2bl w:val="nil"/>
            </w:tcBorders>
            <w:vAlign w:val="center"/>
          </w:tcPr>
          <w:p w:rsidR="00000000" w:rsidRDefault="00FC52AA">
            <w:pPr>
              <w:spacing w:before="145"/>
              <w:ind w:right="70"/>
              <w:jc w:val="center"/>
              <w:rPr>
                <w:bCs/>
                <w:szCs w:val="21"/>
              </w:rPr>
            </w:pPr>
            <w:r>
              <w:rPr>
                <w:rFonts w:hint="eastAsia"/>
                <w:bCs/>
                <w:szCs w:val="21"/>
              </w:rPr>
              <w:t>H</w:t>
            </w:r>
          </w:p>
        </w:tc>
        <w:tc>
          <w:tcPr>
            <w:tcW w:w="967" w:type="pct"/>
            <w:tcBorders>
              <w:tl2br w:val="nil"/>
              <w:tr2bl w:val="nil"/>
            </w:tcBorders>
            <w:vAlign w:val="center"/>
          </w:tcPr>
          <w:p w:rsidR="00000000" w:rsidRDefault="00FC52AA">
            <w:pPr>
              <w:spacing w:before="131"/>
              <w:ind w:left="223"/>
              <w:jc w:val="center"/>
              <w:rPr>
                <w:bCs/>
                <w:szCs w:val="21"/>
              </w:rPr>
            </w:pPr>
            <w:r>
              <w:rPr>
                <w:bCs/>
                <w:szCs w:val="21"/>
              </w:rPr>
              <w:t>二色补血草</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0.2</w:t>
            </w:r>
          </w:p>
        </w:tc>
        <w:tc>
          <w:tcPr>
            <w:tcW w:w="723" w:type="pct"/>
            <w:tcBorders>
              <w:tl2br w:val="nil"/>
              <w:tr2bl w:val="nil"/>
            </w:tcBorders>
            <w:vAlign w:val="center"/>
          </w:tcPr>
          <w:p w:rsidR="00000000" w:rsidRDefault="00FC52AA">
            <w:pPr>
              <w:pStyle w:val="TableParagraph"/>
              <w:spacing w:before="145"/>
              <w:ind w:left="270"/>
              <w:jc w:val="center"/>
              <w:rPr>
                <w:rFonts w:ascii="Times New Roman" w:hint="eastAsia"/>
                <w:bCs/>
                <w:sz w:val="21"/>
                <w:szCs w:val="21"/>
              </w:rPr>
            </w:pPr>
            <w:r>
              <w:rPr>
                <w:rFonts w:ascii="Times New Roman" w:hint="eastAsia"/>
                <w:bCs/>
                <w:sz w:val="21"/>
                <w:szCs w:val="21"/>
              </w:rPr>
              <w:t>1</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2</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0.05</w:t>
            </w:r>
          </w:p>
        </w:tc>
        <w:tc>
          <w:tcPr>
            <w:tcW w:w="793" w:type="pct"/>
            <w:tcBorders>
              <w:tl2br w:val="nil"/>
              <w:tr2bl w:val="nil"/>
            </w:tcBorders>
            <w:vAlign w:val="center"/>
          </w:tcPr>
          <w:p w:rsidR="00000000" w:rsidRDefault="00FC52AA">
            <w:pPr>
              <w:spacing w:before="172"/>
              <w:ind w:left="108"/>
              <w:jc w:val="center"/>
              <w:rPr>
                <w:bCs/>
                <w:szCs w:val="21"/>
              </w:rPr>
            </w:pPr>
            <w:r>
              <w:rPr>
                <w:rFonts w:hint="eastAsia"/>
                <w:bCs/>
                <w:szCs w:val="21"/>
              </w:rPr>
              <w:t>生长一般</w:t>
            </w:r>
          </w:p>
        </w:tc>
      </w:tr>
      <w:tr w:rsidR="00000000">
        <w:trPr>
          <w:trHeight w:val="205"/>
          <w:jc w:val="center"/>
        </w:trPr>
        <w:tc>
          <w:tcPr>
            <w:tcW w:w="392" w:type="pct"/>
            <w:tcBorders>
              <w:tl2br w:val="nil"/>
              <w:tr2bl w:val="nil"/>
            </w:tcBorders>
            <w:vAlign w:val="center"/>
          </w:tcPr>
          <w:p w:rsidR="00000000" w:rsidRDefault="00FC52AA">
            <w:pPr>
              <w:spacing w:before="145"/>
              <w:ind w:right="70"/>
              <w:jc w:val="center"/>
              <w:rPr>
                <w:bCs/>
                <w:szCs w:val="21"/>
              </w:rPr>
            </w:pPr>
            <w:r>
              <w:rPr>
                <w:rFonts w:hint="eastAsia"/>
                <w:bCs/>
                <w:szCs w:val="21"/>
              </w:rPr>
              <w:t>H</w:t>
            </w:r>
          </w:p>
        </w:tc>
        <w:tc>
          <w:tcPr>
            <w:tcW w:w="967" w:type="pct"/>
            <w:tcBorders>
              <w:tl2br w:val="nil"/>
              <w:tr2bl w:val="nil"/>
            </w:tcBorders>
            <w:vAlign w:val="center"/>
          </w:tcPr>
          <w:p w:rsidR="00000000" w:rsidRDefault="00FC52AA">
            <w:pPr>
              <w:spacing w:before="132"/>
              <w:ind w:left="228"/>
              <w:jc w:val="center"/>
              <w:rPr>
                <w:bCs/>
                <w:szCs w:val="21"/>
              </w:rPr>
            </w:pPr>
            <w:r>
              <w:rPr>
                <w:bCs/>
                <w:szCs w:val="21"/>
              </w:rPr>
              <w:t>黄花棘豆</w:t>
            </w:r>
          </w:p>
        </w:tc>
        <w:tc>
          <w:tcPr>
            <w:tcW w:w="602" w:type="pct"/>
            <w:tcBorders>
              <w:tl2br w:val="nil"/>
              <w:tr2bl w:val="nil"/>
            </w:tcBorders>
            <w:vAlign w:val="center"/>
          </w:tcPr>
          <w:p w:rsidR="00000000" w:rsidRDefault="00FC52AA">
            <w:pPr>
              <w:pStyle w:val="TableParagraph"/>
              <w:spacing w:before="145"/>
              <w:ind w:left="492" w:right="224"/>
              <w:jc w:val="center"/>
              <w:rPr>
                <w:rFonts w:ascii="Times New Roman"/>
                <w:bCs/>
                <w:sz w:val="21"/>
                <w:szCs w:val="21"/>
              </w:rPr>
            </w:pPr>
            <w:r>
              <w:rPr>
                <w:rFonts w:ascii="Times New Roman" w:hint="eastAsia"/>
                <w:bCs/>
                <w:sz w:val="21"/>
                <w:szCs w:val="21"/>
              </w:rPr>
              <w:t>0.2</w:t>
            </w:r>
          </w:p>
        </w:tc>
        <w:tc>
          <w:tcPr>
            <w:tcW w:w="723" w:type="pct"/>
            <w:tcBorders>
              <w:tl2br w:val="nil"/>
              <w:tr2bl w:val="nil"/>
            </w:tcBorders>
            <w:vAlign w:val="center"/>
          </w:tcPr>
          <w:p w:rsidR="00000000" w:rsidRDefault="00FC52AA">
            <w:pPr>
              <w:pStyle w:val="TableParagraph"/>
              <w:spacing w:before="145"/>
              <w:ind w:left="270"/>
              <w:jc w:val="center"/>
              <w:rPr>
                <w:rFonts w:ascii="Times New Roman" w:hint="eastAsia"/>
                <w:bCs/>
                <w:sz w:val="21"/>
                <w:szCs w:val="21"/>
              </w:rPr>
            </w:pPr>
            <w:r>
              <w:rPr>
                <w:rFonts w:ascii="Times New Roman" w:hint="eastAsia"/>
                <w:bCs/>
                <w:sz w:val="21"/>
                <w:szCs w:val="21"/>
              </w:rPr>
              <w:t>2</w:t>
            </w:r>
          </w:p>
        </w:tc>
        <w:tc>
          <w:tcPr>
            <w:tcW w:w="490" w:type="pct"/>
            <w:tcBorders>
              <w:tl2br w:val="nil"/>
              <w:tr2bl w:val="nil"/>
            </w:tcBorders>
            <w:vAlign w:val="center"/>
          </w:tcPr>
          <w:p w:rsidR="00000000" w:rsidRDefault="00FC52AA">
            <w:pPr>
              <w:pStyle w:val="TableParagraph"/>
              <w:spacing w:before="145"/>
              <w:ind w:left="502"/>
              <w:jc w:val="both"/>
              <w:rPr>
                <w:rFonts w:ascii="Times New Roman" w:hint="eastAsia"/>
                <w:bCs/>
                <w:sz w:val="21"/>
                <w:szCs w:val="21"/>
              </w:rPr>
            </w:pPr>
            <w:r>
              <w:rPr>
                <w:rFonts w:ascii="Times New Roman" w:hint="eastAsia"/>
                <w:bCs/>
                <w:sz w:val="21"/>
                <w:szCs w:val="21"/>
              </w:rPr>
              <w:t>2</w:t>
            </w:r>
          </w:p>
        </w:tc>
        <w:tc>
          <w:tcPr>
            <w:tcW w:w="1030" w:type="pct"/>
            <w:tcBorders>
              <w:tl2br w:val="nil"/>
              <w:tr2bl w:val="nil"/>
            </w:tcBorders>
            <w:vAlign w:val="center"/>
          </w:tcPr>
          <w:p w:rsidR="00000000" w:rsidRDefault="00FC52AA">
            <w:pPr>
              <w:pStyle w:val="TableParagraph"/>
              <w:spacing w:before="145"/>
              <w:ind w:left="859" w:right="592"/>
              <w:jc w:val="center"/>
              <w:rPr>
                <w:rFonts w:ascii="Times New Roman"/>
                <w:bCs/>
                <w:sz w:val="21"/>
                <w:szCs w:val="21"/>
              </w:rPr>
            </w:pPr>
            <w:r>
              <w:rPr>
                <w:rFonts w:ascii="Times New Roman" w:hint="eastAsia"/>
                <w:bCs/>
                <w:sz w:val="21"/>
                <w:szCs w:val="21"/>
              </w:rPr>
              <w:t>0.15</w:t>
            </w:r>
          </w:p>
        </w:tc>
        <w:tc>
          <w:tcPr>
            <w:tcW w:w="793" w:type="pct"/>
            <w:tcBorders>
              <w:tl2br w:val="nil"/>
              <w:tr2bl w:val="nil"/>
            </w:tcBorders>
            <w:vAlign w:val="center"/>
          </w:tcPr>
          <w:p w:rsidR="00000000" w:rsidRDefault="00FC52AA">
            <w:pPr>
              <w:spacing w:before="172"/>
              <w:ind w:left="108"/>
              <w:jc w:val="center"/>
              <w:rPr>
                <w:bCs/>
                <w:szCs w:val="21"/>
              </w:rPr>
            </w:pPr>
            <w:r>
              <w:rPr>
                <w:rFonts w:hint="eastAsia"/>
                <w:bCs/>
                <w:szCs w:val="21"/>
              </w:rPr>
              <w:t>生长一般</w:t>
            </w:r>
          </w:p>
        </w:tc>
      </w:tr>
    </w:tbl>
    <w:p w:rsidR="00000000" w:rsidRDefault="00FC52AA" w:rsidP="00001BB5">
      <w:pPr>
        <w:pStyle w:val="ListParagraph"/>
        <w:tabs>
          <w:tab w:val="left" w:pos="1864"/>
        </w:tabs>
        <w:adjustRightInd w:val="0"/>
        <w:snapToGrid w:val="0"/>
        <w:spacing w:beforeLines="50"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4</w:t>
      </w:r>
      <w:r>
        <w:rPr>
          <w:rFonts w:ascii="Times New Roman" w:eastAsia="宋体" w:hAnsi="Times New Roman" w:hint="eastAsia"/>
          <w:sz w:val="24"/>
          <w:szCs w:val="24"/>
        </w:rPr>
        <w:t>、湿地芦苇群落（</w:t>
      </w:r>
      <w:r>
        <w:rPr>
          <w:rFonts w:ascii="Times New Roman" w:eastAsia="宋体" w:hAnsi="Times New Roman" w:hint="eastAsia"/>
          <w:sz w:val="24"/>
          <w:szCs w:val="24"/>
        </w:rPr>
        <w:t>Form</w:t>
      </w:r>
      <w:r>
        <w:rPr>
          <w:rFonts w:ascii="Times New Roman" w:eastAsia="宋体" w:hAnsi="Times New Roman" w:hint="eastAsia"/>
          <w:sz w:val="24"/>
          <w:szCs w:val="24"/>
        </w:rPr>
        <w:t>．</w:t>
      </w:r>
      <w:r>
        <w:rPr>
          <w:rFonts w:ascii="Times New Roman" w:eastAsia="宋体" w:hAnsi="Times New Roman" w:hint="eastAsia"/>
          <w:sz w:val="24"/>
          <w:szCs w:val="24"/>
        </w:rPr>
        <w:t>Phragmites australis</w:t>
      </w:r>
      <w:r>
        <w:rPr>
          <w:rFonts w:ascii="Times New Roman" w:eastAsia="宋体" w:hAnsi="Times New Roman" w:hint="eastAsia"/>
          <w:sz w:val="24"/>
          <w:szCs w:val="24"/>
        </w:rPr>
        <w:t>）</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该群落主要分布于淮河湿地和一些沼泽地，在芦苇群落中，芦苇接近</w:t>
      </w:r>
      <w:r>
        <w:rPr>
          <w:rFonts w:ascii="Times New Roman" w:eastAsia="宋体" w:hAnsi="Times New Roman" w:hint="eastAsia"/>
          <w:sz w:val="24"/>
          <w:szCs w:val="24"/>
        </w:rPr>
        <w:t xml:space="preserve"> 60%</w:t>
      </w:r>
      <w:r>
        <w:rPr>
          <w:rFonts w:ascii="Times New Roman" w:eastAsia="宋体" w:hAnsi="Times New Roman" w:hint="eastAsia"/>
          <w:sz w:val="24"/>
          <w:szCs w:val="24"/>
        </w:rPr>
        <w:t>，浅水区湿生植物有香蒲、水莎草、荆三棱、灯心草、藨草、飘拂草、毛莨等；水生植物主要有莲、眼子菜、金鱼藻、黑藻、狐尾藻、菹草、浮萍等。群落生长茂盛，平均高度</w:t>
      </w:r>
      <w:r>
        <w:rPr>
          <w:rFonts w:ascii="Times New Roman" w:eastAsia="宋体" w:hAnsi="Times New Roman" w:hint="eastAsia"/>
          <w:sz w:val="24"/>
          <w:szCs w:val="24"/>
        </w:rPr>
        <w:t xml:space="preserve"> 1.2m</w:t>
      </w:r>
      <w:r>
        <w:rPr>
          <w:rFonts w:ascii="Times New Roman" w:eastAsia="宋体" w:hAnsi="Times New Roman" w:hint="eastAsia"/>
          <w:sz w:val="24"/>
          <w:szCs w:val="24"/>
        </w:rPr>
        <w:t>，盖度为</w:t>
      </w:r>
      <w:r>
        <w:rPr>
          <w:rFonts w:ascii="Times New Roman" w:eastAsia="宋体" w:hAnsi="Times New Roman" w:hint="eastAsia"/>
          <w:sz w:val="24"/>
          <w:szCs w:val="24"/>
        </w:rPr>
        <w:t xml:space="preserve"> 40%</w:t>
      </w:r>
      <w:r>
        <w:rPr>
          <w:rFonts w:ascii="Times New Roman" w:eastAsia="宋体" w:hAnsi="Times New Roman" w:hint="eastAsia"/>
          <w:sz w:val="24"/>
          <w:szCs w:val="24"/>
        </w:rPr>
        <w:t>—</w:t>
      </w:r>
      <w:r>
        <w:rPr>
          <w:rFonts w:ascii="Times New Roman" w:eastAsia="宋体" w:hAnsi="Times New Roman" w:hint="eastAsia"/>
          <w:sz w:val="24"/>
          <w:szCs w:val="24"/>
        </w:rPr>
        <w:t>70%</w:t>
      </w:r>
      <w:r>
        <w:rPr>
          <w:rFonts w:ascii="Times New Roman" w:eastAsia="宋体" w:hAnsi="Times New Roman" w:hint="eastAsia"/>
          <w:sz w:val="24"/>
          <w:szCs w:val="24"/>
        </w:rPr>
        <w:t>。类似的湿地群落淮河滩涂区也有分布，但面积较小，成斑块状分布，</w:t>
      </w:r>
      <w:r>
        <w:rPr>
          <w:rFonts w:ascii="Times New Roman" w:eastAsia="宋体" w:hAnsi="Times New Roman" w:hint="eastAsia"/>
          <w:sz w:val="24"/>
          <w:szCs w:val="24"/>
        </w:rPr>
        <w:t xml:space="preserve"> </w:t>
      </w:r>
      <w:r>
        <w:rPr>
          <w:rFonts w:ascii="Times New Roman" w:eastAsia="宋体" w:hAnsi="Times New Roman" w:hint="eastAsia"/>
          <w:sz w:val="24"/>
          <w:szCs w:val="24"/>
        </w:rPr>
        <w:t>在芦苇群落中，生活着丰富的浮游植物、浮游动物和水生无脊椎动物，</w:t>
      </w:r>
      <w:r>
        <w:rPr>
          <w:rFonts w:ascii="Times New Roman" w:eastAsia="宋体" w:hAnsi="Times New Roman" w:hint="eastAsia"/>
          <w:sz w:val="24"/>
          <w:szCs w:val="24"/>
        </w:rPr>
        <w:t xml:space="preserve"> </w:t>
      </w:r>
      <w:r>
        <w:rPr>
          <w:rFonts w:ascii="Times New Roman" w:eastAsia="宋体" w:hAnsi="Times New Roman" w:hint="eastAsia"/>
          <w:sz w:val="24"/>
          <w:szCs w:val="24"/>
        </w:rPr>
        <w:t>是鸟类主要的觅食、繁殖和栖息场所。</w:t>
      </w:r>
    </w:p>
    <w:p w:rsidR="00000000" w:rsidRDefault="00FC52AA">
      <w:pPr>
        <w:tabs>
          <w:tab w:val="left" w:pos="3832"/>
          <w:tab w:val="left" w:pos="7079"/>
        </w:tabs>
        <w:spacing w:before="33"/>
        <w:ind w:left="2971"/>
        <w:jc w:val="left"/>
        <w:rPr>
          <w:b/>
          <w:sz w:val="24"/>
        </w:rPr>
      </w:pPr>
    </w:p>
    <w:p w:rsidR="00000000" w:rsidRDefault="00FC52AA">
      <w:pPr>
        <w:tabs>
          <w:tab w:val="left" w:pos="3832"/>
          <w:tab w:val="left" w:pos="7079"/>
        </w:tabs>
        <w:spacing w:before="33"/>
        <w:ind w:left="2971"/>
        <w:jc w:val="left"/>
        <w:rPr>
          <w:b/>
          <w:sz w:val="24"/>
        </w:rPr>
      </w:pPr>
    </w:p>
    <w:p w:rsidR="00000000" w:rsidRDefault="00FC52AA">
      <w:pPr>
        <w:tabs>
          <w:tab w:val="left" w:pos="3832"/>
          <w:tab w:val="left" w:pos="7079"/>
        </w:tabs>
        <w:spacing w:before="33"/>
        <w:jc w:val="center"/>
        <w:rPr>
          <w:rFonts w:eastAsia="Times New Roman"/>
          <w:b/>
          <w:sz w:val="15"/>
        </w:rPr>
      </w:pPr>
      <w:r>
        <w:rPr>
          <w:b/>
          <w:sz w:val="24"/>
          <w:szCs w:val="22"/>
        </w:rPr>
        <w:lastRenderedPageBreak/>
        <w:t>表</w:t>
      </w:r>
      <w:r>
        <w:rPr>
          <w:rFonts w:hint="eastAsia"/>
          <w:b/>
          <w:sz w:val="24"/>
          <w:szCs w:val="22"/>
        </w:rPr>
        <w:t xml:space="preserve">4-6    </w:t>
      </w:r>
      <w:r>
        <w:rPr>
          <w:b/>
          <w:sz w:val="24"/>
          <w:szCs w:val="22"/>
        </w:rPr>
        <w:t>芦苇群落调查表</w:t>
      </w:r>
      <w:r>
        <w:rPr>
          <w:b/>
          <w:sz w:val="24"/>
          <w:szCs w:val="22"/>
        </w:rPr>
        <w:tab/>
      </w:r>
      <w:r>
        <w:rPr>
          <w:b/>
          <w:sz w:val="24"/>
          <w:szCs w:val="22"/>
        </w:rPr>
        <w:t>样地面</w:t>
      </w:r>
      <w:r>
        <w:rPr>
          <w:b/>
          <w:sz w:val="24"/>
        </w:rPr>
        <w:t>积：</w:t>
      </w:r>
      <w:r>
        <w:rPr>
          <w:rFonts w:eastAsia="Times New Roman"/>
          <w:b/>
          <w:sz w:val="24"/>
        </w:rPr>
        <w:t>1×1m</w:t>
      </w:r>
      <w:r>
        <w:rPr>
          <w:rFonts w:eastAsia="Times New Roman"/>
          <w:b/>
          <w:position w:val="8"/>
          <w:sz w:val="15"/>
        </w:rPr>
        <w:t>2</w:t>
      </w:r>
    </w:p>
    <w:tbl>
      <w:tblPr>
        <w:tblW w:w="5011" w:type="pct"/>
        <w:jc w:val="center"/>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1687"/>
        <w:gridCol w:w="2116"/>
        <w:gridCol w:w="1688"/>
        <w:gridCol w:w="1917"/>
        <w:gridCol w:w="1688"/>
      </w:tblGrid>
      <w:tr w:rsidR="00000000">
        <w:trPr>
          <w:trHeight w:val="567"/>
          <w:jc w:val="center"/>
        </w:trPr>
        <w:tc>
          <w:tcPr>
            <w:tcW w:w="927" w:type="pct"/>
            <w:tcBorders>
              <w:tl2br w:val="nil"/>
              <w:tr2bl w:val="nil"/>
            </w:tcBorders>
            <w:vAlign w:val="center"/>
          </w:tcPr>
          <w:p w:rsidR="00000000" w:rsidRDefault="00FC52AA">
            <w:pPr>
              <w:pStyle w:val="TableParagraph"/>
              <w:snapToGrid w:val="0"/>
              <w:jc w:val="center"/>
              <w:rPr>
                <w:b/>
                <w:sz w:val="21"/>
                <w:szCs w:val="21"/>
              </w:rPr>
            </w:pPr>
            <w:r>
              <w:rPr>
                <w:b/>
                <w:sz w:val="21"/>
                <w:szCs w:val="21"/>
              </w:rPr>
              <w:t>植物名称</w:t>
            </w:r>
          </w:p>
        </w:tc>
        <w:tc>
          <w:tcPr>
            <w:tcW w:w="1162" w:type="pct"/>
            <w:tcBorders>
              <w:tl2br w:val="nil"/>
              <w:tr2bl w:val="nil"/>
            </w:tcBorders>
            <w:vAlign w:val="center"/>
          </w:tcPr>
          <w:p w:rsidR="00000000" w:rsidRDefault="00FC52AA">
            <w:pPr>
              <w:pStyle w:val="TableParagraph"/>
              <w:snapToGrid w:val="0"/>
              <w:jc w:val="center"/>
              <w:rPr>
                <w:b/>
                <w:sz w:val="21"/>
                <w:szCs w:val="21"/>
              </w:rPr>
            </w:pPr>
            <w:r>
              <w:rPr>
                <w:b/>
                <w:sz w:val="21"/>
                <w:szCs w:val="21"/>
              </w:rPr>
              <w:t>平均高度（</w:t>
            </w:r>
            <w:r>
              <w:rPr>
                <w:rFonts w:ascii="Times New Roman" w:eastAsia="Times New Roman"/>
                <w:b/>
                <w:sz w:val="21"/>
                <w:szCs w:val="21"/>
              </w:rPr>
              <w:t>m</w:t>
            </w:r>
            <w:r>
              <w:rPr>
                <w:b/>
                <w:sz w:val="21"/>
                <w:szCs w:val="21"/>
              </w:rPr>
              <w:t>）</w:t>
            </w:r>
          </w:p>
        </w:tc>
        <w:tc>
          <w:tcPr>
            <w:tcW w:w="927" w:type="pct"/>
            <w:tcBorders>
              <w:tl2br w:val="nil"/>
              <w:tr2bl w:val="nil"/>
            </w:tcBorders>
            <w:vAlign w:val="center"/>
          </w:tcPr>
          <w:p w:rsidR="00000000" w:rsidRDefault="00FC52AA">
            <w:pPr>
              <w:pStyle w:val="TableParagraph"/>
              <w:snapToGrid w:val="0"/>
              <w:jc w:val="center"/>
              <w:rPr>
                <w:b/>
                <w:sz w:val="21"/>
                <w:szCs w:val="21"/>
              </w:rPr>
            </w:pPr>
            <w:r>
              <w:rPr>
                <w:b/>
                <w:sz w:val="21"/>
                <w:szCs w:val="21"/>
              </w:rPr>
              <w:t>盖度（</w:t>
            </w:r>
            <w:r>
              <w:rPr>
                <w:rFonts w:ascii="Times New Roman" w:eastAsia="Times New Roman"/>
                <w:b/>
                <w:sz w:val="21"/>
                <w:szCs w:val="21"/>
              </w:rPr>
              <w:t>%</w:t>
            </w:r>
            <w:r>
              <w:rPr>
                <w:b/>
                <w:sz w:val="21"/>
                <w:szCs w:val="21"/>
              </w:rPr>
              <w:t>）</w:t>
            </w:r>
          </w:p>
        </w:tc>
        <w:tc>
          <w:tcPr>
            <w:tcW w:w="1052" w:type="pct"/>
            <w:tcBorders>
              <w:tl2br w:val="nil"/>
              <w:tr2bl w:val="nil"/>
            </w:tcBorders>
            <w:vAlign w:val="center"/>
          </w:tcPr>
          <w:p w:rsidR="00000000" w:rsidRDefault="00FC52AA">
            <w:pPr>
              <w:pStyle w:val="TableParagraph"/>
              <w:snapToGrid w:val="0"/>
              <w:jc w:val="center"/>
              <w:rPr>
                <w:b/>
                <w:sz w:val="21"/>
                <w:szCs w:val="21"/>
              </w:rPr>
            </w:pPr>
            <w:r>
              <w:rPr>
                <w:b/>
                <w:sz w:val="21"/>
                <w:szCs w:val="21"/>
              </w:rPr>
              <w:t>生物量（</w:t>
            </w:r>
            <w:r>
              <w:rPr>
                <w:rFonts w:ascii="Times New Roman" w:eastAsia="Times New Roman"/>
                <w:b/>
                <w:sz w:val="21"/>
                <w:szCs w:val="21"/>
              </w:rPr>
              <w:t>kg</w:t>
            </w:r>
            <w:r>
              <w:rPr>
                <w:b/>
                <w:sz w:val="21"/>
                <w:szCs w:val="21"/>
              </w:rPr>
              <w:t>）</w:t>
            </w:r>
          </w:p>
        </w:tc>
        <w:tc>
          <w:tcPr>
            <w:tcW w:w="927" w:type="pct"/>
            <w:tcBorders>
              <w:tl2br w:val="nil"/>
              <w:tr2bl w:val="nil"/>
            </w:tcBorders>
            <w:vAlign w:val="center"/>
          </w:tcPr>
          <w:p w:rsidR="00000000" w:rsidRDefault="00FC52AA">
            <w:pPr>
              <w:pStyle w:val="TableParagraph"/>
              <w:snapToGrid w:val="0"/>
              <w:jc w:val="center"/>
              <w:rPr>
                <w:b/>
                <w:sz w:val="21"/>
                <w:szCs w:val="21"/>
              </w:rPr>
            </w:pPr>
            <w:r>
              <w:rPr>
                <w:b/>
                <w:sz w:val="21"/>
                <w:szCs w:val="21"/>
              </w:rPr>
              <w:t>生长状况</w:t>
            </w:r>
          </w:p>
        </w:tc>
      </w:tr>
      <w:tr w:rsidR="00000000">
        <w:trPr>
          <w:trHeight w:val="570"/>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芦苇</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1.8</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5.2</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70</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生长旺盛</w:t>
            </w:r>
          </w:p>
        </w:tc>
      </w:tr>
      <w:tr w:rsidR="00000000">
        <w:trPr>
          <w:trHeight w:val="572"/>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水烛</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1.7</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1</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5</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生长良好</w:t>
            </w:r>
          </w:p>
        </w:tc>
      </w:tr>
      <w:tr w:rsidR="00000000">
        <w:trPr>
          <w:trHeight w:val="570"/>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碱菀</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0.6</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0.6</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2</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生长良好</w:t>
            </w:r>
          </w:p>
        </w:tc>
      </w:tr>
      <w:tr w:rsidR="00000000">
        <w:trPr>
          <w:trHeight w:val="572"/>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水蓼</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0.5</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0.3</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1</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生长良好</w:t>
            </w:r>
          </w:p>
        </w:tc>
      </w:tr>
      <w:tr w:rsidR="00000000">
        <w:trPr>
          <w:trHeight w:val="570"/>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柳叶菜</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0.4</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生长一般</w:t>
            </w:r>
          </w:p>
        </w:tc>
      </w:tr>
      <w:tr w:rsidR="00000000">
        <w:trPr>
          <w:trHeight w:val="572"/>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旋覆花</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0.3</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生长良好</w:t>
            </w:r>
          </w:p>
        </w:tc>
      </w:tr>
      <w:tr w:rsidR="00000000">
        <w:trPr>
          <w:trHeight w:val="570"/>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水</w:t>
            </w:r>
            <w:r>
              <w:rPr>
                <w:sz w:val="21"/>
                <w:szCs w:val="21"/>
              </w:rPr>
              <w:t>苦荬</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0.2</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生长一般</w:t>
            </w:r>
          </w:p>
        </w:tc>
      </w:tr>
      <w:tr w:rsidR="00000000">
        <w:trPr>
          <w:trHeight w:val="571"/>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齿果酸模</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0.6</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生长一般</w:t>
            </w:r>
          </w:p>
        </w:tc>
      </w:tr>
      <w:tr w:rsidR="00000000">
        <w:trPr>
          <w:trHeight w:val="571"/>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习见蓼</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0.3</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生长一般</w:t>
            </w:r>
          </w:p>
        </w:tc>
      </w:tr>
      <w:tr w:rsidR="00000000">
        <w:trPr>
          <w:trHeight w:val="571"/>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球穗莎草</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0.4</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生长一般</w:t>
            </w:r>
          </w:p>
        </w:tc>
      </w:tr>
      <w:tr w:rsidR="00000000">
        <w:trPr>
          <w:trHeight w:val="571"/>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荆三棱</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0.5</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生长一般</w:t>
            </w:r>
          </w:p>
        </w:tc>
      </w:tr>
      <w:tr w:rsidR="00000000">
        <w:trPr>
          <w:trHeight w:val="572"/>
          <w:jc w:val="center"/>
        </w:trPr>
        <w:tc>
          <w:tcPr>
            <w:tcW w:w="926" w:type="pct"/>
            <w:tcBorders>
              <w:tl2br w:val="nil"/>
              <w:tr2bl w:val="nil"/>
            </w:tcBorders>
            <w:vAlign w:val="center"/>
          </w:tcPr>
          <w:p w:rsidR="00000000" w:rsidRDefault="00FC52AA">
            <w:pPr>
              <w:pStyle w:val="TableParagraph"/>
              <w:snapToGrid w:val="0"/>
              <w:jc w:val="center"/>
              <w:rPr>
                <w:sz w:val="21"/>
                <w:szCs w:val="21"/>
              </w:rPr>
            </w:pPr>
            <w:r>
              <w:rPr>
                <w:sz w:val="21"/>
                <w:szCs w:val="21"/>
              </w:rPr>
              <w:t>灯心草</w:t>
            </w:r>
          </w:p>
        </w:tc>
        <w:tc>
          <w:tcPr>
            <w:tcW w:w="1162"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0.4</w:t>
            </w:r>
          </w:p>
        </w:tc>
        <w:tc>
          <w:tcPr>
            <w:tcW w:w="926"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1053" w:type="pct"/>
            <w:tcBorders>
              <w:tl2br w:val="nil"/>
              <w:tr2bl w:val="nil"/>
            </w:tcBorders>
            <w:vAlign w:val="center"/>
          </w:tcPr>
          <w:p w:rsidR="00000000" w:rsidRDefault="00FC52AA">
            <w:pPr>
              <w:pStyle w:val="TableParagraph"/>
              <w:snapToGrid w:val="0"/>
              <w:jc w:val="center"/>
              <w:rPr>
                <w:rFonts w:ascii="Times New Roman"/>
                <w:sz w:val="21"/>
                <w:szCs w:val="21"/>
              </w:rPr>
            </w:pPr>
            <w:r>
              <w:rPr>
                <w:rFonts w:ascii="Times New Roman"/>
                <w:sz w:val="21"/>
                <w:szCs w:val="21"/>
              </w:rPr>
              <w:t>+</w:t>
            </w:r>
          </w:p>
        </w:tc>
        <w:tc>
          <w:tcPr>
            <w:tcW w:w="927" w:type="pct"/>
            <w:tcBorders>
              <w:tl2br w:val="nil"/>
              <w:tr2bl w:val="nil"/>
            </w:tcBorders>
            <w:vAlign w:val="center"/>
          </w:tcPr>
          <w:p w:rsidR="00000000" w:rsidRDefault="00FC52AA">
            <w:pPr>
              <w:pStyle w:val="TableParagraph"/>
              <w:snapToGrid w:val="0"/>
              <w:jc w:val="center"/>
              <w:rPr>
                <w:sz w:val="21"/>
                <w:szCs w:val="21"/>
              </w:rPr>
            </w:pPr>
            <w:r>
              <w:rPr>
                <w:sz w:val="21"/>
                <w:szCs w:val="21"/>
              </w:rPr>
              <w:t>生长一般</w:t>
            </w:r>
          </w:p>
        </w:tc>
      </w:tr>
    </w:tbl>
    <w:p w:rsidR="00000000" w:rsidRDefault="00FC52AA" w:rsidP="00001BB5">
      <w:pPr>
        <w:pStyle w:val="ListParagraph"/>
        <w:tabs>
          <w:tab w:val="left" w:pos="1864"/>
        </w:tabs>
        <w:adjustRightInd w:val="0"/>
        <w:snapToGrid w:val="0"/>
        <w:spacing w:beforeLines="50"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5</w:t>
      </w:r>
      <w:r>
        <w:rPr>
          <w:rFonts w:ascii="Times New Roman" w:eastAsia="宋体" w:hAnsi="Times New Roman" w:hint="eastAsia"/>
          <w:sz w:val="24"/>
          <w:szCs w:val="24"/>
        </w:rPr>
        <w:t>、香蒲（蒲草）群落（</w:t>
      </w:r>
      <w:r>
        <w:rPr>
          <w:rFonts w:ascii="Times New Roman" w:eastAsia="宋体" w:hAnsi="Times New Roman" w:hint="eastAsia"/>
          <w:sz w:val="24"/>
          <w:szCs w:val="24"/>
        </w:rPr>
        <w:t>Form.</w:t>
      </w:r>
      <w:r>
        <w:rPr>
          <w:rFonts w:ascii="Times New Roman" w:eastAsia="宋体" w:hAnsi="Times New Roman" w:hint="eastAsia"/>
          <w:sz w:val="24"/>
          <w:szCs w:val="24"/>
        </w:rPr>
        <w:tab/>
      </w:r>
      <w:r>
        <w:rPr>
          <w:rFonts w:ascii="Times New Roman" w:eastAsia="宋体" w:hAnsi="Times New Roman" w:hint="eastAsia"/>
          <w:sz w:val="24"/>
          <w:szCs w:val="24"/>
        </w:rPr>
        <w:t>Typha orientals</w:t>
      </w:r>
      <w:r>
        <w:rPr>
          <w:rFonts w:ascii="Times New Roman" w:eastAsia="宋体" w:hAnsi="Times New Roman" w:hint="eastAsia"/>
          <w:sz w:val="24"/>
          <w:szCs w:val="24"/>
        </w:rPr>
        <w:t>）</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本群落主要生长在沼泽地，常呈片生长。群落高约</w:t>
      </w:r>
      <w:r>
        <w:rPr>
          <w:rFonts w:ascii="Times New Roman" w:eastAsia="宋体" w:hAnsi="Times New Roman" w:hint="eastAsia"/>
          <w:sz w:val="24"/>
          <w:szCs w:val="24"/>
        </w:rPr>
        <w:t>1.3m</w:t>
      </w:r>
      <w:r>
        <w:rPr>
          <w:rFonts w:ascii="Times New Roman" w:eastAsia="宋体" w:hAnsi="Times New Roman" w:hint="eastAsia"/>
          <w:sz w:val="24"/>
          <w:szCs w:val="24"/>
        </w:rPr>
        <w:t>，生境终年积水，水深不过</w:t>
      </w:r>
      <w:r>
        <w:rPr>
          <w:rFonts w:ascii="Times New Roman" w:eastAsia="宋体" w:hAnsi="Times New Roman" w:hint="eastAsia"/>
          <w:sz w:val="24"/>
          <w:szCs w:val="24"/>
        </w:rPr>
        <w:t xml:space="preserve"> 0.6m</w:t>
      </w:r>
      <w:r>
        <w:rPr>
          <w:rFonts w:ascii="Times New Roman" w:eastAsia="宋体" w:hAnsi="Times New Roman" w:hint="eastAsia"/>
          <w:sz w:val="24"/>
          <w:szCs w:val="24"/>
        </w:rPr>
        <w:t>，有时与芦苇（</w:t>
      </w:r>
      <w:r>
        <w:rPr>
          <w:rFonts w:ascii="Times New Roman" w:eastAsia="宋体" w:hAnsi="Times New Roman" w:hint="eastAsia"/>
          <w:sz w:val="24"/>
          <w:szCs w:val="24"/>
        </w:rPr>
        <w:t>Phragmites australis</w:t>
      </w:r>
      <w:r>
        <w:rPr>
          <w:rFonts w:ascii="Times New Roman" w:eastAsia="宋体" w:hAnsi="Times New Roman" w:hint="eastAsia"/>
          <w:sz w:val="24"/>
          <w:szCs w:val="24"/>
        </w:rPr>
        <w:t>）、花蔺（</w:t>
      </w:r>
      <w:r>
        <w:rPr>
          <w:rFonts w:ascii="Times New Roman" w:eastAsia="宋体" w:hAnsi="Times New Roman" w:hint="eastAsia"/>
          <w:sz w:val="24"/>
          <w:szCs w:val="24"/>
        </w:rPr>
        <w:t>Butomus umbellatus</w:t>
      </w:r>
      <w:r>
        <w:rPr>
          <w:rFonts w:ascii="Times New Roman" w:eastAsia="宋体" w:hAnsi="Times New Roman" w:hint="eastAsia"/>
          <w:sz w:val="24"/>
          <w:szCs w:val="24"/>
        </w:rPr>
        <w:t>）或藨草混生，生长良好。在靠近农村人为活</w:t>
      </w:r>
      <w:r>
        <w:rPr>
          <w:rFonts w:ascii="Times New Roman" w:eastAsia="宋体" w:hAnsi="Times New Roman" w:hint="eastAsia"/>
          <w:sz w:val="24"/>
          <w:szCs w:val="24"/>
        </w:rPr>
        <w:t>动频繁的地方，其下层伴生植物主要为黑藻，而向河心伸展到深处，</w:t>
      </w:r>
      <w:r>
        <w:rPr>
          <w:rFonts w:ascii="Times New Roman" w:eastAsia="宋体" w:hAnsi="Times New Roman" w:hint="eastAsia"/>
          <w:sz w:val="24"/>
          <w:szCs w:val="24"/>
        </w:rPr>
        <w:t xml:space="preserve"> </w:t>
      </w:r>
      <w:r>
        <w:rPr>
          <w:rFonts w:ascii="Times New Roman" w:eastAsia="宋体" w:hAnsi="Times New Roman" w:hint="eastAsia"/>
          <w:sz w:val="24"/>
          <w:szCs w:val="24"/>
        </w:rPr>
        <w:t>则逐渐为线叶眼子菜所代替。该群落是鱼类产卵、繁殖和水禽栖息的主要场所，香蒲是当地人用以制作蒲席的原料。同属的植物还有水烛群落、小香蒲群落等。</w:t>
      </w:r>
    </w:p>
    <w:p w:rsidR="00000000" w:rsidRDefault="00FC52AA">
      <w:pPr>
        <w:tabs>
          <w:tab w:val="left" w:pos="4175"/>
          <w:tab w:val="left" w:pos="7060"/>
        </w:tabs>
        <w:spacing w:before="38"/>
        <w:ind w:firstLineChars="600" w:firstLine="1446"/>
        <w:rPr>
          <w:b/>
          <w:sz w:val="11"/>
        </w:rPr>
      </w:pPr>
      <w:r>
        <w:rPr>
          <w:b/>
          <w:sz w:val="24"/>
          <w:szCs w:val="22"/>
        </w:rPr>
        <w:t>表</w:t>
      </w:r>
      <w:r>
        <w:rPr>
          <w:rFonts w:hint="eastAsia"/>
          <w:b/>
          <w:sz w:val="24"/>
          <w:szCs w:val="22"/>
        </w:rPr>
        <w:t xml:space="preserve">4-7      </w:t>
      </w:r>
      <w:r>
        <w:rPr>
          <w:b/>
          <w:sz w:val="24"/>
          <w:szCs w:val="22"/>
        </w:rPr>
        <w:t>香蒲</w:t>
      </w:r>
      <w:r>
        <w:rPr>
          <w:b/>
          <w:sz w:val="24"/>
        </w:rPr>
        <w:t>群落调查表</w:t>
      </w:r>
      <w:r>
        <w:rPr>
          <w:b/>
          <w:sz w:val="24"/>
        </w:rPr>
        <w:tab/>
      </w:r>
      <w:r>
        <w:rPr>
          <w:b/>
          <w:sz w:val="24"/>
        </w:rPr>
        <w:t>样地面积：</w:t>
      </w:r>
      <w:r>
        <w:rPr>
          <w:rFonts w:eastAsia="Times New Roman"/>
          <w:b/>
          <w:sz w:val="24"/>
        </w:rPr>
        <w:t>1×1m</w:t>
      </w:r>
      <w:r>
        <w:rPr>
          <w:rFonts w:eastAsia="Times New Roman"/>
          <w:b/>
          <w:position w:val="8"/>
          <w:sz w:val="15"/>
        </w:rPr>
        <w:t>2</w:t>
      </w:r>
    </w:p>
    <w:tbl>
      <w:tblPr>
        <w:tblW w:w="5009" w:type="pct"/>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1685"/>
        <w:gridCol w:w="2116"/>
        <w:gridCol w:w="1686"/>
        <w:gridCol w:w="1916"/>
        <w:gridCol w:w="1689"/>
      </w:tblGrid>
      <w:tr w:rsidR="00000000">
        <w:trPr>
          <w:trHeight w:val="572"/>
        </w:trPr>
        <w:tc>
          <w:tcPr>
            <w:tcW w:w="926" w:type="pct"/>
            <w:tcBorders>
              <w:tl2br w:val="nil"/>
              <w:tr2bl w:val="nil"/>
            </w:tcBorders>
            <w:vAlign w:val="center"/>
          </w:tcPr>
          <w:p w:rsidR="00000000" w:rsidRDefault="00FC52AA">
            <w:pPr>
              <w:pStyle w:val="TableParagraph"/>
              <w:spacing w:before="132"/>
              <w:ind w:left="108" w:right="98"/>
              <w:jc w:val="center"/>
              <w:rPr>
                <w:rFonts w:ascii="Times New Roman" w:cs="Times New Roman"/>
                <w:b/>
                <w:sz w:val="21"/>
                <w:szCs w:val="21"/>
              </w:rPr>
            </w:pPr>
            <w:r>
              <w:rPr>
                <w:rFonts w:ascii="Times New Roman" w:cs="Times New Roman"/>
                <w:b/>
                <w:sz w:val="21"/>
                <w:szCs w:val="21"/>
              </w:rPr>
              <w:t>植物名称</w:t>
            </w:r>
          </w:p>
        </w:tc>
        <w:tc>
          <w:tcPr>
            <w:tcW w:w="1163" w:type="pct"/>
            <w:tcBorders>
              <w:tl2br w:val="nil"/>
              <w:tr2bl w:val="nil"/>
            </w:tcBorders>
            <w:vAlign w:val="center"/>
          </w:tcPr>
          <w:p w:rsidR="00000000" w:rsidRDefault="00FC52AA">
            <w:pPr>
              <w:pStyle w:val="TableParagraph"/>
              <w:spacing w:before="132"/>
              <w:ind w:left="230"/>
              <w:jc w:val="center"/>
              <w:rPr>
                <w:rFonts w:ascii="Times New Roman" w:cs="Times New Roman"/>
                <w:b/>
                <w:sz w:val="21"/>
                <w:szCs w:val="21"/>
              </w:rPr>
            </w:pPr>
            <w:r>
              <w:rPr>
                <w:rFonts w:ascii="Times New Roman" w:cs="Times New Roman"/>
                <w:b/>
                <w:sz w:val="21"/>
                <w:szCs w:val="21"/>
              </w:rPr>
              <w:t>平均高度（</w:t>
            </w:r>
            <w:r>
              <w:rPr>
                <w:rFonts w:ascii="Times New Roman" w:cs="Times New Roman"/>
                <w:b/>
                <w:sz w:val="21"/>
                <w:szCs w:val="21"/>
              </w:rPr>
              <w:t>m</w:t>
            </w:r>
            <w:r>
              <w:rPr>
                <w:rFonts w:ascii="Times New Roman" w:cs="Times New Roman"/>
                <w:b/>
                <w:sz w:val="21"/>
                <w:szCs w:val="21"/>
              </w:rPr>
              <w:t>）</w:t>
            </w:r>
          </w:p>
        </w:tc>
        <w:tc>
          <w:tcPr>
            <w:tcW w:w="927" w:type="pct"/>
            <w:tcBorders>
              <w:tl2br w:val="nil"/>
              <w:tr2bl w:val="nil"/>
            </w:tcBorders>
            <w:vAlign w:val="center"/>
          </w:tcPr>
          <w:p w:rsidR="00000000" w:rsidRDefault="00FC52AA">
            <w:pPr>
              <w:pStyle w:val="TableParagraph"/>
              <w:spacing w:before="132"/>
              <w:ind w:left="228" w:right="98"/>
              <w:jc w:val="center"/>
              <w:rPr>
                <w:rFonts w:ascii="Times New Roman" w:cs="Times New Roman"/>
                <w:b/>
                <w:sz w:val="21"/>
                <w:szCs w:val="21"/>
              </w:rPr>
            </w:pPr>
            <w:r>
              <w:rPr>
                <w:rFonts w:ascii="Times New Roman" w:cs="Times New Roman"/>
                <w:b/>
                <w:sz w:val="21"/>
                <w:szCs w:val="21"/>
              </w:rPr>
              <w:t>盖度（</w:t>
            </w:r>
            <w:r>
              <w:rPr>
                <w:rFonts w:ascii="Times New Roman" w:cs="Times New Roman"/>
                <w:b/>
                <w:sz w:val="21"/>
                <w:szCs w:val="21"/>
              </w:rPr>
              <w:t>%</w:t>
            </w:r>
            <w:r>
              <w:rPr>
                <w:rFonts w:ascii="Times New Roman" w:cs="Times New Roman"/>
                <w:b/>
                <w:sz w:val="21"/>
                <w:szCs w:val="21"/>
              </w:rPr>
              <w:t>）</w:t>
            </w:r>
          </w:p>
        </w:tc>
        <w:tc>
          <w:tcPr>
            <w:tcW w:w="1053" w:type="pct"/>
            <w:tcBorders>
              <w:tl2br w:val="nil"/>
              <w:tr2bl w:val="nil"/>
            </w:tcBorders>
            <w:vAlign w:val="center"/>
          </w:tcPr>
          <w:p w:rsidR="00000000" w:rsidRDefault="00FC52AA">
            <w:pPr>
              <w:pStyle w:val="TableParagraph"/>
              <w:spacing w:before="132"/>
              <w:ind w:left="230"/>
              <w:jc w:val="center"/>
              <w:rPr>
                <w:rFonts w:ascii="Times New Roman" w:cs="Times New Roman"/>
                <w:b/>
                <w:sz w:val="21"/>
                <w:szCs w:val="21"/>
              </w:rPr>
            </w:pPr>
            <w:r>
              <w:rPr>
                <w:rFonts w:ascii="Times New Roman" w:cs="Times New Roman"/>
                <w:b/>
                <w:sz w:val="21"/>
                <w:szCs w:val="21"/>
              </w:rPr>
              <w:t>生物量（</w:t>
            </w:r>
            <w:r>
              <w:rPr>
                <w:rFonts w:ascii="Times New Roman" w:cs="Times New Roman"/>
                <w:b/>
                <w:sz w:val="21"/>
                <w:szCs w:val="21"/>
              </w:rPr>
              <w:t>kg</w:t>
            </w:r>
            <w:r>
              <w:rPr>
                <w:rFonts w:ascii="Times New Roman" w:cs="Times New Roman"/>
                <w:b/>
                <w:sz w:val="21"/>
                <w:szCs w:val="21"/>
              </w:rPr>
              <w:t>）</w:t>
            </w:r>
          </w:p>
        </w:tc>
        <w:tc>
          <w:tcPr>
            <w:tcW w:w="928" w:type="pct"/>
            <w:tcBorders>
              <w:tl2br w:val="nil"/>
              <w:tr2bl w:val="nil"/>
            </w:tcBorders>
            <w:vAlign w:val="center"/>
          </w:tcPr>
          <w:p w:rsidR="00000000" w:rsidRDefault="00FC52AA">
            <w:pPr>
              <w:pStyle w:val="TableParagraph"/>
              <w:spacing w:before="132"/>
              <w:ind w:right="237"/>
              <w:jc w:val="center"/>
              <w:rPr>
                <w:rFonts w:ascii="Times New Roman" w:cs="Times New Roman"/>
                <w:b/>
                <w:sz w:val="21"/>
                <w:szCs w:val="21"/>
              </w:rPr>
            </w:pPr>
            <w:r>
              <w:rPr>
                <w:rFonts w:ascii="Times New Roman" w:cs="Times New Roman"/>
                <w:b/>
                <w:w w:val="95"/>
                <w:sz w:val="21"/>
                <w:szCs w:val="21"/>
              </w:rPr>
              <w:t>生长状况</w:t>
            </w:r>
          </w:p>
        </w:tc>
      </w:tr>
      <w:tr w:rsidR="00000000">
        <w:trPr>
          <w:trHeight w:val="569"/>
        </w:trPr>
        <w:tc>
          <w:tcPr>
            <w:tcW w:w="926" w:type="pct"/>
            <w:tcBorders>
              <w:tl2br w:val="nil"/>
              <w:tr2bl w:val="nil"/>
            </w:tcBorders>
            <w:vAlign w:val="center"/>
          </w:tcPr>
          <w:p w:rsidR="00000000" w:rsidRDefault="00FC52AA">
            <w:pPr>
              <w:pStyle w:val="TableParagraph"/>
              <w:spacing w:before="131"/>
              <w:ind w:left="225" w:right="98"/>
              <w:jc w:val="center"/>
              <w:rPr>
                <w:rFonts w:ascii="Times New Roman" w:cs="Times New Roman"/>
                <w:sz w:val="21"/>
                <w:szCs w:val="21"/>
              </w:rPr>
            </w:pPr>
            <w:r>
              <w:rPr>
                <w:rFonts w:ascii="Times New Roman" w:cs="Times New Roman"/>
                <w:sz w:val="21"/>
                <w:szCs w:val="21"/>
              </w:rPr>
              <w:t>香蒲</w:t>
            </w:r>
          </w:p>
        </w:tc>
        <w:tc>
          <w:tcPr>
            <w:tcW w:w="1163" w:type="pct"/>
            <w:tcBorders>
              <w:tl2br w:val="nil"/>
              <w:tr2bl w:val="nil"/>
            </w:tcBorders>
            <w:vAlign w:val="center"/>
          </w:tcPr>
          <w:p w:rsidR="00000000" w:rsidRDefault="00FC52AA">
            <w:pPr>
              <w:pStyle w:val="TableParagraph"/>
              <w:spacing w:before="145"/>
              <w:ind w:left="209" w:right="463"/>
              <w:jc w:val="center"/>
              <w:rPr>
                <w:rFonts w:ascii="Times New Roman" w:cs="Times New Roman"/>
                <w:sz w:val="21"/>
                <w:szCs w:val="21"/>
              </w:rPr>
            </w:pPr>
            <w:r>
              <w:rPr>
                <w:rFonts w:ascii="Times New Roman" w:cs="Times New Roman"/>
                <w:sz w:val="21"/>
                <w:szCs w:val="21"/>
              </w:rPr>
              <w:t>2.1</w:t>
            </w:r>
          </w:p>
        </w:tc>
        <w:tc>
          <w:tcPr>
            <w:tcW w:w="927" w:type="pct"/>
            <w:tcBorders>
              <w:tl2br w:val="nil"/>
              <w:tr2bl w:val="nil"/>
            </w:tcBorders>
            <w:vAlign w:val="center"/>
          </w:tcPr>
          <w:p w:rsidR="00000000" w:rsidRDefault="00FC52AA">
            <w:pPr>
              <w:pStyle w:val="TableParagraph"/>
              <w:spacing w:before="145"/>
              <w:ind w:left="228" w:right="84"/>
              <w:jc w:val="center"/>
              <w:rPr>
                <w:rFonts w:ascii="Times New Roman" w:cs="Times New Roman"/>
                <w:sz w:val="21"/>
                <w:szCs w:val="21"/>
              </w:rPr>
            </w:pPr>
            <w:r>
              <w:rPr>
                <w:rFonts w:ascii="Times New Roman" w:cs="Times New Roman"/>
                <w:sz w:val="21"/>
                <w:szCs w:val="21"/>
              </w:rPr>
              <w:t>5.8</w:t>
            </w:r>
          </w:p>
        </w:tc>
        <w:tc>
          <w:tcPr>
            <w:tcW w:w="1053" w:type="pct"/>
            <w:tcBorders>
              <w:tl2br w:val="nil"/>
              <w:tr2bl w:val="nil"/>
            </w:tcBorders>
            <w:vAlign w:val="center"/>
          </w:tcPr>
          <w:p w:rsidR="00000000" w:rsidRDefault="00FC52AA">
            <w:pPr>
              <w:pStyle w:val="TableParagraph"/>
              <w:spacing w:before="145"/>
              <w:ind w:left="209" w:right="335"/>
              <w:jc w:val="center"/>
              <w:rPr>
                <w:rFonts w:ascii="Times New Roman" w:cs="Times New Roman"/>
                <w:sz w:val="21"/>
                <w:szCs w:val="21"/>
              </w:rPr>
            </w:pPr>
            <w:r>
              <w:rPr>
                <w:rFonts w:ascii="Times New Roman" w:cs="Times New Roman"/>
                <w:sz w:val="21"/>
                <w:szCs w:val="21"/>
              </w:rPr>
              <w:t>70</w:t>
            </w:r>
          </w:p>
        </w:tc>
        <w:tc>
          <w:tcPr>
            <w:tcW w:w="928" w:type="pct"/>
            <w:tcBorders>
              <w:tl2br w:val="nil"/>
              <w:tr2bl w:val="nil"/>
            </w:tcBorders>
            <w:vAlign w:val="center"/>
          </w:tcPr>
          <w:p w:rsidR="00000000" w:rsidRDefault="00FC52AA">
            <w:pPr>
              <w:pStyle w:val="TableParagraph"/>
              <w:spacing w:before="131"/>
              <w:ind w:right="239"/>
              <w:jc w:val="center"/>
              <w:rPr>
                <w:rFonts w:ascii="Times New Roman" w:cs="Times New Roman"/>
                <w:sz w:val="21"/>
                <w:szCs w:val="21"/>
              </w:rPr>
            </w:pPr>
            <w:r>
              <w:rPr>
                <w:rFonts w:ascii="Times New Roman" w:cs="Times New Roman"/>
                <w:sz w:val="21"/>
                <w:szCs w:val="21"/>
              </w:rPr>
              <w:t>生长旺盛</w:t>
            </w:r>
          </w:p>
        </w:tc>
      </w:tr>
      <w:tr w:rsidR="00000000">
        <w:trPr>
          <w:trHeight w:val="570"/>
        </w:trPr>
        <w:tc>
          <w:tcPr>
            <w:tcW w:w="926" w:type="pct"/>
            <w:tcBorders>
              <w:tl2br w:val="nil"/>
              <w:tr2bl w:val="nil"/>
            </w:tcBorders>
            <w:vAlign w:val="center"/>
          </w:tcPr>
          <w:p w:rsidR="00000000" w:rsidRDefault="00FC52AA">
            <w:pPr>
              <w:pStyle w:val="TableParagraph"/>
              <w:spacing w:before="131"/>
              <w:ind w:left="225" w:right="98"/>
              <w:jc w:val="center"/>
              <w:rPr>
                <w:rFonts w:ascii="Times New Roman" w:cs="Times New Roman"/>
                <w:sz w:val="21"/>
                <w:szCs w:val="21"/>
              </w:rPr>
            </w:pPr>
            <w:r>
              <w:rPr>
                <w:rFonts w:ascii="Times New Roman" w:cs="Times New Roman"/>
                <w:sz w:val="21"/>
                <w:szCs w:val="21"/>
              </w:rPr>
              <w:t>水烛</w:t>
            </w:r>
          </w:p>
        </w:tc>
        <w:tc>
          <w:tcPr>
            <w:tcW w:w="1163" w:type="pct"/>
            <w:tcBorders>
              <w:tl2br w:val="nil"/>
              <w:tr2bl w:val="nil"/>
            </w:tcBorders>
            <w:vAlign w:val="center"/>
          </w:tcPr>
          <w:p w:rsidR="00000000" w:rsidRDefault="00FC52AA">
            <w:pPr>
              <w:pStyle w:val="TableParagraph"/>
              <w:spacing w:before="145"/>
              <w:ind w:left="204" w:right="77"/>
              <w:jc w:val="center"/>
              <w:rPr>
                <w:rFonts w:ascii="Times New Roman" w:cs="Times New Roman"/>
                <w:sz w:val="21"/>
                <w:szCs w:val="21"/>
              </w:rPr>
            </w:pPr>
            <w:r>
              <w:rPr>
                <w:rFonts w:ascii="Times New Roman" w:cs="Times New Roman"/>
                <w:sz w:val="21"/>
                <w:szCs w:val="21"/>
              </w:rPr>
              <w:t>1.7</w:t>
            </w:r>
          </w:p>
        </w:tc>
        <w:tc>
          <w:tcPr>
            <w:tcW w:w="927" w:type="pct"/>
            <w:tcBorders>
              <w:tl2br w:val="nil"/>
              <w:tr2bl w:val="nil"/>
            </w:tcBorders>
            <w:vAlign w:val="center"/>
          </w:tcPr>
          <w:p w:rsidR="00000000" w:rsidRDefault="00FC52AA">
            <w:pPr>
              <w:pStyle w:val="TableParagraph"/>
              <w:spacing w:before="145"/>
              <w:ind w:left="228" w:right="98"/>
              <w:jc w:val="center"/>
              <w:rPr>
                <w:rFonts w:ascii="Times New Roman" w:cs="Times New Roman"/>
                <w:sz w:val="21"/>
                <w:szCs w:val="21"/>
              </w:rPr>
            </w:pPr>
            <w:r>
              <w:rPr>
                <w:rFonts w:ascii="Times New Roman" w:cs="Times New Roman"/>
                <w:sz w:val="21"/>
                <w:szCs w:val="21"/>
              </w:rPr>
              <w:t>0.8</w:t>
            </w:r>
          </w:p>
        </w:tc>
        <w:tc>
          <w:tcPr>
            <w:tcW w:w="1053" w:type="pct"/>
            <w:tcBorders>
              <w:tl2br w:val="nil"/>
              <w:tr2bl w:val="nil"/>
            </w:tcBorders>
            <w:vAlign w:val="center"/>
          </w:tcPr>
          <w:p w:rsidR="00000000" w:rsidRDefault="00FC52AA">
            <w:pPr>
              <w:pStyle w:val="TableParagraph"/>
              <w:spacing w:before="145"/>
              <w:ind w:left="126"/>
              <w:jc w:val="center"/>
              <w:rPr>
                <w:rFonts w:ascii="Times New Roman" w:cs="Times New Roman"/>
                <w:sz w:val="21"/>
                <w:szCs w:val="21"/>
              </w:rPr>
            </w:pPr>
            <w:r>
              <w:rPr>
                <w:rFonts w:ascii="Times New Roman" w:cs="Times New Roman"/>
                <w:sz w:val="21"/>
                <w:szCs w:val="21"/>
              </w:rPr>
              <w:t>5</w:t>
            </w:r>
          </w:p>
        </w:tc>
        <w:tc>
          <w:tcPr>
            <w:tcW w:w="928" w:type="pct"/>
            <w:tcBorders>
              <w:tl2br w:val="nil"/>
              <w:tr2bl w:val="nil"/>
            </w:tcBorders>
            <w:vAlign w:val="center"/>
          </w:tcPr>
          <w:p w:rsidR="00000000" w:rsidRDefault="00FC52AA">
            <w:pPr>
              <w:pStyle w:val="TableParagraph"/>
              <w:spacing w:before="131"/>
              <w:ind w:right="239"/>
              <w:jc w:val="center"/>
              <w:rPr>
                <w:rFonts w:ascii="Times New Roman" w:cs="Times New Roman"/>
                <w:sz w:val="21"/>
                <w:szCs w:val="21"/>
              </w:rPr>
            </w:pPr>
            <w:r>
              <w:rPr>
                <w:rFonts w:ascii="Times New Roman" w:cs="Times New Roman"/>
                <w:sz w:val="21"/>
                <w:szCs w:val="21"/>
              </w:rPr>
              <w:t>生长一般</w:t>
            </w:r>
          </w:p>
        </w:tc>
      </w:tr>
      <w:tr w:rsidR="00000000">
        <w:trPr>
          <w:trHeight w:val="572"/>
        </w:trPr>
        <w:tc>
          <w:tcPr>
            <w:tcW w:w="926" w:type="pct"/>
            <w:tcBorders>
              <w:tl2br w:val="nil"/>
              <w:tr2bl w:val="nil"/>
            </w:tcBorders>
            <w:vAlign w:val="center"/>
          </w:tcPr>
          <w:p w:rsidR="00000000" w:rsidRDefault="00FC52AA">
            <w:pPr>
              <w:pStyle w:val="TableParagraph"/>
              <w:spacing w:before="133"/>
              <w:ind w:left="225" w:right="98"/>
              <w:jc w:val="center"/>
              <w:rPr>
                <w:rFonts w:ascii="Times New Roman" w:cs="Times New Roman"/>
                <w:sz w:val="21"/>
                <w:szCs w:val="21"/>
              </w:rPr>
            </w:pPr>
            <w:r>
              <w:rPr>
                <w:rFonts w:ascii="Times New Roman" w:cs="Times New Roman"/>
                <w:sz w:val="21"/>
                <w:szCs w:val="21"/>
              </w:rPr>
              <w:t>芦苇</w:t>
            </w:r>
          </w:p>
        </w:tc>
        <w:tc>
          <w:tcPr>
            <w:tcW w:w="1163" w:type="pct"/>
            <w:tcBorders>
              <w:tl2br w:val="nil"/>
              <w:tr2bl w:val="nil"/>
            </w:tcBorders>
            <w:vAlign w:val="center"/>
          </w:tcPr>
          <w:p w:rsidR="00000000" w:rsidRDefault="00FC52AA">
            <w:pPr>
              <w:pStyle w:val="TableParagraph"/>
              <w:spacing w:before="147"/>
              <w:ind w:left="204" w:right="77"/>
              <w:jc w:val="center"/>
              <w:rPr>
                <w:rFonts w:ascii="Times New Roman" w:cs="Times New Roman"/>
                <w:sz w:val="21"/>
                <w:szCs w:val="21"/>
              </w:rPr>
            </w:pPr>
            <w:r>
              <w:rPr>
                <w:rFonts w:ascii="Times New Roman" w:cs="Times New Roman"/>
                <w:sz w:val="21"/>
                <w:szCs w:val="21"/>
              </w:rPr>
              <w:t>1.6</w:t>
            </w:r>
          </w:p>
        </w:tc>
        <w:tc>
          <w:tcPr>
            <w:tcW w:w="927" w:type="pct"/>
            <w:tcBorders>
              <w:tl2br w:val="nil"/>
              <w:tr2bl w:val="nil"/>
            </w:tcBorders>
            <w:vAlign w:val="center"/>
          </w:tcPr>
          <w:p w:rsidR="00000000" w:rsidRDefault="00FC52AA">
            <w:pPr>
              <w:pStyle w:val="TableParagraph"/>
              <w:spacing w:before="147"/>
              <w:ind w:left="228" w:right="98"/>
              <w:jc w:val="center"/>
              <w:rPr>
                <w:rFonts w:ascii="Times New Roman" w:cs="Times New Roman"/>
                <w:sz w:val="21"/>
                <w:szCs w:val="21"/>
              </w:rPr>
            </w:pPr>
            <w:r>
              <w:rPr>
                <w:rFonts w:ascii="Times New Roman" w:cs="Times New Roman"/>
                <w:sz w:val="21"/>
                <w:szCs w:val="21"/>
              </w:rPr>
              <w:t>0.4</w:t>
            </w:r>
          </w:p>
        </w:tc>
        <w:tc>
          <w:tcPr>
            <w:tcW w:w="1053" w:type="pct"/>
            <w:tcBorders>
              <w:tl2br w:val="nil"/>
              <w:tr2bl w:val="nil"/>
            </w:tcBorders>
            <w:vAlign w:val="center"/>
          </w:tcPr>
          <w:p w:rsidR="00000000" w:rsidRDefault="00FC52AA">
            <w:pPr>
              <w:pStyle w:val="TableParagraph"/>
              <w:spacing w:before="147"/>
              <w:ind w:left="126"/>
              <w:jc w:val="center"/>
              <w:rPr>
                <w:rFonts w:ascii="Times New Roman" w:cs="Times New Roman"/>
                <w:sz w:val="21"/>
                <w:szCs w:val="21"/>
              </w:rPr>
            </w:pPr>
            <w:r>
              <w:rPr>
                <w:rFonts w:ascii="Times New Roman" w:cs="Times New Roman"/>
                <w:sz w:val="21"/>
                <w:szCs w:val="21"/>
              </w:rPr>
              <w:t>5</w:t>
            </w:r>
          </w:p>
        </w:tc>
        <w:tc>
          <w:tcPr>
            <w:tcW w:w="928" w:type="pct"/>
            <w:tcBorders>
              <w:tl2br w:val="nil"/>
              <w:tr2bl w:val="nil"/>
            </w:tcBorders>
            <w:vAlign w:val="center"/>
          </w:tcPr>
          <w:p w:rsidR="00000000" w:rsidRDefault="00FC52AA">
            <w:pPr>
              <w:pStyle w:val="TableParagraph"/>
              <w:spacing w:before="133"/>
              <w:ind w:right="239"/>
              <w:jc w:val="center"/>
              <w:rPr>
                <w:rFonts w:ascii="Times New Roman" w:cs="Times New Roman"/>
                <w:sz w:val="21"/>
                <w:szCs w:val="21"/>
              </w:rPr>
            </w:pPr>
            <w:r>
              <w:rPr>
                <w:rFonts w:ascii="Times New Roman" w:cs="Times New Roman"/>
                <w:sz w:val="21"/>
                <w:szCs w:val="21"/>
              </w:rPr>
              <w:t>生长良好</w:t>
            </w:r>
          </w:p>
        </w:tc>
      </w:tr>
      <w:tr w:rsidR="00000000">
        <w:trPr>
          <w:trHeight w:val="570"/>
        </w:trPr>
        <w:tc>
          <w:tcPr>
            <w:tcW w:w="926" w:type="pct"/>
            <w:tcBorders>
              <w:tl2br w:val="nil"/>
              <w:tr2bl w:val="nil"/>
            </w:tcBorders>
            <w:vAlign w:val="center"/>
          </w:tcPr>
          <w:p w:rsidR="00000000" w:rsidRDefault="00FC52AA">
            <w:pPr>
              <w:pStyle w:val="TableParagraph"/>
              <w:spacing w:before="132"/>
              <w:ind w:left="225" w:right="98"/>
              <w:jc w:val="center"/>
              <w:rPr>
                <w:rFonts w:ascii="Times New Roman" w:cs="Times New Roman"/>
                <w:sz w:val="21"/>
                <w:szCs w:val="21"/>
              </w:rPr>
            </w:pPr>
            <w:r>
              <w:rPr>
                <w:rFonts w:ascii="Times New Roman" w:cs="Times New Roman"/>
                <w:sz w:val="21"/>
                <w:szCs w:val="21"/>
              </w:rPr>
              <w:lastRenderedPageBreak/>
              <w:t>水葱</w:t>
            </w:r>
          </w:p>
        </w:tc>
        <w:tc>
          <w:tcPr>
            <w:tcW w:w="1163" w:type="pct"/>
            <w:tcBorders>
              <w:tl2br w:val="nil"/>
              <w:tr2bl w:val="nil"/>
            </w:tcBorders>
            <w:vAlign w:val="center"/>
          </w:tcPr>
          <w:p w:rsidR="00000000" w:rsidRDefault="00FC52AA">
            <w:pPr>
              <w:pStyle w:val="TableParagraph"/>
              <w:spacing w:before="146"/>
              <w:ind w:left="204" w:right="77"/>
              <w:jc w:val="center"/>
              <w:rPr>
                <w:rFonts w:ascii="Times New Roman" w:cs="Times New Roman"/>
                <w:sz w:val="21"/>
                <w:szCs w:val="21"/>
              </w:rPr>
            </w:pPr>
            <w:r>
              <w:rPr>
                <w:rFonts w:ascii="Times New Roman" w:cs="Times New Roman"/>
                <w:sz w:val="21"/>
                <w:szCs w:val="21"/>
              </w:rPr>
              <w:t>0.9</w:t>
            </w:r>
          </w:p>
        </w:tc>
        <w:tc>
          <w:tcPr>
            <w:tcW w:w="927" w:type="pct"/>
            <w:tcBorders>
              <w:tl2br w:val="nil"/>
              <w:tr2bl w:val="nil"/>
            </w:tcBorders>
            <w:vAlign w:val="center"/>
          </w:tcPr>
          <w:p w:rsidR="00000000" w:rsidRDefault="00FC52AA">
            <w:pPr>
              <w:pStyle w:val="TableParagraph"/>
              <w:spacing w:before="146"/>
              <w:ind w:left="228" w:right="98"/>
              <w:jc w:val="center"/>
              <w:rPr>
                <w:rFonts w:ascii="Times New Roman" w:cs="Times New Roman"/>
                <w:sz w:val="21"/>
                <w:szCs w:val="21"/>
              </w:rPr>
            </w:pPr>
            <w:r>
              <w:rPr>
                <w:rFonts w:ascii="Times New Roman" w:cs="Times New Roman"/>
                <w:sz w:val="21"/>
                <w:szCs w:val="21"/>
              </w:rPr>
              <w:t>0.3</w:t>
            </w:r>
          </w:p>
        </w:tc>
        <w:tc>
          <w:tcPr>
            <w:tcW w:w="1053" w:type="pct"/>
            <w:tcBorders>
              <w:tl2br w:val="nil"/>
              <w:tr2bl w:val="nil"/>
            </w:tcBorders>
            <w:vAlign w:val="center"/>
          </w:tcPr>
          <w:p w:rsidR="00000000" w:rsidRDefault="00FC52AA">
            <w:pPr>
              <w:pStyle w:val="TableParagraph"/>
              <w:spacing w:before="146"/>
              <w:ind w:left="126"/>
              <w:jc w:val="center"/>
              <w:rPr>
                <w:rFonts w:ascii="Times New Roman" w:cs="Times New Roman"/>
                <w:sz w:val="21"/>
                <w:szCs w:val="21"/>
              </w:rPr>
            </w:pPr>
            <w:r>
              <w:rPr>
                <w:rFonts w:ascii="Times New Roman" w:cs="Times New Roman"/>
                <w:sz w:val="21"/>
                <w:szCs w:val="21"/>
              </w:rPr>
              <w:t>1</w:t>
            </w:r>
          </w:p>
        </w:tc>
        <w:tc>
          <w:tcPr>
            <w:tcW w:w="928" w:type="pct"/>
            <w:tcBorders>
              <w:tl2br w:val="nil"/>
              <w:tr2bl w:val="nil"/>
            </w:tcBorders>
            <w:vAlign w:val="center"/>
          </w:tcPr>
          <w:p w:rsidR="00000000" w:rsidRDefault="00FC52AA">
            <w:pPr>
              <w:pStyle w:val="TableParagraph"/>
              <w:spacing w:before="132"/>
              <w:ind w:right="239"/>
              <w:jc w:val="center"/>
              <w:rPr>
                <w:rFonts w:ascii="Times New Roman" w:cs="Times New Roman"/>
                <w:sz w:val="21"/>
                <w:szCs w:val="21"/>
              </w:rPr>
            </w:pPr>
            <w:r>
              <w:rPr>
                <w:rFonts w:ascii="Times New Roman" w:cs="Times New Roman"/>
                <w:sz w:val="21"/>
                <w:szCs w:val="21"/>
              </w:rPr>
              <w:t>生长一般</w:t>
            </w:r>
          </w:p>
        </w:tc>
      </w:tr>
      <w:tr w:rsidR="00000000">
        <w:trPr>
          <w:trHeight w:val="572"/>
        </w:trPr>
        <w:tc>
          <w:tcPr>
            <w:tcW w:w="926" w:type="pct"/>
            <w:tcBorders>
              <w:tl2br w:val="nil"/>
              <w:tr2bl w:val="nil"/>
            </w:tcBorders>
            <w:vAlign w:val="center"/>
          </w:tcPr>
          <w:p w:rsidR="00000000" w:rsidRDefault="00FC52AA">
            <w:pPr>
              <w:pStyle w:val="TableParagraph"/>
              <w:spacing w:before="132"/>
              <w:ind w:left="225" w:right="98"/>
              <w:jc w:val="center"/>
              <w:rPr>
                <w:rFonts w:ascii="Times New Roman" w:cs="Times New Roman"/>
                <w:sz w:val="21"/>
                <w:szCs w:val="21"/>
              </w:rPr>
            </w:pPr>
            <w:r>
              <w:rPr>
                <w:rFonts w:ascii="Times New Roman" w:cs="Times New Roman"/>
                <w:sz w:val="21"/>
                <w:szCs w:val="21"/>
              </w:rPr>
              <w:t>石龙芮</w:t>
            </w:r>
          </w:p>
        </w:tc>
        <w:tc>
          <w:tcPr>
            <w:tcW w:w="1163" w:type="pct"/>
            <w:tcBorders>
              <w:tl2br w:val="nil"/>
              <w:tr2bl w:val="nil"/>
            </w:tcBorders>
            <w:vAlign w:val="center"/>
          </w:tcPr>
          <w:p w:rsidR="00000000" w:rsidRDefault="00FC52AA">
            <w:pPr>
              <w:pStyle w:val="TableParagraph"/>
              <w:spacing w:before="146"/>
              <w:ind w:left="204" w:right="77"/>
              <w:jc w:val="center"/>
              <w:rPr>
                <w:rFonts w:ascii="Times New Roman" w:cs="Times New Roman"/>
                <w:sz w:val="21"/>
                <w:szCs w:val="21"/>
              </w:rPr>
            </w:pPr>
            <w:r>
              <w:rPr>
                <w:rFonts w:ascii="Times New Roman" w:cs="Times New Roman"/>
                <w:sz w:val="21"/>
                <w:szCs w:val="21"/>
              </w:rPr>
              <w:t>0.4</w:t>
            </w:r>
          </w:p>
        </w:tc>
        <w:tc>
          <w:tcPr>
            <w:tcW w:w="927" w:type="pct"/>
            <w:tcBorders>
              <w:tl2br w:val="nil"/>
              <w:tr2bl w:val="nil"/>
            </w:tcBorders>
            <w:vAlign w:val="center"/>
          </w:tcPr>
          <w:p w:rsidR="00000000" w:rsidRDefault="00FC52AA">
            <w:pPr>
              <w:pStyle w:val="TableParagraph"/>
              <w:spacing w:before="146"/>
              <w:ind w:left="128"/>
              <w:jc w:val="center"/>
              <w:rPr>
                <w:rFonts w:ascii="Times New Roman" w:cs="Times New Roman"/>
                <w:sz w:val="21"/>
                <w:szCs w:val="21"/>
              </w:rPr>
            </w:pPr>
            <w:r>
              <w:rPr>
                <w:rFonts w:ascii="Times New Roman" w:cs="Times New Roman"/>
                <w:sz w:val="21"/>
                <w:szCs w:val="21"/>
              </w:rPr>
              <w:t>+</w:t>
            </w:r>
          </w:p>
        </w:tc>
        <w:tc>
          <w:tcPr>
            <w:tcW w:w="1053" w:type="pct"/>
            <w:tcBorders>
              <w:tl2br w:val="nil"/>
              <w:tr2bl w:val="nil"/>
            </w:tcBorders>
            <w:vAlign w:val="center"/>
          </w:tcPr>
          <w:p w:rsidR="00000000" w:rsidRDefault="00FC52AA">
            <w:pPr>
              <w:pStyle w:val="TableParagraph"/>
              <w:spacing w:before="146"/>
              <w:ind w:left="131"/>
              <w:jc w:val="center"/>
              <w:rPr>
                <w:rFonts w:ascii="Times New Roman" w:cs="Times New Roman"/>
                <w:sz w:val="21"/>
                <w:szCs w:val="21"/>
              </w:rPr>
            </w:pPr>
            <w:r>
              <w:rPr>
                <w:rFonts w:ascii="Times New Roman" w:cs="Times New Roman"/>
                <w:sz w:val="21"/>
                <w:szCs w:val="21"/>
              </w:rPr>
              <w:t>+</w:t>
            </w:r>
          </w:p>
        </w:tc>
        <w:tc>
          <w:tcPr>
            <w:tcW w:w="928" w:type="pct"/>
            <w:tcBorders>
              <w:tl2br w:val="nil"/>
              <w:tr2bl w:val="nil"/>
            </w:tcBorders>
            <w:vAlign w:val="center"/>
          </w:tcPr>
          <w:p w:rsidR="00000000" w:rsidRDefault="00FC52AA">
            <w:pPr>
              <w:pStyle w:val="TableParagraph"/>
              <w:spacing w:before="132"/>
              <w:ind w:right="239"/>
              <w:jc w:val="center"/>
              <w:rPr>
                <w:rFonts w:ascii="Times New Roman" w:cs="Times New Roman"/>
                <w:sz w:val="21"/>
                <w:szCs w:val="21"/>
              </w:rPr>
            </w:pPr>
            <w:r>
              <w:rPr>
                <w:rFonts w:ascii="Times New Roman" w:cs="Times New Roman"/>
                <w:sz w:val="21"/>
                <w:szCs w:val="21"/>
              </w:rPr>
              <w:t>生长一</w:t>
            </w:r>
            <w:r>
              <w:rPr>
                <w:rFonts w:ascii="Times New Roman" w:cs="Times New Roman"/>
                <w:sz w:val="21"/>
                <w:szCs w:val="21"/>
              </w:rPr>
              <w:t>般</w:t>
            </w:r>
          </w:p>
        </w:tc>
      </w:tr>
      <w:tr w:rsidR="00000000">
        <w:trPr>
          <w:trHeight w:val="570"/>
        </w:trPr>
        <w:tc>
          <w:tcPr>
            <w:tcW w:w="926" w:type="pct"/>
            <w:tcBorders>
              <w:tl2br w:val="nil"/>
              <w:tr2bl w:val="nil"/>
            </w:tcBorders>
            <w:vAlign w:val="center"/>
          </w:tcPr>
          <w:p w:rsidR="00000000" w:rsidRDefault="00FC52AA">
            <w:pPr>
              <w:pStyle w:val="TableParagraph"/>
              <w:spacing w:before="131"/>
              <w:ind w:left="225" w:right="98"/>
              <w:jc w:val="center"/>
              <w:rPr>
                <w:rFonts w:ascii="Times New Roman" w:cs="Times New Roman"/>
                <w:sz w:val="21"/>
                <w:szCs w:val="21"/>
              </w:rPr>
            </w:pPr>
            <w:r>
              <w:rPr>
                <w:rFonts w:ascii="Times New Roman" w:cs="Times New Roman"/>
                <w:sz w:val="21"/>
                <w:szCs w:val="21"/>
              </w:rPr>
              <w:t>碱菀</w:t>
            </w:r>
          </w:p>
        </w:tc>
        <w:tc>
          <w:tcPr>
            <w:tcW w:w="1163" w:type="pct"/>
            <w:tcBorders>
              <w:tl2br w:val="nil"/>
              <w:tr2bl w:val="nil"/>
            </w:tcBorders>
            <w:vAlign w:val="center"/>
          </w:tcPr>
          <w:p w:rsidR="00000000" w:rsidRDefault="00FC52AA">
            <w:pPr>
              <w:pStyle w:val="TableParagraph"/>
              <w:spacing w:before="147"/>
              <w:ind w:left="204" w:right="77"/>
              <w:jc w:val="center"/>
              <w:rPr>
                <w:rFonts w:ascii="Times New Roman" w:cs="Times New Roman"/>
                <w:sz w:val="21"/>
                <w:szCs w:val="21"/>
              </w:rPr>
            </w:pPr>
            <w:r>
              <w:rPr>
                <w:rFonts w:ascii="Times New Roman" w:cs="Times New Roman"/>
                <w:sz w:val="21"/>
                <w:szCs w:val="21"/>
              </w:rPr>
              <w:t>0.3</w:t>
            </w:r>
          </w:p>
        </w:tc>
        <w:tc>
          <w:tcPr>
            <w:tcW w:w="927" w:type="pct"/>
            <w:tcBorders>
              <w:tl2br w:val="nil"/>
              <w:tr2bl w:val="nil"/>
            </w:tcBorders>
            <w:vAlign w:val="center"/>
          </w:tcPr>
          <w:p w:rsidR="00000000" w:rsidRDefault="00FC52AA">
            <w:pPr>
              <w:pStyle w:val="TableParagraph"/>
              <w:spacing w:before="147"/>
              <w:ind w:left="128"/>
              <w:jc w:val="center"/>
              <w:rPr>
                <w:rFonts w:ascii="Times New Roman" w:cs="Times New Roman"/>
                <w:sz w:val="21"/>
                <w:szCs w:val="21"/>
              </w:rPr>
            </w:pPr>
            <w:r>
              <w:rPr>
                <w:rFonts w:ascii="Times New Roman" w:cs="Times New Roman"/>
                <w:sz w:val="21"/>
                <w:szCs w:val="21"/>
              </w:rPr>
              <w:t>+</w:t>
            </w:r>
          </w:p>
        </w:tc>
        <w:tc>
          <w:tcPr>
            <w:tcW w:w="1053" w:type="pct"/>
            <w:tcBorders>
              <w:tl2br w:val="nil"/>
              <w:tr2bl w:val="nil"/>
            </w:tcBorders>
            <w:vAlign w:val="center"/>
          </w:tcPr>
          <w:p w:rsidR="00000000" w:rsidRDefault="00FC52AA">
            <w:pPr>
              <w:pStyle w:val="TableParagraph"/>
              <w:spacing w:before="147"/>
              <w:ind w:left="131"/>
              <w:jc w:val="center"/>
              <w:rPr>
                <w:rFonts w:ascii="Times New Roman" w:cs="Times New Roman"/>
                <w:sz w:val="21"/>
                <w:szCs w:val="21"/>
              </w:rPr>
            </w:pPr>
            <w:r>
              <w:rPr>
                <w:rFonts w:ascii="Times New Roman" w:cs="Times New Roman"/>
                <w:sz w:val="21"/>
                <w:szCs w:val="21"/>
              </w:rPr>
              <w:t>+</w:t>
            </w:r>
          </w:p>
        </w:tc>
        <w:tc>
          <w:tcPr>
            <w:tcW w:w="928" w:type="pct"/>
            <w:tcBorders>
              <w:tl2br w:val="nil"/>
              <w:tr2bl w:val="nil"/>
            </w:tcBorders>
            <w:vAlign w:val="center"/>
          </w:tcPr>
          <w:p w:rsidR="00000000" w:rsidRDefault="00FC52AA">
            <w:pPr>
              <w:pStyle w:val="TableParagraph"/>
              <w:spacing w:before="131"/>
              <w:ind w:right="239"/>
              <w:jc w:val="center"/>
              <w:rPr>
                <w:rFonts w:ascii="Times New Roman" w:cs="Times New Roman"/>
                <w:sz w:val="21"/>
                <w:szCs w:val="21"/>
              </w:rPr>
            </w:pPr>
            <w:r>
              <w:rPr>
                <w:rFonts w:ascii="Times New Roman" w:cs="Times New Roman"/>
                <w:sz w:val="21"/>
                <w:szCs w:val="21"/>
              </w:rPr>
              <w:t>生长一般</w:t>
            </w:r>
          </w:p>
        </w:tc>
      </w:tr>
      <w:tr w:rsidR="00000000">
        <w:trPr>
          <w:trHeight w:val="572"/>
        </w:trPr>
        <w:tc>
          <w:tcPr>
            <w:tcW w:w="926" w:type="pct"/>
            <w:tcBorders>
              <w:tl2br w:val="nil"/>
              <w:tr2bl w:val="nil"/>
            </w:tcBorders>
            <w:vAlign w:val="center"/>
          </w:tcPr>
          <w:p w:rsidR="00000000" w:rsidRDefault="00FC52AA">
            <w:pPr>
              <w:pStyle w:val="TableParagraph"/>
              <w:spacing w:before="133"/>
              <w:ind w:left="225" w:right="98"/>
              <w:jc w:val="center"/>
              <w:rPr>
                <w:rFonts w:ascii="Times New Roman" w:cs="Times New Roman"/>
                <w:sz w:val="21"/>
                <w:szCs w:val="21"/>
              </w:rPr>
            </w:pPr>
            <w:r>
              <w:rPr>
                <w:rFonts w:ascii="Times New Roman" w:cs="Times New Roman"/>
                <w:sz w:val="21"/>
                <w:szCs w:val="21"/>
              </w:rPr>
              <w:t>双穗雀稗</w:t>
            </w:r>
          </w:p>
        </w:tc>
        <w:tc>
          <w:tcPr>
            <w:tcW w:w="1163" w:type="pct"/>
            <w:tcBorders>
              <w:tl2br w:val="nil"/>
              <w:tr2bl w:val="nil"/>
            </w:tcBorders>
            <w:vAlign w:val="center"/>
          </w:tcPr>
          <w:p w:rsidR="00000000" w:rsidRDefault="00FC52AA">
            <w:pPr>
              <w:pStyle w:val="TableParagraph"/>
              <w:spacing w:before="147"/>
              <w:ind w:left="204" w:right="77"/>
              <w:jc w:val="center"/>
              <w:rPr>
                <w:rFonts w:ascii="Times New Roman" w:cs="Times New Roman"/>
                <w:sz w:val="21"/>
                <w:szCs w:val="21"/>
              </w:rPr>
            </w:pPr>
            <w:r>
              <w:rPr>
                <w:rFonts w:ascii="Times New Roman" w:cs="Times New Roman"/>
                <w:sz w:val="21"/>
                <w:szCs w:val="21"/>
              </w:rPr>
              <w:t>0.5</w:t>
            </w:r>
          </w:p>
        </w:tc>
        <w:tc>
          <w:tcPr>
            <w:tcW w:w="927" w:type="pct"/>
            <w:tcBorders>
              <w:tl2br w:val="nil"/>
              <w:tr2bl w:val="nil"/>
            </w:tcBorders>
            <w:vAlign w:val="center"/>
          </w:tcPr>
          <w:p w:rsidR="00000000" w:rsidRDefault="00FC52AA">
            <w:pPr>
              <w:pStyle w:val="TableParagraph"/>
              <w:spacing w:before="147"/>
              <w:ind w:left="128"/>
              <w:jc w:val="center"/>
              <w:rPr>
                <w:rFonts w:ascii="Times New Roman" w:cs="Times New Roman"/>
                <w:sz w:val="21"/>
                <w:szCs w:val="21"/>
              </w:rPr>
            </w:pPr>
            <w:r>
              <w:rPr>
                <w:rFonts w:ascii="Times New Roman" w:cs="Times New Roman"/>
                <w:sz w:val="21"/>
                <w:szCs w:val="21"/>
              </w:rPr>
              <w:t>+</w:t>
            </w:r>
          </w:p>
        </w:tc>
        <w:tc>
          <w:tcPr>
            <w:tcW w:w="1053" w:type="pct"/>
            <w:tcBorders>
              <w:tl2br w:val="nil"/>
              <w:tr2bl w:val="nil"/>
            </w:tcBorders>
            <w:vAlign w:val="center"/>
          </w:tcPr>
          <w:p w:rsidR="00000000" w:rsidRDefault="00FC52AA">
            <w:pPr>
              <w:pStyle w:val="TableParagraph"/>
              <w:spacing w:before="147"/>
              <w:ind w:left="131"/>
              <w:jc w:val="center"/>
              <w:rPr>
                <w:rFonts w:ascii="Times New Roman" w:cs="Times New Roman"/>
                <w:sz w:val="21"/>
                <w:szCs w:val="21"/>
              </w:rPr>
            </w:pPr>
            <w:r>
              <w:rPr>
                <w:rFonts w:ascii="Times New Roman" w:cs="Times New Roman"/>
                <w:sz w:val="21"/>
                <w:szCs w:val="21"/>
              </w:rPr>
              <w:t>+</w:t>
            </w:r>
          </w:p>
        </w:tc>
        <w:tc>
          <w:tcPr>
            <w:tcW w:w="928" w:type="pct"/>
            <w:tcBorders>
              <w:tl2br w:val="nil"/>
              <w:tr2bl w:val="nil"/>
            </w:tcBorders>
            <w:vAlign w:val="center"/>
          </w:tcPr>
          <w:p w:rsidR="00000000" w:rsidRDefault="00FC52AA">
            <w:pPr>
              <w:pStyle w:val="TableParagraph"/>
              <w:spacing w:before="133"/>
              <w:ind w:right="239"/>
              <w:jc w:val="center"/>
              <w:rPr>
                <w:rFonts w:ascii="Times New Roman" w:cs="Times New Roman"/>
                <w:sz w:val="21"/>
                <w:szCs w:val="21"/>
              </w:rPr>
            </w:pPr>
            <w:r>
              <w:rPr>
                <w:rFonts w:ascii="Times New Roman" w:cs="Times New Roman"/>
                <w:sz w:val="21"/>
                <w:szCs w:val="21"/>
              </w:rPr>
              <w:t>生长一般</w:t>
            </w:r>
          </w:p>
        </w:tc>
      </w:tr>
      <w:tr w:rsidR="00000000">
        <w:trPr>
          <w:trHeight w:val="570"/>
        </w:trPr>
        <w:tc>
          <w:tcPr>
            <w:tcW w:w="926" w:type="pct"/>
            <w:tcBorders>
              <w:tl2br w:val="nil"/>
              <w:tr2bl w:val="nil"/>
            </w:tcBorders>
            <w:vAlign w:val="center"/>
          </w:tcPr>
          <w:p w:rsidR="00000000" w:rsidRDefault="00FC52AA">
            <w:pPr>
              <w:pStyle w:val="TableParagraph"/>
              <w:spacing w:before="132"/>
              <w:ind w:left="225" w:right="98"/>
              <w:jc w:val="center"/>
              <w:rPr>
                <w:rFonts w:ascii="Times New Roman" w:cs="Times New Roman"/>
                <w:sz w:val="21"/>
                <w:szCs w:val="21"/>
              </w:rPr>
            </w:pPr>
            <w:r>
              <w:rPr>
                <w:rFonts w:ascii="Times New Roman" w:cs="Times New Roman"/>
                <w:sz w:val="21"/>
                <w:szCs w:val="21"/>
              </w:rPr>
              <w:t>齿果酸模</w:t>
            </w:r>
          </w:p>
        </w:tc>
        <w:tc>
          <w:tcPr>
            <w:tcW w:w="1163" w:type="pct"/>
            <w:tcBorders>
              <w:tl2br w:val="nil"/>
              <w:tr2bl w:val="nil"/>
            </w:tcBorders>
            <w:vAlign w:val="center"/>
          </w:tcPr>
          <w:p w:rsidR="00000000" w:rsidRDefault="00FC52AA">
            <w:pPr>
              <w:pStyle w:val="TableParagraph"/>
              <w:spacing w:before="145"/>
              <w:ind w:left="204" w:right="77"/>
              <w:jc w:val="center"/>
              <w:rPr>
                <w:rFonts w:ascii="Times New Roman" w:cs="Times New Roman"/>
                <w:sz w:val="21"/>
                <w:szCs w:val="21"/>
              </w:rPr>
            </w:pPr>
            <w:r>
              <w:rPr>
                <w:rFonts w:ascii="Times New Roman" w:cs="Times New Roman"/>
                <w:sz w:val="21"/>
                <w:szCs w:val="21"/>
              </w:rPr>
              <w:t>0.6</w:t>
            </w:r>
          </w:p>
        </w:tc>
        <w:tc>
          <w:tcPr>
            <w:tcW w:w="927" w:type="pct"/>
            <w:tcBorders>
              <w:tl2br w:val="nil"/>
              <w:tr2bl w:val="nil"/>
            </w:tcBorders>
            <w:vAlign w:val="center"/>
          </w:tcPr>
          <w:p w:rsidR="00000000" w:rsidRDefault="00FC52AA">
            <w:pPr>
              <w:pStyle w:val="TableParagraph"/>
              <w:spacing w:before="145"/>
              <w:ind w:left="128"/>
              <w:jc w:val="center"/>
              <w:rPr>
                <w:rFonts w:ascii="Times New Roman" w:cs="Times New Roman"/>
                <w:sz w:val="21"/>
                <w:szCs w:val="21"/>
              </w:rPr>
            </w:pPr>
            <w:r>
              <w:rPr>
                <w:rFonts w:ascii="Times New Roman" w:cs="Times New Roman"/>
                <w:sz w:val="21"/>
                <w:szCs w:val="21"/>
              </w:rPr>
              <w:t>+</w:t>
            </w:r>
          </w:p>
        </w:tc>
        <w:tc>
          <w:tcPr>
            <w:tcW w:w="1053" w:type="pct"/>
            <w:tcBorders>
              <w:tl2br w:val="nil"/>
              <w:tr2bl w:val="nil"/>
            </w:tcBorders>
            <w:vAlign w:val="center"/>
          </w:tcPr>
          <w:p w:rsidR="00000000" w:rsidRDefault="00FC52AA">
            <w:pPr>
              <w:pStyle w:val="TableParagraph"/>
              <w:spacing w:before="145"/>
              <w:ind w:left="131"/>
              <w:jc w:val="center"/>
              <w:rPr>
                <w:rFonts w:ascii="Times New Roman" w:cs="Times New Roman"/>
                <w:sz w:val="21"/>
                <w:szCs w:val="21"/>
              </w:rPr>
            </w:pPr>
            <w:r>
              <w:rPr>
                <w:rFonts w:ascii="Times New Roman" w:cs="Times New Roman"/>
                <w:sz w:val="21"/>
                <w:szCs w:val="21"/>
              </w:rPr>
              <w:t>+</w:t>
            </w:r>
          </w:p>
        </w:tc>
        <w:tc>
          <w:tcPr>
            <w:tcW w:w="928" w:type="pct"/>
            <w:tcBorders>
              <w:tl2br w:val="nil"/>
              <w:tr2bl w:val="nil"/>
            </w:tcBorders>
            <w:vAlign w:val="center"/>
          </w:tcPr>
          <w:p w:rsidR="00000000" w:rsidRDefault="00FC52AA">
            <w:pPr>
              <w:pStyle w:val="TableParagraph"/>
              <w:spacing w:before="132"/>
              <w:ind w:right="239"/>
              <w:jc w:val="center"/>
              <w:rPr>
                <w:rFonts w:ascii="Times New Roman" w:cs="Times New Roman"/>
                <w:sz w:val="21"/>
                <w:szCs w:val="21"/>
              </w:rPr>
            </w:pPr>
            <w:r>
              <w:rPr>
                <w:rFonts w:ascii="Times New Roman" w:cs="Times New Roman"/>
                <w:sz w:val="21"/>
                <w:szCs w:val="21"/>
              </w:rPr>
              <w:t>生长一般</w:t>
            </w:r>
          </w:p>
        </w:tc>
      </w:tr>
      <w:tr w:rsidR="00000000">
        <w:trPr>
          <w:trHeight w:val="571"/>
        </w:trPr>
        <w:tc>
          <w:tcPr>
            <w:tcW w:w="926" w:type="pct"/>
            <w:tcBorders>
              <w:tl2br w:val="nil"/>
              <w:tr2bl w:val="nil"/>
            </w:tcBorders>
            <w:vAlign w:val="center"/>
          </w:tcPr>
          <w:p w:rsidR="00000000" w:rsidRDefault="00FC52AA">
            <w:pPr>
              <w:pStyle w:val="TableParagraph"/>
              <w:spacing w:before="132"/>
              <w:ind w:left="225" w:right="98"/>
              <w:jc w:val="center"/>
              <w:rPr>
                <w:rFonts w:ascii="Times New Roman" w:cs="Times New Roman"/>
                <w:sz w:val="21"/>
                <w:szCs w:val="21"/>
              </w:rPr>
            </w:pPr>
            <w:r>
              <w:rPr>
                <w:rFonts w:ascii="Times New Roman" w:cs="Times New Roman"/>
                <w:sz w:val="21"/>
                <w:szCs w:val="21"/>
              </w:rPr>
              <w:t>水莎草</w:t>
            </w:r>
          </w:p>
        </w:tc>
        <w:tc>
          <w:tcPr>
            <w:tcW w:w="1163" w:type="pct"/>
            <w:tcBorders>
              <w:tl2br w:val="nil"/>
              <w:tr2bl w:val="nil"/>
            </w:tcBorders>
            <w:vAlign w:val="center"/>
          </w:tcPr>
          <w:p w:rsidR="00000000" w:rsidRDefault="00FC52AA">
            <w:pPr>
              <w:pStyle w:val="TableParagraph"/>
              <w:spacing w:before="148"/>
              <w:ind w:left="204" w:right="77"/>
              <w:jc w:val="center"/>
              <w:rPr>
                <w:rFonts w:ascii="Times New Roman" w:cs="Times New Roman"/>
                <w:sz w:val="21"/>
                <w:szCs w:val="21"/>
              </w:rPr>
            </w:pPr>
            <w:r>
              <w:rPr>
                <w:rFonts w:ascii="Times New Roman" w:cs="Times New Roman"/>
                <w:sz w:val="21"/>
                <w:szCs w:val="21"/>
              </w:rPr>
              <w:t>0.6</w:t>
            </w:r>
          </w:p>
        </w:tc>
        <w:tc>
          <w:tcPr>
            <w:tcW w:w="927" w:type="pct"/>
            <w:tcBorders>
              <w:tl2br w:val="nil"/>
              <w:tr2bl w:val="nil"/>
            </w:tcBorders>
            <w:vAlign w:val="center"/>
          </w:tcPr>
          <w:p w:rsidR="00000000" w:rsidRDefault="00FC52AA">
            <w:pPr>
              <w:pStyle w:val="TableParagraph"/>
              <w:spacing w:before="148"/>
              <w:ind w:left="128"/>
              <w:jc w:val="center"/>
              <w:rPr>
                <w:rFonts w:ascii="Times New Roman" w:cs="Times New Roman"/>
                <w:sz w:val="21"/>
                <w:szCs w:val="21"/>
              </w:rPr>
            </w:pPr>
            <w:r>
              <w:rPr>
                <w:rFonts w:ascii="Times New Roman" w:cs="Times New Roman"/>
                <w:sz w:val="21"/>
                <w:szCs w:val="21"/>
              </w:rPr>
              <w:t>+</w:t>
            </w:r>
          </w:p>
        </w:tc>
        <w:tc>
          <w:tcPr>
            <w:tcW w:w="1053" w:type="pct"/>
            <w:tcBorders>
              <w:tl2br w:val="nil"/>
              <w:tr2bl w:val="nil"/>
            </w:tcBorders>
            <w:vAlign w:val="center"/>
          </w:tcPr>
          <w:p w:rsidR="00000000" w:rsidRDefault="00FC52AA">
            <w:pPr>
              <w:pStyle w:val="TableParagraph"/>
              <w:spacing w:before="148"/>
              <w:ind w:left="131"/>
              <w:jc w:val="center"/>
              <w:rPr>
                <w:rFonts w:ascii="Times New Roman" w:cs="Times New Roman"/>
                <w:sz w:val="21"/>
                <w:szCs w:val="21"/>
              </w:rPr>
            </w:pPr>
            <w:r>
              <w:rPr>
                <w:rFonts w:ascii="Times New Roman" w:cs="Times New Roman"/>
                <w:sz w:val="21"/>
                <w:szCs w:val="21"/>
              </w:rPr>
              <w:t>+</w:t>
            </w:r>
          </w:p>
        </w:tc>
        <w:tc>
          <w:tcPr>
            <w:tcW w:w="928" w:type="pct"/>
            <w:tcBorders>
              <w:tl2br w:val="nil"/>
              <w:tr2bl w:val="nil"/>
            </w:tcBorders>
            <w:vAlign w:val="center"/>
          </w:tcPr>
          <w:p w:rsidR="00000000" w:rsidRDefault="00FC52AA">
            <w:pPr>
              <w:pStyle w:val="TableParagraph"/>
              <w:spacing w:before="132"/>
              <w:ind w:right="239"/>
              <w:jc w:val="center"/>
              <w:rPr>
                <w:rFonts w:ascii="Times New Roman" w:cs="Times New Roman"/>
                <w:sz w:val="21"/>
                <w:szCs w:val="21"/>
              </w:rPr>
            </w:pPr>
            <w:r>
              <w:rPr>
                <w:rFonts w:ascii="Times New Roman" w:cs="Times New Roman"/>
                <w:sz w:val="21"/>
                <w:szCs w:val="21"/>
              </w:rPr>
              <w:t>生长一般</w:t>
            </w:r>
          </w:p>
        </w:tc>
      </w:tr>
      <w:tr w:rsidR="00000000">
        <w:trPr>
          <w:trHeight w:val="571"/>
        </w:trPr>
        <w:tc>
          <w:tcPr>
            <w:tcW w:w="926" w:type="pct"/>
            <w:tcBorders>
              <w:tl2br w:val="nil"/>
              <w:tr2bl w:val="nil"/>
            </w:tcBorders>
            <w:vAlign w:val="center"/>
          </w:tcPr>
          <w:p w:rsidR="00000000" w:rsidRDefault="00FC52AA">
            <w:pPr>
              <w:pStyle w:val="TableParagraph"/>
              <w:spacing w:before="133"/>
              <w:ind w:left="225" w:right="98"/>
              <w:jc w:val="center"/>
              <w:rPr>
                <w:rFonts w:ascii="Times New Roman" w:cs="Times New Roman"/>
                <w:sz w:val="21"/>
                <w:szCs w:val="21"/>
              </w:rPr>
            </w:pPr>
            <w:r>
              <w:rPr>
                <w:rFonts w:ascii="Times New Roman" w:cs="Times New Roman"/>
                <w:sz w:val="21"/>
                <w:szCs w:val="21"/>
              </w:rPr>
              <w:t>球穗莎草</w:t>
            </w:r>
          </w:p>
        </w:tc>
        <w:tc>
          <w:tcPr>
            <w:tcW w:w="1163" w:type="pct"/>
            <w:tcBorders>
              <w:tl2br w:val="nil"/>
              <w:tr2bl w:val="nil"/>
            </w:tcBorders>
            <w:vAlign w:val="center"/>
          </w:tcPr>
          <w:p w:rsidR="00000000" w:rsidRDefault="00FC52AA">
            <w:pPr>
              <w:pStyle w:val="TableParagraph"/>
              <w:spacing w:before="146"/>
              <w:ind w:left="204" w:right="77"/>
              <w:jc w:val="center"/>
              <w:rPr>
                <w:rFonts w:ascii="Times New Roman" w:cs="Times New Roman"/>
                <w:sz w:val="21"/>
                <w:szCs w:val="21"/>
              </w:rPr>
            </w:pPr>
            <w:r>
              <w:rPr>
                <w:rFonts w:ascii="Times New Roman" w:cs="Times New Roman"/>
                <w:sz w:val="21"/>
                <w:szCs w:val="21"/>
              </w:rPr>
              <w:t>0.4</w:t>
            </w:r>
          </w:p>
        </w:tc>
        <w:tc>
          <w:tcPr>
            <w:tcW w:w="927" w:type="pct"/>
            <w:tcBorders>
              <w:tl2br w:val="nil"/>
              <w:tr2bl w:val="nil"/>
            </w:tcBorders>
            <w:vAlign w:val="center"/>
          </w:tcPr>
          <w:p w:rsidR="00000000" w:rsidRDefault="00FC52AA">
            <w:pPr>
              <w:pStyle w:val="TableParagraph"/>
              <w:spacing w:before="146"/>
              <w:ind w:left="128"/>
              <w:jc w:val="center"/>
              <w:rPr>
                <w:rFonts w:ascii="Times New Roman" w:cs="Times New Roman"/>
                <w:sz w:val="21"/>
                <w:szCs w:val="21"/>
              </w:rPr>
            </w:pPr>
            <w:r>
              <w:rPr>
                <w:rFonts w:ascii="Times New Roman" w:cs="Times New Roman"/>
                <w:sz w:val="21"/>
                <w:szCs w:val="21"/>
              </w:rPr>
              <w:t>+</w:t>
            </w:r>
          </w:p>
        </w:tc>
        <w:tc>
          <w:tcPr>
            <w:tcW w:w="1053" w:type="pct"/>
            <w:tcBorders>
              <w:tl2br w:val="nil"/>
              <w:tr2bl w:val="nil"/>
            </w:tcBorders>
            <w:vAlign w:val="center"/>
          </w:tcPr>
          <w:p w:rsidR="00000000" w:rsidRDefault="00FC52AA">
            <w:pPr>
              <w:pStyle w:val="TableParagraph"/>
              <w:spacing w:before="146"/>
              <w:ind w:left="131"/>
              <w:jc w:val="center"/>
              <w:rPr>
                <w:rFonts w:ascii="Times New Roman" w:cs="Times New Roman"/>
                <w:sz w:val="21"/>
                <w:szCs w:val="21"/>
              </w:rPr>
            </w:pPr>
            <w:r>
              <w:rPr>
                <w:rFonts w:ascii="Times New Roman" w:cs="Times New Roman"/>
                <w:sz w:val="21"/>
                <w:szCs w:val="21"/>
              </w:rPr>
              <w:t>+</w:t>
            </w:r>
          </w:p>
        </w:tc>
        <w:tc>
          <w:tcPr>
            <w:tcW w:w="928" w:type="pct"/>
            <w:tcBorders>
              <w:tl2br w:val="nil"/>
              <w:tr2bl w:val="nil"/>
            </w:tcBorders>
            <w:vAlign w:val="center"/>
          </w:tcPr>
          <w:p w:rsidR="00000000" w:rsidRDefault="00FC52AA">
            <w:pPr>
              <w:pStyle w:val="TableParagraph"/>
              <w:spacing w:before="133"/>
              <w:ind w:right="239"/>
              <w:jc w:val="center"/>
              <w:rPr>
                <w:rFonts w:ascii="Times New Roman" w:cs="Times New Roman"/>
                <w:sz w:val="21"/>
                <w:szCs w:val="21"/>
              </w:rPr>
            </w:pPr>
            <w:r>
              <w:rPr>
                <w:rFonts w:ascii="Times New Roman" w:cs="Times New Roman"/>
                <w:sz w:val="21"/>
                <w:szCs w:val="21"/>
              </w:rPr>
              <w:t>生长一般</w:t>
            </w:r>
          </w:p>
        </w:tc>
      </w:tr>
      <w:tr w:rsidR="00000000">
        <w:trPr>
          <w:trHeight w:val="571"/>
        </w:trPr>
        <w:tc>
          <w:tcPr>
            <w:tcW w:w="926" w:type="pct"/>
            <w:tcBorders>
              <w:tl2br w:val="nil"/>
              <w:tr2bl w:val="nil"/>
            </w:tcBorders>
            <w:vAlign w:val="center"/>
          </w:tcPr>
          <w:p w:rsidR="00000000" w:rsidRDefault="00FC52AA">
            <w:pPr>
              <w:pStyle w:val="TableParagraph"/>
              <w:spacing w:before="133"/>
              <w:ind w:left="225" w:right="98"/>
              <w:jc w:val="center"/>
              <w:rPr>
                <w:rFonts w:ascii="Times New Roman" w:cs="Times New Roman"/>
                <w:sz w:val="21"/>
                <w:szCs w:val="21"/>
              </w:rPr>
            </w:pPr>
            <w:r>
              <w:rPr>
                <w:rFonts w:ascii="Times New Roman" w:cs="Times New Roman"/>
                <w:sz w:val="21"/>
                <w:szCs w:val="21"/>
              </w:rPr>
              <w:t>荆三棱</w:t>
            </w:r>
          </w:p>
        </w:tc>
        <w:tc>
          <w:tcPr>
            <w:tcW w:w="1163" w:type="pct"/>
            <w:tcBorders>
              <w:tl2br w:val="nil"/>
              <w:tr2bl w:val="nil"/>
            </w:tcBorders>
            <w:vAlign w:val="center"/>
          </w:tcPr>
          <w:p w:rsidR="00000000" w:rsidRDefault="00FC52AA">
            <w:pPr>
              <w:pStyle w:val="TableParagraph"/>
              <w:spacing w:before="146"/>
              <w:ind w:left="204" w:right="77"/>
              <w:jc w:val="center"/>
              <w:rPr>
                <w:rFonts w:ascii="Times New Roman" w:cs="Times New Roman"/>
                <w:sz w:val="21"/>
                <w:szCs w:val="21"/>
              </w:rPr>
            </w:pPr>
            <w:r>
              <w:rPr>
                <w:rFonts w:ascii="Times New Roman" w:cs="Times New Roman"/>
                <w:sz w:val="21"/>
                <w:szCs w:val="21"/>
              </w:rPr>
              <w:t>0.5</w:t>
            </w:r>
          </w:p>
        </w:tc>
        <w:tc>
          <w:tcPr>
            <w:tcW w:w="927" w:type="pct"/>
            <w:tcBorders>
              <w:tl2br w:val="nil"/>
              <w:tr2bl w:val="nil"/>
            </w:tcBorders>
            <w:vAlign w:val="center"/>
          </w:tcPr>
          <w:p w:rsidR="00000000" w:rsidRDefault="00FC52AA">
            <w:pPr>
              <w:pStyle w:val="TableParagraph"/>
              <w:spacing w:before="146"/>
              <w:ind w:left="128"/>
              <w:jc w:val="center"/>
              <w:rPr>
                <w:rFonts w:ascii="Times New Roman" w:cs="Times New Roman"/>
                <w:sz w:val="21"/>
                <w:szCs w:val="21"/>
              </w:rPr>
            </w:pPr>
            <w:r>
              <w:rPr>
                <w:rFonts w:ascii="Times New Roman" w:cs="Times New Roman"/>
                <w:sz w:val="21"/>
                <w:szCs w:val="21"/>
              </w:rPr>
              <w:t>+</w:t>
            </w:r>
          </w:p>
        </w:tc>
        <w:tc>
          <w:tcPr>
            <w:tcW w:w="1053" w:type="pct"/>
            <w:tcBorders>
              <w:tl2br w:val="nil"/>
              <w:tr2bl w:val="nil"/>
            </w:tcBorders>
            <w:vAlign w:val="center"/>
          </w:tcPr>
          <w:p w:rsidR="00000000" w:rsidRDefault="00FC52AA">
            <w:pPr>
              <w:pStyle w:val="TableParagraph"/>
              <w:spacing w:before="146"/>
              <w:ind w:left="131"/>
              <w:jc w:val="center"/>
              <w:rPr>
                <w:rFonts w:ascii="Times New Roman" w:cs="Times New Roman"/>
                <w:sz w:val="21"/>
                <w:szCs w:val="21"/>
              </w:rPr>
            </w:pPr>
            <w:r>
              <w:rPr>
                <w:rFonts w:ascii="Times New Roman" w:cs="Times New Roman"/>
                <w:sz w:val="21"/>
                <w:szCs w:val="21"/>
              </w:rPr>
              <w:t>+</w:t>
            </w:r>
          </w:p>
        </w:tc>
        <w:tc>
          <w:tcPr>
            <w:tcW w:w="928" w:type="pct"/>
            <w:tcBorders>
              <w:tl2br w:val="nil"/>
              <w:tr2bl w:val="nil"/>
            </w:tcBorders>
            <w:vAlign w:val="center"/>
          </w:tcPr>
          <w:p w:rsidR="00000000" w:rsidRDefault="00FC52AA">
            <w:pPr>
              <w:pStyle w:val="TableParagraph"/>
              <w:spacing w:before="133"/>
              <w:ind w:right="239"/>
              <w:jc w:val="center"/>
              <w:rPr>
                <w:rFonts w:ascii="Times New Roman" w:cs="Times New Roman"/>
                <w:sz w:val="21"/>
                <w:szCs w:val="21"/>
              </w:rPr>
            </w:pPr>
            <w:r>
              <w:rPr>
                <w:rFonts w:ascii="Times New Roman" w:cs="Times New Roman"/>
                <w:sz w:val="21"/>
                <w:szCs w:val="21"/>
              </w:rPr>
              <w:t>生长一般</w:t>
            </w:r>
          </w:p>
        </w:tc>
      </w:tr>
      <w:tr w:rsidR="00000000">
        <w:trPr>
          <w:trHeight w:val="571"/>
        </w:trPr>
        <w:tc>
          <w:tcPr>
            <w:tcW w:w="926" w:type="pct"/>
            <w:tcBorders>
              <w:tl2br w:val="nil"/>
              <w:tr2bl w:val="nil"/>
            </w:tcBorders>
            <w:vAlign w:val="center"/>
          </w:tcPr>
          <w:p w:rsidR="00000000" w:rsidRDefault="00FC52AA">
            <w:pPr>
              <w:pStyle w:val="TableParagraph"/>
              <w:spacing w:before="131"/>
              <w:ind w:left="225" w:right="98"/>
              <w:jc w:val="center"/>
              <w:rPr>
                <w:rFonts w:ascii="Times New Roman" w:cs="Times New Roman"/>
                <w:sz w:val="21"/>
                <w:szCs w:val="21"/>
              </w:rPr>
            </w:pPr>
            <w:r>
              <w:rPr>
                <w:rFonts w:ascii="Times New Roman" w:cs="Times New Roman"/>
                <w:sz w:val="21"/>
                <w:szCs w:val="21"/>
              </w:rPr>
              <w:t>灯心草</w:t>
            </w:r>
          </w:p>
        </w:tc>
        <w:tc>
          <w:tcPr>
            <w:tcW w:w="1163" w:type="pct"/>
            <w:tcBorders>
              <w:tl2br w:val="nil"/>
              <w:tr2bl w:val="nil"/>
            </w:tcBorders>
            <w:vAlign w:val="center"/>
          </w:tcPr>
          <w:p w:rsidR="00000000" w:rsidRDefault="00FC52AA">
            <w:pPr>
              <w:pStyle w:val="TableParagraph"/>
              <w:spacing w:before="145"/>
              <w:ind w:left="204" w:right="77"/>
              <w:jc w:val="center"/>
              <w:rPr>
                <w:rFonts w:ascii="Times New Roman" w:cs="Times New Roman"/>
                <w:sz w:val="21"/>
                <w:szCs w:val="21"/>
              </w:rPr>
            </w:pPr>
            <w:r>
              <w:rPr>
                <w:rFonts w:ascii="Times New Roman" w:cs="Times New Roman"/>
                <w:sz w:val="21"/>
                <w:szCs w:val="21"/>
              </w:rPr>
              <w:t>0.4</w:t>
            </w:r>
          </w:p>
        </w:tc>
        <w:tc>
          <w:tcPr>
            <w:tcW w:w="927" w:type="pct"/>
            <w:tcBorders>
              <w:tl2br w:val="nil"/>
              <w:tr2bl w:val="nil"/>
            </w:tcBorders>
            <w:vAlign w:val="center"/>
          </w:tcPr>
          <w:p w:rsidR="00000000" w:rsidRDefault="00FC52AA">
            <w:pPr>
              <w:pStyle w:val="TableParagraph"/>
              <w:spacing w:before="145"/>
              <w:ind w:left="128"/>
              <w:jc w:val="center"/>
              <w:rPr>
                <w:rFonts w:ascii="Times New Roman" w:cs="Times New Roman"/>
                <w:sz w:val="21"/>
                <w:szCs w:val="21"/>
              </w:rPr>
            </w:pPr>
            <w:r>
              <w:rPr>
                <w:rFonts w:ascii="Times New Roman" w:cs="Times New Roman"/>
                <w:sz w:val="21"/>
                <w:szCs w:val="21"/>
              </w:rPr>
              <w:t>+</w:t>
            </w:r>
          </w:p>
        </w:tc>
        <w:tc>
          <w:tcPr>
            <w:tcW w:w="1053" w:type="pct"/>
            <w:tcBorders>
              <w:tl2br w:val="nil"/>
              <w:tr2bl w:val="nil"/>
            </w:tcBorders>
            <w:vAlign w:val="center"/>
          </w:tcPr>
          <w:p w:rsidR="00000000" w:rsidRDefault="00FC52AA">
            <w:pPr>
              <w:pStyle w:val="TableParagraph"/>
              <w:spacing w:before="145"/>
              <w:ind w:left="131"/>
              <w:jc w:val="center"/>
              <w:rPr>
                <w:rFonts w:ascii="Times New Roman" w:cs="Times New Roman"/>
                <w:sz w:val="21"/>
                <w:szCs w:val="21"/>
              </w:rPr>
            </w:pPr>
            <w:r>
              <w:rPr>
                <w:rFonts w:ascii="Times New Roman" w:cs="Times New Roman"/>
                <w:sz w:val="21"/>
                <w:szCs w:val="21"/>
              </w:rPr>
              <w:t>+</w:t>
            </w:r>
          </w:p>
        </w:tc>
        <w:tc>
          <w:tcPr>
            <w:tcW w:w="928" w:type="pct"/>
            <w:tcBorders>
              <w:tl2br w:val="nil"/>
              <w:tr2bl w:val="nil"/>
            </w:tcBorders>
            <w:vAlign w:val="center"/>
          </w:tcPr>
          <w:p w:rsidR="00000000" w:rsidRDefault="00FC52AA">
            <w:pPr>
              <w:pStyle w:val="TableParagraph"/>
              <w:spacing w:before="131"/>
              <w:ind w:right="239"/>
              <w:jc w:val="center"/>
              <w:rPr>
                <w:rFonts w:ascii="Times New Roman" w:cs="Times New Roman"/>
                <w:sz w:val="21"/>
                <w:szCs w:val="21"/>
              </w:rPr>
            </w:pPr>
            <w:r>
              <w:rPr>
                <w:rFonts w:ascii="Times New Roman" w:cs="Times New Roman"/>
                <w:sz w:val="21"/>
                <w:szCs w:val="21"/>
              </w:rPr>
              <w:t>生长一般</w:t>
            </w:r>
          </w:p>
        </w:tc>
      </w:tr>
    </w:tbl>
    <w:p w:rsidR="00000000" w:rsidRDefault="00FC52AA">
      <w:pPr>
        <w:jc w:val="right"/>
        <w:rPr>
          <w:sz w:val="24"/>
        </w:rPr>
        <w:sectPr w:rsidR="00000000">
          <w:pgSz w:w="11910" w:h="16840"/>
          <w:pgMar w:top="1420" w:right="1417" w:bottom="1380" w:left="1417" w:header="0" w:footer="1200" w:gutter="0"/>
          <w:pgNumType w:fmt="numberInDash"/>
          <w:cols w:space="720"/>
        </w:sectPr>
      </w:pP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lastRenderedPageBreak/>
        <w:t>6</w:t>
      </w:r>
      <w:r>
        <w:rPr>
          <w:rFonts w:ascii="Times New Roman" w:eastAsia="宋体" w:hAnsi="Times New Roman" w:hint="eastAsia"/>
          <w:sz w:val="24"/>
          <w:szCs w:val="24"/>
        </w:rPr>
        <w:t>、水蓼群落（</w:t>
      </w:r>
      <w:r>
        <w:rPr>
          <w:rFonts w:ascii="Times New Roman" w:eastAsia="宋体" w:hAnsi="Times New Roman" w:hint="eastAsia"/>
          <w:sz w:val="24"/>
          <w:szCs w:val="24"/>
        </w:rPr>
        <w:t>Form.Polygonum hydropiper</w:t>
      </w:r>
      <w:r>
        <w:rPr>
          <w:rFonts w:ascii="Times New Roman" w:eastAsia="宋体" w:hAnsi="Times New Roman" w:hint="eastAsia"/>
          <w:sz w:val="24"/>
          <w:szCs w:val="24"/>
        </w:rPr>
        <w:t>）</w:t>
      </w:r>
    </w:p>
    <w:p w:rsidR="00000000" w:rsidRDefault="00FC52AA">
      <w:pPr>
        <w:pStyle w:val="ListParagraph"/>
        <w:tabs>
          <w:tab w:val="left" w:pos="1864"/>
        </w:tabs>
        <w:adjustRightInd w:val="0"/>
        <w:snapToGrid w:val="0"/>
        <w:spacing w:line="360" w:lineRule="auto"/>
        <w:ind w:firstLine="480"/>
        <w:jc w:val="left"/>
      </w:pPr>
      <w:r>
        <w:rPr>
          <w:rFonts w:ascii="Times New Roman" w:eastAsia="宋体" w:hAnsi="Times New Roman" w:hint="eastAsia"/>
          <w:sz w:val="24"/>
          <w:szCs w:val="24"/>
        </w:rPr>
        <w:t>本群落生于季节性湿地，在本区面积较大，湿季可浸入水中，旱季时高一般</w:t>
      </w:r>
      <w:r>
        <w:rPr>
          <w:rFonts w:ascii="Times New Roman" w:eastAsia="宋体" w:hAnsi="Times New Roman" w:hint="eastAsia"/>
          <w:sz w:val="24"/>
          <w:szCs w:val="24"/>
        </w:rPr>
        <w:t xml:space="preserve"> 0.7m</w:t>
      </w:r>
      <w:r>
        <w:rPr>
          <w:rFonts w:ascii="Times New Roman" w:eastAsia="宋体" w:hAnsi="Times New Roman" w:hint="eastAsia"/>
          <w:sz w:val="24"/>
          <w:szCs w:val="24"/>
        </w:rPr>
        <w:t>，一起生长的植物多为一些生态辐度较大的草本植物。</w:t>
      </w:r>
    </w:p>
    <w:p w:rsidR="00000000" w:rsidRDefault="00FC52AA">
      <w:pPr>
        <w:tabs>
          <w:tab w:val="left" w:pos="7060"/>
        </w:tabs>
        <w:spacing w:before="28"/>
        <w:jc w:val="center"/>
        <w:rPr>
          <w:b/>
          <w:sz w:val="11"/>
        </w:rPr>
      </w:pPr>
      <w:r>
        <w:rPr>
          <w:b/>
          <w:sz w:val="24"/>
        </w:rPr>
        <w:t>表</w:t>
      </w:r>
      <w:r>
        <w:rPr>
          <w:b/>
          <w:spacing w:val="-62"/>
          <w:sz w:val="24"/>
        </w:rPr>
        <w:t xml:space="preserve"> </w:t>
      </w:r>
      <w:r>
        <w:rPr>
          <w:rFonts w:hint="eastAsia"/>
          <w:b/>
          <w:sz w:val="24"/>
        </w:rPr>
        <w:t xml:space="preserve">4-8   </w:t>
      </w:r>
      <w:r>
        <w:rPr>
          <w:rFonts w:eastAsia="Times New Roman"/>
          <w:b/>
          <w:spacing w:val="-1"/>
          <w:sz w:val="24"/>
        </w:rPr>
        <w:t xml:space="preserve"> </w:t>
      </w:r>
      <w:r>
        <w:rPr>
          <w:b/>
          <w:sz w:val="24"/>
        </w:rPr>
        <w:t>水蓼群落调查表</w:t>
      </w:r>
      <w:r>
        <w:rPr>
          <w:rFonts w:hint="eastAsia"/>
          <w:b/>
          <w:sz w:val="24"/>
        </w:rPr>
        <w:t xml:space="preserve">     </w:t>
      </w:r>
      <w:r>
        <w:rPr>
          <w:b/>
          <w:sz w:val="24"/>
        </w:rPr>
        <w:t>样地面积：</w:t>
      </w:r>
      <w:r>
        <w:rPr>
          <w:rFonts w:eastAsia="Times New Roman"/>
          <w:b/>
          <w:sz w:val="24"/>
        </w:rPr>
        <w:t>1</w:t>
      </w:r>
      <w:r>
        <w:rPr>
          <w:rFonts w:eastAsia="Times New Roman"/>
          <w:b/>
          <w:sz w:val="24"/>
        </w:rPr>
        <w:t>×1m</w:t>
      </w:r>
      <w:r>
        <w:rPr>
          <w:rFonts w:eastAsia="Times New Roman"/>
          <w:b/>
          <w:position w:val="8"/>
          <w:sz w:val="15"/>
        </w:rPr>
        <w:t>2</w:t>
      </w:r>
    </w:p>
    <w:tbl>
      <w:tblPr>
        <w:tblW w:w="4997" w:type="pct"/>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1860"/>
        <w:gridCol w:w="2081"/>
        <w:gridCol w:w="1860"/>
        <w:gridCol w:w="1872"/>
        <w:gridCol w:w="1851"/>
      </w:tblGrid>
      <w:tr w:rsidR="00000000">
        <w:trPr>
          <w:trHeight w:val="572"/>
        </w:trPr>
        <w:tc>
          <w:tcPr>
            <w:tcW w:w="976" w:type="pct"/>
            <w:tcBorders>
              <w:tl2br w:val="nil"/>
              <w:tr2bl w:val="nil"/>
            </w:tcBorders>
            <w:vAlign w:val="center"/>
          </w:tcPr>
          <w:p w:rsidR="00000000" w:rsidRDefault="00FC52AA">
            <w:pPr>
              <w:pStyle w:val="TableParagraph"/>
              <w:spacing w:before="134"/>
              <w:ind w:left="210" w:right="198"/>
              <w:jc w:val="center"/>
              <w:rPr>
                <w:b/>
                <w:sz w:val="21"/>
                <w:szCs w:val="21"/>
              </w:rPr>
            </w:pPr>
            <w:r>
              <w:rPr>
                <w:b/>
                <w:sz w:val="21"/>
                <w:szCs w:val="21"/>
              </w:rPr>
              <w:t>植物名称</w:t>
            </w:r>
          </w:p>
        </w:tc>
        <w:tc>
          <w:tcPr>
            <w:tcW w:w="1092" w:type="pct"/>
            <w:tcBorders>
              <w:tl2br w:val="nil"/>
              <w:tr2bl w:val="nil"/>
            </w:tcBorders>
            <w:vAlign w:val="center"/>
          </w:tcPr>
          <w:p w:rsidR="00000000" w:rsidRDefault="00FC52AA">
            <w:pPr>
              <w:pStyle w:val="TableParagraph"/>
              <w:spacing w:before="134"/>
              <w:ind w:left="89" w:right="76"/>
              <w:jc w:val="center"/>
              <w:rPr>
                <w:b/>
                <w:sz w:val="21"/>
                <w:szCs w:val="21"/>
              </w:rPr>
            </w:pPr>
            <w:r>
              <w:rPr>
                <w:b/>
                <w:sz w:val="21"/>
                <w:szCs w:val="21"/>
              </w:rPr>
              <w:t>平均高度（</w:t>
            </w:r>
            <w:r>
              <w:rPr>
                <w:rFonts w:ascii="Times New Roman" w:eastAsia="Times New Roman"/>
                <w:b/>
                <w:sz w:val="21"/>
                <w:szCs w:val="21"/>
              </w:rPr>
              <w:t>m</w:t>
            </w:r>
            <w:r>
              <w:rPr>
                <w:b/>
                <w:sz w:val="21"/>
                <w:szCs w:val="21"/>
              </w:rPr>
              <w:t>）</w:t>
            </w:r>
          </w:p>
        </w:tc>
        <w:tc>
          <w:tcPr>
            <w:tcW w:w="976" w:type="pct"/>
            <w:tcBorders>
              <w:tl2br w:val="nil"/>
              <w:tr2bl w:val="nil"/>
            </w:tcBorders>
            <w:vAlign w:val="center"/>
          </w:tcPr>
          <w:p w:rsidR="00000000" w:rsidRDefault="00FC52AA">
            <w:pPr>
              <w:pStyle w:val="TableParagraph"/>
              <w:spacing w:before="134"/>
              <w:ind w:left="210" w:right="201"/>
              <w:jc w:val="center"/>
              <w:rPr>
                <w:b/>
                <w:sz w:val="21"/>
                <w:szCs w:val="21"/>
              </w:rPr>
            </w:pPr>
            <w:r>
              <w:rPr>
                <w:b/>
                <w:sz w:val="21"/>
                <w:szCs w:val="21"/>
              </w:rPr>
              <w:t>盖度（</w:t>
            </w:r>
            <w:r>
              <w:rPr>
                <w:rFonts w:ascii="Times New Roman" w:eastAsia="Times New Roman"/>
                <w:b/>
                <w:sz w:val="21"/>
                <w:szCs w:val="21"/>
              </w:rPr>
              <w:t>%</w:t>
            </w:r>
            <w:r>
              <w:rPr>
                <w:b/>
                <w:sz w:val="21"/>
                <w:szCs w:val="21"/>
              </w:rPr>
              <w:t>）</w:t>
            </w:r>
          </w:p>
        </w:tc>
        <w:tc>
          <w:tcPr>
            <w:tcW w:w="982" w:type="pct"/>
            <w:tcBorders>
              <w:tl2br w:val="nil"/>
              <w:tr2bl w:val="nil"/>
            </w:tcBorders>
            <w:vAlign w:val="center"/>
          </w:tcPr>
          <w:p w:rsidR="00000000" w:rsidRDefault="00FC52AA">
            <w:pPr>
              <w:pStyle w:val="TableParagraph"/>
              <w:spacing w:before="134"/>
              <w:ind w:left="90" w:right="75"/>
              <w:jc w:val="center"/>
              <w:rPr>
                <w:b/>
                <w:sz w:val="21"/>
                <w:szCs w:val="21"/>
              </w:rPr>
            </w:pPr>
            <w:r>
              <w:rPr>
                <w:b/>
                <w:sz w:val="21"/>
                <w:szCs w:val="21"/>
              </w:rPr>
              <w:t>生物量（</w:t>
            </w:r>
            <w:r>
              <w:rPr>
                <w:rFonts w:ascii="Times New Roman" w:eastAsia="Times New Roman"/>
                <w:b/>
                <w:sz w:val="21"/>
                <w:szCs w:val="21"/>
              </w:rPr>
              <w:t>kg</w:t>
            </w:r>
            <w:r>
              <w:rPr>
                <w:b/>
                <w:sz w:val="21"/>
                <w:szCs w:val="21"/>
              </w:rPr>
              <w:t>）</w:t>
            </w:r>
          </w:p>
        </w:tc>
        <w:tc>
          <w:tcPr>
            <w:tcW w:w="971" w:type="pct"/>
            <w:tcBorders>
              <w:tl2br w:val="nil"/>
              <w:tr2bl w:val="nil"/>
            </w:tcBorders>
            <w:vAlign w:val="center"/>
          </w:tcPr>
          <w:p w:rsidR="00000000" w:rsidRDefault="00FC52AA">
            <w:pPr>
              <w:pStyle w:val="TableParagraph"/>
              <w:spacing w:before="134"/>
              <w:ind w:left="347"/>
              <w:jc w:val="center"/>
              <w:rPr>
                <w:b/>
                <w:sz w:val="21"/>
                <w:szCs w:val="21"/>
              </w:rPr>
            </w:pPr>
            <w:r>
              <w:rPr>
                <w:b/>
                <w:sz w:val="21"/>
                <w:szCs w:val="21"/>
              </w:rPr>
              <w:t>生长状况</w:t>
            </w:r>
          </w:p>
        </w:tc>
      </w:tr>
      <w:tr w:rsidR="00000000">
        <w:trPr>
          <w:trHeight w:val="570"/>
        </w:trPr>
        <w:tc>
          <w:tcPr>
            <w:tcW w:w="976" w:type="pct"/>
            <w:tcBorders>
              <w:tl2br w:val="nil"/>
              <w:tr2bl w:val="nil"/>
            </w:tcBorders>
            <w:vAlign w:val="center"/>
          </w:tcPr>
          <w:p w:rsidR="00000000" w:rsidRDefault="00FC52AA">
            <w:pPr>
              <w:pStyle w:val="TableParagraph"/>
              <w:spacing w:before="133"/>
              <w:ind w:left="210" w:right="80"/>
              <w:jc w:val="center"/>
              <w:rPr>
                <w:sz w:val="21"/>
                <w:szCs w:val="21"/>
              </w:rPr>
            </w:pPr>
            <w:r>
              <w:rPr>
                <w:sz w:val="21"/>
                <w:szCs w:val="21"/>
              </w:rPr>
              <w:t>水蓼</w:t>
            </w:r>
          </w:p>
        </w:tc>
        <w:tc>
          <w:tcPr>
            <w:tcW w:w="1092" w:type="pct"/>
            <w:tcBorders>
              <w:tl2br w:val="nil"/>
              <w:tr2bl w:val="nil"/>
            </w:tcBorders>
            <w:vAlign w:val="center"/>
          </w:tcPr>
          <w:p w:rsidR="00000000" w:rsidRDefault="00FC52AA">
            <w:pPr>
              <w:pStyle w:val="TableParagraph"/>
              <w:spacing w:before="146"/>
              <w:ind w:left="204" w:right="76"/>
              <w:jc w:val="center"/>
              <w:rPr>
                <w:rFonts w:ascii="Times New Roman"/>
                <w:sz w:val="21"/>
                <w:szCs w:val="21"/>
              </w:rPr>
            </w:pPr>
            <w:r>
              <w:rPr>
                <w:rFonts w:ascii="Times New Roman"/>
                <w:sz w:val="21"/>
                <w:szCs w:val="21"/>
              </w:rPr>
              <w:t>0.6</w:t>
            </w:r>
          </w:p>
        </w:tc>
        <w:tc>
          <w:tcPr>
            <w:tcW w:w="976" w:type="pct"/>
            <w:tcBorders>
              <w:tl2br w:val="nil"/>
              <w:tr2bl w:val="nil"/>
            </w:tcBorders>
            <w:vAlign w:val="center"/>
          </w:tcPr>
          <w:p w:rsidR="00000000" w:rsidRDefault="00FC52AA">
            <w:pPr>
              <w:pStyle w:val="TableParagraph"/>
              <w:spacing w:before="146"/>
              <w:ind w:left="210" w:right="81"/>
              <w:jc w:val="center"/>
              <w:rPr>
                <w:rFonts w:ascii="Times New Roman"/>
                <w:sz w:val="21"/>
                <w:szCs w:val="21"/>
              </w:rPr>
            </w:pPr>
            <w:r>
              <w:rPr>
                <w:rFonts w:ascii="Times New Roman"/>
                <w:sz w:val="21"/>
                <w:szCs w:val="21"/>
              </w:rPr>
              <w:t>1.8</w:t>
            </w:r>
          </w:p>
        </w:tc>
        <w:tc>
          <w:tcPr>
            <w:tcW w:w="982" w:type="pct"/>
            <w:tcBorders>
              <w:tl2br w:val="nil"/>
              <w:tr2bl w:val="nil"/>
            </w:tcBorders>
            <w:vAlign w:val="center"/>
          </w:tcPr>
          <w:p w:rsidR="00000000" w:rsidRDefault="00FC52AA">
            <w:pPr>
              <w:pStyle w:val="TableParagraph"/>
              <w:spacing w:before="146"/>
              <w:ind w:left="203" w:right="75"/>
              <w:jc w:val="center"/>
              <w:rPr>
                <w:rFonts w:ascii="Times New Roman"/>
                <w:sz w:val="21"/>
                <w:szCs w:val="21"/>
              </w:rPr>
            </w:pPr>
            <w:r>
              <w:rPr>
                <w:rFonts w:ascii="Times New Roman"/>
                <w:sz w:val="21"/>
                <w:szCs w:val="21"/>
              </w:rPr>
              <w:t>30</w:t>
            </w:r>
          </w:p>
        </w:tc>
        <w:tc>
          <w:tcPr>
            <w:tcW w:w="971" w:type="pct"/>
            <w:tcBorders>
              <w:tl2br w:val="nil"/>
              <w:tr2bl w:val="nil"/>
            </w:tcBorders>
            <w:vAlign w:val="center"/>
          </w:tcPr>
          <w:p w:rsidR="00000000" w:rsidRDefault="00FC52AA">
            <w:pPr>
              <w:pStyle w:val="TableParagraph"/>
              <w:spacing w:before="133"/>
              <w:ind w:right="275"/>
              <w:jc w:val="center"/>
              <w:rPr>
                <w:sz w:val="21"/>
                <w:szCs w:val="21"/>
              </w:rPr>
            </w:pPr>
            <w:r>
              <w:rPr>
                <w:sz w:val="21"/>
                <w:szCs w:val="21"/>
              </w:rPr>
              <w:t>生长旺盛</w:t>
            </w:r>
          </w:p>
        </w:tc>
      </w:tr>
      <w:tr w:rsidR="00000000">
        <w:trPr>
          <w:trHeight w:val="572"/>
        </w:trPr>
        <w:tc>
          <w:tcPr>
            <w:tcW w:w="976" w:type="pct"/>
            <w:tcBorders>
              <w:tl2br w:val="nil"/>
              <w:tr2bl w:val="nil"/>
            </w:tcBorders>
            <w:vAlign w:val="center"/>
          </w:tcPr>
          <w:p w:rsidR="00000000" w:rsidRDefault="00FC52AA">
            <w:pPr>
              <w:pStyle w:val="TableParagraph"/>
              <w:spacing w:before="132"/>
              <w:ind w:left="210" w:right="80"/>
              <w:jc w:val="center"/>
              <w:rPr>
                <w:sz w:val="21"/>
                <w:szCs w:val="21"/>
              </w:rPr>
            </w:pPr>
            <w:r>
              <w:rPr>
                <w:sz w:val="21"/>
                <w:szCs w:val="21"/>
              </w:rPr>
              <w:t>小香蒲</w:t>
            </w:r>
          </w:p>
        </w:tc>
        <w:tc>
          <w:tcPr>
            <w:tcW w:w="1092" w:type="pct"/>
            <w:tcBorders>
              <w:tl2br w:val="nil"/>
              <w:tr2bl w:val="nil"/>
            </w:tcBorders>
            <w:vAlign w:val="center"/>
          </w:tcPr>
          <w:p w:rsidR="00000000" w:rsidRDefault="00FC52AA">
            <w:pPr>
              <w:pStyle w:val="TableParagraph"/>
              <w:spacing w:before="146"/>
              <w:ind w:left="204" w:right="76"/>
              <w:jc w:val="center"/>
              <w:rPr>
                <w:rFonts w:ascii="Times New Roman"/>
                <w:sz w:val="21"/>
                <w:szCs w:val="21"/>
              </w:rPr>
            </w:pPr>
            <w:r>
              <w:rPr>
                <w:rFonts w:ascii="Times New Roman"/>
                <w:sz w:val="21"/>
                <w:szCs w:val="21"/>
              </w:rPr>
              <w:t>1.0</w:t>
            </w:r>
          </w:p>
        </w:tc>
        <w:tc>
          <w:tcPr>
            <w:tcW w:w="976" w:type="pct"/>
            <w:tcBorders>
              <w:tl2br w:val="nil"/>
              <w:tr2bl w:val="nil"/>
            </w:tcBorders>
            <w:vAlign w:val="center"/>
          </w:tcPr>
          <w:p w:rsidR="00000000" w:rsidRDefault="00FC52AA">
            <w:pPr>
              <w:pStyle w:val="TableParagraph"/>
              <w:spacing w:before="146"/>
              <w:ind w:left="210" w:right="81"/>
              <w:jc w:val="center"/>
              <w:rPr>
                <w:rFonts w:ascii="Times New Roman"/>
                <w:sz w:val="21"/>
                <w:szCs w:val="21"/>
              </w:rPr>
            </w:pPr>
            <w:r>
              <w:rPr>
                <w:rFonts w:ascii="Times New Roman"/>
                <w:sz w:val="21"/>
                <w:szCs w:val="21"/>
              </w:rPr>
              <w:t>0.4</w:t>
            </w:r>
          </w:p>
        </w:tc>
        <w:tc>
          <w:tcPr>
            <w:tcW w:w="982" w:type="pct"/>
            <w:tcBorders>
              <w:tl2br w:val="nil"/>
              <w:tr2bl w:val="nil"/>
            </w:tcBorders>
            <w:vAlign w:val="center"/>
          </w:tcPr>
          <w:p w:rsidR="00000000" w:rsidRDefault="00FC52AA">
            <w:pPr>
              <w:pStyle w:val="TableParagraph"/>
              <w:spacing w:before="146"/>
              <w:ind w:left="128"/>
              <w:jc w:val="center"/>
              <w:rPr>
                <w:rFonts w:ascii="Times New Roman"/>
                <w:sz w:val="21"/>
                <w:szCs w:val="21"/>
              </w:rPr>
            </w:pPr>
            <w:r>
              <w:rPr>
                <w:rFonts w:ascii="Times New Roman"/>
                <w:sz w:val="21"/>
                <w:szCs w:val="21"/>
              </w:rPr>
              <w:t>3</w:t>
            </w:r>
          </w:p>
        </w:tc>
        <w:tc>
          <w:tcPr>
            <w:tcW w:w="971" w:type="pct"/>
            <w:tcBorders>
              <w:tl2br w:val="nil"/>
              <w:tr2bl w:val="nil"/>
            </w:tcBorders>
            <w:vAlign w:val="center"/>
          </w:tcPr>
          <w:p w:rsidR="00000000" w:rsidRDefault="00FC52AA">
            <w:pPr>
              <w:pStyle w:val="TableParagraph"/>
              <w:spacing w:before="132"/>
              <w:ind w:right="275"/>
              <w:jc w:val="center"/>
              <w:rPr>
                <w:sz w:val="21"/>
                <w:szCs w:val="21"/>
              </w:rPr>
            </w:pPr>
            <w:r>
              <w:rPr>
                <w:sz w:val="21"/>
                <w:szCs w:val="21"/>
              </w:rPr>
              <w:t>生长良好</w:t>
            </w:r>
          </w:p>
        </w:tc>
      </w:tr>
      <w:tr w:rsidR="00000000">
        <w:trPr>
          <w:trHeight w:val="570"/>
        </w:trPr>
        <w:tc>
          <w:tcPr>
            <w:tcW w:w="976" w:type="pct"/>
            <w:tcBorders>
              <w:tl2br w:val="nil"/>
              <w:tr2bl w:val="nil"/>
            </w:tcBorders>
            <w:vAlign w:val="center"/>
          </w:tcPr>
          <w:p w:rsidR="00000000" w:rsidRDefault="00FC52AA">
            <w:pPr>
              <w:pStyle w:val="TableParagraph"/>
              <w:spacing w:before="131"/>
              <w:ind w:left="210" w:right="80"/>
              <w:jc w:val="center"/>
              <w:rPr>
                <w:sz w:val="21"/>
                <w:szCs w:val="21"/>
              </w:rPr>
            </w:pPr>
            <w:r>
              <w:rPr>
                <w:sz w:val="21"/>
                <w:szCs w:val="21"/>
              </w:rPr>
              <w:t>芦苇</w:t>
            </w:r>
          </w:p>
        </w:tc>
        <w:tc>
          <w:tcPr>
            <w:tcW w:w="1092" w:type="pct"/>
            <w:tcBorders>
              <w:tl2br w:val="nil"/>
              <w:tr2bl w:val="nil"/>
            </w:tcBorders>
            <w:vAlign w:val="center"/>
          </w:tcPr>
          <w:p w:rsidR="00000000" w:rsidRDefault="00FC52AA">
            <w:pPr>
              <w:pStyle w:val="TableParagraph"/>
              <w:spacing w:before="145"/>
              <w:ind w:left="204" w:right="76"/>
              <w:jc w:val="center"/>
              <w:rPr>
                <w:rFonts w:ascii="Times New Roman"/>
                <w:sz w:val="21"/>
                <w:szCs w:val="21"/>
              </w:rPr>
            </w:pPr>
            <w:r>
              <w:rPr>
                <w:rFonts w:ascii="Times New Roman"/>
                <w:sz w:val="21"/>
                <w:szCs w:val="21"/>
              </w:rPr>
              <w:t>1.2</w:t>
            </w:r>
          </w:p>
        </w:tc>
        <w:tc>
          <w:tcPr>
            <w:tcW w:w="976" w:type="pct"/>
            <w:tcBorders>
              <w:tl2br w:val="nil"/>
              <w:tr2bl w:val="nil"/>
            </w:tcBorders>
            <w:vAlign w:val="center"/>
          </w:tcPr>
          <w:p w:rsidR="00000000" w:rsidRDefault="00FC52AA">
            <w:pPr>
              <w:pStyle w:val="TableParagraph"/>
              <w:spacing w:before="145"/>
              <w:ind w:left="210" w:right="81"/>
              <w:jc w:val="center"/>
              <w:rPr>
                <w:rFonts w:ascii="Times New Roman"/>
                <w:sz w:val="21"/>
                <w:szCs w:val="21"/>
              </w:rPr>
            </w:pPr>
            <w:r>
              <w:rPr>
                <w:rFonts w:ascii="Times New Roman"/>
                <w:sz w:val="21"/>
                <w:szCs w:val="21"/>
              </w:rPr>
              <w:t>0.5</w:t>
            </w:r>
          </w:p>
        </w:tc>
        <w:tc>
          <w:tcPr>
            <w:tcW w:w="982" w:type="pct"/>
            <w:tcBorders>
              <w:tl2br w:val="nil"/>
              <w:tr2bl w:val="nil"/>
            </w:tcBorders>
            <w:vAlign w:val="center"/>
          </w:tcPr>
          <w:p w:rsidR="00000000" w:rsidRDefault="00FC52AA">
            <w:pPr>
              <w:pStyle w:val="TableParagraph"/>
              <w:spacing w:before="145"/>
              <w:ind w:left="128"/>
              <w:jc w:val="center"/>
              <w:rPr>
                <w:rFonts w:ascii="Times New Roman"/>
                <w:sz w:val="21"/>
                <w:szCs w:val="21"/>
              </w:rPr>
            </w:pPr>
            <w:r>
              <w:rPr>
                <w:rFonts w:ascii="Times New Roman"/>
                <w:sz w:val="21"/>
                <w:szCs w:val="21"/>
              </w:rPr>
              <w:t>5</w:t>
            </w:r>
          </w:p>
        </w:tc>
        <w:tc>
          <w:tcPr>
            <w:tcW w:w="971" w:type="pct"/>
            <w:tcBorders>
              <w:tl2br w:val="nil"/>
              <w:tr2bl w:val="nil"/>
            </w:tcBorders>
            <w:vAlign w:val="center"/>
          </w:tcPr>
          <w:p w:rsidR="00000000" w:rsidRDefault="00FC52AA">
            <w:pPr>
              <w:pStyle w:val="TableParagraph"/>
              <w:spacing w:before="131"/>
              <w:ind w:right="275"/>
              <w:jc w:val="center"/>
              <w:rPr>
                <w:sz w:val="21"/>
                <w:szCs w:val="21"/>
              </w:rPr>
            </w:pPr>
            <w:r>
              <w:rPr>
                <w:sz w:val="21"/>
                <w:szCs w:val="21"/>
              </w:rPr>
              <w:t>生长良好</w:t>
            </w:r>
          </w:p>
        </w:tc>
      </w:tr>
      <w:tr w:rsidR="00000000">
        <w:trPr>
          <w:trHeight w:val="572"/>
        </w:trPr>
        <w:tc>
          <w:tcPr>
            <w:tcW w:w="976" w:type="pct"/>
            <w:tcBorders>
              <w:tl2br w:val="nil"/>
              <w:tr2bl w:val="nil"/>
            </w:tcBorders>
            <w:vAlign w:val="center"/>
          </w:tcPr>
          <w:p w:rsidR="00000000" w:rsidRDefault="00FC52AA">
            <w:pPr>
              <w:pStyle w:val="TableParagraph"/>
              <w:spacing w:before="134"/>
              <w:ind w:left="130"/>
              <w:jc w:val="center"/>
              <w:rPr>
                <w:sz w:val="21"/>
                <w:szCs w:val="21"/>
              </w:rPr>
            </w:pPr>
            <w:r>
              <w:rPr>
                <w:sz w:val="21"/>
                <w:szCs w:val="21"/>
              </w:rPr>
              <w:t>稗</w:t>
            </w:r>
          </w:p>
        </w:tc>
        <w:tc>
          <w:tcPr>
            <w:tcW w:w="1092" w:type="pct"/>
            <w:tcBorders>
              <w:tl2br w:val="nil"/>
              <w:tr2bl w:val="nil"/>
            </w:tcBorders>
            <w:vAlign w:val="center"/>
          </w:tcPr>
          <w:p w:rsidR="00000000" w:rsidRDefault="00FC52AA">
            <w:pPr>
              <w:pStyle w:val="TableParagraph"/>
              <w:spacing w:before="147"/>
              <w:ind w:left="204" w:right="76"/>
              <w:jc w:val="center"/>
              <w:rPr>
                <w:rFonts w:ascii="Times New Roman"/>
                <w:sz w:val="21"/>
                <w:szCs w:val="21"/>
              </w:rPr>
            </w:pPr>
            <w:r>
              <w:rPr>
                <w:rFonts w:ascii="Times New Roman"/>
                <w:sz w:val="21"/>
                <w:szCs w:val="21"/>
              </w:rPr>
              <w:t>0.6</w:t>
            </w:r>
          </w:p>
        </w:tc>
        <w:tc>
          <w:tcPr>
            <w:tcW w:w="976" w:type="pct"/>
            <w:tcBorders>
              <w:tl2br w:val="nil"/>
              <w:tr2bl w:val="nil"/>
            </w:tcBorders>
            <w:vAlign w:val="center"/>
          </w:tcPr>
          <w:p w:rsidR="00000000" w:rsidRDefault="00FC52AA">
            <w:pPr>
              <w:pStyle w:val="TableParagraph"/>
              <w:spacing w:before="147"/>
              <w:ind w:left="210" w:right="81"/>
              <w:jc w:val="center"/>
              <w:rPr>
                <w:rFonts w:ascii="Times New Roman"/>
                <w:sz w:val="21"/>
                <w:szCs w:val="21"/>
              </w:rPr>
            </w:pPr>
            <w:r>
              <w:rPr>
                <w:rFonts w:ascii="Times New Roman"/>
                <w:sz w:val="21"/>
                <w:szCs w:val="21"/>
              </w:rPr>
              <w:t>0.3</w:t>
            </w:r>
          </w:p>
        </w:tc>
        <w:tc>
          <w:tcPr>
            <w:tcW w:w="982" w:type="pct"/>
            <w:tcBorders>
              <w:tl2br w:val="nil"/>
              <w:tr2bl w:val="nil"/>
            </w:tcBorders>
            <w:vAlign w:val="center"/>
          </w:tcPr>
          <w:p w:rsidR="00000000" w:rsidRDefault="00FC52AA">
            <w:pPr>
              <w:pStyle w:val="TableParagraph"/>
              <w:spacing w:before="147"/>
              <w:ind w:left="128"/>
              <w:jc w:val="center"/>
              <w:rPr>
                <w:rFonts w:ascii="Times New Roman"/>
                <w:sz w:val="21"/>
                <w:szCs w:val="21"/>
              </w:rPr>
            </w:pPr>
            <w:r>
              <w:rPr>
                <w:rFonts w:ascii="Times New Roman"/>
                <w:sz w:val="21"/>
                <w:szCs w:val="21"/>
              </w:rPr>
              <w:t>1</w:t>
            </w:r>
          </w:p>
        </w:tc>
        <w:tc>
          <w:tcPr>
            <w:tcW w:w="971" w:type="pct"/>
            <w:tcBorders>
              <w:tl2br w:val="nil"/>
              <w:tr2bl w:val="nil"/>
            </w:tcBorders>
            <w:vAlign w:val="center"/>
          </w:tcPr>
          <w:p w:rsidR="00000000" w:rsidRDefault="00FC52AA">
            <w:pPr>
              <w:pStyle w:val="TableParagraph"/>
              <w:spacing w:before="134"/>
              <w:ind w:right="275"/>
              <w:jc w:val="center"/>
              <w:rPr>
                <w:sz w:val="21"/>
                <w:szCs w:val="21"/>
              </w:rPr>
            </w:pPr>
            <w:r>
              <w:rPr>
                <w:sz w:val="21"/>
                <w:szCs w:val="21"/>
              </w:rPr>
              <w:t>生长一般</w:t>
            </w:r>
          </w:p>
        </w:tc>
      </w:tr>
      <w:tr w:rsidR="00000000">
        <w:trPr>
          <w:trHeight w:val="569"/>
        </w:trPr>
        <w:tc>
          <w:tcPr>
            <w:tcW w:w="976" w:type="pct"/>
            <w:tcBorders>
              <w:tl2br w:val="nil"/>
              <w:tr2bl w:val="nil"/>
            </w:tcBorders>
            <w:vAlign w:val="center"/>
          </w:tcPr>
          <w:p w:rsidR="00000000" w:rsidRDefault="00FC52AA">
            <w:pPr>
              <w:pStyle w:val="TableParagraph"/>
              <w:spacing w:before="132"/>
              <w:ind w:left="210" w:right="80"/>
              <w:jc w:val="center"/>
              <w:rPr>
                <w:sz w:val="21"/>
                <w:szCs w:val="21"/>
              </w:rPr>
            </w:pPr>
            <w:r>
              <w:rPr>
                <w:sz w:val="21"/>
                <w:szCs w:val="21"/>
              </w:rPr>
              <w:t>毛茛</w:t>
            </w:r>
          </w:p>
        </w:tc>
        <w:tc>
          <w:tcPr>
            <w:tcW w:w="1092" w:type="pct"/>
            <w:tcBorders>
              <w:tl2br w:val="nil"/>
              <w:tr2bl w:val="nil"/>
            </w:tcBorders>
            <w:vAlign w:val="center"/>
          </w:tcPr>
          <w:p w:rsidR="00000000" w:rsidRDefault="00FC52AA">
            <w:pPr>
              <w:pStyle w:val="TableParagraph"/>
              <w:spacing w:before="146"/>
              <w:ind w:left="204" w:right="76"/>
              <w:jc w:val="center"/>
              <w:rPr>
                <w:rFonts w:ascii="Times New Roman"/>
                <w:sz w:val="21"/>
                <w:szCs w:val="21"/>
              </w:rPr>
            </w:pPr>
            <w:r>
              <w:rPr>
                <w:rFonts w:ascii="Times New Roman"/>
                <w:sz w:val="21"/>
                <w:szCs w:val="21"/>
              </w:rPr>
              <w:t>0.4</w:t>
            </w:r>
          </w:p>
        </w:tc>
        <w:tc>
          <w:tcPr>
            <w:tcW w:w="976" w:type="pct"/>
            <w:tcBorders>
              <w:tl2br w:val="nil"/>
              <w:tr2bl w:val="nil"/>
            </w:tcBorders>
            <w:vAlign w:val="center"/>
          </w:tcPr>
          <w:p w:rsidR="00000000" w:rsidRDefault="00FC52AA">
            <w:pPr>
              <w:pStyle w:val="TableParagraph"/>
              <w:spacing w:before="146"/>
              <w:ind w:left="128"/>
              <w:jc w:val="center"/>
              <w:rPr>
                <w:rFonts w:ascii="Times New Roman"/>
                <w:sz w:val="21"/>
                <w:szCs w:val="21"/>
              </w:rPr>
            </w:pPr>
            <w:r>
              <w:rPr>
                <w:rFonts w:ascii="Times New Roman"/>
                <w:sz w:val="21"/>
                <w:szCs w:val="21"/>
              </w:rPr>
              <w:t>+</w:t>
            </w:r>
          </w:p>
        </w:tc>
        <w:tc>
          <w:tcPr>
            <w:tcW w:w="982" w:type="pct"/>
            <w:tcBorders>
              <w:tl2br w:val="nil"/>
              <w:tr2bl w:val="nil"/>
            </w:tcBorders>
            <w:vAlign w:val="center"/>
          </w:tcPr>
          <w:p w:rsidR="00000000" w:rsidRDefault="00FC52AA">
            <w:pPr>
              <w:pStyle w:val="TableParagraph"/>
              <w:spacing w:before="146"/>
              <w:ind w:left="129"/>
              <w:jc w:val="center"/>
              <w:rPr>
                <w:rFonts w:ascii="Times New Roman"/>
                <w:sz w:val="21"/>
                <w:szCs w:val="21"/>
              </w:rPr>
            </w:pPr>
            <w:r>
              <w:rPr>
                <w:rFonts w:ascii="Times New Roman"/>
                <w:sz w:val="21"/>
                <w:szCs w:val="21"/>
              </w:rPr>
              <w:t>+</w:t>
            </w:r>
          </w:p>
        </w:tc>
        <w:tc>
          <w:tcPr>
            <w:tcW w:w="971" w:type="pct"/>
            <w:tcBorders>
              <w:tl2br w:val="nil"/>
              <w:tr2bl w:val="nil"/>
            </w:tcBorders>
            <w:vAlign w:val="center"/>
          </w:tcPr>
          <w:p w:rsidR="00000000" w:rsidRDefault="00FC52AA">
            <w:pPr>
              <w:pStyle w:val="TableParagraph"/>
              <w:spacing w:before="132"/>
              <w:ind w:right="275"/>
              <w:jc w:val="center"/>
              <w:rPr>
                <w:sz w:val="21"/>
                <w:szCs w:val="21"/>
              </w:rPr>
            </w:pPr>
            <w:r>
              <w:rPr>
                <w:sz w:val="21"/>
                <w:szCs w:val="21"/>
              </w:rPr>
              <w:t>生长一般</w:t>
            </w:r>
          </w:p>
        </w:tc>
      </w:tr>
      <w:tr w:rsidR="00000000">
        <w:trPr>
          <w:trHeight w:val="570"/>
        </w:trPr>
        <w:tc>
          <w:tcPr>
            <w:tcW w:w="976" w:type="pct"/>
            <w:tcBorders>
              <w:tl2br w:val="nil"/>
              <w:tr2bl w:val="nil"/>
            </w:tcBorders>
            <w:vAlign w:val="center"/>
          </w:tcPr>
          <w:p w:rsidR="00000000" w:rsidRDefault="00FC52AA">
            <w:pPr>
              <w:pStyle w:val="TableParagraph"/>
              <w:spacing w:before="131"/>
              <w:ind w:left="210" w:right="80"/>
              <w:jc w:val="center"/>
              <w:rPr>
                <w:sz w:val="21"/>
                <w:szCs w:val="21"/>
              </w:rPr>
            </w:pPr>
            <w:r>
              <w:rPr>
                <w:sz w:val="21"/>
                <w:szCs w:val="21"/>
              </w:rPr>
              <w:t>碱菀</w:t>
            </w:r>
          </w:p>
        </w:tc>
        <w:tc>
          <w:tcPr>
            <w:tcW w:w="1092" w:type="pct"/>
            <w:tcBorders>
              <w:tl2br w:val="nil"/>
              <w:tr2bl w:val="nil"/>
            </w:tcBorders>
            <w:vAlign w:val="center"/>
          </w:tcPr>
          <w:p w:rsidR="00000000" w:rsidRDefault="00FC52AA">
            <w:pPr>
              <w:pStyle w:val="TableParagraph"/>
              <w:spacing w:before="145"/>
              <w:ind w:left="204" w:right="76"/>
              <w:jc w:val="center"/>
              <w:rPr>
                <w:rFonts w:ascii="Times New Roman"/>
                <w:sz w:val="21"/>
                <w:szCs w:val="21"/>
              </w:rPr>
            </w:pPr>
            <w:r>
              <w:rPr>
                <w:rFonts w:ascii="Times New Roman"/>
                <w:sz w:val="21"/>
                <w:szCs w:val="21"/>
              </w:rPr>
              <w:t>0.3</w:t>
            </w:r>
          </w:p>
        </w:tc>
        <w:tc>
          <w:tcPr>
            <w:tcW w:w="976" w:type="pct"/>
            <w:tcBorders>
              <w:tl2br w:val="nil"/>
              <w:tr2bl w:val="nil"/>
            </w:tcBorders>
            <w:vAlign w:val="center"/>
          </w:tcPr>
          <w:p w:rsidR="00000000" w:rsidRDefault="00FC52AA">
            <w:pPr>
              <w:pStyle w:val="TableParagraph"/>
              <w:spacing w:before="145"/>
              <w:ind w:left="128"/>
              <w:jc w:val="center"/>
              <w:rPr>
                <w:rFonts w:ascii="Times New Roman"/>
                <w:sz w:val="21"/>
                <w:szCs w:val="21"/>
              </w:rPr>
            </w:pPr>
            <w:r>
              <w:rPr>
                <w:rFonts w:ascii="Times New Roman"/>
                <w:sz w:val="21"/>
                <w:szCs w:val="21"/>
              </w:rPr>
              <w:t>+</w:t>
            </w:r>
          </w:p>
        </w:tc>
        <w:tc>
          <w:tcPr>
            <w:tcW w:w="982" w:type="pct"/>
            <w:tcBorders>
              <w:tl2br w:val="nil"/>
              <w:tr2bl w:val="nil"/>
            </w:tcBorders>
            <w:vAlign w:val="center"/>
          </w:tcPr>
          <w:p w:rsidR="00000000" w:rsidRDefault="00FC52AA">
            <w:pPr>
              <w:pStyle w:val="TableParagraph"/>
              <w:spacing w:before="145"/>
              <w:ind w:left="129"/>
              <w:jc w:val="center"/>
              <w:rPr>
                <w:rFonts w:ascii="Times New Roman"/>
                <w:sz w:val="21"/>
                <w:szCs w:val="21"/>
              </w:rPr>
            </w:pPr>
            <w:r>
              <w:rPr>
                <w:rFonts w:ascii="Times New Roman"/>
                <w:sz w:val="21"/>
                <w:szCs w:val="21"/>
              </w:rPr>
              <w:t>+</w:t>
            </w:r>
          </w:p>
        </w:tc>
        <w:tc>
          <w:tcPr>
            <w:tcW w:w="971" w:type="pct"/>
            <w:tcBorders>
              <w:tl2br w:val="nil"/>
              <w:tr2bl w:val="nil"/>
            </w:tcBorders>
            <w:vAlign w:val="center"/>
          </w:tcPr>
          <w:p w:rsidR="00000000" w:rsidRDefault="00FC52AA">
            <w:pPr>
              <w:pStyle w:val="TableParagraph"/>
              <w:spacing w:before="131"/>
              <w:ind w:right="275"/>
              <w:jc w:val="center"/>
              <w:rPr>
                <w:sz w:val="21"/>
                <w:szCs w:val="21"/>
              </w:rPr>
            </w:pPr>
            <w:r>
              <w:rPr>
                <w:sz w:val="21"/>
                <w:szCs w:val="21"/>
              </w:rPr>
              <w:t>生长一般</w:t>
            </w:r>
          </w:p>
        </w:tc>
      </w:tr>
      <w:tr w:rsidR="00000000">
        <w:trPr>
          <w:trHeight w:val="572"/>
        </w:trPr>
        <w:tc>
          <w:tcPr>
            <w:tcW w:w="976" w:type="pct"/>
            <w:tcBorders>
              <w:tl2br w:val="nil"/>
              <w:tr2bl w:val="nil"/>
            </w:tcBorders>
            <w:vAlign w:val="center"/>
          </w:tcPr>
          <w:p w:rsidR="00000000" w:rsidRDefault="00FC52AA">
            <w:pPr>
              <w:pStyle w:val="TableParagraph"/>
              <w:spacing w:before="133"/>
              <w:ind w:left="210" w:right="80"/>
              <w:jc w:val="center"/>
              <w:rPr>
                <w:sz w:val="21"/>
                <w:szCs w:val="21"/>
              </w:rPr>
            </w:pPr>
            <w:r>
              <w:rPr>
                <w:sz w:val="21"/>
                <w:szCs w:val="21"/>
              </w:rPr>
              <w:t>刚毛孛荠</w:t>
            </w:r>
          </w:p>
        </w:tc>
        <w:tc>
          <w:tcPr>
            <w:tcW w:w="1092" w:type="pct"/>
            <w:tcBorders>
              <w:tl2br w:val="nil"/>
              <w:tr2bl w:val="nil"/>
            </w:tcBorders>
            <w:vAlign w:val="center"/>
          </w:tcPr>
          <w:p w:rsidR="00000000" w:rsidRDefault="00FC52AA">
            <w:pPr>
              <w:pStyle w:val="TableParagraph"/>
              <w:spacing w:before="147"/>
              <w:ind w:left="204" w:right="76"/>
              <w:jc w:val="center"/>
              <w:rPr>
                <w:rFonts w:ascii="Times New Roman"/>
                <w:sz w:val="21"/>
                <w:szCs w:val="21"/>
              </w:rPr>
            </w:pPr>
            <w:r>
              <w:rPr>
                <w:rFonts w:ascii="Times New Roman"/>
                <w:sz w:val="21"/>
                <w:szCs w:val="21"/>
              </w:rPr>
              <w:t>0.3</w:t>
            </w:r>
          </w:p>
        </w:tc>
        <w:tc>
          <w:tcPr>
            <w:tcW w:w="976" w:type="pct"/>
            <w:tcBorders>
              <w:tl2br w:val="nil"/>
              <w:tr2bl w:val="nil"/>
            </w:tcBorders>
            <w:vAlign w:val="center"/>
          </w:tcPr>
          <w:p w:rsidR="00000000" w:rsidRDefault="00FC52AA">
            <w:pPr>
              <w:pStyle w:val="TableParagraph"/>
              <w:spacing w:before="147"/>
              <w:ind w:right="100"/>
              <w:jc w:val="center"/>
              <w:rPr>
                <w:rFonts w:ascii="Times New Roman"/>
                <w:sz w:val="21"/>
                <w:szCs w:val="21"/>
              </w:rPr>
            </w:pPr>
            <w:r>
              <w:rPr>
                <w:rFonts w:ascii="Times New Roman"/>
                <w:sz w:val="21"/>
                <w:szCs w:val="21"/>
              </w:rPr>
              <w:t>+</w:t>
            </w:r>
          </w:p>
        </w:tc>
        <w:tc>
          <w:tcPr>
            <w:tcW w:w="982" w:type="pct"/>
            <w:tcBorders>
              <w:tl2br w:val="nil"/>
              <w:tr2bl w:val="nil"/>
            </w:tcBorders>
            <w:vAlign w:val="center"/>
          </w:tcPr>
          <w:p w:rsidR="00000000" w:rsidRDefault="00FC52AA">
            <w:pPr>
              <w:pStyle w:val="TableParagraph"/>
              <w:spacing w:before="147"/>
              <w:ind w:right="113"/>
              <w:jc w:val="center"/>
              <w:rPr>
                <w:rFonts w:ascii="Times New Roman"/>
                <w:sz w:val="21"/>
                <w:szCs w:val="21"/>
              </w:rPr>
            </w:pPr>
            <w:r>
              <w:rPr>
                <w:rFonts w:ascii="Times New Roman"/>
                <w:sz w:val="21"/>
                <w:szCs w:val="21"/>
              </w:rPr>
              <w:t>+</w:t>
            </w:r>
          </w:p>
        </w:tc>
        <w:tc>
          <w:tcPr>
            <w:tcW w:w="971" w:type="pct"/>
            <w:tcBorders>
              <w:tl2br w:val="nil"/>
              <w:tr2bl w:val="nil"/>
            </w:tcBorders>
            <w:vAlign w:val="center"/>
          </w:tcPr>
          <w:p w:rsidR="00000000" w:rsidRDefault="00FC52AA">
            <w:pPr>
              <w:pStyle w:val="TableParagraph"/>
              <w:spacing w:before="133"/>
              <w:ind w:right="275"/>
              <w:jc w:val="center"/>
              <w:rPr>
                <w:sz w:val="21"/>
                <w:szCs w:val="21"/>
              </w:rPr>
            </w:pPr>
            <w:r>
              <w:rPr>
                <w:sz w:val="21"/>
                <w:szCs w:val="21"/>
              </w:rPr>
              <w:t>生长一般</w:t>
            </w:r>
          </w:p>
        </w:tc>
      </w:tr>
      <w:tr w:rsidR="00000000">
        <w:trPr>
          <w:trHeight w:val="570"/>
        </w:trPr>
        <w:tc>
          <w:tcPr>
            <w:tcW w:w="976" w:type="pct"/>
            <w:tcBorders>
              <w:tl2br w:val="nil"/>
              <w:tr2bl w:val="nil"/>
            </w:tcBorders>
            <w:vAlign w:val="center"/>
          </w:tcPr>
          <w:p w:rsidR="00000000" w:rsidRDefault="00FC52AA">
            <w:pPr>
              <w:pStyle w:val="TableParagraph"/>
              <w:spacing w:before="132"/>
              <w:ind w:left="210" w:right="80"/>
              <w:jc w:val="center"/>
              <w:rPr>
                <w:sz w:val="21"/>
                <w:szCs w:val="21"/>
              </w:rPr>
            </w:pPr>
            <w:r>
              <w:rPr>
                <w:sz w:val="21"/>
                <w:szCs w:val="21"/>
              </w:rPr>
              <w:t>鳢肠</w:t>
            </w:r>
          </w:p>
        </w:tc>
        <w:tc>
          <w:tcPr>
            <w:tcW w:w="1092" w:type="pct"/>
            <w:tcBorders>
              <w:tl2br w:val="nil"/>
              <w:tr2bl w:val="nil"/>
            </w:tcBorders>
            <w:vAlign w:val="center"/>
          </w:tcPr>
          <w:p w:rsidR="00000000" w:rsidRDefault="00FC52AA">
            <w:pPr>
              <w:pStyle w:val="TableParagraph"/>
              <w:spacing w:before="146"/>
              <w:ind w:left="204" w:right="76"/>
              <w:jc w:val="center"/>
              <w:rPr>
                <w:rFonts w:ascii="Times New Roman"/>
                <w:sz w:val="21"/>
                <w:szCs w:val="21"/>
              </w:rPr>
            </w:pPr>
            <w:r>
              <w:rPr>
                <w:rFonts w:ascii="Times New Roman"/>
                <w:sz w:val="21"/>
                <w:szCs w:val="21"/>
              </w:rPr>
              <w:t>0.2</w:t>
            </w:r>
          </w:p>
        </w:tc>
        <w:tc>
          <w:tcPr>
            <w:tcW w:w="976" w:type="pct"/>
            <w:tcBorders>
              <w:tl2br w:val="nil"/>
              <w:tr2bl w:val="nil"/>
            </w:tcBorders>
            <w:vAlign w:val="center"/>
          </w:tcPr>
          <w:p w:rsidR="00000000" w:rsidRDefault="00FC52AA">
            <w:pPr>
              <w:pStyle w:val="TableParagraph"/>
              <w:spacing w:before="146"/>
              <w:ind w:left="128"/>
              <w:jc w:val="center"/>
              <w:rPr>
                <w:rFonts w:ascii="Times New Roman"/>
                <w:sz w:val="21"/>
                <w:szCs w:val="21"/>
              </w:rPr>
            </w:pPr>
            <w:r>
              <w:rPr>
                <w:rFonts w:ascii="Times New Roman"/>
                <w:sz w:val="21"/>
                <w:szCs w:val="21"/>
              </w:rPr>
              <w:t>+</w:t>
            </w:r>
          </w:p>
        </w:tc>
        <w:tc>
          <w:tcPr>
            <w:tcW w:w="982" w:type="pct"/>
            <w:tcBorders>
              <w:tl2br w:val="nil"/>
              <w:tr2bl w:val="nil"/>
            </w:tcBorders>
            <w:vAlign w:val="center"/>
          </w:tcPr>
          <w:p w:rsidR="00000000" w:rsidRDefault="00FC52AA">
            <w:pPr>
              <w:pStyle w:val="TableParagraph"/>
              <w:spacing w:before="146"/>
              <w:ind w:left="129"/>
              <w:jc w:val="center"/>
              <w:rPr>
                <w:rFonts w:ascii="Times New Roman"/>
                <w:sz w:val="21"/>
                <w:szCs w:val="21"/>
              </w:rPr>
            </w:pPr>
            <w:r>
              <w:rPr>
                <w:rFonts w:ascii="Times New Roman"/>
                <w:sz w:val="21"/>
                <w:szCs w:val="21"/>
              </w:rPr>
              <w:t>+</w:t>
            </w:r>
          </w:p>
        </w:tc>
        <w:tc>
          <w:tcPr>
            <w:tcW w:w="971" w:type="pct"/>
            <w:tcBorders>
              <w:tl2br w:val="nil"/>
              <w:tr2bl w:val="nil"/>
            </w:tcBorders>
            <w:vAlign w:val="center"/>
          </w:tcPr>
          <w:p w:rsidR="00000000" w:rsidRDefault="00FC52AA">
            <w:pPr>
              <w:pStyle w:val="TableParagraph"/>
              <w:spacing w:before="132"/>
              <w:ind w:right="275"/>
              <w:jc w:val="center"/>
              <w:rPr>
                <w:sz w:val="21"/>
                <w:szCs w:val="21"/>
              </w:rPr>
            </w:pPr>
            <w:r>
              <w:rPr>
                <w:sz w:val="21"/>
                <w:szCs w:val="21"/>
              </w:rPr>
              <w:t>生长一般</w:t>
            </w:r>
          </w:p>
        </w:tc>
      </w:tr>
      <w:tr w:rsidR="00000000">
        <w:trPr>
          <w:trHeight w:val="572"/>
        </w:trPr>
        <w:tc>
          <w:tcPr>
            <w:tcW w:w="976" w:type="pct"/>
            <w:tcBorders>
              <w:tl2br w:val="nil"/>
              <w:tr2bl w:val="nil"/>
            </w:tcBorders>
            <w:vAlign w:val="center"/>
          </w:tcPr>
          <w:p w:rsidR="00000000" w:rsidRDefault="00FC52AA">
            <w:pPr>
              <w:pStyle w:val="TableParagraph"/>
              <w:spacing w:before="132"/>
              <w:ind w:left="210" w:right="80"/>
              <w:jc w:val="center"/>
              <w:rPr>
                <w:sz w:val="21"/>
                <w:szCs w:val="21"/>
              </w:rPr>
            </w:pPr>
            <w:r>
              <w:rPr>
                <w:sz w:val="21"/>
                <w:szCs w:val="21"/>
              </w:rPr>
              <w:t>灯心草</w:t>
            </w:r>
          </w:p>
        </w:tc>
        <w:tc>
          <w:tcPr>
            <w:tcW w:w="1092" w:type="pct"/>
            <w:tcBorders>
              <w:tl2br w:val="nil"/>
              <w:tr2bl w:val="nil"/>
            </w:tcBorders>
            <w:vAlign w:val="center"/>
          </w:tcPr>
          <w:p w:rsidR="00000000" w:rsidRDefault="00FC52AA">
            <w:pPr>
              <w:pStyle w:val="TableParagraph"/>
              <w:spacing w:before="146"/>
              <w:ind w:left="204" w:right="76"/>
              <w:jc w:val="center"/>
              <w:rPr>
                <w:rFonts w:ascii="Times New Roman"/>
                <w:sz w:val="21"/>
                <w:szCs w:val="21"/>
              </w:rPr>
            </w:pPr>
            <w:r>
              <w:rPr>
                <w:rFonts w:ascii="Times New Roman"/>
                <w:sz w:val="21"/>
                <w:szCs w:val="21"/>
              </w:rPr>
              <w:t>0.3</w:t>
            </w:r>
          </w:p>
        </w:tc>
        <w:tc>
          <w:tcPr>
            <w:tcW w:w="976" w:type="pct"/>
            <w:tcBorders>
              <w:tl2br w:val="nil"/>
              <w:tr2bl w:val="nil"/>
            </w:tcBorders>
            <w:vAlign w:val="center"/>
          </w:tcPr>
          <w:p w:rsidR="00000000" w:rsidRDefault="00FC52AA">
            <w:pPr>
              <w:pStyle w:val="TableParagraph"/>
              <w:spacing w:before="146"/>
              <w:ind w:left="128"/>
              <w:jc w:val="center"/>
              <w:rPr>
                <w:rFonts w:ascii="Times New Roman"/>
                <w:sz w:val="21"/>
                <w:szCs w:val="21"/>
              </w:rPr>
            </w:pPr>
            <w:r>
              <w:rPr>
                <w:rFonts w:ascii="Times New Roman"/>
                <w:sz w:val="21"/>
                <w:szCs w:val="21"/>
              </w:rPr>
              <w:t>+</w:t>
            </w:r>
          </w:p>
        </w:tc>
        <w:tc>
          <w:tcPr>
            <w:tcW w:w="982" w:type="pct"/>
            <w:tcBorders>
              <w:tl2br w:val="nil"/>
              <w:tr2bl w:val="nil"/>
            </w:tcBorders>
            <w:vAlign w:val="center"/>
          </w:tcPr>
          <w:p w:rsidR="00000000" w:rsidRDefault="00FC52AA">
            <w:pPr>
              <w:pStyle w:val="TableParagraph"/>
              <w:spacing w:before="146"/>
              <w:ind w:left="129"/>
              <w:jc w:val="center"/>
              <w:rPr>
                <w:rFonts w:ascii="Times New Roman"/>
                <w:sz w:val="21"/>
                <w:szCs w:val="21"/>
              </w:rPr>
            </w:pPr>
            <w:r>
              <w:rPr>
                <w:rFonts w:ascii="Times New Roman"/>
                <w:sz w:val="21"/>
                <w:szCs w:val="21"/>
              </w:rPr>
              <w:t>+</w:t>
            </w:r>
          </w:p>
        </w:tc>
        <w:tc>
          <w:tcPr>
            <w:tcW w:w="971" w:type="pct"/>
            <w:tcBorders>
              <w:tl2br w:val="nil"/>
              <w:tr2bl w:val="nil"/>
            </w:tcBorders>
            <w:vAlign w:val="center"/>
          </w:tcPr>
          <w:p w:rsidR="00000000" w:rsidRDefault="00FC52AA">
            <w:pPr>
              <w:pStyle w:val="TableParagraph"/>
              <w:spacing w:before="132"/>
              <w:ind w:right="275"/>
              <w:jc w:val="center"/>
              <w:rPr>
                <w:sz w:val="21"/>
                <w:szCs w:val="21"/>
              </w:rPr>
            </w:pPr>
            <w:r>
              <w:rPr>
                <w:sz w:val="21"/>
                <w:szCs w:val="21"/>
              </w:rPr>
              <w:t>生长一般</w:t>
            </w:r>
          </w:p>
        </w:tc>
      </w:tr>
      <w:tr w:rsidR="00000000">
        <w:trPr>
          <w:trHeight w:val="570"/>
        </w:trPr>
        <w:tc>
          <w:tcPr>
            <w:tcW w:w="976" w:type="pct"/>
            <w:tcBorders>
              <w:tl2br w:val="nil"/>
              <w:tr2bl w:val="nil"/>
            </w:tcBorders>
            <w:vAlign w:val="center"/>
          </w:tcPr>
          <w:p w:rsidR="00000000" w:rsidRDefault="00FC52AA">
            <w:pPr>
              <w:pStyle w:val="TableParagraph"/>
              <w:spacing w:before="131"/>
              <w:ind w:left="210" w:right="80"/>
              <w:jc w:val="center"/>
              <w:rPr>
                <w:sz w:val="21"/>
                <w:szCs w:val="21"/>
              </w:rPr>
            </w:pPr>
            <w:r>
              <w:rPr>
                <w:sz w:val="21"/>
                <w:szCs w:val="21"/>
              </w:rPr>
              <w:t>小蓬草</w:t>
            </w:r>
          </w:p>
        </w:tc>
        <w:tc>
          <w:tcPr>
            <w:tcW w:w="1092" w:type="pct"/>
            <w:tcBorders>
              <w:tl2br w:val="nil"/>
              <w:tr2bl w:val="nil"/>
            </w:tcBorders>
            <w:vAlign w:val="center"/>
          </w:tcPr>
          <w:p w:rsidR="00000000" w:rsidRDefault="00FC52AA">
            <w:pPr>
              <w:pStyle w:val="TableParagraph"/>
              <w:spacing w:before="147"/>
              <w:ind w:left="204" w:right="76"/>
              <w:jc w:val="center"/>
              <w:rPr>
                <w:rFonts w:ascii="Times New Roman"/>
                <w:sz w:val="21"/>
                <w:szCs w:val="21"/>
              </w:rPr>
            </w:pPr>
            <w:r>
              <w:rPr>
                <w:rFonts w:ascii="Times New Roman"/>
                <w:sz w:val="21"/>
                <w:szCs w:val="21"/>
              </w:rPr>
              <w:t>0.2</w:t>
            </w:r>
          </w:p>
        </w:tc>
        <w:tc>
          <w:tcPr>
            <w:tcW w:w="976" w:type="pct"/>
            <w:tcBorders>
              <w:tl2br w:val="nil"/>
              <w:tr2bl w:val="nil"/>
            </w:tcBorders>
            <w:vAlign w:val="center"/>
          </w:tcPr>
          <w:p w:rsidR="00000000" w:rsidRDefault="00FC52AA">
            <w:pPr>
              <w:pStyle w:val="TableParagraph"/>
              <w:spacing w:before="147"/>
              <w:ind w:left="128"/>
              <w:jc w:val="center"/>
              <w:rPr>
                <w:rFonts w:ascii="Times New Roman"/>
                <w:sz w:val="21"/>
                <w:szCs w:val="21"/>
              </w:rPr>
            </w:pPr>
            <w:r>
              <w:rPr>
                <w:rFonts w:ascii="Times New Roman"/>
                <w:sz w:val="21"/>
                <w:szCs w:val="21"/>
              </w:rPr>
              <w:t>+</w:t>
            </w:r>
          </w:p>
        </w:tc>
        <w:tc>
          <w:tcPr>
            <w:tcW w:w="982" w:type="pct"/>
            <w:tcBorders>
              <w:tl2br w:val="nil"/>
              <w:tr2bl w:val="nil"/>
            </w:tcBorders>
            <w:vAlign w:val="center"/>
          </w:tcPr>
          <w:p w:rsidR="00000000" w:rsidRDefault="00FC52AA">
            <w:pPr>
              <w:pStyle w:val="TableParagraph"/>
              <w:spacing w:before="147"/>
              <w:ind w:left="129"/>
              <w:jc w:val="center"/>
              <w:rPr>
                <w:rFonts w:ascii="Times New Roman"/>
                <w:sz w:val="21"/>
                <w:szCs w:val="21"/>
              </w:rPr>
            </w:pPr>
            <w:r>
              <w:rPr>
                <w:rFonts w:ascii="Times New Roman"/>
                <w:sz w:val="21"/>
                <w:szCs w:val="21"/>
              </w:rPr>
              <w:t>+</w:t>
            </w:r>
          </w:p>
        </w:tc>
        <w:tc>
          <w:tcPr>
            <w:tcW w:w="971" w:type="pct"/>
            <w:tcBorders>
              <w:tl2br w:val="nil"/>
              <w:tr2bl w:val="nil"/>
            </w:tcBorders>
            <w:vAlign w:val="center"/>
          </w:tcPr>
          <w:p w:rsidR="00000000" w:rsidRDefault="00FC52AA">
            <w:pPr>
              <w:pStyle w:val="TableParagraph"/>
              <w:spacing w:before="131"/>
              <w:ind w:right="275"/>
              <w:jc w:val="center"/>
              <w:rPr>
                <w:sz w:val="21"/>
                <w:szCs w:val="21"/>
              </w:rPr>
            </w:pPr>
            <w:r>
              <w:rPr>
                <w:sz w:val="21"/>
                <w:szCs w:val="21"/>
              </w:rPr>
              <w:t>生长一般</w:t>
            </w:r>
          </w:p>
        </w:tc>
      </w:tr>
      <w:tr w:rsidR="00000000">
        <w:trPr>
          <w:trHeight w:val="572"/>
        </w:trPr>
        <w:tc>
          <w:tcPr>
            <w:tcW w:w="976" w:type="pct"/>
            <w:tcBorders>
              <w:tl2br w:val="nil"/>
              <w:tr2bl w:val="nil"/>
            </w:tcBorders>
            <w:vAlign w:val="center"/>
          </w:tcPr>
          <w:p w:rsidR="00000000" w:rsidRDefault="00FC52AA">
            <w:pPr>
              <w:pStyle w:val="TableParagraph"/>
              <w:spacing w:before="133"/>
              <w:ind w:left="210" w:right="80"/>
              <w:jc w:val="center"/>
              <w:rPr>
                <w:sz w:val="21"/>
                <w:szCs w:val="21"/>
              </w:rPr>
            </w:pPr>
            <w:r>
              <w:rPr>
                <w:sz w:val="21"/>
                <w:szCs w:val="21"/>
              </w:rPr>
              <w:t>荆三棱</w:t>
            </w:r>
          </w:p>
        </w:tc>
        <w:tc>
          <w:tcPr>
            <w:tcW w:w="1092" w:type="pct"/>
            <w:tcBorders>
              <w:tl2br w:val="nil"/>
              <w:tr2bl w:val="nil"/>
            </w:tcBorders>
            <w:vAlign w:val="center"/>
          </w:tcPr>
          <w:p w:rsidR="00000000" w:rsidRDefault="00FC52AA">
            <w:pPr>
              <w:pStyle w:val="TableParagraph"/>
              <w:spacing w:before="147"/>
              <w:ind w:left="204" w:right="76"/>
              <w:jc w:val="center"/>
              <w:rPr>
                <w:rFonts w:ascii="Times New Roman"/>
                <w:sz w:val="21"/>
                <w:szCs w:val="21"/>
              </w:rPr>
            </w:pPr>
            <w:r>
              <w:rPr>
                <w:rFonts w:ascii="Times New Roman"/>
                <w:sz w:val="21"/>
                <w:szCs w:val="21"/>
              </w:rPr>
              <w:t>0.5</w:t>
            </w:r>
          </w:p>
        </w:tc>
        <w:tc>
          <w:tcPr>
            <w:tcW w:w="976" w:type="pct"/>
            <w:tcBorders>
              <w:tl2br w:val="nil"/>
              <w:tr2bl w:val="nil"/>
            </w:tcBorders>
            <w:vAlign w:val="center"/>
          </w:tcPr>
          <w:p w:rsidR="00000000" w:rsidRDefault="00FC52AA">
            <w:pPr>
              <w:pStyle w:val="TableParagraph"/>
              <w:spacing w:before="147"/>
              <w:ind w:left="128"/>
              <w:jc w:val="center"/>
              <w:rPr>
                <w:rFonts w:ascii="Times New Roman"/>
                <w:sz w:val="21"/>
                <w:szCs w:val="21"/>
              </w:rPr>
            </w:pPr>
            <w:r>
              <w:rPr>
                <w:rFonts w:ascii="Times New Roman"/>
                <w:sz w:val="21"/>
                <w:szCs w:val="21"/>
              </w:rPr>
              <w:t>+</w:t>
            </w:r>
          </w:p>
        </w:tc>
        <w:tc>
          <w:tcPr>
            <w:tcW w:w="982" w:type="pct"/>
            <w:tcBorders>
              <w:tl2br w:val="nil"/>
              <w:tr2bl w:val="nil"/>
            </w:tcBorders>
            <w:vAlign w:val="center"/>
          </w:tcPr>
          <w:p w:rsidR="00000000" w:rsidRDefault="00FC52AA">
            <w:pPr>
              <w:pStyle w:val="TableParagraph"/>
              <w:spacing w:before="147"/>
              <w:ind w:left="129"/>
              <w:jc w:val="center"/>
              <w:rPr>
                <w:rFonts w:ascii="Times New Roman"/>
                <w:sz w:val="21"/>
                <w:szCs w:val="21"/>
              </w:rPr>
            </w:pPr>
            <w:r>
              <w:rPr>
                <w:rFonts w:ascii="Times New Roman"/>
                <w:sz w:val="21"/>
                <w:szCs w:val="21"/>
              </w:rPr>
              <w:t>+</w:t>
            </w:r>
          </w:p>
        </w:tc>
        <w:tc>
          <w:tcPr>
            <w:tcW w:w="971" w:type="pct"/>
            <w:tcBorders>
              <w:tl2br w:val="nil"/>
              <w:tr2bl w:val="nil"/>
            </w:tcBorders>
            <w:vAlign w:val="center"/>
          </w:tcPr>
          <w:p w:rsidR="00000000" w:rsidRDefault="00FC52AA">
            <w:pPr>
              <w:pStyle w:val="TableParagraph"/>
              <w:spacing w:before="133"/>
              <w:ind w:right="275"/>
              <w:jc w:val="center"/>
              <w:rPr>
                <w:sz w:val="21"/>
                <w:szCs w:val="21"/>
              </w:rPr>
            </w:pPr>
            <w:r>
              <w:rPr>
                <w:sz w:val="21"/>
                <w:szCs w:val="21"/>
              </w:rPr>
              <w:t>生长一般</w:t>
            </w:r>
          </w:p>
        </w:tc>
      </w:tr>
      <w:tr w:rsidR="00000000">
        <w:trPr>
          <w:trHeight w:val="570"/>
        </w:trPr>
        <w:tc>
          <w:tcPr>
            <w:tcW w:w="976" w:type="pct"/>
            <w:tcBorders>
              <w:tl2br w:val="nil"/>
              <w:tr2bl w:val="nil"/>
            </w:tcBorders>
            <w:vAlign w:val="center"/>
          </w:tcPr>
          <w:p w:rsidR="00000000" w:rsidRDefault="00FC52AA">
            <w:pPr>
              <w:pStyle w:val="TableParagraph"/>
              <w:spacing w:before="132"/>
              <w:ind w:left="210" w:right="80"/>
              <w:jc w:val="center"/>
              <w:rPr>
                <w:sz w:val="21"/>
                <w:szCs w:val="21"/>
              </w:rPr>
            </w:pPr>
            <w:r>
              <w:rPr>
                <w:sz w:val="21"/>
                <w:szCs w:val="21"/>
              </w:rPr>
              <w:t>灯心草</w:t>
            </w:r>
          </w:p>
        </w:tc>
        <w:tc>
          <w:tcPr>
            <w:tcW w:w="1092" w:type="pct"/>
            <w:tcBorders>
              <w:tl2br w:val="nil"/>
              <w:tr2bl w:val="nil"/>
            </w:tcBorders>
            <w:vAlign w:val="center"/>
          </w:tcPr>
          <w:p w:rsidR="00000000" w:rsidRDefault="00FC52AA">
            <w:pPr>
              <w:pStyle w:val="TableParagraph"/>
              <w:spacing w:before="145"/>
              <w:ind w:left="204" w:right="76"/>
              <w:jc w:val="center"/>
              <w:rPr>
                <w:rFonts w:ascii="Times New Roman"/>
                <w:sz w:val="21"/>
                <w:szCs w:val="21"/>
              </w:rPr>
            </w:pPr>
            <w:r>
              <w:rPr>
                <w:rFonts w:ascii="Times New Roman"/>
                <w:sz w:val="21"/>
                <w:szCs w:val="21"/>
              </w:rPr>
              <w:t>0.4</w:t>
            </w:r>
          </w:p>
        </w:tc>
        <w:tc>
          <w:tcPr>
            <w:tcW w:w="976" w:type="pct"/>
            <w:tcBorders>
              <w:tl2br w:val="nil"/>
              <w:tr2bl w:val="nil"/>
            </w:tcBorders>
            <w:vAlign w:val="center"/>
          </w:tcPr>
          <w:p w:rsidR="00000000" w:rsidRDefault="00FC52AA">
            <w:pPr>
              <w:pStyle w:val="TableParagraph"/>
              <w:spacing w:before="145"/>
              <w:ind w:left="128"/>
              <w:jc w:val="center"/>
              <w:rPr>
                <w:rFonts w:ascii="Times New Roman"/>
                <w:sz w:val="21"/>
                <w:szCs w:val="21"/>
              </w:rPr>
            </w:pPr>
            <w:r>
              <w:rPr>
                <w:rFonts w:ascii="Times New Roman"/>
                <w:sz w:val="21"/>
                <w:szCs w:val="21"/>
              </w:rPr>
              <w:t>+</w:t>
            </w:r>
          </w:p>
        </w:tc>
        <w:tc>
          <w:tcPr>
            <w:tcW w:w="982" w:type="pct"/>
            <w:tcBorders>
              <w:tl2br w:val="nil"/>
              <w:tr2bl w:val="nil"/>
            </w:tcBorders>
            <w:vAlign w:val="center"/>
          </w:tcPr>
          <w:p w:rsidR="00000000" w:rsidRDefault="00FC52AA">
            <w:pPr>
              <w:pStyle w:val="TableParagraph"/>
              <w:spacing w:before="145"/>
              <w:ind w:left="129"/>
              <w:jc w:val="center"/>
              <w:rPr>
                <w:rFonts w:ascii="Times New Roman"/>
                <w:sz w:val="21"/>
                <w:szCs w:val="21"/>
              </w:rPr>
            </w:pPr>
            <w:r>
              <w:rPr>
                <w:rFonts w:ascii="Times New Roman"/>
                <w:sz w:val="21"/>
                <w:szCs w:val="21"/>
              </w:rPr>
              <w:t>+</w:t>
            </w:r>
          </w:p>
        </w:tc>
        <w:tc>
          <w:tcPr>
            <w:tcW w:w="971" w:type="pct"/>
            <w:tcBorders>
              <w:tl2br w:val="nil"/>
              <w:tr2bl w:val="nil"/>
            </w:tcBorders>
            <w:vAlign w:val="center"/>
          </w:tcPr>
          <w:p w:rsidR="00000000" w:rsidRDefault="00FC52AA">
            <w:pPr>
              <w:pStyle w:val="TableParagraph"/>
              <w:spacing w:before="132"/>
              <w:ind w:right="275"/>
              <w:jc w:val="center"/>
              <w:rPr>
                <w:sz w:val="21"/>
                <w:szCs w:val="21"/>
              </w:rPr>
            </w:pPr>
            <w:r>
              <w:rPr>
                <w:sz w:val="21"/>
                <w:szCs w:val="21"/>
              </w:rPr>
              <w:t>生长一般</w:t>
            </w:r>
          </w:p>
        </w:tc>
      </w:tr>
    </w:tbl>
    <w:p w:rsidR="00000000" w:rsidRDefault="00FC52AA">
      <w:pPr>
        <w:jc w:val="right"/>
        <w:rPr>
          <w:sz w:val="24"/>
        </w:rPr>
        <w:sectPr w:rsidR="00000000">
          <w:pgSz w:w="11910" w:h="16840"/>
          <w:pgMar w:top="1420" w:right="1180" w:bottom="1380" w:left="1200" w:header="0" w:footer="1200" w:gutter="0"/>
          <w:pgNumType w:fmt="numberInDash"/>
          <w:cols w:space="720"/>
        </w:sectPr>
      </w:pP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lastRenderedPageBreak/>
        <w:t>7</w:t>
      </w:r>
      <w:r>
        <w:rPr>
          <w:rFonts w:ascii="Times New Roman" w:eastAsia="宋体" w:hAnsi="Times New Roman" w:hint="eastAsia"/>
          <w:sz w:val="24"/>
          <w:szCs w:val="24"/>
        </w:rPr>
        <w:t>、黑藻群落（</w:t>
      </w:r>
      <w:r>
        <w:rPr>
          <w:rFonts w:ascii="Times New Roman" w:eastAsia="宋体" w:hAnsi="Times New Roman" w:hint="eastAsia"/>
          <w:sz w:val="24"/>
          <w:szCs w:val="24"/>
        </w:rPr>
        <w:t>Form. Hydrilla verticillata</w:t>
      </w:r>
      <w:r>
        <w:rPr>
          <w:rFonts w:ascii="Times New Roman" w:eastAsia="宋体" w:hAnsi="Times New Roman" w:hint="eastAsia"/>
          <w:sz w:val="24"/>
          <w:szCs w:val="24"/>
        </w:rPr>
        <w:t>）</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黑藻是本区最主要的沉水植被之一，见于沿岸较清洁水域。群落高一般在</w:t>
      </w:r>
      <w:r>
        <w:rPr>
          <w:rFonts w:ascii="Times New Roman" w:eastAsia="宋体" w:hAnsi="Times New Roman" w:hint="eastAsia"/>
          <w:sz w:val="24"/>
          <w:szCs w:val="24"/>
        </w:rPr>
        <w:t xml:space="preserve"> 60cm </w:t>
      </w:r>
      <w:r>
        <w:rPr>
          <w:rFonts w:ascii="Times New Roman" w:eastAsia="宋体" w:hAnsi="Times New Roman" w:hint="eastAsia"/>
          <w:sz w:val="24"/>
          <w:szCs w:val="24"/>
        </w:rPr>
        <w:t>以下，植株茎细长，根状茎延伸很远，横卧于淤泥之中，枝叶繁茂，覆盖度可达</w:t>
      </w:r>
      <w:r>
        <w:rPr>
          <w:rFonts w:ascii="Times New Roman" w:eastAsia="宋体" w:hAnsi="Times New Roman" w:hint="eastAsia"/>
          <w:sz w:val="24"/>
          <w:szCs w:val="24"/>
        </w:rPr>
        <w:t xml:space="preserve"> 80%</w:t>
      </w:r>
      <w:r>
        <w:rPr>
          <w:rFonts w:ascii="Times New Roman" w:eastAsia="宋体" w:hAnsi="Times New Roman" w:hint="eastAsia"/>
          <w:sz w:val="24"/>
          <w:szCs w:val="24"/>
        </w:rPr>
        <w:t>，伴生植物有金鱼藻、轮生狐尾藻、菹草、线叶眼子菜、苦草，有时与轮生狐藻混生组成群落。</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8</w:t>
      </w:r>
      <w:r>
        <w:rPr>
          <w:rFonts w:ascii="Times New Roman" w:eastAsia="宋体" w:hAnsi="Times New Roman" w:hint="eastAsia"/>
          <w:sz w:val="24"/>
          <w:szCs w:val="24"/>
        </w:rPr>
        <w:t>、狐尾藻群落（</w:t>
      </w:r>
      <w:r>
        <w:rPr>
          <w:rFonts w:ascii="Times New Roman" w:eastAsia="宋体" w:hAnsi="Times New Roman" w:hint="eastAsia"/>
          <w:sz w:val="24"/>
          <w:szCs w:val="24"/>
        </w:rPr>
        <w:t>Form. Myriophyllum verticillatum</w:t>
      </w:r>
      <w:r>
        <w:rPr>
          <w:rFonts w:ascii="Times New Roman" w:eastAsia="宋体" w:hAnsi="Times New Roman" w:hint="eastAsia"/>
          <w:sz w:val="24"/>
          <w:szCs w:val="24"/>
        </w:rPr>
        <w:t>）</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本群落是本区最主要的沉水植被之一，见于池塘、沼泽、水坑或河岸浅水池中。群落高可达</w:t>
      </w:r>
      <w:r>
        <w:rPr>
          <w:rFonts w:ascii="Times New Roman" w:eastAsia="宋体" w:hAnsi="Times New Roman" w:hint="eastAsia"/>
          <w:sz w:val="24"/>
          <w:szCs w:val="24"/>
        </w:rPr>
        <w:t xml:space="preserve"> 1.5m</w:t>
      </w:r>
      <w:r>
        <w:rPr>
          <w:rFonts w:ascii="Times New Roman" w:eastAsia="宋体" w:hAnsi="Times New Roman" w:hint="eastAsia"/>
          <w:sz w:val="24"/>
          <w:szCs w:val="24"/>
        </w:rPr>
        <w:t>，植株生长快，其营养体</w:t>
      </w:r>
      <w:r>
        <w:rPr>
          <w:rFonts w:ascii="Times New Roman" w:eastAsia="宋体" w:hAnsi="Times New Roman" w:hint="eastAsia"/>
          <w:sz w:val="24"/>
          <w:szCs w:val="24"/>
        </w:rPr>
        <w:t>沉入水中，</w:t>
      </w:r>
      <w:r>
        <w:rPr>
          <w:rFonts w:ascii="Times New Roman" w:eastAsia="宋体" w:hAnsi="Times New Roman" w:hint="eastAsia"/>
          <w:sz w:val="24"/>
          <w:szCs w:val="24"/>
        </w:rPr>
        <w:t xml:space="preserve"> </w:t>
      </w:r>
      <w:r>
        <w:rPr>
          <w:rFonts w:ascii="Times New Roman" w:eastAsia="宋体" w:hAnsi="Times New Roman" w:hint="eastAsia"/>
          <w:sz w:val="24"/>
          <w:szCs w:val="24"/>
        </w:rPr>
        <w:t>在浅水中花葶挺出水面，以便于传粉授精，繁衍后代，伴生植物有轮生狐尾藻、黑藻、金鱼藻、线叶眼子菜、小茨藻。大量繁殖可影响河渠排水。</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9</w:t>
      </w:r>
      <w:r>
        <w:rPr>
          <w:rFonts w:ascii="Times New Roman" w:eastAsia="宋体" w:hAnsi="Times New Roman" w:hint="eastAsia"/>
          <w:sz w:val="24"/>
          <w:szCs w:val="24"/>
        </w:rPr>
        <w:t>、菹草、茨藻群落（</w:t>
      </w:r>
      <w:r>
        <w:rPr>
          <w:rFonts w:ascii="Times New Roman" w:eastAsia="宋体" w:hAnsi="Times New Roman" w:hint="eastAsia"/>
          <w:sz w:val="24"/>
          <w:szCs w:val="24"/>
        </w:rPr>
        <w:t>Form. Potamogeton crispus</w:t>
      </w:r>
      <w:r>
        <w:rPr>
          <w:rFonts w:ascii="Times New Roman" w:eastAsia="宋体" w:hAnsi="Times New Roman" w:hint="eastAsia"/>
          <w:sz w:val="24"/>
          <w:szCs w:val="24"/>
        </w:rPr>
        <w:t>、</w:t>
      </w:r>
      <w:r>
        <w:rPr>
          <w:rFonts w:ascii="Times New Roman" w:eastAsia="宋体" w:hAnsi="Times New Roman" w:hint="eastAsia"/>
          <w:sz w:val="24"/>
          <w:szCs w:val="24"/>
        </w:rPr>
        <w:t>Najasmarina</w:t>
      </w:r>
      <w:r>
        <w:rPr>
          <w:rFonts w:ascii="Times New Roman" w:eastAsia="宋体" w:hAnsi="Times New Roman" w:hint="eastAsia"/>
          <w:sz w:val="24"/>
          <w:szCs w:val="24"/>
        </w:rPr>
        <w:t>）</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菹草是本区最主要的沉水植被，见于沼泽积水地和池塘静水域底泥腐殖质深厚处，生长旺盛，覆盖度达</w:t>
      </w:r>
      <w:r>
        <w:rPr>
          <w:rFonts w:ascii="Times New Roman" w:eastAsia="宋体" w:hAnsi="Times New Roman" w:hint="eastAsia"/>
          <w:sz w:val="24"/>
          <w:szCs w:val="24"/>
        </w:rPr>
        <w:t xml:space="preserve"> 70%</w:t>
      </w:r>
      <w:r>
        <w:rPr>
          <w:rFonts w:ascii="Times New Roman" w:eastAsia="宋体" w:hAnsi="Times New Roman" w:hint="eastAsia"/>
          <w:sz w:val="24"/>
          <w:szCs w:val="24"/>
        </w:rPr>
        <w:t>。群落高达</w:t>
      </w:r>
      <w:r>
        <w:rPr>
          <w:rFonts w:ascii="Times New Roman" w:eastAsia="宋体" w:hAnsi="Times New Roman" w:hint="eastAsia"/>
          <w:sz w:val="24"/>
          <w:szCs w:val="24"/>
        </w:rPr>
        <w:t xml:space="preserve"> 60cm</w:t>
      </w:r>
      <w:r>
        <w:rPr>
          <w:rFonts w:ascii="Times New Roman" w:eastAsia="宋体" w:hAnsi="Times New Roman" w:hint="eastAsia"/>
          <w:sz w:val="24"/>
          <w:szCs w:val="24"/>
        </w:rPr>
        <w:t>，伴生植物有小茨藻、马来眼子菜、狐尾藻，偶见眼子菜茎叶浮于水面，形成多种植物分层混生。群落生物量为</w:t>
      </w:r>
      <w:r>
        <w:rPr>
          <w:rFonts w:ascii="Times New Roman" w:eastAsia="宋体" w:hAnsi="Times New Roman" w:hint="eastAsia"/>
          <w:sz w:val="24"/>
          <w:szCs w:val="24"/>
        </w:rPr>
        <w:t xml:space="preserve"> 4.8kg/m2</w:t>
      </w:r>
      <w:r>
        <w:rPr>
          <w:rFonts w:ascii="Times New Roman" w:eastAsia="宋体" w:hAnsi="Times New Roman" w:hint="eastAsia"/>
          <w:sz w:val="24"/>
          <w:szCs w:val="24"/>
        </w:rPr>
        <w:t>。</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10</w:t>
      </w:r>
      <w:r>
        <w:rPr>
          <w:rFonts w:ascii="Times New Roman" w:eastAsia="宋体" w:hAnsi="Times New Roman" w:hint="eastAsia"/>
          <w:sz w:val="24"/>
          <w:szCs w:val="24"/>
        </w:rPr>
        <w:t>、线叶眼子菜群落（</w:t>
      </w:r>
      <w:r>
        <w:rPr>
          <w:rFonts w:ascii="Times New Roman" w:eastAsia="宋体" w:hAnsi="Times New Roman" w:hint="eastAsia"/>
          <w:sz w:val="24"/>
          <w:szCs w:val="24"/>
        </w:rPr>
        <w:t xml:space="preserve">Form. </w:t>
      </w:r>
      <w:r>
        <w:rPr>
          <w:rFonts w:ascii="Times New Roman" w:eastAsia="宋体" w:hAnsi="Times New Roman" w:hint="eastAsia"/>
          <w:sz w:val="24"/>
          <w:szCs w:val="24"/>
        </w:rPr>
        <w:t>Potamogeton pectinatus</w:t>
      </w:r>
      <w:r>
        <w:rPr>
          <w:rFonts w:ascii="Times New Roman" w:eastAsia="宋体" w:hAnsi="Times New Roman" w:hint="eastAsia"/>
          <w:sz w:val="24"/>
          <w:szCs w:val="24"/>
        </w:rPr>
        <w:t>）</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该群落是本区常见的群落之一，通常生于河渠、池塘沿岸带，见于较洁净的水体。群落高约</w:t>
      </w:r>
      <w:r>
        <w:rPr>
          <w:rFonts w:ascii="Times New Roman" w:eastAsia="宋体" w:hAnsi="Times New Roman" w:hint="eastAsia"/>
          <w:sz w:val="24"/>
          <w:szCs w:val="24"/>
        </w:rPr>
        <w:t xml:space="preserve"> 50cm</w:t>
      </w:r>
      <w:r>
        <w:rPr>
          <w:rFonts w:ascii="Times New Roman" w:eastAsia="宋体" w:hAnsi="Times New Roman" w:hint="eastAsia"/>
          <w:sz w:val="24"/>
          <w:szCs w:val="24"/>
        </w:rPr>
        <w:t>，常呈片状密集生长，伴生植物有马来眼子菜、黑藻、大茨藻、小茨藻等。群落生物量较上述群落为小。</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11</w:t>
      </w:r>
      <w:r>
        <w:rPr>
          <w:rFonts w:ascii="Times New Roman" w:eastAsia="宋体" w:hAnsi="Times New Roman" w:hint="eastAsia"/>
          <w:sz w:val="24"/>
          <w:szCs w:val="24"/>
        </w:rPr>
        <w:t>、栽培农作物群落及饲用植物群落</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该区位于江淮之间，属我国北亚热带范围，水热资源丰富，自然条件优越。由于过渡性的气候特点，复杂多样的地形地貌，良好的自然条件孕育了息县丰富多样的生物物种资源，种类十分繁多，树木大多数为人工植被。主要用材林树种有杨树、池杉、水杉、落羽杉、构树、榆树</w:t>
      </w:r>
      <w:r>
        <w:rPr>
          <w:rFonts w:ascii="Times New Roman" w:eastAsia="宋体" w:hAnsi="Times New Roman" w:hint="eastAsia"/>
          <w:sz w:val="24"/>
          <w:szCs w:val="24"/>
        </w:rPr>
        <w:t>、苦楝、刺槐、臭椿、枫杨、乌桕、法桐、泡桐、马尾松等。主要经济林树种有桃、梨、柿子、枣、银杏、板栗、石榴、葡萄、花椒、油茶、杞柳等，绿化植物有广玉兰、香樟、桧柏、桂花、合欢、雪松、龙爪槐、栾树、瓜子黄杨、冬青等；主要草本植物有狗牙根、马齿苋、莎草等。全县农作物主要有水稻、小麦、玉米、大豆、绿豆、红薯、花生、芝麻、红麻、高梁等。</w:t>
      </w:r>
    </w:p>
    <w:p w:rsidR="00000000" w:rsidRDefault="00FC52AA">
      <w:pPr>
        <w:pStyle w:val="ListParagraph"/>
        <w:tabs>
          <w:tab w:val="left" w:pos="1864"/>
        </w:tabs>
        <w:adjustRightInd w:val="0"/>
        <w:snapToGrid w:val="0"/>
        <w:spacing w:line="360" w:lineRule="auto"/>
        <w:ind w:firstLineChars="0" w:firstLine="0"/>
        <w:jc w:val="left"/>
        <w:rPr>
          <w:rFonts w:ascii="Times New Roman" w:eastAsia="宋体" w:hAnsi="Times New Roman" w:hint="eastAsia"/>
          <w:b/>
          <w:bCs/>
          <w:sz w:val="24"/>
          <w:szCs w:val="24"/>
        </w:rPr>
      </w:pPr>
      <w:bookmarkStart w:id="95" w:name="5.5 动物多样性调查"/>
      <w:bookmarkEnd w:id="95"/>
      <w:r>
        <w:rPr>
          <w:rFonts w:ascii="Times New Roman" w:eastAsia="宋体" w:hAnsi="Times New Roman" w:hint="eastAsia"/>
          <w:b/>
          <w:bCs/>
          <w:sz w:val="24"/>
          <w:szCs w:val="24"/>
        </w:rPr>
        <w:t>4.3.5</w:t>
      </w:r>
      <w:r>
        <w:rPr>
          <w:rFonts w:ascii="Times New Roman" w:eastAsia="宋体" w:hAnsi="Times New Roman" w:hint="eastAsia"/>
          <w:b/>
          <w:bCs/>
          <w:sz w:val="24"/>
          <w:szCs w:val="24"/>
        </w:rPr>
        <w:t>动物多样性调查</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河南淮滨淮南湿地省级自然保护区动植物资源丰富，保存有较完善的植物群落。鸟类种类众多，珍稀濒危种类占一定比重，在</w:t>
      </w:r>
      <w:r>
        <w:rPr>
          <w:rFonts w:ascii="Times New Roman" w:eastAsia="宋体" w:hAnsi="Times New Roman" w:hint="eastAsia"/>
          <w:sz w:val="24"/>
          <w:szCs w:val="24"/>
        </w:rPr>
        <w:t xml:space="preserve"> 159 </w:t>
      </w:r>
      <w:r>
        <w:rPr>
          <w:rFonts w:ascii="Times New Roman" w:eastAsia="宋体" w:hAnsi="Times New Roman" w:hint="eastAsia"/>
          <w:sz w:val="24"/>
          <w:szCs w:val="24"/>
        </w:rPr>
        <w:t>种鸟类中，国家重点保护鸟类就有</w:t>
      </w:r>
      <w:r>
        <w:rPr>
          <w:rFonts w:ascii="Times New Roman" w:eastAsia="宋体" w:hAnsi="Times New Roman" w:hint="eastAsia"/>
          <w:sz w:val="24"/>
          <w:szCs w:val="24"/>
        </w:rPr>
        <w:t xml:space="preserve">42 </w:t>
      </w:r>
      <w:r>
        <w:rPr>
          <w:rFonts w:ascii="Times New Roman" w:eastAsia="宋体" w:hAnsi="Times New Roman" w:hint="eastAsia"/>
          <w:sz w:val="24"/>
          <w:szCs w:val="24"/>
        </w:rPr>
        <w:t>种，东方白鹳、金雕、大鸨等种为国家一级保护鸟类；白冠长尾雉、蓝翅八色鸫、白琵</w:t>
      </w:r>
      <w:r>
        <w:rPr>
          <w:rFonts w:ascii="Times New Roman" w:eastAsia="宋体" w:hAnsi="Times New Roman" w:hint="eastAsia"/>
          <w:sz w:val="24"/>
          <w:szCs w:val="24"/>
        </w:rPr>
        <w:lastRenderedPageBreak/>
        <w:t>鹭、草号鸟等</w:t>
      </w:r>
      <w:r>
        <w:rPr>
          <w:rFonts w:ascii="Times New Roman" w:eastAsia="宋体" w:hAnsi="Times New Roman" w:hint="eastAsia"/>
          <w:sz w:val="24"/>
          <w:szCs w:val="24"/>
        </w:rPr>
        <w:t>36</w:t>
      </w:r>
      <w:r>
        <w:rPr>
          <w:rFonts w:ascii="Times New Roman" w:eastAsia="宋体" w:hAnsi="Times New Roman" w:hint="eastAsia"/>
          <w:sz w:val="24"/>
          <w:szCs w:val="24"/>
        </w:rPr>
        <w:t>种为国家二级保护鸟类。鸟类种类多且珍稀种类多，蓄存量大。兽类有</w:t>
      </w:r>
      <w:r>
        <w:rPr>
          <w:rFonts w:ascii="Times New Roman" w:eastAsia="宋体" w:hAnsi="Times New Roman" w:hint="eastAsia"/>
          <w:sz w:val="24"/>
          <w:szCs w:val="24"/>
        </w:rPr>
        <w:t>9</w:t>
      </w:r>
      <w:r>
        <w:rPr>
          <w:rFonts w:ascii="Times New Roman" w:eastAsia="宋体" w:hAnsi="Times New Roman" w:hint="eastAsia"/>
          <w:sz w:val="24"/>
          <w:szCs w:val="24"/>
        </w:rPr>
        <w:t>种，两栖爬行类</w:t>
      </w:r>
      <w:r>
        <w:rPr>
          <w:rFonts w:ascii="Times New Roman" w:eastAsia="宋体" w:hAnsi="Times New Roman" w:hint="eastAsia"/>
          <w:sz w:val="24"/>
          <w:szCs w:val="24"/>
        </w:rPr>
        <w:t xml:space="preserve"> 28</w:t>
      </w:r>
      <w:r>
        <w:rPr>
          <w:rFonts w:ascii="Times New Roman" w:eastAsia="宋体" w:hAnsi="Times New Roman" w:hint="eastAsia"/>
          <w:sz w:val="24"/>
          <w:szCs w:val="24"/>
        </w:rPr>
        <w:t>种，如水獭、大灵猫等为国家重点保护动物。昆虫类已经标本鉴定的有</w:t>
      </w:r>
      <w:r>
        <w:rPr>
          <w:rFonts w:ascii="Times New Roman" w:eastAsia="宋体" w:hAnsi="Times New Roman" w:hint="eastAsia"/>
          <w:sz w:val="24"/>
          <w:szCs w:val="24"/>
        </w:rPr>
        <w:t>700</w:t>
      </w:r>
      <w:r>
        <w:rPr>
          <w:rFonts w:ascii="Times New Roman" w:eastAsia="宋体" w:hAnsi="Times New Roman" w:hint="eastAsia"/>
          <w:sz w:val="24"/>
          <w:szCs w:val="24"/>
        </w:rPr>
        <w:t>多种，尚有许多未知种类，保护区蕴藏着极为丰富的昆虫资源，拉步甲为国家二级保护动物。</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4.3.5.1</w:t>
      </w:r>
      <w:r>
        <w:rPr>
          <w:rFonts w:ascii="Times New Roman" w:eastAsia="宋体" w:hAnsi="Times New Roman" w:hint="eastAsia"/>
          <w:sz w:val="24"/>
          <w:szCs w:val="24"/>
        </w:rPr>
        <w:t>考察区域动物现状</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经现场勘查和村民走访发现，调查范围内动物资源比较丰富。本次调查以及附近村民常见的鸟类主要有</w:t>
      </w:r>
      <w:hyperlink r:id="rId33">
        <w:r>
          <w:rPr>
            <w:rFonts w:ascii="Times New Roman" w:eastAsia="宋体" w:hAnsi="Times New Roman" w:hint="eastAsia"/>
            <w:sz w:val="24"/>
            <w:szCs w:val="24"/>
          </w:rPr>
          <w:t>绿头鸭</w:t>
        </w:r>
      </w:hyperlink>
      <w:r>
        <w:rPr>
          <w:rFonts w:ascii="Times New Roman" w:eastAsia="宋体" w:hAnsi="Times New Roman" w:hint="eastAsia"/>
          <w:sz w:val="24"/>
          <w:szCs w:val="24"/>
        </w:rPr>
        <w:t>、雉鸡、野兔、天鹅、白鹭等。分布时间并不均匀，大多鸟类为迁徙过程中经过此地，在此定居的鸟类不多。</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4.3.5.2</w:t>
      </w:r>
      <w:r>
        <w:rPr>
          <w:rFonts w:ascii="Times New Roman" w:eastAsia="宋体" w:hAnsi="Times New Roman" w:hint="eastAsia"/>
          <w:sz w:val="24"/>
          <w:szCs w:val="24"/>
        </w:rPr>
        <w:t>评价区鸟类面临的主要生态问题</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该区位于淮河中游，对于水鸟栖息和过境的保护具有重要意义。由于该区地处中原内陆，附近人口密度高，周边经济发展方式如农业、牧业、渔业等对淮河的依赖性比较强，湿地生态环境受人为活动的威胁大，同时该区又是我国中部地区生态脆弱的地区，有自然性、独特性和脆弱性的特点，生态环境易受破坏。该区存在的主要问题有：</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过度开发荒地、</w:t>
      </w:r>
      <w:r>
        <w:rPr>
          <w:rFonts w:ascii="Times New Roman" w:eastAsia="宋体" w:hAnsi="Times New Roman" w:hint="eastAsia"/>
          <w:sz w:val="24"/>
          <w:szCs w:val="24"/>
        </w:rPr>
        <w:t>荒滩和草地。然而随着人口的不断增长，人均耕地面积不断减少，当地村民把河流退水裸露出的滩地开发成农田。淮河湿地的草滩是水鸟和猛禽的良好栖息地，且对水域区水鸟的保护能起到缓冲作用，开荒使鸟类栖息地变小，生境破碎，干扰频度增大，从而导致水鸟种群、数量的减少。雁鸭类在沼泽水域区、村庄农田区主要行为是觅食，而在沼泽水域区和水产养殖区是重要的休息地，因此保护一定的水域面积和沼泽对水鸟的生存非常关键。</w:t>
      </w:r>
    </w:p>
    <w:p w:rsidR="00000000" w:rsidRDefault="00FC52AA">
      <w:pPr>
        <w:pStyle w:val="ListParagraph"/>
        <w:tabs>
          <w:tab w:val="left" w:pos="1864"/>
        </w:tabs>
        <w:adjustRightInd w:val="0"/>
        <w:snapToGrid w:val="0"/>
        <w:spacing w:line="360" w:lineRule="auto"/>
        <w:ind w:firstLine="480"/>
        <w:jc w:val="left"/>
        <w:rPr>
          <w:rFonts w:ascii="Times New Roman" w:eastAsia="宋体" w:hAnsi="Times New Roman" w:hint="eastAsia"/>
          <w:sz w:val="24"/>
          <w:szCs w:val="24"/>
        </w:rPr>
      </w:pPr>
      <w:r>
        <w:rPr>
          <w:rFonts w:ascii="Times New Roman" w:eastAsia="宋体" w:hAnsi="Times New Roman" w:hint="eastAsia"/>
          <w:sz w:val="24"/>
          <w:szCs w:val="24"/>
        </w:rPr>
        <w:t>游人的干扰。本地淮河湿地自然景观优美，交通便利。每年各季节都有大量的游客来此游览。这也是湿地鸟类保护面临的一个重要的问题</w:t>
      </w:r>
      <w:r>
        <w:rPr>
          <w:rFonts w:ascii="Times New Roman" w:eastAsia="宋体" w:hAnsi="Times New Roman" w:hint="eastAsia"/>
          <w:sz w:val="24"/>
          <w:szCs w:val="24"/>
        </w:rPr>
        <w:t>。</w:t>
      </w:r>
    </w:p>
    <w:p w:rsidR="00000000" w:rsidRDefault="00FC52AA">
      <w:pPr>
        <w:pStyle w:val="2"/>
        <w:tabs>
          <w:tab w:val="left" w:pos="891"/>
        </w:tabs>
        <w:adjustRightInd w:val="0"/>
        <w:snapToGrid w:val="0"/>
        <w:spacing w:before="0" w:after="0" w:line="360" w:lineRule="auto"/>
        <w:rPr>
          <w:rFonts w:ascii="Times New Roman" w:eastAsia="宋体" w:hAnsi="Times New Roman"/>
          <w:sz w:val="24"/>
          <w:szCs w:val="24"/>
        </w:rPr>
      </w:pPr>
      <w:bookmarkStart w:id="96" w:name="5.6项目区土地利用现状及附近生态环境现状"/>
      <w:bookmarkStart w:id="97" w:name="_Toc30867"/>
      <w:bookmarkEnd w:id="96"/>
      <w:r>
        <w:rPr>
          <w:rFonts w:ascii="Times New Roman" w:eastAsia="宋体" w:hAnsi="Times New Roman" w:hint="eastAsia"/>
          <w:sz w:val="24"/>
          <w:szCs w:val="24"/>
        </w:rPr>
        <w:t>4.3.6</w:t>
      </w:r>
      <w:r>
        <w:rPr>
          <w:rFonts w:ascii="Times New Roman" w:eastAsia="宋体" w:hAnsi="Times New Roman"/>
          <w:sz w:val="24"/>
          <w:szCs w:val="24"/>
        </w:rPr>
        <w:t>项目区土地利用现状及附近生态环境现状</w:t>
      </w:r>
      <w:bookmarkEnd w:id="97"/>
    </w:p>
    <w:p w:rsidR="00000000" w:rsidRDefault="00FC52AA">
      <w:pPr>
        <w:pStyle w:val="ListParagraph"/>
        <w:tabs>
          <w:tab w:val="left" w:pos="1864"/>
        </w:tabs>
        <w:adjustRightInd w:val="0"/>
        <w:snapToGrid w:val="0"/>
        <w:spacing w:line="360" w:lineRule="auto"/>
        <w:ind w:firstLine="480"/>
        <w:jc w:val="left"/>
      </w:pPr>
      <w:r>
        <w:rPr>
          <w:rFonts w:ascii="Times New Roman" w:eastAsia="宋体" w:hAnsi="Times New Roman" w:hint="eastAsia"/>
          <w:sz w:val="24"/>
          <w:szCs w:val="24"/>
        </w:rPr>
        <w:t>在实际调查走访期间，以工程点为中心往两端淮河河段延伸，共计走访近</w:t>
      </w:r>
      <w:r>
        <w:rPr>
          <w:rFonts w:ascii="Times New Roman" w:eastAsia="宋体" w:hAnsi="Times New Roman" w:hint="eastAsia"/>
          <w:sz w:val="24"/>
          <w:szCs w:val="24"/>
        </w:rPr>
        <w:t>2.0 km</w:t>
      </w:r>
      <w:r>
        <w:rPr>
          <w:rFonts w:ascii="Times New Roman" w:eastAsia="宋体" w:hAnsi="Times New Roman" w:hint="eastAsia"/>
          <w:sz w:val="24"/>
          <w:szCs w:val="24"/>
        </w:rPr>
        <w:t>，河道平均宽度约为</w:t>
      </w:r>
      <w:r>
        <w:rPr>
          <w:rFonts w:ascii="Times New Roman" w:eastAsia="宋体" w:hAnsi="Times New Roman" w:hint="eastAsia"/>
          <w:sz w:val="24"/>
          <w:szCs w:val="24"/>
        </w:rPr>
        <w:t>200m</w:t>
      </w:r>
      <w:r>
        <w:rPr>
          <w:rFonts w:ascii="Times New Roman" w:eastAsia="宋体" w:hAnsi="Times New Roman" w:hint="eastAsia"/>
          <w:sz w:val="24"/>
          <w:szCs w:val="24"/>
        </w:rPr>
        <w:t>，走访调查河道两边</w:t>
      </w:r>
      <w:r>
        <w:rPr>
          <w:rFonts w:ascii="Times New Roman" w:eastAsia="宋体" w:hAnsi="Times New Roman" w:hint="eastAsia"/>
          <w:sz w:val="24"/>
          <w:szCs w:val="24"/>
        </w:rPr>
        <w:t>1000m</w:t>
      </w:r>
      <w:r>
        <w:rPr>
          <w:rFonts w:ascii="Times New Roman" w:eastAsia="宋体" w:hAnsi="Times New Roman" w:hint="eastAsia"/>
          <w:sz w:val="24"/>
          <w:szCs w:val="24"/>
        </w:rPr>
        <w:t>，辐射区域为约为</w:t>
      </w:r>
      <w:r>
        <w:rPr>
          <w:rFonts w:ascii="Times New Roman" w:eastAsia="宋体" w:hAnsi="Times New Roman" w:hint="eastAsia"/>
          <w:sz w:val="24"/>
          <w:szCs w:val="24"/>
        </w:rPr>
        <w:t>240ha</w:t>
      </w:r>
      <w:r>
        <w:rPr>
          <w:rFonts w:ascii="Times New Roman" w:eastAsia="宋体" w:hAnsi="Times New Roman" w:hint="eastAsia"/>
          <w:sz w:val="24"/>
          <w:szCs w:val="24"/>
        </w:rPr>
        <w:t>，调查区域土地利用类型见下表。</w:t>
      </w:r>
    </w:p>
    <w:p w:rsidR="00000000" w:rsidRDefault="00FC52AA">
      <w:pPr>
        <w:spacing w:before="238"/>
        <w:ind w:right="5"/>
        <w:jc w:val="center"/>
        <w:rPr>
          <w:rFonts w:ascii="宋体"/>
          <w:b/>
          <w:sz w:val="10"/>
        </w:rPr>
      </w:pPr>
      <w:r>
        <w:rPr>
          <w:b/>
          <w:sz w:val="24"/>
        </w:rPr>
        <w:t>表</w:t>
      </w:r>
      <w:r>
        <w:rPr>
          <w:b/>
          <w:sz w:val="24"/>
        </w:rPr>
        <w:t xml:space="preserve">4-9 </w:t>
      </w:r>
      <w:r>
        <w:rPr>
          <w:rFonts w:ascii="宋体" w:hint="eastAsia"/>
          <w:b/>
          <w:sz w:val="24"/>
        </w:rPr>
        <w:t xml:space="preserve">     </w:t>
      </w:r>
      <w:r>
        <w:rPr>
          <w:rFonts w:eastAsia="Times New Roman"/>
          <w:b/>
          <w:sz w:val="24"/>
        </w:rPr>
        <w:t xml:space="preserve"> </w:t>
      </w:r>
      <w:r>
        <w:rPr>
          <w:rFonts w:ascii="宋体" w:hint="eastAsia"/>
          <w:b/>
          <w:sz w:val="24"/>
        </w:rPr>
        <w:t>淮河湿地调查区域植被类型及面积</w:t>
      </w:r>
    </w:p>
    <w:tbl>
      <w:tblPr>
        <w:tblW w:w="4998" w:type="pct"/>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2299"/>
        <w:gridCol w:w="2580"/>
        <w:gridCol w:w="2110"/>
        <w:gridCol w:w="2083"/>
      </w:tblGrid>
      <w:tr w:rsidR="00000000">
        <w:trPr>
          <w:trHeight w:val="571"/>
        </w:trPr>
        <w:tc>
          <w:tcPr>
            <w:tcW w:w="1266" w:type="pct"/>
            <w:tcBorders>
              <w:tl2br w:val="nil"/>
              <w:tr2bl w:val="nil"/>
            </w:tcBorders>
            <w:vAlign w:val="center"/>
          </w:tcPr>
          <w:p w:rsidR="00000000" w:rsidRDefault="00FC52AA">
            <w:pPr>
              <w:pStyle w:val="TableParagraph"/>
              <w:snapToGrid w:val="0"/>
              <w:ind w:left="339" w:right="324"/>
              <w:jc w:val="center"/>
              <w:rPr>
                <w:rFonts w:ascii="Times New Roman" w:cs="Times New Roman"/>
                <w:b/>
                <w:sz w:val="21"/>
                <w:szCs w:val="21"/>
              </w:rPr>
            </w:pPr>
            <w:r>
              <w:rPr>
                <w:rFonts w:ascii="Times New Roman" w:cs="Times New Roman"/>
                <w:b/>
                <w:sz w:val="21"/>
                <w:szCs w:val="21"/>
              </w:rPr>
              <w:t>土地利用类型</w:t>
            </w:r>
          </w:p>
        </w:tc>
        <w:tc>
          <w:tcPr>
            <w:tcW w:w="1421" w:type="pct"/>
            <w:tcBorders>
              <w:tl2br w:val="nil"/>
              <w:tr2bl w:val="nil"/>
            </w:tcBorders>
            <w:vAlign w:val="center"/>
          </w:tcPr>
          <w:p w:rsidR="00000000" w:rsidRDefault="00FC52AA">
            <w:pPr>
              <w:pStyle w:val="TableParagraph"/>
              <w:snapToGrid w:val="0"/>
              <w:ind w:left="350" w:right="337"/>
              <w:jc w:val="center"/>
              <w:rPr>
                <w:rFonts w:ascii="Times New Roman" w:cs="Times New Roman"/>
                <w:b/>
                <w:sz w:val="21"/>
                <w:szCs w:val="21"/>
              </w:rPr>
            </w:pPr>
            <w:r>
              <w:rPr>
                <w:rFonts w:ascii="Times New Roman" w:cs="Times New Roman"/>
                <w:b/>
                <w:sz w:val="21"/>
                <w:szCs w:val="21"/>
              </w:rPr>
              <w:t>土地覆盖类型</w:t>
            </w:r>
          </w:p>
        </w:tc>
        <w:tc>
          <w:tcPr>
            <w:tcW w:w="1163" w:type="pct"/>
            <w:tcBorders>
              <w:tl2br w:val="nil"/>
              <w:tr2bl w:val="nil"/>
            </w:tcBorders>
            <w:vAlign w:val="center"/>
          </w:tcPr>
          <w:p w:rsidR="00000000" w:rsidRDefault="00FC52AA">
            <w:pPr>
              <w:pStyle w:val="TableParagraph"/>
              <w:snapToGrid w:val="0"/>
              <w:ind w:left="91" w:right="77"/>
              <w:jc w:val="center"/>
              <w:rPr>
                <w:rFonts w:ascii="Times New Roman" w:cs="Times New Roman"/>
                <w:b/>
                <w:sz w:val="21"/>
                <w:szCs w:val="21"/>
              </w:rPr>
            </w:pPr>
            <w:r>
              <w:rPr>
                <w:rFonts w:ascii="Times New Roman" w:cs="Times New Roman"/>
                <w:b/>
                <w:sz w:val="21"/>
                <w:szCs w:val="21"/>
              </w:rPr>
              <w:t>面积（</w:t>
            </w:r>
            <w:r>
              <w:rPr>
                <w:rFonts w:ascii="Times New Roman" w:eastAsia="Times New Roman" w:cs="Times New Roman"/>
                <w:b/>
                <w:sz w:val="21"/>
                <w:szCs w:val="21"/>
              </w:rPr>
              <w:t>hm²</w:t>
            </w:r>
            <w:r>
              <w:rPr>
                <w:rFonts w:ascii="Times New Roman" w:cs="Times New Roman"/>
                <w:b/>
                <w:sz w:val="21"/>
                <w:szCs w:val="21"/>
              </w:rPr>
              <w:t>）</w:t>
            </w:r>
          </w:p>
        </w:tc>
        <w:tc>
          <w:tcPr>
            <w:tcW w:w="1148" w:type="pct"/>
            <w:tcBorders>
              <w:tl2br w:val="nil"/>
              <w:tr2bl w:val="nil"/>
            </w:tcBorders>
            <w:vAlign w:val="center"/>
          </w:tcPr>
          <w:p w:rsidR="00000000" w:rsidRDefault="00FC52AA">
            <w:pPr>
              <w:pStyle w:val="TableParagraph"/>
              <w:snapToGrid w:val="0"/>
              <w:ind w:left="572" w:right="560"/>
              <w:jc w:val="center"/>
              <w:rPr>
                <w:rFonts w:ascii="Times New Roman" w:cs="Times New Roman"/>
                <w:b/>
                <w:sz w:val="21"/>
                <w:szCs w:val="21"/>
              </w:rPr>
            </w:pPr>
            <w:r>
              <w:rPr>
                <w:rFonts w:ascii="Times New Roman" w:cs="Times New Roman"/>
                <w:b/>
                <w:sz w:val="21"/>
                <w:szCs w:val="21"/>
              </w:rPr>
              <w:t>百分比</w:t>
            </w:r>
          </w:p>
        </w:tc>
      </w:tr>
      <w:tr w:rsidR="00000000">
        <w:trPr>
          <w:trHeight w:val="571"/>
        </w:trPr>
        <w:tc>
          <w:tcPr>
            <w:tcW w:w="1266" w:type="pct"/>
            <w:tcBorders>
              <w:tl2br w:val="nil"/>
              <w:tr2bl w:val="nil"/>
            </w:tcBorders>
            <w:vAlign w:val="center"/>
          </w:tcPr>
          <w:p w:rsidR="00000000" w:rsidRDefault="00FC52AA">
            <w:pPr>
              <w:pStyle w:val="TableParagraph"/>
              <w:snapToGrid w:val="0"/>
              <w:ind w:left="334" w:right="324"/>
              <w:jc w:val="center"/>
              <w:rPr>
                <w:rFonts w:ascii="Times New Roman" w:cs="Times New Roman"/>
                <w:sz w:val="21"/>
                <w:szCs w:val="21"/>
              </w:rPr>
            </w:pPr>
            <w:r>
              <w:rPr>
                <w:rFonts w:ascii="Times New Roman" w:cs="Times New Roman"/>
                <w:sz w:val="21"/>
                <w:szCs w:val="21"/>
              </w:rPr>
              <w:t>湿地</w:t>
            </w:r>
          </w:p>
        </w:tc>
        <w:tc>
          <w:tcPr>
            <w:tcW w:w="1421" w:type="pct"/>
            <w:tcBorders>
              <w:tl2br w:val="nil"/>
              <w:tr2bl w:val="nil"/>
            </w:tcBorders>
            <w:vAlign w:val="center"/>
          </w:tcPr>
          <w:p w:rsidR="00000000" w:rsidRDefault="00FC52AA">
            <w:pPr>
              <w:pStyle w:val="TableParagraph"/>
              <w:snapToGrid w:val="0"/>
              <w:ind w:left="350" w:right="342"/>
              <w:jc w:val="center"/>
              <w:rPr>
                <w:rFonts w:ascii="Times New Roman" w:cs="Times New Roman"/>
                <w:sz w:val="21"/>
                <w:szCs w:val="21"/>
              </w:rPr>
            </w:pPr>
            <w:r>
              <w:rPr>
                <w:rFonts w:ascii="Times New Roman" w:cs="Times New Roman"/>
                <w:sz w:val="21"/>
                <w:szCs w:val="21"/>
              </w:rPr>
              <w:t>河流滩涂湿地</w:t>
            </w:r>
          </w:p>
        </w:tc>
        <w:tc>
          <w:tcPr>
            <w:tcW w:w="1163" w:type="pct"/>
            <w:tcBorders>
              <w:tl2br w:val="nil"/>
              <w:tr2bl w:val="nil"/>
            </w:tcBorders>
            <w:vAlign w:val="center"/>
          </w:tcPr>
          <w:p w:rsidR="00000000" w:rsidRDefault="00FC52AA">
            <w:pPr>
              <w:pStyle w:val="TableParagraph"/>
              <w:snapToGrid w:val="0"/>
              <w:ind w:left="87" w:right="77"/>
              <w:jc w:val="center"/>
              <w:rPr>
                <w:rFonts w:ascii="Times New Roman" w:cs="Times New Roman"/>
                <w:sz w:val="21"/>
                <w:szCs w:val="21"/>
              </w:rPr>
            </w:pPr>
            <w:r>
              <w:rPr>
                <w:rFonts w:ascii="Times New Roman" w:cs="Times New Roman"/>
                <w:sz w:val="21"/>
                <w:szCs w:val="21"/>
              </w:rPr>
              <w:t>24.048</w:t>
            </w:r>
          </w:p>
        </w:tc>
        <w:tc>
          <w:tcPr>
            <w:tcW w:w="1148" w:type="pct"/>
            <w:tcBorders>
              <w:tl2br w:val="nil"/>
              <w:tr2bl w:val="nil"/>
            </w:tcBorders>
            <w:vAlign w:val="center"/>
          </w:tcPr>
          <w:p w:rsidR="00000000" w:rsidRDefault="00FC52AA">
            <w:pPr>
              <w:pStyle w:val="TableParagraph"/>
              <w:snapToGrid w:val="0"/>
              <w:ind w:left="572" w:right="562"/>
              <w:jc w:val="center"/>
              <w:rPr>
                <w:rFonts w:ascii="Times New Roman" w:cs="Times New Roman"/>
                <w:sz w:val="21"/>
                <w:szCs w:val="21"/>
              </w:rPr>
            </w:pPr>
            <w:r>
              <w:rPr>
                <w:rFonts w:ascii="Times New Roman" w:cs="Times New Roman"/>
                <w:sz w:val="21"/>
                <w:szCs w:val="21"/>
              </w:rPr>
              <w:t>10.02%</w:t>
            </w:r>
          </w:p>
        </w:tc>
      </w:tr>
      <w:tr w:rsidR="00000000">
        <w:trPr>
          <w:trHeight w:val="572"/>
        </w:trPr>
        <w:tc>
          <w:tcPr>
            <w:tcW w:w="1266" w:type="pct"/>
            <w:tcBorders>
              <w:tl2br w:val="nil"/>
              <w:tr2bl w:val="nil"/>
            </w:tcBorders>
            <w:vAlign w:val="center"/>
          </w:tcPr>
          <w:p w:rsidR="00000000" w:rsidRDefault="00FC52AA">
            <w:pPr>
              <w:pStyle w:val="TableParagraph"/>
              <w:snapToGrid w:val="0"/>
              <w:ind w:left="334" w:right="324"/>
              <w:jc w:val="center"/>
              <w:rPr>
                <w:rFonts w:ascii="Times New Roman" w:cs="Times New Roman"/>
                <w:sz w:val="21"/>
                <w:szCs w:val="21"/>
              </w:rPr>
            </w:pPr>
            <w:r>
              <w:rPr>
                <w:rFonts w:ascii="Times New Roman" w:cs="Times New Roman"/>
                <w:sz w:val="21"/>
                <w:szCs w:val="21"/>
              </w:rPr>
              <w:t>农田</w:t>
            </w:r>
          </w:p>
        </w:tc>
        <w:tc>
          <w:tcPr>
            <w:tcW w:w="1421" w:type="pct"/>
            <w:tcBorders>
              <w:tl2br w:val="nil"/>
              <w:tr2bl w:val="nil"/>
            </w:tcBorders>
            <w:vAlign w:val="center"/>
          </w:tcPr>
          <w:p w:rsidR="00000000" w:rsidRDefault="00FC52AA">
            <w:pPr>
              <w:pStyle w:val="TableParagraph"/>
              <w:snapToGrid w:val="0"/>
              <w:ind w:left="350" w:right="342"/>
              <w:jc w:val="center"/>
              <w:rPr>
                <w:rFonts w:ascii="Times New Roman" w:cs="Times New Roman"/>
                <w:sz w:val="21"/>
                <w:szCs w:val="21"/>
              </w:rPr>
            </w:pPr>
            <w:r>
              <w:rPr>
                <w:rFonts w:ascii="Times New Roman" w:cs="Times New Roman"/>
                <w:sz w:val="21"/>
                <w:szCs w:val="21"/>
              </w:rPr>
              <w:t>农作物</w:t>
            </w:r>
          </w:p>
        </w:tc>
        <w:tc>
          <w:tcPr>
            <w:tcW w:w="1163" w:type="pct"/>
            <w:tcBorders>
              <w:tl2br w:val="nil"/>
              <w:tr2bl w:val="nil"/>
            </w:tcBorders>
            <w:vAlign w:val="center"/>
          </w:tcPr>
          <w:p w:rsidR="00000000" w:rsidRDefault="00FC52AA">
            <w:pPr>
              <w:pStyle w:val="TableParagraph"/>
              <w:snapToGrid w:val="0"/>
              <w:ind w:left="87" w:right="77"/>
              <w:jc w:val="center"/>
              <w:rPr>
                <w:rFonts w:ascii="Times New Roman" w:cs="Times New Roman"/>
                <w:sz w:val="21"/>
                <w:szCs w:val="21"/>
              </w:rPr>
            </w:pPr>
            <w:r>
              <w:rPr>
                <w:rFonts w:ascii="Times New Roman" w:cs="Times New Roman"/>
                <w:sz w:val="21"/>
                <w:szCs w:val="21"/>
              </w:rPr>
              <w:t>89.04</w:t>
            </w:r>
          </w:p>
        </w:tc>
        <w:tc>
          <w:tcPr>
            <w:tcW w:w="1148" w:type="pct"/>
            <w:tcBorders>
              <w:tl2br w:val="nil"/>
              <w:tr2bl w:val="nil"/>
            </w:tcBorders>
            <w:vAlign w:val="center"/>
          </w:tcPr>
          <w:p w:rsidR="00000000" w:rsidRDefault="00FC52AA">
            <w:pPr>
              <w:pStyle w:val="TableParagraph"/>
              <w:snapToGrid w:val="0"/>
              <w:ind w:left="572" w:right="562"/>
              <w:jc w:val="center"/>
              <w:rPr>
                <w:rFonts w:ascii="Times New Roman" w:cs="Times New Roman"/>
                <w:sz w:val="21"/>
                <w:szCs w:val="21"/>
              </w:rPr>
            </w:pPr>
            <w:r>
              <w:rPr>
                <w:rFonts w:ascii="Times New Roman" w:cs="Times New Roman"/>
                <w:sz w:val="21"/>
                <w:szCs w:val="21"/>
              </w:rPr>
              <w:t>37.10%</w:t>
            </w:r>
          </w:p>
        </w:tc>
      </w:tr>
      <w:tr w:rsidR="00000000">
        <w:trPr>
          <w:trHeight w:val="570"/>
        </w:trPr>
        <w:tc>
          <w:tcPr>
            <w:tcW w:w="1266" w:type="pct"/>
            <w:tcBorders>
              <w:tl2br w:val="nil"/>
              <w:tr2bl w:val="nil"/>
            </w:tcBorders>
            <w:vAlign w:val="center"/>
          </w:tcPr>
          <w:p w:rsidR="00000000" w:rsidRDefault="00FC52AA">
            <w:pPr>
              <w:pStyle w:val="TableParagraph"/>
              <w:snapToGrid w:val="0"/>
              <w:ind w:left="334" w:right="324"/>
              <w:jc w:val="center"/>
              <w:rPr>
                <w:rFonts w:ascii="Times New Roman" w:cs="Times New Roman"/>
                <w:sz w:val="21"/>
                <w:szCs w:val="21"/>
              </w:rPr>
            </w:pPr>
            <w:r>
              <w:rPr>
                <w:rFonts w:ascii="Times New Roman" w:cs="Times New Roman"/>
                <w:sz w:val="21"/>
                <w:szCs w:val="21"/>
              </w:rPr>
              <w:lastRenderedPageBreak/>
              <w:t>水域</w:t>
            </w:r>
          </w:p>
        </w:tc>
        <w:tc>
          <w:tcPr>
            <w:tcW w:w="1421" w:type="pct"/>
            <w:tcBorders>
              <w:tl2br w:val="nil"/>
              <w:tr2bl w:val="nil"/>
            </w:tcBorders>
            <w:vAlign w:val="center"/>
          </w:tcPr>
          <w:p w:rsidR="00000000" w:rsidRDefault="00FC52AA">
            <w:pPr>
              <w:pStyle w:val="TableParagraph"/>
              <w:snapToGrid w:val="0"/>
              <w:ind w:left="350" w:right="342"/>
              <w:jc w:val="center"/>
              <w:rPr>
                <w:rFonts w:ascii="Times New Roman" w:cs="Times New Roman"/>
                <w:sz w:val="21"/>
                <w:szCs w:val="21"/>
              </w:rPr>
            </w:pPr>
            <w:r>
              <w:rPr>
                <w:rFonts w:ascii="Times New Roman" w:cs="Times New Roman"/>
                <w:sz w:val="21"/>
                <w:szCs w:val="21"/>
              </w:rPr>
              <w:t>河道水域</w:t>
            </w:r>
          </w:p>
        </w:tc>
        <w:tc>
          <w:tcPr>
            <w:tcW w:w="1163" w:type="pct"/>
            <w:tcBorders>
              <w:tl2br w:val="nil"/>
              <w:tr2bl w:val="nil"/>
            </w:tcBorders>
            <w:vAlign w:val="center"/>
          </w:tcPr>
          <w:p w:rsidR="00000000" w:rsidRDefault="00FC52AA">
            <w:pPr>
              <w:pStyle w:val="TableParagraph"/>
              <w:snapToGrid w:val="0"/>
              <w:ind w:left="87" w:right="77"/>
              <w:jc w:val="center"/>
              <w:rPr>
                <w:rFonts w:ascii="Times New Roman" w:cs="Times New Roman"/>
                <w:sz w:val="21"/>
                <w:szCs w:val="21"/>
              </w:rPr>
            </w:pPr>
            <w:r>
              <w:rPr>
                <w:rFonts w:ascii="Times New Roman" w:cs="Times New Roman"/>
                <w:sz w:val="21"/>
                <w:szCs w:val="21"/>
              </w:rPr>
              <w:t>68.664</w:t>
            </w:r>
          </w:p>
        </w:tc>
        <w:tc>
          <w:tcPr>
            <w:tcW w:w="1148" w:type="pct"/>
            <w:tcBorders>
              <w:tl2br w:val="nil"/>
              <w:tr2bl w:val="nil"/>
            </w:tcBorders>
            <w:vAlign w:val="center"/>
          </w:tcPr>
          <w:p w:rsidR="00000000" w:rsidRDefault="00FC52AA">
            <w:pPr>
              <w:pStyle w:val="TableParagraph"/>
              <w:snapToGrid w:val="0"/>
              <w:ind w:left="572" w:right="562"/>
              <w:jc w:val="center"/>
              <w:rPr>
                <w:rFonts w:ascii="Times New Roman" w:cs="Times New Roman"/>
                <w:sz w:val="21"/>
                <w:szCs w:val="21"/>
              </w:rPr>
            </w:pPr>
            <w:r>
              <w:rPr>
                <w:rFonts w:ascii="Times New Roman" w:cs="Times New Roman"/>
                <w:sz w:val="21"/>
                <w:szCs w:val="21"/>
              </w:rPr>
              <w:t>28.61%</w:t>
            </w:r>
          </w:p>
        </w:tc>
      </w:tr>
      <w:tr w:rsidR="00000000">
        <w:trPr>
          <w:trHeight w:val="572"/>
        </w:trPr>
        <w:tc>
          <w:tcPr>
            <w:tcW w:w="1266" w:type="pct"/>
            <w:tcBorders>
              <w:tl2br w:val="nil"/>
              <w:tr2bl w:val="nil"/>
            </w:tcBorders>
            <w:vAlign w:val="center"/>
          </w:tcPr>
          <w:p w:rsidR="00000000" w:rsidRDefault="00FC52AA">
            <w:pPr>
              <w:pStyle w:val="TableParagraph"/>
              <w:snapToGrid w:val="0"/>
              <w:ind w:left="334" w:right="324"/>
              <w:jc w:val="center"/>
              <w:rPr>
                <w:rFonts w:ascii="Times New Roman" w:cs="Times New Roman"/>
                <w:sz w:val="21"/>
                <w:szCs w:val="21"/>
              </w:rPr>
            </w:pPr>
            <w:r>
              <w:rPr>
                <w:rFonts w:ascii="Times New Roman" w:cs="Times New Roman"/>
                <w:sz w:val="21"/>
                <w:szCs w:val="21"/>
              </w:rPr>
              <w:t>林地</w:t>
            </w:r>
          </w:p>
        </w:tc>
        <w:tc>
          <w:tcPr>
            <w:tcW w:w="1421" w:type="pct"/>
            <w:tcBorders>
              <w:tl2br w:val="nil"/>
              <w:tr2bl w:val="nil"/>
            </w:tcBorders>
            <w:vAlign w:val="center"/>
          </w:tcPr>
          <w:p w:rsidR="00000000" w:rsidRDefault="00FC52AA">
            <w:pPr>
              <w:pStyle w:val="TableParagraph"/>
              <w:snapToGrid w:val="0"/>
              <w:ind w:left="350" w:right="342"/>
              <w:jc w:val="center"/>
              <w:rPr>
                <w:rFonts w:ascii="Times New Roman" w:cs="Times New Roman"/>
                <w:sz w:val="21"/>
                <w:szCs w:val="21"/>
              </w:rPr>
            </w:pPr>
            <w:r>
              <w:rPr>
                <w:rFonts w:ascii="Times New Roman" w:cs="Times New Roman"/>
                <w:sz w:val="21"/>
                <w:szCs w:val="21"/>
              </w:rPr>
              <w:t>杨树林苗圃</w:t>
            </w:r>
          </w:p>
        </w:tc>
        <w:tc>
          <w:tcPr>
            <w:tcW w:w="1163" w:type="pct"/>
            <w:tcBorders>
              <w:tl2br w:val="nil"/>
              <w:tr2bl w:val="nil"/>
            </w:tcBorders>
            <w:vAlign w:val="center"/>
          </w:tcPr>
          <w:p w:rsidR="00000000" w:rsidRDefault="00FC52AA">
            <w:pPr>
              <w:pStyle w:val="TableParagraph"/>
              <w:snapToGrid w:val="0"/>
              <w:ind w:left="87" w:right="77"/>
              <w:jc w:val="center"/>
              <w:rPr>
                <w:rFonts w:ascii="Times New Roman" w:cs="Times New Roman"/>
                <w:sz w:val="21"/>
                <w:szCs w:val="21"/>
              </w:rPr>
            </w:pPr>
            <w:r>
              <w:rPr>
                <w:rFonts w:ascii="Times New Roman" w:cs="Times New Roman"/>
                <w:sz w:val="21"/>
                <w:szCs w:val="21"/>
              </w:rPr>
              <w:t>21.1</w:t>
            </w:r>
            <w:r>
              <w:rPr>
                <w:rFonts w:ascii="Times New Roman" w:cs="Times New Roman"/>
                <w:sz w:val="21"/>
                <w:szCs w:val="21"/>
              </w:rPr>
              <w:t>68</w:t>
            </w:r>
          </w:p>
        </w:tc>
        <w:tc>
          <w:tcPr>
            <w:tcW w:w="1148" w:type="pct"/>
            <w:tcBorders>
              <w:tl2br w:val="nil"/>
              <w:tr2bl w:val="nil"/>
            </w:tcBorders>
            <w:vAlign w:val="center"/>
          </w:tcPr>
          <w:p w:rsidR="00000000" w:rsidRDefault="00FC52AA">
            <w:pPr>
              <w:pStyle w:val="TableParagraph"/>
              <w:snapToGrid w:val="0"/>
              <w:ind w:left="572" w:right="562"/>
              <w:jc w:val="center"/>
              <w:rPr>
                <w:rFonts w:ascii="Times New Roman" w:cs="Times New Roman"/>
                <w:sz w:val="21"/>
                <w:szCs w:val="21"/>
              </w:rPr>
            </w:pPr>
            <w:r>
              <w:rPr>
                <w:rFonts w:ascii="Times New Roman" w:cs="Times New Roman"/>
                <w:sz w:val="21"/>
                <w:szCs w:val="21"/>
              </w:rPr>
              <w:t>8.82%</w:t>
            </w:r>
          </w:p>
        </w:tc>
      </w:tr>
      <w:tr w:rsidR="00000000">
        <w:trPr>
          <w:trHeight w:val="571"/>
        </w:trPr>
        <w:tc>
          <w:tcPr>
            <w:tcW w:w="1266" w:type="pct"/>
            <w:tcBorders>
              <w:tl2br w:val="nil"/>
              <w:tr2bl w:val="nil"/>
            </w:tcBorders>
            <w:vAlign w:val="center"/>
          </w:tcPr>
          <w:p w:rsidR="00000000" w:rsidRDefault="00FC52AA">
            <w:pPr>
              <w:pStyle w:val="TableParagraph"/>
              <w:snapToGrid w:val="0"/>
              <w:ind w:left="334" w:right="324"/>
              <w:jc w:val="center"/>
              <w:rPr>
                <w:rFonts w:ascii="Times New Roman" w:cs="Times New Roman"/>
                <w:sz w:val="21"/>
                <w:szCs w:val="21"/>
              </w:rPr>
            </w:pPr>
            <w:r>
              <w:rPr>
                <w:rFonts w:ascii="Times New Roman" w:cs="Times New Roman"/>
                <w:sz w:val="21"/>
                <w:szCs w:val="21"/>
              </w:rPr>
              <w:t>其它片林</w:t>
            </w:r>
          </w:p>
        </w:tc>
        <w:tc>
          <w:tcPr>
            <w:tcW w:w="1421" w:type="pct"/>
            <w:tcBorders>
              <w:tl2br w:val="nil"/>
              <w:tr2bl w:val="nil"/>
            </w:tcBorders>
            <w:vAlign w:val="center"/>
          </w:tcPr>
          <w:p w:rsidR="00000000" w:rsidRDefault="00FC52AA">
            <w:pPr>
              <w:pStyle w:val="TableParagraph"/>
              <w:snapToGrid w:val="0"/>
              <w:ind w:left="350" w:right="342"/>
              <w:jc w:val="center"/>
              <w:rPr>
                <w:rFonts w:ascii="Times New Roman" w:cs="Times New Roman"/>
                <w:sz w:val="21"/>
                <w:szCs w:val="21"/>
              </w:rPr>
            </w:pPr>
            <w:r>
              <w:rPr>
                <w:rFonts w:ascii="Times New Roman" w:cs="Times New Roman"/>
                <w:sz w:val="21"/>
                <w:szCs w:val="21"/>
              </w:rPr>
              <w:t>河滩河堤防护林</w:t>
            </w:r>
          </w:p>
        </w:tc>
        <w:tc>
          <w:tcPr>
            <w:tcW w:w="1163" w:type="pct"/>
            <w:tcBorders>
              <w:tl2br w:val="nil"/>
              <w:tr2bl w:val="nil"/>
            </w:tcBorders>
            <w:vAlign w:val="center"/>
          </w:tcPr>
          <w:p w:rsidR="00000000" w:rsidRDefault="00FC52AA">
            <w:pPr>
              <w:pStyle w:val="TableParagraph"/>
              <w:snapToGrid w:val="0"/>
              <w:ind w:left="87" w:right="77"/>
              <w:jc w:val="center"/>
              <w:rPr>
                <w:rFonts w:ascii="Times New Roman" w:cs="Times New Roman"/>
                <w:sz w:val="21"/>
                <w:szCs w:val="21"/>
              </w:rPr>
            </w:pPr>
            <w:r>
              <w:rPr>
                <w:rFonts w:ascii="Times New Roman" w:cs="Times New Roman"/>
                <w:sz w:val="21"/>
                <w:szCs w:val="21"/>
              </w:rPr>
              <w:t>12.48</w:t>
            </w:r>
          </w:p>
        </w:tc>
        <w:tc>
          <w:tcPr>
            <w:tcW w:w="1148" w:type="pct"/>
            <w:tcBorders>
              <w:tl2br w:val="nil"/>
              <w:tr2bl w:val="nil"/>
            </w:tcBorders>
            <w:vAlign w:val="center"/>
          </w:tcPr>
          <w:p w:rsidR="00000000" w:rsidRDefault="00FC52AA">
            <w:pPr>
              <w:pStyle w:val="TableParagraph"/>
              <w:snapToGrid w:val="0"/>
              <w:ind w:left="572" w:right="562"/>
              <w:jc w:val="center"/>
              <w:rPr>
                <w:rFonts w:ascii="Times New Roman" w:cs="Times New Roman"/>
                <w:sz w:val="21"/>
                <w:szCs w:val="21"/>
              </w:rPr>
            </w:pPr>
            <w:r>
              <w:rPr>
                <w:rFonts w:ascii="Times New Roman" w:cs="Times New Roman"/>
                <w:sz w:val="21"/>
                <w:szCs w:val="21"/>
              </w:rPr>
              <w:t>5.20%</w:t>
            </w:r>
          </w:p>
        </w:tc>
      </w:tr>
      <w:tr w:rsidR="00000000">
        <w:trPr>
          <w:trHeight w:val="571"/>
        </w:trPr>
        <w:tc>
          <w:tcPr>
            <w:tcW w:w="1266" w:type="pct"/>
            <w:tcBorders>
              <w:tl2br w:val="nil"/>
              <w:tr2bl w:val="nil"/>
            </w:tcBorders>
            <w:vAlign w:val="center"/>
          </w:tcPr>
          <w:p w:rsidR="00000000" w:rsidRDefault="00FC52AA">
            <w:pPr>
              <w:pStyle w:val="TableParagraph"/>
              <w:snapToGrid w:val="0"/>
              <w:ind w:left="334" w:right="324"/>
              <w:jc w:val="center"/>
              <w:rPr>
                <w:rFonts w:ascii="Times New Roman" w:cs="Times New Roman"/>
                <w:sz w:val="21"/>
                <w:szCs w:val="21"/>
              </w:rPr>
            </w:pPr>
            <w:r>
              <w:rPr>
                <w:rFonts w:ascii="Times New Roman" w:cs="Times New Roman"/>
                <w:sz w:val="21"/>
                <w:szCs w:val="21"/>
              </w:rPr>
              <w:t>其它用地</w:t>
            </w:r>
          </w:p>
        </w:tc>
        <w:tc>
          <w:tcPr>
            <w:tcW w:w="1421" w:type="pct"/>
            <w:tcBorders>
              <w:tl2br w:val="nil"/>
              <w:tr2bl w:val="nil"/>
            </w:tcBorders>
            <w:vAlign w:val="center"/>
          </w:tcPr>
          <w:p w:rsidR="00000000" w:rsidRDefault="00FC52AA">
            <w:pPr>
              <w:pStyle w:val="TableParagraph"/>
              <w:snapToGrid w:val="0"/>
              <w:ind w:left="350" w:right="342"/>
              <w:jc w:val="center"/>
              <w:rPr>
                <w:rFonts w:ascii="Times New Roman" w:cs="Times New Roman"/>
                <w:sz w:val="21"/>
                <w:szCs w:val="21"/>
              </w:rPr>
            </w:pPr>
            <w:r>
              <w:rPr>
                <w:rFonts w:ascii="Times New Roman" w:cs="Times New Roman"/>
                <w:sz w:val="21"/>
                <w:szCs w:val="21"/>
              </w:rPr>
              <w:t>建筑用地</w:t>
            </w:r>
          </w:p>
        </w:tc>
        <w:tc>
          <w:tcPr>
            <w:tcW w:w="1163" w:type="pct"/>
            <w:tcBorders>
              <w:tl2br w:val="nil"/>
              <w:tr2bl w:val="nil"/>
            </w:tcBorders>
            <w:vAlign w:val="center"/>
          </w:tcPr>
          <w:p w:rsidR="00000000" w:rsidRDefault="00FC52AA">
            <w:pPr>
              <w:pStyle w:val="TableParagraph"/>
              <w:snapToGrid w:val="0"/>
              <w:ind w:left="87" w:right="77"/>
              <w:jc w:val="center"/>
              <w:rPr>
                <w:rFonts w:ascii="Times New Roman" w:cs="Times New Roman"/>
                <w:sz w:val="21"/>
                <w:szCs w:val="21"/>
              </w:rPr>
            </w:pPr>
            <w:r>
              <w:rPr>
                <w:rFonts w:ascii="Times New Roman" w:cs="Times New Roman"/>
                <w:sz w:val="21"/>
                <w:szCs w:val="21"/>
              </w:rPr>
              <w:t>24.6</w:t>
            </w:r>
          </w:p>
        </w:tc>
        <w:tc>
          <w:tcPr>
            <w:tcW w:w="1148" w:type="pct"/>
            <w:tcBorders>
              <w:tl2br w:val="nil"/>
              <w:tr2bl w:val="nil"/>
            </w:tcBorders>
            <w:vAlign w:val="center"/>
          </w:tcPr>
          <w:p w:rsidR="00000000" w:rsidRDefault="00FC52AA">
            <w:pPr>
              <w:pStyle w:val="TableParagraph"/>
              <w:snapToGrid w:val="0"/>
              <w:ind w:left="572" w:right="562"/>
              <w:jc w:val="center"/>
              <w:rPr>
                <w:rFonts w:ascii="Times New Roman" w:cs="Times New Roman"/>
                <w:sz w:val="21"/>
                <w:szCs w:val="21"/>
              </w:rPr>
            </w:pPr>
            <w:r>
              <w:rPr>
                <w:rFonts w:ascii="Times New Roman" w:cs="Times New Roman"/>
                <w:sz w:val="21"/>
                <w:szCs w:val="21"/>
              </w:rPr>
              <w:t>10.25%</w:t>
            </w:r>
          </w:p>
        </w:tc>
      </w:tr>
      <w:tr w:rsidR="00000000">
        <w:trPr>
          <w:trHeight w:val="571"/>
        </w:trPr>
        <w:tc>
          <w:tcPr>
            <w:tcW w:w="2687" w:type="pct"/>
            <w:gridSpan w:val="2"/>
            <w:tcBorders>
              <w:tl2br w:val="nil"/>
              <w:tr2bl w:val="nil"/>
            </w:tcBorders>
            <w:vAlign w:val="center"/>
          </w:tcPr>
          <w:p w:rsidR="00000000" w:rsidRDefault="00FC52AA">
            <w:pPr>
              <w:pStyle w:val="TableParagraph"/>
              <w:snapToGrid w:val="0"/>
              <w:ind w:left="2029" w:right="2022"/>
              <w:jc w:val="center"/>
              <w:rPr>
                <w:rFonts w:ascii="Times New Roman" w:cs="Times New Roman"/>
                <w:sz w:val="21"/>
                <w:szCs w:val="21"/>
              </w:rPr>
            </w:pPr>
            <w:r>
              <w:rPr>
                <w:rFonts w:ascii="Times New Roman" w:cs="Times New Roman"/>
                <w:sz w:val="21"/>
                <w:szCs w:val="21"/>
              </w:rPr>
              <w:t>合计</w:t>
            </w:r>
          </w:p>
        </w:tc>
        <w:tc>
          <w:tcPr>
            <w:tcW w:w="1163" w:type="pct"/>
            <w:tcBorders>
              <w:tl2br w:val="nil"/>
              <w:tr2bl w:val="nil"/>
            </w:tcBorders>
            <w:vAlign w:val="center"/>
          </w:tcPr>
          <w:p w:rsidR="00000000" w:rsidRDefault="00FC52AA">
            <w:pPr>
              <w:pStyle w:val="TableParagraph"/>
              <w:snapToGrid w:val="0"/>
              <w:ind w:left="87" w:right="77"/>
              <w:jc w:val="center"/>
              <w:rPr>
                <w:rFonts w:ascii="Times New Roman" w:cs="Times New Roman"/>
                <w:sz w:val="21"/>
                <w:szCs w:val="21"/>
              </w:rPr>
            </w:pPr>
            <w:r>
              <w:rPr>
                <w:rFonts w:ascii="Times New Roman" w:cs="Times New Roman"/>
                <w:sz w:val="21"/>
                <w:szCs w:val="21"/>
              </w:rPr>
              <w:t>240</w:t>
            </w:r>
          </w:p>
        </w:tc>
        <w:tc>
          <w:tcPr>
            <w:tcW w:w="1148" w:type="pct"/>
            <w:tcBorders>
              <w:tl2br w:val="nil"/>
              <w:tr2bl w:val="nil"/>
            </w:tcBorders>
            <w:vAlign w:val="center"/>
          </w:tcPr>
          <w:p w:rsidR="00000000" w:rsidRDefault="00FC52AA">
            <w:pPr>
              <w:pStyle w:val="TableParagraph"/>
              <w:snapToGrid w:val="0"/>
              <w:ind w:left="572" w:right="565"/>
              <w:jc w:val="center"/>
              <w:rPr>
                <w:rFonts w:ascii="Times New Roman" w:cs="Times New Roman"/>
                <w:sz w:val="21"/>
                <w:szCs w:val="21"/>
              </w:rPr>
            </w:pPr>
            <w:r>
              <w:rPr>
                <w:rFonts w:ascii="Times New Roman" w:cs="Times New Roman"/>
                <w:sz w:val="21"/>
                <w:szCs w:val="21"/>
              </w:rPr>
              <w:t>100.00%</w:t>
            </w:r>
          </w:p>
        </w:tc>
      </w:tr>
    </w:tbl>
    <w:p w:rsidR="00000000" w:rsidRDefault="00FC52AA">
      <w:pPr>
        <w:rPr>
          <w:rFonts w:hint="eastAsia"/>
        </w:rPr>
      </w:pPr>
    </w:p>
    <w:p w:rsidR="00000000" w:rsidRDefault="00FC52AA">
      <w:pPr>
        <w:pStyle w:val="ListParagraph"/>
        <w:tabs>
          <w:tab w:val="left" w:pos="1864"/>
        </w:tabs>
        <w:adjustRightInd w:val="0"/>
        <w:snapToGrid w:val="0"/>
        <w:spacing w:line="360" w:lineRule="auto"/>
        <w:ind w:firstLineChars="0" w:firstLine="0"/>
        <w:jc w:val="left"/>
        <w:rPr>
          <w:rFonts w:ascii="Times New Roman" w:eastAsia="宋体" w:hAnsi="Times New Roman" w:hint="eastAsia"/>
          <w:b/>
          <w:bCs/>
          <w:sz w:val="24"/>
          <w:szCs w:val="24"/>
        </w:rPr>
      </w:pPr>
      <w:r>
        <w:rPr>
          <w:rFonts w:ascii="Times New Roman" w:eastAsia="宋体" w:hAnsi="Times New Roman" w:hint="eastAsia"/>
          <w:b/>
          <w:bCs/>
          <w:sz w:val="24"/>
          <w:szCs w:val="24"/>
        </w:rPr>
        <w:t>4.3.</w:t>
      </w:r>
      <w:r>
        <w:rPr>
          <w:rFonts w:hint="eastAsia"/>
          <w:b/>
          <w:bCs/>
          <w:sz w:val="24"/>
          <w:szCs w:val="24"/>
        </w:rPr>
        <w:t>7</w:t>
      </w:r>
      <w:r>
        <w:rPr>
          <w:rFonts w:hint="eastAsia"/>
          <w:b/>
          <w:bCs/>
          <w:sz w:val="24"/>
          <w:szCs w:val="24"/>
        </w:rPr>
        <w:t>水生生物</w:t>
      </w:r>
      <w:r>
        <w:rPr>
          <w:rFonts w:ascii="Times New Roman" w:eastAsia="宋体" w:hAnsi="Times New Roman" w:hint="eastAsia"/>
          <w:b/>
          <w:bCs/>
          <w:sz w:val="24"/>
          <w:szCs w:val="24"/>
        </w:rPr>
        <w:t>多样性调查</w:t>
      </w:r>
    </w:p>
    <w:p w:rsidR="00000000" w:rsidRDefault="00FC52AA">
      <w:pPr>
        <w:pStyle w:val="ListParagraph"/>
        <w:tabs>
          <w:tab w:val="left" w:pos="1864"/>
        </w:tabs>
        <w:adjustRightInd w:val="0"/>
        <w:snapToGrid w:val="0"/>
        <w:spacing w:line="360" w:lineRule="auto"/>
        <w:ind w:firstLine="480"/>
        <w:jc w:val="left"/>
        <w:rPr>
          <w:rFonts w:hint="eastAsia"/>
          <w:sz w:val="24"/>
          <w:szCs w:val="24"/>
        </w:rPr>
      </w:pPr>
      <w:r>
        <w:rPr>
          <w:rFonts w:hint="eastAsia"/>
          <w:sz w:val="24"/>
          <w:szCs w:val="24"/>
        </w:rPr>
        <w:t>淮河流域淮滨段共有水生植物</w:t>
      </w:r>
      <w:r>
        <w:rPr>
          <w:rFonts w:hint="eastAsia"/>
          <w:sz w:val="24"/>
          <w:szCs w:val="24"/>
        </w:rPr>
        <w:t>38</w:t>
      </w:r>
      <w:r>
        <w:rPr>
          <w:rFonts w:hint="eastAsia"/>
          <w:sz w:val="24"/>
          <w:szCs w:val="24"/>
        </w:rPr>
        <w:t>种，隶属于</w:t>
      </w:r>
      <w:r>
        <w:rPr>
          <w:rFonts w:hint="eastAsia"/>
          <w:sz w:val="24"/>
          <w:szCs w:val="24"/>
        </w:rPr>
        <w:t>25</w:t>
      </w:r>
      <w:r>
        <w:rPr>
          <w:rFonts w:hint="eastAsia"/>
          <w:sz w:val="24"/>
          <w:szCs w:val="24"/>
        </w:rPr>
        <w:t>科</w:t>
      </w:r>
      <w:r>
        <w:rPr>
          <w:rFonts w:hint="eastAsia"/>
          <w:sz w:val="24"/>
          <w:szCs w:val="24"/>
        </w:rPr>
        <w:t>33</w:t>
      </w:r>
      <w:r>
        <w:rPr>
          <w:rFonts w:hint="eastAsia"/>
          <w:sz w:val="24"/>
          <w:szCs w:val="24"/>
        </w:rPr>
        <w:t>属，按生活类型可分为挺水植物、沉水植物、漂浮植物、浮叶植物。其中，挺水植物</w:t>
      </w:r>
      <w:r>
        <w:rPr>
          <w:rFonts w:hint="eastAsia"/>
          <w:sz w:val="24"/>
          <w:szCs w:val="24"/>
        </w:rPr>
        <w:t>20</w:t>
      </w:r>
      <w:r>
        <w:rPr>
          <w:rFonts w:hint="eastAsia"/>
          <w:sz w:val="24"/>
          <w:szCs w:val="24"/>
        </w:rPr>
        <w:t>种，占</w:t>
      </w:r>
      <w:r>
        <w:rPr>
          <w:rFonts w:hint="eastAsia"/>
          <w:sz w:val="24"/>
          <w:szCs w:val="24"/>
        </w:rPr>
        <w:t>52.6%</w:t>
      </w:r>
      <w:r>
        <w:rPr>
          <w:rFonts w:hint="eastAsia"/>
          <w:sz w:val="24"/>
          <w:szCs w:val="24"/>
        </w:rPr>
        <w:t>，沉水植物</w:t>
      </w:r>
      <w:r>
        <w:rPr>
          <w:rFonts w:hint="eastAsia"/>
          <w:sz w:val="24"/>
          <w:szCs w:val="24"/>
        </w:rPr>
        <w:t>11</w:t>
      </w:r>
      <w:r>
        <w:rPr>
          <w:rFonts w:hint="eastAsia"/>
          <w:sz w:val="24"/>
          <w:szCs w:val="24"/>
        </w:rPr>
        <w:t>种，占</w:t>
      </w:r>
      <w:r>
        <w:rPr>
          <w:rFonts w:hint="eastAsia"/>
          <w:sz w:val="24"/>
          <w:szCs w:val="24"/>
        </w:rPr>
        <w:t>28.9%</w:t>
      </w:r>
      <w:r>
        <w:rPr>
          <w:rFonts w:hint="eastAsia"/>
          <w:sz w:val="24"/>
          <w:szCs w:val="24"/>
        </w:rPr>
        <w:t>，漂浮植物</w:t>
      </w:r>
      <w:r>
        <w:rPr>
          <w:rFonts w:hint="eastAsia"/>
          <w:sz w:val="24"/>
          <w:szCs w:val="24"/>
        </w:rPr>
        <w:t>3</w:t>
      </w:r>
      <w:r>
        <w:rPr>
          <w:rFonts w:hint="eastAsia"/>
          <w:sz w:val="24"/>
          <w:szCs w:val="24"/>
        </w:rPr>
        <w:t>种，占</w:t>
      </w:r>
      <w:r>
        <w:rPr>
          <w:rFonts w:hint="eastAsia"/>
          <w:sz w:val="24"/>
          <w:szCs w:val="24"/>
        </w:rPr>
        <w:t>7.9%</w:t>
      </w:r>
      <w:r>
        <w:rPr>
          <w:rFonts w:hint="eastAsia"/>
          <w:sz w:val="24"/>
          <w:szCs w:val="24"/>
        </w:rPr>
        <w:t>，浮叶植物</w:t>
      </w:r>
      <w:r>
        <w:rPr>
          <w:rFonts w:hint="eastAsia"/>
          <w:sz w:val="24"/>
          <w:szCs w:val="24"/>
        </w:rPr>
        <w:t>4</w:t>
      </w:r>
      <w:r>
        <w:rPr>
          <w:rFonts w:hint="eastAsia"/>
          <w:sz w:val="24"/>
          <w:szCs w:val="24"/>
        </w:rPr>
        <w:t>种，占</w:t>
      </w:r>
      <w:r>
        <w:rPr>
          <w:rFonts w:hint="eastAsia"/>
          <w:sz w:val="24"/>
          <w:szCs w:val="24"/>
        </w:rPr>
        <w:t>10.5%</w:t>
      </w:r>
      <w:r>
        <w:rPr>
          <w:rFonts w:hint="eastAsia"/>
          <w:sz w:val="24"/>
          <w:szCs w:val="24"/>
        </w:rPr>
        <w:t>。按植物科属分为禾本科、莎草科、廖科、眼子菜科、水鳖科，分别为</w:t>
      </w:r>
      <w:r>
        <w:rPr>
          <w:rFonts w:hint="eastAsia"/>
          <w:sz w:val="24"/>
          <w:szCs w:val="24"/>
        </w:rPr>
        <w:t>4</w:t>
      </w:r>
      <w:r>
        <w:rPr>
          <w:rFonts w:hint="eastAsia"/>
          <w:sz w:val="24"/>
          <w:szCs w:val="24"/>
        </w:rPr>
        <w:t>、</w:t>
      </w:r>
      <w:r>
        <w:rPr>
          <w:rFonts w:hint="eastAsia"/>
          <w:sz w:val="24"/>
          <w:szCs w:val="24"/>
        </w:rPr>
        <w:t>4</w:t>
      </w:r>
      <w:r>
        <w:rPr>
          <w:rFonts w:hint="eastAsia"/>
          <w:sz w:val="24"/>
          <w:szCs w:val="24"/>
        </w:rPr>
        <w:t>、</w:t>
      </w:r>
      <w:r>
        <w:rPr>
          <w:rFonts w:hint="eastAsia"/>
          <w:sz w:val="24"/>
          <w:szCs w:val="24"/>
        </w:rPr>
        <w:t>3</w:t>
      </w:r>
      <w:r>
        <w:rPr>
          <w:rFonts w:hint="eastAsia"/>
          <w:sz w:val="24"/>
          <w:szCs w:val="24"/>
        </w:rPr>
        <w:t>、</w:t>
      </w:r>
      <w:r>
        <w:rPr>
          <w:rFonts w:hint="eastAsia"/>
          <w:sz w:val="24"/>
          <w:szCs w:val="24"/>
        </w:rPr>
        <w:t>3</w:t>
      </w:r>
      <w:r>
        <w:rPr>
          <w:rFonts w:hint="eastAsia"/>
          <w:sz w:val="24"/>
          <w:szCs w:val="24"/>
        </w:rPr>
        <w:t>、</w:t>
      </w:r>
      <w:r>
        <w:rPr>
          <w:rFonts w:hint="eastAsia"/>
          <w:sz w:val="24"/>
          <w:szCs w:val="24"/>
        </w:rPr>
        <w:t>3</w:t>
      </w:r>
      <w:r>
        <w:rPr>
          <w:rFonts w:hint="eastAsia"/>
          <w:sz w:val="24"/>
          <w:szCs w:val="24"/>
        </w:rPr>
        <w:t>种，而其他科的物种占比</w:t>
      </w:r>
      <w:r>
        <w:rPr>
          <w:rFonts w:hint="eastAsia"/>
          <w:sz w:val="24"/>
          <w:szCs w:val="24"/>
        </w:rPr>
        <w:t>较少，如香蒲科、泽泻科、伞形科、小二仙科、金鱼藻科等均为</w:t>
      </w:r>
      <w:r>
        <w:rPr>
          <w:rFonts w:hint="eastAsia"/>
          <w:sz w:val="24"/>
          <w:szCs w:val="24"/>
        </w:rPr>
        <w:t>1</w:t>
      </w:r>
      <w:r>
        <w:rPr>
          <w:rFonts w:hint="eastAsia"/>
          <w:sz w:val="24"/>
          <w:szCs w:val="24"/>
        </w:rPr>
        <w:t>种，单科单独占总数比例约为</w:t>
      </w:r>
      <w:r>
        <w:rPr>
          <w:rFonts w:hint="eastAsia"/>
          <w:sz w:val="24"/>
          <w:szCs w:val="24"/>
        </w:rPr>
        <w:t>55%</w:t>
      </w:r>
      <w:r>
        <w:rPr>
          <w:rFonts w:hint="eastAsia"/>
          <w:sz w:val="24"/>
          <w:szCs w:val="24"/>
        </w:rPr>
        <w:t>。按属划分为眼子菜属、蓼属、茨藻属、苔草属，分别为</w:t>
      </w:r>
      <w:r>
        <w:rPr>
          <w:rFonts w:hint="eastAsia"/>
          <w:sz w:val="24"/>
          <w:szCs w:val="24"/>
        </w:rPr>
        <w:t>3</w:t>
      </w:r>
      <w:r>
        <w:rPr>
          <w:rFonts w:hint="eastAsia"/>
          <w:sz w:val="24"/>
          <w:szCs w:val="24"/>
        </w:rPr>
        <w:t>、</w:t>
      </w:r>
      <w:r>
        <w:rPr>
          <w:rFonts w:hint="eastAsia"/>
          <w:sz w:val="24"/>
          <w:szCs w:val="24"/>
        </w:rPr>
        <w:t>3</w:t>
      </w:r>
      <w:r>
        <w:rPr>
          <w:rFonts w:hint="eastAsia"/>
          <w:sz w:val="24"/>
          <w:szCs w:val="24"/>
        </w:rPr>
        <w:t>、</w:t>
      </w:r>
      <w:r>
        <w:rPr>
          <w:rFonts w:hint="eastAsia"/>
          <w:sz w:val="24"/>
          <w:szCs w:val="24"/>
        </w:rPr>
        <w:t>2</w:t>
      </w:r>
      <w:r>
        <w:rPr>
          <w:rFonts w:hint="eastAsia"/>
          <w:sz w:val="24"/>
          <w:szCs w:val="24"/>
        </w:rPr>
        <w:t>、</w:t>
      </w:r>
      <w:r>
        <w:rPr>
          <w:rFonts w:hint="eastAsia"/>
          <w:sz w:val="24"/>
          <w:szCs w:val="24"/>
        </w:rPr>
        <w:t>2</w:t>
      </w:r>
      <w:r>
        <w:rPr>
          <w:rFonts w:hint="eastAsia"/>
          <w:sz w:val="24"/>
          <w:szCs w:val="24"/>
        </w:rPr>
        <w:t>种，其余为单属单种，占总数的</w:t>
      </w:r>
      <w:r>
        <w:rPr>
          <w:rFonts w:hint="eastAsia"/>
          <w:sz w:val="24"/>
          <w:szCs w:val="24"/>
        </w:rPr>
        <w:t>73.7%</w:t>
      </w:r>
      <w:r>
        <w:rPr>
          <w:rFonts w:hint="eastAsia"/>
          <w:sz w:val="24"/>
          <w:szCs w:val="24"/>
        </w:rPr>
        <w:t>。淮河流域淮滨段水生植物调查名录见下表。</w:t>
      </w:r>
    </w:p>
    <w:p w:rsidR="00000000" w:rsidRDefault="00FC52AA" w:rsidP="00001BB5">
      <w:pPr>
        <w:pStyle w:val="ListParagraph"/>
        <w:tabs>
          <w:tab w:val="left" w:pos="1864"/>
        </w:tabs>
        <w:adjustRightInd w:val="0"/>
        <w:snapToGrid w:val="0"/>
        <w:spacing w:beforeLines="50"/>
        <w:ind w:firstLine="482"/>
        <w:jc w:val="center"/>
        <w:rPr>
          <w:b/>
          <w:sz w:val="24"/>
          <w:szCs w:val="24"/>
        </w:rPr>
      </w:pPr>
      <w:r>
        <w:rPr>
          <w:rFonts w:ascii="Times New Roman" w:eastAsia="宋体" w:hAnsi="Times New Roman"/>
          <w:b/>
          <w:sz w:val="24"/>
        </w:rPr>
        <w:t>表</w:t>
      </w:r>
      <w:r>
        <w:rPr>
          <w:rFonts w:ascii="Times New Roman" w:eastAsia="宋体" w:hAnsi="Times New Roman"/>
          <w:b/>
          <w:sz w:val="24"/>
        </w:rPr>
        <w:t>4-</w:t>
      </w:r>
      <w:r>
        <w:rPr>
          <w:rFonts w:hint="eastAsia"/>
          <w:b/>
          <w:sz w:val="24"/>
        </w:rPr>
        <w:t>10</w:t>
      </w:r>
      <w:r>
        <w:rPr>
          <w:rFonts w:ascii="Times New Roman" w:eastAsia="宋体" w:hAnsi="Times New Roman"/>
          <w:b/>
          <w:sz w:val="24"/>
        </w:rPr>
        <w:t xml:space="preserve"> </w:t>
      </w:r>
      <w:r>
        <w:rPr>
          <w:rFonts w:ascii="宋体" w:eastAsia="宋体" w:hint="eastAsia"/>
          <w:b/>
          <w:sz w:val="24"/>
        </w:rPr>
        <w:t xml:space="preserve">     </w:t>
      </w:r>
      <w:r>
        <w:rPr>
          <w:rFonts w:hint="eastAsia"/>
          <w:b/>
          <w:sz w:val="24"/>
          <w:szCs w:val="24"/>
        </w:rPr>
        <w:t>淮河流域淮滨段水生植物调查名录一览表</w:t>
      </w:r>
    </w:p>
    <w:tbl>
      <w:tblPr>
        <w:tblW w:w="5000" w:type="pct"/>
        <w:jc w:val="center"/>
        <w:tblInd w:w="0" w:type="dxa"/>
        <w:tblBorders>
          <w:top w:val="single" w:sz="12" w:space="0" w:color="000000"/>
          <w:bottom w:val="single" w:sz="12" w:space="0" w:color="000000"/>
          <w:insideH w:val="single" w:sz="2" w:space="0" w:color="000000"/>
          <w:insideV w:val="single" w:sz="4" w:space="0" w:color="000000"/>
        </w:tblBorders>
        <w:tblCellMar>
          <w:left w:w="0" w:type="dxa"/>
          <w:right w:w="0" w:type="dxa"/>
        </w:tblCellMar>
        <w:tblLook w:val="0000"/>
      </w:tblPr>
      <w:tblGrid>
        <w:gridCol w:w="3373"/>
        <w:gridCol w:w="5703"/>
      </w:tblGrid>
      <w:tr w:rsidR="00000000">
        <w:trPr>
          <w:trHeight w:val="488"/>
          <w:jc w:val="center"/>
        </w:trPr>
        <w:tc>
          <w:tcPr>
            <w:tcW w:w="5000" w:type="pct"/>
            <w:gridSpan w:val="2"/>
            <w:tcBorders>
              <w:tl2br w:val="nil"/>
              <w:tr2bl w:val="nil"/>
            </w:tcBorders>
            <w:vAlign w:val="center"/>
          </w:tcPr>
          <w:p w:rsidR="00000000" w:rsidRDefault="00FC52AA">
            <w:pPr>
              <w:pStyle w:val="TableParagraph"/>
              <w:snapToGrid w:val="0"/>
              <w:jc w:val="center"/>
              <w:rPr>
                <w:b/>
                <w:sz w:val="21"/>
                <w:szCs w:val="21"/>
              </w:rPr>
            </w:pPr>
            <w:r>
              <w:rPr>
                <w:rFonts w:hint="eastAsia"/>
                <w:b/>
                <w:sz w:val="21"/>
                <w:szCs w:val="21"/>
              </w:rPr>
              <w:t>水生</w:t>
            </w:r>
            <w:r>
              <w:rPr>
                <w:b/>
                <w:sz w:val="21"/>
                <w:szCs w:val="21"/>
              </w:rPr>
              <w:t>植物名称</w:t>
            </w:r>
          </w:p>
        </w:tc>
      </w:tr>
      <w:tr w:rsidR="00000000">
        <w:trPr>
          <w:trHeight w:val="247"/>
          <w:jc w:val="center"/>
        </w:trPr>
        <w:tc>
          <w:tcPr>
            <w:tcW w:w="1858" w:type="pct"/>
            <w:vMerge w:val="restar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挺水植物</w:t>
            </w: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芦苇</w:t>
            </w:r>
          </w:p>
        </w:tc>
      </w:tr>
      <w:tr w:rsidR="00000000">
        <w:trPr>
          <w:trHeight w:val="212"/>
          <w:jc w:val="center"/>
        </w:trPr>
        <w:tc>
          <w:tcPr>
            <w:tcW w:w="1858" w:type="pct"/>
            <w:vMerge/>
            <w:tcBorders>
              <w:tl2br w:val="nil"/>
              <w:tr2bl w:val="nil"/>
            </w:tcBorders>
            <w:vAlign w:val="center"/>
          </w:tcPr>
          <w:p w:rsidR="00000000" w:rsidRDefault="00FC52AA">
            <w:pPr>
              <w:pStyle w:val="TableParagraph"/>
              <w:snapToGrid w:val="0"/>
              <w:jc w:val="center"/>
              <w:rPr>
                <w:sz w:val="21"/>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香蒲</w:t>
            </w:r>
          </w:p>
        </w:tc>
      </w:tr>
      <w:tr w:rsidR="00000000">
        <w:trPr>
          <w:trHeight w:val="228"/>
          <w:jc w:val="center"/>
        </w:trPr>
        <w:tc>
          <w:tcPr>
            <w:tcW w:w="1858" w:type="pct"/>
            <w:vMerge/>
            <w:tcBorders>
              <w:tl2br w:val="nil"/>
              <w:tr2bl w:val="nil"/>
            </w:tcBorders>
            <w:vAlign w:val="center"/>
          </w:tcPr>
          <w:p w:rsidR="00000000" w:rsidRDefault="00FC52AA">
            <w:pPr>
              <w:pStyle w:val="TableParagraph"/>
              <w:snapToGrid w:val="0"/>
              <w:jc w:val="center"/>
              <w:rPr>
                <w:sz w:val="21"/>
                <w:szCs w:val="21"/>
              </w:rPr>
            </w:pPr>
          </w:p>
        </w:tc>
        <w:tc>
          <w:tcPr>
            <w:tcW w:w="3141"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吕蒲</w:t>
            </w:r>
          </w:p>
        </w:tc>
      </w:tr>
      <w:tr w:rsidR="00000000">
        <w:trPr>
          <w:trHeight w:val="205"/>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水稗</w:t>
            </w:r>
          </w:p>
        </w:tc>
      </w:tr>
      <w:tr w:rsidR="00000000">
        <w:trPr>
          <w:trHeight w:val="189"/>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藜草</w:t>
            </w:r>
          </w:p>
        </w:tc>
      </w:tr>
      <w:tr w:rsidR="00000000">
        <w:trPr>
          <w:trHeight w:val="90"/>
          <w:jc w:val="center"/>
        </w:trPr>
        <w:tc>
          <w:tcPr>
            <w:tcW w:w="1858" w:type="pct"/>
            <w:vMerge/>
            <w:tcBorders>
              <w:tl2br w:val="nil"/>
              <w:tr2bl w:val="nil"/>
            </w:tcBorders>
            <w:vAlign w:val="center"/>
          </w:tcPr>
          <w:p w:rsidR="00000000" w:rsidRDefault="00FC52AA">
            <w:pPr>
              <w:pStyle w:val="TableParagraph"/>
              <w:snapToGrid w:val="0"/>
              <w:jc w:val="center"/>
              <w:rPr>
                <w:rFonts w:ascii="Times New Roman" w:hint="eastAsia"/>
                <w:sz w:val="21"/>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水竹叶</w:t>
            </w:r>
          </w:p>
        </w:tc>
      </w:tr>
      <w:tr w:rsidR="00000000">
        <w:trPr>
          <w:trHeight w:val="90"/>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香附子（莎草）</w:t>
            </w:r>
          </w:p>
        </w:tc>
      </w:tr>
      <w:tr w:rsidR="00000000">
        <w:trPr>
          <w:trHeight w:val="90"/>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华夏慈姑</w:t>
            </w:r>
          </w:p>
        </w:tc>
      </w:tr>
      <w:tr w:rsidR="00000000">
        <w:trPr>
          <w:trHeight w:val="90"/>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酸模叶蓼</w:t>
            </w:r>
          </w:p>
        </w:tc>
      </w:tr>
      <w:tr w:rsidR="00000000">
        <w:trPr>
          <w:trHeight w:val="364"/>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双穗雀稗</w:t>
            </w:r>
          </w:p>
        </w:tc>
      </w:tr>
      <w:tr w:rsidR="00000000">
        <w:trPr>
          <w:trHeight w:val="153"/>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翅茎灯心草</w:t>
            </w:r>
          </w:p>
        </w:tc>
      </w:tr>
      <w:tr w:rsidR="00000000">
        <w:trPr>
          <w:trHeight w:val="220"/>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水花生</w:t>
            </w:r>
          </w:p>
        </w:tc>
      </w:tr>
      <w:tr w:rsidR="00000000">
        <w:trPr>
          <w:trHeight w:val="62"/>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水蓼</w:t>
            </w:r>
          </w:p>
        </w:tc>
      </w:tr>
      <w:tr w:rsidR="00000000">
        <w:trPr>
          <w:trHeight w:val="128"/>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乳突苔草</w:t>
            </w:r>
          </w:p>
        </w:tc>
      </w:tr>
      <w:tr w:rsidR="00000000">
        <w:trPr>
          <w:trHeight w:val="154"/>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水芹</w:t>
            </w:r>
          </w:p>
        </w:tc>
      </w:tr>
      <w:tr w:rsidR="00000000">
        <w:trPr>
          <w:trHeight w:val="220"/>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灰化苔</w:t>
            </w:r>
            <w:r>
              <w:rPr>
                <w:rFonts w:hint="eastAsia"/>
                <w:sz w:val="21"/>
                <w:szCs w:val="21"/>
              </w:rPr>
              <w:t>草</w:t>
            </w:r>
          </w:p>
        </w:tc>
      </w:tr>
      <w:tr w:rsidR="00000000">
        <w:trPr>
          <w:trHeight w:val="62"/>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燕麦草</w:t>
            </w:r>
          </w:p>
        </w:tc>
      </w:tr>
      <w:tr w:rsidR="00000000">
        <w:trPr>
          <w:trHeight w:val="156"/>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水茫草</w:t>
            </w:r>
          </w:p>
        </w:tc>
      </w:tr>
      <w:tr w:rsidR="00000000">
        <w:trPr>
          <w:trHeight w:val="101"/>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茴茴蒜</w:t>
            </w:r>
          </w:p>
        </w:tc>
      </w:tr>
      <w:tr w:rsidR="00000000">
        <w:trPr>
          <w:trHeight w:val="181"/>
          <w:jc w:val="center"/>
        </w:trPr>
        <w:tc>
          <w:tcPr>
            <w:tcW w:w="1858" w:type="pct"/>
            <w:vMerge/>
            <w:tcBorders>
              <w:bottom w:val="single" w:sz="4" w:space="0" w:color="auto"/>
              <w:tl2br w:val="nil"/>
              <w:tr2bl w:val="nil"/>
            </w:tcBorders>
            <w:vAlign w:val="center"/>
          </w:tcPr>
          <w:p w:rsidR="00000000" w:rsidRDefault="00FC52AA">
            <w:pPr>
              <w:adjustRightInd w:val="0"/>
              <w:snapToGrid w:val="0"/>
              <w:jc w:val="center"/>
              <w:rPr>
                <w:szCs w:val="21"/>
              </w:rPr>
            </w:pP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蓼子草</w:t>
            </w:r>
          </w:p>
        </w:tc>
      </w:tr>
      <w:tr w:rsidR="00000000">
        <w:trPr>
          <w:trHeight w:val="154"/>
          <w:jc w:val="center"/>
        </w:trPr>
        <w:tc>
          <w:tcPr>
            <w:tcW w:w="1858" w:type="pct"/>
            <w:vMerge w:val="restart"/>
            <w:tcBorders>
              <w:top w:val="single" w:sz="4" w:space="0" w:color="auto"/>
              <w:tl2br w:val="nil"/>
              <w:tr2bl w:val="nil"/>
            </w:tcBorders>
            <w:vAlign w:val="center"/>
          </w:tcPr>
          <w:p w:rsidR="00000000" w:rsidRDefault="00FC52AA">
            <w:pPr>
              <w:adjustRightInd w:val="0"/>
              <w:snapToGrid w:val="0"/>
              <w:jc w:val="center"/>
              <w:rPr>
                <w:szCs w:val="21"/>
              </w:rPr>
            </w:pPr>
            <w:r>
              <w:rPr>
                <w:rFonts w:hint="eastAsia"/>
                <w:szCs w:val="21"/>
              </w:rPr>
              <w:t>沉水型植物</w:t>
            </w:r>
          </w:p>
        </w:tc>
        <w:tc>
          <w:tcPr>
            <w:tcW w:w="3141" w:type="pct"/>
            <w:tcBorders>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篦齿眼子菜</w:t>
            </w:r>
          </w:p>
        </w:tc>
      </w:tr>
      <w:tr w:rsidR="00000000">
        <w:trPr>
          <w:trHeight w:val="183"/>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bottom w:val="single" w:sz="4" w:space="0" w:color="auto"/>
              <w:tl2br w:val="nil"/>
              <w:tr2bl w:val="nil"/>
            </w:tcBorders>
            <w:vAlign w:val="center"/>
          </w:tcPr>
          <w:p w:rsidR="00000000" w:rsidRDefault="00FC52AA">
            <w:pPr>
              <w:pStyle w:val="TableParagraph"/>
              <w:snapToGrid w:val="0"/>
              <w:jc w:val="center"/>
              <w:rPr>
                <w:rFonts w:hint="eastAsia"/>
                <w:sz w:val="21"/>
                <w:szCs w:val="21"/>
              </w:rPr>
            </w:pPr>
            <w:r>
              <w:rPr>
                <w:rFonts w:hint="eastAsia"/>
                <w:sz w:val="21"/>
                <w:szCs w:val="21"/>
              </w:rPr>
              <w:t>马来眼子菜</w:t>
            </w:r>
          </w:p>
        </w:tc>
      </w:tr>
      <w:tr w:rsidR="00000000">
        <w:trPr>
          <w:trHeight w:val="159"/>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穿叶眼子菜</w:t>
            </w:r>
          </w:p>
        </w:tc>
      </w:tr>
      <w:tr w:rsidR="00000000">
        <w:trPr>
          <w:trHeight w:val="123"/>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大茨藻</w:t>
            </w:r>
          </w:p>
        </w:tc>
      </w:tr>
      <w:tr w:rsidR="00000000">
        <w:trPr>
          <w:trHeight w:val="223"/>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金鱼藻</w:t>
            </w:r>
          </w:p>
        </w:tc>
      </w:tr>
      <w:tr w:rsidR="00000000">
        <w:trPr>
          <w:trHeight w:val="103"/>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轮叶黑藻</w:t>
            </w:r>
          </w:p>
        </w:tc>
      </w:tr>
      <w:tr w:rsidR="00000000">
        <w:trPr>
          <w:trHeight w:val="183"/>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狐尾藻</w:t>
            </w:r>
          </w:p>
        </w:tc>
      </w:tr>
      <w:tr w:rsidR="00000000">
        <w:trPr>
          <w:trHeight w:val="99"/>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苦草</w:t>
            </w:r>
          </w:p>
        </w:tc>
      </w:tr>
      <w:tr w:rsidR="00000000">
        <w:trPr>
          <w:trHeight w:val="137"/>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岨草</w:t>
            </w:r>
          </w:p>
        </w:tc>
      </w:tr>
      <w:tr w:rsidR="00000000">
        <w:trPr>
          <w:trHeight w:val="154"/>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小茨藻</w:t>
            </w:r>
          </w:p>
        </w:tc>
      </w:tr>
      <w:tr w:rsidR="00000000">
        <w:trPr>
          <w:trHeight w:val="135"/>
          <w:jc w:val="center"/>
        </w:trPr>
        <w:tc>
          <w:tcPr>
            <w:tcW w:w="1858" w:type="pct"/>
            <w:vMerge/>
            <w:tcBorders>
              <w:bottom w:val="single" w:sz="4" w:space="0" w:color="auto"/>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鹿角藻</w:t>
            </w:r>
          </w:p>
        </w:tc>
      </w:tr>
      <w:tr w:rsidR="00000000">
        <w:trPr>
          <w:trHeight w:val="153"/>
          <w:jc w:val="center"/>
        </w:trPr>
        <w:tc>
          <w:tcPr>
            <w:tcW w:w="1858" w:type="pct"/>
            <w:vMerge w:val="restart"/>
            <w:tcBorders>
              <w:top w:val="single" w:sz="4" w:space="0" w:color="auto"/>
              <w:tl2br w:val="nil"/>
              <w:tr2bl w:val="nil"/>
            </w:tcBorders>
            <w:vAlign w:val="center"/>
          </w:tcPr>
          <w:p w:rsidR="00000000" w:rsidRDefault="00FC52AA">
            <w:pPr>
              <w:adjustRightInd w:val="0"/>
              <w:snapToGrid w:val="0"/>
              <w:jc w:val="center"/>
              <w:rPr>
                <w:rFonts w:hint="eastAsia"/>
                <w:szCs w:val="21"/>
              </w:rPr>
            </w:pPr>
            <w:r>
              <w:rPr>
                <w:rFonts w:hint="eastAsia"/>
                <w:szCs w:val="21"/>
              </w:rPr>
              <w:t>飘浮型植物</w:t>
            </w: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紫萍</w:t>
            </w:r>
          </w:p>
        </w:tc>
      </w:tr>
      <w:tr w:rsidR="00000000">
        <w:trPr>
          <w:trHeight w:val="132"/>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槐叶萍</w:t>
            </w:r>
          </w:p>
        </w:tc>
      </w:tr>
      <w:tr w:rsidR="00000000">
        <w:trPr>
          <w:trHeight w:val="225"/>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水绵</w:t>
            </w:r>
          </w:p>
        </w:tc>
      </w:tr>
      <w:tr w:rsidR="00000000">
        <w:trPr>
          <w:trHeight w:val="143"/>
          <w:jc w:val="center"/>
        </w:trPr>
        <w:tc>
          <w:tcPr>
            <w:tcW w:w="1858" w:type="pct"/>
            <w:vMerge/>
            <w:tcBorders>
              <w:bottom w:val="single" w:sz="4" w:space="0" w:color="auto"/>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水鳖</w:t>
            </w:r>
          </w:p>
        </w:tc>
      </w:tr>
      <w:tr w:rsidR="00000000">
        <w:trPr>
          <w:trHeight w:val="148"/>
          <w:jc w:val="center"/>
        </w:trPr>
        <w:tc>
          <w:tcPr>
            <w:tcW w:w="1858" w:type="pct"/>
            <w:vMerge w:val="restart"/>
            <w:tcBorders>
              <w:top w:val="single" w:sz="4" w:space="0" w:color="auto"/>
              <w:tl2br w:val="nil"/>
              <w:tr2bl w:val="nil"/>
            </w:tcBorders>
            <w:vAlign w:val="center"/>
          </w:tcPr>
          <w:p w:rsidR="00000000" w:rsidRDefault="00FC52AA">
            <w:pPr>
              <w:adjustRightInd w:val="0"/>
              <w:snapToGrid w:val="0"/>
              <w:jc w:val="center"/>
              <w:rPr>
                <w:szCs w:val="21"/>
              </w:rPr>
            </w:pPr>
            <w:r>
              <w:rPr>
                <w:rFonts w:hint="eastAsia"/>
                <w:szCs w:val="21"/>
              </w:rPr>
              <w:t>浮叶型植物</w:t>
            </w: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荇菜</w:t>
            </w:r>
          </w:p>
        </w:tc>
      </w:tr>
      <w:tr w:rsidR="00000000">
        <w:trPr>
          <w:trHeight w:val="216"/>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菱</w:t>
            </w:r>
          </w:p>
        </w:tc>
      </w:tr>
      <w:tr w:rsidR="00000000">
        <w:trPr>
          <w:trHeight w:val="229"/>
          <w:jc w:val="center"/>
        </w:trPr>
        <w:tc>
          <w:tcPr>
            <w:tcW w:w="1858" w:type="pct"/>
            <w:vMerge/>
            <w:tcBorders>
              <w:tl2br w:val="nil"/>
              <w:tr2bl w:val="nil"/>
            </w:tcBorders>
            <w:vAlign w:val="center"/>
          </w:tcPr>
          <w:p w:rsidR="00000000" w:rsidRDefault="00FC52AA">
            <w:pPr>
              <w:adjustRightInd w:val="0"/>
              <w:snapToGrid w:val="0"/>
              <w:jc w:val="center"/>
              <w:rPr>
                <w:szCs w:val="21"/>
              </w:rPr>
            </w:pPr>
          </w:p>
        </w:tc>
        <w:tc>
          <w:tcPr>
            <w:tcW w:w="3141" w:type="pct"/>
            <w:tcBorders>
              <w:top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莲</w:t>
            </w:r>
          </w:p>
        </w:tc>
      </w:tr>
    </w:tbl>
    <w:p w:rsidR="00000000" w:rsidRDefault="00FC52AA" w:rsidP="00001BB5">
      <w:pPr>
        <w:pStyle w:val="ListParagraph"/>
        <w:tabs>
          <w:tab w:val="left" w:pos="1864"/>
        </w:tabs>
        <w:adjustRightInd w:val="0"/>
        <w:snapToGrid w:val="0"/>
        <w:spacing w:beforeLines="50" w:line="360" w:lineRule="auto"/>
        <w:ind w:firstLineChars="0" w:firstLine="0"/>
        <w:jc w:val="left"/>
        <w:rPr>
          <w:rFonts w:ascii="Times New Roman" w:eastAsia="宋体" w:hAnsi="Times New Roman"/>
          <w:b/>
          <w:bCs/>
          <w:sz w:val="24"/>
          <w:szCs w:val="24"/>
        </w:rPr>
      </w:pPr>
      <w:r>
        <w:rPr>
          <w:rFonts w:hint="eastAsia"/>
          <w:b/>
          <w:bCs/>
          <w:sz w:val="24"/>
          <w:szCs w:val="24"/>
        </w:rPr>
        <w:t xml:space="preserve">    </w:t>
      </w:r>
      <w:r>
        <w:rPr>
          <w:rFonts w:hint="eastAsia"/>
          <w:sz w:val="24"/>
          <w:szCs w:val="24"/>
        </w:rPr>
        <w:t>调查期间，淮河原生动物的相对丰度为</w:t>
      </w:r>
      <w:r>
        <w:rPr>
          <w:rFonts w:hint="eastAsia"/>
          <w:sz w:val="24"/>
          <w:szCs w:val="24"/>
        </w:rPr>
        <w:t>48.38%</w:t>
      </w:r>
      <w:r>
        <w:rPr>
          <w:rFonts w:hint="eastAsia"/>
          <w:sz w:val="24"/>
          <w:szCs w:val="24"/>
        </w:rPr>
        <w:t>，轮虫相对丰度为</w:t>
      </w:r>
      <w:r>
        <w:rPr>
          <w:rFonts w:hint="eastAsia"/>
          <w:sz w:val="24"/>
          <w:szCs w:val="24"/>
        </w:rPr>
        <w:t>49.33%</w:t>
      </w:r>
      <w:r>
        <w:rPr>
          <w:rFonts w:hint="eastAsia"/>
          <w:sz w:val="24"/>
          <w:szCs w:val="24"/>
        </w:rPr>
        <w:t>，枝角类和桡足类所占比例较低，相对丰度分别为</w:t>
      </w:r>
      <w:r>
        <w:rPr>
          <w:rFonts w:hint="eastAsia"/>
          <w:sz w:val="24"/>
          <w:szCs w:val="24"/>
        </w:rPr>
        <w:t>0.10%</w:t>
      </w:r>
      <w:r>
        <w:rPr>
          <w:rFonts w:hint="eastAsia"/>
          <w:sz w:val="24"/>
          <w:szCs w:val="24"/>
        </w:rPr>
        <w:t>和</w:t>
      </w:r>
      <w:r>
        <w:rPr>
          <w:rFonts w:hint="eastAsia"/>
          <w:sz w:val="24"/>
          <w:szCs w:val="24"/>
        </w:rPr>
        <w:t>2.19%</w:t>
      </w:r>
      <w:r>
        <w:rPr>
          <w:rFonts w:hint="eastAsia"/>
          <w:sz w:val="24"/>
          <w:szCs w:val="24"/>
        </w:rPr>
        <w:t>。轮虫和原生动物丰度是淮河干流浮游动物丰度的主体。淮河流域淮滨段浮游动</w:t>
      </w:r>
      <w:r>
        <w:rPr>
          <w:rFonts w:hint="eastAsia"/>
          <w:sz w:val="24"/>
          <w:szCs w:val="24"/>
        </w:rPr>
        <w:t>物优势物种调查名录见下表。</w:t>
      </w:r>
    </w:p>
    <w:p w:rsidR="00000000" w:rsidRDefault="00FC52AA" w:rsidP="00001BB5">
      <w:pPr>
        <w:pStyle w:val="ListParagraph"/>
        <w:tabs>
          <w:tab w:val="left" w:pos="1864"/>
        </w:tabs>
        <w:adjustRightInd w:val="0"/>
        <w:snapToGrid w:val="0"/>
        <w:spacing w:beforeLines="50"/>
        <w:ind w:firstLine="482"/>
        <w:jc w:val="center"/>
        <w:rPr>
          <w:b/>
          <w:sz w:val="24"/>
          <w:szCs w:val="24"/>
        </w:rPr>
      </w:pPr>
      <w:r>
        <w:rPr>
          <w:rFonts w:ascii="Times New Roman" w:eastAsia="宋体" w:hAnsi="Times New Roman"/>
          <w:b/>
          <w:sz w:val="24"/>
        </w:rPr>
        <w:t>表</w:t>
      </w:r>
      <w:r>
        <w:rPr>
          <w:rFonts w:ascii="Times New Roman" w:eastAsia="宋体" w:hAnsi="Times New Roman"/>
          <w:b/>
          <w:sz w:val="24"/>
        </w:rPr>
        <w:t>4-</w:t>
      </w:r>
      <w:r>
        <w:rPr>
          <w:rFonts w:hint="eastAsia"/>
          <w:b/>
          <w:sz w:val="24"/>
        </w:rPr>
        <w:t>11</w:t>
      </w:r>
      <w:r>
        <w:rPr>
          <w:rFonts w:ascii="Times New Roman" w:eastAsia="宋体" w:hAnsi="Times New Roman"/>
          <w:b/>
          <w:sz w:val="24"/>
        </w:rPr>
        <w:t xml:space="preserve"> </w:t>
      </w:r>
      <w:r>
        <w:rPr>
          <w:rFonts w:ascii="宋体" w:eastAsia="宋体" w:hint="eastAsia"/>
          <w:b/>
          <w:sz w:val="24"/>
        </w:rPr>
        <w:t xml:space="preserve">     </w:t>
      </w:r>
      <w:r>
        <w:rPr>
          <w:rFonts w:hint="eastAsia"/>
          <w:b/>
          <w:sz w:val="24"/>
          <w:szCs w:val="24"/>
        </w:rPr>
        <w:t>淮河流域淮滨段水生植物调查名录一览表</w:t>
      </w:r>
    </w:p>
    <w:tbl>
      <w:tblPr>
        <w:tblW w:w="5000" w:type="pct"/>
        <w:jc w:val="center"/>
        <w:tblInd w:w="0" w:type="dxa"/>
        <w:tblBorders>
          <w:top w:val="single" w:sz="12" w:space="0" w:color="000000"/>
          <w:bottom w:val="single" w:sz="12" w:space="0" w:color="000000"/>
          <w:insideH w:val="single" w:sz="2" w:space="0" w:color="000000"/>
          <w:insideV w:val="single" w:sz="4" w:space="0" w:color="000000"/>
        </w:tblBorders>
        <w:tblCellMar>
          <w:left w:w="0" w:type="dxa"/>
          <w:right w:w="0" w:type="dxa"/>
        </w:tblCellMar>
        <w:tblLook w:val="0000"/>
      </w:tblPr>
      <w:tblGrid>
        <w:gridCol w:w="9076"/>
      </w:tblGrid>
      <w:tr w:rsidR="00000000">
        <w:trPr>
          <w:trHeight w:val="488"/>
          <w:jc w:val="center"/>
        </w:trPr>
        <w:tc>
          <w:tcPr>
            <w:tcW w:w="5000" w:type="pct"/>
            <w:tcBorders>
              <w:tl2br w:val="nil"/>
              <w:tr2bl w:val="nil"/>
            </w:tcBorders>
            <w:vAlign w:val="center"/>
          </w:tcPr>
          <w:p w:rsidR="00000000" w:rsidRDefault="00FC52AA">
            <w:pPr>
              <w:pStyle w:val="TableParagraph"/>
              <w:snapToGrid w:val="0"/>
              <w:jc w:val="center"/>
              <w:rPr>
                <w:rFonts w:hint="eastAsia"/>
                <w:b/>
                <w:sz w:val="21"/>
                <w:szCs w:val="21"/>
              </w:rPr>
            </w:pPr>
            <w:r>
              <w:rPr>
                <w:rFonts w:hint="eastAsia"/>
                <w:b/>
                <w:sz w:val="21"/>
                <w:szCs w:val="21"/>
              </w:rPr>
              <w:t>优势物种</w:t>
            </w:r>
          </w:p>
        </w:tc>
      </w:tr>
      <w:tr w:rsidR="00000000">
        <w:trPr>
          <w:trHeight w:val="90"/>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具角角甲藻</w:t>
            </w:r>
          </w:p>
        </w:tc>
      </w:tr>
      <w:tr w:rsidR="00000000">
        <w:trPr>
          <w:trHeight w:val="212"/>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角甲藻</w:t>
            </w:r>
          </w:p>
        </w:tc>
      </w:tr>
      <w:tr w:rsidR="00000000">
        <w:trPr>
          <w:trHeight w:val="228"/>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锥囊藻</w:t>
            </w:r>
          </w:p>
        </w:tc>
      </w:tr>
      <w:tr w:rsidR="00000000">
        <w:trPr>
          <w:trHeight w:val="205"/>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空球藻</w:t>
            </w:r>
          </w:p>
        </w:tc>
      </w:tr>
      <w:tr w:rsidR="00000000">
        <w:trPr>
          <w:trHeight w:val="189"/>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裸藻</w:t>
            </w:r>
          </w:p>
        </w:tc>
      </w:tr>
      <w:tr w:rsidR="00000000">
        <w:trPr>
          <w:trHeight w:val="90"/>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实球藻</w:t>
            </w:r>
          </w:p>
        </w:tc>
      </w:tr>
      <w:tr w:rsidR="00000000">
        <w:trPr>
          <w:trHeight w:val="90"/>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扁裸藻</w:t>
            </w:r>
          </w:p>
        </w:tc>
      </w:tr>
      <w:tr w:rsidR="00000000">
        <w:trPr>
          <w:trHeight w:val="90"/>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普通表壳虫</w:t>
            </w:r>
          </w:p>
        </w:tc>
      </w:tr>
      <w:tr w:rsidR="00000000">
        <w:trPr>
          <w:trHeight w:val="90"/>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针棘匣壳虫</w:t>
            </w:r>
          </w:p>
        </w:tc>
      </w:tr>
      <w:tr w:rsidR="00000000">
        <w:trPr>
          <w:trHeight w:val="364"/>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橡子砂壳虫</w:t>
            </w:r>
          </w:p>
        </w:tc>
      </w:tr>
      <w:tr w:rsidR="00000000">
        <w:trPr>
          <w:trHeight w:val="153"/>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球形砂壳虫</w:t>
            </w:r>
          </w:p>
        </w:tc>
      </w:tr>
      <w:tr w:rsidR="00000000">
        <w:trPr>
          <w:trHeight w:val="220"/>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叉口砂壳虫</w:t>
            </w:r>
          </w:p>
        </w:tc>
      </w:tr>
      <w:tr w:rsidR="00000000">
        <w:trPr>
          <w:trHeight w:val="62"/>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砂壳虫</w:t>
            </w:r>
          </w:p>
        </w:tc>
      </w:tr>
      <w:tr w:rsidR="00000000">
        <w:trPr>
          <w:trHeight w:val="128"/>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瓶砂壳虫</w:t>
            </w:r>
          </w:p>
        </w:tc>
      </w:tr>
      <w:tr w:rsidR="00000000">
        <w:trPr>
          <w:trHeight w:val="154"/>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累枝虫</w:t>
            </w:r>
          </w:p>
        </w:tc>
      </w:tr>
      <w:tr w:rsidR="00000000">
        <w:trPr>
          <w:trHeight w:val="220"/>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锥形似铃壳虫</w:t>
            </w:r>
          </w:p>
        </w:tc>
      </w:tr>
      <w:tr w:rsidR="00000000">
        <w:trPr>
          <w:trHeight w:val="62"/>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江苏似铃壳虫</w:t>
            </w:r>
          </w:p>
        </w:tc>
      </w:tr>
      <w:tr w:rsidR="00000000">
        <w:trPr>
          <w:trHeight w:val="156"/>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王氏似铃壳虫</w:t>
            </w:r>
          </w:p>
        </w:tc>
      </w:tr>
      <w:tr w:rsidR="00000000">
        <w:trPr>
          <w:trHeight w:val="101"/>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钟虫</w:t>
            </w:r>
          </w:p>
        </w:tc>
      </w:tr>
      <w:tr w:rsidR="00000000">
        <w:trPr>
          <w:trHeight w:val="181"/>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晶囊轮虫</w:t>
            </w:r>
          </w:p>
        </w:tc>
      </w:tr>
      <w:tr w:rsidR="00000000">
        <w:trPr>
          <w:trHeight w:val="154"/>
          <w:jc w:val="center"/>
        </w:trPr>
        <w:tc>
          <w:tcPr>
            <w:tcW w:w="5000" w:type="pct"/>
            <w:tcBorders>
              <w:tl2br w:val="nil"/>
              <w:tr2bl w:val="nil"/>
            </w:tcBorders>
            <w:vAlign w:val="center"/>
          </w:tcPr>
          <w:p w:rsidR="00000000" w:rsidRDefault="00FC52AA">
            <w:pPr>
              <w:pStyle w:val="TableParagraph"/>
              <w:snapToGrid w:val="0"/>
              <w:jc w:val="center"/>
              <w:rPr>
                <w:sz w:val="21"/>
                <w:szCs w:val="21"/>
              </w:rPr>
            </w:pPr>
            <w:r>
              <w:rPr>
                <w:rFonts w:hint="eastAsia"/>
                <w:sz w:val="21"/>
                <w:szCs w:val="21"/>
              </w:rPr>
              <w:t>角突臂尾轮虫</w:t>
            </w:r>
          </w:p>
        </w:tc>
      </w:tr>
      <w:tr w:rsidR="00000000">
        <w:trPr>
          <w:trHeight w:val="183"/>
          <w:jc w:val="center"/>
        </w:trPr>
        <w:tc>
          <w:tcPr>
            <w:tcW w:w="5000" w:type="pct"/>
            <w:tcBorders>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萼花臂尾轮虫</w:t>
            </w:r>
          </w:p>
        </w:tc>
      </w:tr>
      <w:tr w:rsidR="00000000">
        <w:trPr>
          <w:trHeight w:val="159"/>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钩状狭甲轮虫</w:t>
            </w:r>
          </w:p>
        </w:tc>
      </w:tr>
      <w:tr w:rsidR="00000000">
        <w:trPr>
          <w:trHeight w:val="123"/>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狭甲轮虫</w:t>
            </w:r>
          </w:p>
        </w:tc>
      </w:tr>
      <w:tr w:rsidR="00000000">
        <w:trPr>
          <w:trHeight w:val="223"/>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叉角聚花轮虫</w:t>
            </w:r>
          </w:p>
        </w:tc>
      </w:tr>
      <w:tr w:rsidR="00000000">
        <w:trPr>
          <w:trHeight w:val="103"/>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lastRenderedPageBreak/>
              <w:t>长三肢轮虫</w:t>
            </w:r>
          </w:p>
        </w:tc>
      </w:tr>
      <w:tr w:rsidR="00000000">
        <w:trPr>
          <w:trHeight w:val="183"/>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奇异六腕轮虫</w:t>
            </w:r>
          </w:p>
        </w:tc>
      </w:tr>
      <w:tr w:rsidR="00000000">
        <w:trPr>
          <w:trHeight w:val="99"/>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螺形龟甲轮虫</w:t>
            </w:r>
          </w:p>
        </w:tc>
      </w:tr>
      <w:tr w:rsidR="00000000">
        <w:trPr>
          <w:trHeight w:val="137"/>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矩形龟甲轮虫</w:t>
            </w:r>
          </w:p>
        </w:tc>
      </w:tr>
      <w:tr w:rsidR="00000000">
        <w:trPr>
          <w:trHeight w:val="154"/>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曲腿龟甲轮虫</w:t>
            </w:r>
          </w:p>
        </w:tc>
      </w:tr>
      <w:tr w:rsidR="00000000">
        <w:trPr>
          <w:trHeight w:val="135"/>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月形腔轮虫</w:t>
            </w:r>
          </w:p>
        </w:tc>
      </w:tr>
      <w:tr w:rsidR="00000000">
        <w:trPr>
          <w:trHeight w:val="153"/>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盘</w:t>
            </w:r>
            <w:r>
              <w:rPr>
                <w:rFonts w:hint="eastAsia"/>
                <w:sz w:val="21"/>
                <w:szCs w:val="21"/>
              </w:rPr>
              <w:t>状鞍家轮虫</w:t>
            </w:r>
          </w:p>
        </w:tc>
      </w:tr>
      <w:tr w:rsidR="00000000">
        <w:trPr>
          <w:trHeight w:val="132"/>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爪趾单趾轮虫</w:t>
            </w:r>
          </w:p>
        </w:tc>
      </w:tr>
      <w:tr w:rsidR="00000000">
        <w:trPr>
          <w:trHeight w:val="225"/>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椎齿单趾轮虫</w:t>
            </w:r>
          </w:p>
        </w:tc>
      </w:tr>
      <w:tr w:rsidR="00000000">
        <w:trPr>
          <w:trHeight w:val="143"/>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唇形叶轮虫</w:t>
            </w:r>
          </w:p>
        </w:tc>
      </w:tr>
      <w:tr w:rsidR="00000000">
        <w:trPr>
          <w:trHeight w:val="148"/>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针族多趾轮虫</w:t>
            </w:r>
          </w:p>
        </w:tc>
      </w:tr>
      <w:tr w:rsidR="00000000">
        <w:trPr>
          <w:trHeight w:val="216"/>
          <w:jc w:val="center"/>
        </w:trPr>
        <w:tc>
          <w:tcPr>
            <w:tcW w:w="5000" w:type="pct"/>
            <w:tcBorders>
              <w:top w:val="single" w:sz="4" w:space="0" w:color="auto"/>
              <w:bottom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梳状疣毛轮虫</w:t>
            </w:r>
          </w:p>
        </w:tc>
      </w:tr>
      <w:tr w:rsidR="00000000">
        <w:trPr>
          <w:trHeight w:val="229"/>
          <w:jc w:val="center"/>
        </w:trPr>
        <w:tc>
          <w:tcPr>
            <w:tcW w:w="5000" w:type="pct"/>
            <w:tcBorders>
              <w:top w:val="single" w:sz="4" w:space="0" w:color="auto"/>
              <w:tl2br w:val="nil"/>
              <w:tr2bl w:val="nil"/>
            </w:tcBorders>
            <w:vAlign w:val="center"/>
          </w:tcPr>
          <w:p w:rsidR="00000000" w:rsidRDefault="00FC52AA">
            <w:pPr>
              <w:pStyle w:val="TableParagraph"/>
              <w:snapToGrid w:val="0"/>
              <w:jc w:val="center"/>
              <w:rPr>
                <w:sz w:val="21"/>
                <w:szCs w:val="21"/>
              </w:rPr>
            </w:pPr>
            <w:r>
              <w:rPr>
                <w:rFonts w:hint="eastAsia"/>
                <w:sz w:val="21"/>
                <w:szCs w:val="21"/>
              </w:rPr>
              <w:t>等刺异尾轮虫</w:t>
            </w:r>
          </w:p>
        </w:tc>
      </w:tr>
    </w:tbl>
    <w:p w:rsidR="00000000" w:rsidRDefault="00FC52AA">
      <w:pPr>
        <w:pStyle w:val="1"/>
        <w:adjustRightInd/>
        <w:snapToGrid/>
        <w:spacing w:beforeLines="200" w:afterLines="100"/>
        <w:jc w:val="center"/>
        <w:rPr>
          <w:rFonts w:eastAsia="宋体"/>
          <w:sz w:val="36"/>
          <w:szCs w:val="36"/>
        </w:rPr>
      </w:pPr>
    </w:p>
    <w:p w:rsidR="00000000" w:rsidRDefault="00FC52AA">
      <w:pPr>
        <w:pStyle w:val="1"/>
        <w:adjustRightInd/>
        <w:snapToGrid/>
        <w:spacing w:beforeLines="200" w:afterLines="100"/>
        <w:jc w:val="center"/>
        <w:rPr>
          <w:rFonts w:eastAsia="宋体"/>
          <w:sz w:val="36"/>
          <w:szCs w:val="36"/>
        </w:rPr>
      </w:pPr>
    </w:p>
    <w:p w:rsidR="00000000" w:rsidRDefault="00FC52AA">
      <w:pPr>
        <w:rPr>
          <w:sz w:val="36"/>
          <w:szCs w:val="36"/>
        </w:rPr>
      </w:pPr>
    </w:p>
    <w:p w:rsidR="00000000" w:rsidRDefault="00FC52AA" w:rsidP="00001BB5">
      <w:pPr>
        <w:pStyle w:val="14"/>
        <w:ind w:firstLine="720"/>
        <w:rPr>
          <w:sz w:val="36"/>
          <w:szCs w:val="36"/>
        </w:rPr>
      </w:pPr>
    </w:p>
    <w:p w:rsidR="00000000" w:rsidRDefault="00FC52AA" w:rsidP="00001BB5">
      <w:pPr>
        <w:pStyle w:val="14"/>
        <w:ind w:firstLine="720"/>
        <w:rPr>
          <w:sz w:val="36"/>
          <w:szCs w:val="36"/>
        </w:rPr>
      </w:pPr>
    </w:p>
    <w:p w:rsidR="00000000" w:rsidRDefault="00FC52AA" w:rsidP="00001BB5">
      <w:pPr>
        <w:pStyle w:val="14"/>
        <w:ind w:firstLine="720"/>
        <w:rPr>
          <w:sz w:val="36"/>
          <w:szCs w:val="36"/>
        </w:rPr>
      </w:pPr>
    </w:p>
    <w:p w:rsidR="00000000" w:rsidRDefault="00FC52AA" w:rsidP="00001BB5">
      <w:pPr>
        <w:pStyle w:val="14"/>
        <w:ind w:firstLine="720"/>
        <w:rPr>
          <w:sz w:val="36"/>
          <w:szCs w:val="36"/>
        </w:rPr>
      </w:pPr>
    </w:p>
    <w:p w:rsidR="00000000" w:rsidRDefault="00FC52AA" w:rsidP="00001BB5">
      <w:pPr>
        <w:pStyle w:val="14"/>
        <w:ind w:firstLine="720"/>
        <w:rPr>
          <w:sz w:val="36"/>
          <w:szCs w:val="36"/>
        </w:rPr>
      </w:pPr>
    </w:p>
    <w:p w:rsidR="00000000" w:rsidRDefault="00FC52AA" w:rsidP="00001BB5">
      <w:pPr>
        <w:pStyle w:val="14"/>
        <w:ind w:firstLine="720"/>
        <w:rPr>
          <w:sz w:val="36"/>
          <w:szCs w:val="36"/>
        </w:rPr>
      </w:pPr>
    </w:p>
    <w:p w:rsidR="00000000" w:rsidRDefault="00FC52AA" w:rsidP="00001BB5">
      <w:pPr>
        <w:pStyle w:val="14"/>
        <w:ind w:firstLine="720"/>
        <w:rPr>
          <w:sz w:val="36"/>
          <w:szCs w:val="36"/>
        </w:rPr>
      </w:pPr>
    </w:p>
    <w:p w:rsidR="00000000" w:rsidRDefault="00FC52AA"/>
    <w:p w:rsidR="00000000" w:rsidRDefault="00FC52AA"/>
    <w:p w:rsidR="00000000" w:rsidRDefault="00FC52AA">
      <w:pPr>
        <w:pStyle w:val="1"/>
        <w:adjustRightInd/>
        <w:snapToGrid/>
        <w:spacing w:beforeLines="200" w:afterLines="100"/>
        <w:jc w:val="center"/>
        <w:rPr>
          <w:rFonts w:eastAsia="宋体"/>
          <w:sz w:val="36"/>
          <w:szCs w:val="36"/>
        </w:rPr>
      </w:pPr>
    </w:p>
    <w:p w:rsidR="00000000" w:rsidRDefault="00FC52AA">
      <w:pPr>
        <w:pStyle w:val="1"/>
        <w:adjustRightInd/>
        <w:snapToGrid/>
        <w:spacing w:beforeLines="200" w:afterLines="100"/>
        <w:jc w:val="center"/>
        <w:rPr>
          <w:rFonts w:eastAsia="宋体"/>
          <w:sz w:val="36"/>
          <w:szCs w:val="36"/>
        </w:rPr>
      </w:pPr>
    </w:p>
    <w:p w:rsidR="00000000" w:rsidRDefault="00FC52AA">
      <w:pPr>
        <w:pStyle w:val="1"/>
        <w:adjustRightInd/>
        <w:snapToGrid/>
        <w:spacing w:beforeLines="200" w:afterLines="100"/>
        <w:jc w:val="center"/>
        <w:rPr>
          <w:rFonts w:eastAsia="宋体"/>
          <w:sz w:val="36"/>
          <w:szCs w:val="36"/>
        </w:rPr>
      </w:pPr>
      <w:r>
        <w:rPr>
          <w:rFonts w:eastAsia="宋体"/>
          <w:sz w:val="36"/>
          <w:szCs w:val="36"/>
        </w:rPr>
        <w:t>第五章</w:t>
      </w:r>
      <w:r>
        <w:rPr>
          <w:rFonts w:eastAsia="宋体"/>
          <w:sz w:val="36"/>
          <w:szCs w:val="36"/>
        </w:rPr>
        <w:t xml:space="preserve">  </w:t>
      </w:r>
      <w:r>
        <w:rPr>
          <w:rFonts w:eastAsia="宋体"/>
          <w:sz w:val="36"/>
          <w:szCs w:val="36"/>
        </w:rPr>
        <w:t>环境影响预测与评价</w:t>
      </w:r>
      <w:bookmarkEnd w:id="90"/>
    </w:p>
    <w:p w:rsidR="00000000" w:rsidRDefault="00FC52AA">
      <w:pPr>
        <w:pStyle w:val="2"/>
        <w:numPr>
          <w:ilvl w:val="0"/>
          <w:numId w:val="0"/>
        </w:numPr>
        <w:adjustRightInd w:val="0"/>
        <w:snapToGrid w:val="0"/>
        <w:spacing w:beforeLines="50" w:afterLines="50" w:line="520" w:lineRule="exact"/>
        <w:rPr>
          <w:rFonts w:ascii="Times New Roman" w:eastAsia="宋体" w:hAnsi="Times New Roman"/>
          <w:sz w:val="30"/>
          <w:szCs w:val="30"/>
        </w:rPr>
      </w:pPr>
      <w:bookmarkStart w:id="98" w:name="_Toc4514905"/>
      <w:r>
        <w:rPr>
          <w:rFonts w:ascii="Times New Roman" w:eastAsia="宋体" w:hAnsi="Times New Roman"/>
          <w:sz w:val="30"/>
          <w:szCs w:val="30"/>
        </w:rPr>
        <w:t>5.1</w:t>
      </w:r>
      <w:r>
        <w:rPr>
          <w:rFonts w:ascii="Times New Roman" w:eastAsia="宋体" w:hAnsi="Times New Roman"/>
          <w:sz w:val="30"/>
          <w:szCs w:val="30"/>
        </w:rPr>
        <w:t>施工期环境影响评价</w:t>
      </w:r>
      <w:bookmarkEnd w:id="98"/>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5.1.1</w:t>
      </w:r>
      <w:r>
        <w:rPr>
          <w:sz w:val="28"/>
          <w:szCs w:val="28"/>
        </w:rPr>
        <w:t>施工期大气环境评价</w:t>
      </w:r>
    </w:p>
    <w:p w:rsidR="00000000" w:rsidRDefault="00FC52AA">
      <w:pPr>
        <w:spacing w:line="360" w:lineRule="auto"/>
        <w:ind w:firstLineChars="200" w:firstLine="480"/>
        <w:rPr>
          <w:kern w:val="0"/>
          <w:sz w:val="24"/>
        </w:rPr>
      </w:pPr>
      <w:r>
        <w:rPr>
          <w:sz w:val="24"/>
        </w:rPr>
        <w:t>结合本项目的施工特点和规模，</w:t>
      </w:r>
      <w:r>
        <w:rPr>
          <w:kern w:val="0"/>
          <w:sz w:val="24"/>
        </w:rPr>
        <w:t>整个施工期主要的大气环境影响为施工产生的扬尘，</w:t>
      </w:r>
      <w:r>
        <w:rPr>
          <w:sz w:val="24"/>
        </w:rPr>
        <w:t>施工产生的扬尘主要集中在土建施工阶段，按起尘的原因可分为风力起尘和动力起尘，其中风力起尘主要是由于露天堆放的建材</w:t>
      </w:r>
      <w:r>
        <w:rPr>
          <w:sz w:val="24"/>
        </w:rPr>
        <w:t>(</w:t>
      </w:r>
      <w:r>
        <w:rPr>
          <w:sz w:val="24"/>
        </w:rPr>
        <w:t>如砂石、水泥等</w:t>
      </w:r>
      <w:r>
        <w:rPr>
          <w:sz w:val="24"/>
        </w:rPr>
        <w:t>)</w:t>
      </w:r>
      <w:r>
        <w:rPr>
          <w:sz w:val="24"/>
        </w:rPr>
        <w:t>及裸露的施工区表层浮尘由于天气干燥及大风，产生风力扬尘；而动力起尘，主要是在建材的装卸</w:t>
      </w:r>
      <w:r>
        <w:rPr>
          <w:sz w:val="24"/>
        </w:rPr>
        <w:t>、堆放过程中，由于外力而产生的尘粒再悬浮而造成，其中施工及装卸车辆造成的扬尘最为严重。</w:t>
      </w:r>
    </w:p>
    <w:p w:rsidR="00000000" w:rsidRDefault="00FC52AA">
      <w:pPr>
        <w:spacing w:line="360" w:lineRule="auto"/>
        <w:ind w:firstLineChars="200" w:firstLine="480"/>
        <w:rPr>
          <w:sz w:val="24"/>
        </w:rPr>
      </w:pPr>
      <w:r>
        <w:rPr>
          <w:sz w:val="24"/>
        </w:rPr>
        <w:t>（</w:t>
      </w:r>
      <w:r>
        <w:rPr>
          <w:sz w:val="24"/>
        </w:rPr>
        <w:t>1</w:t>
      </w:r>
      <w:r>
        <w:rPr>
          <w:sz w:val="24"/>
        </w:rPr>
        <w:t>）施工扬尘</w:t>
      </w:r>
    </w:p>
    <w:p w:rsidR="00000000" w:rsidRDefault="00FC52AA">
      <w:pPr>
        <w:spacing w:line="360" w:lineRule="auto"/>
        <w:ind w:leftChars="-52" w:left="-109" w:firstLineChars="250" w:firstLine="600"/>
        <w:rPr>
          <w:kern w:val="0"/>
          <w:sz w:val="24"/>
        </w:rPr>
      </w:pPr>
      <w:r>
        <w:rPr>
          <w:kern w:val="0"/>
          <w:sz w:val="24"/>
        </w:rPr>
        <w:t>施工期扬尘的一个主要原因是露天堆放建材的风力扬尘，在气候干燥有有风的情况下会产生扬尘，其扬尘量可按堆场起尘的经验公式计算：</w:t>
      </w:r>
    </w:p>
    <w:p w:rsidR="00000000" w:rsidRDefault="00FC52AA">
      <w:pPr>
        <w:snapToGrid w:val="0"/>
        <w:spacing w:line="360" w:lineRule="auto"/>
        <w:ind w:firstLine="200"/>
        <w:jc w:val="center"/>
        <w:rPr>
          <w:sz w:val="24"/>
        </w:rPr>
      </w:pPr>
      <w:r>
        <w:pict>
          <v:shape id="对象 144" o:spid="_x0000_s17002" type="#_x0000_t75" style="position:absolute;left:0;text-align:left;margin-left:163.3pt;margin-top:.55pt;width:123pt;height:19.8pt;z-index:251625472" fillcolor="#6d6d6d">
            <v:imagedata r:id="rId34" o:title=""/>
          </v:shape>
          <o:OLEObject Type="Embed" ProgID="Equation.3" ShapeID="对象 144" DrawAspect="Content" ObjectID="_1651578428" r:id="rId35">
            <o:FieldCodes>\* MERGEFORMAT</o:FieldCodes>
          </o:OLEObject>
        </w:pict>
      </w:r>
    </w:p>
    <w:p w:rsidR="00000000" w:rsidRDefault="00FC52AA">
      <w:pPr>
        <w:snapToGrid w:val="0"/>
        <w:spacing w:line="360" w:lineRule="auto"/>
        <w:ind w:firstLineChars="200" w:firstLine="480"/>
        <w:rPr>
          <w:sz w:val="24"/>
        </w:rPr>
      </w:pPr>
      <w:r>
        <w:rPr>
          <w:sz w:val="24"/>
        </w:rPr>
        <w:t>其中：</w:t>
      </w:r>
      <w:r>
        <w:rPr>
          <w:i/>
          <w:sz w:val="24"/>
        </w:rPr>
        <w:t>Q</w:t>
      </w:r>
      <w:r>
        <w:rPr>
          <w:sz w:val="24"/>
        </w:rPr>
        <w:t>——</w:t>
      </w:r>
      <w:r>
        <w:rPr>
          <w:sz w:val="24"/>
        </w:rPr>
        <w:t>起尘量，</w:t>
      </w:r>
      <w:r>
        <w:rPr>
          <w:sz w:val="24"/>
        </w:rPr>
        <w:t>kg/t·a</w:t>
      </w:r>
      <w:r>
        <w:rPr>
          <w:sz w:val="24"/>
        </w:rPr>
        <w:t>；</w:t>
      </w:r>
    </w:p>
    <w:p w:rsidR="00000000" w:rsidRDefault="00FC52AA">
      <w:pPr>
        <w:snapToGrid w:val="0"/>
        <w:spacing w:line="360" w:lineRule="auto"/>
        <w:ind w:firstLineChars="500" w:firstLine="1200"/>
        <w:rPr>
          <w:sz w:val="24"/>
        </w:rPr>
      </w:pPr>
      <w:r>
        <w:rPr>
          <w:i/>
          <w:sz w:val="24"/>
        </w:rPr>
        <w:t>V</w:t>
      </w:r>
      <w:r>
        <w:rPr>
          <w:sz w:val="24"/>
          <w:vertAlign w:val="subscript"/>
        </w:rPr>
        <w:t>50</w:t>
      </w:r>
      <w:r>
        <w:rPr>
          <w:sz w:val="24"/>
        </w:rPr>
        <w:t>——</w:t>
      </w:r>
      <w:r>
        <w:rPr>
          <w:sz w:val="24"/>
        </w:rPr>
        <w:t>距地面</w:t>
      </w:r>
      <w:r>
        <w:rPr>
          <w:sz w:val="24"/>
        </w:rPr>
        <w:t>50m</w:t>
      </w:r>
      <w:r>
        <w:rPr>
          <w:sz w:val="24"/>
        </w:rPr>
        <w:t>处风速，</w:t>
      </w:r>
      <w:r>
        <w:rPr>
          <w:sz w:val="24"/>
        </w:rPr>
        <w:t>m/s</w:t>
      </w:r>
      <w:r>
        <w:rPr>
          <w:sz w:val="24"/>
        </w:rPr>
        <w:t>；</w:t>
      </w:r>
    </w:p>
    <w:p w:rsidR="00000000" w:rsidRDefault="00FC52AA">
      <w:pPr>
        <w:snapToGrid w:val="0"/>
        <w:spacing w:line="360" w:lineRule="auto"/>
        <w:ind w:firstLineChars="500" w:firstLine="1200"/>
        <w:rPr>
          <w:sz w:val="24"/>
        </w:rPr>
      </w:pPr>
      <w:r>
        <w:rPr>
          <w:i/>
          <w:sz w:val="24"/>
        </w:rPr>
        <w:t>V</w:t>
      </w:r>
      <w:r>
        <w:rPr>
          <w:sz w:val="24"/>
          <w:vertAlign w:val="subscript"/>
        </w:rPr>
        <w:t>0</w:t>
      </w:r>
      <w:r>
        <w:rPr>
          <w:sz w:val="24"/>
        </w:rPr>
        <w:t>——</w:t>
      </w:r>
      <w:r>
        <w:rPr>
          <w:sz w:val="24"/>
        </w:rPr>
        <w:t>起尘风速，</w:t>
      </w:r>
      <w:r>
        <w:rPr>
          <w:sz w:val="24"/>
        </w:rPr>
        <w:t>m/s</w:t>
      </w:r>
      <w:r>
        <w:rPr>
          <w:sz w:val="24"/>
        </w:rPr>
        <w:t>；</w:t>
      </w:r>
    </w:p>
    <w:p w:rsidR="00000000" w:rsidRDefault="00FC52AA">
      <w:pPr>
        <w:snapToGrid w:val="0"/>
        <w:spacing w:line="360" w:lineRule="auto"/>
        <w:ind w:firstLineChars="500" w:firstLine="1200"/>
        <w:rPr>
          <w:sz w:val="24"/>
        </w:rPr>
      </w:pPr>
      <w:r>
        <w:rPr>
          <w:i/>
          <w:sz w:val="24"/>
        </w:rPr>
        <w:t>W</w:t>
      </w:r>
      <w:r>
        <w:rPr>
          <w:sz w:val="24"/>
        </w:rPr>
        <w:t>——</w:t>
      </w:r>
      <w:r>
        <w:rPr>
          <w:sz w:val="24"/>
        </w:rPr>
        <w:t>尘粒的含水率，</w:t>
      </w:r>
      <w:r>
        <w:rPr>
          <w:sz w:val="24"/>
        </w:rPr>
        <w:t>%</w:t>
      </w:r>
      <w:r>
        <w:rPr>
          <w:sz w:val="24"/>
        </w:rPr>
        <w:t>。</w:t>
      </w:r>
    </w:p>
    <w:p w:rsidR="00000000" w:rsidRDefault="00FC52AA">
      <w:pPr>
        <w:spacing w:line="360" w:lineRule="auto"/>
        <w:ind w:firstLineChars="200" w:firstLine="480"/>
        <w:rPr>
          <w:snapToGrid w:val="0"/>
          <w:kern w:val="0"/>
          <w:sz w:val="24"/>
        </w:rPr>
      </w:pPr>
      <w:r>
        <w:rPr>
          <w:i/>
          <w:sz w:val="24"/>
        </w:rPr>
        <w:t>V</w:t>
      </w:r>
      <w:r>
        <w:rPr>
          <w:sz w:val="24"/>
          <w:vertAlign w:val="subscript"/>
        </w:rPr>
        <w:t>0</w:t>
      </w:r>
      <w:r>
        <w:rPr>
          <w:sz w:val="24"/>
        </w:rPr>
        <w:t>与粒径和含水率有关，因此，减少露天堆放和保证一定的含水率及减少裸露地面是减少风力起尘的有效手段。</w:t>
      </w:r>
    </w:p>
    <w:p w:rsidR="00000000" w:rsidRDefault="00FC52AA">
      <w:pPr>
        <w:spacing w:line="360" w:lineRule="auto"/>
        <w:ind w:firstLineChars="200" w:firstLine="480"/>
        <w:rPr>
          <w:sz w:val="24"/>
        </w:rPr>
      </w:pPr>
      <w:r>
        <w:rPr>
          <w:sz w:val="24"/>
        </w:rPr>
        <w:t>尘粒在空气中的传播扩散情况与风速等气象条件有关，</w:t>
      </w:r>
      <w:r>
        <w:rPr>
          <w:sz w:val="24"/>
        </w:rPr>
        <w:t>也与尘粒本身的沉降速度有关。不同粒径的尘粒的沉降速度见表</w:t>
      </w:r>
      <w:r>
        <w:rPr>
          <w:sz w:val="24"/>
        </w:rPr>
        <w:t>5.1-1</w:t>
      </w:r>
      <w:r>
        <w:rPr>
          <w:sz w:val="24"/>
        </w:rPr>
        <w:t>。</w:t>
      </w:r>
    </w:p>
    <w:p w:rsidR="00000000" w:rsidRDefault="00FC52AA">
      <w:pPr>
        <w:pStyle w:val="affd"/>
        <w:rPr>
          <w:sz w:val="24"/>
          <w:szCs w:val="24"/>
        </w:rPr>
      </w:pPr>
      <w:r>
        <w:rPr>
          <w:sz w:val="24"/>
          <w:szCs w:val="24"/>
        </w:rPr>
        <w:t>表</w:t>
      </w:r>
      <w:r>
        <w:rPr>
          <w:sz w:val="24"/>
          <w:szCs w:val="24"/>
        </w:rPr>
        <w:t xml:space="preserve">5.1-1    </w:t>
      </w:r>
      <w:r>
        <w:rPr>
          <w:sz w:val="24"/>
          <w:szCs w:val="24"/>
        </w:rPr>
        <w:t>不同粒径尘粒的沉降速度</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2268"/>
        <w:gridCol w:w="945"/>
        <w:gridCol w:w="945"/>
        <w:gridCol w:w="945"/>
        <w:gridCol w:w="945"/>
        <w:gridCol w:w="945"/>
        <w:gridCol w:w="810"/>
        <w:gridCol w:w="797"/>
      </w:tblGrid>
      <w:tr w:rsidR="00000000">
        <w:trPr>
          <w:jc w:val="center"/>
        </w:trPr>
        <w:tc>
          <w:tcPr>
            <w:tcW w:w="2268" w:type="dxa"/>
            <w:vAlign w:val="center"/>
          </w:tcPr>
          <w:p w:rsidR="00000000" w:rsidRDefault="00FC52AA">
            <w:pPr>
              <w:snapToGrid w:val="0"/>
              <w:spacing w:line="240" w:lineRule="atLeast"/>
              <w:jc w:val="center"/>
              <w:rPr>
                <w:szCs w:val="21"/>
              </w:rPr>
            </w:pPr>
            <w:r>
              <w:rPr>
                <w:szCs w:val="21"/>
              </w:rPr>
              <w:t>粒</w:t>
            </w:r>
            <w:r>
              <w:rPr>
                <w:szCs w:val="21"/>
              </w:rPr>
              <w:t xml:space="preserve">    </w:t>
            </w:r>
            <w:r>
              <w:rPr>
                <w:szCs w:val="21"/>
              </w:rPr>
              <w:t>径</w:t>
            </w:r>
            <w:r>
              <w:rPr>
                <w:szCs w:val="21"/>
              </w:rPr>
              <w:t xml:space="preserve"> (</w:t>
            </w:r>
            <w:r>
              <w:rPr>
                <w:szCs w:val="21"/>
              </w:rPr>
              <w:sym w:font="Symbol" w:char="F06D"/>
            </w:r>
            <w:r>
              <w:rPr>
                <w:szCs w:val="21"/>
              </w:rPr>
              <w:t>m)</w:t>
            </w:r>
          </w:p>
        </w:tc>
        <w:tc>
          <w:tcPr>
            <w:tcW w:w="945" w:type="dxa"/>
            <w:vAlign w:val="center"/>
          </w:tcPr>
          <w:p w:rsidR="00000000" w:rsidRDefault="00FC52AA">
            <w:pPr>
              <w:snapToGrid w:val="0"/>
              <w:spacing w:line="240" w:lineRule="atLeast"/>
              <w:jc w:val="center"/>
              <w:rPr>
                <w:szCs w:val="21"/>
              </w:rPr>
            </w:pPr>
            <w:r>
              <w:rPr>
                <w:szCs w:val="21"/>
              </w:rPr>
              <w:t>10</w:t>
            </w:r>
          </w:p>
        </w:tc>
        <w:tc>
          <w:tcPr>
            <w:tcW w:w="945" w:type="dxa"/>
            <w:vAlign w:val="center"/>
          </w:tcPr>
          <w:p w:rsidR="00000000" w:rsidRDefault="00FC52AA">
            <w:pPr>
              <w:snapToGrid w:val="0"/>
              <w:spacing w:line="240" w:lineRule="atLeast"/>
              <w:jc w:val="center"/>
              <w:rPr>
                <w:szCs w:val="21"/>
              </w:rPr>
            </w:pPr>
            <w:r>
              <w:rPr>
                <w:szCs w:val="21"/>
              </w:rPr>
              <w:t>20</w:t>
            </w:r>
          </w:p>
        </w:tc>
        <w:tc>
          <w:tcPr>
            <w:tcW w:w="945" w:type="dxa"/>
            <w:vAlign w:val="center"/>
          </w:tcPr>
          <w:p w:rsidR="00000000" w:rsidRDefault="00FC52AA">
            <w:pPr>
              <w:snapToGrid w:val="0"/>
              <w:spacing w:line="240" w:lineRule="atLeast"/>
              <w:jc w:val="center"/>
              <w:rPr>
                <w:szCs w:val="21"/>
              </w:rPr>
            </w:pPr>
            <w:r>
              <w:rPr>
                <w:szCs w:val="21"/>
              </w:rPr>
              <w:t>30</w:t>
            </w:r>
          </w:p>
        </w:tc>
        <w:tc>
          <w:tcPr>
            <w:tcW w:w="945" w:type="dxa"/>
            <w:vAlign w:val="center"/>
          </w:tcPr>
          <w:p w:rsidR="00000000" w:rsidRDefault="00FC52AA">
            <w:pPr>
              <w:snapToGrid w:val="0"/>
              <w:spacing w:line="240" w:lineRule="atLeast"/>
              <w:jc w:val="center"/>
              <w:rPr>
                <w:szCs w:val="21"/>
              </w:rPr>
            </w:pPr>
            <w:r>
              <w:rPr>
                <w:szCs w:val="21"/>
              </w:rPr>
              <w:t>40</w:t>
            </w:r>
          </w:p>
        </w:tc>
        <w:tc>
          <w:tcPr>
            <w:tcW w:w="945" w:type="dxa"/>
            <w:vAlign w:val="center"/>
          </w:tcPr>
          <w:p w:rsidR="00000000" w:rsidRDefault="00FC52AA">
            <w:pPr>
              <w:snapToGrid w:val="0"/>
              <w:spacing w:line="240" w:lineRule="atLeast"/>
              <w:jc w:val="center"/>
              <w:rPr>
                <w:szCs w:val="21"/>
              </w:rPr>
            </w:pPr>
            <w:r>
              <w:rPr>
                <w:szCs w:val="21"/>
              </w:rPr>
              <w:t>50</w:t>
            </w:r>
          </w:p>
        </w:tc>
        <w:tc>
          <w:tcPr>
            <w:tcW w:w="810" w:type="dxa"/>
            <w:vAlign w:val="center"/>
          </w:tcPr>
          <w:p w:rsidR="00000000" w:rsidRDefault="00FC52AA">
            <w:pPr>
              <w:snapToGrid w:val="0"/>
              <w:spacing w:line="240" w:lineRule="atLeast"/>
              <w:jc w:val="center"/>
              <w:rPr>
                <w:szCs w:val="21"/>
              </w:rPr>
            </w:pPr>
            <w:r>
              <w:rPr>
                <w:szCs w:val="21"/>
              </w:rPr>
              <w:t>60</w:t>
            </w:r>
          </w:p>
        </w:tc>
        <w:tc>
          <w:tcPr>
            <w:tcW w:w="797" w:type="dxa"/>
            <w:vAlign w:val="center"/>
          </w:tcPr>
          <w:p w:rsidR="00000000" w:rsidRDefault="00FC52AA">
            <w:pPr>
              <w:snapToGrid w:val="0"/>
              <w:spacing w:line="240" w:lineRule="atLeast"/>
              <w:jc w:val="center"/>
              <w:rPr>
                <w:szCs w:val="21"/>
              </w:rPr>
            </w:pPr>
            <w:r>
              <w:rPr>
                <w:szCs w:val="21"/>
              </w:rPr>
              <w:t>70</w:t>
            </w:r>
          </w:p>
        </w:tc>
      </w:tr>
      <w:tr w:rsidR="00000000">
        <w:trPr>
          <w:jc w:val="center"/>
        </w:trPr>
        <w:tc>
          <w:tcPr>
            <w:tcW w:w="2268" w:type="dxa"/>
            <w:vAlign w:val="center"/>
          </w:tcPr>
          <w:p w:rsidR="00000000" w:rsidRDefault="00FC52AA">
            <w:pPr>
              <w:snapToGrid w:val="0"/>
              <w:spacing w:line="240" w:lineRule="atLeast"/>
              <w:jc w:val="center"/>
              <w:rPr>
                <w:szCs w:val="21"/>
              </w:rPr>
            </w:pPr>
            <w:r>
              <w:rPr>
                <w:szCs w:val="21"/>
              </w:rPr>
              <w:t>沉降速度</w:t>
            </w:r>
            <w:r>
              <w:rPr>
                <w:szCs w:val="21"/>
              </w:rPr>
              <w:t xml:space="preserve"> (m/s)</w:t>
            </w:r>
          </w:p>
        </w:tc>
        <w:tc>
          <w:tcPr>
            <w:tcW w:w="945" w:type="dxa"/>
            <w:vAlign w:val="center"/>
          </w:tcPr>
          <w:p w:rsidR="00000000" w:rsidRDefault="00FC52AA">
            <w:pPr>
              <w:snapToGrid w:val="0"/>
              <w:spacing w:line="240" w:lineRule="atLeast"/>
              <w:jc w:val="center"/>
              <w:rPr>
                <w:szCs w:val="21"/>
              </w:rPr>
            </w:pPr>
            <w:r>
              <w:rPr>
                <w:szCs w:val="21"/>
              </w:rPr>
              <w:t>0.003</w:t>
            </w:r>
          </w:p>
        </w:tc>
        <w:tc>
          <w:tcPr>
            <w:tcW w:w="945" w:type="dxa"/>
            <w:vAlign w:val="center"/>
          </w:tcPr>
          <w:p w:rsidR="00000000" w:rsidRDefault="00FC52AA">
            <w:pPr>
              <w:snapToGrid w:val="0"/>
              <w:spacing w:line="240" w:lineRule="atLeast"/>
              <w:jc w:val="center"/>
              <w:rPr>
                <w:szCs w:val="21"/>
              </w:rPr>
            </w:pPr>
            <w:r>
              <w:rPr>
                <w:szCs w:val="21"/>
              </w:rPr>
              <w:t>0.012</w:t>
            </w:r>
          </w:p>
        </w:tc>
        <w:tc>
          <w:tcPr>
            <w:tcW w:w="945" w:type="dxa"/>
            <w:vAlign w:val="center"/>
          </w:tcPr>
          <w:p w:rsidR="00000000" w:rsidRDefault="00FC52AA">
            <w:pPr>
              <w:snapToGrid w:val="0"/>
              <w:spacing w:line="240" w:lineRule="atLeast"/>
              <w:jc w:val="center"/>
              <w:rPr>
                <w:szCs w:val="21"/>
              </w:rPr>
            </w:pPr>
            <w:r>
              <w:rPr>
                <w:szCs w:val="21"/>
              </w:rPr>
              <w:t>0.027</w:t>
            </w:r>
          </w:p>
        </w:tc>
        <w:tc>
          <w:tcPr>
            <w:tcW w:w="945" w:type="dxa"/>
            <w:vAlign w:val="center"/>
          </w:tcPr>
          <w:p w:rsidR="00000000" w:rsidRDefault="00FC52AA">
            <w:pPr>
              <w:snapToGrid w:val="0"/>
              <w:spacing w:line="240" w:lineRule="atLeast"/>
              <w:jc w:val="center"/>
              <w:rPr>
                <w:szCs w:val="21"/>
              </w:rPr>
            </w:pPr>
            <w:r>
              <w:rPr>
                <w:szCs w:val="21"/>
              </w:rPr>
              <w:t>0.048</w:t>
            </w:r>
          </w:p>
        </w:tc>
        <w:tc>
          <w:tcPr>
            <w:tcW w:w="945" w:type="dxa"/>
            <w:vAlign w:val="center"/>
          </w:tcPr>
          <w:p w:rsidR="00000000" w:rsidRDefault="00FC52AA">
            <w:pPr>
              <w:snapToGrid w:val="0"/>
              <w:spacing w:line="240" w:lineRule="atLeast"/>
              <w:jc w:val="center"/>
              <w:rPr>
                <w:szCs w:val="21"/>
              </w:rPr>
            </w:pPr>
            <w:r>
              <w:rPr>
                <w:szCs w:val="21"/>
              </w:rPr>
              <w:t>0.075</w:t>
            </w:r>
          </w:p>
        </w:tc>
        <w:tc>
          <w:tcPr>
            <w:tcW w:w="810" w:type="dxa"/>
            <w:vAlign w:val="center"/>
          </w:tcPr>
          <w:p w:rsidR="00000000" w:rsidRDefault="00FC52AA">
            <w:pPr>
              <w:snapToGrid w:val="0"/>
              <w:spacing w:line="240" w:lineRule="atLeast"/>
              <w:jc w:val="center"/>
              <w:rPr>
                <w:szCs w:val="21"/>
              </w:rPr>
            </w:pPr>
            <w:r>
              <w:rPr>
                <w:szCs w:val="21"/>
              </w:rPr>
              <w:t>0.108</w:t>
            </w:r>
          </w:p>
        </w:tc>
        <w:tc>
          <w:tcPr>
            <w:tcW w:w="797" w:type="dxa"/>
            <w:vAlign w:val="center"/>
          </w:tcPr>
          <w:p w:rsidR="00000000" w:rsidRDefault="00FC52AA">
            <w:pPr>
              <w:snapToGrid w:val="0"/>
              <w:spacing w:line="240" w:lineRule="atLeast"/>
              <w:jc w:val="center"/>
              <w:rPr>
                <w:szCs w:val="21"/>
              </w:rPr>
            </w:pPr>
            <w:r>
              <w:rPr>
                <w:szCs w:val="21"/>
              </w:rPr>
              <w:t>0.147</w:t>
            </w:r>
          </w:p>
        </w:tc>
      </w:tr>
      <w:tr w:rsidR="00000000">
        <w:trPr>
          <w:jc w:val="center"/>
        </w:trPr>
        <w:tc>
          <w:tcPr>
            <w:tcW w:w="2268" w:type="dxa"/>
            <w:vAlign w:val="center"/>
          </w:tcPr>
          <w:p w:rsidR="00000000" w:rsidRDefault="00FC52AA">
            <w:pPr>
              <w:snapToGrid w:val="0"/>
              <w:spacing w:line="240" w:lineRule="atLeast"/>
              <w:jc w:val="center"/>
              <w:rPr>
                <w:szCs w:val="21"/>
              </w:rPr>
            </w:pPr>
            <w:r>
              <w:rPr>
                <w:szCs w:val="21"/>
              </w:rPr>
              <w:t>粒</w:t>
            </w:r>
            <w:r>
              <w:rPr>
                <w:szCs w:val="21"/>
              </w:rPr>
              <w:t xml:space="preserve">    </w:t>
            </w:r>
            <w:r>
              <w:rPr>
                <w:szCs w:val="21"/>
              </w:rPr>
              <w:t>径</w:t>
            </w:r>
            <w:r>
              <w:rPr>
                <w:szCs w:val="21"/>
              </w:rPr>
              <w:t xml:space="preserve"> (</w:t>
            </w:r>
            <w:r>
              <w:rPr>
                <w:szCs w:val="21"/>
              </w:rPr>
              <w:sym w:font="Symbol" w:char="F06D"/>
            </w:r>
            <w:r>
              <w:rPr>
                <w:szCs w:val="21"/>
              </w:rPr>
              <w:t>m)</w:t>
            </w:r>
          </w:p>
        </w:tc>
        <w:tc>
          <w:tcPr>
            <w:tcW w:w="945" w:type="dxa"/>
            <w:vAlign w:val="center"/>
          </w:tcPr>
          <w:p w:rsidR="00000000" w:rsidRDefault="00FC52AA">
            <w:pPr>
              <w:snapToGrid w:val="0"/>
              <w:spacing w:line="240" w:lineRule="atLeast"/>
              <w:jc w:val="center"/>
              <w:rPr>
                <w:szCs w:val="21"/>
              </w:rPr>
            </w:pPr>
            <w:r>
              <w:rPr>
                <w:szCs w:val="21"/>
              </w:rPr>
              <w:t>80</w:t>
            </w:r>
          </w:p>
        </w:tc>
        <w:tc>
          <w:tcPr>
            <w:tcW w:w="945" w:type="dxa"/>
            <w:vAlign w:val="center"/>
          </w:tcPr>
          <w:p w:rsidR="00000000" w:rsidRDefault="00FC52AA">
            <w:pPr>
              <w:snapToGrid w:val="0"/>
              <w:spacing w:line="240" w:lineRule="atLeast"/>
              <w:jc w:val="center"/>
              <w:rPr>
                <w:szCs w:val="21"/>
              </w:rPr>
            </w:pPr>
            <w:r>
              <w:rPr>
                <w:szCs w:val="21"/>
              </w:rPr>
              <w:t>90</w:t>
            </w:r>
          </w:p>
        </w:tc>
        <w:tc>
          <w:tcPr>
            <w:tcW w:w="945" w:type="dxa"/>
            <w:vAlign w:val="center"/>
          </w:tcPr>
          <w:p w:rsidR="00000000" w:rsidRDefault="00FC52AA">
            <w:pPr>
              <w:snapToGrid w:val="0"/>
              <w:spacing w:line="240" w:lineRule="atLeast"/>
              <w:jc w:val="center"/>
              <w:rPr>
                <w:szCs w:val="21"/>
              </w:rPr>
            </w:pPr>
            <w:r>
              <w:rPr>
                <w:szCs w:val="21"/>
              </w:rPr>
              <w:t>100</w:t>
            </w:r>
          </w:p>
        </w:tc>
        <w:tc>
          <w:tcPr>
            <w:tcW w:w="945" w:type="dxa"/>
            <w:vAlign w:val="center"/>
          </w:tcPr>
          <w:p w:rsidR="00000000" w:rsidRDefault="00FC52AA">
            <w:pPr>
              <w:snapToGrid w:val="0"/>
              <w:spacing w:line="240" w:lineRule="atLeast"/>
              <w:jc w:val="center"/>
              <w:rPr>
                <w:szCs w:val="21"/>
              </w:rPr>
            </w:pPr>
            <w:r>
              <w:rPr>
                <w:szCs w:val="21"/>
              </w:rPr>
              <w:t>150</w:t>
            </w:r>
          </w:p>
        </w:tc>
        <w:tc>
          <w:tcPr>
            <w:tcW w:w="945" w:type="dxa"/>
            <w:vAlign w:val="center"/>
          </w:tcPr>
          <w:p w:rsidR="00000000" w:rsidRDefault="00FC52AA">
            <w:pPr>
              <w:snapToGrid w:val="0"/>
              <w:spacing w:line="240" w:lineRule="atLeast"/>
              <w:jc w:val="center"/>
              <w:rPr>
                <w:szCs w:val="21"/>
              </w:rPr>
            </w:pPr>
            <w:r>
              <w:rPr>
                <w:szCs w:val="21"/>
              </w:rPr>
              <w:t>200</w:t>
            </w:r>
          </w:p>
        </w:tc>
        <w:tc>
          <w:tcPr>
            <w:tcW w:w="810" w:type="dxa"/>
            <w:vAlign w:val="center"/>
          </w:tcPr>
          <w:p w:rsidR="00000000" w:rsidRDefault="00FC52AA">
            <w:pPr>
              <w:snapToGrid w:val="0"/>
              <w:spacing w:line="240" w:lineRule="atLeast"/>
              <w:jc w:val="center"/>
              <w:rPr>
                <w:szCs w:val="21"/>
              </w:rPr>
            </w:pPr>
            <w:r>
              <w:rPr>
                <w:szCs w:val="21"/>
              </w:rPr>
              <w:t>250</w:t>
            </w:r>
          </w:p>
        </w:tc>
        <w:tc>
          <w:tcPr>
            <w:tcW w:w="797" w:type="dxa"/>
            <w:vAlign w:val="center"/>
          </w:tcPr>
          <w:p w:rsidR="00000000" w:rsidRDefault="00FC52AA">
            <w:pPr>
              <w:snapToGrid w:val="0"/>
              <w:spacing w:line="240" w:lineRule="atLeast"/>
              <w:jc w:val="center"/>
              <w:rPr>
                <w:szCs w:val="21"/>
              </w:rPr>
            </w:pPr>
            <w:r>
              <w:rPr>
                <w:szCs w:val="21"/>
              </w:rPr>
              <w:t>350</w:t>
            </w:r>
          </w:p>
        </w:tc>
      </w:tr>
      <w:tr w:rsidR="00000000">
        <w:trPr>
          <w:jc w:val="center"/>
        </w:trPr>
        <w:tc>
          <w:tcPr>
            <w:tcW w:w="2268" w:type="dxa"/>
            <w:vAlign w:val="center"/>
          </w:tcPr>
          <w:p w:rsidR="00000000" w:rsidRDefault="00FC52AA">
            <w:pPr>
              <w:snapToGrid w:val="0"/>
              <w:spacing w:line="240" w:lineRule="atLeast"/>
              <w:jc w:val="center"/>
              <w:rPr>
                <w:szCs w:val="21"/>
              </w:rPr>
            </w:pPr>
            <w:r>
              <w:rPr>
                <w:szCs w:val="21"/>
              </w:rPr>
              <w:t>沉降速度</w:t>
            </w:r>
            <w:r>
              <w:rPr>
                <w:szCs w:val="21"/>
              </w:rPr>
              <w:t xml:space="preserve"> (m/s)</w:t>
            </w:r>
          </w:p>
        </w:tc>
        <w:tc>
          <w:tcPr>
            <w:tcW w:w="945" w:type="dxa"/>
            <w:vAlign w:val="center"/>
          </w:tcPr>
          <w:p w:rsidR="00000000" w:rsidRDefault="00FC52AA">
            <w:pPr>
              <w:snapToGrid w:val="0"/>
              <w:spacing w:line="240" w:lineRule="atLeast"/>
              <w:jc w:val="center"/>
              <w:rPr>
                <w:szCs w:val="21"/>
              </w:rPr>
            </w:pPr>
            <w:r>
              <w:rPr>
                <w:szCs w:val="21"/>
              </w:rPr>
              <w:t>0.158</w:t>
            </w:r>
          </w:p>
        </w:tc>
        <w:tc>
          <w:tcPr>
            <w:tcW w:w="945" w:type="dxa"/>
            <w:vAlign w:val="center"/>
          </w:tcPr>
          <w:p w:rsidR="00000000" w:rsidRDefault="00FC52AA">
            <w:pPr>
              <w:snapToGrid w:val="0"/>
              <w:spacing w:line="240" w:lineRule="atLeast"/>
              <w:jc w:val="center"/>
              <w:rPr>
                <w:szCs w:val="21"/>
              </w:rPr>
            </w:pPr>
            <w:r>
              <w:rPr>
                <w:szCs w:val="21"/>
              </w:rPr>
              <w:t>0.170</w:t>
            </w:r>
          </w:p>
        </w:tc>
        <w:tc>
          <w:tcPr>
            <w:tcW w:w="945" w:type="dxa"/>
            <w:vAlign w:val="center"/>
          </w:tcPr>
          <w:p w:rsidR="00000000" w:rsidRDefault="00FC52AA">
            <w:pPr>
              <w:snapToGrid w:val="0"/>
              <w:spacing w:line="240" w:lineRule="atLeast"/>
              <w:jc w:val="center"/>
              <w:rPr>
                <w:szCs w:val="21"/>
              </w:rPr>
            </w:pPr>
            <w:r>
              <w:rPr>
                <w:szCs w:val="21"/>
              </w:rPr>
              <w:t>0.182</w:t>
            </w:r>
          </w:p>
        </w:tc>
        <w:tc>
          <w:tcPr>
            <w:tcW w:w="945" w:type="dxa"/>
            <w:vAlign w:val="center"/>
          </w:tcPr>
          <w:p w:rsidR="00000000" w:rsidRDefault="00FC52AA">
            <w:pPr>
              <w:snapToGrid w:val="0"/>
              <w:spacing w:line="240" w:lineRule="atLeast"/>
              <w:jc w:val="center"/>
              <w:rPr>
                <w:szCs w:val="21"/>
              </w:rPr>
            </w:pPr>
            <w:r>
              <w:rPr>
                <w:szCs w:val="21"/>
              </w:rPr>
              <w:t>0.239</w:t>
            </w:r>
          </w:p>
        </w:tc>
        <w:tc>
          <w:tcPr>
            <w:tcW w:w="945" w:type="dxa"/>
            <w:vAlign w:val="center"/>
          </w:tcPr>
          <w:p w:rsidR="00000000" w:rsidRDefault="00FC52AA">
            <w:pPr>
              <w:snapToGrid w:val="0"/>
              <w:spacing w:line="240" w:lineRule="atLeast"/>
              <w:jc w:val="center"/>
              <w:rPr>
                <w:szCs w:val="21"/>
              </w:rPr>
            </w:pPr>
            <w:r>
              <w:rPr>
                <w:szCs w:val="21"/>
              </w:rPr>
              <w:t>0.804</w:t>
            </w:r>
          </w:p>
        </w:tc>
        <w:tc>
          <w:tcPr>
            <w:tcW w:w="810" w:type="dxa"/>
            <w:vAlign w:val="center"/>
          </w:tcPr>
          <w:p w:rsidR="00000000" w:rsidRDefault="00FC52AA">
            <w:pPr>
              <w:snapToGrid w:val="0"/>
              <w:spacing w:line="240" w:lineRule="atLeast"/>
              <w:jc w:val="center"/>
              <w:rPr>
                <w:szCs w:val="21"/>
              </w:rPr>
            </w:pPr>
            <w:r>
              <w:rPr>
                <w:szCs w:val="21"/>
              </w:rPr>
              <w:t>1.005</w:t>
            </w:r>
          </w:p>
        </w:tc>
        <w:tc>
          <w:tcPr>
            <w:tcW w:w="797" w:type="dxa"/>
            <w:vAlign w:val="center"/>
          </w:tcPr>
          <w:p w:rsidR="00000000" w:rsidRDefault="00FC52AA">
            <w:pPr>
              <w:snapToGrid w:val="0"/>
              <w:spacing w:line="240" w:lineRule="atLeast"/>
              <w:jc w:val="center"/>
              <w:rPr>
                <w:szCs w:val="21"/>
              </w:rPr>
            </w:pPr>
            <w:r>
              <w:rPr>
                <w:szCs w:val="21"/>
              </w:rPr>
              <w:t>1.829</w:t>
            </w:r>
          </w:p>
        </w:tc>
      </w:tr>
      <w:tr w:rsidR="00000000">
        <w:trPr>
          <w:jc w:val="center"/>
        </w:trPr>
        <w:tc>
          <w:tcPr>
            <w:tcW w:w="2268" w:type="dxa"/>
            <w:vAlign w:val="center"/>
          </w:tcPr>
          <w:p w:rsidR="00000000" w:rsidRDefault="00FC52AA">
            <w:pPr>
              <w:snapToGrid w:val="0"/>
              <w:spacing w:line="240" w:lineRule="atLeast"/>
              <w:jc w:val="center"/>
              <w:rPr>
                <w:szCs w:val="21"/>
              </w:rPr>
            </w:pPr>
            <w:r>
              <w:rPr>
                <w:szCs w:val="21"/>
              </w:rPr>
              <w:t>粒</w:t>
            </w:r>
            <w:r>
              <w:rPr>
                <w:szCs w:val="21"/>
              </w:rPr>
              <w:t xml:space="preserve">    </w:t>
            </w:r>
            <w:r>
              <w:rPr>
                <w:szCs w:val="21"/>
              </w:rPr>
              <w:t>径</w:t>
            </w:r>
            <w:r>
              <w:rPr>
                <w:szCs w:val="21"/>
              </w:rPr>
              <w:t xml:space="preserve"> (</w:t>
            </w:r>
            <w:r>
              <w:rPr>
                <w:szCs w:val="21"/>
              </w:rPr>
              <w:sym w:font="Symbol" w:char="F06D"/>
            </w:r>
            <w:r>
              <w:rPr>
                <w:szCs w:val="21"/>
              </w:rPr>
              <w:t>m)</w:t>
            </w:r>
          </w:p>
        </w:tc>
        <w:tc>
          <w:tcPr>
            <w:tcW w:w="945" w:type="dxa"/>
            <w:vAlign w:val="center"/>
          </w:tcPr>
          <w:p w:rsidR="00000000" w:rsidRDefault="00FC52AA">
            <w:pPr>
              <w:snapToGrid w:val="0"/>
              <w:spacing w:line="240" w:lineRule="atLeast"/>
              <w:jc w:val="center"/>
              <w:rPr>
                <w:szCs w:val="21"/>
              </w:rPr>
            </w:pPr>
            <w:r>
              <w:rPr>
                <w:szCs w:val="21"/>
              </w:rPr>
              <w:t>450</w:t>
            </w:r>
          </w:p>
        </w:tc>
        <w:tc>
          <w:tcPr>
            <w:tcW w:w="945" w:type="dxa"/>
            <w:vAlign w:val="center"/>
          </w:tcPr>
          <w:p w:rsidR="00000000" w:rsidRDefault="00FC52AA">
            <w:pPr>
              <w:snapToGrid w:val="0"/>
              <w:spacing w:line="240" w:lineRule="atLeast"/>
              <w:jc w:val="center"/>
              <w:rPr>
                <w:szCs w:val="21"/>
              </w:rPr>
            </w:pPr>
            <w:r>
              <w:rPr>
                <w:szCs w:val="21"/>
              </w:rPr>
              <w:t>55</w:t>
            </w:r>
            <w:r>
              <w:rPr>
                <w:szCs w:val="21"/>
              </w:rPr>
              <w:t>0</w:t>
            </w:r>
          </w:p>
        </w:tc>
        <w:tc>
          <w:tcPr>
            <w:tcW w:w="945" w:type="dxa"/>
            <w:vAlign w:val="center"/>
          </w:tcPr>
          <w:p w:rsidR="00000000" w:rsidRDefault="00FC52AA">
            <w:pPr>
              <w:snapToGrid w:val="0"/>
              <w:spacing w:line="240" w:lineRule="atLeast"/>
              <w:jc w:val="center"/>
              <w:rPr>
                <w:szCs w:val="21"/>
              </w:rPr>
            </w:pPr>
            <w:r>
              <w:rPr>
                <w:szCs w:val="21"/>
              </w:rPr>
              <w:t>650</w:t>
            </w:r>
          </w:p>
        </w:tc>
        <w:tc>
          <w:tcPr>
            <w:tcW w:w="945" w:type="dxa"/>
            <w:vAlign w:val="center"/>
          </w:tcPr>
          <w:p w:rsidR="00000000" w:rsidRDefault="00FC52AA">
            <w:pPr>
              <w:snapToGrid w:val="0"/>
              <w:spacing w:line="240" w:lineRule="atLeast"/>
              <w:jc w:val="center"/>
              <w:rPr>
                <w:szCs w:val="21"/>
              </w:rPr>
            </w:pPr>
            <w:r>
              <w:rPr>
                <w:szCs w:val="21"/>
              </w:rPr>
              <w:t>750</w:t>
            </w:r>
          </w:p>
        </w:tc>
        <w:tc>
          <w:tcPr>
            <w:tcW w:w="945" w:type="dxa"/>
            <w:vAlign w:val="center"/>
          </w:tcPr>
          <w:p w:rsidR="00000000" w:rsidRDefault="00FC52AA">
            <w:pPr>
              <w:snapToGrid w:val="0"/>
              <w:spacing w:line="240" w:lineRule="atLeast"/>
              <w:jc w:val="center"/>
              <w:rPr>
                <w:szCs w:val="21"/>
              </w:rPr>
            </w:pPr>
            <w:r>
              <w:rPr>
                <w:szCs w:val="21"/>
              </w:rPr>
              <w:t>850</w:t>
            </w:r>
          </w:p>
        </w:tc>
        <w:tc>
          <w:tcPr>
            <w:tcW w:w="810" w:type="dxa"/>
            <w:vAlign w:val="center"/>
          </w:tcPr>
          <w:p w:rsidR="00000000" w:rsidRDefault="00FC52AA">
            <w:pPr>
              <w:snapToGrid w:val="0"/>
              <w:spacing w:line="240" w:lineRule="atLeast"/>
              <w:jc w:val="center"/>
              <w:rPr>
                <w:szCs w:val="21"/>
              </w:rPr>
            </w:pPr>
            <w:r>
              <w:rPr>
                <w:szCs w:val="21"/>
              </w:rPr>
              <w:t>950</w:t>
            </w:r>
          </w:p>
        </w:tc>
        <w:tc>
          <w:tcPr>
            <w:tcW w:w="797" w:type="dxa"/>
            <w:vAlign w:val="center"/>
          </w:tcPr>
          <w:p w:rsidR="00000000" w:rsidRDefault="00FC52AA">
            <w:pPr>
              <w:snapToGrid w:val="0"/>
              <w:spacing w:line="240" w:lineRule="atLeast"/>
              <w:jc w:val="center"/>
              <w:rPr>
                <w:szCs w:val="21"/>
              </w:rPr>
            </w:pPr>
            <w:r>
              <w:rPr>
                <w:szCs w:val="21"/>
              </w:rPr>
              <w:t>1050</w:t>
            </w:r>
          </w:p>
        </w:tc>
      </w:tr>
      <w:tr w:rsidR="00000000">
        <w:trPr>
          <w:jc w:val="center"/>
        </w:trPr>
        <w:tc>
          <w:tcPr>
            <w:tcW w:w="2268" w:type="dxa"/>
            <w:vAlign w:val="center"/>
          </w:tcPr>
          <w:p w:rsidR="00000000" w:rsidRDefault="00FC52AA">
            <w:pPr>
              <w:snapToGrid w:val="0"/>
              <w:spacing w:line="240" w:lineRule="atLeast"/>
              <w:jc w:val="center"/>
              <w:rPr>
                <w:szCs w:val="21"/>
              </w:rPr>
            </w:pPr>
            <w:r>
              <w:rPr>
                <w:szCs w:val="21"/>
              </w:rPr>
              <w:lastRenderedPageBreak/>
              <w:t>沉降速度</w:t>
            </w:r>
            <w:r>
              <w:rPr>
                <w:szCs w:val="21"/>
              </w:rPr>
              <w:t xml:space="preserve"> (m/s)</w:t>
            </w:r>
          </w:p>
        </w:tc>
        <w:tc>
          <w:tcPr>
            <w:tcW w:w="945" w:type="dxa"/>
            <w:vAlign w:val="center"/>
          </w:tcPr>
          <w:p w:rsidR="00000000" w:rsidRDefault="00FC52AA">
            <w:pPr>
              <w:snapToGrid w:val="0"/>
              <w:spacing w:line="240" w:lineRule="atLeast"/>
              <w:jc w:val="center"/>
              <w:rPr>
                <w:szCs w:val="21"/>
              </w:rPr>
            </w:pPr>
            <w:r>
              <w:rPr>
                <w:szCs w:val="21"/>
              </w:rPr>
              <w:t>2.211</w:t>
            </w:r>
          </w:p>
        </w:tc>
        <w:tc>
          <w:tcPr>
            <w:tcW w:w="945" w:type="dxa"/>
            <w:vAlign w:val="center"/>
          </w:tcPr>
          <w:p w:rsidR="00000000" w:rsidRDefault="00FC52AA">
            <w:pPr>
              <w:snapToGrid w:val="0"/>
              <w:spacing w:line="240" w:lineRule="atLeast"/>
              <w:jc w:val="center"/>
              <w:rPr>
                <w:szCs w:val="21"/>
              </w:rPr>
            </w:pPr>
            <w:r>
              <w:rPr>
                <w:szCs w:val="21"/>
              </w:rPr>
              <w:t>2.614</w:t>
            </w:r>
          </w:p>
        </w:tc>
        <w:tc>
          <w:tcPr>
            <w:tcW w:w="945" w:type="dxa"/>
            <w:vAlign w:val="center"/>
          </w:tcPr>
          <w:p w:rsidR="00000000" w:rsidRDefault="00FC52AA">
            <w:pPr>
              <w:snapToGrid w:val="0"/>
              <w:spacing w:line="240" w:lineRule="atLeast"/>
              <w:jc w:val="center"/>
              <w:rPr>
                <w:szCs w:val="21"/>
              </w:rPr>
            </w:pPr>
            <w:r>
              <w:rPr>
                <w:szCs w:val="21"/>
              </w:rPr>
              <w:t>3.016</w:t>
            </w:r>
          </w:p>
        </w:tc>
        <w:tc>
          <w:tcPr>
            <w:tcW w:w="945" w:type="dxa"/>
            <w:vAlign w:val="center"/>
          </w:tcPr>
          <w:p w:rsidR="00000000" w:rsidRDefault="00FC52AA">
            <w:pPr>
              <w:snapToGrid w:val="0"/>
              <w:spacing w:line="240" w:lineRule="atLeast"/>
              <w:jc w:val="center"/>
              <w:rPr>
                <w:szCs w:val="21"/>
              </w:rPr>
            </w:pPr>
            <w:r>
              <w:rPr>
                <w:szCs w:val="21"/>
              </w:rPr>
              <w:t>3.418</w:t>
            </w:r>
          </w:p>
        </w:tc>
        <w:tc>
          <w:tcPr>
            <w:tcW w:w="945" w:type="dxa"/>
            <w:vAlign w:val="center"/>
          </w:tcPr>
          <w:p w:rsidR="00000000" w:rsidRDefault="00FC52AA">
            <w:pPr>
              <w:snapToGrid w:val="0"/>
              <w:spacing w:line="240" w:lineRule="atLeast"/>
              <w:jc w:val="center"/>
              <w:rPr>
                <w:szCs w:val="21"/>
              </w:rPr>
            </w:pPr>
            <w:r>
              <w:rPr>
                <w:szCs w:val="21"/>
              </w:rPr>
              <w:t>3.820</w:t>
            </w:r>
          </w:p>
        </w:tc>
        <w:tc>
          <w:tcPr>
            <w:tcW w:w="810" w:type="dxa"/>
            <w:vAlign w:val="center"/>
          </w:tcPr>
          <w:p w:rsidR="00000000" w:rsidRDefault="00FC52AA">
            <w:pPr>
              <w:snapToGrid w:val="0"/>
              <w:spacing w:line="240" w:lineRule="atLeast"/>
              <w:jc w:val="center"/>
              <w:rPr>
                <w:szCs w:val="21"/>
              </w:rPr>
            </w:pPr>
            <w:r>
              <w:rPr>
                <w:szCs w:val="21"/>
              </w:rPr>
              <w:t>4.222</w:t>
            </w:r>
          </w:p>
        </w:tc>
        <w:tc>
          <w:tcPr>
            <w:tcW w:w="797" w:type="dxa"/>
            <w:vAlign w:val="center"/>
          </w:tcPr>
          <w:p w:rsidR="00000000" w:rsidRDefault="00FC52AA">
            <w:pPr>
              <w:snapToGrid w:val="0"/>
              <w:spacing w:line="240" w:lineRule="atLeast"/>
              <w:jc w:val="center"/>
              <w:rPr>
                <w:szCs w:val="21"/>
              </w:rPr>
            </w:pPr>
            <w:r>
              <w:rPr>
                <w:szCs w:val="21"/>
              </w:rPr>
              <w:t>4.624</w:t>
            </w:r>
          </w:p>
        </w:tc>
      </w:tr>
    </w:tbl>
    <w:p w:rsidR="00000000" w:rsidRDefault="00FC52AA">
      <w:pPr>
        <w:spacing w:line="480" w:lineRule="exact"/>
        <w:ind w:leftChars="-52" w:left="-109" w:firstLineChars="250" w:firstLine="600"/>
        <w:rPr>
          <w:sz w:val="24"/>
        </w:rPr>
      </w:pPr>
      <w:r>
        <w:rPr>
          <w:sz w:val="24"/>
        </w:rPr>
        <w:t>由表可知，尘粒的沉降速度随粒径的增大而迅速增大。当粒径为</w:t>
      </w:r>
      <w:r>
        <w:rPr>
          <w:sz w:val="24"/>
        </w:rPr>
        <w:t>250</w:t>
      </w:r>
      <w:r>
        <w:rPr>
          <w:sz w:val="24"/>
        </w:rPr>
        <w:sym w:font="Symbol" w:char="F06D"/>
      </w:r>
      <w:r>
        <w:rPr>
          <w:sz w:val="24"/>
        </w:rPr>
        <w:t>m</w:t>
      </w:r>
      <w:r>
        <w:rPr>
          <w:sz w:val="24"/>
        </w:rPr>
        <w:t>时，沉降速度为</w:t>
      </w:r>
      <w:r>
        <w:rPr>
          <w:sz w:val="24"/>
        </w:rPr>
        <w:t>1.005m/s</w:t>
      </w:r>
      <w:r>
        <w:rPr>
          <w:sz w:val="24"/>
        </w:rPr>
        <w:t>，因此可以认为当尘粒大于</w:t>
      </w:r>
      <w:r>
        <w:rPr>
          <w:sz w:val="24"/>
        </w:rPr>
        <w:t>250</w:t>
      </w:r>
      <w:r>
        <w:rPr>
          <w:sz w:val="24"/>
        </w:rPr>
        <w:sym w:font="Symbol" w:char="F06D"/>
      </w:r>
      <w:r>
        <w:rPr>
          <w:sz w:val="24"/>
        </w:rPr>
        <w:t>m</w:t>
      </w:r>
      <w:r>
        <w:rPr>
          <w:sz w:val="24"/>
        </w:rPr>
        <w:t>时，主要影响范围在扬尘点下风向近距离范围内，而真正对外环境产生影响的是一些微小尘粒。</w:t>
      </w:r>
    </w:p>
    <w:p w:rsidR="00000000" w:rsidRDefault="00FC52AA">
      <w:pPr>
        <w:spacing w:line="480" w:lineRule="exact"/>
        <w:ind w:firstLineChars="200" w:firstLine="480"/>
        <w:rPr>
          <w:snapToGrid w:val="0"/>
          <w:kern w:val="0"/>
          <w:sz w:val="24"/>
        </w:rPr>
      </w:pPr>
      <w:r>
        <w:rPr>
          <w:sz w:val="24"/>
        </w:rPr>
        <w:t>根据</w:t>
      </w:r>
      <w:r>
        <w:rPr>
          <w:rFonts w:hint="eastAsia"/>
          <w:sz w:val="24"/>
        </w:rPr>
        <w:t>淮滨县</w:t>
      </w:r>
      <w:r>
        <w:rPr>
          <w:sz w:val="24"/>
        </w:rPr>
        <w:t>气象台长期气象资料，该区域常年主导风向为</w:t>
      </w:r>
      <w:r>
        <w:rPr>
          <w:sz w:val="24"/>
        </w:rPr>
        <w:t>为</w:t>
      </w:r>
      <w:r>
        <w:rPr>
          <w:sz w:val="24"/>
        </w:rPr>
        <w:t>NE</w:t>
      </w:r>
      <w:r>
        <w:rPr>
          <w:sz w:val="24"/>
        </w:rPr>
        <w:t>，次风向为</w:t>
      </w:r>
      <w:r>
        <w:rPr>
          <w:sz w:val="24"/>
        </w:rPr>
        <w:t>S</w:t>
      </w:r>
      <w:r>
        <w:rPr>
          <w:sz w:val="24"/>
        </w:rPr>
        <w:t>，因此施工扬尘主要影响区域为</w:t>
      </w:r>
      <w:r>
        <w:rPr>
          <w:sz w:val="24"/>
        </w:rPr>
        <w:t>SW</w:t>
      </w:r>
      <w:r>
        <w:rPr>
          <w:sz w:val="24"/>
        </w:rPr>
        <w:t>面和</w:t>
      </w:r>
      <w:r>
        <w:rPr>
          <w:sz w:val="24"/>
        </w:rPr>
        <w:t>N</w:t>
      </w:r>
      <w:r>
        <w:rPr>
          <w:sz w:val="24"/>
        </w:rPr>
        <w:t>面区域。</w:t>
      </w:r>
      <w:r>
        <w:rPr>
          <w:sz w:val="24"/>
        </w:rPr>
        <w:t>经现场勘察，项目周边主要为</w:t>
      </w:r>
      <w:r>
        <w:rPr>
          <w:sz w:val="24"/>
        </w:rPr>
        <w:t>旱地，敏感点较少，</w:t>
      </w:r>
      <w:r>
        <w:rPr>
          <w:rFonts w:hint="eastAsia"/>
          <w:sz w:val="24"/>
        </w:rPr>
        <w:t>距离项目最近的敏感点为项目南侧</w:t>
      </w:r>
      <w:r>
        <w:rPr>
          <w:rFonts w:hint="eastAsia"/>
          <w:sz w:val="24"/>
        </w:rPr>
        <w:t>140m</w:t>
      </w:r>
      <w:r>
        <w:rPr>
          <w:rFonts w:hint="eastAsia"/>
          <w:sz w:val="24"/>
        </w:rPr>
        <w:t>处的龚庄村</w:t>
      </w:r>
      <w:r>
        <w:rPr>
          <w:sz w:val="24"/>
        </w:rPr>
        <w:t>。为了降低施工影响，施工期间应做好防尘措施，如减少建材露天堆放量、对开挖区域洒水抑尘等。</w:t>
      </w:r>
    </w:p>
    <w:p w:rsidR="00000000" w:rsidRDefault="00FC52AA">
      <w:pPr>
        <w:spacing w:line="480" w:lineRule="exact"/>
        <w:ind w:firstLineChars="200" w:firstLine="480"/>
        <w:rPr>
          <w:sz w:val="24"/>
        </w:rPr>
      </w:pPr>
      <w:r>
        <w:rPr>
          <w:sz w:val="24"/>
        </w:rPr>
        <w:t>（</w:t>
      </w:r>
      <w:r>
        <w:rPr>
          <w:sz w:val="24"/>
        </w:rPr>
        <w:t>2</w:t>
      </w:r>
      <w:r>
        <w:rPr>
          <w:sz w:val="24"/>
        </w:rPr>
        <w:t>）动力扬尘</w:t>
      </w:r>
    </w:p>
    <w:p w:rsidR="00000000" w:rsidRDefault="00FC52AA">
      <w:pPr>
        <w:pStyle w:val="23"/>
        <w:tabs>
          <w:tab w:val="clear" w:pos="2190"/>
          <w:tab w:val="clear" w:pos="2520"/>
          <w:tab w:val="clear" w:pos="2940"/>
          <w:tab w:val="clear" w:pos="3495"/>
        </w:tabs>
        <w:snapToGrid w:val="0"/>
        <w:spacing w:line="480" w:lineRule="exact"/>
        <w:ind w:firstLine="480"/>
        <w:rPr>
          <w:rFonts w:ascii="Times New Roman" w:eastAsia="Times New Roman" w:hAnsi="Times New Roman"/>
          <w:sz w:val="24"/>
        </w:rPr>
      </w:pPr>
      <w:r>
        <w:rPr>
          <w:rFonts w:ascii="Times New Roman" w:eastAsia="Times New Roman" w:hAnsi="Times New Roman"/>
          <w:kern w:val="0"/>
          <w:sz w:val="24"/>
        </w:rPr>
        <w:t>据有关调查显示，</w:t>
      </w:r>
      <w:r>
        <w:rPr>
          <w:rFonts w:ascii="Times New Roman" w:eastAsia="Times New Roman" w:hAnsi="Times New Roman"/>
          <w:sz w:val="24"/>
        </w:rPr>
        <w:t>车辆行驶产生的扬尘占总扬尘的60% 以上。车辆行驶产生的扬尘，在完全干燥情况下，可按下列经验公式计算：</w:t>
      </w:r>
    </w:p>
    <w:p w:rsidR="00000000" w:rsidRDefault="00FC52AA">
      <w:pPr>
        <w:pStyle w:val="23"/>
        <w:tabs>
          <w:tab w:val="clear" w:pos="2190"/>
          <w:tab w:val="clear" w:pos="2520"/>
          <w:tab w:val="clear" w:pos="2940"/>
          <w:tab w:val="clear" w:pos="3495"/>
        </w:tabs>
        <w:snapToGrid w:val="0"/>
        <w:spacing w:line="240" w:lineRule="exact"/>
        <w:ind w:firstLine="480"/>
        <w:rPr>
          <w:rFonts w:ascii="Times New Roman" w:eastAsia="Times New Roman" w:hAnsi="Times New Roman"/>
          <w:sz w:val="24"/>
        </w:rPr>
      </w:pPr>
    </w:p>
    <w:p w:rsidR="00000000" w:rsidRDefault="00FC52AA">
      <w:pPr>
        <w:snapToGrid w:val="0"/>
        <w:spacing w:line="620" w:lineRule="exact"/>
        <w:ind w:firstLine="539"/>
        <w:jc w:val="center"/>
        <w:rPr>
          <w:sz w:val="24"/>
        </w:rPr>
      </w:pPr>
      <w:r>
        <w:pict>
          <v:shape id="对象 145" o:spid="_x0000_s17003" type="#_x0000_t75" style="position:absolute;left:0;text-align:left;margin-left:144.6pt;margin-top:0;width:177pt;height:19.2pt;z-index:251626496" fillcolor="#6d6d6d">
            <v:imagedata r:id="rId36" o:title=""/>
          </v:shape>
          <o:OLEObject Type="Embed" ProgID="Equation.3" ShapeID="对象 145" DrawAspect="Content" ObjectID="_1651578429" r:id="rId37">
            <o:FieldCodes>\* MERGEFORMAT</o:FieldCodes>
          </o:OLEObject>
        </w:pict>
      </w:r>
    </w:p>
    <w:p w:rsidR="00000000" w:rsidRDefault="00FC52AA">
      <w:pPr>
        <w:snapToGrid w:val="0"/>
        <w:spacing w:line="320" w:lineRule="exact"/>
        <w:ind w:firstLineChars="200" w:firstLine="480"/>
        <w:rPr>
          <w:sz w:val="24"/>
        </w:rPr>
      </w:pPr>
      <w:r>
        <w:rPr>
          <w:sz w:val="24"/>
        </w:rPr>
        <w:t>式中：</w:t>
      </w:r>
      <w:r>
        <w:rPr>
          <w:i/>
          <w:sz w:val="24"/>
        </w:rPr>
        <w:t>Q</w:t>
      </w:r>
      <w:r>
        <w:rPr>
          <w:sz w:val="24"/>
        </w:rPr>
        <w:t>——</w:t>
      </w:r>
      <w:r>
        <w:rPr>
          <w:sz w:val="24"/>
        </w:rPr>
        <w:t>汽车行驶的扬尘，</w:t>
      </w:r>
      <w:r>
        <w:rPr>
          <w:sz w:val="24"/>
        </w:rPr>
        <w:t>kg/km·</w:t>
      </w:r>
      <w:r>
        <w:rPr>
          <w:sz w:val="24"/>
        </w:rPr>
        <w:t>辆；</w:t>
      </w:r>
    </w:p>
    <w:p w:rsidR="00000000" w:rsidRDefault="00FC52AA">
      <w:pPr>
        <w:snapToGrid w:val="0"/>
        <w:spacing w:line="480" w:lineRule="exact"/>
        <w:ind w:firstLineChars="500" w:firstLine="1200"/>
        <w:rPr>
          <w:sz w:val="24"/>
        </w:rPr>
      </w:pPr>
      <w:r>
        <w:rPr>
          <w:i/>
          <w:sz w:val="24"/>
        </w:rPr>
        <w:t>V</w:t>
      </w:r>
      <w:r>
        <w:rPr>
          <w:sz w:val="24"/>
        </w:rPr>
        <w:t>——</w:t>
      </w:r>
      <w:r>
        <w:rPr>
          <w:sz w:val="24"/>
        </w:rPr>
        <w:t>汽车速度，</w:t>
      </w:r>
      <w:r>
        <w:rPr>
          <w:sz w:val="24"/>
        </w:rPr>
        <w:t>km/hr</w:t>
      </w:r>
      <w:r>
        <w:rPr>
          <w:sz w:val="24"/>
        </w:rPr>
        <w:t>；</w:t>
      </w:r>
    </w:p>
    <w:p w:rsidR="00000000" w:rsidRDefault="00FC52AA">
      <w:pPr>
        <w:snapToGrid w:val="0"/>
        <w:spacing w:line="480" w:lineRule="exact"/>
        <w:ind w:firstLineChars="500" w:firstLine="1200"/>
        <w:rPr>
          <w:sz w:val="24"/>
        </w:rPr>
      </w:pPr>
      <w:r>
        <w:rPr>
          <w:i/>
          <w:sz w:val="24"/>
        </w:rPr>
        <w:t>W</w:t>
      </w:r>
      <w:r>
        <w:rPr>
          <w:sz w:val="24"/>
        </w:rPr>
        <w:t>——</w:t>
      </w:r>
      <w:r>
        <w:rPr>
          <w:sz w:val="24"/>
        </w:rPr>
        <w:t>汽车载重量，吨；</w:t>
      </w:r>
    </w:p>
    <w:p w:rsidR="00000000" w:rsidRDefault="00FC52AA">
      <w:pPr>
        <w:snapToGrid w:val="0"/>
        <w:spacing w:line="480" w:lineRule="exact"/>
        <w:ind w:firstLineChars="500" w:firstLine="1200"/>
        <w:rPr>
          <w:sz w:val="24"/>
        </w:rPr>
      </w:pPr>
      <w:r>
        <w:rPr>
          <w:i/>
          <w:sz w:val="24"/>
        </w:rPr>
        <w:t>P</w:t>
      </w:r>
      <w:r>
        <w:rPr>
          <w:sz w:val="24"/>
        </w:rPr>
        <w:t>——</w:t>
      </w:r>
      <w:r>
        <w:rPr>
          <w:sz w:val="24"/>
        </w:rPr>
        <w:t>道路表面粉尘量，</w:t>
      </w:r>
      <w:r>
        <w:rPr>
          <w:sz w:val="24"/>
        </w:rPr>
        <w:t>kg/m</w:t>
      </w:r>
      <w:r>
        <w:rPr>
          <w:sz w:val="24"/>
          <w:vertAlign w:val="superscript"/>
        </w:rPr>
        <w:t>2</w:t>
      </w:r>
      <w:r>
        <w:rPr>
          <w:sz w:val="24"/>
        </w:rPr>
        <w:t>。</w:t>
      </w:r>
    </w:p>
    <w:p w:rsidR="00000000" w:rsidRDefault="00FC52AA">
      <w:pPr>
        <w:spacing w:line="480" w:lineRule="exact"/>
        <w:ind w:firstLineChars="200" w:firstLine="480"/>
        <w:rPr>
          <w:snapToGrid w:val="0"/>
          <w:kern w:val="0"/>
          <w:sz w:val="24"/>
        </w:rPr>
      </w:pPr>
      <w:r>
        <w:rPr>
          <w:kern w:val="28"/>
          <w:sz w:val="24"/>
          <w:szCs w:val="28"/>
        </w:rPr>
        <w:t>表</w:t>
      </w:r>
      <w:r>
        <w:rPr>
          <w:kern w:val="28"/>
          <w:sz w:val="24"/>
          <w:szCs w:val="28"/>
        </w:rPr>
        <w:t>5.1-2</w:t>
      </w:r>
      <w:r>
        <w:rPr>
          <w:kern w:val="28"/>
          <w:sz w:val="24"/>
          <w:szCs w:val="28"/>
        </w:rPr>
        <w:t>为一辆载重</w:t>
      </w:r>
      <w:r>
        <w:rPr>
          <w:kern w:val="28"/>
          <w:sz w:val="24"/>
          <w:szCs w:val="28"/>
        </w:rPr>
        <w:t>5t</w:t>
      </w:r>
      <w:r>
        <w:rPr>
          <w:kern w:val="28"/>
          <w:sz w:val="24"/>
          <w:szCs w:val="28"/>
        </w:rPr>
        <w:t>的卡车，通过一段长度为</w:t>
      </w:r>
      <w:r>
        <w:rPr>
          <w:kern w:val="28"/>
          <w:sz w:val="24"/>
          <w:szCs w:val="28"/>
        </w:rPr>
        <w:t>500m</w:t>
      </w:r>
      <w:r>
        <w:rPr>
          <w:kern w:val="28"/>
          <w:sz w:val="24"/>
          <w:szCs w:val="28"/>
        </w:rPr>
        <w:t>的路面时，不同路面清洁</w:t>
      </w:r>
      <w:r>
        <w:rPr>
          <w:kern w:val="28"/>
          <w:sz w:val="24"/>
          <w:szCs w:val="28"/>
        </w:rPr>
        <w:t>程度，不同行驶速度情况下产生的扬尘量。由此可见，在同样路面清洁情况下，车速越快，扬尘量越大；而在同样车速情况下，路面清洁度越差，则扬尘量越大。</w:t>
      </w:r>
    </w:p>
    <w:p w:rsidR="00000000" w:rsidRDefault="00FC52AA">
      <w:pPr>
        <w:spacing w:line="480" w:lineRule="exact"/>
        <w:jc w:val="center"/>
        <w:rPr>
          <w:b/>
          <w:kern w:val="28"/>
          <w:sz w:val="24"/>
        </w:rPr>
      </w:pPr>
      <w:r>
        <w:rPr>
          <w:b/>
          <w:bCs/>
          <w:kern w:val="28"/>
          <w:sz w:val="24"/>
        </w:rPr>
        <w:t>表</w:t>
      </w:r>
      <w:r>
        <w:rPr>
          <w:b/>
          <w:bCs/>
          <w:kern w:val="28"/>
          <w:sz w:val="24"/>
        </w:rPr>
        <w:t xml:space="preserve">5.1-2  </w:t>
      </w:r>
      <w:r>
        <w:rPr>
          <w:b/>
          <w:bCs/>
          <w:kern w:val="28"/>
          <w:sz w:val="24"/>
        </w:rPr>
        <w:t>不同车速和地面清洁程度时的汽车扬尘</w:t>
      </w:r>
      <w:r>
        <w:rPr>
          <w:b/>
          <w:bCs/>
          <w:kern w:val="28"/>
          <w:sz w:val="24"/>
        </w:rPr>
        <w:t xml:space="preserve">    </w:t>
      </w:r>
      <w:r>
        <w:rPr>
          <w:b/>
          <w:bCs/>
          <w:kern w:val="28"/>
          <w:sz w:val="24"/>
        </w:rPr>
        <w:t>单位：</w:t>
      </w:r>
      <w:r>
        <w:rPr>
          <w:b/>
          <w:bCs/>
          <w:kern w:val="28"/>
          <w:sz w:val="24"/>
        </w:rPr>
        <w:t>kg/</w:t>
      </w:r>
      <w:r>
        <w:rPr>
          <w:b/>
          <w:bCs/>
          <w:kern w:val="28"/>
          <w:sz w:val="24"/>
        </w:rPr>
        <w:t>辆</w:t>
      </w:r>
      <w:r>
        <w:rPr>
          <w:b/>
          <w:bCs/>
          <w:kern w:val="28"/>
          <w:sz w:val="24"/>
        </w:rPr>
        <w:t>·km</w:t>
      </w:r>
    </w:p>
    <w:tbl>
      <w:tblPr>
        <w:tblW w:w="0" w:type="auto"/>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1142"/>
        <w:gridCol w:w="1231"/>
        <w:gridCol w:w="1231"/>
        <w:gridCol w:w="1231"/>
        <w:gridCol w:w="1231"/>
        <w:gridCol w:w="1231"/>
        <w:gridCol w:w="1231"/>
      </w:tblGrid>
      <w:tr w:rsidR="00000000">
        <w:tc>
          <w:tcPr>
            <w:tcW w:w="1142" w:type="dxa"/>
            <w:vAlign w:val="center"/>
          </w:tcPr>
          <w:p w:rsidR="00000000" w:rsidRDefault="00FC52AA">
            <w:pPr>
              <w:widowControl/>
              <w:spacing w:line="240" w:lineRule="atLeast"/>
              <w:jc w:val="center"/>
              <w:rPr>
                <w:kern w:val="28"/>
                <w:szCs w:val="21"/>
              </w:rPr>
            </w:pPr>
            <w:r>
              <w:rPr>
                <w:kern w:val="28"/>
                <w:szCs w:val="21"/>
              </w:rPr>
              <w:t>车速</w:t>
            </w:r>
            <w:r>
              <w:rPr>
                <w:kern w:val="28"/>
                <w:szCs w:val="21"/>
              </w:rPr>
              <w:t>P</w:t>
            </w:r>
          </w:p>
        </w:tc>
        <w:tc>
          <w:tcPr>
            <w:tcW w:w="1231" w:type="dxa"/>
            <w:vAlign w:val="center"/>
          </w:tcPr>
          <w:p w:rsidR="00000000" w:rsidRDefault="00FC52AA">
            <w:pPr>
              <w:spacing w:line="240" w:lineRule="atLeast"/>
              <w:jc w:val="center"/>
              <w:rPr>
                <w:kern w:val="28"/>
                <w:szCs w:val="21"/>
              </w:rPr>
            </w:pPr>
            <w:r>
              <w:rPr>
                <w:kern w:val="28"/>
                <w:szCs w:val="21"/>
              </w:rPr>
              <w:t>0.1</w:t>
            </w:r>
            <w:r>
              <w:rPr>
                <w:kern w:val="28"/>
                <w:szCs w:val="21"/>
              </w:rPr>
              <w:t>（</w:t>
            </w:r>
            <w:r>
              <w:rPr>
                <w:kern w:val="28"/>
                <w:szCs w:val="21"/>
              </w:rPr>
              <w:t>kg/m</w:t>
            </w:r>
            <w:r>
              <w:rPr>
                <w:kern w:val="28"/>
                <w:szCs w:val="21"/>
                <w:vertAlign w:val="superscript"/>
              </w:rPr>
              <w:t>2</w:t>
            </w:r>
            <w:r>
              <w:rPr>
                <w:kern w:val="28"/>
                <w:szCs w:val="21"/>
              </w:rPr>
              <w:t>）</w:t>
            </w:r>
          </w:p>
        </w:tc>
        <w:tc>
          <w:tcPr>
            <w:tcW w:w="1231" w:type="dxa"/>
            <w:vAlign w:val="center"/>
          </w:tcPr>
          <w:p w:rsidR="00000000" w:rsidRDefault="00FC52AA">
            <w:pPr>
              <w:spacing w:line="240" w:lineRule="atLeast"/>
              <w:jc w:val="center"/>
              <w:rPr>
                <w:kern w:val="28"/>
                <w:szCs w:val="21"/>
              </w:rPr>
            </w:pPr>
            <w:r>
              <w:rPr>
                <w:kern w:val="28"/>
                <w:szCs w:val="21"/>
              </w:rPr>
              <w:t>0.2</w:t>
            </w:r>
            <w:r>
              <w:rPr>
                <w:kern w:val="28"/>
                <w:szCs w:val="21"/>
              </w:rPr>
              <w:t>（</w:t>
            </w:r>
            <w:r>
              <w:rPr>
                <w:kern w:val="28"/>
                <w:szCs w:val="21"/>
              </w:rPr>
              <w:t>kg/m</w:t>
            </w:r>
            <w:r>
              <w:rPr>
                <w:kern w:val="28"/>
                <w:szCs w:val="21"/>
                <w:vertAlign w:val="superscript"/>
              </w:rPr>
              <w:t>2</w:t>
            </w:r>
            <w:r>
              <w:rPr>
                <w:kern w:val="28"/>
                <w:szCs w:val="21"/>
              </w:rPr>
              <w:t>）</w:t>
            </w:r>
          </w:p>
        </w:tc>
        <w:tc>
          <w:tcPr>
            <w:tcW w:w="1231" w:type="dxa"/>
            <w:vAlign w:val="center"/>
          </w:tcPr>
          <w:p w:rsidR="00000000" w:rsidRDefault="00FC52AA">
            <w:pPr>
              <w:spacing w:line="240" w:lineRule="atLeast"/>
              <w:jc w:val="center"/>
              <w:rPr>
                <w:kern w:val="28"/>
                <w:szCs w:val="21"/>
              </w:rPr>
            </w:pPr>
            <w:r>
              <w:rPr>
                <w:kern w:val="28"/>
                <w:szCs w:val="21"/>
              </w:rPr>
              <w:t>0.3</w:t>
            </w:r>
            <w:r>
              <w:rPr>
                <w:kern w:val="28"/>
                <w:szCs w:val="21"/>
              </w:rPr>
              <w:t>（</w:t>
            </w:r>
            <w:r>
              <w:rPr>
                <w:kern w:val="28"/>
                <w:szCs w:val="21"/>
              </w:rPr>
              <w:t>kg/m</w:t>
            </w:r>
            <w:r>
              <w:rPr>
                <w:kern w:val="28"/>
                <w:szCs w:val="21"/>
                <w:vertAlign w:val="superscript"/>
              </w:rPr>
              <w:t>2</w:t>
            </w:r>
            <w:r>
              <w:rPr>
                <w:kern w:val="28"/>
                <w:szCs w:val="21"/>
              </w:rPr>
              <w:t>）</w:t>
            </w:r>
          </w:p>
        </w:tc>
        <w:tc>
          <w:tcPr>
            <w:tcW w:w="1231" w:type="dxa"/>
            <w:vAlign w:val="center"/>
          </w:tcPr>
          <w:p w:rsidR="00000000" w:rsidRDefault="00FC52AA">
            <w:pPr>
              <w:spacing w:line="240" w:lineRule="atLeast"/>
              <w:jc w:val="center"/>
              <w:rPr>
                <w:kern w:val="28"/>
                <w:szCs w:val="21"/>
              </w:rPr>
            </w:pPr>
            <w:r>
              <w:rPr>
                <w:kern w:val="28"/>
                <w:szCs w:val="21"/>
              </w:rPr>
              <w:t>0.4</w:t>
            </w:r>
            <w:r>
              <w:rPr>
                <w:kern w:val="28"/>
                <w:szCs w:val="21"/>
              </w:rPr>
              <w:t>（</w:t>
            </w:r>
            <w:r>
              <w:rPr>
                <w:kern w:val="28"/>
                <w:szCs w:val="21"/>
              </w:rPr>
              <w:t>kg/m</w:t>
            </w:r>
            <w:r>
              <w:rPr>
                <w:kern w:val="28"/>
                <w:szCs w:val="21"/>
                <w:vertAlign w:val="superscript"/>
              </w:rPr>
              <w:t>2</w:t>
            </w:r>
            <w:r>
              <w:rPr>
                <w:kern w:val="28"/>
                <w:szCs w:val="21"/>
              </w:rPr>
              <w:t>）</w:t>
            </w:r>
          </w:p>
        </w:tc>
        <w:tc>
          <w:tcPr>
            <w:tcW w:w="1231" w:type="dxa"/>
            <w:vAlign w:val="center"/>
          </w:tcPr>
          <w:p w:rsidR="00000000" w:rsidRDefault="00FC52AA">
            <w:pPr>
              <w:spacing w:line="240" w:lineRule="atLeast"/>
              <w:jc w:val="center"/>
              <w:rPr>
                <w:kern w:val="28"/>
                <w:szCs w:val="21"/>
              </w:rPr>
            </w:pPr>
            <w:r>
              <w:rPr>
                <w:kern w:val="28"/>
                <w:szCs w:val="21"/>
              </w:rPr>
              <w:t>0.5</w:t>
            </w:r>
            <w:r>
              <w:rPr>
                <w:kern w:val="28"/>
                <w:szCs w:val="21"/>
              </w:rPr>
              <w:t>（</w:t>
            </w:r>
            <w:r>
              <w:rPr>
                <w:kern w:val="28"/>
                <w:szCs w:val="21"/>
              </w:rPr>
              <w:t>kg/m</w:t>
            </w:r>
            <w:r>
              <w:rPr>
                <w:kern w:val="28"/>
                <w:szCs w:val="21"/>
                <w:vertAlign w:val="superscript"/>
              </w:rPr>
              <w:t>2</w:t>
            </w:r>
            <w:r>
              <w:rPr>
                <w:kern w:val="28"/>
                <w:szCs w:val="21"/>
              </w:rPr>
              <w:t>）</w:t>
            </w:r>
          </w:p>
        </w:tc>
        <w:tc>
          <w:tcPr>
            <w:tcW w:w="1231" w:type="dxa"/>
            <w:vAlign w:val="center"/>
          </w:tcPr>
          <w:p w:rsidR="00000000" w:rsidRDefault="00FC52AA">
            <w:pPr>
              <w:spacing w:line="240" w:lineRule="atLeast"/>
              <w:jc w:val="center"/>
              <w:rPr>
                <w:kern w:val="28"/>
                <w:szCs w:val="21"/>
              </w:rPr>
            </w:pPr>
            <w:r>
              <w:rPr>
                <w:kern w:val="28"/>
                <w:szCs w:val="21"/>
              </w:rPr>
              <w:t>1.0</w:t>
            </w:r>
            <w:r>
              <w:rPr>
                <w:kern w:val="28"/>
                <w:szCs w:val="21"/>
              </w:rPr>
              <w:t>（</w:t>
            </w:r>
            <w:r>
              <w:rPr>
                <w:kern w:val="28"/>
                <w:szCs w:val="21"/>
              </w:rPr>
              <w:t>kg/m</w:t>
            </w:r>
            <w:r>
              <w:rPr>
                <w:kern w:val="28"/>
                <w:szCs w:val="21"/>
                <w:vertAlign w:val="superscript"/>
              </w:rPr>
              <w:t>2</w:t>
            </w:r>
            <w:r>
              <w:rPr>
                <w:kern w:val="28"/>
                <w:szCs w:val="21"/>
              </w:rPr>
              <w:t>）</w:t>
            </w:r>
          </w:p>
        </w:tc>
      </w:tr>
      <w:tr w:rsidR="00000000">
        <w:tc>
          <w:tcPr>
            <w:tcW w:w="1142" w:type="dxa"/>
            <w:vAlign w:val="center"/>
          </w:tcPr>
          <w:p w:rsidR="00000000" w:rsidRDefault="00FC52AA">
            <w:pPr>
              <w:spacing w:line="240" w:lineRule="atLeast"/>
              <w:jc w:val="center"/>
              <w:rPr>
                <w:kern w:val="28"/>
                <w:szCs w:val="21"/>
              </w:rPr>
            </w:pPr>
            <w:r>
              <w:rPr>
                <w:kern w:val="28"/>
                <w:szCs w:val="21"/>
              </w:rPr>
              <w:t>5</w:t>
            </w:r>
            <w:r>
              <w:rPr>
                <w:kern w:val="28"/>
                <w:szCs w:val="21"/>
              </w:rPr>
              <w:t>（</w:t>
            </w:r>
            <w:r>
              <w:rPr>
                <w:kern w:val="28"/>
                <w:szCs w:val="21"/>
              </w:rPr>
              <w:t>km/h</w:t>
            </w:r>
            <w:r>
              <w:rPr>
                <w:kern w:val="28"/>
                <w:szCs w:val="21"/>
              </w:rPr>
              <w:t>）</w:t>
            </w:r>
          </w:p>
        </w:tc>
        <w:tc>
          <w:tcPr>
            <w:tcW w:w="1231" w:type="dxa"/>
            <w:vAlign w:val="center"/>
          </w:tcPr>
          <w:p w:rsidR="00000000" w:rsidRDefault="00FC52AA">
            <w:pPr>
              <w:spacing w:line="240" w:lineRule="atLeast"/>
              <w:jc w:val="center"/>
              <w:rPr>
                <w:kern w:val="28"/>
                <w:szCs w:val="21"/>
              </w:rPr>
            </w:pPr>
            <w:r>
              <w:rPr>
                <w:kern w:val="28"/>
                <w:szCs w:val="21"/>
              </w:rPr>
              <w:t>0.0283</w:t>
            </w:r>
          </w:p>
        </w:tc>
        <w:tc>
          <w:tcPr>
            <w:tcW w:w="1231" w:type="dxa"/>
            <w:vAlign w:val="center"/>
          </w:tcPr>
          <w:p w:rsidR="00000000" w:rsidRDefault="00FC52AA">
            <w:pPr>
              <w:spacing w:line="240" w:lineRule="atLeast"/>
              <w:jc w:val="center"/>
              <w:rPr>
                <w:kern w:val="28"/>
                <w:szCs w:val="21"/>
              </w:rPr>
            </w:pPr>
            <w:r>
              <w:rPr>
                <w:kern w:val="28"/>
                <w:szCs w:val="21"/>
              </w:rPr>
              <w:t>0.0476</w:t>
            </w:r>
          </w:p>
        </w:tc>
        <w:tc>
          <w:tcPr>
            <w:tcW w:w="1231" w:type="dxa"/>
            <w:vAlign w:val="center"/>
          </w:tcPr>
          <w:p w:rsidR="00000000" w:rsidRDefault="00FC52AA">
            <w:pPr>
              <w:spacing w:line="240" w:lineRule="atLeast"/>
              <w:jc w:val="center"/>
              <w:rPr>
                <w:kern w:val="28"/>
                <w:szCs w:val="21"/>
              </w:rPr>
            </w:pPr>
            <w:r>
              <w:rPr>
                <w:kern w:val="28"/>
                <w:szCs w:val="21"/>
              </w:rPr>
              <w:t>0.0646</w:t>
            </w:r>
          </w:p>
        </w:tc>
        <w:tc>
          <w:tcPr>
            <w:tcW w:w="1231" w:type="dxa"/>
            <w:vAlign w:val="center"/>
          </w:tcPr>
          <w:p w:rsidR="00000000" w:rsidRDefault="00FC52AA">
            <w:pPr>
              <w:spacing w:line="240" w:lineRule="atLeast"/>
              <w:jc w:val="center"/>
              <w:rPr>
                <w:kern w:val="28"/>
                <w:szCs w:val="21"/>
              </w:rPr>
            </w:pPr>
            <w:r>
              <w:rPr>
                <w:kern w:val="28"/>
                <w:szCs w:val="21"/>
              </w:rPr>
              <w:t>0.0801</w:t>
            </w:r>
          </w:p>
        </w:tc>
        <w:tc>
          <w:tcPr>
            <w:tcW w:w="1231" w:type="dxa"/>
            <w:vAlign w:val="center"/>
          </w:tcPr>
          <w:p w:rsidR="00000000" w:rsidRDefault="00FC52AA">
            <w:pPr>
              <w:spacing w:line="240" w:lineRule="atLeast"/>
              <w:jc w:val="center"/>
              <w:rPr>
                <w:kern w:val="28"/>
                <w:szCs w:val="21"/>
              </w:rPr>
            </w:pPr>
            <w:r>
              <w:rPr>
                <w:kern w:val="28"/>
                <w:szCs w:val="21"/>
              </w:rPr>
              <w:t>0.0947</w:t>
            </w:r>
          </w:p>
        </w:tc>
        <w:tc>
          <w:tcPr>
            <w:tcW w:w="1231" w:type="dxa"/>
            <w:vAlign w:val="center"/>
          </w:tcPr>
          <w:p w:rsidR="00000000" w:rsidRDefault="00FC52AA">
            <w:pPr>
              <w:spacing w:line="240" w:lineRule="atLeast"/>
              <w:jc w:val="center"/>
              <w:rPr>
                <w:kern w:val="28"/>
                <w:szCs w:val="21"/>
              </w:rPr>
            </w:pPr>
            <w:r>
              <w:rPr>
                <w:kern w:val="28"/>
                <w:szCs w:val="21"/>
              </w:rPr>
              <w:t>0.1593</w:t>
            </w:r>
          </w:p>
        </w:tc>
      </w:tr>
      <w:tr w:rsidR="00000000">
        <w:tc>
          <w:tcPr>
            <w:tcW w:w="1142" w:type="dxa"/>
            <w:vAlign w:val="center"/>
          </w:tcPr>
          <w:p w:rsidR="00000000" w:rsidRDefault="00FC52AA">
            <w:pPr>
              <w:spacing w:line="240" w:lineRule="atLeast"/>
              <w:jc w:val="center"/>
              <w:rPr>
                <w:kern w:val="28"/>
                <w:szCs w:val="21"/>
              </w:rPr>
            </w:pPr>
            <w:r>
              <w:rPr>
                <w:kern w:val="28"/>
                <w:szCs w:val="21"/>
              </w:rPr>
              <w:t>10</w:t>
            </w:r>
            <w:r>
              <w:rPr>
                <w:kern w:val="28"/>
                <w:szCs w:val="21"/>
              </w:rPr>
              <w:t>（</w:t>
            </w:r>
            <w:r>
              <w:rPr>
                <w:kern w:val="28"/>
                <w:szCs w:val="21"/>
              </w:rPr>
              <w:t>km/h</w:t>
            </w:r>
            <w:r>
              <w:rPr>
                <w:kern w:val="28"/>
                <w:szCs w:val="21"/>
              </w:rPr>
              <w:t>）</w:t>
            </w:r>
          </w:p>
        </w:tc>
        <w:tc>
          <w:tcPr>
            <w:tcW w:w="1231" w:type="dxa"/>
            <w:vAlign w:val="center"/>
          </w:tcPr>
          <w:p w:rsidR="00000000" w:rsidRDefault="00FC52AA">
            <w:pPr>
              <w:spacing w:line="240" w:lineRule="atLeast"/>
              <w:jc w:val="center"/>
              <w:rPr>
                <w:kern w:val="28"/>
                <w:szCs w:val="21"/>
              </w:rPr>
            </w:pPr>
            <w:r>
              <w:rPr>
                <w:kern w:val="28"/>
                <w:szCs w:val="21"/>
              </w:rPr>
              <w:t>0.0566</w:t>
            </w:r>
          </w:p>
        </w:tc>
        <w:tc>
          <w:tcPr>
            <w:tcW w:w="1231" w:type="dxa"/>
            <w:vAlign w:val="center"/>
          </w:tcPr>
          <w:p w:rsidR="00000000" w:rsidRDefault="00FC52AA">
            <w:pPr>
              <w:spacing w:line="240" w:lineRule="atLeast"/>
              <w:jc w:val="center"/>
              <w:rPr>
                <w:kern w:val="28"/>
                <w:szCs w:val="21"/>
              </w:rPr>
            </w:pPr>
            <w:r>
              <w:rPr>
                <w:kern w:val="28"/>
                <w:szCs w:val="21"/>
              </w:rPr>
              <w:t>0.0953</w:t>
            </w:r>
          </w:p>
        </w:tc>
        <w:tc>
          <w:tcPr>
            <w:tcW w:w="1231" w:type="dxa"/>
            <w:vAlign w:val="center"/>
          </w:tcPr>
          <w:p w:rsidR="00000000" w:rsidRDefault="00FC52AA">
            <w:pPr>
              <w:spacing w:line="240" w:lineRule="atLeast"/>
              <w:jc w:val="center"/>
              <w:rPr>
                <w:kern w:val="28"/>
                <w:szCs w:val="21"/>
              </w:rPr>
            </w:pPr>
            <w:r>
              <w:rPr>
                <w:kern w:val="28"/>
                <w:szCs w:val="21"/>
              </w:rPr>
              <w:t>0.1291</w:t>
            </w:r>
          </w:p>
        </w:tc>
        <w:tc>
          <w:tcPr>
            <w:tcW w:w="1231" w:type="dxa"/>
            <w:vAlign w:val="center"/>
          </w:tcPr>
          <w:p w:rsidR="00000000" w:rsidRDefault="00FC52AA">
            <w:pPr>
              <w:spacing w:line="240" w:lineRule="atLeast"/>
              <w:jc w:val="center"/>
              <w:rPr>
                <w:kern w:val="28"/>
                <w:szCs w:val="21"/>
              </w:rPr>
            </w:pPr>
            <w:r>
              <w:rPr>
                <w:kern w:val="28"/>
                <w:szCs w:val="21"/>
              </w:rPr>
              <w:t>0.1602</w:t>
            </w:r>
          </w:p>
        </w:tc>
        <w:tc>
          <w:tcPr>
            <w:tcW w:w="1231" w:type="dxa"/>
            <w:vAlign w:val="center"/>
          </w:tcPr>
          <w:p w:rsidR="00000000" w:rsidRDefault="00FC52AA">
            <w:pPr>
              <w:spacing w:line="240" w:lineRule="atLeast"/>
              <w:jc w:val="center"/>
              <w:rPr>
                <w:kern w:val="28"/>
                <w:szCs w:val="21"/>
              </w:rPr>
            </w:pPr>
            <w:r>
              <w:rPr>
                <w:kern w:val="28"/>
                <w:szCs w:val="21"/>
              </w:rPr>
              <w:t>0.1894</w:t>
            </w:r>
          </w:p>
        </w:tc>
        <w:tc>
          <w:tcPr>
            <w:tcW w:w="1231" w:type="dxa"/>
            <w:vAlign w:val="center"/>
          </w:tcPr>
          <w:p w:rsidR="00000000" w:rsidRDefault="00FC52AA">
            <w:pPr>
              <w:spacing w:line="240" w:lineRule="atLeast"/>
              <w:jc w:val="center"/>
              <w:rPr>
                <w:kern w:val="28"/>
                <w:szCs w:val="21"/>
              </w:rPr>
            </w:pPr>
            <w:r>
              <w:rPr>
                <w:kern w:val="28"/>
                <w:szCs w:val="21"/>
              </w:rPr>
              <w:t>0.3186</w:t>
            </w:r>
          </w:p>
        </w:tc>
      </w:tr>
      <w:tr w:rsidR="00000000">
        <w:tc>
          <w:tcPr>
            <w:tcW w:w="1142" w:type="dxa"/>
            <w:vAlign w:val="center"/>
          </w:tcPr>
          <w:p w:rsidR="00000000" w:rsidRDefault="00FC52AA">
            <w:pPr>
              <w:spacing w:line="240" w:lineRule="atLeast"/>
              <w:jc w:val="center"/>
              <w:rPr>
                <w:kern w:val="28"/>
                <w:szCs w:val="21"/>
              </w:rPr>
            </w:pPr>
            <w:r>
              <w:rPr>
                <w:kern w:val="28"/>
                <w:szCs w:val="21"/>
              </w:rPr>
              <w:t>15</w:t>
            </w:r>
            <w:r>
              <w:rPr>
                <w:kern w:val="28"/>
                <w:szCs w:val="21"/>
              </w:rPr>
              <w:t>（</w:t>
            </w:r>
            <w:r>
              <w:rPr>
                <w:kern w:val="28"/>
                <w:szCs w:val="21"/>
              </w:rPr>
              <w:t>km/h</w:t>
            </w:r>
            <w:r>
              <w:rPr>
                <w:kern w:val="28"/>
                <w:szCs w:val="21"/>
              </w:rPr>
              <w:t>）</w:t>
            </w:r>
          </w:p>
        </w:tc>
        <w:tc>
          <w:tcPr>
            <w:tcW w:w="1231" w:type="dxa"/>
            <w:vAlign w:val="center"/>
          </w:tcPr>
          <w:p w:rsidR="00000000" w:rsidRDefault="00FC52AA">
            <w:pPr>
              <w:spacing w:line="240" w:lineRule="atLeast"/>
              <w:jc w:val="center"/>
              <w:rPr>
                <w:kern w:val="28"/>
                <w:szCs w:val="21"/>
              </w:rPr>
            </w:pPr>
            <w:r>
              <w:rPr>
                <w:kern w:val="28"/>
                <w:szCs w:val="21"/>
              </w:rPr>
              <w:t>0.0850</w:t>
            </w:r>
          </w:p>
        </w:tc>
        <w:tc>
          <w:tcPr>
            <w:tcW w:w="1231" w:type="dxa"/>
            <w:vAlign w:val="center"/>
          </w:tcPr>
          <w:p w:rsidR="00000000" w:rsidRDefault="00FC52AA">
            <w:pPr>
              <w:spacing w:line="240" w:lineRule="atLeast"/>
              <w:jc w:val="center"/>
              <w:rPr>
                <w:kern w:val="28"/>
                <w:szCs w:val="21"/>
              </w:rPr>
            </w:pPr>
            <w:r>
              <w:rPr>
                <w:kern w:val="28"/>
                <w:szCs w:val="21"/>
              </w:rPr>
              <w:t>0.1429</w:t>
            </w:r>
          </w:p>
        </w:tc>
        <w:tc>
          <w:tcPr>
            <w:tcW w:w="1231" w:type="dxa"/>
            <w:vAlign w:val="center"/>
          </w:tcPr>
          <w:p w:rsidR="00000000" w:rsidRDefault="00FC52AA">
            <w:pPr>
              <w:spacing w:line="240" w:lineRule="atLeast"/>
              <w:jc w:val="center"/>
              <w:rPr>
                <w:kern w:val="28"/>
                <w:szCs w:val="21"/>
              </w:rPr>
            </w:pPr>
            <w:r>
              <w:rPr>
                <w:kern w:val="28"/>
                <w:szCs w:val="21"/>
              </w:rPr>
              <w:t>0.1937</w:t>
            </w:r>
          </w:p>
        </w:tc>
        <w:tc>
          <w:tcPr>
            <w:tcW w:w="1231" w:type="dxa"/>
            <w:vAlign w:val="center"/>
          </w:tcPr>
          <w:p w:rsidR="00000000" w:rsidRDefault="00FC52AA">
            <w:pPr>
              <w:spacing w:line="240" w:lineRule="atLeast"/>
              <w:jc w:val="center"/>
              <w:rPr>
                <w:kern w:val="28"/>
                <w:szCs w:val="21"/>
              </w:rPr>
            </w:pPr>
            <w:r>
              <w:rPr>
                <w:kern w:val="28"/>
                <w:szCs w:val="21"/>
              </w:rPr>
              <w:t>0.2403</w:t>
            </w:r>
          </w:p>
        </w:tc>
        <w:tc>
          <w:tcPr>
            <w:tcW w:w="1231" w:type="dxa"/>
            <w:vAlign w:val="center"/>
          </w:tcPr>
          <w:p w:rsidR="00000000" w:rsidRDefault="00FC52AA">
            <w:pPr>
              <w:spacing w:line="240" w:lineRule="atLeast"/>
              <w:jc w:val="center"/>
              <w:rPr>
                <w:kern w:val="28"/>
                <w:szCs w:val="21"/>
              </w:rPr>
            </w:pPr>
            <w:r>
              <w:rPr>
                <w:kern w:val="28"/>
                <w:szCs w:val="21"/>
              </w:rPr>
              <w:t>0.2841</w:t>
            </w:r>
          </w:p>
        </w:tc>
        <w:tc>
          <w:tcPr>
            <w:tcW w:w="1231" w:type="dxa"/>
            <w:vAlign w:val="center"/>
          </w:tcPr>
          <w:p w:rsidR="00000000" w:rsidRDefault="00FC52AA">
            <w:pPr>
              <w:spacing w:line="240" w:lineRule="atLeast"/>
              <w:jc w:val="center"/>
              <w:rPr>
                <w:kern w:val="28"/>
                <w:szCs w:val="21"/>
              </w:rPr>
            </w:pPr>
            <w:r>
              <w:rPr>
                <w:kern w:val="28"/>
                <w:szCs w:val="21"/>
              </w:rPr>
              <w:t>0.4778</w:t>
            </w:r>
          </w:p>
        </w:tc>
      </w:tr>
      <w:tr w:rsidR="00000000">
        <w:tc>
          <w:tcPr>
            <w:tcW w:w="1142" w:type="dxa"/>
            <w:vAlign w:val="center"/>
          </w:tcPr>
          <w:p w:rsidR="00000000" w:rsidRDefault="00FC52AA">
            <w:pPr>
              <w:spacing w:line="240" w:lineRule="atLeast"/>
              <w:jc w:val="center"/>
              <w:rPr>
                <w:kern w:val="28"/>
                <w:szCs w:val="21"/>
              </w:rPr>
            </w:pPr>
            <w:r>
              <w:rPr>
                <w:kern w:val="28"/>
                <w:szCs w:val="21"/>
              </w:rPr>
              <w:t>20</w:t>
            </w:r>
            <w:r>
              <w:rPr>
                <w:kern w:val="28"/>
                <w:szCs w:val="21"/>
              </w:rPr>
              <w:t>（</w:t>
            </w:r>
            <w:r>
              <w:rPr>
                <w:kern w:val="28"/>
                <w:szCs w:val="21"/>
              </w:rPr>
              <w:t>km/h</w:t>
            </w:r>
            <w:r>
              <w:rPr>
                <w:kern w:val="28"/>
                <w:szCs w:val="21"/>
              </w:rPr>
              <w:t>）</w:t>
            </w:r>
          </w:p>
        </w:tc>
        <w:tc>
          <w:tcPr>
            <w:tcW w:w="1231" w:type="dxa"/>
            <w:vAlign w:val="center"/>
          </w:tcPr>
          <w:p w:rsidR="00000000" w:rsidRDefault="00FC52AA">
            <w:pPr>
              <w:spacing w:line="240" w:lineRule="atLeast"/>
              <w:jc w:val="center"/>
              <w:rPr>
                <w:kern w:val="28"/>
                <w:szCs w:val="21"/>
              </w:rPr>
            </w:pPr>
            <w:r>
              <w:rPr>
                <w:kern w:val="28"/>
                <w:szCs w:val="21"/>
              </w:rPr>
              <w:t>0.1133</w:t>
            </w:r>
          </w:p>
        </w:tc>
        <w:tc>
          <w:tcPr>
            <w:tcW w:w="1231" w:type="dxa"/>
            <w:vAlign w:val="center"/>
          </w:tcPr>
          <w:p w:rsidR="00000000" w:rsidRDefault="00FC52AA">
            <w:pPr>
              <w:spacing w:line="240" w:lineRule="atLeast"/>
              <w:jc w:val="center"/>
              <w:rPr>
                <w:kern w:val="28"/>
                <w:szCs w:val="21"/>
              </w:rPr>
            </w:pPr>
            <w:r>
              <w:rPr>
                <w:kern w:val="28"/>
                <w:szCs w:val="21"/>
              </w:rPr>
              <w:t>0.1905</w:t>
            </w:r>
          </w:p>
        </w:tc>
        <w:tc>
          <w:tcPr>
            <w:tcW w:w="1231" w:type="dxa"/>
            <w:vAlign w:val="center"/>
          </w:tcPr>
          <w:p w:rsidR="00000000" w:rsidRDefault="00FC52AA">
            <w:pPr>
              <w:spacing w:line="240" w:lineRule="atLeast"/>
              <w:jc w:val="center"/>
              <w:rPr>
                <w:kern w:val="28"/>
                <w:szCs w:val="21"/>
              </w:rPr>
            </w:pPr>
            <w:r>
              <w:rPr>
                <w:kern w:val="28"/>
                <w:szCs w:val="21"/>
              </w:rPr>
              <w:t>0.2583</w:t>
            </w:r>
          </w:p>
        </w:tc>
        <w:tc>
          <w:tcPr>
            <w:tcW w:w="1231" w:type="dxa"/>
            <w:vAlign w:val="center"/>
          </w:tcPr>
          <w:p w:rsidR="00000000" w:rsidRDefault="00FC52AA">
            <w:pPr>
              <w:spacing w:line="240" w:lineRule="atLeast"/>
              <w:jc w:val="center"/>
              <w:rPr>
                <w:kern w:val="28"/>
                <w:szCs w:val="21"/>
              </w:rPr>
            </w:pPr>
            <w:r>
              <w:rPr>
                <w:kern w:val="28"/>
                <w:szCs w:val="21"/>
              </w:rPr>
              <w:t>0.3204</w:t>
            </w:r>
          </w:p>
        </w:tc>
        <w:tc>
          <w:tcPr>
            <w:tcW w:w="1231" w:type="dxa"/>
            <w:vAlign w:val="center"/>
          </w:tcPr>
          <w:p w:rsidR="00000000" w:rsidRDefault="00FC52AA">
            <w:pPr>
              <w:spacing w:line="240" w:lineRule="atLeast"/>
              <w:jc w:val="center"/>
              <w:rPr>
                <w:kern w:val="28"/>
                <w:szCs w:val="21"/>
              </w:rPr>
            </w:pPr>
            <w:r>
              <w:rPr>
                <w:kern w:val="28"/>
                <w:szCs w:val="21"/>
              </w:rPr>
              <w:t>0.3788</w:t>
            </w:r>
          </w:p>
        </w:tc>
        <w:tc>
          <w:tcPr>
            <w:tcW w:w="1231" w:type="dxa"/>
            <w:vAlign w:val="center"/>
          </w:tcPr>
          <w:p w:rsidR="00000000" w:rsidRDefault="00FC52AA">
            <w:pPr>
              <w:spacing w:line="240" w:lineRule="atLeast"/>
              <w:jc w:val="center"/>
              <w:rPr>
                <w:kern w:val="28"/>
                <w:szCs w:val="21"/>
              </w:rPr>
            </w:pPr>
            <w:r>
              <w:rPr>
                <w:kern w:val="28"/>
                <w:szCs w:val="21"/>
              </w:rPr>
              <w:t>0.6371</w:t>
            </w:r>
          </w:p>
        </w:tc>
      </w:tr>
    </w:tbl>
    <w:p w:rsidR="00000000" w:rsidRDefault="00FC52AA">
      <w:pPr>
        <w:spacing w:line="480" w:lineRule="exact"/>
        <w:ind w:firstLineChars="200" w:firstLine="472"/>
        <w:rPr>
          <w:snapToGrid w:val="0"/>
          <w:kern w:val="0"/>
          <w:sz w:val="24"/>
        </w:rPr>
      </w:pPr>
      <w:r>
        <w:rPr>
          <w:snapToGrid w:val="0"/>
          <w:spacing w:val="-2"/>
          <w:kern w:val="28"/>
          <w:sz w:val="24"/>
        </w:rPr>
        <w:t>如果在施工期间对车辆行驶的路面实施洒水抑尘，每天洒水</w:t>
      </w:r>
      <w:r>
        <w:rPr>
          <w:snapToGrid w:val="0"/>
          <w:spacing w:val="-2"/>
          <w:kern w:val="28"/>
          <w:sz w:val="24"/>
        </w:rPr>
        <w:t>4</w:t>
      </w:r>
      <w:r>
        <w:rPr>
          <w:snapToGrid w:val="0"/>
          <w:spacing w:val="-2"/>
          <w:kern w:val="28"/>
          <w:sz w:val="24"/>
        </w:rPr>
        <w:t>～</w:t>
      </w:r>
      <w:r>
        <w:rPr>
          <w:snapToGrid w:val="0"/>
          <w:spacing w:val="-2"/>
          <w:kern w:val="28"/>
          <w:sz w:val="24"/>
        </w:rPr>
        <w:t>5</w:t>
      </w:r>
      <w:r>
        <w:rPr>
          <w:snapToGrid w:val="0"/>
          <w:spacing w:val="-2"/>
          <w:kern w:val="28"/>
          <w:sz w:val="24"/>
        </w:rPr>
        <w:t>次，可使扬尘减少</w:t>
      </w:r>
      <w:r>
        <w:rPr>
          <w:snapToGrid w:val="0"/>
          <w:spacing w:val="-2"/>
          <w:kern w:val="28"/>
          <w:sz w:val="24"/>
        </w:rPr>
        <w:t>70%</w:t>
      </w:r>
      <w:r>
        <w:rPr>
          <w:snapToGrid w:val="0"/>
          <w:spacing w:val="-2"/>
          <w:kern w:val="28"/>
          <w:sz w:val="24"/>
        </w:rPr>
        <w:t>左右。表</w:t>
      </w:r>
      <w:r>
        <w:rPr>
          <w:snapToGrid w:val="0"/>
          <w:spacing w:val="-2"/>
          <w:kern w:val="28"/>
          <w:sz w:val="24"/>
        </w:rPr>
        <w:t>5.1.3</w:t>
      </w:r>
      <w:r>
        <w:rPr>
          <w:snapToGrid w:val="0"/>
          <w:spacing w:val="-2"/>
          <w:kern w:val="28"/>
          <w:sz w:val="24"/>
        </w:rPr>
        <w:t>为施工场地洒水抑尘的试验结果，结果表明实施每天洒水</w:t>
      </w:r>
      <w:r>
        <w:rPr>
          <w:snapToGrid w:val="0"/>
          <w:spacing w:val="-2"/>
          <w:kern w:val="28"/>
          <w:sz w:val="24"/>
        </w:rPr>
        <w:t>4</w:t>
      </w:r>
      <w:r>
        <w:rPr>
          <w:snapToGrid w:val="0"/>
          <w:spacing w:val="-2"/>
          <w:kern w:val="28"/>
          <w:sz w:val="24"/>
        </w:rPr>
        <w:t>～</w:t>
      </w:r>
      <w:r>
        <w:rPr>
          <w:snapToGrid w:val="0"/>
          <w:spacing w:val="-2"/>
          <w:kern w:val="28"/>
          <w:sz w:val="24"/>
        </w:rPr>
        <w:t xml:space="preserve">5 </w:t>
      </w:r>
      <w:r>
        <w:rPr>
          <w:snapToGrid w:val="0"/>
          <w:spacing w:val="-2"/>
          <w:kern w:val="28"/>
          <w:sz w:val="24"/>
        </w:rPr>
        <w:t>次进行抑尘，可有效地控制施工扬尘，可将</w:t>
      </w:r>
      <w:r>
        <w:rPr>
          <w:snapToGrid w:val="0"/>
          <w:spacing w:val="-2"/>
          <w:kern w:val="28"/>
          <w:sz w:val="24"/>
        </w:rPr>
        <w:t>TSP</w:t>
      </w:r>
      <w:r>
        <w:rPr>
          <w:snapToGrid w:val="0"/>
          <w:spacing w:val="-2"/>
          <w:kern w:val="28"/>
          <w:sz w:val="24"/>
        </w:rPr>
        <w:t>污染距离缩小到</w:t>
      </w:r>
      <w:r>
        <w:rPr>
          <w:snapToGrid w:val="0"/>
          <w:spacing w:val="-2"/>
          <w:kern w:val="28"/>
          <w:sz w:val="24"/>
        </w:rPr>
        <w:t>20</w:t>
      </w:r>
      <w:r>
        <w:rPr>
          <w:snapToGrid w:val="0"/>
          <w:spacing w:val="-2"/>
          <w:kern w:val="28"/>
          <w:sz w:val="24"/>
        </w:rPr>
        <w:t>～</w:t>
      </w:r>
      <w:r>
        <w:rPr>
          <w:snapToGrid w:val="0"/>
          <w:spacing w:val="-2"/>
          <w:kern w:val="28"/>
          <w:sz w:val="24"/>
        </w:rPr>
        <w:t>50m</w:t>
      </w:r>
      <w:r>
        <w:rPr>
          <w:snapToGrid w:val="0"/>
          <w:spacing w:val="-2"/>
          <w:kern w:val="28"/>
          <w:sz w:val="24"/>
        </w:rPr>
        <w:t>范围。</w:t>
      </w:r>
    </w:p>
    <w:p w:rsidR="00000000" w:rsidRDefault="00FC52AA">
      <w:pPr>
        <w:spacing w:line="480" w:lineRule="exact"/>
        <w:jc w:val="center"/>
        <w:rPr>
          <w:b/>
          <w:bCs/>
          <w:kern w:val="28"/>
          <w:sz w:val="24"/>
        </w:rPr>
      </w:pPr>
    </w:p>
    <w:p w:rsidR="00000000" w:rsidRDefault="00FC52AA">
      <w:pPr>
        <w:spacing w:line="480" w:lineRule="exact"/>
        <w:jc w:val="center"/>
        <w:rPr>
          <w:b/>
          <w:bCs/>
          <w:kern w:val="28"/>
          <w:sz w:val="24"/>
        </w:rPr>
      </w:pPr>
    </w:p>
    <w:p w:rsidR="00000000" w:rsidRDefault="00FC52AA">
      <w:pPr>
        <w:spacing w:line="480" w:lineRule="exact"/>
        <w:jc w:val="center"/>
        <w:rPr>
          <w:b/>
          <w:bCs/>
          <w:kern w:val="28"/>
          <w:sz w:val="24"/>
        </w:rPr>
      </w:pPr>
      <w:r>
        <w:rPr>
          <w:b/>
          <w:bCs/>
          <w:kern w:val="28"/>
          <w:sz w:val="24"/>
        </w:rPr>
        <w:t>表</w:t>
      </w:r>
      <w:r>
        <w:rPr>
          <w:b/>
          <w:bCs/>
          <w:kern w:val="28"/>
          <w:sz w:val="24"/>
        </w:rPr>
        <w:t>5.</w:t>
      </w:r>
      <w:r>
        <w:rPr>
          <w:b/>
          <w:bCs/>
          <w:kern w:val="28"/>
          <w:sz w:val="24"/>
        </w:rPr>
        <w:t xml:space="preserve">1-3    </w:t>
      </w:r>
      <w:r>
        <w:rPr>
          <w:b/>
          <w:bCs/>
          <w:kern w:val="28"/>
          <w:sz w:val="24"/>
        </w:rPr>
        <w:t>施工场地洒水抑尘试验结果</w:t>
      </w:r>
    </w:p>
    <w:tbl>
      <w:tblPr>
        <w:tblW w:w="0" w:type="auto"/>
        <w:jc w:val="cente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1938"/>
        <w:gridCol w:w="1284"/>
        <w:gridCol w:w="1246"/>
        <w:gridCol w:w="1246"/>
        <w:gridCol w:w="1246"/>
        <w:gridCol w:w="1247"/>
      </w:tblGrid>
      <w:tr w:rsidR="00000000">
        <w:trPr>
          <w:trHeight w:val="356"/>
          <w:jc w:val="center"/>
        </w:trPr>
        <w:tc>
          <w:tcPr>
            <w:tcW w:w="3222" w:type="dxa"/>
            <w:gridSpan w:val="2"/>
            <w:vAlign w:val="center"/>
          </w:tcPr>
          <w:p w:rsidR="00000000" w:rsidRDefault="00FC52AA">
            <w:pPr>
              <w:snapToGrid w:val="0"/>
              <w:spacing w:line="240" w:lineRule="exact"/>
              <w:jc w:val="center"/>
              <w:rPr>
                <w:kern w:val="28"/>
                <w:szCs w:val="21"/>
              </w:rPr>
            </w:pPr>
            <w:r>
              <w:rPr>
                <w:kern w:val="28"/>
                <w:szCs w:val="21"/>
              </w:rPr>
              <w:lastRenderedPageBreak/>
              <w:t>距离（</w:t>
            </w:r>
            <w:r>
              <w:rPr>
                <w:kern w:val="28"/>
                <w:szCs w:val="21"/>
              </w:rPr>
              <w:t>m</w:t>
            </w:r>
            <w:r>
              <w:rPr>
                <w:kern w:val="28"/>
                <w:szCs w:val="21"/>
              </w:rPr>
              <w:t>）</w:t>
            </w:r>
          </w:p>
        </w:tc>
        <w:tc>
          <w:tcPr>
            <w:tcW w:w="1246" w:type="dxa"/>
            <w:vAlign w:val="center"/>
          </w:tcPr>
          <w:p w:rsidR="00000000" w:rsidRDefault="00FC52AA">
            <w:pPr>
              <w:snapToGrid w:val="0"/>
              <w:spacing w:line="240" w:lineRule="exact"/>
              <w:jc w:val="center"/>
              <w:rPr>
                <w:kern w:val="28"/>
                <w:szCs w:val="21"/>
              </w:rPr>
            </w:pPr>
            <w:r>
              <w:rPr>
                <w:kern w:val="28"/>
                <w:szCs w:val="21"/>
              </w:rPr>
              <w:t>5</w:t>
            </w:r>
          </w:p>
        </w:tc>
        <w:tc>
          <w:tcPr>
            <w:tcW w:w="1246" w:type="dxa"/>
            <w:vAlign w:val="center"/>
          </w:tcPr>
          <w:p w:rsidR="00000000" w:rsidRDefault="00FC52AA">
            <w:pPr>
              <w:pStyle w:val="af2"/>
              <w:adjustRightInd/>
              <w:spacing w:line="240" w:lineRule="exact"/>
              <w:rPr>
                <w:color w:val="auto"/>
                <w:kern w:val="28"/>
              </w:rPr>
            </w:pPr>
            <w:r>
              <w:rPr>
                <w:color w:val="auto"/>
                <w:kern w:val="28"/>
              </w:rPr>
              <w:t>20</w:t>
            </w:r>
          </w:p>
        </w:tc>
        <w:tc>
          <w:tcPr>
            <w:tcW w:w="1246" w:type="dxa"/>
            <w:vAlign w:val="center"/>
          </w:tcPr>
          <w:p w:rsidR="00000000" w:rsidRDefault="00FC52AA">
            <w:pPr>
              <w:snapToGrid w:val="0"/>
              <w:spacing w:line="240" w:lineRule="exact"/>
              <w:jc w:val="center"/>
              <w:rPr>
                <w:kern w:val="28"/>
                <w:szCs w:val="21"/>
              </w:rPr>
            </w:pPr>
            <w:r>
              <w:rPr>
                <w:kern w:val="28"/>
                <w:szCs w:val="21"/>
              </w:rPr>
              <w:t>50</w:t>
            </w:r>
          </w:p>
        </w:tc>
        <w:tc>
          <w:tcPr>
            <w:tcW w:w="1247" w:type="dxa"/>
            <w:vAlign w:val="center"/>
          </w:tcPr>
          <w:p w:rsidR="00000000" w:rsidRDefault="00FC52AA">
            <w:pPr>
              <w:snapToGrid w:val="0"/>
              <w:spacing w:line="240" w:lineRule="exact"/>
              <w:jc w:val="center"/>
              <w:rPr>
                <w:kern w:val="28"/>
                <w:szCs w:val="21"/>
              </w:rPr>
            </w:pPr>
            <w:r>
              <w:rPr>
                <w:kern w:val="28"/>
                <w:szCs w:val="21"/>
              </w:rPr>
              <w:t>100</w:t>
            </w:r>
          </w:p>
        </w:tc>
      </w:tr>
      <w:tr w:rsidR="00000000">
        <w:trPr>
          <w:trHeight w:val="356"/>
          <w:jc w:val="center"/>
        </w:trPr>
        <w:tc>
          <w:tcPr>
            <w:tcW w:w="1938" w:type="dxa"/>
            <w:vMerge w:val="restart"/>
            <w:vAlign w:val="center"/>
          </w:tcPr>
          <w:p w:rsidR="00000000" w:rsidRDefault="00FC52AA">
            <w:pPr>
              <w:snapToGrid w:val="0"/>
              <w:spacing w:line="240" w:lineRule="exact"/>
              <w:jc w:val="center"/>
              <w:rPr>
                <w:kern w:val="28"/>
                <w:szCs w:val="21"/>
              </w:rPr>
            </w:pPr>
            <w:r>
              <w:rPr>
                <w:kern w:val="28"/>
                <w:szCs w:val="21"/>
              </w:rPr>
              <w:t>TSP</w:t>
            </w:r>
            <w:r>
              <w:rPr>
                <w:kern w:val="28"/>
                <w:szCs w:val="21"/>
              </w:rPr>
              <w:t>小时平均浓度</w:t>
            </w:r>
          </w:p>
          <w:p w:rsidR="00000000" w:rsidRDefault="00FC52AA">
            <w:pPr>
              <w:snapToGrid w:val="0"/>
              <w:spacing w:line="240" w:lineRule="exact"/>
              <w:jc w:val="center"/>
              <w:rPr>
                <w:kern w:val="28"/>
                <w:szCs w:val="21"/>
              </w:rPr>
            </w:pPr>
            <w:r>
              <w:rPr>
                <w:kern w:val="28"/>
                <w:szCs w:val="21"/>
              </w:rPr>
              <w:t>（</w:t>
            </w:r>
            <w:r>
              <w:rPr>
                <w:kern w:val="28"/>
                <w:szCs w:val="21"/>
              </w:rPr>
              <w:t>mg/m</w:t>
            </w:r>
            <w:r>
              <w:rPr>
                <w:kern w:val="28"/>
                <w:szCs w:val="21"/>
                <w:vertAlign w:val="superscript"/>
              </w:rPr>
              <w:t>3</w:t>
            </w:r>
            <w:r>
              <w:rPr>
                <w:kern w:val="28"/>
                <w:szCs w:val="21"/>
              </w:rPr>
              <w:t>）</w:t>
            </w:r>
          </w:p>
        </w:tc>
        <w:tc>
          <w:tcPr>
            <w:tcW w:w="1284" w:type="dxa"/>
            <w:vAlign w:val="center"/>
          </w:tcPr>
          <w:p w:rsidR="00000000" w:rsidRDefault="00FC52AA">
            <w:pPr>
              <w:snapToGrid w:val="0"/>
              <w:spacing w:line="240" w:lineRule="exact"/>
              <w:jc w:val="center"/>
              <w:rPr>
                <w:kern w:val="28"/>
                <w:szCs w:val="21"/>
              </w:rPr>
            </w:pPr>
            <w:r>
              <w:rPr>
                <w:kern w:val="28"/>
                <w:szCs w:val="21"/>
              </w:rPr>
              <w:t>不洒水</w:t>
            </w:r>
          </w:p>
        </w:tc>
        <w:tc>
          <w:tcPr>
            <w:tcW w:w="1246" w:type="dxa"/>
            <w:vAlign w:val="center"/>
          </w:tcPr>
          <w:p w:rsidR="00000000" w:rsidRDefault="00FC52AA">
            <w:pPr>
              <w:snapToGrid w:val="0"/>
              <w:spacing w:line="240" w:lineRule="exact"/>
              <w:jc w:val="center"/>
              <w:rPr>
                <w:kern w:val="28"/>
                <w:szCs w:val="21"/>
              </w:rPr>
            </w:pPr>
            <w:r>
              <w:rPr>
                <w:kern w:val="28"/>
                <w:szCs w:val="21"/>
              </w:rPr>
              <w:t>10.14</w:t>
            </w:r>
          </w:p>
        </w:tc>
        <w:tc>
          <w:tcPr>
            <w:tcW w:w="1246" w:type="dxa"/>
            <w:vAlign w:val="center"/>
          </w:tcPr>
          <w:p w:rsidR="00000000" w:rsidRDefault="00FC52AA">
            <w:pPr>
              <w:snapToGrid w:val="0"/>
              <w:spacing w:line="240" w:lineRule="exact"/>
              <w:jc w:val="center"/>
              <w:rPr>
                <w:kern w:val="28"/>
                <w:szCs w:val="21"/>
              </w:rPr>
            </w:pPr>
            <w:r>
              <w:rPr>
                <w:kern w:val="28"/>
                <w:szCs w:val="21"/>
              </w:rPr>
              <w:t>2.89</w:t>
            </w:r>
          </w:p>
        </w:tc>
        <w:tc>
          <w:tcPr>
            <w:tcW w:w="1246" w:type="dxa"/>
            <w:vAlign w:val="center"/>
          </w:tcPr>
          <w:p w:rsidR="00000000" w:rsidRDefault="00FC52AA">
            <w:pPr>
              <w:snapToGrid w:val="0"/>
              <w:spacing w:line="240" w:lineRule="exact"/>
              <w:jc w:val="center"/>
              <w:rPr>
                <w:kern w:val="28"/>
                <w:szCs w:val="21"/>
              </w:rPr>
            </w:pPr>
            <w:r>
              <w:rPr>
                <w:kern w:val="28"/>
                <w:szCs w:val="21"/>
              </w:rPr>
              <w:t>1.15</w:t>
            </w:r>
          </w:p>
        </w:tc>
        <w:tc>
          <w:tcPr>
            <w:tcW w:w="1247" w:type="dxa"/>
            <w:vAlign w:val="center"/>
          </w:tcPr>
          <w:p w:rsidR="00000000" w:rsidRDefault="00FC52AA">
            <w:pPr>
              <w:snapToGrid w:val="0"/>
              <w:spacing w:line="240" w:lineRule="exact"/>
              <w:jc w:val="center"/>
              <w:rPr>
                <w:kern w:val="28"/>
                <w:szCs w:val="21"/>
              </w:rPr>
            </w:pPr>
            <w:r>
              <w:rPr>
                <w:kern w:val="28"/>
                <w:szCs w:val="21"/>
              </w:rPr>
              <w:t>0.86</w:t>
            </w:r>
          </w:p>
        </w:tc>
      </w:tr>
      <w:tr w:rsidR="00000000">
        <w:trPr>
          <w:trHeight w:val="190"/>
          <w:jc w:val="center"/>
        </w:trPr>
        <w:tc>
          <w:tcPr>
            <w:tcW w:w="1938" w:type="dxa"/>
            <w:vMerge/>
            <w:vAlign w:val="center"/>
          </w:tcPr>
          <w:p w:rsidR="00000000" w:rsidRDefault="00FC52AA">
            <w:pPr>
              <w:snapToGrid w:val="0"/>
              <w:spacing w:line="240" w:lineRule="exact"/>
              <w:ind w:firstLine="493"/>
              <w:jc w:val="center"/>
              <w:rPr>
                <w:kern w:val="28"/>
                <w:szCs w:val="21"/>
              </w:rPr>
            </w:pPr>
          </w:p>
        </w:tc>
        <w:tc>
          <w:tcPr>
            <w:tcW w:w="1284" w:type="dxa"/>
            <w:vAlign w:val="center"/>
          </w:tcPr>
          <w:p w:rsidR="00000000" w:rsidRDefault="00FC52AA">
            <w:pPr>
              <w:snapToGrid w:val="0"/>
              <w:spacing w:line="240" w:lineRule="exact"/>
              <w:jc w:val="center"/>
              <w:rPr>
                <w:kern w:val="28"/>
                <w:szCs w:val="21"/>
              </w:rPr>
            </w:pPr>
            <w:r>
              <w:rPr>
                <w:kern w:val="28"/>
                <w:szCs w:val="21"/>
              </w:rPr>
              <w:t>洒</w:t>
            </w:r>
            <w:r>
              <w:rPr>
                <w:kern w:val="28"/>
                <w:szCs w:val="21"/>
              </w:rPr>
              <w:t xml:space="preserve">  </w:t>
            </w:r>
            <w:r>
              <w:rPr>
                <w:kern w:val="28"/>
                <w:szCs w:val="21"/>
              </w:rPr>
              <w:t>水</w:t>
            </w:r>
          </w:p>
        </w:tc>
        <w:tc>
          <w:tcPr>
            <w:tcW w:w="1246" w:type="dxa"/>
            <w:vAlign w:val="center"/>
          </w:tcPr>
          <w:p w:rsidR="00000000" w:rsidRDefault="00FC52AA">
            <w:pPr>
              <w:snapToGrid w:val="0"/>
              <w:spacing w:line="240" w:lineRule="exact"/>
              <w:jc w:val="center"/>
              <w:rPr>
                <w:kern w:val="28"/>
                <w:szCs w:val="21"/>
              </w:rPr>
            </w:pPr>
            <w:r>
              <w:rPr>
                <w:kern w:val="28"/>
                <w:szCs w:val="21"/>
              </w:rPr>
              <w:t>2.01</w:t>
            </w:r>
          </w:p>
        </w:tc>
        <w:tc>
          <w:tcPr>
            <w:tcW w:w="1246" w:type="dxa"/>
            <w:vAlign w:val="center"/>
          </w:tcPr>
          <w:p w:rsidR="00000000" w:rsidRDefault="00FC52AA">
            <w:pPr>
              <w:snapToGrid w:val="0"/>
              <w:spacing w:line="240" w:lineRule="exact"/>
              <w:jc w:val="center"/>
              <w:rPr>
                <w:kern w:val="28"/>
                <w:szCs w:val="21"/>
              </w:rPr>
            </w:pPr>
            <w:r>
              <w:rPr>
                <w:kern w:val="28"/>
                <w:szCs w:val="21"/>
              </w:rPr>
              <w:t>1.40</w:t>
            </w:r>
          </w:p>
        </w:tc>
        <w:tc>
          <w:tcPr>
            <w:tcW w:w="1246" w:type="dxa"/>
            <w:vAlign w:val="center"/>
          </w:tcPr>
          <w:p w:rsidR="00000000" w:rsidRDefault="00FC52AA">
            <w:pPr>
              <w:snapToGrid w:val="0"/>
              <w:spacing w:line="240" w:lineRule="exact"/>
              <w:jc w:val="center"/>
              <w:rPr>
                <w:kern w:val="28"/>
                <w:szCs w:val="21"/>
              </w:rPr>
            </w:pPr>
            <w:r>
              <w:rPr>
                <w:kern w:val="28"/>
                <w:szCs w:val="21"/>
              </w:rPr>
              <w:t>0.67</w:t>
            </w:r>
          </w:p>
        </w:tc>
        <w:tc>
          <w:tcPr>
            <w:tcW w:w="1247" w:type="dxa"/>
            <w:vAlign w:val="center"/>
          </w:tcPr>
          <w:p w:rsidR="00000000" w:rsidRDefault="00FC52AA">
            <w:pPr>
              <w:snapToGrid w:val="0"/>
              <w:spacing w:line="240" w:lineRule="exact"/>
              <w:jc w:val="center"/>
              <w:rPr>
                <w:kern w:val="28"/>
                <w:szCs w:val="21"/>
              </w:rPr>
            </w:pPr>
            <w:r>
              <w:rPr>
                <w:kern w:val="28"/>
                <w:szCs w:val="21"/>
              </w:rPr>
              <w:t>0.60</w:t>
            </w:r>
          </w:p>
        </w:tc>
      </w:tr>
    </w:tbl>
    <w:p w:rsidR="00000000" w:rsidRDefault="00FC52AA">
      <w:pPr>
        <w:spacing w:line="480" w:lineRule="exact"/>
        <w:ind w:firstLineChars="250" w:firstLine="600"/>
        <w:rPr>
          <w:sz w:val="24"/>
          <w:szCs w:val="28"/>
        </w:rPr>
      </w:pPr>
      <w:r>
        <w:rPr>
          <w:sz w:val="24"/>
          <w:szCs w:val="28"/>
        </w:rPr>
        <w:t>因此，限制行驶车速及保持路面清洁，同时适当洒水是减少汽车扬尘的有效手段。本项目施工场地主要运输道路为西侧乡道，在施工运输过程中，应防止车辆掉落土渣，污染已硬化的路面，造成扬尘污染。</w:t>
      </w:r>
    </w:p>
    <w:p w:rsidR="00000000" w:rsidRDefault="00FC52AA">
      <w:pPr>
        <w:spacing w:line="480" w:lineRule="exact"/>
        <w:ind w:firstLineChars="200" w:firstLine="480"/>
        <w:rPr>
          <w:sz w:val="24"/>
        </w:rPr>
      </w:pPr>
      <w:r>
        <w:rPr>
          <w:sz w:val="24"/>
        </w:rPr>
        <w:t>（</w:t>
      </w:r>
      <w:r>
        <w:rPr>
          <w:sz w:val="24"/>
        </w:rPr>
        <w:t>3</w:t>
      </w:r>
      <w:r>
        <w:rPr>
          <w:sz w:val="24"/>
        </w:rPr>
        <w:t>）燃油尾气</w:t>
      </w:r>
    </w:p>
    <w:p w:rsidR="00000000" w:rsidRDefault="00FC52AA">
      <w:pPr>
        <w:spacing w:line="480" w:lineRule="exact"/>
        <w:ind w:firstLineChars="200" w:firstLine="480"/>
        <w:rPr>
          <w:sz w:val="24"/>
          <w:szCs w:val="28"/>
        </w:rPr>
      </w:pPr>
      <w:r>
        <w:rPr>
          <w:sz w:val="24"/>
        </w:rPr>
        <w:t>施工期运输车辆和施工机械设备工作时产生的燃油尾气，污染物为</w:t>
      </w:r>
      <w:r>
        <w:rPr>
          <w:sz w:val="24"/>
        </w:rPr>
        <w:t>NO</w:t>
      </w:r>
      <w:r>
        <w:rPr>
          <w:sz w:val="24"/>
          <w:vertAlign w:val="subscript"/>
        </w:rPr>
        <w:t>X</w:t>
      </w:r>
      <w:r>
        <w:rPr>
          <w:sz w:val="24"/>
        </w:rPr>
        <w:t>、碳氢化合物和</w:t>
      </w:r>
      <w:r>
        <w:rPr>
          <w:sz w:val="24"/>
        </w:rPr>
        <w:t>CO</w:t>
      </w:r>
      <w:r>
        <w:rPr>
          <w:sz w:val="24"/>
        </w:rPr>
        <w:t>等，根据本项</w:t>
      </w:r>
      <w:r>
        <w:rPr>
          <w:sz w:val="24"/>
        </w:rPr>
        <w:t>目施工规模，施工机械较少，其燃油尾气排放量较少，依靠自然扩散后对项目区域内的环境影响很小。</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5.1.2</w:t>
      </w:r>
      <w:r>
        <w:rPr>
          <w:sz w:val="28"/>
          <w:szCs w:val="28"/>
        </w:rPr>
        <w:t>施工期水环境影响评价</w:t>
      </w:r>
    </w:p>
    <w:p w:rsidR="00000000" w:rsidRDefault="00FC52AA">
      <w:pPr>
        <w:spacing w:line="480" w:lineRule="exact"/>
        <w:ind w:firstLineChars="200" w:firstLine="480"/>
        <w:jc w:val="left"/>
        <w:rPr>
          <w:sz w:val="24"/>
          <w:szCs w:val="28"/>
        </w:rPr>
      </w:pPr>
      <w:r>
        <w:rPr>
          <w:rFonts w:ascii="宋体" w:hAnsi="宋体" w:cs="宋体" w:hint="eastAsia"/>
          <w:sz w:val="24"/>
          <w:szCs w:val="28"/>
        </w:rPr>
        <w:t>①</w:t>
      </w:r>
      <w:r>
        <w:rPr>
          <w:sz w:val="24"/>
          <w:szCs w:val="28"/>
        </w:rPr>
        <w:t>施工废水</w:t>
      </w:r>
    </w:p>
    <w:p w:rsidR="00000000" w:rsidRDefault="00FC52AA">
      <w:pPr>
        <w:spacing w:line="480" w:lineRule="exact"/>
        <w:ind w:firstLineChars="200" w:firstLine="480"/>
        <w:jc w:val="left"/>
        <w:rPr>
          <w:rFonts w:hint="eastAsia"/>
          <w:sz w:val="24"/>
        </w:rPr>
      </w:pPr>
      <w:r>
        <w:rPr>
          <w:rFonts w:hint="eastAsia"/>
          <w:sz w:val="24"/>
        </w:rPr>
        <w:t>在地块出入口处设置清洗平台对运输车辆以及施工机械冲洗，废水中主要污染物为</w:t>
      </w:r>
      <w:r>
        <w:rPr>
          <w:rFonts w:hint="eastAsia"/>
          <w:sz w:val="24"/>
        </w:rPr>
        <w:t>SS</w:t>
      </w:r>
      <w:r>
        <w:rPr>
          <w:sz w:val="24"/>
        </w:rPr>
        <w:t xml:space="preserve"> 2000 mg/L</w:t>
      </w:r>
      <w:r>
        <w:rPr>
          <w:rFonts w:hint="eastAsia"/>
          <w:sz w:val="24"/>
        </w:rPr>
        <w:t>、石油类</w:t>
      </w:r>
      <w:r>
        <w:rPr>
          <w:rFonts w:hint="eastAsia"/>
          <w:sz w:val="24"/>
        </w:rPr>
        <w:t>1</w:t>
      </w:r>
      <w:r>
        <w:rPr>
          <w:sz w:val="24"/>
        </w:rPr>
        <w:t>0 mg/L</w:t>
      </w:r>
      <w:r>
        <w:rPr>
          <w:rFonts w:hint="eastAsia"/>
          <w:sz w:val="24"/>
        </w:rPr>
        <w:t>，根据调查类比废水量大约</w:t>
      </w:r>
      <w:r>
        <w:rPr>
          <w:rFonts w:hint="eastAsia"/>
          <w:sz w:val="24"/>
        </w:rPr>
        <w:t>2.5</w:t>
      </w:r>
      <w:r>
        <w:rPr>
          <w:sz w:val="24"/>
        </w:rPr>
        <w:t>m</w:t>
      </w:r>
      <w:r>
        <w:rPr>
          <w:sz w:val="24"/>
          <w:vertAlign w:val="superscript"/>
        </w:rPr>
        <w:t>3</w:t>
      </w:r>
      <w:r>
        <w:rPr>
          <w:sz w:val="24"/>
        </w:rPr>
        <w:t>/d</w:t>
      </w:r>
      <w:r>
        <w:rPr>
          <w:rFonts w:hint="eastAsia"/>
          <w:sz w:val="24"/>
        </w:rPr>
        <w:t>，经修建的沉淀池处理后可全部回用于车辆以及施工机械冲洗或洒水抑尘。</w:t>
      </w:r>
    </w:p>
    <w:p w:rsidR="00000000" w:rsidRDefault="00FC52AA">
      <w:pPr>
        <w:spacing w:line="480" w:lineRule="exact"/>
        <w:ind w:firstLineChars="200" w:firstLine="480"/>
        <w:jc w:val="left"/>
        <w:rPr>
          <w:kern w:val="0"/>
          <w:sz w:val="24"/>
        </w:rPr>
      </w:pPr>
      <w:r>
        <w:rPr>
          <w:rFonts w:ascii="宋体" w:hAnsi="宋体" w:cs="宋体" w:hint="eastAsia"/>
          <w:kern w:val="0"/>
          <w:sz w:val="24"/>
        </w:rPr>
        <w:t>②</w:t>
      </w:r>
      <w:r>
        <w:rPr>
          <w:kern w:val="0"/>
          <w:sz w:val="24"/>
        </w:rPr>
        <w:t>生活污水</w:t>
      </w:r>
    </w:p>
    <w:p w:rsidR="00000000" w:rsidRDefault="00FC52AA">
      <w:pPr>
        <w:spacing w:line="480" w:lineRule="exact"/>
        <w:ind w:firstLineChars="200" w:firstLine="480"/>
        <w:jc w:val="left"/>
        <w:rPr>
          <w:bCs/>
          <w:kern w:val="0"/>
          <w:sz w:val="24"/>
        </w:rPr>
      </w:pPr>
      <w:r>
        <w:rPr>
          <w:kern w:val="0"/>
          <w:sz w:val="24"/>
        </w:rPr>
        <w:t>施工高峰期需施工人</w:t>
      </w:r>
      <w:r>
        <w:rPr>
          <w:rFonts w:hint="eastAsia"/>
          <w:kern w:val="0"/>
          <w:sz w:val="24"/>
        </w:rPr>
        <w:t>生活污水产生量</w:t>
      </w:r>
      <w:r>
        <w:rPr>
          <w:bCs/>
          <w:kern w:val="0"/>
          <w:sz w:val="24"/>
        </w:rPr>
        <w:t>约为</w:t>
      </w:r>
      <w:r>
        <w:rPr>
          <w:rFonts w:hint="eastAsia"/>
          <w:bCs/>
          <w:kern w:val="0"/>
          <w:sz w:val="24"/>
        </w:rPr>
        <w:t>1</w:t>
      </w:r>
      <w:r>
        <w:rPr>
          <w:rFonts w:hint="eastAsia"/>
          <w:bCs/>
          <w:kern w:val="0"/>
          <w:sz w:val="24"/>
        </w:rPr>
        <w:t>.5</w:t>
      </w:r>
      <w:r>
        <w:rPr>
          <w:bCs/>
          <w:kern w:val="0"/>
          <w:sz w:val="24"/>
        </w:rPr>
        <w:t>m</w:t>
      </w:r>
      <w:r>
        <w:rPr>
          <w:bCs/>
          <w:kern w:val="0"/>
          <w:sz w:val="24"/>
          <w:vertAlign w:val="superscript"/>
        </w:rPr>
        <w:t>3</w:t>
      </w:r>
      <w:r>
        <w:rPr>
          <w:rFonts w:hint="eastAsia"/>
          <w:bCs/>
          <w:kern w:val="0"/>
          <w:sz w:val="24"/>
        </w:rPr>
        <w:t>/</w:t>
      </w:r>
      <w:r>
        <w:rPr>
          <w:bCs/>
          <w:kern w:val="0"/>
          <w:sz w:val="24"/>
        </w:rPr>
        <w:t>d</w:t>
      </w:r>
      <w:r>
        <w:rPr>
          <w:bCs/>
          <w:kern w:val="0"/>
          <w:sz w:val="24"/>
        </w:rPr>
        <w:t>。主要污染物为</w:t>
      </w:r>
      <w:r>
        <w:rPr>
          <w:bCs/>
          <w:kern w:val="0"/>
          <w:sz w:val="24"/>
        </w:rPr>
        <w:t>COD</w:t>
      </w:r>
      <w:r>
        <w:rPr>
          <w:bCs/>
          <w:kern w:val="0"/>
          <w:sz w:val="24"/>
        </w:rPr>
        <w:t>、</w:t>
      </w:r>
      <w:r>
        <w:rPr>
          <w:bCs/>
          <w:kern w:val="0"/>
          <w:sz w:val="24"/>
        </w:rPr>
        <w:t>NH</w:t>
      </w:r>
      <w:r>
        <w:rPr>
          <w:bCs/>
          <w:kern w:val="0"/>
          <w:sz w:val="24"/>
          <w:vertAlign w:val="subscript"/>
        </w:rPr>
        <w:t>3</w:t>
      </w:r>
      <w:r>
        <w:rPr>
          <w:bCs/>
          <w:kern w:val="0"/>
          <w:sz w:val="24"/>
        </w:rPr>
        <w:t>-N</w:t>
      </w:r>
      <w:r>
        <w:rPr>
          <w:bCs/>
          <w:kern w:val="0"/>
          <w:sz w:val="24"/>
        </w:rPr>
        <w:t>等，产生浓度分别为</w:t>
      </w:r>
      <w:r>
        <w:rPr>
          <w:bCs/>
          <w:kern w:val="0"/>
          <w:sz w:val="24"/>
        </w:rPr>
        <w:t>220 mg/L</w:t>
      </w:r>
      <w:r>
        <w:rPr>
          <w:bCs/>
          <w:kern w:val="0"/>
          <w:sz w:val="24"/>
        </w:rPr>
        <w:t>、</w:t>
      </w:r>
      <w:r>
        <w:rPr>
          <w:bCs/>
          <w:kern w:val="0"/>
          <w:sz w:val="24"/>
        </w:rPr>
        <w:t>100 mg/L</w:t>
      </w:r>
      <w:r>
        <w:rPr>
          <w:rFonts w:hint="eastAsia"/>
          <w:bCs/>
          <w:kern w:val="0"/>
          <w:sz w:val="24"/>
        </w:rPr>
        <w:t>，</w:t>
      </w:r>
      <w:r>
        <w:rPr>
          <w:bCs/>
          <w:kern w:val="0"/>
          <w:sz w:val="24"/>
        </w:rPr>
        <w:t>经旱</w:t>
      </w:r>
      <w:r>
        <w:rPr>
          <w:bCs/>
          <w:kern w:val="0"/>
          <w:sz w:val="24"/>
        </w:rPr>
        <w:t>厕收集后用作农肥。</w:t>
      </w:r>
    </w:p>
    <w:p w:rsidR="00000000" w:rsidRDefault="00FC52AA">
      <w:pPr>
        <w:spacing w:line="480" w:lineRule="exact"/>
        <w:ind w:firstLineChars="200" w:firstLine="480"/>
        <w:jc w:val="left"/>
        <w:rPr>
          <w:rFonts w:hint="eastAsia"/>
          <w:bCs/>
          <w:kern w:val="0"/>
          <w:sz w:val="24"/>
        </w:rPr>
      </w:pPr>
      <w:r>
        <w:rPr>
          <w:rFonts w:hint="eastAsia"/>
          <w:bCs/>
          <w:kern w:val="0"/>
          <w:sz w:val="24"/>
        </w:rPr>
        <w:t>综上，施工期产生的施工废水与生活污水经收集处置后，均不外排，不会对周边地表水体造成影响。</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5.1.3</w:t>
      </w:r>
      <w:r>
        <w:rPr>
          <w:sz w:val="28"/>
          <w:szCs w:val="28"/>
        </w:rPr>
        <w:t>施工期噪声影响评价</w:t>
      </w:r>
    </w:p>
    <w:p w:rsidR="00000000" w:rsidRDefault="00FC52AA">
      <w:pPr>
        <w:spacing w:line="360" w:lineRule="auto"/>
        <w:ind w:firstLineChars="200" w:firstLine="480"/>
        <w:rPr>
          <w:bCs/>
          <w:sz w:val="24"/>
        </w:rPr>
      </w:pPr>
      <w:r>
        <w:rPr>
          <w:bCs/>
          <w:sz w:val="24"/>
        </w:rPr>
        <w:t>（</w:t>
      </w:r>
      <w:r>
        <w:rPr>
          <w:bCs/>
          <w:sz w:val="24"/>
        </w:rPr>
        <w:t>1</w:t>
      </w:r>
      <w:r>
        <w:rPr>
          <w:bCs/>
          <w:sz w:val="24"/>
        </w:rPr>
        <w:t>）施工期噪声源</w:t>
      </w:r>
    </w:p>
    <w:p w:rsidR="00000000" w:rsidRDefault="00FC52AA">
      <w:pPr>
        <w:spacing w:line="360" w:lineRule="auto"/>
        <w:ind w:firstLineChars="200" w:firstLine="480"/>
        <w:rPr>
          <w:sz w:val="24"/>
        </w:rPr>
      </w:pPr>
      <w:r>
        <w:rPr>
          <w:sz w:val="24"/>
        </w:rPr>
        <w:t>施工噪声可分为机械噪声、施工作业噪声和施工车辆噪声。机械噪声主要由施工机械所造成，如挖掘机、混凝土振捣器、升降机等，多为点声源；施工作业噪声主要指一些零星的敲打声、吆喝声、拆卸模板的撞击声等，多为瞬时噪声；施工车辆的噪声属于交通噪声。在这些施工噪声中，对声环境影响最大的是机械噪声，因此，主要对机械噪声进行评价</w:t>
      </w:r>
    </w:p>
    <w:p w:rsidR="00000000" w:rsidRDefault="00FC52AA">
      <w:pPr>
        <w:spacing w:line="360" w:lineRule="auto"/>
        <w:ind w:firstLineChars="200" w:firstLine="480"/>
        <w:rPr>
          <w:bCs/>
          <w:sz w:val="24"/>
        </w:rPr>
      </w:pPr>
      <w:r>
        <w:rPr>
          <w:bCs/>
          <w:sz w:val="24"/>
        </w:rPr>
        <w:t>（</w:t>
      </w:r>
      <w:r>
        <w:rPr>
          <w:bCs/>
          <w:sz w:val="24"/>
        </w:rPr>
        <w:t>2</w:t>
      </w:r>
      <w:r>
        <w:rPr>
          <w:bCs/>
          <w:sz w:val="24"/>
        </w:rPr>
        <w:t>）施工期噪声影响评价标准</w:t>
      </w:r>
    </w:p>
    <w:p w:rsidR="00000000" w:rsidRDefault="00FC52AA">
      <w:pPr>
        <w:spacing w:line="360" w:lineRule="auto"/>
        <w:ind w:firstLineChars="200" w:firstLine="480"/>
        <w:rPr>
          <w:kern w:val="28"/>
          <w:sz w:val="24"/>
        </w:rPr>
      </w:pPr>
      <w:r>
        <w:rPr>
          <w:kern w:val="28"/>
          <w:sz w:val="24"/>
        </w:rPr>
        <w:t>根据</w:t>
      </w:r>
      <w:r>
        <w:rPr>
          <w:bCs/>
          <w:sz w:val="24"/>
          <w:szCs w:val="28"/>
        </w:rPr>
        <w:t>《建筑</w:t>
      </w:r>
      <w:r>
        <w:rPr>
          <w:bCs/>
          <w:sz w:val="24"/>
          <w:szCs w:val="28"/>
        </w:rPr>
        <w:t>施工场界环境噪声排放标准》（</w:t>
      </w:r>
      <w:r>
        <w:rPr>
          <w:bCs/>
          <w:sz w:val="24"/>
          <w:szCs w:val="28"/>
        </w:rPr>
        <w:t>GB12523-2011</w:t>
      </w:r>
      <w:r>
        <w:rPr>
          <w:bCs/>
          <w:sz w:val="24"/>
          <w:szCs w:val="28"/>
        </w:rPr>
        <w:t>）</w:t>
      </w:r>
      <w:r>
        <w:rPr>
          <w:kern w:val="28"/>
          <w:sz w:val="24"/>
        </w:rPr>
        <w:t>，本项目施工阶段作业场界噪声限值见表</w:t>
      </w:r>
      <w:r>
        <w:rPr>
          <w:kern w:val="28"/>
          <w:sz w:val="24"/>
        </w:rPr>
        <w:t>5.1-4</w:t>
      </w:r>
      <w:r>
        <w:rPr>
          <w:kern w:val="28"/>
          <w:sz w:val="24"/>
        </w:rPr>
        <w:t>。</w:t>
      </w:r>
    </w:p>
    <w:p w:rsidR="00000000" w:rsidRDefault="00FC52AA">
      <w:pPr>
        <w:pStyle w:val="aff"/>
        <w:jc w:val="center"/>
        <w:rPr>
          <w:rFonts w:ascii="Times New Roman" w:eastAsia="Times New Roman" w:hAnsi="Times New Roman" w:cs="Times New Roman"/>
          <w:sz w:val="24"/>
          <w:szCs w:val="24"/>
        </w:rPr>
      </w:pPr>
      <w:r>
        <w:rPr>
          <w:rFonts w:ascii="Times New Roman" w:eastAsia="Times New Roman" w:hAnsi="Times New Roman" w:cs="Times New Roman"/>
          <w:b/>
          <w:kern w:val="0"/>
          <w:sz w:val="24"/>
          <w:szCs w:val="24"/>
        </w:rPr>
        <w:lastRenderedPageBreak/>
        <w:t xml:space="preserve">表5.1-4    建筑施工场界环境噪声排放限值   </w:t>
      </w:r>
      <w:r>
        <w:rPr>
          <w:rFonts w:ascii="Times New Roman" w:eastAsia="Times New Roman" w:hAnsi="Times New Roman" w:cs="Times New Roman"/>
          <w:sz w:val="24"/>
          <w:szCs w:val="24"/>
        </w:rPr>
        <w:t>单位：dB(A)</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2881"/>
        <w:gridCol w:w="2368"/>
        <w:gridCol w:w="3094"/>
      </w:tblGrid>
      <w:tr w:rsidR="00000000">
        <w:trPr>
          <w:cantSplit/>
          <w:trHeight w:val="195"/>
          <w:jc w:val="center"/>
        </w:trPr>
        <w:tc>
          <w:tcPr>
            <w:tcW w:w="2881" w:type="dxa"/>
            <w:vAlign w:val="center"/>
          </w:tcPr>
          <w:p w:rsidR="00000000" w:rsidRDefault="00FC52AA">
            <w:pPr>
              <w:spacing w:line="400" w:lineRule="exact"/>
              <w:jc w:val="center"/>
            </w:pPr>
            <w:r>
              <w:t>标准名称及代号</w:t>
            </w:r>
          </w:p>
        </w:tc>
        <w:tc>
          <w:tcPr>
            <w:tcW w:w="2368" w:type="dxa"/>
            <w:vAlign w:val="center"/>
          </w:tcPr>
          <w:p w:rsidR="00000000" w:rsidRDefault="00FC52AA">
            <w:pPr>
              <w:spacing w:line="400" w:lineRule="exact"/>
              <w:jc w:val="center"/>
            </w:pPr>
            <w:r>
              <w:t>取值时间</w:t>
            </w:r>
          </w:p>
        </w:tc>
        <w:tc>
          <w:tcPr>
            <w:tcW w:w="3094" w:type="dxa"/>
            <w:vAlign w:val="center"/>
          </w:tcPr>
          <w:p w:rsidR="00000000" w:rsidRDefault="00FC52AA">
            <w:pPr>
              <w:spacing w:line="400" w:lineRule="exact"/>
              <w:jc w:val="center"/>
            </w:pPr>
            <w:r>
              <w:t>标准值</w:t>
            </w:r>
          </w:p>
        </w:tc>
      </w:tr>
      <w:tr w:rsidR="00000000">
        <w:trPr>
          <w:cantSplit/>
          <w:trHeight w:val="369"/>
          <w:jc w:val="center"/>
        </w:trPr>
        <w:tc>
          <w:tcPr>
            <w:tcW w:w="2881" w:type="dxa"/>
            <w:vMerge w:val="restart"/>
            <w:vAlign w:val="center"/>
          </w:tcPr>
          <w:p w:rsidR="00000000" w:rsidRDefault="00FC52AA">
            <w:pPr>
              <w:jc w:val="center"/>
            </w:pPr>
            <w:r>
              <w:rPr>
                <w:bCs/>
              </w:rPr>
              <w:t>《建筑施工场界环境噪声排放标准》（</w:t>
            </w:r>
            <w:r>
              <w:rPr>
                <w:bCs/>
              </w:rPr>
              <w:t>GB12523-2011</w:t>
            </w:r>
            <w:r>
              <w:rPr>
                <w:bCs/>
              </w:rPr>
              <w:t>）</w:t>
            </w:r>
          </w:p>
        </w:tc>
        <w:tc>
          <w:tcPr>
            <w:tcW w:w="2368" w:type="dxa"/>
            <w:vAlign w:val="center"/>
          </w:tcPr>
          <w:p w:rsidR="00000000" w:rsidRDefault="00FC52AA">
            <w:pPr>
              <w:spacing w:line="400" w:lineRule="exact"/>
              <w:jc w:val="center"/>
            </w:pPr>
            <w:r>
              <w:t>昼间</w:t>
            </w:r>
          </w:p>
        </w:tc>
        <w:tc>
          <w:tcPr>
            <w:tcW w:w="3094" w:type="dxa"/>
            <w:vAlign w:val="center"/>
          </w:tcPr>
          <w:p w:rsidR="00000000" w:rsidRDefault="00FC52AA">
            <w:pPr>
              <w:spacing w:line="400" w:lineRule="exact"/>
              <w:jc w:val="center"/>
            </w:pPr>
            <w:r>
              <w:t>70</w:t>
            </w:r>
          </w:p>
        </w:tc>
      </w:tr>
      <w:tr w:rsidR="00000000">
        <w:trPr>
          <w:cantSplit/>
          <w:trHeight w:val="368"/>
          <w:jc w:val="center"/>
        </w:trPr>
        <w:tc>
          <w:tcPr>
            <w:tcW w:w="2881" w:type="dxa"/>
            <w:vMerge/>
            <w:vAlign w:val="center"/>
          </w:tcPr>
          <w:p w:rsidR="00000000" w:rsidRDefault="00FC52AA">
            <w:pPr>
              <w:spacing w:line="400" w:lineRule="exact"/>
              <w:jc w:val="center"/>
            </w:pPr>
          </w:p>
        </w:tc>
        <w:tc>
          <w:tcPr>
            <w:tcW w:w="2368" w:type="dxa"/>
            <w:vAlign w:val="center"/>
          </w:tcPr>
          <w:p w:rsidR="00000000" w:rsidRDefault="00FC52AA">
            <w:pPr>
              <w:spacing w:line="400" w:lineRule="exact"/>
              <w:jc w:val="center"/>
            </w:pPr>
            <w:r>
              <w:t>夜间</w:t>
            </w:r>
          </w:p>
        </w:tc>
        <w:tc>
          <w:tcPr>
            <w:tcW w:w="3094" w:type="dxa"/>
            <w:vAlign w:val="center"/>
          </w:tcPr>
          <w:p w:rsidR="00000000" w:rsidRDefault="00FC52AA">
            <w:pPr>
              <w:spacing w:line="400" w:lineRule="exact"/>
              <w:jc w:val="center"/>
            </w:pPr>
            <w:r>
              <w:t>55</w:t>
            </w:r>
          </w:p>
        </w:tc>
      </w:tr>
    </w:tbl>
    <w:p w:rsidR="00000000" w:rsidRDefault="00FC52AA">
      <w:pPr>
        <w:pStyle w:val="af0"/>
        <w:spacing w:beforeLines="50" w:line="360" w:lineRule="auto"/>
        <w:ind w:left="-105" w:firstLineChars="200" w:firstLine="480"/>
        <w:rPr>
          <w:bCs/>
        </w:rPr>
      </w:pPr>
      <w:r>
        <w:rPr>
          <w:bCs/>
        </w:rPr>
        <w:t>（</w:t>
      </w:r>
      <w:r>
        <w:rPr>
          <w:bCs/>
        </w:rPr>
        <w:t>3</w:t>
      </w:r>
      <w:r>
        <w:rPr>
          <w:bCs/>
        </w:rPr>
        <w:t>）评价方法和预测模式</w:t>
      </w:r>
    </w:p>
    <w:p w:rsidR="00000000" w:rsidRDefault="00FC52AA">
      <w:pPr>
        <w:pStyle w:val="af0"/>
        <w:spacing w:line="360" w:lineRule="auto"/>
        <w:ind w:left="-105" w:firstLine="480"/>
        <w:rPr>
          <w:bCs/>
        </w:rPr>
      </w:pPr>
      <w:r>
        <w:rPr>
          <w:bCs/>
        </w:rPr>
        <w:t>施工期各阶段施工的产噪设备主要为推土机、挖掘机、空压机等，由于其移动速度和距离相对于声波的传播速度要小得多，可以当作固定设备声源对待（运输车辆噪声可看做流动的声源），采用半自由场点声</w:t>
      </w:r>
      <w:r>
        <w:rPr>
          <w:bCs/>
        </w:rPr>
        <w:t>源随距离衰减公式计算本项目噪声对环境的影响。公式如下：</w:t>
      </w:r>
    </w:p>
    <w:p w:rsidR="00000000" w:rsidRDefault="00FC52AA">
      <w:pPr>
        <w:spacing w:line="360" w:lineRule="auto"/>
        <w:rPr>
          <w:sz w:val="24"/>
        </w:rPr>
      </w:pPr>
      <w:r>
        <w:rPr>
          <w:sz w:val="24"/>
        </w:rPr>
        <w:t xml:space="preserve">           Lp=LwA-20lgr-8</w:t>
      </w:r>
    </w:p>
    <w:p w:rsidR="00000000" w:rsidRDefault="00FC52AA">
      <w:pPr>
        <w:spacing w:line="360" w:lineRule="auto"/>
        <w:rPr>
          <w:sz w:val="24"/>
        </w:rPr>
      </w:pPr>
      <w:r>
        <w:rPr>
          <w:sz w:val="24"/>
        </w:rPr>
        <w:t xml:space="preserve">     </w:t>
      </w:r>
      <w:r>
        <w:rPr>
          <w:sz w:val="24"/>
        </w:rPr>
        <w:t>式中：</w:t>
      </w:r>
      <w:r>
        <w:rPr>
          <w:sz w:val="24"/>
        </w:rPr>
        <w:t>L</w:t>
      </w:r>
      <w:r>
        <w:rPr>
          <w:sz w:val="24"/>
          <w:vertAlign w:val="subscript"/>
        </w:rPr>
        <w:t>p</w:t>
      </w:r>
      <w:r>
        <w:rPr>
          <w:sz w:val="24"/>
        </w:rPr>
        <w:t>—</w:t>
      </w:r>
      <w:r>
        <w:rPr>
          <w:sz w:val="24"/>
        </w:rPr>
        <w:t>距声源</w:t>
      </w:r>
      <w:r>
        <w:rPr>
          <w:sz w:val="24"/>
        </w:rPr>
        <w:t>r</w:t>
      </w:r>
      <w:r>
        <w:rPr>
          <w:sz w:val="24"/>
        </w:rPr>
        <w:t>处的声压级（</w:t>
      </w:r>
      <w:r>
        <w:rPr>
          <w:bCs/>
          <w:sz w:val="24"/>
        </w:rPr>
        <w:t>dB</w:t>
      </w:r>
      <w:r>
        <w:rPr>
          <w:sz w:val="24"/>
        </w:rPr>
        <w:t>）；</w:t>
      </w:r>
    </w:p>
    <w:p w:rsidR="00000000" w:rsidRDefault="00FC52AA">
      <w:pPr>
        <w:spacing w:line="360" w:lineRule="auto"/>
        <w:rPr>
          <w:sz w:val="24"/>
        </w:rPr>
      </w:pPr>
      <w:r>
        <w:rPr>
          <w:sz w:val="24"/>
        </w:rPr>
        <w:t xml:space="preserve">           Lw</w:t>
      </w:r>
      <w:r>
        <w:rPr>
          <w:sz w:val="24"/>
          <w:vertAlign w:val="subscript"/>
        </w:rPr>
        <w:t>A</w:t>
      </w:r>
      <w:r>
        <w:rPr>
          <w:sz w:val="24"/>
        </w:rPr>
        <w:t>—</w:t>
      </w:r>
      <w:r>
        <w:rPr>
          <w:sz w:val="24"/>
        </w:rPr>
        <w:t>声源的声功率级（</w:t>
      </w:r>
      <w:r>
        <w:rPr>
          <w:sz w:val="24"/>
        </w:rPr>
        <w:t>dB</w:t>
      </w:r>
      <w:r>
        <w:rPr>
          <w:sz w:val="24"/>
        </w:rPr>
        <w:t>）；</w:t>
      </w:r>
    </w:p>
    <w:p w:rsidR="00000000" w:rsidRDefault="00FC52AA">
      <w:pPr>
        <w:spacing w:line="360" w:lineRule="auto"/>
        <w:rPr>
          <w:sz w:val="24"/>
        </w:rPr>
      </w:pPr>
      <w:r>
        <w:rPr>
          <w:sz w:val="24"/>
        </w:rPr>
        <w:t xml:space="preserve">           </w:t>
      </w:r>
      <w:r>
        <w:rPr>
          <w:sz w:val="28"/>
          <w:szCs w:val="28"/>
        </w:rPr>
        <w:t>r</w:t>
      </w:r>
      <w:r>
        <w:rPr>
          <w:sz w:val="24"/>
        </w:rPr>
        <w:t>—</w:t>
      </w:r>
      <w:r>
        <w:rPr>
          <w:sz w:val="24"/>
        </w:rPr>
        <w:t>声源距测点的距离，</w:t>
      </w:r>
      <w:r>
        <w:rPr>
          <w:sz w:val="24"/>
        </w:rPr>
        <w:t>m</w:t>
      </w:r>
      <w:r>
        <w:rPr>
          <w:sz w:val="24"/>
        </w:rPr>
        <w:t>。</w:t>
      </w:r>
    </w:p>
    <w:p w:rsidR="00000000" w:rsidRDefault="00FC52AA">
      <w:pPr>
        <w:pStyle w:val="af0"/>
        <w:spacing w:beforeLines="50" w:line="360" w:lineRule="auto"/>
        <w:ind w:left="-105" w:firstLineChars="200" w:firstLine="480"/>
        <w:rPr>
          <w:bCs/>
        </w:rPr>
      </w:pPr>
      <w:r>
        <w:rPr>
          <w:bCs/>
        </w:rPr>
        <w:t>（</w:t>
      </w:r>
      <w:r>
        <w:rPr>
          <w:bCs/>
        </w:rPr>
        <w:t>4</w:t>
      </w:r>
      <w:r>
        <w:rPr>
          <w:bCs/>
        </w:rPr>
        <w:t>）施工期噪声影响</w:t>
      </w:r>
    </w:p>
    <w:p w:rsidR="00000000" w:rsidRDefault="00FC52AA">
      <w:pPr>
        <w:spacing w:line="360" w:lineRule="auto"/>
        <w:ind w:firstLineChars="200" w:firstLine="480"/>
        <w:rPr>
          <w:sz w:val="24"/>
        </w:rPr>
      </w:pPr>
      <w:r>
        <w:rPr>
          <w:sz w:val="24"/>
        </w:rPr>
        <w:t>根据上述模式计算结果，施工场地噪声影响范围见表</w:t>
      </w:r>
      <w:r>
        <w:rPr>
          <w:sz w:val="24"/>
        </w:rPr>
        <w:t>5.1-5</w:t>
      </w:r>
      <w:r>
        <w:rPr>
          <w:sz w:val="24"/>
        </w:rPr>
        <w:t>。</w:t>
      </w:r>
    </w:p>
    <w:p w:rsidR="00000000" w:rsidRDefault="00FC52AA">
      <w:pPr>
        <w:ind w:firstLine="480"/>
        <w:jc w:val="center"/>
        <w:rPr>
          <w:b/>
          <w:sz w:val="24"/>
        </w:rPr>
      </w:pPr>
      <w:r>
        <w:rPr>
          <w:b/>
          <w:sz w:val="24"/>
        </w:rPr>
        <w:t>表</w:t>
      </w:r>
      <w:r>
        <w:rPr>
          <w:b/>
          <w:sz w:val="24"/>
        </w:rPr>
        <w:t xml:space="preserve">5.1-5   </w:t>
      </w:r>
      <w:r>
        <w:rPr>
          <w:b/>
          <w:sz w:val="24"/>
        </w:rPr>
        <w:t>施工期阶段距声源不同距离的等效声级预测结果</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807"/>
        <w:gridCol w:w="843"/>
        <w:gridCol w:w="561"/>
        <w:gridCol w:w="561"/>
        <w:gridCol w:w="561"/>
        <w:gridCol w:w="561"/>
        <w:gridCol w:w="703"/>
        <w:gridCol w:w="704"/>
        <w:gridCol w:w="703"/>
        <w:gridCol w:w="701"/>
        <w:gridCol w:w="1824"/>
      </w:tblGrid>
      <w:tr w:rsidR="00000000">
        <w:trPr>
          <w:trHeight w:val="235"/>
        </w:trPr>
        <w:tc>
          <w:tcPr>
            <w:tcW w:w="807" w:type="dxa"/>
            <w:vMerge w:val="restart"/>
            <w:vAlign w:val="center"/>
          </w:tcPr>
          <w:p w:rsidR="00000000" w:rsidRDefault="00FC52AA">
            <w:pPr>
              <w:jc w:val="center"/>
              <w:rPr>
                <w:sz w:val="18"/>
                <w:szCs w:val="18"/>
              </w:rPr>
            </w:pPr>
            <w:r>
              <w:rPr>
                <w:sz w:val="18"/>
                <w:szCs w:val="18"/>
              </w:rPr>
              <w:t>主要噪声源</w:t>
            </w:r>
          </w:p>
        </w:tc>
        <w:tc>
          <w:tcPr>
            <w:tcW w:w="843" w:type="dxa"/>
            <w:vMerge w:val="restart"/>
            <w:vAlign w:val="center"/>
          </w:tcPr>
          <w:p w:rsidR="00000000" w:rsidRDefault="00FC52AA">
            <w:pPr>
              <w:jc w:val="center"/>
              <w:rPr>
                <w:sz w:val="18"/>
                <w:szCs w:val="18"/>
              </w:rPr>
            </w:pPr>
            <w:r>
              <w:rPr>
                <w:spacing w:val="-20"/>
                <w:sz w:val="18"/>
                <w:szCs w:val="18"/>
              </w:rPr>
              <w:t>声功率级</w:t>
            </w:r>
            <w:r>
              <w:rPr>
                <w:sz w:val="18"/>
                <w:szCs w:val="18"/>
              </w:rPr>
              <w:t>[</w:t>
            </w:r>
            <w:r>
              <w:rPr>
                <w:bCs/>
                <w:sz w:val="18"/>
                <w:szCs w:val="18"/>
              </w:rPr>
              <w:t>dB(A)]</w:t>
            </w:r>
          </w:p>
        </w:tc>
        <w:tc>
          <w:tcPr>
            <w:tcW w:w="3651" w:type="dxa"/>
            <w:gridSpan w:val="6"/>
            <w:vAlign w:val="center"/>
          </w:tcPr>
          <w:p w:rsidR="00000000" w:rsidRDefault="00FC52AA">
            <w:pPr>
              <w:jc w:val="center"/>
              <w:rPr>
                <w:sz w:val="18"/>
                <w:szCs w:val="18"/>
              </w:rPr>
            </w:pPr>
            <w:r>
              <w:rPr>
                <w:sz w:val="18"/>
                <w:szCs w:val="18"/>
              </w:rPr>
              <w:t>声源距离衰减，声级值</w:t>
            </w:r>
            <w:r>
              <w:rPr>
                <w:sz w:val="18"/>
                <w:szCs w:val="18"/>
              </w:rPr>
              <w:t>L</w:t>
            </w:r>
            <w:r>
              <w:rPr>
                <w:sz w:val="18"/>
                <w:szCs w:val="18"/>
                <w:vertAlign w:val="subscript"/>
              </w:rPr>
              <w:t>PA</w:t>
            </w:r>
            <w:r>
              <w:rPr>
                <w:bCs/>
                <w:sz w:val="18"/>
                <w:szCs w:val="18"/>
              </w:rPr>
              <w:t xml:space="preserve"> dB(A)</w:t>
            </w:r>
          </w:p>
        </w:tc>
        <w:tc>
          <w:tcPr>
            <w:tcW w:w="1404" w:type="dxa"/>
            <w:gridSpan w:val="2"/>
          </w:tcPr>
          <w:p w:rsidR="00000000" w:rsidRDefault="00FC52AA">
            <w:pPr>
              <w:jc w:val="center"/>
              <w:rPr>
                <w:spacing w:val="-20"/>
                <w:sz w:val="18"/>
                <w:szCs w:val="18"/>
              </w:rPr>
            </w:pPr>
            <w:r>
              <w:rPr>
                <w:spacing w:val="-20"/>
                <w:sz w:val="18"/>
                <w:szCs w:val="18"/>
              </w:rPr>
              <w:t>达标距离</w:t>
            </w:r>
            <w:r>
              <w:rPr>
                <w:spacing w:val="-20"/>
                <w:sz w:val="18"/>
                <w:szCs w:val="18"/>
              </w:rPr>
              <w:t>(m)</w:t>
            </w:r>
          </w:p>
        </w:tc>
        <w:tc>
          <w:tcPr>
            <w:tcW w:w="1824" w:type="dxa"/>
            <w:vMerge w:val="restart"/>
            <w:vAlign w:val="center"/>
          </w:tcPr>
          <w:p w:rsidR="00000000" w:rsidRDefault="00FC52AA">
            <w:pPr>
              <w:jc w:val="center"/>
              <w:rPr>
                <w:sz w:val="18"/>
                <w:szCs w:val="18"/>
              </w:rPr>
            </w:pPr>
            <w:r>
              <w:rPr>
                <w:sz w:val="18"/>
                <w:szCs w:val="18"/>
              </w:rPr>
              <w:t>声源特征</w:t>
            </w:r>
          </w:p>
        </w:tc>
      </w:tr>
      <w:tr w:rsidR="00000000">
        <w:trPr>
          <w:trHeight w:val="125"/>
        </w:trPr>
        <w:tc>
          <w:tcPr>
            <w:tcW w:w="807" w:type="dxa"/>
            <w:vMerge/>
            <w:vAlign w:val="center"/>
          </w:tcPr>
          <w:p w:rsidR="00000000" w:rsidRDefault="00FC52AA">
            <w:pPr>
              <w:jc w:val="center"/>
              <w:rPr>
                <w:sz w:val="18"/>
                <w:szCs w:val="18"/>
              </w:rPr>
            </w:pPr>
          </w:p>
        </w:tc>
        <w:tc>
          <w:tcPr>
            <w:tcW w:w="843" w:type="dxa"/>
            <w:vMerge/>
            <w:vAlign w:val="center"/>
          </w:tcPr>
          <w:p w:rsidR="00000000" w:rsidRDefault="00FC52AA">
            <w:pPr>
              <w:jc w:val="center"/>
              <w:rPr>
                <w:sz w:val="18"/>
                <w:szCs w:val="18"/>
              </w:rPr>
            </w:pPr>
          </w:p>
        </w:tc>
        <w:tc>
          <w:tcPr>
            <w:tcW w:w="561" w:type="dxa"/>
            <w:vAlign w:val="center"/>
          </w:tcPr>
          <w:p w:rsidR="00000000" w:rsidRDefault="00FC52AA">
            <w:pPr>
              <w:jc w:val="center"/>
              <w:rPr>
                <w:sz w:val="18"/>
                <w:szCs w:val="18"/>
              </w:rPr>
            </w:pPr>
            <w:r>
              <w:rPr>
                <w:sz w:val="18"/>
                <w:szCs w:val="18"/>
              </w:rPr>
              <w:t>5m</w:t>
            </w:r>
          </w:p>
        </w:tc>
        <w:tc>
          <w:tcPr>
            <w:tcW w:w="561" w:type="dxa"/>
            <w:vAlign w:val="center"/>
          </w:tcPr>
          <w:p w:rsidR="00000000" w:rsidRDefault="00FC52AA">
            <w:pPr>
              <w:jc w:val="center"/>
              <w:rPr>
                <w:sz w:val="18"/>
                <w:szCs w:val="18"/>
              </w:rPr>
            </w:pPr>
            <w:r>
              <w:rPr>
                <w:sz w:val="18"/>
                <w:szCs w:val="18"/>
              </w:rPr>
              <w:t>10m</w:t>
            </w:r>
          </w:p>
        </w:tc>
        <w:tc>
          <w:tcPr>
            <w:tcW w:w="561" w:type="dxa"/>
            <w:vAlign w:val="center"/>
          </w:tcPr>
          <w:p w:rsidR="00000000" w:rsidRDefault="00FC52AA">
            <w:pPr>
              <w:jc w:val="center"/>
              <w:rPr>
                <w:sz w:val="18"/>
                <w:szCs w:val="18"/>
              </w:rPr>
            </w:pPr>
            <w:r>
              <w:rPr>
                <w:sz w:val="18"/>
                <w:szCs w:val="18"/>
              </w:rPr>
              <w:t>30m</w:t>
            </w:r>
          </w:p>
        </w:tc>
        <w:tc>
          <w:tcPr>
            <w:tcW w:w="561" w:type="dxa"/>
            <w:vAlign w:val="center"/>
          </w:tcPr>
          <w:p w:rsidR="00000000" w:rsidRDefault="00FC52AA">
            <w:pPr>
              <w:jc w:val="center"/>
              <w:rPr>
                <w:sz w:val="18"/>
                <w:szCs w:val="18"/>
              </w:rPr>
            </w:pPr>
            <w:r>
              <w:rPr>
                <w:sz w:val="18"/>
                <w:szCs w:val="18"/>
              </w:rPr>
              <w:t>60m</w:t>
            </w:r>
          </w:p>
        </w:tc>
        <w:tc>
          <w:tcPr>
            <w:tcW w:w="703" w:type="dxa"/>
            <w:vAlign w:val="center"/>
          </w:tcPr>
          <w:p w:rsidR="00000000" w:rsidRDefault="00FC52AA">
            <w:pPr>
              <w:jc w:val="center"/>
              <w:rPr>
                <w:sz w:val="18"/>
                <w:szCs w:val="18"/>
              </w:rPr>
            </w:pPr>
            <w:r>
              <w:rPr>
                <w:sz w:val="18"/>
                <w:szCs w:val="18"/>
              </w:rPr>
              <w:t>120m</w:t>
            </w:r>
          </w:p>
        </w:tc>
        <w:tc>
          <w:tcPr>
            <w:tcW w:w="704" w:type="dxa"/>
            <w:vAlign w:val="center"/>
          </w:tcPr>
          <w:p w:rsidR="00000000" w:rsidRDefault="00FC52AA">
            <w:pPr>
              <w:jc w:val="center"/>
              <w:rPr>
                <w:sz w:val="18"/>
                <w:szCs w:val="18"/>
              </w:rPr>
            </w:pPr>
            <w:r>
              <w:rPr>
                <w:sz w:val="18"/>
                <w:szCs w:val="18"/>
              </w:rPr>
              <w:t>240m</w:t>
            </w:r>
          </w:p>
        </w:tc>
        <w:tc>
          <w:tcPr>
            <w:tcW w:w="703" w:type="dxa"/>
          </w:tcPr>
          <w:p w:rsidR="00000000" w:rsidRDefault="00FC52AA">
            <w:pPr>
              <w:jc w:val="center"/>
              <w:rPr>
                <w:sz w:val="18"/>
                <w:szCs w:val="18"/>
              </w:rPr>
            </w:pPr>
            <w:r>
              <w:rPr>
                <w:sz w:val="18"/>
                <w:szCs w:val="18"/>
              </w:rPr>
              <w:t>昼间</w:t>
            </w:r>
          </w:p>
        </w:tc>
        <w:tc>
          <w:tcPr>
            <w:tcW w:w="701" w:type="dxa"/>
          </w:tcPr>
          <w:p w:rsidR="00000000" w:rsidRDefault="00FC52AA">
            <w:pPr>
              <w:jc w:val="center"/>
              <w:rPr>
                <w:sz w:val="18"/>
                <w:szCs w:val="18"/>
              </w:rPr>
            </w:pPr>
            <w:r>
              <w:rPr>
                <w:sz w:val="18"/>
                <w:szCs w:val="18"/>
              </w:rPr>
              <w:t>夜间</w:t>
            </w:r>
          </w:p>
        </w:tc>
        <w:tc>
          <w:tcPr>
            <w:tcW w:w="1824" w:type="dxa"/>
            <w:vMerge/>
            <w:vAlign w:val="center"/>
          </w:tcPr>
          <w:p w:rsidR="00000000" w:rsidRDefault="00FC52AA">
            <w:pPr>
              <w:jc w:val="center"/>
              <w:rPr>
                <w:sz w:val="18"/>
                <w:szCs w:val="18"/>
              </w:rPr>
            </w:pPr>
          </w:p>
        </w:tc>
      </w:tr>
      <w:tr w:rsidR="00000000">
        <w:trPr>
          <w:trHeight w:val="235"/>
        </w:trPr>
        <w:tc>
          <w:tcPr>
            <w:tcW w:w="807" w:type="dxa"/>
            <w:vAlign w:val="center"/>
          </w:tcPr>
          <w:p w:rsidR="00000000" w:rsidRDefault="00FC52AA">
            <w:pPr>
              <w:jc w:val="center"/>
              <w:rPr>
                <w:sz w:val="18"/>
                <w:szCs w:val="18"/>
              </w:rPr>
            </w:pPr>
            <w:r>
              <w:rPr>
                <w:sz w:val="18"/>
                <w:szCs w:val="18"/>
              </w:rPr>
              <w:t>推土机</w:t>
            </w:r>
          </w:p>
        </w:tc>
        <w:tc>
          <w:tcPr>
            <w:tcW w:w="843" w:type="dxa"/>
            <w:vAlign w:val="center"/>
          </w:tcPr>
          <w:p w:rsidR="00000000" w:rsidRDefault="00FC52AA">
            <w:pPr>
              <w:jc w:val="center"/>
              <w:rPr>
                <w:sz w:val="18"/>
                <w:szCs w:val="18"/>
              </w:rPr>
            </w:pPr>
            <w:r>
              <w:rPr>
                <w:sz w:val="18"/>
                <w:szCs w:val="18"/>
              </w:rPr>
              <w:t>87.5</w:t>
            </w:r>
          </w:p>
        </w:tc>
        <w:tc>
          <w:tcPr>
            <w:tcW w:w="561" w:type="dxa"/>
            <w:vAlign w:val="center"/>
          </w:tcPr>
          <w:p w:rsidR="00000000" w:rsidRDefault="00FC52AA">
            <w:pPr>
              <w:jc w:val="center"/>
              <w:rPr>
                <w:sz w:val="18"/>
                <w:szCs w:val="18"/>
              </w:rPr>
            </w:pPr>
            <w:r>
              <w:rPr>
                <w:sz w:val="18"/>
                <w:szCs w:val="18"/>
              </w:rPr>
              <w:t>65.5</w:t>
            </w:r>
          </w:p>
        </w:tc>
        <w:tc>
          <w:tcPr>
            <w:tcW w:w="561" w:type="dxa"/>
            <w:vAlign w:val="center"/>
          </w:tcPr>
          <w:p w:rsidR="00000000" w:rsidRDefault="00FC52AA">
            <w:pPr>
              <w:jc w:val="center"/>
              <w:rPr>
                <w:sz w:val="18"/>
                <w:szCs w:val="18"/>
              </w:rPr>
            </w:pPr>
            <w:r>
              <w:rPr>
                <w:sz w:val="18"/>
                <w:szCs w:val="18"/>
              </w:rPr>
              <w:t>59.5</w:t>
            </w:r>
          </w:p>
        </w:tc>
        <w:tc>
          <w:tcPr>
            <w:tcW w:w="561" w:type="dxa"/>
            <w:vAlign w:val="center"/>
          </w:tcPr>
          <w:p w:rsidR="00000000" w:rsidRDefault="00FC52AA">
            <w:pPr>
              <w:jc w:val="center"/>
              <w:rPr>
                <w:sz w:val="18"/>
                <w:szCs w:val="18"/>
              </w:rPr>
            </w:pPr>
            <w:r>
              <w:rPr>
                <w:sz w:val="18"/>
                <w:szCs w:val="18"/>
              </w:rPr>
              <w:t>50.0</w:t>
            </w:r>
          </w:p>
        </w:tc>
        <w:tc>
          <w:tcPr>
            <w:tcW w:w="561" w:type="dxa"/>
            <w:vAlign w:val="center"/>
          </w:tcPr>
          <w:p w:rsidR="00000000" w:rsidRDefault="00FC52AA">
            <w:pPr>
              <w:jc w:val="center"/>
              <w:rPr>
                <w:sz w:val="18"/>
                <w:szCs w:val="18"/>
              </w:rPr>
            </w:pPr>
            <w:r>
              <w:rPr>
                <w:sz w:val="18"/>
                <w:szCs w:val="18"/>
              </w:rPr>
              <w:t>44.0</w:t>
            </w:r>
          </w:p>
        </w:tc>
        <w:tc>
          <w:tcPr>
            <w:tcW w:w="703" w:type="dxa"/>
            <w:vAlign w:val="center"/>
          </w:tcPr>
          <w:p w:rsidR="00000000" w:rsidRDefault="00FC52AA">
            <w:pPr>
              <w:jc w:val="center"/>
              <w:rPr>
                <w:sz w:val="18"/>
                <w:szCs w:val="18"/>
              </w:rPr>
            </w:pPr>
            <w:r>
              <w:rPr>
                <w:sz w:val="18"/>
                <w:szCs w:val="18"/>
              </w:rPr>
              <w:t>38.0</w:t>
            </w:r>
          </w:p>
        </w:tc>
        <w:tc>
          <w:tcPr>
            <w:tcW w:w="704" w:type="dxa"/>
            <w:vAlign w:val="center"/>
          </w:tcPr>
          <w:p w:rsidR="00000000" w:rsidRDefault="00FC52AA">
            <w:pPr>
              <w:jc w:val="center"/>
              <w:rPr>
                <w:sz w:val="18"/>
                <w:szCs w:val="18"/>
              </w:rPr>
            </w:pPr>
            <w:r>
              <w:rPr>
                <w:sz w:val="18"/>
                <w:szCs w:val="18"/>
              </w:rPr>
              <w:t>31.9</w:t>
            </w:r>
          </w:p>
        </w:tc>
        <w:tc>
          <w:tcPr>
            <w:tcW w:w="703" w:type="dxa"/>
          </w:tcPr>
          <w:p w:rsidR="00000000" w:rsidRDefault="00FC52AA">
            <w:pPr>
              <w:jc w:val="center"/>
              <w:rPr>
                <w:sz w:val="18"/>
                <w:szCs w:val="18"/>
              </w:rPr>
            </w:pPr>
            <w:r>
              <w:rPr>
                <w:sz w:val="18"/>
                <w:szCs w:val="18"/>
              </w:rPr>
              <w:t>5</w:t>
            </w:r>
          </w:p>
        </w:tc>
        <w:tc>
          <w:tcPr>
            <w:tcW w:w="701" w:type="dxa"/>
          </w:tcPr>
          <w:p w:rsidR="00000000" w:rsidRDefault="00FC52AA">
            <w:pPr>
              <w:jc w:val="center"/>
              <w:rPr>
                <w:sz w:val="18"/>
                <w:szCs w:val="18"/>
              </w:rPr>
            </w:pPr>
            <w:r>
              <w:rPr>
                <w:sz w:val="18"/>
                <w:szCs w:val="18"/>
              </w:rPr>
              <w:t>30</w:t>
            </w:r>
          </w:p>
        </w:tc>
        <w:tc>
          <w:tcPr>
            <w:tcW w:w="1824" w:type="dxa"/>
            <w:vMerge w:val="restart"/>
            <w:vAlign w:val="center"/>
          </w:tcPr>
          <w:p w:rsidR="00000000" w:rsidRDefault="00FC52AA">
            <w:pPr>
              <w:jc w:val="center"/>
              <w:rPr>
                <w:sz w:val="18"/>
                <w:szCs w:val="18"/>
              </w:rPr>
            </w:pPr>
            <w:r>
              <w:rPr>
                <w:sz w:val="18"/>
                <w:szCs w:val="18"/>
              </w:rPr>
              <w:t>声源无指向性，有一定影响，应控制</w:t>
            </w:r>
          </w:p>
          <w:p w:rsidR="00000000" w:rsidRDefault="00FC52AA">
            <w:pPr>
              <w:jc w:val="center"/>
              <w:rPr>
                <w:sz w:val="18"/>
                <w:szCs w:val="18"/>
              </w:rPr>
            </w:pPr>
          </w:p>
        </w:tc>
      </w:tr>
      <w:tr w:rsidR="00000000">
        <w:trPr>
          <w:trHeight w:val="125"/>
        </w:trPr>
        <w:tc>
          <w:tcPr>
            <w:tcW w:w="807" w:type="dxa"/>
            <w:vAlign w:val="center"/>
          </w:tcPr>
          <w:p w:rsidR="00000000" w:rsidRDefault="00FC52AA">
            <w:pPr>
              <w:jc w:val="center"/>
              <w:rPr>
                <w:sz w:val="18"/>
                <w:szCs w:val="18"/>
              </w:rPr>
            </w:pPr>
            <w:r>
              <w:rPr>
                <w:sz w:val="18"/>
                <w:szCs w:val="18"/>
              </w:rPr>
              <w:t>挖掘机</w:t>
            </w:r>
          </w:p>
        </w:tc>
        <w:tc>
          <w:tcPr>
            <w:tcW w:w="843" w:type="dxa"/>
            <w:vAlign w:val="center"/>
          </w:tcPr>
          <w:p w:rsidR="00000000" w:rsidRDefault="00FC52AA">
            <w:pPr>
              <w:jc w:val="center"/>
              <w:rPr>
                <w:sz w:val="18"/>
                <w:szCs w:val="18"/>
              </w:rPr>
            </w:pPr>
            <w:r>
              <w:rPr>
                <w:sz w:val="18"/>
                <w:szCs w:val="18"/>
              </w:rPr>
              <w:t>86.5</w:t>
            </w:r>
          </w:p>
        </w:tc>
        <w:tc>
          <w:tcPr>
            <w:tcW w:w="561" w:type="dxa"/>
            <w:vAlign w:val="center"/>
          </w:tcPr>
          <w:p w:rsidR="00000000" w:rsidRDefault="00FC52AA">
            <w:pPr>
              <w:jc w:val="center"/>
              <w:rPr>
                <w:sz w:val="18"/>
                <w:szCs w:val="18"/>
              </w:rPr>
            </w:pPr>
            <w:r>
              <w:rPr>
                <w:sz w:val="18"/>
                <w:szCs w:val="18"/>
              </w:rPr>
              <w:t>64.5</w:t>
            </w:r>
          </w:p>
        </w:tc>
        <w:tc>
          <w:tcPr>
            <w:tcW w:w="561" w:type="dxa"/>
            <w:vAlign w:val="center"/>
          </w:tcPr>
          <w:p w:rsidR="00000000" w:rsidRDefault="00FC52AA">
            <w:pPr>
              <w:jc w:val="center"/>
              <w:rPr>
                <w:sz w:val="18"/>
                <w:szCs w:val="18"/>
              </w:rPr>
            </w:pPr>
            <w:r>
              <w:rPr>
                <w:sz w:val="18"/>
                <w:szCs w:val="18"/>
              </w:rPr>
              <w:t>58.5</w:t>
            </w:r>
          </w:p>
        </w:tc>
        <w:tc>
          <w:tcPr>
            <w:tcW w:w="561" w:type="dxa"/>
            <w:vAlign w:val="center"/>
          </w:tcPr>
          <w:p w:rsidR="00000000" w:rsidRDefault="00FC52AA">
            <w:pPr>
              <w:jc w:val="center"/>
              <w:rPr>
                <w:sz w:val="18"/>
                <w:szCs w:val="18"/>
              </w:rPr>
            </w:pPr>
            <w:r>
              <w:rPr>
                <w:sz w:val="18"/>
                <w:szCs w:val="18"/>
              </w:rPr>
              <w:t>49.0</w:t>
            </w:r>
          </w:p>
        </w:tc>
        <w:tc>
          <w:tcPr>
            <w:tcW w:w="561" w:type="dxa"/>
            <w:vAlign w:val="center"/>
          </w:tcPr>
          <w:p w:rsidR="00000000" w:rsidRDefault="00FC52AA">
            <w:pPr>
              <w:jc w:val="center"/>
              <w:rPr>
                <w:sz w:val="18"/>
                <w:szCs w:val="18"/>
              </w:rPr>
            </w:pPr>
            <w:r>
              <w:rPr>
                <w:sz w:val="18"/>
                <w:szCs w:val="18"/>
              </w:rPr>
              <w:t>43.0</w:t>
            </w:r>
          </w:p>
        </w:tc>
        <w:tc>
          <w:tcPr>
            <w:tcW w:w="703" w:type="dxa"/>
            <w:vAlign w:val="center"/>
          </w:tcPr>
          <w:p w:rsidR="00000000" w:rsidRDefault="00FC52AA">
            <w:pPr>
              <w:jc w:val="center"/>
              <w:rPr>
                <w:sz w:val="18"/>
                <w:szCs w:val="18"/>
              </w:rPr>
            </w:pPr>
            <w:r>
              <w:rPr>
                <w:sz w:val="18"/>
                <w:szCs w:val="18"/>
              </w:rPr>
              <w:t>37.0</w:t>
            </w:r>
          </w:p>
        </w:tc>
        <w:tc>
          <w:tcPr>
            <w:tcW w:w="704" w:type="dxa"/>
            <w:vAlign w:val="center"/>
          </w:tcPr>
          <w:p w:rsidR="00000000" w:rsidRDefault="00FC52AA">
            <w:pPr>
              <w:jc w:val="center"/>
              <w:rPr>
                <w:sz w:val="18"/>
                <w:szCs w:val="18"/>
              </w:rPr>
            </w:pPr>
            <w:r>
              <w:rPr>
                <w:sz w:val="18"/>
                <w:szCs w:val="18"/>
              </w:rPr>
              <w:t>30.9</w:t>
            </w:r>
          </w:p>
        </w:tc>
        <w:tc>
          <w:tcPr>
            <w:tcW w:w="703" w:type="dxa"/>
          </w:tcPr>
          <w:p w:rsidR="00000000" w:rsidRDefault="00FC52AA">
            <w:pPr>
              <w:jc w:val="center"/>
              <w:rPr>
                <w:sz w:val="18"/>
                <w:szCs w:val="18"/>
              </w:rPr>
            </w:pPr>
            <w:r>
              <w:rPr>
                <w:sz w:val="18"/>
                <w:szCs w:val="18"/>
              </w:rPr>
              <w:t>5</w:t>
            </w:r>
          </w:p>
        </w:tc>
        <w:tc>
          <w:tcPr>
            <w:tcW w:w="701" w:type="dxa"/>
          </w:tcPr>
          <w:p w:rsidR="00000000" w:rsidRDefault="00FC52AA">
            <w:pPr>
              <w:jc w:val="center"/>
              <w:rPr>
                <w:sz w:val="18"/>
                <w:szCs w:val="18"/>
              </w:rPr>
            </w:pPr>
            <w:r>
              <w:rPr>
                <w:sz w:val="18"/>
                <w:szCs w:val="18"/>
              </w:rPr>
              <w:t>30</w:t>
            </w:r>
          </w:p>
        </w:tc>
        <w:tc>
          <w:tcPr>
            <w:tcW w:w="1824" w:type="dxa"/>
            <w:vMerge/>
            <w:vAlign w:val="center"/>
          </w:tcPr>
          <w:p w:rsidR="00000000" w:rsidRDefault="00FC52AA">
            <w:pPr>
              <w:jc w:val="center"/>
              <w:rPr>
                <w:sz w:val="18"/>
                <w:szCs w:val="18"/>
              </w:rPr>
            </w:pPr>
          </w:p>
        </w:tc>
      </w:tr>
      <w:tr w:rsidR="00000000">
        <w:trPr>
          <w:trHeight w:val="125"/>
        </w:trPr>
        <w:tc>
          <w:tcPr>
            <w:tcW w:w="807" w:type="dxa"/>
            <w:vAlign w:val="center"/>
          </w:tcPr>
          <w:p w:rsidR="00000000" w:rsidRDefault="00FC52AA">
            <w:pPr>
              <w:jc w:val="center"/>
              <w:rPr>
                <w:sz w:val="18"/>
                <w:szCs w:val="18"/>
              </w:rPr>
            </w:pPr>
            <w:r>
              <w:rPr>
                <w:sz w:val="18"/>
                <w:szCs w:val="18"/>
              </w:rPr>
              <w:t>压路机</w:t>
            </w:r>
          </w:p>
        </w:tc>
        <w:tc>
          <w:tcPr>
            <w:tcW w:w="843" w:type="dxa"/>
            <w:vAlign w:val="center"/>
          </w:tcPr>
          <w:p w:rsidR="00000000" w:rsidRDefault="00FC52AA">
            <w:pPr>
              <w:jc w:val="center"/>
              <w:rPr>
                <w:sz w:val="18"/>
                <w:szCs w:val="18"/>
              </w:rPr>
            </w:pPr>
            <w:r>
              <w:rPr>
                <w:sz w:val="18"/>
                <w:szCs w:val="18"/>
              </w:rPr>
              <w:t>82.5</w:t>
            </w:r>
          </w:p>
        </w:tc>
        <w:tc>
          <w:tcPr>
            <w:tcW w:w="561" w:type="dxa"/>
            <w:vAlign w:val="center"/>
          </w:tcPr>
          <w:p w:rsidR="00000000" w:rsidRDefault="00FC52AA">
            <w:pPr>
              <w:jc w:val="center"/>
              <w:rPr>
                <w:sz w:val="18"/>
                <w:szCs w:val="18"/>
              </w:rPr>
            </w:pPr>
            <w:r>
              <w:rPr>
                <w:sz w:val="18"/>
                <w:szCs w:val="18"/>
              </w:rPr>
              <w:t>60.5</w:t>
            </w:r>
          </w:p>
        </w:tc>
        <w:tc>
          <w:tcPr>
            <w:tcW w:w="561" w:type="dxa"/>
            <w:vAlign w:val="center"/>
          </w:tcPr>
          <w:p w:rsidR="00000000" w:rsidRDefault="00FC52AA">
            <w:pPr>
              <w:jc w:val="center"/>
              <w:rPr>
                <w:sz w:val="18"/>
                <w:szCs w:val="18"/>
              </w:rPr>
            </w:pPr>
            <w:r>
              <w:rPr>
                <w:sz w:val="18"/>
                <w:szCs w:val="18"/>
              </w:rPr>
              <w:t>54.5</w:t>
            </w:r>
          </w:p>
        </w:tc>
        <w:tc>
          <w:tcPr>
            <w:tcW w:w="561" w:type="dxa"/>
            <w:vAlign w:val="center"/>
          </w:tcPr>
          <w:p w:rsidR="00000000" w:rsidRDefault="00FC52AA">
            <w:pPr>
              <w:jc w:val="center"/>
              <w:rPr>
                <w:sz w:val="18"/>
                <w:szCs w:val="18"/>
              </w:rPr>
            </w:pPr>
            <w:r>
              <w:rPr>
                <w:sz w:val="18"/>
                <w:szCs w:val="18"/>
              </w:rPr>
              <w:t>45.0</w:t>
            </w:r>
          </w:p>
        </w:tc>
        <w:tc>
          <w:tcPr>
            <w:tcW w:w="561" w:type="dxa"/>
            <w:vAlign w:val="center"/>
          </w:tcPr>
          <w:p w:rsidR="00000000" w:rsidRDefault="00FC52AA">
            <w:pPr>
              <w:jc w:val="center"/>
              <w:rPr>
                <w:sz w:val="18"/>
                <w:szCs w:val="18"/>
              </w:rPr>
            </w:pPr>
            <w:r>
              <w:rPr>
                <w:sz w:val="18"/>
                <w:szCs w:val="18"/>
              </w:rPr>
              <w:t>39.0</w:t>
            </w:r>
          </w:p>
        </w:tc>
        <w:tc>
          <w:tcPr>
            <w:tcW w:w="703" w:type="dxa"/>
            <w:vAlign w:val="center"/>
          </w:tcPr>
          <w:p w:rsidR="00000000" w:rsidRDefault="00FC52AA">
            <w:pPr>
              <w:jc w:val="center"/>
              <w:rPr>
                <w:sz w:val="18"/>
                <w:szCs w:val="18"/>
              </w:rPr>
            </w:pPr>
            <w:r>
              <w:rPr>
                <w:sz w:val="18"/>
                <w:szCs w:val="18"/>
              </w:rPr>
              <w:t>33.5</w:t>
            </w:r>
          </w:p>
        </w:tc>
        <w:tc>
          <w:tcPr>
            <w:tcW w:w="704" w:type="dxa"/>
            <w:vAlign w:val="center"/>
          </w:tcPr>
          <w:p w:rsidR="00000000" w:rsidRDefault="00FC52AA">
            <w:pPr>
              <w:jc w:val="center"/>
              <w:rPr>
                <w:sz w:val="18"/>
                <w:szCs w:val="18"/>
              </w:rPr>
            </w:pPr>
            <w:r>
              <w:rPr>
                <w:sz w:val="18"/>
                <w:szCs w:val="18"/>
              </w:rPr>
              <w:t>26.9</w:t>
            </w:r>
          </w:p>
        </w:tc>
        <w:tc>
          <w:tcPr>
            <w:tcW w:w="703" w:type="dxa"/>
          </w:tcPr>
          <w:p w:rsidR="00000000" w:rsidRDefault="00FC52AA">
            <w:pPr>
              <w:jc w:val="center"/>
              <w:rPr>
                <w:sz w:val="18"/>
                <w:szCs w:val="18"/>
              </w:rPr>
            </w:pPr>
            <w:r>
              <w:rPr>
                <w:sz w:val="18"/>
                <w:szCs w:val="18"/>
              </w:rPr>
              <w:t>5</w:t>
            </w:r>
          </w:p>
        </w:tc>
        <w:tc>
          <w:tcPr>
            <w:tcW w:w="701" w:type="dxa"/>
          </w:tcPr>
          <w:p w:rsidR="00000000" w:rsidRDefault="00FC52AA">
            <w:pPr>
              <w:jc w:val="center"/>
              <w:rPr>
                <w:sz w:val="18"/>
                <w:szCs w:val="18"/>
              </w:rPr>
            </w:pPr>
            <w:r>
              <w:rPr>
                <w:sz w:val="18"/>
                <w:szCs w:val="18"/>
              </w:rPr>
              <w:t>30</w:t>
            </w:r>
          </w:p>
        </w:tc>
        <w:tc>
          <w:tcPr>
            <w:tcW w:w="1824" w:type="dxa"/>
            <w:vMerge/>
            <w:vAlign w:val="center"/>
          </w:tcPr>
          <w:p w:rsidR="00000000" w:rsidRDefault="00FC52AA">
            <w:pPr>
              <w:jc w:val="center"/>
              <w:rPr>
                <w:sz w:val="18"/>
                <w:szCs w:val="18"/>
              </w:rPr>
            </w:pPr>
          </w:p>
        </w:tc>
      </w:tr>
      <w:tr w:rsidR="00000000">
        <w:trPr>
          <w:trHeight w:val="125"/>
        </w:trPr>
        <w:tc>
          <w:tcPr>
            <w:tcW w:w="807" w:type="dxa"/>
            <w:vAlign w:val="center"/>
          </w:tcPr>
          <w:p w:rsidR="00000000" w:rsidRDefault="00FC52AA">
            <w:pPr>
              <w:jc w:val="center"/>
              <w:rPr>
                <w:spacing w:val="-20"/>
                <w:sz w:val="18"/>
                <w:szCs w:val="18"/>
              </w:rPr>
            </w:pPr>
            <w:r>
              <w:rPr>
                <w:spacing w:val="-20"/>
                <w:sz w:val="18"/>
                <w:szCs w:val="18"/>
              </w:rPr>
              <w:t>运输车辆</w:t>
            </w:r>
          </w:p>
        </w:tc>
        <w:tc>
          <w:tcPr>
            <w:tcW w:w="843" w:type="dxa"/>
            <w:vAlign w:val="center"/>
          </w:tcPr>
          <w:p w:rsidR="00000000" w:rsidRDefault="00FC52AA">
            <w:pPr>
              <w:jc w:val="center"/>
              <w:rPr>
                <w:sz w:val="18"/>
                <w:szCs w:val="18"/>
              </w:rPr>
            </w:pPr>
            <w:r>
              <w:rPr>
                <w:sz w:val="18"/>
                <w:szCs w:val="18"/>
              </w:rPr>
              <w:t>85.0</w:t>
            </w:r>
          </w:p>
        </w:tc>
        <w:tc>
          <w:tcPr>
            <w:tcW w:w="561" w:type="dxa"/>
            <w:vAlign w:val="center"/>
          </w:tcPr>
          <w:p w:rsidR="00000000" w:rsidRDefault="00FC52AA">
            <w:pPr>
              <w:jc w:val="center"/>
              <w:rPr>
                <w:sz w:val="18"/>
                <w:szCs w:val="18"/>
              </w:rPr>
            </w:pPr>
            <w:r>
              <w:rPr>
                <w:sz w:val="18"/>
                <w:szCs w:val="18"/>
              </w:rPr>
              <w:t>63.0</w:t>
            </w:r>
          </w:p>
        </w:tc>
        <w:tc>
          <w:tcPr>
            <w:tcW w:w="561" w:type="dxa"/>
            <w:vAlign w:val="center"/>
          </w:tcPr>
          <w:p w:rsidR="00000000" w:rsidRDefault="00FC52AA">
            <w:pPr>
              <w:jc w:val="center"/>
              <w:rPr>
                <w:sz w:val="18"/>
                <w:szCs w:val="18"/>
              </w:rPr>
            </w:pPr>
            <w:r>
              <w:rPr>
                <w:sz w:val="18"/>
                <w:szCs w:val="18"/>
              </w:rPr>
              <w:t>57.0</w:t>
            </w:r>
          </w:p>
        </w:tc>
        <w:tc>
          <w:tcPr>
            <w:tcW w:w="561" w:type="dxa"/>
            <w:vAlign w:val="center"/>
          </w:tcPr>
          <w:p w:rsidR="00000000" w:rsidRDefault="00FC52AA">
            <w:pPr>
              <w:jc w:val="center"/>
              <w:rPr>
                <w:sz w:val="18"/>
                <w:szCs w:val="18"/>
              </w:rPr>
            </w:pPr>
            <w:r>
              <w:rPr>
                <w:sz w:val="18"/>
                <w:szCs w:val="18"/>
              </w:rPr>
              <w:t>47.5</w:t>
            </w:r>
          </w:p>
        </w:tc>
        <w:tc>
          <w:tcPr>
            <w:tcW w:w="561" w:type="dxa"/>
            <w:vAlign w:val="center"/>
          </w:tcPr>
          <w:p w:rsidR="00000000" w:rsidRDefault="00FC52AA">
            <w:pPr>
              <w:jc w:val="center"/>
              <w:rPr>
                <w:sz w:val="18"/>
                <w:szCs w:val="18"/>
              </w:rPr>
            </w:pPr>
            <w:r>
              <w:rPr>
                <w:sz w:val="18"/>
                <w:szCs w:val="18"/>
              </w:rPr>
              <w:t>41.5</w:t>
            </w:r>
          </w:p>
        </w:tc>
        <w:tc>
          <w:tcPr>
            <w:tcW w:w="703" w:type="dxa"/>
            <w:vAlign w:val="center"/>
          </w:tcPr>
          <w:p w:rsidR="00000000" w:rsidRDefault="00FC52AA">
            <w:pPr>
              <w:jc w:val="center"/>
              <w:rPr>
                <w:sz w:val="18"/>
                <w:szCs w:val="18"/>
              </w:rPr>
            </w:pPr>
            <w:r>
              <w:rPr>
                <w:sz w:val="18"/>
                <w:szCs w:val="18"/>
              </w:rPr>
              <w:t>35.5</w:t>
            </w:r>
          </w:p>
        </w:tc>
        <w:tc>
          <w:tcPr>
            <w:tcW w:w="704" w:type="dxa"/>
            <w:vAlign w:val="center"/>
          </w:tcPr>
          <w:p w:rsidR="00000000" w:rsidRDefault="00FC52AA">
            <w:pPr>
              <w:jc w:val="center"/>
              <w:rPr>
                <w:sz w:val="18"/>
                <w:szCs w:val="18"/>
              </w:rPr>
            </w:pPr>
            <w:r>
              <w:rPr>
                <w:sz w:val="18"/>
                <w:szCs w:val="18"/>
              </w:rPr>
              <w:t>29.4</w:t>
            </w:r>
          </w:p>
        </w:tc>
        <w:tc>
          <w:tcPr>
            <w:tcW w:w="703" w:type="dxa"/>
          </w:tcPr>
          <w:p w:rsidR="00000000" w:rsidRDefault="00FC52AA">
            <w:pPr>
              <w:jc w:val="center"/>
              <w:rPr>
                <w:sz w:val="18"/>
                <w:szCs w:val="18"/>
              </w:rPr>
            </w:pPr>
            <w:r>
              <w:rPr>
                <w:sz w:val="18"/>
                <w:szCs w:val="18"/>
              </w:rPr>
              <w:t>5</w:t>
            </w:r>
          </w:p>
        </w:tc>
        <w:tc>
          <w:tcPr>
            <w:tcW w:w="701" w:type="dxa"/>
          </w:tcPr>
          <w:p w:rsidR="00000000" w:rsidRDefault="00FC52AA">
            <w:pPr>
              <w:jc w:val="center"/>
              <w:rPr>
                <w:sz w:val="18"/>
                <w:szCs w:val="18"/>
              </w:rPr>
            </w:pPr>
            <w:r>
              <w:rPr>
                <w:sz w:val="18"/>
                <w:szCs w:val="18"/>
              </w:rPr>
              <w:t>30</w:t>
            </w:r>
          </w:p>
        </w:tc>
        <w:tc>
          <w:tcPr>
            <w:tcW w:w="1824" w:type="dxa"/>
            <w:vMerge/>
            <w:vAlign w:val="center"/>
          </w:tcPr>
          <w:p w:rsidR="00000000" w:rsidRDefault="00FC52AA">
            <w:pPr>
              <w:jc w:val="center"/>
              <w:rPr>
                <w:sz w:val="18"/>
                <w:szCs w:val="18"/>
              </w:rPr>
            </w:pPr>
          </w:p>
        </w:tc>
      </w:tr>
      <w:tr w:rsidR="00000000">
        <w:trPr>
          <w:trHeight w:val="249"/>
        </w:trPr>
        <w:tc>
          <w:tcPr>
            <w:tcW w:w="807" w:type="dxa"/>
            <w:vAlign w:val="center"/>
          </w:tcPr>
          <w:p w:rsidR="00000000" w:rsidRDefault="00FC52AA">
            <w:pPr>
              <w:jc w:val="center"/>
              <w:rPr>
                <w:spacing w:val="-20"/>
                <w:sz w:val="18"/>
                <w:szCs w:val="18"/>
              </w:rPr>
            </w:pPr>
            <w:r>
              <w:rPr>
                <w:spacing w:val="-20"/>
                <w:sz w:val="18"/>
                <w:szCs w:val="18"/>
              </w:rPr>
              <w:t>冲击钻机</w:t>
            </w:r>
          </w:p>
        </w:tc>
        <w:tc>
          <w:tcPr>
            <w:tcW w:w="843" w:type="dxa"/>
            <w:vAlign w:val="center"/>
          </w:tcPr>
          <w:p w:rsidR="00000000" w:rsidRDefault="00FC52AA">
            <w:pPr>
              <w:jc w:val="center"/>
              <w:rPr>
                <w:sz w:val="18"/>
                <w:szCs w:val="18"/>
              </w:rPr>
            </w:pPr>
            <w:r>
              <w:rPr>
                <w:sz w:val="18"/>
                <w:szCs w:val="18"/>
              </w:rPr>
              <w:t>83.5</w:t>
            </w:r>
          </w:p>
        </w:tc>
        <w:tc>
          <w:tcPr>
            <w:tcW w:w="561" w:type="dxa"/>
            <w:vAlign w:val="center"/>
          </w:tcPr>
          <w:p w:rsidR="00000000" w:rsidRDefault="00FC52AA">
            <w:pPr>
              <w:jc w:val="center"/>
              <w:rPr>
                <w:sz w:val="18"/>
                <w:szCs w:val="18"/>
              </w:rPr>
            </w:pPr>
            <w:r>
              <w:rPr>
                <w:sz w:val="18"/>
                <w:szCs w:val="18"/>
              </w:rPr>
              <w:t>61.5</w:t>
            </w:r>
          </w:p>
        </w:tc>
        <w:tc>
          <w:tcPr>
            <w:tcW w:w="561" w:type="dxa"/>
            <w:vAlign w:val="center"/>
          </w:tcPr>
          <w:p w:rsidR="00000000" w:rsidRDefault="00FC52AA">
            <w:pPr>
              <w:jc w:val="center"/>
              <w:rPr>
                <w:sz w:val="18"/>
                <w:szCs w:val="18"/>
              </w:rPr>
            </w:pPr>
            <w:r>
              <w:rPr>
                <w:sz w:val="18"/>
                <w:szCs w:val="18"/>
              </w:rPr>
              <w:t>55.</w:t>
            </w:r>
            <w:r>
              <w:rPr>
                <w:sz w:val="18"/>
                <w:szCs w:val="18"/>
              </w:rPr>
              <w:t>5</w:t>
            </w:r>
          </w:p>
        </w:tc>
        <w:tc>
          <w:tcPr>
            <w:tcW w:w="561" w:type="dxa"/>
            <w:vAlign w:val="center"/>
          </w:tcPr>
          <w:p w:rsidR="00000000" w:rsidRDefault="00FC52AA">
            <w:pPr>
              <w:jc w:val="center"/>
              <w:rPr>
                <w:sz w:val="18"/>
                <w:szCs w:val="18"/>
              </w:rPr>
            </w:pPr>
            <w:r>
              <w:rPr>
                <w:sz w:val="18"/>
                <w:szCs w:val="18"/>
              </w:rPr>
              <w:t>46.0</w:t>
            </w:r>
          </w:p>
        </w:tc>
        <w:tc>
          <w:tcPr>
            <w:tcW w:w="561" w:type="dxa"/>
            <w:vAlign w:val="center"/>
          </w:tcPr>
          <w:p w:rsidR="00000000" w:rsidRDefault="00FC52AA">
            <w:pPr>
              <w:jc w:val="center"/>
              <w:rPr>
                <w:sz w:val="18"/>
                <w:szCs w:val="18"/>
              </w:rPr>
            </w:pPr>
            <w:r>
              <w:rPr>
                <w:sz w:val="18"/>
                <w:szCs w:val="18"/>
              </w:rPr>
              <w:t>40.0</w:t>
            </w:r>
          </w:p>
        </w:tc>
        <w:tc>
          <w:tcPr>
            <w:tcW w:w="703" w:type="dxa"/>
            <w:vAlign w:val="center"/>
          </w:tcPr>
          <w:p w:rsidR="00000000" w:rsidRDefault="00FC52AA">
            <w:pPr>
              <w:jc w:val="center"/>
              <w:rPr>
                <w:sz w:val="18"/>
                <w:szCs w:val="18"/>
              </w:rPr>
            </w:pPr>
            <w:r>
              <w:rPr>
                <w:sz w:val="18"/>
                <w:szCs w:val="18"/>
              </w:rPr>
              <w:t>34.0</w:t>
            </w:r>
          </w:p>
        </w:tc>
        <w:tc>
          <w:tcPr>
            <w:tcW w:w="704" w:type="dxa"/>
            <w:vAlign w:val="center"/>
          </w:tcPr>
          <w:p w:rsidR="00000000" w:rsidRDefault="00FC52AA">
            <w:pPr>
              <w:jc w:val="center"/>
              <w:rPr>
                <w:sz w:val="18"/>
                <w:szCs w:val="18"/>
              </w:rPr>
            </w:pPr>
            <w:r>
              <w:rPr>
                <w:sz w:val="18"/>
                <w:szCs w:val="18"/>
              </w:rPr>
              <w:t>27.9</w:t>
            </w:r>
          </w:p>
        </w:tc>
        <w:tc>
          <w:tcPr>
            <w:tcW w:w="703" w:type="dxa"/>
          </w:tcPr>
          <w:p w:rsidR="00000000" w:rsidRDefault="00FC52AA">
            <w:pPr>
              <w:jc w:val="center"/>
              <w:rPr>
                <w:sz w:val="18"/>
                <w:szCs w:val="18"/>
              </w:rPr>
            </w:pPr>
            <w:r>
              <w:rPr>
                <w:sz w:val="18"/>
                <w:szCs w:val="18"/>
              </w:rPr>
              <w:t>5</w:t>
            </w:r>
          </w:p>
        </w:tc>
        <w:tc>
          <w:tcPr>
            <w:tcW w:w="701" w:type="dxa"/>
          </w:tcPr>
          <w:p w:rsidR="00000000" w:rsidRDefault="00FC52AA">
            <w:pPr>
              <w:jc w:val="center"/>
              <w:rPr>
                <w:sz w:val="18"/>
                <w:szCs w:val="18"/>
              </w:rPr>
            </w:pPr>
            <w:r>
              <w:rPr>
                <w:sz w:val="18"/>
                <w:szCs w:val="18"/>
              </w:rPr>
              <w:t>30</w:t>
            </w:r>
          </w:p>
        </w:tc>
        <w:tc>
          <w:tcPr>
            <w:tcW w:w="1824" w:type="dxa"/>
            <w:vMerge/>
            <w:vAlign w:val="center"/>
          </w:tcPr>
          <w:p w:rsidR="00000000" w:rsidRDefault="00FC52AA">
            <w:pPr>
              <w:jc w:val="center"/>
              <w:rPr>
                <w:sz w:val="18"/>
                <w:szCs w:val="18"/>
              </w:rPr>
            </w:pPr>
          </w:p>
        </w:tc>
      </w:tr>
      <w:tr w:rsidR="00000000">
        <w:trPr>
          <w:trHeight w:val="235"/>
        </w:trPr>
        <w:tc>
          <w:tcPr>
            <w:tcW w:w="807" w:type="dxa"/>
            <w:vAlign w:val="center"/>
          </w:tcPr>
          <w:p w:rsidR="00000000" w:rsidRDefault="00FC52AA">
            <w:pPr>
              <w:jc w:val="center"/>
              <w:rPr>
                <w:sz w:val="18"/>
                <w:szCs w:val="18"/>
              </w:rPr>
            </w:pPr>
            <w:r>
              <w:rPr>
                <w:sz w:val="18"/>
                <w:szCs w:val="18"/>
              </w:rPr>
              <w:t>振捣棒</w:t>
            </w:r>
          </w:p>
        </w:tc>
        <w:tc>
          <w:tcPr>
            <w:tcW w:w="843" w:type="dxa"/>
            <w:vAlign w:val="center"/>
          </w:tcPr>
          <w:p w:rsidR="00000000" w:rsidRDefault="00FC52AA">
            <w:pPr>
              <w:jc w:val="center"/>
              <w:rPr>
                <w:sz w:val="18"/>
                <w:szCs w:val="18"/>
              </w:rPr>
            </w:pPr>
            <w:r>
              <w:rPr>
                <w:sz w:val="18"/>
                <w:szCs w:val="18"/>
              </w:rPr>
              <w:t>96</w:t>
            </w:r>
          </w:p>
        </w:tc>
        <w:tc>
          <w:tcPr>
            <w:tcW w:w="561" w:type="dxa"/>
            <w:vAlign w:val="center"/>
          </w:tcPr>
          <w:p w:rsidR="00000000" w:rsidRDefault="00FC52AA">
            <w:pPr>
              <w:jc w:val="center"/>
              <w:rPr>
                <w:sz w:val="18"/>
                <w:szCs w:val="18"/>
              </w:rPr>
            </w:pPr>
            <w:r>
              <w:rPr>
                <w:sz w:val="18"/>
                <w:szCs w:val="18"/>
              </w:rPr>
              <w:t>74.0</w:t>
            </w:r>
          </w:p>
        </w:tc>
        <w:tc>
          <w:tcPr>
            <w:tcW w:w="561" w:type="dxa"/>
            <w:vAlign w:val="center"/>
          </w:tcPr>
          <w:p w:rsidR="00000000" w:rsidRDefault="00FC52AA">
            <w:pPr>
              <w:jc w:val="center"/>
              <w:rPr>
                <w:sz w:val="18"/>
                <w:szCs w:val="18"/>
              </w:rPr>
            </w:pPr>
            <w:r>
              <w:rPr>
                <w:sz w:val="18"/>
                <w:szCs w:val="18"/>
              </w:rPr>
              <w:t>68.0</w:t>
            </w:r>
          </w:p>
        </w:tc>
        <w:tc>
          <w:tcPr>
            <w:tcW w:w="561" w:type="dxa"/>
            <w:vAlign w:val="center"/>
          </w:tcPr>
          <w:p w:rsidR="00000000" w:rsidRDefault="00FC52AA">
            <w:pPr>
              <w:jc w:val="center"/>
              <w:rPr>
                <w:sz w:val="18"/>
                <w:szCs w:val="18"/>
              </w:rPr>
            </w:pPr>
            <w:r>
              <w:rPr>
                <w:sz w:val="18"/>
                <w:szCs w:val="18"/>
              </w:rPr>
              <w:t>59.5</w:t>
            </w:r>
          </w:p>
        </w:tc>
        <w:tc>
          <w:tcPr>
            <w:tcW w:w="561" w:type="dxa"/>
            <w:vAlign w:val="center"/>
          </w:tcPr>
          <w:p w:rsidR="00000000" w:rsidRDefault="00FC52AA">
            <w:pPr>
              <w:jc w:val="center"/>
              <w:rPr>
                <w:sz w:val="18"/>
                <w:szCs w:val="18"/>
              </w:rPr>
            </w:pPr>
            <w:r>
              <w:rPr>
                <w:sz w:val="18"/>
                <w:szCs w:val="18"/>
              </w:rPr>
              <w:t>52.5</w:t>
            </w:r>
          </w:p>
        </w:tc>
        <w:tc>
          <w:tcPr>
            <w:tcW w:w="703" w:type="dxa"/>
            <w:vAlign w:val="center"/>
          </w:tcPr>
          <w:p w:rsidR="00000000" w:rsidRDefault="00FC52AA">
            <w:pPr>
              <w:jc w:val="center"/>
              <w:rPr>
                <w:sz w:val="18"/>
                <w:szCs w:val="18"/>
              </w:rPr>
            </w:pPr>
            <w:r>
              <w:rPr>
                <w:sz w:val="18"/>
                <w:szCs w:val="18"/>
              </w:rPr>
              <w:t>46.5</w:t>
            </w:r>
          </w:p>
        </w:tc>
        <w:tc>
          <w:tcPr>
            <w:tcW w:w="704" w:type="dxa"/>
            <w:vAlign w:val="center"/>
          </w:tcPr>
          <w:p w:rsidR="00000000" w:rsidRDefault="00FC52AA">
            <w:pPr>
              <w:jc w:val="center"/>
              <w:rPr>
                <w:sz w:val="18"/>
                <w:szCs w:val="18"/>
              </w:rPr>
            </w:pPr>
            <w:r>
              <w:rPr>
                <w:sz w:val="18"/>
                <w:szCs w:val="18"/>
              </w:rPr>
              <w:t>40.4</w:t>
            </w:r>
          </w:p>
        </w:tc>
        <w:tc>
          <w:tcPr>
            <w:tcW w:w="703" w:type="dxa"/>
          </w:tcPr>
          <w:p w:rsidR="00000000" w:rsidRDefault="00FC52AA">
            <w:pPr>
              <w:jc w:val="center"/>
              <w:rPr>
                <w:sz w:val="18"/>
                <w:szCs w:val="18"/>
              </w:rPr>
            </w:pPr>
            <w:r>
              <w:rPr>
                <w:sz w:val="18"/>
                <w:szCs w:val="18"/>
              </w:rPr>
              <w:t>30</w:t>
            </w:r>
          </w:p>
        </w:tc>
        <w:tc>
          <w:tcPr>
            <w:tcW w:w="701" w:type="dxa"/>
          </w:tcPr>
          <w:p w:rsidR="00000000" w:rsidRDefault="00FC52AA">
            <w:pPr>
              <w:jc w:val="center"/>
              <w:rPr>
                <w:sz w:val="18"/>
                <w:szCs w:val="18"/>
              </w:rPr>
            </w:pPr>
            <w:r>
              <w:rPr>
                <w:sz w:val="18"/>
                <w:szCs w:val="18"/>
              </w:rPr>
              <w:t>60</w:t>
            </w:r>
          </w:p>
        </w:tc>
        <w:tc>
          <w:tcPr>
            <w:tcW w:w="1824" w:type="dxa"/>
            <w:vMerge w:val="restart"/>
            <w:vAlign w:val="center"/>
          </w:tcPr>
          <w:p w:rsidR="00000000" w:rsidRDefault="00FC52AA">
            <w:pPr>
              <w:jc w:val="center"/>
              <w:rPr>
                <w:sz w:val="18"/>
                <w:szCs w:val="18"/>
              </w:rPr>
            </w:pPr>
            <w:r>
              <w:rPr>
                <w:sz w:val="18"/>
                <w:szCs w:val="18"/>
              </w:rPr>
              <w:t>工作时间长，影响较广泛，必须控制</w:t>
            </w:r>
          </w:p>
        </w:tc>
      </w:tr>
      <w:tr w:rsidR="00000000">
        <w:trPr>
          <w:trHeight w:val="125"/>
        </w:trPr>
        <w:tc>
          <w:tcPr>
            <w:tcW w:w="807" w:type="dxa"/>
            <w:vAlign w:val="center"/>
          </w:tcPr>
          <w:p w:rsidR="00000000" w:rsidRDefault="00FC52AA">
            <w:pPr>
              <w:jc w:val="center"/>
              <w:rPr>
                <w:sz w:val="18"/>
                <w:szCs w:val="18"/>
              </w:rPr>
            </w:pPr>
            <w:r>
              <w:rPr>
                <w:sz w:val="18"/>
                <w:szCs w:val="18"/>
              </w:rPr>
              <w:t>电锯</w:t>
            </w:r>
          </w:p>
        </w:tc>
        <w:tc>
          <w:tcPr>
            <w:tcW w:w="843" w:type="dxa"/>
            <w:vAlign w:val="center"/>
          </w:tcPr>
          <w:p w:rsidR="00000000" w:rsidRDefault="00FC52AA">
            <w:pPr>
              <w:jc w:val="center"/>
              <w:rPr>
                <w:sz w:val="18"/>
                <w:szCs w:val="18"/>
              </w:rPr>
            </w:pPr>
            <w:r>
              <w:rPr>
                <w:sz w:val="18"/>
                <w:szCs w:val="18"/>
              </w:rPr>
              <w:t>106</w:t>
            </w:r>
          </w:p>
        </w:tc>
        <w:tc>
          <w:tcPr>
            <w:tcW w:w="561" w:type="dxa"/>
            <w:vAlign w:val="center"/>
          </w:tcPr>
          <w:p w:rsidR="00000000" w:rsidRDefault="00FC52AA">
            <w:pPr>
              <w:jc w:val="center"/>
              <w:rPr>
                <w:sz w:val="18"/>
                <w:szCs w:val="18"/>
              </w:rPr>
            </w:pPr>
            <w:r>
              <w:rPr>
                <w:sz w:val="18"/>
                <w:szCs w:val="18"/>
              </w:rPr>
              <w:t>84.0</w:t>
            </w:r>
          </w:p>
        </w:tc>
        <w:tc>
          <w:tcPr>
            <w:tcW w:w="561" w:type="dxa"/>
            <w:vAlign w:val="center"/>
          </w:tcPr>
          <w:p w:rsidR="00000000" w:rsidRDefault="00FC52AA">
            <w:pPr>
              <w:jc w:val="center"/>
              <w:rPr>
                <w:sz w:val="18"/>
                <w:szCs w:val="18"/>
              </w:rPr>
            </w:pPr>
            <w:r>
              <w:rPr>
                <w:sz w:val="18"/>
                <w:szCs w:val="18"/>
              </w:rPr>
              <w:t>78.0</w:t>
            </w:r>
          </w:p>
        </w:tc>
        <w:tc>
          <w:tcPr>
            <w:tcW w:w="561" w:type="dxa"/>
            <w:vAlign w:val="center"/>
          </w:tcPr>
          <w:p w:rsidR="00000000" w:rsidRDefault="00FC52AA">
            <w:pPr>
              <w:jc w:val="center"/>
              <w:rPr>
                <w:sz w:val="18"/>
                <w:szCs w:val="18"/>
              </w:rPr>
            </w:pPr>
            <w:r>
              <w:rPr>
                <w:sz w:val="18"/>
                <w:szCs w:val="18"/>
              </w:rPr>
              <w:t>68.5</w:t>
            </w:r>
          </w:p>
        </w:tc>
        <w:tc>
          <w:tcPr>
            <w:tcW w:w="561" w:type="dxa"/>
            <w:vAlign w:val="center"/>
          </w:tcPr>
          <w:p w:rsidR="00000000" w:rsidRDefault="00FC52AA">
            <w:pPr>
              <w:jc w:val="center"/>
              <w:rPr>
                <w:sz w:val="18"/>
                <w:szCs w:val="18"/>
              </w:rPr>
            </w:pPr>
            <w:r>
              <w:rPr>
                <w:sz w:val="18"/>
                <w:szCs w:val="18"/>
              </w:rPr>
              <w:t>62.5</w:t>
            </w:r>
          </w:p>
        </w:tc>
        <w:tc>
          <w:tcPr>
            <w:tcW w:w="703" w:type="dxa"/>
            <w:vAlign w:val="center"/>
          </w:tcPr>
          <w:p w:rsidR="00000000" w:rsidRDefault="00FC52AA">
            <w:pPr>
              <w:jc w:val="center"/>
              <w:rPr>
                <w:sz w:val="18"/>
                <w:szCs w:val="18"/>
              </w:rPr>
            </w:pPr>
            <w:r>
              <w:rPr>
                <w:sz w:val="18"/>
                <w:szCs w:val="18"/>
              </w:rPr>
              <w:t>56.5</w:t>
            </w:r>
          </w:p>
        </w:tc>
        <w:tc>
          <w:tcPr>
            <w:tcW w:w="704" w:type="dxa"/>
            <w:vAlign w:val="center"/>
          </w:tcPr>
          <w:p w:rsidR="00000000" w:rsidRDefault="00FC52AA">
            <w:pPr>
              <w:jc w:val="center"/>
              <w:rPr>
                <w:sz w:val="18"/>
                <w:szCs w:val="18"/>
              </w:rPr>
            </w:pPr>
            <w:r>
              <w:rPr>
                <w:sz w:val="18"/>
                <w:szCs w:val="18"/>
              </w:rPr>
              <w:t>50.4</w:t>
            </w:r>
          </w:p>
        </w:tc>
        <w:tc>
          <w:tcPr>
            <w:tcW w:w="703" w:type="dxa"/>
          </w:tcPr>
          <w:p w:rsidR="00000000" w:rsidRDefault="00FC52AA">
            <w:pPr>
              <w:jc w:val="center"/>
              <w:rPr>
                <w:sz w:val="18"/>
                <w:szCs w:val="18"/>
              </w:rPr>
            </w:pPr>
            <w:r>
              <w:rPr>
                <w:sz w:val="18"/>
                <w:szCs w:val="18"/>
              </w:rPr>
              <w:t>30</w:t>
            </w:r>
          </w:p>
        </w:tc>
        <w:tc>
          <w:tcPr>
            <w:tcW w:w="701" w:type="dxa"/>
          </w:tcPr>
          <w:p w:rsidR="00000000" w:rsidRDefault="00FC52AA">
            <w:pPr>
              <w:jc w:val="center"/>
              <w:rPr>
                <w:sz w:val="18"/>
                <w:szCs w:val="18"/>
              </w:rPr>
            </w:pPr>
            <w:r>
              <w:rPr>
                <w:sz w:val="18"/>
                <w:szCs w:val="18"/>
              </w:rPr>
              <w:t>145</w:t>
            </w:r>
          </w:p>
        </w:tc>
        <w:tc>
          <w:tcPr>
            <w:tcW w:w="1824" w:type="dxa"/>
            <w:vMerge/>
            <w:vAlign w:val="center"/>
          </w:tcPr>
          <w:p w:rsidR="00000000" w:rsidRDefault="00FC52AA">
            <w:pPr>
              <w:jc w:val="center"/>
              <w:rPr>
                <w:sz w:val="18"/>
                <w:szCs w:val="18"/>
              </w:rPr>
            </w:pPr>
          </w:p>
        </w:tc>
      </w:tr>
      <w:tr w:rsidR="00000000">
        <w:trPr>
          <w:trHeight w:val="235"/>
        </w:trPr>
        <w:tc>
          <w:tcPr>
            <w:tcW w:w="807" w:type="dxa"/>
            <w:vAlign w:val="center"/>
          </w:tcPr>
          <w:p w:rsidR="00000000" w:rsidRDefault="00FC52AA">
            <w:pPr>
              <w:jc w:val="center"/>
              <w:rPr>
                <w:sz w:val="18"/>
                <w:szCs w:val="18"/>
              </w:rPr>
            </w:pPr>
            <w:r>
              <w:rPr>
                <w:sz w:val="18"/>
                <w:szCs w:val="18"/>
              </w:rPr>
              <w:t>砂轮机</w:t>
            </w:r>
          </w:p>
        </w:tc>
        <w:tc>
          <w:tcPr>
            <w:tcW w:w="843" w:type="dxa"/>
            <w:vAlign w:val="center"/>
          </w:tcPr>
          <w:p w:rsidR="00000000" w:rsidRDefault="00FC52AA">
            <w:pPr>
              <w:jc w:val="center"/>
              <w:rPr>
                <w:sz w:val="18"/>
                <w:szCs w:val="18"/>
              </w:rPr>
            </w:pPr>
            <w:r>
              <w:rPr>
                <w:sz w:val="18"/>
                <w:szCs w:val="18"/>
              </w:rPr>
              <w:t>102</w:t>
            </w:r>
          </w:p>
        </w:tc>
        <w:tc>
          <w:tcPr>
            <w:tcW w:w="561" w:type="dxa"/>
            <w:vAlign w:val="center"/>
          </w:tcPr>
          <w:p w:rsidR="00000000" w:rsidRDefault="00FC52AA">
            <w:pPr>
              <w:jc w:val="center"/>
              <w:rPr>
                <w:sz w:val="18"/>
                <w:szCs w:val="18"/>
              </w:rPr>
            </w:pPr>
            <w:r>
              <w:rPr>
                <w:sz w:val="18"/>
                <w:szCs w:val="18"/>
              </w:rPr>
              <w:t>80.0</w:t>
            </w:r>
          </w:p>
        </w:tc>
        <w:tc>
          <w:tcPr>
            <w:tcW w:w="561" w:type="dxa"/>
            <w:vAlign w:val="center"/>
          </w:tcPr>
          <w:p w:rsidR="00000000" w:rsidRDefault="00FC52AA">
            <w:pPr>
              <w:jc w:val="center"/>
              <w:rPr>
                <w:sz w:val="18"/>
                <w:szCs w:val="18"/>
              </w:rPr>
            </w:pPr>
            <w:r>
              <w:rPr>
                <w:sz w:val="18"/>
                <w:szCs w:val="18"/>
              </w:rPr>
              <w:t>74.0</w:t>
            </w:r>
          </w:p>
        </w:tc>
        <w:tc>
          <w:tcPr>
            <w:tcW w:w="561" w:type="dxa"/>
            <w:vAlign w:val="center"/>
          </w:tcPr>
          <w:p w:rsidR="00000000" w:rsidRDefault="00FC52AA">
            <w:pPr>
              <w:jc w:val="center"/>
              <w:rPr>
                <w:sz w:val="18"/>
                <w:szCs w:val="18"/>
              </w:rPr>
            </w:pPr>
            <w:r>
              <w:rPr>
                <w:sz w:val="18"/>
                <w:szCs w:val="18"/>
              </w:rPr>
              <w:t>64.5</w:t>
            </w:r>
          </w:p>
        </w:tc>
        <w:tc>
          <w:tcPr>
            <w:tcW w:w="561" w:type="dxa"/>
            <w:vAlign w:val="center"/>
          </w:tcPr>
          <w:p w:rsidR="00000000" w:rsidRDefault="00FC52AA">
            <w:pPr>
              <w:jc w:val="center"/>
              <w:rPr>
                <w:sz w:val="18"/>
                <w:szCs w:val="18"/>
              </w:rPr>
            </w:pPr>
            <w:r>
              <w:rPr>
                <w:sz w:val="18"/>
                <w:szCs w:val="18"/>
              </w:rPr>
              <w:t>58.5</w:t>
            </w:r>
          </w:p>
        </w:tc>
        <w:tc>
          <w:tcPr>
            <w:tcW w:w="703" w:type="dxa"/>
            <w:vAlign w:val="center"/>
          </w:tcPr>
          <w:p w:rsidR="00000000" w:rsidRDefault="00FC52AA">
            <w:pPr>
              <w:jc w:val="center"/>
              <w:rPr>
                <w:sz w:val="18"/>
                <w:szCs w:val="18"/>
              </w:rPr>
            </w:pPr>
            <w:r>
              <w:rPr>
                <w:sz w:val="18"/>
                <w:szCs w:val="18"/>
              </w:rPr>
              <w:t>52.5</w:t>
            </w:r>
          </w:p>
        </w:tc>
        <w:tc>
          <w:tcPr>
            <w:tcW w:w="704" w:type="dxa"/>
            <w:vAlign w:val="center"/>
          </w:tcPr>
          <w:p w:rsidR="00000000" w:rsidRDefault="00FC52AA">
            <w:pPr>
              <w:jc w:val="center"/>
              <w:rPr>
                <w:sz w:val="18"/>
                <w:szCs w:val="18"/>
              </w:rPr>
            </w:pPr>
            <w:r>
              <w:rPr>
                <w:sz w:val="18"/>
                <w:szCs w:val="18"/>
              </w:rPr>
              <w:t>46.4</w:t>
            </w:r>
          </w:p>
        </w:tc>
        <w:tc>
          <w:tcPr>
            <w:tcW w:w="703" w:type="dxa"/>
          </w:tcPr>
          <w:p w:rsidR="00000000" w:rsidRDefault="00FC52AA">
            <w:pPr>
              <w:jc w:val="center"/>
              <w:rPr>
                <w:sz w:val="18"/>
                <w:szCs w:val="18"/>
              </w:rPr>
            </w:pPr>
            <w:r>
              <w:rPr>
                <w:sz w:val="18"/>
                <w:szCs w:val="18"/>
              </w:rPr>
              <w:t>30</w:t>
            </w:r>
          </w:p>
        </w:tc>
        <w:tc>
          <w:tcPr>
            <w:tcW w:w="701" w:type="dxa"/>
          </w:tcPr>
          <w:p w:rsidR="00000000" w:rsidRDefault="00FC52AA">
            <w:pPr>
              <w:jc w:val="center"/>
              <w:rPr>
                <w:sz w:val="18"/>
                <w:szCs w:val="18"/>
              </w:rPr>
            </w:pPr>
            <w:r>
              <w:rPr>
                <w:sz w:val="18"/>
                <w:szCs w:val="18"/>
              </w:rPr>
              <w:t>120</w:t>
            </w:r>
          </w:p>
        </w:tc>
        <w:tc>
          <w:tcPr>
            <w:tcW w:w="1824" w:type="dxa"/>
            <w:vMerge w:val="restart"/>
            <w:vAlign w:val="center"/>
          </w:tcPr>
          <w:p w:rsidR="00000000" w:rsidRDefault="00FC52AA">
            <w:pPr>
              <w:jc w:val="center"/>
              <w:rPr>
                <w:sz w:val="18"/>
                <w:szCs w:val="18"/>
              </w:rPr>
            </w:pPr>
            <w:r>
              <w:rPr>
                <w:sz w:val="18"/>
                <w:szCs w:val="18"/>
              </w:rPr>
              <w:t>考虑室内隔声量时，其影响有所减轻</w:t>
            </w:r>
          </w:p>
        </w:tc>
      </w:tr>
      <w:tr w:rsidR="00000000">
        <w:trPr>
          <w:trHeight w:val="125"/>
        </w:trPr>
        <w:tc>
          <w:tcPr>
            <w:tcW w:w="807" w:type="dxa"/>
            <w:vAlign w:val="center"/>
          </w:tcPr>
          <w:p w:rsidR="00000000" w:rsidRDefault="00FC52AA">
            <w:pPr>
              <w:jc w:val="center"/>
              <w:rPr>
                <w:sz w:val="18"/>
                <w:szCs w:val="18"/>
              </w:rPr>
            </w:pPr>
            <w:r>
              <w:rPr>
                <w:sz w:val="18"/>
                <w:szCs w:val="18"/>
              </w:rPr>
              <w:t>切割机</w:t>
            </w:r>
          </w:p>
        </w:tc>
        <w:tc>
          <w:tcPr>
            <w:tcW w:w="843" w:type="dxa"/>
            <w:vAlign w:val="center"/>
          </w:tcPr>
          <w:p w:rsidR="00000000" w:rsidRDefault="00FC52AA">
            <w:pPr>
              <w:jc w:val="center"/>
              <w:rPr>
                <w:sz w:val="18"/>
                <w:szCs w:val="18"/>
              </w:rPr>
            </w:pPr>
            <w:r>
              <w:rPr>
                <w:sz w:val="18"/>
                <w:szCs w:val="18"/>
              </w:rPr>
              <w:t>100</w:t>
            </w:r>
          </w:p>
        </w:tc>
        <w:tc>
          <w:tcPr>
            <w:tcW w:w="561" w:type="dxa"/>
            <w:vAlign w:val="center"/>
          </w:tcPr>
          <w:p w:rsidR="00000000" w:rsidRDefault="00FC52AA">
            <w:pPr>
              <w:jc w:val="center"/>
              <w:rPr>
                <w:sz w:val="18"/>
                <w:szCs w:val="18"/>
              </w:rPr>
            </w:pPr>
            <w:r>
              <w:rPr>
                <w:sz w:val="18"/>
                <w:szCs w:val="18"/>
              </w:rPr>
              <w:t>78.0</w:t>
            </w:r>
          </w:p>
        </w:tc>
        <w:tc>
          <w:tcPr>
            <w:tcW w:w="561" w:type="dxa"/>
            <w:vAlign w:val="center"/>
          </w:tcPr>
          <w:p w:rsidR="00000000" w:rsidRDefault="00FC52AA">
            <w:pPr>
              <w:jc w:val="center"/>
              <w:rPr>
                <w:sz w:val="18"/>
                <w:szCs w:val="18"/>
              </w:rPr>
            </w:pPr>
            <w:r>
              <w:rPr>
                <w:sz w:val="18"/>
                <w:szCs w:val="18"/>
              </w:rPr>
              <w:t>72.0</w:t>
            </w:r>
          </w:p>
        </w:tc>
        <w:tc>
          <w:tcPr>
            <w:tcW w:w="561" w:type="dxa"/>
            <w:vAlign w:val="center"/>
          </w:tcPr>
          <w:p w:rsidR="00000000" w:rsidRDefault="00FC52AA">
            <w:pPr>
              <w:jc w:val="center"/>
              <w:rPr>
                <w:sz w:val="18"/>
                <w:szCs w:val="18"/>
              </w:rPr>
            </w:pPr>
            <w:r>
              <w:rPr>
                <w:sz w:val="18"/>
                <w:szCs w:val="18"/>
              </w:rPr>
              <w:t>62.5</w:t>
            </w:r>
          </w:p>
        </w:tc>
        <w:tc>
          <w:tcPr>
            <w:tcW w:w="561" w:type="dxa"/>
            <w:vAlign w:val="center"/>
          </w:tcPr>
          <w:p w:rsidR="00000000" w:rsidRDefault="00FC52AA">
            <w:pPr>
              <w:jc w:val="center"/>
              <w:rPr>
                <w:sz w:val="18"/>
                <w:szCs w:val="18"/>
              </w:rPr>
            </w:pPr>
            <w:r>
              <w:rPr>
                <w:sz w:val="18"/>
                <w:szCs w:val="18"/>
              </w:rPr>
              <w:t>56.5</w:t>
            </w:r>
          </w:p>
        </w:tc>
        <w:tc>
          <w:tcPr>
            <w:tcW w:w="703" w:type="dxa"/>
            <w:vAlign w:val="center"/>
          </w:tcPr>
          <w:p w:rsidR="00000000" w:rsidRDefault="00FC52AA">
            <w:pPr>
              <w:jc w:val="center"/>
              <w:rPr>
                <w:sz w:val="18"/>
                <w:szCs w:val="18"/>
              </w:rPr>
            </w:pPr>
            <w:r>
              <w:rPr>
                <w:sz w:val="18"/>
                <w:szCs w:val="18"/>
              </w:rPr>
              <w:t>50.5</w:t>
            </w:r>
          </w:p>
        </w:tc>
        <w:tc>
          <w:tcPr>
            <w:tcW w:w="704" w:type="dxa"/>
            <w:vAlign w:val="center"/>
          </w:tcPr>
          <w:p w:rsidR="00000000" w:rsidRDefault="00FC52AA">
            <w:pPr>
              <w:jc w:val="center"/>
              <w:rPr>
                <w:sz w:val="18"/>
                <w:szCs w:val="18"/>
              </w:rPr>
            </w:pPr>
            <w:r>
              <w:rPr>
                <w:sz w:val="18"/>
                <w:szCs w:val="18"/>
              </w:rPr>
              <w:t>44.4</w:t>
            </w:r>
          </w:p>
        </w:tc>
        <w:tc>
          <w:tcPr>
            <w:tcW w:w="703" w:type="dxa"/>
          </w:tcPr>
          <w:p w:rsidR="00000000" w:rsidRDefault="00FC52AA">
            <w:pPr>
              <w:jc w:val="center"/>
              <w:rPr>
                <w:sz w:val="18"/>
                <w:szCs w:val="18"/>
              </w:rPr>
            </w:pPr>
            <w:r>
              <w:rPr>
                <w:sz w:val="18"/>
                <w:szCs w:val="18"/>
              </w:rPr>
              <w:t>30</w:t>
            </w:r>
          </w:p>
        </w:tc>
        <w:tc>
          <w:tcPr>
            <w:tcW w:w="701" w:type="dxa"/>
          </w:tcPr>
          <w:p w:rsidR="00000000" w:rsidRDefault="00FC52AA">
            <w:pPr>
              <w:jc w:val="center"/>
              <w:rPr>
                <w:sz w:val="18"/>
                <w:szCs w:val="18"/>
              </w:rPr>
            </w:pPr>
            <w:r>
              <w:rPr>
                <w:sz w:val="18"/>
                <w:szCs w:val="18"/>
              </w:rPr>
              <w:t>120</w:t>
            </w:r>
          </w:p>
        </w:tc>
        <w:tc>
          <w:tcPr>
            <w:tcW w:w="1824" w:type="dxa"/>
            <w:vMerge/>
            <w:vAlign w:val="center"/>
          </w:tcPr>
          <w:p w:rsidR="00000000" w:rsidRDefault="00FC52AA">
            <w:pPr>
              <w:jc w:val="center"/>
              <w:rPr>
                <w:b/>
                <w:sz w:val="18"/>
                <w:szCs w:val="18"/>
              </w:rPr>
            </w:pPr>
          </w:p>
        </w:tc>
      </w:tr>
    </w:tbl>
    <w:p w:rsidR="00000000" w:rsidRDefault="00FC52AA">
      <w:pPr>
        <w:spacing w:line="480" w:lineRule="exact"/>
        <w:ind w:firstLineChars="200" w:firstLine="480"/>
        <w:rPr>
          <w:bCs/>
          <w:sz w:val="24"/>
        </w:rPr>
      </w:pPr>
      <w:r>
        <w:rPr>
          <w:bCs/>
          <w:sz w:val="24"/>
        </w:rPr>
        <w:t>根据《建筑施工场界环</w:t>
      </w:r>
      <w:r>
        <w:rPr>
          <w:bCs/>
          <w:sz w:val="24"/>
        </w:rPr>
        <w:t>境噪声排放标准》（</w:t>
      </w:r>
      <w:r>
        <w:rPr>
          <w:bCs/>
          <w:sz w:val="24"/>
        </w:rPr>
        <w:t>GB12523-2011</w:t>
      </w:r>
      <w:r>
        <w:rPr>
          <w:bCs/>
          <w:sz w:val="24"/>
        </w:rPr>
        <w:t>）中的标准值昼间</w:t>
      </w:r>
      <w:r>
        <w:rPr>
          <w:bCs/>
          <w:sz w:val="24"/>
        </w:rPr>
        <w:t>70dB</w:t>
      </w:r>
      <w:r>
        <w:rPr>
          <w:bCs/>
          <w:sz w:val="24"/>
        </w:rPr>
        <w:t>（</w:t>
      </w:r>
      <w:r>
        <w:rPr>
          <w:bCs/>
          <w:sz w:val="24"/>
        </w:rPr>
        <w:t>A</w:t>
      </w:r>
      <w:r>
        <w:rPr>
          <w:bCs/>
          <w:sz w:val="24"/>
        </w:rPr>
        <w:t>），夜间</w:t>
      </w:r>
      <w:r>
        <w:rPr>
          <w:bCs/>
          <w:sz w:val="24"/>
        </w:rPr>
        <w:t>55dB</w:t>
      </w:r>
      <w:r>
        <w:rPr>
          <w:bCs/>
          <w:sz w:val="24"/>
        </w:rPr>
        <w:t>（</w:t>
      </w:r>
      <w:r>
        <w:rPr>
          <w:bCs/>
          <w:sz w:val="24"/>
        </w:rPr>
        <w:t>A</w:t>
      </w:r>
      <w:r>
        <w:rPr>
          <w:bCs/>
          <w:sz w:val="24"/>
        </w:rPr>
        <w:t>）。结合上述分析，施工期各施工阶段的达标距离见表</w:t>
      </w:r>
      <w:r>
        <w:rPr>
          <w:bCs/>
          <w:sz w:val="24"/>
        </w:rPr>
        <w:t>5.1-5</w:t>
      </w:r>
      <w:r>
        <w:rPr>
          <w:bCs/>
          <w:sz w:val="24"/>
        </w:rPr>
        <w:t>。施工期对场界噪声影响最大的是电锯的使用。夜间超标影响距离可达</w:t>
      </w:r>
      <w:r>
        <w:rPr>
          <w:bCs/>
          <w:sz w:val="24"/>
        </w:rPr>
        <w:t>145m</w:t>
      </w:r>
      <w:r>
        <w:rPr>
          <w:bCs/>
          <w:sz w:val="24"/>
        </w:rPr>
        <w:t>。</w:t>
      </w:r>
    </w:p>
    <w:p w:rsidR="00000000" w:rsidRDefault="00FC52AA">
      <w:pPr>
        <w:spacing w:line="480" w:lineRule="exact"/>
        <w:ind w:firstLine="435"/>
        <w:rPr>
          <w:sz w:val="24"/>
        </w:rPr>
      </w:pPr>
      <w:r>
        <w:rPr>
          <w:sz w:val="24"/>
        </w:rPr>
        <w:t>为减轻施工带来的声环境影响，项目采取如下措施控制施工噪声：现场不进行混凝土搅拌作业；修建施工围墙；施工及来往运输车辆禁止鸣笛；中午</w:t>
      </w:r>
      <w:r>
        <w:rPr>
          <w:sz w:val="24"/>
        </w:rPr>
        <w:t>12</w:t>
      </w:r>
      <w:r>
        <w:rPr>
          <w:sz w:val="24"/>
        </w:rPr>
        <w:t>：</w:t>
      </w:r>
      <w:r>
        <w:rPr>
          <w:sz w:val="24"/>
        </w:rPr>
        <w:t>00-14</w:t>
      </w:r>
      <w:r>
        <w:rPr>
          <w:sz w:val="24"/>
        </w:rPr>
        <w:t>：</w:t>
      </w:r>
      <w:r>
        <w:rPr>
          <w:sz w:val="24"/>
        </w:rPr>
        <w:t>30</w:t>
      </w:r>
      <w:r>
        <w:rPr>
          <w:sz w:val="24"/>
        </w:rPr>
        <w:t>分，尽量避免多台施工机械同时作业；夜间</w:t>
      </w:r>
      <w:r>
        <w:rPr>
          <w:sz w:val="24"/>
        </w:rPr>
        <w:t>22</w:t>
      </w:r>
      <w:r>
        <w:rPr>
          <w:sz w:val="24"/>
        </w:rPr>
        <w:t>：</w:t>
      </w:r>
      <w:r>
        <w:rPr>
          <w:sz w:val="24"/>
        </w:rPr>
        <w:t>00</w:t>
      </w:r>
      <w:r>
        <w:rPr>
          <w:sz w:val="24"/>
        </w:rPr>
        <w:t>到清晨</w:t>
      </w:r>
      <w:r>
        <w:rPr>
          <w:sz w:val="24"/>
        </w:rPr>
        <w:t>6</w:t>
      </w:r>
      <w:r>
        <w:rPr>
          <w:sz w:val="24"/>
        </w:rPr>
        <w:t>：</w:t>
      </w:r>
      <w:r>
        <w:rPr>
          <w:sz w:val="24"/>
        </w:rPr>
        <w:t>00</w:t>
      </w:r>
      <w:r>
        <w:rPr>
          <w:sz w:val="24"/>
        </w:rPr>
        <w:t>时段内，禁止施工，严格执行《建筑施工场界环境噪声排放标准》（</w:t>
      </w:r>
      <w:r>
        <w:rPr>
          <w:sz w:val="24"/>
        </w:rPr>
        <w:t>GB12523-</w:t>
      </w:r>
      <w:r>
        <w:rPr>
          <w:sz w:val="24"/>
        </w:rPr>
        <w:t>2011</w:t>
      </w:r>
      <w:r>
        <w:rPr>
          <w:sz w:val="24"/>
        </w:rPr>
        <w:t>）的有关规定，如因技术原因必须在夜间连续施工的，应在开工前报当地环保部门批准，采取临时噪声减缓措施。</w:t>
      </w:r>
    </w:p>
    <w:p w:rsidR="00000000" w:rsidRDefault="00FC52AA">
      <w:pPr>
        <w:spacing w:line="480" w:lineRule="exact"/>
        <w:ind w:firstLine="435"/>
        <w:rPr>
          <w:sz w:val="24"/>
        </w:rPr>
      </w:pPr>
      <w:r>
        <w:rPr>
          <w:sz w:val="24"/>
        </w:rPr>
        <w:t>根据以上分析，施工噪声对评价范围内的保护目标有一定的影响，但施工期噪声影</w:t>
      </w:r>
      <w:r>
        <w:rPr>
          <w:sz w:val="24"/>
        </w:rPr>
        <w:lastRenderedPageBreak/>
        <w:t>响只是暂时的、短暂的，随着施工期结束，该噪声影响也就消失。因此，只要加强施工管理，严禁夜间施工，如因工艺技术原因必须在夜间连续施工的，应在开工前报当地环保部门批准，采取临时噪声减缓措施；同时，在午休时间（中午</w:t>
      </w:r>
      <w:r>
        <w:rPr>
          <w:sz w:val="24"/>
        </w:rPr>
        <w:t>12</w:t>
      </w:r>
      <w:r>
        <w:rPr>
          <w:sz w:val="24"/>
        </w:rPr>
        <w:t>：</w:t>
      </w:r>
      <w:r>
        <w:rPr>
          <w:sz w:val="24"/>
        </w:rPr>
        <w:t>00-14</w:t>
      </w:r>
      <w:r>
        <w:rPr>
          <w:sz w:val="24"/>
        </w:rPr>
        <w:t>：</w:t>
      </w:r>
      <w:r>
        <w:rPr>
          <w:sz w:val="24"/>
        </w:rPr>
        <w:t>30</w:t>
      </w:r>
      <w:r>
        <w:rPr>
          <w:sz w:val="24"/>
        </w:rPr>
        <w:t>）尽量不用或少用高噪音设备；采取以上措施可将施工机械噪声对周围环境的影响减到最小。</w:t>
      </w:r>
    </w:p>
    <w:p w:rsidR="00000000" w:rsidRDefault="00FC52AA">
      <w:pPr>
        <w:spacing w:line="480" w:lineRule="exact"/>
        <w:ind w:firstLine="435"/>
        <w:rPr>
          <w:sz w:val="24"/>
        </w:rPr>
      </w:pPr>
      <w:r>
        <w:rPr>
          <w:sz w:val="24"/>
        </w:rPr>
        <w:t>施工期间运输建筑</w:t>
      </w:r>
      <w:r>
        <w:rPr>
          <w:sz w:val="24"/>
        </w:rPr>
        <w:t>材料车辆增多，将加重沿线交通噪声污染。运输车辆噪声级一般在</w:t>
      </w:r>
      <w:r>
        <w:rPr>
          <w:sz w:val="24"/>
        </w:rPr>
        <w:t>75</w:t>
      </w:r>
      <w:r>
        <w:rPr>
          <w:sz w:val="24"/>
        </w:rPr>
        <w:t>～</w:t>
      </w:r>
      <w:r>
        <w:rPr>
          <w:sz w:val="24"/>
        </w:rPr>
        <w:t>85dB</w:t>
      </w:r>
      <w:r>
        <w:rPr>
          <w:sz w:val="24"/>
        </w:rPr>
        <w:t>，属间接运行，且运输量有限，加上车辆禁止夜间和午休间鸣笛，因此施工期间运输车辆产生噪声污染是短暂的，不会对沿线居民生活造成大的影响。</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5.1.4</w:t>
      </w:r>
      <w:r>
        <w:rPr>
          <w:sz w:val="28"/>
          <w:szCs w:val="28"/>
        </w:rPr>
        <w:t>施工期固废影响评价</w:t>
      </w:r>
    </w:p>
    <w:p w:rsidR="00000000" w:rsidRDefault="00FC52AA">
      <w:pPr>
        <w:spacing w:line="360" w:lineRule="auto"/>
        <w:ind w:firstLineChars="200" w:firstLine="480"/>
        <w:rPr>
          <w:sz w:val="24"/>
        </w:rPr>
      </w:pPr>
      <w:r>
        <w:rPr>
          <w:sz w:val="24"/>
        </w:rPr>
        <w:t>（</w:t>
      </w:r>
      <w:r>
        <w:rPr>
          <w:sz w:val="24"/>
        </w:rPr>
        <w:t>1</w:t>
      </w:r>
      <w:r>
        <w:rPr>
          <w:sz w:val="24"/>
        </w:rPr>
        <w:t>）开挖土石方</w:t>
      </w:r>
    </w:p>
    <w:p w:rsidR="00000000" w:rsidRDefault="00FC52AA">
      <w:pPr>
        <w:pStyle w:val="CharCharc"/>
        <w:widowControl/>
        <w:spacing w:before="0" w:after="0"/>
        <w:ind w:leftChars="0" w:left="0" w:firstLine="512"/>
        <w:jc w:val="left"/>
        <w:rPr>
          <w:rFonts w:cs="Times New Roman"/>
          <w:spacing w:val="8"/>
          <w:kern w:val="0"/>
        </w:rPr>
      </w:pPr>
      <w:r>
        <w:rPr>
          <w:rFonts w:cs="Times New Roman"/>
          <w:spacing w:val="8"/>
          <w:kern w:val="0"/>
        </w:rPr>
        <w:t>本项目</w:t>
      </w:r>
      <w:r>
        <w:rPr>
          <w:rFonts w:cs="Times New Roman" w:hint="eastAsia"/>
          <w:spacing w:val="8"/>
          <w:kern w:val="0"/>
        </w:rPr>
        <w:t>位于低洼地带，所挖土方全部回填，不产生弃土</w:t>
      </w:r>
      <w:r>
        <w:rPr>
          <w:rFonts w:cs="Times New Roman"/>
          <w:spacing w:val="8"/>
          <w:kern w:val="0"/>
        </w:rPr>
        <w:t>。</w:t>
      </w:r>
    </w:p>
    <w:p w:rsidR="00000000" w:rsidRDefault="00FC52AA">
      <w:pPr>
        <w:spacing w:line="360" w:lineRule="auto"/>
        <w:ind w:firstLineChars="200" w:firstLine="480"/>
        <w:jc w:val="left"/>
        <w:rPr>
          <w:sz w:val="24"/>
        </w:rPr>
      </w:pPr>
      <w:r>
        <w:rPr>
          <w:sz w:val="24"/>
        </w:rPr>
        <w:t>（</w:t>
      </w:r>
      <w:r>
        <w:rPr>
          <w:sz w:val="24"/>
        </w:rPr>
        <w:t>2</w:t>
      </w:r>
      <w:r>
        <w:rPr>
          <w:sz w:val="24"/>
        </w:rPr>
        <w:t>）施工人员生活垃圾</w:t>
      </w:r>
    </w:p>
    <w:p w:rsidR="00000000" w:rsidRDefault="00FC52AA">
      <w:pPr>
        <w:pStyle w:val="CharCharc"/>
        <w:widowControl/>
        <w:spacing w:before="0" w:after="0"/>
        <w:ind w:leftChars="0" w:left="0" w:firstLine="512"/>
        <w:jc w:val="left"/>
        <w:rPr>
          <w:rFonts w:cs="Times New Roman"/>
          <w:spacing w:val="8"/>
          <w:kern w:val="0"/>
        </w:rPr>
      </w:pPr>
      <w:r>
        <w:rPr>
          <w:rFonts w:cs="Times New Roman"/>
          <w:spacing w:val="8"/>
          <w:kern w:val="0"/>
        </w:rPr>
        <w:t>本项目预计有施工人员</w:t>
      </w:r>
      <w:r>
        <w:rPr>
          <w:rFonts w:cs="Times New Roman" w:hint="eastAsia"/>
          <w:spacing w:val="8"/>
          <w:kern w:val="0"/>
        </w:rPr>
        <w:t>3</w:t>
      </w:r>
      <w:r>
        <w:rPr>
          <w:rFonts w:cs="Times New Roman"/>
          <w:spacing w:val="8"/>
          <w:kern w:val="0"/>
        </w:rPr>
        <w:t>0</w:t>
      </w:r>
      <w:r>
        <w:rPr>
          <w:rFonts w:cs="Times New Roman"/>
          <w:spacing w:val="8"/>
          <w:kern w:val="0"/>
        </w:rPr>
        <w:t>人，按每人每天产生垃圾</w:t>
      </w:r>
      <w:r>
        <w:rPr>
          <w:rFonts w:cs="Times New Roman"/>
          <w:spacing w:val="8"/>
          <w:kern w:val="0"/>
        </w:rPr>
        <w:t>0.5kg</w:t>
      </w:r>
      <w:r>
        <w:rPr>
          <w:rFonts w:cs="Times New Roman"/>
          <w:spacing w:val="8"/>
          <w:kern w:val="0"/>
        </w:rPr>
        <w:t>，施工人员产生生活垃圾约</w:t>
      </w:r>
      <w:r>
        <w:rPr>
          <w:rFonts w:cs="Times New Roman" w:hint="eastAsia"/>
          <w:spacing w:val="8"/>
          <w:kern w:val="0"/>
        </w:rPr>
        <w:t>15</w:t>
      </w:r>
      <w:r>
        <w:rPr>
          <w:rFonts w:cs="Times New Roman"/>
          <w:spacing w:val="8"/>
          <w:kern w:val="0"/>
        </w:rPr>
        <w:t>kg/d</w:t>
      </w:r>
      <w:r>
        <w:rPr>
          <w:rFonts w:cs="Times New Roman"/>
          <w:spacing w:val="8"/>
          <w:kern w:val="0"/>
        </w:rPr>
        <w:t>，产生量较少。施工人员产生的生活垃圾如果不及时清运处理，将会恶化施工区的环境卫生，影响周围</w:t>
      </w:r>
      <w:r>
        <w:rPr>
          <w:rFonts w:cs="Times New Roman"/>
          <w:spacing w:val="8"/>
          <w:kern w:val="0"/>
        </w:rPr>
        <w:t>景观，并且造成环境空气、水环境等的二次污染，施工场地设置</w:t>
      </w:r>
      <w:r>
        <w:rPr>
          <w:rFonts w:cs="Times New Roman"/>
          <w:spacing w:val="8"/>
          <w:kern w:val="0"/>
        </w:rPr>
        <w:t>3</w:t>
      </w:r>
      <w:r>
        <w:rPr>
          <w:rFonts w:cs="Times New Roman"/>
          <w:spacing w:val="8"/>
          <w:kern w:val="0"/>
        </w:rPr>
        <w:t>个垃圾桶，生活垃圾经垃圾桶统一收集后交由</w:t>
      </w:r>
      <w:r>
        <w:rPr>
          <w:rFonts w:cs="Times New Roman" w:hint="eastAsia"/>
          <w:spacing w:val="8"/>
          <w:kern w:val="0"/>
        </w:rPr>
        <w:t>淮滨县</w:t>
      </w:r>
      <w:r>
        <w:rPr>
          <w:rFonts w:cs="Times New Roman"/>
          <w:spacing w:val="8"/>
          <w:kern w:val="0"/>
        </w:rPr>
        <w:t>环卫部门指定地方处置。</w:t>
      </w:r>
    </w:p>
    <w:p w:rsidR="00000000" w:rsidRDefault="00FC52AA">
      <w:pPr>
        <w:spacing w:line="360" w:lineRule="auto"/>
        <w:ind w:firstLineChars="200" w:firstLine="480"/>
        <w:jc w:val="left"/>
        <w:rPr>
          <w:sz w:val="24"/>
        </w:rPr>
      </w:pPr>
      <w:r>
        <w:rPr>
          <w:sz w:val="24"/>
        </w:rPr>
        <w:t>（</w:t>
      </w:r>
      <w:r>
        <w:rPr>
          <w:sz w:val="24"/>
        </w:rPr>
        <w:t>3</w:t>
      </w:r>
      <w:r>
        <w:rPr>
          <w:sz w:val="24"/>
        </w:rPr>
        <w:t>）建筑垃圾</w:t>
      </w:r>
    </w:p>
    <w:p w:rsidR="00000000" w:rsidRDefault="00FC52AA">
      <w:pPr>
        <w:pStyle w:val="CharCharc"/>
        <w:widowControl/>
        <w:spacing w:before="0" w:after="0"/>
        <w:ind w:leftChars="0" w:left="0" w:firstLine="512"/>
        <w:jc w:val="left"/>
        <w:rPr>
          <w:rFonts w:cs="Times New Roman"/>
        </w:rPr>
      </w:pPr>
      <w:r>
        <w:rPr>
          <w:rFonts w:cs="Times New Roman"/>
          <w:spacing w:val="8"/>
          <w:kern w:val="0"/>
        </w:rPr>
        <w:t>在建设过程中，将产生建筑垃圾以及施工人员的生活垃圾。建筑垃圾的主要成分是碎砖、废木料、混凝土碎块、废砂石等，产生量为</w:t>
      </w:r>
      <w:r>
        <w:rPr>
          <w:rFonts w:cs="Times New Roman" w:hint="eastAsia"/>
          <w:spacing w:val="8"/>
          <w:kern w:val="0"/>
        </w:rPr>
        <w:t>1</w:t>
      </w:r>
      <w:r>
        <w:rPr>
          <w:rFonts w:cs="Times New Roman"/>
          <w:spacing w:val="8"/>
          <w:kern w:val="0"/>
        </w:rPr>
        <w:t>kg/m</w:t>
      </w:r>
      <w:r>
        <w:rPr>
          <w:rFonts w:cs="Times New Roman"/>
          <w:spacing w:val="8"/>
          <w:kern w:val="0"/>
          <w:vertAlign w:val="superscript"/>
        </w:rPr>
        <w:t>2</w:t>
      </w:r>
      <w:r>
        <w:rPr>
          <w:rFonts w:cs="Times New Roman"/>
          <w:spacing w:val="8"/>
          <w:kern w:val="0"/>
        </w:rPr>
        <w:t>，</w:t>
      </w:r>
      <w:r>
        <w:rPr>
          <w:rFonts w:cs="Times New Roman"/>
          <w:spacing w:val="8"/>
          <w:kern w:val="0"/>
        </w:rPr>
        <w:t>建筑垃圾产生量为</w:t>
      </w:r>
      <w:r>
        <w:rPr>
          <w:rFonts w:cs="Times New Roman"/>
          <w:spacing w:val="8"/>
          <w:kern w:val="0"/>
        </w:rPr>
        <w:t>0.17</w:t>
      </w:r>
      <w:r>
        <w:rPr>
          <w:rFonts w:cs="Times New Roman"/>
          <w:spacing w:val="8"/>
          <w:kern w:val="0"/>
        </w:rPr>
        <w:t>万</w:t>
      </w:r>
      <w:r>
        <w:rPr>
          <w:rFonts w:cs="Times New Roman"/>
          <w:spacing w:val="8"/>
          <w:kern w:val="0"/>
        </w:rPr>
        <w:t>t</w:t>
      </w:r>
      <w:r>
        <w:rPr>
          <w:rFonts w:cs="Times New Roman"/>
          <w:spacing w:val="8"/>
          <w:kern w:val="0"/>
        </w:rPr>
        <w:t>。</w:t>
      </w:r>
      <w:r>
        <w:rPr>
          <w:rFonts w:cs="Times New Roman"/>
        </w:rPr>
        <w:t>统一收集后送往周边通过织</w:t>
      </w:r>
      <w:r>
        <w:rPr>
          <w:rFonts w:cs="Times New Roman" w:hint="eastAsia"/>
        </w:rPr>
        <w:t>淮滨县</w:t>
      </w:r>
      <w:r>
        <w:rPr>
          <w:rFonts w:cs="Times New Roman"/>
        </w:rPr>
        <w:t>环卫部门审批的建筑垃圾填埋场处置。</w:t>
      </w:r>
    </w:p>
    <w:p w:rsidR="00000000" w:rsidRDefault="00FC52AA">
      <w:pPr>
        <w:pStyle w:val="3"/>
        <w:numPr>
          <w:ilvl w:val="0"/>
          <w:numId w:val="0"/>
        </w:numPr>
        <w:adjustRightInd w:val="0"/>
        <w:snapToGrid w:val="0"/>
        <w:spacing w:beforeLines="50" w:afterLines="50" w:line="360" w:lineRule="auto"/>
        <w:ind w:left="720" w:hanging="720"/>
        <w:jc w:val="left"/>
        <w:rPr>
          <w:sz w:val="28"/>
          <w:szCs w:val="28"/>
        </w:rPr>
      </w:pPr>
      <w:bookmarkStart w:id="99" w:name="_Toc371267805"/>
      <w:r>
        <w:rPr>
          <w:sz w:val="28"/>
          <w:szCs w:val="28"/>
        </w:rPr>
        <w:t>5.1.5</w:t>
      </w:r>
      <w:r>
        <w:rPr>
          <w:sz w:val="28"/>
          <w:szCs w:val="28"/>
        </w:rPr>
        <w:t>生态环境影响评价</w:t>
      </w:r>
      <w:bookmarkEnd w:id="99"/>
    </w:p>
    <w:p w:rsidR="00000000" w:rsidRDefault="00FC52AA">
      <w:pPr>
        <w:spacing w:line="360" w:lineRule="auto"/>
        <w:ind w:firstLineChars="200" w:firstLine="480"/>
        <w:jc w:val="left"/>
        <w:rPr>
          <w:sz w:val="24"/>
        </w:rPr>
      </w:pPr>
      <w:r>
        <w:rPr>
          <w:sz w:val="24"/>
        </w:rPr>
        <w:t>本项目的建设首先是占地对生态环境的影响，项目占地类型为旱地及灌丛，随之而来的是施工期所带来的负面影响较大。施工期主</w:t>
      </w:r>
      <w:r>
        <w:rPr>
          <w:sz w:val="24"/>
        </w:rPr>
        <w:t>要影响因子是平整场地、开挖土石，弃土（石、渣）堆放、机械施工、等造成植被破坏、水土流失等；其次是施工队伍进场后产生的生活污染影响以及辅助工程占地等产生的影响。在施工过程中，表土进入表土堆场（</w:t>
      </w:r>
      <w:r>
        <w:rPr>
          <w:sz w:val="24"/>
        </w:rPr>
        <w:t>0.3</w:t>
      </w:r>
      <w:r>
        <w:rPr>
          <w:sz w:val="24"/>
        </w:rPr>
        <w:t>万</w:t>
      </w:r>
      <w:r>
        <w:rPr>
          <w:sz w:val="24"/>
        </w:rPr>
        <w:t>m</w:t>
      </w:r>
      <w:r>
        <w:rPr>
          <w:sz w:val="24"/>
          <w:vertAlign w:val="superscript"/>
        </w:rPr>
        <w:t>3</w:t>
      </w:r>
      <w:r>
        <w:rPr>
          <w:sz w:val="24"/>
        </w:rPr>
        <w:t>），对表土加盖篷布。</w:t>
      </w:r>
    </w:p>
    <w:p w:rsidR="00000000" w:rsidRDefault="00FC52AA">
      <w:pPr>
        <w:spacing w:line="360" w:lineRule="auto"/>
        <w:ind w:firstLineChars="200" w:firstLine="480"/>
        <w:jc w:val="left"/>
        <w:rPr>
          <w:sz w:val="24"/>
        </w:rPr>
      </w:pPr>
      <w:r>
        <w:rPr>
          <w:sz w:val="24"/>
        </w:rPr>
        <w:t>（</w:t>
      </w:r>
      <w:r>
        <w:rPr>
          <w:sz w:val="24"/>
        </w:rPr>
        <w:t>1</w:t>
      </w:r>
      <w:r>
        <w:rPr>
          <w:sz w:val="24"/>
        </w:rPr>
        <w:t>）土地利用格局改变对生态环境的影响</w:t>
      </w:r>
    </w:p>
    <w:p w:rsidR="00000000" w:rsidRDefault="00FC52AA">
      <w:pPr>
        <w:spacing w:line="360" w:lineRule="auto"/>
        <w:ind w:firstLineChars="200" w:firstLine="480"/>
        <w:jc w:val="left"/>
        <w:rPr>
          <w:sz w:val="24"/>
        </w:rPr>
      </w:pPr>
      <w:r>
        <w:rPr>
          <w:sz w:val="24"/>
        </w:rPr>
        <w:t>项目的建设使土地利用格局发生了变化，这一变化将使区域内局部地块的功能彻底</w:t>
      </w:r>
      <w:r>
        <w:rPr>
          <w:sz w:val="24"/>
        </w:rPr>
        <w:lastRenderedPageBreak/>
        <w:t>发生改变。项目的建设占用项目所在地大部分旱地，使得生态景观更加破碎化，地块内生态环境生产能力下降。根据项目区土地利用及规划占用情况，项目实施变改变原有用地现状，由此带来的生物栖</w:t>
      </w:r>
      <w:r>
        <w:rPr>
          <w:sz w:val="24"/>
        </w:rPr>
        <w:t>息地的减少、植被的减少等生态影响，将是长期且不可逆的。</w:t>
      </w:r>
    </w:p>
    <w:p w:rsidR="00000000" w:rsidRDefault="00FC52AA">
      <w:pPr>
        <w:spacing w:line="360" w:lineRule="auto"/>
        <w:ind w:firstLineChars="200" w:firstLine="480"/>
        <w:jc w:val="left"/>
        <w:rPr>
          <w:sz w:val="24"/>
        </w:rPr>
      </w:pPr>
      <w:r>
        <w:rPr>
          <w:sz w:val="24"/>
        </w:rPr>
        <w:t>（</w:t>
      </w:r>
      <w:r>
        <w:rPr>
          <w:sz w:val="24"/>
        </w:rPr>
        <w:t>2</w:t>
      </w:r>
      <w:r>
        <w:rPr>
          <w:sz w:val="24"/>
        </w:rPr>
        <w:t>）土壤结构的影响</w:t>
      </w:r>
    </w:p>
    <w:p w:rsidR="00000000" w:rsidRDefault="00FC52AA">
      <w:pPr>
        <w:spacing w:line="360" w:lineRule="auto"/>
        <w:ind w:firstLineChars="200" w:firstLine="480"/>
        <w:jc w:val="left"/>
        <w:rPr>
          <w:sz w:val="24"/>
        </w:rPr>
      </w:pPr>
      <w:r>
        <w:rPr>
          <w:sz w:val="24"/>
        </w:rPr>
        <w:t>施工期对原有生态环境最为显著的影响，是对占地部分原有土壤结构的改变，使其性质发生根本性变化。在施工过程中，要注意表层土的剥离和保护，对表土加盖篷布，为厂区今后绿化覆土所用。</w:t>
      </w:r>
    </w:p>
    <w:p w:rsidR="00000000" w:rsidRDefault="00FC52AA">
      <w:pPr>
        <w:spacing w:line="360" w:lineRule="auto"/>
        <w:ind w:firstLineChars="200" w:firstLine="480"/>
        <w:jc w:val="left"/>
        <w:rPr>
          <w:sz w:val="24"/>
        </w:rPr>
      </w:pPr>
      <w:r>
        <w:rPr>
          <w:sz w:val="24"/>
        </w:rPr>
        <w:t>（</w:t>
      </w:r>
      <w:r>
        <w:rPr>
          <w:sz w:val="24"/>
        </w:rPr>
        <w:t>3</w:t>
      </w:r>
      <w:r>
        <w:rPr>
          <w:sz w:val="24"/>
        </w:rPr>
        <w:t>）水土流失的影响</w:t>
      </w:r>
    </w:p>
    <w:p w:rsidR="00000000" w:rsidRDefault="00FC52AA">
      <w:pPr>
        <w:spacing w:line="360" w:lineRule="auto"/>
        <w:ind w:firstLineChars="200" w:firstLine="480"/>
        <w:jc w:val="left"/>
        <w:rPr>
          <w:sz w:val="24"/>
        </w:rPr>
      </w:pPr>
      <w:r>
        <w:rPr>
          <w:sz w:val="24"/>
        </w:rPr>
        <w:t>在施工过程中，因运输材料、堆放材料，平整土地、搭建临时工棚等，不可避免的要临时占地、破坏部分植被，使这部分土地直接裸露于地表，在下雨时会加重水土流失。另外，工程建设期土石方的开挖、地表的裸露，将扰动表土结构，土壤抗蚀能力减弱，在地表径流的</w:t>
      </w:r>
      <w:r>
        <w:rPr>
          <w:sz w:val="24"/>
        </w:rPr>
        <w:t>作用下，会造成水土流失，加大水土流失量。此外，新边坡的失稳、局部地带的塌方滑坡等，都将加重水土的流失。因此，应采取项目建设从设计到施工，都应始终坚持节约用地的原则，土石方工程尽量移挖作填，要做到少取土，少弃土，最大限度减少临时用地。工程施工期土石方应做到随挖随运，随填随压，不留松石土，以减少施工期水土流失和尘土飞扬。对表土加盖篷布，防止扬尘和水土流失。</w:t>
      </w:r>
    </w:p>
    <w:p w:rsidR="00000000" w:rsidRDefault="00FC52AA" w:rsidP="00001BB5">
      <w:pPr>
        <w:spacing w:line="360" w:lineRule="auto"/>
        <w:ind w:firstLineChars="147" w:firstLine="353"/>
        <w:jc w:val="left"/>
        <w:rPr>
          <w:sz w:val="24"/>
        </w:rPr>
      </w:pPr>
      <w:r>
        <w:rPr>
          <w:sz w:val="24"/>
        </w:rPr>
        <w:t>（</w:t>
      </w:r>
      <w:r>
        <w:rPr>
          <w:sz w:val="24"/>
        </w:rPr>
        <w:t>4</w:t>
      </w:r>
      <w:r>
        <w:rPr>
          <w:sz w:val="24"/>
        </w:rPr>
        <w:t>）对野生动植物生境的影响</w:t>
      </w:r>
    </w:p>
    <w:p w:rsidR="00000000" w:rsidRDefault="00FC52AA">
      <w:pPr>
        <w:spacing w:line="360" w:lineRule="auto"/>
        <w:ind w:firstLineChars="200" w:firstLine="480"/>
        <w:jc w:val="left"/>
        <w:rPr>
          <w:sz w:val="24"/>
        </w:rPr>
      </w:pPr>
      <w:r>
        <w:rPr>
          <w:sz w:val="24"/>
        </w:rPr>
        <w:t>本项目的修建对部分陆生动物的活动区域、迁移途径、栖息区域、觅食范围等受到一定的限制。项目建设期，由于施工机械的高噪声，对栖息的</w:t>
      </w:r>
      <w:r>
        <w:rPr>
          <w:sz w:val="24"/>
        </w:rPr>
        <w:t>鸟类造成一定的惊吓，鸟类逃离施工期，从而减少鸟类栖息生存空间；但由于区域内没有野生动物保护区、无国家级、省级保护动物，故该项目作为屏障对其迁移等活动的影响不大。</w:t>
      </w:r>
    </w:p>
    <w:p w:rsidR="00000000" w:rsidRDefault="00FC52AA">
      <w:pPr>
        <w:spacing w:line="360" w:lineRule="auto"/>
        <w:ind w:firstLineChars="200" w:firstLine="480"/>
        <w:jc w:val="left"/>
        <w:rPr>
          <w:sz w:val="24"/>
        </w:rPr>
      </w:pPr>
      <w:r>
        <w:rPr>
          <w:sz w:val="24"/>
        </w:rPr>
        <w:t>（</w:t>
      </w:r>
      <w:r>
        <w:rPr>
          <w:sz w:val="24"/>
        </w:rPr>
        <w:t>5</w:t>
      </w:r>
      <w:r>
        <w:rPr>
          <w:sz w:val="24"/>
        </w:rPr>
        <w:t>）景观影响</w:t>
      </w:r>
    </w:p>
    <w:p w:rsidR="00000000" w:rsidRDefault="00FC52AA">
      <w:pPr>
        <w:spacing w:line="360" w:lineRule="auto"/>
        <w:ind w:firstLineChars="200" w:firstLine="480"/>
        <w:jc w:val="left"/>
        <w:rPr>
          <w:sz w:val="24"/>
        </w:rPr>
      </w:pPr>
      <w:r>
        <w:rPr>
          <w:sz w:val="24"/>
        </w:rPr>
        <w:t>施工期对植被和土壤的破坏，在一定程度上造成对视觉景观的影响，建筑材料是按施工斡旋有计划购置的，但难免会有建筑材料余下来，放置在工棚或露天堆放、杂乱无序，从宏观上与周围环境不协调，造成视觉污染，但项目的施工建设期是一个短期的行为，随着施工期的结束，施工对景观的影响也会结束。</w:t>
      </w:r>
    </w:p>
    <w:p w:rsidR="00000000" w:rsidRDefault="00FC52AA">
      <w:pPr>
        <w:pStyle w:val="2"/>
        <w:numPr>
          <w:ilvl w:val="0"/>
          <w:numId w:val="0"/>
        </w:numPr>
        <w:adjustRightInd w:val="0"/>
        <w:snapToGrid w:val="0"/>
        <w:spacing w:beforeLines="50" w:afterLines="50" w:line="480" w:lineRule="exact"/>
        <w:ind w:left="576" w:hanging="576"/>
        <w:rPr>
          <w:rFonts w:ascii="Times New Roman" w:eastAsia="宋体" w:hAnsi="Times New Roman"/>
          <w:sz w:val="30"/>
          <w:szCs w:val="30"/>
        </w:rPr>
      </w:pPr>
      <w:bookmarkStart w:id="100" w:name="_Toc4514906"/>
      <w:r>
        <w:rPr>
          <w:rFonts w:ascii="Times New Roman" w:eastAsia="宋体" w:hAnsi="Times New Roman"/>
          <w:sz w:val="30"/>
          <w:szCs w:val="30"/>
        </w:rPr>
        <w:t>5.2</w:t>
      </w:r>
      <w:r>
        <w:rPr>
          <w:rFonts w:ascii="Times New Roman" w:eastAsia="宋体" w:hAnsi="Times New Roman"/>
          <w:sz w:val="30"/>
          <w:szCs w:val="30"/>
        </w:rPr>
        <w:t>营运期环境影响评价</w:t>
      </w:r>
      <w:bookmarkEnd w:id="100"/>
    </w:p>
    <w:p w:rsidR="00000000" w:rsidRDefault="00FC52AA">
      <w:pPr>
        <w:pStyle w:val="3"/>
        <w:numPr>
          <w:ilvl w:val="0"/>
          <w:numId w:val="0"/>
        </w:numPr>
        <w:adjustRightInd w:val="0"/>
        <w:snapToGrid w:val="0"/>
        <w:spacing w:before="0" w:after="0" w:line="480" w:lineRule="exact"/>
        <w:ind w:left="720" w:hanging="720"/>
        <w:jc w:val="left"/>
        <w:rPr>
          <w:sz w:val="28"/>
          <w:szCs w:val="28"/>
        </w:rPr>
      </w:pPr>
      <w:r>
        <w:rPr>
          <w:sz w:val="28"/>
          <w:szCs w:val="28"/>
        </w:rPr>
        <w:t>5.2.1</w:t>
      </w:r>
      <w:r>
        <w:rPr>
          <w:sz w:val="28"/>
          <w:szCs w:val="28"/>
        </w:rPr>
        <w:t>大气环境影响评价</w:t>
      </w:r>
    </w:p>
    <w:p w:rsidR="00000000" w:rsidRDefault="00FC52AA">
      <w:pPr>
        <w:pStyle w:val="aff6"/>
        <w:adjustRightInd w:val="0"/>
        <w:snapToGrid w:val="0"/>
        <w:spacing w:line="360" w:lineRule="auto"/>
        <w:ind w:firstLineChars="200" w:firstLine="480"/>
        <w:jc w:val="left"/>
        <w:rPr>
          <w:sz w:val="24"/>
        </w:rPr>
      </w:pPr>
      <w:r>
        <w:rPr>
          <w:sz w:val="24"/>
        </w:rPr>
        <w:t>（</w:t>
      </w:r>
      <w:r>
        <w:rPr>
          <w:sz w:val="24"/>
        </w:rPr>
        <w:t>1</w:t>
      </w:r>
      <w:r>
        <w:rPr>
          <w:sz w:val="24"/>
        </w:rPr>
        <w:t>）</w:t>
      </w:r>
      <w:r>
        <w:rPr>
          <w:sz w:val="24"/>
        </w:rPr>
        <w:t>根据淮滨县气象站近二十年</w:t>
      </w:r>
      <w:r>
        <w:rPr>
          <w:sz w:val="24"/>
        </w:rPr>
        <w:t>(1997</w:t>
      </w:r>
      <w:r>
        <w:rPr>
          <w:sz w:val="24"/>
        </w:rPr>
        <w:t>年</w:t>
      </w:r>
      <w:r>
        <w:rPr>
          <w:sz w:val="24"/>
        </w:rPr>
        <w:t>~2017</w:t>
      </w:r>
      <w:r>
        <w:rPr>
          <w:sz w:val="24"/>
        </w:rPr>
        <w:t>年</w:t>
      </w:r>
      <w:r>
        <w:rPr>
          <w:sz w:val="24"/>
        </w:rPr>
        <w:t>)</w:t>
      </w:r>
      <w:r>
        <w:rPr>
          <w:sz w:val="24"/>
        </w:rPr>
        <w:t>的气象资料统计，分析本地区污染气象。淮滨县气象站经度为</w:t>
      </w:r>
      <w:r>
        <w:rPr>
          <w:sz w:val="24"/>
        </w:rPr>
        <w:t>115.4333°E</w:t>
      </w:r>
      <w:r>
        <w:rPr>
          <w:sz w:val="24"/>
        </w:rPr>
        <w:t>，纬度为</w:t>
      </w:r>
      <w:r>
        <w:rPr>
          <w:sz w:val="24"/>
        </w:rPr>
        <w:t>32.4667°N</w:t>
      </w:r>
      <w:r>
        <w:rPr>
          <w:sz w:val="24"/>
        </w:rPr>
        <w:t>，地面海拔为</w:t>
      </w:r>
      <w:r>
        <w:rPr>
          <w:sz w:val="24"/>
        </w:rPr>
        <w:t>36m</w:t>
      </w:r>
      <w:r>
        <w:rPr>
          <w:sz w:val="24"/>
        </w:rPr>
        <w:t>，淮滨</w:t>
      </w:r>
      <w:r>
        <w:rPr>
          <w:sz w:val="24"/>
        </w:rPr>
        <w:lastRenderedPageBreak/>
        <w:t>气象站距离本项目约</w:t>
      </w:r>
      <w:r>
        <w:rPr>
          <w:sz w:val="24"/>
        </w:rPr>
        <w:t>9.8</w:t>
      </w:r>
      <w:r>
        <w:rPr>
          <w:sz w:val="24"/>
        </w:rPr>
        <w:t>km</w:t>
      </w:r>
      <w:r>
        <w:rPr>
          <w:sz w:val="24"/>
        </w:rPr>
        <w:t>。</w:t>
      </w:r>
    </w:p>
    <w:p w:rsidR="00000000" w:rsidRDefault="00FC52AA">
      <w:pPr>
        <w:pStyle w:val="aff6"/>
        <w:adjustRightInd w:val="0"/>
        <w:snapToGrid w:val="0"/>
        <w:spacing w:line="360" w:lineRule="auto"/>
        <w:ind w:firstLineChars="200" w:firstLine="480"/>
        <w:jc w:val="left"/>
        <w:rPr>
          <w:sz w:val="24"/>
        </w:rPr>
      </w:pPr>
      <w:r>
        <w:rPr>
          <w:sz w:val="24"/>
        </w:rPr>
        <w:t>①</w:t>
      </w:r>
      <w:r>
        <w:rPr>
          <w:sz w:val="24"/>
        </w:rPr>
        <w:t>气候特征</w:t>
      </w:r>
    </w:p>
    <w:p w:rsidR="00000000" w:rsidRDefault="00FC52AA">
      <w:pPr>
        <w:pStyle w:val="aff6"/>
        <w:adjustRightInd w:val="0"/>
        <w:snapToGrid w:val="0"/>
        <w:spacing w:line="360" w:lineRule="auto"/>
        <w:ind w:firstLineChars="200" w:firstLine="480"/>
        <w:jc w:val="left"/>
        <w:rPr>
          <w:sz w:val="24"/>
        </w:rPr>
      </w:pPr>
      <w:r>
        <w:rPr>
          <w:sz w:val="24"/>
        </w:rPr>
        <w:t>淮滨县属于亚热带向暖温带过渡的大陆性季风气候区，淮河南属亚热带北部边缘，北属暖温带南部边缘。四季分明，雨量丰沛，日照充足，雨热同季。年最大降水量</w:t>
      </w:r>
      <w:r>
        <w:rPr>
          <w:sz w:val="24"/>
        </w:rPr>
        <w:t>1798.5mm</w:t>
      </w:r>
      <w:r>
        <w:rPr>
          <w:sz w:val="24"/>
        </w:rPr>
        <w:t>，多年年均降水量</w:t>
      </w:r>
      <w:r>
        <w:rPr>
          <w:sz w:val="24"/>
        </w:rPr>
        <w:t>1500.6mmmm</w:t>
      </w:r>
      <w:r>
        <w:rPr>
          <w:sz w:val="24"/>
        </w:rPr>
        <w:t>；平均气温</w:t>
      </w:r>
      <w:r>
        <w:rPr>
          <w:sz w:val="24"/>
        </w:rPr>
        <w:t>15.3℃</w:t>
      </w:r>
      <w:r>
        <w:rPr>
          <w:sz w:val="24"/>
        </w:rPr>
        <w:t>，绝对最高气温</w:t>
      </w:r>
      <w:r>
        <w:rPr>
          <w:sz w:val="24"/>
        </w:rPr>
        <w:t>42.1℃</w:t>
      </w:r>
      <w:r>
        <w:rPr>
          <w:sz w:val="24"/>
        </w:rPr>
        <w:t>，绝对最低气温</w:t>
      </w:r>
      <w:r>
        <w:rPr>
          <w:sz w:val="24"/>
        </w:rPr>
        <w:t>-21.4℃</w:t>
      </w:r>
      <w:r>
        <w:rPr>
          <w:sz w:val="24"/>
        </w:rPr>
        <w:t>；日照时数</w:t>
      </w:r>
      <w:r>
        <w:rPr>
          <w:sz w:val="24"/>
        </w:rPr>
        <w:t>2252.5</w:t>
      </w:r>
      <w:r>
        <w:rPr>
          <w:sz w:val="24"/>
        </w:rPr>
        <w:t>小时，</w:t>
      </w:r>
      <w:r>
        <w:rPr>
          <w:sz w:val="24"/>
        </w:rPr>
        <w:t>日照百分率</w:t>
      </w:r>
      <w:r>
        <w:rPr>
          <w:sz w:val="24"/>
        </w:rPr>
        <w:t>42%</w:t>
      </w:r>
      <w:r>
        <w:rPr>
          <w:sz w:val="24"/>
        </w:rPr>
        <w:t>，太阳辐射年总量</w:t>
      </w:r>
      <w:r>
        <w:rPr>
          <w:sz w:val="24"/>
        </w:rPr>
        <w:t>121.6kCal/cm</w:t>
      </w:r>
      <w:r>
        <w:rPr>
          <w:sz w:val="24"/>
          <w:vertAlign w:val="superscript"/>
        </w:rPr>
        <w:t>2</w:t>
      </w:r>
      <w:r>
        <w:rPr>
          <w:sz w:val="24"/>
        </w:rPr>
        <w:t>；年主导风向为东风，夏季主导风向为东南风，年平均风速</w:t>
      </w:r>
      <w:r>
        <w:rPr>
          <w:sz w:val="24"/>
        </w:rPr>
        <w:t>3.1m/s</w:t>
      </w:r>
      <w:r>
        <w:rPr>
          <w:sz w:val="24"/>
        </w:rPr>
        <w:t>；无霜期</w:t>
      </w:r>
      <w:r>
        <w:rPr>
          <w:sz w:val="24"/>
        </w:rPr>
        <w:t>226</w:t>
      </w:r>
      <w:r>
        <w:rPr>
          <w:sz w:val="24"/>
        </w:rPr>
        <w:t>天。</w:t>
      </w:r>
    </w:p>
    <w:p w:rsidR="00000000" w:rsidRDefault="00FC52AA">
      <w:pPr>
        <w:pStyle w:val="aff6"/>
        <w:adjustRightInd w:val="0"/>
        <w:snapToGrid w:val="0"/>
        <w:spacing w:line="360" w:lineRule="auto"/>
        <w:ind w:firstLineChars="200" w:firstLine="480"/>
        <w:jc w:val="left"/>
        <w:rPr>
          <w:sz w:val="24"/>
        </w:rPr>
      </w:pPr>
      <w:r>
        <w:rPr>
          <w:sz w:val="24"/>
        </w:rPr>
        <w:t xml:space="preserve">② </w:t>
      </w:r>
      <w:r>
        <w:rPr>
          <w:sz w:val="24"/>
        </w:rPr>
        <w:t>温度</w:t>
      </w:r>
    </w:p>
    <w:p w:rsidR="00000000" w:rsidRDefault="00FC52AA">
      <w:pPr>
        <w:pStyle w:val="aff6"/>
        <w:adjustRightInd w:val="0"/>
        <w:snapToGrid w:val="0"/>
        <w:spacing w:line="360" w:lineRule="auto"/>
        <w:ind w:firstLineChars="200" w:firstLine="480"/>
        <w:jc w:val="left"/>
      </w:pPr>
      <w:r>
        <w:rPr>
          <w:sz w:val="24"/>
        </w:rPr>
        <w:t>淮滨县年平均温度的月变化情况见表</w:t>
      </w:r>
      <w:r>
        <w:rPr>
          <w:rFonts w:hint="eastAsia"/>
          <w:sz w:val="24"/>
        </w:rPr>
        <w:t>5.2-1</w:t>
      </w:r>
      <w:r>
        <w:rPr>
          <w:sz w:val="24"/>
        </w:rPr>
        <w:t>和图</w:t>
      </w:r>
      <w:r>
        <w:rPr>
          <w:rFonts w:hint="eastAsia"/>
          <w:sz w:val="24"/>
        </w:rPr>
        <w:t>5.2</w:t>
      </w:r>
      <w:r>
        <w:rPr>
          <w:sz w:val="24"/>
        </w:rPr>
        <w:t>-1</w:t>
      </w:r>
      <w:r>
        <w:rPr>
          <w:sz w:val="24"/>
        </w:rPr>
        <w:t>。</w:t>
      </w:r>
    </w:p>
    <w:p w:rsidR="00000000" w:rsidRDefault="00FC52AA">
      <w:pPr>
        <w:jc w:val="center"/>
        <w:rPr>
          <w:rFonts w:hint="eastAsia"/>
        </w:rPr>
      </w:pPr>
      <w:r>
        <w:rPr>
          <w:rFonts w:hint="eastAsia"/>
        </w:rPr>
        <w:t>表</w:t>
      </w:r>
      <w:r>
        <w:rPr>
          <w:rFonts w:hint="eastAsia"/>
          <w:b/>
          <w:bCs/>
          <w:sz w:val="24"/>
        </w:rPr>
        <w:t xml:space="preserve"> </w:t>
      </w:r>
      <w:r>
        <w:rPr>
          <w:rFonts w:hint="eastAsia"/>
          <w:b/>
          <w:bCs/>
          <w:sz w:val="24"/>
        </w:rPr>
        <w:t>5.2</w:t>
      </w:r>
      <w:r>
        <w:rPr>
          <w:rFonts w:hint="eastAsia"/>
          <w:b/>
          <w:bCs/>
          <w:sz w:val="24"/>
        </w:rPr>
        <w:t>-1</w:t>
      </w:r>
      <w:r>
        <w:rPr>
          <w:rFonts w:hint="eastAsia"/>
          <w:b/>
          <w:bCs/>
          <w:sz w:val="24"/>
        </w:rPr>
        <w:tab/>
      </w:r>
      <w:r>
        <w:rPr>
          <w:rFonts w:hint="eastAsia"/>
          <w:b/>
          <w:bCs/>
          <w:sz w:val="24"/>
        </w:rPr>
        <w:t>淮滨县观测站气象数据信息</w:t>
      </w:r>
    </w:p>
    <w:tbl>
      <w:tblPr>
        <w:tblW w:w="4998" w:type="pct"/>
        <w:tblInd w:w="0" w:type="dxa"/>
        <w:tblBorders>
          <w:top w:val="single" w:sz="12" w:space="0" w:color="000000"/>
          <w:bottom w:val="single" w:sz="12" w:space="0" w:color="000000"/>
          <w:insideH w:val="single" w:sz="2" w:space="0" w:color="000000"/>
          <w:insideV w:val="single" w:sz="4" w:space="0" w:color="000000"/>
        </w:tblBorders>
        <w:tblCellMar>
          <w:left w:w="0" w:type="dxa"/>
          <w:right w:w="0" w:type="dxa"/>
        </w:tblCellMar>
        <w:tblLook w:val="0000"/>
      </w:tblPr>
      <w:tblGrid>
        <w:gridCol w:w="1115"/>
        <w:gridCol w:w="1115"/>
        <w:gridCol w:w="1485"/>
        <w:gridCol w:w="1387"/>
        <w:gridCol w:w="1004"/>
        <w:gridCol w:w="1043"/>
        <w:gridCol w:w="856"/>
        <w:gridCol w:w="1067"/>
      </w:tblGrid>
      <w:tr w:rsidR="00000000">
        <w:trPr>
          <w:trHeight w:val="312"/>
        </w:trPr>
        <w:tc>
          <w:tcPr>
            <w:tcW w:w="614" w:type="pct"/>
            <w:vMerge w:val="restar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气象站名称</w:t>
            </w:r>
          </w:p>
        </w:tc>
        <w:tc>
          <w:tcPr>
            <w:tcW w:w="614" w:type="pct"/>
            <w:vMerge w:val="restar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气象站等级</w:t>
            </w:r>
          </w:p>
        </w:tc>
        <w:tc>
          <w:tcPr>
            <w:tcW w:w="1582" w:type="pct"/>
            <w:gridSpan w:val="2"/>
            <w:tcBorders>
              <w:tl2br w:val="nil"/>
              <w:tr2bl w:val="nil"/>
            </w:tcBorders>
            <w:vAlign w:val="center"/>
          </w:tcPr>
          <w:p w:rsidR="00000000" w:rsidRDefault="00FC52AA">
            <w:pPr>
              <w:pStyle w:val="TableParagraph"/>
              <w:spacing w:before="20"/>
              <w:ind w:left="714"/>
              <w:jc w:val="center"/>
              <w:rPr>
                <w:rFonts w:ascii="Times New Roman" w:cs="Times New Roman"/>
                <w:bCs/>
                <w:sz w:val="21"/>
                <w:szCs w:val="21"/>
              </w:rPr>
            </w:pPr>
            <w:r>
              <w:rPr>
                <w:rFonts w:ascii="Times New Roman" w:cs="Times New Roman"/>
                <w:bCs/>
                <w:sz w:val="21"/>
                <w:szCs w:val="21"/>
              </w:rPr>
              <w:t>气象站坐标</w:t>
            </w:r>
            <w:r>
              <w:rPr>
                <w:rFonts w:ascii="Times New Roman" w:cs="Times New Roman"/>
                <w:bCs/>
                <w:sz w:val="21"/>
                <w:szCs w:val="21"/>
              </w:rPr>
              <w:t>/m</w:t>
            </w:r>
          </w:p>
        </w:tc>
        <w:tc>
          <w:tcPr>
            <w:tcW w:w="553" w:type="pct"/>
            <w:vMerge w:val="restart"/>
            <w:tcBorders>
              <w:tl2br w:val="nil"/>
              <w:tr2bl w:val="nil"/>
            </w:tcBorders>
            <w:vAlign w:val="center"/>
          </w:tcPr>
          <w:p w:rsidR="00000000" w:rsidRDefault="00FC52AA">
            <w:pPr>
              <w:pStyle w:val="TableParagraph"/>
              <w:spacing w:before="25"/>
              <w:ind w:left="164"/>
              <w:jc w:val="center"/>
              <w:rPr>
                <w:rFonts w:ascii="Times New Roman" w:cs="Times New Roman"/>
                <w:bCs/>
                <w:sz w:val="21"/>
                <w:szCs w:val="21"/>
              </w:rPr>
            </w:pPr>
            <w:r>
              <w:rPr>
                <w:rFonts w:ascii="Times New Roman" w:cs="Times New Roman"/>
                <w:bCs/>
                <w:sz w:val="21"/>
                <w:szCs w:val="21"/>
              </w:rPr>
              <w:t>相对距离</w:t>
            </w:r>
            <w:r>
              <w:rPr>
                <w:rFonts w:ascii="Times New Roman" w:cs="Times New Roman"/>
                <w:bCs/>
                <w:sz w:val="21"/>
                <w:szCs w:val="21"/>
              </w:rPr>
              <w:t>/m</w:t>
            </w:r>
          </w:p>
        </w:tc>
        <w:tc>
          <w:tcPr>
            <w:tcW w:w="575" w:type="pct"/>
            <w:vMerge w:val="restar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海拔高度</w:t>
            </w:r>
            <w:r>
              <w:rPr>
                <w:rFonts w:ascii="Times New Roman" w:cs="Times New Roman"/>
                <w:bCs/>
                <w:sz w:val="21"/>
                <w:szCs w:val="21"/>
              </w:rPr>
              <w:t>/m</w:t>
            </w:r>
          </w:p>
        </w:tc>
        <w:tc>
          <w:tcPr>
            <w:tcW w:w="472" w:type="pct"/>
            <w:vMerge w:val="restar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数据年份</w:t>
            </w:r>
          </w:p>
        </w:tc>
        <w:tc>
          <w:tcPr>
            <w:tcW w:w="588" w:type="pct"/>
            <w:vMerge w:val="restart"/>
            <w:tcBorders>
              <w:tl2br w:val="nil"/>
              <w:tr2bl w:val="nil"/>
            </w:tcBorders>
            <w:vAlign w:val="center"/>
          </w:tcPr>
          <w:p w:rsidR="00000000" w:rsidRDefault="00FC52AA">
            <w:pPr>
              <w:pStyle w:val="TableParagraph"/>
              <w:snapToGrid w:val="0"/>
              <w:jc w:val="center"/>
              <w:rPr>
                <w:rFonts w:ascii="Times New Roman" w:cs="Times New Roman"/>
                <w:bCs/>
                <w:sz w:val="21"/>
                <w:szCs w:val="21"/>
              </w:rPr>
            </w:pPr>
            <w:r>
              <w:rPr>
                <w:rFonts w:ascii="Times New Roman" w:cs="Times New Roman"/>
                <w:bCs/>
                <w:sz w:val="21"/>
                <w:szCs w:val="21"/>
              </w:rPr>
              <w:t>气象要素</w:t>
            </w:r>
          </w:p>
        </w:tc>
      </w:tr>
      <w:tr w:rsidR="00000000">
        <w:trPr>
          <w:trHeight w:val="312"/>
        </w:trPr>
        <w:tc>
          <w:tcPr>
            <w:tcW w:w="614" w:type="pct"/>
            <w:vMerge/>
            <w:tcBorders>
              <w:tl2br w:val="nil"/>
              <w:tr2bl w:val="nil"/>
            </w:tcBorders>
            <w:vAlign w:val="center"/>
          </w:tcPr>
          <w:p w:rsidR="00000000" w:rsidRDefault="00FC52AA">
            <w:pPr>
              <w:jc w:val="center"/>
              <w:rPr>
                <w:bCs/>
                <w:szCs w:val="21"/>
              </w:rPr>
            </w:pPr>
          </w:p>
        </w:tc>
        <w:tc>
          <w:tcPr>
            <w:tcW w:w="614" w:type="pct"/>
            <w:vMerge/>
            <w:tcBorders>
              <w:tl2br w:val="nil"/>
              <w:tr2bl w:val="nil"/>
            </w:tcBorders>
            <w:vAlign w:val="center"/>
          </w:tcPr>
          <w:p w:rsidR="00000000" w:rsidRDefault="00FC52AA">
            <w:pPr>
              <w:jc w:val="center"/>
              <w:rPr>
                <w:bCs/>
                <w:szCs w:val="21"/>
              </w:rPr>
            </w:pPr>
          </w:p>
        </w:tc>
        <w:tc>
          <w:tcPr>
            <w:tcW w:w="818" w:type="pct"/>
            <w:tcBorders>
              <w:tl2br w:val="nil"/>
              <w:tr2bl w:val="nil"/>
            </w:tcBorders>
            <w:vAlign w:val="center"/>
          </w:tcPr>
          <w:p w:rsidR="00000000" w:rsidRDefault="00FC52AA">
            <w:pPr>
              <w:pStyle w:val="TableParagraph"/>
              <w:spacing w:before="34"/>
              <w:ind w:left="26"/>
              <w:jc w:val="center"/>
              <w:rPr>
                <w:rFonts w:ascii="Times New Roman" w:cs="Times New Roman"/>
                <w:bCs/>
                <w:sz w:val="21"/>
                <w:szCs w:val="21"/>
              </w:rPr>
            </w:pPr>
            <w:r>
              <w:rPr>
                <w:rFonts w:ascii="Times New Roman" w:cs="Times New Roman"/>
                <w:bCs/>
                <w:w w:val="99"/>
                <w:sz w:val="21"/>
                <w:szCs w:val="21"/>
              </w:rPr>
              <w:t>X</w:t>
            </w:r>
          </w:p>
        </w:tc>
        <w:tc>
          <w:tcPr>
            <w:tcW w:w="763" w:type="pct"/>
            <w:tcBorders>
              <w:tl2br w:val="nil"/>
              <w:tr2bl w:val="nil"/>
            </w:tcBorders>
            <w:vAlign w:val="center"/>
          </w:tcPr>
          <w:p w:rsidR="00000000" w:rsidRDefault="00FC52AA">
            <w:pPr>
              <w:pStyle w:val="TableParagraph"/>
              <w:spacing w:before="34"/>
              <w:ind w:left="26"/>
              <w:jc w:val="center"/>
              <w:rPr>
                <w:rFonts w:ascii="Times New Roman" w:cs="Times New Roman"/>
                <w:bCs/>
                <w:sz w:val="21"/>
                <w:szCs w:val="21"/>
              </w:rPr>
            </w:pPr>
            <w:r>
              <w:rPr>
                <w:rFonts w:ascii="Times New Roman" w:cs="Times New Roman"/>
                <w:bCs/>
                <w:w w:val="99"/>
                <w:sz w:val="21"/>
                <w:szCs w:val="21"/>
              </w:rPr>
              <w:t>Y</w:t>
            </w:r>
          </w:p>
        </w:tc>
        <w:tc>
          <w:tcPr>
            <w:tcW w:w="553" w:type="pct"/>
            <w:vMerge/>
            <w:tcBorders>
              <w:tl2br w:val="nil"/>
              <w:tr2bl w:val="nil"/>
            </w:tcBorders>
            <w:vAlign w:val="center"/>
          </w:tcPr>
          <w:p w:rsidR="00000000" w:rsidRDefault="00FC52AA">
            <w:pPr>
              <w:jc w:val="center"/>
              <w:rPr>
                <w:bCs/>
                <w:szCs w:val="21"/>
              </w:rPr>
            </w:pPr>
          </w:p>
        </w:tc>
        <w:tc>
          <w:tcPr>
            <w:tcW w:w="575" w:type="pct"/>
            <w:vMerge/>
            <w:tcBorders>
              <w:tl2br w:val="nil"/>
              <w:tr2bl w:val="nil"/>
            </w:tcBorders>
            <w:vAlign w:val="center"/>
          </w:tcPr>
          <w:p w:rsidR="00000000" w:rsidRDefault="00FC52AA">
            <w:pPr>
              <w:jc w:val="center"/>
              <w:rPr>
                <w:bCs/>
                <w:szCs w:val="21"/>
              </w:rPr>
            </w:pPr>
          </w:p>
        </w:tc>
        <w:tc>
          <w:tcPr>
            <w:tcW w:w="472" w:type="pct"/>
            <w:vMerge/>
            <w:tcBorders>
              <w:tl2br w:val="nil"/>
              <w:tr2bl w:val="nil"/>
            </w:tcBorders>
            <w:vAlign w:val="center"/>
          </w:tcPr>
          <w:p w:rsidR="00000000" w:rsidRDefault="00FC52AA">
            <w:pPr>
              <w:jc w:val="center"/>
              <w:rPr>
                <w:bCs/>
                <w:szCs w:val="21"/>
              </w:rPr>
            </w:pPr>
          </w:p>
        </w:tc>
        <w:tc>
          <w:tcPr>
            <w:tcW w:w="588" w:type="pct"/>
            <w:vMerge/>
            <w:tcBorders>
              <w:tl2br w:val="nil"/>
              <w:tr2bl w:val="nil"/>
            </w:tcBorders>
            <w:vAlign w:val="center"/>
          </w:tcPr>
          <w:p w:rsidR="00000000" w:rsidRDefault="00FC52AA">
            <w:pPr>
              <w:jc w:val="center"/>
              <w:rPr>
                <w:bCs/>
                <w:szCs w:val="21"/>
              </w:rPr>
            </w:pPr>
          </w:p>
        </w:tc>
      </w:tr>
      <w:tr w:rsidR="00000000">
        <w:trPr>
          <w:trHeight w:val="623"/>
        </w:trPr>
        <w:tc>
          <w:tcPr>
            <w:tcW w:w="614" w:type="pct"/>
            <w:tcBorders>
              <w:tl2br w:val="nil"/>
              <w:tr2bl w:val="nil"/>
            </w:tcBorders>
            <w:vAlign w:val="center"/>
          </w:tcPr>
          <w:p w:rsidR="00000000" w:rsidRDefault="00FC52AA">
            <w:pPr>
              <w:pStyle w:val="TableParagraph"/>
              <w:spacing w:before="178"/>
              <w:ind w:left="313"/>
              <w:jc w:val="both"/>
              <w:rPr>
                <w:rFonts w:ascii="Times New Roman" w:cs="Times New Roman"/>
                <w:bCs/>
                <w:sz w:val="21"/>
                <w:szCs w:val="21"/>
              </w:rPr>
            </w:pPr>
            <w:r>
              <w:rPr>
                <w:rFonts w:ascii="Times New Roman" w:cs="Times New Roman"/>
                <w:bCs/>
                <w:sz w:val="21"/>
                <w:szCs w:val="21"/>
              </w:rPr>
              <w:t>淮滨</w:t>
            </w:r>
          </w:p>
        </w:tc>
        <w:tc>
          <w:tcPr>
            <w:tcW w:w="614" w:type="pct"/>
            <w:tcBorders>
              <w:tl2br w:val="nil"/>
              <w:tr2bl w:val="nil"/>
            </w:tcBorders>
            <w:vAlign w:val="center"/>
          </w:tcPr>
          <w:p w:rsidR="00000000" w:rsidRDefault="00FC52AA">
            <w:pPr>
              <w:pStyle w:val="TableParagraph"/>
              <w:spacing w:before="178"/>
              <w:ind w:left="218"/>
              <w:jc w:val="center"/>
              <w:rPr>
                <w:rFonts w:ascii="Times New Roman" w:cs="Times New Roman"/>
                <w:bCs/>
                <w:sz w:val="21"/>
                <w:szCs w:val="21"/>
              </w:rPr>
            </w:pPr>
            <w:r>
              <w:rPr>
                <w:rFonts w:ascii="Times New Roman" w:cs="Times New Roman"/>
                <w:bCs/>
                <w:sz w:val="21"/>
                <w:szCs w:val="21"/>
              </w:rPr>
              <w:t>一般站</w:t>
            </w:r>
          </w:p>
        </w:tc>
        <w:tc>
          <w:tcPr>
            <w:tcW w:w="818" w:type="pct"/>
            <w:tcBorders>
              <w:tl2br w:val="nil"/>
              <w:tr2bl w:val="nil"/>
            </w:tcBorders>
            <w:vAlign w:val="center"/>
          </w:tcPr>
          <w:p w:rsidR="00000000" w:rsidRDefault="00FC52AA">
            <w:pPr>
              <w:pStyle w:val="TableParagraph"/>
              <w:spacing w:before="192"/>
              <w:ind w:left="241" w:right="211"/>
              <w:jc w:val="center"/>
              <w:rPr>
                <w:rFonts w:ascii="Times New Roman" w:cs="Times New Roman"/>
                <w:bCs/>
                <w:sz w:val="21"/>
                <w:szCs w:val="21"/>
              </w:rPr>
            </w:pPr>
            <w:r>
              <w:rPr>
                <w:rFonts w:ascii="Times New Roman" w:cs="Times New Roman"/>
                <w:bCs/>
                <w:sz w:val="21"/>
                <w:szCs w:val="21"/>
              </w:rPr>
              <w:t>352763.46</w:t>
            </w:r>
          </w:p>
        </w:tc>
        <w:tc>
          <w:tcPr>
            <w:tcW w:w="763" w:type="pct"/>
            <w:tcBorders>
              <w:tl2br w:val="nil"/>
              <w:tr2bl w:val="nil"/>
            </w:tcBorders>
            <w:vAlign w:val="center"/>
          </w:tcPr>
          <w:p w:rsidR="00000000" w:rsidRDefault="00FC52AA">
            <w:pPr>
              <w:pStyle w:val="TableParagraph"/>
              <w:spacing w:before="192"/>
              <w:ind w:left="138" w:right="111"/>
              <w:jc w:val="center"/>
              <w:rPr>
                <w:rFonts w:ascii="Times New Roman" w:cs="Times New Roman"/>
                <w:bCs/>
                <w:sz w:val="21"/>
                <w:szCs w:val="21"/>
              </w:rPr>
            </w:pPr>
            <w:r>
              <w:rPr>
                <w:rFonts w:ascii="Times New Roman" w:cs="Times New Roman"/>
                <w:bCs/>
                <w:sz w:val="21"/>
                <w:szCs w:val="21"/>
              </w:rPr>
              <w:t>3593248.55</w:t>
            </w:r>
          </w:p>
        </w:tc>
        <w:tc>
          <w:tcPr>
            <w:tcW w:w="553" w:type="pct"/>
            <w:tcBorders>
              <w:tl2br w:val="nil"/>
              <w:tr2bl w:val="nil"/>
            </w:tcBorders>
            <w:vAlign w:val="center"/>
          </w:tcPr>
          <w:p w:rsidR="00000000" w:rsidRDefault="00FC52AA">
            <w:pPr>
              <w:pStyle w:val="TableParagraph"/>
              <w:spacing w:before="192"/>
              <w:ind w:left="269"/>
              <w:jc w:val="center"/>
              <w:rPr>
                <w:rFonts w:ascii="Times New Roman" w:cs="Times New Roman"/>
                <w:bCs/>
                <w:sz w:val="21"/>
                <w:szCs w:val="21"/>
              </w:rPr>
            </w:pPr>
            <w:r>
              <w:rPr>
                <w:rFonts w:ascii="Times New Roman" w:cs="Times New Roman"/>
                <w:bCs/>
                <w:sz w:val="21"/>
                <w:szCs w:val="21"/>
              </w:rPr>
              <w:t>3900</w:t>
            </w:r>
          </w:p>
        </w:tc>
        <w:tc>
          <w:tcPr>
            <w:tcW w:w="575" w:type="pct"/>
            <w:tcBorders>
              <w:tl2br w:val="nil"/>
              <w:tr2bl w:val="nil"/>
            </w:tcBorders>
            <w:vAlign w:val="center"/>
          </w:tcPr>
          <w:p w:rsidR="00000000" w:rsidRDefault="00FC52AA">
            <w:pPr>
              <w:pStyle w:val="TableParagraph"/>
              <w:spacing w:before="192"/>
              <w:ind w:left="375" w:right="347"/>
              <w:jc w:val="center"/>
              <w:rPr>
                <w:rFonts w:ascii="Times New Roman" w:cs="Times New Roman"/>
                <w:bCs/>
                <w:sz w:val="21"/>
                <w:szCs w:val="21"/>
              </w:rPr>
            </w:pPr>
            <w:r>
              <w:rPr>
                <w:rFonts w:ascii="Times New Roman" w:cs="Times New Roman"/>
                <w:bCs/>
                <w:sz w:val="21"/>
                <w:szCs w:val="21"/>
              </w:rPr>
              <w:t>36</w:t>
            </w:r>
          </w:p>
        </w:tc>
        <w:tc>
          <w:tcPr>
            <w:tcW w:w="472" w:type="pct"/>
            <w:tcBorders>
              <w:tl2br w:val="nil"/>
              <w:tr2bl w:val="nil"/>
            </w:tcBorders>
            <w:vAlign w:val="center"/>
          </w:tcPr>
          <w:p w:rsidR="00000000" w:rsidRDefault="00FC52AA">
            <w:pPr>
              <w:pStyle w:val="TableParagraph"/>
              <w:spacing w:before="192"/>
              <w:ind w:left="202"/>
              <w:jc w:val="center"/>
              <w:rPr>
                <w:rFonts w:ascii="Times New Roman" w:cs="Times New Roman"/>
                <w:bCs/>
                <w:sz w:val="21"/>
                <w:szCs w:val="21"/>
              </w:rPr>
            </w:pPr>
            <w:r>
              <w:rPr>
                <w:rFonts w:ascii="Times New Roman" w:cs="Times New Roman"/>
                <w:bCs/>
                <w:sz w:val="21"/>
                <w:szCs w:val="21"/>
              </w:rPr>
              <w:t>2017</w:t>
            </w:r>
          </w:p>
        </w:tc>
        <w:tc>
          <w:tcPr>
            <w:tcW w:w="588" w:type="pct"/>
            <w:tcBorders>
              <w:tl2br w:val="nil"/>
              <w:tr2bl w:val="nil"/>
            </w:tcBorders>
            <w:vAlign w:val="center"/>
          </w:tcPr>
          <w:p w:rsidR="00000000" w:rsidRDefault="00FC52AA">
            <w:pPr>
              <w:pStyle w:val="TableParagraph"/>
              <w:spacing w:before="22"/>
              <w:ind w:left="68" w:right="30"/>
              <w:jc w:val="center"/>
              <w:rPr>
                <w:rFonts w:ascii="Times New Roman" w:cs="Times New Roman"/>
                <w:bCs/>
                <w:sz w:val="21"/>
                <w:szCs w:val="21"/>
              </w:rPr>
            </w:pPr>
            <w:r>
              <w:rPr>
                <w:rFonts w:ascii="Times New Roman" w:cs="Times New Roman"/>
                <w:bCs/>
                <w:sz w:val="21"/>
                <w:szCs w:val="21"/>
              </w:rPr>
              <w:t>气温、气压等</w:t>
            </w:r>
          </w:p>
        </w:tc>
      </w:tr>
    </w:tbl>
    <w:p w:rsidR="00000000" w:rsidRDefault="00FC52AA" w:rsidP="00001BB5">
      <w:pPr>
        <w:pStyle w:val="aff6"/>
        <w:adjustRightInd w:val="0"/>
        <w:snapToGrid w:val="0"/>
        <w:spacing w:beforeLines="50" w:line="360" w:lineRule="auto"/>
        <w:ind w:firstLineChars="200" w:firstLine="480"/>
        <w:jc w:val="left"/>
        <w:rPr>
          <w:sz w:val="24"/>
        </w:rPr>
      </w:pPr>
      <w:r>
        <w:rPr>
          <w:sz w:val="24"/>
        </w:rPr>
        <w:t>评价地区</w:t>
      </w:r>
      <w:r>
        <w:rPr>
          <w:sz w:val="24"/>
        </w:rPr>
        <w:t xml:space="preserve"> 2017 </w:t>
      </w:r>
      <w:r>
        <w:rPr>
          <w:sz w:val="24"/>
        </w:rPr>
        <w:t>全年平均气温</w:t>
      </w:r>
      <w:r>
        <w:rPr>
          <w:sz w:val="24"/>
        </w:rPr>
        <w:t xml:space="preserve"> 19.1℃</w:t>
      </w:r>
      <w:r>
        <w:rPr>
          <w:sz w:val="24"/>
        </w:rPr>
        <w:t>，年</w:t>
      </w:r>
      <w:r>
        <w:rPr>
          <w:sz w:val="24"/>
        </w:rPr>
        <w:t>平均温度月变化情况如下</w:t>
      </w:r>
      <w:r>
        <w:rPr>
          <w:rFonts w:hint="eastAsia"/>
          <w:sz w:val="24"/>
        </w:rPr>
        <w:t>表</w:t>
      </w:r>
      <w:r>
        <w:rPr>
          <w:rFonts w:hint="eastAsia"/>
          <w:sz w:val="24"/>
        </w:rPr>
        <w:t>5.2-2</w:t>
      </w:r>
      <w:r>
        <w:rPr>
          <w:rFonts w:hint="eastAsia"/>
          <w:sz w:val="24"/>
        </w:rPr>
        <w:t>。</w:t>
      </w:r>
    </w:p>
    <w:p w:rsidR="00000000" w:rsidRDefault="00FC52AA">
      <w:pPr>
        <w:tabs>
          <w:tab w:val="left" w:pos="1039"/>
        </w:tabs>
        <w:spacing w:before="82"/>
        <w:ind w:right="70"/>
        <w:jc w:val="center"/>
        <w:rPr>
          <w:rFonts w:hint="eastAsia"/>
          <w:b/>
          <w:bCs/>
          <w:sz w:val="24"/>
        </w:rPr>
      </w:pPr>
      <w:r>
        <w:rPr>
          <w:rFonts w:hint="eastAsia"/>
          <w:b/>
          <w:bCs/>
          <w:sz w:val="24"/>
        </w:rPr>
        <w:t>表</w:t>
      </w:r>
      <w:r>
        <w:rPr>
          <w:rFonts w:hint="eastAsia"/>
          <w:b/>
          <w:bCs/>
          <w:sz w:val="24"/>
        </w:rPr>
        <w:t>5.2</w:t>
      </w:r>
      <w:r>
        <w:rPr>
          <w:rFonts w:hint="eastAsia"/>
          <w:b/>
          <w:bCs/>
          <w:sz w:val="24"/>
        </w:rPr>
        <w:t>-2</w:t>
      </w:r>
      <w:r>
        <w:rPr>
          <w:rFonts w:hint="eastAsia"/>
          <w:b/>
          <w:bCs/>
          <w:sz w:val="24"/>
        </w:rPr>
        <w:tab/>
      </w:r>
      <w:r>
        <w:rPr>
          <w:rFonts w:hint="eastAsia"/>
          <w:b/>
          <w:bCs/>
          <w:sz w:val="24"/>
        </w:rPr>
        <w:t>年平均温度的月变化</w:t>
      </w:r>
    </w:p>
    <w:tbl>
      <w:tblPr>
        <w:tblW w:w="4993" w:type="pct"/>
        <w:jc w:val="center"/>
        <w:tblInd w:w="0" w:type="dxa"/>
        <w:tblBorders>
          <w:top w:val="single" w:sz="12" w:space="0" w:color="000000"/>
          <w:bottom w:val="single" w:sz="12" w:space="0" w:color="000000"/>
          <w:insideH w:val="single" w:sz="12" w:space="0" w:color="000000"/>
          <w:insideV w:val="single" w:sz="2" w:space="0" w:color="000000"/>
        </w:tblBorders>
        <w:tblCellMar>
          <w:left w:w="0" w:type="dxa"/>
          <w:right w:w="0" w:type="dxa"/>
        </w:tblCellMar>
        <w:tblLook w:val="0000"/>
      </w:tblPr>
      <w:tblGrid>
        <w:gridCol w:w="849"/>
        <w:gridCol w:w="570"/>
        <w:gridCol w:w="570"/>
        <w:gridCol w:w="621"/>
        <w:gridCol w:w="621"/>
        <w:gridCol w:w="621"/>
        <w:gridCol w:w="620"/>
        <w:gridCol w:w="620"/>
        <w:gridCol w:w="620"/>
        <w:gridCol w:w="620"/>
        <w:gridCol w:w="683"/>
        <w:gridCol w:w="683"/>
        <w:gridCol w:w="631"/>
        <w:gridCol w:w="734"/>
      </w:tblGrid>
      <w:tr w:rsidR="00000000">
        <w:trPr>
          <w:trHeight w:val="623"/>
          <w:jc w:val="center"/>
        </w:trPr>
        <w:tc>
          <w:tcPr>
            <w:tcW w:w="467"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月份</w:t>
            </w:r>
          </w:p>
        </w:tc>
        <w:tc>
          <w:tcPr>
            <w:tcW w:w="314"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1</w:t>
            </w:r>
            <w:r>
              <w:rPr>
                <w:rFonts w:ascii="Times New Roman" w:cs="Times New Roman"/>
                <w:bCs/>
                <w:sz w:val="21"/>
              </w:rPr>
              <w:t>月</w:t>
            </w:r>
          </w:p>
        </w:tc>
        <w:tc>
          <w:tcPr>
            <w:tcW w:w="314"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2</w:t>
            </w:r>
            <w:r>
              <w:rPr>
                <w:rFonts w:ascii="Times New Roman" w:cs="Times New Roman"/>
                <w:bCs/>
                <w:sz w:val="21"/>
              </w:rPr>
              <w:t>月</w:t>
            </w:r>
          </w:p>
        </w:tc>
        <w:tc>
          <w:tcPr>
            <w:tcW w:w="342"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3</w:t>
            </w:r>
            <w:r>
              <w:rPr>
                <w:rFonts w:ascii="Times New Roman" w:cs="Times New Roman"/>
                <w:bCs/>
                <w:sz w:val="21"/>
              </w:rPr>
              <w:t>月</w:t>
            </w:r>
          </w:p>
        </w:tc>
        <w:tc>
          <w:tcPr>
            <w:tcW w:w="342"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4</w:t>
            </w:r>
            <w:r>
              <w:rPr>
                <w:rFonts w:ascii="Times New Roman" w:cs="Times New Roman"/>
                <w:bCs/>
                <w:sz w:val="21"/>
              </w:rPr>
              <w:t>月</w:t>
            </w:r>
          </w:p>
        </w:tc>
        <w:tc>
          <w:tcPr>
            <w:tcW w:w="342"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5</w:t>
            </w:r>
            <w:r>
              <w:rPr>
                <w:rFonts w:ascii="Times New Roman" w:cs="Times New Roman"/>
                <w:bCs/>
                <w:sz w:val="21"/>
              </w:rPr>
              <w:t>月</w:t>
            </w:r>
          </w:p>
        </w:tc>
        <w:tc>
          <w:tcPr>
            <w:tcW w:w="342"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6</w:t>
            </w:r>
            <w:r>
              <w:rPr>
                <w:rFonts w:ascii="Times New Roman" w:cs="Times New Roman"/>
                <w:bCs/>
                <w:sz w:val="21"/>
              </w:rPr>
              <w:t>月</w:t>
            </w:r>
          </w:p>
        </w:tc>
        <w:tc>
          <w:tcPr>
            <w:tcW w:w="342"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7</w:t>
            </w:r>
            <w:r>
              <w:rPr>
                <w:rFonts w:ascii="Times New Roman" w:cs="Times New Roman"/>
                <w:bCs/>
                <w:sz w:val="21"/>
              </w:rPr>
              <w:t>月</w:t>
            </w:r>
          </w:p>
        </w:tc>
        <w:tc>
          <w:tcPr>
            <w:tcW w:w="342"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8</w:t>
            </w:r>
            <w:r>
              <w:rPr>
                <w:rFonts w:ascii="Times New Roman" w:cs="Times New Roman"/>
                <w:bCs/>
                <w:sz w:val="21"/>
              </w:rPr>
              <w:t>月</w:t>
            </w:r>
          </w:p>
        </w:tc>
        <w:tc>
          <w:tcPr>
            <w:tcW w:w="342"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9</w:t>
            </w:r>
            <w:r>
              <w:rPr>
                <w:rFonts w:ascii="Times New Roman" w:cs="Times New Roman"/>
                <w:bCs/>
                <w:sz w:val="21"/>
              </w:rPr>
              <w:t>月</w:t>
            </w:r>
          </w:p>
        </w:tc>
        <w:tc>
          <w:tcPr>
            <w:tcW w:w="376"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10</w:t>
            </w:r>
            <w:r>
              <w:rPr>
                <w:rFonts w:ascii="Times New Roman" w:cs="Times New Roman"/>
                <w:bCs/>
                <w:sz w:val="21"/>
              </w:rPr>
              <w:t>月</w:t>
            </w:r>
          </w:p>
        </w:tc>
        <w:tc>
          <w:tcPr>
            <w:tcW w:w="376"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11</w:t>
            </w:r>
            <w:r>
              <w:rPr>
                <w:rFonts w:ascii="Times New Roman" w:cs="Times New Roman"/>
                <w:bCs/>
                <w:sz w:val="21"/>
              </w:rPr>
              <w:t>月</w:t>
            </w:r>
          </w:p>
        </w:tc>
        <w:tc>
          <w:tcPr>
            <w:tcW w:w="348"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12</w:t>
            </w:r>
            <w:r>
              <w:rPr>
                <w:rFonts w:ascii="Times New Roman" w:cs="Times New Roman"/>
                <w:bCs/>
                <w:sz w:val="21"/>
              </w:rPr>
              <w:t>月</w:t>
            </w:r>
          </w:p>
        </w:tc>
        <w:tc>
          <w:tcPr>
            <w:tcW w:w="404" w:type="pct"/>
            <w:tcBorders>
              <w:bottom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年均</w:t>
            </w:r>
          </w:p>
        </w:tc>
      </w:tr>
      <w:tr w:rsidR="00000000">
        <w:trPr>
          <w:trHeight w:val="91"/>
          <w:jc w:val="center"/>
        </w:trPr>
        <w:tc>
          <w:tcPr>
            <w:tcW w:w="467"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r>
              <w:rPr>
                <w:rFonts w:ascii="Times New Roman" w:cs="Times New Roman"/>
                <w:bCs/>
                <w:sz w:val="21"/>
              </w:rPr>
              <w:t>温度</w:t>
            </w:r>
          </w:p>
          <w:p w:rsidR="00000000" w:rsidRDefault="00FC52AA">
            <w:pPr>
              <w:pStyle w:val="TableParagraph"/>
              <w:snapToGrid w:val="0"/>
              <w:jc w:val="center"/>
              <w:rPr>
                <w:rFonts w:ascii="Times New Roman" w:cs="Times New Roman"/>
                <w:bCs/>
                <w:sz w:val="21"/>
              </w:rPr>
            </w:pPr>
            <w:r>
              <w:rPr>
                <w:rFonts w:ascii="Times New Roman" w:cs="Times New Roman"/>
                <w:bCs/>
                <w:sz w:val="21"/>
              </w:rPr>
              <w:t>(℃)</w:t>
            </w:r>
          </w:p>
        </w:tc>
        <w:tc>
          <w:tcPr>
            <w:tcW w:w="314"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2.0</w:t>
            </w:r>
          </w:p>
        </w:tc>
        <w:tc>
          <w:tcPr>
            <w:tcW w:w="314"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5.2</w:t>
            </w:r>
          </w:p>
        </w:tc>
        <w:tc>
          <w:tcPr>
            <w:tcW w:w="342"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10.0</w:t>
            </w:r>
          </w:p>
        </w:tc>
        <w:tc>
          <w:tcPr>
            <w:tcW w:w="342"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16.6</w:t>
            </w:r>
          </w:p>
        </w:tc>
        <w:tc>
          <w:tcPr>
            <w:tcW w:w="342"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22.2</w:t>
            </w:r>
          </w:p>
        </w:tc>
        <w:tc>
          <w:tcPr>
            <w:tcW w:w="342"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26.8</w:t>
            </w:r>
          </w:p>
        </w:tc>
        <w:tc>
          <w:tcPr>
            <w:tcW w:w="342"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29.2</w:t>
            </w:r>
          </w:p>
        </w:tc>
        <w:tc>
          <w:tcPr>
            <w:tcW w:w="342"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27.9</w:t>
            </w:r>
          </w:p>
        </w:tc>
        <w:tc>
          <w:tcPr>
            <w:tcW w:w="342"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23.5</w:t>
            </w:r>
          </w:p>
        </w:tc>
        <w:tc>
          <w:tcPr>
            <w:tcW w:w="376"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17.7</w:t>
            </w:r>
          </w:p>
        </w:tc>
        <w:tc>
          <w:tcPr>
            <w:tcW w:w="376"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10.6</w:t>
            </w:r>
          </w:p>
        </w:tc>
        <w:tc>
          <w:tcPr>
            <w:tcW w:w="348"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4.5</w:t>
            </w:r>
          </w:p>
        </w:tc>
        <w:tc>
          <w:tcPr>
            <w:tcW w:w="404" w:type="pct"/>
            <w:tcBorders>
              <w:top w:val="single" w:sz="4" w:space="0" w:color="auto"/>
              <w:tl2br w:val="nil"/>
              <w:tr2bl w:val="nil"/>
            </w:tcBorders>
            <w:vAlign w:val="center"/>
          </w:tcPr>
          <w:p w:rsidR="00000000" w:rsidRDefault="00FC52AA">
            <w:pPr>
              <w:pStyle w:val="TableParagraph"/>
              <w:snapToGrid w:val="0"/>
              <w:jc w:val="center"/>
              <w:rPr>
                <w:rFonts w:ascii="Times New Roman" w:cs="Times New Roman"/>
                <w:bCs/>
                <w:sz w:val="21"/>
              </w:rPr>
            </w:pPr>
          </w:p>
          <w:p w:rsidR="00000000" w:rsidRDefault="00FC52AA">
            <w:pPr>
              <w:pStyle w:val="TableParagraph"/>
              <w:snapToGrid w:val="0"/>
              <w:jc w:val="center"/>
              <w:rPr>
                <w:rFonts w:ascii="Times New Roman" w:cs="Times New Roman"/>
                <w:bCs/>
                <w:sz w:val="21"/>
              </w:rPr>
            </w:pPr>
            <w:r>
              <w:rPr>
                <w:rFonts w:ascii="Times New Roman" w:cs="Times New Roman"/>
                <w:bCs/>
                <w:sz w:val="21"/>
              </w:rPr>
              <w:t>16.35</w:t>
            </w:r>
          </w:p>
        </w:tc>
      </w:tr>
    </w:tbl>
    <w:p w:rsidR="00000000" w:rsidRDefault="00FC52AA" w:rsidP="00001BB5">
      <w:pPr>
        <w:pStyle w:val="aff6"/>
        <w:adjustRightInd w:val="0"/>
        <w:snapToGrid w:val="0"/>
        <w:spacing w:beforeLines="50" w:line="360" w:lineRule="auto"/>
        <w:ind w:firstLine="482"/>
        <w:jc w:val="left"/>
        <w:rPr>
          <w:sz w:val="24"/>
        </w:rPr>
      </w:pPr>
      <w:r>
        <w:rPr>
          <w:sz w:val="24"/>
        </w:rPr>
        <w:t>从表</w:t>
      </w:r>
      <w:r>
        <w:rPr>
          <w:rFonts w:hint="eastAsia"/>
          <w:sz w:val="24"/>
        </w:rPr>
        <w:t>5.2</w:t>
      </w:r>
      <w:r>
        <w:rPr>
          <w:sz w:val="24"/>
        </w:rPr>
        <w:t>-2</w:t>
      </w:r>
      <w:r>
        <w:rPr>
          <w:sz w:val="24"/>
        </w:rPr>
        <w:t>可知，全年平均气温为</w:t>
      </w:r>
      <w:r>
        <w:rPr>
          <w:sz w:val="24"/>
        </w:rPr>
        <w:t>16.4℃</w:t>
      </w:r>
      <w:r>
        <w:rPr>
          <w:sz w:val="24"/>
        </w:rPr>
        <w:t>，其中夏季气温明显高于其余季节，其中以</w:t>
      </w:r>
      <w:r>
        <w:rPr>
          <w:sz w:val="24"/>
        </w:rPr>
        <w:t>7</w:t>
      </w:r>
      <w:r>
        <w:rPr>
          <w:sz w:val="24"/>
        </w:rPr>
        <w:t>月温度最高，平均为</w:t>
      </w:r>
      <w:r>
        <w:rPr>
          <w:sz w:val="24"/>
        </w:rPr>
        <w:t>29.8℃</w:t>
      </w:r>
      <w:r>
        <w:rPr>
          <w:sz w:val="24"/>
        </w:rPr>
        <w:t>，</w:t>
      </w:r>
      <w:r>
        <w:rPr>
          <w:sz w:val="24"/>
        </w:rPr>
        <w:t>12</w:t>
      </w:r>
      <w:r>
        <w:rPr>
          <w:sz w:val="24"/>
        </w:rPr>
        <w:t>月温度最低，平均为</w:t>
      </w:r>
      <w:r>
        <w:rPr>
          <w:sz w:val="24"/>
        </w:rPr>
        <w:t>2.1℃</w:t>
      </w:r>
      <w:r>
        <w:rPr>
          <w:sz w:val="24"/>
        </w:rPr>
        <w:t>。</w:t>
      </w:r>
    </w:p>
    <w:p w:rsidR="00000000" w:rsidRDefault="00FC52AA">
      <w:r>
        <w:pict>
          <v:group id="组合 14958" o:spid="_x0000_s17006" style="position:absolute;left:0;text-align:left;margin-left:83.2pt;margin-top:7.6pt;width:438.7pt;height:189pt;z-index:251678720;mso-position-horizontal-relative:page" coordorigin="1830,1089" coordsize="8085,3600">
            <v:shape id="任意多边形 14959" o:spid="_x0000_s17007" style="position:absolute;left:1830;top:1088;width:8085;height:3600;mso-wrap-style:square" coordorigin="1830,1089" coordsize="8085,3600" path="m9915,4689r-8085,l1830,1089r8085,l9915,1104r-8055,l1845,1119r15,l1860,4659r-15,l1860,4674r8055,l9915,4689xm1860,1119r-15,l1860,1104r,15xm9885,1119r-8025,l1860,1104r8025,l9885,1119xm9885,4674r,-3570l9900,1119r15,l9915,4659r-15,l9885,4674xm9915,1119r-15,l9885,1104r30,l9915,1119xm1860,4674r-15,-15l1860,4659r,15xm9885,4674r-8025,l1860,4659r8025,l9885,4674xm9915,4674r-30,l9900,4659r15,l9915,4674xe" fillcolor="black" stroked="f">
              <v:path arrowok="t"/>
            </v:shape>
            <v:shape id="图片 14960" o:spid="_x0000_s17008" type="#_x0000_t75" style="position:absolute;left:2551;top:1136;width:6840;height:3420">
              <v:imagedata r:id="rId38" o:title=""/>
            </v:shape>
            <w10:wrap type="square" anchorx="page"/>
          </v:group>
        </w:pict>
      </w:r>
    </w:p>
    <w:p w:rsidR="00000000" w:rsidRDefault="00FC52AA">
      <w:pPr>
        <w:tabs>
          <w:tab w:val="left" w:pos="1039"/>
        </w:tabs>
        <w:spacing w:before="43"/>
        <w:ind w:right="68"/>
        <w:jc w:val="center"/>
        <w:rPr>
          <w:b/>
          <w:bCs/>
          <w:sz w:val="24"/>
        </w:rPr>
      </w:pPr>
      <w:r>
        <w:rPr>
          <w:rFonts w:hint="eastAsia"/>
          <w:b/>
          <w:bCs/>
          <w:sz w:val="24"/>
        </w:rPr>
        <w:t>图</w:t>
      </w:r>
      <w:r>
        <w:rPr>
          <w:rFonts w:hint="eastAsia"/>
          <w:b/>
          <w:bCs/>
          <w:sz w:val="24"/>
        </w:rPr>
        <w:t>5.2</w:t>
      </w:r>
      <w:r>
        <w:rPr>
          <w:b/>
          <w:bCs/>
          <w:sz w:val="24"/>
        </w:rPr>
        <w:t xml:space="preserve">-1   </w:t>
      </w:r>
      <w:r>
        <w:rPr>
          <w:rFonts w:hint="eastAsia"/>
          <w:b/>
          <w:bCs/>
          <w:sz w:val="24"/>
        </w:rPr>
        <w:t xml:space="preserve">  </w:t>
      </w:r>
      <w:r>
        <w:rPr>
          <w:b/>
          <w:bCs/>
          <w:sz w:val="24"/>
        </w:rPr>
        <w:t>淮滨县</w:t>
      </w:r>
      <w:r>
        <w:rPr>
          <w:b/>
          <w:bCs/>
          <w:sz w:val="24"/>
        </w:rPr>
        <w:t>温度变化图</w:t>
      </w:r>
    </w:p>
    <w:p w:rsidR="00000000" w:rsidRDefault="00FC52AA" w:rsidP="00001BB5">
      <w:pPr>
        <w:pStyle w:val="aff6"/>
        <w:adjustRightInd w:val="0"/>
        <w:snapToGrid w:val="0"/>
        <w:spacing w:beforeLines="50" w:line="360" w:lineRule="auto"/>
        <w:ind w:firstLine="482"/>
        <w:jc w:val="left"/>
        <w:rPr>
          <w:sz w:val="24"/>
        </w:rPr>
      </w:pPr>
      <w:bookmarkStart w:id="101" w:name="2、风速"/>
      <w:bookmarkEnd w:id="101"/>
      <w:r>
        <w:rPr>
          <w:sz w:val="24"/>
        </w:rPr>
        <w:lastRenderedPageBreak/>
        <w:t>③</w:t>
      </w:r>
      <w:r>
        <w:rPr>
          <w:sz w:val="24"/>
        </w:rPr>
        <w:t>风速</w:t>
      </w:r>
    </w:p>
    <w:p w:rsidR="00000000" w:rsidRDefault="00FC52AA" w:rsidP="00001BB5">
      <w:pPr>
        <w:pStyle w:val="aff6"/>
        <w:adjustRightInd w:val="0"/>
        <w:snapToGrid w:val="0"/>
        <w:spacing w:beforeLines="50" w:line="360" w:lineRule="auto"/>
        <w:ind w:firstLine="482"/>
        <w:jc w:val="left"/>
        <w:rPr>
          <w:sz w:val="24"/>
        </w:rPr>
      </w:pPr>
      <w:r>
        <w:rPr>
          <w:sz w:val="24"/>
        </w:rPr>
        <w:t>评价地区</w:t>
      </w:r>
      <w:r>
        <w:rPr>
          <w:sz w:val="24"/>
        </w:rPr>
        <w:t>2017</w:t>
      </w:r>
      <w:r>
        <w:rPr>
          <w:sz w:val="24"/>
        </w:rPr>
        <w:t>年平均风速为</w:t>
      </w:r>
      <w:r>
        <w:rPr>
          <w:sz w:val="24"/>
        </w:rPr>
        <w:t>2.8m/s</w:t>
      </w:r>
      <w:r>
        <w:rPr>
          <w:sz w:val="24"/>
        </w:rPr>
        <w:t>，月平均风速变化不大，一年四季小时平均风速变化不大，年平均风速的月变化情况见表</w:t>
      </w:r>
      <w:r>
        <w:rPr>
          <w:rFonts w:hint="eastAsia"/>
          <w:sz w:val="24"/>
        </w:rPr>
        <w:t>5.2</w:t>
      </w:r>
      <w:r>
        <w:rPr>
          <w:sz w:val="24"/>
        </w:rPr>
        <w:t>-3</w:t>
      </w:r>
      <w:r>
        <w:rPr>
          <w:sz w:val="24"/>
        </w:rPr>
        <w:t>及图</w:t>
      </w:r>
      <w:r>
        <w:rPr>
          <w:rFonts w:hint="eastAsia"/>
          <w:sz w:val="24"/>
        </w:rPr>
        <w:t>5.2</w:t>
      </w:r>
      <w:r>
        <w:rPr>
          <w:sz w:val="24"/>
        </w:rPr>
        <w:t>-2</w:t>
      </w:r>
      <w:r>
        <w:rPr>
          <w:sz w:val="24"/>
        </w:rPr>
        <w:t>，季小时平均风速的日变化见表</w:t>
      </w:r>
      <w:r>
        <w:rPr>
          <w:rFonts w:hint="eastAsia"/>
          <w:sz w:val="24"/>
        </w:rPr>
        <w:t>5.2</w:t>
      </w:r>
      <w:r>
        <w:rPr>
          <w:sz w:val="24"/>
        </w:rPr>
        <w:t xml:space="preserve">-4 </w:t>
      </w:r>
      <w:r>
        <w:rPr>
          <w:sz w:val="24"/>
        </w:rPr>
        <w:t>及图</w:t>
      </w:r>
      <w:r>
        <w:rPr>
          <w:rFonts w:hint="eastAsia"/>
          <w:sz w:val="24"/>
        </w:rPr>
        <w:t>5.2</w:t>
      </w:r>
      <w:r>
        <w:rPr>
          <w:sz w:val="24"/>
        </w:rPr>
        <w:t>-3</w:t>
      </w:r>
      <w:r>
        <w:rPr>
          <w:sz w:val="24"/>
        </w:rPr>
        <w:t>。</w:t>
      </w:r>
    </w:p>
    <w:p w:rsidR="00000000" w:rsidRDefault="00FC52AA">
      <w:pPr>
        <w:tabs>
          <w:tab w:val="left" w:pos="1039"/>
        </w:tabs>
        <w:spacing w:before="82"/>
        <w:ind w:right="70"/>
        <w:jc w:val="center"/>
        <w:rPr>
          <w:rFonts w:hint="eastAsia"/>
          <w:b/>
          <w:bCs/>
          <w:sz w:val="24"/>
        </w:rPr>
      </w:pPr>
      <w:r>
        <w:rPr>
          <w:rFonts w:hint="eastAsia"/>
          <w:b/>
          <w:bCs/>
          <w:sz w:val="24"/>
        </w:rPr>
        <w:t>表</w:t>
      </w:r>
      <w:r>
        <w:rPr>
          <w:rFonts w:hint="eastAsia"/>
          <w:b/>
          <w:bCs/>
          <w:sz w:val="24"/>
        </w:rPr>
        <w:t>5.2</w:t>
      </w:r>
      <w:r>
        <w:rPr>
          <w:rFonts w:hint="eastAsia"/>
          <w:b/>
          <w:bCs/>
          <w:sz w:val="24"/>
        </w:rPr>
        <w:t>-3</w:t>
      </w:r>
      <w:r>
        <w:rPr>
          <w:rFonts w:hint="eastAsia"/>
          <w:b/>
          <w:bCs/>
          <w:sz w:val="24"/>
        </w:rPr>
        <w:tab/>
      </w:r>
      <w:r>
        <w:rPr>
          <w:rFonts w:hint="eastAsia"/>
          <w:b/>
          <w:bCs/>
          <w:sz w:val="24"/>
        </w:rPr>
        <w:t>年平均风速的月变化</w:t>
      </w:r>
    </w:p>
    <w:tbl>
      <w:tblPr>
        <w:tblW w:w="4994" w:type="pct"/>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1350"/>
        <w:gridCol w:w="561"/>
        <w:gridCol w:w="561"/>
        <w:gridCol w:w="561"/>
        <w:gridCol w:w="561"/>
        <w:gridCol w:w="562"/>
        <w:gridCol w:w="562"/>
        <w:gridCol w:w="562"/>
        <w:gridCol w:w="562"/>
        <w:gridCol w:w="562"/>
        <w:gridCol w:w="669"/>
        <w:gridCol w:w="669"/>
        <w:gridCol w:w="669"/>
        <w:gridCol w:w="654"/>
      </w:tblGrid>
      <w:tr w:rsidR="00000000">
        <w:trPr>
          <w:trHeight w:val="936"/>
        </w:trPr>
        <w:tc>
          <w:tcPr>
            <w:tcW w:w="743" w:type="pct"/>
            <w:tcBorders>
              <w:tl2br w:val="nil"/>
              <w:tr2bl w:val="nil"/>
            </w:tcBorders>
            <w:vAlign w:val="center"/>
          </w:tcPr>
          <w:p w:rsidR="00000000" w:rsidRDefault="00FC52AA">
            <w:pPr>
              <w:pStyle w:val="TableParagraph"/>
              <w:ind w:left="105" w:right="89"/>
              <w:jc w:val="center"/>
              <w:rPr>
                <w:rFonts w:ascii="Times New Roman" w:cs="Times New Roman"/>
                <w:bCs/>
                <w:sz w:val="21"/>
              </w:rPr>
            </w:pPr>
          </w:p>
          <w:p w:rsidR="00000000" w:rsidRDefault="00FC52AA">
            <w:pPr>
              <w:pStyle w:val="TableParagraph"/>
              <w:ind w:left="105" w:right="89"/>
              <w:jc w:val="center"/>
              <w:rPr>
                <w:rFonts w:ascii="Times New Roman" w:cs="Times New Roman"/>
                <w:bCs/>
                <w:sz w:val="21"/>
              </w:rPr>
            </w:pPr>
            <w:r>
              <w:rPr>
                <w:rFonts w:ascii="Times New Roman" w:cs="Times New Roman"/>
                <w:bCs/>
                <w:sz w:val="21"/>
              </w:rPr>
              <w:t>月份</w:t>
            </w:r>
          </w:p>
        </w:tc>
        <w:tc>
          <w:tcPr>
            <w:tcW w:w="309"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hint="eastAsia"/>
                <w:bCs/>
                <w:sz w:val="21"/>
              </w:rPr>
              <w:t>1</w:t>
            </w:r>
            <w:r>
              <w:rPr>
                <w:rFonts w:ascii="Times New Roman" w:cs="Times New Roman"/>
                <w:bCs/>
                <w:sz w:val="21"/>
              </w:rPr>
              <w:t>月</w:t>
            </w:r>
          </w:p>
        </w:tc>
        <w:tc>
          <w:tcPr>
            <w:tcW w:w="309"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hint="eastAsia"/>
                <w:bCs/>
                <w:sz w:val="21"/>
              </w:rPr>
              <w:t>2</w:t>
            </w:r>
            <w:r>
              <w:rPr>
                <w:rFonts w:ascii="Times New Roman" w:cs="Times New Roman"/>
                <w:bCs/>
                <w:sz w:val="21"/>
              </w:rPr>
              <w:t>月</w:t>
            </w:r>
          </w:p>
        </w:tc>
        <w:tc>
          <w:tcPr>
            <w:tcW w:w="309"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bCs/>
                <w:sz w:val="21"/>
              </w:rPr>
              <w:t>3</w:t>
            </w:r>
          </w:p>
          <w:p w:rsidR="00000000" w:rsidRDefault="00FC52AA">
            <w:pPr>
              <w:pStyle w:val="TableParagraph"/>
              <w:ind w:left="105" w:right="89"/>
              <w:jc w:val="center"/>
              <w:rPr>
                <w:rFonts w:ascii="Times New Roman" w:cs="Times New Roman"/>
                <w:bCs/>
                <w:sz w:val="21"/>
              </w:rPr>
            </w:pPr>
            <w:r>
              <w:rPr>
                <w:rFonts w:ascii="Times New Roman" w:cs="Times New Roman"/>
                <w:bCs/>
                <w:sz w:val="21"/>
              </w:rPr>
              <w:t>月</w:t>
            </w:r>
          </w:p>
        </w:tc>
        <w:tc>
          <w:tcPr>
            <w:tcW w:w="309"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bCs/>
                <w:sz w:val="21"/>
              </w:rPr>
              <w:t>4</w:t>
            </w:r>
          </w:p>
          <w:p w:rsidR="00000000" w:rsidRDefault="00FC52AA">
            <w:pPr>
              <w:pStyle w:val="TableParagraph"/>
              <w:ind w:left="105" w:right="89"/>
              <w:jc w:val="center"/>
              <w:rPr>
                <w:rFonts w:ascii="Times New Roman" w:cs="Times New Roman"/>
                <w:bCs/>
                <w:sz w:val="21"/>
              </w:rPr>
            </w:pPr>
            <w:r>
              <w:rPr>
                <w:rFonts w:ascii="Times New Roman" w:cs="Times New Roman"/>
                <w:bCs/>
                <w:sz w:val="21"/>
              </w:rPr>
              <w:t>月</w:t>
            </w:r>
          </w:p>
        </w:tc>
        <w:tc>
          <w:tcPr>
            <w:tcW w:w="309"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bCs/>
                <w:sz w:val="21"/>
              </w:rPr>
              <w:t>5</w:t>
            </w:r>
          </w:p>
          <w:p w:rsidR="00000000" w:rsidRDefault="00FC52AA">
            <w:pPr>
              <w:pStyle w:val="TableParagraph"/>
              <w:ind w:left="105" w:right="89"/>
              <w:jc w:val="center"/>
              <w:rPr>
                <w:rFonts w:ascii="Times New Roman" w:cs="Times New Roman"/>
                <w:bCs/>
                <w:sz w:val="21"/>
              </w:rPr>
            </w:pPr>
            <w:r>
              <w:rPr>
                <w:rFonts w:ascii="Times New Roman" w:cs="Times New Roman"/>
                <w:bCs/>
                <w:sz w:val="21"/>
              </w:rPr>
              <w:t>月</w:t>
            </w:r>
          </w:p>
        </w:tc>
        <w:tc>
          <w:tcPr>
            <w:tcW w:w="309"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bCs/>
                <w:sz w:val="21"/>
              </w:rPr>
              <w:t>6</w:t>
            </w:r>
          </w:p>
          <w:p w:rsidR="00000000" w:rsidRDefault="00FC52AA">
            <w:pPr>
              <w:pStyle w:val="TableParagraph"/>
              <w:ind w:left="105" w:right="89"/>
              <w:jc w:val="center"/>
              <w:rPr>
                <w:rFonts w:ascii="Times New Roman" w:cs="Times New Roman"/>
                <w:bCs/>
                <w:sz w:val="21"/>
              </w:rPr>
            </w:pPr>
            <w:r>
              <w:rPr>
                <w:rFonts w:ascii="Times New Roman" w:cs="Times New Roman"/>
                <w:bCs/>
                <w:sz w:val="21"/>
              </w:rPr>
              <w:t>月</w:t>
            </w:r>
          </w:p>
        </w:tc>
        <w:tc>
          <w:tcPr>
            <w:tcW w:w="309"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bCs/>
                <w:sz w:val="21"/>
              </w:rPr>
              <w:t>7</w:t>
            </w:r>
          </w:p>
          <w:p w:rsidR="00000000" w:rsidRDefault="00FC52AA">
            <w:pPr>
              <w:pStyle w:val="TableParagraph"/>
              <w:ind w:left="105" w:right="89"/>
              <w:jc w:val="center"/>
              <w:rPr>
                <w:rFonts w:ascii="Times New Roman" w:cs="Times New Roman"/>
                <w:bCs/>
                <w:sz w:val="21"/>
              </w:rPr>
            </w:pPr>
            <w:r>
              <w:rPr>
                <w:rFonts w:ascii="Times New Roman" w:cs="Times New Roman"/>
                <w:bCs/>
                <w:sz w:val="21"/>
              </w:rPr>
              <w:t>月</w:t>
            </w:r>
          </w:p>
        </w:tc>
        <w:tc>
          <w:tcPr>
            <w:tcW w:w="309"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bCs/>
                <w:sz w:val="21"/>
              </w:rPr>
              <w:t>8</w:t>
            </w:r>
          </w:p>
          <w:p w:rsidR="00000000" w:rsidRDefault="00FC52AA">
            <w:pPr>
              <w:pStyle w:val="TableParagraph"/>
              <w:ind w:left="105" w:right="89"/>
              <w:jc w:val="center"/>
              <w:rPr>
                <w:rFonts w:ascii="Times New Roman" w:cs="Times New Roman"/>
                <w:bCs/>
                <w:sz w:val="21"/>
              </w:rPr>
            </w:pPr>
            <w:r>
              <w:rPr>
                <w:rFonts w:ascii="Times New Roman" w:cs="Times New Roman"/>
                <w:bCs/>
                <w:sz w:val="21"/>
              </w:rPr>
              <w:t>月</w:t>
            </w:r>
          </w:p>
        </w:tc>
        <w:tc>
          <w:tcPr>
            <w:tcW w:w="309"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bCs/>
                <w:sz w:val="21"/>
              </w:rPr>
              <w:t>9</w:t>
            </w:r>
          </w:p>
          <w:p w:rsidR="00000000" w:rsidRDefault="00FC52AA">
            <w:pPr>
              <w:pStyle w:val="TableParagraph"/>
              <w:ind w:left="105" w:right="89"/>
              <w:jc w:val="center"/>
              <w:rPr>
                <w:rFonts w:ascii="Times New Roman" w:cs="Times New Roman"/>
                <w:bCs/>
                <w:sz w:val="21"/>
              </w:rPr>
            </w:pPr>
            <w:r>
              <w:rPr>
                <w:rFonts w:ascii="Times New Roman" w:cs="Times New Roman"/>
                <w:bCs/>
                <w:sz w:val="21"/>
              </w:rPr>
              <w:t>月</w:t>
            </w:r>
          </w:p>
        </w:tc>
        <w:tc>
          <w:tcPr>
            <w:tcW w:w="368"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bCs/>
                <w:sz w:val="21"/>
              </w:rPr>
              <w:t>10</w:t>
            </w:r>
          </w:p>
          <w:p w:rsidR="00000000" w:rsidRDefault="00FC52AA">
            <w:pPr>
              <w:pStyle w:val="TableParagraph"/>
              <w:ind w:left="105" w:right="89"/>
              <w:jc w:val="center"/>
              <w:rPr>
                <w:rFonts w:ascii="Times New Roman" w:cs="Times New Roman"/>
                <w:bCs/>
                <w:sz w:val="21"/>
              </w:rPr>
            </w:pPr>
            <w:r>
              <w:rPr>
                <w:rFonts w:ascii="Times New Roman" w:cs="Times New Roman"/>
                <w:bCs/>
                <w:sz w:val="21"/>
              </w:rPr>
              <w:t>月</w:t>
            </w:r>
          </w:p>
        </w:tc>
        <w:tc>
          <w:tcPr>
            <w:tcW w:w="368"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bCs/>
                <w:sz w:val="21"/>
              </w:rPr>
              <w:t>11</w:t>
            </w:r>
          </w:p>
          <w:p w:rsidR="00000000" w:rsidRDefault="00FC52AA">
            <w:pPr>
              <w:pStyle w:val="TableParagraph"/>
              <w:ind w:left="105" w:right="89"/>
              <w:jc w:val="center"/>
              <w:rPr>
                <w:rFonts w:ascii="Times New Roman" w:cs="Times New Roman"/>
                <w:bCs/>
                <w:sz w:val="21"/>
              </w:rPr>
            </w:pPr>
            <w:r>
              <w:rPr>
                <w:rFonts w:ascii="Times New Roman" w:cs="Times New Roman"/>
                <w:bCs/>
                <w:sz w:val="21"/>
              </w:rPr>
              <w:t>月</w:t>
            </w:r>
          </w:p>
        </w:tc>
        <w:tc>
          <w:tcPr>
            <w:tcW w:w="368" w:type="pct"/>
            <w:tcBorders>
              <w:tl2br w:val="nil"/>
              <w:tr2bl w:val="nil"/>
            </w:tcBorders>
            <w:vAlign w:val="center"/>
          </w:tcPr>
          <w:p w:rsidR="00000000" w:rsidRDefault="00FC52AA">
            <w:pPr>
              <w:pStyle w:val="TableParagraph"/>
              <w:ind w:left="105" w:right="89"/>
              <w:jc w:val="center"/>
              <w:rPr>
                <w:rFonts w:ascii="Times New Roman" w:cs="Times New Roman"/>
                <w:bCs/>
                <w:sz w:val="21"/>
              </w:rPr>
            </w:pPr>
            <w:r>
              <w:rPr>
                <w:rFonts w:ascii="Times New Roman" w:cs="Times New Roman"/>
                <w:bCs/>
                <w:sz w:val="21"/>
              </w:rPr>
              <w:t>12</w:t>
            </w:r>
          </w:p>
          <w:p w:rsidR="00000000" w:rsidRDefault="00FC52AA">
            <w:pPr>
              <w:pStyle w:val="TableParagraph"/>
              <w:ind w:left="105" w:right="89"/>
              <w:jc w:val="center"/>
              <w:rPr>
                <w:rFonts w:ascii="Times New Roman" w:cs="Times New Roman"/>
                <w:bCs/>
                <w:sz w:val="21"/>
              </w:rPr>
            </w:pPr>
            <w:r>
              <w:rPr>
                <w:rFonts w:ascii="Times New Roman" w:cs="Times New Roman"/>
                <w:bCs/>
                <w:sz w:val="21"/>
              </w:rPr>
              <w:t>月</w:t>
            </w:r>
          </w:p>
        </w:tc>
        <w:tc>
          <w:tcPr>
            <w:tcW w:w="360" w:type="pct"/>
            <w:tcBorders>
              <w:tl2br w:val="nil"/>
              <w:tr2bl w:val="nil"/>
            </w:tcBorders>
            <w:vAlign w:val="center"/>
          </w:tcPr>
          <w:p w:rsidR="00000000" w:rsidRDefault="00FC52AA">
            <w:pPr>
              <w:pStyle w:val="TableParagraph"/>
              <w:ind w:left="105" w:right="89"/>
              <w:jc w:val="center"/>
              <w:rPr>
                <w:rFonts w:ascii="Times New Roman" w:cs="Times New Roman"/>
                <w:bCs/>
                <w:sz w:val="21"/>
              </w:rPr>
            </w:pPr>
          </w:p>
          <w:p w:rsidR="00000000" w:rsidRDefault="00FC52AA">
            <w:pPr>
              <w:pStyle w:val="TableParagraph"/>
              <w:ind w:left="105" w:right="89"/>
              <w:jc w:val="center"/>
              <w:rPr>
                <w:rFonts w:ascii="Times New Roman" w:cs="Times New Roman"/>
                <w:bCs/>
                <w:sz w:val="21"/>
              </w:rPr>
            </w:pPr>
            <w:r>
              <w:rPr>
                <w:rFonts w:ascii="Times New Roman" w:cs="Times New Roman"/>
                <w:bCs/>
                <w:sz w:val="21"/>
              </w:rPr>
              <w:t>年均</w:t>
            </w:r>
          </w:p>
        </w:tc>
      </w:tr>
      <w:tr w:rsidR="00000000">
        <w:trPr>
          <w:trHeight w:val="467"/>
        </w:trPr>
        <w:tc>
          <w:tcPr>
            <w:tcW w:w="743" w:type="pct"/>
            <w:tcBorders>
              <w:tl2br w:val="nil"/>
              <w:tr2bl w:val="nil"/>
            </w:tcBorders>
            <w:vAlign w:val="center"/>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风速</w:t>
            </w:r>
            <w:r>
              <w:rPr>
                <w:rFonts w:ascii="Times New Roman" w:cs="Times New Roman"/>
                <w:bCs/>
                <w:sz w:val="21"/>
              </w:rPr>
              <w:t>(m/s)</w:t>
            </w:r>
          </w:p>
        </w:tc>
        <w:tc>
          <w:tcPr>
            <w:tcW w:w="309" w:type="pct"/>
            <w:tcBorders>
              <w:tl2br w:val="nil"/>
              <w:tr2bl w:val="nil"/>
            </w:tcBorders>
            <w:vAlign w:val="center"/>
          </w:tcPr>
          <w:p w:rsidR="00000000" w:rsidRDefault="00FC52AA">
            <w:pPr>
              <w:pStyle w:val="TableParagraph"/>
              <w:spacing w:before="114"/>
              <w:ind w:left="156"/>
              <w:jc w:val="center"/>
              <w:rPr>
                <w:rFonts w:ascii="Times New Roman" w:cs="Times New Roman"/>
                <w:bCs/>
                <w:sz w:val="21"/>
              </w:rPr>
            </w:pPr>
            <w:r>
              <w:rPr>
                <w:rFonts w:ascii="Times New Roman" w:cs="Times New Roman"/>
                <w:bCs/>
                <w:sz w:val="21"/>
              </w:rPr>
              <w:t>2.4</w:t>
            </w:r>
          </w:p>
        </w:tc>
        <w:tc>
          <w:tcPr>
            <w:tcW w:w="309" w:type="pct"/>
            <w:tcBorders>
              <w:tl2br w:val="nil"/>
              <w:tr2bl w:val="nil"/>
            </w:tcBorders>
            <w:vAlign w:val="center"/>
          </w:tcPr>
          <w:p w:rsidR="00000000" w:rsidRDefault="00FC52AA">
            <w:pPr>
              <w:pStyle w:val="TableParagraph"/>
              <w:spacing w:before="114"/>
              <w:ind w:left="156"/>
              <w:jc w:val="center"/>
              <w:rPr>
                <w:rFonts w:ascii="Times New Roman" w:cs="Times New Roman"/>
                <w:bCs/>
                <w:sz w:val="21"/>
              </w:rPr>
            </w:pPr>
            <w:r>
              <w:rPr>
                <w:rFonts w:ascii="Times New Roman" w:cs="Times New Roman"/>
                <w:bCs/>
                <w:sz w:val="21"/>
              </w:rPr>
              <w:t>2.7</w:t>
            </w:r>
          </w:p>
        </w:tc>
        <w:tc>
          <w:tcPr>
            <w:tcW w:w="309" w:type="pct"/>
            <w:tcBorders>
              <w:tl2br w:val="nil"/>
              <w:tr2bl w:val="nil"/>
            </w:tcBorders>
            <w:vAlign w:val="center"/>
          </w:tcPr>
          <w:p w:rsidR="00000000" w:rsidRDefault="00FC52AA">
            <w:pPr>
              <w:pStyle w:val="TableParagraph"/>
              <w:spacing w:before="114"/>
              <w:ind w:left="155"/>
              <w:jc w:val="center"/>
              <w:rPr>
                <w:rFonts w:ascii="Times New Roman" w:cs="Times New Roman"/>
                <w:bCs/>
                <w:sz w:val="21"/>
              </w:rPr>
            </w:pPr>
            <w:r>
              <w:rPr>
                <w:rFonts w:ascii="Times New Roman" w:cs="Times New Roman"/>
                <w:bCs/>
                <w:sz w:val="21"/>
              </w:rPr>
              <w:t>2.9</w:t>
            </w:r>
          </w:p>
        </w:tc>
        <w:tc>
          <w:tcPr>
            <w:tcW w:w="309" w:type="pct"/>
            <w:tcBorders>
              <w:tl2br w:val="nil"/>
              <w:tr2bl w:val="nil"/>
            </w:tcBorders>
            <w:vAlign w:val="center"/>
          </w:tcPr>
          <w:p w:rsidR="00000000" w:rsidRDefault="00FC52AA">
            <w:pPr>
              <w:pStyle w:val="TableParagraph"/>
              <w:spacing w:before="114"/>
              <w:ind w:left="155"/>
              <w:jc w:val="center"/>
              <w:rPr>
                <w:rFonts w:ascii="Times New Roman" w:cs="Times New Roman"/>
                <w:bCs/>
                <w:sz w:val="21"/>
              </w:rPr>
            </w:pPr>
            <w:r>
              <w:rPr>
                <w:rFonts w:ascii="Times New Roman" w:cs="Times New Roman"/>
                <w:bCs/>
                <w:sz w:val="21"/>
              </w:rPr>
              <w:t>2.7</w:t>
            </w:r>
          </w:p>
        </w:tc>
        <w:tc>
          <w:tcPr>
            <w:tcW w:w="309" w:type="pct"/>
            <w:tcBorders>
              <w:tl2br w:val="nil"/>
              <w:tr2bl w:val="nil"/>
            </w:tcBorders>
            <w:vAlign w:val="center"/>
          </w:tcPr>
          <w:p w:rsidR="00000000" w:rsidRDefault="00FC52AA">
            <w:pPr>
              <w:pStyle w:val="TableParagraph"/>
              <w:spacing w:before="114"/>
              <w:ind w:left="155"/>
              <w:jc w:val="center"/>
              <w:rPr>
                <w:rFonts w:ascii="Times New Roman" w:cs="Times New Roman"/>
                <w:bCs/>
                <w:sz w:val="21"/>
              </w:rPr>
            </w:pPr>
            <w:r>
              <w:rPr>
                <w:rFonts w:ascii="Times New Roman" w:cs="Times New Roman"/>
                <w:bCs/>
                <w:sz w:val="21"/>
              </w:rPr>
              <w:t>2.5</w:t>
            </w:r>
          </w:p>
        </w:tc>
        <w:tc>
          <w:tcPr>
            <w:tcW w:w="309" w:type="pct"/>
            <w:tcBorders>
              <w:tl2br w:val="nil"/>
              <w:tr2bl w:val="nil"/>
            </w:tcBorders>
            <w:vAlign w:val="center"/>
          </w:tcPr>
          <w:p w:rsidR="00000000" w:rsidRDefault="00FC52AA">
            <w:pPr>
              <w:pStyle w:val="TableParagraph"/>
              <w:spacing w:before="114"/>
              <w:ind w:left="155"/>
              <w:jc w:val="center"/>
              <w:rPr>
                <w:rFonts w:ascii="Times New Roman" w:cs="Times New Roman"/>
                <w:bCs/>
                <w:sz w:val="21"/>
              </w:rPr>
            </w:pPr>
            <w:r>
              <w:rPr>
                <w:rFonts w:ascii="Times New Roman" w:cs="Times New Roman"/>
                <w:bCs/>
                <w:sz w:val="21"/>
              </w:rPr>
              <w:t>2.6</w:t>
            </w:r>
          </w:p>
        </w:tc>
        <w:tc>
          <w:tcPr>
            <w:tcW w:w="309" w:type="pct"/>
            <w:tcBorders>
              <w:tl2br w:val="nil"/>
              <w:tr2bl w:val="nil"/>
            </w:tcBorders>
            <w:vAlign w:val="center"/>
          </w:tcPr>
          <w:p w:rsidR="00000000" w:rsidRDefault="00FC52AA">
            <w:pPr>
              <w:pStyle w:val="TableParagraph"/>
              <w:spacing w:before="114"/>
              <w:ind w:left="157"/>
              <w:jc w:val="center"/>
              <w:rPr>
                <w:rFonts w:ascii="Times New Roman" w:cs="Times New Roman"/>
                <w:bCs/>
                <w:sz w:val="21"/>
              </w:rPr>
            </w:pPr>
            <w:r>
              <w:rPr>
                <w:rFonts w:ascii="Times New Roman" w:cs="Times New Roman"/>
                <w:bCs/>
                <w:sz w:val="21"/>
              </w:rPr>
              <w:t>2.3</w:t>
            </w:r>
          </w:p>
        </w:tc>
        <w:tc>
          <w:tcPr>
            <w:tcW w:w="309" w:type="pct"/>
            <w:tcBorders>
              <w:tl2br w:val="nil"/>
              <w:tr2bl w:val="nil"/>
            </w:tcBorders>
            <w:vAlign w:val="center"/>
          </w:tcPr>
          <w:p w:rsidR="00000000" w:rsidRDefault="00FC52AA">
            <w:pPr>
              <w:pStyle w:val="TableParagraph"/>
              <w:spacing w:before="114"/>
              <w:ind w:left="157"/>
              <w:jc w:val="center"/>
              <w:rPr>
                <w:rFonts w:ascii="Times New Roman" w:cs="Times New Roman"/>
                <w:bCs/>
                <w:sz w:val="21"/>
              </w:rPr>
            </w:pPr>
            <w:r>
              <w:rPr>
                <w:rFonts w:ascii="Times New Roman" w:cs="Times New Roman"/>
                <w:bCs/>
                <w:sz w:val="21"/>
              </w:rPr>
              <w:t>2.0</w:t>
            </w:r>
          </w:p>
        </w:tc>
        <w:tc>
          <w:tcPr>
            <w:tcW w:w="309" w:type="pct"/>
            <w:tcBorders>
              <w:tl2br w:val="nil"/>
              <w:tr2bl w:val="nil"/>
            </w:tcBorders>
            <w:vAlign w:val="center"/>
          </w:tcPr>
          <w:p w:rsidR="00000000" w:rsidRDefault="00FC52AA">
            <w:pPr>
              <w:pStyle w:val="TableParagraph"/>
              <w:spacing w:before="114"/>
              <w:ind w:left="156"/>
              <w:jc w:val="center"/>
              <w:rPr>
                <w:rFonts w:ascii="Times New Roman" w:cs="Times New Roman"/>
                <w:bCs/>
                <w:sz w:val="21"/>
              </w:rPr>
            </w:pPr>
            <w:r>
              <w:rPr>
                <w:rFonts w:ascii="Times New Roman" w:cs="Times New Roman"/>
                <w:bCs/>
                <w:sz w:val="21"/>
              </w:rPr>
              <w:t>2.2</w:t>
            </w:r>
          </w:p>
        </w:tc>
        <w:tc>
          <w:tcPr>
            <w:tcW w:w="368" w:type="pct"/>
            <w:tcBorders>
              <w:tl2br w:val="nil"/>
              <w:tr2bl w:val="nil"/>
            </w:tcBorders>
            <w:vAlign w:val="center"/>
          </w:tcPr>
          <w:p w:rsidR="00000000" w:rsidRDefault="00FC52AA">
            <w:pPr>
              <w:pStyle w:val="TableParagraph"/>
              <w:spacing w:before="114"/>
              <w:ind w:left="208"/>
              <w:jc w:val="center"/>
              <w:rPr>
                <w:rFonts w:ascii="Times New Roman" w:cs="Times New Roman"/>
                <w:bCs/>
                <w:sz w:val="21"/>
              </w:rPr>
            </w:pPr>
            <w:r>
              <w:rPr>
                <w:rFonts w:ascii="Times New Roman" w:cs="Times New Roman"/>
                <w:bCs/>
                <w:sz w:val="21"/>
              </w:rPr>
              <w:t>2.1</w:t>
            </w:r>
          </w:p>
        </w:tc>
        <w:tc>
          <w:tcPr>
            <w:tcW w:w="368" w:type="pct"/>
            <w:tcBorders>
              <w:tl2br w:val="nil"/>
              <w:tr2bl w:val="nil"/>
            </w:tcBorders>
            <w:vAlign w:val="center"/>
          </w:tcPr>
          <w:p w:rsidR="00000000" w:rsidRDefault="00FC52AA">
            <w:pPr>
              <w:pStyle w:val="TableParagraph"/>
              <w:spacing w:before="114"/>
              <w:ind w:left="208"/>
              <w:jc w:val="center"/>
              <w:rPr>
                <w:rFonts w:ascii="Times New Roman" w:cs="Times New Roman"/>
                <w:bCs/>
                <w:sz w:val="21"/>
              </w:rPr>
            </w:pPr>
            <w:r>
              <w:rPr>
                <w:rFonts w:ascii="Times New Roman" w:cs="Times New Roman"/>
                <w:bCs/>
                <w:sz w:val="21"/>
              </w:rPr>
              <w:t>2.4</w:t>
            </w:r>
          </w:p>
        </w:tc>
        <w:tc>
          <w:tcPr>
            <w:tcW w:w="368" w:type="pct"/>
            <w:tcBorders>
              <w:tl2br w:val="nil"/>
              <w:tr2bl w:val="nil"/>
            </w:tcBorders>
            <w:vAlign w:val="center"/>
          </w:tcPr>
          <w:p w:rsidR="00000000" w:rsidRDefault="00FC52AA">
            <w:pPr>
              <w:pStyle w:val="TableParagraph"/>
              <w:spacing w:before="114"/>
              <w:ind w:left="208"/>
              <w:jc w:val="center"/>
              <w:rPr>
                <w:rFonts w:ascii="Times New Roman" w:cs="Times New Roman"/>
                <w:bCs/>
                <w:sz w:val="21"/>
              </w:rPr>
            </w:pPr>
            <w:r>
              <w:rPr>
                <w:rFonts w:ascii="Times New Roman" w:cs="Times New Roman"/>
                <w:bCs/>
                <w:sz w:val="21"/>
              </w:rPr>
              <w:t>2.4</w:t>
            </w:r>
          </w:p>
        </w:tc>
        <w:tc>
          <w:tcPr>
            <w:tcW w:w="360" w:type="pct"/>
            <w:tcBorders>
              <w:tl2br w:val="nil"/>
              <w:tr2bl w:val="nil"/>
            </w:tcBorders>
            <w:vAlign w:val="center"/>
          </w:tcPr>
          <w:p w:rsidR="00000000" w:rsidRDefault="00FC52AA">
            <w:pPr>
              <w:pStyle w:val="TableParagraph"/>
              <w:spacing w:before="114"/>
              <w:ind w:left="62" w:right="23"/>
              <w:jc w:val="center"/>
              <w:rPr>
                <w:rFonts w:ascii="Times New Roman" w:cs="Times New Roman"/>
                <w:bCs/>
                <w:sz w:val="21"/>
              </w:rPr>
            </w:pPr>
            <w:r>
              <w:rPr>
                <w:rFonts w:ascii="Times New Roman" w:cs="Times New Roman"/>
                <w:bCs/>
                <w:sz w:val="21"/>
              </w:rPr>
              <w:t>2.4</w:t>
            </w:r>
          </w:p>
        </w:tc>
      </w:tr>
    </w:tbl>
    <w:p w:rsidR="00000000" w:rsidRDefault="00FC52AA">
      <w:pPr>
        <w:pStyle w:val="aff6"/>
        <w:ind w:left="927"/>
        <w:rPr>
          <w:rFonts w:ascii="黑体"/>
          <w:sz w:val="20"/>
        </w:rPr>
      </w:pPr>
    </w:p>
    <w:p w:rsidR="00000000" w:rsidRDefault="00FC52AA">
      <w:pPr>
        <w:rPr>
          <w:rFonts w:ascii="黑体"/>
          <w:sz w:val="20"/>
        </w:rPr>
      </w:pPr>
      <w:r>
        <w:rPr>
          <w:rFonts w:ascii="黑体"/>
          <w:sz w:val="20"/>
        </w:rPr>
        <w:pict>
          <v:group id="组合 14961" o:spid="_x0000_s17009" style="position:absolute;left:0;text-align:left;margin-left:0;margin-top:0;width:455.2pt;height:249pt;z-index:251676672" coordsize="8175,4425">
            <v:shape id="图片 14962" o:spid="_x0000_s17010" type="#_x0000_t75" style="position:absolute;left:173;top:426;width:7952;height:3878">
              <v:imagedata r:id="rId39" o:title=""/>
            </v:shape>
            <v:shape id="任意多边形 14963" o:spid="_x0000_s17011" style="position:absolute;width:8175;height:4425;mso-wrap-style:square" coordsize="8175,4425" path="m8175,4425l,4425,,,8175,r,15l30,15,15,30r15,l30,4395r-15,l30,4410r8145,l8175,4425xm30,30r-15,l30,15r,15xm8145,30l30,30r,-15l8145,15r,15xm8145,4410r,-4395l8160,30r15,l8175,4395r-15,l8145,4410xm8175,30r-15,l8145,15r30,l8175,30xm30,4410l15,4395r15,l30,4410xm8145,4410r-8115,l30,4395r8115,l8145,4410xm8175,4410r-30,l8160,4395r15,l8175,4410xe" fillcolor="black" stroked="f">
              <v:path arrowok="t"/>
            </v:shape>
            <w10:wrap type="square"/>
          </v:group>
        </w:pict>
      </w:r>
    </w:p>
    <w:p w:rsidR="00000000" w:rsidRDefault="00FC52AA">
      <w:pPr>
        <w:tabs>
          <w:tab w:val="left" w:pos="1039"/>
        </w:tabs>
        <w:spacing w:before="43"/>
        <w:ind w:right="68"/>
        <w:jc w:val="center"/>
        <w:rPr>
          <w:rFonts w:hint="eastAsia"/>
          <w:b/>
          <w:bCs/>
          <w:sz w:val="24"/>
        </w:rPr>
      </w:pPr>
      <w:r>
        <w:rPr>
          <w:rFonts w:hint="eastAsia"/>
          <w:b/>
          <w:bCs/>
          <w:sz w:val="24"/>
        </w:rPr>
        <w:t>图</w:t>
      </w:r>
      <w:r>
        <w:rPr>
          <w:rFonts w:hint="eastAsia"/>
          <w:b/>
          <w:bCs/>
          <w:sz w:val="24"/>
        </w:rPr>
        <w:t>5.2</w:t>
      </w:r>
      <w:r>
        <w:rPr>
          <w:rFonts w:hint="eastAsia"/>
          <w:b/>
          <w:bCs/>
          <w:sz w:val="24"/>
        </w:rPr>
        <w:t>-2</w:t>
      </w:r>
      <w:r>
        <w:rPr>
          <w:rFonts w:hint="eastAsia"/>
          <w:b/>
          <w:bCs/>
          <w:sz w:val="24"/>
        </w:rPr>
        <w:tab/>
      </w:r>
      <w:r>
        <w:rPr>
          <w:rFonts w:hint="eastAsia"/>
          <w:b/>
          <w:bCs/>
          <w:sz w:val="24"/>
        </w:rPr>
        <w:t>年平均风速的月变化曲线</w:t>
      </w:r>
    </w:p>
    <w:p w:rsidR="00000000" w:rsidRDefault="00FC52AA" w:rsidP="00001BB5">
      <w:pPr>
        <w:tabs>
          <w:tab w:val="left" w:pos="1039"/>
        </w:tabs>
        <w:adjustRightInd w:val="0"/>
        <w:snapToGrid w:val="0"/>
        <w:spacing w:beforeLines="50"/>
        <w:jc w:val="center"/>
        <w:rPr>
          <w:rFonts w:hint="eastAsia"/>
          <w:b/>
          <w:bCs/>
          <w:sz w:val="24"/>
        </w:rPr>
      </w:pPr>
      <w:r>
        <w:rPr>
          <w:rFonts w:hint="eastAsia"/>
          <w:b/>
          <w:bCs/>
          <w:sz w:val="24"/>
        </w:rPr>
        <w:t>表</w:t>
      </w:r>
      <w:r>
        <w:rPr>
          <w:rFonts w:hint="eastAsia"/>
          <w:b/>
          <w:bCs/>
          <w:sz w:val="24"/>
        </w:rPr>
        <w:t xml:space="preserve"> </w:t>
      </w:r>
      <w:r>
        <w:rPr>
          <w:rFonts w:hint="eastAsia"/>
          <w:b/>
          <w:bCs/>
          <w:sz w:val="24"/>
        </w:rPr>
        <w:t>5.2</w:t>
      </w:r>
      <w:r>
        <w:rPr>
          <w:rFonts w:hint="eastAsia"/>
          <w:b/>
          <w:bCs/>
          <w:sz w:val="24"/>
        </w:rPr>
        <w:t>-4</w:t>
      </w:r>
      <w:r>
        <w:rPr>
          <w:rFonts w:hint="eastAsia"/>
          <w:b/>
          <w:bCs/>
          <w:sz w:val="24"/>
        </w:rPr>
        <w:tab/>
      </w:r>
      <w:r>
        <w:rPr>
          <w:rFonts w:hint="eastAsia"/>
          <w:b/>
          <w:bCs/>
          <w:sz w:val="24"/>
        </w:rPr>
        <w:t xml:space="preserve">  </w:t>
      </w:r>
      <w:r>
        <w:rPr>
          <w:rFonts w:hint="eastAsia"/>
          <w:b/>
          <w:bCs/>
          <w:sz w:val="24"/>
        </w:rPr>
        <w:t>季小时平均风速的日变化</w:t>
      </w:r>
    </w:p>
    <w:tbl>
      <w:tblPr>
        <w:tblW w:w="4998" w:type="pct"/>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1478"/>
        <w:gridCol w:w="634"/>
        <w:gridCol w:w="634"/>
        <w:gridCol w:w="634"/>
        <w:gridCol w:w="632"/>
        <w:gridCol w:w="632"/>
        <w:gridCol w:w="632"/>
        <w:gridCol w:w="633"/>
        <w:gridCol w:w="633"/>
        <w:gridCol w:w="633"/>
        <w:gridCol w:w="633"/>
        <w:gridCol w:w="633"/>
        <w:gridCol w:w="631"/>
      </w:tblGrid>
      <w:tr w:rsidR="00000000">
        <w:trPr>
          <w:trHeight w:val="936"/>
        </w:trPr>
        <w:tc>
          <w:tcPr>
            <w:tcW w:w="814"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小时</w:t>
            </w:r>
            <w:r>
              <w:rPr>
                <w:rFonts w:ascii="Times New Roman" w:cs="Times New Roman"/>
                <w:bCs/>
                <w:sz w:val="21"/>
              </w:rPr>
              <w:t>(h)</w:t>
            </w:r>
          </w:p>
          <w:p w:rsidR="00000000" w:rsidRDefault="00FC52AA">
            <w:pPr>
              <w:pStyle w:val="TableParagraph"/>
              <w:spacing w:before="100"/>
              <w:ind w:left="105" w:right="84"/>
              <w:jc w:val="center"/>
              <w:rPr>
                <w:rFonts w:ascii="Times New Roman" w:cs="Times New Roman"/>
                <w:bCs/>
                <w:sz w:val="21"/>
              </w:rPr>
            </w:pPr>
            <w:r>
              <w:rPr>
                <w:rFonts w:ascii="Times New Roman" w:cs="Times New Roman" w:hint="eastAsia"/>
                <w:b/>
                <w:bCs/>
                <w:kern w:val="2"/>
              </w:rPr>
              <w:pict>
                <v:shape id="任意多边形 14974" o:spid="_x0000_s17022" style="position:absolute;left:0;text-align:left;margin-left:14pt;margin-top:-5.4pt;width:73.15pt;height:53.8pt;z-index:-251692032;mso-wrap-style:square;mso-position-horizontal-relative:page" coordorigin="1443,320" coordsize="1479,958" path="m2913,1278l1443,333r8,-13l2921,1265r-8,13xe" fillcolor="black" stroked="f">
                  <v:path arrowok="t"/>
                  <w10:wrap anchorx="page"/>
                </v:shape>
              </w:pict>
            </w: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风速</w:t>
            </w:r>
            <w:r>
              <w:rPr>
                <w:rFonts w:ascii="Times New Roman" w:cs="Times New Roman"/>
                <w:bCs/>
                <w:sz w:val="21"/>
              </w:rPr>
              <w:t>(m/s)</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4</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5</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6</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8</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9</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10</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11</w:t>
            </w:r>
          </w:p>
        </w:tc>
        <w:tc>
          <w:tcPr>
            <w:tcW w:w="347"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12</w:t>
            </w:r>
          </w:p>
        </w:tc>
      </w:tr>
      <w:tr w:rsidR="00000000">
        <w:trPr>
          <w:trHeight w:val="468"/>
        </w:trPr>
        <w:tc>
          <w:tcPr>
            <w:tcW w:w="814"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春季</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1.6</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1.6</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1.6</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1.6</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0.9</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2.1</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2.3</w:t>
            </w:r>
          </w:p>
        </w:tc>
        <w:tc>
          <w:tcPr>
            <w:tcW w:w="347"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2.4</w:t>
            </w:r>
          </w:p>
        </w:tc>
      </w:tr>
      <w:tr w:rsidR="00000000">
        <w:trPr>
          <w:trHeight w:val="467"/>
        </w:trPr>
        <w:tc>
          <w:tcPr>
            <w:tcW w:w="814"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夏季</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1.4</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1.4</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1.4</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1.9</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1.9</w:t>
            </w:r>
          </w:p>
        </w:tc>
        <w:tc>
          <w:tcPr>
            <w:tcW w:w="347"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w:t>
            </w:r>
          </w:p>
        </w:tc>
      </w:tr>
      <w:tr w:rsidR="00000000">
        <w:trPr>
          <w:trHeight w:val="467"/>
        </w:trPr>
        <w:tc>
          <w:tcPr>
            <w:tcW w:w="814"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秋季</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0.9</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0.9</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1.1</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1.4</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7"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r>
      <w:tr w:rsidR="00000000">
        <w:trPr>
          <w:trHeight w:val="468"/>
        </w:trPr>
        <w:tc>
          <w:tcPr>
            <w:tcW w:w="814"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冬季</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1.2</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1.4</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c>
          <w:tcPr>
            <w:tcW w:w="347"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1.6</w:t>
            </w:r>
          </w:p>
        </w:tc>
      </w:tr>
      <w:tr w:rsidR="00000000">
        <w:trPr>
          <w:trHeight w:val="935"/>
        </w:trPr>
        <w:tc>
          <w:tcPr>
            <w:tcW w:w="814"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hint="eastAsia"/>
                <w:b/>
                <w:bCs/>
                <w:kern w:val="2"/>
              </w:rPr>
              <w:lastRenderedPageBreak/>
              <w:pict>
                <v:shape id="任意多边形 14964" o:spid="_x0000_s17012" style="position:absolute;left:0;text-align:left;margin-left:2pt;margin-top:1.7pt;width:73.15pt;height:53.8pt;z-index:-251696128;mso-wrap-style:square;mso-position-horizontal-relative:page;mso-position-vertical-relative:text" coordorigin="1443,320" coordsize="1479,958" path="m2913,1278l1443,333r8,-13l2921,1265r-8,13xe" fillcolor="black" stroked="f">
                  <v:path arrowok="t"/>
                  <w10:wrap anchorx="page"/>
                </v:shape>
              </w:pict>
            </w:r>
            <w:r>
              <w:rPr>
                <w:rFonts w:ascii="Times New Roman" w:cs="Times New Roman"/>
                <w:bCs/>
                <w:sz w:val="21"/>
              </w:rPr>
              <w:t>小时</w:t>
            </w:r>
            <w:r>
              <w:rPr>
                <w:rFonts w:ascii="Times New Roman" w:cs="Times New Roman"/>
                <w:bCs/>
                <w:sz w:val="21"/>
              </w:rPr>
              <w:t>(h)</w:t>
            </w:r>
          </w:p>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风速</w:t>
            </w:r>
            <w:r>
              <w:rPr>
                <w:rFonts w:ascii="Times New Roman" w:cs="Times New Roman"/>
                <w:bCs/>
                <w:sz w:val="21"/>
              </w:rPr>
              <w:t>(m/s)</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14</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16</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18</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19</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20</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21</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23</w:t>
            </w:r>
          </w:p>
        </w:tc>
        <w:tc>
          <w:tcPr>
            <w:tcW w:w="347" w:type="pct"/>
            <w:tcBorders>
              <w:tl2br w:val="nil"/>
              <w:tr2bl w:val="nil"/>
            </w:tcBorders>
          </w:tcPr>
          <w:p w:rsidR="00000000" w:rsidRDefault="00FC52AA">
            <w:pPr>
              <w:pStyle w:val="TableParagraph"/>
              <w:spacing w:before="100"/>
              <w:ind w:left="105" w:right="84"/>
              <w:jc w:val="center"/>
              <w:rPr>
                <w:rFonts w:ascii="Times New Roman" w:cs="Times New Roman"/>
                <w:bCs/>
                <w:sz w:val="21"/>
              </w:rPr>
            </w:pPr>
          </w:p>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24</w:t>
            </w:r>
          </w:p>
        </w:tc>
      </w:tr>
      <w:tr w:rsidR="00000000">
        <w:trPr>
          <w:trHeight w:val="468"/>
        </w:trPr>
        <w:tc>
          <w:tcPr>
            <w:tcW w:w="814"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春季</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2.4</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2.4</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2.4</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1.6</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1.6</w:t>
            </w:r>
          </w:p>
        </w:tc>
        <w:tc>
          <w:tcPr>
            <w:tcW w:w="347"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1.6</w:t>
            </w:r>
          </w:p>
        </w:tc>
      </w:tr>
      <w:tr w:rsidR="00000000">
        <w:trPr>
          <w:trHeight w:val="467"/>
        </w:trPr>
        <w:tc>
          <w:tcPr>
            <w:tcW w:w="814"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夏季</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2.1</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2.1</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1.9</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1.9</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1.9</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1.7</w:t>
            </w:r>
          </w:p>
        </w:tc>
        <w:tc>
          <w:tcPr>
            <w:tcW w:w="347"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r>
      <w:tr w:rsidR="00000000">
        <w:trPr>
          <w:trHeight w:val="467"/>
        </w:trPr>
        <w:tc>
          <w:tcPr>
            <w:tcW w:w="814"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秋季</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1.4</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1.6</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1.4</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1.1</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1.1</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w:t>
            </w:r>
          </w:p>
        </w:tc>
        <w:tc>
          <w:tcPr>
            <w:tcW w:w="347"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1.1</w:t>
            </w:r>
          </w:p>
        </w:tc>
      </w:tr>
      <w:tr w:rsidR="00000000">
        <w:trPr>
          <w:trHeight w:val="467"/>
        </w:trPr>
        <w:tc>
          <w:tcPr>
            <w:tcW w:w="814"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冬季</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1.4</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1.5</w:t>
            </w:r>
          </w:p>
        </w:tc>
        <w:tc>
          <w:tcPr>
            <w:tcW w:w="349"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1.4</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1.1</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1.2</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1.3</w:t>
            </w:r>
          </w:p>
        </w:tc>
        <w:tc>
          <w:tcPr>
            <w:tcW w:w="348"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1.2</w:t>
            </w:r>
          </w:p>
        </w:tc>
        <w:tc>
          <w:tcPr>
            <w:tcW w:w="347" w:type="pct"/>
            <w:tcBorders>
              <w:tl2br w:val="nil"/>
              <w:tr2bl w:val="nil"/>
            </w:tcBorders>
          </w:tcPr>
          <w:p w:rsidR="00000000" w:rsidRDefault="00FC52AA">
            <w:pPr>
              <w:pStyle w:val="TableParagraph"/>
              <w:spacing w:before="100"/>
              <w:ind w:left="105" w:right="84"/>
              <w:jc w:val="center"/>
              <w:rPr>
                <w:rFonts w:ascii="Times New Roman" w:cs="Times New Roman"/>
                <w:bCs/>
                <w:sz w:val="21"/>
              </w:rPr>
            </w:pPr>
            <w:r>
              <w:rPr>
                <w:rFonts w:ascii="Times New Roman" w:cs="Times New Roman"/>
                <w:bCs/>
                <w:sz w:val="21"/>
              </w:rPr>
              <w:t>1.1</w:t>
            </w:r>
          </w:p>
        </w:tc>
      </w:tr>
    </w:tbl>
    <w:p w:rsidR="00000000" w:rsidRDefault="00FC52AA">
      <w:pPr>
        <w:tabs>
          <w:tab w:val="left" w:pos="1039"/>
        </w:tabs>
        <w:spacing w:before="43"/>
        <w:ind w:right="68"/>
        <w:jc w:val="center"/>
        <w:rPr>
          <w:rFonts w:hint="eastAsia"/>
          <w:b/>
          <w:bCs/>
          <w:sz w:val="24"/>
        </w:rPr>
      </w:pPr>
      <w:r>
        <w:rPr>
          <w:b/>
          <w:bCs/>
          <w:sz w:val="24"/>
        </w:rPr>
        <w:pict>
          <v:group id="组合 14965" o:spid="_x0000_s17013" style="position:absolute;left:0;text-align:left;margin-left:-1.5pt;margin-top:15.25pt;width:459.7pt;height:232.55pt;z-index:251677696;mso-position-horizontal-relative:text;mso-position-vertical-relative:text" coordsize="8175,4201">
            <v:shape id="图片 14966" o:spid="_x0000_s17014" type="#_x0000_t75" style="position:absolute;left:131;top:501;width:7914;height:3493">
              <v:imagedata r:id="rId40" o:title=""/>
            </v:shape>
            <v:shape id="任意多边形 14967" o:spid="_x0000_s17015" style="position:absolute;width:8175;height:4201;mso-wrap-style:square" coordsize="8175,4201" path="m8175,4201l,4201,,,8175,r,15l30,15,15,30r15,l30,4171r-15,l30,4186r8145,l8175,4201xm30,30r-15,l30,15r,15xm8145,30l30,30r,-15l8145,15r,15xm8145,4186r,-4171l8160,30r15,l8175,4171r-15,l8145,4186xm8175,30r-15,l8145,15r30,l8175,30xm30,4186l15,4171r15,l30,4186xm8145,4186r-8115,l30,4171r8115,l8145,4186xm8175,4186r-30,l8160,4171r15,l8175,4186xe" fillcolor="black" stroked="f">
              <v:path arrowok="t"/>
            </v:shape>
            <w10:wrap type="square"/>
          </v:group>
        </w:pict>
      </w:r>
      <w:r>
        <w:rPr>
          <w:rFonts w:hint="eastAsia"/>
          <w:b/>
          <w:bCs/>
          <w:sz w:val="24"/>
        </w:rPr>
        <w:t>图</w:t>
      </w:r>
      <w:r>
        <w:rPr>
          <w:rFonts w:hint="eastAsia"/>
          <w:b/>
          <w:bCs/>
          <w:sz w:val="24"/>
        </w:rPr>
        <w:t>5.2</w:t>
      </w:r>
      <w:r>
        <w:rPr>
          <w:rFonts w:hint="eastAsia"/>
          <w:b/>
          <w:bCs/>
          <w:sz w:val="24"/>
        </w:rPr>
        <w:t>-3</w:t>
      </w:r>
      <w:r>
        <w:rPr>
          <w:rFonts w:hint="eastAsia"/>
          <w:b/>
          <w:bCs/>
          <w:sz w:val="24"/>
        </w:rPr>
        <w:tab/>
      </w:r>
      <w:r>
        <w:rPr>
          <w:rFonts w:hint="eastAsia"/>
          <w:b/>
          <w:bCs/>
          <w:sz w:val="24"/>
        </w:rPr>
        <w:t>季小时平均风速的日变化曲</w:t>
      </w:r>
      <w:bookmarkStart w:id="102" w:name="3、风向频率"/>
      <w:bookmarkEnd w:id="102"/>
    </w:p>
    <w:p w:rsidR="00000000" w:rsidRDefault="00FC52AA" w:rsidP="00001BB5">
      <w:pPr>
        <w:pStyle w:val="aff6"/>
        <w:adjustRightInd w:val="0"/>
        <w:snapToGrid w:val="0"/>
        <w:spacing w:beforeLines="50" w:line="360" w:lineRule="auto"/>
        <w:ind w:firstLine="482"/>
        <w:jc w:val="left"/>
        <w:rPr>
          <w:sz w:val="24"/>
        </w:rPr>
      </w:pPr>
      <w:r>
        <w:rPr>
          <w:rFonts w:hint="eastAsia"/>
          <w:sz w:val="24"/>
        </w:rPr>
        <w:t>④</w:t>
      </w:r>
      <w:r>
        <w:rPr>
          <w:sz w:val="24"/>
        </w:rPr>
        <w:t>风向频率</w:t>
      </w:r>
    </w:p>
    <w:p w:rsidR="00000000" w:rsidRDefault="00FC52AA" w:rsidP="00001BB5">
      <w:pPr>
        <w:pStyle w:val="aff6"/>
        <w:adjustRightInd w:val="0"/>
        <w:snapToGrid w:val="0"/>
        <w:spacing w:beforeLines="50" w:line="360" w:lineRule="auto"/>
        <w:ind w:firstLine="482"/>
        <w:jc w:val="left"/>
        <w:rPr>
          <w:sz w:val="24"/>
        </w:rPr>
      </w:pPr>
      <w:r>
        <w:rPr>
          <w:sz w:val="24"/>
        </w:rPr>
        <w:t>淮滨县年均风频月变化见表</w:t>
      </w:r>
      <w:r>
        <w:rPr>
          <w:rFonts w:hint="eastAsia"/>
          <w:sz w:val="24"/>
        </w:rPr>
        <w:t>5.2</w:t>
      </w:r>
      <w:r>
        <w:rPr>
          <w:sz w:val="24"/>
        </w:rPr>
        <w:t>-</w:t>
      </w:r>
      <w:r>
        <w:rPr>
          <w:rFonts w:hint="eastAsia"/>
          <w:sz w:val="24"/>
        </w:rPr>
        <w:t>5</w:t>
      </w:r>
      <w:r>
        <w:rPr>
          <w:sz w:val="24"/>
        </w:rPr>
        <w:t>，年均风频季节变化及年变化见表</w:t>
      </w:r>
      <w:r>
        <w:rPr>
          <w:rFonts w:hint="eastAsia"/>
          <w:sz w:val="24"/>
        </w:rPr>
        <w:t>5.2</w:t>
      </w:r>
      <w:r>
        <w:rPr>
          <w:sz w:val="24"/>
        </w:rPr>
        <w:t>-</w:t>
      </w:r>
      <w:r>
        <w:rPr>
          <w:rFonts w:hint="eastAsia"/>
          <w:sz w:val="24"/>
        </w:rPr>
        <w:t>6</w:t>
      </w:r>
      <w:r>
        <w:rPr>
          <w:sz w:val="24"/>
        </w:rPr>
        <w:t>。由表</w:t>
      </w:r>
      <w:r>
        <w:rPr>
          <w:rFonts w:hint="eastAsia"/>
          <w:sz w:val="24"/>
        </w:rPr>
        <w:t>5.2</w:t>
      </w:r>
      <w:r>
        <w:rPr>
          <w:sz w:val="24"/>
        </w:rPr>
        <w:t>-5</w:t>
      </w:r>
      <w:r>
        <w:rPr>
          <w:sz w:val="24"/>
        </w:rPr>
        <w:t>绘出年、季风向频率玫瑰图</w:t>
      </w:r>
      <w:r>
        <w:rPr>
          <w:sz w:val="24"/>
        </w:rPr>
        <w:t>(</w:t>
      </w:r>
      <w:r>
        <w:rPr>
          <w:sz w:val="24"/>
        </w:rPr>
        <w:t>见图</w:t>
      </w:r>
      <w:r>
        <w:rPr>
          <w:rFonts w:hint="eastAsia"/>
          <w:sz w:val="24"/>
        </w:rPr>
        <w:t>5.2</w:t>
      </w:r>
      <w:r>
        <w:rPr>
          <w:sz w:val="24"/>
        </w:rPr>
        <w:t>-4)</w:t>
      </w:r>
      <w:r>
        <w:rPr>
          <w:sz w:val="24"/>
        </w:rPr>
        <w:t>。</w:t>
      </w:r>
    </w:p>
    <w:p w:rsidR="00000000" w:rsidRDefault="00FC52AA">
      <w:pPr>
        <w:pStyle w:val="aff6"/>
        <w:rPr>
          <w:sz w:val="20"/>
        </w:rPr>
      </w:pPr>
    </w:p>
    <w:p w:rsidR="00000000" w:rsidRDefault="00FC52AA">
      <w:pPr>
        <w:pStyle w:val="aff6"/>
        <w:rPr>
          <w:sz w:val="20"/>
        </w:rPr>
      </w:pPr>
    </w:p>
    <w:p w:rsidR="00000000" w:rsidRDefault="00FC52AA">
      <w:pPr>
        <w:pStyle w:val="aff6"/>
        <w:rPr>
          <w:sz w:val="20"/>
        </w:rPr>
      </w:pPr>
    </w:p>
    <w:p w:rsidR="00000000" w:rsidRDefault="00FC52AA">
      <w:pPr>
        <w:pStyle w:val="aff6"/>
        <w:rPr>
          <w:sz w:val="20"/>
        </w:rPr>
      </w:pPr>
    </w:p>
    <w:p w:rsidR="00000000" w:rsidRDefault="00FC52AA">
      <w:pPr>
        <w:pStyle w:val="aff6"/>
        <w:rPr>
          <w:sz w:val="20"/>
        </w:rPr>
      </w:pPr>
    </w:p>
    <w:p w:rsidR="00000000" w:rsidRDefault="00FC52AA">
      <w:pPr>
        <w:pStyle w:val="aff6"/>
        <w:rPr>
          <w:sz w:val="20"/>
        </w:rPr>
      </w:pPr>
    </w:p>
    <w:p w:rsidR="00000000" w:rsidRDefault="00FC52AA">
      <w:pPr>
        <w:pStyle w:val="aff6"/>
        <w:rPr>
          <w:sz w:val="20"/>
        </w:rPr>
      </w:pPr>
    </w:p>
    <w:p w:rsidR="00000000" w:rsidRDefault="00FC52AA">
      <w:pPr>
        <w:pStyle w:val="aff6"/>
        <w:rPr>
          <w:sz w:val="20"/>
        </w:rPr>
      </w:pPr>
    </w:p>
    <w:p w:rsidR="00000000" w:rsidRDefault="00FC52AA">
      <w:pPr>
        <w:pStyle w:val="aff6"/>
        <w:rPr>
          <w:sz w:val="20"/>
        </w:rPr>
      </w:pPr>
    </w:p>
    <w:p w:rsidR="00000000" w:rsidRDefault="00FC52AA">
      <w:pPr>
        <w:pStyle w:val="aff6"/>
        <w:rPr>
          <w:sz w:val="20"/>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r>
        <w:rPr>
          <w:sz w:val="24"/>
        </w:rPr>
        <w:pict>
          <v:group id="组合 14968" o:spid="_x0000_s17016" style="position:absolute;left:0;text-align:left;margin-left:78.95pt;margin-top:8.3pt;width:420pt;height:336.75pt;z-index:-251695104;mso-position-horizontal-relative:page" coordorigin="1702,1027" coordsize="8400,6735">
            <v:shape id="图片 14969" o:spid="_x0000_s17017" type="#_x0000_t75" style="position:absolute;left:1800;top:1140;width:8146;height:6615">
              <v:imagedata r:id="rId41" o:title=""/>
            </v:shape>
            <v:shape id="任意多边形 14970" o:spid="_x0000_s17018" style="position:absolute;left:1702;top:1026;width:8400;height:6735;mso-wrap-style:square" coordorigin="1702,1027" coordsize="8400,6735" path="m10102,7762r-8400,l1702,1027r8400,l10102,1042r-8370,l1717,1057r15,l1732,7732r-15,l1732,7747r8370,l10102,7762xm1732,1057r-15,l1732,1042r,15xm10072,1057r-8340,l1732,1042r8340,l10072,1057xm10072,7747r,-6705l10087,1057r15,l10102,7732r-15,l10072,7747xm10102,1057r-15,l10072,1042r30,l10102,1057xm1732,7747r-15,-15l1732,7732r,15xm10072,7747r-8340,l1732,7732r8340,l10072,7747xm10102,7747r-30,l10087,7732r15,l10102,7747xe" fillcolor="black" stroked="f">
              <v:path arrowok="t"/>
            </v:shape>
            <w10:wrap anchorx="page"/>
          </v:group>
        </w:pict>
      </w: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hint="eastAsia"/>
          <w:b/>
          <w:bCs/>
          <w:sz w:val="24"/>
        </w:rPr>
      </w:pPr>
    </w:p>
    <w:p w:rsidR="00000000" w:rsidRDefault="00FC52AA">
      <w:pPr>
        <w:tabs>
          <w:tab w:val="left" w:pos="1039"/>
        </w:tabs>
        <w:spacing w:before="43"/>
        <w:ind w:right="68"/>
        <w:jc w:val="center"/>
        <w:rPr>
          <w:rFonts w:ascii="黑体" w:eastAsia="黑体" w:hint="eastAsia"/>
        </w:rPr>
        <w:sectPr w:rsidR="00000000">
          <w:footerReference w:type="default" r:id="rId42"/>
          <w:type w:val="nextColumn"/>
          <w:pgSz w:w="11910" w:h="16840"/>
          <w:pgMar w:top="1300" w:right="1417" w:bottom="1180" w:left="1417" w:header="897" w:footer="993" w:gutter="0"/>
          <w:pgNumType w:fmt="numberInDash"/>
          <w:cols w:space="720"/>
        </w:sectPr>
      </w:pPr>
      <w:r>
        <w:rPr>
          <w:rFonts w:hint="eastAsia"/>
          <w:b/>
          <w:bCs/>
          <w:sz w:val="24"/>
        </w:rPr>
        <w:t>图</w:t>
      </w:r>
      <w:r>
        <w:rPr>
          <w:rFonts w:hint="eastAsia"/>
          <w:b/>
          <w:bCs/>
          <w:sz w:val="24"/>
        </w:rPr>
        <w:t>5.2</w:t>
      </w:r>
      <w:r>
        <w:rPr>
          <w:rFonts w:hint="eastAsia"/>
          <w:b/>
          <w:bCs/>
          <w:sz w:val="24"/>
        </w:rPr>
        <w:t>-4</w:t>
      </w:r>
      <w:r>
        <w:rPr>
          <w:rFonts w:hint="eastAsia"/>
          <w:b/>
          <w:bCs/>
          <w:sz w:val="24"/>
        </w:rPr>
        <w:tab/>
      </w:r>
      <w:r>
        <w:rPr>
          <w:rFonts w:hint="eastAsia"/>
          <w:b/>
          <w:bCs/>
          <w:sz w:val="24"/>
        </w:rPr>
        <w:t>年均风频的季变化及年均风频</w:t>
      </w:r>
    </w:p>
    <w:p w:rsidR="00000000" w:rsidRDefault="00FC52AA">
      <w:pPr>
        <w:pStyle w:val="aff6"/>
        <w:spacing w:before="8"/>
        <w:rPr>
          <w:rFonts w:ascii="黑体"/>
          <w:b/>
          <w:sz w:val="22"/>
        </w:rPr>
      </w:pPr>
    </w:p>
    <w:p w:rsidR="00000000" w:rsidRDefault="00FC52AA" w:rsidP="00001BB5">
      <w:pPr>
        <w:tabs>
          <w:tab w:val="left" w:pos="1039"/>
        </w:tabs>
        <w:adjustRightInd w:val="0"/>
        <w:snapToGrid w:val="0"/>
        <w:spacing w:beforeLines="50"/>
        <w:jc w:val="center"/>
        <w:rPr>
          <w:rFonts w:hint="eastAsia"/>
          <w:b/>
          <w:bCs/>
          <w:sz w:val="24"/>
        </w:rPr>
      </w:pPr>
      <w:r>
        <w:rPr>
          <w:rFonts w:hint="eastAsia"/>
          <w:b/>
          <w:bCs/>
          <w:sz w:val="24"/>
        </w:rPr>
        <w:t>表</w:t>
      </w:r>
      <w:r>
        <w:rPr>
          <w:rFonts w:hint="eastAsia"/>
          <w:b/>
          <w:bCs/>
          <w:sz w:val="24"/>
        </w:rPr>
        <w:t>5.2</w:t>
      </w:r>
      <w:r>
        <w:rPr>
          <w:rFonts w:hint="eastAsia"/>
          <w:b/>
          <w:bCs/>
          <w:sz w:val="24"/>
        </w:rPr>
        <w:t>-5</w:t>
      </w:r>
      <w:r>
        <w:rPr>
          <w:rFonts w:hint="eastAsia"/>
          <w:b/>
          <w:bCs/>
          <w:sz w:val="24"/>
        </w:rPr>
        <w:tab/>
      </w:r>
      <w:r>
        <w:rPr>
          <w:rFonts w:hint="eastAsia"/>
          <w:b/>
          <w:bCs/>
          <w:sz w:val="24"/>
        </w:rPr>
        <w:t>年均风频的月变化情况</w:t>
      </w:r>
    </w:p>
    <w:tbl>
      <w:tblPr>
        <w:tblW w:w="4995" w:type="pct"/>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1200"/>
        <w:gridCol w:w="774"/>
        <w:gridCol w:w="774"/>
        <w:gridCol w:w="771"/>
        <w:gridCol w:w="771"/>
        <w:gridCol w:w="771"/>
        <w:gridCol w:w="771"/>
        <w:gridCol w:w="771"/>
        <w:gridCol w:w="771"/>
        <w:gridCol w:w="771"/>
        <w:gridCol w:w="771"/>
        <w:gridCol w:w="772"/>
        <w:gridCol w:w="819"/>
        <w:gridCol w:w="772"/>
        <w:gridCol w:w="859"/>
        <w:gridCol w:w="772"/>
        <w:gridCol w:w="807"/>
        <w:gridCol w:w="749"/>
      </w:tblGrid>
      <w:tr w:rsidR="00000000">
        <w:trPr>
          <w:trHeight w:val="936"/>
        </w:trPr>
        <w:tc>
          <w:tcPr>
            <w:tcW w:w="414" w:type="pct"/>
            <w:tcBorders>
              <w:tl2br w:val="nil"/>
              <w:tr2bl w:val="nil"/>
            </w:tcBorders>
            <w:vAlign w:val="center"/>
          </w:tcPr>
          <w:p w:rsidR="00000000" w:rsidRDefault="00FC52AA">
            <w:pPr>
              <w:pStyle w:val="TableParagraph"/>
              <w:spacing w:before="100"/>
              <w:ind w:left="650"/>
              <w:jc w:val="center"/>
              <w:rPr>
                <w:rFonts w:ascii="Times New Roman" w:cs="Times New Roman"/>
                <w:bCs/>
                <w:sz w:val="21"/>
              </w:rPr>
            </w:pPr>
            <w:r>
              <w:rPr>
                <w:rFonts w:ascii="Times New Roman" w:cs="Times New Roman" w:hint="eastAsia"/>
                <w:b/>
                <w:bCs/>
                <w:kern w:val="2"/>
              </w:rPr>
              <w:pict>
                <v:shape id="任意多边形 14971" o:spid="_x0000_s17019" style="position:absolute;left:0;text-align:left;margin-left:3.65pt;margin-top:-.4pt;width:55pt;height:44.85pt;z-index:-251694080;mso-wrap-style:square;mso-position-horizontal-relative:page" coordorigin="1328,405" coordsize="1100,897" path="m2418,1301l1328,416r10,-11l2428,1290r-10,11xe" fillcolor="black" stroked="f">
                  <v:path arrowok="t"/>
                  <w10:wrap anchorx="page"/>
                </v:shape>
              </w:pict>
            </w:r>
            <w:r>
              <w:rPr>
                <w:rFonts w:ascii="Times New Roman" w:cs="Times New Roman"/>
                <w:bCs/>
                <w:sz w:val="21"/>
              </w:rPr>
              <w:t>风向</w:t>
            </w:r>
          </w:p>
          <w:p w:rsidR="00000000" w:rsidRDefault="00FC52AA">
            <w:pPr>
              <w:pStyle w:val="TableParagraph"/>
              <w:spacing w:before="6"/>
              <w:jc w:val="center"/>
              <w:rPr>
                <w:rFonts w:ascii="Times New Roman" w:cs="Times New Roman"/>
                <w:bCs/>
                <w:sz w:val="15"/>
              </w:rPr>
            </w:pPr>
          </w:p>
          <w:p w:rsidR="00000000" w:rsidRDefault="00FC52AA">
            <w:pPr>
              <w:pStyle w:val="TableParagraph"/>
              <w:ind w:left="107"/>
              <w:jc w:val="center"/>
              <w:rPr>
                <w:rFonts w:ascii="Times New Roman" w:cs="Times New Roman"/>
                <w:bCs/>
                <w:sz w:val="21"/>
              </w:rPr>
            </w:pPr>
            <w:r>
              <w:rPr>
                <w:rFonts w:ascii="Times New Roman" w:cs="Times New Roman"/>
                <w:bCs/>
                <w:sz w:val="21"/>
              </w:rPr>
              <w:t>风频</w:t>
            </w:r>
            <w:r>
              <w:rPr>
                <w:rFonts w:ascii="Times New Roman" w:cs="Times New Roman"/>
                <w:bCs/>
                <w:sz w:val="21"/>
              </w:rPr>
              <w:t>(%)</w:t>
            </w:r>
          </w:p>
        </w:tc>
        <w:tc>
          <w:tcPr>
            <w:tcW w:w="267" w:type="pct"/>
            <w:tcBorders>
              <w:tl2br w:val="nil"/>
              <w:tr2bl w:val="nil"/>
            </w:tcBorders>
            <w:vAlign w:val="center"/>
          </w:tcPr>
          <w:p w:rsidR="00000000" w:rsidRDefault="00FC52AA">
            <w:pPr>
              <w:pStyle w:val="TableParagraph"/>
              <w:ind w:left="26"/>
              <w:jc w:val="center"/>
              <w:rPr>
                <w:rFonts w:ascii="Times New Roman" w:cs="Times New Roman"/>
                <w:bCs/>
                <w:sz w:val="21"/>
              </w:rPr>
            </w:pPr>
            <w:r>
              <w:rPr>
                <w:rFonts w:ascii="Times New Roman" w:cs="Times New Roman"/>
                <w:bCs/>
                <w:w w:val="99"/>
                <w:sz w:val="21"/>
              </w:rPr>
              <w:t>N</w:t>
            </w:r>
          </w:p>
        </w:tc>
        <w:tc>
          <w:tcPr>
            <w:tcW w:w="267" w:type="pct"/>
            <w:tcBorders>
              <w:tl2br w:val="nil"/>
              <w:tr2bl w:val="nil"/>
            </w:tcBorders>
            <w:vAlign w:val="center"/>
          </w:tcPr>
          <w:p w:rsidR="00000000" w:rsidRDefault="00FC52AA">
            <w:pPr>
              <w:pStyle w:val="TableParagraph"/>
              <w:ind w:left="148" w:right="118"/>
              <w:jc w:val="center"/>
              <w:rPr>
                <w:rFonts w:ascii="Times New Roman" w:cs="Times New Roman"/>
                <w:bCs/>
                <w:sz w:val="21"/>
              </w:rPr>
            </w:pPr>
            <w:r>
              <w:rPr>
                <w:rFonts w:ascii="Times New Roman" w:cs="Times New Roman"/>
                <w:bCs/>
                <w:sz w:val="21"/>
              </w:rPr>
              <w:t>NNE</w:t>
            </w:r>
          </w:p>
        </w:tc>
        <w:tc>
          <w:tcPr>
            <w:tcW w:w="266" w:type="pct"/>
            <w:tcBorders>
              <w:tl2br w:val="nil"/>
              <w:tr2bl w:val="nil"/>
            </w:tcBorders>
            <w:vAlign w:val="center"/>
          </w:tcPr>
          <w:p w:rsidR="00000000" w:rsidRDefault="00FC52AA">
            <w:pPr>
              <w:pStyle w:val="TableParagraph"/>
              <w:ind w:right="214"/>
              <w:jc w:val="center"/>
              <w:rPr>
                <w:rFonts w:ascii="Times New Roman" w:cs="Times New Roman"/>
                <w:bCs/>
                <w:sz w:val="21"/>
              </w:rPr>
            </w:pPr>
            <w:r>
              <w:rPr>
                <w:rFonts w:ascii="Times New Roman" w:cs="Times New Roman"/>
                <w:bCs/>
                <w:w w:val="95"/>
                <w:sz w:val="21"/>
              </w:rPr>
              <w:t>NE</w:t>
            </w:r>
          </w:p>
        </w:tc>
        <w:tc>
          <w:tcPr>
            <w:tcW w:w="266" w:type="pct"/>
            <w:tcBorders>
              <w:tl2br w:val="nil"/>
              <w:tr2bl w:val="nil"/>
            </w:tcBorders>
            <w:vAlign w:val="center"/>
          </w:tcPr>
          <w:p w:rsidR="00000000" w:rsidRDefault="00FC52AA">
            <w:pPr>
              <w:pStyle w:val="TableParagraph"/>
              <w:ind w:left="146" w:right="117"/>
              <w:jc w:val="center"/>
              <w:rPr>
                <w:rFonts w:ascii="Times New Roman" w:cs="Times New Roman"/>
                <w:bCs/>
                <w:sz w:val="21"/>
              </w:rPr>
            </w:pPr>
            <w:r>
              <w:rPr>
                <w:rFonts w:ascii="Times New Roman" w:cs="Times New Roman"/>
                <w:bCs/>
                <w:sz w:val="21"/>
              </w:rPr>
              <w:t>ENE</w:t>
            </w:r>
          </w:p>
        </w:tc>
        <w:tc>
          <w:tcPr>
            <w:tcW w:w="266" w:type="pct"/>
            <w:tcBorders>
              <w:tl2br w:val="nil"/>
              <w:tr2bl w:val="nil"/>
            </w:tcBorders>
            <w:vAlign w:val="center"/>
          </w:tcPr>
          <w:p w:rsidR="00000000" w:rsidRDefault="00FC52AA">
            <w:pPr>
              <w:pStyle w:val="TableParagraph"/>
              <w:ind w:left="26"/>
              <w:jc w:val="center"/>
              <w:rPr>
                <w:rFonts w:ascii="Times New Roman" w:cs="Times New Roman"/>
                <w:bCs/>
                <w:sz w:val="21"/>
              </w:rPr>
            </w:pPr>
            <w:r>
              <w:rPr>
                <w:rFonts w:ascii="Times New Roman" w:cs="Times New Roman"/>
                <w:bCs/>
                <w:w w:val="99"/>
                <w:sz w:val="21"/>
              </w:rPr>
              <w:t>E</w:t>
            </w:r>
          </w:p>
        </w:tc>
        <w:tc>
          <w:tcPr>
            <w:tcW w:w="266" w:type="pct"/>
            <w:tcBorders>
              <w:tl2br w:val="nil"/>
              <w:tr2bl w:val="nil"/>
            </w:tcBorders>
            <w:vAlign w:val="center"/>
          </w:tcPr>
          <w:p w:rsidR="00000000" w:rsidRDefault="00FC52AA">
            <w:pPr>
              <w:pStyle w:val="TableParagraph"/>
              <w:ind w:left="146" w:right="119"/>
              <w:jc w:val="center"/>
              <w:rPr>
                <w:rFonts w:ascii="Times New Roman" w:cs="Times New Roman"/>
                <w:bCs/>
                <w:sz w:val="21"/>
              </w:rPr>
            </w:pPr>
            <w:r>
              <w:rPr>
                <w:rFonts w:ascii="Times New Roman" w:cs="Times New Roman"/>
                <w:bCs/>
                <w:sz w:val="21"/>
              </w:rPr>
              <w:t>ESE</w:t>
            </w:r>
          </w:p>
        </w:tc>
        <w:tc>
          <w:tcPr>
            <w:tcW w:w="266" w:type="pct"/>
            <w:tcBorders>
              <w:tl2br w:val="nil"/>
              <w:tr2bl w:val="nil"/>
            </w:tcBorders>
            <w:vAlign w:val="center"/>
          </w:tcPr>
          <w:p w:rsidR="00000000" w:rsidRDefault="00FC52AA">
            <w:pPr>
              <w:pStyle w:val="TableParagraph"/>
              <w:ind w:left="146" w:right="118"/>
              <w:jc w:val="center"/>
              <w:rPr>
                <w:rFonts w:ascii="Times New Roman" w:cs="Times New Roman"/>
                <w:bCs/>
                <w:sz w:val="21"/>
              </w:rPr>
            </w:pPr>
            <w:r>
              <w:rPr>
                <w:rFonts w:ascii="Times New Roman" w:cs="Times New Roman"/>
                <w:bCs/>
                <w:sz w:val="21"/>
              </w:rPr>
              <w:t>SE</w:t>
            </w:r>
          </w:p>
        </w:tc>
        <w:tc>
          <w:tcPr>
            <w:tcW w:w="266" w:type="pct"/>
            <w:tcBorders>
              <w:tl2br w:val="nil"/>
              <w:tr2bl w:val="nil"/>
            </w:tcBorders>
            <w:vAlign w:val="center"/>
          </w:tcPr>
          <w:p w:rsidR="00000000" w:rsidRDefault="00FC52AA">
            <w:pPr>
              <w:pStyle w:val="TableParagraph"/>
              <w:ind w:left="146" w:right="119"/>
              <w:jc w:val="center"/>
              <w:rPr>
                <w:rFonts w:ascii="Times New Roman" w:cs="Times New Roman"/>
                <w:bCs/>
                <w:sz w:val="21"/>
              </w:rPr>
            </w:pPr>
            <w:r>
              <w:rPr>
                <w:rFonts w:ascii="Times New Roman" w:cs="Times New Roman"/>
                <w:bCs/>
                <w:sz w:val="21"/>
              </w:rPr>
              <w:t>SSE</w:t>
            </w:r>
          </w:p>
        </w:tc>
        <w:tc>
          <w:tcPr>
            <w:tcW w:w="266" w:type="pct"/>
            <w:tcBorders>
              <w:tl2br w:val="nil"/>
              <w:tr2bl w:val="nil"/>
            </w:tcBorders>
            <w:vAlign w:val="center"/>
          </w:tcPr>
          <w:p w:rsidR="00000000" w:rsidRDefault="00FC52AA">
            <w:pPr>
              <w:pStyle w:val="TableParagraph"/>
              <w:ind w:left="26"/>
              <w:jc w:val="center"/>
              <w:rPr>
                <w:rFonts w:ascii="Times New Roman" w:cs="Times New Roman"/>
                <w:bCs/>
                <w:sz w:val="21"/>
              </w:rPr>
            </w:pPr>
            <w:r>
              <w:rPr>
                <w:rFonts w:ascii="Times New Roman" w:cs="Times New Roman"/>
                <w:bCs/>
                <w:w w:val="99"/>
                <w:sz w:val="21"/>
              </w:rPr>
              <w:t>S</w:t>
            </w:r>
          </w:p>
        </w:tc>
        <w:tc>
          <w:tcPr>
            <w:tcW w:w="266" w:type="pct"/>
            <w:tcBorders>
              <w:tl2br w:val="nil"/>
              <w:tr2bl w:val="nil"/>
            </w:tcBorders>
            <w:vAlign w:val="center"/>
          </w:tcPr>
          <w:p w:rsidR="00000000" w:rsidRDefault="00FC52AA">
            <w:pPr>
              <w:pStyle w:val="TableParagraph"/>
              <w:ind w:left="146" w:right="119"/>
              <w:jc w:val="center"/>
              <w:rPr>
                <w:rFonts w:ascii="Times New Roman" w:cs="Times New Roman"/>
                <w:bCs/>
                <w:sz w:val="21"/>
              </w:rPr>
            </w:pPr>
            <w:r>
              <w:rPr>
                <w:rFonts w:ascii="Times New Roman" w:cs="Times New Roman"/>
                <w:bCs/>
                <w:sz w:val="21"/>
              </w:rPr>
              <w:t>S</w:t>
            </w:r>
            <w:r>
              <w:rPr>
                <w:rFonts w:ascii="Times New Roman" w:cs="Times New Roman"/>
                <w:bCs/>
                <w:sz w:val="21"/>
              </w:rPr>
              <w:t>SW</w:t>
            </w:r>
          </w:p>
        </w:tc>
        <w:tc>
          <w:tcPr>
            <w:tcW w:w="266" w:type="pct"/>
            <w:tcBorders>
              <w:tl2br w:val="nil"/>
              <w:tr2bl w:val="nil"/>
            </w:tcBorders>
            <w:vAlign w:val="center"/>
          </w:tcPr>
          <w:p w:rsidR="00000000" w:rsidRDefault="00FC52AA">
            <w:pPr>
              <w:pStyle w:val="TableParagraph"/>
              <w:ind w:left="144" w:right="119"/>
              <w:jc w:val="center"/>
              <w:rPr>
                <w:rFonts w:ascii="Times New Roman" w:cs="Times New Roman"/>
                <w:bCs/>
                <w:sz w:val="21"/>
              </w:rPr>
            </w:pPr>
            <w:r>
              <w:rPr>
                <w:rFonts w:ascii="Times New Roman" w:cs="Times New Roman"/>
                <w:bCs/>
                <w:sz w:val="21"/>
              </w:rPr>
              <w:t>SW</w:t>
            </w:r>
          </w:p>
        </w:tc>
        <w:tc>
          <w:tcPr>
            <w:tcW w:w="282" w:type="pct"/>
            <w:tcBorders>
              <w:tl2br w:val="nil"/>
              <w:tr2bl w:val="nil"/>
            </w:tcBorders>
            <w:vAlign w:val="center"/>
          </w:tcPr>
          <w:p w:rsidR="00000000" w:rsidRDefault="00FC52AA">
            <w:pPr>
              <w:pStyle w:val="TableParagraph"/>
              <w:ind w:left="121" w:right="94"/>
              <w:jc w:val="center"/>
              <w:rPr>
                <w:rFonts w:ascii="Times New Roman" w:cs="Times New Roman"/>
                <w:bCs/>
                <w:sz w:val="21"/>
              </w:rPr>
            </w:pPr>
            <w:r>
              <w:rPr>
                <w:rFonts w:ascii="Times New Roman" w:cs="Times New Roman"/>
                <w:bCs/>
                <w:sz w:val="21"/>
              </w:rPr>
              <w:t>WSW</w:t>
            </w:r>
          </w:p>
        </w:tc>
        <w:tc>
          <w:tcPr>
            <w:tcW w:w="266" w:type="pct"/>
            <w:tcBorders>
              <w:tl2br w:val="nil"/>
              <w:tr2bl w:val="nil"/>
            </w:tcBorders>
            <w:vAlign w:val="center"/>
          </w:tcPr>
          <w:p w:rsidR="00000000" w:rsidRDefault="00FC52AA">
            <w:pPr>
              <w:pStyle w:val="TableParagraph"/>
              <w:ind w:left="28"/>
              <w:jc w:val="center"/>
              <w:rPr>
                <w:rFonts w:ascii="Times New Roman" w:cs="Times New Roman"/>
                <w:bCs/>
                <w:sz w:val="21"/>
              </w:rPr>
            </w:pPr>
            <w:r>
              <w:rPr>
                <w:rFonts w:ascii="Times New Roman" w:cs="Times New Roman"/>
                <w:bCs/>
                <w:w w:val="99"/>
                <w:sz w:val="21"/>
              </w:rPr>
              <w:t>W</w:t>
            </w:r>
          </w:p>
        </w:tc>
        <w:tc>
          <w:tcPr>
            <w:tcW w:w="296" w:type="pct"/>
            <w:tcBorders>
              <w:tl2br w:val="nil"/>
              <w:tr2bl w:val="nil"/>
            </w:tcBorders>
            <w:vAlign w:val="center"/>
          </w:tcPr>
          <w:p w:rsidR="00000000" w:rsidRDefault="00FC52AA">
            <w:pPr>
              <w:pStyle w:val="TableParagraph"/>
              <w:ind w:left="123" w:right="97"/>
              <w:jc w:val="center"/>
              <w:rPr>
                <w:rFonts w:ascii="Times New Roman" w:cs="Times New Roman"/>
                <w:bCs/>
                <w:sz w:val="21"/>
              </w:rPr>
            </w:pPr>
            <w:r>
              <w:rPr>
                <w:rFonts w:ascii="Times New Roman" w:cs="Times New Roman"/>
                <w:bCs/>
                <w:sz w:val="21"/>
              </w:rPr>
              <w:t>WNW</w:t>
            </w:r>
          </w:p>
        </w:tc>
        <w:tc>
          <w:tcPr>
            <w:tcW w:w="266" w:type="pct"/>
            <w:tcBorders>
              <w:tl2br w:val="nil"/>
              <w:tr2bl w:val="nil"/>
            </w:tcBorders>
            <w:vAlign w:val="center"/>
          </w:tcPr>
          <w:p w:rsidR="00000000" w:rsidRDefault="00FC52AA">
            <w:pPr>
              <w:pStyle w:val="TableParagraph"/>
              <w:ind w:left="144" w:right="119"/>
              <w:jc w:val="center"/>
              <w:rPr>
                <w:rFonts w:ascii="Times New Roman" w:cs="Times New Roman"/>
                <w:bCs/>
                <w:sz w:val="21"/>
              </w:rPr>
            </w:pPr>
            <w:r>
              <w:rPr>
                <w:rFonts w:ascii="Times New Roman" w:cs="Times New Roman"/>
                <w:bCs/>
                <w:sz w:val="21"/>
              </w:rPr>
              <w:t>NW</w:t>
            </w:r>
          </w:p>
        </w:tc>
        <w:tc>
          <w:tcPr>
            <w:tcW w:w="278" w:type="pct"/>
            <w:tcBorders>
              <w:tl2br w:val="nil"/>
              <w:tr2bl w:val="nil"/>
            </w:tcBorders>
            <w:vAlign w:val="center"/>
          </w:tcPr>
          <w:p w:rsidR="00000000" w:rsidRDefault="00FC52AA">
            <w:pPr>
              <w:pStyle w:val="TableParagraph"/>
              <w:ind w:left="127" w:right="99"/>
              <w:jc w:val="center"/>
              <w:rPr>
                <w:rFonts w:ascii="Times New Roman" w:cs="Times New Roman"/>
                <w:bCs/>
                <w:sz w:val="21"/>
              </w:rPr>
            </w:pPr>
            <w:r>
              <w:rPr>
                <w:rFonts w:ascii="Times New Roman" w:cs="Times New Roman"/>
                <w:bCs/>
                <w:sz w:val="21"/>
              </w:rPr>
              <w:t>NNW</w:t>
            </w:r>
          </w:p>
        </w:tc>
        <w:tc>
          <w:tcPr>
            <w:tcW w:w="258" w:type="pct"/>
            <w:tcBorders>
              <w:tl2br w:val="nil"/>
              <w:tr2bl w:val="nil"/>
            </w:tcBorders>
            <w:vAlign w:val="center"/>
          </w:tcPr>
          <w:p w:rsidR="00000000" w:rsidRDefault="00FC52AA">
            <w:pPr>
              <w:pStyle w:val="TableParagraph"/>
              <w:ind w:left="301"/>
              <w:jc w:val="center"/>
              <w:rPr>
                <w:rFonts w:ascii="Times New Roman" w:cs="Times New Roman"/>
                <w:bCs/>
                <w:sz w:val="21"/>
              </w:rPr>
            </w:pPr>
            <w:r>
              <w:rPr>
                <w:rFonts w:ascii="Times New Roman" w:cs="Times New Roman"/>
                <w:bCs/>
                <w:w w:val="99"/>
                <w:sz w:val="21"/>
              </w:rPr>
              <w:t>C</w:t>
            </w:r>
          </w:p>
        </w:tc>
      </w:tr>
      <w:tr w:rsidR="00000000">
        <w:trPr>
          <w:trHeight w:val="467"/>
        </w:trPr>
        <w:tc>
          <w:tcPr>
            <w:tcW w:w="414" w:type="pct"/>
            <w:tcBorders>
              <w:tl2br w:val="nil"/>
              <w:tr2bl w:val="nil"/>
            </w:tcBorders>
            <w:vAlign w:val="center"/>
          </w:tcPr>
          <w:p w:rsidR="00000000" w:rsidRDefault="00FC52AA">
            <w:pPr>
              <w:pStyle w:val="TableParagraph"/>
              <w:spacing w:before="99"/>
              <w:ind w:left="143" w:right="123"/>
              <w:jc w:val="center"/>
              <w:rPr>
                <w:rFonts w:ascii="Times New Roman" w:cs="Times New Roman"/>
                <w:bCs/>
                <w:sz w:val="21"/>
              </w:rPr>
            </w:pPr>
            <w:r>
              <w:rPr>
                <w:rFonts w:ascii="Times New Roman" w:cs="Times New Roman"/>
                <w:bCs/>
                <w:sz w:val="21"/>
              </w:rPr>
              <w:t>一月</w:t>
            </w:r>
          </w:p>
        </w:tc>
        <w:tc>
          <w:tcPr>
            <w:tcW w:w="267"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6</w:t>
            </w:r>
          </w:p>
        </w:tc>
        <w:tc>
          <w:tcPr>
            <w:tcW w:w="267" w:type="pct"/>
            <w:tcBorders>
              <w:tl2br w:val="nil"/>
              <w:tr2bl w:val="nil"/>
            </w:tcBorders>
            <w:vAlign w:val="center"/>
          </w:tcPr>
          <w:p w:rsidR="00000000" w:rsidRDefault="00FC52AA">
            <w:pPr>
              <w:pStyle w:val="TableParagraph"/>
              <w:spacing w:before="113"/>
              <w:ind w:left="147" w:right="118"/>
              <w:jc w:val="center"/>
              <w:rPr>
                <w:rFonts w:ascii="Times New Roman" w:cs="Times New Roman"/>
                <w:bCs/>
                <w:sz w:val="21"/>
              </w:rPr>
            </w:pPr>
            <w:r>
              <w:rPr>
                <w:rFonts w:ascii="Times New Roman" w:cs="Times New Roman"/>
                <w:bCs/>
                <w:sz w:val="21"/>
              </w:rPr>
              <w:t>13</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9</w:t>
            </w:r>
          </w:p>
        </w:tc>
        <w:tc>
          <w:tcPr>
            <w:tcW w:w="266"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3"/>
              <w:ind w:left="28"/>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3"/>
              <w:ind w:left="28"/>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5</w:t>
            </w:r>
          </w:p>
        </w:tc>
        <w:tc>
          <w:tcPr>
            <w:tcW w:w="282" w:type="pct"/>
            <w:tcBorders>
              <w:tl2br w:val="nil"/>
              <w:tr2bl w:val="nil"/>
            </w:tcBorders>
            <w:vAlign w:val="center"/>
          </w:tcPr>
          <w:p w:rsidR="00000000" w:rsidRDefault="00FC52AA">
            <w:pPr>
              <w:pStyle w:val="TableParagraph"/>
              <w:spacing w:before="113"/>
              <w:ind w:left="26"/>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2</w:t>
            </w:r>
          </w:p>
        </w:tc>
        <w:tc>
          <w:tcPr>
            <w:tcW w:w="29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3</w:t>
            </w:r>
          </w:p>
        </w:tc>
        <w:tc>
          <w:tcPr>
            <w:tcW w:w="278"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8</w:t>
            </w:r>
          </w:p>
        </w:tc>
        <w:tc>
          <w:tcPr>
            <w:tcW w:w="258" w:type="pct"/>
            <w:tcBorders>
              <w:tl2br w:val="nil"/>
              <w:tr2bl w:val="nil"/>
            </w:tcBorders>
            <w:vAlign w:val="center"/>
          </w:tcPr>
          <w:p w:rsidR="00000000" w:rsidRDefault="00FC52AA">
            <w:pPr>
              <w:pStyle w:val="TableParagraph"/>
              <w:spacing w:before="113"/>
              <w:ind w:left="272"/>
              <w:jc w:val="center"/>
              <w:rPr>
                <w:rFonts w:ascii="Times New Roman" w:cs="Times New Roman"/>
                <w:bCs/>
                <w:sz w:val="21"/>
              </w:rPr>
            </w:pPr>
            <w:r>
              <w:rPr>
                <w:rFonts w:ascii="Times New Roman" w:cs="Times New Roman"/>
                <w:bCs/>
                <w:sz w:val="21"/>
              </w:rPr>
              <w:t>10</w:t>
            </w:r>
          </w:p>
        </w:tc>
      </w:tr>
      <w:tr w:rsidR="00000000">
        <w:trPr>
          <w:trHeight w:val="468"/>
        </w:trPr>
        <w:tc>
          <w:tcPr>
            <w:tcW w:w="414" w:type="pct"/>
            <w:tcBorders>
              <w:tl2br w:val="nil"/>
              <w:tr2bl w:val="nil"/>
            </w:tcBorders>
            <w:vAlign w:val="center"/>
          </w:tcPr>
          <w:p w:rsidR="00000000" w:rsidRDefault="00FC52AA">
            <w:pPr>
              <w:pStyle w:val="TableParagraph"/>
              <w:spacing w:before="98"/>
              <w:ind w:left="143" w:right="123"/>
              <w:jc w:val="center"/>
              <w:rPr>
                <w:rFonts w:ascii="Times New Roman" w:cs="Times New Roman"/>
                <w:bCs/>
                <w:sz w:val="21"/>
              </w:rPr>
            </w:pPr>
            <w:r>
              <w:rPr>
                <w:rFonts w:ascii="Times New Roman" w:cs="Times New Roman"/>
                <w:bCs/>
                <w:sz w:val="21"/>
              </w:rPr>
              <w:t>二月</w:t>
            </w:r>
          </w:p>
        </w:tc>
        <w:tc>
          <w:tcPr>
            <w:tcW w:w="267"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7</w:t>
            </w:r>
          </w:p>
        </w:tc>
        <w:tc>
          <w:tcPr>
            <w:tcW w:w="267" w:type="pct"/>
            <w:tcBorders>
              <w:tl2br w:val="nil"/>
              <w:tr2bl w:val="nil"/>
            </w:tcBorders>
            <w:vAlign w:val="center"/>
          </w:tcPr>
          <w:p w:rsidR="00000000" w:rsidRDefault="00FC52AA">
            <w:pPr>
              <w:pStyle w:val="TableParagraph"/>
              <w:spacing w:before="112"/>
              <w:ind w:left="147" w:right="118"/>
              <w:jc w:val="center"/>
              <w:rPr>
                <w:rFonts w:ascii="Times New Roman" w:cs="Times New Roman"/>
                <w:bCs/>
                <w:sz w:val="21"/>
              </w:rPr>
            </w:pPr>
            <w:r>
              <w:rPr>
                <w:rFonts w:ascii="Times New Roman" w:cs="Times New Roman"/>
                <w:bCs/>
                <w:sz w:val="21"/>
              </w:rPr>
              <w:t>11</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2"/>
              <w:ind w:left="144" w:right="119"/>
              <w:jc w:val="center"/>
              <w:rPr>
                <w:rFonts w:ascii="Times New Roman" w:cs="Times New Roman"/>
                <w:bCs/>
                <w:sz w:val="21"/>
              </w:rPr>
            </w:pPr>
            <w:r>
              <w:rPr>
                <w:rFonts w:ascii="Times New Roman" w:cs="Times New Roman"/>
                <w:bCs/>
                <w:sz w:val="21"/>
              </w:rPr>
              <w:t>12</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2"/>
              <w:ind w:left="28"/>
              <w:jc w:val="center"/>
              <w:rPr>
                <w:rFonts w:ascii="Times New Roman" w:cs="Times New Roman"/>
                <w:bCs/>
                <w:sz w:val="21"/>
              </w:rPr>
            </w:pPr>
            <w:r>
              <w:rPr>
                <w:rFonts w:ascii="Times New Roman" w:cs="Times New Roman"/>
                <w:bCs/>
                <w:w w:val="99"/>
                <w:sz w:val="21"/>
              </w:rPr>
              <w:t>9</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2"/>
              <w:ind w:left="28"/>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5</w:t>
            </w:r>
          </w:p>
        </w:tc>
        <w:tc>
          <w:tcPr>
            <w:tcW w:w="282"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1</w:t>
            </w:r>
          </w:p>
        </w:tc>
        <w:tc>
          <w:tcPr>
            <w:tcW w:w="29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2</w:t>
            </w:r>
          </w:p>
        </w:tc>
        <w:tc>
          <w:tcPr>
            <w:tcW w:w="278"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6</w:t>
            </w:r>
          </w:p>
        </w:tc>
        <w:tc>
          <w:tcPr>
            <w:tcW w:w="258" w:type="pct"/>
            <w:tcBorders>
              <w:tl2br w:val="nil"/>
              <w:tr2bl w:val="nil"/>
            </w:tcBorders>
            <w:vAlign w:val="center"/>
          </w:tcPr>
          <w:p w:rsidR="00000000" w:rsidRDefault="00FC52AA">
            <w:pPr>
              <w:pStyle w:val="TableParagraph"/>
              <w:spacing w:before="112"/>
              <w:ind w:left="325"/>
              <w:jc w:val="center"/>
              <w:rPr>
                <w:rFonts w:ascii="Times New Roman" w:cs="Times New Roman"/>
                <w:bCs/>
                <w:sz w:val="21"/>
              </w:rPr>
            </w:pPr>
            <w:r>
              <w:rPr>
                <w:rFonts w:ascii="Times New Roman" w:cs="Times New Roman"/>
                <w:bCs/>
                <w:w w:val="99"/>
                <w:sz w:val="21"/>
              </w:rPr>
              <w:t>7</w:t>
            </w:r>
          </w:p>
        </w:tc>
      </w:tr>
      <w:tr w:rsidR="00000000">
        <w:trPr>
          <w:trHeight w:val="468"/>
        </w:trPr>
        <w:tc>
          <w:tcPr>
            <w:tcW w:w="414" w:type="pct"/>
            <w:tcBorders>
              <w:tl2br w:val="nil"/>
              <w:tr2bl w:val="nil"/>
            </w:tcBorders>
            <w:vAlign w:val="center"/>
          </w:tcPr>
          <w:p w:rsidR="00000000" w:rsidRDefault="00FC52AA">
            <w:pPr>
              <w:pStyle w:val="TableParagraph"/>
              <w:spacing w:before="98"/>
              <w:ind w:left="143" w:right="123"/>
              <w:jc w:val="center"/>
              <w:rPr>
                <w:rFonts w:ascii="Times New Roman" w:cs="Times New Roman"/>
                <w:bCs/>
                <w:sz w:val="21"/>
              </w:rPr>
            </w:pPr>
            <w:r>
              <w:rPr>
                <w:rFonts w:ascii="Times New Roman" w:cs="Times New Roman"/>
                <w:bCs/>
                <w:sz w:val="21"/>
              </w:rPr>
              <w:t>三月</w:t>
            </w:r>
          </w:p>
        </w:tc>
        <w:tc>
          <w:tcPr>
            <w:tcW w:w="267"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5</w:t>
            </w:r>
          </w:p>
        </w:tc>
        <w:tc>
          <w:tcPr>
            <w:tcW w:w="267"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2"/>
              <w:ind w:left="28"/>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2"/>
              <w:ind w:left="146" w:right="118"/>
              <w:jc w:val="center"/>
              <w:rPr>
                <w:rFonts w:ascii="Times New Roman" w:cs="Times New Roman"/>
                <w:bCs/>
                <w:sz w:val="21"/>
              </w:rPr>
            </w:pPr>
            <w:r>
              <w:rPr>
                <w:rFonts w:ascii="Times New Roman" w:cs="Times New Roman"/>
                <w:bCs/>
                <w:sz w:val="21"/>
              </w:rPr>
              <w:t>10</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6</w:t>
            </w:r>
          </w:p>
        </w:tc>
        <w:tc>
          <w:tcPr>
            <w:tcW w:w="282"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1</w:t>
            </w:r>
          </w:p>
        </w:tc>
        <w:tc>
          <w:tcPr>
            <w:tcW w:w="29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2</w:t>
            </w:r>
          </w:p>
        </w:tc>
        <w:tc>
          <w:tcPr>
            <w:tcW w:w="278"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4</w:t>
            </w:r>
          </w:p>
        </w:tc>
        <w:tc>
          <w:tcPr>
            <w:tcW w:w="258" w:type="pct"/>
            <w:tcBorders>
              <w:tl2br w:val="nil"/>
              <w:tr2bl w:val="nil"/>
            </w:tcBorders>
            <w:vAlign w:val="center"/>
          </w:tcPr>
          <w:p w:rsidR="00000000" w:rsidRDefault="00FC52AA">
            <w:pPr>
              <w:pStyle w:val="TableParagraph"/>
              <w:spacing w:before="112"/>
              <w:ind w:left="325"/>
              <w:jc w:val="center"/>
              <w:rPr>
                <w:rFonts w:ascii="Times New Roman" w:cs="Times New Roman"/>
                <w:bCs/>
                <w:sz w:val="21"/>
              </w:rPr>
            </w:pPr>
            <w:r>
              <w:rPr>
                <w:rFonts w:ascii="Times New Roman" w:cs="Times New Roman"/>
                <w:bCs/>
                <w:w w:val="99"/>
                <w:sz w:val="21"/>
              </w:rPr>
              <w:t>8</w:t>
            </w:r>
          </w:p>
        </w:tc>
      </w:tr>
      <w:tr w:rsidR="00000000">
        <w:trPr>
          <w:trHeight w:val="467"/>
        </w:trPr>
        <w:tc>
          <w:tcPr>
            <w:tcW w:w="414" w:type="pct"/>
            <w:tcBorders>
              <w:tl2br w:val="nil"/>
              <w:tr2bl w:val="nil"/>
            </w:tcBorders>
            <w:vAlign w:val="center"/>
          </w:tcPr>
          <w:p w:rsidR="00000000" w:rsidRDefault="00FC52AA">
            <w:pPr>
              <w:pStyle w:val="TableParagraph"/>
              <w:spacing w:before="98"/>
              <w:ind w:left="143" w:right="123"/>
              <w:jc w:val="center"/>
              <w:rPr>
                <w:rFonts w:ascii="Times New Roman" w:cs="Times New Roman"/>
                <w:bCs/>
                <w:sz w:val="21"/>
              </w:rPr>
            </w:pPr>
            <w:r>
              <w:rPr>
                <w:rFonts w:ascii="Times New Roman" w:cs="Times New Roman"/>
                <w:bCs/>
                <w:sz w:val="21"/>
              </w:rPr>
              <w:t>四月</w:t>
            </w:r>
          </w:p>
        </w:tc>
        <w:tc>
          <w:tcPr>
            <w:tcW w:w="267"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5</w:t>
            </w:r>
          </w:p>
        </w:tc>
        <w:tc>
          <w:tcPr>
            <w:tcW w:w="267"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2"/>
              <w:ind w:left="28"/>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2"/>
              <w:ind w:left="146" w:right="118"/>
              <w:jc w:val="center"/>
              <w:rPr>
                <w:rFonts w:ascii="Times New Roman" w:cs="Times New Roman"/>
                <w:bCs/>
                <w:sz w:val="21"/>
              </w:rPr>
            </w:pPr>
            <w:r>
              <w:rPr>
                <w:rFonts w:ascii="Times New Roman" w:cs="Times New Roman"/>
                <w:bCs/>
                <w:sz w:val="21"/>
              </w:rPr>
              <w:t>11</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6</w:t>
            </w:r>
          </w:p>
        </w:tc>
        <w:tc>
          <w:tcPr>
            <w:tcW w:w="282"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2</w:t>
            </w:r>
          </w:p>
        </w:tc>
        <w:tc>
          <w:tcPr>
            <w:tcW w:w="29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3</w:t>
            </w:r>
          </w:p>
        </w:tc>
        <w:tc>
          <w:tcPr>
            <w:tcW w:w="278"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8</w:t>
            </w:r>
          </w:p>
        </w:tc>
        <w:tc>
          <w:tcPr>
            <w:tcW w:w="258" w:type="pct"/>
            <w:tcBorders>
              <w:tl2br w:val="nil"/>
              <w:tr2bl w:val="nil"/>
            </w:tcBorders>
            <w:vAlign w:val="center"/>
          </w:tcPr>
          <w:p w:rsidR="00000000" w:rsidRDefault="00FC52AA">
            <w:pPr>
              <w:pStyle w:val="TableParagraph"/>
              <w:spacing w:before="112"/>
              <w:ind w:left="325"/>
              <w:jc w:val="center"/>
              <w:rPr>
                <w:rFonts w:ascii="Times New Roman" w:cs="Times New Roman"/>
                <w:bCs/>
                <w:sz w:val="21"/>
              </w:rPr>
            </w:pPr>
            <w:r>
              <w:rPr>
                <w:rFonts w:ascii="Times New Roman" w:cs="Times New Roman"/>
                <w:bCs/>
                <w:w w:val="99"/>
                <w:sz w:val="21"/>
              </w:rPr>
              <w:t>9</w:t>
            </w:r>
          </w:p>
        </w:tc>
      </w:tr>
      <w:tr w:rsidR="00000000">
        <w:trPr>
          <w:trHeight w:val="467"/>
        </w:trPr>
        <w:tc>
          <w:tcPr>
            <w:tcW w:w="414" w:type="pct"/>
            <w:tcBorders>
              <w:tl2br w:val="nil"/>
              <w:tr2bl w:val="nil"/>
            </w:tcBorders>
            <w:vAlign w:val="center"/>
          </w:tcPr>
          <w:p w:rsidR="00000000" w:rsidRDefault="00FC52AA">
            <w:pPr>
              <w:pStyle w:val="TableParagraph"/>
              <w:spacing w:before="100"/>
              <w:ind w:left="143" w:right="123"/>
              <w:jc w:val="center"/>
              <w:rPr>
                <w:rFonts w:ascii="Times New Roman" w:cs="Times New Roman"/>
                <w:bCs/>
                <w:sz w:val="21"/>
              </w:rPr>
            </w:pPr>
            <w:r>
              <w:rPr>
                <w:rFonts w:ascii="Times New Roman" w:cs="Times New Roman"/>
                <w:bCs/>
                <w:sz w:val="21"/>
              </w:rPr>
              <w:t>五月</w:t>
            </w:r>
          </w:p>
        </w:tc>
        <w:tc>
          <w:tcPr>
            <w:tcW w:w="267"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6</w:t>
            </w:r>
          </w:p>
        </w:tc>
        <w:tc>
          <w:tcPr>
            <w:tcW w:w="267"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4"/>
              <w:ind w:left="25"/>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9</w:t>
            </w:r>
          </w:p>
        </w:tc>
        <w:tc>
          <w:tcPr>
            <w:tcW w:w="266" w:type="pct"/>
            <w:tcBorders>
              <w:tl2br w:val="nil"/>
              <w:tr2bl w:val="nil"/>
            </w:tcBorders>
            <w:vAlign w:val="center"/>
          </w:tcPr>
          <w:p w:rsidR="00000000" w:rsidRDefault="00FC52AA">
            <w:pPr>
              <w:pStyle w:val="TableParagraph"/>
              <w:spacing w:before="114"/>
              <w:ind w:left="28"/>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4"/>
              <w:ind w:left="25"/>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4"/>
              <w:ind w:left="28"/>
              <w:jc w:val="center"/>
              <w:rPr>
                <w:rFonts w:ascii="Times New Roman" w:cs="Times New Roman"/>
                <w:bCs/>
                <w:sz w:val="21"/>
              </w:rPr>
            </w:pPr>
            <w:r>
              <w:rPr>
                <w:rFonts w:ascii="Times New Roman" w:cs="Times New Roman"/>
                <w:bCs/>
                <w:w w:val="99"/>
                <w:sz w:val="21"/>
              </w:rPr>
              <w:t>9</w:t>
            </w:r>
          </w:p>
        </w:tc>
        <w:tc>
          <w:tcPr>
            <w:tcW w:w="266"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4</w:t>
            </w:r>
          </w:p>
        </w:tc>
        <w:tc>
          <w:tcPr>
            <w:tcW w:w="282" w:type="pct"/>
            <w:tcBorders>
              <w:tl2br w:val="nil"/>
              <w:tr2bl w:val="nil"/>
            </w:tcBorders>
            <w:vAlign w:val="center"/>
          </w:tcPr>
          <w:p w:rsidR="00000000" w:rsidRDefault="00FC52AA">
            <w:pPr>
              <w:pStyle w:val="TableParagraph"/>
              <w:spacing w:before="114"/>
              <w:ind w:left="26"/>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2</w:t>
            </w:r>
          </w:p>
        </w:tc>
        <w:tc>
          <w:tcPr>
            <w:tcW w:w="296"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3</w:t>
            </w:r>
          </w:p>
        </w:tc>
        <w:tc>
          <w:tcPr>
            <w:tcW w:w="278"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7</w:t>
            </w:r>
          </w:p>
        </w:tc>
        <w:tc>
          <w:tcPr>
            <w:tcW w:w="258" w:type="pct"/>
            <w:tcBorders>
              <w:tl2br w:val="nil"/>
              <w:tr2bl w:val="nil"/>
            </w:tcBorders>
            <w:vAlign w:val="center"/>
          </w:tcPr>
          <w:p w:rsidR="00000000" w:rsidRDefault="00FC52AA">
            <w:pPr>
              <w:pStyle w:val="TableParagraph"/>
              <w:spacing w:before="114"/>
              <w:ind w:left="272"/>
              <w:jc w:val="center"/>
              <w:rPr>
                <w:rFonts w:ascii="Times New Roman" w:cs="Times New Roman"/>
                <w:bCs/>
                <w:sz w:val="21"/>
              </w:rPr>
            </w:pPr>
            <w:r>
              <w:rPr>
                <w:rFonts w:ascii="Times New Roman" w:cs="Times New Roman"/>
                <w:bCs/>
                <w:sz w:val="21"/>
              </w:rPr>
              <w:t>10</w:t>
            </w:r>
          </w:p>
        </w:tc>
      </w:tr>
      <w:tr w:rsidR="00000000">
        <w:trPr>
          <w:trHeight w:val="468"/>
        </w:trPr>
        <w:tc>
          <w:tcPr>
            <w:tcW w:w="414" w:type="pct"/>
            <w:tcBorders>
              <w:tl2br w:val="nil"/>
              <w:tr2bl w:val="nil"/>
            </w:tcBorders>
            <w:vAlign w:val="center"/>
          </w:tcPr>
          <w:p w:rsidR="00000000" w:rsidRDefault="00FC52AA">
            <w:pPr>
              <w:pStyle w:val="TableParagraph"/>
              <w:spacing w:before="99"/>
              <w:ind w:left="143" w:right="123"/>
              <w:jc w:val="center"/>
              <w:rPr>
                <w:rFonts w:ascii="Times New Roman" w:cs="Times New Roman"/>
                <w:bCs/>
                <w:sz w:val="21"/>
              </w:rPr>
            </w:pPr>
            <w:r>
              <w:rPr>
                <w:rFonts w:ascii="Times New Roman" w:cs="Times New Roman"/>
                <w:bCs/>
                <w:sz w:val="21"/>
              </w:rPr>
              <w:t>六月</w:t>
            </w:r>
          </w:p>
        </w:tc>
        <w:tc>
          <w:tcPr>
            <w:tcW w:w="267"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5</w:t>
            </w:r>
          </w:p>
        </w:tc>
        <w:tc>
          <w:tcPr>
            <w:tcW w:w="267"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9</w:t>
            </w:r>
          </w:p>
        </w:tc>
        <w:tc>
          <w:tcPr>
            <w:tcW w:w="266" w:type="pct"/>
            <w:tcBorders>
              <w:tl2br w:val="nil"/>
              <w:tr2bl w:val="nil"/>
            </w:tcBorders>
            <w:vAlign w:val="center"/>
          </w:tcPr>
          <w:p w:rsidR="00000000" w:rsidRDefault="00FC52AA">
            <w:pPr>
              <w:pStyle w:val="TableParagraph"/>
              <w:spacing w:before="113"/>
              <w:ind w:left="146" w:right="118"/>
              <w:jc w:val="center"/>
              <w:rPr>
                <w:rFonts w:ascii="Times New Roman" w:cs="Times New Roman"/>
                <w:bCs/>
                <w:sz w:val="21"/>
              </w:rPr>
            </w:pPr>
            <w:r>
              <w:rPr>
                <w:rFonts w:ascii="Times New Roman" w:cs="Times New Roman"/>
                <w:bCs/>
                <w:sz w:val="21"/>
              </w:rPr>
              <w:t>10</w:t>
            </w:r>
          </w:p>
        </w:tc>
        <w:tc>
          <w:tcPr>
            <w:tcW w:w="266" w:type="pct"/>
            <w:tcBorders>
              <w:tl2br w:val="nil"/>
              <w:tr2bl w:val="nil"/>
            </w:tcBorders>
            <w:vAlign w:val="center"/>
          </w:tcPr>
          <w:p w:rsidR="00000000" w:rsidRDefault="00FC52AA">
            <w:pPr>
              <w:pStyle w:val="TableParagraph"/>
              <w:spacing w:before="113"/>
              <w:ind w:left="146" w:right="119"/>
              <w:jc w:val="center"/>
              <w:rPr>
                <w:rFonts w:ascii="Times New Roman" w:cs="Times New Roman"/>
                <w:bCs/>
                <w:sz w:val="21"/>
              </w:rPr>
            </w:pPr>
            <w:r>
              <w:rPr>
                <w:rFonts w:ascii="Times New Roman" w:cs="Times New Roman"/>
                <w:bCs/>
                <w:sz w:val="21"/>
              </w:rPr>
              <w:t>12</w:t>
            </w:r>
          </w:p>
        </w:tc>
        <w:tc>
          <w:tcPr>
            <w:tcW w:w="266"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9</w:t>
            </w:r>
          </w:p>
        </w:tc>
        <w:tc>
          <w:tcPr>
            <w:tcW w:w="266" w:type="pct"/>
            <w:tcBorders>
              <w:tl2br w:val="nil"/>
              <w:tr2bl w:val="nil"/>
            </w:tcBorders>
            <w:vAlign w:val="center"/>
          </w:tcPr>
          <w:p w:rsidR="00000000" w:rsidRDefault="00FC52AA">
            <w:pPr>
              <w:pStyle w:val="TableParagraph"/>
              <w:spacing w:before="113"/>
              <w:ind w:left="146" w:right="117"/>
              <w:jc w:val="center"/>
              <w:rPr>
                <w:rFonts w:ascii="Times New Roman" w:cs="Times New Roman"/>
                <w:bCs/>
                <w:sz w:val="21"/>
              </w:rPr>
            </w:pPr>
            <w:r>
              <w:rPr>
                <w:rFonts w:ascii="Times New Roman" w:cs="Times New Roman"/>
                <w:bCs/>
                <w:sz w:val="21"/>
              </w:rPr>
              <w:t>10</w:t>
            </w:r>
          </w:p>
        </w:tc>
        <w:tc>
          <w:tcPr>
            <w:tcW w:w="266" w:type="pct"/>
            <w:tcBorders>
              <w:tl2br w:val="nil"/>
              <w:tr2bl w:val="nil"/>
            </w:tcBorders>
            <w:vAlign w:val="center"/>
          </w:tcPr>
          <w:p w:rsidR="00000000" w:rsidRDefault="00FC52AA">
            <w:pPr>
              <w:pStyle w:val="TableParagraph"/>
              <w:spacing w:before="113"/>
              <w:ind w:left="146" w:right="118"/>
              <w:jc w:val="center"/>
              <w:rPr>
                <w:rFonts w:ascii="Times New Roman" w:cs="Times New Roman"/>
                <w:bCs/>
                <w:sz w:val="21"/>
              </w:rPr>
            </w:pPr>
            <w:r>
              <w:rPr>
                <w:rFonts w:ascii="Times New Roman" w:cs="Times New Roman"/>
                <w:bCs/>
                <w:sz w:val="21"/>
              </w:rPr>
              <w:t>10</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4</w:t>
            </w:r>
          </w:p>
        </w:tc>
        <w:tc>
          <w:tcPr>
            <w:tcW w:w="282" w:type="pct"/>
            <w:tcBorders>
              <w:tl2br w:val="nil"/>
              <w:tr2bl w:val="nil"/>
            </w:tcBorders>
            <w:vAlign w:val="center"/>
          </w:tcPr>
          <w:p w:rsidR="00000000" w:rsidRDefault="00FC52AA">
            <w:pPr>
              <w:pStyle w:val="TableParagraph"/>
              <w:spacing w:before="113"/>
              <w:ind w:left="26"/>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2</w:t>
            </w:r>
          </w:p>
        </w:tc>
        <w:tc>
          <w:tcPr>
            <w:tcW w:w="29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2</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1</w:t>
            </w:r>
          </w:p>
        </w:tc>
        <w:tc>
          <w:tcPr>
            <w:tcW w:w="278"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3</w:t>
            </w:r>
          </w:p>
        </w:tc>
        <w:tc>
          <w:tcPr>
            <w:tcW w:w="258" w:type="pct"/>
            <w:tcBorders>
              <w:tl2br w:val="nil"/>
              <w:tr2bl w:val="nil"/>
            </w:tcBorders>
            <w:vAlign w:val="center"/>
          </w:tcPr>
          <w:p w:rsidR="00000000" w:rsidRDefault="00FC52AA">
            <w:pPr>
              <w:pStyle w:val="TableParagraph"/>
              <w:spacing w:before="113"/>
              <w:ind w:left="272"/>
              <w:jc w:val="center"/>
              <w:rPr>
                <w:rFonts w:ascii="Times New Roman" w:cs="Times New Roman"/>
                <w:bCs/>
                <w:sz w:val="21"/>
              </w:rPr>
            </w:pPr>
            <w:r>
              <w:rPr>
                <w:rFonts w:ascii="Times New Roman" w:cs="Times New Roman"/>
                <w:bCs/>
                <w:sz w:val="21"/>
              </w:rPr>
              <w:t>10</w:t>
            </w:r>
          </w:p>
        </w:tc>
      </w:tr>
      <w:tr w:rsidR="00000000">
        <w:trPr>
          <w:trHeight w:val="467"/>
        </w:trPr>
        <w:tc>
          <w:tcPr>
            <w:tcW w:w="414" w:type="pct"/>
            <w:tcBorders>
              <w:tl2br w:val="nil"/>
              <w:tr2bl w:val="nil"/>
            </w:tcBorders>
            <w:vAlign w:val="center"/>
          </w:tcPr>
          <w:p w:rsidR="00000000" w:rsidRDefault="00FC52AA">
            <w:pPr>
              <w:pStyle w:val="TableParagraph"/>
              <w:spacing w:before="99"/>
              <w:ind w:left="143" w:right="123"/>
              <w:jc w:val="center"/>
              <w:rPr>
                <w:rFonts w:ascii="Times New Roman" w:cs="Times New Roman"/>
                <w:bCs/>
                <w:sz w:val="21"/>
              </w:rPr>
            </w:pPr>
            <w:r>
              <w:rPr>
                <w:rFonts w:ascii="Times New Roman" w:cs="Times New Roman"/>
                <w:bCs/>
                <w:sz w:val="21"/>
              </w:rPr>
              <w:t>七月</w:t>
            </w:r>
          </w:p>
        </w:tc>
        <w:tc>
          <w:tcPr>
            <w:tcW w:w="267"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3</w:t>
            </w:r>
          </w:p>
        </w:tc>
        <w:tc>
          <w:tcPr>
            <w:tcW w:w="267"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3"/>
              <w:ind w:left="28"/>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3"/>
              <w:ind w:left="146" w:right="118"/>
              <w:jc w:val="center"/>
              <w:rPr>
                <w:rFonts w:ascii="Times New Roman" w:cs="Times New Roman"/>
                <w:bCs/>
                <w:sz w:val="21"/>
              </w:rPr>
            </w:pPr>
            <w:r>
              <w:rPr>
                <w:rFonts w:ascii="Times New Roman" w:cs="Times New Roman"/>
                <w:bCs/>
                <w:sz w:val="21"/>
              </w:rPr>
              <w:t>11</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3</w:t>
            </w:r>
          </w:p>
        </w:tc>
        <w:tc>
          <w:tcPr>
            <w:tcW w:w="282" w:type="pct"/>
            <w:tcBorders>
              <w:tl2br w:val="nil"/>
              <w:tr2bl w:val="nil"/>
            </w:tcBorders>
            <w:vAlign w:val="center"/>
          </w:tcPr>
          <w:p w:rsidR="00000000" w:rsidRDefault="00FC52AA">
            <w:pPr>
              <w:pStyle w:val="TableParagraph"/>
              <w:spacing w:before="113"/>
              <w:ind w:left="26"/>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3</w:t>
            </w:r>
          </w:p>
        </w:tc>
        <w:tc>
          <w:tcPr>
            <w:tcW w:w="29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2</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3</w:t>
            </w:r>
          </w:p>
        </w:tc>
        <w:tc>
          <w:tcPr>
            <w:tcW w:w="278"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5</w:t>
            </w:r>
          </w:p>
        </w:tc>
        <w:tc>
          <w:tcPr>
            <w:tcW w:w="258" w:type="pct"/>
            <w:tcBorders>
              <w:tl2br w:val="nil"/>
              <w:tr2bl w:val="nil"/>
            </w:tcBorders>
            <w:vAlign w:val="center"/>
          </w:tcPr>
          <w:p w:rsidR="00000000" w:rsidRDefault="00FC52AA">
            <w:pPr>
              <w:pStyle w:val="TableParagraph"/>
              <w:spacing w:before="113"/>
              <w:ind w:left="272"/>
              <w:jc w:val="center"/>
              <w:rPr>
                <w:rFonts w:ascii="Times New Roman" w:cs="Times New Roman"/>
                <w:bCs/>
                <w:sz w:val="21"/>
              </w:rPr>
            </w:pPr>
            <w:r>
              <w:rPr>
                <w:rFonts w:ascii="Times New Roman" w:cs="Times New Roman"/>
                <w:bCs/>
                <w:sz w:val="21"/>
              </w:rPr>
              <w:t>13</w:t>
            </w:r>
          </w:p>
        </w:tc>
      </w:tr>
      <w:tr w:rsidR="00000000">
        <w:trPr>
          <w:trHeight w:val="467"/>
        </w:trPr>
        <w:tc>
          <w:tcPr>
            <w:tcW w:w="414" w:type="pct"/>
            <w:tcBorders>
              <w:tl2br w:val="nil"/>
              <w:tr2bl w:val="nil"/>
            </w:tcBorders>
            <w:vAlign w:val="center"/>
          </w:tcPr>
          <w:p w:rsidR="00000000" w:rsidRDefault="00FC52AA">
            <w:pPr>
              <w:pStyle w:val="TableParagraph"/>
              <w:spacing w:before="98"/>
              <w:ind w:left="143" w:right="123"/>
              <w:jc w:val="center"/>
              <w:rPr>
                <w:rFonts w:ascii="Times New Roman" w:cs="Times New Roman"/>
                <w:bCs/>
                <w:sz w:val="21"/>
              </w:rPr>
            </w:pPr>
            <w:r>
              <w:rPr>
                <w:rFonts w:ascii="Times New Roman" w:cs="Times New Roman"/>
                <w:bCs/>
                <w:sz w:val="21"/>
              </w:rPr>
              <w:t>八月</w:t>
            </w:r>
          </w:p>
        </w:tc>
        <w:tc>
          <w:tcPr>
            <w:tcW w:w="267" w:type="pct"/>
            <w:tcBorders>
              <w:tl2br w:val="nil"/>
              <w:tr2bl w:val="nil"/>
            </w:tcBorders>
            <w:vAlign w:val="center"/>
          </w:tcPr>
          <w:p w:rsidR="00000000" w:rsidRDefault="00FC52AA">
            <w:pPr>
              <w:pStyle w:val="TableParagraph"/>
              <w:spacing w:before="112"/>
              <w:ind w:left="145" w:right="118"/>
              <w:jc w:val="center"/>
              <w:rPr>
                <w:rFonts w:ascii="Times New Roman" w:cs="Times New Roman"/>
                <w:bCs/>
                <w:sz w:val="21"/>
              </w:rPr>
            </w:pPr>
            <w:r>
              <w:rPr>
                <w:rFonts w:ascii="Times New Roman" w:cs="Times New Roman"/>
                <w:bCs/>
                <w:sz w:val="21"/>
              </w:rPr>
              <w:t>11</w:t>
            </w:r>
          </w:p>
        </w:tc>
        <w:tc>
          <w:tcPr>
            <w:tcW w:w="267" w:type="pct"/>
            <w:tcBorders>
              <w:tl2br w:val="nil"/>
              <w:tr2bl w:val="nil"/>
            </w:tcBorders>
            <w:vAlign w:val="center"/>
          </w:tcPr>
          <w:p w:rsidR="00000000" w:rsidRDefault="00FC52AA">
            <w:pPr>
              <w:pStyle w:val="TableParagraph"/>
              <w:spacing w:before="112"/>
              <w:ind w:left="147" w:right="118"/>
              <w:jc w:val="center"/>
              <w:rPr>
                <w:rFonts w:ascii="Times New Roman" w:cs="Times New Roman"/>
                <w:bCs/>
                <w:sz w:val="21"/>
              </w:rPr>
            </w:pPr>
            <w:r>
              <w:rPr>
                <w:rFonts w:ascii="Times New Roman" w:cs="Times New Roman"/>
                <w:bCs/>
                <w:sz w:val="21"/>
              </w:rPr>
              <w:t>11</w:t>
            </w:r>
          </w:p>
        </w:tc>
        <w:tc>
          <w:tcPr>
            <w:tcW w:w="266" w:type="pct"/>
            <w:tcBorders>
              <w:tl2br w:val="nil"/>
              <w:tr2bl w:val="nil"/>
            </w:tcBorders>
            <w:vAlign w:val="center"/>
          </w:tcPr>
          <w:p w:rsidR="00000000" w:rsidRDefault="00FC52AA">
            <w:pPr>
              <w:pStyle w:val="TableParagraph"/>
              <w:spacing w:before="112"/>
              <w:ind w:right="253"/>
              <w:jc w:val="center"/>
              <w:rPr>
                <w:rFonts w:ascii="Times New Roman" w:cs="Times New Roman"/>
                <w:bCs/>
                <w:sz w:val="21"/>
              </w:rPr>
            </w:pPr>
            <w:r>
              <w:rPr>
                <w:rFonts w:ascii="Times New Roman" w:cs="Times New Roman"/>
                <w:bCs/>
                <w:sz w:val="21"/>
              </w:rPr>
              <w:t>10</w:t>
            </w:r>
          </w:p>
        </w:tc>
        <w:tc>
          <w:tcPr>
            <w:tcW w:w="266"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9</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2"/>
              <w:ind w:left="28"/>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2"/>
              <w:ind w:left="28"/>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2</w:t>
            </w:r>
          </w:p>
        </w:tc>
        <w:tc>
          <w:tcPr>
            <w:tcW w:w="282"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2</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1</w:t>
            </w:r>
          </w:p>
        </w:tc>
        <w:tc>
          <w:tcPr>
            <w:tcW w:w="29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1</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2</w:t>
            </w:r>
          </w:p>
        </w:tc>
        <w:tc>
          <w:tcPr>
            <w:tcW w:w="278" w:type="pct"/>
            <w:tcBorders>
              <w:tl2br w:val="nil"/>
              <w:tr2bl w:val="nil"/>
            </w:tcBorders>
            <w:vAlign w:val="center"/>
          </w:tcPr>
          <w:p w:rsidR="00000000" w:rsidRDefault="00FC52AA">
            <w:pPr>
              <w:pStyle w:val="TableParagraph"/>
              <w:spacing w:before="112"/>
              <w:ind w:left="127" w:right="98"/>
              <w:jc w:val="center"/>
              <w:rPr>
                <w:rFonts w:ascii="Times New Roman" w:cs="Times New Roman"/>
                <w:bCs/>
                <w:sz w:val="21"/>
              </w:rPr>
            </w:pPr>
            <w:r>
              <w:rPr>
                <w:rFonts w:ascii="Times New Roman" w:cs="Times New Roman"/>
                <w:bCs/>
                <w:sz w:val="21"/>
              </w:rPr>
              <w:t>11</w:t>
            </w:r>
          </w:p>
        </w:tc>
        <w:tc>
          <w:tcPr>
            <w:tcW w:w="258" w:type="pct"/>
            <w:tcBorders>
              <w:tl2br w:val="nil"/>
              <w:tr2bl w:val="nil"/>
            </w:tcBorders>
            <w:vAlign w:val="center"/>
          </w:tcPr>
          <w:p w:rsidR="00000000" w:rsidRDefault="00FC52AA">
            <w:pPr>
              <w:pStyle w:val="TableParagraph"/>
              <w:spacing w:before="112"/>
              <w:ind w:left="272"/>
              <w:jc w:val="center"/>
              <w:rPr>
                <w:rFonts w:ascii="Times New Roman" w:cs="Times New Roman"/>
                <w:bCs/>
                <w:sz w:val="21"/>
              </w:rPr>
            </w:pPr>
            <w:r>
              <w:rPr>
                <w:rFonts w:ascii="Times New Roman" w:cs="Times New Roman"/>
                <w:bCs/>
                <w:sz w:val="21"/>
              </w:rPr>
              <w:t>13</w:t>
            </w:r>
          </w:p>
        </w:tc>
      </w:tr>
      <w:tr w:rsidR="00000000">
        <w:trPr>
          <w:trHeight w:val="468"/>
        </w:trPr>
        <w:tc>
          <w:tcPr>
            <w:tcW w:w="414" w:type="pct"/>
            <w:tcBorders>
              <w:tl2br w:val="nil"/>
              <w:tr2bl w:val="nil"/>
            </w:tcBorders>
            <w:vAlign w:val="center"/>
          </w:tcPr>
          <w:p w:rsidR="00000000" w:rsidRDefault="00FC52AA">
            <w:pPr>
              <w:pStyle w:val="TableParagraph"/>
              <w:spacing w:before="98"/>
              <w:ind w:left="143" w:right="123"/>
              <w:jc w:val="center"/>
              <w:rPr>
                <w:rFonts w:ascii="Times New Roman" w:cs="Times New Roman"/>
                <w:bCs/>
                <w:sz w:val="21"/>
              </w:rPr>
            </w:pPr>
            <w:r>
              <w:rPr>
                <w:rFonts w:ascii="Times New Roman" w:cs="Times New Roman"/>
                <w:bCs/>
                <w:sz w:val="21"/>
              </w:rPr>
              <w:t>九月</w:t>
            </w:r>
          </w:p>
        </w:tc>
        <w:tc>
          <w:tcPr>
            <w:tcW w:w="267" w:type="pct"/>
            <w:tcBorders>
              <w:tl2br w:val="nil"/>
              <w:tr2bl w:val="nil"/>
            </w:tcBorders>
            <w:vAlign w:val="center"/>
          </w:tcPr>
          <w:p w:rsidR="00000000" w:rsidRDefault="00FC52AA">
            <w:pPr>
              <w:pStyle w:val="TableParagraph"/>
              <w:spacing w:before="112"/>
              <w:ind w:left="145" w:right="118"/>
              <w:jc w:val="center"/>
              <w:rPr>
                <w:rFonts w:ascii="Times New Roman" w:cs="Times New Roman"/>
                <w:bCs/>
                <w:sz w:val="21"/>
              </w:rPr>
            </w:pPr>
            <w:r>
              <w:rPr>
                <w:rFonts w:ascii="Times New Roman" w:cs="Times New Roman"/>
                <w:bCs/>
                <w:sz w:val="21"/>
              </w:rPr>
              <w:t>12</w:t>
            </w:r>
          </w:p>
        </w:tc>
        <w:tc>
          <w:tcPr>
            <w:tcW w:w="267" w:type="pct"/>
            <w:tcBorders>
              <w:tl2br w:val="nil"/>
              <w:tr2bl w:val="nil"/>
            </w:tcBorders>
            <w:vAlign w:val="center"/>
          </w:tcPr>
          <w:p w:rsidR="00000000" w:rsidRDefault="00FC52AA">
            <w:pPr>
              <w:pStyle w:val="TableParagraph"/>
              <w:spacing w:before="112"/>
              <w:ind w:left="147" w:right="118"/>
              <w:jc w:val="center"/>
              <w:rPr>
                <w:rFonts w:ascii="Times New Roman" w:cs="Times New Roman"/>
                <w:bCs/>
                <w:sz w:val="21"/>
              </w:rPr>
            </w:pPr>
            <w:r>
              <w:rPr>
                <w:rFonts w:ascii="Times New Roman" w:cs="Times New Roman"/>
                <w:bCs/>
                <w:sz w:val="21"/>
              </w:rPr>
              <w:t>11</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2"/>
              <w:ind w:left="144" w:right="119"/>
              <w:jc w:val="center"/>
              <w:rPr>
                <w:rFonts w:ascii="Times New Roman" w:cs="Times New Roman"/>
                <w:bCs/>
                <w:sz w:val="21"/>
              </w:rPr>
            </w:pPr>
            <w:r>
              <w:rPr>
                <w:rFonts w:ascii="Times New Roman" w:cs="Times New Roman"/>
                <w:bCs/>
                <w:sz w:val="21"/>
              </w:rPr>
              <w:t>13</w:t>
            </w:r>
          </w:p>
        </w:tc>
        <w:tc>
          <w:tcPr>
            <w:tcW w:w="266" w:type="pct"/>
            <w:tcBorders>
              <w:tl2br w:val="nil"/>
              <w:tr2bl w:val="nil"/>
            </w:tcBorders>
            <w:vAlign w:val="center"/>
          </w:tcPr>
          <w:p w:rsidR="00000000" w:rsidRDefault="00FC52AA">
            <w:pPr>
              <w:pStyle w:val="TableParagraph"/>
              <w:spacing w:before="112"/>
              <w:ind w:left="146" w:right="117"/>
              <w:jc w:val="center"/>
              <w:rPr>
                <w:rFonts w:ascii="Times New Roman" w:cs="Times New Roman"/>
                <w:bCs/>
                <w:sz w:val="21"/>
              </w:rPr>
            </w:pPr>
            <w:r>
              <w:rPr>
                <w:rFonts w:ascii="Times New Roman" w:cs="Times New Roman"/>
                <w:bCs/>
                <w:sz w:val="21"/>
              </w:rPr>
              <w:t>11</w:t>
            </w:r>
          </w:p>
        </w:tc>
        <w:tc>
          <w:tcPr>
            <w:tcW w:w="266" w:type="pct"/>
            <w:tcBorders>
              <w:tl2br w:val="nil"/>
              <w:tr2bl w:val="nil"/>
            </w:tcBorders>
            <w:vAlign w:val="center"/>
          </w:tcPr>
          <w:p w:rsidR="00000000" w:rsidRDefault="00FC52AA">
            <w:pPr>
              <w:pStyle w:val="TableParagraph"/>
              <w:spacing w:before="112"/>
              <w:ind w:left="28"/>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2</w:t>
            </w:r>
          </w:p>
        </w:tc>
        <w:tc>
          <w:tcPr>
            <w:tcW w:w="266" w:type="pct"/>
            <w:tcBorders>
              <w:tl2br w:val="nil"/>
              <w:tr2bl w:val="nil"/>
            </w:tcBorders>
            <w:vAlign w:val="center"/>
          </w:tcPr>
          <w:p w:rsidR="00000000" w:rsidRDefault="00FC52AA">
            <w:pPr>
              <w:pStyle w:val="TableParagraph"/>
              <w:spacing w:before="112"/>
              <w:ind w:left="28"/>
              <w:jc w:val="center"/>
              <w:rPr>
                <w:rFonts w:ascii="Times New Roman" w:cs="Times New Roman"/>
                <w:bCs/>
                <w:sz w:val="21"/>
              </w:rPr>
            </w:pPr>
            <w:r>
              <w:rPr>
                <w:rFonts w:ascii="Times New Roman" w:cs="Times New Roman"/>
                <w:bCs/>
                <w:w w:val="99"/>
                <w:sz w:val="21"/>
              </w:rPr>
              <w:t>2</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2</w:t>
            </w:r>
          </w:p>
        </w:tc>
        <w:tc>
          <w:tcPr>
            <w:tcW w:w="282"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1</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1</w:t>
            </w:r>
          </w:p>
        </w:tc>
        <w:tc>
          <w:tcPr>
            <w:tcW w:w="29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2</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2</w:t>
            </w:r>
          </w:p>
        </w:tc>
        <w:tc>
          <w:tcPr>
            <w:tcW w:w="278" w:type="pct"/>
            <w:tcBorders>
              <w:tl2br w:val="nil"/>
              <w:tr2bl w:val="nil"/>
            </w:tcBorders>
            <w:vAlign w:val="center"/>
          </w:tcPr>
          <w:p w:rsidR="00000000" w:rsidRDefault="00FC52AA">
            <w:pPr>
              <w:pStyle w:val="TableParagraph"/>
              <w:spacing w:before="112"/>
              <w:ind w:left="127" w:right="98"/>
              <w:jc w:val="center"/>
              <w:rPr>
                <w:rFonts w:ascii="Times New Roman" w:cs="Times New Roman"/>
                <w:bCs/>
                <w:sz w:val="21"/>
              </w:rPr>
            </w:pPr>
            <w:r>
              <w:rPr>
                <w:rFonts w:ascii="Times New Roman" w:cs="Times New Roman"/>
                <w:bCs/>
                <w:sz w:val="21"/>
              </w:rPr>
              <w:t>10</w:t>
            </w:r>
          </w:p>
        </w:tc>
        <w:tc>
          <w:tcPr>
            <w:tcW w:w="258" w:type="pct"/>
            <w:tcBorders>
              <w:tl2br w:val="nil"/>
              <w:tr2bl w:val="nil"/>
            </w:tcBorders>
            <w:vAlign w:val="center"/>
          </w:tcPr>
          <w:p w:rsidR="00000000" w:rsidRDefault="00FC52AA">
            <w:pPr>
              <w:pStyle w:val="TableParagraph"/>
              <w:spacing w:before="112"/>
              <w:ind w:left="272"/>
              <w:jc w:val="center"/>
              <w:rPr>
                <w:rFonts w:ascii="Times New Roman" w:cs="Times New Roman"/>
                <w:bCs/>
                <w:sz w:val="21"/>
              </w:rPr>
            </w:pPr>
            <w:r>
              <w:rPr>
                <w:rFonts w:ascii="Times New Roman" w:cs="Times New Roman"/>
                <w:bCs/>
                <w:sz w:val="21"/>
              </w:rPr>
              <w:t>13</w:t>
            </w:r>
          </w:p>
        </w:tc>
      </w:tr>
      <w:tr w:rsidR="00000000">
        <w:trPr>
          <w:trHeight w:val="467"/>
        </w:trPr>
        <w:tc>
          <w:tcPr>
            <w:tcW w:w="414" w:type="pct"/>
            <w:tcBorders>
              <w:tl2br w:val="nil"/>
              <w:tr2bl w:val="nil"/>
            </w:tcBorders>
            <w:vAlign w:val="center"/>
          </w:tcPr>
          <w:p w:rsidR="00000000" w:rsidRDefault="00FC52AA">
            <w:pPr>
              <w:pStyle w:val="TableParagraph"/>
              <w:spacing w:before="98"/>
              <w:ind w:left="143" w:right="123"/>
              <w:jc w:val="center"/>
              <w:rPr>
                <w:rFonts w:ascii="Times New Roman" w:cs="Times New Roman"/>
                <w:bCs/>
                <w:sz w:val="21"/>
              </w:rPr>
            </w:pPr>
            <w:r>
              <w:rPr>
                <w:rFonts w:ascii="Times New Roman" w:cs="Times New Roman"/>
                <w:bCs/>
                <w:sz w:val="21"/>
              </w:rPr>
              <w:t>十月</w:t>
            </w:r>
          </w:p>
        </w:tc>
        <w:tc>
          <w:tcPr>
            <w:tcW w:w="267"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8</w:t>
            </w:r>
          </w:p>
        </w:tc>
        <w:tc>
          <w:tcPr>
            <w:tcW w:w="267" w:type="pct"/>
            <w:tcBorders>
              <w:tl2br w:val="nil"/>
              <w:tr2bl w:val="nil"/>
            </w:tcBorders>
            <w:vAlign w:val="center"/>
          </w:tcPr>
          <w:p w:rsidR="00000000" w:rsidRDefault="00FC52AA">
            <w:pPr>
              <w:pStyle w:val="TableParagraph"/>
              <w:spacing w:before="112"/>
              <w:ind w:left="147" w:right="118"/>
              <w:jc w:val="center"/>
              <w:rPr>
                <w:rFonts w:ascii="Times New Roman" w:cs="Times New Roman"/>
                <w:bCs/>
                <w:sz w:val="21"/>
              </w:rPr>
            </w:pPr>
            <w:r>
              <w:rPr>
                <w:rFonts w:ascii="Times New Roman" w:cs="Times New Roman"/>
                <w:bCs/>
                <w:sz w:val="21"/>
              </w:rPr>
              <w:t>11</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9</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2"/>
              <w:ind w:left="28"/>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2</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2"/>
              <w:ind w:left="28"/>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2</w:t>
            </w:r>
          </w:p>
        </w:tc>
        <w:tc>
          <w:tcPr>
            <w:tcW w:w="282"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2</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2</w:t>
            </w:r>
          </w:p>
        </w:tc>
        <w:tc>
          <w:tcPr>
            <w:tcW w:w="296"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2</w:t>
            </w:r>
          </w:p>
        </w:tc>
        <w:tc>
          <w:tcPr>
            <w:tcW w:w="278"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9</w:t>
            </w:r>
          </w:p>
        </w:tc>
        <w:tc>
          <w:tcPr>
            <w:tcW w:w="258" w:type="pct"/>
            <w:tcBorders>
              <w:tl2br w:val="nil"/>
              <w:tr2bl w:val="nil"/>
            </w:tcBorders>
            <w:vAlign w:val="center"/>
          </w:tcPr>
          <w:p w:rsidR="00000000" w:rsidRDefault="00FC52AA">
            <w:pPr>
              <w:pStyle w:val="TableParagraph"/>
              <w:spacing w:before="112"/>
              <w:ind w:left="272"/>
              <w:jc w:val="center"/>
              <w:rPr>
                <w:rFonts w:ascii="Times New Roman" w:cs="Times New Roman"/>
                <w:bCs/>
                <w:sz w:val="21"/>
              </w:rPr>
            </w:pPr>
            <w:r>
              <w:rPr>
                <w:rFonts w:ascii="Times New Roman" w:cs="Times New Roman"/>
                <w:bCs/>
                <w:sz w:val="21"/>
              </w:rPr>
              <w:t>17</w:t>
            </w:r>
          </w:p>
        </w:tc>
      </w:tr>
      <w:tr w:rsidR="00000000">
        <w:trPr>
          <w:trHeight w:val="468"/>
        </w:trPr>
        <w:tc>
          <w:tcPr>
            <w:tcW w:w="414" w:type="pct"/>
            <w:tcBorders>
              <w:tl2br w:val="nil"/>
              <w:tr2bl w:val="nil"/>
            </w:tcBorders>
            <w:vAlign w:val="center"/>
          </w:tcPr>
          <w:p w:rsidR="00000000" w:rsidRDefault="00FC52AA">
            <w:pPr>
              <w:pStyle w:val="TableParagraph"/>
              <w:spacing w:before="100"/>
              <w:ind w:left="143" w:right="123"/>
              <w:jc w:val="center"/>
              <w:rPr>
                <w:rFonts w:ascii="Times New Roman" w:cs="Times New Roman"/>
                <w:bCs/>
                <w:sz w:val="21"/>
              </w:rPr>
            </w:pPr>
            <w:r>
              <w:rPr>
                <w:rFonts w:ascii="Times New Roman" w:cs="Times New Roman"/>
                <w:bCs/>
                <w:sz w:val="21"/>
              </w:rPr>
              <w:t>十一月</w:t>
            </w:r>
          </w:p>
        </w:tc>
        <w:tc>
          <w:tcPr>
            <w:tcW w:w="267"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9</w:t>
            </w:r>
          </w:p>
        </w:tc>
        <w:tc>
          <w:tcPr>
            <w:tcW w:w="267"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9</w:t>
            </w:r>
          </w:p>
        </w:tc>
        <w:tc>
          <w:tcPr>
            <w:tcW w:w="266"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4"/>
              <w:ind w:left="25"/>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4"/>
              <w:ind w:left="28"/>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4"/>
              <w:ind w:left="25"/>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4"/>
              <w:ind w:left="28"/>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5</w:t>
            </w:r>
          </w:p>
        </w:tc>
        <w:tc>
          <w:tcPr>
            <w:tcW w:w="282" w:type="pct"/>
            <w:tcBorders>
              <w:tl2br w:val="nil"/>
              <w:tr2bl w:val="nil"/>
            </w:tcBorders>
            <w:vAlign w:val="center"/>
          </w:tcPr>
          <w:p w:rsidR="00000000" w:rsidRDefault="00FC52AA">
            <w:pPr>
              <w:pStyle w:val="TableParagraph"/>
              <w:spacing w:before="114"/>
              <w:ind w:left="26"/>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2</w:t>
            </w:r>
          </w:p>
        </w:tc>
        <w:tc>
          <w:tcPr>
            <w:tcW w:w="296"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4</w:t>
            </w:r>
          </w:p>
        </w:tc>
        <w:tc>
          <w:tcPr>
            <w:tcW w:w="278" w:type="pct"/>
            <w:tcBorders>
              <w:tl2br w:val="nil"/>
              <w:tr2bl w:val="nil"/>
            </w:tcBorders>
            <w:vAlign w:val="center"/>
          </w:tcPr>
          <w:p w:rsidR="00000000" w:rsidRDefault="00FC52AA">
            <w:pPr>
              <w:pStyle w:val="TableParagraph"/>
              <w:spacing w:before="114"/>
              <w:ind w:left="127" w:right="98"/>
              <w:jc w:val="center"/>
              <w:rPr>
                <w:rFonts w:ascii="Times New Roman" w:cs="Times New Roman"/>
                <w:bCs/>
                <w:sz w:val="21"/>
              </w:rPr>
            </w:pPr>
            <w:r>
              <w:rPr>
                <w:rFonts w:ascii="Times New Roman" w:cs="Times New Roman"/>
                <w:bCs/>
                <w:sz w:val="21"/>
              </w:rPr>
              <w:t>10</w:t>
            </w:r>
          </w:p>
        </w:tc>
        <w:tc>
          <w:tcPr>
            <w:tcW w:w="258" w:type="pct"/>
            <w:tcBorders>
              <w:tl2br w:val="nil"/>
              <w:tr2bl w:val="nil"/>
            </w:tcBorders>
            <w:vAlign w:val="center"/>
          </w:tcPr>
          <w:p w:rsidR="00000000" w:rsidRDefault="00FC52AA">
            <w:pPr>
              <w:pStyle w:val="TableParagraph"/>
              <w:spacing w:before="114"/>
              <w:ind w:left="272"/>
              <w:jc w:val="center"/>
              <w:rPr>
                <w:rFonts w:ascii="Times New Roman" w:cs="Times New Roman"/>
                <w:bCs/>
                <w:sz w:val="21"/>
              </w:rPr>
            </w:pPr>
            <w:r>
              <w:rPr>
                <w:rFonts w:ascii="Times New Roman" w:cs="Times New Roman"/>
                <w:bCs/>
                <w:sz w:val="21"/>
              </w:rPr>
              <w:t>12</w:t>
            </w:r>
          </w:p>
        </w:tc>
      </w:tr>
      <w:tr w:rsidR="00000000">
        <w:trPr>
          <w:trHeight w:val="467"/>
        </w:trPr>
        <w:tc>
          <w:tcPr>
            <w:tcW w:w="414" w:type="pct"/>
            <w:tcBorders>
              <w:tl2br w:val="nil"/>
              <w:tr2bl w:val="nil"/>
            </w:tcBorders>
            <w:vAlign w:val="center"/>
          </w:tcPr>
          <w:p w:rsidR="00000000" w:rsidRDefault="00FC52AA">
            <w:pPr>
              <w:pStyle w:val="TableParagraph"/>
              <w:spacing w:before="99"/>
              <w:ind w:left="143" w:right="123"/>
              <w:jc w:val="center"/>
              <w:rPr>
                <w:rFonts w:ascii="Times New Roman" w:cs="Times New Roman"/>
                <w:bCs/>
                <w:sz w:val="21"/>
              </w:rPr>
            </w:pPr>
            <w:r>
              <w:rPr>
                <w:rFonts w:ascii="Times New Roman" w:cs="Times New Roman"/>
                <w:bCs/>
                <w:sz w:val="21"/>
              </w:rPr>
              <w:t>十二月</w:t>
            </w:r>
          </w:p>
        </w:tc>
        <w:tc>
          <w:tcPr>
            <w:tcW w:w="267"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9</w:t>
            </w:r>
          </w:p>
        </w:tc>
        <w:tc>
          <w:tcPr>
            <w:tcW w:w="267" w:type="pct"/>
            <w:tcBorders>
              <w:tl2br w:val="nil"/>
              <w:tr2bl w:val="nil"/>
            </w:tcBorders>
            <w:vAlign w:val="center"/>
          </w:tcPr>
          <w:p w:rsidR="00000000" w:rsidRDefault="00FC52AA">
            <w:pPr>
              <w:pStyle w:val="TableParagraph"/>
              <w:spacing w:before="113"/>
              <w:ind w:left="147" w:right="118"/>
              <w:jc w:val="center"/>
              <w:rPr>
                <w:rFonts w:ascii="Times New Roman" w:cs="Times New Roman"/>
                <w:bCs/>
                <w:sz w:val="21"/>
              </w:rPr>
            </w:pPr>
            <w:r>
              <w:rPr>
                <w:rFonts w:ascii="Times New Roman" w:cs="Times New Roman"/>
                <w:bCs/>
                <w:sz w:val="21"/>
              </w:rPr>
              <w:t>11</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3"/>
              <w:ind w:left="28"/>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2</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3"/>
              <w:ind w:left="28"/>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5</w:t>
            </w:r>
          </w:p>
        </w:tc>
        <w:tc>
          <w:tcPr>
            <w:tcW w:w="282" w:type="pct"/>
            <w:tcBorders>
              <w:tl2br w:val="nil"/>
              <w:tr2bl w:val="nil"/>
            </w:tcBorders>
            <w:vAlign w:val="center"/>
          </w:tcPr>
          <w:p w:rsidR="00000000" w:rsidRDefault="00FC52AA">
            <w:pPr>
              <w:pStyle w:val="TableParagraph"/>
              <w:spacing w:before="113"/>
              <w:ind w:left="26"/>
              <w:jc w:val="center"/>
              <w:rPr>
                <w:rFonts w:ascii="Times New Roman" w:cs="Times New Roman"/>
                <w:bCs/>
                <w:sz w:val="21"/>
              </w:rPr>
            </w:pPr>
            <w:r>
              <w:rPr>
                <w:rFonts w:ascii="Times New Roman" w:cs="Times New Roman"/>
                <w:bCs/>
                <w:w w:val="99"/>
                <w:sz w:val="21"/>
              </w:rPr>
              <w:t>4</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2</w:t>
            </w:r>
          </w:p>
        </w:tc>
        <w:tc>
          <w:tcPr>
            <w:tcW w:w="29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5</w:t>
            </w:r>
          </w:p>
        </w:tc>
        <w:tc>
          <w:tcPr>
            <w:tcW w:w="278" w:type="pct"/>
            <w:tcBorders>
              <w:tl2br w:val="nil"/>
              <w:tr2bl w:val="nil"/>
            </w:tcBorders>
            <w:vAlign w:val="center"/>
          </w:tcPr>
          <w:p w:rsidR="00000000" w:rsidRDefault="00FC52AA">
            <w:pPr>
              <w:pStyle w:val="TableParagraph"/>
              <w:spacing w:before="113"/>
              <w:ind w:left="127" w:right="98"/>
              <w:jc w:val="center"/>
              <w:rPr>
                <w:rFonts w:ascii="Times New Roman" w:cs="Times New Roman"/>
                <w:bCs/>
                <w:sz w:val="21"/>
              </w:rPr>
            </w:pPr>
            <w:r>
              <w:rPr>
                <w:rFonts w:ascii="Times New Roman" w:cs="Times New Roman"/>
                <w:bCs/>
                <w:sz w:val="21"/>
              </w:rPr>
              <w:t>11</w:t>
            </w:r>
          </w:p>
        </w:tc>
        <w:tc>
          <w:tcPr>
            <w:tcW w:w="258" w:type="pct"/>
            <w:tcBorders>
              <w:tl2br w:val="nil"/>
              <w:tr2bl w:val="nil"/>
            </w:tcBorders>
            <w:vAlign w:val="center"/>
          </w:tcPr>
          <w:p w:rsidR="00000000" w:rsidRDefault="00FC52AA">
            <w:pPr>
              <w:pStyle w:val="TableParagraph"/>
              <w:spacing w:before="113"/>
              <w:ind w:left="272"/>
              <w:jc w:val="center"/>
              <w:rPr>
                <w:rFonts w:ascii="Times New Roman" w:cs="Times New Roman"/>
                <w:bCs/>
                <w:sz w:val="21"/>
              </w:rPr>
            </w:pPr>
            <w:r>
              <w:rPr>
                <w:rFonts w:ascii="Times New Roman" w:cs="Times New Roman"/>
                <w:bCs/>
                <w:sz w:val="21"/>
              </w:rPr>
              <w:t>13</w:t>
            </w:r>
          </w:p>
        </w:tc>
      </w:tr>
      <w:tr w:rsidR="00000000">
        <w:trPr>
          <w:trHeight w:val="467"/>
        </w:trPr>
        <w:tc>
          <w:tcPr>
            <w:tcW w:w="414" w:type="pct"/>
            <w:tcBorders>
              <w:tl2br w:val="nil"/>
              <w:tr2bl w:val="nil"/>
            </w:tcBorders>
            <w:vAlign w:val="center"/>
          </w:tcPr>
          <w:p w:rsidR="00000000" w:rsidRDefault="00FC52AA">
            <w:pPr>
              <w:pStyle w:val="TableParagraph"/>
              <w:spacing w:before="99"/>
              <w:ind w:left="143" w:right="123"/>
              <w:jc w:val="center"/>
              <w:rPr>
                <w:rFonts w:ascii="Times New Roman" w:cs="Times New Roman"/>
                <w:bCs/>
                <w:sz w:val="21"/>
              </w:rPr>
            </w:pPr>
            <w:r>
              <w:rPr>
                <w:rFonts w:ascii="Times New Roman" w:cs="Times New Roman"/>
                <w:bCs/>
                <w:sz w:val="21"/>
              </w:rPr>
              <w:t>全年</w:t>
            </w:r>
          </w:p>
        </w:tc>
        <w:tc>
          <w:tcPr>
            <w:tcW w:w="267"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7</w:t>
            </w:r>
          </w:p>
        </w:tc>
        <w:tc>
          <w:tcPr>
            <w:tcW w:w="267"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8</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3"/>
              <w:ind w:left="28"/>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6</w:t>
            </w:r>
          </w:p>
        </w:tc>
        <w:tc>
          <w:tcPr>
            <w:tcW w:w="266"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5</w:t>
            </w:r>
          </w:p>
        </w:tc>
        <w:tc>
          <w:tcPr>
            <w:tcW w:w="266" w:type="pct"/>
            <w:tcBorders>
              <w:tl2br w:val="nil"/>
              <w:tr2bl w:val="nil"/>
            </w:tcBorders>
            <w:vAlign w:val="center"/>
          </w:tcPr>
          <w:p w:rsidR="00000000" w:rsidRDefault="00FC52AA">
            <w:pPr>
              <w:pStyle w:val="TableParagraph"/>
              <w:spacing w:before="113"/>
              <w:ind w:left="28"/>
              <w:jc w:val="center"/>
              <w:rPr>
                <w:rFonts w:ascii="Times New Roman" w:cs="Times New Roman"/>
                <w:bCs/>
                <w:sz w:val="21"/>
              </w:rPr>
            </w:pPr>
            <w:r>
              <w:rPr>
                <w:rFonts w:ascii="Times New Roman" w:cs="Times New Roman"/>
                <w:bCs/>
                <w:w w:val="99"/>
                <w:sz w:val="21"/>
              </w:rPr>
              <w:t>7</w:t>
            </w:r>
          </w:p>
        </w:tc>
        <w:tc>
          <w:tcPr>
            <w:tcW w:w="26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4</w:t>
            </w:r>
          </w:p>
        </w:tc>
        <w:tc>
          <w:tcPr>
            <w:tcW w:w="282" w:type="pct"/>
            <w:tcBorders>
              <w:tl2br w:val="nil"/>
              <w:tr2bl w:val="nil"/>
            </w:tcBorders>
            <w:vAlign w:val="center"/>
          </w:tcPr>
          <w:p w:rsidR="00000000" w:rsidRDefault="00FC52AA">
            <w:pPr>
              <w:pStyle w:val="TableParagraph"/>
              <w:spacing w:before="113"/>
              <w:ind w:left="26"/>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2</w:t>
            </w:r>
          </w:p>
        </w:tc>
        <w:tc>
          <w:tcPr>
            <w:tcW w:w="296"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3</w:t>
            </w:r>
          </w:p>
        </w:tc>
        <w:tc>
          <w:tcPr>
            <w:tcW w:w="266"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3</w:t>
            </w:r>
          </w:p>
        </w:tc>
        <w:tc>
          <w:tcPr>
            <w:tcW w:w="278"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8</w:t>
            </w:r>
          </w:p>
        </w:tc>
        <w:tc>
          <w:tcPr>
            <w:tcW w:w="258" w:type="pct"/>
            <w:tcBorders>
              <w:tl2br w:val="nil"/>
              <w:tr2bl w:val="nil"/>
            </w:tcBorders>
            <w:vAlign w:val="center"/>
          </w:tcPr>
          <w:p w:rsidR="00000000" w:rsidRDefault="00FC52AA">
            <w:pPr>
              <w:pStyle w:val="TableParagraph"/>
              <w:spacing w:before="113"/>
              <w:ind w:left="272"/>
              <w:jc w:val="center"/>
              <w:rPr>
                <w:rFonts w:ascii="Times New Roman" w:cs="Times New Roman"/>
                <w:bCs/>
                <w:sz w:val="21"/>
              </w:rPr>
            </w:pPr>
            <w:r>
              <w:rPr>
                <w:rFonts w:ascii="Times New Roman" w:cs="Times New Roman"/>
                <w:bCs/>
                <w:sz w:val="21"/>
              </w:rPr>
              <w:t>11</w:t>
            </w:r>
          </w:p>
        </w:tc>
      </w:tr>
    </w:tbl>
    <w:p w:rsidR="00000000" w:rsidRDefault="00FC52AA">
      <w:pPr>
        <w:jc w:val="left"/>
        <w:sectPr w:rsidR="00000000">
          <w:headerReference w:type="default" r:id="rId43"/>
          <w:footerReference w:type="default" r:id="rId44"/>
          <w:pgSz w:w="16840" w:h="11910" w:orient="landscape"/>
          <w:pgMar w:top="1180" w:right="1180" w:bottom="1180" w:left="1180" w:header="897" w:footer="993" w:gutter="0"/>
          <w:pgNumType w:fmt="numberInDash"/>
          <w:cols w:space="720"/>
        </w:sectPr>
      </w:pPr>
    </w:p>
    <w:p w:rsidR="00000000" w:rsidRDefault="00FC52AA" w:rsidP="00001BB5">
      <w:pPr>
        <w:tabs>
          <w:tab w:val="left" w:pos="1039"/>
        </w:tabs>
        <w:adjustRightInd w:val="0"/>
        <w:snapToGrid w:val="0"/>
        <w:spacing w:beforeLines="50"/>
        <w:jc w:val="center"/>
        <w:rPr>
          <w:rFonts w:hint="eastAsia"/>
          <w:b/>
          <w:bCs/>
          <w:sz w:val="24"/>
        </w:rPr>
      </w:pPr>
      <w:r>
        <w:rPr>
          <w:rFonts w:hint="eastAsia"/>
          <w:b/>
          <w:bCs/>
          <w:sz w:val="24"/>
        </w:rPr>
        <w:lastRenderedPageBreak/>
        <w:t>表</w:t>
      </w:r>
      <w:r>
        <w:rPr>
          <w:rFonts w:hint="eastAsia"/>
          <w:b/>
          <w:bCs/>
          <w:sz w:val="24"/>
        </w:rPr>
        <w:t>5.2</w:t>
      </w:r>
      <w:r>
        <w:rPr>
          <w:rFonts w:hint="eastAsia"/>
          <w:b/>
          <w:bCs/>
          <w:sz w:val="24"/>
        </w:rPr>
        <w:t>-6</w:t>
      </w:r>
      <w:r>
        <w:rPr>
          <w:rFonts w:hint="eastAsia"/>
          <w:b/>
          <w:bCs/>
          <w:sz w:val="24"/>
        </w:rPr>
        <w:tab/>
      </w:r>
      <w:r>
        <w:rPr>
          <w:rFonts w:hint="eastAsia"/>
          <w:b/>
          <w:bCs/>
          <w:sz w:val="24"/>
        </w:rPr>
        <w:t>年均风频的季变化及年均风频</w:t>
      </w:r>
    </w:p>
    <w:tbl>
      <w:tblPr>
        <w:tblW w:w="4998" w:type="pct"/>
        <w:tblInd w:w="0" w:type="dxa"/>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000"/>
      </w:tblPr>
      <w:tblGrid>
        <w:gridCol w:w="1169"/>
        <w:gridCol w:w="754"/>
        <w:gridCol w:w="754"/>
        <w:gridCol w:w="754"/>
        <w:gridCol w:w="757"/>
        <w:gridCol w:w="757"/>
        <w:gridCol w:w="768"/>
        <w:gridCol w:w="737"/>
        <w:gridCol w:w="757"/>
        <w:gridCol w:w="757"/>
        <w:gridCol w:w="757"/>
        <w:gridCol w:w="757"/>
        <w:gridCol w:w="757"/>
        <w:gridCol w:w="757"/>
        <w:gridCol w:w="757"/>
        <w:gridCol w:w="757"/>
        <w:gridCol w:w="757"/>
        <w:gridCol w:w="737"/>
      </w:tblGrid>
      <w:tr w:rsidR="00000000">
        <w:trPr>
          <w:trHeight w:val="936"/>
        </w:trPr>
        <w:tc>
          <w:tcPr>
            <w:tcW w:w="416" w:type="pct"/>
            <w:tcBorders>
              <w:tl2br w:val="nil"/>
              <w:tr2bl w:val="nil"/>
            </w:tcBorders>
            <w:vAlign w:val="center"/>
          </w:tcPr>
          <w:p w:rsidR="00000000" w:rsidRDefault="00FC52AA">
            <w:pPr>
              <w:pStyle w:val="TableParagraph"/>
              <w:spacing w:before="100"/>
              <w:ind w:left="657"/>
              <w:jc w:val="center"/>
              <w:rPr>
                <w:rFonts w:ascii="Times New Roman" w:cs="Times New Roman"/>
                <w:bCs/>
                <w:sz w:val="21"/>
              </w:rPr>
            </w:pPr>
            <w:r>
              <w:rPr>
                <w:rFonts w:ascii="Times New Roman" w:cs="Times New Roman" w:hint="eastAsia"/>
                <w:b/>
                <w:bCs/>
                <w:kern w:val="2"/>
              </w:rPr>
              <w:pict>
                <v:shape id="任意多边形 14972" o:spid="_x0000_s17020" style="position:absolute;left:0;text-align:left;margin-left:-1.1pt;margin-top:.05pt;width:62.5pt;height:46.35pt;z-index:-251693056;mso-wrap-style:square;mso-position-horizontal-relative:page" coordorigin="1308,384" coordsize="1190,957" path="m2488,1340l1308,395r10,-11l2498,1329r-10,11xe" fillcolor="black" stroked="f">
                  <v:path arrowok="t"/>
                  <w10:wrap anchorx="page"/>
                </v:shape>
              </w:pict>
            </w:r>
            <w:r>
              <w:rPr>
                <w:rFonts w:ascii="Times New Roman" w:cs="Times New Roman"/>
                <w:bCs/>
                <w:sz w:val="21"/>
              </w:rPr>
              <w:t>风向</w:t>
            </w:r>
          </w:p>
          <w:p w:rsidR="00000000" w:rsidRDefault="00FC52AA">
            <w:pPr>
              <w:pStyle w:val="TableParagraph"/>
              <w:spacing w:before="6"/>
              <w:jc w:val="center"/>
              <w:rPr>
                <w:rFonts w:ascii="Times New Roman" w:cs="Times New Roman"/>
                <w:bCs/>
                <w:sz w:val="15"/>
              </w:rPr>
            </w:pPr>
          </w:p>
          <w:p w:rsidR="00000000" w:rsidRDefault="00FC52AA">
            <w:pPr>
              <w:pStyle w:val="TableParagraph"/>
              <w:ind w:left="107"/>
              <w:jc w:val="center"/>
              <w:rPr>
                <w:rFonts w:ascii="Times New Roman" w:cs="Times New Roman"/>
                <w:bCs/>
                <w:sz w:val="21"/>
              </w:rPr>
            </w:pPr>
            <w:r>
              <w:rPr>
                <w:rFonts w:ascii="Times New Roman" w:cs="Times New Roman"/>
                <w:bCs/>
                <w:sz w:val="21"/>
              </w:rPr>
              <w:t>风频</w:t>
            </w:r>
            <w:r>
              <w:rPr>
                <w:rFonts w:ascii="Times New Roman" w:cs="Times New Roman"/>
                <w:bCs/>
                <w:sz w:val="21"/>
              </w:rPr>
              <w:t>(%)</w:t>
            </w:r>
          </w:p>
        </w:tc>
        <w:tc>
          <w:tcPr>
            <w:tcW w:w="269"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29"/>
              <w:jc w:val="center"/>
              <w:rPr>
                <w:rFonts w:ascii="Times New Roman" w:cs="Times New Roman"/>
                <w:bCs/>
                <w:sz w:val="21"/>
              </w:rPr>
            </w:pPr>
            <w:r>
              <w:rPr>
                <w:rFonts w:ascii="Times New Roman" w:cs="Times New Roman"/>
                <w:bCs/>
                <w:w w:val="99"/>
                <w:sz w:val="21"/>
              </w:rPr>
              <w:t>N</w:t>
            </w:r>
          </w:p>
        </w:tc>
        <w:tc>
          <w:tcPr>
            <w:tcW w:w="269"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151" w:right="122"/>
              <w:jc w:val="center"/>
              <w:rPr>
                <w:rFonts w:ascii="Times New Roman" w:cs="Times New Roman"/>
                <w:bCs/>
                <w:sz w:val="21"/>
              </w:rPr>
            </w:pPr>
            <w:r>
              <w:rPr>
                <w:rFonts w:ascii="Times New Roman" w:cs="Times New Roman"/>
                <w:bCs/>
                <w:sz w:val="21"/>
              </w:rPr>
              <w:t>NNE</w:t>
            </w:r>
          </w:p>
        </w:tc>
        <w:tc>
          <w:tcPr>
            <w:tcW w:w="269"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150" w:right="122"/>
              <w:jc w:val="center"/>
              <w:rPr>
                <w:rFonts w:ascii="Times New Roman" w:cs="Times New Roman"/>
                <w:bCs/>
                <w:sz w:val="21"/>
              </w:rPr>
            </w:pPr>
            <w:r>
              <w:rPr>
                <w:rFonts w:ascii="Times New Roman" w:cs="Times New Roman"/>
                <w:bCs/>
                <w:sz w:val="21"/>
              </w:rPr>
              <w:t>NE</w:t>
            </w:r>
          </w:p>
        </w:tc>
        <w:tc>
          <w:tcPr>
            <w:tcW w:w="270"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101" w:right="77"/>
              <w:jc w:val="center"/>
              <w:rPr>
                <w:rFonts w:ascii="Times New Roman" w:cs="Times New Roman"/>
                <w:bCs/>
                <w:sz w:val="21"/>
              </w:rPr>
            </w:pPr>
            <w:r>
              <w:rPr>
                <w:rFonts w:ascii="Times New Roman" w:cs="Times New Roman"/>
                <w:bCs/>
                <w:sz w:val="21"/>
              </w:rPr>
              <w:t>ENE</w:t>
            </w:r>
          </w:p>
        </w:tc>
        <w:tc>
          <w:tcPr>
            <w:tcW w:w="270"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323"/>
              <w:jc w:val="center"/>
              <w:rPr>
                <w:rFonts w:ascii="Times New Roman" w:cs="Times New Roman"/>
                <w:bCs/>
                <w:sz w:val="21"/>
              </w:rPr>
            </w:pPr>
            <w:r>
              <w:rPr>
                <w:rFonts w:ascii="Times New Roman" w:cs="Times New Roman"/>
                <w:bCs/>
                <w:w w:val="99"/>
                <w:sz w:val="21"/>
              </w:rPr>
              <w:t>E</w:t>
            </w:r>
          </w:p>
        </w:tc>
        <w:tc>
          <w:tcPr>
            <w:tcW w:w="274"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181" w:right="154"/>
              <w:jc w:val="center"/>
              <w:rPr>
                <w:rFonts w:ascii="Times New Roman" w:cs="Times New Roman"/>
                <w:bCs/>
                <w:sz w:val="21"/>
              </w:rPr>
            </w:pPr>
            <w:r>
              <w:rPr>
                <w:rFonts w:ascii="Times New Roman" w:cs="Times New Roman"/>
                <w:bCs/>
                <w:sz w:val="21"/>
              </w:rPr>
              <w:t>ESE</w:t>
            </w:r>
          </w:p>
        </w:tc>
        <w:tc>
          <w:tcPr>
            <w:tcW w:w="263"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234" w:right="209"/>
              <w:jc w:val="center"/>
              <w:rPr>
                <w:rFonts w:ascii="Times New Roman" w:cs="Times New Roman"/>
                <w:bCs/>
                <w:sz w:val="21"/>
              </w:rPr>
            </w:pPr>
            <w:r>
              <w:rPr>
                <w:rFonts w:ascii="Times New Roman" w:cs="Times New Roman"/>
                <w:bCs/>
                <w:sz w:val="21"/>
              </w:rPr>
              <w:t>SE</w:t>
            </w:r>
          </w:p>
        </w:tc>
        <w:tc>
          <w:tcPr>
            <w:tcW w:w="270"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103" w:right="75"/>
              <w:jc w:val="center"/>
              <w:rPr>
                <w:rFonts w:ascii="Times New Roman" w:cs="Times New Roman"/>
                <w:bCs/>
                <w:sz w:val="21"/>
              </w:rPr>
            </w:pPr>
            <w:r>
              <w:rPr>
                <w:rFonts w:ascii="Times New Roman" w:cs="Times New Roman"/>
                <w:bCs/>
                <w:sz w:val="21"/>
              </w:rPr>
              <w:t>SSE</w:t>
            </w:r>
          </w:p>
        </w:tc>
        <w:tc>
          <w:tcPr>
            <w:tcW w:w="270"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335"/>
              <w:jc w:val="center"/>
              <w:rPr>
                <w:rFonts w:ascii="Times New Roman" w:cs="Times New Roman"/>
                <w:bCs/>
                <w:sz w:val="21"/>
              </w:rPr>
            </w:pPr>
            <w:r>
              <w:rPr>
                <w:rFonts w:ascii="Times New Roman" w:cs="Times New Roman"/>
                <w:bCs/>
                <w:w w:val="99"/>
                <w:sz w:val="21"/>
              </w:rPr>
              <w:t>S</w:t>
            </w:r>
          </w:p>
        </w:tc>
        <w:tc>
          <w:tcPr>
            <w:tcW w:w="270"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103" w:right="75"/>
              <w:jc w:val="center"/>
              <w:rPr>
                <w:rFonts w:ascii="Times New Roman" w:cs="Times New Roman"/>
                <w:bCs/>
                <w:sz w:val="21"/>
              </w:rPr>
            </w:pPr>
            <w:r>
              <w:rPr>
                <w:rFonts w:ascii="Times New Roman" w:cs="Times New Roman"/>
                <w:bCs/>
                <w:sz w:val="21"/>
              </w:rPr>
              <w:t>SSW</w:t>
            </w:r>
          </w:p>
        </w:tc>
        <w:tc>
          <w:tcPr>
            <w:tcW w:w="270"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103" w:right="77"/>
              <w:jc w:val="center"/>
              <w:rPr>
                <w:rFonts w:ascii="Times New Roman" w:cs="Times New Roman"/>
                <w:bCs/>
                <w:sz w:val="21"/>
              </w:rPr>
            </w:pPr>
            <w:r>
              <w:rPr>
                <w:rFonts w:ascii="Times New Roman" w:cs="Times New Roman"/>
                <w:bCs/>
                <w:sz w:val="21"/>
              </w:rPr>
              <w:t>SW</w:t>
            </w:r>
          </w:p>
        </w:tc>
        <w:tc>
          <w:tcPr>
            <w:tcW w:w="270"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103" w:right="77"/>
              <w:jc w:val="center"/>
              <w:rPr>
                <w:rFonts w:ascii="Times New Roman" w:cs="Times New Roman"/>
                <w:bCs/>
                <w:sz w:val="21"/>
              </w:rPr>
            </w:pPr>
            <w:r>
              <w:rPr>
                <w:rFonts w:ascii="Times New Roman" w:cs="Times New Roman"/>
                <w:bCs/>
                <w:sz w:val="21"/>
              </w:rPr>
              <w:t>WSW</w:t>
            </w:r>
          </w:p>
        </w:tc>
        <w:tc>
          <w:tcPr>
            <w:tcW w:w="270"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26"/>
              <w:jc w:val="center"/>
              <w:rPr>
                <w:rFonts w:ascii="Times New Roman" w:cs="Times New Roman"/>
                <w:bCs/>
                <w:sz w:val="21"/>
              </w:rPr>
            </w:pPr>
            <w:r>
              <w:rPr>
                <w:rFonts w:ascii="Times New Roman" w:cs="Times New Roman"/>
                <w:bCs/>
                <w:w w:val="99"/>
                <w:sz w:val="21"/>
              </w:rPr>
              <w:t>W</w:t>
            </w:r>
          </w:p>
        </w:tc>
        <w:tc>
          <w:tcPr>
            <w:tcW w:w="270" w:type="pct"/>
            <w:tcBorders>
              <w:tl2br w:val="nil"/>
              <w:tr2bl w:val="nil"/>
            </w:tcBorders>
            <w:vAlign w:val="center"/>
          </w:tcPr>
          <w:p w:rsidR="00000000" w:rsidRDefault="00FC52AA">
            <w:pPr>
              <w:pStyle w:val="TableParagraph"/>
              <w:spacing w:before="114"/>
              <w:ind w:left="103" w:right="75"/>
              <w:jc w:val="center"/>
              <w:rPr>
                <w:rFonts w:ascii="Times New Roman" w:cs="Times New Roman"/>
                <w:bCs/>
                <w:sz w:val="21"/>
              </w:rPr>
            </w:pPr>
            <w:r>
              <w:rPr>
                <w:rFonts w:ascii="Times New Roman" w:cs="Times New Roman"/>
                <w:bCs/>
                <w:sz w:val="21"/>
              </w:rPr>
              <w:t>WN</w:t>
            </w:r>
          </w:p>
          <w:p w:rsidR="00000000" w:rsidRDefault="00FC52AA">
            <w:pPr>
              <w:pStyle w:val="TableParagraph"/>
              <w:spacing w:before="8"/>
              <w:jc w:val="center"/>
              <w:rPr>
                <w:rFonts w:ascii="Times New Roman" w:cs="Times New Roman"/>
                <w:bCs/>
                <w:sz w:val="17"/>
              </w:rPr>
            </w:pPr>
          </w:p>
          <w:p w:rsidR="00000000" w:rsidRDefault="00FC52AA">
            <w:pPr>
              <w:pStyle w:val="TableParagraph"/>
              <w:ind w:left="26"/>
              <w:jc w:val="center"/>
              <w:rPr>
                <w:rFonts w:ascii="Times New Roman" w:cs="Times New Roman"/>
                <w:bCs/>
                <w:sz w:val="21"/>
              </w:rPr>
            </w:pPr>
            <w:r>
              <w:rPr>
                <w:rFonts w:ascii="Times New Roman" w:cs="Times New Roman"/>
                <w:bCs/>
                <w:w w:val="99"/>
                <w:sz w:val="21"/>
              </w:rPr>
              <w:t>W</w:t>
            </w:r>
          </w:p>
        </w:tc>
        <w:tc>
          <w:tcPr>
            <w:tcW w:w="270"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103" w:right="75"/>
              <w:jc w:val="center"/>
              <w:rPr>
                <w:rFonts w:ascii="Times New Roman" w:cs="Times New Roman"/>
                <w:bCs/>
                <w:sz w:val="21"/>
              </w:rPr>
            </w:pPr>
            <w:r>
              <w:rPr>
                <w:rFonts w:ascii="Times New Roman" w:cs="Times New Roman"/>
                <w:bCs/>
                <w:sz w:val="21"/>
              </w:rPr>
              <w:t>NW</w:t>
            </w:r>
          </w:p>
        </w:tc>
        <w:tc>
          <w:tcPr>
            <w:tcW w:w="270"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103" w:right="77"/>
              <w:jc w:val="center"/>
              <w:rPr>
                <w:rFonts w:ascii="Times New Roman" w:cs="Times New Roman"/>
                <w:bCs/>
                <w:sz w:val="21"/>
              </w:rPr>
            </w:pPr>
            <w:r>
              <w:rPr>
                <w:rFonts w:ascii="Times New Roman" w:cs="Times New Roman"/>
                <w:bCs/>
                <w:sz w:val="21"/>
              </w:rPr>
              <w:t>NNW</w:t>
            </w:r>
          </w:p>
        </w:tc>
        <w:tc>
          <w:tcPr>
            <w:tcW w:w="263" w:type="pct"/>
            <w:tcBorders>
              <w:tl2br w:val="nil"/>
              <w:tr2bl w:val="nil"/>
            </w:tcBorders>
            <w:vAlign w:val="center"/>
          </w:tcPr>
          <w:p w:rsidR="00000000" w:rsidRDefault="00FC52AA">
            <w:pPr>
              <w:pStyle w:val="TableParagraph"/>
              <w:jc w:val="center"/>
              <w:rPr>
                <w:rFonts w:ascii="Times New Roman" w:cs="Times New Roman"/>
                <w:bCs/>
                <w:sz w:val="27"/>
              </w:rPr>
            </w:pPr>
          </w:p>
          <w:p w:rsidR="00000000" w:rsidRDefault="00FC52AA">
            <w:pPr>
              <w:pStyle w:val="TableParagraph"/>
              <w:ind w:left="309"/>
              <w:jc w:val="center"/>
              <w:rPr>
                <w:rFonts w:ascii="Times New Roman" w:cs="Times New Roman"/>
                <w:bCs/>
                <w:sz w:val="21"/>
              </w:rPr>
            </w:pPr>
            <w:r>
              <w:rPr>
                <w:rFonts w:ascii="Times New Roman" w:cs="Times New Roman"/>
                <w:bCs/>
                <w:w w:val="99"/>
                <w:sz w:val="21"/>
              </w:rPr>
              <w:t>C</w:t>
            </w:r>
          </w:p>
        </w:tc>
      </w:tr>
      <w:tr w:rsidR="00000000">
        <w:trPr>
          <w:trHeight w:val="467"/>
        </w:trPr>
        <w:tc>
          <w:tcPr>
            <w:tcW w:w="416" w:type="pct"/>
            <w:tcBorders>
              <w:tl2br w:val="nil"/>
              <w:tr2bl w:val="nil"/>
            </w:tcBorders>
            <w:vAlign w:val="center"/>
          </w:tcPr>
          <w:p w:rsidR="00000000" w:rsidRDefault="00FC52AA">
            <w:pPr>
              <w:pStyle w:val="TableParagraph"/>
              <w:spacing w:before="99"/>
              <w:ind w:left="120" w:right="103"/>
              <w:jc w:val="center"/>
              <w:rPr>
                <w:rFonts w:ascii="Times New Roman" w:cs="Times New Roman"/>
                <w:bCs/>
                <w:sz w:val="21"/>
              </w:rPr>
            </w:pPr>
            <w:r>
              <w:rPr>
                <w:rFonts w:ascii="Times New Roman" w:cs="Times New Roman"/>
                <w:bCs/>
                <w:sz w:val="21"/>
              </w:rPr>
              <w:t>春季</w:t>
            </w:r>
          </w:p>
        </w:tc>
        <w:tc>
          <w:tcPr>
            <w:tcW w:w="269" w:type="pct"/>
            <w:tcBorders>
              <w:tl2br w:val="nil"/>
              <w:tr2bl w:val="nil"/>
            </w:tcBorders>
            <w:vAlign w:val="center"/>
          </w:tcPr>
          <w:p w:rsidR="00000000" w:rsidRDefault="00FC52AA">
            <w:pPr>
              <w:pStyle w:val="TableParagraph"/>
              <w:spacing w:before="113"/>
              <w:ind w:left="25"/>
              <w:jc w:val="center"/>
              <w:rPr>
                <w:rFonts w:ascii="Times New Roman" w:cs="Times New Roman"/>
                <w:bCs/>
                <w:sz w:val="21"/>
              </w:rPr>
            </w:pPr>
            <w:r>
              <w:rPr>
                <w:rFonts w:ascii="Times New Roman" w:cs="Times New Roman"/>
                <w:bCs/>
                <w:w w:val="99"/>
                <w:sz w:val="21"/>
              </w:rPr>
              <w:t>5</w:t>
            </w:r>
          </w:p>
        </w:tc>
        <w:tc>
          <w:tcPr>
            <w:tcW w:w="269"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6</w:t>
            </w:r>
          </w:p>
        </w:tc>
        <w:tc>
          <w:tcPr>
            <w:tcW w:w="269"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6</w:t>
            </w:r>
          </w:p>
        </w:tc>
        <w:tc>
          <w:tcPr>
            <w:tcW w:w="270" w:type="pct"/>
            <w:tcBorders>
              <w:tl2br w:val="nil"/>
              <w:tr2bl w:val="nil"/>
            </w:tcBorders>
            <w:vAlign w:val="center"/>
          </w:tcPr>
          <w:p w:rsidR="00000000" w:rsidRDefault="00FC52AA">
            <w:pPr>
              <w:pStyle w:val="TableParagraph"/>
              <w:spacing w:before="113"/>
              <w:ind w:left="26"/>
              <w:jc w:val="center"/>
              <w:rPr>
                <w:rFonts w:ascii="Times New Roman" w:cs="Times New Roman"/>
                <w:bCs/>
                <w:sz w:val="21"/>
              </w:rPr>
            </w:pPr>
            <w:r>
              <w:rPr>
                <w:rFonts w:ascii="Times New Roman" w:cs="Times New Roman"/>
                <w:bCs/>
                <w:w w:val="99"/>
                <w:sz w:val="21"/>
              </w:rPr>
              <w:t>8</w:t>
            </w:r>
          </w:p>
        </w:tc>
        <w:tc>
          <w:tcPr>
            <w:tcW w:w="270" w:type="pct"/>
            <w:tcBorders>
              <w:tl2br w:val="nil"/>
              <w:tr2bl w:val="nil"/>
            </w:tcBorders>
            <w:vAlign w:val="center"/>
          </w:tcPr>
          <w:p w:rsidR="00000000" w:rsidRDefault="00FC52AA">
            <w:pPr>
              <w:pStyle w:val="TableParagraph"/>
              <w:spacing w:before="113"/>
              <w:ind w:left="339"/>
              <w:jc w:val="center"/>
              <w:rPr>
                <w:rFonts w:ascii="Times New Roman" w:cs="Times New Roman"/>
                <w:bCs/>
                <w:sz w:val="21"/>
              </w:rPr>
            </w:pPr>
            <w:r>
              <w:rPr>
                <w:rFonts w:ascii="Times New Roman" w:cs="Times New Roman"/>
                <w:bCs/>
                <w:w w:val="99"/>
                <w:sz w:val="21"/>
              </w:rPr>
              <w:t>6</w:t>
            </w:r>
          </w:p>
        </w:tc>
        <w:tc>
          <w:tcPr>
            <w:tcW w:w="274" w:type="pct"/>
            <w:tcBorders>
              <w:tl2br w:val="nil"/>
              <w:tr2bl w:val="nil"/>
            </w:tcBorders>
            <w:vAlign w:val="center"/>
          </w:tcPr>
          <w:p w:rsidR="00000000" w:rsidRDefault="00FC52AA">
            <w:pPr>
              <w:pStyle w:val="TableParagraph"/>
              <w:spacing w:before="113"/>
              <w:ind w:left="26"/>
              <w:jc w:val="center"/>
              <w:rPr>
                <w:rFonts w:ascii="Times New Roman" w:cs="Times New Roman"/>
                <w:bCs/>
                <w:sz w:val="21"/>
              </w:rPr>
            </w:pPr>
            <w:r>
              <w:rPr>
                <w:rFonts w:ascii="Times New Roman" w:cs="Times New Roman"/>
                <w:bCs/>
                <w:w w:val="99"/>
                <w:sz w:val="21"/>
              </w:rPr>
              <w:t>8</w:t>
            </w:r>
          </w:p>
        </w:tc>
        <w:tc>
          <w:tcPr>
            <w:tcW w:w="263" w:type="pct"/>
            <w:tcBorders>
              <w:tl2br w:val="nil"/>
              <w:tr2bl w:val="nil"/>
            </w:tcBorders>
            <w:vAlign w:val="center"/>
          </w:tcPr>
          <w:p w:rsidR="00000000" w:rsidRDefault="00FC52AA">
            <w:pPr>
              <w:pStyle w:val="TableParagraph"/>
              <w:spacing w:before="113"/>
              <w:ind w:left="29"/>
              <w:jc w:val="center"/>
              <w:rPr>
                <w:rFonts w:ascii="Times New Roman" w:cs="Times New Roman"/>
                <w:bCs/>
                <w:sz w:val="21"/>
              </w:rPr>
            </w:pPr>
            <w:r>
              <w:rPr>
                <w:rFonts w:ascii="Times New Roman" w:cs="Times New Roman"/>
                <w:bCs/>
                <w:w w:val="99"/>
                <w:sz w:val="21"/>
              </w:rPr>
              <w:t>6</w:t>
            </w:r>
          </w:p>
        </w:tc>
        <w:tc>
          <w:tcPr>
            <w:tcW w:w="270"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6</w:t>
            </w:r>
          </w:p>
        </w:tc>
        <w:tc>
          <w:tcPr>
            <w:tcW w:w="270" w:type="pct"/>
            <w:tcBorders>
              <w:tl2br w:val="nil"/>
              <w:tr2bl w:val="nil"/>
            </w:tcBorders>
            <w:vAlign w:val="center"/>
          </w:tcPr>
          <w:p w:rsidR="00000000" w:rsidRDefault="00FC52AA">
            <w:pPr>
              <w:pStyle w:val="TableParagraph"/>
              <w:spacing w:before="113"/>
              <w:ind w:left="340"/>
              <w:jc w:val="center"/>
              <w:rPr>
                <w:rFonts w:ascii="Times New Roman" w:cs="Times New Roman"/>
                <w:bCs/>
                <w:sz w:val="21"/>
              </w:rPr>
            </w:pPr>
            <w:r>
              <w:rPr>
                <w:rFonts w:ascii="Times New Roman" w:cs="Times New Roman"/>
                <w:bCs/>
                <w:w w:val="99"/>
                <w:sz w:val="21"/>
              </w:rPr>
              <w:t>6</w:t>
            </w:r>
          </w:p>
        </w:tc>
        <w:tc>
          <w:tcPr>
            <w:tcW w:w="270" w:type="pct"/>
            <w:tcBorders>
              <w:tl2br w:val="nil"/>
              <w:tr2bl w:val="nil"/>
            </w:tcBorders>
            <w:vAlign w:val="center"/>
          </w:tcPr>
          <w:p w:rsidR="00000000" w:rsidRDefault="00FC52AA">
            <w:pPr>
              <w:pStyle w:val="TableParagraph"/>
              <w:spacing w:before="113"/>
              <w:ind w:left="103" w:right="76"/>
              <w:jc w:val="center"/>
              <w:rPr>
                <w:rFonts w:ascii="Times New Roman" w:cs="Times New Roman"/>
                <w:bCs/>
                <w:sz w:val="21"/>
              </w:rPr>
            </w:pPr>
            <w:r>
              <w:rPr>
                <w:rFonts w:ascii="Times New Roman" w:cs="Times New Roman"/>
                <w:bCs/>
                <w:sz w:val="21"/>
              </w:rPr>
              <w:t>10</w:t>
            </w:r>
          </w:p>
        </w:tc>
        <w:tc>
          <w:tcPr>
            <w:tcW w:w="270"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5</w:t>
            </w:r>
          </w:p>
        </w:tc>
        <w:tc>
          <w:tcPr>
            <w:tcW w:w="270"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4</w:t>
            </w:r>
          </w:p>
        </w:tc>
        <w:tc>
          <w:tcPr>
            <w:tcW w:w="270"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2</w:t>
            </w:r>
          </w:p>
        </w:tc>
        <w:tc>
          <w:tcPr>
            <w:tcW w:w="270" w:type="pct"/>
            <w:tcBorders>
              <w:tl2br w:val="nil"/>
              <w:tr2bl w:val="nil"/>
            </w:tcBorders>
            <w:vAlign w:val="center"/>
          </w:tcPr>
          <w:p w:rsidR="00000000" w:rsidRDefault="00FC52AA">
            <w:pPr>
              <w:pStyle w:val="TableParagraph"/>
              <w:spacing w:before="113"/>
              <w:ind w:left="340"/>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3"/>
              <w:ind w:left="27"/>
              <w:jc w:val="center"/>
              <w:rPr>
                <w:rFonts w:ascii="Times New Roman" w:cs="Times New Roman"/>
                <w:bCs/>
                <w:sz w:val="21"/>
              </w:rPr>
            </w:pPr>
            <w:r>
              <w:rPr>
                <w:rFonts w:ascii="Times New Roman" w:cs="Times New Roman"/>
                <w:bCs/>
                <w:w w:val="99"/>
                <w:sz w:val="21"/>
              </w:rPr>
              <w:t>6</w:t>
            </w:r>
          </w:p>
        </w:tc>
        <w:tc>
          <w:tcPr>
            <w:tcW w:w="263" w:type="pct"/>
            <w:tcBorders>
              <w:tl2br w:val="nil"/>
              <w:tr2bl w:val="nil"/>
            </w:tcBorders>
            <w:vAlign w:val="center"/>
          </w:tcPr>
          <w:p w:rsidR="00000000" w:rsidRDefault="00FC52AA">
            <w:pPr>
              <w:pStyle w:val="TableParagraph"/>
              <w:spacing w:before="113"/>
              <w:ind w:left="333"/>
              <w:jc w:val="center"/>
              <w:rPr>
                <w:rFonts w:ascii="Times New Roman" w:cs="Times New Roman"/>
                <w:bCs/>
                <w:sz w:val="21"/>
              </w:rPr>
            </w:pPr>
            <w:r>
              <w:rPr>
                <w:rFonts w:ascii="Times New Roman" w:cs="Times New Roman"/>
                <w:bCs/>
                <w:w w:val="99"/>
                <w:sz w:val="21"/>
              </w:rPr>
              <w:t>9</w:t>
            </w:r>
          </w:p>
        </w:tc>
      </w:tr>
      <w:tr w:rsidR="00000000">
        <w:trPr>
          <w:trHeight w:val="468"/>
        </w:trPr>
        <w:tc>
          <w:tcPr>
            <w:tcW w:w="416" w:type="pct"/>
            <w:tcBorders>
              <w:tl2br w:val="nil"/>
              <w:tr2bl w:val="nil"/>
            </w:tcBorders>
            <w:vAlign w:val="center"/>
          </w:tcPr>
          <w:p w:rsidR="00000000" w:rsidRDefault="00FC52AA">
            <w:pPr>
              <w:pStyle w:val="TableParagraph"/>
              <w:spacing w:before="98"/>
              <w:ind w:left="120" w:right="103"/>
              <w:jc w:val="center"/>
              <w:rPr>
                <w:rFonts w:ascii="Times New Roman" w:cs="Times New Roman"/>
                <w:bCs/>
                <w:sz w:val="21"/>
              </w:rPr>
            </w:pPr>
            <w:r>
              <w:rPr>
                <w:rFonts w:ascii="Times New Roman" w:cs="Times New Roman"/>
                <w:bCs/>
                <w:sz w:val="21"/>
              </w:rPr>
              <w:t>夏季</w:t>
            </w:r>
          </w:p>
        </w:tc>
        <w:tc>
          <w:tcPr>
            <w:tcW w:w="269"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6</w:t>
            </w:r>
          </w:p>
        </w:tc>
        <w:tc>
          <w:tcPr>
            <w:tcW w:w="269"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6</w:t>
            </w:r>
          </w:p>
        </w:tc>
        <w:tc>
          <w:tcPr>
            <w:tcW w:w="269"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6</w:t>
            </w:r>
          </w:p>
        </w:tc>
        <w:tc>
          <w:tcPr>
            <w:tcW w:w="270"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7</w:t>
            </w:r>
          </w:p>
        </w:tc>
        <w:tc>
          <w:tcPr>
            <w:tcW w:w="270" w:type="pct"/>
            <w:tcBorders>
              <w:tl2br w:val="nil"/>
              <w:tr2bl w:val="nil"/>
            </w:tcBorders>
            <w:vAlign w:val="center"/>
          </w:tcPr>
          <w:p w:rsidR="00000000" w:rsidRDefault="00FC52AA">
            <w:pPr>
              <w:pStyle w:val="TableParagraph"/>
              <w:spacing w:before="112"/>
              <w:ind w:left="339"/>
              <w:jc w:val="center"/>
              <w:rPr>
                <w:rFonts w:ascii="Times New Roman" w:cs="Times New Roman"/>
                <w:bCs/>
                <w:sz w:val="21"/>
              </w:rPr>
            </w:pPr>
            <w:r>
              <w:rPr>
                <w:rFonts w:ascii="Times New Roman" w:cs="Times New Roman"/>
                <w:bCs/>
                <w:w w:val="99"/>
                <w:sz w:val="21"/>
              </w:rPr>
              <w:t>8</w:t>
            </w:r>
          </w:p>
        </w:tc>
        <w:tc>
          <w:tcPr>
            <w:tcW w:w="274"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8</w:t>
            </w:r>
          </w:p>
        </w:tc>
        <w:tc>
          <w:tcPr>
            <w:tcW w:w="263"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8</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6</w:t>
            </w:r>
          </w:p>
        </w:tc>
        <w:tc>
          <w:tcPr>
            <w:tcW w:w="270" w:type="pct"/>
            <w:tcBorders>
              <w:tl2br w:val="nil"/>
              <w:tr2bl w:val="nil"/>
            </w:tcBorders>
            <w:vAlign w:val="center"/>
          </w:tcPr>
          <w:p w:rsidR="00000000" w:rsidRDefault="00FC52AA">
            <w:pPr>
              <w:pStyle w:val="TableParagraph"/>
              <w:spacing w:before="112"/>
              <w:ind w:left="340"/>
              <w:jc w:val="center"/>
              <w:rPr>
                <w:rFonts w:ascii="Times New Roman" w:cs="Times New Roman"/>
                <w:bCs/>
                <w:sz w:val="21"/>
              </w:rPr>
            </w:pPr>
            <w:r>
              <w:rPr>
                <w:rFonts w:ascii="Times New Roman" w:cs="Times New Roman"/>
                <w:bCs/>
                <w:w w:val="99"/>
                <w:sz w:val="21"/>
              </w:rPr>
              <w:t>7</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8</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2</w:t>
            </w:r>
          </w:p>
        </w:tc>
        <w:tc>
          <w:tcPr>
            <w:tcW w:w="270" w:type="pct"/>
            <w:tcBorders>
              <w:tl2br w:val="nil"/>
              <w:tr2bl w:val="nil"/>
            </w:tcBorders>
            <w:vAlign w:val="center"/>
          </w:tcPr>
          <w:p w:rsidR="00000000" w:rsidRDefault="00FC52AA">
            <w:pPr>
              <w:pStyle w:val="TableParagraph"/>
              <w:spacing w:before="112"/>
              <w:ind w:left="340"/>
              <w:jc w:val="center"/>
              <w:rPr>
                <w:rFonts w:ascii="Times New Roman" w:cs="Times New Roman"/>
                <w:bCs/>
                <w:sz w:val="21"/>
              </w:rPr>
            </w:pPr>
            <w:r>
              <w:rPr>
                <w:rFonts w:ascii="Times New Roman" w:cs="Times New Roman"/>
                <w:bCs/>
                <w:w w:val="99"/>
                <w:sz w:val="21"/>
              </w:rPr>
              <w:t>2</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2</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6</w:t>
            </w:r>
          </w:p>
        </w:tc>
        <w:tc>
          <w:tcPr>
            <w:tcW w:w="263" w:type="pct"/>
            <w:tcBorders>
              <w:tl2br w:val="nil"/>
              <w:tr2bl w:val="nil"/>
            </w:tcBorders>
            <w:vAlign w:val="center"/>
          </w:tcPr>
          <w:p w:rsidR="00000000" w:rsidRDefault="00FC52AA">
            <w:pPr>
              <w:pStyle w:val="TableParagraph"/>
              <w:spacing w:before="112"/>
              <w:ind w:left="280"/>
              <w:jc w:val="center"/>
              <w:rPr>
                <w:rFonts w:ascii="Times New Roman" w:cs="Times New Roman"/>
                <w:bCs/>
                <w:sz w:val="21"/>
              </w:rPr>
            </w:pPr>
            <w:r>
              <w:rPr>
                <w:rFonts w:ascii="Times New Roman" w:cs="Times New Roman"/>
                <w:bCs/>
                <w:sz w:val="21"/>
              </w:rPr>
              <w:t>12</w:t>
            </w:r>
          </w:p>
        </w:tc>
      </w:tr>
      <w:tr w:rsidR="00000000">
        <w:trPr>
          <w:trHeight w:val="468"/>
        </w:trPr>
        <w:tc>
          <w:tcPr>
            <w:tcW w:w="416" w:type="pct"/>
            <w:tcBorders>
              <w:tl2br w:val="nil"/>
              <w:tr2bl w:val="nil"/>
            </w:tcBorders>
            <w:vAlign w:val="center"/>
          </w:tcPr>
          <w:p w:rsidR="00000000" w:rsidRDefault="00FC52AA">
            <w:pPr>
              <w:pStyle w:val="TableParagraph"/>
              <w:spacing w:before="98"/>
              <w:ind w:left="120" w:right="103"/>
              <w:jc w:val="center"/>
              <w:rPr>
                <w:rFonts w:ascii="Times New Roman" w:cs="Times New Roman"/>
                <w:bCs/>
                <w:sz w:val="21"/>
              </w:rPr>
            </w:pPr>
            <w:r>
              <w:rPr>
                <w:rFonts w:ascii="Times New Roman" w:cs="Times New Roman"/>
                <w:bCs/>
                <w:sz w:val="21"/>
              </w:rPr>
              <w:t>秋季</w:t>
            </w:r>
          </w:p>
        </w:tc>
        <w:tc>
          <w:tcPr>
            <w:tcW w:w="269" w:type="pct"/>
            <w:tcBorders>
              <w:tl2br w:val="nil"/>
              <w:tr2bl w:val="nil"/>
            </w:tcBorders>
            <w:vAlign w:val="center"/>
          </w:tcPr>
          <w:p w:rsidR="00000000" w:rsidRDefault="00FC52AA">
            <w:pPr>
              <w:pStyle w:val="TableParagraph"/>
              <w:spacing w:before="112"/>
              <w:ind w:left="147" w:right="122"/>
              <w:jc w:val="center"/>
              <w:rPr>
                <w:rFonts w:ascii="Times New Roman" w:cs="Times New Roman"/>
                <w:bCs/>
                <w:sz w:val="21"/>
              </w:rPr>
            </w:pPr>
            <w:r>
              <w:rPr>
                <w:rFonts w:ascii="Times New Roman" w:cs="Times New Roman"/>
                <w:bCs/>
                <w:sz w:val="21"/>
              </w:rPr>
              <w:t>10</w:t>
            </w:r>
          </w:p>
        </w:tc>
        <w:tc>
          <w:tcPr>
            <w:tcW w:w="269" w:type="pct"/>
            <w:tcBorders>
              <w:tl2br w:val="nil"/>
              <w:tr2bl w:val="nil"/>
            </w:tcBorders>
            <w:vAlign w:val="center"/>
          </w:tcPr>
          <w:p w:rsidR="00000000" w:rsidRDefault="00FC52AA">
            <w:pPr>
              <w:pStyle w:val="TableParagraph"/>
              <w:spacing w:before="112"/>
              <w:ind w:left="149" w:right="122"/>
              <w:jc w:val="center"/>
              <w:rPr>
                <w:rFonts w:ascii="Times New Roman" w:cs="Times New Roman"/>
                <w:bCs/>
                <w:sz w:val="21"/>
              </w:rPr>
            </w:pPr>
            <w:r>
              <w:rPr>
                <w:rFonts w:ascii="Times New Roman" w:cs="Times New Roman"/>
                <w:bCs/>
                <w:sz w:val="21"/>
              </w:rPr>
              <w:t>10</w:t>
            </w:r>
          </w:p>
        </w:tc>
        <w:tc>
          <w:tcPr>
            <w:tcW w:w="269"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6</w:t>
            </w:r>
          </w:p>
        </w:tc>
        <w:tc>
          <w:tcPr>
            <w:tcW w:w="270"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9</w:t>
            </w:r>
          </w:p>
        </w:tc>
        <w:tc>
          <w:tcPr>
            <w:tcW w:w="270" w:type="pct"/>
            <w:tcBorders>
              <w:tl2br w:val="nil"/>
              <w:tr2bl w:val="nil"/>
            </w:tcBorders>
            <w:vAlign w:val="center"/>
          </w:tcPr>
          <w:p w:rsidR="00000000" w:rsidRDefault="00FC52AA">
            <w:pPr>
              <w:pStyle w:val="TableParagraph"/>
              <w:spacing w:before="112"/>
              <w:ind w:left="339"/>
              <w:jc w:val="center"/>
              <w:rPr>
                <w:rFonts w:ascii="Times New Roman" w:cs="Times New Roman"/>
                <w:bCs/>
                <w:sz w:val="21"/>
              </w:rPr>
            </w:pPr>
            <w:r>
              <w:rPr>
                <w:rFonts w:ascii="Times New Roman" w:cs="Times New Roman"/>
                <w:bCs/>
                <w:w w:val="99"/>
                <w:sz w:val="21"/>
              </w:rPr>
              <w:t>8</w:t>
            </w:r>
          </w:p>
        </w:tc>
        <w:tc>
          <w:tcPr>
            <w:tcW w:w="274"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6</w:t>
            </w:r>
          </w:p>
        </w:tc>
        <w:tc>
          <w:tcPr>
            <w:tcW w:w="263"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4</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340"/>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5</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2</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2</w:t>
            </w:r>
          </w:p>
        </w:tc>
        <w:tc>
          <w:tcPr>
            <w:tcW w:w="270" w:type="pct"/>
            <w:tcBorders>
              <w:tl2br w:val="nil"/>
              <w:tr2bl w:val="nil"/>
            </w:tcBorders>
            <w:vAlign w:val="center"/>
          </w:tcPr>
          <w:p w:rsidR="00000000" w:rsidRDefault="00FC52AA">
            <w:pPr>
              <w:pStyle w:val="TableParagraph"/>
              <w:spacing w:before="112"/>
              <w:ind w:left="340"/>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103" w:right="76"/>
              <w:jc w:val="center"/>
              <w:rPr>
                <w:rFonts w:ascii="Times New Roman" w:cs="Times New Roman"/>
                <w:bCs/>
                <w:sz w:val="21"/>
              </w:rPr>
            </w:pPr>
            <w:r>
              <w:rPr>
                <w:rFonts w:ascii="Times New Roman" w:cs="Times New Roman"/>
                <w:bCs/>
                <w:sz w:val="21"/>
              </w:rPr>
              <w:t>10</w:t>
            </w:r>
          </w:p>
        </w:tc>
        <w:tc>
          <w:tcPr>
            <w:tcW w:w="263" w:type="pct"/>
            <w:tcBorders>
              <w:tl2br w:val="nil"/>
              <w:tr2bl w:val="nil"/>
            </w:tcBorders>
            <w:vAlign w:val="center"/>
          </w:tcPr>
          <w:p w:rsidR="00000000" w:rsidRDefault="00FC52AA">
            <w:pPr>
              <w:pStyle w:val="TableParagraph"/>
              <w:spacing w:before="112"/>
              <w:ind w:left="280"/>
              <w:jc w:val="center"/>
              <w:rPr>
                <w:rFonts w:ascii="Times New Roman" w:cs="Times New Roman"/>
                <w:bCs/>
                <w:sz w:val="21"/>
              </w:rPr>
            </w:pPr>
            <w:r>
              <w:rPr>
                <w:rFonts w:ascii="Times New Roman" w:cs="Times New Roman"/>
                <w:bCs/>
                <w:sz w:val="21"/>
              </w:rPr>
              <w:t>14</w:t>
            </w:r>
          </w:p>
        </w:tc>
      </w:tr>
      <w:tr w:rsidR="00000000">
        <w:trPr>
          <w:trHeight w:val="467"/>
        </w:trPr>
        <w:tc>
          <w:tcPr>
            <w:tcW w:w="416" w:type="pct"/>
            <w:tcBorders>
              <w:tl2br w:val="nil"/>
              <w:tr2bl w:val="nil"/>
            </w:tcBorders>
            <w:vAlign w:val="center"/>
          </w:tcPr>
          <w:p w:rsidR="00000000" w:rsidRDefault="00FC52AA">
            <w:pPr>
              <w:pStyle w:val="TableParagraph"/>
              <w:spacing w:before="98"/>
              <w:ind w:left="120" w:right="103"/>
              <w:jc w:val="center"/>
              <w:rPr>
                <w:rFonts w:ascii="Times New Roman" w:cs="Times New Roman"/>
                <w:bCs/>
                <w:sz w:val="21"/>
              </w:rPr>
            </w:pPr>
            <w:r>
              <w:rPr>
                <w:rFonts w:ascii="Times New Roman" w:cs="Times New Roman"/>
                <w:bCs/>
                <w:sz w:val="21"/>
              </w:rPr>
              <w:t>冬季</w:t>
            </w:r>
          </w:p>
        </w:tc>
        <w:tc>
          <w:tcPr>
            <w:tcW w:w="269" w:type="pct"/>
            <w:tcBorders>
              <w:tl2br w:val="nil"/>
              <w:tr2bl w:val="nil"/>
            </w:tcBorders>
            <w:vAlign w:val="center"/>
          </w:tcPr>
          <w:p w:rsidR="00000000" w:rsidRDefault="00FC52AA">
            <w:pPr>
              <w:pStyle w:val="TableParagraph"/>
              <w:spacing w:before="112"/>
              <w:ind w:left="25"/>
              <w:jc w:val="center"/>
              <w:rPr>
                <w:rFonts w:ascii="Times New Roman" w:cs="Times New Roman"/>
                <w:bCs/>
                <w:sz w:val="21"/>
              </w:rPr>
            </w:pPr>
            <w:r>
              <w:rPr>
                <w:rFonts w:ascii="Times New Roman" w:cs="Times New Roman"/>
                <w:bCs/>
                <w:w w:val="99"/>
                <w:sz w:val="21"/>
              </w:rPr>
              <w:t>7</w:t>
            </w:r>
          </w:p>
        </w:tc>
        <w:tc>
          <w:tcPr>
            <w:tcW w:w="269" w:type="pct"/>
            <w:tcBorders>
              <w:tl2br w:val="nil"/>
              <w:tr2bl w:val="nil"/>
            </w:tcBorders>
            <w:vAlign w:val="center"/>
          </w:tcPr>
          <w:p w:rsidR="00000000" w:rsidRDefault="00FC52AA">
            <w:pPr>
              <w:pStyle w:val="TableParagraph"/>
              <w:spacing w:before="112"/>
              <w:ind w:left="149" w:right="122"/>
              <w:jc w:val="center"/>
              <w:rPr>
                <w:rFonts w:ascii="Times New Roman" w:cs="Times New Roman"/>
                <w:bCs/>
                <w:sz w:val="21"/>
              </w:rPr>
            </w:pPr>
            <w:r>
              <w:rPr>
                <w:rFonts w:ascii="Times New Roman" w:cs="Times New Roman"/>
                <w:bCs/>
                <w:sz w:val="21"/>
              </w:rPr>
              <w:t>12</w:t>
            </w:r>
          </w:p>
        </w:tc>
        <w:tc>
          <w:tcPr>
            <w:tcW w:w="269"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8</w:t>
            </w:r>
          </w:p>
        </w:tc>
        <w:tc>
          <w:tcPr>
            <w:tcW w:w="270"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9</w:t>
            </w:r>
          </w:p>
        </w:tc>
        <w:tc>
          <w:tcPr>
            <w:tcW w:w="270" w:type="pct"/>
            <w:tcBorders>
              <w:tl2br w:val="nil"/>
              <w:tr2bl w:val="nil"/>
            </w:tcBorders>
            <w:vAlign w:val="center"/>
          </w:tcPr>
          <w:p w:rsidR="00000000" w:rsidRDefault="00FC52AA">
            <w:pPr>
              <w:pStyle w:val="TableParagraph"/>
              <w:spacing w:before="112"/>
              <w:ind w:left="339"/>
              <w:jc w:val="center"/>
              <w:rPr>
                <w:rFonts w:ascii="Times New Roman" w:cs="Times New Roman"/>
                <w:bCs/>
                <w:sz w:val="21"/>
              </w:rPr>
            </w:pPr>
            <w:r>
              <w:rPr>
                <w:rFonts w:ascii="Times New Roman" w:cs="Times New Roman"/>
                <w:bCs/>
                <w:w w:val="99"/>
                <w:sz w:val="21"/>
              </w:rPr>
              <w:t>6</w:t>
            </w:r>
          </w:p>
        </w:tc>
        <w:tc>
          <w:tcPr>
            <w:tcW w:w="274" w:type="pct"/>
            <w:tcBorders>
              <w:tl2br w:val="nil"/>
              <w:tr2bl w:val="nil"/>
            </w:tcBorders>
            <w:vAlign w:val="center"/>
          </w:tcPr>
          <w:p w:rsidR="00000000" w:rsidRDefault="00FC52AA">
            <w:pPr>
              <w:pStyle w:val="TableParagraph"/>
              <w:spacing w:before="112"/>
              <w:ind w:left="26"/>
              <w:jc w:val="center"/>
              <w:rPr>
                <w:rFonts w:ascii="Times New Roman" w:cs="Times New Roman"/>
                <w:bCs/>
                <w:sz w:val="21"/>
              </w:rPr>
            </w:pPr>
            <w:r>
              <w:rPr>
                <w:rFonts w:ascii="Times New Roman" w:cs="Times New Roman"/>
                <w:bCs/>
                <w:w w:val="99"/>
                <w:sz w:val="21"/>
              </w:rPr>
              <w:t>6</w:t>
            </w:r>
          </w:p>
        </w:tc>
        <w:tc>
          <w:tcPr>
            <w:tcW w:w="263" w:type="pct"/>
            <w:tcBorders>
              <w:tl2br w:val="nil"/>
              <w:tr2bl w:val="nil"/>
            </w:tcBorders>
            <w:vAlign w:val="center"/>
          </w:tcPr>
          <w:p w:rsidR="00000000" w:rsidRDefault="00FC52AA">
            <w:pPr>
              <w:pStyle w:val="TableParagraph"/>
              <w:spacing w:before="112"/>
              <w:ind w:left="29"/>
              <w:jc w:val="center"/>
              <w:rPr>
                <w:rFonts w:ascii="Times New Roman" w:cs="Times New Roman"/>
                <w:bCs/>
                <w:sz w:val="21"/>
              </w:rPr>
            </w:pPr>
            <w:r>
              <w:rPr>
                <w:rFonts w:ascii="Times New Roman" w:cs="Times New Roman"/>
                <w:bCs/>
                <w:w w:val="99"/>
                <w:sz w:val="21"/>
              </w:rPr>
              <w:t>4</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340"/>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5</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5</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4</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2</w:t>
            </w:r>
          </w:p>
        </w:tc>
        <w:tc>
          <w:tcPr>
            <w:tcW w:w="270" w:type="pct"/>
            <w:tcBorders>
              <w:tl2br w:val="nil"/>
              <w:tr2bl w:val="nil"/>
            </w:tcBorders>
            <w:vAlign w:val="center"/>
          </w:tcPr>
          <w:p w:rsidR="00000000" w:rsidRDefault="00FC52AA">
            <w:pPr>
              <w:pStyle w:val="TableParagraph"/>
              <w:spacing w:before="112"/>
              <w:ind w:left="340"/>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2"/>
              <w:ind w:left="27"/>
              <w:jc w:val="center"/>
              <w:rPr>
                <w:rFonts w:ascii="Times New Roman" w:cs="Times New Roman"/>
                <w:bCs/>
                <w:sz w:val="21"/>
              </w:rPr>
            </w:pPr>
            <w:r>
              <w:rPr>
                <w:rFonts w:ascii="Times New Roman" w:cs="Times New Roman"/>
                <w:bCs/>
                <w:w w:val="99"/>
                <w:sz w:val="21"/>
              </w:rPr>
              <w:t>8</w:t>
            </w:r>
          </w:p>
        </w:tc>
        <w:tc>
          <w:tcPr>
            <w:tcW w:w="263" w:type="pct"/>
            <w:tcBorders>
              <w:tl2br w:val="nil"/>
              <w:tr2bl w:val="nil"/>
            </w:tcBorders>
            <w:vAlign w:val="center"/>
          </w:tcPr>
          <w:p w:rsidR="00000000" w:rsidRDefault="00FC52AA">
            <w:pPr>
              <w:pStyle w:val="TableParagraph"/>
              <w:spacing w:before="112"/>
              <w:ind w:left="280"/>
              <w:jc w:val="center"/>
              <w:rPr>
                <w:rFonts w:ascii="Times New Roman" w:cs="Times New Roman"/>
                <w:bCs/>
                <w:sz w:val="21"/>
              </w:rPr>
            </w:pPr>
            <w:r>
              <w:rPr>
                <w:rFonts w:ascii="Times New Roman" w:cs="Times New Roman"/>
                <w:bCs/>
                <w:sz w:val="21"/>
              </w:rPr>
              <w:t>10</w:t>
            </w:r>
          </w:p>
        </w:tc>
      </w:tr>
      <w:tr w:rsidR="00000000">
        <w:trPr>
          <w:trHeight w:val="467"/>
        </w:trPr>
        <w:tc>
          <w:tcPr>
            <w:tcW w:w="416" w:type="pct"/>
            <w:tcBorders>
              <w:tl2br w:val="nil"/>
              <w:tr2bl w:val="nil"/>
            </w:tcBorders>
            <w:vAlign w:val="center"/>
          </w:tcPr>
          <w:p w:rsidR="00000000" w:rsidRDefault="00FC52AA">
            <w:pPr>
              <w:pStyle w:val="TableParagraph"/>
              <w:spacing w:before="100"/>
              <w:ind w:left="120" w:right="103"/>
              <w:jc w:val="center"/>
              <w:rPr>
                <w:rFonts w:ascii="Times New Roman" w:cs="Times New Roman"/>
                <w:bCs/>
                <w:sz w:val="21"/>
              </w:rPr>
            </w:pPr>
            <w:r>
              <w:rPr>
                <w:rFonts w:ascii="Times New Roman" w:cs="Times New Roman"/>
                <w:bCs/>
                <w:sz w:val="21"/>
              </w:rPr>
              <w:t>年平均</w:t>
            </w:r>
          </w:p>
        </w:tc>
        <w:tc>
          <w:tcPr>
            <w:tcW w:w="269" w:type="pct"/>
            <w:tcBorders>
              <w:tl2br w:val="nil"/>
              <w:tr2bl w:val="nil"/>
            </w:tcBorders>
            <w:vAlign w:val="center"/>
          </w:tcPr>
          <w:p w:rsidR="00000000" w:rsidRDefault="00FC52AA">
            <w:pPr>
              <w:pStyle w:val="TableParagraph"/>
              <w:spacing w:before="114"/>
              <w:ind w:left="25"/>
              <w:jc w:val="center"/>
              <w:rPr>
                <w:rFonts w:ascii="Times New Roman" w:cs="Times New Roman"/>
                <w:bCs/>
                <w:sz w:val="21"/>
              </w:rPr>
            </w:pPr>
            <w:r>
              <w:rPr>
                <w:rFonts w:ascii="Times New Roman" w:cs="Times New Roman"/>
                <w:bCs/>
                <w:w w:val="99"/>
                <w:sz w:val="21"/>
              </w:rPr>
              <w:t>7</w:t>
            </w:r>
          </w:p>
        </w:tc>
        <w:tc>
          <w:tcPr>
            <w:tcW w:w="269"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8</w:t>
            </w:r>
          </w:p>
        </w:tc>
        <w:tc>
          <w:tcPr>
            <w:tcW w:w="269"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6</w:t>
            </w:r>
          </w:p>
        </w:tc>
        <w:tc>
          <w:tcPr>
            <w:tcW w:w="270" w:type="pct"/>
            <w:tcBorders>
              <w:tl2br w:val="nil"/>
              <w:tr2bl w:val="nil"/>
            </w:tcBorders>
            <w:vAlign w:val="center"/>
          </w:tcPr>
          <w:p w:rsidR="00000000" w:rsidRDefault="00FC52AA">
            <w:pPr>
              <w:pStyle w:val="TableParagraph"/>
              <w:spacing w:before="114"/>
              <w:ind w:left="26"/>
              <w:jc w:val="center"/>
              <w:rPr>
                <w:rFonts w:ascii="Times New Roman" w:cs="Times New Roman"/>
                <w:bCs/>
                <w:sz w:val="21"/>
              </w:rPr>
            </w:pPr>
            <w:r>
              <w:rPr>
                <w:rFonts w:ascii="Times New Roman" w:cs="Times New Roman"/>
                <w:bCs/>
                <w:w w:val="99"/>
                <w:sz w:val="21"/>
              </w:rPr>
              <w:t>8</w:t>
            </w:r>
          </w:p>
        </w:tc>
        <w:tc>
          <w:tcPr>
            <w:tcW w:w="270" w:type="pct"/>
            <w:tcBorders>
              <w:tl2br w:val="nil"/>
              <w:tr2bl w:val="nil"/>
            </w:tcBorders>
            <w:vAlign w:val="center"/>
          </w:tcPr>
          <w:p w:rsidR="00000000" w:rsidRDefault="00FC52AA">
            <w:pPr>
              <w:pStyle w:val="TableParagraph"/>
              <w:spacing w:before="114"/>
              <w:ind w:left="339"/>
              <w:jc w:val="center"/>
              <w:rPr>
                <w:rFonts w:ascii="Times New Roman" w:cs="Times New Roman"/>
                <w:bCs/>
                <w:sz w:val="21"/>
              </w:rPr>
            </w:pPr>
            <w:r>
              <w:rPr>
                <w:rFonts w:ascii="Times New Roman" w:cs="Times New Roman"/>
                <w:bCs/>
                <w:w w:val="99"/>
                <w:sz w:val="21"/>
              </w:rPr>
              <w:t>7</w:t>
            </w:r>
          </w:p>
        </w:tc>
        <w:tc>
          <w:tcPr>
            <w:tcW w:w="274" w:type="pct"/>
            <w:tcBorders>
              <w:tl2br w:val="nil"/>
              <w:tr2bl w:val="nil"/>
            </w:tcBorders>
            <w:vAlign w:val="center"/>
          </w:tcPr>
          <w:p w:rsidR="00000000" w:rsidRDefault="00FC52AA">
            <w:pPr>
              <w:pStyle w:val="TableParagraph"/>
              <w:spacing w:before="114"/>
              <w:ind w:left="26"/>
              <w:jc w:val="center"/>
              <w:rPr>
                <w:rFonts w:ascii="Times New Roman" w:cs="Times New Roman"/>
                <w:bCs/>
                <w:sz w:val="21"/>
              </w:rPr>
            </w:pPr>
            <w:r>
              <w:rPr>
                <w:rFonts w:ascii="Times New Roman" w:cs="Times New Roman"/>
                <w:bCs/>
                <w:w w:val="99"/>
                <w:sz w:val="21"/>
              </w:rPr>
              <w:t>7</w:t>
            </w:r>
          </w:p>
        </w:tc>
        <w:tc>
          <w:tcPr>
            <w:tcW w:w="263" w:type="pct"/>
            <w:tcBorders>
              <w:tl2br w:val="nil"/>
              <w:tr2bl w:val="nil"/>
            </w:tcBorders>
            <w:vAlign w:val="center"/>
          </w:tcPr>
          <w:p w:rsidR="00000000" w:rsidRDefault="00FC52AA">
            <w:pPr>
              <w:pStyle w:val="TableParagraph"/>
              <w:spacing w:before="114"/>
              <w:ind w:left="29"/>
              <w:jc w:val="center"/>
              <w:rPr>
                <w:rFonts w:ascii="Times New Roman" w:cs="Times New Roman"/>
                <w:bCs/>
                <w:sz w:val="21"/>
              </w:rPr>
            </w:pPr>
            <w:r>
              <w:rPr>
                <w:rFonts w:ascii="Times New Roman" w:cs="Times New Roman"/>
                <w:bCs/>
                <w:w w:val="99"/>
                <w:sz w:val="21"/>
              </w:rPr>
              <w:t>6</w:t>
            </w:r>
          </w:p>
        </w:tc>
        <w:tc>
          <w:tcPr>
            <w:tcW w:w="270"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5</w:t>
            </w:r>
          </w:p>
        </w:tc>
        <w:tc>
          <w:tcPr>
            <w:tcW w:w="270" w:type="pct"/>
            <w:tcBorders>
              <w:tl2br w:val="nil"/>
              <w:tr2bl w:val="nil"/>
            </w:tcBorders>
            <w:vAlign w:val="center"/>
          </w:tcPr>
          <w:p w:rsidR="00000000" w:rsidRDefault="00FC52AA">
            <w:pPr>
              <w:pStyle w:val="TableParagraph"/>
              <w:spacing w:before="114"/>
              <w:ind w:left="340"/>
              <w:jc w:val="center"/>
              <w:rPr>
                <w:rFonts w:ascii="Times New Roman" w:cs="Times New Roman"/>
                <w:bCs/>
                <w:sz w:val="21"/>
              </w:rPr>
            </w:pPr>
            <w:r>
              <w:rPr>
                <w:rFonts w:ascii="Times New Roman" w:cs="Times New Roman"/>
                <w:bCs/>
                <w:w w:val="99"/>
                <w:sz w:val="21"/>
              </w:rPr>
              <w:t>5</w:t>
            </w:r>
          </w:p>
        </w:tc>
        <w:tc>
          <w:tcPr>
            <w:tcW w:w="270"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7</w:t>
            </w:r>
          </w:p>
        </w:tc>
        <w:tc>
          <w:tcPr>
            <w:tcW w:w="270"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4</w:t>
            </w:r>
          </w:p>
        </w:tc>
        <w:tc>
          <w:tcPr>
            <w:tcW w:w="270"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2</w:t>
            </w:r>
          </w:p>
        </w:tc>
        <w:tc>
          <w:tcPr>
            <w:tcW w:w="270" w:type="pct"/>
            <w:tcBorders>
              <w:tl2br w:val="nil"/>
              <w:tr2bl w:val="nil"/>
            </w:tcBorders>
            <w:vAlign w:val="center"/>
          </w:tcPr>
          <w:p w:rsidR="00000000" w:rsidRDefault="00FC52AA">
            <w:pPr>
              <w:pStyle w:val="TableParagraph"/>
              <w:spacing w:before="114"/>
              <w:ind w:left="340"/>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3</w:t>
            </w:r>
          </w:p>
        </w:tc>
        <w:tc>
          <w:tcPr>
            <w:tcW w:w="270" w:type="pct"/>
            <w:tcBorders>
              <w:tl2br w:val="nil"/>
              <w:tr2bl w:val="nil"/>
            </w:tcBorders>
            <w:vAlign w:val="center"/>
          </w:tcPr>
          <w:p w:rsidR="00000000" w:rsidRDefault="00FC52AA">
            <w:pPr>
              <w:pStyle w:val="TableParagraph"/>
              <w:spacing w:before="114"/>
              <w:ind w:left="27"/>
              <w:jc w:val="center"/>
              <w:rPr>
                <w:rFonts w:ascii="Times New Roman" w:cs="Times New Roman"/>
                <w:bCs/>
                <w:sz w:val="21"/>
              </w:rPr>
            </w:pPr>
            <w:r>
              <w:rPr>
                <w:rFonts w:ascii="Times New Roman" w:cs="Times New Roman"/>
                <w:bCs/>
                <w:w w:val="99"/>
                <w:sz w:val="21"/>
              </w:rPr>
              <w:t>8</w:t>
            </w:r>
          </w:p>
        </w:tc>
        <w:tc>
          <w:tcPr>
            <w:tcW w:w="263" w:type="pct"/>
            <w:tcBorders>
              <w:tl2br w:val="nil"/>
              <w:tr2bl w:val="nil"/>
            </w:tcBorders>
            <w:vAlign w:val="center"/>
          </w:tcPr>
          <w:p w:rsidR="00000000" w:rsidRDefault="00FC52AA">
            <w:pPr>
              <w:pStyle w:val="TableParagraph"/>
              <w:spacing w:before="114"/>
              <w:ind w:left="280"/>
              <w:jc w:val="center"/>
              <w:rPr>
                <w:rFonts w:ascii="Times New Roman" w:cs="Times New Roman"/>
                <w:bCs/>
                <w:sz w:val="21"/>
              </w:rPr>
            </w:pPr>
            <w:r>
              <w:rPr>
                <w:rFonts w:ascii="Times New Roman" w:cs="Times New Roman"/>
                <w:bCs/>
                <w:sz w:val="21"/>
              </w:rPr>
              <w:t>11</w:t>
            </w:r>
          </w:p>
        </w:tc>
      </w:tr>
    </w:tbl>
    <w:p w:rsidR="00000000" w:rsidRDefault="00FC52AA" w:rsidP="00001BB5">
      <w:pPr>
        <w:snapToGrid w:val="0"/>
        <w:spacing w:beforeLines="50" w:line="360" w:lineRule="auto"/>
        <w:ind w:firstLineChars="200" w:firstLine="480"/>
        <w:rPr>
          <w:rFonts w:hint="eastAsia"/>
          <w:sz w:val="24"/>
        </w:rPr>
      </w:pPr>
      <w:r>
        <w:rPr>
          <w:rFonts w:hint="eastAsia"/>
          <w:sz w:val="24"/>
        </w:rPr>
        <w:t>由表</w:t>
      </w:r>
      <w:r>
        <w:rPr>
          <w:rFonts w:hint="eastAsia"/>
          <w:sz w:val="24"/>
        </w:rPr>
        <w:t>5.2</w:t>
      </w:r>
      <w:r>
        <w:rPr>
          <w:rFonts w:hint="eastAsia"/>
          <w:sz w:val="24"/>
        </w:rPr>
        <w:t>-6</w:t>
      </w:r>
      <w:r>
        <w:rPr>
          <w:rFonts w:hint="eastAsia"/>
          <w:sz w:val="24"/>
        </w:rPr>
        <w:t>和图</w:t>
      </w:r>
      <w:r>
        <w:rPr>
          <w:rFonts w:hint="eastAsia"/>
          <w:sz w:val="24"/>
        </w:rPr>
        <w:t>5.2</w:t>
      </w:r>
      <w:r>
        <w:rPr>
          <w:rFonts w:hint="eastAsia"/>
          <w:sz w:val="24"/>
        </w:rPr>
        <w:t>-4</w:t>
      </w:r>
      <w:r>
        <w:rPr>
          <w:rFonts w:hint="eastAsia"/>
          <w:sz w:val="24"/>
        </w:rPr>
        <w:t>所示，评价区域全年风频最大的风向分别是</w:t>
      </w:r>
      <w:r>
        <w:rPr>
          <w:rFonts w:hint="eastAsia"/>
          <w:sz w:val="24"/>
        </w:rPr>
        <w:t>NNW</w:t>
      </w:r>
      <w:r>
        <w:rPr>
          <w:rFonts w:hint="eastAsia"/>
          <w:sz w:val="24"/>
        </w:rPr>
        <w:t>风</w:t>
      </w:r>
      <w:r>
        <w:rPr>
          <w:rFonts w:hint="eastAsia"/>
          <w:sz w:val="24"/>
        </w:rPr>
        <w:t>(</w:t>
      </w:r>
      <w:r>
        <w:rPr>
          <w:rFonts w:hint="eastAsia"/>
          <w:sz w:val="24"/>
        </w:rPr>
        <w:t>风频</w:t>
      </w:r>
      <w:r>
        <w:rPr>
          <w:rFonts w:hint="eastAsia"/>
          <w:sz w:val="24"/>
        </w:rPr>
        <w:t>8%)</w:t>
      </w:r>
      <w:r>
        <w:rPr>
          <w:rFonts w:hint="eastAsia"/>
          <w:sz w:val="24"/>
        </w:rPr>
        <w:t>、</w:t>
      </w:r>
      <w:r>
        <w:rPr>
          <w:rFonts w:hint="eastAsia"/>
          <w:sz w:val="24"/>
        </w:rPr>
        <w:t xml:space="preserve"> NNE</w:t>
      </w:r>
      <w:r>
        <w:rPr>
          <w:rFonts w:hint="eastAsia"/>
          <w:sz w:val="24"/>
        </w:rPr>
        <w:t>风</w:t>
      </w:r>
      <w:r>
        <w:rPr>
          <w:rFonts w:hint="eastAsia"/>
          <w:sz w:val="24"/>
        </w:rPr>
        <w:t>(</w:t>
      </w:r>
      <w:r>
        <w:rPr>
          <w:rFonts w:hint="eastAsia"/>
          <w:sz w:val="24"/>
        </w:rPr>
        <w:t>风频</w:t>
      </w:r>
      <w:r>
        <w:rPr>
          <w:rFonts w:hint="eastAsia"/>
          <w:sz w:val="24"/>
        </w:rPr>
        <w:t>8%)</w:t>
      </w:r>
      <w:r>
        <w:rPr>
          <w:rFonts w:hint="eastAsia"/>
          <w:sz w:val="24"/>
        </w:rPr>
        <w:t>和</w:t>
      </w:r>
      <w:r>
        <w:rPr>
          <w:rFonts w:hint="eastAsia"/>
          <w:sz w:val="24"/>
        </w:rPr>
        <w:t>N</w:t>
      </w:r>
      <w:r>
        <w:rPr>
          <w:rFonts w:hint="eastAsia"/>
          <w:sz w:val="24"/>
        </w:rPr>
        <w:t>风</w:t>
      </w:r>
      <w:r>
        <w:rPr>
          <w:rFonts w:hint="eastAsia"/>
          <w:sz w:val="24"/>
        </w:rPr>
        <w:t>(7.0%)</w:t>
      </w:r>
      <w:r>
        <w:rPr>
          <w:rFonts w:hint="eastAsia"/>
          <w:sz w:val="24"/>
        </w:rPr>
        <w:t>、连续三个风向角的风频之和小于</w:t>
      </w:r>
      <w:r>
        <w:rPr>
          <w:rFonts w:hint="eastAsia"/>
          <w:sz w:val="24"/>
        </w:rPr>
        <w:t>30%</w:t>
      </w:r>
      <w:r>
        <w:rPr>
          <w:rFonts w:hint="eastAsia"/>
          <w:sz w:val="24"/>
        </w:rPr>
        <w:t>，因此该地区主导风向不明显。区域内春季、夏季和冬季的主导风向都不明显，但是秋季的风频最大的三个风向角风频之和等于</w:t>
      </w:r>
      <w:r>
        <w:rPr>
          <w:rFonts w:hint="eastAsia"/>
          <w:sz w:val="24"/>
        </w:rPr>
        <w:t>30%</w:t>
      </w:r>
      <w:r>
        <w:rPr>
          <w:rFonts w:hint="eastAsia"/>
          <w:sz w:val="24"/>
        </w:rPr>
        <w:t>，为</w:t>
      </w:r>
      <w:r>
        <w:rPr>
          <w:rFonts w:hint="eastAsia"/>
          <w:sz w:val="24"/>
        </w:rPr>
        <w:t>NNW</w:t>
      </w:r>
      <w:r>
        <w:rPr>
          <w:rFonts w:hint="eastAsia"/>
          <w:sz w:val="24"/>
        </w:rPr>
        <w:t>风</w:t>
      </w:r>
      <w:r>
        <w:rPr>
          <w:rFonts w:hint="eastAsia"/>
          <w:sz w:val="24"/>
        </w:rPr>
        <w:t>(</w:t>
      </w:r>
      <w:r>
        <w:rPr>
          <w:rFonts w:hint="eastAsia"/>
          <w:sz w:val="24"/>
        </w:rPr>
        <w:t>风频</w:t>
      </w:r>
      <w:r>
        <w:rPr>
          <w:rFonts w:hint="eastAsia"/>
          <w:sz w:val="24"/>
        </w:rPr>
        <w:t xml:space="preserve"> 10%)</w:t>
      </w:r>
      <w:r>
        <w:rPr>
          <w:rFonts w:hint="eastAsia"/>
          <w:sz w:val="24"/>
        </w:rPr>
        <w:t>、</w:t>
      </w:r>
      <w:r>
        <w:rPr>
          <w:rFonts w:hint="eastAsia"/>
          <w:sz w:val="24"/>
        </w:rPr>
        <w:t>NNE</w:t>
      </w:r>
      <w:r>
        <w:rPr>
          <w:rFonts w:hint="eastAsia"/>
          <w:sz w:val="24"/>
        </w:rPr>
        <w:t>风</w:t>
      </w:r>
      <w:r>
        <w:rPr>
          <w:rFonts w:hint="eastAsia"/>
          <w:sz w:val="24"/>
        </w:rPr>
        <w:t>(</w:t>
      </w:r>
      <w:r>
        <w:rPr>
          <w:rFonts w:hint="eastAsia"/>
          <w:sz w:val="24"/>
        </w:rPr>
        <w:t>风频</w:t>
      </w:r>
      <w:r>
        <w:rPr>
          <w:rFonts w:hint="eastAsia"/>
          <w:sz w:val="24"/>
        </w:rPr>
        <w:t xml:space="preserve"> 10%)</w:t>
      </w:r>
      <w:r>
        <w:rPr>
          <w:rFonts w:hint="eastAsia"/>
          <w:sz w:val="24"/>
        </w:rPr>
        <w:t>和</w:t>
      </w:r>
      <w:r>
        <w:rPr>
          <w:rFonts w:hint="eastAsia"/>
          <w:sz w:val="24"/>
        </w:rPr>
        <w:t>N</w:t>
      </w:r>
      <w:r>
        <w:rPr>
          <w:rFonts w:hint="eastAsia"/>
          <w:sz w:val="24"/>
        </w:rPr>
        <w:t>风</w:t>
      </w:r>
      <w:r>
        <w:rPr>
          <w:rFonts w:hint="eastAsia"/>
          <w:sz w:val="24"/>
        </w:rPr>
        <w:t>(10%)</w:t>
      </w:r>
      <w:r>
        <w:rPr>
          <w:rFonts w:hint="eastAsia"/>
          <w:sz w:val="24"/>
        </w:rPr>
        <w:t>，主导风向明显。</w:t>
      </w:r>
    </w:p>
    <w:p w:rsidR="00000000" w:rsidRDefault="00FC52AA">
      <w:pPr>
        <w:spacing w:line="242" w:lineRule="auto"/>
        <w:sectPr w:rsidR="00000000">
          <w:pgSz w:w="16840" w:h="11910" w:orient="landscape"/>
          <w:pgMar w:top="1417" w:right="1417" w:bottom="1417" w:left="1417" w:header="897" w:footer="993" w:gutter="0"/>
          <w:pgNumType w:fmt="numberInDash"/>
          <w:cols w:space="720"/>
        </w:sectPr>
      </w:pPr>
    </w:p>
    <w:p w:rsidR="00000000" w:rsidRDefault="00FC52AA">
      <w:pPr>
        <w:spacing w:line="480" w:lineRule="exact"/>
        <w:ind w:firstLineChars="200" w:firstLine="480"/>
        <w:rPr>
          <w:sz w:val="24"/>
        </w:rPr>
      </w:pPr>
      <w:r>
        <w:rPr>
          <w:sz w:val="24"/>
        </w:rPr>
        <w:lastRenderedPageBreak/>
        <w:t>二、大气环境影响评价</w:t>
      </w:r>
    </w:p>
    <w:p w:rsidR="00000000" w:rsidRDefault="00FC52AA">
      <w:pPr>
        <w:spacing w:line="520" w:lineRule="exact"/>
        <w:ind w:firstLineChars="200" w:firstLine="480"/>
        <w:rPr>
          <w:kern w:val="0"/>
          <w:sz w:val="24"/>
        </w:rPr>
      </w:pPr>
      <w:r>
        <w:rPr>
          <w:sz w:val="24"/>
        </w:rPr>
        <w:t>1</w:t>
      </w:r>
      <w:r>
        <w:rPr>
          <w:sz w:val="24"/>
        </w:rPr>
        <w:t>、</w:t>
      </w:r>
      <w:r>
        <w:rPr>
          <w:rFonts w:hint="eastAsia"/>
          <w:sz w:val="24"/>
        </w:rPr>
        <w:t>大气污染物排放源</w:t>
      </w:r>
    </w:p>
    <w:p w:rsidR="00000000" w:rsidRDefault="00FC52AA">
      <w:pPr>
        <w:spacing w:line="520" w:lineRule="exact"/>
        <w:ind w:firstLineChars="200" w:firstLine="480"/>
        <w:rPr>
          <w:kern w:val="0"/>
          <w:sz w:val="24"/>
        </w:rPr>
      </w:pPr>
      <w:r>
        <w:rPr>
          <w:rFonts w:hint="eastAsia"/>
          <w:kern w:val="0"/>
          <w:sz w:val="24"/>
        </w:rPr>
        <w:t>（</w:t>
      </w:r>
      <w:r>
        <w:rPr>
          <w:rFonts w:hint="eastAsia"/>
          <w:kern w:val="0"/>
          <w:sz w:val="24"/>
        </w:rPr>
        <w:t>1</w:t>
      </w:r>
      <w:r>
        <w:rPr>
          <w:rFonts w:hint="eastAsia"/>
          <w:kern w:val="0"/>
          <w:sz w:val="24"/>
        </w:rPr>
        <w:t>）臭气排放源</w:t>
      </w:r>
    </w:p>
    <w:p w:rsidR="00000000" w:rsidRDefault="00FC52AA">
      <w:pPr>
        <w:spacing w:line="520" w:lineRule="exact"/>
        <w:ind w:firstLineChars="200" w:firstLine="480"/>
        <w:rPr>
          <w:kern w:val="0"/>
          <w:sz w:val="24"/>
        </w:rPr>
      </w:pPr>
      <w:r>
        <w:rPr>
          <w:kern w:val="0"/>
          <w:sz w:val="24"/>
        </w:rPr>
        <w:t>本项目主要大气污染源为恶臭，恶臭异味产生源主要为牛舍、</w:t>
      </w:r>
      <w:r>
        <w:rPr>
          <w:rFonts w:hint="eastAsia"/>
          <w:kern w:val="0"/>
          <w:sz w:val="24"/>
        </w:rPr>
        <w:t>牛粪暂存间</w:t>
      </w:r>
      <w:r>
        <w:rPr>
          <w:kern w:val="0"/>
          <w:sz w:val="24"/>
        </w:rPr>
        <w:t>和污水处理站，这类恶臭气体主要成分为</w:t>
      </w:r>
      <w:r>
        <w:rPr>
          <w:kern w:val="0"/>
          <w:sz w:val="24"/>
        </w:rPr>
        <w:t>H</w:t>
      </w:r>
      <w:r>
        <w:rPr>
          <w:kern w:val="0"/>
          <w:sz w:val="24"/>
          <w:vertAlign w:val="subscript"/>
        </w:rPr>
        <w:t>2</w:t>
      </w:r>
      <w:r>
        <w:rPr>
          <w:kern w:val="0"/>
          <w:sz w:val="24"/>
        </w:rPr>
        <w:t>S</w:t>
      </w:r>
      <w:r>
        <w:rPr>
          <w:kern w:val="0"/>
          <w:sz w:val="24"/>
        </w:rPr>
        <w:t>、</w:t>
      </w:r>
      <w:r>
        <w:rPr>
          <w:kern w:val="0"/>
          <w:sz w:val="24"/>
        </w:rPr>
        <w:t>NH</w:t>
      </w:r>
      <w:r>
        <w:rPr>
          <w:kern w:val="0"/>
          <w:sz w:val="24"/>
          <w:vertAlign w:val="subscript"/>
        </w:rPr>
        <w:t>3</w:t>
      </w:r>
      <w:r>
        <w:rPr>
          <w:kern w:val="0"/>
          <w:sz w:val="24"/>
        </w:rPr>
        <w:t xml:space="preserve"> </w:t>
      </w:r>
      <w:r>
        <w:rPr>
          <w:rFonts w:hint="eastAsia"/>
          <w:kern w:val="0"/>
          <w:sz w:val="24"/>
        </w:rPr>
        <w:t>，因此臭气污染物选取</w:t>
      </w:r>
      <w:r>
        <w:rPr>
          <w:kern w:val="0"/>
          <w:sz w:val="24"/>
        </w:rPr>
        <w:t>H</w:t>
      </w:r>
      <w:r>
        <w:rPr>
          <w:kern w:val="0"/>
          <w:sz w:val="24"/>
          <w:vertAlign w:val="subscript"/>
        </w:rPr>
        <w:t>2</w:t>
      </w:r>
      <w:r>
        <w:rPr>
          <w:kern w:val="0"/>
          <w:sz w:val="24"/>
        </w:rPr>
        <w:t>S</w:t>
      </w:r>
      <w:r>
        <w:rPr>
          <w:kern w:val="0"/>
          <w:sz w:val="24"/>
        </w:rPr>
        <w:t>、</w:t>
      </w:r>
      <w:r>
        <w:rPr>
          <w:kern w:val="0"/>
          <w:sz w:val="24"/>
        </w:rPr>
        <w:t>NH</w:t>
      </w:r>
      <w:r>
        <w:rPr>
          <w:kern w:val="0"/>
          <w:sz w:val="24"/>
          <w:vertAlign w:val="subscript"/>
        </w:rPr>
        <w:t>3</w:t>
      </w:r>
      <w:r>
        <w:rPr>
          <w:kern w:val="0"/>
          <w:sz w:val="24"/>
        </w:rPr>
        <w:t>作为预测评价因子</w:t>
      </w:r>
      <w:r>
        <w:rPr>
          <w:rFonts w:hint="eastAsia"/>
          <w:kern w:val="0"/>
          <w:sz w:val="24"/>
        </w:rPr>
        <w:t>。</w:t>
      </w:r>
    </w:p>
    <w:p w:rsidR="00000000" w:rsidRDefault="00FC52AA">
      <w:pPr>
        <w:spacing w:line="520" w:lineRule="exact"/>
        <w:ind w:firstLineChars="200" w:firstLine="480"/>
        <w:rPr>
          <w:kern w:val="0"/>
          <w:sz w:val="24"/>
        </w:rPr>
      </w:pPr>
      <w:r>
        <w:rPr>
          <w:kern w:val="0"/>
          <w:sz w:val="24"/>
        </w:rPr>
        <w:fldChar w:fldCharType="begin"/>
      </w:r>
      <w:r>
        <w:rPr>
          <w:kern w:val="0"/>
          <w:sz w:val="24"/>
        </w:rPr>
        <w:instrText xml:space="preserve"> = 1 \* GB3 </w:instrText>
      </w:r>
      <w:r>
        <w:rPr>
          <w:kern w:val="0"/>
          <w:sz w:val="24"/>
        </w:rPr>
        <w:fldChar w:fldCharType="separate"/>
      </w:r>
      <w:r>
        <w:rPr>
          <w:rFonts w:hint="eastAsia"/>
          <w:kern w:val="0"/>
          <w:sz w:val="24"/>
          <w:lang w:val="en-US" w:eastAsia="zh-CN"/>
        </w:rPr>
        <w:t>①</w:t>
      </w:r>
      <w:r>
        <w:rPr>
          <w:kern w:val="0"/>
          <w:sz w:val="24"/>
        </w:rPr>
        <w:fldChar w:fldCharType="end"/>
      </w:r>
      <w:r>
        <w:rPr>
          <w:rFonts w:hint="eastAsia"/>
          <w:kern w:val="0"/>
          <w:sz w:val="24"/>
        </w:rPr>
        <w:t>无组织排放源：本项目牛舍、</w:t>
      </w:r>
      <w:r>
        <w:rPr>
          <w:rFonts w:hint="eastAsia"/>
          <w:kern w:val="0"/>
          <w:sz w:val="24"/>
        </w:rPr>
        <w:t>牛粪暂存间</w:t>
      </w:r>
      <w:r>
        <w:rPr>
          <w:rFonts w:hint="eastAsia"/>
          <w:kern w:val="0"/>
          <w:sz w:val="24"/>
        </w:rPr>
        <w:t>相邻，因此将它们整体看作一个无组织排放面源，排放参数如下：</w:t>
      </w:r>
    </w:p>
    <w:p w:rsidR="00000000" w:rsidRDefault="00FC52AA">
      <w:pPr>
        <w:jc w:val="center"/>
        <w:rPr>
          <w:b/>
          <w:sz w:val="24"/>
        </w:rPr>
      </w:pPr>
      <w:r>
        <w:rPr>
          <w:b/>
          <w:sz w:val="24"/>
        </w:rPr>
        <w:t>表</w:t>
      </w:r>
      <w:r>
        <w:rPr>
          <w:rFonts w:hint="eastAsia"/>
          <w:b/>
          <w:sz w:val="24"/>
        </w:rPr>
        <w:t>5</w:t>
      </w:r>
      <w:r>
        <w:rPr>
          <w:b/>
          <w:sz w:val="24"/>
        </w:rPr>
        <w:t>.</w:t>
      </w:r>
      <w:r>
        <w:rPr>
          <w:rFonts w:hint="eastAsia"/>
          <w:b/>
          <w:sz w:val="24"/>
        </w:rPr>
        <w:t>2</w:t>
      </w:r>
      <w:r>
        <w:rPr>
          <w:b/>
          <w:sz w:val="24"/>
        </w:rPr>
        <w:t>-</w:t>
      </w:r>
      <w:r>
        <w:rPr>
          <w:rFonts w:hint="eastAsia"/>
          <w:b/>
          <w:sz w:val="24"/>
        </w:rPr>
        <w:t>7</w:t>
      </w:r>
      <w:r>
        <w:rPr>
          <w:b/>
          <w:sz w:val="24"/>
        </w:rPr>
        <w:t xml:space="preserve"> </w:t>
      </w:r>
      <w:r>
        <w:rPr>
          <w:rFonts w:hint="eastAsia"/>
          <w:b/>
          <w:sz w:val="24"/>
        </w:rPr>
        <w:t>牛舍、</w:t>
      </w:r>
      <w:r>
        <w:rPr>
          <w:rFonts w:hint="eastAsia"/>
          <w:b/>
          <w:sz w:val="24"/>
        </w:rPr>
        <w:t>牛粪暂存间</w:t>
      </w:r>
      <w:r>
        <w:rPr>
          <w:rFonts w:hint="eastAsia"/>
          <w:b/>
          <w:sz w:val="24"/>
        </w:rPr>
        <w:t>恶臭气体</w:t>
      </w:r>
      <w:r>
        <w:rPr>
          <w:b/>
          <w:sz w:val="24"/>
        </w:rPr>
        <w:t>无组织排放参数</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195"/>
        <w:gridCol w:w="1296"/>
        <w:gridCol w:w="1129"/>
        <w:gridCol w:w="1102"/>
        <w:gridCol w:w="1172"/>
        <w:gridCol w:w="1535"/>
        <w:gridCol w:w="1100"/>
      </w:tblGrid>
      <w:tr w:rsidR="00000000">
        <w:trPr>
          <w:jc w:val="center"/>
        </w:trPr>
        <w:tc>
          <w:tcPr>
            <w:tcW w:w="1195" w:type="dxa"/>
            <w:vAlign w:val="center"/>
          </w:tcPr>
          <w:p w:rsidR="00000000" w:rsidRDefault="00FC52AA">
            <w:pPr>
              <w:adjustRightInd w:val="0"/>
              <w:snapToGrid w:val="0"/>
              <w:jc w:val="center"/>
              <w:rPr>
                <w:szCs w:val="21"/>
              </w:rPr>
            </w:pPr>
            <w:r>
              <w:rPr>
                <w:szCs w:val="21"/>
              </w:rPr>
              <w:t>位置</w:t>
            </w:r>
          </w:p>
        </w:tc>
        <w:tc>
          <w:tcPr>
            <w:tcW w:w="1296" w:type="dxa"/>
            <w:vAlign w:val="center"/>
          </w:tcPr>
          <w:p w:rsidR="00000000" w:rsidRDefault="00FC52AA">
            <w:pPr>
              <w:adjustRightInd w:val="0"/>
              <w:snapToGrid w:val="0"/>
              <w:jc w:val="center"/>
              <w:rPr>
                <w:szCs w:val="21"/>
              </w:rPr>
            </w:pPr>
            <w:r>
              <w:rPr>
                <w:szCs w:val="21"/>
              </w:rPr>
              <w:t>污染物</w:t>
            </w:r>
          </w:p>
        </w:tc>
        <w:tc>
          <w:tcPr>
            <w:tcW w:w="1129" w:type="dxa"/>
            <w:vAlign w:val="center"/>
          </w:tcPr>
          <w:p w:rsidR="00000000" w:rsidRDefault="00FC52AA">
            <w:pPr>
              <w:adjustRightInd w:val="0"/>
              <w:snapToGrid w:val="0"/>
              <w:jc w:val="center"/>
              <w:rPr>
                <w:szCs w:val="21"/>
              </w:rPr>
            </w:pPr>
            <w:r>
              <w:rPr>
                <w:szCs w:val="21"/>
              </w:rPr>
              <w:t>面源高度（</w:t>
            </w:r>
            <w:r>
              <w:rPr>
                <w:szCs w:val="21"/>
              </w:rPr>
              <w:t>m</w:t>
            </w:r>
            <w:r>
              <w:rPr>
                <w:szCs w:val="21"/>
              </w:rPr>
              <w:t>）</w:t>
            </w:r>
          </w:p>
        </w:tc>
        <w:tc>
          <w:tcPr>
            <w:tcW w:w="1102" w:type="dxa"/>
            <w:vAlign w:val="center"/>
          </w:tcPr>
          <w:p w:rsidR="00000000" w:rsidRDefault="00FC52AA">
            <w:pPr>
              <w:adjustRightInd w:val="0"/>
              <w:snapToGrid w:val="0"/>
              <w:jc w:val="center"/>
              <w:rPr>
                <w:szCs w:val="21"/>
              </w:rPr>
            </w:pPr>
            <w:r>
              <w:rPr>
                <w:szCs w:val="21"/>
              </w:rPr>
              <w:t>面源</w:t>
            </w:r>
            <w:r>
              <w:rPr>
                <w:rFonts w:hint="eastAsia"/>
                <w:szCs w:val="21"/>
              </w:rPr>
              <w:t>长</w:t>
            </w:r>
            <w:r>
              <w:rPr>
                <w:szCs w:val="21"/>
              </w:rPr>
              <w:t>度</w:t>
            </w:r>
          </w:p>
          <w:p w:rsidR="00000000" w:rsidRDefault="00FC52AA">
            <w:pPr>
              <w:adjustRightInd w:val="0"/>
              <w:snapToGrid w:val="0"/>
              <w:jc w:val="center"/>
              <w:rPr>
                <w:szCs w:val="21"/>
              </w:rPr>
            </w:pPr>
            <w:r>
              <w:rPr>
                <w:szCs w:val="21"/>
              </w:rPr>
              <w:t>（</w:t>
            </w:r>
            <w:r>
              <w:rPr>
                <w:szCs w:val="21"/>
              </w:rPr>
              <w:t>m</w:t>
            </w:r>
            <w:r>
              <w:rPr>
                <w:szCs w:val="21"/>
              </w:rPr>
              <w:t>）</w:t>
            </w:r>
          </w:p>
        </w:tc>
        <w:tc>
          <w:tcPr>
            <w:tcW w:w="1172" w:type="dxa"/>
            <w:vAlign w:val="center"/>
          </w:tcPr>
          <w:p w:rsidR="00000000" w:rsidRDefault="00FC52AA">
            <w:pPr>
              <w:adjustRightInd w:val="0"/>
              <w:snapToGrid w:val="0"/>
              <w:jc w:val="center"/>
              <w:rPr>
                <w:szCs w:val="21"/>
              </w:rPr>
            </w:pPr>
            <w:r>
              <w:rPr>
                <w:szCs w:val="21"/>
              </w:rPr>
              <w:t>面源</w:t>
            </w:r>
            <w:r>
              <w:rPr>
                <w:rFonts w:hint="eastAsia"/>
                <w:szCs w:val="21"/>
              </w:rPr>
              <w:t>宽</w:t>
            </w:r>
            <w:r>
              <w:rPr>
                <w:szCs w:val="21"/>
              </w:rPr>
              <w:t>度</w:t>
            </w:r>
          </w:p>
          <w:p w:rsidR="00000000" w:rsidRDefault="00FC52AA">
            <w:pPr>
              <w:adjustRightInd w:val="0"/>
              <w:snapToGrid w:val="0"/>
              <w:jc w:val="center"/>
              <w:rPr>
                <w:szCs w:val="21"/>
              </w:rPr>
            </w:pPr>
            <w:r>
              <w:rPr>
                <w:szCs w:val="21"/>
              </w:rPr>
              <w:t>（</w:t>
            </w:r>
            <w:r>
              <w:rPr>
                <w:szCs w:val="21"/>
              </w:rPr>
              <w:t>m</w:t>
            </w:r>
            <w:r>
              <w:rPr>
                <w:szCs w:val="21"/>
              </w:rPr>
              <w:t>）</w:t>
            </w:r>
          </w:p>
        </w:tc>
        <w:tc>
          <w:tcPr>
            <w:tcW w:w="1535" w:type="dxa"/>
            <w:vAlign w:val="center"/>
          </w:tcPr>
          <w:p w:rsidR="00000000" w:rsidRDefault="00FC52AA">
            <w:pPr>
              <w:adjustRightInd w:val="0"/>
              <w:snapToGrid w:val="0"/>
              <w:jc w:val="center"/>
              <w:rPr>
                <w:szCs w:val="21"/>
              </w:rPr>
            </w:pPr>
            <w:r>
              <w:rPr>
                <w:szCs w:val="21"/>
              </w:rPr>
              <w:t>年排放小时数（</w:t>
            </w:r>
            <w:r>
              <w:rPr>
                <w:szCs w:val="21"/>
              </w:rPr>
              <w:t>h</w:t>
            </w:r>
            <w:r>
              <w:rPr>
                <w:szCs w:val="21"/>
              </w:rPr>
              <w:t>）</w:t>
            </w:r>
          </w:p>
        </w:tc>
        <w:tc>
          <w:tcPr>
            <w:tcW w:w="1100" w:type="dxa"/>
            <w:vAlign w:val="center"/>
          </w:tcPr>
          <w:p w:rsidR="00000000" w:rsidRDefault="00FC52AA">
            <w:pPr>
              <w:adjustRightInd w:val="0"/>
              <w:snapToGrid w:val="0"/>
              <w:jc w:val="center"/>
              <w:rPr>
                <w:szCs w:val="21"/>
              </w:rPr>
            </w:pPr>
            <w:r>
              <w:rPr>
                <w:szCs w:val="21"/>
              </w:rPr>
              <w:t>排放速率（</w:t>
            </w:r>
            <w:r>
              <w:rPr>
                <w:szCs w:val="21"/>
              </w:rPr>
              <w:t>kg/h</w:t>
            </w:r>
            <w:r>
              <w:rPr>
                <w:szCs w:val="21"/>
              </w:rPr>
              <w:t>）</w:t>
            </w:r>
          </w:p>
        </w:tc>
      </w:tr>
      <w:tr w:rsidR="00000000">
        <w:trPr>
          <w:trHeight w:val="340"/>
          <w:jc w:val="center"/>
        </w:trPr>
        <w:tc>
          <w:tcPr>
            <w:tcW w:w="1195" w:type="dxa"/>
            <w:vMerge w:val="restart"/>
            <w:vAlign w:val="center"/>
          </w:tcPr>
          <w:p w:rsidR="00000000" w:rsidRDefault="00FC52AA">
            <w:pPr>
              <w:adjustRightInd w:val="0"/>
              <w:snapToGrid w:val="0"/>
              <w:jc w:val="center"/>
              <w:rPr>
                <w:rFonts w:hint="eastAsia"/>
                <w:szCs w:val="21"/>
              </w:rPr>
            </w:pPr>
            <w:r>
              <w:rPr>
                <w:rFonts w:hint="eastAsia"/>
                <w:szCs w:val="21"/>
              </w:rPr>
              <w:t>牛舍、</w:t>
            </w:r>
            <w:r>
              <w:rPr>
                <w:rFonts w:hint="eastAsia"/>
                <w:szCs w:val="21"/>
              </w:rPr>
              <w:t>牛粪暂存间</w:t>
            </w:r>
          </w:p>
        </w:tc>
        <w:tc>
          <w:tcPr>
            <w:tcW w:w="1296" w:type="dxa"/>
            <w:vAlign w:val="center"/>
          </w:tcPr>
          <w:p w:rsidR="00000000" w:rsidRDefault="00FC52AA">
            <w:pPr>
              <w:adjustRightInd w:val="0"/>
              <w:snapToGrid w:val="0"/>
              <w:jc w:val="center"/>
              <w:rPr>
                <w:rFonts w:hint="eastAsia"/>
                <w:szCs w:val="21"/>
              </w:rPr>
            </w:pPr>
            <w:r>
              <w:rPr>
                <w:szCs w:val="21"/>
              </w:rPr>
              <w:t>NH</w:t>
            </w:r>
            <w:r>
              <w:rPr>
                <w:szCs w:val="21"/>
                <w:vertAlign w:val="subscript"/>
              </w:rPr>
              <w:t>3</w:t>
            </w:r>
          </w:p>
        </w:tc>
        <w:tc>
          <w:tcPr>
            <w:tcW w:w="1129" w:type="dxa"/>
            <w:vAlign w:val="center"/>
          </w:tcPr>
          <w:p w:rsidR="00000000" w:rsidRDefault="00FC52AA">
            <w:pPr>
              <w:adjustRightInd w:val="0"/>
              <w:snapToGrid w:val="0"/>
              <w:jc w:val="center"/>
              <w:rPr>
                <w:rFonts w:hint="eastAsia"/>
                <w:szCs w:val="21"/>
              </w:rPr>
            </w:pPr>
            <w:r>
              <w:rPr>
                <w:rFonts w:hint="eastAsia"/>
                <w:szCs w:val="21"/>
              </w:rPr>
              <w:t>5</w:t>
            </w:r>
          </w:p>
        </w:tc>
        <w:tc>
          <w:tcPr>
            <w:tcW w:w="1102" w:type="dxa"/>
            <w:vAlign w:val="center"/>
          </w:tcPr>
          <w:p w:rsidR="00000000" w:rsidRDefault="00FC52AA">
            <w:pPr>
              <w:adjustRightInd w:val="0"/>
              <w:snapToGrid w:val="0"/>
              <w:jc w:val="center"/>
              <w:rPr>
                <w:szCs w:val="21"/>
              </w:rPr>
            </w:pPr>
            <w:r>
              <w:rPr>
                <w:rFonts w:hint="eastAsia"/>
                <w:szCs w:val="21"/>
              </w:rPr>
              <w:t>24</w:t>
            </w:r>
            <w:r>
              <w:rPr>
                <w:szCs w:val="21"/>
              </w:rPr>
              <w:t>0</w:t>
            </w:r>
          </w:p>
        </w:tc>
        <w:tc>
          <w:tcPr>
            <w:tcW w:w="1172" w:type="dxa"/>
            <w:vAlign w:val="center"/>
          </w:tcPr>
          <w:p w:rsidR="00000000" w:rsidRDefault="00FC52AA">
            <w:pPr>
              <w:adjustRightInd w:val="0"/>
              <w:snapToGrid w:val="0"/>
              <w:jc w:val="center"/>
              <w:rPr>
                <w:szCs w:val="21"/>
              </w:rPr>
            </w:pPr>
            <w:r>
              <w:rPr>
                <w:rFonts w:hint="eastAsia"/>
                <w:szCs w:val="21"/>
              </w:rPr>
              <w:t>60</w:t>
            </w:r>
          </w:p>
        </w:tc>
        <w:tc>
          <w:tcPr>
            <w:tcW w:w="1535" w:type="dxa"/>
            <w:vAlign w:val="center"/>
          </w:tcPr>
          <w:p w:rsidR="00000000" w:rsidRDefault="00FC52AA">
            <w:pPr>
              <w:adjustRightInd w:val="0"/>
              <w:snapToGrid w:val="0"/>
              <w:jc w:val="center"/>
              <w:rPr>
                <w:szCs w:val="21"/>
              </w:rPr>
            </w:pPr>
            <w:r>
              <w:rPr>
                <w:szCs w:val="21"/>
              </w:rPr>
              <w:t>8760</w:t>
            </w:r>
          </w:p>
        </w:tc>
        <w:tc>
          <w:tcPr>
            <w:tcW w:w="1100" w:type="dxa"/>
            <w:vAlign w:val="center"/>
          </w:tcPr>
          <w:p w:rsidR="00000000" w:rsidRDefault="00FC52AA">
            <w:pPr>
              <w:adjustRightInd w:val="0"/>
              <w:snapToGrid w:val="0"/>
              <w:jc w:val="center"/>
              <w:rPr>
                <w:szCs w:val="21"/>
              </w:rPr>
            </w:pPr>
            <w:r>
              <w:rPr>
                <w:szCs w:val="21"/>
              </w:rPr>
              <w:t>0.185</w:t>
            </w:r>
          </w:p>
        </w:tc>
      </w:tr>
      <w:tr w:rsidR="00000000">
        <w:trPr>
          <w:trHeight w:val="340"/>
          <w:jc w:val="center"/>
        </w:trPr>
        <w:tc>
          <w:tcPr>
            <w:tcW w:w="1195" w:type="dxa"/>
            <w:vMerge/>
            <w:vAlign w:val="center"/>
          </w:tcPr>
          <w:p w:rsidR="00000000" w:rsidRDefault="00FC52AA">
            <w:pPr>
              <w:adjustRightInd w:val="0"/>
              <w:snapToGrid w:val="0"/>
              <w:jc w:val="center"/>
              <w:rPr>
                <w:szCs w:val="21"/>
              </w:rPr>
            </w:pPr>
          </w:p>
        </w:tc>
        <w:tc>
          <w:tcPr>
            <w:tcW w:w="1296" w:type="dxa"/>
            <w:vAlign w:val="center"/>
          </w:tcPr>
          <w:p w:rsidR="00000000" w:rsidRDefault="00FC52AA">
            <w:pPr>
              <w:adjustRightInd w:val="0"/>
              <w:snapToGrid w:val="0"/>
              <w:jc w:val="center"/>
              <w:rPr>
                <w:szCs w:val="21"/>
              </w:rPr>
            </w:pPr>
            <w:r>
              <w:rPr>
                <w:szCs w:val="21"/>
              </w:rPr>
              <w:t>H</w:t>
            </w:r>
            <w:r>
              <w:rPr>
                <w:szCs w:val="21"/>
                <w:vertAlign w:val="subscript"/>
              </w:rPr>
              <w:t>2</w:t>
            </w:r>
            <w:r>
              <w:rPr>
                <w:szCs w:val="21"/>
              </w:rPr>
              <w:t>S</w:t>
            </w:r>
          </w:p>
        </w:tc>
        <w:tc>
          <w:tcPr>
            <w:tcW w:w="1129" w:type="dxa"/>
            <w:vAlign w:val="center"/>
          </w:tcPr>
          <w:p w:rsidR="00000000" w:rsidRDefault="00FC52AA">
            <w:pPr>
              <w:adjustRightInd w:val="0"/>
              <w:snapToGrid w:val="0"/>
              <w:jc w:val="center"/>
              <w:rPr>
                <w:rFonts w:hint="eastAsia"/>
                <w:szCs w:val="21"/>
              </w:rPr>
            </w:pPr>
            <w:r>
              <w:rPr>
                <w:rFonts w:hint="eastAsia"/>
                <w:szCs w:val="21"/>
              </w:rPr>
              <w:t>5</w:t>
            </w:r>
          </w:p>
        </w:tc>
        <w:tc>
          <w:tcPr>
            <w:tcW w:w="1102" w:type="dxa"/>
            <w:vAlign w:val="center"/>
          </w:tcPr>
          <w:p w:rsidR="00000000" w:rsidRDefault="00FC52AA">
            <w:pPr>
              <w:adjustRightInd w:val="0"/>
              <w:snapToGrid w:val="0"/>
              <w:jc w:val="center"/>
              <w:rPr>
                <w:szCs w:val="21"/>
              </w:rPr>
            </w:pPr>
            <w:r>
              <w:rPr>
                <w:rFonts w:hint="eastAsia"/>
                <w:szCs w:val="21"/>
              </w:rPr>
              <w:t>24</w:t>
            </w:r>
            <w:r>
              <w:rPr>
                <w:szCs w:val="21"/>
              </w:rPr>
              <w:t>0</w:t>
            </w:r>
          </w:p>
        </w:tc>
        <w:tc>
          <w:tcPr>
            <w:tcW w:w="1172" w:type="dxa"/>
            <w:vAlign w:val="center"/>
          </w:tcPr>
          <w:p w:rsidR="00000000" w:rsidRDefault="00FC52AA">
            <w:pPr>
              <w:adjustRightInd w:val="0"/>
              <w:snapToGrid w:val="0"/>
              <w:jc w:val="center"/>
              <w:rPr>
                <w:szCs w:val="21"/>
              </w:rPr>
            </w:pPr>
            <w:r>
              <w:rPr>
                <w:rFonts w:hint="eastAsia"/>
                <w:szCs w:val="21"/>
              </w:rPr>
              <w:t>60</w:t>
            </w:r>
          </w:p>
        </w:tc>
        <w:tc>
          <w:tcPr>
            <w:tcW w:w="1535" w:type="dxa"/>
            <w:vAlign w:val="center"/>
          </w:tcPr>
          <w:p w:rsidR="00000000" w:rsidRDefault="00FC52AA">
            <w:pPr>
              <w:adjustRightInd w:val="0"/>
              <w:snapToGrid w:val="0"/>
              <w:jc w:val="center"/>
              <w:rPr>
                <w:szCs w:val="21"/>
              </w:rPr>
            </w:pPr>
            <w:r>
              <w:rPr>
                <w:szCs w:val="21"/>
              </w:rPr>
              <w:t>8760</w:t>
            </w:r>
          </w:p>
        </w:tc>
        <w:tc>
          <w:tcPr>
            <w:tcW w:w="1100" w:type="dxa"/>
            <w:vAlign w:val="center"/>
          </w:tcPr>
          <w:p w:rsidR="00000000" w:rsidRDefault="00FC52AA">
            <w:pPr>
              <w:adjustRightInd w:val="0"/>
              <w:snapToGrid w:val="0"/>
              <w:jc w:val="center"/>
              <w:rPr>
                <w:szCs w:val="21"/>
              </w:rPr>
            </w:pPr>
            <w:r>
              <w:rPr>
                <w:szCs w:val="21"/>
              </w:rPr>
              <w:t>0.00574</w:t>
            </w:r>
          </w:p>
        </w:tc>
      </w:tr>
    </w:tbl>
    <w:p w:rsidR="00000000" w:rsidRDefault="00FC52AA">
      <w:pPr>
        <w:pStyle w:val="afe"/>
        <w:adjustRightInd w:val="0"/>
        <w:snapToGrid w:val="0"/>
        <w:spacing w:after="0" w:line="360" w:lineRule="auto"/>
        <w:ind w:firstLineChars="200" w:firstLine="480"/>
        <w:rPr>
          <w:sz w:val="24"/>
        </w:rPr>
      </w:pPr>
      <w:r>
        <w:rPr>
          <w:rFonts w:hint="eastAsia"/>
          <w:sz w:val="24"/>
        </w:rPr>
        <w:t>（</w:t>
      </w:r>
      <w:r>
        <w:rPr>
          <w:rFonts w:hint="eastAsia"/>
          <w:sz w:val="24"/>
        </w:rPr>
        <w:t>2</w:t>
      </w:r>
      <w:r>
        <w:rPr>
          <w:rFonts w:hint="eastAsia"/>
          <w:sz w:val="24"/>
        </w:rPr>
        <w:t>）</w:t>
      </w:r>
      <w:r>
        <w:rPr>
          <w:sz w:val="24"/>
        </w:rPr>
        <w:t>饲料加工粉尘</w:t>
      </w:r>
    </w:p>
    <w:p w:rsidR="00000000" w:rsidRDefault="00FC52AA">
      <w:pPr>
        <w:jc w:val="center"/>
        <w:rPr>
          <w:b/>
          <w:sz w:val="24"/>
        </w:rPr>
      </w:pPr>
      <w:r>
        <w:rPr>
          <w:b/>
          <w:sz w:val="24"/>
        </w:rPr>
        <w:t>表</w:t>
      </w:r>
      <w:r>
        <w:rPr>
          <w:rFonts w:hint="eastAsia"/>
          <w:b/>
          <w:sz w:val="24"/>
        </w:rPr>
        <w:t>5</w:t>
      </w:r>
      <w:r>
        <w:rPr>
          <w:b/>
          <w:sz w:val="24"/>
        </w:rPr>
        <w:t>.2-</w:t>
      </w:r>
      <w:r>
        <w:rPr>
          <w:rFonts w:hint="eastAsia"/>
          <w:b/>
          <w:sz w:val="24"/>
        </w:rPr>
        <w:t>8</w:t>
      </w:r>
      <w:r>
        <w:rPr>
          <w:rFonts w:hint="eastAsia"/>
          <w:b/>
          <w:sz w:val="24"/>
        </w:rPr>
        <w:t>饲料加工粉尘有组织</w:t>
      </w:r>
      <w:r>
        <w:rPr>
          <w:b/>
          <w:sz w:val="24"/>
        </w:rPr>
        <w:t>排放参数调查统计表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904"/>
        <w:gridCol w:w="776"/>
        <w:gridCol w:w="776"/>
        <w:gridCol w:w="779"/>
        <w:gridCol w:w="937"/>
        <w:gridCol w:w="859"/>
        <w:gridCol w:w="933"/>
        <w:gridCol w:w="937"/>
        <w:gridCol w:w="1569"/>
      </w:tblGrid>
      <w:tr w:rsidR="00000000">
        <w:trPr>
          <w:trHeight w:val="929"/>
          <w:jc w:val="center"/>
        </w:trPr>
        <w:tc>
          <w:tcPr>
            <w:tcW w:w="904" w:type="dxa"/>
            <w:vMerge w:val="restart"/>
            <w:vAlign w:val="center"/>
          </w:tcPr>
          <w:p w:rsidR="00000000" w:rsidRDefault="00FC52AA">
            <w:pPr>
              <w:adjustRightInd w:val="0"/>
              <w:snapToGrid w:val="0"/>
              <w:jc w:val="center"/>
              <w:rPr>
                <w:szCs w:val="21"/>
              </w:rPr>
            </w:pPr>
            <w:r>
              <w:rPr>
                <w:szCs w:val="21"/>
              </w:rPr>
              <w:t>点源编号</w:t>
            </w:r>
          </w:p>
        </w:tc>
        <w:tc>
          <w:tcPr>
            <w:tcW w:w="776" w:type="dxa"/>
            <w:vMerge w:val="restart"/>
            <w:vAlign w:val="center"/>
          </w:tcPr>
          <w:p w:rsidR="00000000" w:rsidRDefault="00FC52AA">
            <w:pPr>
              <w:adjustRightInd w:val="0"/>
              <w:snapToGrid w:val="0"/>
              <w:jc w:val="center"/>
              <w:rPr>
                <w:szCs w:val="21"/>
              </w:rPr>
            </w:pPr>
            <w:r>
              <w:rPr>
                <w:szCs w:val="21"/>
              </w:rPr>
              <w:t>污染物</w:t>
            </w:r>
          </w:p>
        </w:tc>
        <w:tc>
          <w:tcPr>
            <w:tcW w:w="776" w:type="dxa"/>
            <w:vAlign w:val="center"/>
          </w:tcPr>
          <w:p w:rsidR="00000000" w:rsidRDefault="00FC52AA">
            <w:pPr>
              <w:adjustRightInd w:val="0"/>
              <w:snapToGrid w:val="0"/>
              <w:jc w:val="center"/>
              <w:rPr>
                <w:szCs w:val="21"/>
              </w:rPr>
            </w:pPr>
            <w:r>
              <w:rPr>
                <w:szCs w:val="21"/>
              </w:rPr>
              <w:t>排气筒高度</w:t>
            </w:r>
          </w:p>
        </w:tc>
        <w:tc>
          <w:tcPr>
            <w:tcW w:w="779" w:type="dxa"/>
            <w:vAlign w:val="center"/>
          </w:tcPr>
          <w:p w:rsidR="00000000" w:rsidRDefault="00FC52AA">
            <w:pPr>
              <w:adjustRightInd w:val="0"/>
              <w:snapToGrid w:val="0"/>
              <w:jc w:val="center"/>
              <w:rPr>
                <w:szCs w:val="21"/>
              </w:rPr>
            </w:pPr>
            <w:r>
              <w:rPr>
                <w:szCs w:val="21"/>
              </w:rPr>
              <w:t>排气筒内径</w:t>
            </w:r>
          </w:p>
        </w:tc>
        <w:tc>
          <w:tcPr>
            <w:tcW w:w="937" w:type="dxa"/>
            <w:vAlign w:val="center"/>
          </w:tcPr>
          <w:p w:rsidR="00000000" w:rsidRDefault="00FC52AA">
            <w:pPr>
              <w:adjustRightInd w:val="0"/>
              <w:snapToGrid w:val="0"/>
              <w:jc w:val="center"/>
              <w:rPr>
                <w:szCs w:val="21"/>
              </w:rPr>
            </w:pPr>
            <w:r>
              <w:rPr>
                <w:szCs w:val="21"/>
              </w:rPr>
              <w:t>烟气出口温度</w:t>
            </w:r>
          </w:p>
        </w:tc>
        <w:tc>
          <w:tcPr>
            <w:tcW w:w="859" w:type="dxa"/>
            <w:vAlign w:val="center"/>
          </w:tcPr>
          <w:p w:rsidR="00000000" w:rsidRDefault="00FC52AA">
            <w:pPr>
              <w:adjustRightInd w:val="0"/>
              <w:snapToGrid w:val="0"/>
              <w:jc w:val="center"/>
              <w:rPr>
                <w:szCs w:val="21"/>
              </w:rPr>
            </w:pPr>
            <w:r>
              <w:rPr>
                <w:szCs w:val="21"/>
              </w:rPr>
              <w:t>烟气量</w:t>
            </w:r>
          </w:p>
        </w:tc>
        <w:tc>
          <w:tcPr>
            <w:tcW w:w="933" w:type="dxa"/>
            <w:vAlign w:val="center"/>
          </w:tcPr>
          <w:p w:rsidR="00000000" w:rsidRDefault="00FC52AA">
            <w:pPr>
              <w:adjustRightInd w:val="0"/>
              <w:snapToGrid w:val="0"/>
              <w:jc w:val="center"/>
              <w:rPr>
                <w:szCs w:val="21"/>
              </w:rPr>
            </w:pPr>
            <w:r>
              <w:rPr>
                <w:szCs w:val="21"/>
              </w:rPr>
              <w:t>年排放小时数</w:t>
            </w:r>
          </w:p>
        </w:tc>
        <w:tc>
          <w:tcPr>
            <w:tcW w:w="937" w:type="dxa"/>
            <w:vMerge w:val="restart"/>
            <w:vAlign w:val="center"/>
          </w:tcPr>
          <w:p w:rsidR="00000000" w:rsidRDefault="00FC52AA">
            <w:pPr>
              <w:adjustRightInd w:val="0"/>
              <w:snapToGrid w:val="0"/>
              <w:jc w:val="center"/>
              <w:rPr>
                <w:szCs w:val="21"/>
              </w:rPr>
            </w:pPr>
            <w:r>
              <w:rPr>
                <w:szCs w:val="21"/>
              </w:rPr>
              <w:t>排放工况</w:t>
            </w:r>
          </w:p>
        </w:tc>
        <w:tc>
          <w:tcPr>
            <w:tcW w:w="1569" w:type="dxa"/>
            <w:vAlign w:val="center"/>
          </w:tcPr>
          <w:p w:rsidR="00000000" w:rsidRDefault="00FC52AA">
            <w:pPr>
              <w:adjustRightInd w:val="0"/>
              <w:snapToGrid w:val="0"/>
              <w:jc w:val="center"/>
              <w:rPr>
                <w:szCs w:val="21"/>
              </w:rPr>
            </w:pPr>
            <w:r>
              <w:rPr>
                <w:szCs w:val="21"/>
              </w:rPr>
              <w:t>评价因子源强</w:t>
            </w:r>
          </w:p>
        </w:tc>
      </w:tr>
      <w:tr w:rsidR="00000000">
        <w:trPr>
          <w:trHeight w:val="340"/>
          <w:jc w:val="center"/>
        </w:trPr>
        <w:tc>
          <w:tcPr>
            <w:tcW w:w="904" w:type="dxa"/>
            <w:vMerge/>
            <w:vAlign w:val="center"/>
          </w:tcPr>
          <w:p w:rsidR="00000000" w:rsidRDefault="00FC52AA">
            <w:pPr>
              <w:adjustRightInd w:val="0"/>
              <w:snapToGrid w:val="0"/>
              <w:jc w:val="center"/>
              <w:rPr>
                <w:szCs w:val="21"/>
              </w:rPr>
            </w:pPr>
          </w:p>
        </w:tc>
        <w:tc>
          <w:tcPr>
            <w:tcW w:w="776" w:type="dxa"/>
            <w:vMerge/>
            <w:vAlign w:val="center"/>
          </w:tcPr>
          <w:p w:rsidR="00000000" w:rsidRDefault="00FC52AA">
            <w:pPr>
              <w:adjustRightInd w:val="0"/>
              <w:snapToGrid w:val="0"/>
              <w:jc w:val="center"/>
              <w:rPr>
                <w:szCs w:val="21"/>
              </w:rPr>
            </w:pPr>
          </w:p>
        </w:tc>
        <w:tc>
          <w:tcPr>
            <w:tcW w:w="776" w:type="dxa"/>
            <w:vAlign w:val="center"/>
          </w:tcPr>
          <w:p w:rsidR="00000000" w:rsidRDefault="00FC52AA">
            <w:pPr>
              <w:adjustRightInd w:val="0"/>
              <w:snapToGrid w:val="0"/>
              <w:jc w:val="center"/>
              <w:rPr>
                <w:szCs w:val="21"/>
              </w:rPr>
            </w:pPr>
            <w:r>
              <w:rPr>
                <w:szCs w:val="21"/>
              </w:rPr>
              <w:t>m</w:t>
            </w:r>
          </w:p>
        </w:tc>
        <w:tc>
          <w:tcPr>
            <w:tcW w:w="779" w:type="dxa"/>
            <w:vAlign w:val="center"/>
          </w:tcPr>
          <w:p w:rsidR="00000000" w:rsidRDefault="00FC52AA">
            <w:pPr>
              <w:adjustRightInd w:val="0"/>
              <w:snapToGrid w:val="0"/>
              <w:jc w:val="center"/>
              <w:rPr>
                <w:szCs w:val="21"/>
              </w:rPr>
            </w:pPr>
            <w:r>
              <w:rPr>
                <w:szCs w:val="21"/>
              </w:rPr>
              <w:t>m</w:t>
            </w:r>
          </w:p>
        </w:tc>
        <w:tc>
          <w:tcPr>
            <w:tcW w:w="937" w:type="dxa"/>
            <w:vAlign w:val="center"/>
          </w:tcPr>
          <w:p w:rsidR="00000000" w:rsidRDefault="00FC52AA">
            <w:pPr>
              <w:adjustRightInd w:val="0"/>
              <w:snapToGrid w:val="0"/>
              <w:jc w:val="center"/>
              <w:rPr>
                <w:szCs w:val="21"/>
              </w:rPr>
            </w:pPr>
            <w:r>
              <w:rPr>
                <w:szCs w:val="21"/>
              </w:rPr>
              <w:t>℃</w:t>
            </w:r>
          </w:p>
        </w:tc>
        <w:tc>
          <w:tcPr>
            <w:tcW w:w="859" w:type="dxa"/>
            <w:vAlign w:val="center"/>
          </w:tcPr>
          <w:p w:rsidR="00000000" w:rsidRDefault="00FC52AA">
            <w:pPr>
              <w:adjustRightInd w:val="0"/>
              <w:snapToGrid w:val="0"/>
              <w:jc w:val="center"/>
              <w:rPr>
                <w:szCs w:val="21"/>
              </w:rPr>
            </w:pPr>
            <w:r>
              <w:rPr>
                <w:szCs w:val="21"/>
              </w:rPr>
              <w:t>m</w:t>
            </w:r>
            <w:r>
              <w:rPr>
                <w:szCs w:val="20"/>
                <w:vertAlign w:val="superscript"/>
              </w:rPr>
              <w:t>3</w:t>
            </w:r>
            <w:r>
              <w:rPr>
                <w:szCs w:val="21"/>
              </w:rPr>
              <w:t>/h</w:t>
            </w:r>
          </w:p>
        </w:tc>
        <w:tc>
          <w:tcPr>
            <w:tcW w:w="933" w:type="dxa"/>
            <w:vAlign w:val="center"/>
          </w:tcPr>
          <w:p w:rsidR="00000000" w:rsidRDefault="00FC52AA">
            <w:pPr>
              <w:adjustRightInd w:val="0"/>
              <w:snapToGrid w:val="0"/>
              <w:jc w:val="center"/>
              <w:rPr>
                <w:szCs w:val="21"/>
              </w:rPr>
            </w:pPr>
            <w:r>
              <w:rPr>
                <w:szCs w:val="21"/>
              </w:rPr>
              <w:t>h</w:t>
            </w:r>
          </w:p>
        </w:tc>
        <w:tc>
          <w:tcPr>
            <w:tcW w:w="937" w:type="dxa"/>
            <w:vMerge/>
            <w:vAlign w:val="center"/>
          </w:tcPr>
          <w:p w:rsidR="00000000" w:rsidRDefault="00FC52AA">
            <w:pPr>
              <w:adjustRightInd w:val="0"/>
              <w:snapToGrid w:val="0"/>
              <w:jc w:val="center"/>
              <w:rPr>
                <w:szCs w:val="21"/>
              </w:rPr>
            </w:pPr>
          </w:p>
        </w:tc>
        <w:tc>
          <w:tcPr>
            <w:tcW w:w="1569" w:type="dxa"/>
            <w:vAlign w:val="center"/>
          </w:tcPr>
          <w:p w:rsidR="00000000" w:rsidRDefault="00FC52AA">
            <w:pPr>
              <w:adjustRightInd w:val="0"/>
              <w:snapToGrid w:val="0"/>
              <w:jc w:val="center"/>
              <w:rPr>
                <w:szCs w:val="21"/>
              </w:rPr>
            </w:pPr>
            <w:r>
              <w:rPr>
                <w:szCs w:val="21"/>
              </w:rPr>
              <w:t>kg/h</w:t>
            </w:r>
          </w:p>
        </w:tc>
      </w:tr>
      <w:tr w:rsidR="00000000">
        <w:trPr>
          <w:trHeight w:val="398"/>
          <w:jc w:val="center"/>
        </w:trPr>
        <w:tc>
          <w:tcPr>
            <w:tcW w:w="904" w:type="dxa"/>
            <w:vMerge w:val="restart"/>
            <w:vAlign w:val="center"/>
          </w:tcPr>
          <w:p w:rsidR="00000000" w:rsidRDefault="00FC52AA">
            <w:pPr>
              <w:adjustRightInd w:val="0"/>
              <w:snapToGrid w:val="0"/>
              <w:jc w:val="center"/>
              <w:rPr>
                <w:rFonts w:hint="eastAsia"/>
                <w:szCs w:val="21"/>
              </w:rPr>
            </w:pPr>
            <w:r>
              <w:rPr>
                <w:rFonts w:hint="eastAsia"/>
                <w:szCs w:val="21"/>
              </w:rPr>
              <w:t>1</w:t>
            </w:r>
          </w:p>
        </w:tc>
        <w:tc>
          <w:tcPr>
            <w:tcW w:w="776" w:type="dxa"/>
            <w:vMerge w:val="restart"/>
            <w:vAlign w:val="center"/>
          </w:tcPr>
          <w:p w:rsidR="00000000" w:rsidRDefault="00FC52AA">
            <w:pPr>
              <w:widowControl/>
              <w:jc w:val="center"/>
              <w:rPr>
                <w:rFonts w:hint="eastAsia"/>
                <w:szCs w:val="21"/>
              </w:rPr>
            </w:pPr>
            <w:r>
              <w:rPr>
                <w:rFonts w:hint="eastAsia"/>
                <w:szCs w:val="21"/>
              </w:rPr>
              <w:t>颗粒物</w:t>
            </w:r>
          </w:p>
        </w:tc>
        <w:tc>
          <w:tcPr>
            <w:tcW w:w="776" w:type="dxa"/>
            <w:vMerge w:val="restart"/>
            <w:vAlign w:val="center"/>
          </w:tcPr>
          <w:p w:rsidR="00000000" w:rsidRDefault="00FC52AA">
            <w:pPr>
              <w:adjustRightInd w:val="0"/>
              <w:snapToGrid w:val="0"/>
              <w:jc w:val="center"/>
              <w:rPr>
                <w:szCs w:val="21"/>
              </w:rPr>
            </w:pPr>
            <w:r>
              <w:rPr>
                <w:szCs w:val="21"/>
              </w:rPr>
              <w:t>15</w:t>
            </w:r>
          </w:p>
        </w:tc>
        <w:tc>
          <w:tcPr>
            <w:tcW w:w="779" w:type="dxa"/>
            <w:vMerge w:val="restart"/>
            <w:vAlign w:val="center"/>
          </w:tcPr>
          <w:p w:rsidR="00000000" w:rsidRDefault="00FC52AA">
            <w:pPr>
              <w:adjustRightInd w:val="0"/>
              <w:snapToGrid w:val="0"/>
              <w:jc w:val="center"/>
              <w:rPr>
                <w:szCs w:val="21"/>
              </w:rPr>
            </w:pPr>
            <w:r>
              <w:rPr>
                <w:szCs w:val="21"/>
              </w:rPr>
              <w:t>0.6</w:t>
            </w:r>
          </w:p>
        </w:tc>
        <w:tc>
          <w:tcPr>
            <w:tcW w:w="937" w:type="dxa"/>
            <w:vMerge w:val="restart"/>
            <w:vAlign w:val="center"/>
          </w:tcPr>
          <w:p w:rsidR="00000000" w:rsidRDefault="00FC52AA">
            <w:pPr>
              <w:jc w:val="center"/>
            </w:pPr>
            <w:r>
              <w:rPr>
                <w:szCs w:val="21"/>
              </w:rPr>
              <w:t>20</w:t>
            </w:r>
          </w:p>
        </w:tc>
        <w:tc>
          <w:tcPr>
            <w:tcW w:w="859" w:type="dxa"/>
            <w:vMerge w:val="restart"/>
            <w:vAlign w:val="center"/>
          </w:tcPr>
          <w:p w:rsidR="00000000" w:rsidRDefault="00FC52AA">
            <w:pPr>
              <w:adjustRightInd w:val="0"/>
              <w:snapToGrid w:val="0"/>
              <w:jc w:val="center"/>
              <w:rPr>
                <w:szCs w:val="21"/>
              </w:rPr>
            </w:pPr>
            <w:r>
              <w:rPr>
                <w:rFonts w:hint="eastAsia"/>
                <w:szCs w:val="21"/>
              </w:rPr>
              <w:t>33</w:t>
            </w:r>
            <w:r>
              <w:rPr>
                <w:szCs w:val="21"/>
              </w:rPr>
              <w:t>000</w:t>
            </w:r>
          </w:p>
        </w:tc>
        <w:tc>
          <w:tcPr>
            <w:tcW w:w="933" w:type="dxa"/>
            <w:vMerge w:val="restart"/>
            <w:vAlign w:val="center"/>
          </w:tcPr>
          <w:p w:rsidR="00000000" w:rsidRDefault="00FC52AA">
            <w:pPr>
              <w:jc w:val="center"/>
            </w:pPr>
            <w:r>
              <w:rPr>
                <w:rFonts w:hint="eastAsia"/>
                <w:szCs w:val="21"/>
              </w:rPr>
              <w:t>73</w:t>
            </w:r>
            <w:r>
              <w:rPr>
                <w:szCs w:val="21"/>
              </w:rPr>
              <w:t>0</w:t>
            </w:r>
          </w:p>
        </w:tc>
        <w:tc>
          <w:tcPr>
            <w:tcW w:w="937" w:type="dxa"/>
            <w:vAlign w:val="center"/>
          </w:tcPr>
          <w:p w:rsidR="00000000" w:rsidRDefault="00FC52AA">
            <w:pPr>
              <w:adjustRightInd w:val="0"/>
              <w:snapToGrid w:val="0"/>
              <w:jc w:val="center"/>
              <w:rPr>
                <w:szCs w:val="21"/>
              </w:rPr>
            </w:pPr>
            <w:r>
              <w:rPr>
                <w:szCs w:val="21"/>
              </w:rPr>
              <w:t>正常</w:t>
            </w:r>
          </w:p>
        </w:tc>
        <w:tc>
          <w:tcPr>
            <w:tcW w:w="1569" w:type="dxa"/>
            <w:vAlign w:val="center"/>
          </w:tcPr>
          <w:p w:rsidR="00000000" w:rsidRDefault="00FC52AA">
            <w:pPr>
              <w:adjustRightInd w:val="0"/>
              <w:snapToGrid w:val="0"/>
              <w:jc w:val="center"/>
              <w:rPr>
                <w:szCs w:val="21"/>
              </w:rPr>
            </w:pPr>
            <w:r>
              <w:rPr>
                <w:szCs w:val="21"/>
              </w:rPr>
              <w:t>0.</w:t>
            </w:r>
            <w:r>
              <w:rPr>
                <w:rFonts w:hint="eastAsia"/>
                <w:szCs w:val="21"/>
              </w:rPr>
              <w:t>205</w:t>
            </w:r>
          </w:p>
        </w:tc>
      </w:tr>
      <w:tr w:rsidR="00000000">
        <w:trPr>
          <w:trHeight w:val="340"/>
          <w:jc w:val="center"/>
        </w:trPr>
        <w:tc>
          <w:tcPr>
            <w:tcW w:w="904" w:type="dxa"/>
            <w:vMerge/>
            <w:vAlign w:val="center"/>
          </w:tcPr>
          <w:p w:rsidR="00000000" w:rsidRDefault="00FC52AA">
            <w:pPr>
              <w:adjustRightInd w:val="0"/>
              <w:snapToGrid w:val="0"/>
              <w:jc w:val="center"/>
              <w:rPr>
                <w:szCs w:val="21"/>
              </w:rPr>
            </w:pPr>
          </w:p>
        </w:tc>
        <w:tc>
          <w:tcPr>
            <w:tcW w:w="776" w:type="dxa"/>
            <w:vMerge/>
            <w:vAlign w:val="center"/>
          </w:tcPr>
          <w:p w:rsidR="00000000" w:rsidRDefault="00FC52AA">
            <w:pPr>
              <w:widowControl/>
              <w:jc w:val="center"/>
              <w:rPr>
                <w:szCs w:val="21"/>
              </w:rPr>
            </w:pPr>
          </w:p>
        </w:tc>
        <w:tc>
          <w:tcPr>
            <w:tcW w:w="776" w:type="dxa"/>
            <w:vMerge/>
            <w:vAlign w:val="center"/>
          </w:tcPr>
          <w:p w:rsidR="00000000" w:rsidRDefault="00FC52AA">
            <w:pPr>
              <w:adjustRightInd w:val="0"/>
              <w:snapToGrid w:val="0"/>
              <w:jc w:val="center"/>
              <w:rPr>
                <w:szCs w:val="21"/>
              </w:rPr>
            </w:pPr>
          </w:p>
        </w:tc>
        <w:tc>
          <w:tcPr>
            <w:tcW w:w="779" w:type="dxa"/>
            <w:vMerge/>
            <w:vAlign w:val="center"/>
          </w:tcPr>
          <w:p w:rsidR="00000000" w:rsidRDefault="00FC52AA">
            <w:pPr>
              <w:adjustRightInd w:val="0"/>
              <w:snapToGrid w:val="0"/>
              <w:jc w:val="center"/>
              <w:rPr>
                <w:szCs w:val="21"/>
              </w:rPr>
            </w:pPr>
          </w:p>
        </w:tc>
        <w:tc>
          <w:tcPr>
            <w:tcW w:w="937" w:type="dxa"/>
            <w:vMerge/>
            <w:vAlign w:val="center"/>
          </w:tcPr>
          <w:p w:rsidR="00000000" w:rsidRDefault="00FC52AA">
            <w:pPr>
              <w:jc w:val="center"/>
            </w:pPr>
          </w:p>
        </w:tc>
        <w:tc>
          <w:tcPr>
            <w:tcW w:w="859" w:type="dxa"/>
            <w:vMerge/>
            <w:vAlign w:val="center"/>
          </w:tcPr>
          <w:p w:rsidR="00000000" w:rsidRDefault="00FC52AA">
            <w:pPr>
              <w:adjustRightInd w:val="0"/>
              <w:snapToGrid w:val="0"/>
              <w:jc w:val="center"/>
              <w:rPr>
                <w:szCs w:val="21"/>
              </w:rPr>
            </w:pPr>
          </w:p>
        </w:tc>
        <w:tc>
          <w:tcPr>
            <w:tcW w:w="933" w:type="dxa"/>
            <w:vMerge/>
          </w:tcPr>
          <w:p w:rsidR="00000000" w:rsidRDefault="00FC52AA">
            <w:pPr>
              <w:jc w:val="center"/>
            </w:pPr>
          </w:p>
        </w:tc>
        <w:tc>
          <w:tcPr>
            <w:tcW w:w="937" w:type="dxa"/>
            <w:vAlign w:val="center"/>
          </w:tcPr>
          <w:p w:rsidR="00000000" w:rsidRDefault="00FC52AA">
            <w:pPr>
              <w:adjustRightInd w:val="0"/>
              <w:snapToGrid w:val="0"/>
              <w:jc w:val="center"/>
              <w:rPr>
                <w:szCs w:val="21"/>
              </w:rPr>
            </w:pPr>
            <w:r>
              <w:rPr>
                <w:rFonts w:hint="eastAsia"/>
                <w:szCs w:val="21"/>
              </w:rPr>
              <w:t>非</w:t>
            </w:r>
            <w:r>
              <w:rPr>
                <w:szCs w:val="21"/>
              </w:rPr>
              <w:t>正常</w:t>
            </w:r>
          </w:p>
        </w:tc>
        <w:tc>
          <w:tcPr>
            <w:tcW w:w="1569" w:type="dxa"/>
            <w:vAlign w:val="center"/>
          </w:tcPr>
          <w:p w:rsidR="00000000" w:rsidRDefault="00FC52AA">
            <w:pPr>
              <w:adjustRightInd w:val="0"/>
              <w:snapToGrid w:val="0"/>
              <w:jc w:val="center"/>
              <w:rPr>
                <w:szCs w:val="21"/>
              </w:rPr>
            </w:pPr>
            <w:r>
              <w:rPr>
                <w:rFonts w:hint="eastAsia"/>
                <w:szCs w:val="21"/>
              </w:rPr>
              <w:t>205</w:t>
            </w:r>
          </w:p>
        </w:tc>
      </w:tr>
    </w:tbl>
    <w:p w:rsidR="00000000" w:rsidRDefault="00FC52AA">
      <w:pPr>
        <w:spacing w:beforeLines="50" w:line="360" w:lineRule="auto"/>
        <w:ind w:firstLineChars="200" w:firstLine="480"/>
        <w:rPr>
          <w:sz w:val="24"/>
        </w:rPr>
      </w:pPr>
      <w:r>
        <w:rPr>
          <w:rFonts w:hint="eastAsia"/>
          <w:sz w:val="24"/>
        </w:rPr>
        <w:t>2</w:t>
      </w:r>
      <w:r>
        <w:rPr>
          <w:rFonts w:hint="eastAsia"/>
          <w:sz w:val="24"/>
        </w:rPr>
        <w:t>、评价</w:t>
      </w:r>
      <w:r>
        <w:rPr>
          <w:rFonts w:hint="eastAsia"/>
          <w:sz w:val="24"/>
        </w:rPr>
        <w:t>标准</w:t>
      </w:r>
    </w:p>
    <w:p w:rsidR="00000000" w:rsidRDefault="00FC52AA">
      <w:pPr>
        <w:spacing w:line="360" w:lineRule="auto"/>
        <w:ind w:firstLineChars="200" w:firstLine="480"/>
        <w:rPr>
          <w:sz w:val="24"/>
        </w:rPr>
      </w:pPr>
      <w:r>
        <w:rPr>
          <w:rFonts w:hint="eastAsia"/>
          <w:sz w:val="24"/>
        </w:rPr>
        <w:t>T</w:t>
      </w:r>
      <w:r>
        <w:rPr>
          <w:sz w:val="24"/>
        </w:rPr>
        <w:t>SP</w:t>
      </w:r>
      <w:r>
        <w:rPr>
          <w:sz w:val="24"/>
        </w:rPr>
        <w:t>执行《环境空气质量标准》（</w:t>
      </w:r>
      <w:r>
        <w:rPr>
          <w:sz w:val="24"/>
        </w:rPr>
        <w:t>GB3095-2012</w:t>
      </w:r>
      <w:r>
        <w:rPr>
          <w:sz w:val="24"/>
        </w:rPr>
        <w:t>）中二级标准</w:t>
      </w:r>
      <w:r>
        <w:rPr>
          <w:rFonts w:hint="eastAsia"/>
          <w:sz w:val="24"/>
        </w:rPr>
        <w:t>；</w:t>
      </w:r>
      <w:r>
        <w:rPr>
          <w:kern w:val="0"/>
          <w:sz w:val="24"/>
        </w:rPr>
        <w:t>H</w:t>
      </w:r>
      <w:r>
        <w:rPr>
          <w:kern w:val="0"/>
          <w:sz w:val="24"/>
          <w:vertAlign w:val="subscript"/>
        </w:rPr>
        <w:t>2</w:t>
      </w:r>
      <w:r>
        <w:rPr>
          <w:kern w:val="0"/>
          <w:sz w:val="24"/>
        </w:rPr>
        <w:t>S</w:t>
      </w:r>
      <w:r>
        <w:rPr>
          <w:kern w:val="0"/>
          <w:sz w:val="24"/>
        </w:rPr>
        <w:t>、</w:t>
      </w:r>
      <w:r>
        <w:rPr>
          <w:kern w:val="0"/>
          <w:sz w:val="24"/>
        </w:rPr>
        <w:t>NH</w:t>
      </w:r>
      <w:r>
        <w:rPr>
          <w:kern w:val="0"/>
          <w:sz w:val="24"/>
          <w:vertAlign w:val="subscript"/>
        </w:rPr>
        <w:t>3</w:t>
      </w:r>
      <w:r>
        <w:rPr>
          <w:rFonts w:hint="eastAsia"/>
          <w:sz w:val="24"/>
        </w:rPr>
        <w:t>执行</w:t>
      </w:r>
      <w:r>
        <w:rPr>
          <w:sz w:val="24"/>
        </w:rPr>
        <w:t>《环境影响评价技术导则</w:t>
      </w:r>
      <w:r>
        <w:rPr>
          <w:sz w:val="24"/>
        </w:rPr>
        <w:t xml:space="preserve"> </w:t>
      </w:r>
      <w:r>
        <w:rPr>
          <w:sz w:val="24"/>
        </w:rPr>
        <w:t>大气环境（</w:t>
      </w:r>
      <w:r>
        <w:rPr>
          <w:sz w:val="24"/>
        </w:rPr>
        <w:t>HJ2.2-2018</w:t>
      </w:r>
      <w:r>
        <w:rPr>
          <w:sz w:val="24"/>
        </w:rPr>
        <w:t>）》中附录</w:t>
      </w:r>
      <w:r>
        <w:rPr>
          <w:sz w:val="24"/>
        </w:rPr>
        <w:t>D</w:t>
      </w:r>
      <w:r>
        <w:rPr>
          <w:sz w:val="24"/>
        </w:rPr>
        <w:t>中的标准。</w:t>
      </w:r>
      <w:r>
        <w:rPr>
          <w:rFonts w:hint="eastAsia"/>
          <w:sz w:val="24"/>
        </w:rPr>
        <w:t>具体见下表：</w:t>
      </w:r>
    </w:p>
    <w:p w:rsidR="00000000" w:rsidRDefault="00FC52AA">
      <w:pPr>
        <w:jc w:val="center"/>
        <w:rPr>
          <w:b/>
          <w:sz w:val="24"/>
        </w:rPr>
      </w:pPr>
      <w:r>
        <w:rPr>
          <w:b/>
          <w:sz w:val="24"/>
        </w:rPr>
        <w:t>表</w:t>
      </w:r>
      <w:r>
        <w:rPr>
          <w:b/>
          <w:sz w:val="24"/>
        </w:rPr>
        <w:t>5.2-</w:t>
      </w:r>
      <w:r>
        <w:rPr>
          <w:rFonts w:hint="eastAsia"/>
          <w:b/>
          <w:sz w:val="24"/>
        </w:rPr>
        <w:t>9</w:t>
      </w:r>
      <w:r>
        <w:rPr>
          <w:b/>
          <w:sz w:val="24"/>
        </w:rPr>
        <w:t xml:space="preserve"> </w:t>
      </w:r>
      <w:r>
        <w:rPr>
          <w:rFonts w:hint="eastAsia"/>
          <w:b/>
          <w:sz w:val="24"/>
        </w:rPr>
        <w:t>评价标准</w:t>
      </w:r>
      <w:r>
        <w:rPr>
          <w:b/>
          <w:sz w:val="24"/>
        </w:rPr>
        <w:t xml:space="preserve">   </w:t>
      </w:r>
      <w:r>
        <w:rPr>
          <w:b/>
          <w:sz w:val="24"/>
        </w:rPr>
        <w:t>单位：</w:t>
      </w:r>
      <w:r>
        <w:rPr>
          <w:b/>
          <w:sz w:val="24"/>
        </w:rPr>
        <w:t>μg/m</w:t>
      </w:r>
      <w:r>
        <w:rPr>
          <w:b/>
          <w:sz w:val="24"/>
          <w:vertAlign w:val="superscript"/>
        </w:rPr>
        <w:t>3</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790"/>
        <w:gridCol w:w="3217"/>
        <w:gridCol w:w="2197"/>
        <w:gridCol w:w="1325"/>
      </w:tblGrid>
      <w:tr w:rsidR="00000000">
        <w:trPr>
          <w:trHeight w:val="340"/>
          <w:jc w:val="center"/>
        </w:trPr>
        <w:tc>
          <w:tcPr>
            <w:tcW w:w="1790" w:type="dxa"/>
            <w:vAlign w:val="center"/>
          </w:tcPr>
          <w:p w:rsidR="00000000" w:rsidRDefault="00FC52AA">
            <w:pPr>
              <w:jc w:val="center"/>
              <w:rPr>
                <w:szCs w:val="21"/>
              </w:rPr>
            </w:pPr>
            <w:r>
              <w:rPr>
                <w:rFonts w:hint="eastAsia"/>
                <w:szCs w:val="21"/>
              </w:rPr>
              <w:t>执行标准</w:t>
            </w:r>
          </w:p>
        </w:tc>
        <w:tc>
          <w:tcPr>
            <w:tcW w:w="3217" w:type="dxa"/>
            <w:vAlign w:val="center"/>
          </w:tcPr>
          <w:p w:rsidR="00000000" w:rsidRDefault="00FC52AA">
            <w:pPr>
              <w:jc w:val="center"/>
              <w:rPr>
                <w:szCs w:val="21"/>
              </w:rPr>
            </w:pPr>
            <w:r>
              <w:rPr>
                <w:szCs w:val="21"/>
              </w:rPr>
              <w:t>《环境空气质量标准》（</w:t>
            </w:r>
            <w:r>
              <w:rPr>
                <w:szCs w:val="21"/>
              </w:rPr>
              <w:t>GB3095-2012</w:t>
            </w:r>
            <w:r>
              <w:rPr>
                <w:szCs w:val="21"/>
              </w:rPr>
              <w:t>）中二级标准</w:t>
            </w:r>
          </w:p>
        </w:tc>
        <w:tc>
          <w:tcPr>
            <w:tcW w:w="3522" w:type="dxa"/>
            <w:gridSpan w:val="2"/>
            <w:vAlign w:val="center"/>
          </w:tcPr>
          <w:p w:rsidR="00000000" w:rsidRDefault="00FC52AA">
            <w:pPr>
              <w:jc w:val="center"/>
              <w:rPr>
                <w:szCs w:val="21"/>
              </w:rPr>
            </w:pPr>
            <w:r>
              <w:rPr>
                <w:szCs w:val="21"/>
              </w:rPr>
              <w:t>《环境影响评价技术导则</w:t>
            </w:r>
            <w:r>
              <w:rPr>
                <w:szCs w:val="21"/>
              </w:rPr>
              <w:t xml:space="preserve"> </w:t>
            </w:r>
            <w:r>
              <w:rPr>
                <w:szCs w:val="21"/>
              </w:rPr>
              <w:t>大气环境（</w:t>
            </w:r>
            <w:r>
              <w:rPr>
                <w:szCs w:val="21"/>
              </w:rPr>
              <w:t>HJ2.2-2018</w:t>
            </w:r>
            <w:r>
              <w:rPr>
                <w:szCs w:val="21"/>
              </w:rPr>
              <w:t>）》中附录</w:t>
            </w:r>
            <w:r>
              <w:rPr>
                <w:szCs w:val="21"/>
              </w:rPr>
              <w:t>D</w:t>
            </w:r>
          </w:p>
        </w:tc>
      </w:tr>
      <w:tr w:rsidR="00000000">
        <w:trPr>
          <w:trHeight w:val="340"/>
          <w:jc w:val="center"/>
        </w:trPr>
        <w:tc>
          <w:tcPr>
            <w:tcW w:w="1790" w:type="dxa"/>
            <w:vAlign w:val="center"/>
          </w:tcPr>
          <w:p w:rsidR="00000000" w:rsidRDefault="00FC52AA">
            <w:pPr>
              <w:jc w:val="center"/>
              <w:rPr>
                <w:szCs w:val="21"/>
              </w:rPr>
            </w:pPr>
            <w:r>
              <w:rPr>
                <w:szCs w:val="21"/>
              </w:rPr>
              <w:t>污染物名称</w:t>
            </w:r>
          </w:p>
        </w:tc>
        <w:tc>
          <w:tcPr>
            <w:tcW w:w="3217" w:type="dxa"/>
            <w:vAlign w:val="center"/>
          </w:tcPr>
          <w:p w:rsidR="00000000" w:rsidRDefault="00FC52AA">
            <w:pPr>
              <w:jc w:val="center"/>
              <w:rPr>
                <w:szCs w:val="21"/>
              </w:rPr>
            </w:pPr>
            <w:r>
              <w:rPr>
                <w:szCs w:val="21"/>
              </w:rPr>
              <w:t>TSP</w:t>
            </w:r>
          </w:p>
        </w:tc>
        <w:tc>
          <w:tcPr>
            <w:tcW w:w="2197" w:type="dxa"/>
            <w:vAlign w:val="center"/>
          </w:tcPr>
          <w:p w:rsidR="00000000" w:rsidRDefault="00FC52AA">
            <w:pPr>
              <w:jc w:val="center"/>
              <w:rPr>
                <w:szCs w:val="21"/>
              </w:rPr>
            </w:pPr>
            <w:r>
              <w:rPr>
                <w:szCs w:val="21"/>
              </w:rPr>
              <w:t>NH</w:t>
            </w:r>
            <w:r>
              <w:rPr>
                <w:szCs w:val="21"/>
                <w:vertAlign w:val="subscript"/>
              </w:rPr>
              <w:t>3</w:t>
            </w:r>
          </w:p>
        </w:tc>
        <w:tc>
          <w:tcPr>
            <w:tcW w:w="1325" w:type="dxa"/>
            <w:vAlign w:val="center"/>
          </w:tcPr>
          <w:p w:rsidR="00000000" w:rsidRDefault="00FC52AA">
            <w:pPr>
              <w:jc w:val="center"/>
              <w:rPr>
                <w:szCs w:val="21"/>
              </w:rPr>
            </w:pPr>
            <w:r>
              <w:rPr>
                <w:szCs w:val="21"/>
              </w:rPr>
              <w:t>H</w:t>
            </w:r>
            <w:r>
              <w:rPr>
                <w:szCs w:val="21"/>
                <w:vertAlign w:val="subscript"/>
              </w:rPr>
              <w:t>2</w:t>
            </w:r>
            <w:r>
              <w:rPr>
                <w:szCs w:val="21"/>
              </w:rPr>
              <w:t>S</w:t>
            </w:r>
          </w:p>
        </w:tc>
      </w:tr>
      <w:tr w:rsidR="00000000">
        <w:trPr>
          <w:trHeight w:val="340"/>
          <w:jc w:val="center"/>
        </w:trPr>
        <w:tc>
          <w:tcPr>
            <w:tcW w:w="1790" w:type="dxa"/>
            <w:vAlign w:val="center"/>
          </w:tcPr>
          <w:p w:rsidR="00000000" w:rsidRDefault="00FC52AA">
            <w:pPr>
              <w:jc w:val="center"/>
              <w:rPr>
                <w:szCs w:val="21"/>
              </w:rPr>
            </w:pPr>
            <w:r>
              <w:rPr>
                <w:szCs w:val="21"/>
              </w:rPr>
              <w:t>年平均值</w:t>
            </w:r>
          </w:p>
        </w:tc>
        <w:tc>
          <w:tcPr>
            <w:tcW w:w="3217" w:type="dxa"/>
            <w:vAlign w:val="center"/>
          </w:tcPr>
          <w:p w:rsidR="00000000" w:rsidRDefault="00FC52AA">
            <w:pPr>
              <w:jc w:val="center"/>
              <w:rPr>
                <w:szCs w:val="21"/>
              </w:rPr>
            </w:pPr>
            <w:r>
              <w:rPr>
                <w:szCs w:val="21"/>
              </w:rPr>
              <w:t>200</w:t>
            </w:r>
          </w:p>
        </w:tc>
        <w:tc>
          <w:tcPr>
            <w:tcW w:w="2197" w:type="dxa"/>
            <w:vAlign w:val="center"/>
          </w:tcPr>
          <w:p w:rsidR="00000000" w:rsidRDefault="00FC52AA">
            <w:pPr>
              <w:jc w:val="center"/>
              <w:rPr>
                <w:szCs w:val="21"/>
              </w:rPr>
            </w:pPr>
            <w:r>
              <w:rPr>
                <w:rFonts w:hint="eastAsia"/>
                <w:szCs w:val="21"/>
              </w:rPr>
              <w:t>-</w:t>
            </w:r>
            <w:r>
              <w:rPr>
                <w:szCs w:val="21"/>
              </w:rPr>
              <w:t>-</w:t>
            </w:r>
          </w:p>
        </w:tc>
        <w:tc>
          <w:tcPr>
            <w:tcW w:w="1325" w:type="dxa"/>
            <w:vAlign w:val="center"/>
          </w:tcPr>
          <w:p w:rsidR="00000000" w:rsidRDefault="00FC52AA">
            <w:pPr>
              <w:jc w:val="center"/>
              <w:rPr>
                <w:szCs w:val="21"/>
              </w:rPr>
            </w:pPr>
            <w:r>
              <w:rPr>
                <w:rFonts w:hint="eastAsia"/>
                <w:szCs w:val="21"/>
              </w:rPr>
              <w:t>-</w:t>
            </w:r>
            <w:r>
              <w:rPr>
                <w:szCs w:val="21"/>
              </w:rPr>
              <w:t>-</w:t>
            </w:r>
          </w:p>
        </w:tc>
      </w:tr>
      <w:tr w:rsidR="00000000">
        <w:trPr>
          <w:trHeight w:val="340"/>
          <w:jc w:val="center"/>
        </w:trPr>
        <w:tc>
          <w:tcPr>
            <w:tcW w:w="1790" w:type="dxa"/>
            <w:vAlign w:val="center"/>
          </w:tcPr>
          <w:p w:rsidR="00000000" w:rsidRDefault="00FC52AA">
            <w:pPr>
              <w:jc w:val="center"/>
              <w:rPr>
                <w:szCs w:val="21"/>
              </w:rPr>
            </w:pPr>
            <w:r>
              <w:rPr>
                <w:szCs w:val="21"/>
              </w:rPr>
              <w:t>24h</w:t>
            </w:r>
            <w:r>
              <w:rPr>
                <w:szCs w:val="21"/>
              </w:rPr>
              <w:t>平均值</w:t>
            </w:r>
          </w:p>
        </w:tc>
        <w:tc>
          <w:tcPr>
            <w:tcW w:w="3217" w:type="dxa"/>
            <w:vAlign w:val="center"/>
          </w:tcPr>
          <w:p w:rsidR="00000000" w:rsidRDefault="00FC52AA">
            <w:pPr>
              <w:jc w:val="center"/>
              <w:rPr>
                <w:szCs w:val="21"/>
              </w:rPr>
            </w:pPr>
            <w:r>
              <w:rPr>
                <w:szCs w:val="21"/>
              </w:rPr>
              <w:t>300</w:t>
            </w:r>
          </w:p>
        </w:tc>
        <w:tc>
          <w:tcPr>
            <w:tcW w:w="2197" w:type="dxa"/>
            <w:vAlign w:val="center"/>
          </w:tcPr>
          <w:p w:rsidR="00000000" w:rsidRDefault="00FC52AA">
            <w:pPr>
              <w:jc w:val="center"/>
              <w:rPr>
                <w:szCs w:val="21"/>
              </w:rPr>
            </w:pPr>
            <w:r>
              <w:rPr>
                <w:rFonts w:hint="eastAsia"/>
                <w:szCs w:val="21"/>
              </w:rPr>
              <w:t>-</w:t>
            </w:r>
            <w:r>
              <w:rPr>
                <w:szCs w:val="21"/>
              </w:rPr>
              <w:t>-</w:t>
            </w:r>
          </w:p>
        </w:tc>
        <w:tc>
          <w:tcPr>
            <w:tcW w:w="1325" w:type="dxa"/>
            <w:vAlign w:val="center"/>
          </w:tcPr>
          <w:p w:rsidR="00000000" w:rsidRDefault="00FC52AA">
            <w:pPr>
              <w:jc w:val="center"/>
              <w:rPr>
                <w:szCs w:val="21"/>
              </w:rPr>
            </w:pPr>
            <w:r>
              <w:rPr>
                <w:rFonts w:hint="eastAsia"/>
                <w:szCs w:val="21"/>
              </w:rPr>
              <w:t>-</w:t>
            </w:r>
            <w:r>
              <w:rPr>
                <w:szCs w:val="21"/>
              </w:rPr>
              <w:t>-</w:t>
            </w:r>
          </w:p>
        </w:tc>
      </w:tr>
      <w:tr w:rsidR="00000000">
        <w:trPr>
          <w:trHeight w:val="340"/>
          <w:jc w:val="center"/>
        </w:trPr>
        <w:tc>
          <w:tcPr>
            <w:tcW w:w="1790" w:type="dxa"/>
            <w:vAlign w:val="center"/>
          </w:tcPr>
          <w:p w:rsidR="00000000" w:rsidRDefault="00FC52AA">
            <w:pPr>
              <w:jc w:val="center"/>
              <w:rPr>
                <w:szCs w:val="21"/>
              </w:rPr>
            </w:pPr>
            <w:r>
              <w:rPr>
                <w:szCs w:val="21"/>
              </w:rPr>
              <w:t>小时平均值</w:t>
            </w:r>
          </w:p>
        </w:tc>
        <w:tc>
          <w:tcPr>
            <w:tcW w:w="3217" w:type="dxa"/>
            <w:vAlign w:val="center"/>
          </w:tcPr>
          <w:p w:rsidR="00000000" w:rsidRDefault="00FC52AA">
            <w:pPr>
              <w:jc w:val="center"/>
              <w:rPr>
                <w:szCs w:val="21"/>
              </w:rPr>
            </w:pPr>
            <w:r>
              <w:rPr>
                <w:rFonts w:hint="eastAsia"/>
                <w:szCs w:val="21"/>
              </w:rPr>
              <w:t>-</w:t>
            </w:r>
            <w:r>
              <w:rPr>
                <w:szCs w:val="21"/>
              </w:rPr>
              <w:t>-</w:t>
            </w:r>
          </w:p>
        </w:tc>
        <w:tc>
          <w:tcPr>
            <w:tcW w:w="2197" w:type="dxa"/>
            <w:vAlign w:val="center"/>
          </w:tcPr>
          <w:p w:rsidR="00000000" w:rsidRDefault="00FC52AA">
            <w:pPr>
              <w:jc w:val="center"/>
              <w:rPr>
                <w:szCs w:val="21"/>
              </w:rPr>
            </w:pPr>
            <w:r>
              <w:rPr>
                <w:szCs w:val="21"/>
              </w:rPr>
              <w:t>200</w:t>
            </w:r>
          </w:p>
        </w:tc>
        <w:tc>
          <w:tcPr>
            <w:tcW w:w="1325" w:type="dxa"/>
            <w:vAlign w:val="center"/>
          </w:tcPr>
          <w:p w:rsidR="00000000" w:rsidRDefault="00FC52AA">
            <w:pPr>
              <w:jc w:val="center"/>
              <w:rPr>
                <w:szCs w:val="21"/>
              </w:rPr>
            </w:pPr>
            <w:r>
              <w:rPr>
                <w:szCs w:val="21"/>
              </w:rPr>
              <w:t>10</w:t>
            </w:r>
          </w:p>
        </w:tc>
      </w:tr>
    </w:tbl>
    <w:p w:rsidR="00000000" w:rsidRDefault="00FC52AA">
      <w:pPr>
        <w:spacing w:beforeLines="50" w:line="360" w:lineRule="auto"/>
        <w:ind w:firstLineChars="200" w:firstLine="480"/>
        <w:rPr>
          <w:sz w:val="24"/>
        </w:rPr>
      </w:pPr>
      <w:r>
        <w:rPr>
          <w:rFonts w:hint="eastAsia"/>
          <w:sz w:val="24"/>
        </w:rPr>
        <w:t>3</w:t>
      </w:r>
      <w:r>
        <w:rPr>
          <w:rFonts w:hint="eastAsia"/>
          <w:sz w:val="24"/>
        </w:rPr>
        <w:t>、</w:t>
      </w:r>
      <w:r>
        <w:rPr>
          <w:rFonts w:ascii="宋体" w:hAnsi="宋体" w:cs="宋体" w:hint="eastAsia"/>
          <w:kern w:val="0"/>
          <w:sz w:val="24"/>
        </w:rPr>
        <w:t>估</w:t>
      </w:r>
      <w:r>
        <w:rPr>
          <w:rFonts w:ascii="宋体" w:hAnsi="宋体" w:cs="宋体" w:hint="eastAsia"/>
          <w:kern w:val="0"/>
          <w:sz w:val="24"/>
        </w:rPr>
        <w:t>算</w:t>
      </w:r>
      <w:r>
        <w:rPr>
          <w:kern w:val="0"/>
          <w:sz w:val="24"/>
        </w:rPr>
        <w:t>模式及参数的选择</w:t>
      </w:r>
    </w:p>
    <w:p w:rsidR="00000000" w:rsidRDefault="00FC52AA">
      <w:pPr>
        <w:spacing w:line="360" w:lineRule="auto"/>
        <w:ind w:firstLineChars="200" w:firstLine="480"/>
        <w:rPr>
          <w:kern w:val="0"/>
          <w:sz w:val="24"/>
        </w:rPr>
      </w:pPr>
      <w:r>
        <w:rPr>
          <w:kern w:val="0"/>
          <w:sz w:val="24"/>
        </w:rPr>
        <w:t>采用《环境影响评价技术导则</w:t>
      </w:r>
      <w:r>
        <w:rPr>
          <w:kern w:val="0"/>
          <w:sz w:val="24"/>
        </w:rPr>
        <w:t xml:space="preserve"> </w:t>
      </w:r>
      <w:r>
        <w:rPr>
          <w:kern w:val="0"/>
          <w:sz w:val="24"/>
        </w:rPr>
        <w:t>大气环境》（</w:t>
      </w:r>
      <w:r>
        <w:rPr>
          <w:kern w:val="0"/>
          <w:sz w:val="24"/>
        </w:rPr>
        <w:t>HJ2.2-2018</w:t>
      </w:r>
      <w:r>
        <w:rPr>
          <w:kern w:val="0"/>
          <w:sz w:val="24"/>
        </w:rPr>
        <w:t>）中推荐的</w:t>
      </w:r>
      <w:r>
        <w:rPr>
          <w:kern w:val="0"/>
          <w:sz w:val="24"/>
        </w:rPr>
        <w:lastRenderedPageBreak/>
        <w:t>ARESCREEN</w:t>
      </w:r>
      <w:r>
        <w:rPr>
          <w:kern w:val="0"/>
          <w:sz w:val="24"/>
        </w:rPr>
        <w:t>估算模式进行环境空气影响预测。模式中相关参数按《环境空气影响评价技术导则</w:t>
      </w:r>
      <w:r>
        <w:rPr>
          <w:kern w:val="0"/>
          <w:sz w:val="24"/>
        </w:rPr>
        <w:t xml:space="preserve"> </w:t>
      </w:r>
      <w:r>
        <w:rPr>
          <w:kern w:val="0"/>
          <w:sz w:val="24"/>
        </w:rPr>
        <w:t>大气环境》（</w:t>
      </w:r>
      <w:r>
        <w:rPr>
          <w:kern w:val="0"/>
          <w:sz w:val="24"/>
        </w:rPr>
        <w:t>HJ2.2-2018</w:t>
      </w:r>
      <w:r>
        <w:rPr>
          <w:kern w:val="0"/>
          <w:sz w:val="24"/>
        </w:rPr>
        <w:t>）中推荐值选取。</w:t>
      </w:r>
      <w:r>
        <w:rPr>
          <w:rFonts w:hint="eastAsia"/>
          <w:kern w:val="0"/>
          <w:sz w:val="24"/>
        </w:rPr>
        <w:t>估算模式参数见表</w:t>
      </w:r>
      <w:r>
        <w:rPr>
          <w:rFonts w:hint="eastAsia"/>
          <w:kern w:val="0"/>
          <w:sz w:val="24"/>
        </w:rPr>
        <w:t>5</w:t>
      </w:r>
      <w:r>
        <w:rPr>
          <w:kern w:val="0"/>
          <w:sz w:val="24"/>
        </w:rPr>
        <w:t>.2-</w:t>
      </w:r>
      <w:r>
        <w:rPr>
          <w:rFonts w:hint="eastAsia"/>
          <w:kern w:val="0"/>
          <w:sz w:val="24"/>
        </w:rPr>
        <w:t>10</w:t>
      </w:r>
      <w:r>
        <w:rPr>
          <w:kern w:val="0"/>
          <w:sz w:val="24"/>
        </w:rPr>
        <w:t>。</w:t>
      </w:r>
    </w:p>
    <w:p w:rsidR="00000000" w:rsidRDefault="00FC52AA">
      <w:pPr>
        <w:pStyle w:val="Default"/>
        <w:jc w:val="center"/>
        <w:rPr>
          <w:color w:val="auto"/>
        </w:rPr>
      </w:pPr>
      <w:r>
        <w:rPr>
          <w:rFonts w:ascii="Times New Roman" w:eastAsia="Times New Roman" w:hAnsi="Times New Roman" w:hint="eastAsia"/>
          <w:b/>
          <w:color w:val="auto"/>
        </w:rPr>
        <w:t>表</w:t>
      </w:r>
      <w:r>
        <w:rPr>
          <w:rFonts w:ascii="Times New Roman" w:eastAsia="Times New Roman" w:hAnsi="Times New Roman"/>
          <w:b/>
          <w:color w:val="auto"/>
        </w:rPr>
        <w:t>5.2</w:t>
      </w:r>
      <w:r>
        <w:rPr>
          <w:rFonts w:ascii="Times New Roman" w:eastAsia="Times New Roman" w:hAnsi="Times New Roman" w:hint="eastAsia"/>
          <w:b/>
          <w:color w:val="auto"/>
        </w:rPr>
        <w:t>-</w:t>
      </w:r>
      <w:r>
        <w:rPr>
          <w:rFonts w:ascii="Times New Roman" w:hAnsi="Times New Roman" w:hint="eastAsia"/>
          <w:b/>
          <w:color w:val="auto"/>
        </w:rPr>
        <w:t>10</w:t>
      </w:r>
      <w:r>
        <w:rPr>
          <w:rFonts w:ascii="Times New Roman" w:eastAsia="Times New Roman" w:hAnsi="Times New Roman" w:hint="eastAsia"/>
          <w:b/>
          <w:color w:val="auto"/>
        </w:rPr>
        <w:t xml:space="preserve"> 估算模型参数表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992"/>
        <w:gridCol w:w="2351"/>
        <w:gridCol w:w="4186"/>
      </w:tblGrid>
      <w:tr w:rsidR="00000000">
        <w:trPr>
          <w:trHeight w:val="316"/>
          <w:jc w:val="center"/>
        </w:trPr>
        <w:tc>
          <w:tcPr>
            <w:tcW w:w="4343" w:type="dxa"/>
            <w:gridSpan w:val="2"/>
            <w:vAlign w:val="center"/>
          </w:tcPr>
          <w:p w:rsidR="00000000" w:rsidRDefault="00FC52AA">
            <w:pPr>
              <w:jc w:val="center"/>
              <w:rPr>
                <w:bCs/>
                <w:szCs w:val="21"/>
              </w:rPr>
            </w:pPr>
            <w:r>
              <w:rPr>
                <w:bCs/>
                <w:szCs w:val="21"/>
              </w:rPr>
              <w:t>参数</w:t>
            </w:r>
          </w:p>
        </w:tc>
        <w:tc>
          <w:tcPr>
            <w:tcW w:w="4186" w:type="dxa"/>
            <w:vAlign w:val="center"/>
          </w:tcPr>
          <w:p w:rsidR="00000000" w:rsidRDefault="00FC52AA">
            <w:pPr>
              <w:jc w:val="center"/>
              <w:rPr>
                <w:bCs/>
                <w:szCs w:val="21"/>
              </w:rPr>
            </w:pPr>
            <w:r>
              <w:rPr>
                <w:bCs/>
                <w:szCs w:val="21"/>
              </w:rPr>
              <w:t>取值</w:t>
            </w:r>
          </w:p>
        </w:tc>
      </w:tr>
      <w:tr w:rsidR="00000000">
        <w:trPr>
          <w:trHeight w:val="248"/>
          <w:jc w:val="center"/>
        </w:trPr>
        <w:tc>
          <w:tcPr>
            <w:tcW w:w="1992" w:type="dxa"/>
            <w:vMerge w:val="restart"/>
            <w:vAlign w:val="center"/>
          </w:tcPr>
          <w:p w:rsidR="00000000" w:rsidRDefault="00FC52AA">
            <w:pPr>
              <w:jc w:val="center"/>
              <w:rPr>
                <w:szCs w:val="21"/>
              </w:rPr>
            </w:pPr>
            <w:r>
              <w:rPr>
                <w:szCs w:val="21"/>
              </w:rPr>
              <w:t>城市农村</w:t>
            </w:r>
            <w:r>
              <w:rPr>
                <w:szCs w:val="21"/>
              </w:rPr>
              <w:t>/</w:t>
            </w:r>
            <w:r>
              <w:rPr>
                <w:szCs w:val="21"/>
              </w:rPr>
              <w:t>选项</w:t>
            </w:r>
          </w:p>
        </w:tc>
        <w:tc>
          <w:tcPr>
            <w:tcW w:w="2351" w:type="dxa"/>
            <w:vAlign w:val="center"/>
          </w:tcPr>
          <w:p w:rsidR="00000000" w:rsidRDefault="00FC52AA">
            <w:pPr>
              <w:jc w:val="center"/>
              <w:rPr>
                <w:szCs w:val="21"/>
              </w:rPr>
            </w:pPr>
            <w:r>
              <w:rPr>
                <w:szCs w:val="21"/>
              </w:rPr>
              <w:t>城市</w:t>
            </w:r>
            <w:r>
              <w:rPr>
                <w:szCs w:val="21"/>
              </w:rPr>
              <w:t>/</w:t>
            </w:r>
            <w:r>
              <w:rPr>
                <w:szCs w:val="21"/>
              </w:rPr>
              <w:t>农村</w:t>
            </w:r>
          </w:p>
        </w:tc>
        <w:tc>
          <w:tcPr>
            <w:tcW w:w="4186" w:type="dxa"/>
            <w:vAlign w:val="center"/>
          </w:tcPr>
          <w:p w:rsidR="00000000" w:rsidRDefault="00FC52AA">
            <w:pPr>
              <w:jc w:val="center"/>
              <w:rPr>
                <w:szCs w:val="21"/>
              </w:rPr>
            </w:pPr>
            <w:r>
              <w:rPr>
                <w:szCs w:val="21"/>
              </w:rPr>
              <w:t>农村</w:t>
            </w:r>
          </w:p>
        </w:tc>
      </w:tr>
      <w:tr w:rsidR="00000000">
        <w:trPr>
          <w:trHeight w:val="328"/>
          <w:jc w:val="center"/>
        </w:trPr>
        <w:tc>
          <w:tcPr>
            <w:tcW w:w="1992" w:type="dxa"/>
            <w:vMerge/>
            <w:vAlign w:val="center"/>
          </w:tcPr>
          <w:p w:rsidR="00000000" w:rsidRDefault="00FC52AA">
            <w:pPr>
              <w:jc w:val="center"/>
              <w:rPr>
                <w:szCs w:val="21"/>
              </w:rPr>
            </w:pPr>
          </w:p>
        </w:tc>
        <w:tc>
          <w:tcPr>
            <w:tcW w:w="2351" w:type="dxa"/>
            <w:vAlign w:val="center"/>
          </w:tcPr>
          <w:p w:rsidR="00000000" w:rsidRDefault="00FC52AA">
            <w:pPr>
              <w:jc w:val="center"/>
              <w:rPr>
                <w:rFonts w:hint="eastAsia"/>
                <w:szCs w:val="21"/>
              </w:rPr>
            </w:pPr>
            <w:r>
              <w:rPr>
                <w:szCs w:val="21"/>
              </w:rPr>
              <w:t>人口数</w:t>
            </w:r>
            <w:r>
              <w:rPr>
                <w:rFonts w:hint="eastAsia"/>
                <w:szCs w:val="21"/>
              </w:rPr>
              <w:t>（</w:t>
            </w:r>
            <w:r>
              <w:rPr>
                <w:szCs w:val="21"/>
              </w:rPr>
              <w:t>城市人口数</w:t>
            </w:r>
            <w:r>
              <w:rPr>
                <w:rFonts w:hint="eastAsia"/>
                <w:szCs w:val="21"/>
              </w:rPr>
              <w:t>）</w:t>
            </w:r>
          </w:p>
        </w:tc>
        <w:tc>
          <w:tcPr>
            <w:tcW w:w="4186" w:type="dxa"/>
            <w:vAlign w:val="center"/>
          </w:tcPr>
          <w:p w:rsidR="00000000" w:rsidRDefault="00FC52AA">
            <w:pPr>
              <w:jc w:val="center"/>
              <w:rPr>
                <w:szCs w:val="21"/>
              </w:rPr>
            </w:pPr>
            <w:r>
              <w:rPr>
                <w:szCs w:val="21"/>
              </w:rPr>
              <w:t>/</w:t>
            </w:r>
          </w:p>
        </w:tc>
      </w:tr>
      <w:tr w:rsidR="00000000">
        <w:trPr>
          <w:trHeight w:val="334"/>
          <w:jc w:val="center"/>
        </w:trPr>
        <w:tc>
          <w:tcPr>
            <w:tcW w:w="4343" w:type="dxa"/>
            <w:gridSpan w:val="2"/>
            <w:vAlign w:val="center"/>
          </w:tcPr>
          <w:p w:rsidR="00000000" w:rsidRDefault="00FC52AA">
            <w:pPr>
              <w:jc w:val="center"/>
              <w:rPr>
                <w:szCs w:val="21"/>
              </w:rPr>
            </w:pPr>
            <w:r>
              <w:rPr>
                <w:szCs w:val="21"/>
              </w:rPr>
              <w:t>最高环境温度</w:t>
            </w:r>
          </w:p>
        </w:tc>
        <w:tc>
          <w:tcPr>
            <w:tcW w:w="4186" w:type="dxa"/>
            <w:vAlign w:val="center"/>
          </w:tcPr>
          <w:p w:rsidR="00000000" w:rsidRDefault="00FC52AA">
            <w:pPr>
              <w:jc w:val="center"/>
              <w:rPr>
                <w:szCs w:val="21"/>
              </w:rPr>
            </w:pPr>
            <w:r>
              <w:rPr>
                <w:rFonts w:hint="eastAsia"/>
                <w:szCs w:val="21"/>
              </w:rPr>
              <w:t>42.1</w:t>
            </w:r>
            <w:r>
              <w:rPr>
                <w:szCs w:val="21"/>
              </w:rPr>
              <w:t>°C</w:t>
            </w:r>
          </w:p>
        </w:tc>
      </w:tr>
      <w:tr w:rsidR="00000000">
        <w:trPr>
          <w:trHeight w:val="344"/>
          <w:jc w:val="center"/>
        </w:trPr>
        <w:tc>
          <w:tcPr>
            <w:tcW w:w="4343" w:type="dxa"/>
            <w:gridSpan w:val="2"/>
            <w:vAlign w:val="center"/>
          </w:tcPr>
          <w:p w:rsidR="00000000" w:rsidRDefault="00FC52AA">
            <w:pPr>
              <w:jc w:val="center"/>
              <w:rPr>
                <w:szCs w:val="21"/>
              </w:rPr>
            </w:pPr>
            <w:r>
              <w:rPr>
                <w:szCs w:val="21"/>
              </w:rPr>
              <w:t>最低环境温度</w:t>
            </w:r>
          </w:p>
        </w:tc>
        <w:tc>
          <w:tcPr>
            <w:tcW w:w="4186" w:type="dxa"/>
            <w:vAlign w:val="center"/>
          </w:tcPr>
          <w:p w:rsidR="00000000" w:rsidRDefault="00FC52AA">
            <w:pPr>
              <w:jc w:val="center"/>
              <w:rPr>
                <w:szCs w:val="21"/>
              </w:rPr>
            </w:pPr>
            <w:r>
              <w:rPr>
                <w:szCs w:val="21"/>
              </w:rPr>
              <w:t>-</w:t>
            </w:r>
            <w:r>
              <w:rPr>
                <w:rFonts w:hint="eastAsia"/>
                <w:szCs w:val="21"/>
              </w:rPr>
              <w:t>21.4</w:t>
            </w:r>
            <w:r>
              <w:rPr>
                <w:szCs w:val="21"/>
              </w:rPr>
              <w:t>°C</w:t>
            </w:r>
          </w:p>
        </w:tc>
      </w:tr>
      <w:tr w:rsidR="00000000">
        <w:trPr>
          <w:trHeight w:val="364"/>
          <w:jc w:val="center"/>
        </w:trPr>
        <w:tc>
          <w:tcPr>
            <w:tcW w:w="4343" w:type="dxa"/>
            <w:gridSpan w:val="2"/>
            <w:vAlign w:val="center"/>
          </w:tcPr>
          <w:p w:rsidR="00000000" w:rsidRDefault="00FC52AA">
            <w:pPr>
              <w:jc w:val="center"/>
              <w:rPr>
                <w:szCs w:val="21"/>
              </w:rPr>
            </w:pPr>
            <w:r>
              <w:rPr>
                <w:szCs w:val="21"/>
              </w:rPr>
              <w:t>土地利用类型</w:t>
            </w:r>
          </w:p>
        </w:tc>
        <w:tc>
          <w:tcPr>
            <w:tcW w:w="4186" w:type="dxa"/>
            <w:vAlign w:val="center"/>
          </w:tcPr>
          <w:p w:rsidR="00000000" w:rsidRDefault="00FC52AA">
            <w:pPr>
              <w:jc w:val="center"/>
              <w:rPr>
                <w:rFonts w:hint="eastAsia"/>
                <w:szCs w:val="21"/>
              </w:rPr>
            </w:pPr>
            <w:r>
              <w:rPr>
                <w:rFonts w:hint="eastAsia"/>
                <w:szCs w:val="21"/>
              </w:rPr>
              <w:t>农作地</w:t>
            </w:r>
          </w:p>
        </w:tc>
      </w:tr>
      <w:tr w:rsidR="00000000">
        <w:trPr>
          <w:trHeight w:val="343"/>
          <w:jc w:val="center"/>
        </w:trPr>
        <w:tc>
          <w:tcPr>
            <w:tcW w:w="4343" w:type="dxa"/>
            <w:gridSpan w:val="2"/>
            <w:vAlign w:val="center"/>
          </w:tcPr>
          <w:p w:rsidR="00000000" w:rsidRDefault="00FC52AA">
            <w:pPr>
              <w:jc w:val="center"/>
              <w:rPr>
                <w:szCs w:val="21"/>
              </w:rPr>
            </w:pPr>
            <w:r>
              <w:rPr>
                <w:szCs w:val="21"/>
              </w:rPr>
              <w:t>区域湿度条件</w:t>
            </w:r>
          </w:p>
        </w:tc>
        <w:tc>
          <w:tcPr>
            <w:tcW w:w="4186" w:type="dxa"/>
            <w:vAlign w:val="center"/>
          </w:tcPr>
          <w:p w:rsidR="00000000" w:rsidRDefault="00FC52AA">
            <w:pPr>
              <w:jc w:val="center"/>
              <w:rPr>
                <w:rFonts w:hint="eastAsia"/>
                <w:szCs w:val="21"/>
              </w:rPr>
            </w:pPr>
            <w:r>
              <w:rPr>
                <w:bCs/>
                <w:szCs w:val="21"/>
              </w:rPr>
              <w:t>半湿润和半干旱地区</w:t>
            </w:r>
          </w:p>
        </w:tc>
      </w:tr>
      <w:tr w:rsidR="00000000">
        <w:trPr>
          <w:trHeight w:val="351"/>
          <w:jc w:val="center"/>
        </w:trPr>
        <w:tc>
          <w:tcPr>
            <w:tcW w:w="1992" w:type="dxa"/>
            <w:vMerge w:val="restart"/>
            <w:vAlign w:val="center"/>
          </w:tcPr>
          <w:p w:rsidR="00000000" w:rsidRDefault="00FC52AA">
            <w:pPr>
              <w:jc w:val="center"/>
              <w:rPr>
                <w:szCs w:val="21"/>
              </w:rPr>
            </w:pPr>
            <w:r>
              <w:rPr>
                <w:szCs w:val="21"/>
              </w:rPr>
              <w:t>是否考虑地形</w:t>
            </w:r>
          </w:p>
        </w:tc>
        <w:tc>
          <w:tcPr>
            <w:tcW w:w="2351" w:type="dxa"/>
            <w:vAlign w:val="center"/>
          </w:tcPr>
          <w:p w:rsidR="00000000" w:rsidRDefault="00FC52AA">
            <w:pPr>
              <w:jc w:val="center"/>
              <w:rPr>
                <w:szCs w:val="21"/>
              </w:rPr>
            </w:pPr>
            <w:r>
              <w:rPr>
                <w:szCs w:val="21"/>
              </w:rPr>
              <w:t>考</w:t>
            </w:r>
            <w:r>
              <w:rPr>
                <w:szCs w:val="21"/>
              </w:rPr>
              <w:t>虑地形</w:t>
            </w:r>
          </w:p>
        </w:tc>
        <w:tc>
          <w:tcPr>
            <w:tcW w:w="4186" w:type="dxa"/>
            <w:vAlign w:val="center"/>
          </w:tcPr>
          <w:p w:rsidR="00000000" w:rsidRDefault="00FC52AA">
            <w:pPr>
              <w:jc w:val="center"/>
              <w:rPr>
                <w:rFonts w:hint="eastAsia"/>
                <w:szCs w:val="21"/>
              </w:rPr>
            </w:pPr>
            <w:r>
              <w:rPr>
                <w:rFonts w:hint="eastAsia"/>
                <w:szCs w:val="21"/>
              </w:rPr>
              <w:t>否</w:t>
            </w:r>
          </w:p>
        </w:tc>
      </w:tr>
      <w:tr w:rsidR="00000000">
        <w:trPr>
          <w:trHeight w:val="353"/>
          <w:jc w:val="center"/>
        </w:trPr>
        <w:tc>
          <w:tcPr>
            <w:tcW w:w="1992" w:type="dxa"/>
            <w:vMerge/>
            <w:vAlign w:val="center"/>
          </w:tcPr>
          <w:p w:rsidR="00000000" w:rsidRDefault="00FC52AA">
            <w:pPr>
              <w:jc w:val="center"/>
              <w:rPr>
                <w:szCs w:val="21"/>
              </w:rPr>
            </w:pPr>
          </w:p>
        </w:tc>
        <w:tc>
          <w:tcPr>
            <w:tcW w:w="2351" w:type="dxa"/>
            <w:vAlign w:val="center"/>
          </w:tcPr>
          <w:p w:rsidR="00000000" w:rsidRDefault="00FC52AA">
            <w:pPr>
              <w:jc w:val="center"/>
              <w:rPr>
                <w:szCs w:val="21"/>
              </w:rPr>
            </w:pPr>
            <w:r>
              <w:rPr>
                <w:szCs w:val="21"/>
              </w:rPr>
              <w:t>地形数据分辨率</w:t>
            </w:r>
            <w:r>
              <w:rPr>
                <w:szCs w:val="21"/>
              </w:rPr>
              <w:t>(m)</w:t>
            </w:r>
          </w:p>
        </w:tc>
        <w:tc>
          <w:tcPr>
            <w:tcW w:w="4186" w:type="dxa"/>
            <w:vAlign w:val="center"/>
          </w:tcPr>
          <w:p w:rsidR="00000000" w:rsidRDefault="00FC52AA">
            <w:pPr>
              <w:jc w:val="center"/>
              <w:rPr>
                <w:szCs w:val="21"/>
              </w:rPr>
            </w:pPr>
            <w:r>
              <w:rPr>
                <w:szCs w:val="21"/>
              </w:rPr>
              <w:t>90</w:t>
            </w:r>
          </w:p>
        </w:tc>
      </w:tr>
      <w:tr w:rsidR="00000000">
        <w:trPr>
          <w:trHeight w:val="388"/>
          <w:jc w:val="center"/>
        </w:trPr>
        <w:tc>
          <w:tcPr>
            <w:tcW w:w="1992" w:type="dxa"/>
            <w:vMerge w:val="restart"/>
            <w:vAlign w:val="center"/>
          </w:tcPr>
          <w:p w:rsidR="00000000" w:rsidRDefault="00FC52AA">
            <w:pPr>
              <w:jc w:val="center"/>
              <w:rPr>
                <w:szCs w:val="21"/>
              </w:rPr>
            </w:pPr>
            <w:r>
              <w:rPr>
                <w:szCs w:val="21"/>
              </w:rPr>
              <w:t>是否考虑海岸线熏烟</w:t>
            </w:r>
          </w:p>
        </w:tc>
        <w:tc>
          <w:tcPr>
            <w:tcW w:w="2351" w:type="dxa"/>
            <w:vAlign w:val="center"/>
          </w:tcPr>
          <w:p w:rsidR="00000000" w:rsidRDefault="00FC52AA">
            <w:pPr>
              <w:jc w:val="center"/>
              <w:rPr>
                <w:szCs w:val="21"/>
              </w:rPr>
            </w:pPr>
            <w:r>
              <w:rPr>
                <w:szCs w:val="21"/>
              </w:rPr>
              <w:t>考虑海岸线熏烟</w:t>
            </w:r>
          </w:p>
        </w:tc>
        <w:tc>
          <w:tcPr>
            <w:tcW w:w="4186" w:type="dxa"/>
            <w:vAlign w:val="center"/>
          </w:tcPr>
          <w:p w:rsidR="00000000" w:rsidRDefault="00FC52AA">
            <w:pPr>
              <w:jc w:val="center"/>
              <w:rPr>
                <w:szCs w:val="21"/>
              </w:rPr>
            </w:pPr>
            <w:r>
              <w:rPr>
                <w:szCs w:val="21"/>
              </w:rPr>
              <w:t>否</w:t>
            </w:r>
          </w:p>
        </w:tc>
      </w:tr>
      <w:tr w:rsidR="00000000">
        <w:trPr>
          <w:trHeight w:val="408"/>
          <w:jc w:val="center"/>
        </w:trPr>
        <w:tc>
          <w:tcPr>
            <w:tcW w:w="1992" w:type="dxa"/>
            <w:vMerge/>
            <w:vAlign w:val="center"/>
          </w:tcPr>
          <w:p w:rsidR="00000000" w:rsidRDefault="00FC52AA">
            <w:pPr>
              <w:jc w:val="center"/>
              <w:rPr>
                <w:szCs w:val="21"/>
              </w:rPr>
            </w:pPr>
          </w:p>
        </w:tc>
        <w:tc>
          <w:tcPr>
            <w:tcW w:w="2351" w:type="dxa"/>
            <w:vAlign w:val="center"/>
          </w:tcPr>
          <w:p w:rsidR="00000000" w:rsidRDefault="00FC52AA">
            <w:pPr>
              <w:jc w:val="center"/>
              <w:rPr>
                <w:szCs w:val="21"/>
              </w:rPr>
            </w:pPr>
            <w:r>
              <w:rPr>
                <w:szCs w:val="21"/>
              </w:rPr>
              <w:t>海岸线距离</w:t>
            </w:r>
            <w:r>
              <w:rPr>
                <w:szCs w:val="21"/>
              </w:rPr>
              <w:t>/km</w:t>
            </w:r>
          </w:p>
        </w:tc>
        <w:tc>
          <w:tcPr>
            <w:tcW w:w="4186" w:type="dxa"/>
            <w:vAlign w:val="center"/>
          </w:tcPr>
          <w:p w:rsidR="00000000" w:rsidRDefault="00FC52AA">
            <w:pPr>
              <w:jc w:val="center"/>
              <w:rPr>
                <w:szCs w:val="21"/>
              </w:rPr>
            </w:pPr>
            <w:r>
              <w:rPr>
                <w:szCs w:val="21"/>
              </w:rPr>
              <w:t>/</w:t>
            </w:r>
          </w:p>
        </w:tc>
      </w:tr>
      <w:tr w:rsidR="00000000">
        <w:trPr>
          <w:trHeight w:val="374"/>
          <w:jc w:val="center"/>
        </w:trPr>
        <w:tc>
          <w:tcPr>
            <w:tcW w:w="1992" w:type="dxa"/>
            <w:vMerge/>
            <w:vAlign w:val="center"/>
          </w:tcPr>
          <w:p w:rsidR="00000000" w:rsidRDefault="00FC52AA">
            <w:pPr>
              <w:jc w:val="center"/>
              <w:rPr>
                <w:szCs w:val="21"/>
              </w:rPr>
            </w:pPr>
          </w:p>
        </w:tc>
        <w:tc>
          <w:tcPr>
            <w:tcW w:w="2351" w:type="dxa"/>
            <w:vAlign w:val="center"/>
          </w:tcPr>
          <w:p w:rsidR="00000000" w:rsidRDefault="00FC52AA">
            <w:pPr>
              <w:jc w:val="center"/>
              <w:rPr>
                <w:szCs w:val="21"/>
              </w:rPr>
            </w:pPr>
            <w:r>
              <w:rPr>
                <w:szCs w:val="21"/>
              </w:rPr>
              <w:t>海岸线方向</w:t>
            </w:r>
            <w:r>
              <w:rPr>
                <w:szCs w:val="21"/>
              </w:rPr>
              <w:t>/</w:t>
            </w:r>
            <w:r>
              <w:rPr>
                <w:szCs w:val="21"/>
                <w:vertAlign w:val="superscript"/>
              </w:rPr>
              <w:t>o</w:t>
            </w:r>
          </w:p>
        </w:tc>
        <w:tc>
          <w:tcPr>
            <w:tcW w:w="4186" w:type="dxa"/>
            <w:vAlign w:val="center"/>
          </w:tcPr>
          <w:p w:rsidR="00000000" w:rsidRDefault="00FC52AA">
            <w:pPr>
              <w:jc w:val="center"/>
              <w:rPr>
                <w:szCs w:val="21"/>
              </w:rPr>
            </w:pPr>
            <w:r>
              <w:rPr>
                <w:szCs w:val="21"/>
              </w:rPr>
              <w:t>/</w:t>
            </w:r>
          </w:p>
        </w:tc>
      </w:tr>
    </w:tbl>
    <w:p w:rsidR="00000000" w:rsidRDefault="00FC52AA">
      <w:pPr>
        <w:pStyle w:val="aff6"/>
        <w:spacing w:line="470" w:lineRule="exact"/>
        <w:ind w:left="142" w:right="142" w:firstLineChars="200" w:firstLine="480"/>
        <w:rPr>
          <w:kern w:val="0"/>
          <w:sz w:val="24"/>
        </w:rPr>
      </w:pPr>
      <w:r>
        <w:rPr>
          <w:rFonts w:hint="eastAsia"/>
          <w:kern w:val="0"/>
          <w:sz w:val="24"/>
        </w:rPr>
        <w:t>4</w:t>
      </w:r>
      <w:r>
        <w:rPr>
          <w:rFonts w:hint="eastAsia"/>
          <w:kern w:val="0"/>
          <w:sz w:val="24"/>
        </w:rPr>
        <w:t>、预测结果</w:t>
      </w:r>
    </w:p>
    <w:p w:rsidR="00000000" w:rsidRDefault="00FC52AA">
      <w:pPr>
        <w:pStyle w:val="aff6"/>
        <w:spacing w:line="470" w:lineRule="exact"/>
        <w:ind w:left="142" w:right="142" w:firstLineChars="200" w:firstLine="480"/>
        <w:rPr>
          <w:sz w:val="24"/>
        </w:rPr>
      </w:pPr>
      <w:r>
        <w:rPr>
          <w:rFonts w:hint="eastAsia"/>
          <w:sz w:val="24"/>
        </w:rPr>
        <w:t>（</w:t>
      </w:r>
      <w:r>
        <w:rPr>
          <w:rFonts w:hint="eastAsia"/>
          <w:sz w:val="24"/>
        </w:rPr>
        <w:t>1</w:t>
      </w:r>
      <w:r>
        <w:rPr>
          <w:rFonts w:hint="eastAsia"/>
          <w:sz w:val="24"/>
        </w:rPr>
        <w:t>）正常排放时</w:t>
      </w:r>
    </w:p>
    <w:p w:rsidR="00000000" w:rsidRDefault="00FC52AA">
      <w:pPr>
        <w:pStyle w:val="aff6"/>
        <w:spacing w:line="470" w:lineRule="exact"/>
        <w:ind w:left="142" w:right="142" w:firstLineChars="200" w:firstLine="480"/>
        <w:rPr>
          <w:rFonts w:hint="eastAsia"/>
          <w:sz w:val="24"/>
        </w:rPr>
      </w:pPr>
      <w:r>
        <w:rPr>
          <w:rFonts w:hint="eastAsia"/>
          <w:sz w:val="24"/>
        </w:rPr>
        <w:t>各污染源正常排放时估算模式计算结果如下表：</w:t>
      </w:r>
    </w:p>
    <w:p w:rsidR="00000000" w:rsidRDefault="00FC52AA">
      <w:pPr>
        <w:pStyle w:val="affd"/>
        <w:rPr>
          <w:rFonts w:hint="eastAsia"/>
          <w:sz w:val="24"/>
          <w:szCs w:val="24"/>
        </w:rPr>
      </w:pPr>
      <w:r>
        <w:rPr>
          <w:sz w:val="24"/>
          <w:szCs w:val="24"/>
        </w:rPr>
        <w:t>表</w:t>
      </w:r>
      <w:r>
        <w:rPr>
          <w:sz w:val="24"/>
          <w:szCs w:val="24"/>
        </w:rPr>
        <w:t>5.2-</w:t>
      </w:r>
      <w:r>
        <w:rPr>
          <w:rFonts w:hint="eastAsia"/>
          <w:sz w:val="24"/>
          <w:szCs w:val="24"/>
        </w:rPr>
        <w:t>11</w:t>
      </w:r>
      <w:r>
        <w:rPr>
          <w:sz w:val="24"/>
          <w:szCs w:val="24"/>
        </w:rPr>
        <w:t xml:space="preserve">  </w:t>
      </w:r>
      <w:r>
        <w:rPr>
          <w:rFonts w:hint="eastAsia"/>
          <w:sz w:val="24"/>
          <w:szCs w:val="24"/>
        </w:rPr>
        <w:t>各污染源正常排放时估算模型计算结果统计表</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758"/>
        <w:gridCol w:w="1574"/>
        <w:gridCol w:w="899"/>
        <w:gridCol w:w="1766"/>
        <w:gridCol w:w="1766"/>
        <w:gridCol w:w="1766"/>
      </w:tblGrid>
      <w:tr w:rsidR="00000000">
        <w:trPr>
          <w:trHeight w:val="340"/>
          <w:tblHeader/>
        </w:trPr>
        <w:tc>
          <w:tcPr>
            <w:tcW w:w="3231" w:type="dxa"/>
            <w:gridSpan w:val="3"/>
            <w:vMerge w:val="restart"/>
            <w:vAlign w:val="center"/>
          </w:tcPr>
          <w:p w:rsidR="00000000" w:rsidRDefault="00FC52AA">
            <w:pPr>
              <w:snapToGrid w:val="0"/>
              <w:ind w:leftChars="-40" w:left="-84" w:rightChars="-62" w:right="-130"/>
              <w:jc w:val="center"/>
              <w:rPr>
                <w:szCs w:val="21"/>
              </w:rPr>
            </w:pPr>
            <w:r>
              <w:rPr>
                <w:rFonts w:hint="eastAsia"/>
                <w:szCs w:val="21"/>
              </w:rPr>
              <w:t>污染物</w:t>
            </w:r>
          </w:p>
        </w:tc>
        <w:tc>
          <w:tcPr>
            <w:tcW w:w="1766" w:type="dxa"/>
            <w:vAlign w:val="center"/>
          </w:tcPr>
          <w:p w:rsidR="00000000" w:rsidRDefault="00FC52AA">
            <w:pPr>
              <w:snapToGrid w:val="0"/>
              <w:ind w:leftChars="-40" w:left="-84" w:rightChars="-62" w:right="-130"/>
              <w:jc w:val="center"/>
              <w:rPr>
                <w:szCs w:val="21"/>
              </w:rPr>
            </w:pPr>
            <w:r>
              <w:rPr>
                <w:rFonts w:hint="eastAsia"/>
                <w:szCs w:val="21"/>
              </w:rPr>
              <w:t>最大浓度落地距离</w:t>
            </w:r>
          </w:p>
        </w:tc>
        <w:tc>
          <w:tcPr>
            <w:tcW w:w="1766" w:type="dxa"/>
            <w:vAlign w:val="center"/>
          </w:tcPr>
          <w:p w:rsidR="00000000" w:rsidRDefault="00FC52AA">
            <w:pPr>
              <w:snapToGrid w:val="0"/>
              <w:ind w:leftChars="-40" w:left="-84" w:rightChars="-62" w:right="-130"/>
              <w:jc w:val="center"/>
              <w:rPr>
                <w:szCs w:val="21"/>
              </w:rPr>
            </w:pPr>
            <w:r>
              <w:rPr>
                <w:rFonts w:hint="eastAsia"/>
                <w:szCs w:val="21"/>
              </w:rPr>
              <w:t>最大浓度</w:t>
            </w:r>
          </w:p>
        </w:tc>
        <w:tc>
          <w:tcPr>
            <w:tcW w:w="1766" w:type="dxa"/>
          </w:tcPr>
          <w:p w:rsidR="00000000" w:rsidRDefault="00FC52AA">
            <w:pPr>
              <w:snapToGrid w:val="0"/>
              <w:ind w:leftChars="-40" w:left="-84" w:rightChars="-62" w:right="-130"/>
              <w:jc w:val="center"/>
              <w:rPr>
                <w:rFonts w:hint="eastAsia"/>
                <w:szCs w:val="21"/>
              </w:rPr>
            </w:pPr>
            <w:r>
              <w:rPr>
                <w:rFonts w:hint="eastAsia"/>
                <w:szCs w:val="21"/>
              </w:rPr>
              <w:t>占标率</w:t>
            </w:r>
          </w:p>
        </w:tc>
      </w:tr>
      <w:tr w:rsidR="00000000">
        <w:trPr>
          <w:trHeight w:val="340"/>
          <w:tblHeader/>
        </w:trPr>
        <w:tc>
          <w:tcPr>
            <w:tcW w:w="3231" w:type="dxa"/>
            <w:gridSpan w:val="3"/>
            <w:vMerge/>
            <w:vAlign w:val="center"/>
          </w:tcPr>
          <w:p w:rsidR="00000000" w:rsidRDefault="00FC52AA">
            <w:pPr>
              <w:snapToGrid w:val="0"/>
              <w:ind w:leftChars="-40" w:left="-84" w:rightChars="-62" w:right="-130"/>
              <w:jc w:val="center"/>
              <w:rPr>
                <w:szCs w:val="21"/>
              </w:rPr>
            </w:pPr>
          </w:p>
        </w:tc>
        <w:tc>
          <w:tcPr>
            <w:tcW w:w="1766" w:type="dxa"/>
            <w:vAlign w:val="center"/>
          </w:tcPr>
          <w:p w:rsidR="00000000" w:rsidRDefault="00FC52AA">
            <w:pPr>
              <w:snapToGrid w:val="0"/>
              <w:ind w:leftChars="-40" w:left="-84" w:rightChars="-62" w:right="-130"/>
              <w:jc w:val="center"/>
              <w:rPr>
                <w:szCs w:val="21"/>
              </w:rPr>
            </w:pPr>
            <w:r>
              <w:rPr>
                <w:szCs w:val="21"/>
              </w:rPr>
              <w:t>m</w:t>
            </w:r>
          </w:p>
        </w:tc>
        <w:tc>
          <w:tcPr>
            <w:tcW w:w="1766" w:type="dxa"/>
            <w:vAlign w:val="center"/>
          </w:tcPr>
          <w:p w:rsidR="00000000" w:rsidRDefault="00FC52AA">
            <w:pPr>
              <w:snapToGrid w:val="0"/>
              <w:ind w:leftChars="-40" w:left="-84" w:rightChars="-62" w:right="-130"/>
              <w:jc w:val="center"/>
              <w:rPr>
                <w:szCs w:val="21"/>
              </w:rPr>
            </w:pPr>
            <w:r>
              <w:rPr>
                <w:szCs w:val="21"/>
              </w:rPr>
              <w:t>（</w:t>
            </w:r>
            <w:r>
              <w:rPr>
                <w:szCs w:val="21"/>
              </w:rPr>
              <w:t>μg/m</w:t>
            </w:r>
            <w:r>
              <w:rPr>
                <w:szCs w:val="21"/>
                <w:vertAlign w:val="superscript"/>
              </w:rPr>
              <w:t>3</w:t>
            </w:r>
            <w:r>
              <w:rPr>
                <w:szCs w:val="21"/>
              </w:rPr>
              <w:t>）</w:t>
            </w:r>
          </w:p>
        </w:tc>
        <w:tc>
          <w:tcPr>
            <w:tcW w:w="1766" w:type="dxa"/>
            <w:vAlign w:val="center"/>
          </w:tcPr>
          <w:p w:rsidR="00000000" w:rsidRDefault="00FC52AA">
            <w:pPr>
              <w:snapToGrid w:val="0"/>
              <w:ind w:leftChars="-40" w:left="-84" w:rightChars="-62" w:right="-130"/>
              <w:jc w:val="center"/>
              <w:rPr>
                <w:szCs w:val="21"/>
              </w:rPr>
            </w:pPr>
            <w:r>
              <w:rPr>
                <w:szCs w:val="21"/>
              </w:rPr>
              <w:t>%</w:t>
            </w:r>
          </w:p>
        </w:tc>
      </w:tr>
      <w:tr w:rsidR="00000000">
        <w:trPr>
          <w:trHeight w:val="340"/>
        </w:trPr>
        <w:tc>
          <w:tcPr>
            <w:tcW w:w="758" w:type="dxa"/>
            <w:vAlign w:val="center"/>
          </w:tcPr>
          <w:p w:rsidR="00000000" w:rsidRDefault="00FC52AA">
            <w:pPr>
              <w:snapToGrid w:val="0"/>
              <w:ind w:leftChars="-40" w:left="-84" w:rightChars="-62" w:right="-130"/>
              <w:jc w:val="center"/>
              <w:rPr>
                <w:szCs w:val="21"/>
              </w:rPr>
            </w:pPr>
            <w:r>
              <w:rPr>
                <w:rFonts w:hint="eastAsia"/>
                <w:szCs w:val="21"/>
              </w:rPr>
              <w:t>有组织</w:t>
            </w:r>
          </w:p>
        </w:tc>
        <w:tc>
          <w:tcPr>
            <w:tcW w:w="1574" w:type="dxa"/>
            <w:vAlign w:val="center"/>
          </w:tcPr>
          <w:p w:rsidR="00000000" w:rsidRDefault="00FC52AA">
            <w:pPr>
              <w:snapToGrid w:val="0"/>
              <w:jc w:val="center"/>
              <w:rPr>
                <w:szCs w:val="21"/>
              </w:rPr>
            </w:pPr>
            <w:r>
              <w:rPr>
                <w:rFonts w:hint="eastAsia"/>
                <w:szCs w:val="21"/>
              </w:rPr>
              <w:t>饲料加工车间</w:t>
            </w:r>
          </w:p>
        </w:tc>
        <w:tc>
          <w:tcPr>
            <w:tcW w:w="899" w:type="dxa"/>
            <w:vAlign w:val="center"/>
          </w:tcPr>
          <w:p w:rsidR="00000000" w:rsidRDefault="00FC52AA">
            <w:pPr>
              <w:snapToGrid w:val="0"/>
              <w:ind w:leftChars="-40" w:left="-84" w:rightChars="-62" w:right="-130"/>
              <w:jc w:val="center"/>
              <w:rPr>
                <w:rFonts w:hint="eastAsia"/>
                <w:szCs w:val="21"/>
              </w:rPr>
            </w:pPr>
            <w:r>
              <w:rPr>
                <w:rFonts w:hint="eastAsia"/>
                <w:szCs w:val="21"/>
              </w:rPr>
              <w:t>颗粒物</w:t>
            </w:r>
          </w:p>
        </w:tc>
        <w:tc>
          <w:tcPr>
            <w:tcW w:w="1766" w:type="dxa"/>
            <w:vAlign w:val="center"/>
          </w:tcPr>
          <w:p w:rsidR="00000000" w:rsidRDefault="00FC52AA">
            <w:pPr>
              <w:snapToGrid w:val="0"/>
              <w:jc w:val="center"/>
              <w:rPr>
                <w:szCs w:val="21"/>
              </w:rPr>
            </w:pPr>
            <w:r>
              <w:rPr>
                <w:rFonts w:hint="eastAsia"/>
                <w:szCs w:val="21"/>
              </w:rPr>
              <w:t>228</w:t>
            </w:r>
          </w:p>
        </w:tc>
        <w:tc>
          <w:tcPr>
            <w:tcW w:w="1766" w:type="dxa"/>
            <w:vAlign w:val="center"/>
          </w:tcPr>
          <w:p w:rsidR="00000000" w:rsidRDefault="00FC52AA">
            <w:pPr>
              <w:snapToGrid w:val="0"/>
              <w:ind w:leftChars="-40" w:left="-84" w:rightChars="-62" w:right="-130"/>
              <w:jc w:val="center"/>
              <w:rPr>
                <w:szCs w:val="21"/>
              </w:rPr>
            </w:pPr>
            <w:r>
              <w:rPr>
                <w:rFonts w:hint="eastAsia"/>
                <w:szCs w:val="21"/>
              </w:rPr>
              <w:t>41</w:t>
            </w:r>
            <w:r>
              <w:rPr>
                <w:szCs w:val="21"/>
              </w:rPr>
              <w:t>.</w:t>
            </w:r>
            <w:r>
              <w:rPr>
                <w:rFonts w:hint="eastAsia"/>
                <w:szCs w:val="21"/>
              </w:rPr>
              <w:t>004</w:t>
            </w:r>
          </w:p>
        </w:tc>
        <w:tc>
          <w:tcPr>
            <w:tcW w:w="1766" w:type="dxa"/>
            <w:vAlign w:val="center"/>
          </w:tcPr>
          <w:p w:rsidR="00000000" w:rsidRDefault="00FC52AA">
            <w:pPr>
              <w:snapToGrid w:val="0"/>
              <w:ind w:leftChars="-40" w:left="-84" w:rightChars="-62" w:right="-130"/>
              <w:jc w:val="center"/>
              <w:rPr>
                <w:szCs w:val="21"/>
              </w:rPr>
            </w:pPr>
            <w:r>
              <w:rPr>
                <w:rFonts w:hint="eastAsia"/>
                <w:szCs w:val="21"/>
              </w:rPr>
              <w:t>9.112</w:t>
            </w:r>
          </w:p>
        </w:tc>
      </w:tr>
      <w:tr w:rsidR="00000000">
        <w:trPr>
          <w:trHeight w:val="340"/>
        </w:trPr>
        <w:tc>
          <w:tcPr>
            <w:tcW w:w="758" w:type="dxa"/>
            <w:vMerge w:val="restart"/>
            <w:vAlign w:val="center"/>
          </w:tcPr>
          <w:p w:rsidR="00000000" w:rsidRDefault="00FC52AA">
            <w:pPr>
              <w:snapToGrid w:val="0"/>
              <w:ind w:leftChars="-40" w:left="-84" w:rightChars="-62" w:right="-130"/>
              <w:jc w:val="center"/>
              <w:rPr>
                <w:szCs w:val="21"/>
              </w:rPr>
            </w:pPr>
            <w:r>
              <w:rPr>
                <w:rFonts w:hint="eastAsia"/>
                <w:szCs w:val="21"/>
              </w:rPr>
              <w:t>无组织</w:t>
            </w:r>
          </w:p>
        </w:tc>
        <w:tc>
          <w:tcPr>
            <w:tcW w:w="1574" w:type="dxa"/>
            <w:vMerge w:val="restart"/>
            <w:vAlign w:val="center"/>
          </w:tcPr>
          <w:p w:rsidR="00000000" w:rsidRDefault="00FC52AA">
            <w:pPr>
              <w:snapToGrid w:val="0"/>
              <w:jc w:val="center"/>
              <w:rPr>
                <w:rFonts w:hint="eastAsia"/>
                <w:szCs w:val="21"/>
              </w:rPr>
            </w:pPr>
            <w:r>
              <w:rPr>
                <w:rFonts w:hint="eastAsia"/>
                <w:szCs w:val="21"/>
              </w:rPr>
              <w:t>牛舍、污水处理站</w:t>
            </w:r>
          </w:p>
        </w:tc>
        <w:tc>
          <w:tcPr>
            <w:tcW w:w="899" w:type="dxa"/>
            <w:vAlign w:val="center"/>
          </w:tcPr>
          <w:p w:rsidR="00000000" w:rsidRDefault="00FC52AA">
            <w:pPr>
              <w:snapToGrid w:val="0"/>
              <w:ind w:leftChars="-40" w:left="-84" w:rightChars="-62" w:right="-130"/>
              <w:jc w:val="center"/>
              <w:rPr>
                <w:szCs w:val="21"/>
              </w:rPr>
            </w:pPr>
            <w:r>
              <w:rPr>
                <w:szCs w:val="21"/>
              </w:rPr>
              <w:t>NH</w:t>
            </w:r>
            <w:r>
              <w:rPr>
                <w:szCs w:val="21"/>
                <w:vertAlign w:val="subscript"/>
              </w:rPr>
              <w:t>3</w:t>
            </w:r>
          </w:p>
        </w:tc>
        <w:tc>
          <w:tcPr>
            <w:tcW w:w="1766" w:type="dxa"/>
            <w:vAlign w:val="center"/>
          </w:tcPr>
          <w:p w:rsidR="00000000" w:rsidRDefault="00FC52AA">
            <w:pPr>
              <w:snapToGrid w:val="0"/>
              <w:jc w:val="center"/>
              <w:rPr>
                <w:szCs w:val="21"/>
              </w:rPr>
            </w:pPr>
            <w:r>
              <w:rPr>
                <w:rFonts w:hint="eastAsia"/>
                <w:szCs w:val="21"/>
              </w:rPr>
              <w:t>278</w:t>
            </w:r>
          </w:p>
        </w:tc>
        <w:tc>
          <w:tcPr>
            <w:tcW w:w="1766" w:type="dxa"/>
            <w:vAlign w:val="center"/>
          </w:tcPr>
          <w:p w:rsidR="00000000" w:rsidRDefault="00FC52AA">
            <w:pPr>
              <w:snapToGrid w:val="0"/>
              <w:ind w:leftChars="-40" w:left="-84" w:rightChars="-62" w:right="-130"/>
              <w:jc w:val="center"/>
              <w:rPr>
                <w:szCs w:val="21"/>
              </w:rPr>
            </w:pPr>
            <w:r>
              <w:rPr>
                <w:rFonts w:hint="eastAsia"/>
                <w:szCs w:val="21"/>
              </w:rPr>
              <w:t>6.412</w:t>
            </w:r>
          </w:p>
        </w:tc>
        <w:tc>
          <w:tcPr>
            <w:tcW w:w="1766" w:type="dxa"/>
            <w:vAlign w:val="center"/>
          </w:tcPr>
          <w:p w:rsidR="00000000" w:rsidRDefault="00FC52AA">
            <w:pPr>
              <w:snapToGrid w:val="0"/>
              <w:ind w:leftChars="-40" w:left="-84" w:rightChars="-62" w:right="-130"/>
              <w:jc w:val="center"/>
              <w:rPr>
                <w:szCs w:val="21"/>
              </w:rPr>
            </w:pPr>
            <w:r>
              <w:rPr>
                <w:rFonts w:hint="eastAsia"/>
                <w:szCs w:val="21"/>
              </w:rPr>
              <w:t>3</w:t>
            </w:r>
            <w:r>
              <w:rPr>
                <w:szCs w:val="21"/>
              </w:rPr>
              <w:t>.</w:t>
            </w:r>
            <w:r>
              <w:rPr>
                <w:rFonts w:hint="eastAsia"/>
                <w:szCs w:val="21"/>
              </w:rPr>
              <w:t>206</w:t>
            </w:r>
          </w:p>
        </w:tc>
      </w:tr>
      <w:tr w:rsidR="00000000">
        <w:trPr>
          <w:trHeight w:val="340"/>
        </w:trPr>
        <w:tc>
          <w:tcPr>
            <w:tcW w:w="758" w:type="dxa"/>
            <w:vMerge/>
            <w:vAlign w:val="center"/>
          </w:tcPr>
          <w:p w:rsidR="00000000" w:rsidRDefault="00FC52AA">
            <w:pPr>
              <w:snapToGrid w:val="0"/>
              <w:ind w:leftChars="-40" w:left="-84" w:rightChars="-62" w:right="-130"/>
              <w:jc w:val="center"/>
              <w:rPr>
                <w:rFonts w:hint="eastAsia"/>
                <w:szCs w:val="21"/>
              </w:rPr>
            </w:pPr>
          </w:p>
        </w:tc>
        <w:tc>
          <w:tcPr>
            <w:tcW w:w="1574" w:type="dxa"/>
            <w:vMerge/>
            <w:vAlign w:val="center"/>
          </w:tcPr>
          <w:p w:rsidR="00000000" w:rsidRDefault="00FC52AA">
            <w:pPr>
              <w:snapToGrid w:val="0"/>
              <w:jc w:val="center"/>
              <w:rPr>
                <w:rFonts w:hint="eastAsia"/>
                <w:szCs w:val="21"/>
              </w:rPr>
            </w:pPr>
          </w:p>
        </w:tc>
        <w:tc>
          <w:tcPr>
            <w:tcW w:w="899" w:type="dxa"/>
            <w:vAlign w:val="center"/>
          </w:tcPr>
          <w:p w:rsidR="00000000" w:rsidRDefault="00FC52AA">
            <w:pPr>
              <w:snapToGrid w:val="0"/>
              <w:ind w:leftChars="-40" w:left="-84" w:rightChars="-62" w:right="-130"/>
              <w:jc w:val="center"/>
              <w:rPr>
                <w:b/>
                <w:szCs w:val="21"/>
              </w:rPr>
            </w:pPr>
            <w:r>
              <w:rPr>
                <w:szCs w:val="21"/>
              </w:rPr>
              <w:t>H</w:t>
            </w:r>
            <w:r>
              <w:rPr>
                <w:szCs w:val="21"/>
                <w:vertAlign w:val="subscript"/>
              </w:rPr>
              <w:t>2</w:t>
            </w:r>
            <w:r>
              <w:rPr>
                <w:szCs w:val="21"/>
              </w:rPr>
              <w:t>S</w:t>
            </w:r>
          </w:p>
        </w:tc>
        <w:tc>
          <w:tcPr>
            <w:tcW w:w="1766" w:type="dxa"/>
            <w:vAlign w:val="center"/>
          </w:tcPr>
          <w:p w:rsidR="00000000" w:rsidRDefault="00FC52AA">
            <w:pPr>
              <w:snapToGrid w:val="0"/>
              <w:jc w:val="center"/>
              <w:rPr>
                <w:szCs w:val="21"/>
              </w:rPr>
            </w:pPr>
            <w:r>
              <w:rPr>
                <w:rFonts w:hint="eastAsia"/>
                <w:szCs w:val="21"/>
              </w:rPr>
              <w:t>278</w:t>
            </w:r>
          </w:p>
        </w:tc>
        <w:tc>
          <w:tcPr>
            <w:tcW w:w="1766" w:type="dxa"/>
            <w:vAlign w:val="center"/>
          </w:tcPr>
          <w:p w:rsidR="00000000" w:rsidRDefault="00FC52AA">
            <w:pPr>
              <w:snapToGrid w:val="0"/>
              <w:ind w:leftChars="-40" w:left="-84" w:rightChars="-62" w:right="-130"/>
              <w:jc w:val="center"/>
              <w:rPr>
                <w:szCs w:val="21"/>
              </w:rPr>
            </w:pPr>
            <w:r>
              <w:rPr>
                <w:rFonts w:hint="eastAsia"/>
                <w:szCs w:val="21"/>
              </w:rPr>
              <w:t>0.478</w:t>
            </w:r>
            <w:r>
              <w:rPr>
                <w:rFonts w:hint="eastAsia"/>
                <w:szCs w:val="21"/>
              </w:rPr>
              <w:t>2</w:t>
            </w:r>
          </w:p>
        </w:tc>
        <w:tc>
          <w:tcPr>
            <w:tcW w:w="1766" w:type="dxa"/>
            <w:vAlign w:val="center"/>
          </w:tcPr>
          <w:p w:rsidR="00000000" w:rsidRDefault="00FC52AA">
            <w:pPr>
              <w:snapToGrid w:val="0"/>
              <w:ind w:leftChars="-40" w:left="-84" w:rightChars="-62" w:right="-130"/>
              <w:jc w:val="center"/>
              <w:rPr>
                <w:szCs w:val="21"/>
              </w:rPr>
            </w:pPr>
            <w:r>
              <w:rPr>
                <w:rFonts w:hint="eastAsia"/>
                <w:szCs w:val="21"/>
              </w:rPr>
              <w:t>4.782</w:t>
            </w:r>
          </w:p>
        </w:tc>
      </w:tr>
    </w:tbl>
    <w:p w:rsidR="00000000" w:rsidRDefault="00FC52AA">
      <w:pPr>
        <w:spacing w:beforeLines="50" w:line="360" w:lineRule="auto"/>
        <w:ind w:firstLineChars="200" w:firstLine="480"/>
        <w:jc w:val="left"/>
        <w:rPr>
          <w:sz w:val="24"/>
        </w:rPr>
      </w:pPr>
      <w:r>
        <w:rPr>
          <w:sz w:val="24"/>
        </w:rPr>
        <w:t>由上表可知，各污染源正常排放时，各污染物最大浓度的占标率均低于</w:t>
      </w:r>
      <w:r>
        <w:rPr>
          <w:sz w:val="24"/>
        </w:rPr>
        <w:t>10%</w:t>
      </w:r>
      <w:r>
        <w:rPr>
          <w:sz w:val="24"/>
        </w:rPr>
        <w:t>，其中饲料加工车间的</w:t>
      </w:r>
      <w:r>
        <w:rPr>
          <w:sz w:val="24"/>
        </w:rPr>
        <w:t>PM</w:t>
      </w:r>
      <w:r>
        <w:rPr>
          <w:sz w:val="24"/>
          <w:vertAlign w:val="subscript"/>
        </w:rPr>
        <w:t>10</w:t>
      </w:r>
      <w:r>
        <w:rPr>
          <w:sz w:val="24"/>
        </w:rPr>
        <w:t>占标率最大（</w:t>
      </w:r>
      <w:r>
        <w:rPr>
          <w:rFonts w:hint="eastAsia"/>
          <w:sz w:val="24"/>
        </w:rPr>
        <w:t>9.112</w:t>
      </w:r>
      <w:r>
        <w:rPr>
          <w:sz w:val="24"/>
        </w:rPr>
        <w:t>%</w:t>
      </w:r>
      <w:r>
        <w:rPr>
          <w:sz w:val="24"/>
        </w:rPr>
        <w:t>），对周边的大气环境质量影响较小。本项目属于规模化肉牛养殖项目，不属于高耗能行业或以使用高污染燃料为主的多源项目，根据《环境评价技术导则</w:t>
      </w:r>
      <w:r>
        <w:rPr>
          <w:sz w:val="24"/>
        </w:rPr>
        <w:t> </w:t>
      </w:r>
      <w:r>
        <w:rPr>
          <w:sz w:val="24"/>
        </w:rPr>
        <w:t>大气环境》（</w:t>
      </w:r>
      <w:r>
        <w:rPr>
          <w:sz w:val="24"/>
        </w:rPr>
        <w:t>HJ2.2-2018</w:t>
      </w:r>
      <w:r>
        <w:rPr>
          <w:sz w:val="24"/>
        </w:rPr>
        <w:t>）</w:t>
      </w:r>
      <w:r>
        <w:rPr>
          <w:sz w:val="24"/>
        </w:rPr>
        <w:t>5.3</w:t>
      </w:r>
      <w:r>
        <w:rPr>
          <w:sz w:val="24"/>
        </w:rPr>
        <w:t>评价等级判定，本项目大气评价等级为二级评价，评价范围边长为</w:t>
      </w:r>
      <w:r>
        <w:rPr>
          <w:sz w:val="24"/>
        </w:rPr>
        <w:t>5km</w:t>
      </w:r>
      <w:r>
        <w:rPr>
          <w:sz w:val="24"/>
        </w:rPr>
        <w:t>，二级评价项目不进一步预测与评价，只对污染物排放量进行核算。</w:t>
      </w:r>
      <w:r>
        <w:rPr>
          <w:sz w:val="24"/>
        </w:rPr>
        <w:t xml:space="preserve"> </w:t>
      </w:r>
    </w:p>
    <w:p w:rsidR="00000000" w:rsidRDefault="00FC52AA">
      <w:pPr>
        <w:pStyle w:val="aff6"/>
        <w:spacing w:line="470" w:lineRule="exact"/>
        <w:ind w:left="142" w:right="142" w:firstLineChars="200" w:firstLine="480"/>
        <w:rPr>
          <w:sz w:val="24"/>
        </w:rPr>
      </w:pPr>
      <w:r>
        <w:rPr>
          <w:rFonts w:hint="eastAsia"/>
          <w:sz w:val="24"/>
        </w:rPr>
        <w:t>（</w:t>
      </w:r>
      <w:r>
        <w:rPr>
          <w:sz w:val="24"/>
        </w:rPr>
        <w:t>2</w:t>
      </w:r>
      <w:r>
        <w:rPr>
          <w:rFonts w:hint="eastAsia"/>
          <w:sz w:val="24"/>
        </w:rPr>
        <w:t>）非正常排放时</w:t>
      </w:r>
    </w:p>
    <w:p w:rsidR="00000000" w:rsidRDefault="00FC52AA">
      <w:pPr>
        <w:pStyle w:val="aff6"/>
        <w:spacing w:line="470" w:lineRule="exact"/>
        <w:ind w:left="142" w:right="142" w:firstLineChars="200" w:firstLine="480"/>
        <w:rPr>
          <w:rFonts w:hint="eastAsia"/>
          <w:sz w:val="24"/>
        </w:rPr>
      </w:pPr>
      <w:r>
        <w:rPr>
          <w:rFonts w:hint="eastAsia"/>
          <w:sz w:val="24"/>
        </w:rPr>
        <w:t>本项目非正常排放按最不利的情况考虑，即污染物未经</w:t>
      </w:r>
      <w:r>
        <w:rPr>
          <w:rFonts w:hint="eastAsia"/>
          <w:sz w:val="24"/>
        </w:rPr>
        <w:t>任何处理直接排入环境。各污染源非正常排放时估算模式计算结果如下表：</w:t>
      </w:r>
    </w:p>
    <w:p w:rsidR="00000000" w:rsidRDefault="00FC52AA">
      <w:pPr>
        <w:pStyle w:val="affd"/>
        <w:rPr>
          <w:rFonts w:hint="eastAsia"/>
          <w:sz w:val="24"/>
          <w:szCs w:val="24"/>
        </w:rPr>
      </w:pPr>
      <w:r>
        <w:rPr>
          <w:sz w:val="24"/>
          <w:szCs w:val="24"/>
        </w:rPr>
        <w:lastRenderedPageBreak/>
        <w:t>表</w:t>
      </w:r>
      <w:r>
        <w:rPr>
          <w:sz w:val="24"/>
          <w:szCs w:val="24"/>
        </w:rPr>
        <w:t>5.2-</w:t>
      </w:r>
      <w:r>
        <w:rPr>
          <w:rFonts w:hint="eastAsia"/>
          <w:sz w:val="24"/>
          <w:szCs w:val="24"/>
        </w:rPr>
        <w:t>12</w:t>
      </w:r>
      <w:r>
        <w:rPr>
          <w:sz w:val="24"/>
          <w:szCs w:val="24"/>
        </w:rPr>
        <w:t xml:space="preserve"> </w:t>
      </w:r>
      <w:r>
        <w:rPr>
          <w:rFonts w:hint="eastAsia"/>
          <w:sz w:val="24"/>
          <w:szCs w:val="24"/>
        </w:rPr>
        <w:t>各污染源非正常排放时估算模型计算结果统计表</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758"/>
        <w:gridCol w:w="1574"/>
        <w:gridCol w:w="899"/>
        <w:gridCol w:w="1766"/>
        <w:gridCol w:w="1766"/>
        <w:gridCol w:w="1766"/>
      </w:tblGrid>
      <w:tr w:rsidR="00000000">
        <w:trPr>
          <w:trHeight w:val="340"/>
          <w:tblHeader/>
        </w:trPr>
        <w:tc>
          <w:tcPr>
            <w:tcW w:w="3231" w:type="dxa"/>
            <w:gridSpan w:val="3"/>
            <w:vMerge w:val="restart"/>
            <w:vAlign w:val="center"/>
          </w:tcPr>
          <w:p w:rsidR="00000000" w:rsidRDefault="00FC52AA">
            <w:pPr>
              <w:snapToGrid w:val="0"/>
              <w:ind w:leftChars="-40" w:left="-84" w:rightChars="-62" w:right="-130"/>
              <w:jc w:val="center"/>
              <w:rPr>
                <w:szCs w:val="21"/>
              </w:rPr>
            </w:pPr>
            <w:r>
              <w:rPr>
                <w:rFonts w:hint="eastAsia"/>
                <w:szCs w:val="21"/>
              </w:rPr>
              <w:t>污染物</w:t>
            </w:r>
          </w:p>
        </w:tc>
        <w:tc>
          <w:tcPr>
            <w:tcW w:w="1766" w:type="dxa"/>
            <w:vAlign w:val="center"/>
          </w:tcPr>
          <w:p w:rsidR="00000000" w:rsidRDefault="00FC52AA">
            <w:pPr>
              <w:snapToGrid w:val="0"/>
              <w:ind w:leftChars="-40" w:left="-84" w:rightChars="-62" w:right="-130"/>
              <w:jc w:val="center"/>
              <w:rPr>
                <w:szCs w:val="21"/>
              </w:rPr>
            </w:pPr>
            <w:r>
              <w:rPr>
                <w:rFonts w:hint="eastAsia"/>
                <w:szCs w:val="21"/>
              </w:rPr>
              <w:t>最大浓度落地距离</w:t>
            </w:r>
          </w:p>
        </w:tc>
        <w:tc>
          <w:tcPr>
            <w:tcW w:w="1766" w:type="dxa"/>
            <w:vAlign w:val="center"/>
          </w:tcPr>
          <w:p w:rsidR="00000000" w:rsidRDefault="00FC52AA">
            <w:pPr>
              <w:snapToGrid w:val="0"/>
              <w:ind w:leftChars="-40" w:left="-84" w:rightChars="-62" w:right="-130"/>
              <w:jc w:val="center"/>
              <w:rPr>
                <w:szCs w:val="21"/>
              </w:rPr>
            </w:pPr>
            <w:r>
              <w:rPr>
                <w:rFonts w:hint="eastAsia"/>
                <w:szCs w:val="21"/>
              </w:rPr>
              <w:t>最大浓度</w:t>
            </w:r>
          </w:p>
        </w:tc>
        <w:tc>
          <w:tcPr>
            <w:tcW w:w="1766" w:type="dxa"/>
          </w:tcPr>
          <w:p w:rsidR="00000000" w:rsidRDefault="00FC52AA">
            <w:pPr>
              <w:snapToGrid w:val="0"/>
              <w:ind w:leftChars="-40" w:left="-84" w:rightChars="-62" w:right="-130"/>
              <w:jc w:val="center"/>
              <w:rPr>
                <w:rFonts w:hint="eastAsia"/>
                <w:szCs w:val="21"/>
              </w:rPr>
            </w:pPr>
            <w:r>
              <w:rPr>
                <w:rFonts w:hint="eastAsia"/>
                <w:szCs w:val="21"/>
              </w:rPr>
              <w:t>占标率</w:t>
            </w:r>
          </w:p>
        </w:tc>
      </w:tr>
      <w:tr w:rsidR="00000000">
        <w:trPr>
          <w:trHeight w:val="340"/>
          <w:tblHeader/>
        </w:trPr>
        <w:tc>
          <w:tcPr>
            <w:tcW w:w="3231" w:type="dxa"/>
            <w:gridSpan w:val="3"/>
            <w:vMerge/>
            <w:vAlign w:val="center"/>
          </w:tcPr>
          <w:p w:rsidR="00000000" w:rsidRDefault="00FC52AA">
            <w:pPr>
              <w:snapToGrid w:val="0"/>
              <w:ind w:leftChars="-40" w:left="-84" w:rightChars="-62" w:right="-130"/>
              <w:jc w:val="center"/>
              <w:rPr>
                <w:szCs w:val="21"/>
              </w:rPr>
            </w:pPr>
          </w:p>
        </w:tc>
        <w:tc>
          <w:tcPr>
            <w:tcW w:w="1766" w:type="dxa"/>
            <w:vAlign w:val="center"/>
          </w:tcPr>
          <w:p w:rsidR="00000000" w:rsidRDefault="00FC52AA">
            <w:pPr>
              <w:snapToGrid w:val="0"/>
              <w:ind w:leftChars="-40" w:left="-84" w:rightChars="-62" w:right="-130"/>
              <w:jc w:val="center"/>
              <w:rPr>
                <w:szCs w:val="21"/>
              </w:rPr>
            </w:pPr>
            <w:r>
              <w:rPr>
                <w:szCs w:val="21"/>
              </w:rPr>
              <w:t>m</w:t>
            </w:r>
          </w:p>
        </w:tc>
        <w:tc>
          <w:tcPr>
            <w:tcW w:w="1766" w:type="dxa"/>
            <w:vAlign w:val="center"/>
          </w:tcPr>
          <w:p w:rsidR="00000000" w:rsidRDefault="00FC52AA">
            <w:pPr>
              <w:snapToGrid w:val="0"/>
              <w:ind w:leftChars="-40" w:left="-84" w:rightChars="-62" w:right="-130"/>
              <w:jc w:val="center"/>
              <w:rPr>
                <w:szCs w:val="21"/>
              </w:rPr>
            </w:pPr>
            <w:r>
              <w:rPr>
                <w:szCs w:val="21"/>
              </w:rPr>
              <w:t>（</w:t>
            </w:r>
            <w:r>
              <w:rPr>
                <w:szCs w:val="21"/>
              </w:rPr>
              <w:t>μg/m</w:t>
            </w:r>
            <w:r>
              <w:rPr>
                <w:szCs w:val="21"/>
                <w:vertAlign w:val="superscript"/>
              </w:rPr>
              <w:t>3</w:t>
            </w:r>
            <w:r>
              <w:rPr>
                <w:szCs w:val="21"/>
              </w:rPr>
              <w:t>）</w:t>
            </w:r>
          </w:p>
        </w:tc>
        <w:tc>
          <w:tcPr>
            <w:tcW w:w="1766" w:type="dxa"/>
            <w:vAlign w:val="center"/>
          </w:tcPr>
          <w:p w:rsidR="00000000" w:rsidRDefault="00FC52AA">
            <w:pPr>
              <w:snapToGrid w:val="0"/>
              <w:ind w:leftChars="-40" w:left="-84" w:rightChars="-62" w:right="-130"/>
              <w:jc w:val="center"/>
              <w:rPr>
                <w:szCs w:val="21"/>
              </w:rPr>
            </w:pPr>
            <w:r>
              <w:rPr>
                <w:szCs w:val="21"/>
              </w:rPr>
              <w:t>%</w:t>
            </w:r>
          </w:p>
        </w:tc>
      </w:tr>
      <w:tr w:rsidR="00000000">
        <w:trPr>
          <w:trHeight w:val="340"/>
        </w:trPr>
        <w:tc>
          <w:tcPr>
            <w:tcW w:w="758" w:type="dxa"/>
            <w:vAlign w:val="center"/>
          </w:tcPr>
          <w:p w:rsidR="00000000" w:rsidRDefault="00FC52AA">
            <w:pPr>
              <w:snapToGrid w:val="0"/>
              <w:ind w:leftChars="-40" w:left="-84" w:rightChars="-62" w:right="-130"/>
              <w:jc w:val="center"/>
              <w:rPr>
                <w:szCs w:val="21"/>
              </w:rPr>
            </w:pPr>
            <w:r>
              <w:rPr>
                <w:rFonts w:hint="eastAsia"/>
                <w:szCs w:val="21"/>
              </w:rPr>
              <w:t>有组织</w:t>
            </w:r>
          </w:p>
        </w:tc>
        <w:tc>
          <w:tcPr>
            <w:tcW w:w="1574" w:type="dxa"/>
            <w:vAlign w:val="center"/>
          </w:tcPr>
          <w:p w:rsidR="00000000" w:rsidRDefault="00FC52AA">
            <w:pPr>
              <w:snapToGrid w:val="0"/>
              <w:jc w:val="center"/>
              <w:rPr>
                <w:szCs w:val="21"/>
              </w:rPr>
            </w:pPr>
            <w:r>
              <w:rPr>
                <w:rFonts w:hint="eastAsia"/>
                <w:szCs w:val="21"/>
              </w:rPr>
              <w:t>饲料加工车间</w:t>
            </w:r>
          </w:p>
        </w:tc>
        <w:tc>
          <w:tcPr>
            <w:tcW w:w="899" w:type="dxa"/>
            <w:vAlign w:val="center"/>
          </w:tcPr>
          <w:p w:rsidR="00000000" w:rsidRDefault="00FC52AA">
            <w:pPr>
              <w:snapToGrid w:val="0"/>
              <w:ind w:leftChars="-40" w:left="-84" w:rightChars="-62" w:right="-130"/>
              <w:jc w:val="center"/>
              <w:rPr>
                <w:szCs w:val="21"/>
              </w:rPr>
            </w:pPr>
            <w:r>
              <w:rPr>
                <w:szCs w:val="21"/>
              </w:rPr>
              <w:t>TSP</w:t>
            </w:r>
          </w:p>
        </w:tc>
        <w:tc>
          <w:tcPr>
            <w:tcW w:w="1766" w:type="dxa"/>
            <w:vAlign w:val="center"/>
          </w:tcPr>
          <w:p w:rsidR="00000000" w:rsidRDefault="00FC52AA">
            <w:pPr>
              <w:snapToGrid w:val="0"/>
              <w:jc w:val="center"/>
              <w:rPr>
                <w:szCs w:val="21"/>
              </w:rPr>
            </w:pPr>
            <w:r>
              <w:rPr>
                <w:rFonts w:hint="eastAsia"/>
                <w:szCs w:val="21"/>
              </w:rPr>
              <w:t>228</w:t>
            </w:r>
          </w:p>
        </w:tc>
        <w:tc>
          <w:tcPr>
            <w:tcW w:w="1766" w:type="dxa"/>
            <w:vAlign w:val="center"/>
          </w:tcPr>
          <w:p w:rsidR="00000000" w:rsidRDefault="00FC52AA">
            <w:pPr>
              <w:snapToGrid w:val="0"/>
              <w:ind w:leftChars="-40" w:left="-84" w:rightChars="-62" w:right="-130"/>
              <w:jc w:val="center"/>
              <w:rPr>
                <w:szCs w:val="21"/>
              </w:rPr>
            </w:pPr>
            <w:r>
              <w:rPr>
                <w:szCs w:val="21"/>
              </w:rPr>
              <w:t>1</w:t>
            </w:r>
            <w:r>
              <w:rPr>
                <w:rFonts w:hint="eastAsia"/>
                <w:szCs w:val="21"/>
              </w:rPr>
              <w:t>6248</w:t>
            </w:r>
          </w:p>
        </w:tc>
        <w:tc>
          <w:tcPr>
            <w:tcW w:w="1766" w:type="dxa"/>
            <w:vAlign w:val="center"/>
          </w:tcPr>
          <w:p w:rsidR="00000000" w:rsidRDefault="00FC52AA">
            <w:pPr>
              <w:snapToGrid w:val="0"/>
              <w:ind w:leftChars="-40" w:left="-84" w:rightChars="-62" w:right="-130"/>
              <w:jc w:val="center"/>
              <w:rPr>
                <w:szCs w:val="21"/>
              </w:rPr>
            </w:pPr>
            <w:r>
              <w:rPr>
                <w:rFonts w:hint="eastAsia"/>
                <w:szCs w:val="21"/>
              </w:rPr>
              <w:t>3611</w:t>
            </w:r>
          </w:p>
        </w:tc>
      </w:tr>
      <w:tr w:rsidR="00000000">
        <w:trPr>
          <w:trHeight w:val="340"/>
        </w:trPr>
        <w:tc>
          <w:tcPr>
            <w:tcW w:w="758" w:type="dxa"/>
            <w:vMerge w:val="restart"/>
            <w:vAlign w:val="center"/>
          </w:tcPr>
          <w:p w:rsidR="00000000" w:rsidRDefault="00FC52AA">
            <w:pPr>
              <w:snapToGrid w:val="0"/>
              <w:ind w:leftChars="-40" w:left="-84" w:rightChars="-62" w:right="-130"/>
              <w:jc w:val="center"/>
              <w:rPr>
                <w:szCs w:val="21"/>
              </w:rPr>
            </w:pPr>
            <w:r>
              <w:rPr>
                <w:rFonts w:hint="eastAsia"/>
                <w:szCs w:val="21"/>
              </w:rPr>
              <w:t>无组织</w:t>
            </w:r>
          </w:p>
        </w:tc>
        <w:tc>
          <w:tcPr>
            <w:tcW w:w="1574" w:type="dxa"/>
            <w:vMerge w:val="restart"/>
            <w:vAlign w:val="center"/>
          </w:tcPr>
          <w:p w:rsidR="00000000" w:rsidRDefault="00FC52AA">
            <w:pPr>
              <w:snapToGrid w:val="0"/>
              <w:jc w:val="center"/>
              <w:rPr>
                <w:rFonts w:hint="eastAsia"/>
                <w:szCs w:val="21"/>
              </w:rPr>
            </w:pPr>
            <w:r>
              <w:rPr>
                <w:rFonts w:hint="eastAsia"/>
                <w:szCs w:val="21"/>
              </w:rPr>
              <w:t>牛舍、污水处理站</w:t>
            </w:r>
          </w:p>
        </w:tc>
        <w:tc>
          <w:tcPr>
            <w:tcW w:w="899" w:type="dxa"/>
            <w:vAlign w:val="center"/>
          </w:tcPr>
          <w:p w:rsidR="00000000" w:rsidRDefault="00FC52AA">
            <w:pPr>
              <w:snapToGrid w:val="0"/>
              <w:ind w:leftChars="-40" w:left="-84" w:rightChars="-62" w:right="-130"/>
              <w:jc w:val="center"/>
              <w:rPr>
                <w:szCs w:val="21"/>
              </w:rPr>
            </w:pPr>
            <w:r>
              <w:rPr>
                <w:szCs w:val="21"/>
              </w:rPr>
              <w:t>NH</w:t>
            </w:r>
            <w:r>
              <w:rPr>
                <w:szCs w:val="21"/>
                <w:vertAlign w:val="subscript"/>
              </w:rPr>
              <w:t>3</w:t>
            </w:r>
          </w:p>
        </w:tc>
        <w:tc>
          <w:tcPr>
            <w:tcW w:w="1766" w:type="dxa"/>
            <w:vAlign w:val="center"/>
          </w:tcPr>
          <w:p w:rsidR="00000000" w:rsidRDefault="00FC52AA">
            <w:pPr>
              <w:snapToGrid w:val="0"/>
              <w:jc w:val="center"/>
              <w:rPr>
                <w:szCs w:val="21"/>
              </w:rPr>
            </w:pPr>
            <w:r>
              <w:rPr>
                <w:rFonts w:hint="eastAsia"/>
                <w:szCs w:val="21"/>
              </w:rPr>
              <w:t>278</w:t>
            </w:r>
          </w:p>
        </w:tc>
        <w:tc>
          <w:tcPr>
            <w:tcW w:w="1766" w:type="dxa"/>
            <w:vAlign w:val="center"/>
          </w:tcPr>
          <w:p w:rsidR="00000000" w:rsidRDefault="00FC52AA">
            <w:pPr>
              <w:snapToGrid w:val="0"/>
              <w:ind w:leftChars="-40" w:left="-84" w:rightChars="-62" w:right="-130"/>
              <w:jc w:val="center"/>
              <w:rPr>
                <w:szCs w:val="21"/>
              </w:rPr>
            </w:pPr>
            <w:r>
              <w:rPr>
                <w:rFonts w:hint="eastAsia"/>
                <w:szCs w:val="21"/>
              </w:rPr>
              <w:t>36.26</w:t>
            </w:r>
          </w:p>
        </w:tc>
        <w:tc>
          <w:tcPr>
            <w:tcW w:w="1766" w:type="dxa"/>
            <w:vAlign w:val="center"/>
          </w:tcPr>
          <w:p w:rsidR="00000000" w:rsidRDefault="00FC52AA">
            <w:pPr>
              <w:snapToGrid w:val="0"/>
              <w:ind w:leftChars="-40" w:left="-84" w:rightChars="-62" w:right="-130"/>
              <w:jc w:val="center"/>
              <w:rPr>
                <w:szCs w:val="21"/>
              </w:rPr>
            </w:pPr>
            <w:r>
              <w:rPr>
                <w:rFonts w:hint="eastAsia"/>
                <w:szCs w:val="21"/>
              </w:rPr>
              <w:t>18.13</w:t>
            </w:r>
          </w:p>
        </w:tc>
      </w:tr>
      <w:tr w:rsidR="00000000">
        <w:trPr>
          <w:trHeight w:val="340"/>
        </w:trPr>
        <w:tc>
          <w:tcPr>
            <w:tcW w:w="758" w:type="dxa"/>
            <w:vMerge/>
            <w:vAlign w:val="center"/>
          </w:tcPr>
          <w:p w:rsidR="00000000" w:rsidRDefault="00FC52AA">
            <w:pPr>
              <w:snapToGrid w:val="0"/>
              <w:ind w:leftChars="-40" w:left="-84" w:rightChars="-62" w:right="-130"/>
              <w:jc w:val="center"/>
              <w:rPr>
                <w:rFonts w:hint="eastAsia"/>
                <w:szCs w:val="21"/>
              </w:rPr>
            </w:pPr>
          </w:p>
        </w:tc>
        <w:tc>
          <w:tcPr>
            <w:tcW w:w="1574" w:type="dxa"/>
            <w:vMerge/>
            <w:vAlign w:val="center"/>
          </w:tcPr>
          <w:p w:rsidR="00000000" w:rsidRDefault="00FC52AA">
            <w:pPr>
              <w:snapToGrid w:val="0"/>
              <w:jc w:val="center"/>
              <w:rPr>
                <w:rFonts w:hint="eastAsia"/>
                <w:szCs w:val="21"/>
              </w:rPr>
            </w:pPr>
          </w:p>
        </w:tc>
        <w:tc>
          <w:tcPr>
            <w:tcW w:w="899" w:type="dxa"/>
            <w:vAlign w:val="center"/>
          </w:tcPr>
          <w:p w:rsidR="00000000" w:rsidRDefault="00FC52AA">
            <w:pPr>
              <w:snapToGrid w:val="0"/>
              <w:ind w:leftChars="-40" w:left="-84" w:rightChars="-62" w:right="-130"/>
              <w:jc w:val="center"/>
              <w:rPr>
                <w:b/>
                <w:szCs w:val="21"/>
              </w:rPr>
            </w:pPr>
            <w:r>
              <w:rPr>
                <w:szCs w:val="21"/>
              </w:rPr>
              <w:t>H</w:t>
            </w:r>
            <w:r>
              <w:rPr>
                <w:szCs w:val="21"/>
                <w:vertAlign w:val="subscript"/>
              </w:rPr>
              <w:t>2</w:t>
            </w:r>
            <w:r>
              <w:rPr>
                <w:szCs w:val="21"/>
              </w:rPr>
              <w:t>S</w:t>
            </w:r>
          </w:p>
        </w:tc>
        <w:tc>
          <w:tcPr>
            <w:tcW w:w="1766" w:type="dxa"/>
            <w:vAlign w:val="center"/>
          </w:tcPr>
          <w:p w:rsidR="00000000" w:rsidRDefault="00FC52AA">
            <w:pPr>
              <w:snapToGrid w:val="0"/>
              <w:jc w:val="center"/>
              <w:rPr>
                <w:szCs w:val="21"/>
              </w:rPr>
            </w:pPr>
            <w:r>
              <w:rPr>
                <w:rFonts w:hint="eastAsia"/>
                <w:szCs w:val="21"/>
              </w:rPr>
              <w:t>278</w:t>
            </w:r>
          </w:p>
        </w:tc>
        <w:tc>
          <w:tcPr>
            <w:tcW w:w="1766" w:type="dxa"/>
            <w:vAlign w:val="center"/>
          </w:tcPr>
          <w:p w:rsidR="00000000" w:rsidRDefault="00FC52AA">
            <w:pPr>
              <w:snapToGrid w:val="0"/>
              <w:ind w:leftChars="-40" w:left="-84" w:rightChars="-62" w:right="-130"/>
              <w:jc w:val="center"/>
              <w:rPr>
                <w:szCs w:val="21"/>
              </w:rPr>
            </w:pPr>
            <w:r>
              <w:rPr>
                <w:rFonts w:hint="eastAsia"/>
                <w:szCs w:val="21"/>
              </w:rPr>
              <w:t>1.6423</w:t>
            </w:r>
          </w:p>
        </w:tc>
        <w:tc>
          <w:tcPr>
            <w:tcW w:w="1766" w:type="dxa"/>
            <w:vAlign w:val="center"/>
          </w:tcPr>
          <w:p w:rsidR="00000000" w:rsidRDefault="00FC52AA">
            <w:pPr>
              <w:snapToGrid w:val="0"/>
              <w:ind w:leftChars="-40" w:left="-84" w:rightChars="-62" w:right="-130"/>
              <w:jc w:val="center"/>
              <w:rPr>
                <w:szCs w:val="21"/>
              </w:rPr>
            </w:pPr>
            <w:r>
              <w:rPr>
                <w:rFonts w:hint="eastAsia"/>
                <w:szCs w:val="21"/>
              </w:rPr>
              <w:t>16.4</w:t>
            </w:r>
          </w:p>
        </w:tc>
      </w:tr>
    </w:tbl>
    <w:p w:rsidR="00000000" w:rsidRDefault="00FC52AA">
      <w:pPr>
        <w:adjustRightInd w:val="0"/>
        <w:snapToGrid w:val="0"/>
        <w:jc w:val="center"/>
        <w:rPr>
          <w:b/>
          <w:szCs w:val="21"/>
        </w:rPr>
      </w:pPr>
    </w:p>
    <w:p w:rsidR="00000000" w:rsidRDefault="00FC52AA">
      <w:pPr>
        <w:spacing w:line="360" w:lineRule="auto"/>
        <w:ind w:firstLineChars="200" w:firstLine="480"/>
        <w:jc w:val="left"/>
        <w:rPr>
          <w:kern w:val="0"/>
          <w:sz w:val="24"/>
        </w:rPr>
      </w:pPr>
      <w:r>
        <w:rPr>
          <w:rFonts w:hint="eastAsia"/>
          <w:kern w:val="0"/>
          <w:sz w:val="24"/>
        </w:rPr>
        <w:t>由上表可知</w:t>
      </w:r>
      <w:r>
        <w:rPr>
          <w:kern w:val="0"/>
          <w:sz w:val="24"/>
        </w:rPr>
        <w:t>，</w:t>
      </w:r>
      <w:r>
        <w:rPr>
          <w:rFonts w:hint="eastAsia"/>
          <w:kern w:val="0"/>
          <w:sz w:val="24"/>
        </w:rPr>
        <w:t>牛舍及牛粪暂存间</w:t>
      </w:r>
      <w:r>
        <w:rPr>
          <w:rFonts w:hint="eastAsia"/>
          <w:kern w:val="0"/>
          <w:sz w:val="24"/>
        </w:rPr>
        <w:t>产生的</w:t>
      </w:r>
      <w:r>
        <w:rPr>
          <w:sz w:val="24"/>
        </w:rPr>
        <w:t>NH</w:t>
      </w:r>
      <w:r>
        <w:rPr>
          <w:sz w:val="24"/>
          <w:vertAlign w:val="subscript"/>
        </w:rPr>
        <w:t>3</w:t>
      </w:r>
      <w:r>
        <w:rPr>
          <w:rFonts w:hint="eastAsia"/>
          <w:sz w:val="24"/>
        </w:rPr>
        <w:t>、</w:t>
      </w:r>
      <w:r>
        <w:rPr>
          <w:sz w:val="24"/>
        </w:rPr>
        <w:t>H</w:t>
      </w:r>
      <w:r>
        <w:rPr>
          <w:sz w:val="24"/>
          <w:vertAlign w:val="subscript"/>
        </w:rPr>
        <w:t>2</w:t>
      </w:r>
      <w:r>
        <w:rPr>
          <w:sz w:val="24"/>
        </w:rPr>
        <w:t>S</w:t>
      </w:r>
      <w:r>
        <w:rPr>
          <w:rFonts w:hint="eastAsia"/>
          <w:sz w:val="24"/>
        </w:rPr>
        <w:t>非正常排放时，</w:t>
      </w:r>
      <w:r>
        <w:rPr>
          <w:sz w:val="24"/>
        </w:rPr>
        <w:t>NH</w:t>
      </w:r>
      <w:r>
        <w:rPr>
          <w:sz w:val="24"/>
          <w:vertAlign w:val="subscript"/>
        </w:rPr>
        <w:t>3</w:t>
      </w:r>
      <w:r>
        <w:rPr>
          <w:rFonts w:hint="eastAsia"/>
          <w:sz w:val="24"/>
        </w:rPr>
        <w:t>的</w:t>
      </w:r>
      <w:r>
        <w:rPr>
          <w:rFonts w:hint="eastAsia"/>
          <w:sz w:val="24"/>
        </w:rPr>
        <w:t>最大落地浓度为</w:t>
      </w:r>
      <w:r>
        <w:rPr>
          <w:rFonts w:hint="eastAsia"/>
          <w:sz w:val="24"/>
        </w:rPr>
        <w:t>36.26</w:t>
      </w:r>
      <w:r>
        <w:rPr>
          <w:sz w:val="24"/>
        </w:rPr>
        <w:t>μg/m</w:t>
      </w:r>
      <w:r>
        <w:rPr>
          <w:sz w:val="24"/>
          <w:vertAlign w:val="superscript"/>
        </w:rPr>
        <w:t>3</w:t>
      </w:r>
      <w:r>
        <w:rPr>
          <w:rFonts w:hint="eastAsia"/>
          <w:sz w:val="24"/>
        </w:rPr>
        <w:t>，</w:t>
      </w:r>
      <w:r>
        <w:rPr>
          <w:rFonts w:hint="eastAsia"/>
          <w:sz w:val="24"/>
        </w:rPr>
        <w:t>占标率</w:t>
      </w:r>
      <w:r>
        <w:rPr>
          <w:rFonts w:hint="eastAsia"/>
          <w:sz w:val="24"/>
        </w:rPr>
        <w:t>18.13</w:t>
      </w:r>
      <w:r>
        <w:rPr>
          <w:rFonts w:hint="eastAsia"/>
          <w:sz w:val="24"/>
        </w:rPr>
        <w:t>%</w:t>
      </w:r>
      <w:r>
        <w:rPr>
          <w:rFonts w:hint="eastAsia"/>
          <w:sz w:val="24"/>
        </w:rPr>
        <w:t>，</w:t>
      </w:r>
      <w:r>
        <w:rPr>
          <w:sz w:val="24"/>
        </w:rPr>
        <w:t>H</w:t>
      </w:r>
      <w:r>
        <w:rPr>
          <w:sz w:val="24"/>
          <w:vertAlign w:val="subscript"/>
        </w:rPr>
        <w:t>2</w:t>
      </w:r>
      <w:r>
        <w:rPr>
          <w:sz w:val="24"/>
        </w:rPr>
        <w:t>S</w:t>
      </w:r>
      <w:r>
        <w:rPr>
          <w:rFonts w:hint="eastAsia"/>
          <w:sz w:val="24"/>
        </w:rPr>
        <w:t>的</w:t>
      </w:r>
      <w:r>
        <w:rPr>
          <w:rFonts w:hint="eastAsia"/>
          <w:sz w:val="24"/>
        </w:rPr>
        <w:t>最大落地浓度为</w:t>
      </w:r>
      <w:r>
        <w:rPr>
          <w:rFonts w:hint="eastAsia"/>
          <w:sz w:val="24"/>
        </w:rPr>
        <w:t>1.6423</w:t>
      </w:r>
      <w:r>
        <w:rPr>
          <w:sz w:val="24"/>
        </w:rPr>
        <w:t>μg/m</w:t>
      </w:r>
      <w:r>
        <w:rPr>
          <w:sz w:val="24"/>
          <w:vertAlign w:val="superscript"/>
        </w:rPr>
        <w:t>3</w:t>
      </w:r>
      <w:r>
        <w:rPr>
          <w:rFonts w:hint="eastAsia"/>
          <w:sz w:val="24"/>
        </w:rPr>
        <w:t>，</w:t>
      </w:r>
      <w:r>
        <w:rPr>
          <w:rFonts w:hint="eastAsia"/>
          <w:sz w:val="24"/>
        </w:rPr>
        <w:t>占标率</w:t>
      </w:r>
      <w:r>
        <w:rPr>
          <w:rFonts w:hint="eastAsia"/>
          <w:sz w:val="24"/>
        </w:rPr>
        <w:t>1</w:t>
      </w:r>
      <w:r>
        <w:rPr>
          <w:rFonts w:hint="eastAsia"/>
          <w:sz w:val="24"/>
        </w:rPr>
        <w:t>6.4</w:t>
      </w:r>
      <w:r>
        <w:rPr>
          <w:rFonts w:hint="eastAsia"/>
          <w:sz w:val="24"/>
        </w:rPr>
        <w:t>%</w:t>
      </w:r>
      <w:r>
        <w:rPr>
          <w:rFonts w:hint="eastAsia"/>
          <w:sz w:val="24"/>
        </w:rPr>
        <w:t>，能满足</w:t>
      </w:r>
      <w:r>
        <w:rPr>
          <w:sz w:val="24"/>
        </w:rPr>
        <w:t>《环境影响评价技术导则</w:t>
      </w:r>
      <w:r>
        <w:rPr>
          <w:sz w:val="24"/>
        </w:rPr>
        <w:t xml:space="preserve"> </w:t>
      </w:r>
      <w:r>
        <w:rPr>
          <w:sz w:val="24"/>
        </w:rPr>
        <w:t>大气环境（</w:t>
      </w:r>
      <w:r>
        <w:rPr>
          <w:sz w:val="24"/>
        </w:rPr>
        <w:t>HJ2.2-2018</w:t>
      </w:r>
      <w:r>
        <w:rPr>
          <w:sz w:val="24"/>
        </w:rPr>
        <w:t>）》中附录</w:t>
      </w:r>
      <w:r>
        <w:rPr>
          <w:sz w:val="24"/>
        </w:rPr>
        <w:t>D</w:t>
      </w:r>
      <w:r>
        <w:rPr>
          <w:sz w:val="24"/>
        </w:rPr>
        <w:t>中的标准</w:t>
      </w:r>
      <w:r>
        <w:rPr>
          <w:rFonts w:hint="eastAsia"/>
          <w:sz w:val="24"/>
        </w:rPr>
        <w:t>，但与正常排放情况下相比，浓度增加很大。饲料加工车间非正常排放时，</w:t>
      </w:r>
      <w:r>
        <w:rPr>
          <w:rFonts w:hint="eastAsia"/>
          <w:sz w:val="24"/>
        </w:rPr>
        <w:t>T</w:t>
      </w:r>
      <w:r>
        <w:rPr>
          <w:sz w:val="24"/>
        </w:rPr>
        <w:t>SP</w:t>
      </w:r>
      <w:r>
        <w:rPr>
          <w:rFonts w:hint="eastAsia"/>
          <w:sz w:val="24"/>
        </w:rPr>
        <w:t>占标率达到</w:t>
      </w:r>
      <w:r>
        <w:rPr>
          <w:rFonts w:hint="eastAsia"/>
          <w:sz w:val="24"/>
        </w:rPr>
        <w:t>3611</w:t>
      </w:r>
      <w:r>
        <w:rPr>
          <w:rFonts w:hint="eastAsia"/>
          <w:sz w:val="24"/>
        </w:rPr>
        <w:t>%</w:t>
      </w:r>
      <w:r>
        <w:rPr>
          <w:rFonts w:hint="eastAsia"/>
          <w:sz w:val="24"/>
        </w:rPr>
        <w:t>，</w:t>
      </w:r>
      <w:r>
        <w:rPr>
          <w:rFonts w:hint="eastAsia"/>
          <w:sz w:val="24"/>
        </w:rPr>
        <w:t>最大落地浓度为</w:t>
      </w:r>
      <w:r>
        <w:rPr>
          <w:rFonts w:hint="eastAsia"/>
          <w:sz w:val="24"/>
        </w:rPr>
        <w:t>1624</w:t>
      </w:r>
      <w:r>
        <w:rPr>
          <w:rFonts w:hint="eastAsia"/>
          <w:sz w:val="24"/>
        </w:rPr>
        <w:t>8</w:t>
      </w:r>
      <w:r>
        <w:rPr>
          <w:sz w:val="24"/>
        </w:rPr>
        <w:t>μg/m</w:t>
      </w:r>
      <w:r>
        <w:rPr>
          <w:sz w:val="24"/>
          <w:vertAlign w:val="superscript"/>
        </w:rPr>
        <w:t>3</w:t>
      </w:r>
      <w:r>
        <w:rPr>
          <w:rFonts w:hint="eastAsia"/>
          <w:sz w:val="24"/>
        </w:rPr>
        <w:t>，</w:t>
      </w:r>
      <w:r>
        <w:rPr>
          <w:rFonts w:hint="eastAsia"/>
          <w:sz w:val="24"/>
        </w:rPr>
        <w:t>超过</w:t>
      </w:r>
      <w:r>
        <w:rPr>
          <w:sz w:val="24"/>
        </w:rPr>
        <w:t>《环境空气质量标准》（</w:t>
      </w:r>
      <w:r>
        <w:rPr>
          <w:sz w:val="24"/>
        </w:rPr>
        <w:t>GB3095-2012</w:t>
      </w:r>
      <w:r>
        <w:rPr>
          <w:sz w:val="24"/>
        </w:rPr>
        <w:t>）</w:t>
      </w:r>
      <w:r>
        <w:rPr>
          <w:rFonts w:hint="eastAsia"/>
          <w:sz w:val="24"/>
        </w:rPr>
        <w:t>二级标准限值，对周边大气环境造成严重影响。</w:t>
      </w:r>
      <w:r>
        <w:rPr>
          <w:kern w:val="0"/>
          <w:sz w:val="24"/>
        </w:rPr>
        <w:t>因此，为保障周边居民的健康和区域环境质量，建设单位应切实加强管理，采取措施，保证治理设施的正常运行，杜绝非正常排放、事故排放。</w:t>
      </w:r>
    </w:p>
    <w:p w:rsidR="00000000" w:rsidRDefault="00FC52AA">
      <w:pPr>
        <w:spacing w:line="360" w:lineRule="auto"/>
        <w:ind w:firstLineChars="200" w:firstLine="480"/>
        <w:jc w:val="left"/>
        <w:rPr>
          <w:sz w:val="24"/>
        </w:rPr>
      </w:pPr>
      <w:r>
        <w:rPr>
          <w:sz w:val="24"/>
        </w:rPr>
        <w:t>三、大气环境防护距离</w:t>
      </w:r>
    </w:p>
    <w:p w:rsidR="00000000" w:rsidRDefault="00FC52AA">
      <w:pPr>
        <w:spacing w:line="360" w:lineRule="auto"/>
        <w:ind w:firstLineChars="200" w:firstLine="480"/>
        <w:jc w:val="left"/>
        <w:rPr>
          <w:rFonts w:ascii="宋体" w:hAnsi="宋体" w:cs="宋体"/>
          <w:sz w:val="24"/>
        </w:rPr>
      </w:pPr>
      <w:r>
        <w:rPr>
          <w:rFonts w:ascii="宋体" w:hAnsi="宋体" w:cs="宋体"/>
          <w:sz w:val="24"/>
        </w:rPr>
        <w:t>根</w:t>
      </w:r>
      <w:r>
        <w:rPr>
          <w:rFonts w:ascii="宋体" w:hAnsi="宋体" w:cs="宋体"/>
          <w:sz w:val="24"/>
        </w:rPr>
        <w:t>据《环境影响评价技术导则</w:t>
      </w:r>
      <w:r>
        <w:rPr>
          <w:rFonts w:ascii="宋体" w:hAnsi="宋体" w:cs="宋体"/>
          <w:sz w:val="24"/>
        </w:rPr>
        <w:t xml:space="preserve"> </w:t>
      </w:r>
      <w:r>
        <w:rPr>
          <w:rFonts w:ascii="宋体" w:hAnsi="宋体" w:cs="宋体"/>
          <w:sz w:val="24"/>
        </w:rPr>
        <w:t>大气环境》（</w:t>
      </w:r>
      <w:r>
        <w:rPr>
          <w:rFonts w:ascii="宋体" w:hAnsi="宋体" w:cs="宋体"/>
          <w:sz w:val="24"/>
        </w:rPr>
        <w:t>HJ2.2-2018</w:t>
      </w:r>
      <w:r>
        <w:rPr>
          <w:rFonts w:ascii="宋体" w:hAnsi="宋体" w:cs="宋体"/>
          <w:sz w:val="24"/>
        </w:rPr>
        <w:t>）</w:t>
      </w:r>
      <w:r>
        <w:rPr>
          <w:rFonts w:ascii="宋体" w:hAnsi="宋体" w:cs="宋体" w:hint="eastAsia"/>
          <w:sz w:val="24"/>
        </w:rPr>
        <w:t>，</w:t>
      </w:r>
      <w:r>
        <w:rPr>
          <w:rFonts w:ascii="宋体" w:hAnsi="宋体" w:cs="宋体"/>
          <w:sz w:val="24"/>
        </w:rPr>
        <w:t>对于项目厂界浓度满足大气污染物厂界浓度限值，但厂界外大气污染物短期贡献浓度超过环境质量浓度限值的，可以自厂界向外设置一定范围的大气防护距离，以确保大气环境防护区域外的污染物贡献浓度满足环境质量标准。大气环境防护距离内不应有长期居住的人群。</w:t>
      </w:r>
    </w:p>
    <w:p w:rsidR="00000000" w:rsidRDefault="00FC52AA">
      <w:pPr>
        <w:spacing w:line="360" w:lineRule="auto"/>
        <w:ind w:firstLineChars="200" w:firstLine="480"/>
        <w:jc w:val="left"/>
        <w:rPr>
          <w:rFonts w:ascii="宋体" w:hAnsi="宋体" w:cs="宋体"/>
          <w:sz w:val="24"/>
        </w:rPr>
      </w:pPr>
      <w:r>
        <w:rPr>
          <w:rFonts w:ascii="宋体" w:hAnsi="宋体" w:cs="宋体"/>
          <w:sz w:val="24"/>
        </w:rPr>
        <w:t>本项目采用进一步预测模型进行预测，可知项目所有污染源厂界外主要污染物的短期贡献浓度值均满足环境质量标准，不需设置大气防护距离。</w:t>
      </w:r>
    </w:p>
    <w:p w:rsidR="00000000" w:rsidRDefault="00FC52AA">
      <w:pPr>
        <w:spacing w:line="360" w:lineRule="auto"/>
        <w:ind w:firstLineChars="200" w:firstLine="480"/>
        <w:rPr>
          <w:kern w:val="0"/>
          <w:sz w:val="24"/>
        </w:rPr>
      </w:pPr>
      <w:r>
        <w:rPr>
          <w:kern w:val="0"/>
          <w:sz w:val="24"/>
        </w:rPr>
        <w:t>四、卫生防护距离</w:t>
      </w:r>
    </w:p>
    <w:p w:rsidR="00000000" w:rsidRDefault="00FC52AA">
      <w:pPr>
        <w:pStyle w:val="24"/>
        <w:spacing w:line="360" w:lineRule="auto"/>
        <w:rPr>
          <w:szCs w:val="24"/>
        </w:rPr>
      </w:pPr>
      <w:r>
        <w:t>根据《畜禽养殖业污染防治技术规范》（</w:t>
      </w:r>
      <w:r>
        <w:t>HJ/T81-2001</w:t>
      </w:r>
      <w:r>
        <w:t>）中</w:t>
      </w:r>
      <w:r>
        <w:t>3</w:t>
      </w:r>
      <w:r>
        <w:t>.1</w:t>
      </w:r>
      <w:r>
        <w:t>条规定：畜禽养殖选址应避开禁建区域，在禁建区附近建设的，场界与禁建区域边界的最小</w:t>
      </w:r>
      <w:r>
        <w:rPr>
          <w:szCs w:val="24"/>
        </w:rPr>
        <w:t>距离不得低于</w:t>
      </w:r>
      <w:r>
        <w:rPr>
          <w:szCs w:val="24"/>
        </w:rPr>
        <w:t>500m</w:t>
      </w:r>
      <w:r>
        <w:rPr>
          <w:szCs w:val="24"/>
        </w:rPr>
        <w:t>（所指禁建区域包括饮用水水源保护区、风景名胜区、自然保护区的核心区及缓冲区；城市和城镇居民区等）。</w:t>
      </w:r>
      <w:r>
        <w:t>因此建设项目需设置</w:t>
      </w:r>
      <w:r>
        <w:t>500m</w:t>
      </w:r>
      <w:r>
        <w:t>卫生防护距离。</w:t>
      </w:r>
    </w:p>
    <w:p w:rsidR="00000000" w:rsidRDefault="00FC52AA">
      <w:pPr>
        <w:spacing w:line="360" w:lineRule="auto"/>
        <w:ind w:firstLineChars="200" w:firstLine="480"/>
        <w:rPr>
          <w:sz w:val="24"/>
        </w:rPr>
      </w:pPr>
      <w:r>
        <w:rPr>
          <w:rFonts w:hint="eastAsia"/>
          <w:sz w:val="24"/>
        </w:rPr>
        <w:t>根据现场调查本项目</w:t>
      </w:r>
      <w:r>
        <w:rPr>
          <w:rFonts w:hint="eastAsia"/>
          <w:sz w:val="24"/>
        </w:rPr>
        <w:t>5</w:t>
      </w:r>
      <w:r>
        <w:rPr>
          <w:sz w:val="24"/>
        </w:rPr>
        <w:t>00</w:t>
      </w:r>
      <w:r>
        <w:rPr>
          <w:rFonts w:hint="eastAsia"/>
          <w:sz w:val="24"/>
        </w:rPr>
        <w:t>m</w:t>
      </w:r>
      <w:r>
        <w:rPr>
          <w:rFonts w:hint="eastAsia"/>
          <w:sz w:val="24"/>
        </w:rPr>
        <w:t>范围内无居民集中居住点，且</w:t>
      </w:r>
      <w:r>
        <w:rPr>
          <w:sz w:val="24"/>
        </w:rPr>
        <w:t>本项目</w:t>
      </w:r>
      <w:r>
        <w:rPr>
          <w:rFonts w:hint="eastAsia"/>
          <w:sz w:val="24"/>
        </w:rPr>
        <w:t>不涉及</w:t>
      </w:r>
      <w:r>
        <w:rPr>
          <w:sz w:val="24"/>
        </w:rPr>
        <w:t>无饮用水水源保护区、风景名胜区、自然保护区</w:t>
      </w:r>
      <w:r>
        <w:rPr>
          <w:rFonts w:hint="eastAsia"/>
          <w:sz w:val="24"/>
        </w:rPr>
        <w:t>等特殊敏感目标，满足卫生防护距离的要求。</w:t>
      </w:r>
      <w:r>
        <w:rPr>
          <w:sz w:val="24"/>
        </w:rPr>
        <w:t>在卫生防护距离范围内禁止</w:t>
      </w:r>
      <w:r>
        <w:rPr>
          <w:rFonts w:hint="eastAsia"/>
          <w:sz w:val="24"/>
        </w:rPr>
        <w:t>规划</w:t>
      </w:r>
      <w:r>
        <w:rPr>
          <w:sz w:val="24"/>
        </w:rPr>
        <w:t>建设居民集中区、学校等对恶臭比较敏</w:t>
      </w:r>
      <w:r>
        <w:rPr>
          <w:sz w:val="24"/>
        </w:rPr>
        <w:lastRenderedPageBreak/>
        <w:t>感的建筑或设施。</w:t>
      </w:r>
    </w:p>
    <w:p w:rsidR="00000000" w:rsidRDefault="00FC52AA">
      <w:pPr>
        <w:ind w:firstLineChars="200" w:firstLine="482"/>
        <w:jc w:val="center"/>
        <w:rPr>
          <w:rFonts w:hint="eastAsia"/>
          <w:b/>
          <w:bCs/>
          <w:sz w:val="24"/>
        </w:rPr>
      </w:pPr>
      <w:r>
        <w:rPr>
          <w:b/>
          <w:bCs/>
          <w:sz w:val="24"/>
        </w:rPr>
        <w:t>表</w:t>
      </w:r>
      <w:r>
        <w:rPr>
          <w:b/>
          <w:bCs/>
          <w:sz w:val="24"/>
        </w:rPr>
        <w:t>5.2-</w:t>
      </w:r>
      <w:r>
        <w:rPr>
          <w:rFonts w:hint="eastAsia"/>
          <w:b/>
          <w:bCs/>
          <w:sz w:val="24"/>
        </w:rPr>
        <w:t>13</w:t>
      </w:r>
      <w:r>
        <w:rPr>
          <w:b/>
          <w:bCs/>
          <w:sz w:val="24"/>
        </w:rPr>
        <w:t xml:space="preserve"> </w:t>
      </w:r>
      <w:r>
        <w:rPr>
          <w:rFonts w:hint="eastAsia"/>
          <w:b/>
          <w:bCs/>
          <w:sz w:val="24"/>
        </w:rPr>
        <w:t>大气污染物有组织排放量核算</w:t>
      </w:r>
      <w:r>
        <w:rPr>
          <w:rFonts w:hint="eastAsia"/>
          <w:b/>
          <w:bCs/>
          <w:sz w:val="24"/>
        </w:rPr>
        <w:t>表</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675"/>
        <w:gridCol w:w="1276"/>
        <w:gridCol w:w="2312"/>
        <w:gridCol w:w="1422"/>
        <w:gridCol w:w="1422"/>
        <w:gridCol w:w="1422"/>
      </w:tblGrid>
      <w:tr w:rsidR="00000000">
        <w:trPr>
          <w:trHeight w:val="340"/>
        </w:trPr>
        <w:tc>
          <w:tcPr>
            <w:tcW w:w="675" w:type="dxa"/>
            <w:vAlign w:val="center"/>
          </w:tcPr>
          <w:p w:rsidR="00000000" w:rsidRDefault="00FC52AA">
            <w:pPr>
              <w:jc w:val="center"/>
              <w:rPr>
                <w:rFonts w:hint="eastAsia"/>
                <w:szCs w:val="21"/>
              </w:rPr>
            </w:pPr>
            <w:r>
              <w:rPr>
                <w:rFonts w:hint="eastAsia"/>
                <w:szCs w:val="21"/>
              </w:rPr>
              <w:t>序号</w:t>
            </w:r>
          </w:p>
        </w:tc>
        <w:tc>
          <w:tcPr>
            <w:tcW w:w="1276" w:type="dxa"/>
            <w:vAlign w:val="center"/>
          </w:tcPr>
          <w:p w:rsidR="00000000" w:rsidRDefault="00FC52AA">
            <w:pPr>
              <w:jc w:val="center"/>
              <w:rPr>
                <w:rFonts w:hint="eastAsia"/>
                <w:szCs w:val="21"/>
              </w:rPr>
            </w:pPr>
            <w:r>
              <w:rPr>
                <w:rFonts w:hint="eastAsia"/>
                <w:szCs w:val="21"/>
              </w:rPr>
              <w:t>排放口编号</w:t>
            </w:r>
          </w:p>
        </w:tc>
        <w:tc>
          <w:tcPr>
            <w:tcW w:w="2312" w:type="dxa"/>
            <w:vAlign w:val="center"/>
          </w:tcPr>
          <w:p w:rsidR="00000000" w:rsidRDefault="00FC52AA">
            <w:pPr>
              <w:jc w:val="center"/>
              <w:rPr>
                <w:rFonts w:hint="eastAsia"/>
                <w:szCs w:val="21"/>
              </w:rPr>
            </w:pPr>
            <w:r>
              <w:rPr>
                <w:rFonts w:hint="eastAsia"/>
                <w:szCs w:val="21"/>
              </w:rPr>
              <w:t>污染物</w:t>
            </w:r>
          </w:p>
        </w:tc>
        <w:tc>
          <w:tcPr>
            <w:tcW w:w="1422" w:type="dxa"/>
            <w:vAlign w:val="center"/>
          </w:tcPr>
          <w:p w:rsidR="00000000" w:rsidRDefault="00FC52AA">
            <w:pPr>
              <w:jc w:val="center"/>
              <w:rPr>
                <w:rFonts w:hint="eastAsia"/>
                <w:szCs w:val="21"/>
              </w:rPr>
            </w:pPr>
            <w:r>
              <w:rPr>
                <w:rFonts w:hint="eastAsia"/>
                <w:szCs w:val="21"/>
              </w:rPr>
              <w:t>核算排放浓度</w:t>
            </w:r>
            <w:r>
              <w:rPr>
                <w:szCs w:val="21"/>
              </w:rPr>
              <w:t>（</w:t>
            </w:r>
            <w:r>
              <w:rPr>
                <w:szCs w:val="21"/>
              </w:rPr>
              <w:t>μg/m</w:t>
            </w:r>
            <w:r>
              <w:rPr>
                <w:szCs w:val="21"/>
                <w:vertAlign w:val="superscript"/>
              </w:rPr>
              <w:t>3</w:t>
            </w:r>
            <w:r>
              <w:rPr>
                <w:szCs w:val="21"/>
              </w:rPr>
              <w:t>）</w:t>
            </w:r>
          </w:p>
        </w:tc>
        <w:tc>
          <w:tcPr>
            <w:tcW w:w="1422" w:type="dxa"/>
            <w:vAlign w:val="center"/>
          </w:tcPr>
          <w:p w:rsidR="00000000" w:rsidRDefault="00FC52AA">
            <w:pPr>
              <w:jc w:val="center"/>
              <w:rPr>
                <w:rFonts w:hint="eastAsia"/>
                <w:szCs w:val="21"/>
              </w:rPr>
            </w:pPr>
            <w:r>
              <w:rPr>
                <w:rFonts w:hint="eastAsia"/>
                <w:szCs w:val="21"/>
              </w:rPr>
              <w:t>核算排放速率</w:t>
            </w:r>
            <w:r>
              <w:rPr>
                <w:szCs w:val="21"/>
              </w:rPr>
              <w:t>（</w:t>
            </w:r>
            <w:r>
              <w:rPr>
                <w:rFonts w:hint="eastAsia"/>
                <w:szCs w:val="21"/>
              </w:rPr>
              <w:t>k</w:t>
            </w:r>
            <w:r>
              <w:rPr>
                <w:szCs w:val="21"/>
              </w:rPr>
              <w:t>g/h</w:t>
            </w:r>
            <w:r>
              <w:rPr>
                <w:szCs w:val="21"/>
              </w:rPr>
              <w:t>）</w:t>
            </w:r>
          </w:p>
        </w:tc>
        <w:tc>
          <w:tcPr>
            <w:tcW w:w="1422" w:type="dxa"/>
            <w:vAlign w:val="center"/>
          </w:tcPr>
          <w:p w:rsidR="00000000" w:rsidRDefault="00FC52AA">
            <w:pPr>
              <w:jc w:val="center"/>
              <w:rPr>
                <w:szCs w:val="21"/>
              </w:rPr>
            </w:pPr>
            <w:r>
              <w:rPr>
                <w:rFonts w:hint="eastAsia"/>
                <w:szCs w:val="21"/>
              </w:rPr>
              <w:t>核算排放量</w:t>
            </w:r>
          </w:p>
          <w:p w:rsidR="00000000" w:rsidRDefault="00FC52AA">
            <w:pPr>
              <w:jc w:val="center"/>
              <w:rPr>
                <w:rFonts w:hint="eastAsia"/>
                <w:szCs w:val="21"/>
              </w:rPr>
            </w:pPr>
            <w:r>
              <w:rPr>
                <w:szCs w:val="21"/>
              </w:rPr>
              <w:t>（</w:t>
            </w:r>
            <w:r>
              <w:rPr>
                <w:szCs w:val="21"/>
              </w:rPr>
              <w:t>t/a</w:t>
            </w:r>
            <w:r>
              <w:rPr>
                <w:szCs w:val="21"/>
              </w:rPr>
              <w:t>）</w:t>
            </w:r>
          </w:p>
        </w:tc>
      </w:tr>
      <w:tr w:rsidR="00000000">
        <w:trPr>
          <w:trHeight w:val="340"/>
        </w:trPr>
        <w:tc>
          <w:tcPr>
            <w:tcW w:w="675" w:type="dxa"/>
            <w:vMerge w:val="restart"/>
            <w:vAlign w:val="center"/>
          </w:tcPr>
          <w:p w:rsidR="00000000" w:rsidRDefault="00FC52AA">
            <w:pPr>
              <w:jc w:val="center"/>
              <w:rPr>
                <w:rFonts w:hint="eastAsia"/>
                <w:szCs w:val="21"/>
              </w:rPr>
            </w:pPr>
            <w:r>
              <w:rPr>
                <w:rFonts w:hint="eastAsia"/>
                <w:szCs w:val="21"/>
              </w:rPr>
              <w:t>1</w:t>
            </w:r>
          </w:p>
        </w:tc>
        <w:tc>
          <w:tcPr>
            <w:tcW w:w="1276" w:type="dxa"/>
            <w:vMerge w:val="restart"/>
            <w:vAlign w:val="center"/>
          </w:tcPr>
          <w:p w:rsidR="00000000" w:rsidRDefault="00FC52AA">
            <w:pPr>
              <w:jc w:val="center"/>
              <w:rPr>
                <w:rFonts w:hint="eastAsia"/>
                <w:szCs w:val="21"/>
              </w:rPr>
            </w:pPr>
            <w:r>
              <w:rPr>
                <w:rFonts w:hint="eastAsia"/>
                <w:szCs w:val="21"/>
              </w:rPr>
              <w:t>1</w:t>
            </w:r>
            <w:r>
              <w:rPr>
                <w:szCs w:val="21"/>
              </w:rPr>
              <w:t>#</w:t>
            </w:r>
            <w:r>
              <w:rPr>
                <w:rFonts w:hint="eastAsia"/>
                <w:szCs w:val="21"/>
              </w:rPr>
              <w:t>有机肥厂</w:t>
            </w:r>
          </w:p>
        </w:tc>
        <w:tc>
          <w:tcPr>
            <w:tcW w:w="2312" w:type="dxa"/>
            <w:vAlign w:val="center"/>
          </w:tcPr>
          <w:p w:rsidR="00000000" w:rsidRDefault="00FC52AA">
            <w:pPr>
              <w:snapToGrid w:val="0"/>
              <w:ind w:leftChars="-40" w:left="-84" w:rightChars="-62" w:right="-130"/>
              <w:jc w:val="center"/>
              <w:rPr>
                <w:szCs w:val="21"/>
              </w:rPr>
            </w:pPr>
            <w:r>
              <w:rPr>
                <w:szCs w:val="21"/>
              </w:rPr>
              <w:t>NH</w:t>
            </w:r>
            <w:r>
              <w:rPr>
                <w:szCs w:val="21"/>
                <w:vertAlign w:val="subscript"/>
              </w:rPr>
              <w:t>3</w:t>
            </w:r>
          </w:p>
        </w:tc>
        <w:tc>
          <w:tcPr>
            <w:tcW w:w="1422" w:type="dxa"/>
            <w:vAlign w:val="center"/>
          </w:tcPr>
          <w:p w:rsidR="00000000" w:rsidRDefault="00FC52AA">
            <w:pPr>
              <w:jc w:val="center"/>
              <w:rPr>
                <w:rFonts w:hint="eastAsia"/>
                <w:szCs w:val="21"/>
              </w:rPr>
            </w:pPr>
            <w:r>
              <w:rPr>
                <w:rFonts w:hint="eastAsia"/>
                <w:szCs w:val="21"/>
              </w:rPr>
              <w:t>1</w:t>
            </w:r>
            <w:r>
              <w:rPr>
                <w:szCs w:val="21"/>
              </w:rPr>
              <w:t>2.7</w:t>
            </w:r>
          </w:p>
        </w:tc>
        <w:tc>
          <w:tcPr>
            <w:tcW w:w="1422" w:type="dxa"/>
            <w:vAlign w:val="center"/>
          </w:tcPr>
          <w:p w:rsidR="00000000" w:rsidRDefault="00FC52AA">
            <w:pPr>
              <w:jc w:val="center"/>
              <w:rPr>
                <w:rFonts w:hint="eastAsia"/>
                <w:szCs w:val="21"/>
              </w:rPr>
            </w:pPr>
            <w:r>
              <w:rPr>
                <w:rFonts w:hint="eastAsia"/>
                <w:szCs w:val="21"/>
              </w:rPr>
              <w:t>0</w:t>
            </w:r>
            <w:r>
              <w:rPr>
                <w:szCs w:val="21"/>
              </w:rPr>
              <w:t>.19</w:t>
            </w:r>
          </w:p>
        </w:tc>
        <w:tc>
          <w:tcPr>
            <w:tcW w:w="1422" w:type="dxa"/>
            <w:vAlign w:val="center"/>
          </w:tcPr>
          <w:p w:rsidR="00000000" w:rsidRDefault="00FC52AA">
            <w:pPr>
              <w:jc w:val="center"/>
              <w:rPr>
                <w:rFonts w:hint="eastAsia"/>
                <w:szCs w:val="21"/>
              </w:rPr>
            </w:pPr>
            <w:r>
              <w:rPr>
                <w:rFonts w:hint="eastAsia"/>
                <w:szCs w:val="21"/>
              </w:rPr>
              <w:t>1</w:t>
            </w:r>
            <w:r>
              <w:rPr>
                <w:szCs w:val="21"/>
              </w:rPr>
              <w:t>.664</w:t>
            </w:r>
          </w:p>
        </w:tc>
      </w:tr>
      <w:tr w:rsidR="00000000">
        <w:trPr>
          <w:trHeight w:val="340"/>
        </w:trPr>
        <w:tc>
          <w:tcPr>
            <w:tcW w:w="675" w:type="dxa"/>
            <w:vMerge/>
            <w:vAlign w:val="center"/>
          </w:tcPr>
          <w:p w:rsidR="00000000" w:rsidRDefault="00FC52AA">
            <w:pPr>
              <w:jc w:val="center"/>
              <w:rPr>
                <w:rFonts w:hint="eastAsia"/>
                <w:szCs w:val="21"/>
              </w:rPr>
            </w:pPr>
          </w:p>
        </w:tc>
        <w:tc>
          <w:tcPr>
            <w:tcW w:w="1276" w:type="dxa"/>
            <w:vMerge/>
            <w:vAlign w:val="center"/>
          </w:tcPr>
          <w:p w:rsidR="00000000" w:rsidRDefault="00FC52AA">
            <w:pPr>
              <w:jc w:val="center"/>
              <w:rPr>
                <w:rFonts w:hint="eastAsia"/>
                <w:szCs w:val="21"/>
              </w:rPr>
            </w:pPr>
          </w:p>
        </w:tc>
        <w:tc>
          <w:tcPr>
            <w:tcW w:w="2312" w:type="dxa"/>
            <w:vAlign w:val="center"/>
          </w:tcPr>
          <w:p w:rsidR="00000000" w:rsidRDefault="00FC52AA">
            <w:pPr>
              <w:snapToGrid w:val="0"/>
              <w:ind w:leftChars="-40" w:left="-84" w:rightChars="-62" w:right="-130"/>
              <w:jc w:val="center"/>
              <w:rPr>
                <w:b/>
                <w:szCs w:val="21"/>
              </w:rPr>
            </w:pPr>
            <w:r>
              <w:rPr>
                <w:szCs w:val="21"/>
              </w:rPr>
              <w:t>H</w:t>
            </w:r>
            <w:r>
              <w:rPr>
                <w:szCs w:val="21"/>
                <w:vertAlign w:val="subscript"/>
              </w:rPr>
              <w:t>2</w:t>
            </w:r>
            <w:r>
              <w:rPr>
                <w:szCs w:val="21"/>
              </w:rPr>
              <w:t>S</w:t>
            </w:r>
          </w:p>
        </w:tc>
        <w:tc>
          <w:tcPr>
            <w:tcW w:w="1422" w:type="dxa"/>
            <w:vAlign w:val="center"/>
          </w:tcPr>
          <w:p w:rsidR="00000000" w:rsidRDefault="00FC52AA">
            <w:pPr>
              <w:jc w:val="center"/>
              <w:rPr>
                <w:rFonts w:hint="eastAsia"/>
                <w:szCs w:val="21"/>
              </w:rPr>
            </w:pPr>
            <w:r>
              <w:rPr>
                <w:rFonts w:hint="eastAsia"/>
                <w:szCs w:val="21"/>
              </w:rPr>
              <w:t>0</w:t>
            </w:r>
            <w:r>
              <w:rPr>
                <w:szCs w:val="21"/>
              </w:rPr>
              <w:t>.62</w:t>
            </w:r>
          </w:p>
        </w:tc>
        <w:tc>
          <w:tcPr>
            <w:tcW w:w="1422" w:type="dxa"/>
            <w:vAlign w:val="center"/>
          </w:tcPr>
          <w:p w:rsidR="00000000" w:rsidRDefault="00FC52AA">
            <w:pPr>
              <w:jc w:val="center"/>
              <w:rPr>
                <w:rFonts w:hint="eastAsia"/>
                <w:szCs w:val="21"/>
              </w:rPr>
            </w:pPr>
            <w:r>
              <w:rPr>
                <w:rFonts w:hint="eastAsia"/>
                <w:szCs w:val="21"/>
              </w:rPr>
              <w:t>0</w:t>
            </w:r>
            <w:r>
              <w:rPr>
                <w:szCs w:val="21"/>
              </w:rPr>
              <w:t>.0093</w:t>
            </w:r>
          </w:p>
        </w:tc>
        <w:tc>
          <w:tcPr>
            <w:tcW w:w="1422" w:type="dxa"/>
            <w:vAlign w:val="center"/>
          </w:tcPr>
          <w:p w:rsidR="00000000" w:rsidRDefault="00FC52AA">
            <w:pPr>
              <w:jc w:val="center"/>
              <w:rPr>
                <w:rFonts w:hint="eastAsia"/>
                <w:szCs w:val="21"/>
              </w:rPr>
            </w:pPr>
            <w:r>
              <w:rPr>
                <w:rFonts w:hint="eastAsia"/>
                <w:szCs w:val="21"/>
              </w:rPr>
              <w:t>0</w:t>
            </w:r>
            <w:r>
              <w:rPr>
                <w:szCs w:val="21"/>
              </w:rPr>
              <w:t>.081</w:t>
            </w:r>
          </w:p>
        </w:tc>
      </w:tr>
      <w:tr w:rsidR="00000000">
        <w:trPr>
          <w:trHeight w:val="340"/>
        </w:trPr>
        <w:tc>
          <w:tcPr>
            <w:tcW w:w="675" w:type="dxa"/>
            <w:vMerge w:val="restart"/>
            <w:vAlign w:val="center"/>
          </w:tcPr>
          <w:p w:rsidR="00000000" w:rsidRDefault="00FC52AA">
            <w:pPr>
              <w:jc w:val="center"/>
              <w:rPr>
                <w:rFonts w:hint="eastAsia"/>
                <w:szCs w:val="21"/>
              </w:rPr>
            </w:pPr>
            <w:r>
              <w:rPr>
                <w:rFonts w:hint="eastAsia"/>
                <w:szCs w:val="21"/>
              </w:rPr>
              <w:t>2</w:t>
            </w:r>
          </w:p>
        </w:tc>
        <w:tc>
          <w:tcPr>
            <w:tcW w:w="1276" w:type="dxa"/>
            <w:vMerge w:val="restart"/>
            <w:vAlign w:val="center"/>
          </w:tcPr>
          <w:p w:rsidR="00000000" w:rsidRDefault="00FC52AA">
            <w:pPr>
              <w:jc w:val="center"/>
              <w:rPr>
                <w:rFonts w:hint="eastAsia"/>
                <w:szCs w:val="21"/>
              </w:rPr>
            </w:pPr>
            <w:r>
              <w:rPr>
                <w:rFonts w:hint="eastAsia"/>
                <w:szCs w:val="21"/>
              </w:rPr>
              <w:t>2</w:t>
            </w:r>
            <w:r>
              <w:rPr>
                <w:szCs w:val="21"/>
              </w:rPr>
              <w:t>#</w:t>
            </w:r>
            <w:r>
              <w:rPr>
                <w:rFonts w:hint="eastAsia"/>
                <w:szCs w:val="21"/>
              </w:rPr>
              <w:t>沼气发电机</w:t>
            </w:r>
          </w:p>
        </w:tc>
        <w:tc>
          <w:tcPr>
            <w:tcW w:w="2312" w:type="dxa"/>
            <w:vAlign w:val="center"/>
          </w:tcPr>
          <w:p w:rsidR="00000000" w:rsidRDefault="00FC52AA">
            <w:pPr>
              <w:widowControl/>
              <w:jc w:val="center"/>
              <w:rPr>
                <w:szCs w:val="21"/>
              </w:rPr>
            </w:pPr>
            <w:r>
              <w:rPr>
                <w:rFonts w:hint="eastAsia"/>
                <w:szCs w:val="21"/>
              </w:rPr>
              <w:t>T</w:t>
            </w:r>
            <w:r>
              <w:rPr>
                <w:szCs w:val="21"/>
              </w:rPr>
              <w:t>SP</w:t>
            </w:r>
          </w:p>
        </w:tc>
        <w:tc>
          <w:tcPr>
            <w:tcW w:w="1422" w:type="dxa"/>
            <w:vAlign w:val="center"/>
          </w:tcPr>
          <w:p w:rsidR="00000000" w:rsidRDefault="00FC52AA">
            <w:pPr>
              <w:jc w:val="center"/>
              <w:rPr>
                <w:rFonts w:hint="eastAsia"/>
                <w:szCs w:val="21"/>
              </w:rPr>
            </w:pPr>
            <w:r>
              <w:rPr>
                <w:rFonts w:hint="eastAsia"/>
                <w:szCs w:val="21"/>
              </w:rPr>
              <w:t>4</w:t>
            </w:r>
            <w:r>
              <w:rPr>
                <w:szCs w:val="21"/>
              </w:rPr>
              <w:t>.2</w:t>
            </w:r>
          </w:p>
        </w:tc>
        <w:tc>
          <w:tcPr>
            <w:tcW w:w="1422" w:type="dxa"/>
            <w:vAlign w:val="center"/>
          </w:tcPr>
          <w:p w:rsidR="00000000" w:rsidRDefault="00FC52AA">
            <w:pPr>
              <w:adjustRightInd w:val="0"/>
              <w:snapToGrid w:val="0"/>
              <w:jc w:val="center"/>
              <w:rPr>
                <w:szCs w:val="21"/>
              </w:rPr>
            </w:pPr>
            <w:r>
              <w:rPr>
                <w:rFonts w:hint="eastAsia"/>
                <w:szCs w:val="21"/>
              </w:rPr>
              <w:t>0</w:t>
            </w:r>
            <w:r>
              <w:rPr>
                <w:szCs w:val="21"/>
              </w:rPr>
              <w:t>.031</w:t>
            </w:r>
          </w:p>
        </w:tc>
        <w:tc>
          <w:tcPr>
            <w:tcW w:w="1422" w:type="dxa"/>
            <w:vAlign w:val="center"/>
          </w:tcPr>
          <w:p w:rsidR="00000000" w:rsidRDefault="00FC52AA">
            <w:pPr>
              <w:jc w:val="center"/>
              <w:rPr>
                <w:rFonts w:hint="eastAsia"/>
                <w:szCs w:val="21"/>
              </w:rPr>
            </w:pPr>
            <w:r>
              <w:rPr>
                <w:rFonts w:hint="eastAsia"/>
                <w:szCs w:val="21"/>
              </w:rPr>
              <w:t>0</w:t>
            </w:r>
            <w:r>
              <w:rPr>
                <w:szCs w:val="21"/>
              </w:rPr>
              <w:t>.045</w:t>
            </w:r>
          </w:p>
        </w:tc>
      </w:tr>
      <w:tr w:rsidR="00000000">
        <w:trPr>
          <w:trHeight w:val="340"/>
        </w:trPr>
        <w:tc>
          <w:tcPr>
            <w:tcW w:w="675" w:type="dxa"/>
            <w:vMerge/>
            <w:vAlign w:val="center"/>
          </w:tcPr>
          <w:p w:rsidR="00000000" w:rsidRDefault="00FC52AA">
            <w:pPr>
              <w:jc w:val="center"/>
              <w:rPr>
                <w:rFonts w:hint="eastAsia"/>
                <w:szCs w:val="21"/>
              </w:rPr>
            </w:pPr>
          </w:p>
        </w:tc>
        <w:tc>
          <w:tcPr>
            <w:tcW w:w="1276" w:type="dxa"/>
            <w:vMerge/>
            <w:vAlign w:val="center"/>
          </w:tcPr>
          <w:p w:rsidR="00000000" w:rsidRDefault="00FC52AA">
            <w:pPr>
              <w:jc w:val="center"/>
              <w:rPr>
                <w:rFonts w:hint="eastAsia"/>
                <w:szCs w:val="21"/>
              </w:rPr>
            </w:pPr>
          </w:p>
        </w:tc>
        <w:tc>
          <w:tcPr>
            <w:tcW w:w="2312" w:type="dxa"/>
            <w:vAlign w:val="center"/>
          </w:tcPr>
          <w:p w:rsidR="00000000" w:rsidRDefault="00FC52AA">
            <w:pPr>
              <w:widowControl/>
              <w:jc w:val="center"/>
              <w:rPr>
                <w:szCs w:val="21"/>
              </w:rPr>
            </w:pPr>
            <w:r>
              <w:rPr>
                <w:szCs w:val="21"/>
              </w:rPr>
              <w:t>SO</w:t>
            </w:r>
            <w:r>
              <w:rPr>
                <w:szCs w:val="21"/>
                <w:vertAlign w:val="subscript"/>
              </w:rPr>
              <w:t>2</w:t>
            </w:r>
          </w:p>
        </w:tc>
        <w:tc>
          <w:tcPr>
            <w:tcW w:w="1422" w:type="dxa"/>
            <w:vAlign w:val="center"/>
          </w:tcPr>
          <w:p w:rsidR="00000000" w:rsidRDefault="00FC52AA">
            <w:pPr>
              <w:jc w:val="center"/>
              <w:rPr>
                <w:rFonts w:hint="eastAsia"/>
                <w:szCs w:val="21"/>
              </w:rPr>
            </w:pPr>
            <w:r>
              <w:rPr>
                <w:rFonts w:hint="eastAsia"/>
                <w:szCs w:val="21"/>
              </w:rPr>
              <w:t>2</w:t>
            </w:r>
            <w:r>
              <w:rPr>
                <w:szCs w:val="21"/>
              </w:rPr>
              <w:t>.9</w:t>
            </w:r>
          </w:p>
        </w:tc>
        <w:tc>
          <w:tcPr>
            <w:tcW w:w="1422" w:type="dxa"/>
            <w:vAlign w:val="center"/>
          </w:tcPr>
          <w:p w:rsidR="00000000" w:rsidRDefault="00FC52AA">
            <w:pPr>
              <w:adjustRightInd w:val="0"/>
              <w:snapToGrid w:val="0"/>
              <w:jc w:val="center"/>
              <w:rPr>
                <w:szCs w:val="21"/>
              </w:rPr>
            </w:pPr>
            <w:r>
              <w:rPr>
                <w:rFonts w:hint="eastAsia"/>
                <w:szCs w:val="21"/>
              </w:rPr>
              <w:t>0</w:t>
            </w:r>
            <w:r>
              <w:rPr>
                <w:szCs w:val="21"/>
              </w:rPr>
              <w:t>.021</w:t>
            </w:r>
          </w:p>
        </w:tc>
        <w:tc>
          <w:tcPr>
            <w:tcW w:w="1422" w:type="dxa"/>
            <w:vAlign w:val="center"/>
          </w:tcPr>
          <w:p w:rsidR="00000000" w:rsidRDefault="00FC52AA">
            <w:pPr>
              <w:jc w:val="center"/>
              <w:rPr>
                <w:rFonts w:hint="eastAsia"/>
                <w:szCs w:val="21"/>
              </w:rPr>
            </w:pPr>
            <w:r>
              <w:rPr>
                <w:rFonts w:hint="eastAsia"/>
                <w:szCs w:val="21"/>
              </w:rPr>
              <w:t>0</w:t>
            </w:r>
            <w:r>
              <w:rPr>
                <w:szCs w:val="21"/>
              </w:rPr>
              <w:t>.031</w:t>
            </w:r>
          </w:p>
        </w:tc>
      </w:tr>
      <w:tr w:rsidR="00000000">
        <w:trPr>
          <w:trHeight w:val="340"/>
        </w:trPr>
        <w:tc>
          <w:tcPr>
            <w:tcW w:w="675" w:type="dxa"/>
            <w:vMerge/>
            <w:vAlign w:val="center"/>
          </w:tcPr>
          <w:p w:rsidR="00000000" w:rsidRDefault="00FC52AA">
            <w:pPr>
              <w:jc w:val="center"/>
              <w:rPr>
                <w:rFonts w:hint="eastAsia"/>
                <w:szCs w:val="21"/>
              </w:rPr>
            </w:pPr>
          </w:p>
        </w:tc>
        <w:tc>
          <w:tcPr>
            <w:tcW w:w="1276" w:type="dxa"/>
            <w:vMerge/>
            <w:vAlign w:val="center"/>
          </w:tcPr>
          <w:p w:rsidR="00000000" w:rsidRDefault="00FC52AA">
            <w:pPr>
              <w:jc w:val="center"/>
              <w:rPr>
                <w:rFonts w:hint="eastAsia"/>
                <w:szCs w:val="21"/>
              </w:rPr>
            </w:pPr>
          </w:p>
        </w:tc>
        <w:tc>
          <w:tcPr>
            <w:tcW w:w="2312" w:type="dxa"/>
            <w:vAlign w:val="center"/>
          </w:tcPr>
          <w:p w:rsidR="00000000" w:rsidRDefault="00FC52AA">
            <w:pPr>
              <w:widowControl/>
              <w:jc w:val="center"/>
              <w:rPr>
                <w:szCs w:val="21"/>
              </w:rPr>
            </w:pPr>
            <w:r>
              <w:rPr>
                <w:szCs w:val="21"/>
              </w:rPr>
              <w:t>NOx</w:t>
            </w:r>
          </w:p>
        </w:tc>
        <w:tc>
          <w:tcPr>
            <w:tcW w:w="1422" w:type="dxa"/>
            <w:vAlign w:val="center"/>
          </w:tcPr>
          <w:p w:rsidR="00000000" w:rsidRDefault="00FC52AA">
            <w:pPr>
              <w:jc w:val="center"/>
              <w:rPr>
                <w:rFonts w:hint="eastAsia"/>
                <w:szCs w:val="21"/>
              </w:rPr>
            </w:pPr>
            <w:r>
              <w:rPr>
                <w:rFonts w:hint="eastAsia"/>
                <w:szCs w:val="21"/>
              </w:rPr>
              <w:t>6</w:t>
            </w:r>
            <w:r>
              <w:rPr>
                <w:szCs w:val="21"/>
              </w:rPr>
              <w:t>7.6</w:t>
            </w:r>
          </w:p>
        </w:tc>
        <w:tc>
          <w:tcPr>
            <w:tcW w:w="1422" w:type="dxa"/>
            <w:vAlign w:val="center"/>
          </w:tcPr>
          <w:p w:rsidR="00000000" w:rsidRDefault="00FC52AA">
            <w:pPr>
              <w:adjustRightInd w:val="0"/>
              <w:snapToGrid w:val="0"/>
              <w:jc w:val="center"/>
              <w:rPr>
                <w:rFonts w:hint="eastAsia"/>
                <w:szCs w:val="21"/>
              </w:rPr>
            </w:pPr>
            <w:r>
              <w:rPr>
                <w:rFonts w:hint="eastAsia"/>
                <w:szCs w:val="21"/>
              </w:rPr>
              <w:t>0</w:t>
            </w:r>
            <w:r>
              <w:rPr>
                <w:szCs w:val="21"/>
              </w:rPr>
              <w:t>.49</w:t>
            </w:r>
          </w:p>
        </w:tc>
        <w:tc>
          <w:tcPr>
            <w:tcW w:w="1422" w:type="dxa"/>
            <w:vAlign w:val="center"/>
          </w:tcPr>
          <w:p w:rsidR="00000000" w:rsidRDefault="00FC52AA">
            <w:pPr>
              <w:jc w:val="center"/>
              <w:rPr>
                <w:rFonts w:hint="eastAsia"/>
                <w:szCs w:val="21"/>
              </w:rPr>
            </w:pPr>
            <w:r>
              <w:rPr>
                <w:rFonts w:hint="eastAsia"/>
                <w:szCs w:val="21"/>
              </w:rPr>
              <w:t>0</w:t>
            </w:r>
            <w:r>
              <w:rPr>
                <w:szCs w:val="21"/>
              </w:rPr>
              <w:t>.713</w:t>
            </w:r>
          </w:p>
        </w:tc>
      </w:tr>
      <w:tr w:rsidR="00000000">
        <w:trPr>
          <w:trHeight w:val="340"/>
        </w:trPr>
        <w:tc>
          <w:tcPr>
            <w:tcW w:w="675" w:type="dxa"/>
            <w:vAlign w:val="center"/>
          </w:tcPr>
          <w:p w:rsidR="00000000" w:rsidRDefault="00FC52AA">
            <w:pPr>
              <w:jc w:val="center"/>
              <w:rPr>
                <w:rFonts w:hint="eastAsia"/>
                <w:szCs w:val="21"/>
              </w:rPr>
            </w:pPr>
            <w:r>
              <w:rPr>
                <w:rFonts w:hint="eastAsia"/>
                <w:szCs w:val="21"/>
              </w:rPr>
              <w:t>3</w:t>
            </w:r>
          </w:p>
        </w:tc>
        <w:tc>
          <w:tcPr>
            <w:tcW w:w="1276" w:type="dxa"/>
            <w:vAlign w:val="center"/>
          </w:tcPr>
          <w:p w:rsidR="00000000" w:rsidRDefault="00FC52AA">
            <w:pPr>
              <w:jc w:val="center"/>
              <w:rPr>
                <w:rFonts w:hint="eastAsia"/>
                <w:szCs w:val="21"/>
              </w:rPr>
            </w:pPr>
            <w:r>
              <w:rPr>
                <w:rFonts w:hint="eastAsia"/>
                <w:szCs w:val="21"/>
              </w:rPr>
              <w:t>3</w:t>
            </w:r>
            <w:r>
              <w:rPr>
                <w:szCs w:val="21"/>
              </w:rPr>
              <w:t>#</w:t>
            </w:r>
            <w:r>
              <w:rPr>
                <w:rFonts w:hint="eastAsia"/>
                <w:szCs w:val="21"/>
              </w:rPr>
              <w:t>饲料加工</w:t>
            </w:r>
          </w:p>
        </w:tc>
        <w:tc>
          <w:tcPr>
            <w:tcW w:w="2312" w:type="dxa"/>
            <w:vAlign w:val="center"/>
          </w:tcPr>
          <w:p w:rsidR="00000000" w:rsidRDefault="00FC52AA">
            <w:pPr>
              <w:widowControl/>
              <w:jc w:val="center"/>
              <w:rPr>
                <w:szCs w:val="21"/>
              </w:rPr>
            </w:pPr>
            <w:r>
              <w:rPr>
                <w:rFonts w:hint="eastAsia"/>
                <w:szCs w:val="21"/>
              </w:rPr>
              <w:t>P</w:t>
            </w:r>
            <w:r>
              <w:rPr>
                <w:szCs w:val="21"/>
              </w:rPr>
              <w:t>M</w:t>
            </w:r>
            <w:r>
              <w:rPr>
                <w:szCs w:val="21"/>
                <w:vertAlign w:val="subscript"/>
              </w:rPr>
              <w:t>10</w:t>
            </w:r>
          </w:p>
        </w:tc>
        <w:tc>
          <w:tcPr>
            <w:tcW w:w="1422" w:type="dxa"/>
            <w:vAlign w:val="center"/>
          </w:tcPr>
          <w:p w:rsidR="00000000" w:rsidRDefault="00FC52AA">
            <w:pPr>
              <w:jc w:val="center"/>
              <w:rPr>
                <w:rFonts w:hint="eastAsia"/>
                <w:szCs w:val="21"/>
              </w:rPr>
            </w:pPr>
            <w:r>
              <w:rPr>
                <w:rFonts w:hint="eastAsia"/>
                <w:szCs w:val="21"/>
              </w:rPr>
              <w:t>9</w:t>
            </w:r>
            <w:r>
              <w:rPr>
                <w:szCs w:val="21"/>
              </w:rPr>
              <w:t>.1</w:t>
            </w:r>
          </w:p>
        </w:tc>
        <w:tc>
          <w:tcPr>
            <w:tcW w:w="1422" w:type="dxa"/>
            <w:vAlign w:val="center"/>
          </w:tcPr>
          <w:p w:rsidR="00000000" w:rsidRDefault="00FC52AA">
            <w:pPr>
              <w:jc w:val="center"/>
              <w:rPr>
                <w:rFonts w:hint="eastAsia"/>
                <w:szCs w:val="21"/>
              </w:rPr>
            </w:pPr>
            <w:r>
              <w:rPr>
                <w:rFonts w:hint="eastAsia"/>
                <w:szCs w:val="21"/>
              </w:rPr>
              <w:t>0</w:t>
            </w:r>
            <w:r>
              <w:rPr>
                <w:szCs w:val="21"/>
              </w:rPr>
              <w:t>.137</w:t>
            </w:r>
          </w:p>
        </w:tc>
        <w:tc>
          <w:tcPr>
            <w:tcW w:w="1422" w:type="dxa"/>
            <w:vAlign w:val="center"/>
          </w:tcPr>
          <w:p w:rsidR="00000000" w:rsidRDefault="00FC52AA">
            <w:pPr>
              <w:jc w:val="center"/>
              <w:rPr>
                <w:rFonts w:hint="eastAsia"/>
                <w:szCs w:val="21"/>
              </w:rPr>
            </w:pPr>
            <w:r>
              <w:rPr>
                <w:rFonts w:hint="eastAsia"/>
                <w:szCs w:val="21"/>
              </w:rPr>
              <w:t>2</w:t>
            </w:r>
          </w:p>
        </w:tc>
      </w:tr>
      <w:tr w:rsidR="00000000">
        <w:trPr>
          <w:trHeight w:val="340"/>
        </w:trPr>
        <w:tc>
          <w:tcPr>
            <w:tcW w:w="1951" w:type="dxa"/>
            <w:gridSpan w:val="2"/>
            <w:vMerge w:val="restart"/>
            <w:vAlign w:val="center"/>
          </w:tcPr>
          <w:p w:rsidR="00000000" w:rsidRDefault="00FC52AA">
            <w:pPr>
              <w:jc w:val="center"/>
              <w:rPr>
                <w:rFonts w:hint="eastAsia"/>
                <w:szCs w:val="21"/>
              </w:rPr>
            </w:pPr>
            <w:r>
              <w:rPr>
                <w:rFonts w:hint="eastAsia"/>
                <w:szCs w:val="21"/>
              </w:rPr>
              <w:t>有组织排放总计</w:t>
            </w:r>
          </w:p>
        </w:tc>
        <w:tc>
          <w:tcPr>
            <w:tcW w:w="6578" w:type="dxa"/>
            <w:gridSpan w:val="4"/>
            <w:vAlign w:val="center"/>
          </w:tcPr>
          <w:p w:rsidR="00000000" w:rsidRDefault="00FC52AA">
            <w:pPr>
              <w:jc w:val="center"/>
              <w:rPr>
                <w:rFonts w:hint="eastAsia"/>
                <w:szCs w:val="21"/>
              </w:rPr>
            </w:pPr>
            <w:r>
              <w:rPr>
                <w:rFonts w:hint="eastAsia"/>
                <w:szCs w:val="21"/>
              </w:rPr>
              <w:t>有组织排放总计</w:t>
            </w:r>
          </w:p>
        </w:tc>
      </w:tr>
      <w:tr w:rsidR="00000000">
        <w:trPr>
          <w:trHeight w:val="340"/>
        </w:trPr>
        <w:tc>
          <w:tcPr>
            <w:tcW w:w="1951" w:type="dxa"/>
            <w:gridSpan w:val="2"/>
            <w:vMerge/>
            <w:vAlign w:val="center"/>
          </w:tcPr>
          <w:p w:rsidR="00000000" w:rsidRDefault="00FC52AA">
            <w:pPr>
              <w:jc w:val="center"/>
              <w:rPr>
                <w:rFonts w:hint="eastAsia"/>
                <w:szCs w:val="21"/>
              </w:rPr>
            </w:pPr>
          </w:p>
        </w:tc>
        <w:tc>
          <w:tcPr>
            <w:tcW w:w="5156" w:type="dxa"/>
            <w:gridSpan w:val="3"/>
            <w:vAlign w:val="center"/>
          </w:tcPr>
          <w:p w:rsidR="00000000" w:rsidRDefault="00FC52AA">
            <w:pPr>
              <w:snapToGrid w:val="0"/>
              <w:ind w:leftChars="-40" w:left="-84" w:rightChars="-62" w:right="-130"/>
              <w:jc w:val="center"/>
              <w:rPr>
                <w:szCs w:val="21"/>
              </w:rPr>
            </w:pPr>
            <w:r>
              <w:rPr>
                <w:szCs w:val="21"/>
              </w:rPr>
              <w:t>NH</w:t>
            </w:r>
            <w:r>
              <w:rPr>
                <w:szCs w:val="21"/>
                <w:vertAlign w:val="subscript"/>
              </w:rPr>
              <w:t>3</w:t>
            </w:r>
          </w:p>
        </w:tc>
        <w:tc>
          <w:tcPr>
            <w:tcW w:w="1422" w:type="dxa"/>
            <w:vAlign w:val="center"/>
          </w:tcPr>
          <w:p w:rsidR="00000000" w:rsidRDefault="00FC52AA">
            <w:pPr>
              <w:jc w:val="center"/>
              <w:rPr>
                <w:rFonts w:hint="eastAsia"/>
                <w:szCs w:val="21"/>
              </w:rPr>
            </w:pPr>
            <w:r>
              <w:rPr>
                <w:rFonts w:hint="eastAsia"/>
                <w:szCs w:val="21"/>
              </w:rPr>
              <w:t>1</w:t>
            </w:r>
            <w:r>
              <w:rPr>
                <w:szCs w:val="21"/>
              </w:rPr>
              <w:t>.664</w:t>
            </w:r>
          </w:p>
        </w:tc>
      </w:tr>
      <w:tr w:rsidR="00000000">
        <w:trPr>
          <w:trHeight w:val="340"/>
        </w:trPr>
        <w:tc>
          <w:tcPr>
            <w:tcW w:w="1951" w:type="dxa"/>
            <w:gridSpan w:val="2"/>
            <w:vMerge/>
            <w:vAlign w:val="center"/>
          </w:tcPr>
          <w:p w:rsidR="00000000" w:rsidRDefault="00FC52AA">
            <w:pPr>
              <w:jc w:val="center"/>
              <w:rPr>
                <w:rFonts w:hint="eastAsia"/>
                <w:szCs w:val="21"/>
              </w:rPr>
            </w:pPr>
          </w:p>
        </w:tc>
        <w:tc>
          <w:tcPr>
            <w:tcW w:w="5156" w:type="dxa"/>
            <w:gridSpan w:val="3"/>
            <w:vAlign w:val="center"/>
          </w:tcPr>
          <w:p w:rsidR="00000000" w:rsidRDefault="00FC52AA">
            <w:pPr>
              <w:snapToGrid w:val="0"/>
              <w:ind w:leftChars="-40" w:left="-84" w:rightChars="-62" w:right="-130"/>
              <w:jc w:val="center"/>
              <w:rPr>
                <w:b/>
                <w:szCs w:val="21"/>
              </w:rPr>
            </w:pPr>
            <w:r>
              <w:rPr>
                <w:szCs w:val="21"/>
              </w:rPr>
              <w:t>H</w:t>
            </w:r>
            <w:r>
              <w:rPr>
                <w:szCs w:val="21"/>
                <w:vertAlign w:val="subscript"/>
              </w:rPr>
              <w:t>2</w:t>
            </w:r>
            <w:r>
              <w:rPr>
                <w:szCs w:val="21"/>
              </w:rPr>
              <w:t>S</w:t>
            </w:r>
          </w:p>
        </w:tc>
        <w:tc>
          <w:tcPr>
            <w:tcW w:w="1422" w:type="dxa"/>
            <w:vAlign w:val="center"/>
          </w:tcPr>
          <w:p w:rsidR="00000000" w:rsidRDefault="00FC52AA">
            <w:pPr>
              <w:jc w:val="center"/>
              <w:rPr>
                <w:rFonts w:hint="eastAsia"/>
                <w:szCs w:val="21"/>
              </w:rPr>
            </w:pPr>
            <w:r>
              <w:rPr>
                <w:rFonts w:hint="eastAsia"/>
                <w:szCs w:val="21"/>
              </w:rPr>
              <w:t>0</w:t>
            </w:r>
            <w:r>
              <w:rPr>
                <w:szCs w:val="21"/>
              </w:rPr>
              <w:t>.081</w:t>
            </w:r>
          </w:p>
        </w:tc>
      </w:tr>
      <w:tr w:rsidR="00000000">
        <w:trPr>
          <w:trHeight w:val="340"/>
        </w:trPr>
        <w:tc>
          <w:tcPr>
            <w:tcW w:w="1951" w:type="dxa"/>
            <w:gridSpan w:val="2"/>
            <w:vMerge/>
            <w:vAlign w:val="center"/>
          </w:tcPr>
          <w:p w:rsidR="00000000" w:rsidRDefault="00FC52AA">
            <w:pPr>
              <w:jc w:val="center"/>
              <w:rPr>
                <w:rFonts w:hint="eastAsia"/>
                <w:szCs w:val="21"/>
              </w:rPr>
            </w:pPr>
          </w:p>
        </w:tc>
        <w:tc>
          <w:tcPr>
            <w:tcW w:w="5156" w:type="dxa"/>
            <w:gridSpan w:val="3"/>
            <w:vAlign w:val="center"/>
          </w:tcPr>
          <w:p w:rsidR="00000000" w:rsidRDefault="00FC52AA">
            <w:pPr>
              <w:widowControl/>
              <w:jc w:val="center"/>
              <w:rPr>
                <w:szCs w:val="21"/>
              </w:rPr>
            </w:pPr>
            <w:r>
              <w:rPr>
                <w:rFonts w:hint="eastAsia"/>
                <w:szCs w:val="21"/>
              </w:rPr>
              <w:t>颗粒物</w:t>
            </w:r>
          </w:p>
        </w:tc>
        <w:tc>
          <w:tcPr>
            <w:tcW w:w="1422" w:type="dxa"/>
            <w:vAlign w:val="center"/>
          </w:tcPr>
          <w:p w:rsidR="00000000" w:rsidRDefault="00FC52AA">
            <w:pPr>
              <w:jc w:val="center"/>
              <w:rPr>
                <w:rFonts w:hint="eastAsia"/>
                <w:szCs w:val="21"/>
              </w:rPr>
            </w:pPr>
            <w:r>
              <w:rPr>
                <w:szCs w:val="21"/>
              </w:rPr>
              <w:t>2.045</w:t>
            </w:r>
          </w:p>
        </w:tc>
      </w:tr>
      <w:tr w:rsidR="00000000">
        <w:trPr>
          <w:trHeight w:val="340"/>
        </w:trPr>
        <w:tc>
          <w:tcPr>
            <w:tcW w:w="1951" w:type="dxa"/>
            <w:gridSpan w:val="2"/>
            <w:vMerge/>
            <w:vAlign w:val="center"/>
          </w:tcPr>
          <w:p w:rsidR="00000000" w:rsidRDefault="00FC52AA">
            <w:pPr>
              <w:jc w:val="center"/>
              <w:rPr>
                <w:rFonts w:hint="eastAsia"/>
                <w:szCs w:val="21"/>
              </w:rPr>
            </w:pPr>
          </w:p>
        </w:tc>
        <w:tc>
          <w:tcPr>
            <w:tcW w:w="5156" w:type="dxa"/>
            <w:gridSpan w:val="3"/>
            <w:vAlign w:val="center"/>
          </w:tcPr>
          <w:p w:rsidR="00000000" w:rsidRDefault="00FC52AA">
            <w:pPr>
              <w:widowControl/>
              <w:jc w:val="center"/>
              <w:rPr>
                <w:szCs w:val="21"/>
              </w:rPr>
            </w:pPr>
            <w:r>
              <w:rPr>
                <w:szCs w:val="21"/>
              </w:rPr>
              <w:t>SO</w:t>
            </w:r>
            <w:r>
              <w:rPr>
                <w:szCs w:val="21"/>
                <w:vertAlign w:val="subscript"/>
              </w:rPr>
              <w:t>2</w:t>
            </w:r>
          </w:p>
        </w:tc>
        <w:tc>
          <w:tcPr>
            <w:tcW w:w="1422" w:type="dxa"/>
            <w:vAlign w:val="center"/>
          </w:tcPr>
          <w:p w:rsidR="00000000" w:rsidRDefault="00FC52AA">
            <w:pPr>
              <w:jc w:val="center"/>
              <w:rPr>
                <w:rFonts w:hint="eastAsia"/>
                <w:szCs w:val="21"/>
              </w:rPr>
            </w:pPr>
            <w:r>
              <w:rPr>
                <w:rFonts w:hint="eastAsia"/>
                <w:szCs w:val="21"/>
              </w:rPr>
              <w:t>0</w:t>
            </w:r>
            <w:r>
              <w:rPr>
                <w:szCs w:val="21"/>
              </w:rPr>
              <w:t>.031</w:t>
            </w:r>
          </w:p>
        </w:tc>
      </w:tr>
      <w:tr w:rsidR="00000000">
        <w:trPr>
          <w:trHeight w:val="340"/>
        </w:trPr>
        <w:tc>
          <w:tcPr>
            <w:tcW w:w="1951" w:type="dxa"/>
            <w:gridSpan w:val="2"/>
            <w:vMerge/>
            <w:vAlign w:val="center"/>
          </w:tcPr>
          <w:p w:rsidR="00000000" w:rsidRDefault="00FC52AA">
            <w:pPr>
              <w:jc w:val="center"/>
              <w:rPr>
                <w:rFonts w:hint="eastAsia"/>
                <w:szCs w:val="21"/>
              </w:rPr>
            </w:pPr>
          </w:p>
        </w:tc>
        <w:tc>
          <w:tcPr>
            <w:tcW w:w="5156" w:type="dxa"/>
            <w:gridSpan w:val="3"/>
            <w:vAlign w:val="center"/>
          </w:tcPr>
          <w:p w:rsidR="00000000" w:rsidRDefault="00FC52AA">
            <w:pPr>
              <w:widowControl/>
              <w:jc w:val="center"/>
              <w:rPr>
                <w:szCs w:val="21"/>
              </w:rPr>
            </w:pPr>
            <w:r>
              <w:rPr>
                <w:szCs w:val="21"/>
              </w:rPr>
              <w:t>NOx</w:t>
            </w:r>
          </w:p>
        </w:tc>
        <w:tc>
          <w:tcPr>
            <w:tcW w:w="1422" w:type="dxa"/>
            <w:vAlign w:val="center"/>
          </w:tcPr>
          <w:p w:rsidR="00000000" w:rsidRDefault="00FC52AA">
            <w:pPr>
              <w:jc w:val="center"/>
              <w:rPr>
                <w:rFonts w:hint="eastAsia"/>
                <w:szCs w:val="21"/>
              </w:rPr>
            </w:pPr>
            <w:r>
              <w:rPr>
                <w:rFonts w:hint="eastAsia"/>
                <w:szCs w:val="21"/>
              </w:rPr>
              <w:t>0</w:t>
            </w:r>
            <w:r>
              <w:rPr>
                <w:szCs w:val="21"/>
              </w:rPr>
              <w:t>.713</w:t>
            </w:r>
          </w:p>
        </w:tc>
      </w:tr>
    </w:tbl>
    <w:p w:rsidR="00000000" w:rsidRDefault="00FC52AA">
      <w:pPr>
        <w:ind w:firstLineChars="200" w:firstLine="482"/>
        <w:jc w:val="center"/>
        <w:rPr>
          <w:b/>
          <w:bCs/>
          <w:sz w:val="24"/>
        </w:rPr>
      </w:pPr>
    </w:p>
    <w:p w:rsidR="00000000" w:rsidRDefault="00FC52AA">
      <w:pPr>
        <w:ind w:firstLineChars="200" w:firstLine="482"/>
        <w:jc w:val="center"/>
        <w:rPr>
          <w:b/>
          <w:bCs/>
          <w:sz w:val="24"/>
        </w:rPr>
      </w:pPr>
    </w:p>
    <w:p w:rsidR="00000000" w:rsidRDefault="00FC52AA">
      <w:pPr>
        <w:ind w:firstLineChars="200" w:firstLine="482"/>
        <w:jc w:val="center"/>
        <w:rPr>
          <w:b/>
          <w:bCs/>
          <w:sz w:val="24"/>
        </w:rPr>
      </w:pPr>
    </w:p>
    <w:p w:rsidR="00000000" w:rsidRDefault="00FC52AA">
      <w:pPr>
        <w:ind w:firstLineChars="200" w:firstLine="482"/>
        <w:jc w:val="center"/>
        <w:rPr>
          <w:rFonts w:hint="eastAsia"/>
          <w:b/>
          <w:bCs/>
          <w:sz w:val="24"/>
        </w:rPr>
      </w:pPr>
      <w:r>
        <w:rPr>
          <w:rFonts w:hint="eastAsia"/>
          <w:b/>
          <w:bCs/>
          <w:sz w:val="24"/>
        </w:rPr>
        <w:t>表</w:t>
      </w:r>
      <w:r>
        <w:rPr>
          <w:rFonts w:hint="eastAsia"/>
          <w:b/>
          <w:bCs/>
          <w:sz w:val="24"/>
        </w:rPr>
        <w:t>5</w:t>
      </w:r>
      <w:r>
        <w:rPr>
          <w:b/>
          <w:bCs/>
          <w:sz w:val="24"/>
        </w:rPr>
        <w:t>.2-1</w:t>
      </w:r>
      <w:r>
        <w:rPr>
          <w:rFonts w:hint="eastAsia"/>
          <w:b/>
          <w:bCs/>
          <w:sz w:val="24"/>
        </w:rPr>
        <w:t>4</w:t>
      </w:r>
      <w:r>
        <w:rPr>
          <w:b/>
          <w:bCs/>
          <w:sz w:val="24"/>
        </w:rPr>
        <w:t xml:space="preserve"> </w:t>
      </w:r>
      <w:r>
        <w:rPr>
          <w:rFonts w:hint="eastAsia"/>
          <w:b/>
          <w:bCs/>
          <w:sz w:val="24"/>
        </w:rPr>
        <w:t>大气污染物无组织排放量核算表</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39"/>
        <w:gridCol w:w="514"/>
        <w:gridCol w:w="1043"/>
        <w:gridCol w:w="1024"/>
        <w:gridCol w:w="1559"/>
        <w:gridCol w:w="2001"/>
        <w:gridCol w:w="1065"/>
        <w:gridCol w:w="884"/>
      </w:tblGrid>
      <w:tr w:rsidR="00000000">
        <w:tc>
          <w:tcPr>
            <w:tcW w:w="439" w:type="dxa"/>
            <w:vMerge w:val="restart"/>
            <w:vAlign w:val="center"/>
          </w:tcPr>
          <w:p w:rsidR="00000000" w:rsidRDefault="00FC52AA">
            <w:pPr>
              <w:spacing w:line="300" w:lineRule="exact"/>
              <w:jc w:val="center"/>
              <w:rPr>
                <w:rFonts w:hint="eastAsia"/>
                <w:szCs w:val="21"/>
              </w:rPr>
            </w:pPr>
            <w:r>
              <w:rPr>
                <w:rFonts w:hint="eastAsia"/>
                <w:szCs w:val="21"/>
              </w:rPr>
              <w:t>序号</w:t>
            </w:r>
          </w:p>
        </w:tc>
        <w:tc>
          <w:tcPr>
            <w:tcW w:w="514" w:type="dxa"/>
            <w:vMerge w:val="restart"/>
            <w:vAlign w:val="center"/>
          </w:tcPr>
          <w:p w:rsidR="00000000" w:rsidRDefault="00FC52AA">
            <w:pPr>
              <w:spacing w:line="300" w:lineRule="exact"/>
              <w:jc w:val="center"/>
              <w:rPr>
                <w:rFonts w:hint="eastAsia"/>
                <w:szCs w:val="21"/>
              </w:rPr>
            </w:pPr>
            <w:r>
              <w:rPr>
                <w:rFonts w:hint="eastAsia"/>
                <w:szCs w:val="21"/>
              </w:rPr>
              <w:t>排放口编号</w:t>
            </w:r>
          </w:p>
        </w:tc>
        <w:tc>
          <w:tcPr>
            <w:tcW w:w="1043" w:type="dxa"/>
            <w:vMerge w:val="restart"/>
            <w:vAlign w:val="center"/>
          </w:tcPr>
          <w:p w:rsidR="00000000" w:rsidRDefault="00FC52AA">
            <w:pPr>
              <w:spacing w:line="300" w:lineRule="exact"/>
              <w:jc w:val="center"/>
              <w:rPr>
                <w:rFonts w:hint="eastAsia"/>
                <w:szCs w:val="21"/>
              </w:rPr>
            </w:pPr>
            <w:r>
              <w:rPr>
                <w:rFonts w:hint="eastAsia"/>
                <w:szCs w:val="21"/>
              </w:rPr>
              <w:t>产污环节</w:t>
            </w:r>
          </w:p>
        </w:tc>
        <w:tc>
          <w:tcPr>
            <w:tcW w:w="1024" w:type="dxa"/>
            <w:vMerge w:val="restart"/>
            <w:vAlign w:val="center"/>
          </w:tcPr>
          <w:p w:rsidR="00000000" w:rsidRDefault="00FC52AA">
            <w:pPr>
              <w:spacing w:line="300" w:lineRule="exact"/>
              <w:jc w:val="center"/>
              <w:rPr>
                <w:rFonts w:hint="eastAsia"/>
                <w:szCs w:val="21"/>
              </w:rPr>
            </w:pPr>
            <w:r>
              <w:rPr>
                <w:rFonts w:hint="eastAsia"/>
                <w:szCs w:val="21"/>
              </w:rPr>
              <w:t>污染物</w:t>
            </w:r>
          </w:p>
        </w:tc>
        <w:tc>
          <w:tcPr>
            <w:tcW w:w="1559" w:type="dxa"/>
            <w:vMerge w:val="restart"/>
            <w:vAlign w:val="center"/>
          </w:tcPr>
          <w:p w:rsidR="00000000" w:rsidRDefault="00FC52AA">
            <w:pPr>
              <w:spacing w:line="300" w:lineRule="exact"/>
              <w:jc w:val="center"/>
              <w:rPr>
                <w:rFonts w:hint="eastAsia"/>
                <w:szCs w:val="21"/>
              </w:rPr>
            </w:pPr>
            <w:r>
              <w:rPr>
                <w:rFonts w:hint="eastAsia"/>
                <w:szCs w:val="21"/>
              </w:rPr>
              <w:t>主要污染防治措施</w:t>
            </w:r>
          </w:p>
        </w:tc>
        <w:tc>
          <w:tcPr>
            <w:tcW w:w="3066" w:type="dxa"/>
            <w:gridSpan w:val="2"/>
            <w:vAlign w:val="center"/>
          </w:tcPr>
          <w:p w:rsidR="00000000" w:rsidRDefault="00FC52AA">
            <w:pPr>
              <w:spacing w:line="300" w:lineRule="exact"/>
              <w:jc w:val="center"/>
              <w:rPr>
                <w:rFonts w:hint="eastAsia"/>
                <w:szCs w:val="21"/>
              </w:rPr>
            </w:pPr>
            <w:r>
              <w:rPr>
                <w:rFonts w:hint="eastAsia"/>
                <w:szCs w:val="21"/>
              </w:rPr>
              <w:t>国家或地方污染物排放标准</w:t>
            </w:r>
          </w:p>
        </w:tc>
        <w:tc>
          <w:tcPr>
            <w:tcW w:w="884" w:type="dxa"/>
            <w:vMerge w:val="restart"/>
            <w:vAlign w:val="center"/>
          </w:tcPr>
          <w:p w:rsidR="00000000" w:rsidRDefault="00FC52AA">
            <w:pPr>
              <w:spacing w:line="300" w:lineRule="exact"/>
              <w:jc w:val="center"/>
              <w:rPr>
                <w:rFonts w:hint="eastAsia"/>
                <w:szCs w:val="21"/>
              </w:rPr>
            </w:pPr>
            <w:r>
              <w:rPr>
                <w:rFonts w:hint="eastAsia"/>
                <w:szCs w:val="21"/>
              </w:rPr>
              <w:t>年排放量（</w:t>
            </w:r>
            <w:r>
              <w:rPr>
                <w:rFonts w:hint="eastAsia"/>
                <w:szCs w:val="21"/>
              </w:rPr>
              <w:t>t/a</w:t>
            </w:r>
            <w:r>
              <w:rPr>
                <w:rFonts w:hint="eastAsia"/>
                <w:szCs w:val="21"/>
              </w:rPr>
              <w:t>）</w:t>
            </w:r>
          </w:p>
        </w:tc>
      </w:tr>
      <w:tr w:rsidR="00000000">
        <w:tc>
          <w:tcPr>
            <w:tcW w:w="439" w:type="dxa"/>
            <w:vMerge/>
            <w:vAlign w:val="center"/>
          </w:tcPr>
          <w:p w:rsidR="00000000" w:rsidRDefault="00FC52AA">
            <w:pPr>
              <w:spacing w:line="300" w:lineRule="exact"/>
              <w:ind w:firstLineChars="200" w:firstLine="420"/>
              <w:jc w:val="center"/>
              <w:rPr>
                <w:rFonts w:hint="eastAsia"/>
                <w:szCs w:val="21"/>
              </w:rPr>
            </w:pPr>
          </w:p>
        </w:tc>
        <w:tc>
          <w:tcPr>
            <w:tcW w:w="514" w:type="dxa"/>
            <w:vMerge/>
            <w:vAlign w:val="center"/>
          </w:tcPr>
          <w:p w:rsidR="00000000" w:rsidRDefault="00FC52AA">
            <w:pPr>
              <w:spacing w:line="300" w:lineRule="exact"/>
              <w:ind w:firstLineChars="200" w:firstLine="420"/>
              <w:jc w:val="center"/>
              <w:rPr>
                <w:rFonts w:hint="eastAsia"/>
                <w:szCs w:val="21"/>
              </w:rPr>
            </w:pPr>
          </w:p>
        </w:tc>
        <w:tc>
          <w:tcPr>
            <w:tcW w:w="1043" w:type="dxa"/>
            <w:vMerge/>
            <w:vAlign w:val="center"/>
          </w:tcPr>
          <w:p w:rsidR="00000000" w:rsidRDefault="00FC52AA">
            <w:pPr>
              <w:spacing w:line="300" w:lineRule="exact"/>
              <w:ind w:firstLineChars="200" w:firstLine="420"/>
              <w:jc w:val="center"/>
              <w:rPr>
                <w:rFonts w:hint="eastAsia"/>
                <w:szCs w:val="21"/>
              </w:rPr>
            </w:pPr>
          </w:p>
        </w:tc>
        <w:tc>
          <w:tcPr>
            <w:tcW w:w="1024" w:type="dxa"/>
            <w:vMerge/>
            <w:vAlign w:val="center"/>
          </w:tcPr>
          <w:p w:rsidR="00000000" w:rsidRDefault="00FC52AA">
            <w:pPr>
              <w:spacing w:line="300" w:lineRule="exact"/>
              <w:ind w:firstLineChars="200" w:firstLine="420"/>
              <w:jc w:val="center"/>
              <w:rPr>
                <w:rFonts w:hint="eastAsia"/>
                <w:szCs w:val="21"/>
              </w:rPr>
            </w:pPr>
          </w:p>
        </w:tc>
        <w:tc>
          <w:tcPr>
            <w:tcW w:w="1559" w:type="dxa"/>
            <w:vMerge/>
            <w:vAlign w:val="center"/>
          </w:tcPr>
          <w:p w:rsidR="00000000" w:rsidRDefault="00FC52AA">
            <w:pPr>
              <w:spacing w:line="300" w:lineRule="exact"/>
              <w:ind w:firstLineChars="200" w:firstLine="420"/>
              <w:jc w:val="center"/>
              <w:rPr>
                <w:rFonts w:hint="eastAsia"/>
                <w:szCs w:val="21"/>
              </w:rPr>
            </w:pPr>
          </w:p>
        </w:tc>
        <w:tc>
          <w:tcPr>
            <w:tcW w:w="2001" w:type="dxa"/>
            <w:vAlign w:val="center"/>
          </w:tcPr>
          <w:p w:rsidR="00000000" w:rsidRDefault="00FC52AA">
            <w:pPr>
              <w:spacing w:line="300" w:lineRule="exact"/>
              <w:jc w:val="center"/>
              <w:rPr>
                <w:rFonts w:hint="eastAsia"/>
                <w:szCs w:val="21"/>
              </w:rPr>
            </w:pPr>
            <w:r>
              <w:rPr>
                <w:rFonts w:hint="eastAsia"/>
                <w:szCs w:val="21"/>
              </w:rPr>
              <w:t>标准名称</w:t>
            </w:r>
          </w:p>
        </w:tc>
        <w:tc>
          <w:tcPr>
            <w:tcW w:w="1065" w:type="dxa"/>
            <w:vAlign w:val="center"/>
          </w:tcPr>
          <w:p w:rsidR="00000000" w:rsidRDefault="00FC52AA">
            <w:pPr>
              <w:spacing w:line="300" w:lineRule="exact"/>
              <w:jc w:val="center"/>
              <w:rPr>
                <w:rFonts w:hint="eastAsia"/>
                <w:szCs w:val="21"/>
              </w:rPr>
            </w:pPr>
            <w:r>
              <w:rPr>
                <w:rFonts w:hint="eastAsia"/>
                <w:szCs w:val="21"/>
              </w:rPr>
              <w:t>浓度限值</w:t>
            </w:r>
          </w:p>
          <w:p w:rsidR="00000000" w:rsidRDefault="00FC52AA">
            <w:pPr>
              <w:spacing w:line="300" w:lineRule="exact"/>
              <w:jc w:val="center"/>
              <w:rPr>
                <w:rFonts w:hint="eastAsia"/>
                <w:szCs w:val="21"/>
              </w:rPr>
            </w:pPr>
            <w:r>
              <w:rPr>
                <w:rFonts w:hint="eastAsia"/>
                <w:szCs w:val="21"/>
              </w:rPr>
              <w:t>(</w:t>
            </w:r>
            <w:r>
              <w:rPr>
                <w:rFonts w:ascii="宋体" w:hAnsi="宋体" w:cs="宋体" w:hint="eastAsia"/>
                <w:sz w:val="18"/>
                <w:szCs w:val="18"/>
              </w:rPr>
              <w:t>μ</w:t>
            </w:r>
            <w:r>
              <w:rPr>
                <w:rFonts w:ascii="宋体" w:hAnsi="宋体" w:cs="宋体" w:hint="eastAsia"/>
                <w:szCs w:val="21"/>
              </w:rPr>
              <w:t>g/m</w:t>
            </w:r>
            <w:r>
              <w:rPr>
                <w:rFonts w:ascii="宋体" w:hAnsi="宋体" w:cs="宋体" w:hint="eastAsia"/>
                <w:szCs w:val="21"/>
                <w:vertAlign w:val="superscript"/>
              </w:rPr>
              <w:t>3</w:t>
            </w:r>
            <w:r>
              <w:rPr>
                <w:rFonts w:hint="eastAsia"/>
                <w:szCs w:val="21"/>
              </w:rPr>
              <w:t>)</w:t>
            </w:r>
          </w:p>
        </w:tc>
        <w:tc>
          <w:tcPr>
            <w:tcW w:w="884" w:type="dxa"/>
            <w:vMerge/>
            <w:vAlign w:val="center"/>
          </w:tcPr>
          <w:p w:rsidR="00000000" w:rsidRDefault="00FC52AA">
            <w:pPr>
              <w:spacing w:line="300" w:lineRule="exact"/>
              <w:ind w:firstLineChars="200" w:firstLine="420"/>
              <w:jc w:val="center"/>
              <w:rPr>
                <w:rFonts w:hint="eastAsia"/>
                <w:szCs w:val="21"/>
              </w:rPr>
            </w:pPr>
          </w:p>
        </w:tc>
      </w:tr>
      <w:tr w:rsidR="00000000">
        <w:tc>
          <w:tcPr>
            <w:tcW w:w="439" w:type="dxa"/>
            <w:vMerge w:val="restart"/>
            <w:vAlign w:val="center"/>
          </w:tcPr>
          <w:p w:rsidR="00000000" w:rsidRDefault="00FC52AA">
            <w:pPr>
              <w:spacing w:line="300" w:lineRule="exact"/>
              <w:jc w:val="center"/>
              <w:rPr>
                <w:rFonts w:hint="eastAsia"/>
                <w:szCs w:val="21"/>
              </w:rPr>
            </w:pPr>
            <w:r>
              <w:rPr>
                <w:rFonts w:hint="eastAsia"/>
                <w:szCs w:val="21"/>
              </w:rPr>
              <w:t>1</w:t>
            </w:r>
          </w:p>
        </w:tc>
        <w:tc>
          <w:tcPr>
            <w:tcW w:w="514" w:type="dxa"/>
            <w:vMerge w:val="restart"/>
            <w:vAlign w:val="center"/>
          </w:tcPr>
          <w:p w:rsidR="00000000" w:rsidRDefault="00FC52AA">
            <w:pPr>
              <w:spacing w:line="300" w:lineRule="exact"/>
              <w:jc w:val="center"/>
              <w:rPr>
                <w:rFonts w:hint="eastAsia"/>
                <w:szCs w:val="21"/>
              </w:rPr>
            </w:pPr>
            <w:r>
              <w:rPr>
                <w:szCs w:val="21"/>
              </w:rPr>
              <w:t>1</w:t>
            </w:r>
          </w:p>
        </w:tc>
        <w:tc>
          <w:tcPr>
            <w:tcW w:w="1043" w:type="dxa"/>
            <w:vMerge w:val="restart"/>
            <w:vAlign w:val="center"/>
          </w:tcPr>
          <w:p w:rsidR="00000000" w:rsidRDefault="00FC52AA">
            <w:pPr>
              <w:spacing w:line="300" w:lineRule="exact"/>
              <w:jc w:val="center"/>
              <w:rPr>
                <w:rFonts w:hint="eastAsia"/>
                <w:szCs w:val="21"/>
              </w:rPr>
            </w:pPr>
            <w:r>
              <w:rPr>
                <w:rFonts w:hint="eastAsia"/>
                <w:szCs w:val="21"/>
              </w:rPr>
              <w:t>牛舍、污水处理站</w:t>
            </w:r>
          </w:p>
        </w:tc>
        <w:tc>
          <w:tcPr>
            <w:tcW w:w="1024" w:type="dxa"/>
            <w:vAlign w:val="center"/>
          </w:tcPr>
          <w:p w:rsidR="00000000" w:rsidRDefault="00FC52AA">
            <w:pPr>
              <w:adjustRightInd w:val="0"/>
              <w:snapToGrid w:val="0"/>
              <w:jc w:val="center"/>
              <w:rPr>
                <w:rFonts w:hint="eastAsia"/>
                <w:szCs w:val="21"/>
              </w:rPr>
            </w:pPr>
            <w:r>
              <w:rPr>
                <w:szCs w:val="21"/>
              </w:rPr>
              <w:t>NH</w:t>
            </w:r>
            <w:r>
              <w:rPr>
                <w:szCs w:val="21"/>
                <w:vertAlign w:val="subscript"/>
              </w:rPr>
              <w:t>3</w:t>
            </w:r>
          </w:p>
        </w:tc>
        <w:tc>
          <w:tcPr>
            <w:tcW w:w="1559" w:type="dxa"/>
            <w:vMerge w:val="restart"/>
            <w:vAlign w:val="center"/>
          </w:tcPr>
          <w:p w:rsidR="00000000" w:rsidRDefault="00FC52AA">
            <w:pPr>
              <w:spacing w:line="300" w:lineRule="exact"/>
              <w:jc w:val="center"/>
              <w:rPr>
                <w:rFonts w:hint="eastAsia"/>
                <w:szCs w:val="21"/>
              </w:rPr>
            </w:pPr>
            <w:r>
              <w:rPr>
                <w:rFonts w:hint="eastAsia"/>
                <w:szCs w:val="21"/>
              </w:rPr>
              <w:t>科学合理调控饲粮，每天定时清理牛粪，定期喷生物除臭剂、设置绿化隔离带</w:t>
            </w:r>
          </w:p>
        </w:tc>
        <w:tc>
          <w:tcPr>
            <w:tcW w:w="2001" w:type="dxa"/>
            <w:vMerge w:val="restart"/>
            <w:vAlign w:val="center"/>
          </w:tcPr>
          <w:p w:rsidR="00000000" w:rsidRDefault="00FC52AA">
            <w:pPr>
              <w:spacing w:line="300" w:lineRule="exact"/>
              <w:jc w:val="center"/>
              <w:rPr>
                <w:rFonts w:hint="eastAsia"/>
                <w:szCs w:val="21"/>
              </w:rPr>
            </w:pPr>
            <w:r>
              <w:rPr>
                <w:szCs w:val="21"/>
              </w:rPr>
              <w:t>《贵州省环境污染物排放标准》（</w:t>
            </w:r>
            <w:r>
              <w:rPr>
                <w:szCs w:val="21"/>
              </w:rPr>
              <w:t>DB52/864-2013</w:t>
            </w:r>
            <w:r>
              <w:rPr>
                <w:szCs w:val="21"/>
              </w:rPr>
              <w:t>）</w:t>
            </w:r>
          </w:p>
        </w:tc>
        <w:tc>
          <w:tcPr>
            <w:tcW w:w="1065" w:type="dxa"/>
            <w:vAlign w:val="center"/>
          </w:tcPr>
          <w:p w:rsidR="00000000" w:rsidRDefault="00FC52AA">
            <w:pPr>
              <w:adjustRightInd w:val="0"/>
              <w:snapToGrid w:val="0"/>
              <w:jc w:val="center"/>
              <w:rPr>
                <w:szCs w:val="21"/>
              </w:rPr>
            </w:pPr>
            <w:r>
              <w:rPr>
                <w:rFonts w:hint="eastAsia"/>
                <w:szCs w:val="21"/>
              </w:rPr>
              <w:t>1</w:t>
            </w:r>
            <w:r>
              <w:rPr>
                <w:szCs w:val="21"/>
              </w:rPr>
              <w:t>000</w:t>
            </w:r>
          </w:p>
        </w:tc>
        <w:tc>
          <w:tcPr>
            <w:tcW w:w="884" w:type="dxa"/>
            <w:vAlign w:val="center"/>
          </w:tcPr>
          <w:p w:rsidR="00000000" w:rsidRDefault="00FC52AA">
            <w:pPr>
              <w:spacing w:line="300" w:lineRule="exact"/>
              <w:jc w:val="center"/>
              <w:rPr>
                <w:rFonts w:hint="eastAsia"/>
                <w:szCs w:val="21"/>
              </w:rPr>
            </w:pPr>
            <w:r>
              <w:rPr>
                <w:rFonts w:hint="eastAsia"/>
                <w:szCs w:val="21"/>
              </w:rPr>
              <w:t>1</w:t>
            </w:r>
            <w:r>
              <w:rPr>
                <w:szCs w:val="21"/>
              </w:rPr>
              <w:t>.621</w:t>
            </w:r>
          </w:p>
        </w:tc>
      </w:tr>
      <w:tr w:rsidR="00000000">
        <w:tc>
          <w:tcPr>
            <w:tcW w:w="439" w:type="dxa"/>
            <w:vMerge/>
            <w:vAlign w:val="center"/>
          </w:tcPr>
          <w:p w:rsidR="00000000" w:rsidRDefault="00FC52AA">
            <w:pPr>
              <w:spacing w:line="300" w:lineRule="exact"/>
              <w:jc w:val="center"/>
              <w:rPr>
                <w:rFonts w:hint="eastAsia"/>
                <w:szCs w:val="21"/>
              </w:rPr>
            </w:pPr>
          </w:p>
        </w:tc>
        <w:tc>
          <w:tcPr>
            <w:tcW w:w="514" w:type="dxa"/>
            <w:vMerge/>
            <w:vAlign w:val="center"/>
          </w:tcPr>
          <w:p w:rsidR="00000000" w:rsidRDefault="00FC52AA">
            <w:pPr>
              <w:spacing w:line="300" w:lineRule="exact"/>
              <w:jc w:val="center"/>
              <w:rPr>
                <w:rFonts w:hint="eastAsia"/>
                <w:szCs w:val="21"/>
              </w:rPr>
            </w:pPr>
          </w:p>
        </w:tc>
        <w:tc>
          <w:tcPr>
            <w:tcW w:w="1043" w:type="dxa"/>
            <w:vMerge/>
            <w:vAlign w:val="center"/>
          </w:tcPr>
          <w:p w:rsidR="00000000" w:rsidRDefault="00FC52AA">
            <w:pPr>
              <w:spacing w:line="300" w:lineRule="exact"/>
              <w:jc w:val="center"/>
              <w:rPr>
                <w:rFonts w:hint="eastAsia"/>
                <w:szCs w:val="21"/>
              </w:rPr>
            </w:pPr>
          </w:p>
        </w:tc>
        <w:tc>
          <w:tcPr>
            <w:tcW w:w="1024" w:type="dxa"/>
            <w:vAlign w:val="center"/>
          </w:tcPr>
          <w:p w:rsidR="00000000" w:rsidRDefault="00FC52AA">
            <w:pPr>
              <w:adjustRightInd w:val="0"/>
              <w:snapToGrid w:val="0"/>
              <w:jc w:val="center"/>
              <w:rPr>
                <w:szCs w:val="21"/>
              </w:rPr>
            </w:pPr>
            <w:r>
              <w:rPr>
                <w:szCs w:val="21"/>
              </w:rPr>
              <w:t>H</w:t>
            </w:r>
            <w:r>
              <w:rPr>
                <w:szCs w:val="21"/>
                <w:vertAlign w:val="subscript"/>
              </w:rPr>
              <w:t>2</w:t>
            </w:r>
            <w:r>
              <w:rPr>
                <w:szCs w:val="21"/>
              </w:rPr>
              <w:t>S</w:t>
            </w:r>
          </w:p>
        </w:tc>
        <w:tc>
          <w:tcPr>
            <w:tcW w:w="1559" w:type="dxa"/>
            <w:vMerge/>
            <w:vAlign w:val="center"/>
          </w:tcPr>
          <w:p w:rsidR="00000000" w:rsidRDefault="00FC52AA">
            <w:pPr>
              <w:spacing w:line="300" w:lineRule="exact"/>
              <w:jc w:val="center"/>
              <w:rPr>
                <w:rFonts w:hint="eastAsia"/>
                <w:szCs w:val="21"/>
              </w:rPr>
            </w:pPr>
          </w:p>
        </w:tc>
        <w:tc>
          <w:tcPr>
            <w:tcW w:w="2001" w:type="dxa"/>
            <w:vMerge/>
            <w:vAlign w:val="center"/>
          </w:tcPr>
          <w:p w:rsidR="00000000" w:rsidRDefault="00FC52AA">
            <w:pPr>
              <w:spacing w:line="300" w:lineRule="exact"/>
              <w:jc w:val="center"/>
              <w:rPr>
                <w:rFonts w:hint="eastAsia"/>
                <w:szCs w:val="21"/>
              </w:rPr>
            </w:pPr>
          </w:p>
        </w:tc>
        <w:tc>
          <w:tcPr>
            <w:tcW w:w="1065" w:type="dxa"/>
            <w:vAlign w:val="center"/>
          </w:tcPr>
          <w:p w:rsidR="00000000" w:rsidRDefault="00FC52AA">
            <w:pPr>
              <w:adjustRightInd w:val="0"/>
              <w:snapToGrid w:val="0"/>
              <w:jc w:val="center"/>
              <w:rPr>
                <w:szCs w:val="21"/>
              </w:rPr>
            </w:pPr>
            <w:r>
              <w:rPr>
                <w:rFonts w:hint="eastAsia"/>
                <w:szCs w:val="21"/>
              </w:rPr>
              <w:t>5</w:t>
            </w:r>
            <w:r>
              <w:rPr>
                <w:szCs w:val="21"/>
              </w:rPr>
              <w:t>0</w:t>
            </w:r>
          </w:p>
        </w:tc>
        <w:tc>
          <w:tcPr>
            <w:tcW w:w="884" w:type="dxa"/>
            <w:vAlign w:val="center"/>
          </w:tcPr>
          <w:p w:rsidR="00000000" w:rsidRDefault="00FC52AA">
            <w:pPr>
              <w:spacing w:line="300" w:lineRule="exact"/>
              <w:jc w:val="center"/>
              <w:rPr>
                <w:rFonts w:hint="eastAsia"/>
                <w:szCs w:val="21"/>
              </w:rPr>
            </w:pPr>
            <w:r>
              <w:rPr>
                <w:rFonts w:hint="eastAsia"/>
                <w:szCs w:val="21"/>
              </w:rPr>
              <w:t>0</w:t>
            </w:r>
            <w:r>
              <w:rPr>
                <w:szCs w:val="21"/>
              </w:rPr>
              <w:t>.051</w:t>
            </w:r>
          </w:p>
        </w:tc>
      </w:tr>
      <w:tr w:rsidR="00000000">
        <w:tc>
          <w:tcPr>
            <w:tcW w:w="8529" w:type="dxa"/>
            <w:gridSpan w:val="8"/>
            <w:vAlign w:val="center"/>
          </w:tcPr>
          <w:p w:rsidR="00000000" w:rsidRDefault="00FC52AA">
            <w:pPr>
              <w:spacing w:line="300" w:lineRule="exact"/>
              <w:jc w:val="center"/>
              <w:rPr>
                <w:rFonts w:hint="eastAsia"/>
                <w:szCs w:val="21"/>
              </w:rPr>
            </w:pPr>
            <w:r>
              <w:rPr>
                <w:rFonts w:hint="eastAsia"/>
                <w:szCs w:val="21"/>
              </w:rPr>
              <w:t>无组织排放</w:t>
            </w:r>
          </w:p>
        </w:tc>
      </w:tr>
      <w:tr w:rsidR="00000000">
        <w:tc>
          <w:tcPr>
            <w:tcW w:w="4579" w:type="dxa"/>
            <w:gridSpan w:val="5"/>
            <w:vMerge w:val="restart"/>
            <w:vAlign w:val="center"/>
          </w:tcPr>
          <w:p w:rsidR="00000000" w:rsidRDefault="00FC52AA">
            <w:pPr>
              <w:spacing w:line="300" w:lineRule="exact"/>
              <w:jc w:val="center"/>
              <w:rPr>
                <w:rFonts w:hint="eastAsia"/>
                <w:szCs w:val="21"/>
              </w:rPr>
            </w:pPr>
            <w:r>
              <w:rPr>
                <w:rFonts w:hint="eastAsia"/>
                <w:szCs w:val="21"/>
              </w:rPr>
              <w:t>无组织排放总计</w:t>
            </w:r>
          </w:p>
        </w:tc>
        <w:tc>
          <w:tcPr>
            <w:tcW w:w="3066" w:type="dxa"/>
            <w:gridSpan w:val="2"/>
            <w:vAlign w:val="center"/>
          </w:tcPr>
          <w:p w:rsidR="00000000" w:rsidRDefault="00FC52AA">
            <w:pPr>
              <w:adjustRightInd w:val="0"/>
              <w:snapToGrid w:val="0"/>
              <w:jc w:val="center"/>
              <w:rPr>
                <w:rFonts w:hint="eastAsia"/>
                <w:szCs w:val="21"/>
              </w:rPr>
            </w:pPr>
            <w:r>
              <w:rPr>
                <w:szCs w:val="21"/>
              </w:rPr>
              <w:t>NH</w:t>
            </w:r>
            <w:r>
              <w:rPr>
                <w:szCs w:val="21"/>
                <w:vertAlign w:val="subscript"/>
              </w:rPr>
              <w:t>3</w:t>
            </w:r>
          </w:p>
        </w:tc>
        <w:tc>
          <w:tcPr>
            <w:tcW w:w="884" w:type="dxa"/>
            <w:vAlign w:val="center"/>
          </w:tcPr>
          <w:p w:rsidR="00000000" w:rsidRDefault="00FC52AA">
            <w:pPr>
              <w:spacing w:line="300" w:lineRule="exact"/>
              <w:jc w:val="center"/>
              <w:rPr>
                <w:rFonts w:hint="eastAsia"/>
                <w:szCs w:val="21"/>
              </w:rPr>
            </w:pPr>
            <w:r>
              <w:rPr>
                <w:rFonts w:hint="eastAsia"/>
                <w:szCs w:val="21"/>
              </w:rPr>
              <w:t>1</w:t>
            </w:r>
            <w:r>
              <w:rPr>
                <w:szCs w:val="21"/>
              </w:rPr>
              <w:t>.621</w:t>
            </w:r>
          </w:p>
        </w:tc>
      </w:tr>
      <w:tr w:rsidR="00000000">
        <w:tc>
          <w:tcPr>
            <w:tcW w:w="4579" w:type="dxa"/>
            <w:gridSpan w:val="5"/>
            <w:vMerge/>
            <w:vAlign w:val="center"/>
          </w:tcPr>
          <w:p w:rsidR="00000000" w:rsidRDefault="00FC52AA">
            <w:pPr>
              <w:spacing w:line="300" w:lineRule="exact"/>
              <w:jc w:val="center"/>
              <w:rPr>
                <w:rFonts w:hint="eastAsia"/>
                <w:szCs w:val="21"/>
              </w:rPr>
            </w:pPr>
          </w:p>
        </w:tc>
        <w:tc>
          <w:tcPr>
            <w:tcW w:w="3066" w:type="dxa"/>
            <w:gridSpan w:val="2"/>
            <w:vAlign w:val="center"/>
          </w:tcPr>
          <w:p w:rsidR="00000000" w:rsidRDefault="00FC52AA">
            <w:pPr>
              <w:adjustRightInd w:val="0"/>
              <w:snapToGrid w:val="0"/>
              <w:jc w:val="center"/>
              <w:rPr>
                <w:szCs w:val="21"/>
              </w:rPr>
            </w:pPr>
            <w:r>
              <w:rPr>
                <w:szCs w:val="21"/>
              </w:rPr>
              <w:t>H</w:t>
            </w:r>
            <w:r>
              <w:rPr>
                <w:szCs w:val="21"/>
                <w:vertAlign w:val="subscript"/>
              </w:rPr>
              <w:t>2</w:t>
            </w:r>
            <w:r>
              <w:rPr>
                <w:szCs w:val="21"/>
              </w:rPr>
              <w:t>S</w:t>
            </w:r>
          </w:p>
        </w:tc>
        <w:tc>
          <w:tcPr>
            <w:tcW w:w="884" w:type="dxa"/>
            <w:vAlign w:val="center"/>
          </w:tcPr>
          <w:p w:rsidR="00000000" w:rsidRDefault="00FC52AA">
            <w:pPr>
              <w:spacing w:line="300" w:lineRule="exact"/>
              <w:jc w:val="center"/>
              <w:rPr>
                <w:rFonts w:hint="eastAsia"/>
                <w:szCs w:val="21"/>
              </w:rPr>
            </w:pPr>
            <w:r>
              <w:rPr>
                <w:rFonts w:hint="eastAsia"/>
                <w:szCs w:val="21"/>
              </w:rPr>
              <w:t>0</w:t>
            </w:r>
            <w:r>
              <w:rPr>
                <w:szCs w:val="21"/>
              </w:rPr>
              <w:t>.051</w:t>
            </w:r>
          </w:p>
        </w:tc>
      </w:tr>
    </w:tbl>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5.2.2</w:t>
      </w:r>
      <w:r>
        <w:rPr>
          <w:sz w:val="28"/>
          <w:szCs w:val="28"/>
        </w:rPr>
        <w:t>地表水环境影响评价</w:t>
      </w:r>
    </w:p>
    <w:p w:rsidR="00000000" w:rsidRDefault="00FC52AA">
      <w:pPr>
        <w:spacing w:line="360" w:lineRule="auto"/>
        <w:ind w:firstLineChars="200" w:firstLine="480"/>
        <w:rPr>
          <w:sz w:val="24"/>
        </w:rPr>
      </w:pPr>
      <w:r>
        <w:rPr>
          <w:rFonts w:hint="eastAsia"/>
          <w:sz w:val="24"/>
        </w:rPr>
        <w:t>1</w:t>
      </w:r>
      <w:r>
        <w:rPr>
          <w:rFonts w:hint="eastAsia"/>
          <w:sz w:val="24"/>
        </w:rPr>
        <w:t>、</w:t>
      </w:r>
      <w:r>
        <w:rPr>
          <w:sz w:val="24"/>
        </w:rPr>
        <w:t>项目排水体系</w:t>
      </w:r>
    </w:p>
    <w:p w:rsidR="00000000" w:rsidRDefault="00FC52AA">
      <w:pPr>
        <w:spacing w:line="360" w:lineRule="auto"/>
        <w:ind w:firstLineChars="200" w:firstLine="480"/>
        <w:rPr>
          <w:sz w:val="24"/>
        </w:rPr>
      </w:pPr>
      <w:r>
        <w:rPr>
          <w:rFonts w:hint="eastAsia"/>
          <w:sz w:val="24"/>
        </w:rPr>
        <w:t>（</w:t>
      </w:r>
      <w:r>
        <w:rPr>
          <w:rFonts w:hint="eastAsia"/>
          <w:sz w:val="24"/>
        </w:rPr>
        <w:t>1</w:t>
      </w:r>
      <w:r>
        <w:rPr>
          <w:rFonts w:hint="eastAsia"/>
          <w:sz w:val="24"/>
        </w:rPr>
        <w:t>）雨水</w:t>
      </w:r>
    </w:p>
    <w:p w:rsidR="00000000" w:rsidRDefault="00FC52AA">
      <w:pPr>
        <w:spacing w:line="360" w:lineRule="auto"/>
        <w:ind w:firstLineChars="200" w:firstLine="480"/>
        <w:rPr>
          <w:sz w:val="24"/>
        </w:rPr>
      </w:pPr>
      <w:r>
        <w:rPr>
          <w:sz w:val="24"/>
        </w:rPr>
        <w:t>根据项目的污染特性，环评要求建设单位雨水排水采用清洁雨水系统和污染雨水系统分流设计。清洁雨水系统建设场外雨水系统和场内清洁雨水系统。</w:t>
      </w:r>
    </w:p>
    <w:p w:rsidR="00000000" w:rsidRDefault="00FC52AA">
      <w:pPr>
        <w:spacing w:line="360" w:lineRule="auto"/>
        <w:ind w:firstLineChars="200" w:firstLine="480"/>
        <w:rPr>
          <w:sz w:val="24"/>
        </w:rPr>
      </w:pPr>
      <w:r>
        <w:rPr>
          <w:sz w:val="24"/>
        </w:rPr>
        <w:t>场外雨水系统：项目场地四周紧邻红线外设置场外雨水沟，雨水沟硬化处理，</w:t>
      </w:r>
      <w:r>
        <w:rPr>
          <w:sz w:val="24"/>
        </w:rPr>
        <w:lastRenderedPageBreak/>
        <w:t>保持一定坡度，使雨水能自流入外环境雨水沟。场外雨水经场外雨水边沟引至当地雨水沟，防止场外雨水流入场区。</w:t>
      </w:r>
    </w:p>
    <w:p w:rsidR="00000000" w:rsidRDefault="00FC52AA">
      <w:pPr>
        <w:spacing w:line="360" w:lineRule="auto"/>
        <w:ind w:firstLineChars="200" w:firstLine="480"/>
        <w:rPr>
          <w:sz w:val="24"/>
        </w:rPr>
      </w:pPr>
      <w:r>
        <w:rPr>
          <w:sz w:val="24"/>
        </w:rPr>
        <w:t>场内清洁雨水系统：场内清洁雨水系统收集项目场地内屋面清洁雨水和场地内无粪便污染区域</w:t>
      </w:r>
      <w:r>
        <w:rPr>
          <w:sz w:val="24"/>
        </w:rPr>
        <w:t>的清洁雨水。清洁雨水系统建设在场地红线内紧邻边界四周、圈舍屋檐四周和场地内生活区域沿线布设雨水边沟，。雨水边沟设计保持一定坡度，使雨水能自流入外环境雨水沟。</w:t>
      </w:r>
    </w:p>
    <w:p w:rsidR="00000000" w:rsidRDefault="00FC52AA">
      <w:pPr>
        <w:spacing w:line="360" w:lineRule="auto"/>
        <w:ind w:firstLineChars="200" w:firstLine="480"/>
        <w:rPr>
          <w:rFonts w:hint="eastAsia"/>
          <w:sz w:val="24"/>
          <w:highlight w:val="yellow"/>
        </w:rPr>
      </w:pPr>
      <w:r>
        <w:rPr>
          <w:sz w:val="24"/>
        </w:rPr>
        <w:t>场内污染雨水系统：在养殖区道路沿线及</w:t>
      </w:r>
      <w:r>
        <w:rPr>
          <w:rFonts w:hint="eastAsia"/>
          <w:sz w:val="24"/>
        </w:rPr>
        <w:t>有机肥厂</w:t>
      </w:r>
      <w:r>
        <w:rPr>
          <w:sz w:val="24"/>
        </w:rPr>
        <w:t>周边设置污染雨水边沟</w:t>
      </w:r>
      <w:r>
        <w:rPr>
          <w:rFonts w:hint="eastAsia"/>
          <w:sz w:val="24"/>
        </w:rPr>
        <w:t>，</w:t>
      </w:r>
      <w:r>
        <w:rPr>
          <w:sz w:val="24"/>
        </w:rPr>
        <w:t>并末端建设初期雨水收集池</w:t>
      </w:r>
      <w:r>
        <w:rPr>
          <w:rFonts w:hint="eastAsia"/>
          <w:sz w:val="24"/>
        </w:rPr>
        <w:t>，排入自建污水处理站处理。</w:t>
      </w:r>
    </w:p>
    <w:p w:rsidR="00000000" w:rsidRDefault="00FC52AA">
      <w:pPr>
        <w:pStyle w:val="affff3"/>
        <w:spacing w:line="360" w:lineRule="auto"/>
        <w:rPr>
          <w:rFonts w:ascii="Times New Roman" w:eastAsia="Times New Roman" w:hAnsi="Times New Roman" w:cs="Times New Roman"/>
        </w:rPr>
      </w:pPr>
      <w:r>
        <w:rPr>
          <w:rFonts w:ascii="Times New Roman" w:eastAsia="Times New Roman" w:hAnsi="Times New Roman" w:cs="Times New Roman" w:hint="eastAsia"/>
        </w:rPr>
        <w:t>（2）综合废水</w:t>
      </w:r>
    </w:p>
    <w:p w:rsidR="00000000" w:rsidRDefault="00FC52AA" w:rsidP="00001BB5">
      <w:pPr>
        <w:pStyle w:val="Default"/>
        <w:snapToGrid w:val="0"/>
        <w:spacing w:beforeLines="50" w:line="360" w:lineRule="auto"/>
        <w:ind w:firstLineChars="200" w:firstLine="480"/>
        <w:rPr>
          <w:rFonts w:ascii="Times New Roman" w:hAnsi="Times New Roman" w:cs="Times New Roman"/>
          <w:bCs/>
          <w:kern w:val="2"/>
        </w:rPr>
      </w:pPr>
      <w:r>
        <w:rPr>
          <w:rFonts w:ascii="Times New Roman" w:hAnsi="Times New Roman" w:cs="Times New Roman"/>
          <w:kern w:val="2"/>
        </w:rPr>
        <w:t>本项目生产过程中无废水排放，项目废水主要为员工生活污水，生活污水由厂区化粪池</w:t>
      </w:r>
      <w:r>
        <w:rPr>
          <w:rFonts w:ascii="Times New Roman" w:hAnsi="Times New Roman" w:cs="Times New Roman" w:hint="eastAsia"/>
          <w:kern w:val="2"/>
        </w:rPr>
        <w:t>+</w:t>
      </w:r>
      <w:r>
        <w:rPr>
          <w:rFonts w:ascii="Times New Roman" w:hAnsi="Times New Roman" w:cs="Times New Roman" w:hint="eastAsia"/>
          <w:kern w:val="2"/>
        </w:rPr>
        <w:t>一体化污水处理设施</w:t>
      </w:r>
      <w:r>
        <w:rPr>
          <w:rFonts w:ascii="Times New Roman" w:hAnsi="Times New Roman" w:cs="Times New Roman"/>
          <w:kern w:val="2"/>
        </w:rPr>
        <w:t>处理后用于周围农田</w:t>
      </w:r>
      <w:r>
        <w:rPr>
          <w:rFonts w:ascii="Times New Roman" w:hAnsi="Times New Roman" w:cs="Times New Roman" w:hint="eastAsia"/>
          <w:kern w:val="2"/>
        </w:rPr>
        <w:t>灌溉</w:t>
      </w:r>
      <w:r>
        <w:rPr>
          <w:rFonts w:ascii="Times New Roman" w:hAnsi="Times New Roman" w:cs="Times New Roman"/>
          <w:kern w:val="2"/>
        </w:rPr>
        <w:t>，不外排。地表水评价等级为三级</w:t>
      </w:r>
      <w:r>
        <w:rPr>
          <w:rFonts w:ascii="Times New Roman" w:hAnsi="Times New Roman" w:cs="Times New Roman"/>
          <w:kern w:val="2"/>
        </w:rPr>
        <w:t>B</w:t>
      </w:r>
      <w:r>
        <w:rPr>
          <w:rFonts w:ascii="Times New Roman" w:hAnsi="Times New Roman" w:cs="Times New Roman"/>
          <w:kern w:val="2"/>
        </w:rPr>
        <w:t>，</w:t>
      </w:r>
      <w:r>
        <w:rPr>
          <w:rFonts w:ascii="Times New Roman" w:hAnsi="Times New Roman" w:cs="Times New Roman"/>
          <w:bCs/>
          <w:kern w:val="2"/>
        </w:rPr>
        <w:t>可不进行地表水环境影响预测。</w:t>
      </w:r>
      <w:r>
        <w:rPr>
          <w:rFonts w:ascii="Times New Roman" w:hAnsi="Times New Roman" w:cs="Times New Roman"/>
          <w:kern w:val="2"/>
        </w:rPr>
        <w:t>主要评价内容为水污染控制和水环境影响减缓</w:t>
      </w:r>
      <w:r>
        <w:rPr>
          <w:rFonts w:ascii="Times New Roman" w:hAnsi="Times New Roman" w:cs="Times New Roman"/>
          <w:kern w:val="2"/>
        </w:rPr>
        <w:t>措施的有效性及依托污水处理设施的环境可行性评价。</w:t>
      </w:r>
    </w:p>
    <w:p w:rsidR="00000000" w:rsidRDefault="00FC52AA">
      <w:pPr>
        <w:adjustRightInd w:val="0"/>
        <w:snapToGrid w:val="0"/>
        <w:spacing w:line="360" w:lineRule="auto"/>
        <w:ind w:firstLineChars="200" w:firstLine="480"/>
        <w:jc w:val="left"/>
        <w:rPr>
          <w:color w:val="000000"/>
          <w:sz w:val="24"/>
        </w:rPr>
      </w:pPr>
      <w:r>
        <w:rPr>
          <w:rFonts w:hint="eastAsia"/>
          <w:color w:val="000000"/>
          <w:sz w:val="24"/>
        </w:rPr>
        <w:t>（</w:t>
      </w:r>
      <w:r>
        <w:rPr>
          <w:rFonts w:hint="eastAsia"/>
          <w:color w:val="000000"/>
          <w:sz w:val="24"/>
        </w:rPr>
        <w:t>3</w:t>
      </w:r>
      <w:r>
        <w:rPr>
          <w:rFonts w:hint="eastAsia"/>
          <w:color w:val="000000"/>
          <w:sz w:val="24"/>
        </w:rPr>
        <w:t>）</w:t>
      </w:r>
      <w:r>
        <w:rPr>
          <w:color w:val="000000"/>
          <w:sz w:val="24"/>
        </w:rPr>
        <w:t>水污染控制和水环境影响减缓措施有效性评价</w:t>
      </w:r>
    </w:p>
    <w:p w:rsidR="00000000" w:rsidRDefault="00FC52AA">
      <w:pPr>
        <w:pStyle w:val="ac"/>
        <w:adjustRightInd w:val="0"/>
        <w:snapToGrid w:val="0"/>
        <w:spacing w:line="360" w:lineRule="auto"/>
        <w:ind w:firstLineChars="200" w:firstLine="480"/>
        <w:rPr>
          <w:sz w:val="24"/>
          <w:lang w:val="en-GB"/>
        </w:rPr>
      </w:pPr>
      <w:r>
        <w:rPr>
          <w:color w:val="000000"/>
          <w:sz w:val="24"/>
        </w:rPr>
        <w:t>经类比，</w:t>
      </w:r>
      <w:r>
        <w:rPr>
          <w:sz w:val="24"/>
        </w:rPr>
        <w:t>废水</w:t>
      </w:r>
      <w:r>
        <w:rPr>
          <w:rFonts w:hint="eastAsia"/>
          <w:sz w:val="24"/>
        </w:rPr>
        <w:t>经一体化污水处理设施处理后</w:t>
      </w:r>
      <w:r>
        <w:rPr>
          <w:sz w:val="24"/>
        </w:rPr>
        <w:t>处理后出水水质可以达到</w:t>
      </w:r>
      <w:r>
        <w:rPr>
          <w:sz w:val="24"/>
        </w:rPr>
        <w:t>COD</w:t>
      </w:r>
      <w:r>
        <w:rPr>
          <w:rFonts w:ascii="Arial" w:hAnsi="Arial" w:cs="Arial"/>
          <w:sz w:val="24"/>
        </w:rPr>
        <w:t>≤</w:t>
      </w:r>
      <w:r>
        <w:rPr>
          <w:rFonts w:hint="eastAsia"/>
          <w:sz w:val="24"/>
        </w:rPr>
        <w:t>2</w:t>
      </w:r>
      <w:r>
        <w:rPr>
          <w:sz w:val="24"/>
        </w:rPr>
        <w:t>0mg/L</w:t>
      </w:r>
      <w:r>
        <w:rPr>
          <w:sz w:val="24"/>
        </w:rPr>
        <w:t>、</w:t>
      </w:r>
      <w:r>
        <w:rPr>
          <w:sz w:val="24"/>
        </w:rPr>
        <w:t>NH</w:t>
      </w:r>
      <w:r>
        <w:rPr>
          <w:sz w:val="24"/>
          <w:vertAlign w:val="subscript"/>
        </w:rPr>
        <w:t>3</w:t>
      </w:r>
      <w:r>
        <w:rPr>
          <w:sz w:val="24"/>
        </w:rPr>
        <w:t>-N</w:t>
      </w:r>
      <w:r>
        <w:rPr>
          <w:rFonts w:ascii="Arial" w:hAnsi="Arial" w:cs="Arial"/>
          <w:sz w:val="24"/>
        </w:rPr>
        <w:t>≤</w:t>
      </w:r>
      <w:r>
        <w:rPr>
          <w:rFonts w:hint="eastAsia"/>
          <w:sz w:val="24"/>
        </w:rPr>
        <w:t>10</w:t>
      </w:r>
      <w:r>
        <w:rPr>
          <w:sz w:val="24"/>
        </w:rPr>
        <w:t>mg/L</w:t>
      </w:r>
      <w:r>
        <w:rPr>
          <w:sz w:val="24"/>
        </w:rPr>
        <w:t>、</w:t>
      </w:r>
      <w:r>
        <w:rPr>
          <w:sz w:val="24"/>
        </w:rPr>
        <w:t>SS</w:t>
      </w:r>
      <w:r>
        <w:rPr>
          <w:rFonts w:ascii="Arial" w:hAnsi="Arial" w:cs="Arial"/>
          <w:sz w:val="24"/>
        </w:rPr>
        <w:t>≤</w:t>
      </w:r>
      <w:r>
        <w:rPr>
          <w:sz w:val="24"/>
        </w:rPr>
        <w:t>10mg/L</w:t>
      </w:r>
      <w:r>
        <w:rPr>
          <w:rFonts w:hint="eastAsia"/>
          <w:sz w:val="24"/>
        </w:rPr>
        <w:t>、</w:t>
      </w:r>
      <w:r>
        <w:rPr>
          <w:rFonts w:hint="eastAsia"/>
          <w:sz w:val="24"/>
        </w:rPr>
        <w:t>BOD</w:t>
      </w:r>
      <w:r>
        <w:rPr>
          <w:rFonts w:hint="eastAsia"/>
          <w:sz w:val="24"/>
          <w:vertAlign w:val="subscript"/>
        </w:rPr>
        <w:t>5</w:t>
      </w:r>
      <w:r>
        <w:rPr>
          <w:rFonts w:ascii="Arial" w:hAnsi="Arial" w:cs="Arial"/>
          <w:sz w:val="24"/>
        </w:rPr>
        <w:t>≤</w:t>
      </w:r>
      <w:r>
        <w:rPr>
          <w:sz w:val="24"/>
        </w:rPr>
        <w:t>10mg/L</w:t>
      </w:r>
      <w:r>
        <w:rPr>
          <w:rFonts w:hint="eastAsia"/>
          <w:sz w:val="24"/>
        </w:rPr>
        <w:t>，</w:t>
      </w:r>
      <w:r>
        <w:rPr>
          <w:sz w:val="24"/>
        </w:rPr>
        <w:t>用于周围农田施肥，不外排。</w:t>
      </w:r>
      <w:r>
        <w:rPr>
          <w:sz w:val="24"/>
          <w:lang w:val="en-GB"/>
        </w:rPr>
        <w:t>对周围水环境影响较小</w:t>
      </w:r>
      <w:r>
        <w:rPr>
          <w:sz w:val="24"/>
          <w:lang w:val="en-GB"/>
        </w:rPr>
        <w:t>。</w:t>
      </w:r>
    </w:p>
    <w:p w:rsidR="00000000" w:rsidRDefault="00FC52AA" w:rsidP="00001BB5">
      <w:pPr>
        <w:pStyle w:val="aff4"/>
        <w:widowControl w:val="0"/>
        <w:adjustRightInd w:val="0"/>
        <w:snapToGrid w:val="0"/>
        <w:spacing w:beforeLines="50" w:beforeAutospacing="0" w:after="0" w:afterAutospacing="0"/>
        <w:jc w:val="center"/>
        <w:rPr>
          <w:rFonts w:ascii="Times New Roman" w:hAnsi="Times New Roman" w:cs="宋体" w:hint="eastAsia"/>
          <w:b/>
          <w:lang w:val="en-GB"/>
        </w:rPr>
      </w:pPr>
      <w:r>
        <w:rPr>
          <w:rFonts w:ascii="Times New Roman" w:hAnsi="Times New Roman" w:cs="宋体" w:hint="eastAsia"/>
          <w:b/>
          <w:lang w:val="en-GB"/>
        </w:rPr>
        <w:t>表</w:t>
      </w:r>
      <w:r>
        <w:rPr>
          <w:rFonts w:ascii="Times New Roman" w:hAnsi="Times New Roman" w:cs="宋体" w:hint="eastAsia"/>
          <w:b/>
        </w:rPr>
        <w:t>5.2</w:t>
      </w:r>
      <w:r>
        <w:rPr>
          <w:rFonts w:ascii="Times New Roman" w:hAnsi="Times New Roman" w:cs="宋体" w:hint="eastAsia"/>
          <w:b/>
        </w:rPr>
        <w:t>-</w:t>
      </w:r>
      <w:r>
        <w:rPr>
          <w:rFonts w:ascii="Times New Roman" w:hAnsi="Times New Roman" w:cs="宋体" w:hint="eastAsia"/>
          <w:b/>
        </w:rPr>
        <w:t>15</w:t>
      </w:r>
      <w:r>
        <w:rPr>
          <w:rFonts w:ascii="Times New Roman" w:hAnsi="Times New Roman" w:cs="宋体" w:hint="eastAsia"/>
          <w:b/>
        </w:rPr>
        <w:t xml:space="preserve">    </w:t>
      </w:r>
      <w:r>
        <w:rPr>
          <w:rFonts w:ascii="Times New Roman" w:hAnsi="Times New Roman" w:cs="宋体" w:hint="eastAsia"/>
          <w:b/>
          <w:lang w:val="en-GB"/>
        </w:rPr>
        <w:t>地表水环境影响自查表</w:t>
      </w:r>
    </w:p>
    <w:tbl>
      <w:tblPr>
        <w:tblW w:w="8700" w:type="dxa"/>
        <w:jc w:val="center"/>
        <w:tblInd w:w="0" w:type="dxa"/>
        <w:tblBorders>
          <w:top w:val="single" w:sz="12" w:space="0" w:color="auto"/>
          <w:left w:val="none" w:sz="6" w:space="0" w:color="auto"/>
          <w:bottom w:val="single" w:sz="12" w:space="0" w:color="auto"/>
          <w:right w:val="none" w:sz="6" w:space="0" w:color="auto"/>
          <w:insideH w:val="single" w:sz="4" w:space="0" w:color="auto"/>
          <w:insideV w:val="single" w:sz="4" w:space="0" w:color="auto"/>
        </w:tblBorders>
        <w:tblLayout w:type="fixed"/>
        <w:tblLook w:val="0000"/>
      </w:tblPr>
      <w:tblGrid>
        <w:gridCol w:w="399"/>
        <w:gridCol w:w="1297"/>
        <w:gridCol w:w="4578"/>
        <w:gridCol w:w="1214"/>
        <w:gridCol w:w="1212"/>
      </w:tblGrid>
      <w:tr w:rsidR="00000000">
        <w:trPr>
          <w:jc w:val="center"/>
        </w:trPr>
        <w:tc>
          <w:tcPr>
            <w:tcW w:w="1696" w:type="dxa"/>
            <w:gridSpan w:val="2"/>
            <w:tcBorders>
              <w:top w:val="single" w:sz="12" w:space="0" w:color="auto"/>
              <w:left w:val="nil"/>
              <w:bottom w:val="single" w:sz="4" w:space="0" w:color="auto"/>
              <w:right w:val="single" w:sz="4" w:space="0" w:color="auto"/>
            </w:tcBorders>
            <w:noWrap/>
            <w:vAlign w:val="center"/>
          </w:tcPr>
          <w:p w:rsidR="00000000" w:rsidRDefault="00FC52AA">
            <w:pPr>
              <w:jc w:val="center"/>
              <w:rPr>
                <w:szCs w:val="21"/>
              </w:rPr>
            </w:pPr>
            <w:r>
              <w:rPr>
                <w:rFonts w:cs="宋体" w:hint="eastAsia"/>
                <w:szCs w:val="21"/>
              </w:rPr>
              <w:t>工作内容</w:t>
            </w:r>
          </w:p>
        </w:tc>
        <w:tc>
          <w:tcPr>
            <w:tcW w:w="7004" w:type="dxa"/>
            <w:gridSpan w:val="3"/>
            <w:tcBorders>
              <w:top w:val="single" w:sz="12" w:space="0" w:color="auto"/>
              <w:left w:val="single" w:sz="4" w:space="0" w:color="auto"/>
              <w:bottom w:val="single" w:sz="4" w:space="0" w:color="auto"/>
              <w:right w:val="nil"/>
            </w:tcBorders>
            <w:noWrap/>
            <w:vAlign w:val="center"/>
          </w:tcPr>
          <w:p w:rsidR="00000000" w:rsidRDefault="00FC52AA">
            <w:pPr>
              <w:jc w:val="center"/>
              <w:rPr>
                <w:szCs w:val="21"/>
              </w:rPr>
            </w:pPr>
            <w:r>
              <w:rPr>
                <w:rFonts w:cs="宋体" w:hint="eastAsia"/>
                <w:szCs w:val="21"/>
              </w:rPr>
              <w:t>自查项目</w:t>
            </w:r>
          </w:p>
        </w:tc>
      </w:tr>
      <w:tr w:rsidR="00000000">
        <w:trPr>
          <w:jc w:val="center"/>
        </w:trPr>
        <w:tc>
          <w:tcPr>
            <w:tcW w:w="399" w:type="dxa"/>
            <w:vMerge w:val="restart"/>
            <w:tcBorders>
              <w:top w:val="single" w:sz="4" w:space="0" w:color="auto"/>
              <w:left w:val="nil"/>
              <w:bottom w:val="single" w:sz="4" w:space="0" w:color="auto"/>
              <w:right w:val="single" w:sz="4" w:space="0" w:color="auto"/>
            </w:tcBorders>
            <w:noWrap/>
            <w:vAlign w:val="center"/>
          </w:tcPr>
          <w:p w:rsidR="00000000" w:rsidRDefault="00FC52AA">
            <w:pPr>
              <w:jc w:val="center"/>
              <w:rPr>
                <w:szCs w:val="21"/>
              </w:rPr>
            </w:pPr>
            <w:r>
              <w:rPr>
                <w:rFonts w:cs="宋体" w:hint="eastAsia"/>
                <w:szCs w:val="21"/>
              </w:rPr>
              <w:t>影响识别</w:t>
            </w:r>
          </w:p>
        </w:tc>
        <w:tc>
          <w:tcPr>
            <w:tcW w:w="1297"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影响类型</w:t>
            </w:r>
          </w:p>
        </w:tc>
        <w:tc>
          <w:tcPr>
            <w:tcW w:w="7004" w:type="dxa"/>
            <w:gridSpan w:val="3"/>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cs="宋体" w:hint="eastAsia"/>
                <w:szCs w:val="21"/>
              </w:rPr>
              <w:t>水污染影响型</w:t>
            </w:r>
            <w:r>
              <w:rPr>
                <w:rFonts w:ascii="MS Mincho" w:eastAsia="MS Mincho" w:hAnsi="MS Mincho" w:cs="MS Mincho" w:hint="eastAsia"/>
                <w:szCs w:val="22"/>
              </w:rPr>
              <w:t>☑</w:t>
            </w:r>
            <w:r>
              <w:rPr>
                <w:rFonts w:cs="宋体" w:hint="eastAsia"/>
                <w:szCs w:val="21"/>
              </w:rPr>
              <w:t>；水文要素影响型□</w:t>
            </w:r>
          </w:p>
        </w:tc>
      </w:tr>
      <w:tr w:rsidR="00000000">
        <w:trPr>
          <w:jc w:val="center"/>
        </w:trPr>
        <w:tc>
          <w:tcPr>
            <w:tcW w:w="399" w:type="dxa"/>
            <w:vMerge/>
            <w:tcBorders>
              <w:top w:val="single" w:sz="4" w:space="0" w:color="auto"/>
              <w:left w:val="nil"/>
              <w:bottom w:val="single" w:sz="4" w:space="0" w:color="auto"/>
              <w:right w:val="single" w:sz="4" w:space="0" w:color="auto"/>
            </w:tcBorders>
            <w:noWrap/>
            <w:vAlign w:val="center"/>
          </w:tcPr>
          <w:p w:rsidR="00000000" w:rsidRDefault="00FC52AA">
            <w:pPr>
              <w:rPr>
                <w:rFonts w:ascii="Calibri" w:hAnsi="Calibri" w:cs="Calibri"/>
                <w:szCs w:val="22"/>
              </w:rPr>
            </w:pPr>
          </w:p>
        </w:tc>
        <w:tc>
          <w:tcPr>
            <w:tcW w:w="1297"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水环境保护目标</w:t>
            </w:r>
          </w:p>
        </w:tc>
        <w:tc>
          <w:tcPr>
            <w:tcW w:w="7004" w:type="dxa"/>
            <w:gridSpan w:val="3"/>
            <w:tcBorders>
              <w:top w:val="single" w:sz="4" w:space="0" w:color="auto"/>
              <w:left w:val="single" w:sz="4" w:space="0" w:color="auto"/>
              <w:bottom w:val="single" w:sz="4" w:space="0" w:color="auto"/>
              <w:right w:val="nil"/>
            </w:tcBorders>
            <w:noWrap/>
            <w:vAlign w:val="center"/>
          </w:tcPr>
          <w:p w:rsidR="00000000" w:rsidRDefault="00FC52AA">
            <w:pPr>
              <w:rPr>
                <w:szCs w:val="21"/>
              </w:rPr>
            </w:pPr>
            <w:r>
              <w:rPr>
                <w:rFonts w:cs="宋体" w:hint="eastAsia"/>
                <w:szCs w:val="21"/>
              </w:rPr>
              <w:t>饮用水水源保护区□；饮用水取水口□；涉水的自然保护区□；涉水的风景名胜区</w:t>
            </w:r>
            <w:r>
              <w:rPr>
                <w:rFonts w:cs="宋体" w:hint="eastAsia"/>
                <w:szCs w:val="21"/>
              </w:rPr>
              <w:t>□；重要湿地□；重点保护与珍稀水生生物的栖息地□；重要水生生物的自然产卵场及索饵场、越冬场和洄游通道□；天然渔场等渔业水体□；水产种质资源保护区□；其他</w:t>
            </w:r>
            <w:r>
              <w:rPr>
                <w:rFonts w:ascii="MS Mincho" w:eastAsia="MS Mincho" w:hAnsi="MS Mincho" w:cs="MS Mincho" w:hint="eastAsia"/>
                <w:szCs w:val="22"/>
              </w:rPr>
              <w:t>☑</w:t>
            </w:r>
          </w:p>
        </w:tc>
      </w:tr>
      <w:tr w:rsidR="00000000">
        <w:trPr>
          <w:jc w:val="center"/>
        </w:trPr>
        <w:tc>
          <w:tcPr>
            <w:tcW w:w="399" w:type="dxa"/>
            <w:vMerge/>
            <w:tcBorders>
              <w:top w:val="single" w:sz="4" w:space="0" w:color="auto"/>
              <w:left w:val="nil"/>
              <w:bottom w:val="single" w:sz="4" w:space="0" w:color="auto"/>
              <w:right w:val="single" w:sz="4" w:space="0" w:color="auto"/>
            </w:tcBorders>
            <w:noWrap/>
            <w:vAlign w:val="center"/>
          </w:tcPr>
          <w:p w:rsidR="00000000" w:rsidRDefault="00FC52AA">
            <w:pPr>
              <w:rPr>
                <w:rFonts w:ascii="Calibri" w:hAnsi="Calibri" w:cs="Calibri"/>
                <w:szCs w:val="22"/>
              </w:rPr>
            </w:pPr>
          </w:p>
        </w:tc>
        <w:tc>
          <w:tcPr>
            <w:tcW w:w="1297" w:type="dxa"/>
            <w:vMerge w:val="restart"/>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影响途径</w:t>
            </w:r>
          </w:p>
        </w:tc>
        <w:tc>
          <w:tcPr>
            <w:tcW w:w="4578"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水污染影响型</w:t>
            </w:r>
          </w:p>
        </w:tc>
        <w:tc>
          <w:tcPr>
            <w:tcW w:w="2426" w:type="dxa"/>
            <w:gridSpan w:val="2"/>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cs="宋体" w:hint="eastAsia"/>
                <w:szCs w:val="21"/>
              </w:rPr>
              <w:t>水文要素影响型</w:t>
            </w:r>
          </w:p>
        </w:tc>
      </w:tr>
      <w:tr w:rsidR="00000000">
        <w:trPr>
          <w:jc w:val="center"/>
        </w:trPr>
        <w:tc>
          <w:tcPr>
            <w:tcW w:w="399" w:type="dxa"/>
            <w:vMerge/>
            <w:tcBorders>
              <w:top w:val="single" w:sz="4" w:space="0" w:color="auto"/>
              <w:left w:val="nil"/>
              <w:bottom w:val="single" w:sz="4" w:space="0" w:color="auto"/>
              <w:right w:val="single" w:sz="4" w:space="0" w:color="auto"/>
            </w:tcBorders>
            <w:noWrap/>
            <w:vAlign w:val="center"/>
          </w:tcPr>
          <w:p w:rsidR="00000000" w:rsidRDefault="00FC52AA">
            <w:pPr>
              <w:rPr>
                <w:rFonts w:ascii="Calibri" w:hAnsi="Calibri" w:cs="Calibri"/>
                <w:szCs w:val="22"/>
              </w:rPr>
            </w:pPr>
          </w:p>
        </w:tc>
        <w:tc>
          <w:tcPr>
            <w:tcW w:w="1297" w:type="dxa"/>
            <w:vMerge/>
            <w:tcBorders>
              <w:top w:val="single" w:sz="4" w:space="0" w:color="auto"/>
              <w:left w:val="single" w:sz="4" w:space="0" w:color="auto"/>
              <w:bottom w:val="single" w:sz="4" w:space="0" w:color="auto"/>
              <w:right w:val="single" w:sz="4" w:space="0" w:color="auto"/>
            </w:tcBorders>
            <w:noWrap/>
            <w:vAlign w:val="center"/>
          </w:tcPr>
          <w:p w:rsidR="00000000" w:rsidRDefault="00FC52AA">
            <w:pPr>
              <w:rPr>
                <w:rFonts w:ascii="Calibri" w:hAnsi="Calibri" w:cs="Calibri"/>
                <w:szCs w:val="22"/>
              </w:rPr>
            </w:pPr>
          </w:p>
        </w:tc>
        <w:tc>
          <w:tcPr>
            <w:tcW w:w="4578"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ascii="Calibri" w:hAnsi="Calibri" w:cs="宋体" w:hint="eastAsia"/>
                <w:szCs w:val="22"/>
              </w:rPr>
              <w:t>直接排放□；间接排放</w:t>
            </w:r>
            <w:r>
              <w:rPr>
                <w:rFonts w:ascii="MS Mincho" w:hAnsi="MS Mincho" w:cs="MS Mincho" w:hint="eastAsia"/>
                <w:szCs w:val="22"/>
              </w:rPr>
              <w:t>☑</w:t>
            </w:r>
            <w:r>
              <w:rPr>
                <w:rFonts w:ascii="Calibri" w:hAnsi="Calibri" w:cs="宋体" w:hint="eastAsia"/>
                <w:szCs w:val="22"/>
              </w:rPr>
              <w:t>；其他□</w:t>
            </w:r>
          </w:p>
        </w:tc>
        <w:tc>
          <w:tcPr>
            <w:tcW w:w="2426" w:type="dxa"/>
            <w:gridSpan w:val="2"/>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ascii="Calibri" w:hAnsi="Calibri" w:cs="宋体" w:hint="eastAsia"/>
                <w:szCs w:val="22"/>
              </w:rPr>
              <w:t>水温□；径流□；水域面积□</w:t>
            </w:r>
          </w:p>
        </w:tc>
      </w:tr>
      <w:tr w:rsidR="00000000">
        <w:trPr>
          <w:jc w:val="center"/>
        </w:trPr>
        <w:tc>
          <w:tcPr>
            <w:tcW w:w="399" w:type="dxa"/>
            <w:vMerge/>
            <w:tcBorders>
              <w:top w:val="single" w:sz="4" w:space="0" w:color="auto"/>
              <w:left w:val="nil"/>
              <w:bottom w:val="single" w:sz="4" w:space="0" w:color="auto"/>
              <w:right w:val="single" w:sz="4" w:space="0" w:color="auto"/>
            </w:tcBorders>
            <w:noWrap/>
            <w:vAlign w:val="center"/>
          </w:tcPr>
          <w:p w:rsidR="00000000" w:rsidRDefault="00FC52AA">
            <w:pPr>
              <w:rPr>
                <w:rFonts w:ascii="Calibri" w:hAnsi="Calibri" w:cs="Calibri"/>
                <w:szCs w:val="22"/>
              </w:rPr>
            </w:pPr>
          </w:p>
        </w:tc>
        <w:tc>
          <w:tcPr>
            <w:tcW w:w="1297"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影响因子</w:t>
            </w:r>
          </w:p>
        </w:tc>
        <w:tc>
          <w:tcPr>
            <w:tcW w:w="4578"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2"/>
              </w:rPr>
            </w:pPr>
            <w:r>
              <w:rPr>
                <w:rFonts w:ascii="Calibri" w:hAnsi="Calibri" w:cs="宋体" w:hint="eastAsia"/>
                <w:szCs w:val="22"/>
              </w:rPr>
              <w:t>持久性污染物□；有毒有害污染物□；非持久性污染物</w:t>
            </w:r>
            <w:r>
              <w:rPr>
                <w:rFonts w:ascii="MS Mincho" w:eastAsia="MS Mincho" w:hAnsi="MS Mincho" w:cs="MS Mincho" w:hint="eastAsia"/>
                <w:szCs w:val="22"/>
              </w:rPr>
              <w:t>☑</w:t>
            </w:r>
            <w:r>
              <w:rPr>
                <w:rFonts w:ascii="Calibri" w:hAnsi="Calibri" w:cs="宋体" w:hint="eastAsia"/>
                <w:szCs w:val="22"/>
              </w:rPr>
              <w:t>；</w:t>
            </w:r>
          </w:p>
          <w:p w:rsidR="00000000" w:rsidRDefault="00FC52AA">
            <w:pPr>
              <w:jc w:val="center"/>
              <w:rPr>
                <w:szCs w:val="21"/>
              </w:rPr>
            </w:pPr>
            <w:r>
              <w:rPr>
                <w:szCs w:val="22"/>
              </w:rPr>
              <w:t>pH</w:t>
            </w:r>
            <w:r>
              <w:rPr>
                <w:rFonts w:ascii="Calibri" w:hAnsi="Calibri" w:cs="宋体" w:hint="eastAsia"/>
                <w:szCs w:val="22"/>
              </w:rPr>
              <w:t>值□；热污染□；富营养化□；其他</w:t>
            </w:r>
            <w:r>
              <w:rPr>
                <w:rFonts w:cs="宋体" w:hint="eastAsia"/>
                <w:szCs w:val="21"/>
              </w:rPr>
              <w:t>□</w:t>
            </w:r>
          </w:p>
        </w:tc>
        <w:tc>
          <w:tcPr>
            <w:tcW w:w="2426" w:type="dxa"/>
            <w:gridSpan w:val="2"/>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ascii="Calibri" w:hAnsi="Calibri" w:cs="宋体" w:hint="eastAsia"/>
                <w:szCs w:val="22"/>
              </w:rPr>
              <w:t>水温□；水位（水深）□；流速□；流量□；其他□</w:t>
            </w:r>
          </w:p>
        </w:tc>
      </w:tr>
      <w:tr w:rsidR="00000000">
        <w:trPr>
          <w:jc w:val="center"/>
        </w:trPr>
        <w:tc>
          <w:tcPr>
            <w:tcW w:w="1696" w:type="dxa"/>
            <w:gridSpan w:val="2"/>
            <w:vMerge w:val="restart"/>
            <w:tcBorders>
              <w:top w:val="single" w:sz="4" w:space="0" w:color="auto"/>
              <w:left w:val="nil"/>
              <w:bottom w:val="single" w:sz="4" w:space="0" w:color="auto"/>
              <w:right w:val="single" w:sz="4" w:space="0" w:color="auto"/>
            </w:tcBorders>
            <w:noWrap/>
            <w:vAlign w:val="center"/>
          </w:tcPr>
          <w:p w:rsidR="00000000" w:rsidRDefault="00FC52AA">
            <w:pPr>
              <w:jc w:val="center"/>
              <w:rPr>
                <w:szCs w:val="21"/>
              </w:rPr>
            </w:pPr>
            <w:r>
              <w:rPr>
                <w:rFonts w:cs="宋体" w:hint="eastAsia"/>
                <w:szCs w:val="21"/>
              </w:rPr>
              <w:t>评价等级</w:t>
            </w:r>
          </w:p>
        </w:tc>
        <w:tc>
          <w:tcPr>
            <w:tcW w:w="4578"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水污染影响型</w:t>
            </w:r>
          </w:p>
        </w:tc>
        <w:tc>
          <w:tcPr>
            <w:tcW w:w="2426" w:type="dxa"/>
            <w:gridSpan w:val="2"/>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cs="宋体" w:hint="eastAsia"/>
                <w:szCs w:val="21"/>
              </w:rPr>
              <w:t>水文要素影响型</w:t>
            </w:r>
          </w:p>
        </w:tc>
      </w:tr>
      <w:tr w:rsidR="00000000">
        <w:trPr>
          <w:jc w:val="center"/>
        </w:trPr>
        <w:tc>
          <w:tcPr>
            <w:tcW w:w="1696" w:type="dxa"/>
            <w:gridSpan w:val="2"/>
            <w:vMerge/>
            <w:tcBorders>
              <w:top w:val="single" w:sz="4" w:space="0" w:color="auto"/>
              <w:left w:val="nil"/>
              <w:bottom w:val="single" w:sz="4" w:space="0" w:color="auto"/>
              <w:right w:val="single" w:sz="4" w:space="0" w:color="auto"/>
            </w:tcBorders>
            <w:noWrap/>
            <w:vAlign w:val="center"/>
          </w:tcPr>
          <w:p w:rsidR="00000000" w:rsidRDefault="00FC52AA">
            <w:pPr>
              <w:rPr>
                <w:rFonts w:ascii="Calibri" w:hAnsi="Calibri" w:cs="Calibri"/>
                <w:szCs w:val="22"/>
              </w:rPr>
            </w:pPr>
          </w:p>
        </w:tc>
        <w:tc>
          <w:tcPr>
            <w:tcW w:w="4578"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2"/>
              </w:rPr>
              <w:t>一级□；二级□；三级</w:t>
            </w:r>
            <w:r>
              <w:rPr>
                <w:szCs w:val="22"/>
              </w:rPr>
              <w:t>A</w:t>
            </w:r>
            <w:r>
              <w:rPr>
                <w:rFonts w:cs="宋体" w:hint="eastAsia"/>
                <w:szCs w:val="22"/>
              </w:rPr>
              <w:t>□；三级</w:t>
            </w:r>
            <w:r>
              <w:rPr>
                <w:szCs w:val="22"/>
              </w:rPr>
              <w:t>B</w:t>
            </w:r>
            <w:r>
              <w:rPr>
                <w:rFonts w:ascii="MS Mincho" w:eastAsia="MS Mincho" w:hAnsi="MS Mincho" w:cs="MS Mincho" w:hint="eastAsia"/>
                <w:szCs w:val="22"/>
              </w:rPr>
              <w:t>☑</w:t>
            </w:r>
          </w:p>
        </w:tc>
        <w:tc>
          <w:tcPr>
            <w:tcW w:w="2426" w:type="dxa"/>
            <w:gridSpan w:val="2"/>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cs="宋体" w:hint="eastAsia"/>
                <w:szCs w:val="22"/>
              </w:rPr>
              <w:t>一级□；</w:t>
            </w:r>
            <w:r>
              <w:rPr>
                <w:rFonts w:cs="宋体" w:hint="eastAsia"/>
                <w:szCs w:val="22"/>
              </w:rPr>
              <w:t>二级□；三级□</w:t>
            </w:r>
          </w:p>
        </w:tc>
      </w:tr>
      <w:tr w:rsidR="00000000">
        <w:trPr>
          <w:jc w:val="center"/>
        </w:trPr>
        <w:tc>
          <w:tcPr>
            <w:tcW w:w="399" w:type="dxa"/>
            <w:vMerge w:val="restart"/>
            <w:tcBorders>
              <w:top w:val="single" w:sz="4" w:space="0" w:color="auto"/>
              <w:left w:val="nil"/>
              <w:bottom w:val="single" w:sz="4" w:space="0" w:color="auto"/>
              <w:right w:val="single" w:sz="4" w:space="0" w:color="auto"/>
            </w:tcBorders>
            <w:noWrap/>
            <w:vAlign w:val="center"/>
          </w:tcPr>
          <w:p w:rsidR="00000000" w:rsidRDefault="00FC52AA">
            <w:pPr>
              <w:jc w:val="center"/>
              <w:rPr>
                <w:szCs w:val="21"/>
              </w:rPr>
            </w:pPr>
            <w:r>
              <w:rPr>
                <w:rFonts w:cs="宋体" w:hint="eastAsia"/>
                <w:szCs w:val="21"/>
              </w:rPr>
              <w:t>现状调查</w:t>
            </w:r>
          </w:p>
        </w:tc>
        <w:tc>
          <w:tcPr>
            <w:tcW w:w="1297" w:type="dxa"/>
            <w:vMerge w:val="restart"/>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受影响水体水环境质量</w:t>
            </w:r>
          </w:p>
        </w:tc>
        <w:tc>
          <w:tcPr>
            <w:tcW w:w="4578"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调查时期</w:t>
            </w:r>
          </w:p>
        </w:tc>
        <w:tc>
          <w:tcPr>
            <w:tcW w:w="2426" w:type="dxa"/>
            <w:gridSpan w:val="2"/>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cs="宋体" w:hint="eastAsia"/>
                <w:szCs w:val="21"/>
              </w:rPr>
              <w:t>数据来源</w:t>
            </w:r>
          </w:p>
        </w:tc>
      </w:tr>
      <w:tr w:rsidR="00000000">
        <w:trPr>
          <w:jc w:val="center"/>
        </w:trPr>
        <w:tc>
          <w:tcPr>
            <w:tcW w:w="399" w:type="dxa"/>
            <w:vMerge/>
            <w:tcBorders>
              <w:top w:val="single" w:sz="4" w:space="0" w:color="auto"/>
              <w:left w:val="nil"/>
              <w:bottom w:val="single" w:sz="4" w:space="0" w:color="auto"/>
              <w:right w:val="single" w:sz="4" w:space="0" w:color="auto"/>
            </w:tcBorders>
            <w:noWrap/>
            <w:vAlign w:val="center"/>
          </w:tcPr>
          <w:p w:rsidR="00000000" w:rsidRDefault="00FC52AA">
            <w:pPr>
              <w:rPr>
                <w:rFonts w:ascii="Calibri" w:hAnsi="Calibri" w:cs="Calibri"/>
                <w:szCs w:val="22"/>
              </w:rPr>
            </w:pPr>
          </w:p>
        </w:tc>
        <w:tc>
          <w:tcPr>
            <w:tcW w:w="1297" w:type="dxa"/>
            <w:vMerge/>
            <w:tcBorders>
              <w:top w:val="single" w:sz="4" w:space="0" w:color="auto"/>
              <w:left w:val="single" w:sz="4" w:space="0" w:color="auto"/>
              <w:bottom w:val="single" w:sz="4" w:space="0" w:color="auto"/>
              <w:right w:val="single" w:sz="4" w:space="0" w:color="auto"/>
            </w:tcBorders>
            <w:noWrap/>
            <w:vAlign w:val="center"/>
          </w:tcPr>
          <w:p w:rsidR="00000000" w:rsidRDefault="00FC52AA">
            <w:pPr>
              <w:rPr>
                <w:rFonts w:ascii="Calibri" w:hAnsi="Calibri" w:cs="Calibri"/>
                <w:szCs w:val="22"/>
              </w:rPr>
            </w:pPr>
          </w:p>
        </w:tc>
        <w:tc>
          <w:tcPr>
            <w:tcW w:w="4578"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ascii="Calibri" w:hAnsi="Calibri" w:cs="宋体" w:hint="eastAsia"/>
                <w:szCs w:val="22"/>
              </w:rPr>
              <w:t>丰水期</w:t>
            </w:r>
            <w:r>
              <w:rPr>
                <w:rFonts w:ascii="MS Mincho" w:eastAsia="MS Mincho" w:hAnsi="MS Mincho" w:cs="MS Mincho" w:hint="eastAsia"/>
                <w:szCs w:val="22"/>
              </w:rPr>
              <w:t>☑</w:t>
            </w:r>
            <w:r>
              <w:rPr>
                <w:rFonts w:ascii="Calibri" w:hAnsi="Calibri" w:cs="宋体" w:hint="eastAsia"/>
                <w:szCs w:val="22"/>
              </w:rPr>
              <w:t>；平水期□；枯水期</w:t>
            </w:r>
            <w:r>
              <w:rPr>
                <w:rFonts w:ascii="MS Mincho" w:eastAsia="MS Mincho" w:hAnsi="MS Mincho" w:cs="MS Mincho" w:hint="eastAsia"/>
                <w:szCs w:val="22"/>
              </w:rPr>
              <w:t>☑</w:t>
            </w:r>
            <w:r>
              <w:rPr>
                <w:rFonts w:ascii="Calibri" w:hAnsi="Calibri" w:cs="宋体" w:hint="eastAsia"/>
                <w:szCs w:val="22"/>
              </w:rPr>
              <w:t>；冰封期□春季□；夏季□；秋季</w:t>
            </w:r>
            <w:r>
              <w:rPr>
                <w:rFonts w:ascii="MS Mincho" w:eastAsia="MS Mincho" w:hAnsi="MS Mincho" w:cs="MS Mincho" w:hint="eastAsia"/>
                <w:szCs w:val="22"/>
              </w:rPr>
              <w:t>☑</w:t>
            </w:r>
            <w:r>
              <w:rPr>
                <w:rFonts w:ascii="Calibri" w:hAnsi="Calibri" w:cs="宋体" w:hint="eastAsia"/>
                <w:szCs w:val="22"/>
              </w:rPr>
              <w:t>；冬季</w:t>
            </w:r>
            <w:r>
              <w:rPr>
                <w:rFonts w:ascii="MS Mincho" w:eastAsia="MS Mincho" w:hAnsi="MS Mincho" w:cs="MS Mincho" w:hint="eastAsia"/>
                <w:szCs w:val="22"/>
              </w:rPr>
              <w:t>☑</w:t>
            </w:r>
          </w:p>
        </w:tc>
        <w:tc>
          <w:tcPr>
            <w:tcW w:w="2426" w:type="dxa"/>
            <w:gridSpan w:val="2"/>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ascii="Calibri" w:hAnsi="Calibri" w:cs="宋体" w:hint="eastAsia"/>
                <w:szCs w:val="22"/>
              </w:rPr>
              <w:t>生态环境保护主管部门☑；补充监测□；其他</w:t>
            </w:r>
            <w:r>
              <w:rPr>
                <w:rFonts w:ascii="MS Mincho" w:hAnsi="MS Mincho" w:cs="MS Mincho" w:hint="eastAsia"/>
                <w:szCs w:val="22"/>
              </w:rPr>
              <w:t>□</w:t>
            </w:r>
          </w:p>
        </w:tc>
      </w:tr>
      <w:tr w:rsidR="00000000">
        <w:trPr>
          <w:jc w:val="center"/>
        </w:trPr>
        <w:tc>
          <w:tcPr>
            <w:tcW w:w="399" w:type="dxa"/>
            <w:vMerge w:val="restart"/>
            <w:tcBorders>
              <w:top w:val="single" w:sz="4" w:space="0" w:color="auto"/>
              <w:left w:val="nil"/>
              <w:bottom w:val="single" w:sz="4" w:space="0" w:color="auto"/>
              <w:right w:val="single" w:sz="4" w:space="0" w:color="auto"/>
            </w:tcBorders>
            <w:noWrap/>
            <w:vAlign w:val="center"/>
          </w:tcPr>
          <w:p w:rsidR="00000000" w:rsidRDefault="00FC52AA">
            <w:pPr>
              <w:jc w:val="center"/>
              <w:rPr>
                <w:szCs w:val="21"/>
              </w:rPr>
            </w:pPr>
            <w:r>
              <w:rPr>
                <w:rFonts w:cs="宋体" w:hint="eastAsia"/>
                <w:szCs w:val="21"/>
              </w:rPr>
              <w:t>现</w:t>
            </w:r>
            <w:r>
              <w:rPr>
                <w:rFonts w:cs="宋体" w:hint="eastAsia"/>
                <w:szCs w:val="21"/>
              </w:rPr>
              <w:lastRenderedPageBreak/>
              <w:t>状评价</w:t>
            </w:r>
          </w:p>
        </w:tc>
        <w:tc>
          <w:tcPr>
            <w:tcW w:w="1297"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lastRenderedPageBreak/>
              <w:t>评价范围</w:t>
            </w:r>
          </w:p>
        </w:tc>
        <w:tc>
          <w:tcPr>
            <w:tcW w:w="7004" w:type="dxa"/>
            <w:gridSpan w:val="3"/>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ascii="Calibri" w:hAnsi="Calibri" w:cs="宋体" w:hint="eastAsia"/>
                <w:szCs w:val="22"/>
              </w:rPr>
              <w:t>河流：长度（）</w:t>
            </w:r>
            <w:r>
              <w:rPr>
                <w:szCs w:val="22"/>
              </w:rPr>
              <w:t>km</w:t>
            </w:r>
            <w:r>
              <w:rPr>
                <w:rFonts w:ascii="Calibri" w:hAnsi="Calibri" w:cs="宋体" w:hint="eastAsia"/>
                <w:szCs w:val="22"/>
              </w:rPr>
              <w:t>；湖库、河口及近岸海域：面积（</w:t>
            </w:r>
            <w:r>
              <w:rPr>
                <w:rFonts w:cs="宋体" w:hint="eastAsia"/>
                <w:szCs w:val="22"/>
              </w:rPr>
              <w:t>）</w:t>
            </w:r>
            <w:r>
              <w:rPr>
                <w:szCs w:val="22"/>
              </w:rPr>
              <w:t>km</w:t>
            </w:r>
            <w:r>
              <w:rPr>
                <w:szCs w:val="22"/>
                <w:vertAlign w:val="superscript"/>
              </w:rPr>
              <w:t>2</w:t>
            </w:r>
          </w:p>
        </w:tc>
      </w:tr>
      <w:tr w:rsidR="00000000">
        <w:trPr>
          <w:jc w:val="center"/>
        </w:trPr>
        <w:tc>
          <w:tcPr>
            <w:tcW w:w="399" w:type="dxa"/>
            <w:vMerge/>
            <w:tcBorders>
              <w:top w:val="single" w:sz="4" w:space="0" w:color="auto"/>
              <w:left w:val="nil"/>
              <w:bottom w:val="single" w:sz="4" w:space="0" w:color="auto"/>
              <w:right w:val="single" w:sz="4" w:space="0" w:color="auto"/>
            </w:tcBorders>
            <w:noWrap/>
            <w:vAlign w:val="center"/>
          </w:tcPr>
          <w:p w:rsidR="00000000" w:rsidRDefault="00FC52AA">
            <w:pPr>
              <w:rPr>
                <w:rFonts w:ascii="Calibri" w:hAnsi="Calibri" w:cs="Calibri"/>
                <w:szCs w:val="22"/>
              </w:rPr>
            </w:pPr>
          </w:p>
        </w:tc>
        <w:tc>
          <w:tcPr>
            <w:tcW w:w="1297"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评价因子</w:t>
            </w:r>
          </w:p>
        </w:tc>
        <w:tc>
          <w:tcPr>
            <w:tcW w:w="7004" w:type="dxa"/>
            <w:gridSpan w:val="3"/>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cs="宋体" w:hint="eastAsia"/>
                <w:szCs w:val="21"/>
              </w:rPr>
              <w:t>（</w:t>
            </w:r>
            <w:r>
              <w:rPr>
                <w:szCs w:val="21"/>
              </w:rPr>
              <w:t>COD</w:t>
            </w:r>
            <w:r>
              <w:rPr>
                <w:rFonts w:hAnsi="Calibri" w:cs="宋体" w:hint="eastAsia"/>
                <w:szCs w:val="21"/>
              </w:rPr>
              <w:t>、氨氮</w:t>
            </w:r>
            <w:r>
              <w:rPr>
                <w:rFonts w:cs="宋体" w:hint="eastAsia"/>
                <w:szCs w:val="21"/>
              </w:rPr>
              <w:t>）</w:t>
            </w:r>
          </w:p>
        </w:tc>
      </w:tr>
      <w:tr w:rsidR="00000000">
        <w:trPr>
          <w:jc w:val="center"/>
        </w:trPr>
        <w:tc>
          <w:tcPr>
            <w:tcW w:w="399" w:type="dxa"/>
            <w:vMerge/>
            <w:tcBorders>
              <w:top w:val="single" w:sz="4" w:space="0" w:color="auto"/>
              <w:left w:val="nil"/>
              <w:bottom w:val="single" w:sz="4" w:space="0" w:color="auto"/>
              <w:right w:val="single" w:sz="4" w:space="0" w:color="auto"/>
            </w:tcBorders>
            <w:noWrap/>
            <w:vAlign w:val="center"/>
          </w:tcPr>
          <w:p w:rsidR="00000000" w:rsidRDefault="00FC52AA">
            <w:pPr>
              <w:rPr>
                <w:rFonts w:ascii="Calibri" w:hAnsi="Calibri" w:cs="Calibri"/>
                <w:szCs w:val="22"/>
              </w:rPr>
            </w:pPr>
          </w:p>
        </w:tc>
        <w:tc>
          <w:tcPr>
            <w:tcW w:w="1297"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评价标准</w:t>
            </w:r>
          </w:p>
        </w:tc>
        <w:tc>
          <w:tcPr>
            <w:tcW w:w="7004" w:type="dxa"/>
            <w:gridSpan w:val="3"/>
            <w:tcBorders>
              <w:top w:val="single" w:sz="4" w:space="0" w:color="auto"/>
              <w:left w:val="single" w:sz="4" w:space="0" w:color="auto"/>
              <w:bottom w:val="single" w:sz="4" w:space="0" w:color="auto"/>
              <w:right w:val="nil"/>
            </w:tcBorders>
            <w:noWrap/>
            <w:vAlign w:val="center"/>
          </w:tcPr>
          <w:p w:rsidR="00000000" w:rsidRDefault="00FC52AA">
            <w:pPr>
              <w:jc w:val="center"/>
              <w:rPr>
                <w:szCs w:val="22"/>
              </w:rPr>
            </w:pPr>
            <w:r>
              <w:rPr>
                <w:rFonts w:ascii="Calibri" w:hAnsi="Calibri" w:cs="宋体" w:hint="eastAsia"/>
                <w:szCs w:val="22"/>
              </w:rPr>
              <w:t>河流、湖库、河口：Ⅰ类□；Ⅱ类□；Ⅲ类□；Ⅳ类</w:t>
            </w:r>
            <w:r>
              <w:rPr>
                <w:rFonts w:ascii="MS Mincho" w:hAnsi="MS Mincho" w:cs="MS Mincho" w:hint="eastAsia"/>
                <w:szCs w:val="22"/>
              </w:rPr>
              <w:t>□</w:t>
            </w:r>
            <w:r>
              <w:rPr>
                <w:rFonts w:ascii="Calibri" w:hAnsi="Calibri" w:cs="宋体" w:hint="eastAsia"/>
                <w:szCs w:val="22"/>
              </w:rPr>
              <w:t>；Ⅴ类☑</w:t>
            </w:r>
          </w:p>
          <w:p w:rsidR="00000000" w:rsidRDefault="00FC52AA">
            <w:pPr>
              <w:jc w:val="center"/>
              <w:rPr>
                <w:szCs w:val="22"/>
              </w:rPr>
            </w:pPr>
            <w:r>
              <w:rPr>
                <w:rFonts w:ascii="Calibri" w:hAnsi="Calibri" w:cs="宋体" w:hint="eastAsia"/>
                <w:szCs w:val="22"/>
              </w:rPr>
              <w:t>近岸海域：第一类□；第二类□；第三类□；第四类□</w:t>
            </w:r>
          </w:p>
          <w:p w:rsidR="00000000" w:rsidRDefault="00FC52AA">
            <w:pPr>
              <w:jc w:val="center"/>
              <w:rPr>
                <w:szCs w:val="21"/>
              </w:rPr>
            </w:pPr>
            <w:r>
              <w:rPr>
                <w:rFonts w:ascii="Calibri" w:hAnsi="Calibri" w:cs="宋体" w:hint="eastAsia"/>
                <w:szCs w:val="22"/>
              </w:rPr>
              <w:t>规划年评价标准（）</w:t>
            </w:r>
          </w:p>
        </w:tc>
      </w:tr>
      <w:tr w:rsidR="00000000">
        <w:trPr>
          <w:jc w:val="center"/>
        </w:trPr>
        <w:tc>
          <w:tcPr>
            <w:tcW w:w="399" w:type="dxa"/>
            <w:vMerge/>
            <w:tcBorders>
              <w:top w:val="single" w:sz="4" w:space="0" w:color="auto"/>
              <w:left w:val="nil"/>
              <w:bottom w:val="single" w:sz="4" w:space="0" w:color="auto"/>
              <w:right w:val="single" w:sz="4" w:space="0" w:color="auto"/>
            </w:tcBorders>
            <w:noWrap/>
            <w:vAlign w:val="center"/>
          </w:tcPr>
          <w:p w:rsidR="00000000" w:rsidRDefault="00FC52AA">
            <w:pPr>
              <w:rPr>
                <w:rFonts w:ascii="Calibri" w:hAnsi="Calibri" w:cs="Calibri"/>
                <w:szCs w:val="22"/>
              </w:rPr>
            </w:pPr>
          </w:p>
        </w:tc>
        <w:tc>
          <w:tcPr>
            <w:tcW w:w="1297"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评价时期</w:t>
            </w:r>
          </w:p>
        </w:tc>
        <w:tc>
          <w:tcPr>
            <w:tcW w:w="7004" w:type="dxa"/>
            <w:gridSpan w:val="3"/>
            <w:tcBorders>
              <w:top w:val="single" w:sz="4" w:space="0" w:color="auto"/>
              <w:left w:val="single" w:sz="4" w:space="0" w:color="auto"/>
              <w:bottom w:val="single" w:sz="4" w:space="0" w:color="auto"/>
              <w:right w:val="nil"/>
            </w:tcBorders>
            <w:noWrap/>
            <w:vAlign w:val="center"/>
          </w:tcPr>
          <w:p w:rsidR="00000000" w:rsidRDefault="00FC52AA">
            <w:pPr>
              <w:jc w:val="center"/>
              <w:rPr>
                <w:rFonts w:ascii="宋体" w:hAnsi="宋体" w:cs="宋体"/>
                <w:szCs w:val="21"/>
              </w:rPr>
            </w:pPr>
            <w:r>
              <w:rPr>
                <w:rFonts w:ascii="宋体" w:hAnsi="宋体" w:cs="宋体" w:hint="eastAsia"/>
                <w:szCs w:val="21"/>
              </w:rPr>
              <w:t>丰水期</w:t>
            </w:r>
            <w:r>
              <w:rPr>
                <w:rFonts w:ascii="MS Mincho" w:hAnsi="MS Mincho" w:cs="MS Mincho" w:hint="eastAsia"/>
                <w:szCs w:val="22"/>
              </w:rPr>
              <w:t>□</w:t>
            </w:r>
            <w:r>
              <w:rPr>
                <w:rFonts w:ascii="宋体" w:hAnsi="宋体" w:cs="宋体" w:hint="eastAsia"/>
                <w:szCs w:val="21"/>
              </w:rPr>
              <w:t>；平水期□；枯水期</w:t>
            </w:r>
            <w:r>
              <w:rPr>
                <w:rFonts w:ascii="MS Mincho" w:hAnsi="MS Mincho" w:cs="MS Mincho" w:hint="eastAsia"/>
                <w:szCs w:val="22"/>
              </w:rPr>
              <w:t>□</w:t>
            </w:r>
            <w:r>
              <w:rPr>
                <w:rFonts w:ascii="宋体" w:hAnsi="宋体" w:cs="宋体" w:hint="eastAsia"/>
                <w:szCs w:val="21"/>
              </w:rPr>
              <w:t>；冰封期□</w:t>
            </w:r>
          </w:p>
          <w:p w:rsidR="00000000" w:rsidRDefault="00FC52AA">
            <w:pPr>
              <w:jc w:val="center"/>
              <w:rPr>
                <w:szCs w:val="21"/>
              </w:rPr>
            </w:pPr>
            <w:r>
              <w:rPr>
                <w:rFonts w:ascii="宋体" w:hAnsi="宋体" w:cs="宋体" w:hint="eastAsia"/>
                <w:szCs w:val="21"/>
              </w:rPr>
              <w:t>春季□；夏季□</w:t>
            </w:r>
            <w:r>
              <w:rPr>
                <w:rFonts w:ascii="宋体" w:hAnsi="宋体" w:cs="宋体" w:hint="eastAsia"/>
                <w:szCs w:val="21"/>
              </w:rPr>
              <w:t>；秋季</w:t>
            </w:r>
            <w:r>
              <w:rPr>
                <w:rFonts w:ascii="MS Mincho" w:hAnsi="MS Mincho" w:cs="MS Mincho" w:hint="eastAsia"/>
                <w:szCs w:val="22"/>
              </w:rPr>
              <w:t>□</w:t>
            </w:r>
            <w:r>
              <w:rPr>
                <w:rFonts w:ascii="宋体" w:hAnsi="宋体" w:cs="宋体" w:hint="eastAsia"/>
                <w:szCs w:val="21"/>
              </w:rPr>
              <w:t>；冬季</w:t>
            </w:r>
            <w:r>
              <w:rPr>
                <w:rFonts w:ascii="MS Mincho" w:hAnsi="MS Mincho" w:cs="MS Mincho" w:hint="eastAsia"/>
                <w:szCs w:val="22"/>
              </w:rPr>
              <w:t>□</w:t>
            </w:r>
          </w:p>
        </w:tc>
      </w:tr>
      <w:tr w:rsidR="00000000">
        <w:trPr>
          <w:jc w:val="center"/>
        </w:trPr>
        <w:tc>
          <w:tcPr>
            <w:tcW w:w="399" w:type="dxa"/>
            <w:vMerge/>
            <w:tcBorders>
              <w:top w:val="single" w:sz="4" w:space="0" w:color="auto"/>
              <w:left w:val="nil"/>
              <w:bottom w:val="single" w:sz="4" w:space="0" w:color="auto"/>
              <w:right w:val="single" w:sz="4" w:space="0" w:color="auto"/>
            </w:tcBorders>
            <w:noWrap/>
            <w:vAlign w:val="center"/>
          </w:tcPr>
          <w:p w:rsidR="00000000" w:rsidRDefault="00FC52AA">
            <w:pPr>
              <w:rPr>
                <w:rFonts w:ascii="Calibri" w:hAnsi="Calibri" w:cs="Calibri"/>
                <w:szCs w:val="22"/>
              </w:rPr>
            </w:pPr>
          </w:p>
        </w:tc>
        <w:tc>
          <w:tcPr>
            <w:tcW w:w="1297" w:type="dxa"/>
            <w:tcBorders>
              <w:top w:val="single" w:sz="4" w:space="0" w:color="auto"/>
              <w:left w:val="single" w:sz="4" w:space="0" w:color="auto"/>
              <w:bottom w:val="single" w:sz="4" w:space="0" w:color="auto"/>
              <w:right w:val="single" w:sz="4" w:space="0" w:color="auto"/>
            </w:tcBorders>
            <w:noWrap/>
            <w:vAlign w:val="center"/>
          </w:tcPr>
          <w:p w:rsidR="00000000" w:rsidRDefault="00FC52AA">
            <w:pPr>
              <w:jc w:val="center"/>
              <w:rPr>
                <w:szCs w:val="21"/>
              </w:rPr>
            </w:pPr>
            <w:r>
              <w:rPr>
                <w:rFonts w:cs="宋体" w:hint="eastAsia"/>
                <w:szCs w:val="21"/>
              </w:rPr>
              <w:t>评价结论</w:t>
            </w:r>
          </w:p>
        </w:tc>
        <w:tc>
          <w:tcPr>
            <w:tcW w:w="5792" w:type="dxa"/>
            <w:gridSpan w:val="2"/>
            <w:tcBorders>
              <w:top w:val="single" w:sz="4" w:space="0" w:color="auto"/>
              <w:left w:val="single" w:sz="4" w:space="0" w:color="auto"/>
              <w:bottom w:val="single" w:sz="4" w:space="0" w:color="auto"/>
              <w:right w:val="single" w:sz="4" w:space="0" w:color="auto"/>
            </w:tcBorders>
            <w:noWrap/>
            <w:vAlign w:val="center"/>
          </w:tcPr>
          <w:p w:rsidR="00000000" w:rsidRDefault="00FC52AA">
            <w:pPr>
              <w:ind w:firstLineChars="200" w:firstLine="420"/>
              <w:rPr>
                <w:rFonts w:ascii="宋体" w:hAnsi="宋体" w:cs="宋体"/>
                <w:szCs w:val="21"/>
              </w:rPr>
            </w:pPr>
            <w:r>
              <w:rPr>
                <w:rFonts w:ascii="宋体" w:hAnsi="宋体" w:cs="宋体" w:hint="eastAsia"/>
                <w:szCs w:val="21"/>
              </w:rPr>
              <w:t>水环境功能区或水功能区、近岸海域环境功能区水质达标状况：达标</w:t>
            </w:r>
            <w:r>
              <w:rPr>
                <w:rFonts w:ascii="MS Mincho" w:eastAsia="MS Mincho" w:hAnsi="MS Mincho" w:cs="MS Mincho" w:hint="eastAsia"/>
                <w:szCs w:val="22"/>
              </w:rPr>
              <w:t>☑</w:t>
            </w:r>
            <w:r>
              <w:rPr>
                <w:rFonts w:ascii="宋体" w:hAnsi="宋体" w:cs="宋体" w:hint="eastAsia"/>
                <w:szCs w:val="21"/>
              </w:rPr>
              <w:t>；不达标□</w:t>
            </w:r>
          </w:p>
          <w:p w:rsidR="00000000" w:rsidRDefault="00FC52AA">
            <w:pPr>
              <w:ind w:firstLineChars="200" w:firstLine="420"/>
              <w:rPr>
                <w:rFonts w:ascii="宋体" w:hAnsi="宋体" w:cs="宋体"/>
                <w:szCs w:val="21"/>
              </w:rPr>
            </w:pPr>
            <w:r>
              <w:rPr>
                <w:rFonts w:ascii="宋体" w:hAnsi="宋体" w:cs="宋体" w:hint="eastAsia"/>
                <w:szCs w:val="21"/>
              </w:rPr>
              <w:t>水环境控制单元或断面水质达标状况：达标□；不达标□</w:t>
            </w:r>
          </w:p>
          <w:p w:rsidR="00000000" w:rsidRDefault="00FC52AA">
            <w:pPr>
              <w:ind w:firstLineChars="200" w:firstLine="420"/>
              <w:rPr>
                <w:rFonts w:ascii="宋体" w:hAnsi="宋体" w:cs="宋体"/>
                <w:szCs w:val="21"/>
              </w:rPr>
            </w:pPr>
            <w:r>
              <w:rPr>
                <w:rFonts w:ascii="宋体" w:hAnsi="宋体" w:cs="宋体" w:hint="eastAsia"/>
                <w:szCs w:val="21"/>
              </w:rPr>
              <w:t>水环境保护目标质量状况：达标□；不达标□</w:t>
            </w:r>
          </w:p>
          <w:p w:rsidR="00000000" w:rsidRDefault="00FC52AA">
            <w:pPr>
              <w:ind w:firstLineChars="200" w:firstLine="420"/>
              <w:rPr>
                <w:rFonts w:ascii="宋体" w:hAnsi="宋体" w:cs="宋体"/>
                <w:szCs w:val="21"/>
              </w:rPr>
            </w:pPr>
            <w:r>
              <w:rPr>
                <w:rFonts w:ascii="宋体" w:hAnsi="宋体" w:cs="宋体" w:hint="eastAsia"/>
                <w:szCs w:val="21"/>
              </w:rPr>
              <w:t>对照断面、控制断面等代表性断面的水质状况：达标□；不达标□</w:t>
            </w:r>
          </w:p>
          <w:p w:rsidR="00000000" w:rsidRDefault="00FC52AA">
            <w:pPr>
              <w:ind w:firstLineChars="200" w:firstLine="420"/>
              <w:rPr>
                <w:rFonts w:ascii="宋体" w:hAnsi="宋体" w:cs="宋体"/>
                <w:szCs w:val="21"/>
              </w:rPr>
            </w:pPr>
            <w:r>
              <w:rPr>
                <w:rFonts w:ascii="宋体" w:hAnsi="宋体" w:cs="宋体" w:hint="eastAsia"/>
                <w:szCs w:val="21"/>
              </w:rPr>
              <w:t>底泥污染评价□</w:t>
            </w:r>
          </w:p>
          <w:p w:rsidR="00000000" w:rsidRDefault="00FC52AA">
            <w:pPr>
              <w:ind w:firstLineChars="200" w:firstLine="420"/>
              <w:rPr>
                <w:rFonts w:ascii="宋体" w:hAnsi="宋体" w:cs="宋体"/>
                <w:szCs w:val="21"/>
              </w:rPr>
            </w:pPr>
            <w:r>
              <w:rPr>
                <w:rFonts w:ascii="宋体" w:hAnsi="宋体" w:cs="宋体" w:hint="eastAsia"/>
                <w:szCs w:val="21"/>
              </w:rPr>
              <w:t>水资源与开发利用程度及其水文情势评价□</w:t>
            </w:r>
          </w:p>
          <w:p w:rsidR="00000000" w:rsidRDefault="00FC52AA">
            <w:pPr>
              <w:ind w:firstLineChars="200" w:firstLine="420"/>
              <w:rPr>
                <w:rFonts w:ascii="宋体" w:hAnsi="宋体" w:cs="宋体"/>
                <w:szCs w:val="21"/>
              </w:rPr>
            </w:pPr>
            <w:r>
              <w:rPr>
                <w:rFonts w:ascii="宋体" w:hAnsi="宋体" w:cs="宋体" w:hint="eastAsia"/>
                <w:szCs w:val="21"/>
              </w:rPr>
              <w:t>水环境质量回顾评价□</w:t>
            </w:r>
          </w:p>
          <w:p w:rsidR="00000000" w:rsidRDefault="00FC52AA">
            <w:pPr>
              <w:ind w:firstLineChars="200" w:firstLine="420"/>
              <w:rPr>
                <w:rFonts w:ascii="宋体" w:hAnsi="宋体" w:cs="宋体"/>
                <w:szCs w:val="21"/>
              </w:rPr>
            </w:pPr>
            <w:r>
              <w:rPr>
                <w:rFonts w:ascii="宋体" w:hAnsi="宋体" w:cs="宋体" w:hint="eastAsia"/>
                <w:szCs w:val="21"/>
              </w:rPr>
              <w:t>流域（区域）水资源（包括水能资源）与开发利用总体状况、生态流量管理要求与现状满足程度、建设项目占用水域空间的水流状况与河湖演变状况□</w:t>
            </w:r>
          </w:p>
          <w:p w:rsidR="00000000" w:rsidRDefault="00FC52AA">
            <w:pPr>
              <w:ind w:firstLineChars="200" w:firstLine="420"/>
              <w:rPr>
                <w:rFonts w:ascii="宋体" w:hAnsi="宋体" w:cs="宋体"/>
                <w:szCs w:val="21"/>
              </w:rPr>
            </w:pPr>
            <w:r>
              <w:rPr>
                <w:rFonts w:ascii="宋体" w:hAnsi="宋体" w:cs="宋体" w:hint="eastAsia"/>
                <w:szCs w:val="21"/>
              </w:rPr>
              <w:t>依托污水处理设施稳定达标排放评价□</w:t>
            </w:r>
          </w:p>
        </w:tc>
        <w:tc>
          <w:tcPr>
            <w:tcW w:w="1212" w:type="dxa"/>
            <w:tcBorders>
              <w:top w:val="single" w:sz="4" w:space="0" w:color="auto"/>
              <w:left w:val="single" w:sz="4" w:space="0" w:color="auto"/>
              <w:bottom w:val="single" w:sz="4" w:space="0" w:color="auto"/>
              <w:right w:val="nil"/>
            </w:tcBorders>
            <w:noWrap/>
            <w:vAlign w:val="center"/>
          </w:tcPr>
          <w:p w:rsidR="00000000" w:rsidRDefault="00FC52AA">
            <w:pPr>
              <w:jc w:val="center"/>
              <w:rPr>
                <w:rFonts w:ascii="宋体" w:hAnsi="宋体" w:cs="宋体"/>
                <w:szCs w:val="21"/>
              </w:rPr>
            </w:pPr>
            <w:r>
              <w:rPr>
                <w:rFonts w:ascii="宋体" w:hAnsi="宋体" w:cs="宋体" w:hint="eastAsia"/>
                <w:szCs w:val="21"/>
              </w:rPr>
              <w:t>达标</w:t>
            </w:r>
            <w:r>
              <w:rPr>
                <w:rFonts w:ascii="宋体" w:hAnsi="宋体" w:cs="宋体" w:hint="eastAsia"/>
                <w:szCs w:val="21"/>
              </w:rPr>
              <w:t>区</w:t>
            </w:r>
            <w:r>
              <w:rPr>
                <w:rFonts w:ascii="MS Mincho" w:eastAsia="MS Mincho" w:hAnsi="MS Mincho" w:cs="MS Mincho" w:hint="eastAsia"/>
                <w:szCs w:val="22"/>
              </w:rPr>
              <w:t>☑</w:t>
            </w:r>
          </w:p>
          <w:p w:rsidR="00000000" w:rsidRDefault="00FC52AA">
            <w:pPr>
              <w:jc w:val="center"/>
              <w:rPr>
                <w:rFonts w:ascii="宋体" w:hAnsi="宋体" w:cs="宋体"/>
                <w:szCs w:val="21"/>
              </w:rPr>
            </w:pPr>
            <w:r>
              <w:rPr>
                <w:rFonts w:ascii="宋体" w:hAnsi="宋体" w:cs="宋体" w:hint="eastAsia"/>
                <w:szCs w:val="21"/>
              </w:rPr>
              <w:t>不达标区□</w:t>
            </w:r>
          </w:p>
        </w:tc>
      </w:tr>
      <w:tr w:rsidR="00000000">
        <w:trPr>
          <w:jc w:val="center"/>
        </w:trPr>
        <w:tc>
          <w:tcPr>
            <w:tcW w:w="1696" w:type="dxa"/>
            <w:gridSpan w:val="2"/>
            <w:tcBorders>
              <w:top w:val="single" w:sz="4" w:space="0" w:color="auto"/>
              <w:left w:val="nil"/>
              <w:bottom w:val="single" w:sz="4" w:space="0" w:color="auto"/>
              <w:right w:val="single" w:sz="4" w:space="0" w:color="auto"/>
            </w:tcBorders>
            <w:noWrap/>
            <w:vAlign w:val="center"/>
          </w:tcPr>
          <w:p w:rsidR="00000000" w:rsidRDefault="00FC52AA">
            <w:pPr>
              <w:jc w:val="center"/>
              <w:rPr>
                <w:szCs w:val="21"/>
              </w:rPr>
            </w:pPr>
            <w:r>
              <w:rPr>
                <w:rFonts w:cs="宋体" w:hint="eastAsia"/>
                <w:szCs w:val="21"/>
              </w:rPr>
              <w:t>评价结论</w:t>
            </w:r>
          </w:p>
        </w:tc>
        <w:tc>
          <w:tcPr>
            <w:tcW w:w="7004" w:type="dxa"/>
            <w:gridSpan w:val="3"/>
            <w:tcBorders>
              <w:top w:val="single" w:sz="4" w:space="0" w:color="auto"/>
              <w:left w:val="single" w:sz="4" w:space="0" w:color="auto"/>
              <w:bottom w:val="single" w:sz="4" w:space="0" w:color="auto"/>
              <w:right w:val="nil"/>
            </w:tcBorders>
            <w:noWrap/>
            <w:vAlign w:val="center"/>
          </w:tcPr>
          <w:p w:rsidR="00000000" w:rsidRDefault="00FC52AA">
            <w:pPr>
              <w:jc w:val="center"/>
              <w:rPr>
                <w:szCs w:val="21"/>
              </w:rPr>
            </w:pPr>
            <w:r>
              <w:rPr>
                <w:rFonts w:ascii="宋体" w:hAnsi="宋体" w:cs="宋体" w:hint="eastAsia"/>
                <w:szCs w:val="21"/>
              </w:rPr>
              <w:t>可以接受</w:t>
            </w:r>
            <w:r>
              <w:rPr>
                <w:rFonts w:ascii="MS Mincho" w:eastAsia="MS Mincho" w:hAnsi="MS Mincho" w:cs="MS Mincho" w:hint="eastAsia"/>
                <w:szCs w:val="22"/>
              </w:rPr>
              <w:t>☑</w:t>
            </w:r>
            <w:r>
              <w:rPr>
                <w:rFonts w:ascii="宋体" w:hAnsi="宋体" w:cs="宋体" w:hint="eastAsia"/>
                <w:szCs w:val="21"/>
              </w:rPr>
              <w:t>；不可以接受□</w:t>
            </w:r>
          </w:p>
        </w:tc>
      </w:tr>
      <w:tr w:rsidR="00000000">
        <w:trPr>
          <w:jc w:val="center"/>
        </w:trPr>
        <w:tc>
          <w:tcPr>
            <w:tcW w:w="8700" w:type="dxa"/>
            <w:gridSpan w:val="5"/>
            <w:tcBorders>
              <w:top w:val="single" w:sz="4" w:space="0" w:color="auto"/>
              <w:left w:val="nil"/>
              <w:bottom w:val="single" w:sz="12" w:space="0" w:color="auto"/>
              <w:right w:val="nil"/>
            </w:tcBorders>
            <w:noWrap/>
            <w:vAlign w:val="center"/>
          </w:tcPr>
          <w:p w:rsidR="00000000" w:rsidRDefault="00FC52AA">
            <w:pPr>
              <w:jc w:val="center"/>
              <w:rPr>
                <w:szCs w:val="21"/>
              </w:rPr>
            </w:pPr>
            <w:r>
              <w:rPr>
                <w:rFonts w:ascii="宋体" w:hAnsi="宋体" w:cs="宋体" w:hint="eastAsia"/>
                <w:szCs w:val="21"/>
              </w:rPr>
              <w:t>注：“□”为勾选项，可打√；“（）”为内容填写项；“备注”为其他补充内容。</w:t>
            </w:r>
          </w:p>
        </w:tc>
      </w:tr>
    </w:tbl>
    <w:p w:rsidR="00000000" w:rsidRDefault="00FC52AA" w:rsidP="00001BB5">
      <w:pPr>
        <w:adjustRightInd w:val="0"/>
        <w:snapToGrid w:val="0"/>
        <w:spacing w:beforeLines="50" w:line="360" w:lineRule="auto"/>
        <w:ind w:firstLineChars="200" w:firstLine="480"/>
        <w:jc w:val="left"/>
        <w:rPr>
          <w:rFonts w:ascii="宋体" w:hAnsi="宋体"/>
          <w:sz w:val="24"/>
        </w:rPr>
      </w:pPr>
      <w:r>
        <w:rPr>
          <w:rFonts w:ascii="宋体" w:hAnsi="宋体"/>
          <w:sz w:val="24"/>
        </w:rPr>
        <w:t>因此，本项目废水</w:t>
      </w:r>
      <w:r>
        <w:rPr>
          <w:rFonts w:ascii="宋体" w:hAnsi="宋体" w:hint="eastAsia"/>
          <w:sz w:val="24"/>
        </w:rPr>
        <w:t>可以</w:t>
      </w:r>
      <w:r>
        <w:rPr>
          <w:rFonts w:ascii="宋体" w:hAnsi="宋体"/>
          <w:sz w:val="24"/>
        </w:rPr>
        <w:t>达到综合利用的目的</w:t>
      </w:r>
      <w:r>
        <w:rPr>
          <w:rFonts w:ascii="宋体" w:hAnsi="宋体" w:hint="eastAsia"/>
          <w:sz w:val="24"/>
        </w:rPr>
        <w:t>，</w:t>
      </w:r>
      <w:r>
        <w:rPr>
          <w:rFonts w:ascii="宋体" w:hAnsi="宋体"/>
          <w:sz w:val="24"/>
        </w:rPr>
        <w:t>不会对地表水环境产生明显影响。</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5.2.3</w:t>
      </w:r>
      <w:r>
        <w:rPr>
          <w:sz w:val="28"/>
          <w:szCs w:val="28"/>
        </w:rPr>
        <w:t>地下水环境影响评价</w:t>
      </w:r>
    </w:p>
    <w:p w:rsidR="00000000" w:rsidRDefault="00FC52AA">
      <w:pPr>
        <w:spacing w:line="360" w:lineRule="auto"/>
        <w:ind w:firstLineChars="200" w:firstLine="482"/>
        <w:rPr>
          <w:b/>
          <w:sz w:val="24"/>
        </w:rPr>
      </w:pPr>
      <w:r>
        <w:rPr>
          <w:b/>
          <w:sz w:val="24"/>
        </w:rPr>
        <w:t>1</w:t>
      </w:r>
      <w:r>
        <w:rPr>
          <w:b/>
          <w:sz w:val="24"/>
        </w:rPr>
        <w:t>、</w:t>
      </w:r>
      <w:r>
        <w:rPr>
          <w:b/>
          <w:spacing w:val="-2"/>
          <w:sz w:val="24"/>
        </w:rPr>
        <w:t>地下水污染途径分析</w:t>
      </w:r>
    </w:p>
    <w:p w:rsidR="00000000" w:rsidRDefault="00FC52AA">
      <w:pPr>
        <w:pStyle w:val="CharCharChar0"/>
        <w:spacing w:line="360" w:lineRule="auto"/>
        <w:rPr>
          <w:rFonts w:ascii="Times New Roman" w:eastAsia="Times New Roman" w:hAnsi="Times New Roman"/>
        </w:rPr>
      </w:pPr>
      <w:r>
        <w:rPr>
          <w:rFonts w:ascii="Times New Roman" w:eastAsia="Times New Roman" w:hAnsi="Times New Roman" w:hint="eastAsia"/>
        </w:rPr>
        <w:t>牛舍、</w:t>
      </w:r>
      <w:r>
        <w:rPr>
          <w:rFonts w:ascii="Times New Roman" w:hAnsi="Times New Roman" w:hint="eastAsia"/>
        </w:rPr>
        <w:t>牛粪暂存间</w:t>
      </w:r>
      <w:r>
        <w:rPr>
          <w:rFonts w:ascii="Times New Roman" w:eastAsia="Times New Roman" w:hAnsi="Times New Roman" w:hint="eastAsia"/>
        </w:rPr>
        <w:t>、危废暂存间等可视场所发生硬化面破损，发生小面积渗漏时，才可能有少量污染物通过漏点，逐步渗入土壤并可能进入地下水。</w:t>
      </w:r>
    </w:p>
    <w:p w:rsidR="00000000" w:rsidRDefault="00FC52AA">
      <w:pPr>
        <w:spacing w:line="360" w:lineRule="auto"/>
        <w:ind w:firstLineChars="200" w:firstLine="482"/>
        <w:rPr>
          <w:b/>
          <w:sz w:val="24"/>
        </w:rPr>
      </w:pPr>
      <w:r>
        <w:rPr>
          <w:b/>
          <w:sz w:val="24"/>
        </w:rPr>
        <w:t>2</w:t>
      </w:r>
      <w:r>
        <w:rPr>
          <w:b/>
          <w:sz w:val="24"/>
        </w:rPr>
        <w:t>、</w:t>
      </w:r>
      <w:r>
        <w:rPr>
          <w:rFonts w:hint="eastAsia"/>
          <w:b/>
          <w:sz w:val="24"/>
        </w:rPr>
        <w:t>正常情况下影响分析</w:t>
      </w:r>
    </w:p>
    <w:p w:rsidR="00000000" w:rsidRDefault="00FC52AA">
      <w:pPr>
        <w:spacing w:line="360" w:lineRule="auto"/>
        <w:ind w:firstLineChars="200" w:firstLine="480"/>
        <w:jc w:val="left"/>
        <w:rPr>
          <w:sz w:val="24"/>
        </w:rPr>
      </w:pPr>
      <w:r>
        <w:rPr>
          <w:rFonts w:hint="eastAsia"/>
          <w:sz w:val="24"/>
        </w:rPr>
        <w:t>根据工程分析，本项目涉及的污染物均为非持久性污染物，不涉及重金属、持久性有机污染物，参照《环境</w:t>
      </w:r>
      <w:r>
        <w:rPr>
          <w:rFonts w:hint="eastAsia"/>
          <w:sz w:val="24"/>
        </w:rPr>
        <w:t>影响评价技术导则</w:t>
      </w:r>
      <w:r>
        <w:rPr>
          <w:rFonts w:hint="eastAsia"/>
          <w:sz w:val="24"/>
        </w:rPr>
        <w:t xml:space="preserve"> </w:t>
      </w:r>
      <w:r>
        <w:rPr>
          <w:rFonts w:hint="eastAsia"/>
          <w:sz w:val="24"/>
        </w:rPr>
        <w:t>地下水环境》</w:t>
      </w:r>
      <w:r>
        <w:rPr>
          <w:rFonts w:hint="eastAsia"/>
          <w:sz w:val="24"/>
        </w:rPr>
        <w:t>(HJ610-2016)</w:t>
      </w:r>
      <w:r>
        <w:rPr>
          <w:rFonts w:hint="eastAsia"/>
          <w:sz w:val="24"/>
        </w:rPr>
        <w:t>》中</w:t>
      </w:r>
      <w:r>
        <w:rPr>
          <w:rFonts w:hint="eastAsia"/>
          <w:sz w:val="24"/>
        </w:rPr>
        <w:t>1</w:t>
      </w:r>
      <w:r>
        <w:rPr>
          <w:sz w:val="24"/>
        </w:rPr>
        <w:t>1.2</w:t>
      </w:r>
      <w:r>
        <w:rPr>
          <w:rFonts w:hint="eastAsia"/>
          <w:sz w:val="24"/>
        </w:rPr>
        <w:t>建设项目污染防控对策，将危废暂存间、</w:t>
      </w:r>
      <w:r>
        <w:rPr>
          <w:rFonts w:hint="eastAsia"/>
          <w:sz w:val="24"/>
        </w:rPr>
        <w:t>牛粪暂存间</w:t>
      </w:r>
      <w:r>
        <w:rPr>
          <w:rFonts w:hint="eastAsia"/>
          <w:sz w:val="24"/>
        </w:rPr>
        <w:t>、牛舍、饲料青贮窑划分为一般防渗区（等效黏土防渗层</w:t>
      </w:r>
      <w:r>
        <w:rPr>
          <w:sz w:val="24"/>
        </w:rPr>
        <w:t>Mb≥1.5m</w:t>
      </w:r>
      <w:r>
        <w:rPr>
          <w:sz w:val="24"/>
        </w:rPr>
        <w:t>，</w:t>
      </w:r>
      <w:r>
        <w:rPr>
          <w:sz w:val="24"/>
        </w:rPr>
        <w:t>k≤1</w:t>
      </w:r>
      <w:r>
        <w:rPr>
          <w:rFonts w:hint="eastAsia"/>
          <w:sz w:val="24"/>
        </w:rPr>
        <w:t>×</w:t>
      </w:r>
      <w:r>
        <w:rPr>
          <w:sz w:val="24"/>
        </w:rPr>
        <w:t>10</w:t>
      </w:r>
      <w:r>
        <w:rPr>
          <w:sz w:val="24"/>
          <w:vertAlign w:val="superscript"/>
        </w:rPr>
        <w:t>-7</w:t>
      </w:r>
      <w:r>
        <w:rPr>
          <w:sz w:val="24"/>
        </w:rPr>
        <w:t>cm/s</w:t>
      </w:r>
      <w:r>
        <w:rPr>
          <w:sz w:val="24"/>
        </w:rPr>
        <w:t>）</w:t>
      </w:r>
      <w:r>
        <w:rPr>
          <w:rFonts w:hint="eastAsia"/>
          <w:sz w:val="24"/>
        </w:rPr>
        <w:t>，其防渗要求是严于《一般工业固废贮存、处置场污染控制标准》（</w:t>
      </w:r>
      <w:r>
        <w:rPr>
          <w:rFonts w:hint="eastAsia"/>
          <w:sz w:val="24"/>
        </w:rPr>
        <w:t>GB18599-2001</w:t>
      </w:r>
      <w:r>
        <w:rPr>
          <w:rFonts w:hint="eastAsia"/>
          <w:sz w:val="24"/>
        </w:rPr>
        <w:t>）及修改单和《危险废物贮存污染控制标准》（</w:t>
      </w:r>
      <w:r>
        <w:rPr>
          <w:rFonts w:hint="eastAsia"/>
          <w:sz w:val="24"/>
        </w:rPr>
        <w:t>GB18597-2001</w:t>
      </w:r>
      <w:r>
        <w:rPr>
          <w:rFonts w:hint="eastAsia"/>
          <w:sz w:val="24"/>
        </w:rPr>
        <w:t>）及</w:t>
      </w:r>
      <w:r>
        <w:rPr>
          <w:rFonts w:hint="eastAsia"/>
          <w:sz w:val="24"/>
        </w:rPr>
        <w:t>2013</w:t>
      </w:r>
      <w:r>
        <w:rPr>
          <w:rFonts w:hint="eastAsia"/>
          <w:sz w:val="24"/>
        </w:rPr>
        <w:t>年修改单中的防渗要求的。</w:t>
      </w:r>
    </w:p>
    <w:p w:rsidR="00000000" w:rsidRDefault="00FC52AA">
      <w:pPr>
        <w:spacing w:line="360" w:lineRule="auto"/>
        <w:ind w:firstLineChars="200" w:firstLine="480"/>
        <w:jc w:val="left"/>
        <w:rPr>
          <w:rFonts w:hint="eastAsia"/>
          <w:sz w:val="24"/>
        </w:rPr>
      </w:pPr>
      <w:r>
        <w:rPr>
          <w:rFonts w:hint="eastAsia"/>
          <w:sz w:val="24"/>
        </w:rPr>
        <w:t>综上，本项目正常状况下，不会对地下水环境产生不利影响。根据《环境影响评价技术导则</w:t>
      </w:r>
      <w:r>
        <w:rPr>
          <w:rFonts w:hint="eastAsia"/>
          <w:sz w:val="24"/>
        </w:rPr>
        <w:t xml:space="preserve"> </w:t>
      </w:r>
      <w:r>
        <w:rPr>
          <w:rFonts w:hint="eastAsia"/>
          <w:sz w:val="24"/>
        </w:rPr>
        <w:t>地下水环境》</w:t>
      </w:r>
      <w:r>
        <w:rPr>
          <w:rFonts w:hint="eastAsia"/>
          <w:sz w:val="24"/>
        </w:rPr>
        <w:t>(HJ610-2016)</w:t>
      </w:r>
      <w:r>
        <w:rPr>
          <w:rFonts w:hint="eastAsia"/>
          <w:sz w:val="24"/>
        </w:rPr>
        <w:t>》</w:t>
      </w:r>
      <w:r>
        <w:rPr>
          <w:sz w:val="24"/>
        </w:rPr>
        <w:t>9.4.2  </w:t>
      </w:r>
      <w:r>
        <w:rPr>
          <w:rFonts w:hint="eastAsia"/>
          <w:sz w:val="24"/>
        </w:rPr>
        <w:t>已依据</w:t>
      </w:r>
      <w:r>
        <w:rPr>
          <w:sz w:val="24"/>
        </w:rPr>
        <w:t>GB 16889</w:t>
      </w:r>
      <w:r>
        <w:rPr>
          <w:rFonts w:hint="eastAsia"/>
          <w:sz w:val="24"/>
        </w:rPr>
        <w:t>、</w:t>
      </w:r>
      <w:r>
        <w:rPr>
          <w:sz w:val="24"/>
        </w:rPr>
        <w:t>GB </w:t>
      </w:r>
      <w:r>
        <w:rPr>
          <w:sz w:val="24"/>
        </w:rPr>
        <w:lastRenderedPageBreak/>
        <w:t>18597</w:t>
      </w:r>
      <w:r>
        <w:rPr>
          <w:rFonts w:hint="eastAsia"/>
          <w:sz w:val="24"/>
        </w:rPr>
        <w:t>、</w:t>
      </w:r>
      <w:r>
        <w:rPr>
          <w:sz w:val="24"/>
        </w:rPr>
        <w:t>GB 18598</w:t>
      </w:r>
      <w:r>
        <w:rPr>
          <w:rFonts w:hint="eastAsia"/>
          <w:sz w:val="24"/>
        </w:rPr>
        <w:t>、</w:t>
      </w:r>
      <w:r>
        <w:rPr>
          <w:sz w:val="24"/>
        </w:rPr>
        <w:t>GB 18599</w:t>
      </w:r>
      <w:r>
        <w:rPr>
          <w:rFonts w:hint="eastAsia"/>
          <w:sz w:val="24"/>
        </w:rPr>
        <w:t>、</w:t>
      </w:r>
      <w:r>
        <w:rPr>
          <w:sz w:val="24"/>
        </w:rPr>
        <w:t>GB/T 50934</w:t>
      </w:r>
      <w:r>
        <w:rPr>
          <w:rFonts w:hint="eastAsia"/>
          <w:sz w:val="24"/>
        </w:rPr>
        <w:t>设计地下水污染防渗措施的建设项目，可不进行正常状况情景下的预测。</w:t>
      </w:r>
    </w:p>
    <w:p w:rsidR="00000000" w:rsidRDefault="00FC52AA">
      <w:pPr>
        <w:adjustRightInd w:val="0"/>
        <w:snapToGrid w:val="0"/>
        <w:spacing w:line="360" w:lineRule="auto"/>
        <w:ind w:firstLineChars="200" w:firstLine="480"/>
        <w:rPr>
          <w:sz w:val="24"/>
        </w:rPr>
      </w:pPr>
      <w:r>
        <w:rPr>
          <w:sz w:val="24"/>
        </w:rPr>
        <w:t>为了确保防渗措施的防渗效果，设施施工过程中建设单位应加强管理，严格按防渗设计要求进行施工，并加强防渗措施的日常维护，使防渗措施达到应有的防渗效果。同时应加强生产设施和环保设施的管理，严防污水的跑、冒、滴、漏，避免污染地下水。</w:t>
      </w:r>
    </w:p>
    <w:p w:rsidR="00000000" w:rsidRDefault="00FC52AA" w:rsidP="00001BB5">
      <w:pPr>
        <w:adjustRightInd w:val="0"/>
        <w:snapToGrid w:val="0"/>
        <w:spacing w:line="360" w:lineRule="auto"/>
        <w:ind w:firstLineChars="192" w:firstLine="461"/>
        <w:rPr>
          <w:sz w:val="24"/>
        </w:rPr>
      </w:pPr>
      <w:r>
        <w:rPr>
          <w:sz w:val="24"/>
        </w:rPr>
        <w:t>在切实落实评价提出的防渗措施的条件下，该项目运营期基本不会对区域地下水产生污染影响。</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5.2.4</w:t>
      </w:r>
      <w:r>
        <w:rPr>
          <w:sz w:val="28"/>
          <w:szCs w:val="28"/>
        </w:rPr>
        <w:t>声环境影响评</w:t>
      </w:r>
      <w:r>
        <w:rPr>
          <w:sz w:val="28"/>
          <w:szCs w:val="28"/>
        </w:rPr>
        <w:t>价</w:t>
      </w:r>
    </w:p>
    <w:p w:rsidR="00000000" w:rsidRDefault="00FC52AA">
      <w:pPr>
        <w:spacing w:line="360" w:lineRule="auto"/>
        <w:ind w:firstLineChars="200" w:firstLine="480"/>
        <w:rPr>
          <w:sz w:val="24"/>
        </w:rPr>
      </w:pPr>
      <w:r>
        <w:rPr>
          <w:sz w:val="24"/>
        </w:rPr>
        <w:t>1</w:t>
      </w:r>
      <w:r>
        <w:rPr>
          <w:sz w:val="24"/>
        </w:rPr>
        <w:t>、主要噪声源</w:t>
      </w:r>
    </w:p>
    <w:p w:rsidR="00000000" w:rsidRDefault="00FC52AA">
      <w:pPr>
        <w:spacing w:line="360" w:lineRule="auto"/>
        <w:ind w:firstLineChars="200" w:firstLine="480"/>
        <w:rPr>
          <w:sz w:val="24"/>
        </w:rPr>
      </w:pPr>
      <w:r>
        <w:rPr>
          <w:sz w:val="24"/>
        </w:rPr>
        <w:t>营运后项目噪声主要来源于饲料加工厂、饲养、给水泵房、运输噪声等，噪声源强产、排情况见工程分析。</w:t>
      </w:r>
    </w:p>
    <w:p w:rsidR="00000000" w:rsidRDefault="00FC52AA">
      <w:pPr>
        <w:spacing w:line="360" w:lineRule="auto"/>
        <w:ind w:firstLineChars="200" w:firstLine="480"/>
        <w:rPr>
          <w:sz w:val="24"/>
        </w:rPr>
      </w:pPr>
      <w:r>
        <w:rPr>
          <w:sz w:val="24"/>
        </w:rPr>
        <w:t>拟对其采取隔声、减振等降噪措施，定期对隔声罩、减震装置等降噪设施进行检查和维护，对降噪效果不符合设计要求的及时更换，维持设备处于良好的运转状态，防止设备噪声源强升高，从而确保本项目厂界噪声符合《工业企业厂界环境噪声排放标准》（</w:t>
      </w:r>
      <w:r>
        <w:rPr>
          <w:sz w:val="24"/>
        </w:rPr>
        <w:t>GB12348-2008</w:t>
      </w:r>
      <w:r>
        <w:rPr>
          <w:sz w:val="24"/>
        </w:rPr>
        <w:t>）中的相关标准限值要求。在采取评价提出的隔声、减振等降噪等措施后，项目噪声源强降低约</w:t>
      </w:r>
      <w:r>
        <w:rPr>
          <w:sz w:val="24"/>
        </w:rPr>
        <w:t>5~25</w:t>
      </w:r>
      <w:r>
        <w:rPr>
          <w:sz w:val="24"/>
        </w:rPr>
        <w:t>（</w:t>
      </w:r>
      <w:r>
        <w:rPr>
          <w:sz w:val="24"/>
        </w:rPr>
        <w:t>dB</w:t>
      </w:r>
      <w:r>
        <w:rPr>
          <w:sz w:val="24"/>
        </w:rPr>
        <w:t>）。</w:t>
      </w:r>
    </w:p>
    <w:p w:rsidR="00000000" w:rsidRDefault="00FC52AA">
      <w:pPr>
        <w:spacing w:line="360" w:lineRule="auto"/>
        <w:ind w:firstLineChars="200" w:firstLine="480"/>
        <w:rPr>
          <w:sz w:val="24"/>
        </w:rPr>
      </w:pPr>
      <w:r>
        <w:rPr>
          <w:sz w:val="24"/>
        </w:rPr>
        <w:t>2</w:t>
      </w:r>
      <w:r>
        <w:rPr>
          <w:sz w:val="24"/>
        </w:rPr>
        <w:t>、噪声影响评价标准</w:t>
      </w:r>
    </w:p>
    <w:p w:rsidR="00000000" w:rsidRDefault="00FC52AA">
      <w:pPr>
        <w:spacing w:line="360" w:lineRule="auto"/>
        <w:ind w:firstLineChars="200" w:firstLine="480"/>
        <w:rPr>
          <w:sz w:val="24"/>
        </w:rPr>
      </w:pPr>
      <w:r>
        <w:rPr>
          <w:sz w:val="24"/>
        </w:rPr>
        <w:t>厂界噪声采用《工业企</w:t>
      </w:r>
      <w:r>
        <w:rPr>
          <w:sz w:val="24"/>
        </w:rPr>
        <w:t>业厂界环境噪声排放标准》（</w:t>
      </w:r>
      <w:r>
        <w:rPr>
          <w:sz w:val="24"/>
        </w:rPr>
        <w:t>GB12348-2008</w:t>
      </w:r>
      <w:r>
        <w:rPr>
          <w:sz w:val="24"/>
        </w:rPr>
        <w:t>）</w:t>
      </w:r>
      <w:r>
        <w:rPr>
          <w:sz w:val="24"/>
        </w:rPr>
        <w:t>2</w:t>
      </w:r>
      <w:r>
        <w:rPr>
          <w:sz w:val="24"/>
        </w:rPr>
        <w:t>类区标准，即昼间</w:t>
      </w:r>
      <w:r>
        <w:rPr>
          <w:sz w:val="24"/>
        </w:rPr>
        <w:t>60dB</w:t>
      </w:r>
      <w:r>
        <w:rPr>
          <w:sz w:val="24"/>
        </w:rPr>
        <w:t>（</w:t>
      </w:r>
      <w:r>
        <w:rPr>
          <w:sz w:val="24"/>
        </w:rPr>
        <w:t>A</w:t>
      </w:r>
      <w:r>
        <w:rPr>
          <w:sz w:val="24"/>
        </w:rPr>
        <w:t>）、夜间</w:t>
      </w:r>
      <w:r>
        <w:rPr>
          <w:sz w:val="24"/>
        </w:rPr>
        <w:t>50dB</w:t>
      </w:r>
      <w:r>
        <w:rPr>
          <w:sz w:val="24"/>
        </w:rPr>
        <w:t>（</w:t>
      </w:r>
      <w:r>
        <w:rPr>
          <w:sz w:val="24"/>
        </w:rPr>
        <w:t>A</w:t>
      </w:r>
      <w:r>
        <w:rPr>
          <w:sz w:val="24"/>
        </w:rPr>
        <w:t>）。声环境敏感目标采用《声环境质量标准》（</w:t>
      </w:r>
      <w:r>
        <w:rPr>
          <w:sz w:val="24"/>
        </w:rPr>
        <w:t>GB3096-2008</w:t>
      </w:r>
      <w:r>
        <w:rPr>
          <w:sz w:val="24"/>
        </w:rPr>
        <w:t>）</w:t>
      </w:r>
      <w:r>
        <w:rPr>
          <w:sz w:val="24"/>
        </w:rPr>
        <w:t>2</w:t>
      </w:r>
      <w:r>
        <w:rPr>
          <w:sz w:val="24"/>
        </w:rPr>
        <w:t>类区标准，即昼间</w:t>
      </w:r>
      <w:r>
        <w:rPr>
          <w:sz w:val="24"/>
        </w:rPr>
        <w:t>60dB</w:t>
      </w:r>
      <w:r>
        <w:rPr>
          <w:sz w:val="24"/>
        </w:rPr>
        <w:t>（</w:t>
      </w:r>
      <w:r>
        <w:rPr>
          <w:sz w:val="24"/>
        </w:rPr>
        <w:t>A</w:t>
      </w:r>
      <w:r>
        <w:rPr>
          <w:sz w:val="24"/>
        </w:rPr>
        <w:t>）、夜间</w:t>
      </w:r>
      <w:r>
        <w:rPr>
          <w:sz w:val="24"/>
        </w:rPr>
        <w:t>50dB</w:t>
      </w:r>
      <w:r>
        <w:rPr>
          <w:sz w:val="24"/>
        </w:rPr>
        <w:t>（</w:t>
      </w:r>
      <w:r>
        <w:rPr>
          <w:sz w:val="24"/>
        </w:rPr>
        <w:t>A</w:t>
      </w:r>
      <w:r>
        <w:rPr>
          <w:sz w:val="24"/>
        </w:rPr>
        <w:t>）。</w:t>
      </w:r>
    </w:p>
    <w:p w:rsidR="00000000" w:rsidRDefault="00FC52AA">
      <w:pPr>
        <w:spacing w:line="360" w:lineRule="auto"/>
        <w:ind w:firstLine="480"/>
        <w:rPr>
          <w:bCs/>
          <w:kern w:val="0"/>
          <w:sz w:val="24"/>
        </w:rPr>
      </w:pPr>
      <w:r>
        <w:rPr>
          <w:bCs/>
          <w:kern w:val="0"/>
          <w:sz w:val="24"/>
        </w:rPr>
        <w:t>3</w:t>
      </w:r>
      <w:r>
        <w:rPr>
          <w:bCs/>
          <w:kern w:val="0"/>
          <w:sz w:val="24"/>
        </w:rPr>
        <w:t>、预测方法</w:t>
      </w:r>
    </w:p>
    <w:p w:rsidR="00000000" w:rsidRDefault="00FC52AA">
      <w:pPr>
        <w:spacing w:line="360" w:lineRule="auto"/>
        <w:ind w:firstLine="480"/>
        <w:rPr>
          <w:kern w:val="0"/>
          <w:sz w:val="24"/>
        </w:rPr>
      </w:pPr>
      <w:r>
        <w:rPr>
          <w:kern w:val="0"/>
          <w:sz w:val="24"/>
        </w:rPr>
        <w:t>本项目各个生产设备均布置在车间或单独机房内，噪声传播受车间或者机房墙体阻隔，噪声预测方法如下：</w:t>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t>将《环境影响评价技术导则</w:t>
      </w:r>
      <w:r>
        <w:rPr>
          <w:rFonts w:eastAsia="F8"/>
          <w:sz w:val="24"/>
        </w:rPr>
        <w:t>·</w:t>
      </w:r>
      <w:r>
        <w:rPr>
          <w:rFonts w:ascii="宋体" w:hAnsi="宋体" w:cs="宋体" w:hint="eastAsia"/>
          <w:sz w:val="24"/>
        </w:rPr>
        <w:t>声环境》（</w:t>
      </w:r>
      <w:r>
        <w:rPr>
          <w:rFonts w:eastAsia="F8"/>
          <w:sz w:val="24"/>
        </w:rPr>
        <w:t>HJ2.4-2009</w:t>
      </w:r>
      <w:r>
        <w:rPr>
          <w:rFonts w:ascii="宋体" w:hAnsi="宋体" w:cs="宋体" w:hint="eastAsia"/>
          <w:sz w:val="24"/>
        </w:rPr>
        <w:t>）附录</w:t>
      </w:r>
      <w:r>
        <w:rPr>
          <w:rFonts w:eastAsia="F8"/>
          <w:sz w:val="24"/>
        </w:rPr>
        <w:t>B4</w:t>
      </w:r>
      <w:r>
        <w:rPr>
          <w:rFonts w:ascii="宋体" w:hAnsi="宋体" w:cs="宋体" w:hint="eastAsia"/>
          <w:sz w:val="24"/>
        </w:rPr>
        <w:t>工业企业噪声预测模式进行</w:t>
      </w:r>
      <w:r>
        <w:rPr>
          <w:sz w:val="24"/>
        </w:rPr>
        <w:t>预</w:t>
      </w:r>
      <w:r>
        <w:rPr>
          <w:rFonts w:ascii="宋体" w:hAnsi="宋体" w:cs="宋体" w:hint="eastAsia"/>
          <w:sz w:val="24"/>
        </w:rPr>
        <w:t>测，考虑遮挡物衰减、空气吸收衰减、地面附加衰减，对某些难以定量的参数，查相关资料进行估</w:t>
      </w:r>
      <w:r>
        <w:rPr>
          <w:rFonts w:ascii="宋体" w:hAnsi="宋体" w:cs="宋体" w:hint="eastAsia"/>
          <w:sz w:val="24"/>
        </w:rPr>
        <w:t>算。</w:t>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t>工业噪声源</w:t>
      </w:r>
      <w:r>
        <w:rPr>
          <w:sz w:val="24"/>
        </w:rPr>
        <w:t>有</w:t>
      </w:r>
      <w:r>
        <w:rPr>
          <w:rFonts w:ascii="宋体" w:hAnsi="宋体" w:cs="宋体" w:hint="eastAsia"/>
          <w:sz w:val="24"/>
        </w:rPr>
        <w:t>两种：即室内声源和室外声源，分别计算。进行环境噪声预测时所使用的工业噪声源按点声源处理。</w:t>
      </w:r>
    </w:p>
    <w:p w:rsidR="00000000" w:rsidRDefault="00FC52AA">
      <w:pPr>
        <w:snapToGrid w:val="0"/>
        <w:spacing w:line="360" w:lineRule="auto"/>
        <w:ind w:firstLineChars="200" w:firstLine="480"/>
        <w:jc w:val="left"/>
        <w:rPr>
          <w:rFonts w:eastAsia="F8"/>
          <w:sz w:val="24"/>
        </w:rPr>
      </w:pPr>
      <w:r>
        <w:rPr>
          <w:rFonts w:eastAsia="F8"/>
          <w:sz w:val="24"/>
        </w:rPr>
        <w:t>1</w:t>
      </w:r>
      <w:r>
        <w:rPr>
          <w:rFonts w:ascii="宋体" w:hAnsi="宋体" w:cs="宋体" w:hint="eastAsia"/>
          <w:sz w:val="24"/>
        </w:rPr>
        <w:t>）室外声源</w:t>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lastRenderedPageBreak/>
        <w:t>计算某个点声源在预测点的</w:t>
      </w:r>
      <w:r>
        <w:rPr>
          <w:rFonts w:eastAsia="F8"/>
          <w:sz w:val="24"/>
        </w:rPr>
        <w:t>A</w:t>
      </w:r>
      <w:r>
        <w:rPr>
          <w:rFonts w:ascii="宋体" w:hAnsi="宋体" w:cs="宋体" w:hint="eastAsia"/>
          <w:sz w:val="24"/>
        </w:rPr>
        <w:t>声级</w:t>
      </w:r>
    </w:p>
    <w:p w:rsidR="00000000" w:rsidRDefault="00001BB5">
      <w:pPr>
        <w:snapToGrid w:val="0"/>
        <w:spacing w:line="360" w:lineRule="auto"/>
        <w:ind w:firstLineChars="200" w:firstLine="360"/>
        <w:jc w:val="center"/>
        <w:rPr>
          <w:rFonts w:eastAsia="F8"/>
          <w:sz w:val="24"/>
        </w:rPr>
      </w:pPr>
      <w:r>
        <w:rPr>
          <w:noProof/>
          <w:sz w:val="18"/>
          <w:szCs w:val="18"/>
        </w:rPr>
        <w:drawing>
          <wp:inline distT="0" distB="0" distL="0" distR="0">
            <wp:extent cx="2011680" cy="226695"/>
            <wp:effectExtent l="19050" t="0" r="0" b="0"/>
            <wp:docPr id="16" name="图片 15" descr="wps37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wps37D4"/>
                    <pic:cNvPicPr>
                      <a:picLocks noChangeAspect="1" noChangeArrowheads="1"/>
                    </pic:cNvPicPr>
                  </pic:nvPicPr>
                  <pic:blipFill>
                    <a:blip r:embed="rId45" cstate="print"/>
                    <a:srcRect/>
                    <a:stretch>
                      <a:fillRect/>
                    </a:stretch>
                  </pic:blipFill>
                  <pic:spPr bwMode="auto">
                    <a:xfrm>
                      <a:off x="0" y="0"/>
                      <a:ext cx="2011680" cy="226695"/>
                    </a:xfrm>
                    <a:prstGeom prst="rect">
                      <a:avLst/>
                    </a:prstGeom>
                    <a:noFill/>
                    <a:ln w="9525" cmpd="sng">
                      <a:noFill/>
                      <a:miter lim="800000"/>
                      <a:headEnd/>
                      <a:tailEnd/>
                    </a:ln>
                  </pic:spPr>
                </pic:pic>
              </a:graphicData>
            </a:graphic>
          </wp:inline>
        </w:drawing>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t>若已知声功率级</w:t>
      </w:r>
      <w:r>
        <w:rPr>
          <w:rFonts w:eastAsia="F8"/>
          <w:sz w:val="24"/>
        </w:rPr>
        <w:t>LWA</w:t>
      </w:r>
      <w:r>
        <w:rPr>
          <w:rFonts w:ascii="宋体" w:hAnsi="宋体" w:cs="宋体" w:hint="eastAsia"/>
          <w:sz w:val="24"/>
        </w:rPr>
        <w:t>，且声源皆位于地面，则</w:t>
      </w:r>
    </w:p>
    <w:p w:rsidR="00000000" w:rsidRDefault="00001BB5">
      <w:pPr>
        <w:snapToGrid w:val="0"/>
        <w:spacing w:line="360" w:lineRule="auto"/>
        <w:ind w:firstLineChars="200" w:firstLine="360"/>
        <w:jc w:val="center"/>
        <w:rPr>
          <w:rFonts w:eastAsia="F8"/>
          <w:sz w:val="24"/>
        </w:rPr>
      </w:pPr>
      <w:r>
        <w:rPr>
          <w:noProof/>
          <w:sz w:val="18"/>
          <w:szCs w:val="18"/>
        </w:rPr>
        <w:drawing>
          <wp:inline distT="0" distB="0" distL="0" distR="0">
            <wp:extent cx="1536065" cy="226695"/>
            <wp:effectExtent l="0" t="0" r="6985" b="0"/>
            <wp:docPr id="17" name="图片 16" descr="wps37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wps37F5"/>
                    <pic:cNvPicPr>
                      <a:picLocks noChangeAspect="1" noChangeArrowheads="1"/>
                    </pic:cNvPicPr>
                  </pic:nvPicPr>
                  <pic:blipFill>
                    <a:blip r:embed="rId46" cstate="print"/>
                    <a:srcRect/>
                    <a:stretch>
                      <a:fillRect/>
                    </a:stretch>
                  </pic:blipFill>
                  <pic:spPr bwMode="auto">
                    <a:xfrm>
                      <a:off x="0" y="0"/>
                      <a:ext cx="1536065" cy="226695"/>
                    </a:xfrm>
                    <a:prstGeom prst="rect">
                      <a:avLst/>
                    </a:prstGeom>
                    <a:noFill/>
                    <a:ln w="9525" cmpd="sng">
                      <a:noFill/>
                      <a:miter lim="800000"/>
                      <a:headEnd/>
                      <a:tailEnd/>
                    </a:ln>
                  </pic:spPr>
                </pic:pic>
              </a:graphicData>
            </a:graphic>
          </wp:inline>
        </w:drawing>
      </w:r>
    </w:p>
    <w:p w:rsidR="00000000" w:rsidRDefault="00FC52AA">
      <w:pPr>
        <w:snapToGrid w:val="0"/>
        <w:spacing w:line="360" w:lineRule="auto"/>
        <w:ind w:firstLineChars="200" w:firstLine="480"/>
        <w:jc w:val="left"/>
        <w:rPr>
          <w:sz w:val="24"/>
        </w:rPr>
      </w:pPr>
      <w:r>
        <w:rPr>
          <w:rFonts w:eastAsia="F8"/>
          <w:sz w:val="24"/>
        </w:rPr>
        <w:t>2</w:t>
      </w:r>
      <w:r>
        <w:rPr>
          <w:rFonts w:ascii="宋体" w:hAnsi="宋体" w:cs="宋体" w:hint="eastAsia"/>
          <w:sz w:val="24"/>
        </w:rPr>
        <w:t>）室内声源</w:t>
      </w:r>
    </w:p>
    <w:p w:rsidR="00000000" w:rsidRDefault="00001BB5">
      <w:pPr>
        <w:snapToGrid w:val="0"/>
        <w:spacing w:line="360" w:lineRule="auto"/>
        <w:ind w:firstLineChars="200" w:firstLine="480"/>
        <w:jc w:val="left"/>
        <w:rPr>
          <w:sz w:val="24"/>
        </w:rPr>
      </w:pPr>
      <w:r>
        <w:rPr>
          <w:noProof/>
          <w:kern w:val="0"/>
          <w:sz w:val="24"/>
        </w:rPr>
        <w:drawing>
          <wp:inline distT="0" distB="0" distL="0" distR="0">
            <wp:extent cx="1755775" cy="438785"/>
            <wp:effectExtent l="0" t="0" r="0" b="0"/>
            <wp:docPr id="18" name="图片 17" descr="wps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wps3805"/>
                    <pic:cNvPicPr>
                      <a:picLocks noChangeAspect="1" noChangeArrowheads="1"/>
                    </pic:cNvPicPr>
                  </pic:nvPicPr>
                  <pic:blipFill>
                    <a:blip r:embed="rId47" cstate="print"/>
                    <a:srcRect/>
                    <a:stretch>
                      <a:fillRect/>
                    </a:stretch>
                  </pic:blipFill>
                  <pic:spPr bwMode="auto">
                    <a:xfrm>
                      <a:off x="0" y="0"/>
                      <a:ext cx="1755775" cy="438785"/>
                    </a:xfrm>
                    <a:prstGeom prst="rect">
                      <a:avLst/>
                    </a:prstGeom>
                    <a:noFill/>
                    <a:ln w="9525" cmpd="sng">
                      <a:noFill/>
                      <a:miter lim="800000"/>
                      <a:headEnd/>
                      <a:tailEnd/>
                    </a:ln>
                  </pic:spPr>
                </pic:pic>
              </a:graphicData>
            </a:graphic>
          </wp:inline>
        </w:drawing>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t>首先计算出某个室内声源靠近围护结构处的声压级：</w:t>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t>所有室内声源</w:t>
      </w:r>
      <w:r>
        <w:rPr>
          <w:sz w:val="24"/>
        </w:rPr>
        <w:t>靠近</w:t>
      </w:r>
      <w:r>
        <w:rPr>
          <w:rFonts w:ascii="宋体" w:hAnsi="宋体" w:cs="宋体" w:hint="eastAsia"/>
          <w:sz w:val="24"/>
        </w:rPr>
        <w:t>围护结构处产生的声压级</w:t>
      </w:r>
      <w:r>
        <w:rPr>
          <w:rFonts w:eastAsia="F8"/>
          <w:sz w:val="24"/>
        </w:rPr>
        <w:t>LA,1</w:t>
      </w:r>
      <w:r>
        <w:rPr>
          <w:rFonts w:ascii="宋体" w:hAnsi="宋体" w:cs="宋体" w:hint="eastAsia"/>
          <w:sz w:val="24"/>
        </w:rPr>
        <w:t>（</w:t>
      </w:r>
      <w:r>
        <w:rPr>
          <w:rFonts w:eastAsia="F8"/>
          <w:sz w:val="24"/>
        </w:rPr>
        <w:t>T</w:t>
      </w:r>
      <w:r>
        <w:rPr>
          <w:rFonts w:ascii="宋体" w:hAnsi="宋体" w:cs="宋体" w:hint="eastAsia"/>
          <w:sz w:val="24"/>
        </w:rPr>
        <w:t>），</w:t>
      </w:r>
      <w:r>
        <w:rPr>
          <w:rFonts w:eastAsia="F8"/>
          <w:sz w:val="24"/>
        </w:rPr>
        <w:t>dB(A)</w:t>
      </w:r>
      <w:r>
        <w:rPr>
          <w:rFonts w:ascii="宋体" w:hAnsi="宋体" w:cs="宋体" w:hint="eastAsia"/>
          <w:sz w:val="24"/>
        </w:rPr>
        <w:t>：</w:t>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t>计算室外靠近围护结构处产生的声压级</w:t>
      </w:r>
      <w:r>
        <w:rPr>
          <w:rFonts w:eastAsia="F8"/>
          <w:sz w:val="24"/>
        </w:rPr>
        <w:t>LA,2(T)</w:t>
      </w:r>
      <w:r>
        <w:rPr>
          <w:rFonts w:ascii="宋体" w:hAnsi="宋体" w:cs="宋体" w:hint="eastAsia"/>
          <w:sz w:val="24"/>
        </w:rPr>
        <w:t>，</w:t>
      </w:r>
      <w:r>
        <w:rPr>
          <w:rFonts w:eastAsia="F8"/>
          <w:sz w:val="24"/>
        </w:rPr>
        <w:t>dB(A)</w:t>
      </w:r>
      <w:r>
        <w:rPr>
          <w:rFonts w:ascii="宋体" w:hAnsi="宋体" w:cs="宋体" w:hint="eastAsia"/>
          <w:sz w:val="24"/>
        </w:rPr>
        <w:t>：</w:t>
      </w:r>
    </w:p>
    <w:p w:rsidR="00000000" w:rsidRDefault="00FC52AA">
      <w:pPr>
        <w:snapToGrid w:val="0"/>
        <w:spacing w:line="360" w:lineRule="auto"/>
        <w:ind w:firstLineChars="200" w:firstLine="480"/>
        <w:jc w:val="center"/>
        <w:rPr>
          <w:rFonts w:eastAsia="F8"/>
          <w:sz w:val="24"/>
        </w:rPr>
      </w:pPr>
      <w:r>
        <w:rPr>
          <w:rFonts w:eastAsia="F8"/>
          <w:sz w:val="24"/>
        </w:rPr>
        <w:t>LA,2</w:t>
      </w:r>
      <w:r>
        <w:rPr>
          <w:rFonts w:ascii="宋体" w:hAnsi="宋体" w:cs="宋体" w:hint="eastAsia"/>
          <w:sz w:val="24"/>
        </w:rPr>
        <w:t>（</w:t>
      </w:r>
      <w:r>
        <w:rPr>
          <w:rFonts w:eastAsia="F8"/>
          <w:sz w:val="24"/>
        </w:rPr>
        <w:t>T</w:t>
      </w:r>
      <w:r>
        <w:rPr>
          <w:rFonts w:ascii="宋体" w:hAnsi="宋体" w:cs="宋体" w:hint="eastAsia"/>
          <w:sz w:val="24"/>
        </w:rPr>
        <w:t>）</w:t>
      </w:r>
      <w:r>
        <w:rPr>
          <w:rFonts w:eastAsia="F8"/>
          <w:sz w:val="24"/>
        </w:rPr>
        <w:t>= LA,</w:t>
      </w:r>
      <w:r>
        <w:rPr>
          <w:sz w:val="24"/>
        </w:rPr>
        <w:t>1</w:t>
      </w:r>
      <w:r>
        <w:rPr>
          <w:rFonts w:ascii="宋体" w:hAnsi="宋体" w:cs="宋体" w:hint="eastAsia"/>
          <w:sz w:val="24"/>
        </w:rPr>
        <w:t>（</w:t>
      </w:r>
      <w:r>
        <w:rPr>
          <w:rFonts w:eastAsia="F8"/>
          <w:sz w:val="24"/>
        </w:rPr>
        <w:t>T</w:t>
      </w:r>
      <w:r>
        <w:rPr>
          <w:rFonts w:ascii="宋体" w:hAnsi="宋体" w:cs="宋体" w:hint="eastAsia"/>
          <w:sz w:val="24"/>
        </w:rPr>
        <w:t>）－（</w:t>
      </w:r>
      <w:r>
        <w:rPr>
          <w:rFonts w:eastAsia="F8"/>
          <w:sz w:val="24"/>
        </w:rPr>
        <w:t>TLA</w:t>
      </w:r>
      <w:r>
        <w:rPr>
          <w:rFonts w:ascii="宋体" w:hAnsi="宋体" w:cs="宋体" w:hint="eastAsia"/>
          <w:sz w:val="24"/>
        </w:rPr>
        <w:t>＋</w:t>
      </w:r>
      <w:r>
        <w:rPr>
          <w:rFonts w:eastAsia="F8"/>
          <w:sz w:val="24"/>
        </w:rPr>
        <w:t>6</w:t>
      </w:r>
      <w:r>
        <w:rPr>
          <w:rFonts w:ascii="宋体" w:hAnsi="宋体" w:cs="宋体" w:hint="eastAsia"/>
          <w:sz w:val="24"/>
        </w:rPr>
        <w:t>）</w:t>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t>式中：</w:t>
      </w:r>
      <w:r>
        <w:rPr>
          <w:rFonts w:eastAsia="F8"/>
          <w:sz w:val="24"/>
        </w:rPr>
        <w:t>TLA</w:t>
      </w:r>
      <w:r>
        <w:rPr>
          <w:rFonts w:ascii="宋体" w:hAnsi="宋体" w:cs="宋体" w:hint="eastAsia"/>
          <w:sz w:val="24"/>
        </w:rPr>
        <w:t>－围护结构的传声损失，</w:t>
      </w:r>
      <w:r>
        <w:rPr>
          <w:rFonts w:eastAsia="F8"/>
          <w:sz w:val="24"/>
        </w:rPr>
        <w:t>dB(A)</w:t>
      </w:r>
      <w:r>
        <w:rPr>
          <w:rFonts w:ascii="宋体" w:hAnsi="宋体" w:cs="宋体" w:hint="eastAsia"/>
          <w:sz w:val="24"/>
        </w:rPr>
        <w:t>。</w:t>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t>将室外</w:t>
      </w:r>
      <w:r>
        <w:rPr>
          <w:rFonts w:ascii="宋体" w:hAnsi="宋体" w:cs="宋体" w:hint="eastAsia"/>
          <w:sz w:val="24"/>
        </w:rPr>
        <w:t>声压级</w:t>
      </w:r>
      <w:r>
        <w:rPr>
          <w:rFonts w:eastAsia="F8"/>
          <w:sz w:val="24"/>
        </w:rPr>
        <w:t>LA,2</w:t>
      </w:r>
      <w:r>
        <w:rPr>
          <w:rFonts w:ascii="宋体" w:hAnsi="宋体" w:cs="宋体" w:hint="eastAsia"/>
          <w:sz w:val="24"/>
        </w:rPr>
        <w:t>（</w:t>
      </w:r>
      <w:r>
        <w:rPr>
          <w:rFonts w:eastAsia="F8"/>
          <w:sz w:val="24"/>
        </w:rPr>
        <w:t>T</w:t>
      </w:r>
      <w:r>
        <w:rPr>
          <w:rFonts w:ascii="宋体" w:hAnsi="宋体" w:cs="宋体" w:hint="eastAsia"/>
          <w:sz w:val="24"/>
        </w:rPr>
        <w:t>）换算成等效室外声源，计算出等效室外声源的声功率级</w:t>
      </w:r>
    </w:p>
    <w:p w:rsidR="00000000" w:rsidRDefault="00FC52AA">
      <w:pPr>
        <w:snapToGrid w:val="0"/>
        <w:spacing w:line="360" w:lineRule="auto"/>
        <w:ind w:firstLineChars="200" w:firstLine="480"/>
        <w:jc w:val="center"/>
        <w:rPr>
          <w:rFonts w:eastAsia="F8"/>
          <w:sz w:val="24"/>
        </w:rPr>
      </w:pPr>
      <w:r>
        <w:rPr>
          <w:rFonts w:eastAsia="F8"/>
          <w:sz w:val="24"/>
        </w:rPr>
        <w:t>L</w:t>
      </w:r>
      <w:r>
        <w:rPr>
          <w:rFonts w:ascii="宋体" w:hAnsi="宋体" w:cs="宋体" w:hint="eastAsia"/>
          <w:sz w:val="24"/>
        </w:rPr>
        <w:t>ＷＡ</w:t>
      </w:r>
      <w:r>
        <w:rPr>
          <w:rFonts w:eastAsia="F8"/>
          <w:sz w:val="24"/>
        </w:rPr>
        <w:t>, dB(</w:t>
      </w:r>
      <w:r>
        <w:rPr>
          <w:rFonts w:ascii="宋体" w:hAnsi="宋体" w:cs="宋体" w:hint="eastAsia"/>
          <w:sz w:val="24"/>
        </w:rPr>
        <w:t>Ａ</w:t>
      </w:r>
      <w:r>
        <w:rPr>
          <w:rFonts w:eastAsia="F8"/>
          <w:sz w:val="24"/>
        </w:rPr>
        <w:t>)</w:t>
      </w:r>
      <w:r>
        <w:rPr>
          <w:rFonts w:ascii="宋体" w:hAnsi="宋体" w:cs="宋体" w:hint="eastAsia"/>
          <w:sz w:val="24"/>
        </w:rPr>
        <w:t>。</w:t>
      </w:r>
    </w:p>
    <w:p w:rsidR="00000000" w:rsidRDefault="00FC52AA">
      <w:pPr>
        <w:snapToGrid w:val="0"/>
        <w:spacing w:line="360" w:lineRule="auto"/>
        <w:ind w:firstLineChars="200" w:firstLine="480"/>
        <w:jc w:val="center"/>
        <w:rPr>
          <w:rFonts w:eastAsia="F8"/>
          <w:sz w:val="24"/>
        </w:rPr>
      </w:pPr>
      <w:r>
        <w:rPr>
          <w:rFonts w:eastAsia="F8"/>
          <w:sz w:val="24"/>
        </w:rPr>
        <w:t>L</w:t>
      </w:r>
      <w:r>
        <w:rPr>
          <w:rFonts w:ascii="宋体" w:hAnsi="宋体" w:cs="宋体" w:hint="eastAsia"/>
          <w:sz w:val="24"/>
        </w:rPr>
        <w:t>ＷＡ＝</w:t>
      </w:r>
      <w:r>
        <w:rPr>
          <w:rFonts w:eastAsia="F8"/>
          <w:sz w:val="24"/>
        </w:rPr>
        <w:t>LA,2</w:t>
      </w:r>
      <w:r>
        <w:rPr>
          <w:rFonts w:ascii="宋体" w:hAnsi="宋体" w:cs="宋体" w:hint="eastAsia"/>
          <w:sz w:val="24"/>
        </w:rPr>
        <w:t>（</w:t>
      </w:r>
      <w:r>
        <w:rPr>
          <w:rFonts w:eastAsia="F8"/>
          <w:sz w:val="24"/>
        </w:rPr>
        <w:t>T</w:t>
      </w:r>
      <w:r>
        <w:rPr>
          <w:rFonts w:ascii="宋体" w:hAnsi="宋体" w:cs="宋体" w:hint="eastAsia"/>
          <w:sz w:val="24"/>
        </w:rPr>
        <w:t>）＋</w:t>
      </w:r>
      <w:r>
        <w:rPr>
          <w:rFonts w:eastAsia="F8"/>
          <w:sz w:val="24"/>
        </w:rPr>
        <w:t>10lgS</w:t>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t>式中：</w:t>
      </w:r>
      <w:r>
        <w:rPr>
          <w:rFonts w:eastAsia="F8"/>
          <w:sz w:val="24"/>
        </w:rPr>
        <w:t>S</w:t>
      </w:r>
      <w:r>
        <w:rPr>
          <w:rFonts w:ascii="宋体" w:hAnsi="宋体" w:cs="宋体" w:hint="eastAsia"/>
          <w:sz w:val="24"/>
        </w:rPr>
        <w:t>－透声面积，</w:t>
      </w:r>
      <w:r>
        <w:rPr>
          <w:rFonts w:eastAsia="F8"/>
          <w:sz w:val="24"/>
        </w:rPr>
        <w:t>m</w:t>
      </w:r>
      <w:r>
        <w:rPr>
          <w:rFonts w:eastAsia="F8"/>
          <w:sz w:val="24"/>
          <w:vertAlign w:val="superscript"/>
        </w:rPr>
        <w:t>2</w:t>
      </w:r>
      <w:r>
        <w:rPr>
          <w:rFonts w:ascii="宋体" w:hAnsi="宋体" w:cs="宋体" w:hint="eastAsia"/>
          <w:sz w:val="24"/>
        </w:rPr>
        <w:t>。</w:t>
      </w:r>
    </w:p>
    <w:p w:rsidR="00000000" w:rsidRDefault="00FC52AA">
      <w:pPr>
        <w:snapToGrid w:val="0"/>
        <w:spacing w:line="360" w:lineRule="auto"/>
        <w:ind w:firstLineChars="200" w:firstLine="480"/>
        <w:jc w:val="left"/>
        <w:rPr>
          <w:sz w:val="24"/>
        </w:rPr>
      </w:pPr>
      <w:r>
        <w:rPr>
          <w:rFonts w:ascii="宋体" w:hAnsi="宋体" w:cs="宋体" w:hint="eastAsia"/>
          <w:sz w:val="24"/>
        </w:rPr>
        <w:t>等效室外声源的位置为围护结构的位置，由此按室外声源，计算出等效室外声源在预测点产生的声压级。</w:t>
      </w:r>
    </w:p>
    <w:p w:rsidR="00000000" w:rsidRDefault="00001BB5">
      <w:pPr>
        <w:snapToGrid w:val="0"/>
        <w:spacing w:line="360" w:lineRule="auto"/>
        <w:ind w:firstLineChars="200" w:firstLine="480"/>
        <w:jc w:val="center"/>
        <w:rPr>
          <w:sz w:val="24"/>
        </w:rPr>
      </w:pPr>
      <w:r>
        <w:rPr>
          <w:noProof/>
          <w:kern w:val="0"/>
          <w:sz w:val="24"/>
        </w:rPr>
        <w:drawing>
          <wp:inline distT="0" distB="0" distL="0" distR="0">
            <wp:extent cx="2465070" cy="446405"/>
            <wp:effectExtent l="0" t="0" r="0" b="0"/>
            <wp:docPr id="19" name="图片 18" descr="wps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wps3816"/>
                    <pic:cNvPicPr>
                      <a:picLocks noChangeAspect="1" noChangeArrowheads="1"/>
                    </pic:cNvPicPr>
                  </pic:nvPicPr>
                  <pic:blipFill>
                    <a:blip r:embed="rId48" cstate="print"/>
                    <a:srcRect/>
                    <a:stretch>
                      <a:fillRect/>
                    </a:stretch>
                  </pic:blipFill>
                  <pic:spPr bwMode="auto">
                    <a:xfrm>
                      <a:off x="0" y="0"/>
                      <a:ext cx="2465070" cy="446405"/>
                    </a:xfrm>
                    <a:prstGeom prst="rect">
                      <a:avLst/>
                    </a:prstGeom>
                    <a:noFill/>
                    <a:ln w="9525" cmpd="sng">
                      <a:noFill/>
                      <a:miter lim="800000"/>
                      <a:headEnd/>
                      <a:tailEnd/>
                    </a:ln>
                  </pic:spPr>
                </pic:pic>
              </a:graphicData>
            </a:graphic>
          </wp:inline>
        </w:drawing>
      </w:r>
    </w:p>
    <w:p w:rsidR="00000000" w:rsidRDefault="00FC52AA">
      <w:pPr>
        <w:snapToGrid w:val="0"/>
        <w:spacing w:line="360" w:lineRule="auto"/>
        <w:ind w:firstLineChars="200" w:firstLine="480"/>
        <w:jc w:val="left"/>
        <w:rPr>
          <w:rFonts w:eastAsia="F8"/>
          <w:sz w:val="24"/>
        </w:rPr>
      </w:pPr>
      <w:r>
        <w:rPr>
          <w:sz w:val="24"/>
        </w:rPr>
        <w:t xml:space="preserve">  </w:t>
      </w:r>
      <w:r>
        <w:rPr>
          <w:rFonts w:eastAsia="F8"/>
          <w:sz w:val="24"/>
        </w:rPr>
        <w:t>3</w:t>
      </w:r>
      <w:r>
        <w:rPr>
          <w:rFonts w:ascii="宋体" w:hAnsi="宋体" w:cs="宋体" w:hint="eastAsia"/>
          <w:sz w:val="24"/>
        </w:rPr>
        <w:t>）计算总声压级</w:t>
      </w:r>
    </w:p>
    <w:p w:rsidR="00000000" w:rsidRDefault="00FC52AA">
      <w:pPr>
        <w:snapToGrid w:val="0"/>
        <w:spacing w:line="360" w:lineRule="auto"/>
        <w:ind w:firstLineChars="200" w:firstLine="480"/>
        <w:jc w:val="left"/>
        <w:rPr>
          <w:rFonts w:eastAsia="F8"/>
          <w:sz w:val="24"/>
        </w:rPr>
      </w:pPr>
      <w:r>
        <w:rPr>
          <w:rFonts w:ascii="宋体" w:hAnsi="宋体" w:cs="宋体" w:hint="eastAsia"/>
          <w:sz w:val="24"/>
        </w:rPr>
        <w:t>上述程式符号详见</w:t>
      </w:r>
      <w:r>
        <w:rPr>
          <w:rFonts w:eastAsia="F8"/>
          <w:sz w:val="24"/>
        </w:rPr>
        <w:t>HJ2.4-2009</w:t>
      </w:r>
      <w:r>
        <w:rPr>
          <w:rFonts w:ascii="宋体" w:hAnsi="宋体" w:cs="宋体" w:hint="eastAsia"/>
          <w:sz w:val="24"/>
        </w:rPr>
        <w:t>《环境影响评价技术导则</w:t>
      </w:r>
      <w:r>
        <w:rPr>
          <w:rFonts w:eastAsia="F8"/>
          <w:sz w:val="24"/>
        </w:rPr>
        <w:t xml:space="preserve"> </w:t>
      </w:r>
      <w:r>
        <w:rPr>
          <w:rFonts w:ascii="宋体" w:hAnsi="宋体" w:cs="宋体" w:hint="eastAsia"/>
          <w:sz w:val="24"/>
        </w:rPr>
        <w:t>声</w:t>
      </w:r>
      <w:r>
        <w:rPr>
          <w:rFonts w:ascii="宋体" w:hAnsi="宋体" w:cs="宋体" w:hint="eastAsia"/>
          <w:sz w:val="24"/>
        </w:rPr>
        <w:t>环境》。</w:t>
      </w:r>
    </w:p>
    <w:p w:rsidR="00000000" w:rsidRDefault="00FC52AA">
      <w:pPr>
        <w:spacing w:line="360" w:lineRule="auto"/>
        <w:ind w:firstLine="480"/>
        <w:rPr>
          <w:b/>
          <w:bCs/>
          <w:kern w:val="0"/>
          <w:sz w:val="24"/>
        </w:rPr>
      </w:pPr>
      <w:r>
        <w:rPr>
          <w:b/>
          <w:bCs/>
          <w:kern w:val="0"/>
          <w:sz w:val="24"/>
        </w:rPr>
        <w:t>4</w:t>
      </w:r>
      <w:r>
        <w:rPr>
          <w:b/>
          <w:bCs/>
          <w:kern w:val="0"/>
          <w:sz w:val="24"/>
        </w:rPr>
        <w:t>、评价结果</w:t>
      </w:r>
    </w:p>
    <w:p w:rsidR="00000000" w:rsidRDefault="00FC52AA">
      <w:pPr>
        <w:spacing w:line="360" w:lineRule="auto"/>
        <w:ind w:firstLineChars="200" w:firstLine="480"/>
        <w:rPr>
          <w:spacing w:val="6"/>
          <w:sz w:val="24"/>
        </w:rPr>
      </w:pPr>
      <w:r>
        <w:rPr>
          <w:sz w:val="24"/>
        </w:rPr>
        <w:t>厂界噪声预测评价结果见表</w:t>
      </w:r>
      <w:r>
        <w:rPr>
          <w:sz w:val="24"/>
        </w:rPr>
        <w:t>5.2-1</w:t>
      </w:r>
      <w:r>
        <w:rPr>
          <w:rFonts w:hint="eastAsia"/>
          <w:sz w:val="24"/>
        </w:rPr>
        <w:t>6</w:t>
      </w:r>
      <w:r>
        <w:rPr>
          <w:sz w:val="24"/>
        </w:rPr>
        <w:t>。</w:t>
      </w:r>
    </w:p>
    <w:p w:rsidR="00000000" w:rsidRDefault="00FC52AA">
      <w:pPr>
        <w:pStyle w:val="affd"/>
        <w:rPr>
          <w:sz w:val="24"/>
          <w:szCs w:val="24"/>
        </w:rPr>
      </w:pPr>
      <w:r>
        <w:rPr>
          <w:sz w:val="24"/>
          <w:szCs w:val="24"/>
        </w:rPr>
        <w:t>表</w:t>
      </w:r>
      <w:r>
        <w:rPr>
          <w:sz w:val="24"/>
          <w:szCs w:val="24"/>
        </w:rPr>
        <w:t>5.2-1</w:t>
      </w:r>
      <w:r>
        <w:rPr>
          <w:rFonts w:hint="eastAsia"/>
          <w:sz w:val="24"/>
          <w:szCs w:val="24"/>
        </w:rPr>
        <w:t>6</w:t>
      </w:r>
      <w:r>
        <w:rPr>
          <w:sz w:val="24"/>
          <w:szCs w:val="24"/>
        </w:rPr>
        <w:t xml:space="preserve"> </w:t>
      </w:r>
      <w:r>
        <w:rPr>
          <w:sz w:val="24"/>
          <w:szCs w:val="24"/>
        </w:rPr>
        <w:t>厂界噪声预测评价结果表</w:t>
      </w:r>
    </w:p>
    <w:tbl>
      <w:tblPr>
        <w:tblW w:w="8462" w:type="dxa"/>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000"/>
      </w:tblPr>
      <w:tblGrid>
        <w:gridCol w:w="1090"/>
        <w:gridCol w:w="663"/>
        <w:gridCol w:w="1187"/>
        <w:gridCol w:w="667"/>
        <w:gridCol w:w="1142"/>
        <w:gridCol w:w="1341"/>
        <w:gridCol w:w="1317"/>
        <w:gridCol w:w="1055"/>
      </w:tblGrid>
      <w:tr w:rsidR="00000000">
        <w:trPr>
          <w:trHeight w:val="245"/>
          <w:jc w:val="center"/>
        </w:trPr>
        <w:tc>
          <w:tcPr>
            <w:tcW w:w="1090" w:type="dxa"/>
            <w:vAlign w:val="center"/>
          </w:tcPr>
          <w:p w:rsidR="00000000" w:rsidRDefault="00FC52AA">
            <w:pPr>
              <w:jc w:val="center"/>
              <w:rPr>
                <w:szCs w:val="21"/>
              </w:rPr>
            </w:pPr>
            <w:r>
              <w:rPr>
                <w:szCs w:val="21"/>
              </w:rPr>
              <w:t>位</w:t>
            </w:r>
            <w:r>
              <w:rPr>
                <w:szCs w:val="21"/>
              </w:rPr>
              <w:t xml:space="preserve">  </w:t>
            </w:r>
            <w:r>
              <w:rPr>
                <w:szCs w:val="21"/>
              </w:rPr>
              <w:t>置</w:t>
            </w:r>
          </w:p>
        </w:tc>
        <w:tc>
          <w:tcPr>
            <w:tcW w:w="663" w:type="dxa"/>
            <w:vAlign w:val="center"/>
          </w:tcPr>
          <w:p w:rsidR="00000000" w:rsidRDefault="00FC52AA">
            <w:pPr>
              <w:jc w:val="center"/>
              <w:rPr>
                <w:szCs w:val="21"/>
              </w:rPr>
            </w:pPr>
            <w:r>
              <w:rPr>
                <w:szCs w:val="21"/>
              </w:rPr>
              <w:t>距离</w:t>
            </w:r>
          </w:p>
        </w:tc>
        <w:tc>
          <w:tcPr>
            <w:tcW w:w="1187" w:type="dxa"/>
            <w:vAlign w:val="center"/>
          </w:tcPr>
          <w:p w:rsidR="00000000" w:rsidRDefault="00FC52AA">
            <w:pPr>
              <w:jc w:val="center"/>
              <w:rPr>
                <w:szCs w:val="21"/>
              </w:rPr>
            </w:pPr>
            <w:r>
              <w:rPr>
                <w:szCs w:val="21"/>
              </w:rPr>
              <w:t>噪声衰减量（</w:t>
            </w:r>
            <w:r>
              <w:rPr>
                <w:szCs w:val="21"/>
              </w:rPr>
              <w:t>dB</w:t>
            </w:r>
            <w:r>
              <w:rPr>
                <w:szCs w:val="21"/>
              </w:rPr>
              <w:t>（</w:t>
            </w:r>
            <w:r>
              <w:rPr>
                <w:szCs w:val="21"/>
              </w:rPr>
              <w:t>A</w:t>
            </w:r>
            <w:r>
              <w:rPr>
                <w:szCs w:val="21"/>
              </w:rPr>
              <w:t>））</w:t>
            </w:r>
          </w:p>
        </w:tc>
        <w:tc>
          <w:tcPr>
            <w:tcW w:w="667" w:type="dxa"/>
            <w:vAlign w:val="center"/>
          </w:tcPr>
          <w:p w:rsidR="00000000" w:rsidRDefault="00FC52AA">
            <w:pPr>
              <w:jc w:val="center"/>
              <w:rPr>
                <w:szCs w:val="21"/>
              </w:rPr>
            </w:pPr>
            <w:r>
              <w:rPr>
                <w:szCs w:val="21"/>
              </w:rPr>
              <w:t>时段</w:t>
            </w:r>
          </w:p>
        </w:tc>
        <w:tc>
          <w:tcPr>
            <w:tcW w:w="1142" w:type="dxa"/>
            <w:vAlign w:val="center"/>
          </w:tcPr>
          <w:p w:rsidR="00000000" w:rsidRDefault="00FC52AA">
            <w:pPr>
              <w:jc w:val="center"/>
              <w:rPr>
                <w:szCs w:val="21"/>
              </w:rPr>
            </w:pPr>
            <w:r>
              <w:rPr>
                <w:rFonts w:hint="eastAsia"/>
                <w:szCs w:val="21"/>
              </w:rPr>
              <w:t>背景</w:t>
            </w:r>
            <w:r>
              <w:rPr>
                <w:szCs w:val="21"/>
              </w:rPr>
              <w:t>值（</w:t>
            </w:r>
            <w:r>
              <w:rPr>
                <w:szCs w:val="21"/>
              </w:rPr>
              <w:t>dB</w:t>
            </w:r>
            <w:r>
              <w:rPr>
                <w:szCs w:val="21"/>
              </w:rPr>
              <w:t>（</w:t>
            </w:r>
            <w:r>
              <w:rPr>
                <w:szCs w:val="21"/>
              </w:rPr>
              <w:t>A</w:t>
            </w:r>
            <w:r>
              <w:rPr>
                <w:szCs w:val="21"/>
              </w:rPr>
              <w:t>））</w:t>
            </w:r>
          </w:p>
        </w:tc>
        <w:tc>
          <w:tcPr>
            <w:tcW w:w="1341" w:type="dxa"/>
            <w:vAlign w:val="center"/>
          </w:tcPr>
          <w:p w:rsidR="00000000" w:rsidRDefault="00FC52AA">
            <w:pPr>
              <w:jc w:val="center"/>
              <w:rPr>
                <w:szCs w:val="21"/>
              </w:rPr>
            </w:pPr>
            <w:r>
              <w:rPr>
                <w:szCs w:val="21"/>
              </w:rPr>
              <w:t>预测值（</w:t>
            </w:r>
            <w:r>
              <w:rPr>
                <w:szCs w:val="21"/>
              </w:rPr>
              <w:t>dB</w:t>
            </w:r>
            <w:r>
              <w:rPr>
                <w:szCs w:val="21"/>
              </w:rPr>
              <w:t>（</w:t>
            </w:r>
            <w:r>
              <w:rPr>
                <w:szCs w:val="21"/>
              </w:rPr>
              <w:t>A</w:t>
            </w:r>
            <w:r>
              <w:rPr>
                <w:szCs w:val="21"/>
              </w:rPr>
              <w:t>））</w:t>
            </w:r>
          </w:p>
        </w:tc>
        <w:tc>
          <w:tcPr>
            <w:tcW w:w="1317" w:type="dxa"/>
            <w:vAlign w:val="center"/>
          </w:tcPr>
          <w:p w:rsidR="00000000" w:rsidRDefault="00FC52AA">
            <w:pPr>
              <w:jc w:val="center"/>
              <w:rPr>
                <w:szCs w:val="21"/>
              </w:rPr>
            </w:pPr>
            <w:r>
              <w:rPr>
                <w:szCs w:val="21"/>
              </w:rPr>
              <w:t>评价标准（</w:t>
            </w:r>
            <w:r>
              <w:rPr>
                <w:szCs w:val="21"/>
              </w:rPr>
              <w:t>dB</w:t>
            </w:r>
            <w:r>
              <w:rPr>
                <w:szCs w:val="21"/>
              </w:rPr>
              <w:t>（</w:t>
            </w:r>
            <w:r>
              <w:rPr>
                <w:szCs w:val="21"/>
              </w:rPr>
              <w:t>A</w:t>
            </w:r>
            <w:r>
              <w:rPr>
                <w:szCs w:val="21"/>
              </w:rPr>
              <w:t>））</w:t>
            </w:r>
          </w:p>
        </w:tc>
        <w:tc>
          <w:tcPr>
            <w:tcW w:w="1055" w:type="dxa"/>
            <w:vAlign w:val="center"/>
          </w:tcPr>
          <w:p w:rsidR="00000000" w:rsidRDefault="00FC52AA">
            <w:pPr>
              <w:jc w:val="center"/>
              <w:rPr>
                <w:szCs w:val="21"/>
              </w:rPr>
            </w:pPr>
            <w:r>
              <w:rPr>
                <w:szCs w:val="21"/>
              </w:rPr>
              <w:t>排放达标情况</w:t>
            </w:r>
          </w:p>
        </w:tc>
      </w:tr>
      <w:tr w:rsidR="00000000">
        <w:trPr>
          <w:trHeight w:val="245"/>
          <w:jc w:val="center"/>
        </w:trPr>
        <w:tc>
          <w:tcPr>
            <w:tcW w:w="1090" w:type="dxa"/>
            <w:vMerge w:val="restart"/>
            <w:vAlign w:val="center"/>
          </w:tcPr>
          <w:p w:rsidR="00000000" w:rsidRDefault="00FC52AA">
            <w:pPr>
              <w:jc w:val="center"/>
              <w:rPr>
                <w:szCs w:val="21"/>
              </w:rPr>
            </w:pPr>
            <w:r>
              <w:rPr>
                <w:szCs w:val="21"/>
              </w:rPr>
              <w:t>东侧厂界</w:t>
            </w:r>
          </w:p>
        </w:tc>
        <w:tc>
          <w:tcPr>
            <w:tcW w:w="663" w:type="dxa"/>
            <w:vMerge w:val="restart"/>
            <w:vAlign w:val="center"/>
          </w:tcPr>
          <w:p w:rsidR="00000000" w:rsidRDefault="00FC52AA">
            <w:pPr>
              <w:jc w:val="center"/>
              <w:rPr>
                <w:szCs w:val="21"/>
              </w:rPr>
            </w:pPr>
            <w:r>
              <w:rPr>
                <w:rFonts w:hint="eastAsia"/>
                <w:szCs w:val="21"/>
              </w:rPr>
              <w:t>10</w:t>
            </w:r>
            <w:r>
              <w:rPr>
                <w:szCs w:val="21"/>
              </w:rPr>
              <w:t>0m</w:t>
            </w:r>
          </w:p>
        </w:tc>
        <w:tc>
          <w:tcPr>
            <w:tcW w:w="1187" w:type="dxa"/>
            <w:vMerge w:val="restart"/>
            <w:vAlign w:val="center"/>
          </w:tcPr>
          <w:p w:rsidR="00000000" w:rsidRDefault="00FC52AA">
            <w:pPr>
              <w:jc w:val="center"/>
              <w:rPr>
                <w:szCs w:val="21"/>
              </w:rPr>
            </w:pPr>
            <w:r>
              <w:rPr>
                <w:rFonts w:hint="eastAsia"/>
                <w:szCs w:val="21"/>
              </w:rPr>
              <w:t>40</w:t>
            </w:r>
          </w:p>
        </w:tc>
        <w:tc>
          <w:tcPr>
            <w:tcW w:w="667" w:type="dxa"/>
            <w:vAlign w:val="center"/>
          </w:tcPr>
          <w:p w:rsidR="00000000" w:rsidRDefault="00FC52AA">
            <w:pPr>
              <w:jc w:val="center"/>
              <w:rPr>
                <w:szCs w:val="21"/>
              </w:rPr>
            </w:pPr>
            <w:r>
              <w:rPr>
                <w:szCs w:val="21"/>
              </w:rPr>
              <w:t>昼</w:t>
            </w:r>
          </w:p>
        </w:tc>
        <w:tc>
          <w:tcPr>
            <w:tcW w:w="1142" w:type="dxa"/>
            <w:vMerge w:val="restart"/>
            <w:vAlign w:val="center"/>
          </w:tcPr>
          <w:p w:rsidR="00000000" w:rsidRDefault="00FC52AA">
            <w:pPr>
              <w:jc w:val="center"/>
              <w:rPr>
                <w:szCs w:val="21"/>
              </w:rPr>
            </w:pPr>
            <w:r>
              <w:rPr>
                <w:rFonts w:hint="eastAsia"/>
                <w:szCs w:val="21"/>
              </w:rPr>
              <w:t>/</w:t>
            </w:r>
          </w:p>
        </w:tc>
        <w:tc>
          <w:tcPr>
            <w:tcW w:w="1341" w:type="dxa"/>
            <w:vMerge w:val="restart"/>
            <w:vAlign w:val="center"/>
          </w:tcPr>
          <w:p w:rsidR="00000000" w:rsidRDefault="00FC52AA">
            <w:pPr>
              <w:jc w:val="center"/>
              <w:rPr>
                <w:rFonts w:hint="eastAsia"/>
                <w:szCs w:val="21"/>
              </w:rPr>
            </w:pPr>
            <w:r>
              <w:rPr>
                <w:rFonts w:hint="eastAsia"/>
                <w:szCs w:val="21"/>
              </w:rPr>
              <w:t>40</w:t>
            </w:r>
          </w:p>
        </w:tc>
        <w:tc>
          <w:tcPr>
            <w:tcW w:w="1317" w:type="dxa"/>
            <w:vAlign w:val="center"/>
          </w:tcPr>
          <w:p w:rsidR="00000000" w:rsidRDefault="00FC52AA">
            <w:pPr>
              <w:jc w:val="center"/>
              <w:rPr>
                <w:szCs w:val="21"/>
              </w:rPr>
            </w:pPr>
            <w:r>
              <w:rPr>
                <w:szCs w:val="21"/>
              </w:rPr>
              <w:t>60</w:t>
            </w:r>
          </w:p>
        </w:tc>
        <w:tc>
          <w:tcPr>
            <w:tcW w:w="1055" w:type="dxa"/>
            <w:vAlign w:val="center"/>
          </w:tcPr>
          <w:p w:rsidR="00000000" w:rsidRDefault="00FC52AA">
            <w:pPr>
              <w:jc w:val="center"/>
              <w:rPr>
                <w:szCs w:val="21"/>
              </w:rPr>
            </w:pPr>
            <w:r>
              <w:rPr>
                <w:szCs w:val="21"/>
              </w:rPr>
              <w:t>达标</w:t>
            </w:r>
          </w:p>
        </w:tc>
      </w:tr>
      <w:tr w:rsidR="00000000">
        <w:trPr>
          <w:trHeight w:val="245"/>
          <w:jc w:val="center"/>
        </w:trPr>
        <w:tc>
          <w:tcPr>
            <w:tcW w:w="1090" w:type="dxa"/>
            <w:vMerge/>
            <w:vAlign w:val="center"/>
          </w:tcPr>
          <w:p w:rsidR="00000000" w:rsidRDefault="00FC52AA">
            <w:pPr>
              <w:widowControl/>
              <w:jc w:val="left"/>
              <w:rPr>
                <w:szCs w:val="21"/>
              </w:rPr>
            </w:pPr>
          </w:p>
        </w:tc>
        <w:tc>
          <w:tcPr>
            <w:tcW w:w="663" w:type="dxa"/>
            <w:vMerge/>
            <w:vAlign w:val="center"/>
          </w:tcPr>
          <w:p w:rsidR="00000000" w:rsidRDefault="00FC52AA">
            <w:pPr>
              <w:widowControl/>
              <w:jc w:val="left"/>
              <w:rPr>
                <w:szCs w:val="21"/>
              </w:rPr>
            </w:pPr>
          </w:p>
        </w:tc>
        <w:tc>
          <w:tcPr>
            <w:tcW w:w="1187" w:type="dxa"/>
            <w:vMerge/>
            <w:vAlign w:val="center"/>
          </w:tcPr>
          <w:p w:rsidR="00000000" w:rsidRDefault="00FC52AA">
            <w:pPr>
              <w:widowControl/>
              <w:jc w:val="left"/>
              <w:rPr>
                <w:szCs w:val="21"/>
              </w:rPr>
            </w:pPr>
          </w:p>
        </w:tc>
        <w:tc>
          <w:tcPr>
            <w:tcW w:w="667" w:type="dxa"/>
            <w:vAlign w:val="center"/>
          </w:tcPr>
          <w:p w:rsidR="00000000" w:rsidRDefault="00FC52AA">
            <w:pPr>
              <w:jc w:val="center"/>
              <w:rPr>
                <w:szCs w:val="21"/>
              </w:rPr>
            </w:pPr>
            <w:r>
              <w:rPr>
                <w:szCs w:val="21"/>
              </w:rPr>
              <w:t>夜</w:t>
            </w:r>
          </w:p>
        </w:tc>
        <w:tc>
          <w:tcPr>
            <w:tcW w:w="1142" w:type="dxa"/>
            <w:vMerge/>
            <w:vAlign w:val="center"/>
          </w:tcPr>
          <w:p w:rsidR="00000000" w:rsidRDefault="00FC52AA">
            <w:pPr>
              <w:widowControl/>
              <w:jc w:val="left"/>
              <w:rPr>
                <w:szCs w:val="21"/>
              </w:rPr>
            </w:pPr>
          </w:p>
        </w:tc>
        <w:tc>
          <w:tcPr>
            <w:tcW w:w="1341" w:type="dxa"/>
            <w:vMerge/>
            <w:vAlign w:val="center"/>
          </w:tcPr>
          <w:p w:rsidR="00000000" w:rsidRDefault="00FC52AA">
            <w:pPr>
              <w:widowControl/>
              <w:jc w:val="left"/>
              <w:rPr>
                <w:szCs w:val="21"/>
              </w:rPr>
            </w:pPr>
          </w:p>
        </w:tc>
        <w:tc>
          <w:tcPr>
            <w:tcW w:w="1317" w:type="dxa"/>
            <w:vAlign w:val="center"/>
          </w:tcPr>
          <w:p w:rsidR="00000000" w:rsidRDefault="00FC52AA">
            <w:pPr>
              <w:jc w:val="center"/>
              <w:rPr>
                <w:szCs w:val="21"/>
              </w:rPr>
            </w:pPr>
            <w:r>
              <w:rPr>
                <w:szCs w:val="21"/>
              </w:rPr>
              <w:t>50</w:t>
            </w:r>
          </w:p>
        </w:tc>
        <w:tc>
          <w:tcPr>
            <w:tcW w:w="1055" w:type="dxa"/>
            <w:vAlign w:val="center"/>
          </w:tcPr>
          <w:p w:rsidR="00000000" w:rsidRDefault="00FC52AA">
            <w:pPr>
              <w:jc w:val="center"/>
              <w:rPr>
                <w:szCs w:val="21"/>
              </w:rPr>
            </w:pPr>
            <w:r>
              <w:rPr>
                <w:szCs w:val="21"/>
              </w:rPr>
              <w:t>达标</w:t>
            </w:r>
          </w:p>
        </w:tc>
      </w:tr>
      <w:tr w:rsidR="00000000">
        <w:trPr>
          <w:trHeight w:val="245"/>
          <w:jc w:val="center"/>
        </w:trPr>
        <w:tc>
          <w:tcPr>
            <w:tcW w:w="1090" w:type="dxa"/>
            <w:vMerge w:val="restart"/>
            <w:vAlign w:val="center"/>
          </w:tcPr>
          <w:p w:rsidR="00000000" w:rsidRDefault="00FC52AA">
            <w:pPr>
              <w:jc w:val="center"/>
              <w:rPr>
                <w:szCs w:val="21"/>
              </w:rPr>
            </w:pPr>
            <w:r>
              <w:rPr>
                <w:szCs w:val="21"/>
              </w:rPr>
              <w:t>南侧厂界</w:t>
            </w:r>
          </w:p>
        </w:tc>
        <w:tc>
          <w:tcPr>
            <w:tcW w:w="663" w:type="dxa"/>
            <w:vMerge w:val="restart"/>
            <w:vAlign w:val="center"/>
          </w:tcPr>
          <w:p w:rsidR="00000000" w:rsidRDefault="00FC52AA">
            <w:pPr>
              <w:jc w:val="center"/>
              <w:rPr>
                <w:szCs w:val="21"/>
              </w:rPr>
            </w:pPr>
            <w:r>
              <w:rPr>
                <w:rFonts w:hint="eastAsia"/>
                <w:szCs w:val="21"/>
              </w:rPr>
              <w:t>30</w:t>
            </w:r>
            <w:r>
              <w:rPr>
                <w:szCs w:val="21"/>
              </w:rPr>
              <w:t>m</w:t>
            </w:r>
          </w:p>
        </w:tc>
        <w:tc>
          <w:tcPr>
            <w:tcW w:w="1187" w:type="dxa"/>
            <w:vMerge w:val="restart"/>
            <w:vAlign w:val="center"/>
          </w:tcPr>
          <w:p w:rsidR="00000000" w:rsidRDefault="00FC52AA">
            <w:pPr>
              <w:jc w:val="center"/>
              <w:rPr>
                <w:szCs w:val="21"/>
              </w:rPr>
            </w:pPr>
            <w:r>
              <w:rPr>
                <w:rFonts w:hint="eastAsia"/>
                <w:szCs w:val="21"/>
              </w:rPr>
              <w:t>29.5</w:t>
            </w:r>
          </w:p>
        </w:tc>
        <w:tc>
          <w:tcPr>
            <w:tcW w:w="667" w:type="dxa"/>
            <w:vAlign w:val="center"/>
          </w:tcPr>
          <w:p w:rsidR="00000000" w:rsidRDefault="00FC52AA">
            <w:pPr>
              <w:jc w:val="center"/>
              <w:rPr>
                <w:szCs w:val="21"/>
              </w:rPr>
            </w:pPr>
            <w:r>
              <w:rPr>
                <w:szCs w:val="21"/>
              </w:rPr>
              <w:t>昼</w:t>
            </w:r>
          </w:p>
        </w:tc>
        <w:tc>
          <w:tcPr>
            <w:tcW w:w="1142" w:type="dxa"/>
            <w:vMerge w:val="restart"/>
            <w:vAlign w:val="center"/>
          </w:tcPr>
          <w:p w:rsidR="00000000" w:rsidRDefault="00FC52AA">
            <w:pPr>
              <w:jc w:val="center"/>
              <w:rPr>
                <w:szCs w:val="21"/>
              </w:rPr>
            </w:pPr>
            <w:r>
              <w:rPr>
                <w:rFonts w:hint="eastAsia"/>
                <w:szCs w:val="21"/>
              </w:rPr>
              <w:t>/</w:t>
            </w:r>
          </w:p>
        </w:tc>
        <w:tc>
          <w:tcPr>
            <w:tcW w:w="1341" w:type="dxa"/>
            <w:vMerge w:val="restart"/>
            <w:vAlign w:val="center"/>
          </w:tcPr>
          <w:p w:rsidR="00000000" w:rsidRDefault="00FC52AA">
            <w:pPr>
              <w:jc w:val="center"/>
              <w:rPr>
                <w:rFonts w:hint="eastAsia"/>
                <w:szCs w:val="21"/>
              </w:rPr>
            </w:pPr>
            <w:r>
              <w:rPr>
                <w:rFonts w:hint="eastAsia"/>
                <w:szCs w:val="21"/>
              </w:rPr>
              <w:t>29.5</w:t>
            </w:r>
          </w:p>
        </w:tc>
        <w:tc>
          <w:tcPr>
            <w:tcW w:w="1317" w:type="dxa"/>
            <w:vAlign w:val="center"/>
          </w:tcPr>
          <w:p w:rsidR="00000000" w:rsidRDefault="00FC52AA">
            <w:pPr>
              <w:jc w:val="center"/>
              <w:rPr>
                <w:szCs w:val="21"/>
              </w:rPr>
            </w:pPr>
            <w:r>
              <w:rPr>
                <w:szCs w:val="21"/>
              </w:rPr>
              <w:t>60</w:t>
            </w:r>
          </w:p>
        </w:tc>
        <w:tc>
          <w:tcPr>
            <w:tcW w:w="1055" w:type="dxa"/>
            <w:vAlign w:val="center"/>
          </w:tcPr>
          <w:p w:rsidR="00000000" w:rsidRDefault="00FC52AA">
            <w:pPr>
              <w:jc w:val="center"/>
              <w:rPr>
                <w:szCs w:val="21"/>
              </w:rPr>
            </w:pPr>
            <w:r>
              <w:rPr>
                <w:szCs w:val="21"/>
              </w:rPr>
              <w:t>达标</w:t>
            </w:r>
          </w:p>
        </w:tc>
      </w:tr>
      <w:tr w:rsidR="00000000">
        <w:trPr>
          <w:trHeight w:val="245"/>
          <w:jc w:val="center"/>
        </w:trPr>
        <w:tc>
          <w:tcPr>
            <w:tcW w:w="1090" w:type="dxa"/>
            <w:vMerge/>
            <w:vAlign w:val="center"/>
          </w:tcPr>
          <w:p w:rsidR="00000000" w:rsidRDefault="00FC52AA">
            <w:pPr>
              <w:widowControl/>
              <w:jc w:val="left"/>
              <w:rPr>
                <w:szCs w:val="21"/>
              </w:rPr>
            </w:pPr>
          </w:p>
        </w:tc>
        <w:tc>
          <w:tcPr>
            <w:tcW w:w="663" w:type="dxa"/>
            <w:vMerge/>
            <w:vAlign w:val="center"/>
          </w:tcPr>
          <w:p w:rsidR="00000000" w:rsidRDefault="00FC52AA">
            <w:pPr>
              <w:widowControl/>
              <w:jc w:val="left"/>
              <w:rPr>
                <w:szCs w:val="21"/>
              </w:rPr>
            </w:pPr>
          </w:p>
        </w:tc>
        <w:tc>
          <w:tcPr>
            <w:tcW w:w="1187" w:type="dxa"/>
            <w:vMerge/>
            <w:vAlign w:val="center"/>
          </w:tcPr>
          <w:p w:rsidR="00000000" w:rsidRDefault="00FC52AA">
            <w:pPr>
              <w:widowControl/>
              <w:jc w:val="left"/>
              <w:rPr>
                <w:szCs w:val="21"/>
              </w:rPr>
            </w:pPr>
          </w:p>
        </w:tc>
        <w:tc>
          <w:tcPr>
            <w:tcW w:w="667" w:type="dxa"/>
            <w:vAlign w:val="center"/>
          </w:tcPr>
          <w:p w:rsidR="00000000" w:rsidRDefault="00FC52AA">
            <w:pPr>
              <w:jc w:val="center"/>
              <w:rPr>
                <w:szCs w:val="21"/>
              </w:rPr>
            </w:pPr>
            <w:r>
              <w:rPr>
                <w:szCs w:val="21"/>
              </w:rPr>
              <w:t>夜</w:t>
            </w:r>
          </w:p>
        </w:tc>
        <w:tc>
          <w:tcPr>
            <w:tcW w:w="1142" w:type="dxa"/>
            <w:vMerge/>
            <w:vAlign w:val="center"/>
          </w:tcPr>
          <w:p w:rsidR="00000000" w:rsidRDefault="00FC52AA">
            <w:pPr>
              <w:widowControl/>
              <w:jc w:val="left"/>
              <w:rPr>
                <w:szCs w:val="21"/>
              </w:rPr>
            </w:pPr>
          </w:p>
        </w:tc>
        <w:tc>
          <w:tcPr>
            <w:tcW w:w="1341" w:type="dxa"/>
            <w:vMerge/>
            <w:vAlign w:val="center"/>
          </w:tcPr>
          <w:p w:rsidR="00000000" w:rsidRDefault="00FC52AA">
            <w:pPr>
              <w:widowControl/>
              <w:jc w:val="left"/>
              <w:rPr>
                <w:szCs w:val="21"/>
              </w:rPr>
            </w:pPr>
          </w:p>
        </w:tc>
        <w:tc>
          <w:tcPr>
            <w:tcW w:w="1317" w:type="dxa"/>
            <w:vAlign w:val="center"/>
          </w:tcPr>
          <w:p w:rsidR="00000000" w:rsidRDefault="00FC52AA">
            <w:pPr>
              <w:jc w:val="center"/>
              <w:rPr>
                <w:szCs w:val="21"/>
              </w:rPr>
            </w:pPr>
            <w:r>
              <w:rPr>
                <w:szCs w:val="21"/>
              </w:rPr>
              <w:t>50</w:t>
            </w:r>
          </w:p>
        </w:tc>
        <w:tc>
          <w:tcPr>
            <w:tcW w:w="1055" w:type="dxa"/>
            <w:vAlign w:val="center"/>
          </w:tcPr>
          <w:p w:rsidR="00000000" w:rsidRDefault="00FC52AA">
            <w:pPr>
              <w:jc w:val="center"/>
              <w:rPr>
                <w:szCs w:val="21"/>
              </w:rPr>
            </w:pPr>
            <w:r>
              <w:rPr>
                <w:szCs w:val="21"/>
              </w:rPr>
              <w:t>达标</w:t>
            </w:r>
          </w:p>
        </w:tc>
      </w:tr>
      <w:tr w:rsidR="00000000">
        <w:trPr>
          <w:trHeight w:val="245"/>
          <w:jc w:val="center"/>
        </w:trPr>
        <w:tc>
          <w:tcPr>
            <w:tcW w:w="1090" w:type="dxa"/>
            <w:vMerge w:val="restart"/>
            <w:vAlign w:val="center"/>
          </w:tcPr>
          <w:p w:rsidR="00000000" w:rsidRDefault="00FC52AA">
            <w:pPr>
              <w:jc w:val="center"/>
              <w:rPr>
                <w:szCs w:val="21"/>
              </w:rPr>
            </w:pPr>
            <w:r>
              <w:rPr>
                <w:szCs w:val="21"/>
              </w:rPr>
              <w:t>西侧厂界</w:t>
            </w:r>
          </w:p>
        </w:tc>
        <w:tc>
          <w:tcPr>
            <w:tcW w:w="663" w:type="dxa"/>
            <w:vMerge w:val="restart"/>
            <w:vAlign w:val="center"/>
          </w:tcPr>
          <w:p w:rsidR="00000000" w:rsidRDefault="00FC52AA">
            <w:pPr>
              <w:jc w:val="center"/>
              <w:rPr>
                <w:szCs w:val="21"/>
              </w:rPr>
            </w:pPr>
            <w:r>
              <w:rPr>
                <w:rFonts w:hint="eastAsia"/>
                <w:szCs w:val="21"/>
              </w:rPr>
              <w:t>1</w:t>
            </w:r>
            <w:r>
              <w:rPr>
                <w:szCs w:val="21"/>
              </w:rPr>
              <w:t>0m</w:t>
            </w:r>
          </w:p>
        </w:tc>
        <w:tc>
          <w:tcPr>
            <w:tcW w:w="1187" w:type="dxa"/>
            <w:vMerge w:val="restart"/>
            <w:vAlign w:val="center"/>
          </w:tcPr>
          <w:p w:rsidR="00000000" w:rsidRDefault="00FC52AA">
            <w:pPr>
              <w:jc w:val="center"/>
              <w:rPr>
                <w:szCs w:val="21"/>
              </w:rPr>
            </w:pPr>
            <w:r>
              <w:rPr>
                <w:rFonts w:hint="eastAsia"/>
                <w:szCs w:val="21"/>
              </w:rPr>
              <w:t>20</w:t>
            </w:r>
          </w:p>
        </w:tc>
        <w:tc>
          <w:tcPr>
            <w:tcW w:w="667" w:type="dxa"/>
            <w:vAlign w:val="center"/>
          </w:tcPr>
          <w:p w:rsidR="00000000" w:rsidRDefault="00FC52AA">
            <w:pPr>
              <w:jc w:val="center"/>
              <w:rPr>
                <w:szCs w:val="21"/>
              </w:rPr>
            </w:pPr>
            <w:r>
              <w:rPr>
                <w:szCs w:val="21"/>
              </w:rPr>
              <w:t>昼</w:t>
            </w:r>
          </w:p>
        </w:tc>
        <w:tc>
          <w:tcPr>
            <w:tcW w:w="1142" w:type="dxa"/>
            <w:vMerge w:val="restart"/>
            <w:vAlign w:val="center"/>
          </w:tcPr>
          <w:p w:rsidR="00000000" w:rsidRDefault="00FC52AA">
            <w:pPr>
              <w:jc w:val="center"/>
              <w:rPr>
                <w:szCs w:val="21"/>
              </w:rPr>
            </w:pPr>
            <w:r>
              <w:rPr>
                <w:rFonts w:hint="eastAsia"/>
                <w:szCs w:val="21"/>
              </w:rPr>
              <w:t>/</w:t>
            </w:r>
          </w:p>
        </w:tc>
        <w:tc>
          <w:tcPr>
            <w:tcW w:w="1341" w:type="dxa"/>
            <w:vMerge w:val="restart"/>
            <w:vAlign w:val="center"/>
          </w:tcPr>
          <w:p w:rsidR="00000000" w:rsidRDefault="00FC52AA">
            <w:pPr>
              <w:jc w:val="center"/>
              <w:rPr>
                <w:rFonts w:hint="eastAsia"/>
                <w:szCs w:val="21"/>
              </w:rPr>
            </w:pPr>
            <w:r>
              <w:rPr>
                <w:rFonts w:hint="eastAsia"/>
                <w:szCs w:val="21"/>
              </w:rPr>
              <w:t>20</w:t>
            </w:r>
          </w:p>
        </w:tc>
        <w:tc>
          <w:tcPr>
            <w:tcW w:w="1317" w:type="dxa"/>
            <w:vAlign w:val="center"/>
          </w:tcPr>
          <w:p w:rsidR="00000000" w:rsidRDefault="00FC52AA">
            <w:pPr>
              <w:jc w:val="center"/>
              <w:rPr>
                <w:szCs w:val="21"/>
              </w:rPr>
            </w:pPr>
            <w:r>
              <w:rPr>
                <w:szCs w:val="21"/>
              </w:rPr>
              <w:t>60</w:t>
            </w:r>
          </w:p>
        </w:tc>
        <w:tc>
          <w:tcPr>
            <w:tcW w:w="1055" w:type="dxa"/>
            <w:vAlign w:val="center"/>
          </w:tcPr>
          <w:p w:rsidR="00000000" w:rsidRDefault="00FC52AA">
            <w:pPr>
              <w:jc w:val="center"/>
              <w:rPr>
                <w:szCs w:val="21"/>
              </w:rPr>
            </w:pPr>
            <w:r>
              <w:rPr>
                <w:szCs w:val="21"/>
              </w:rPr>
              <w:t>达标</w:t>
            </w:r>
          </w:p>
        </w:tc>
      </w:tr>
      <w:tr w:rsidR="00000000">
        <w:trPr>
          <w:trHeight w:val="245"/>
          <w:jc w:val="center"/>
        </w:trPr>
        <w:tc>
          <w:tcPr>
            <w:tcW w:w="1090" w:type="dxa"/>
            <w:vMerge/>
            <w:vAlign w:val="center"/>
          </w:tcPr>
          <w:p w:rsidR="00000000" w:rsidRDefault="00FC52AA">
            <w:pPr>
              <w:widowControl/>
              <w:jc w:val="left"/>
              <w:rPr>
                <w:szCs w:val="21"/>
              </w:rPr>
            </w:pPr>
          </w:p>
        </w:tc>
        <w:tc>
          <w:tcPr>
            <w:tcW w:w="663" w:type="dxa"/>
            <w:vMerge/>
            <w:vAlign w:val="center"/>
          </w:tcPr>
          <w:p w:rsidR="00000000" w:rsidRDefault="00FC52AA">
            <w:pPr>
              <w:widowControl/>
              <w:jc w:val="left"/>
              <w:rPr>
                <w:szCs w:val="21"/>
              </w:rPr>
            </w:pPr>
          </w:p>
        </w:tc>
        <w:tc>
          <w:tcPr>
            <w:tcW w:w="1187" w:type="dxa"/>
            <w:vMerge/>
            <w:vAlign w:val="center"/>
          </w:tcPr>
          <w:p w:rsidR="00000000" w:rsidRDefault="00FC52AA">
            <w:pPr>
              <w:widowControl/>
              <w:jc w:val="left"/>
              <w:rPr>
                <w:szCs w:val="21"/>
              </w:rPr>
            </w:pPr>
          </w:p>
        </w:tc>
        <w:tc>
          <w:tcPr>
            <w:tcW w:w="667" w:type="dxa"/>
            <w:vAlign w:val="center"/>
          </w:tcPr>
          <w:p w:rsidR="00000000" w:rsidRDefault="00FC52AA">
            <w:pPr>
              <w:jc w:val="center"/>
              <w:rPr>
                <w:szCs w:val="21"/>
              </w:rPr>
            </w:pPr>
            <w:r>
              <w:rPr>
                <w:szCs w:val="21"/>
              </w:rPr>
              <w:t>夜</w:t>
            </w:r>
          </w:p>
        </w:tc>
        <w:tc>
          <w:tcPr>
            <w:tcW w:w="1142" w:type="dxa"/>
            <w:vMerge/>
            <w:vAlign w:val="center"/>
          </w:tcPr>
          <w:p w:rsidR="00000000" w:rsidRDefault="00FC52AA">
            <w:pPr>
              <w:widowControl/>
              <w:jc w:val="left"/>
              <w:rPr>
                <w:szCs w:val="21"/>
              </w:rPr>
            </w:pPr>
          </w:p>
        </w:tc>
        <w:tc>
          <w:tcPr>
            <w:tcW w:w="1341" w:type="dxa"/>
            <w:vMerge/>
            <w:vAlign w:val="center"/>
          </w:tcPr>
          <w:p w:rsidR="00000000" w:rsidRDefault="00FC52AA">
            <w:pPr>
              <w:widowControl/>
              <w:jc w:val="left"/>
              <w:rPr>
                <w:szCs w:val="21"/>
              </w:rPr>
            </w:pPr>
          </w:p>
        </w:tc>
        <w:tc>
          <w:tcPr>
            <w:tcW w:w="1317" w:type="dxa"/>
            <w:vAlign w:val="center"/>
          </w:tcPr>
          <w:p w:rsidR="00000000" w:rsidRDefault="00FC52AA">
            <w:pPr>
              <w:jc w:val="center"/>
              <w:rPr>
                <w:szCs w:val="21"/>
              </w:rPr>
            </w:pPr>
            <w:r>
              <w:rPr>
                <w:szCs w:val="21"/>
              </w:rPr>
              <w:t>50</w:t>
            </w:r>
          </w:p>
        </w:tc>
        <w:tc>
          <w:tcPr>
            <w:tcW w:w="1055" w:type="dxa"/>
            <w:vAlign w:val="center"/>
          </w:tcPr>
          <w:p w:rsidR="00000000" w:rsidRDefault="00FC52AA">
            <w:pPr>
              <w:jc w:val="center"/>
              <w:rPr>
                <w:szCs w:val="21"/>
              </w:rPr>
            </w:pPr>
            <w:r>
              <w:rPr>
                <w:szCs w:val="21"/>
              </w:rPr>
              <w:t>达标</w:t>
            </w:r>
          </w:p>
        </w:tc>
      </w:tr>
      <w:tr w:rsidR="00000000">
        <w:trPr>
          <w:trHeight w:val="245"/>
          <w:jc w:val="center"/>
        </w:trPr>
        <w:tc>
          <w:tcPr>
            <w:tcW w:w="1090" w:type="dxa"/>
            <w:vMerge w:val="restart"/>
            <w:vAlign w:val="center"/>
          </w:tcPr>
          <w:p w:rsidR="00000000" w:rsidRDefault="00FC52AA">
            <w:pPr>
              <w:jc w:val="center"/>
              <w:rPr>
                <w:szCs w:val="21"/>
              </w:rPr>
            </w:pPr>
            <w:r>
              <w:rPr>
                <w:szCs w:val="21"/>
              </w:rPr>
              <w:t>北侧厂界</w:t>
            </w:r>
          </w:p>
        </w:tc>
        <w:tc>
          <w:tcPr>
            <w:tcW w:w="663" w:type="dxa"/>
            <w:vMerge w:val="restart"/>
            <w:vAlign w:val="center"/>
          </w:tcPr>
          <w:p w:rsidR="00000000" w:rsidRDefault="00FC52AA">
            <w:pPr>
              <w:jc w:val="center"/>
              <w:rPr>
                <w:szCs w:val="21"/>
              </w:rPr>
            </w:pPr>
            <w:r>
              <w:rPr>
                <w:rFonts w:hint="eastAsia"/>
                <w:szCs w:val="21"/>
              </w:rPr>
              <w:t>120</w:t>
            </w:r>
            <w:r>
              <w:rPr>
                <w:szCs w:val="21"/>
              </w:rPr>
              <w:t>m</w:t>
            </w:r>
          </w:p>
        </w:tc>
        <w:tc>
          <w:tcPr>
            <w:tcW w:w="1187" w:type="dxa"/>
            <w:vMerge w:val="restart"/>
            <w:vAlign w:val="center"/>
          </w:tcPr>
          <w:p w:rsidR="00000000" w:rsidRDefault="00FC52AA">
            <w:pPr>
              <w:jc w:val="center"/>
              <w:rPr>
                <w:szCs w:val="21"/>
              </w:rPr>
            </w:pPr>
            <w:r>
              <w:rPr>
                <w:rFonts w:hint="eastAsia"/>
                <w:szCs w:val="21"/>
              </w:rPr>
              <w:t>41.</w:t>
            </w:r>
            <w:r>
              <w:rPr>
                <w:rFonts w:hint="eastAsia"/>
                <w:szCs w:val="21"/>
              </w:rPr>
              <w:t>6</w:t>
            </w:r>
          </w:p>
        </w:tc>
        <w:tc>
          <w:tcPr>
            <w:tcW w:w="667" w:type="dxa"/>
            <w:vAlign w:val="center"/>
          </w:tcPr>
          <w:p w:rsidR="00000000" w:rsidRDefault="00FC52AA">
            <w:pPr>
              <w:jc w:val="center"/>
              <w:rPr>
                <w:szCs w:val="21"/>
              </w:rPr>
            </w:pPr>
            <w:r>
              <w:rPr>
                <w:szCs w:val="21"/>
              </w:rPr>
              <w:t>昼</w:t>
            </w:r>
          </w:p>
        </w:tc>
        <w:tc>
          <w:tcPr>
            <w:tcW w:w="1142" w:type="dxa"/>
            <w:vMerge w:val="restart"/>
            <w:vAlign w:val="center"/>
          </w:tcPr>
          <w:p w:rsidR="00000000" w:rsidRDefault="00FC52AA">
            <w:pPr>
              <w:jc w:val="center"/>
              <w:rPr>
                <w:szCs w:val="21"/>
              </w:rPr>
            </w:pPr>
            <w:r>
              <w:rPr>
                <w:rFonts w:hint="eastAsia"/>
                <w:szCs w:val="21"/>
              </w:rPr>
              <w:t>/</w:t>
            </w:r>
          </w:p>
        </w:tc>
        <w:tc>
          <w:tcPr>
            <w:tcW w:w="1341" w:type="dxa"/>
            <w:vMerge w:val="restart"/>
            <w:vAlign w:val="center"/>
          </w:tcPr>
          <w:p w:rsidR="00000000" w:rsidRDefault="00FC52AA">
            <w:pPr>
              <w:jc w:val="center"/>
              <w:rPr>
                <w:rFonts w:hint="eastAsia"/>
                <w:szCs w:val="21"/>
              </w:rPr>
            </w:pPr>
            <w:r>
              <w:rPr>
                <w:rFonts w:hint="eastAsia"/>
                <w:szCs w:val="21"/>
              </w:rPr>
              <w:t>41.6</w:t>
            </w:r>
          </w:p>
        </w:tc>
        <w:tc>
          <w:tcPr>
            <w:tcW w:w="1317" w:type="dxa"/>
            <w:vAlign w:val="center"/>
          </w:tcPr>
          <w:p w:rsidR="00000000" w:rsidRDefault="00FC52AA">
            <w:pPr>
              <w:jc w:val="center"/>
              <w:rPr>
                <w:szCs w:val="21"/>
              </w:rPr>
            </w:pPr>
            <w:r>
              <w:rPr>
                <w:szCs w:val="21"/>
              </w:rPr>
              <w:t>60</w:t>
            </w:r>
          </w:p>
        </w:tc>
        <w:tc>
          <w:tcPr>
            <w:tcW w:w="1055" w:type="dxa"/>
            <w:vAlign w:val="center"/>
          </w:tcPr>
          <w:p w:rsidR="00000000" w:rsidRDefault="00FC52AA">
            <w:pPr>
              <w:jc w:val="center"/>
              <w:rPr>
                <w:szCs w:val="21"/>
              </w:rPr>
            </w:pPr>
            <w:r>
              <w:rPr>
                <w:szCs w:val="21"/>
              </w:rPr>
              <w:t>达标</w:t>
            </w:r>
          </w:p>
        </w:tc>
      </w:tr>
      <w:tr w:rsidR="00000000">
        <w:trPr>
          <w:trHeight w:val="245"/>
          <w:jc w:val="center"/>
        </w:trPr>
        <w:tc>
          <w:tcPr>
            <w:tcW w:w="1090" w:type="dxa"/>
            <w:vMerge/>
            <w:vAlign w:val="center"/>
          </w:tcPr>
          <w:p w:rsidR="00000000" w:rsidRDefault="00FC52AA">
            <w:pPr>
              <w:widowControl/>
              <w:jc w:val="left"/>
              <w:rPr>
                <w:szCs w:val="21"/>
              </w:rPr>
            </w:pPr>
          </w:p>
        </w:tc>
        <w:tc>
          <w:tcPr>
            <w:tcW w:w="663" w:type="dxa"/>
            <w:vMerge/>
            <w:vAlign w:val="center"/>
          </w:tcPr>
          <w:p w:rsidR="00000000" w:rsidRDefault="00FC52AA">
            <w:pPr>
              <w:widowControl/>
              <w:jc w:val="left"/>
              <w:rPr>
                <w:szCs w:val="21"/>
              </w:rPr>
            </w:pPr>
          </w:p>
        </w:tc>
        <w:tc>
          <w:tcPr>
            <w:tcW w:w="1187" w:type="dxa"/>
            <w:vMerge/>
            <w:vAlign w:val="center"/>
          </w:tcPr>
          <w:p w:rsidR="00000000" w:rsidRDefault="00FC52AA">
            <w:pPr>
              <w:widowControl/>
              <w:jc w:val="left"/>
              <w:rPr>
                <w:szCs w:val="21"/>
              </w:rPr>
            </w:pPr>
          </w:p>
        </w:tc>
        <w:tc>
          <w:tcPr>
            <w:tcW w:w="667" w:type="dxa"/>
            <w:vAlign w:val="center"/>
          </w:tcPr>
          <w:p w:rsidR="00000000" w:rsidRDefault="00FC52AA">
            <w:pPr>
              <w:jc w:val="center"/>
              <w:rPr>
                <w:szCs w:val="21"/>
              </w:rPr>
            </w:pPr>
            <w:r>
              <w:rPr>
                <w:szCs w:val="21"/>
              </w:rPr>
              <w:t>夜</w:t>
            </w:r>
          </w:p>
        </w:tc>
        <w:tc>
          <w:tcPr>
            <w:tcW w:w="1142" w:type="dxa"/>
            <w:vMerge/>
            <w:vAlign w:val="center"/>
          </w:tcPr>
          <w:p w:rsidR="00000000" w:rsidRDefault="00FC52AA">
            <w:pPr>
              <w:widowControl/>
              <w:jc w:val="left"/>
              <w:rPr>
                <w:szCs w:val="21"/>
              </w:rPr>
            </w:pPr>
          </w:p>
        </w:tc>
        <w:tc>
          <w:tcPr>
            <w:tcW w:w="1341" w:type="dxa"/>
            <w:vMerge/>
            <w:vAlign w:val="center"/>
          </w:tcPr>
          <w:p w:rsidR="00000000" w:rsidRDefault="00FC52AA">
            <w:pPr>
              <w:jc w:val="center"/>
              <w:rPr>
                <w:szCs w:val="21"/>
              </w:rPr>
            </w:pPr>
          </w:p>
        </w:tc>
        <w:tc>
          <w:tcPr>
            <w:tcW w:w="1317" w:type="dxa"/>
            <w:vAlign w:val="center"/>
          </w:tcPr>
          <w:p w:rsidR="00000000" w:rsidRDefault="00FC52AA">
            <w:pPr>
              <w:jc w:val="center"/>
              <w:rPr>
                <w:szCs w:val="21"/>
              </w:rPr>
            </w:pPr>
            <w:r>
              <w:rPr>
                <w:szCs w:val="21"/>
              </w:rPr>
              <w:t>50</w:t>
            </w:r>
          </w:p>
        </w:tc>
        <w:tc>
          <w:tcPr>
            <w:tcW w:w="1055" w:type="dxa"/>
            <w:vAlign w:val="center"/>
          </w:tcPr>
          <w:p w:rsidR="00000000" w:rsidRDefault="00FC52AA">
            <w:pPr>
              <w:jc w:val="center"/>
              <w:rPr>
                <w:szCs w:val="21"/>
              </w:rPr>
            </w:pPr>
            <w:r>
              <w:rPr>
                <w:szCs w:val="21"/>
              </w:rPr>
              <w:t>达标</w:t>
            </w:r>
          </w:p>
        </w:tc>
      </w:tr>
      <w:tr w:rsidR="00000000">
        <w:trPr>
          <w:trHeight w:val="264"/>
          <w:jc w:val="center"/>
        </w:trPr>
        <w:tc>
          <w:tcPr>
            <w:tcW w:w="1090" w:type="dxa"/>
            <w:vMerge w:val="restart"/>
            <w:vAlign w:val="center"/>
          </w:tcPr>
          <w:p w:rsidR="00000000" w:rsidRDefault="00FC52AA">
            <w:pPr>
              <w:widowControl/>
              <w:jc w:val="left"/>
              <w:rPr>
                <w:szCs w:val="21"/>
              </w:rPr>
            </w:pPr>
            <w:r>
              <w:rPr>
                <w:rFonts w:hint="eastAsia"/>
                <w:szCs w:val="21"/>
              </w:rPr>
              <w:t>南侧龚庄村</w:t>
            </w:r>
          </w:p>
        </w:tc>
        <w:tc>
          <w:tcPr>
            <w:tcW w:w="663" w:type="dxa"/>
            <w:vMerge w:val="restart"/>
            <w:vAlign w:val="center"/>
          </w:tcPr>
          <w:p w:rsidR="00000000" w:rsidRDefault="00FC52AA">
            <w:pPr>
              <w:widowControl/>
              <w:jc w:val="left"/>
              <w:rPr>
                <w:szCs w:val="21"/>
              </w:rPr>
            </w:pPr>
            <w:r>
              <w:rPr>
                <w:rFonts w:hint="eastAsia"/>
                <w:szCs w:val="21"/>
              </w:rPr>
              <w:t>140</w:t>
            </w:r>
          </w:p>
        </w:tc>
        <w:tc>
          <w:tcPr>
            <w:tcW w:w="1187" w:type="dxa"/>
            <w:vMerge w:val="restart"/>
            <w:vAlign w:val="center"/>
          </w:tcPr>
          <w:p w:rsidR="00000000" w:rsidRDefault="00FC52AA">
            <w:pPr>
              <w:widowControl/>
              <w:jc w:val="center"/>
              <w:rPr>
                <w:szCs w:val="21"/>
              </w:rPr>
            </w:pPr>
            <w:r>
              <w:rPr>
                <w:rFonts w:hint="eastAsia"/>
                <w:szCs w:val="21"/>
              </w:rPr>
              <w:t>42.9</w:t>
            </w:r>
          </w:p>
        </w:tc>
        <w:tc>
          <w:tcPr>
            <w:tcW w:w="667" w:type="dxa"/>
            <w:vAlign w:val="center"/>
          </w:tcPr>
          <w:p w:rsidR="00000000" w:rsidRDefault="00FC52AA">
            <w:pPr>
              <w:jc w:val="center"/>
              <w:rPr>
                <w:szCs w:val="21"/>
              </w:rPr>
            </w:pPr>
            <w:r>
              <w:rPr>
                <w:szCs w:val="21"/>
              </w:rPr>
              <w:t>昼</w:t>
            </w:r>
          </w:p>
        </w:tc>
        <w:tc>
          <w:tcPr>
            <w:tcW w:w="1142" w:type="dxa"/>
            <w:vAlign w:val="center"/>
          </w:tcPr>
          <w:p w:rsidR="00000000" w:rsidRDefault="00FC52AA">
            <w:pPr>
              <w:widowControl/>
              <w:jc w:val="center"/>
              <w:rPr>
                <w:szCs w:val="21"/>
              </w:rPr>
            </w:pPr>
            <w:r>
              <w:rPr>
                <w:rFonts w:hint="eastAsia"/>
                <w:szCs w:val="21"/>
              </w:rPr>
              <w:t>53.1</w:t>
            </w:r>
          </w:p>
        </w:tc>
        <w:tc>
          <w:tcPr>
            <w:tcW w:w="1341" w:type="dxa"/>
            <w:vAlign w:val="center"/>
          </w:tcPr>
          <w:p w:rsidR="00000000" w:rsidRDefault="00FC52AA">
            <w:pPr>
              <w:jc w:val="center"/>
              <w:rPr>
                <w:szCs w:val="21"/>
              </w:rPr>
            </w:pPr>
            <w:r>
              <w:rPr>
                <w:rFonts w:hint="eastAsia"/>
                <w:szCs w:val="21"/>
              </w:rPr>
              <w:t>53.4</w:t>
            </w:r>
          </w:p>
        </w:tc>
        <w:tc>
          <w:tcPr>
            <w:tcW w:w="1317" w:type="dxa"/>
            <w:vAlign w:val="center"/>
          </w:tcPr>
          <w:p w:rsidR="00000000" w:rsidRDefault="00FC52AA">
            <w:pPr>
              <w:jc w:val="center"/>
              <w:rPr>
                <w:szCs w:val="21"/>
              </w:rPr>
            </w:pPr>
            <w:r>
              <w:rPr>
                <w:szCs w:val="21"/>
              </w:rPr>
              <w:t>60</w:t>
            </w:r>
          </w:p>
        </w:tc>
        <w:tc>
          <w:tcPr>
            <w:tcW w:w="1055" w:type="dxa"/>
            <w:vAlign w:val="center"/>
          </w:tcPr>
          <w:p w:rsidR="00000000" w:rsidRDefault="00FC52AA">
            <w:pPr>
              <w:jc w:val="center"/>
              <w:rPr>
                <w:szCs w:val="21"/>
              </w:rPr>
            </w:pPr>
            <w:r>
              <w:rPr>
                <w:szCs w:val="21"/>
              </w:rPr>
              <w:t>达标</w:t>
            </w:r>
          </w:p>
        </w:tc>
      </w:tr>
      <w:tr w:rsidR="00000000">
        <w:trPr>
          <w:trHeight w:val="264"/>
          <w:jc w:val="center"/>
        </w:trPr>
        <w:tc>
          <w:tcPr>
            <w:tcW w:w="1090" w:type="dxa"/>
            <w:vMerge/>
            <w:vAlign w:val="center"/>
          </w:tcPr>
          <w:p w:rsidR="00000000" w:rsidRDefault="00FC52AA">
            <w:pPr>
              <w:jc w:val="center"/>
            </w:pPr>
          </w:p>
        </w:tc>
        <w:tc>
          <w:tcPr>
            <w:tcW w:w="663" w:type="dxa"/>
            <w:vMerge/>
            <w:vAlign w:val="center"/>
          </w:tcPr>
          <w:p w:rsidR="00000000" w:rsidRDefault="00FC52AA">
            <w:pPr>
              <w:jc w:val="center"/>
            </w:pPr>
          </w:p>
        </w:tc>
        <w:tc>
          <w:tcPr>
            <w:tcW w:w="1187" w:type="dxa"/>
            <w:vMerge/>
            <w:vAlign w:val="center"/>
          </w:tcPr>
          <w:p w:rsidR="00000000" w:rsidRDefault="00FC52AA">
            <w:pPr>
              <w:jc w:val="center"/>
            </w:pPr>
          </w:p>
        </w:tc>
        <w:tc>
          <w:tcPr>
            <w:tcW w:w="667" w:type="dxa"/>
            <w:vAlign w:val="center"/>
          </w:tcPr>
          <w:p w:rsidR="00000000" w:rsidRDefault="00FC52AA">
            <w:pPr>
              <w:jc w:val="center"/>
              <w:rPr>
                <w:szCs w:val="21"/>
              </w:rPr>
            </w:pPr>
            <w:r>
              <w:rPr>
                <w:szCs w:val="21"/>
              </w:rPr>
              <w:t>夜</w:t>
            </w:r>
          </w:p>
        </w:tc>
        <w:tc>
          <w:tcPr>
            <w:tcW w:w="1142" w:type="dxa"/>
            <w:vAlign w:val="center"/>
          </w:tcPr>
          <w:p w:rsidR="00000000" w:rsidRDefault="00FC52AA">
            <w:pPr>
              <w:jc w:val="center"/>
              <w:rPr>
                <w:szCs w:val="21"/>
              </w:rPr>
            </w:pPr>
            <w:r>
              <w:rPr>
                <w:rFonts w:hint="eastAsia"/>
                <w:szCs w:val="21"/>
              </w:rPr>
              <w:t>40.2</w:t>
            </w:r>
          </w:p>
        </w:tc>
        <w:tc>
          <w:tcPr>
            <w:tcW w:w="1341" w:type="dxa"/>
            <w:vAlign w:val="center"/>
          </w:tcPr>
          <w:p w:rsidR="00000000" w:rsidRDefault="00FC52AA">
            <w:pPr>
              <w:widowControl/>
              <w:jc w:val="left"/>
              <w:rPr>
                <w:szCs w:val="21"/>
              </w:rPr>
            </w:pPr>
            <w:r>
              <w:rPr>
                <w:rFonts w:hint="eastAsia"/>
                <w:szCs w:val="21"/>
              </w:rPr>
              <w:t>40.5</w:t>
            </w:r>
          </w:p>
        </w:tc>
        <w:tc>
          <w:tcPr>
            <w:tcW w:w="1317" w:type="dxa"/>
            <w:vAlign w:val="center"/>
          </w:tcPr>
          <w:p w:rsidR="00000000" w:rsidRDefault="00FC52AA">
            <w:pPr>
              <w:jc w:val="center"/>
              <w:rPr>
                <w:szCs w:val="21"/>
              </w:rPr>
            </w:pPr>
            <w:r>
              <w:rPr>
                <w:szCs w:val="21"/>
              </w:rPr>
              <w:t>50</w:t>
            </w:r>
          </w:p>
        </w:tc>
        <w:tc>
          <w:tcPr>
            <w:tcW w:w="1055" w:type="dxa"/>
            <w:vAlign w:val="center"/>
          </w:tcPr>
          <w:p w:rsidR="00000000" w:rsidRDefault="00FC52AA">
            <w:pPr>
              <w:jc w:val="center"/>
              <w:rPr>
                <w:szCs w:val="21"/>
              </w:rPr>
            </w:pPr>
            <w:r>
              <w:rPr>
                <w:szCs w:val="21"/>
              </w:rPr>
              <w:t>达标</w:t>
            </w:r>
          </w:p>
        </w:tc>
      </w:tr>
    </w:tbl>
    <w:p w:rsidR="00000000" w:rsidRDefault="00FC52AA">
      <w:pPr>
        <w:spacing w:beforeLines="50" w:line="360" w:lineRule="auto"/>
        <w:ind w:firstLine="527"/>
        <w:rPr>
          <w:rFonts w:hint="eastAsia"/>
          <w:spacing w:val="6"/>
          <w:sz w:val="24"/>
        </w:rPr>
      </w:pPr>
      <w:r>
        <w:rPr>
          <w:spacing w:val="6"/>
          <w:sz w:val="24"/>
        </w:rPr>
        <w:t>由</w:t>
      </w:r>
      <w:r>
        <w:rPr>
          <w:rFonts w:hint="eastAsia"/>
          <w:spacing w:val="6"/>
          <w:sz w:val="24"/>
        </w:rPr>
        <w:t>上表</w:t>
      </w:r>
      <w:r>
        <w:rPr>
          <w:spacing w:val="6"/>
          <w:sz w:val="24"/>
        </w:rPr>
        <w:t>可知，本项目各厂界昼间和夜间噪声均能达到</w:t>
      </w:r>
      <w:r>
        <w:rPr>
          <w:sz w:val="24"/>
        </w:rPr>
        <w:t>《工业企业厂界环境噪声排放标准》（</w:t>
      </w:r>
      <w:r>
        <w:rPr>
          <w:sz w:val="24"/>
        </w:rPr>
        <w:t>GB12348-2008</w:t>
      </w:r>
      <w:r>
        <w:rPr>
          <w:sz w:val="24"/>
        </w:rPr>
        <w:t>）</w:t>
      </w:r>
      <w:r>
        <w:rPr>
          <w:sz w:val="24"/>
        </w:rPr>
        <w:t>2</w:t>
      </w:r>
      <w:r>
        <w:rPr>
          <w:sz w:val="24"/>
        </w:rPr>
        <w:t>类区标准</w:t>
      </w:r>
      <w:r>
        <w:rPr>
          <w:spacing w:val="6"/>
          <w:sz w:val="24"/>
        </w:rPr>
        <w:t>。</w:t>
      </w:r>
      <w:r>
        <w:rPr>
          <w:rFonts w:hint="eastAsia"/>
          <w:spacing w:val="6"/>
          <w:sz w:val="24"/>
        </w:rPr>
        <w:t>距离项目最近的敏感点龚庄村的噪声满足昼间和夜间噪声预测值能满足《声环境质量标准》（</w:t>
      </w:r>
      <w:r>
        <w:rPr>
          <w:rFonts w:hint="eastAsia"/>
          <w:spacing w:val="6"/>
          <w:sz w:val="24"/>
        </w:rPr>
        <w:t>GB3096-2008</w:t>
      </w:r>
      <w:r>
        <w:rPr>
          <w:rFonts w:hint="eastAsia"/>
          <w:spacing w:val="6"/>
          <w:sz w:val="24"/>
        </w:rPr>
        <w:t>）</w:t>
      </w:r>
      <w:r>
        <w:rPr>
          <w:rFonts w:hint="eastAsia"/>
          <w:spacing w:val="6"/>
          <w:sz w:val="24"/>
        </w:rPr>
        <w:t>2</w:t>
      </w:r>
      <w:r>
        <w:rPr>
          <w:rFonts w:hint="eastAsia"/>
          <w:spacing w:val="6"/>
          <w:sz w:val="24"/>
        </w:rPr>
        <w:t>类标准要求，运营期不会产生噪声扰民现象。</w:t>
      </w:r>
    </w:p>
    <w:p w:rsidR="00000000" w:rsidRDefault="00FC52AA">
      <w:pPr>
        <w:spacing w:beforeLines="50" w:line="360" w:lineRule="auto"/>
        <w:ind w:firstLine="527"/>
        <w:rPr>
          <w:spacing w:val="6"/>
          <w:sz w:val="24"/>
        </w:rPr>
      </w:pPr>
      <w:r>
        <w:rPr>
          <w:rFonts w:hint="eastAsia"/>
          <w:spacing w:val="6"/>
          <w:sz w:val="24"/>
        </w:rPr>
        <w:t>故项目产生的</w:t>
      </w:r>
      <w:r>
        <w:rPr>
          <w:spacing w:val="6"/>
          <w:sz w:val="24"/>
        </w:rPr>
        <w:t>噪声对</w:t>
      </w:r>
      <w:r>
        <w:rPr>
          <w:rFonts w:hint="eastAsia"/>
          <w:spacing w:val="6"/>
          <w:sz w:val="24"/>
        </w:rPr>
        <w:t>周围</w:t>
      </w:r>
      <w:r>
        <w:rPr>
          <w:spacing w:val="6"/>
          <w:sz w:val="24"/>
        </w:rPr>
        <w:t>环境</w:t>
      </w:r>
      <w:r>
        <w:rPr>
          <w:rFonts w:hint="eastAsia"/>
          <w:spacing w:val="6"/>
          <w:sz w:val="24"/>
        </w:rPr>
        <w:t>产生的</w:t>
      </w:r>
      <w:r>
        <w:rPr>
          <w:spacing w:val="6"/>
          <w:sz w:val="24"/>
        </w:rPr>
        <w:t>影响较小。</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5.2.5</w:t>
      </w:r>
      <w:r>
        <w:rPr>
          <w:sz w:val="28"/>
          <w:szCs w:val="28"/>
        </w:rPr>
        <w:t>固体废物影响评</w:t>
      </w:r>
      <w:r>
        <w:rPr>
          <w:sz w:val="28"/>
          <w:szCs w:val="28"/>
        </w:rPr>
        <w:t>价</w:t>
      </w:r>
    </w:p>
    <w:p w:rsidR="00000000" w:rsidRDefault="00FC52AA">
      <w:pPr>
        <w:pStyle w:val="30"/>
        <w:adjustRightInd w:val="0"/>
        <w:snapToGrid w:val="0"/>
        <w:spacing w:after="0" w:line="360" w:lineRule="auto"/>
        <w:ind w:leftChars="0" w:left="0" w:firstLineChars="200" w:firstLine="480"/>
        <w:rPr>
          <w:sz w:val="24"/>
          <w:szCs w:val="24"/>
        </w:rPr>
      </w:pPr>
      <w:r>
        <w:rPr>
          <w:rFonts w:hint="eastAsia"/>
          <w:sz w:val="24"/>
          <w:szCs w:val="24"/>
        </w:rPr>
        <w:t>根据工程分析章节，本项目运营期间</w:t>
      </w:r>
      <w:r>
        <w:rPr>
          <w:sz w:val="24"/>
          <w:szCs w:val="24"/>
        </w:rPr>
        <w:t>固废</w:t>
      </w:r>
      <w:r>
        <w:rPr>
          <w:rFonts w:hint="eastAsia"/>
          <w:sz w:val="24"/>
          <w:szCs w:val="24"/>
        </w:rPr>
        <w:t>产生情况以及拟采取的防治措施统计情况见下表</w:t>
      </w:r>
      <w:r>
        <w:rPr>
          <w:sz w:val="24"/>
          <w:szCs w:val="24"/>
        </w:rPr>
        <w:t>。</w:t>
      </w:r>
    </w:p>
    <w:p w:rsidR="00000000" w:rsidRDefault="00FC52AA">
      <w:pPr>
        <w:pStyle w:val="affd"/>
        <w:ind w:firstLine="240"/>
        <w:rPr>
          <w:sz w:val="24"/>
          <w:szCs w:val="24"/>
        </w:rPr>
      </w:pPr>
      <w:r>
        <w:rPr>
          <w:sz w:val="24"/>
          <w:szCs w:val="24"/>
        </w:rPr>
        <w:t>表</w:t>
      </w:r>
      <w:r>
        <w:rPr>
          <w:sz w:val="24"/>
          <w:szCs w:val="24"/>
        </w:rPr>
        <w:t>5.2-1</w:t>
      </w:r>
      <w:r>
        <w:rPr>
          <w:rFonts w:hint="eastAsia"/>
          <w:sz w:val="24"/>
          <w:szCs w:val="24"/>
        </w:rPr>
        <w:t>7</w:t>
      </w:r>
      <w:r>
        <w:rPr>
          <w:sz w:val="24"/>
          <w:szCs w:val="24"/>
        </w:rPr>
        <w:t xml:space="preserve"> </w:t>
      </w:r>
      <w:r>
        <w:rPr>
          <w:sz w:val="24"/>
          <w:szCs w:val="24"/>
        </w:rPr>
        <w:t>项目固废</w:t>
      </w:r>
      <w:r>
        <w:rPr>
          <w:rFonts w:hint="eastAsia"/>
          <w:sz w:val="24"/>
          <w:szCs w:val="24"/>
        </w:rPr>
        <w:t>产生情况以及防治措施</w:t>
      </w:r>
    </w:p>
    <w:tbl>
      <w:tblPr>
        <w:tblW w:w="8788" w:type="dxa"/>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534"/>
        <w:gridCol w:w="1319"/>
        <w:gridCol w:w="1017"/>
        <w:gridCol w:w="1858"/>
        <w:gridCol w:w="4060"/>
      </w:tblGrid>
      <w:tr w:rsidR="00000000">
        <w:trPr>
          <w:trHeight w:val="330"/>
          <w:jc w:val="center"/>
        </w:trPr>
        <w:tc>
          <w:tcPr>
            <w:tcW w:w="534" w:type="dxa"/>
            <w:vAlign w:val="center"/>
          </w:tcPr>
          <w:p w:rsidR="00000000" w:rsidRDefault="00FC52AA">
            <w:pPr>
              <w:jc w:val="center"/>
              <w:rPr>
                <w:szCs w:val="21"/>
              </w:rPr>
            </w:pPr>
            <w:r>
              <w:rPr>
                <w:szCs w:val="21"/>
              </w:rPr>
              <w:t>序号</w:t>
            </w:r>
          </w:p>
        </w:tc>
        <w:tc>
          <w:tcPr>
            <w:tcW w:w="1319" w:type="dxa"/>
            <w:vAlign w:val="center"/>
          </w:tcPr>
          <w:p w:rsidR="00000000" w:rsidRDefault="00FC52AA">
            <w:pPr>
              <w:jc w:val="center"/>
              <w:rPr>
                <w:szCs w:val="21"/>
              </w:rPr>
            </w:pPr>
            <w:r>
              <w:rPr>
                <w:szCs w:val="21"/>
              </w:rPr>
              <w:t>污染物</w:t>
            </w:r>
          </w:p>
        </w:tc>
        <w:tc>
          <w:tcPr>
            <w:tcW w:w="1017" w:type="dxa"/>
            <w:vAlign w:val="center"/>
          </w:tcPr>
          <w:p w:rsidR="00000000" w:rsidRDefault="00FC52AA">
            <w:pPr>
              <w:jc w:val="center"/>
              <w:rPr>
                <w:szCs w:val="21"/>
              </w:rPr>
            </w:pPr>
            <w:r>
              <w:rPr>
                <w:szCs w:val="21"/>
              </w:rPr>
              <w:t>产生量</w:t>
            </w:r>
          </w:p>
        </w:tc>
        <w:tc>
          <w:tcPr>
            <w:tcW w:w="1858" w:type="dxa"/>
            <w:vAlign w:val="center"/>
          </w:tcPr>
          <w:p w:rsidR="00000000" w:rsidRDefault="00FC52AA">
            <w:pPr>
              <w:jc w:val="center"/>
              <w:rPr>
                <w:szCs w:val="21"/>
              </w:rPr>
            </w:pPr>
            <w:r>
              <w:rPr>
                <w:szCs w:val="21"/>
              </w:rPr>
              <w:t>固废种类</w:t>
            </w:r>
          </w:p>
        </w:tc>
        <w:tc>
          <w:tcPr>
            <w:tcW w:w="4060" w:type="dxa"/>
            <w:vAlign w:val="center"/>
          </w:tcPr>
          <w:p w:rsidR="00000000" w:rsidRDefault="00FC52AA">
            <w:pPr>
              <w:jc w:val="center"/>
              <w:rPr>
                <w:szCs w:val="21"/>
                <w:highlight w:val="yellow"/>
              </w:rPr>
            </w:pPr>
            <w:r>
              <w:rPr>
                <w:szCs w:val="21"/>
              </w:rPr>
              <w:t>拟采取的处理措施</w:t>
            </w:r>
          </w:p>
        </w:tc>
      </w:tr>
      <w:tr w:rsidR="00000000">
        <w:trPr>
          <w:trHeight w:val="73"/>
          <w:jc w:val="center"/>
        </w:trPr>
        <w:tc>
          <w:tcPr>
            <w:tcW w:w="534" w:type="dxa"/>
            <w:vAlign w:val="center"/>
          </w:tcPr>
          <w:p w:rsidR="00000000" w:rsidRDefault="00FC52AA">
            <w:pPr>
              <w:jc w:val="center"/>
              <w:rPr>
                <w:szCs w:val="21"/>
              </w:rPr>
            </w:pPr>
            <w:r>
              <w:rPr>
                <w:szCs w:val="21"/>
              </w:rPr>
              <w:t>1</w:t>
            </w:r>
          </w:p>
        </w:tc>
        <w:tc>
          <w:tcPr>
            <w:tcW w:w="1319" w:type="dxa"/>
            <w:vAlign w:val="center"/>
          </w:tcPr>
          <w:p w:rsidR="00000000" w:rsidRDefault="00FC52AA">
            <w:pPr>
              <w:jc w:val="center"/>
              <w:rPr>
                <w:szCs w:val="21"/>
              </w:rPr>
            </w:pPr>
            <w:r>
              <w:rPr>
                <w:szCs w:val="21"/>
              </w:rPr>
              <w:t>牛粪</w:t>
            </w:r>
          </w:p>
        </w:tc>
        <w:tc>
          <w:tcPr>
            <w:tcW w:w="1017" w:type="dxa"/>
            <w:vAlign w:val="center"/>
          </w:tcPr>
          <w:p w:rsidR="00000000" w:rsidRDefault="00FC52AA">
            <w:pPr>
              <w:jc w:val="center"/>
              <w:rPr>
                <w:szCs w:val="21"/>
              </w:rPr>
            </w:pPr>
            <w:r>
              <w:rPr>
                <w:rFonts w:hint="eastAsia"/>
                <w:szCs w:val="21"/>
              </w:rPr>
              <w:t>18177</w:t>
            </w:r>
            <w:r>
              <w:rPr>
                <w:szCs w:val="21"/>
              </w:rPr>
              <w:t>t/a</w:t>
            </w:r>
          </w:p>
        </w:tc>
        <w:tc>
          <w:tcPr>
            <w:tcW w:w="1858" w:type="dxa"/>
            <w:vMerge w:val="restart"/>
            <w:vAlign w:val="center"/>
          </w:tcPr>
          <w:p w:rsidR="00000000" w:rsidRDefault="00FC52AA">
            <w:pPr>
              <w:jc w:val="center"/>
              <w:rPr>
                <w:szCs w:val="21"/>
              </w:rPr>
            </w:pPr>
            <w:r>
              <w:rPr>
                <w:szCs w:val="21"/>
              </w:rPr>
              <w:fldChar w:fldCharType="begin"/>
            </w:r>
            <w:r>
              <w:rPr>
                <w:szCs w:val="21"/>
              </w:rPr>
              <w:instrText xml:space="preserve"> = 2 \* ROMAN </w:instrText>
            </w:r>
            <w:r>
              <w:rPr>
                <w:szCs w:val="21"/>
              </w:rPr>
              <w:fldChar w:fldCharType="separate"/>
            </w:r>
            <w:r>
              <w:rPr>
                <w:szCs w:val="21"/>
              </w:rPr>
              <w:t>II</w:t>
            </w:r>
            <w:r>
              <w:rPr>
                <w:szCs w:val="21"/>
              </w:rPr>
              <w:fldChar w:fldCharType="end"/>
            </w:r>
            <w:r>
              <w:rPr>
                <w:rFonts w:hint="eastAsia"/>
                <w:szCs w:val="21"/>
              </w:rPr>
              <w:t>类一般工业固废物</w:t>
            </w:r>
          </w:p>
        </w:tc>
        <w:tc>
          <w:tcPr>
            <w:tcW w:w="4060" w:type="dxa"/>
            <w:vAlign w:val="center"/>
          </w:tcPr>
          <w:p w:rsidR="00000000" w:rsidRDefault="00FC52AA">
            <w:pPr>
              <w:jc w:val="center"/>
              <w:rPr>
                <w:rFonts w:hint="eastAsia"/>
                <w:szCs w:val="21"/>
                <w:highlight w:val="yellow"/>
              </w:rPr>
            </w:pPr>
            <w:r>
              <w:rPr>
                <w:rFonts w:hint="eastAsia"/>
                <w:szCs w:val="21"/>
              </w:rPr>
              <w:t>及时清理后在厂区牛粪暂存间暂存</w:t>
            </w:r>
            <w:r>
              <w:rPr>
                <w:szCs w:val="21"/>
              </w:rPr>
              <w:t>后外售</w:t>
            </w:r>
          </w:p>
        </w:tc>
      </w:tr>
      <w:tr w:rsidR="00000000">
        <w:trPr>
          <w:trHeight w:val="59"/>
          <w:jc w:val="center"/>
        </w:trPr>
        <w:tc>
          <w:tcPr>
            <w:tcW w:w="534" w:type="dxa"/>
            <w:vAlign w:val="center"/>
          </w:tcPr>
          <w:p w:rsidR="00000000" w:rsidRDefault="00FC52AA">
            <w:pPr>
              <w:jc w:val="center"/>
              <w:rPr>
                <w:rFonts w:hint="eastAsia"/>
                <w:szCs w:val="21"/>
              </w:rPr>
            </w:pPr>
            <w:r>
              <w:rPr>
                <w:rFonts w:hint="eastAsia"/>
                <w:szCs w:val="21"/>
              </w:rPr>
              <w:t>2</w:t>
            </w:r>
          </w:p>
        </w:tc>
        <w:tc>
          <w:tcPr>
            <w:tcW w:w="1319" w:type="dxa"/>
            <w:vAlign w:val="center"/>
          </w:tcPr>
          <w:p w:rsidR="00000000" w:rsidRDefault="00FC52AA">
            <w:pPr>
              <w:jc w:val="center"/>
              <w:rPr>
                <w:szCs w:val="21"/>
              </w:rPr>
            </w:pPr>
            <w:r>
              <w:rPr>
                <w:szCs w:val="21"/>
              </w:rPr>
              <w:t>病死牛</w:t>
            </w:r>
          </w:p>
        </w:tc>
        <w:tc>
          <w:tcPr>
            <w:tcW w:w="1017" w:type="dxa"/>
            <w:vAlign w:val="center"/>
          </w:tcPr>
          <w:p w:rsidR="00000000" w:rsidRDefault="00FC52AA">
            <w:pPr>
              <w:jc w:val="center"/>
              <w:rPr>
                <w:szCs w:val="21"/>
              </w:rPr>
            </w:pPr>
            <w:r>
              <w:rPr>
                <w:rFonts w:hint="eastAsia"/>
                <w:szCs w:val="21"/>
              </w:rPr>
              <w:t>6.45</w:t>
            </w:r>
            <w:r>
              <w:rPr>
                <w:szCs w:val="21"/>
              </w:rPr>
              <w:t>t/a</w:t>
            </w:r>
          </w:p>
        </w:tc>
        <w:tc>
          <w:tcPr>
            <w:tcW w:w="1858" w:type="dxa"/>
            <w:vMerge/>
            <w:vAlign w:val="center"/>
          </w:tcPr>
          <w:p w:rsidR="00000000" w:rsidRDefault="00FC52AA">
            <w:pPr>
              <w:jc w:val="center"/>
              <w:rPr>
                <w:szCs w:val="21"/>
              </w:rPr>
            </w:pPr>
          </w:p>
        </w:tc>
        <w:tc>
          <w:tcPr>
            <w:tcW w:w="4060" w:type="dxa"/>
            <w:vMerge w:val="restart"/>
            <w:vAlign w:val="center"/>
          </w:tcPr>
          <w:p w:rsidR="00000000" w:rsidRDefault="00FC52AA">
            <w:pPr>
              <w:rPr>
                <w:rFonts w:hint="eastAsia"/>
                <w:highlight w:val="yellow"/>
              </w:rPr>
            </w:pPr>
            <w:r>
              <w:rPr>
                <w:rFonts w:hint="eastAsia"/>
                <w:szCs w:val="21"/>
              </w:rPr>
              <w:t>化尸池处理</w:t>
            </w:r>
          </w:p>
        </w:tc>
      </w:tr>
      <w:tr w:rsidR="00000000">
        <w:trPr>
          <w:trHeight w:val="59"/>
          <w:jc w:val="center"/>
        </w:trPr>
        <w:tc>
          <w:tcPr>
            <w:tcW w:w="534" w:type="dxa"/>
            <w:vAlign w:val="center"/>
          </w:tcPr>
          <w:p w:rsidR="00000000" w:rsidRDefault="00FC52AA">
            <w:pPr>
              <w:jc w:val="center"/>
              <w:rPr>
                <w:rFonts w:hint="eastAsia"/>
                <w:szCs w:val="21"/>
              </w:rPr>
            </w:pPr>
            <w:r>
              <w:rPr>
                <w:rFonts w:hint="eastAsia"/>
                <w:szCs w:val="21"/>
              </w:rPr>
              <w:t>3</w:t>
            </w:r>
          </w:p>
        </w:tc>
        <w:tc>
          <w:tcPr>
            <w:tcW w:w="1319" w:type="dxa"/>
            <w:vAlign w:val="center"/>
          </w:tcPr>
          <w:p w:rsidR="00000000" w:rsidRDefault="00FC52AA">
            <w:pPr>
              <w:jc w:val="center"/>
              <w:rPr>
                <w:szCs w:val="21"/>
              </w:rPr>
            </w:pPr>
            <w:r>
              <w:rPr>
                <w:szCs w:val="21"/>
              </w:rPr>
              <w:t>分娩废物</w:t>
            </w:r>
          </w:p>
        </w:tc>
        <w:tc>
          <w:tcPr>
            <w:tcW w:w="1017" w:type="dxa"/>
            <w:vAlign w:val="center"/>
          </w:tcPr>
          <w:p w:rsidR="00000000" w:rsidRDefault="00FC52AA">
            <w:pPr>
              <w:jc w:val="center"/>
              <w:rPr>
                <w:szCs w:val="21"/>
              </w:rPr>
            </w:pPr>
            <w:r>
              <w:rPr>
                <w:szCs w:val="21"/>
              </w:rPr>
              <w:t>0.</w:t>
            </w:r>
            <w:r>
              <w:rPr>
                <w:rFonts w:hint="eastAsia"/>
                <w:szCs w:val="21"/>
              </w:rPr>
              <w:t>54</w:t>
            </w:r>
            <w:r>
              <w:rPr>
                <w:szCs w:val="21"/>
              </w:rPr>
              <w:t>t/a</w:t>
            </w:r>
          </w:p>
        </w:tc>
        <w:tc>
          <w:tcPr>
            <w:tcW w:w="1858" w:type="dxa"/>
            <w:vMerge/>
            <w:vAlign w:val="center"/>
          </w:tcPr>
          <w:p w:rsidR="00000000" w:rsidRDefault="00FC52AA">
            <w:pPr>
              <w:jc w:val="center"/>
              <w:rPr>
                <w:szCs w:val="21"/>
              </w:rPr>
            </w:pPr>
          </w:p>
        </w:tc>
        <w:tc>
          <w:tcPr>
            <w:tcW w:w="4060" w:type="dxa"/>
            <w:vMerge/>
            <w:tcBorders>
              <w:bottom w:val="single" w:sz="2" w:space="0" w:color="auto"/>
            </w:tcBorders>
            <w:vAlign w:val="center"/>
          </w:tcPr>
          <w:p w:rsidR="00000000" w:rsidRDefault="00FC52AA">
            <w:pPr>
              <w:jc w:val="center"/>
              <w:rPr>
                <w:szCs w:val="21"/>
                <w:highlight w:val="yellow"/>
              </w:rPr>
            </w:pPr>
          </w:p>
        </w:tc>
      </w:tr>
      <w:tr w:rsidR="00000000">
        <w:trPr>
          <w:trHeight w:val="109"/>
          <w:jc w:val="center"/>
        </w:trPr>
        <w:tc>
          <w:tcPr>
            <w:tcW w:w="534" w:type="dxa"/>
            <w:vAlign w:val="center"/>
          </w:tcPr>
          <w:p w:rsidR="00000000" w:rsidRDefault="00FC52AA">
            <w:pPr>
              <w:jc w:val="center"/>
              <w:rPr>
                <w:rFonts w:hint="eastAsia"/>
                <w:szCs w:val="21"/>
              </w:rPr>
            </w:pPr>
            <w:r>
              <w:rPr>
                <w:rFonts w:hint="eastAsia"/>
                <w:szCs w:val="21"/>
              </w:rPr>
              <w:t>4</w:t>
            </w:r>
          </w:p>
        </w:tc>
        <w:tc>
          <w:tcPr>
            <w:tcW w:w="1319" w:type="dxa"/>
            <w:vAlign w:val="center"/>
          </w:tcPr>
          <w:p w:rsidR="00000000" w:rsidRDefault="00FC52AA">
            <w:pPr>
              <w:jc w:val="center"/>
              <w:rPr>
                <w:rFonts w:hint="eastAsia"/>
                <w:szCs w:val="21"/>
              </w:rPr>
            </w:pPr>
            <w:r>
              <w:rPr>
                <w:rFonts w:hint="eastAsia"/>
                <w:szCs w:val="21"/>
              </w:rPr>
              <w:t>废</w:t>
            </w:r>
            <w:r>
              <w:rPr>
                <w:szCs w:val="21"/>
              </w:rPr>
              <w:t>包装</w:t>
            </w:r>
            <w:r>
              <w:rPr>
                <w:rFonts w:hint="eastAsia"/>
                <w:szCs w:val="21"/>
              </w:rPr>
              <w:t>材料</w:t>
            </w:r>
          </w:p>
        </w:tc>
        <w:tc>
          <w:tcPr>
            <w:tcW w:w="1017" w:type="dxa"/>
            <w:vAlign w:val="center"/>
          </w:tcPr>
          <w:p w:rsidR="00000000" w:rsidRDefault="00FC52AA">
            <w:pPr>
              <w:jc w:val="center"/>
              <w:rPr>
                <w:szCs w:val="21"/>
              </w:rPr>
            </w:pPr>
            <w:r>
              <w:rPr>
                <w:rFonts w:hint="eastAsia"/>
                <w:szCs w:val="21"/>
              </w:rPr>
              <w:t>1</w:t>
            </w:r>
            <w:r>
              <w:rPr>
                <w:szCs w:val="21"/>
              </w:rPr>
              <w:t>t/a</w:t>
            </w:r>
          </w:p>
        </w:tc>
        <w:tc>
          <w:tcPr>
            <w:tcW w:w="1858" w:type="dxa"/>
            <w:vAlign w:val="center"/>
          </w:tcPr>
          <w:p w:rsidR="00000000" w:rsidRDefault="00FC52AA">
            <w:pPr>
              <w:jc w:val="center"/>
              <w:rPr>
                <w:szCs w:val="21"/>
              </w:rPr>
            </w:pPr>
            <w:r>
              <w:rPr>
                <w:rFonts w:hint="eastAsia"/>
                <w:szCs w:val="21"/>
              </w:rPr>
              <w:t>I</w:t>
            </w:r>
            <w:r>
              <w:rPr>
                <w:rFonts w:hint="eastAsia"/>
                <w:szCs w:val="21"/>
              </w:rPr>
              <w:t>类一般工业固废物</w:t>
            </w:r>
          </w:p>
        </w:tc>
        <w:tc>
          <w:tcPr>
            <w:tcW w:w="4060" w:type="dxa"/>
            <w:tcBorders>
              <w:top w:val="single" w:sz="2" w:space="0" w:color="auto"/>
              <w:bottom w:val="single" w:sz="4" w:space="0" w:color="auto"/>
            </w:tcBorders>
            <w:vAlign w:val="center"/>
          </w:tcPr>
          <w:p w:rsidR="00000000" w:rsidRDefault="00FC52AA">
            <w:pPr>
              <w:jc w:val="center"/>
              <w:rPr>
                <w:rFonts w:hint="eastAsia"/>
                <w:bCs/>
                <w:szCs w:val="21"/>
                <w:highlight w:val="yellow"/>
              </w:rPr>
            </w:pPr>
            <w:r>
              <w:rPr>
                <w:bCs/>
                <w:szCs w:val="21"/>
              </w:rPr>
              <w:t>收集后由</w:t>
            </w:r>
            <w:r>
              <w:rPr>
                <w:rFonts w:hint="eastAsia"/>
                <w:bCs/>
                <w:szCs w:val="21"/>
              </w:rPr>
              <w:t>外售</w:t>
            </w:r>
          </w:p>
        </w:tc>
      </w:tr>
      <w:tr w:rsidR="00000000">
        <w:trPr>
          <w:trHeight w:val="109"/>
          <w:jc w:val="center"/>
        </w:trPr>
        <w:tc>
          <w:tcPr>
            <w:tcW w:w="534" w:type="dxa"/>
            <w:vAlign w:val="center"/>
          </w:tcPr>
          <w:p w:rsidR="00000000" w:rsidRDefault="00FC52AA">
            <w:pPr>
              <w:jc w:val="center"/>
              <w:rPr>
                <w:rFonts w:hint="eastAsia"/>
                <w:szCs w:val="21"/>
              </w:rPr>
            </w:pPr>
            <w:r>
              <w:rPr>
                <w:rFonts w:hint="eastAsia"/>
                <w:szCs w:val="21"/>
              </w:rPr>
              <w:t>5</w:t>
            </w:r>
          </w:p>
        </w:tc>
        <w:tc>
          <w:tcPr>
            <w:tcW w:w="1319" w:type="dxa"/>
            <w:vAlign w:val="center"/>
          </w:tcPr>
          <w:p w:rsidR="00000000" w:rsidRDefault="00FC52AA">
            <w:pPr>
              <w:jc w:val="center"/>
              <w:rPr>
                <w:szCs w:val="21"/>
              </w:rPr>
            </w:pPr>
            <w:r>
              <w:rPr>
                <w:szCs w:val="21"/>
              </w:rPr>
              <w:t>医疗废物</w:t>
            </w:r>
          </w:p>
        </w:tc>
        <w:tc>
          <w:tcPr>
            <w:tcW w:w="1017" w:type="dxa"/>
            <w:vAlign w:val="center"/>
          </w:tcPr>
          <w:p w:rsidR="00000000" w:rsidRDefault="00FC52AA">
            <w:pPr>
              <w:jc w:val="center"/>
              <w:rPr>
                <w:szCs w:val="21"/>
              </w:rPr>
            </w:pPr>
            <w:r>
              <w:rPr>
                <w:szCs w:val="21"/>
              </w:rPr>
              <w:t>0.</w:t>
            </w:r>
            <w:r>
              <w:rPr>
                <w:rFonts w:hint="eastAsia"/>
                <w:szCs w:val="21"/>
              </w:rPr>
              <w:t>12</w:t>
            </w:r>
            <w:r>
              <w:rPr>
                <w:szCs w:val="21"/>
              </w:rPr>
              <w:t>t/a</w:t>
            </w:r>
          </w:p>
        </w:tc>
        <w:tc>
          <w:tcPr>
            <w:tcW w:w="1858" w:type="dxa"/>
            <w:vAlign w:val="center"/>
          </w:tcPr>
          <w:p w:rsidR="00000000" w:rsidRDefault="00FC52AA">
            <w:pPr>
              <w:jc w:val="center"/>
              <w:rPr>
                <w:szCs w:val="21"/>
              </w:rPr>
            </w:pPr>
            <w:r>
              <w:rPr>
                <w:bCs/>
                <w:szCs w:val="21"/>
              </w:rPr>
              <w:t>危险废物</w:t>
            </w:r>
          </w:p>
        </w:tc>
        <w:tc>
          <w:tcPr>
            <w:tcW w:w="4060" w:type="dxa"/>
            <w:tcBorders>
              <w:top w:val="single" w:sz="2" w:space="0" w:color="auto"/>
              <w:bottom w:val="single" w:sz="4" w:space="0" w:color="auto"/>
            </w:tcBorders>
            <w:vAlign w:val="center"/>
          </w:tcPr>
          <w:p w:rsidR="00000000" w:rsidRDefault="00FC52AA">
            <w:pPr>
              <w:jc w:val="center"/>
              <w:rPr>
                <w:rFonts w:hint="eastAsia"/>
                <w:szCs w:val="21"/>
                <w:highlight w:val="yellow"/>
              </w:rPr>
            </w:pPr>
            <w:r>
              <w:rPr>
                <w:szCs w:val="21"/>
              </w:rPr>
              <w:t>设置医疗废物暂存间收集</w:t>
            </w:r>
            <w:r>
              <w:rPr>
                <w:szCs w:val="21"/>
              </w:rPr>
              <w:t>存储，定期交由有资质的单位处理</w:t>
            </w:r>
          </w:p>
        </w:tc>
      </w:tr>
      <w:tr w:rsidR="00000000">
        <w:trPr>
          <w:trHeight w:val="330"/>
          <w:jc w:val="center"/>
        </w:trPr>
        <w:tc>
          <w:tcPr>
            <w:tcW w:w="534" w:type="dxa"/>
            <w:vAlign w:val="center"/>
          </w:tcPr>
          <w:p w:rsidR="00000000" w:rsidRDefault="00FC52AA">
            <w:pPr>
              <w:jc w:val="center"/>
              <w:rPr>
                <w:rFonts w:hint="eastAsia"/>
                <w:szCs w:val="21"/>
              </w:rPr>
            </w:pPr>
            <w:r>
              <w:rPr>
                <w:rFonts w:hint="eastAsia"/>
                <w:szCs w:val="21"/>
              </w:rPr>
              <w:t>6</w:t>
            </w:r>
          </w:p>
        </w:tc>
        <w:tc>
          <w:tcPr>
            <w:tcW w:w="1319" w:type="dxa"/>
            <w:vAlign w:val="center"/>
          </w:tcPr>
          <w:p w:rsidR="00000000" w:rsidRDefault="00FC52AA">
            <w:pPr>
              <w:jc w:val="center"/>
              <w:rPr>
                <w:szCs w:val="21"/>
              </w:rPr>
            </w:pPr>
            <w:r>
              <w:rPr>
                <w:szCs w:val="21"/>
              </w:rPr>
              <w:t>生活垃圾</w:t>
            </w:r>
          </w:p>
        </w:tc>
        <w:tc>
          <w:tcPr>
            <w:tcW w:w="1017" w:type="dxa"/>
            <w:vAlign w:val="center"/>
          </w:tcPr>
          <w:p w:rsidR="00000000" w:rsidRDefault="00FC52AA">
            <w:pPr>
              <w:jc w:val="center"/>
              <w:rPr>
                <w:szCs w:val="21"/>
              </w:rPr>
            </w:pPr>
            <w:r>
              <w:rPr>
                <w:rFonts w:hint="eastAsia"/>
                <w:szCs w:val="21"/>
              </w:rPr>
              <w:t>3.65</w:t>
            </w:r>
            <w:r>
              <w:rPr>
                <w:szCs w:val="21"/>
              </w:rPr>
              <w:t>t/a</w:t>
            </w:r>
          </w:p>
        </w:tc>
        <w:tc>
          <w:tcPr>
            <w:tcW w:w="1858" w:type="dxa"/>
            <w:vAlign w:val="center"/>
          </w:tcPr>
          <w:p w:rsidR="00000000" w:rsidRDefault="00FC52AA">
            <w:pPr>
              <w:jc w:val="center"/>
              <w:rPr>
                <w:szCs w:val="21"/>
              </w:rPr>
            </w:pPr>
            <w:r>
              <w:rPr>
                <w:szCs w:val="21"/>
              </w:rPr>
              <w:t>一般固废</w:t>
            </w:r>
          </w:p>
        </w:tc>
        <w:tc>
          <w:tcPr>
            <w:tcW w:w="4060" w:type="dxa"/>
            <w:vAlign w:val="center"/>
          </w:tcPr>
          <w:p w:rsidR="00000000" w:rsidRDefault="00FC52AA">
            <w:pPr>
              <w:jc w:val="center"/>
              <w:rPr>
                <w:rFonts w:hint="eastAsia"/>
                <w:bCs/>
                <w:szCs w:val="21"/>
                <w:highlight w:val="yellow"/>
              </w:rPr>
            </w:pPr>
            <w:r>
              <w:rPr>
                <w:rFonts w:hint="eastAsia"/>
                <w:bCs/>
                <w:szCs w:val="21"/>
              </w:rPr>
              <w:t>有环卫部门收集后运送至垃圾</w:t>
            </w:r>
            <w:r>
              <w:rPr>
                <w:bCs/>
                <w:szCs w:val="21"/>
              </w:rPr>
              <w:t>填埋场填埋处理</w:t>
            </w:r>
          </w:p>
        </w:tc>
      </w:tr>
    </w:tbl>
    <w:p w:rsidR="00000000" w:rsidRDefault="00FC52AA">
      <w:pPr>
        <w:spacing w:line="360" w:lineRule="auto"/>
        <w:ind w:firstLineChars="200" w:firstLine="480"/>
        <w:rPr>
          <w:bCs/>
          <w:sz w:val="24"/>
        </w:rPr>
      </w:pPr>
      <w:r>
        <w:rPr>
          <w:rFonts w:hint="eastAsia"/>
          <w:bCs/>
          <w:sz w:val="24"/>
        </w:rPr>
        <w:t>综合以上分析可知，本项目生产运行过程中所产生固体废物分类收集，均得到合适、有效处置，污染防治措施可行，对外环境的影响较小。</w:t>
      </w:r>
    </w:p>
    <w:p w:rsidR="00000000" w:rsidRDefault="00FC52AA">
      <w:pPr>
        <w:pStyle w:val="3"/>
        <w:numPr>
          <w:ilvl w:val="0"/>
          <w:numId w:val="0"/>
        </w:numPr>
        <w:adjustRightInd w:val="0"/>
        <w:snapToGrid w:val="0"/>
        <w:spacing w:before="0" w:after="0" w:line="360" w:lineRule="auto"/>
        <w:ind w:left="720" w:hanging="720"/>
        <w:jc w:val="left"/>
        <w:rPr>
          <w:rFonts w:hint="eastAsia"/>
          <w:sz w:val="28"/>
          <w:szCs w:val="28"/>
        </w:rPr>
      </w:pPr>
      <w:r>
        <w:rPr>
          <w:rFonts w:hint="eastAsia"/>
          <w:sz w:val="28"/>
          <w:szCs w:val="28"/>
        </w:rPr>
        <w:t>5</w:t>
      </w:r>
      <w:r>
        <w:rPr>
          <w:sz w:val="28"/>
          <w:szCs w:val="28"/>
        </w:rPr>
        <w:t>.2.6</w:t>
      </w:r>
      <w:r>
        <w:rPr>
          <w:rFonts w:hint="eastAsia"/>
          <w:sz w:val="28"/>
          <w:szCs w:val="28"/>
        </w:rPr>
        <w:t>土壤环境影响分析</w:t>
      </w:r>
    </w:p>
    <w:p w:rsidR="00000000" w:rsidRDefault="00FC52AA">
      <w:pPr>
        <w:spacing w:line="360" w:lineRule="auto"/>
        <w:ind w:firstLineChars="200" w:firstLine="480"/>
        <w:rPr>
          <w:bCs/>
          <w:sz w:val="24"/>
        </w:rPr>
      </w:pPr>
      <w:r>
        <w:rPr>
          <w:rFonts w:hint="eastAsia"/>
          <w:bCs/>
          <w:sz w:val="24"/>
        </w:rPr>
        <w:t>本项目为规模化肉牛养殖项目，本项目不涉及重金属和持久性有机污染物，主要污染物为非持久性污染物中的高浓度的</w:t>
      </w:r>
      <w:r>
        <w:rPr>
          <w:rFonts w:hint="eastAsia"/>
          <w:bCs/>
          <w:sz w:val="24"/>
        </w:rPr>
        <w:t>COD</w:t>
      </w:r>
      <w:r>
        <w:rPr>
          <w:rFonts w:hint="eastAsia"/>
          <w:bCs/>
          <w:sz w:val="24"/>
        </w:rPr>
        <w:t>、氨氮。正常情况下，危废暂存间、</w:t>
      </w:r>
      <w:r>
        <w:rPr>
          <w:rFonts w:hint="eastAsia"/>
          <w:bCs/>
          <w:sz w:val="24"/>
        </w:rPr>
        <w:t>牛粪暂存间</w:t>
      </w:r>
      <w:r>
        <w:rPr>
          <w:rFonts w:hint="eastAsia"/>
          <w:bCs/>
          <w:sz w:val="24"/>
        </w:rPr>
        <w:t>、牛舍、饲料青贮窑采取了防渗措施；其余空地均混凝土进行硬化处理；废水满足《城市污水再生利用</w:t>
      </w:r>
      <w:r>
        <w:rPr>
          <w:rFonts w:hint="eastAsia"/>
          <w:bCs/>
          <w:sz w:val="24"/>
        </w:rPr>
        <w:t xml:space="preserve"> </w:t>
      </w:r>
      <w:r>
        <w:rPr>
          <w:rFonts w:hint="eastAsia"/>
          <w:bCs/>
          <w:sz w:val="24"/>
        </w:rPr>
        <w:t>绿地灌溉水质》（</w:t>
      </w:r>
      <w:r>
        <w:rPr>
          <w:rFonts w:hint="eastAsia"/>
          <w:bCs/>
          <w:sz w:val="24"/>
        </w:rPr>
        <w:t>GB/T25499-2010</w:t>
      </w:r>
      <w:r>
        <w:rPr>
          <w:rFonts w:hint="eastAsia"/>
          <w:bCs/>
          <w:sz w:val="24"/>
        </w:rPr>
        <w:t>）后用于绿化</w:t>
      </w:r>
      <w:r>
        <w:rPr>
          <w:rFonts w:hint="eastAsia"/>
          <w:bCs/>
          <w:sz w:val="24"/>
        </w:rPr>
        <w:t>或周边农田灌溉</w:t>
      </w:r>
      <w:r>
        <w:rPr>
          <w:rFonts w:hint="eastAsia"/>
          <w:bCs/>
          <w:sz w:val="24"/>
        </w:rPr>
        <w:t>，有利于改善土壤结构和增强土壤肥力；因此营运期正常情况下不会对土壤环境造成影响。</w:t>
      </w:r>
    </w:p>
    <w:p w:rsidR="00000000" w:rsidRDefault="00FC52AA">
      <w:pPr>
        <w:spacing w:line="360" w:lineRule="auto"/>
        <w:ind w:firstLineChars="200" w:firstLine="480"/>
        <w:rPr>
          <w:rFonts w:hint="eastAsia"/>
          <w:bCs/>
          <w:sz w:val="24"/>
        </w:rPr>
      </w:pPr>
      <w:r>
        <w:rPr>
          <w:rFonts w:hint="eastAsia"/>
          <w:bCs/>
          <w:sz w:val="24"/>
        </w:rPr>
        <w:t>非正常情况时，由于废水处理系统破损，未处理的废水下渗至土壤内，当废</w:t>
      </w:r>
      <w:r>
        <w:rPr>
          <w:rFonts w:hint="eastAsia"/>
          <w:bCs/>
          <w:sz w:val="24"/>
        </w:rPr>
        <w:lastRenderedPageBreak/>
        <w:t>水排放超过了土壤的自净能力，便会出现降解不完全和厌氧腐解，产生恶臭物质和亚硝酸盐等有害物质，引起土壤的组成和性状发生改变，破坏其原有的基本功能。另外，粪污中的一些高浓度物质（如铜、锌、铁、微生物等）会随同粪污一起进入土壤，引起土壤中相应的物质含量异常之高（营养富集），不仅对土壤本身结构造成破</w:t>
      </w:r>
      <w:r>
        <w:rPr>
          <w:rFonts w:hint="eastAsia"/>
          <w:bCs/>
          <w:sz w:val="24"/>
        </w:rPr>
        <w:t>坏或改变，而且还会影响生活于其上的人和动物的健康。</w:t>
      </w:r>
    </w:p>
    <w:p w:rsidR="00000000" w:rsidRDefault="00FC52AA">
      <w:pPr>
        <w:pStyle w:val="3"/>
        <w:numPr>
          <w:ilvl w:val="0"/>
          <w:numId w:val="0"/>
        </w:numPr>
        <w:adjustRightInd w:val="0"/>
        <w:snapToGrid w:val="0"/>
        <w:spacing w:before="0" w:after="0" w:line="480" w:lineRule="exact"/>
        <w:ind w:left="720" w:hanging="720"/>
        <w:jc w:val="left"/>
        <w:rPr>
          <w:sz w:val="28"/>
          <w:szCs w:val="28"/>
        </w:rPr>
      </w:pPr>
      <w:r>
        <w:rPr>
          <w:sz w:val="28"/>
          <w:szCs w:val="28"/>
        </w:rPr>
        <w:t>5.2.</w:t>
      </w:r>
      <w:r>
        <w:rPr>
          <w:rFonts w:hint="eastAsia"/>
          <w:sz w:val="28"/>
          <w:szCs w:val="28"/>
        </w:rPr>
        <w:t>7</w:t>
      </w:r>
      <w:r>
        <w:rPr>
          <w:sz w:val="28"/>
          <w:szCs w:val="28"/>
        </w:rPr>
        <w:t>生态</w:t>
      </w:r>
      <w:bookmarkStart w:id="103" w:name="_Toc313631085"/>
      <w:r>
        <w:rPr>
          <w:sz w:val="28"/>
          <w:szCs w:val="28"/>
        </w:rPr>
        <w:t>环境影响分析</w:t>
      </w:r>
    </w:p>
    <w:p w:rsidR="00000000" w:rsidRDefault="00FC52AA">
      <w:pPr>
        <w:pStyle w:val="afe"/>
        <w:spacing w:after="0" w:line="480" w:lineRule="exact"/>
        <w:ind w:firstLineChars="200" w:firstLine="480"/>
        <w:rPr>
          <w:sz w:val="24"/>
          <w:lang w:val="en-GB"/>
        </w:rPr>
      </w:pPr>
      <w:r>
        <w:rPr>
          <w:sz w:val="24"/>
        </w:rPr>
        <w:t>（</w:t>
      </w:r>
      <w:r>
        <w:rPr>
          <w:sz w:val="24"/>
        </w:rPr>
        <w:t>1</w:t>
      </w:r>
      <w:r>
        <w:rPr>
          <w:sz w:val="24"/>
        </w:rPr>
        <w:t>）对自然植被的影响</w:t>
      </w:r>
      <w:r>
        <w:rPr>
          <w:bCs/>
          <w:sz w:val="24"/>
        </w:rPr>
        <w:t>分析</w:t>
      </w:r>
    </w:p>
    <w:p w:rsidR="00000000" w:rsidRDefault="00FC52AA">
      <w:pPr>
        <w:spacing w:line="480" w:lineRule="exact"/>
        <w:ind w:firstLine="480"/>
        <w:rPr>
          <w:sz w:val="24"/>
          <w:lang w:val="en-GB"/>
        </w:rPr>
      </w:pPr>
      <w:r>
        <w:rPr>
          <w:sz w:val="24"/>
          <w:lang w:val="en-GB"/>
        </w:rPr>
        <w:t>项目属于新建项目，</w:t>
      </w:r>
      <w:r>
        <w:rPr>
          <w:sz w:val="24"/>
        </w:rPr>
        <w:t>占地面积为</w:t>
      </w:r>
      <w:r>
        <w:rPr>
          <w:rFonts w:hint="eastAsia"/>
          <w:sz w:val="24"/>
        </w:rPr>
        <w:t>55067</w:t>
      </w:r>
      <w:r>
        <w:rPr>
          <w:sz w:val="24"/>
        </w:rPr>
        <w:t>m</w:t>
      </w:r>
      <w:r>
        <w:rPr>
          <w:sz w:val="24"/>
          <w:vertAlign w:val="superscript"/>
        </w:rPr>
        <w:t>2</w:t>
      </w:r>
      <w:r>
        <w:rPr>
          <w:sz w:val="24"/>
        </w:rPr>
        <w:t>，</w:t>
      </w:r>
      <w:r>
        <w:rPr>
          <w:sz w:val="24"/>
          <w:lang w:val="en-GB"/>
        </w:rPr>
        <w:t>项目的建设未对本区域的植物多样性造成较大影响，项目在厂区及周边大面积的覆绿，可增强区域的自然植被多样性和景观性。</w:t>
      </w:r>
    </w:p>
    <w:p w:rsidR="00000000" w:rsidRDefault="00FC52AA">
      <w:pPr>
        <w:spacing w:line="480" w:lineRule="exact"/>
        <w:ind w:firstLine="480"/>
        <w:rPr>
          <w:sz w:val="24"/>
        </w:rPr>
      </w:pPr>
      <w:r>
        <w:rPr>
          <w:bCs/>
          <w:sz w:val="24"/>
        </w:rPr>
        <w:t>（</w:t>
      </w:r>
      <w:r>
        <w:rPr>
          <w:bCs/>
          <w:sz w:val="24"/>
        </w:rPr>
        <w:t>2</w:t>
      </w:r>
      <w:r>
        <w:rPr>
          <w:bCs/>
          <w:sz w:val="24"/>
        </w:rPr>
        <w:t>）</w:t>
      </w:r>
      <w:r>
        <w:rPr>
          <w:sz w:val="24"/>
        </w:rPr>
        <w:t>对</w:t>
      </w:r>
      <w:r>
        <w:rPr>
          <w:bCs/>
          <w:sz w:val="24"/>
        </w:rPr>
        <w:t>动植物生态环境影响分析</w:t>
      </w:r>
    </w:p>
    <w:p w:rsidR="00000000" w:rsidRDefault="00FC52AA">
      <w:pPr>
        <w:spacing w:line="480" w:lineRule="exact"/>
        <w:rPr>
          <w:sz w:val="24"/>
        </w:rPr>
      </w:pPr>
      <w:r>
        <w:t xml:space="preserve">     </w:t>
      </w:r>
      <w:r>
        <w:rPr>
          <w:sz w:val="24"/>
        </w:rPr>
        <w:t>项目所在地主要为农村生态环境，周边主要为人工种植的果蔬、绿地以及种植业，野生动物较少，本项目建设对当地动物数量影响较小。但牛发生病疫，如果处理不当，对当地野生和家养动物感染，造成野生和家养动物死亡。本项目</w:t>
      </w:r>
      <w:r>
        <w:rPr>
          <w:sz w:val="24"/>
        </w:rPr>
        <w:t>采取较好的牛病疫防疫措施并制定了强有力的牛病疫应急预案，只要加强管理和遵照执行，牛发生病疫对当地野生和家养动物影响较小。</w:t>
      </w:r>
    </w:p>
    <w:p w:rsidR="00000000" w:rsidRDefault="00FC52AA">
      <w:pPr>
        <w:spacing w:line="480" w:lineRule="exact"/>
        <w:ind w:firstLineChars="200" w:firstLine="480"/>
        <w:rPr>
          <w:sz w:val="24"/>
        </w:rPr>
      </w:pPr>
      <w:r>
        <w:rPr>
          <w:sz w:val="24"/>
        </w:rPr>
        <w:t>本项目实施后采用多种绿化形式，保持该地区的覆绿面积。项目实施对当地植物生态环境有较大改善作用。</w:t>
      </w:r>
    </w:p>
    <w:bookmarkEnd w:id="103"/>
    <w:p w:rsidR="00000000" w:rsidRDefault="00FC52AA">
      <w:pPr>
        <w:spacing w:line="480" w:lineRule="exact"/>
        <w:ind w:firstLine="480"/>
        <w:rPr>
          <w:bCs/>
          <w:sz w:val="24"/>
        </w:rPr>
      </w:pPr>
      <w:r>
        <w:rPr>
          <w:bCs/>
          <w:sz w:val="24"/>
        </w:rPr>
        <w:t>（</w:t>
      </w:r>
      <w:r>
        <w:rPr>
          <w:bCs/>
          <w:sz w:val="24"/>
        </w:rPr>
        <w:t>3</w:t>
      </w:r>
      <w:r>
        <w:rPr>
          <w:bCs/>
          <w:sz w:val="24"/>
        </w:rPr>
        <w:t>）绿化对周围生态环境的影响分析</w:t>
      </w:r>
    </w:p>
    <w:p w:rsidR="00000000" w:rsidRDefault="00FC52AA">
      <w:pPr>
        <w:pStyle w:val="gyy"/>
        <w:spacing w:line="480" w:lineRule="exact"/>
        <w:ind w:firstLineChars="200" w:firstLine="480"/>
        <w:rPr>
          <w:rFonts w:ascii="Times New Roman" w:eastAsia="Times New Roman" w:hAnsi="Times New Roman" w:cs="Times New Roman"/>
          <w:color w:val="auto"/>
          <w:spacing w:val="0"/>
        </w:rPr>
      </w:pPr>
      <w:r>
        <w:rPr>
          <w:rFonts w:ascii="Times New Roman" w:eastAsia="Times New Roman" w:hAnsi="Times New Roman" w:cs="Times New Roman"/>
          <w:color w:val="auto"/>
          <w:spacing w:val="0"/>
        </w:rPr>
        <w:t>植树绿化不仅美化了环境，植物还具有固碳释氧和降温增湿的功能，植物通过光合作用吸收空气中的CO</w:t>
      </w:r>
      <w:r>
        <w:rPr>
          <w:rFonts w:ascii="Times New Roman" w:eastAsia="Times New Roman" w:hAnsi="Times New Roman" w:cs="Times New Roman"/>
          <w:color w:val="auto"/>
          <w:spacing w:val="0"/>
          <w:vertAlign w:val="subscript"/>
        </w:rPr>
        <w:t>2</w:t>
      </w:r>
      <w:r>
        <w:rPr>
          <w:rFonts w:ascii="Times New Roman" w:eastAsia="Times New Roman" w:hAnsi="Times New Roman" w:cs="Times New Roman"/>
          <w:color w:val="auto"/>
          <w:spacing w:val="0"/>
        </w:rPr>
        <w:t>释放氧气，进而改善周围环境的空气状况，在一定程度上减弱了温室效应；炎热的夏季，植物可以通过自身的蒸腾作用吸收周围的热量，从而降低周围环境的温度。大面积绿地的生态效益</w:t>
      </w:r>
      <w:r>
        <w:rPr>
          <w:rFonts w:ascii="Times New Roman" w:eastAsia="Times New Roman" w:hAnsi="Times New Roman" w:cs="Times New Roman"/>
          <w:color w:val="auto"/>
          <w:spacing w:val="0"/>
        </w:rPr>
        <w:t>非常可观。绿色植物还具有吸收有害气体，吸附粉尘，杀菌以及隔离噪声的作用。</w:t>
      </w:r>
    </w:p>
    <w:p w:rsidR="00000000" w:rsidRDefault="00FC52AA">
      <w:pPr>
        <w:pStyle w:val="gyy"/>
        <w:spacing w:line="480" w:lineRule="exact"/>
        <w:ind w:firstLineChars="200" w:firstLine="480"/>
        <w:rPr>
          <w:rFonts w:ascii="Times New Roman" w:eastAsia="Times New Roman" w:hAnsi="Times New Roman" w:cs="Times New Roman"/>
          <w:color w:val="auto"/>
          <w:spacing w:val="0"/>
        </w:rPr>
      </w:pPr>
      <w:r>
        <w:rPr>
          <w:rFonts w:ascii="Times New Roman" w:eastAsia="Times New Roman" w:hAnsi="Times New Roman" w:cs="Times New Roman"/>
          <w:color w:val="auto"/>
          <w:spacing w:val="0"/>
        </w:rPr>
        <w:t>养殖场周围地区种植绿化树种，其在生长过程中能够从空气中吸收氨气以满足自身对氮素的需要，既可以降低场区氨气浓度，减少空气污染，又能够为植物自身提供氮素养分，减少施肥量并促进植物生长。研究表明，合理植树绿化可以阻留净化25%～40%的有害气体和吸附35%～67%的粉尘，使恶臭强度下降50%。因此，在现代化养殖区种植绿化树种对美化环境、防风遮阴、调节空</w:t>
      </w:r>
      <w:r>
        <w:rPr>
          <w:rFonts w:ascii="Times New Roman" w:eastAsia="Times New Roman" w:hAnsi="Times New Roman" w:cs="Times New Roman"/>
          <w:color w:val="auto"/>
          <w:spacing w:val="0"/>
        </w:rPr>
        <w:lastRenderedPageBreak/>
        <w:t>气温、湿度变化及改善场区生态环境均具有重要作用。对本项目绿化措施建议：</w:t>
      </w:r>
    </w:p>
    <w:p w:rsidR="00000000" w:rsidRDefault="00FC52AA">
      <w:pPr>
        <w:pStyle w:val="gyy"/>
        <w:spacing w:line="480" w:lineRule="exact"/>
        <w:ind w:firstLineChars="200" w:firstLine="480"/>
        <w:rPr>
          <w:rFonts w:ascii="Times New Roman" w:eastAsia="Times New Roman" w:hAnsi="Times New Roman" w:cs="Times New Roman"/>
          <w:color w:val="auto"/>
          <w:spacing w:val="0"/>
          <w:szCs w:val="24"/>
        </w:rPr>
      </w:pPr>
      <w:r>
        <w:rPr>
          <w:rFonts w:ascii="Times New Roman" w:eastAsia="Times New Roman" w:hAnsi="Times New Roman" w:cs="Times New Roman"/>
          <w:bCs/>
          <w:color w:val="auto"/>
          <w:spacing w:val="0"/>
          <w:szCs w:val="24"/>
        </w:rPr>
        <w:t>1）</w:t>
      </w:r>
      <w:r>
        <w:rPr>
          <w:rFonts w:ascii="Times New Roman" w:eastAsia="Times New Roman" w:hAnsi="Times New Roman" w:cs="Times New Roman"/>
          <w:color w:val="auto"/>
          <w:spacing w:val="0"/>
          <w:szCs w:val="24"/>
        </w:rPr>
        <w:t>养殖场内绿化选</w:t>
      </w:r>
      <w:r>
        <w:rPr>
          <w:rFonts w:ascii="Times New Roman" w:eastAsia="Times New Roman" w:hAnsi="Times New Roman" w:cs="Times New Roman"/>
          <w:color w:val="auto"/>
          <w:spacing w:val="0"/>
          <w:szCs w:val="24"/>
        </w:rPr>
        <w:t>一些树干直立树冠适中的树木种植，树荫能降低路面温度，也可以在路旁围上篱笆，种植攀藤植物来美化环境。</w:t>
      </w:r>
    </w:p>
    <w:p w:rsidR="00000000" w:rsidRDefault="00FC52AA">
      <w:pPr>
        <w:pStyle w:val="gyy"/>
        <w:spacing w:line="480" w:lineRule="exact"/>
        <w:ind w:firstLineChars="200" w:firstLine="480"/>
        <w:rPr>
          <w:rFonts w:ascii="Times New Roman" w:eastAsia="Times New Roman" w:hAnsi="Times New Roman" w:cs="Times New Roman"/>
          <w:color w:val="auto"/>
          <w:spacing w:val="0"/>
          <w:szCs w:val="24"/>
        </w:rPr>
      </w:pPr>
      <w:r>
        <w:rPr>
          <w:rFonts w:ascii="Times New Roman" w:eastAsia="Times New Roman" w:hAnsi="Times New Roman" w:cs="Times New Roman"/>
          <w:color w:val="auto"/>
          <w:spacing w:val="0"/>
          <w:szCs w:val="24"/>
        </w:rPr>
        <w:t>2）养殖场区内部要用树木隔离。如在生产区、生活区和管理区用高大的树木进行隔离，如杨树、榆树等，起到隔离的效果。</w:t>
      </w:r>
    </w:p>
    <w:p w:rsidR="00000000" w:rsidRDefault="00FC52AA">
      <w:pPr>
        <w:pStyle w:val="gyy"/>
        <w:spacing w:line="480" w:lineRule="exact"/>
        <w:ind w:firstLineChars="200" w:firstLine="480"/>
        <w:rPr>
          <w:rFonts w:ascii="Times New Roman" w:eastAsia="Times New Roman" w:hAnsi="Times New Roman" w:cs="Times New Roman"/>
          <w:color w:val="auto"/>
          <w:spacing w:val="0"/>
          <w:szCs w:val="24"/>
        </w:rPr>
      </w:pPr>
      <w:r>
        <w:rPr>
          <w:rFonts w:ascii="Times New Roman" w:eastAsia="Times New Roman" w:hAnsi="Times New Roman" w:cs="Times New Roman"/>
          <w:color w:val="auto"/>
          <w:spacing w:val="0"/>
          <w:szCs w:val="24"/>
        </w:rPr>
        <w:t>3）养殖场内小道进行绿化。如栽种一些比较矮小的植物，象塔柏、冬青等四季常青树种进行绿化。对一些小通道也进行绿化，主要种一些矮小的植物，或花草。</w:t>
      </w:r>
    </w:p>
    <w:p w:rsidR="00000000" w:rsidRDefault="00FC52AA">
      <w:pPr>
        <w:pStyle w:val="1"/>
        <w:adjustRightInd/>
        <w:snapToGrid/>
        <w:spacing w:beforeLines="200" w:afterLines="100"/>
        <w:jc w:val="center"/>
        <w:rPr>
          <w:rFonts w:eastAsia="宋体"/>
          <w:sz w:val="36"/>
          <w:szCs w:val="36"/>
        </w:rPr>
      </w:pPr>
      <w:r>
        <w:rPr>
          <w:rFonts w:eastAsia="宋体"/>
          <w:sz w:val="36"/>
          <w:szCs w:val="36"/>
        </w:rPr>
        <w:br w:type="page"/>
      </w:r>
      <w:bookmarkStart w:id="104" w:name="_Toc4514907"/>
      <w:r>
        <w:rPr>
          <w:rFonts w:eastAsia="宋体"/>
          <w:sz w:val="36"/>
          <w:szCs w:val="36"/>
        </w:rPr>
        <w:lastRenderedPageBreak/>
        <w:t>第六章</w:t>
      </w:r>
      <w:r>
        <w:rPr>
          <w:rFonts w:eastAsia="宋体"/>
          <w:sz w:val="36"/>
          <w:szCs w:val="36"/>
        </w:rPr>
        <w:t xml:space="preserve">  </w:t>
      </w:r>
      <w:r>
        <w:rPr>
          <w:rFonts w:eastAsia="宋体"/>
          <w:sz w:val="36"/>
          <w:szCs w:val="36"/>
        </w:rPr>
        <w:t>环境风险分析</w:t>
      </w:r>
      <w:bookmarkEnd w:id="104"/>
    </w:p>
    <w:p w:rsidR="00000000" w:rsidRDefault="00FC52AA">
      <w:pPr>
        <w:pStyle w:val="2"/>
        <w:numPr>
          <w:ilvl w:val="0"/>
          <w:numId w:val="0"/>
        </w:numPr>
        <w:adjustRightInd w:val="0"/>
        <w:snapToGrid w:val="0"/>
        <w:spacing w:before="0" w:after="0" w:line="360" w:lineRule="auto"/>
        <w:ind w:left="578" w:hanging="578"/>
        <w:rPr>
          <w:rFonts w:ascii="Times New Roman" w:eastAsia="宋体" w:hAnsi="Times New Roman"/>
          <w:sz w:val="30"/>
          <w:szCs w:val="30"/>
        </w:rPr>
      </w:pPr>
      <w:bookmarkStart w:id="105" w:name="_Toc4514908"/>
      <w:r>
        <w:rPr>
          <w:rFonts w:ascii="Times New Roman" w:eastAsia="宋体" w:hAnsi="Times New Roman"/>
          <w:sz w:val="30"/>
          <w:szCs w:val="30"/>
        </w:rPr>
        <w:t>6.1</w:t>
      </w:r>
      <w:bookmarkStart w:id="106" w:name="_Toc239045773"/>
      <w:r>
        <w:rPr>
          <w:rFonts w:ascii="Times New Roman" w:eastAsia="宋体" w:hAnsi="Times New Roman" w:hint="eastAsia"/>
          <w:sz w:val="30"/>
          <w:szCs w:val="30"/>
        </w:rPr>
        <w:t>风险源调查</w:t>
      </w:r>
      <w:bookmarkEnd w:id="105"/>
    </w:p>
    <w:p w:rsidR="00000000" w:rsidRDefault="00FC52AA">
      <w:pPr>
        <w:spacing w:line="360" w:lineRule="auto"/>
        <w:ind w:firstLineChars="200" w:firstLine="480"/>
        <w:jc w:val="left"/>
        <w:rPr>
          <w:sz w:val="24"/>
        </w:rPr>
      </w:pPr>
      <w:r>
        <w:rPr>
          <w:rFonts w:hint="eastAsia"/>
          <w:sz w:val="24"/>
        </w:rPr>
        <w:t>本项目为规模化肉牛养殖项目，根据《建设项目环境风险评价技术导则》（</w:t>
      </w:r>
      <w:r>
        <w:rPr>
          <w:rFonts w:hint="eastAsia"/>
          <w:sz w:val="24"/>
        </w:rPr>
        <w:t>HJ169-2018</w:t>
      </w:r>
      <w:r>
        <w:rPr>
          <w:rFonts w:hint="eastAsia"/>
          <w:sz w:val="24"/>
        </w:rPr>
        <w:t>）附录</w:t>
      </w:r>
      <w:r>
        <w:rPr>
          <w:rFonts w:hint="eastAsia"/>
          <w:sz w:val="24"/>
        </w:rPr>
        <w:t>B</w:t>
      </w:r>
      <w:r>
        <w:rPr>
          <w:rFonts w:hint="eastAsia"/>
          <w:sz w:val="24"/>
        </w:rPr>
        <w:t>突发环境事件风险物</w:t>
      </w:r>
      <w:r>
        <w:rPr>
          <w:rFonts w:hint="eastAsia"/>
          <w:sz w:val="24"/>
        </w:rPr>
        <w:t>质及临界量表，本项目运营期间</w:t>
      </w:r>
      <w:r>
        <w:rPr>
          <w:rFonts w:hint="eastAsia"/>
          <w:sz w:val="24"/>
        </w:rPr>
        <w:t>不</w:t>
      </w:r>
      <w:r>
        <w:rPr>
          <w:rFonts w:hint="eastAsia"/>
          <w:sz w:val="24"/>
        </w:rPr>
        <w:t>涉风险物质</w:t>
      </w:r>
      <w:bookmarkEnd w:id="106"/>
      <w:r>
        <w:rPr>
          <w:sz w:val="24"/>
        </w:rPr>
        <w:t>。</w:t>
      </w:r>
    </w:p>
    <w:p w:rsidR="00000000" w:rsidRDefault="00FC52AA">
      <w:pPr>
        <w:pStyle w:val="2"/>
        <w:numPr>
          <w:ilvl w:val="0"/>
          <w:numId w:val="0"/>
        </w:numPr>
        <w:spacing w:beforeLines="50" w:after="0" w:line="360" w:lineRule="auto"/>
        <w:jc w:val="left"/>
        <w:rPr>
          <w:rFonts w:ascii="Times New Roman" w:eastAsia="宋体" w:hAnsi="Times New Roman"/>
          <w:sz w:val="30"/>
          <w:szCs w:val="30"/>
        </w:rPr>
      </w:pPr>
      <w:bookmarkStart w:id="107" w:name="_Toc4514909"/>
      <w:bookmarkStart w:id="108" w:name="_Toc141076824"/>
      <w:bookmarkStart w:id="109" w:name="_Toc154999422"/>
      <w:bookmarkStart w:id="110" w:name="_Toc239045775"/>
      <w:r>
        <w:rPr>
          <w:rFonts w:ascii="Times New Roman" w:eastAsia="宋体" w:hAnsi="Times New Roman"/>
          <w:sz w:val="30"/>
          <w:szCs w:val="30"/>
        </w:rPr>
        <w:t>6.2</w:t>
      </w:r>
      <w:r>
        <w:rPr>
          <w:rFonts w:ascii="Times New Roman" w:eastAsia="宋体" w:hAnsi="Times New Roman"/>
          <w:sz w:val="30"/>
          <w:szCs w:val="30"/>
        </w:rPr>
        <w:t>环境风险评价的等级</w:t>
      </w:r>
      <w:bookmarkEnd w:id="107"/>
    </w:p>
    <w:bookmarkEnd w:id="108"/>
    <w:bookmarkEnd w:id="109"/>
    <w:bookmarkEnd w:id="110"/>
    <w:p w:rsidR="00000000" w:rsidRDefault="00FC52AA">
      <w:pPr>
        <w:spacing w:line="360" w:lineRule="auto"/>
        <w:ind w:firstLineChars="200" w:firstLine="480"/>
        <w:rPr>
          <w:sz w:val="24"/>
        </w:rPr>
      </w:pPr>
      <w:r>
        <w:rPr>
          <w:rFonts w:hint="eastAsia"/>
          <w:sz w:val="24"/>
        </w:rPr>
        <w:t>本项目</w:t>
      </w:r>
      <w:r>
        <w:rPr>
          <w:rFonts w:hint="eastAsia"/>
          <w:sz w:val="24"/>
        </w:rPr>
        <w:t>不涉及危险物质就工艺，经</w:t>
      </w:r>
      <w:r>
        <w:rPr>
          <w:rFonts w:hint="eastAsia"/>
          <w:sz w:val="24"/>
        </w:rPr>
        <w:t>查询《建设项目环境风险评价技术导则》（</w:t>
      </w:r>
      <w:r>
        <w:rPr>
          <w:rFonts w:hint="eastAsia"/>
          <w:sz w:val="24"/>
        </w:rPr>
        <w:t>HJ169-2018</w:t>
      </w:r>
      <w:r>
        <w:rPr>
          <w:rFonts w:hint="eastAsia"/>
          <w:sz w:val="24"/>
        </w:rPr>
        <w:t>）</w:t>
      </w:r>
      <w:r>
        <w:rPr>
          <w:rFonts w:hint="eastAsia"/>
          <w:sz w:val="24"/>
        </w:rPr>
        <w:t>，</w:t>
      </w:r>
      <w:r>
        <w:rPr>
          <w:rFonts w:hint="eastAsia"/>
          <w:sz w:val="24"/>
        </w:rPr>
        <w:t>根据风险导则</w:t>
      </w:r>
      <w:r>
        <w:rPr>
          <w:sz w:val="24"/>
        </w:rPr>
        <w:t>评价等级划分原则，见表</w:t>
      </w:r>
      <w:r>
        <w:rPr>
          <w:sz w:val="24"/>
        </w:rPr>
        <w:t>6.2-1</w:t>
      </w:r>
      <w:r>
        <w:rPr>
          <w:sz w:val="24"/>
        </w:rPr>
        <w:t>。</w:t>
      </w:r>
    </w:p>
    <w:p w:rsidR="00000000" w:rsidRDefault="00FC52AA">
      <w:pPr>
        <w:pStyle w:val="affd"/>
        <w:rPr>
          <w:sz w:val="24"/>
          <w:szCs w:val="24"/>
        </w:rPr>
      </w:pPr>
      <w:r>
        <w:rPr>
          <w:sz w:val="24"/>
          <w:szCs w:val="24"/>
        </w:rPr>
        <w:t>表</w:t>
      </w:r>
      <w:r>
        <w:rPr>
          <w:sz w:val="24"/>
          <w:szCs w:val="24"/>
        </w:rPr>
        <w:t xml:space="preserve">6.2-1   </w:t>
      </w:r>
      <w:r>
        <w:rPr>
          <w:sz w:val="24"/>
          <w:szCs w:val="24"/>
        </w:rPr>
        <w:t>评价工作</w:t>
      </w:r>
      <w:r>
        <w:rPr>
          <w:rFonts w:hint="eastAsia"/>
          <w:sz w:val="24"/>
          <w:szCs w:val="24"/>
        </w:rPr>
        <w:t>等级划分</w:t>
      </w:r>
    </w:p>
    <w:tbl>
      <w:tblPr>
        <w:tblStyle w:val="affff5"/>
        <w:tblW w:w="4998" w:type="pct"/>
        <w:tblInd w:w="0" w:type="dxa"/>
        <w:tblBorders>
          <w:top w:val="single" w:sz="12" w:space="0" w:color="auto"/>
          <w:left w:val="none" w:sz="0" w:space="0" w:color="auto"/>
          <w:bottom w:val="single" w:sz="12" w:space="0" w:color="auto"/>
          <w:right w:val="none" w:sz="0" w:space="0" w:color="auto"/>
        </w:tblBorders>
        <w:tblLook w:val="0000"/>
      </w:tblPr>
      <w:tblGrid>
        <w:gridCol w:w="1701"/>
        <w:gridCol w:w="1702"/>
        <w:gridCol w:w="1702"/>
        <w:gridCol w:w="1702"/>
        <w:gridCol w:w="1719"/>
      </w:tblGrid>
      <w:tr w:rsidR="00000000">
        <w:tc>
          <w:tcPr>
            <w:tcW w:w="998" w:type="pct"/>
            <w:vAlign w:val="center"/>
          </w:tcPr>
          <w:p w:rsidR="00000000" w:rsidRDefault="00FC52AA">
            <w:pPr>
              <w:pStyle w:val="aff6"/>
              <w:snapToGrid w:val="0"/>
              <w:jc w:val="center"/>
              <w:rPr>
                <w:sz w:val="21"/>
                <w:szCs w:val="21"/>
              </w:rPr>
            </w:pPr>
            <w:r>
              <w:rPr>
                <w:rFonts w:hint="eastAsia"/>
                <w:sz w:val="21"/>
                <w:szCs w:val="21"/>
              </w:rPr>
              <w:t>环境</w:t>
            </w:r>
            <w:r>
              <w:rPr>
                <w:sz w:val="21"/>
                <w:szCs w:val="21"/>
              </w:rPr>
              <w:t>风险潜</w:t>
            </w:r>
            <w:r>
              <w:rPr>
                <w:rFonts w:hint="eastAsia"/>
                <w:sz w:val="21"/>
                <w:szCs w:val="21"/>
              </w:rPr>
              <w:t>势</w:t>
            </w:r>
          </w:p>
        </w:tc>
        <w:tc>
          <w:tcPr>
            <w:tcW w:w="998" w:type="pct"/>
            <w:vAlign w:val="center"/>
          </w:tcPr>
          <w:p w:rsidR="00000000" w:rsidRDefault="00FC52AA">
            <w:pPr>
              <w:pStyle w:val="aff6"/>
              <w:snapToGrid w:val="0"/>
              <w:jc w:val="center"/>
              <w:rPr>
                <w:sz w:val="21"/>
                <w:szCs w:val="21"/>
              </w:rPr>
            </w:pPr>
            <w:r>
              <w:rPr>
                <w:rFonts w:ascii="宋体" w:hAnsi="宋体" w:hint="eastAsia"/>
                <w:sz w:val="21"/>
                <w:szCs w:val="21"/>
              </w:rPr>
              <w:t>Ⅳ</w:t>
            </w:r>
            <w:r>
              <w:rPr>
                <w:rFonts w:hint="eastAsia"/>
                <w:sz w:val="21"/>
                <w:szCs w:val="21"/>
              </w:rPr>
              <w:t>、</w:t>
            </w:r>
            <w:r>
              <w:rPr>
                <w:rFonts w:ascii="宋体" w:hAnsi="宋体" w:hint="eastAsia"/>
                <w:sz w:val="21"/>
                <w:szCs w:val="21"/>
              </w:rPr>
              <w:t>Ⅳ</w:t>
            </w:r>
            <w:r>
              <w:rPr>
                <w:rFonts w:hint="eastAsia"/>
                <w:sz w:val="21"/>
                <w:szCs w:val="21"/>
                <w:vertAlign w:val="superscript"/>
              </w:rPr>
              <w:t>+</w:t>
            </w:r>
          </w:p>
        </w:tc>
        <w:tc>
          <w:tcPr>
            <w:tcW w:w="998" w:type="pct"/>
            <w:vAlign w:val="center"/>
          </w:tcPr>
          <w:p w:rsidR="00000000" w:rsidRDefault="00FC52AA">
            <w:pPr>
              <w:pStyle w:val="aff6"/>
              <w:snapToGrid w:val="0"/>
              <w:jc w:val="center"/>
              <w:rPr>
                <w:sz w:val="21"/>
                <w:szCs w:val="21"/>
              </w:rPr>
            </w:pPr>
            <w:r>
              <w:rPr>
                <w:rFonts w:ascii="宋体" w:hAnsi="宋体" w:hint="eastAsia"/>
                <w:sz w:val="21"/>
                <w:szCs w:val="21"/>
              </w:rPr>
              <w:t>Ⅲ</w:t>
            </w:r>
          </w:p>
        </w:tc>
        <w:tc>
          <w:tcPr>
            <w:tcW w:w="998" w:type="pct"/>
            <w:vAlign w:val="center"/>
          </w:tcPr>
          <w:p w:rsidR="00000000" w:rsidRDefault="00FC52AA">
            <w:pPr>
              <w:pStyle w:val="aff6"/>
              <w:snapToGrid w:val="0"/>
              <w:jc w:val="center"/>
              <w:rPr>
                <w:sz w:val="21"/>
                <w:szCs w:val="21"/>
              </w:rPr>
            </w:pPr>
            <w:r>
              <w:rPr>
                <w:rFonts w:ascii="宋体" w:hAnsi="宋体" w:hint="eastAsia"/>
                <w:sz w:val="21"/>
                <w:szCs w:val="21"/>
              </w:rPr>
              <w:t>Ⅱ</w:t>
            </w:r>
          </w:p>
        </w:tc>
        <w:tc>
          <w:tcPr>
            <w:tcW w:w="1004" w:type="pct"/>
            <w:vAlign w:val="center"/>
          </w:tcPr>
          <w:p w:rsidR="00000000" w:rsidRDefault="00FC52AA">
            <w:pPr>
              <w:pStyle w:val="aff6"/>
              <w:snapToGrid w:val="0"/>
              <w:jc w:val="center"/>
              <w:rPr>
                <w:sz w:val="21"/>
                <w:szCs w:val="21"/>
              </w:rPr>
            </w:pPr>
            <w:r>
              <w:rPr>
                <w:rFonts w:ascii="宋体" w:hAnsi="宋体" w:hint="eastAsia"/>
                <w:sz w:val="21"/>
                <w:szCs w:val="21"/>
              </w:rPr>
              <w:t>Ⅰ</w:t>
            </w:r>
          </w:p>
        </w:tc>
      </w:tr>
      <w:tr w:rsidR="00000000">
        <w:tc>
          <w:tcPr>
            <w:tcW w:w="998" w:type="pct"/>
            <w:vAlign w:val="center"/>
          </w:tcPr>
          <w:p w:rsidR="00000000" w:rsidRDefault="00FC52AA">
            <w:pPr>
              <w:pStyle w:val="aff6"/>
              <w:snapToGrid w:val="0"/>
              <w:jc w:val="center"/>
              <w:rPr>
                <w:sz w:val="21"/>
                <w:szCs w:val="21"/>
              </w:rPr>
            </w:pPr>
            <w:r>
              <w:rPr>
                <w:rFonts w:hint="eastAsia"/>
                <w:sz w:val="21"/>
                <w:szCs w:val="21"/>
              </w:rPr>
              <w:t>评价</w:t>
            </w:r>
            <w:r>
              <w:rPr>
                <w:sz w:val="21"/>
                <w:szCs w:val="21"/>
              </w:rPr>
              <w:t>工作等级</w:t>
            </w:r>
          </w:p>
        </w:tc>
        <w:tc>
          <w:tcPr>
            <w:tcW w:w="998" w:type="pct"/>
            <w:vAlign w:val="center"/>
          </w:tcPr>
          <w:p w:rsidR="00000000" w:rsidRDefault="00FC52AA">
            <w:pPr>
              <w:pStyle w:val="aff6"/>
              <w:snapToGrid w:val="0"/>
              <w:jc w:val="center"/>
              <w:rPr>
                <w:sz w:val="21"/>
                <w:szCs w:val="21"/>
              </w:rPr>
            </w:pPr>
            <w:r>
              <w:rPr>
                <w:rFonts w:hint="eastAsia"/>
                <w:sz w:val="21"/>
                <w:szCs w:val="21"/>
              </w:rPr>
              <w:t>一</w:t>
            </w:r>
          </w:p>
        </w:tc>
        <w:tc>
          <w:tcPr>
            <w:tcW w:w="998" w:type="pct"/>
            <w:vAlign w:val="center"/>
          </w:tcPr>
          <w:p w:rsidR="00000000" w:rsidRDefault="00FC52AA">
            <w:pPr>
              <w:pStyle w:val="aff6"/>
              <w:snapToGrid w:val="0"/>
              <w:jc w:val="center"/>
              <w:rPr>
                <w:sz w:val="21"/>
                <w:szCs w:val="21"/>
              </w:rPr>
            </w:pPr>
            <w:r>
              <w:rPr>
                <w:rFonts w:hint="eastAsia"/>
                <w:sz w:val="21"/>
                <w:szCs w:val="21"/>
              </w:rPr>
              <w:t>二</w:t>
            </w:r>
          </w:p>
        </w:tc>
        <w:tc>
          <w:tcPr>
            <w:tcW w:w="998" w:type="pct"/>
            <w:vAlign w:val="center"/>
          </w:tcPr>
          <w:p w:rsidR="00000000" w:rsidRDefault="00FC52AA">
            <w:pPr>
              <w:pStyle w:val="aff6"/>
              <w:snapToGrid w:val="0"/>
              <w:jc w:val="center"/>
              <w:rPr>
                <w:sz w:val="21"/>
                <w:szCs w:val="21"/>
              </w:rPr>
            </w:pPr>
            <w:r>
              <w:rPr>
                <w:rFonts w:hint="eastAsia"/>
                <w:sz w:val="21"/>
                <w:szCs w:val="21"/>
              </w:rPr>
              <w:t>三</w:t>
            </w:r>
          </w:p>
        </w:tc>
        <w:tc>
          <w:tcPr>
            <w:tcW w:w="1004" w:type="pct"/>
            <w:vAlign w:val="center"/>
          </w:tcPr>
          <w:p w:rsidR="00000000" w:rsidRDefault="00FC52AA">
            <w:pPr>
              <w:pStyle w:val="aff6"/>
              <w:snapToGrid w:val="0"/>
              <w:jc w:val="center"/>
              <w:rPr>
                <w:sz w:val="21"/>
                <w:szCs w:val="21"/>
              </w:rPr>
            </w:pPr>
            <w:r>
              <w:rPr>
                <w:rFonts w:hint="eastAsia"/>
                <w:sz w:val="21"/>
                <w:szCs w:val="21"/>
              </w:rPr>
              <w:t>简要</w:t>
            </w:r>
            <w:r>
              <w:rPr>
                <w:sz w:val="21"/>
                <w:szCs w:val="21"/>
              </w:rPr>
              <w:t>分析</w:t>
            </w:r>
            <w:r>
              <w:rPr>
                <w:rFonts w:hint="eastAsia"/>
                <w:sz w:val="21"/>
                <w:szCs w:val="21"/>
                <w:vertAlign w:val="superscript"/>
              </w:rPr>
              <w:t>a</w:t>
            </w:r>
          </w:p>
        </w:tc>
      </w:tr>
      <w:tr w:rsidR="00000000">
        <w:tc>
          <w:tcPr>
            <w:tcW w:w="5000" w:type="pct"/>
            <w:gridSpan w:val="5"/>
            <w:vAlign w:val="center"/>
          </w:tcPr>
          <w:p w:rsidR="00000000" w:rsidRDefault="00FC52AA">
            <w:pPr>
              <w:pStyle w:val="aff6"/>
              <w:snapToGrid w:val="0"/>
              <w:jc w:val="center"/>
              <w:rPr>
                <w:sz w:val="21"/>
                <w:szCs w:val="21"/>
              </w:rPr>
            </w:pPr>
            <w:r>
              <w:rPr>
                <w:sz w:val="21"/>
                <w:szCs w:val="21"/>
              </w:rPr>
              <w:t>A</w:t>
            </w:r>
            <w:r>
              <w:rPr>
                <w:rFonts w:hint="eastAsia"/>
                <w:sz w:val="21"/>
                <w:szCs w:val="21"/>
              </w:rPr>
              <w:t>是</w:t>
            </w:r>
            <w:r>
              <w:rPr>
                <w:sz w:val="21"/>
                <w:szCs w:val="21"/>
              </w:rPr>
              <w:t>相对于详细评价工作内容而言，在描述危险物质、环境</w:t>
            </w:r>
            <w:r>
              <w:rPr>
                <w:rFonts w:hint="eastAsia"/>
                <w:sz w:val="21"/>
                <w:szCs w:val="21"/>
              </w:rPr>
              <w:t>影响</w:t>
            </w:r>
            <w:r>
              <w:rPr>
                <w:sz w:val="21"/>
                <w:szCs w:val="21"/>
              </w:rPr>
              <w:t>途径、环境危害后果、风险防范措施等方面给出定性的说明</w:t>
            </w:r>
          </w:p>
        </w:tc>
      </w:tr>
    </w:tbl>
    <w:p w:rsidR="00000000" w:rsidRDefault="00FC52AA">
      <w:pPr>
        <w:spacing w:beforeLines="50" w:line="360" w:lineRule="auto"/>
        <w:ind w:firstLineChars="200" w:firstLine="480"/>
        <w:jc w:val="left"/>
        <w:rPr>
          <w:b/>
          <w:bCs/>
          <w:sz w:val="30"/>
          <w:szCs w:val="30"/>
        </w:rPr>
      </w:pPr>
      <w:r>
        <w:rPr>
          <w:rFonts w:hint="eastAsia"/>
          <w:sz w:val="24"/>
        </w:rPr>
        <w:t>由上表可知，本项目环境风险评价等级为简单分析。</w:t>
      </w:r>
      <w:bookmarkStart w:id="111" w:name="_Toc445798099"/>
      <w:bookmarkEnd w:id="111"/>
    </w:p>
    <w:p w:rsidR="00000000" w:rsidRDefault="00FC52AA">
      <w:pPr>
        <w:keepNext/>
        <w:keepLines/>
        <w:spacing w:line="360" w:lineRule="auto"/>
        <w:outlineLvl w:val="2"/>
        <w:rPr>
          <w:b/>
          <w:bCs/>
          <w:sz w:val="28"/>
          <w:szCs w:val="28"/>
        </w:rPr>
      </w:pPr>
      <w:bookmarkStart w:id="112" w:name="_Toc344110688"/>
      <w:bookmarkStart w:id="113" w:name="_Toc349748417"/>
      <w:bookmarkStart w:id="114" w:name="_Toc376785986"/>
      <w:bookmarkEnd w:id="112"/>
      <w:bookmarkEnd w:id="113"/>
      <w:r>
        <w:rPr>
          <w:b/>
          <w:bCs/>
          <w:sz w:val="28"/>
          <w:szCs w:val="28"/>
        </w:rPr>
        <w:t>6.</w:t>
      </w:r>
      <w:bookmarkEnd w:id="114"/>
      <w:r>
        <w:rPr>
          <w:rFonts w:hint="eastAsia"/>
          <w:b/>
          <w:bCs/>
          <w:sz w:val="28"/>
          <w:szCs w:val="28"/>
        </w:rPr>
        <w:t>3</w:t>
      </w:r>
      <w:r>
        <w:rPr>
          <w:rFonts w:hint="eastAsia"/>
          <w:b/>
          <w:bCs/>
          <w:sz w:val="28"/>
          <w:szCs w:val="28"/>
        </w:rPr>
        <w:t>总图布置和建筑安全防范</w:t>
      </w:r>
      <w:r>
        <w:rPr>
          <w:rFonts w:hint="eastAsia"/>
          <w:b/>
          <w:bCs/>
          <w:sz w:val="28"/>
          <w:szCs w:val="28"/>
        </w:rPr>
        <w:t>措施</w:t>
      </w:r>
    </w:p>
    <w:p w:rsidR="00000000" w:rsidRDefault="00FC52AA">
      <w:pPr>
        <w:spacing w:line="360" w:lineRule="auto"/>
        <w:ind w:firstLineChars="200" w:firstLine="480"/>
        <w:jc w:val="left"/>
        <w:rPr>
          <w:sz w:val="24"/>
        </w:rPr>
      </w:pPr>
      <w:bookmarkStart w:id="115" w:name="_Toc344110689"/>
      <w:bookmarkStart w:id="116" w:name="_Toc349748418"/>
      <w:bookmarkEnd w:id="115"/>
      <w:r>
        <w:rPr>
          <w:sz w:val="24"/>
        </w:rPr>
        <w:t>1</w:t>
      </w:r>
      <w:r>
        <w:rPr>
          <w:sz w:val="24"/>
        </w:rPr>
        <w:t>、</w:t>
      </w:r>
      <w:r>
        <w:rPr>
          <w:sz w:val="24"/>
        </w:rPr>
        <w:t xml:space="preserve"> </w:t>
      </w:r>
      <w:r>
        <w:rPr>
          <w:sz w:val="24"/>
        </w:rPr>
        <w:t>选址安全防范措施</w:t>
      </w:r>
    </w:p>
    <w:p w:rsidR="00000000" w:rsidRDefault="00FC52AA">
      <w:pPr>
        <w:spacing w:line="360" w:lineRule="auto"/>
        <w:ind w:firstLineChars="200" w:firstLine="480"/>
        <w:jc w:val="left"/>
        <w:rPr>
          <w:sz w:val="24"/>
        </w:rPr>
      </w:pPr>
      <w:r>
        <w:rPr>
          <w:sz w:val="24"/>
        </w:rPr>
        <w:t>根据相关规范，选址地区应具备满足生产、消防、生活所需的水源和电源的</w:t>
      </w:r>
    </w:p>
    <w:p w:rsidR="00000000" w:rsidRDefault="00FC52AA">
      <w:pPr>
        <w:spacing w:line="360" w:lineRule="auto"/>
        <w:ind w:firstLine="200"/>
        <w:jc w:val="left"/>
        <w:rPr>
          <w:sz w:val="24"/>
        </w:rPr>
      </w:pPr>
      <w:r>
        <w:rPr>
          <w:sz w:val="24"/>
        </w:rPr>
        <w:t>条件，还应具备排水的条件。经调查，本项目对上述条件均能满足。</w:t>
      </w:r>
    </w:p>
    <w:p w:rsidR="00000000" w:rsidRDefault="00FC52AA">
      <w:pPr>
        <w:spacing w:line="360" w:lineRule="auto"/>
        <w:ind w:firstLineChars="200" w:firstLine="480"/>
        <w:jc w:val="left"/>
        <w:rPr>
          <w:sz w:val="24"/>
        </w:rPr>
      </w:pPr>
      <w:r>
        <w:rPr>
          <w:sz w:val="24"/>
        </w:rPr>
        <w:t>2</w:t>
      </w:r>
      <w:r>
        <w:rPr>
          <w:sz w:val="24"/>
        </w:rPr>
        <w:t>、总图布置安全防范措施</w:t>
      </w:r>
    </w:p>
    <w:p w:rsidR="00000000" w:rsidRDefault="00FC52AA">
      <w:pPr>
        <w:spacing w:line="360" w:lineRule="auto"/>
        <w:ind w:firstLineChars="200" w:firstLine="480"/>
        <w:jc w:val="left"/>
        <w:rPr>
          <w:sz w:val="24"/>
        </w:rPr>
      </w:pPr>
      <w:r>
        <w:rPr>
          <w:sz w:val="24"/>
        </w:rPr>
        <w:t>总平面布置应进行功能分区，分区内部和相互之间保持一定通道和间距；易燃易爆危险品生产设施的布置应保证生产人员安全操作及疏散方便；建构筑物之间的防火间距应符合《建筑设计防火规范》（</w:t>
      </w:r>
      <w:r>
        <w:rPr>
          <w:sz w:val="24"/>
        </w:rPr>
        <w:t>GB50016-2014</w:t>
      </w:r>
      <w:r>
        <w:rPr>
          <w:sz w:val="24"/>
        </w:rPr>
        <w:t>）的有关规定；总图布置在满足防火、防爆及安全标准和规范要求的前提下，按流程布置，并考虑同类设备相对集中，便于安全生产和检修管理</w:t>
      </w:r>
      <w:r>
        <w:rPr>
          <w:sz w:val="24"/>
        </w:rPr>
        <w:t>，实现本质安全化。</w:t>
      </w:r>
    </w:p>
    <w:p w:rsidR="00000000" w:rsidRDefault="00FC52AA">
      <w:pPr>
        <w:keepNext/>
        <w:keepLines/>
        <w:spacing w:line="360" w:lineRule="auto"/>
        <w:outlineLvl w:val="2"/>
        <w:rPr>
          <w:rFonts w:hint="eastAsia"/>
          <w:b/>
          <w:bCs/>
          <w:sz w:val="28"/>
          <w:szCs w:val="28"/>
        </w:rPr>
      </w:pPr>
      <w:r>
        <w:rPr>
          <w:b/>
          <w:bCs/>
          <w:sz w:val="28"/>
          <w:szCs w:val="28"/>
        </w:rPr>
        <w:t>6.</w:t>
      </w:r>
      <w:r>
        <w:rPr>
          <w:rFonts w:hint="eastAsia"/>
          <w:b/>
          <w:bCs/>
          <w:sz w:val="28"/>
          <w:szCs w:val="28"/>
        </w:rPr>
        <w:t>4</w:t>
      </w:r>
      <w:r>
        <w:rPr>
          <w:rFonts w:hint="eastAsia"/>
          <w:b/>
          <w:bCs/>
          <w:sz w:val="28"/>
          <w:szCs w:val="28"/>
        </w:rPr>
        <w:t>工艺技术设计安全防范及操作、管理措施</w:t>
      </w:r>
    </w:p>
    <w:p w:rsidR="00000000" w:rsidRDefault="00FC52AA">
      <w:pPr>
        <w:pStyle w:val="24"/>
        <w:spacing w:line="360" w:lineRule="auto"/>
      </w:pPr>
      <w:r>
        <w:rPr>
          <w:rFonts w:hint="eastAsia"/>
        </w:rPr>
        <w:t>建设单位应严格按照</w:t>
      </w:r>
      <w:r>
        <w:rPr>
          <w:rFonts w:hint="eastAsia"/>
        </w:rPr>
        <w:t>相关</w:t>
      </w:r>
      <w:r>
        <w:rPr>
          <w:rFonts w:hint="eastAsia"/>
        </w:rPr>
        <w:t>要求，</w:t>
      </w:r>
      <w:r>
        <w:rPr>
          <w:rFonts w:hint="eastAsia"/>
        </w:rPr>
        <w:t>采用成熟、先进工艺，选用先进、安全的设备，消除或减少有害源；提高机械化、自动化水平改善劳动条件，把可能对人产生的伤害降到最低。生产设备的安全设计严格按《生产设备安全卫生设计总则》</w:t>
      </w:r>
      <w:r>
        <w:rPr>
          <w:rFonts w:hint="eastAsia"/>
        </w:rPr>
        <w:lastRenderedPageBreak/>
        <w:t>执行。实际操作中加强保护，并通过应急防护设施，把可能发生的事故损害减至最小。具体操作中还应根据工艺特点制订严谨的操作规程，明确岗位职责，加强员工技能培训，严防误操作而发生事故。</w:t>
      </w:r>
    </w:p>
    <w:p w:rsidR="00000000" w:rsidRDefault="00FC52AA">
      <w:pPr>
        <w:keepNext/>
        <w:keepLines/>
        <w:spacing w:line="360" w:lineRule="auto"/>
        <w:outlineLvl w:val="1"/>
        <w:rPr>
          <w:b/>
          <w:bCs/>
          <w:sz w:val="30"/>
          <w:szCs w:val="30"/>
        </w:rPr>
      </w:pPr>
      <w:bookmarkStart w:id="117" w:name="_Toc344110692"/>
      <w:bookmarkStart w:id="118" w:name="_Toc349748421"/>
      <w:bookmarkStart w:id="119" w:name="_Toc4514913"/>
      <w:bookmarkEnd w:id="116"/>
      <w:bookmarkEnd w:id="117"/>
      <w:bookmarkEnd w:id="118"/>
      <w:r>
        <w:rPr>
          <w:b/>
          <w:bCs/>
          <w:sz w:val="30"/>
          <w:szCs w:val="30"/>
        </w:rPr>
        <w:t>6.</w:t>
      </w:r>
      <w:r>
        <w:rPr>
          <w:rFonts w:hint="eastAsia"/>
          <w:b/>
          <w:bCs/>
          <w:sz w:val="30"/>
          <w:szCs w:val="30"/>
        </w:rPr>
        <w:t>5</w:t>
      </w:r>
      <w:r>
        <w:rPr>
          <w:b/>
          <w:bCs/>
          <w:sz w:val="30"/>
          <w:szCs w:val="30"/>
        </w:rPr>
        <w:t>应急预案</w:t>
      </w:r>
      <w:bookmarkEnd w:id="119"/>
    </w:p>
    <w:p w:rsidR="00000000" w:rsidRDefault="00FC52AA">
      <w:pPr>
        <w:pStyle w:val="3"/>
        <w:numPr>
          <w:ilvl w:val="0"/>
          <w:numId w:val="0"/>
        </w:numPr>
        <w:spacing w:before="0" w:after="0" w:line="360" w:lineRule="auto"/>
        <w:rPr>
          <w:sz w:val="28"/>
          <w:szCs w:val="28"/>
        </w:rPr>
      </w:pPr>
      <w:r>
        <w:rPr>
          <w:sz w:val="28"/>
          <w:szCs w:val="28"/>
        </w:rPr>
        <w:t>6.</w:t>
      </w:r>
      <w:r>
        <w:rPr>
          <w:rFonts w:hint="eastAsia"/>
          <w:sz w:val="28"/>
          <w:szCs w:val="28"/>
        </w:rPr>
        <w:t>5</w:t>
      </w:r>
      <w:r>
        <w:rPr>
          <w:sz w:val="28"/>
          <w:szCs w:val="28"/>
        </w:rPr>
        <w:t>.1</w:t>
      </w:r>
      <w:r>
        <w:rPr>
          <w:sz w:val="28"/>
          <w:szCs w:val="28"/>
        </w:rPr>
        <w:t>应急预案的原则</w:t>
      </w:r>
    </w:p>
    <w:p w:rsidR="00000000" w:rsidRDefault="00FC52AA">
      <w:pPr>
        <w:spacing w:line="360" w:lineRule="auto"/>
        <w:ind w:firstLineChars="200" w:firstLine="480"/>
        <w:rPr>
          <w:sz w:val="24"/>
        </w:rPr>
      </w:pPr>
      <w:r>
        <w:rPr>
          <w:sz w:val="24"/>
        </w:rPr>
        <w:t>企业编制事故应急救援预</w:t>
      </w:r>
      <w:r>
        <w:rPr>
          <w:sz w:val="24"/>
        </w:rPr>
        <w:t>案时，应遵循以下原则：</w:t>
      </w:r>
      <w:r>
        <w:rPr>
          <w:sz w:val="24"/>
        </w:rPr>
        <w:t xml:space="preserve"> </w:t>
      </w:r>
    </w:p>
    <w:p w:rsidR="00000000" w:rsidRDefault="00FC52AA">
      <w:pPr>
        <w:spacing w:line="360" w:lineRule="auto"/>
        <w:ind w:firstLineChars="200" w:firstLine="480"/>
        <w:rPr>
          <w:sz w:val="24"/>
        </w:rPr>
      </w:pPr>
      <w:r>
        <w:rPr>
          <w:sz w:val="24"/>
        </w:rPr>
        <w:t>1</w:t>
      </w:r>
      <w:r>
        <w:rPr>
          <w:sz w:val="24"/>
        </w:rPr>
        <w:t>、预案应针对可能造成本企业或本系统区域人员死亡或严重伤害、设备或环境受到严重破坏而又具有突发性的灾害，如火灾、爆炸等；</w:t>
      </w:r>
      <w:r>
        <w:rPr>
          <w:sz w:val="24"/>
        </w:rPr>
        <w:t xml:space="preserve"> </w:t>
      </w:r>
    </w:p>
    <w:p w:rsidR="00000000" w:rsidRDefault="00FC52AA">
      <w:pPr>
        <w:spacing w:line="360" w:lineRule="auto"/>
        <w:ind w:firstLineChars="200" w:firstLine="480"/>
        <w:rPr>
          <w:sz w:val="24"/>
        </w:rPr>
      </w:pPr>
      <w:r>
        <w:rPr>
          <w:sz w:val="24"/>
        </w:rPr>
        <w:t>2</w:t>
      </w:r>
      <w:r>
        <w:rPr>
          <w:sz w:val="24"/>
        </w:rPr>
        <w:t>、预案应以完善的安全技术措施为基础，作为对日常安全管理工作的必要补充，体现</w:t>
      </w:r>
      <w:r>
        <w:rPr>
          <w:sz w:val="24"/>
        </w:rPr>
        <w:t>“</w:t>
      </w:r>
      <w:r>
        <w:rPr>
          <w:sz w:val="24"/>
        </w:rPr>
        <w:t>安全第一、预防为主</w:t>
      </w:r>
      <w:r>
        <w:rPr>
          <w:sz w:val="24"/>
        </w:rPr>
        <w:t>”</w:t>
      </w:r>
      <w:r>
        <w:rPr>
          <w:sz w:val="24"/>
        </w:rPr>
        <w:t>的安全生产方针；</w:t>
      </w:r>
      <w:r>
        <w:rPr>
          <w:sz w:val="24"/>
        </w:rPr>
        <w:t xml:space="preserve"> </w:t>
      </w:r>
    </w:p>
    <w:p w:rsidR="00000000" w:rsidRDefault="00FC52AA">
      <w:pPr>
        <w:spacing w:line="360" w:lineRule="auto"/>
        <w:ind w:firstLineChars="200" w:firstLine="480"/>
        <w:rPr>
          <w:sz w:val="24"/>
        </w:rPr>
      </w:pPr>
      <w:r>
        <w:rPr>
          <w:sz w:val="24"/>
        </w:rPr>
        <w:t>3</w:t>
      </w:r>
      <w:r>
        <w:rPr>
          <w:sz w:val="24"/>
        </w:rPr>
        <w:t>、预案应以努力保护人身安全、防止人员伤害为第一目的，同时兼顾设备和环境的防护，尽量减少灾害的损失程度；</w:t>
      </w:r>
      <w:r>
        <w:rPr>
          <w:sz w:val="24"/>
        </w:rPr>
        <w:t xml:space="preserve"> </w:t>
      </w:r>
    </w:p>
    <w:p w:rsidR="00000000" w:rsidRDefault="00FC52AA">
      <w:pPr>
        <w:spacing w:line="360" w:lineRule="auto"/>
        <w:ind w:firstLineChars="200" w:firstLine="480"/>
        <w:rPr>
          <w:sz w:val="24"/>
        </w:rPr>
      </w:pPr>
      <w:r>
        <w:rPr>
          <w:sz w:val="24"/>
        </w:rPr>
        <w:t>4</w:t>
      </w:r>
      <w:r>
        <w:rPr>
          <w:sz w:val="24"/>
        </w:rPr>
        <w:t>、企业编制现场事故应急处理预案，应包括对紧急情况的处理程序和措施；</w:t>
      </w:r>
      <w:r>
        <w:rPr>
          <w:sz w:val="24"/>
        </w:rPr>
        <w:t xml:space="preserve"> </w:t>
      </w:r>
    </w:p>
    <w:p w:rsidR="00000000" w:rsidRDefault="00FC52AA">
      <w:pPr>
        <w:spacing w:line="360" w:lineRule="auto"/>
        <w:ind w:firstLineChars="200" w:firstLine="480"/>
        <w:rPr>
          <w:sz w:val="24"/>
        </w:rPr>
      </w:pPr>
      <w:r>
        <w:rPr>
          <w:sz w:val="24"/>
        </w:rPr>
        <w:t>5</w:t>
      </w:r>
      <w:r>
        <w:rPr>
          <w:sz w:val="24"/>
        </w:rPr>
        <w:t>、预案应结合实际，措施明确具体，具有很强的可操作性；</w:t>
      </w:r>
      <w:r>
        <w:rPr>
          <w:sz w:val="24"/>
        </w:rPr>
        <w:t xml:space="preserve"> </w:t>
      </w:r>
    </w:p>
    <w:p w:rsidR="00000000" w:rsidRDefault="00FC52AA">
      <w:pPr>
        <w:spacing w:line="360" w:lineRule="auto"/>
        <w:ind w:firstLineChars="200" w:firstLine="480"/>
        <w:rPr>
          <w:sz w:val="24"/>
        </w:rPr>
      </w:pPr>
      <w:r>
        <w:rPr>
          <w:sz w:val="24"/>
        </w:rPr>
        <w:t>6</w:t>
      </w:r>
      <w:r>
        <w:rPr>
          <w:sz w:val="24"/>
        </w:rPr>
        <w:t>、预</w:t>
      </w:r>
      <w:r>
        <w:rPr>
          <w:sz w:val="24"/>
        </w:rPr>
        <w:t>案应确保符合国家法律、法规的规定，不应把预案作为重大危险设施维持安全运行状态的替代措施；</w:t>
      </w:r>
      <w:r>
        <w:rPr>
          <w:sz w:val="24"/>
        </w:rPr>
        <w:t xml:space="preserve"> </w:t>
      </w:r>
    </w:p>
    <w:p w:rsidR="00000000" w:rsidRDefault="00FC52AA">
      <w:pPr>
        <w:spacing w:line="360" w:lineRule="auto"/>
        <w:ind w:firstLineChars="200" w:firstLine="480"/>
        <w:rPr>
          <w:sz w:val="24"/>
        </w:rPr>
      </w:pPr>
      <w:r>
        <w:rPr>
          <w:sz w:val="24"/>
        </w:rPr>
        <w:t>7</w:t>
      </w:r>
      <w:r>
        <w:rPr>
          <w:sz w:val="24"/>
        </w:rPr>
        <w:t>、预案应经常检查修订，以保证先进和科学的防灾减灾设备和措施被采用。</w:t>
      </w:r>
    </w:p>
    <w:p w:rsidR="00000000" w:rsidRDefault="00FC52AA">
      <w:pPr>
        <w:pStyle w:val="3"/>
        <w:numPr>
          <w:ilvl w:val="0"/>
          <w:numId w:val="0"/>
        </w:numPr>
        <w:spacing w:before="120" w:after="120" w:line="360" w:lineRule="auto"/>
        <w:rPr>
          <w:sz w:val="28"/>
          <w:szCs w:val="28"/>
        </w:rPr>
      </w:pPr>
      <w:r>
        <w:rPr>
          <w:sz w:val="28"/>
          <w:szCs w:val="28"/>
        </w:rPr>
        <w:t>6.</w:t>
      </w:r>
      <w:r>
        <w:rPr>
          <w:rFonts w:hint="eastAsia"/>
          <w:sz w:val="28"/>
          <w:szCs w:val="28"/>
        </w:rPr>
        <w:t>5</w:t>
      </w:r>
      <w:r>
        <w:rPr>
          <w:sz w:val="28"/>
          <w:szCs w:val="28"/>
        </w:rPr>
        <w:t>.2</w:t>
      </w:r>
      <w:r>
        <w:rPr>
          <w:sz w:val="28"/>
          <w:szCs w:val="28"/>
        </w:rPr>
        <w:t>事故应急预案</w:t>
      </w:r>
    </w:p>
    <w:p w:rsidR="00000000" w:rsidRDefault="00FC52AA">
      <w:pPr>
        <w:adjustRightInd w:val="0"/>
        <w:snapToGrid w:val="0"/>
        <w:spacing w:line="360" w:lineRule="auto"/>
        <w:ind w:firstLineChars="200" w:firstLine="480"/>
        <w:rPr>
          <w:sz w:val="24"/>
        </w:rPr>
      </w:pPr>
      <w:r>
        <w:rPr>
          <w:sz w:val="24"/>
        </w:rPr>
        <w:t>本项目应参照《国家突发公共事件总体应急预案》</w:t>
      </w:r>
      <w:r>
        <w:rPr>
          <w:sz w:val="24"/>
        </w:rPr>
        <w:t>(</w:t>
      </w:r>
      <w:r>
        <w:rPr>
          <w:sz w:val="24"/>
        </w:rPr>
        <w:t>国务院</w:t>
      </w:r>
      <w:r>
        <w:rPr>
          <w:sz w:val="24"/>
        </w:rPr>
        <w:t>)</w:t>
      </w:r>
      <w:r>
        <w:rPr>
          <w:sz w:val="24"/>
        </w:rPr>
        <w:t>的有关规定要求，编制详细的事故应急预案，建设单位根据实际补充完善。并上报当地政府有关部门审批备案。</w:t>
      </w:r>
    </w:p>
    <w:p w:rsidR="00000000" w:rsidRDefault="00FC52AA">
      <w:pPr>
        <w:adjustRightInd w:val="0"/>
        <w:snapToGrid w:val="0"/>
        <w:spacing w:line="360" w:lineRule="auto"/>
        <w:ind w:firstLineChars="200" w:firstLine="480"/>
        <w:rPr>
          <w:sz w:val="24"/>
        </w:rPr>
      </w:pPr>
      <w:r>
        <w:rPr>
          <w:sz w:val="24"/>
        </w:rPr>
        <w:t>（</w:t>
      </w:r>
      <w:r>
        <w:rPr>
          <w:sz w:val="24"/>
        </w:rPr>
        <w:t>1</w:t>
      </w:r>
      <w:r>
        <w:rPr>
          <w:sz w:val="24"/>
        </w:rPr>
        <w:t>）危险源及损害半径</w:t>
      </w:r>
    </w:p>
    <w:p w:rsidR="00000000" w:rsidRDefault="00FC52AA">
      <w:pPr>
        <w:adjustRightInd w:val="0"/>
        <w:snapToGrid w:val="0"/>
        <w:spacing w:line="360" w:lineRule="auto"/>
        <w:ind w:firstLineChars="200" w:firstLine="480"/>
        <w:rPr>
          <w:sz w:val="24"/>
        </w:rPr>
      </w:pPr>
      <w:r>
        <w:rPr>
          <w:sz w:val="24"/>
        </w:rPr>
        <w:t>根据本项目生产、使用、贮存危险物品的品种、数量、危险性质以及可能引起事故的特点．确定以下危险场所</w:t>
      </w:r>
      <w:r>
        <w:rPr>
          <w:sz w:val="24"/>
        </w:rPr>
        <w:t>(</w:t>
      </w:r>
      <w:r>
        <w:rPr>
          <w:sz w:val="24"/>
        </w:rPr>
        <w:t>设备</w:t>
      </w:r>
      <w:r>
        <w:rPr>
          <w:sz w:val="24"/>
        </w:rPr>
        <w:t>)</w:t>
      </w:r>
      <w:r>
        <w:rPr>
          <w:sz w:val="24"/>
        </w:rPr>
        <w:t>为应急救援危险目标。</w:t>
      </w:r>
    </w:p>
    <w:p w:rsidR="00000000" w:rsidRDefault="00FC52AA">
      <w:pPr>
        <w:adjustRightInd w:val="0"/>
        <w:snapToGrid w:val="0"/>
        <w:spacing w:line="360" w:lineRule="auto"/>
        <w:ind w:firstLineChars="200" w:firstLine="480"/>
        <w:rPr>
          <w:sz w:val="24"/>
        </w:rPr>
      </w:pPr>
      <w:r>
        <w:rPr>
          <w:sz w:val="24"/>
        </w:rPr>
        <w:t>（</w:t>
      </w:r>
      <w:r>
        <w:rPr>
          <w:sz w:val="24"/>
        </w:rPr>
        <w:t>2</w:t>
      </w:r>
      <w:r>
        <w:rPr>
          <w:sz w:val="24"/>
        </w:rPr>
        <w:t>）应急救援指挥部的</w:t>
      </w:r>
      <w:r>
        <w:rPr>
          <w:sz w:val="24"/>
        </w:rPr>
        <w:t>组成、职责和分工</w:t>
      </w:r>
    </w:p>
    <w:p w:rsidR="00000000" w:rsidRDefault="00FC52AA">
      <w:pPr>
        <w:adjustRightInd w:val="0"/>
        <w:snapToGrid w:val="0"/>
        <w:spacing w:line="360" w:lineRule="auto"/>
        <w:ind w:firstLineChars="200" w:firstLine="480"/>
        <w:rPr>
          <w:sz w:val="24"/>
        </w:rPr>
      </w:pPr>
      <w:r>
        <w:rPr>
          <w:rFonts w:ascii="宋体" w:hAnsi="宋体" w:cs="宋体" w:hint="eastAsia"/>
          <w:sz w:val="24"/>
        </w:rPr>
        <w:t>①</w:t>
      </w:r>
      <w:r>
        <w:rPr>
          <w:sz w:val="24"/>
        </w:rPr>
        <w:t>指挥机构</w:t>
      </w:r>
    </w:p>
    <w:p w:rsidR="00000000" w:rsidRDefault="00FC52AA">
      <w:pPr>
        <w:adjustRightInd w:val="0"/>
        <w:snapToGrid w:val="0"/>
        <w:spacing w:line="360" w:lineRule="auto"/>
        <w:ind w:firstLineChars="200" w:firstLine="480"/>
        <w:rPr>
          <w:sz w:val="24"/>
        </w:rPr>
      </w:pPr>
      <w:r>
        <w:rPr>
          <w:sz w:val="24"/>
        </w:rPr>
        <w:t>本项目成立事故应急救援</w:t>
      </w:r>
      <w:r>
        <w:rPr>
          <w:sz w:val="24"/>
        </w:rPr>
        <w:t>“</w:t>
      </w:r>
      <w:r>
        <w:rPr>
          <w:sz w:val="24"/>
        </w:rPr>
        <w:t>指挥领导小组</w:t>
      </w:r>
      <w:r>
        <w:rPr>
          <w:sz w:val="24"/>
        </w:rPr>
        <w:t>”</w:t>
      </w:r>
      <w:r>
        <w:rPr>
          <w:sz w:val="24"/>
        </w:rPr>
        <w:t>，由总经理、有关副总经理及生产、设备、保卫等部门领导组成，下设应急救援办公室，日常工作由环境与安全室兼管。发生重大事故时，以指挥领导小组为基础，即事故应急救援指挥部，总经理</w:t>
      </w:r>
      <w:r>
        <w:rPr>
          <w:sz w:val="24"/>
        </w:rPr>
        <w:lastRenderedPageBreak/>
        <w:t>任总指挥，有关副总经理任副总指挥，负责全厂应急救援工作的组织和指挥，指挥部设在生产办公室。</w:t>
      </w:r>
    </w:p>
    <w:p w:rsidR="00000000" w:rsidRDefault="00FC52AA">
      <w:pPr>
        <w:adjustRightInd w:val="0"/>
        <w:snapToGrid w:val="0"/>
        <w:spacing w:line="360" w:lineRule="auto"/>
        <w:ind w:firstLineChars="200" w:firstLine="480"/>
        <w:rPr>
          <w:sz w:val="24"/>
        </w:rPr>
      </w:pPr>
      <w:r>
        <w:rPr>
          <w:sz w:val="24"/>
        </w:rPr>
        <w:t>注：若总经理和副总经理不在养殖场时，由厂长为临时总指挥，全权负责应急救援工作。</w:t>
      </w:r>
    </w:p>
    <w:p w:rsidR="00000000" w:rsidRDefault="00FC52AA">
      <w:pPr>
        <w:adjustRightInd w:val="0"/>
        <w:snapToGrid w:val="0"/>
        <w:spacing w:line="360" w:lineRule="auto"/>
        <w:ind w:firstLineChars="200" w:firstLine="480"/>
        <w:rPr>
          <w:sz w:val="24"/>
        </w:rPr>
      </w:pPr>
      <w:r>
        <w:rPr>
          <w:rFonts w:ascii="宋体" w:hAnsi="宋体" w:cs="宋体" w:hint="eastAsia"/>
          <w:sz w:val="24"/>
        </w:rPr>
        <w:t>②</w:t>
      </w:r>
      <w:r>
        <w:rPr>
          <w:sz w:val="24"/>
        </w:rPr>
        <w:t>职责</w:t>
      </w:r>
    </w:p>
    <w:p w:rsidR="00000000" w:rsidRDefault="00FC52AA">
      <w:pPr>
        <w:adjustRightInd w:val="0"/>
        <w:snapToGrid w:val="0"/>
        <w:spacing w:line="360" w:lineRule="auto"/>
        <w:ind w:firstLineChars="200" w:firstLine="480"/>
        <w:rPr>
          <w:sz w:val="24"/>
        </w:rPr>
      </w:pPr>
      <w:r>
        <w:rPr>
          <w:sz w:val="24"/>
        </w:rPr>
        <w:t>指挥领导小组：</w:t>
      </w:r>
    </w:p>
    <w:p w:rsidR="00000000" w:rsidRDefault="00FC52AA">
      <w:pPr>
        <w:adjustRightInd w:val="0"/>
        <w:snapToGrid w:val="0"/>
        <w:spacing w:line="360" w:lineRule="auto"/>
        <w:ind w:firstLineChars="200" w:firstLine="480"/>
        <w:rPr>
          <w:sz w:val="24"/>
        </w:rPr>
      </w:pPr>
      <w:r>
        <w:rPr>
          <w:sz w:val="24"/>
        </w:rPr>
        <w:t>a.</w:t>
      </w:r>
      <w:r>
        <w:rPr>
          <w:sz w:val="24"/>
        </w:rPr>
        <w:t>负责本单位</w:t>
      </w:r>
      <w:r>
        <w:rPr>
          <w:sz w:val="24"/>
        </w:rPr>
        <w:t>“</w:t>
      </w:r>
      <w:r>
        <w:rPr>
          <w:sz w:val="24"/>
        </w:rPr>
        <w:t>预案</w:t>
      </w:r>
      <w:r>
        <w:rPr>
          <w:sz w:val="24"/>
        </w:rPr>
        <w:t>”</w:t>
      </w:r>
      <w:r>
        <w:rPr>
          <w:sz w:val="24"/>
        </w:rPr>
        <w:t>的制定、修订：</w:t>
      </w:r>
    </w:p>
    <w:p w:rsidR="00000000" w:rsidRDefault="00FC52AA">
      <w:pPr>
        <w:adjustRightInd w:val="0"/>
        <w:snapToGrid w:val="0"/>
        <w:spacing w:line="360" w:lineRule="auto"/>
        <w:ind w:firstLineChars="200" w:firstLine="480"/>
        <w:rPr>
          <w:sz w:val="24"/>
        </w:rPr>
      </w:pPr>
      <w:r>
        <w:rPr>
          <w:sz w:val="24"/>
        </w:rPr>
        <w:t>b.</w:t>
      </w:r>
      <w:r>
        <w:rPr>
          <w:sz w:val="24"/>
        </w:rPr>
        <w:t>组建应急救援专业队伍，并组织实施和</w:t>
      </w:r>
      <w:r>
        <w:rPr>
          <w:sz w:val="24"/>
        </w:rPr>
        <w:t>演练；</w:t>
      </w:r>
    </w:p>
    <w:p w:rsidR="00000000" w:rsidRDefault="00FC52AA">
      <w:pPr>
        <w:adjustRightInd w:val="0"/>
        <w:snapToGrid w:val="0"/>
        <w:spacing w:line="360" w:lineRule="auto"/>
        <w:ind w:firstLineChars="200" w:firstLine="480"/>
        <w:rPr>
          <w:sz w:val="24"/>
        </w:rPr>
      </w:pPr>
      <w:r>
        <w:rPr>
          <w:sz w:val="24"/>
        </w:rPr>
        <w:t>b.</w:t>
      </w:r>
      <w:r>
        <w:rPr>
          <w:sz w:val="24"/>
        </w:rPr>
        <w:t>检查督促做好重大事故的预防措施和应急救援的各项准备工作。</w:t>
      </w:r>
    </w:p>
    <w:p w:rsidR="00000000" w:rsidRDefault="00FC52AA">
      <w:pPr>
        <w:adjustRightInd w:val="0"/>
        <w:snapToGrid w:val="0"/>
        <w:spacing w:line="360" w:lineRule="auto"/>
        <w:ind w:firstLineChars="200" w:firstLine="480"/>
        <w:rPr>
          <w:sz w:val="24"/>
        </w:rPr>
      </w:pPr>
      <w:r>
        <w:rPr>
          <w:sz w:val="24"/>
        </w:rPr>
        <w:t>指挥部：</w:t>
      </w:r>
    </w:p>
    <w:p w:rsidR="00000000" w:rsidRDefault="00FC52AA">
      <w:pPr>
        <w:adjustRightInd w:val="0"/>
        <w:snapToGrid w:val="0"/>
        <w:spacing w:line="360" w:lineRule="auto"/>
        <w:ind w:firstLineChars="200" w:firstLine="480"/>
        <w:rPr>
          <w:sz w:val="24"/>
        </w:rPr>
      </w:pPr>
      <w:r>
        <w:rPr>
          <w:sz w:val="24"/>
        </w:rPr>
        <w:t>a.</w:t>
      </w:r>
      <w:r>
        <w:rPr>
          <w:sz w:val="24"/>
        </w:rPr>
        <w:t>发生事故时，由指挥部发布和解除应急救援命令、信号；</w:t>
      </w:r>
    </w:p>
    <w:p w:rsidR="00000000" w:rsidRDefault="00FC52AA">
      <w:pPr>
        <w:adjustRightInd w:val="0"/>
        <w:snapToGrid w:val="0"/>
        <w:spacing w:line="360" w:lineRule="auto"/>
        <w:ind w:firstLineChars="200" w:firstLine="480"/>
        <w:rPr>
          <w:sz w:val="24"/>
        </w:rPr>
      </w:pPr>
      <w:r>
        <w:rPr>
          <w:sz w:val="24"/>
        </w:rPr>
        <w:t>b.</w:t>
      </w:r>
      <w:r>
        <w:rPr>
          <w:sz w:val="24"/>
        </w:rPr>
        <w:t>组织指挥救援队伍实施救援行动、请求：</w:t>
      </w:r>
    </w:p>
    <w:p w:rsidR="00000000" w:rsidRDefault="00FC52AA">
      <w:pPr>
        <w:adjustRightInd w:val="0"/>
        <w:snapToGrid w:val="0"/>
        <w:spacing w:line="360" w:lineRule="auto"/>
        <w:ind w:firstLineChars="200" w:firstLine="480"/>
        <w:rPr>
          <w:sz w:val="24"/>
        </w:rPr>
      </w:pPr>
      <w:r>
        <w:rPr>
          <w:sz w:val="24"/>
        </w:rPr>
        <w:t>c.</w:t>
      </w:r>
      <w:r>
        <w:rPr>
          <w:sz w:val="24"/>
        </w:rPr>
        <w:t>组织事故调查，总结应急救援工作经验教训。</w:t>
      </w:r>
    </w:p>
    <w:p w:rsidR="00000000" w:rsidRDefault="00FC52AA">
      <w:pPr>
        <w:adjustRightInd w:val="0"/>
        <w:snapToGrid w:val="0"/>
        <w:spacing w:line="360" w:lineRule="auto"/>
        <w:ind w:firstLineChars="200" w:firstLine="480"/>
        <w:rPr>
          <w:sz w:val="24"/>
        </w:rPr>
      </w:pPr>
      <w:r>
        <w:rPr>
          <w:sz w:val="24"/>
        </w:rPr>
        <w:t>（</w:t>
      </w:r>
      <w:r>
        <w:rPr>
          <w:sz w:val="24"/>
        </w:rPr>
        <w:t>3</w:t>
      </w:r>
      <w:r>
        <w:rPr>
          <w:sz w:val="24"/>
        </w:rPr>
        <w:t>）救援专业队伍的组成及分工</w:t>
      </w:r>
    </w:p>
    <w:p w:rsidR="00000000" w:rsidRDefault="00FC52AA">
      <w:pPr>
        <w:adjustRightInd w:val="0"/>
        <w:snapToGrid w:val="0"/>
        <w:spacing w:line="360" w:lineRule="auto"/>
        <w:ind w:firstLineChars="200" w:firstLine="480"/>
        <w:rPr>
          <w:sz w:val="24"/>
        </w:rPr>
      </w:pPr>
      <w:r>
        <w:rPr>
          <w:sz w:val="24"/>
        </w:rPr>
        <w:t>企业各职能部门和全体职工都负有事故应急救援的责任，各救援专业队伍，是事故应急救援的骨干力量，其任务主要是担负本厂事故的救援及处置。救援专业队伍的组成见《事故救援专业队编成表》。</w:t>
      </w:r>
    </w:p>
    <w:p w:rsidR="00000000" w:rsidRDefault="00FC52AA">
      <w:pPr>
        <w:adjustRightInd w:val="0"/>
        <w:snapToGrid w:val="0"/>
        <w:spacing w:line="360" w:lineRule="auto"/>
        <w:ind w:firstLineChars="200" w:firstLine="480"/>
        <w:rPr>
          <w:sz w:val="24"/>
        </w:rPr>
      </w:pPr>
      <w:r>
        <w:rPr>
          <w:sz w:val="24"/>
        </w:rPr>
        <w:t>（</w:t>
      </w:r>
      <w:r>
        <w:rPr>
          <w:sz w:val="24"/>
        </w:rPr>
        <w:t>4</w:t>
      </w:r>
      <w:r>
        <w:rPr>
          <w:sz w:val="24"/>
        </w:rPr>
        <w:t>）预案分级及响应程序</w:t>
      </w:r>
    </w:p>
    <w:p w:rsidR="00000000" w:rsidRDefault="00FC52AA">
      <w:pPr>
        <w:adjustRightInd w:val="0"/>
        <w:snapToGrid w:val="0"/>
        <w:spacing w:line="360" w:lineRule="auto"/>
        <w:ind w:firstLineChars="200" w:firstLine="480"/>
        <w:rPr>
          <w:b/>
          <w:bCs/>
          <w:szCs w:val="21"/>
        </w:rPr>
      </w:pPr>
      <w:r>
        <w:rPr>
          <w:sz w:val="24"/>
        </w:rPr>
        <w:t>本项目规定预案级别分为三级，各级响应条件及程序见表</w:t>
      </w:r>
      <w:r>
        <w:rPr>
          <w:sz w:val="24"/>
        </w:rPr>
        <w:t>6</w:t>
      </w:r>
      <w:r>
        <w:rPr>
          <w:sz w:val="24"/>
        </w:rPr>
        <w:t>.</w:t>
      </w:r>
      <w:r>
        <w:rPr>
          <w:rFonts w:hint="eastAsia"/>
          <w:sz w:val="24"/>
        </w:rPr>
        <w:t>5</w:t>
      </w:r>
      <w:r>
        <w:rPr>
          <w:sz w:val="24"/>
        </w:rPr>
        <w:t>-1</w:t>
      </w:r>
      <w:r>
        <w:rPr>
          <w:sz w:val="24"/>
        </w:rPr>
        <w:t>。</w:t>
      </w:r>
    </w:p>
    <w:p w:rsidR="00000000" w:rsidRDefault="00FC52AA">
      <w:pPr>
        <w:pStyle w:val="affd"/>
        <w:rPr>
          <w:sz w:val="24"/>
          <w:szCs w:val="24"/>
        </w:rPr>
      </w:pPr>
      <w:r>
        <w:rPr>
          <w:sz w:val="24"/>
          <w:szCs w:val="24"/>
        </w:rPr>
        <w:t>表</w:t>
      </w:r>
      <w:r>
        <w:rPr>
          <w:sz w:val="24"/>
          <w:szCs w:val="24"/>
        </w:rPr>
        <w:t>6.</w:t>
      </w:r>
      <w:r>
        <w:rPr>
          <w:rFonts w:hint="eastAsia"/>
          <w:sz w:val="24"/>
          <w:szCs w:val="24"/>
        </w:rPr>
        <w:t>5</w:t>
      </w:r>
      <w:r>
        <w:rPr>
          <w:sz w:val="24"/>
          <w:szCs w:val="24"/>
        </w:rPr>
        <w:t xml:space="preserve">-1  </w:t>
      </w:r>
      <w:r>
        <w:rPr>
          <w:sz w:val="24"/>
          <w:szCs w:val="24"/>
        </w:rPr>
        <w:t>预案级别及响应程序</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043"/>
        <w:gridCol w:w="2369"/>
        <w:gridCol w:w="720"/>
        <w:gridCol w:w="670"/>
        <w:gridCol w:w="3727"/>
      </w:tblGrid>
      <w:tr w:rsidR="00000000">
        <w:trPr>
          <w:trHeight w:val="67"/>
        </w:trPr>
        <w:tc>
          <w:tcPr>
            <w:tcW w:w="1043" w:type="dxa"/>
            <w:vMerge w:val="restart"/>
            <w:vAlign w:val="center"/>
          </w:tcPr>
          <w:p w:rsidR="00000000" w:rsidRDefault="00FC52AA">
            <w:pPr>
              <w:jc w:val="center"/>
              <w:rPr>
                <w:bCs/>
                <w:szCs w:val="21"/>
              </w:rPr>
            </w:pPr>
            <w:r>
              <w:rPr>
                <w:bCs/>
              </w:rPr>
              <w:t>预案级别</w:t>
            </w:r>
          </w:p>
        </w:tc>
        <w:tc>
          <w:tcPr>
            <w:tcW w:w="2369" w:type="dxa"/>
            <w:vMerge w:val="restart"/>
            <w:vAlign w:val="center"/>
          </w:tcPr>
          <w:p w:rsidR="00000000" w:rsidRDefault="00FC52AA">
            <w:pPr>
              <w:jc w:val="center"/>
              <w:rPr>
                <w:bCs/>
                <w:szCs w:val="21"/>
              </w:rPr>
            </w:pPr>
            <w:r>
              <w:rPr>
                <w:bCs/>
              </w:rPr>
              <w:t>响应条件</w:t>
            </w:r>
          </w:p>
        </w:tc>
        <w:tc>
          <w:tcPr>
            <w:tcW w:w="1390" w:type="dxa"/>
            <w:gridSpan w:val="2"/>
            <w:vAlign w:val="center"/>
          </w:tcPr>
          <w:p w:rsidR="00000000" w:rsidRDefault="00FC52AA">
            <w:pPr>
              <w:jc w:val="center"/>
              <w:rPr>
                <w:bCs/>
                <w:szCs w:val="21"/>
              </w:rPr>
            </w:pPr>
            <w:r>
              <w:rPr>
                <w:bCs/>
              </w:rPr>
              <w:t>职责划分</w:t>
            </w:r>
          </w:p>
        </w:tc>
        <w:tc>
          <w:tcPr>
            <w:tcW w:w="3727" w:type="dxa"/>
            <w:vMerge w:val="restart"/>
            <w:vAlign w:val="center"/>
          </w:tcPr>
          <w:p w:rsidR="00000000" w:rsidRDefault="00FC52AA">
            <w:pPr>
              <w:jc w:val="center"/>
              <w:rPr>
                <w:bCs/>
                <w:szCs w:val="21"/>
              </w:rPr>
            </w:pPr>
            <w:r>
              <w:rPr>
                <w:bCs/>
              </w:rPr>
              <w:t>响应程序</w:t>
            </w:r>
          </w:p>
        </w:tc>
      </w:tr>
      <w:tr w:rsidR="00000000">
        <w:trPr>
          <w:trHeight w:val="58"/>
        </w:trPr>
        <w:tc>
          <w:tcPr>
            <w:tcW w:w="1043" w:type="dxa"/>
            <w:vMerge/>
            <w:vAlign w:val="center"/>
          </w:tcPr>
          <w:p w:rsidR="00000000" w:rsidRDefault="00FC52AA">
            <w:pPr>
              <w:widowControl/>
              <w:jc w:val="left"/>
              <w:rPr>
                <w:bCs/>
                <w:szCs w:val="21"/>
              </w:rPr>
            </w:pPr>
          </w:p>
        </w:tc>
        <w:tc>
          <w:tcPr>
            <w:tcW w:w="2369" w:type="dxa"/>
            <w:vMerge/>
            <w:vAlign w:val="center"/>
          </w:tcPr>
          <w:p w:rsidR="00000000" w:rsidRDefault="00FC52AA">
            <w:pPr>
              <w:widowControl/>
              <w:jc w:val="left"/>
              <w:rPr>
                <w:bCs/>
                <w:szCs w:val="21"/>
              </w:rPr>
            </w:pPr>
          </w:p>
        </w:tc>
        <w:tc>
          <w:tcPr>
            <w:tcW w:w="720" w:type="dxa"/>
            <w:vAlign w:val="center"/>
          </w:tcPr>
          <w:p w:rsidR="00000000" w:rsidRDefault="00FC52AA">
            <w:pPr>
              <w:jc w:val="center"/>
              <w:rPr>
                <w:bCs/>
                <w:szCs w:val="21"/>
              </w:rPr>
            </w:pPr>
            <w:r>
              <w:rPr>
                <w:bCs/>
              </w:rPr>
              <w:t>厂内</w:t>
            </w:r>
          </w:p>
        </w:tc>
        <w:tc>
          <w:tcPr>
            <w:tcW w:w="670" w:type="dxa"/>
            <w:vAlign w:val="center"/>
          </w:tcPr>
          <w:p w:rsidR="00000000" w:rsidRDefault="00FC52AA">
            <w:pPr>
              <w:jc w:val="center"/>
              <w:rPr>
                <w:bCs/>
                <w:szCs w:val="21"/>
              </w:rPr>
            </w:pPr>
            <w:r>
              <w:rPr>
                <w:bCs/>
              </w:rPr>
              <w:t>厂外</w:t>
            </w:r>
          </w:p>
        </w:tc>
        <w:tc>
          <w:tcPr>
            <w:tcW w:w="3727" w:type="dxa"/>
            <w:vMerge/>
            <w:vAlign w:val="center"/>
          </w:tcPr>
          <w:p w:rsidR="00000000" w:rsidRDefault="00FC52AA">
            <w:pPr>
              <w:widowControl/>
              <w:jc w:val="left"/>
              <w:rPr>
                <w:bCs/>
                <w:szCs w:val="21"/>
              </w:rPr>
            </w:pPr>
          </w:p>
        </w:tc>
      </w:tr>
      <w:tr w:rsidR="00000000">
        <w:trPr>
          <w:trHeight w:val="502"/>
        </w:trPr>
        <w:tc>
          <w:tcPr>
            <w:tcW w:w="1043" w:type="dxa"/>
            <w:vAlign w:val="center"/>
          </w:tcPr>
          <w:p w:rsidR="00000000" w:rsidRDefault="00FC52AA">
            <w:pPr>
              <w:jc w:val="center"/>
              <w:rPr>
                <w:szCs w:val="21"/>
              </w:rPr>
            </w:pPr>
            <w:r>
              <w:t>第一阶段</w:t>
            </w:r>
          </w:p>
        </w:tc>
        <w:tc>
          <w:tcPr>
            <w:tcW w:w="2369" w:type="dxa"/>
            <w:vAlign w:val="center"/>
          </w:tcPr>
          <w:p w:rsidR="00000000" w:rsidRDefault="00FC52AA">
            <w:pPr>
              <w:rPr>
                <w:szCs w:val="21"/>
              </w:rPr>
            </w:pPr>
            <w:r>
              <w:t>事故为值班人员即可控制，不须动员全厂员工</w:t>
            </w:r>
          </w:p>
        </w:tc>
        <w:tc>
          <w:tcPr>
            <w:tcW w:w="720" w:type="dxa"/>
            <w:vAlign w:val="center"/>
          </w:tcPr>
          <w:p w:rsidR="00000000" w:rsidRDefault="00FC52AA">
            <w:pPr>
              <w:jc w:val="center"/>
              <w:rPr>
                <w:szCs w:val="21"/>
              </w:rPr>
            </w:pPr>
            <w:r>
              <w:t>主要</w:t>
            </w:r>
          </w:p>
        </w:tc>
        <w:tc>
          <w:tcPr>
            <w:tcW w:w="670" w:type="dxa"/>
            <w:vAlign w:val="center"/>
          </w:tcPr>
          <w:p w:rsidR="00000000" w:rsidRDefault="00FC52AA">
            <w:pPr>
              <w:jc w:val="center"/>
              <w:rPr>
                <w:szCs w:val="21"/>
              </w:rPr>
            </w:pPr>
            <w:r>
              <w:t>——</w:t>
            </w:r>
          </w:p>
        </w:tc>
        <w:tc>
          <w:tcPr>
            <w:tcW w:w="3727" w:type="dxa"/>
            <w:vAlign w:val="center"/>
          </w:tcPr>
          <w:p w:rsidR="00000000" w:rsidRDefault="00FC52AA">
            <w:r>
              <w:rPr>
                <w:rFonts w:ascii="宋体" w:hAnsi="宋体" w:cs="宋体" w:hint="eastAsia"/>
              </w:rPr>
              <w:t>①</w:t>
            </w:r>
            <w:r>
              <w:t>由现场主管或领班负责处理事故。</w:t>
            </w:r>
          </w:p>
          <w:p w:rsidR="00000000" w:rsidRDefault="00FC52AA">
            <w:pPr>
              <w:rPr>
                <w:szCs w:val="21"/>
              </w:rPr>
            </w:pPr>
            <w:r>
              <w:rPr>
                <w:rFonts w:ascii="宋体" w:hAnsi="宋体" w:cs="宋体" w:hint="eastAsia"/>
              </w:rPr>
              <w:t>②</w:t>
            </w:r>
            <w:r>
              <w:t>事后将事故详细报告总经理或主管人员。</w:t>
            </w:r>
          </w:p>
        </w:tc>
      </w:tr>
      <w:tr w:rsidR="00000000">
        <w:trPr>
          <w:trHeight w:val="397"/>
        </w:trPr>
        <w:tc>
          <w:tcPr>
            <w:tcW w:w="1043" w:type="dxa"/>
            <w:vAlign w:val="center"/>
          </w:tcPr>
          <w:p w:rsidR="00000000" w:rsidRDefault="00FC52AA">
            <w:pPr>
              <w:jc w:val="center"/>
              <w:rPr>
                <w:szCs w:val="21"/>
              </w:rPr>
            </w:pPr>
            <w:r>
              <w:t>第二阶段</w:t>
            </w:r>
          </w:p>
        </w:tc>
        <w:tc>
          <w:tcPr>
            <w:tcW w:w="2369" w:type="dxa"/>
            <w:vAlign w:val="center"/>
          </w:tcPr>
          <w:p w:rsidR="00000000" w:rsidRDefault="00FC52AA">
            <w:pPr>
              <w:rPr>
                <w:szCs w:val="21"/>
              </w:rPr>
            </w:pPr>
            <w:r>
              <w:t>养牛场值班人员无法控制住，须动员全厂员工，并须请求外界支持</w:t>
            </w:r>
          </w:p>
        </w:tc>
        <w:tc>
          <w:tcPr>
            <w:tcW w:w="720" w:type="dxa"/>
            <w:vAlign w:val="center"/>
          </w:tcPr>
          <w:p w:rsidR="00000000" w:rsidRDefault="00FC52AA">
            <w:pPr>
              <w:jc w:val="center"/>
              <w:rPr>
                <w:szCs w:val="21"/>
              </w:rPr>
            </w:pPr>
            <w:r>
              <w:t>主要</w:t>
            </w:r>
          </w:p>
        </w:tc>
        <w:tc>
          <w:tcPr>
            <w:tcW w:w="670" w:type="dxa"/>
            <w:vAlign w:val="center"/>
          </w:tcPr>
          <w:p w:rsidR="00000000" w:rsidRDefault="00FC52AA">
            <w:pPr>
              <w:jc w:val="center"/>
              <w:rPr>
                <w:szCs w:val="21"/>
              </w:rPr>
            </w:pPr>
            <w:r>
              <w:t>支援</w:t>
            </w:r>
          </w:p>
        </w:tc>
        <w:tc>
          <w:tcPr>
            <w:tcW w:w="3727" w:type="dxa"/>
            <w:vAlign w:val="center"/>
          </w:tcPr>
          <w:p w:rsidR="00000000" w:rsidRDefault="00FC52AA">
            <w:r>
              <w:rPr>
                <w:rFonts w:hint="eastAsia"/>
              </w:rPr>
              <w:t>①</w:t>
            </w:r>
            <w:r>
              <w:t>现场主管或领班报告总经理或主管人员，请求支持，并现场指挥权由总经理或主管人员接管。</w:t>
            </w:r>
          </w:p>
          <w:p w:rsidR="00000000" w:rsidRDefault="00FC52AA">
            <w:pPr>
              <w:rPr>
                <w:szCs w:val="21"/>
              </w:rPr>
            </w:pPr>
            <w:r>
              <w:rPr>
                <w:rFonts w:hint="eastAsia"/>
              </w:rPr>
              <w:t>②</w:t>
            </w:r>
            <w:r>
              <w:t>总经理或主管人员指挥救灾工作，并动员厂内救灾组织。</w:t>
            </w:r>
          </w:p>
        </w:tc>
      </w:tr>
      <w:tr w:rsidR="00000000">
        <w:trPr>
          <w:trHeight w:val="58"/>
        </w:trPr>
        <w:tc>
          <w:tcPr>
            <w:tcW w:w="1043" w:type="dxa"/>
            <w:vAlign w:val="center"/>
          </w:tcPr>
          <w:p w:rsidR="00000000" w:rsidRDefault="00FC52AA">
            <w:pPr>
              <w:jc w:val="center"/>
              <w:rPr>
                <w:szCs w:val="21"/>
              </w:rPr>
            </w:pPr>
            <w:r>
              <w:t>第三阶段</w:t>
            </w:r>
          </w:p>
        </w:tc>
        <w:tc>
          <w:tcPr>
            <w:tcW w:w="2369" w:type="dxa"/>
            <w:vAlign w:val="center"/>
          </w:tcPr>
          <w:p w:rsidR="00000000" w:rsidRDefault="00FC52AA">
            <w:pPr>
              <w:rPr>
                <w:szCs w:val="21"/>
              </w:rPr>
            </w:pPr>
            <w:r>
              <w:t>养牛场内的事故已扩及厂外，且</w:t>
            </w:r>
            <w:r>
              <w:t>对厂外造成严重影响</w:t>
            </w:r>
          </w:p>
        </w:tc>
        <w:tc>
          <w:tcPr>
            <w:tcW w:w="720" w:type="dxa"/>
            <w:vAlign w:val="center"/>
          </w:tcPr>
          <w:p w:rsidR="00000000" w:rsidRDefault="00FC52AA">
            <w:pPr>
              <w:jc w:val="center"/>
              <w:rPr>
                <w:szCs w:val="21"/>
              </w:rPr>
            </w:pPr>
            <w:r>
              <w:t>主要</w:t>
            </w:r>
          </w:p>
        </w:tc>
        <w:tc>
          <w:tcPr>
            <w:tcW w:w="670" w:type="dxa"/>
            <w:vAlign w:val="center"/>
          </w:tcPr>
          <w:p w:rsidR="00000000" w:rsidRDefault="00FC52AA">
            <w:pPr>
              <w:jc w:val="center"/>
              <w:rPr>
                <w:szCs w:val="21"/>
              </w:rPr>
            </w:pPr>
            <w:r>
              <w:t>主要</w:t>
            </w:r>
          </w:p>
        </w:tc>
        <w:tc>
          <w:tcPr>
            <w:tcW w:w="3727" w:type="dxa"/>
            <w:vAlign w:val="center"/>
          </w:tcPr>
          <w:p w:rsidR="00000000" w:rsidRDefault="00FC52AA">
            <w:r>
              <w:rPr>
                <w:rFonts w:hint="eastAsia"/>
              </w:rPr>
              <w:t>①</w:t>
            </w:r>
            <w:r>
              <w:t>请求厂外支持协助救灾，并通知相关单位。</w:t>
            </w:r>
          </w:p>
          <w:p w:rsidR="00000000" w:rsidRDefault="00FC52AA">
            <w:pPr>
              <w:rPr>
                <w:szCs w:val="21"/>
              </w:rPr>
            </w:pPr>
            <w:r>
              <w:rPr>
                <w:rFonts w:hint="eastAsia"/>
              </w:rPr>
              <w:t>②</w:t>
            </w:r>
            <w:r>
              <w:t>后续的救灾工作及组织由消防部门指挥，但厂内的事务仍以工厂为主。</w:t>
            </w:r>
          </w:p>
        </w:tc>
      </w:tr>
    </w:tbl>
    <w:p w:rsidR="00000000" w:rsidRDefault="00FC52AA">
      <w:pPr>
        <w:adjustRightInd w:val="0"/>
        <w:snapToGrid w:val="0"/>
        <w:spacing w:line="360" w:lineRule="auto"/>
        <w:ind w:firstLineChars="200" w:firstLine="480"/>
        <w:rPr>
          <w:sz w:val="24"/>
        </w:rPr>
      </w:pPr>
      <w:r>
        <w:rPr>
          <w:sz w:val="24"/>
        </w:rPr>
        <w:t>生产经营单位一旦发生重大事故，本单位抢险抢救力量不足或有可能危及社会安全时，指挥部必须向上级和邻近单位通报，必要时请求社会力量援助。</w:t>
      </w:r>
    </w:p>
    <w:p w:rsidR="00000000" w:rsidRDefault="00FC52AA">
      <w:pPr>
        <w:spacing w:line="360" w:lineRule="auto"/>
        <w:ind w:firstLineChars="200" w:firstLine="480"/>
        <w:jc w:val="left"/>
        <w:rPr>
          <w:sz w:val="24"/>
        </w:rPr>
      </w:pPr>
      <w:r>
        <w:rPr>
          <w:rFonts w:ascii="宋体" w:hAnsi="宋体" w:cs="宋体" w:hint="eastAsia"/>
          <w:sz w:val="24"/>
        </w:rPr>
        <w:lastRenderedPageBreak/>
        <w:t>①</w:t>
      </w:r>
      <w:r>
        <w:rPr>
          <w:sz w:val="24"/>
        </w:rPr>
        <w:t>对紧急事件可利用资源列表，标明紧急事件类型</w:t>
      </w:r>
      <w:r>
        <w:rPr>
          <w:sz w:val="24"/>
        </w:rPr>
        <w:t>(</w:t>
      </w:r>
      <w:r>
        <w:rPr>
          <w:sz w:val="24"/>
        </w:rPr>
        <w:t>如火灾爆炸、人员受伤、治安、电力损坏等</w:t>
      </w:r>
      <w:r>
        <w:rPr>
          <w:sz w:val="24"/>
        </w:rPr>
        <w:t>)</w:t>
      </w:r>
      <w:r>
        <w:rPr>
          <w:sz w:val="24"/>
        </w:rPr>
        <w:t>、外部资源</w:t>
      </w:r>
      <w:r>
        <w:rPr>
          <w:sz w:val="24"/>
        </w:rPr>
        <w:t>(</w:t>
      </w:r>
      <w:r>
        <w:rPr>
          <w:sz w:val="24"/>
        </w:rPr>
        <w:t>如消防大队、医院、公安局、电力检修部门</w:t>
      </w:r>
      <w:r>
        <w:rPr>
          <w:sz w:val="24"/>
        </w:rPr>
        <w:t>)</w:t>
      </w:r>
      <w:r>
        <w:rPr>
          <w:sz w:val="24"/>
        </w:rPr>
        <w:t>名称、地点和联系电话；</w:t>
      </w:r>
    </w:p>
    <w:p w:rsidR="00000000" w:rsidRDefault="00FC52AA">
      <w:pPr>
        <w:spacing w:line="360" w:lineRule="auto"/>
        <w:ind w:firstLineChars="200" w:firstLine="480"/>
        <w:jc w:val="left"/>
        <w:rPr>
          <w:sz w:val="24"/>
        </w:rPr>
      </w:pPr>
      <w:r>
        <w:rPr>
          <w:rFonts w:ascii="宋体" w:hAnsi="宋体" w:cs="宋体" w:hint="eastAsia"/>
          <w:sz w:val="24"/>
        </w:rPr>
        <w:t>②</w:t>
      </w:r>
      <w:r>
        <w:rPr>
          <w:sz w:val="24"/>
        </w:rPr>
        <w:t>社会援助队伍进入厂区，指挥部责成专人联络，引导并告知安全注意事项。</w:t>
      </w:r>
    </w:p>
    <w:p w:rsidR="00000000" w:rsidRDefault="00FC52AA">
      <w:pPr>
        <w:spacing w:line="360" w:lineRule="auto"/>
        <w:ind w:firstLineChars="200" w:firstLine="480"/>
        <w:jc w:val="left"/>
        <w:rPr>
          <w:sz w:val="24"/>
        </w:rPr>
      </w:pPr>
      <w:r>
        <w:rPr>
          <w:rFonts w:ascii="宋体" w:hAnsi="宋体" w:cs="宋体" w:hint="eastAsia"/>
          <w:sz w:val="24"/>
        </w:rPr>
        <w:t>⑸</w:t>
      </w:r>
      <w:r>
        <w:rPr>
          <w:sz w:val="24"/>
        </w:rPr>
        <w:t>事</w:t>
      </w:r>
      <w:r>
        <w:rPr>
          <w:sz w:val="24"/>
        </w:rPr>
        <w:t>故处置</w:t>
      </w:r>
    </w:p>
    <w:p w:rsidR="00000000" w:rsidRDefault="00FC52AA">
      <w:pPr>
        <w:spacing w:line="360" w:lineRule="auto"/>
        <w:ind w:firstLineChars="200" w:firstLine="480"/>
        <w:jc w:val="left"/>
        <w:rPr>
          <w:sz w:val="24"/>
        </w:rPr>
      </w:pPr>
      <w:r>
        <w:rPr>
          <w:sz w:val="24"/>
        </w:rPr>
        <w:t>泄漏量视其漏点设备的腐蚀程度、工作压力等条件而不同。泄漏时又可因季节、风向等因素，波及范围也不一样。事故起因也是多样的，如：操作失误、设备失修、腐蚀、工艺失控等原因。</w:t>
      </w:r>
    </w:p>
    <w:p w:rsidR="00000000" w:rsidRDefault="00FC52AA">
      <w:pPr>
        <w:spacing w:line="360" w:lineRule="auto"/>
        <w:ind w:firstLineChars="200" w:firstLine="480"/>
        <w:jc w:val="left"/>
        <w:rPr>
          <w:sz w:val="24"/>
        </w:rPr>
      </w:pPr>
      <w:r>
        <w:rPr>
          <w:sz w:val="24"/>
        </w:rPr>
        <w:t>泄漏一般事故，可因设备的微量泄漏，由安全报警系统、岗位操作人员巡检等方式及早发现，采取相应措施，予以处理。</w:t>
      </w:r>
    </w:p>
    <w:p w:rsidR="00000000" w:rsidRDefault="00FC52AA">
      <w:pPr>
        <w:spacing w:line="360" w:lineRule="auto"/>
        <w:ind w:firstLineChars="200" w:firstLine="480"/>
        <w:jc w:val="left"/>
        <w:rPr>
          <w:sz w:val="24"/>
        </w:rPr>
      </w:pPr>
      <w:r>
        <w:rPr>
          <w:sz w:val="24"/>
        </w:rPr>
        <w:t>泄漏重大事故，可因设备事故、储罐破裂而发生重大事故，报警系统或操作人员虽能及时发现，但一时难以控制。</w:t>
      </w:r>
    </w:p>
    <w:p w:rsidR="00000000" w:rsidRDefault="00FC52AA">
      <w:pPr>
        <w:spacing w:line="360" w:lineRule="auto"/>
        <w:ind w:firstLineChars="200" w:firstLine="480"/>
        <w:jc w:val="left"/>
        <w:rPr>
          <w:sz w:val="24"/>
        </w:rPr>
      </w:pPr>
      <w:r>
        <w:rPr>
          <w:sz w:val="24"/>
        </w:rPr>
        <w:t>当发生危险品泄漏事故时，应采取以下应急救援措施：</w:t>
      </w:r>
    </w:p>
    <w:p w:rsidR="00000000" w:rsidRDefault="00FC52AA">
      <w:pPr>
        <w:spacing w:line="360" w:lineRule="auto"/>
        <w:ind w:firstLineChars="200" w:firstLine="480"/>
        <w:jc w:val="left"/>
        <w:rPr>
          <w:sz w:val="24"/>
        </w:rPr>
      </w:pPr>
      <w:r>
        <w:rPr>
          <w:rFonts w:ascii="宋体" w:hAnsi="宋体" w:cs="宋体" w:hint="eastAsia"/>
          <w:sz w:val="24"/>
        </w:rPr>
        <w:t>①</w:t>
      </w:r>
      <w:r>
        <w:rPr>
          <w:sz w:val="24"/>
        </w:rPr>
        <w:t>最早发现者应立即向厂办公室、消防队报警，并采取一切办法切断事故源。</w:t>
      </w:r>
    </w:p>
    <w:p w:rsidR="00000000" w:rsidRDefault="00FC52AA">
      <w:pPr>
        <w:spacing w:line="360" w:lineRule="auto"/>
        <w:ind w:firstLineChars="200" w:firstLine="480"/>
        <w:jc w:val="left"/>
        <w:rPr>
          <w:sz w:val="24"/>
        </w:rPr>
      </w:pPr>
      <w:r>
        <w:rPr>
          <w:rFonts w:ascii="宋体" w:hAnsi="宋体" w:cs="宋体" w:hint="eastAsia"/>
          <w:sz w:val="24"/>
        </w:rPr>
        <w:t>②</w:t>
      </w:r>
      <w:r>
        <w:rPr>
          <w:sz w:val="24"/>
        </w:rPr>
        <w:t>调度</w:t>
      </w:r>
      <w:r>
        <w:rPr>
          <w:sz w:val="24"/>
        </w:rPr>
        <w:t>接到报警后，应迅速通知有关部门，要求查明外泄部位</w:t>
      </w:r>
      <w:r>
        <w:rPr>
          <w:sz w:val="24"/>
        </w:rPr>
        <w:t>(</w:t>
      </w:r>
      <w:r>
        <w:rPr>
          <w:sz w:val="24"/>
        </w:rPr>
        <w:t>装置</w:t>
      </w:r>
      <w:r>
        <w:rPr>
          <w:sz w:val="24"/>
        </w:rPr>
        <w:t>)</w:t>
      </w:r>
      <w:r>
        <w:rPr>
          <w:sz w:val="24"/>
        </w:rPr>
        <w:t>和原因，下达按应急救援预案处置的指令，同时发出警报，通知指挥部成员及消防队和各专业救援队伍迅速赶往事故现场。</w:t>
      </w:r>
    </w:p>
    <w:p w:rsidR="00000000" w:rsidRDefault="00FC52AA">
      <w:pPr>
        <w:spacing w:line="360" w:lineRule="auto"/>
        <w:ind w:firstLineChars="200" w:firstLine="480"/>
        <w:jc w:val="left"/>
        <w:rPr>
          <w:sz w:val="24"/>
        </w:rPr>
      </w:pPr>
      <w:r>
        <w:rPr>
          <w:rFonts w:ascii="宋体" w:hAnsi="宋体" w:cs="宋体" w:hint="eastAsia"/>
          <w:sz w:val="24"/>
        </w:rPr>
        <w:t>③</w:t>
      </w:r>
      <w:r>
        <w:rPr>
          <w:sz w:val="24"/>
        </w:rPr>
        <w:t>指挥部成员通知所在处室按专业对口迅速向主管上级公安、劳动、环保、卫生等领导机关报告事故情况。</w:t>
      </w:r>
    </w:p>
    <w:p w:rsidR="00000000" w:rsidRDefault="00FC52AA">
      <w:pPr>
        <w:spacing w:line="360" w:lineRule="auto"/>
        <w:ind w:firstLineChars="200" w:firstLine="480"/>
        <w:jc w:val="left"/>
        <w:rPr>
          <w:sz w:val="24"/>
        </w:rPr>
      </w:pPr>
      <w:r>
        <w:rPr>
          <w:rFonts w:ascii="宋体" w:hAnsi="宋体" w:cs="宋体" w:hint="eastAsia"/>
          <w:sz w:val="24"/>
        </w:rPr>
        <w:t>④</w:t>
      </w:r>
      <w:r>
        <w:rPr>
          <w:sz w:val="24"/>
        </w:rPr>
        <w:t>发生事故火灾爆炸，应迅速查明事故发生源点、泄漏部位和原因，凡能经切断沼气管道等处理措施而消除事故的，则以自救为主。如泄漏部位自己不能控制的，应向指挥部报告并提出堵漏或抢修的具体措施。</w:t>
      </w:r>
    </w:p>
    <w:p w:rsidR="00000000" w:rsidRDefault="00FC52AA">
      <w:pPr>
        <w:spacing w:line="360" w:lineRule="auto"/>
        <w:ind w:firstLineChars="200" w:firstLine="480"/>
        <w:jc w:val="left"/>
        <w:rPr>
          <w:sz w:val="24"/>
        </w:rPr>
      </w:pPr>
      <w:r>
        <w:rPr>
          <w:rFonts w:ascii="宋体" w:hAnsi="宋体" w:cs="宋体" w:hint="eastAsia"/>
          <w:sz w:val="24"/>
        </w:rPr>
        <w:t>⑤</w:t>
      </w:r>
      <w:r>
        <w:rPr>
          <w:sz w:val="24"/>
        </w:rPr>
        <w:t>消防队到达事故现场后，消防人员配戴好空气面具，首先查明现场有无</w:t>
      </w:r>
      <w:r>
        <w:rPr>
          <w:sz w:val="24"/>
        </w:rPr>
        <w:t>中毒人员，以最快速度将中毒者脱离现场，严重者尽快送医院抢救。</w:t>
      </w:r>
    </w:p>
    <w:p w:rsidR="00000000" w:rsidRDefault="00FC52AA">
      <w:pPr>
        <w:spacing w:line="360" w:lineRule="auto"/>
        <w:ind w:firstLineChars="200" w:firstLine="480"/>
        <w:jc w:val="left"/>
        <w:rPr>
          <w:sz w:val="24"/>
        </w:rPr>
      </w:pPr>
      <w:r>
        <w:rPr>
          <w:rFonts w:ascii="宋体" w:hAnsi="宋体" w:cs="宋体" w:hint="eastAsia"/>
          <w:sz w:val="24"/>
        </w:rPr>
        <w:t>⑥</w:t>
      </w:r>
      <w:r>
        <w:rPr>
          <w:sz w:val="24"/>
        </w:rPr>
        <w:t>指挥部成员到达事故现场后，根据事故状态及危害程度作出相应的应急决定，并命令各应急救援队立即开展救援。如事故扩大时，应请求支援。</w:t>
      </w:r>
    </w:p>
    <w:p w:rsidR="00000000" w:rsidRDefault="00FC52AA">
      <w:pPr>
        <w:spacing w:line="360" w:lineRule="auto"/>
        <w:ind w:firstLineChars="200" w:firstLine="480"/>
        <w:jc w:val="left"/>
        <w:rPr>
          <w:sz w:val="24"/>
        </w:rPr>
      </w:pPr>
      <w:r>
        <w:rPr>
          <w:rFonts w:ascii="宋体" w:hAnsi="宋体" w:cs="宋体" w:hint="eastAsia"/>
          <w:sz w:val="24"/>
        </w:rPr>
        <w:t>⑦</w:t>
      </w:r>
      <w:r>
        <w:rPr>
          <w:sz w:val="24"/>
        </w:rPr>
        <w:t>生产处、安全处到达事故现场后，在查明沼气泄漏部位和范围后视能否控制，作出具体应对措施。</w:t>
      </w:r>
    </w:p>
    <w:p w:rsidR="00000000" w:rsidRDefault="00FC52AA">
      <w:pPr>
        <w:spacing w:line="360" w:lineRule="auto"/>
        <w:ind w:firstLineChars="200" w:firstLine="480"/>
        <w:jc w:val="left"/>
        <w:rPr>
          <w:sz w:val="24"/>
        </w:rPr>
      </w:pPr>
      <w:r>
        <w:rPr>
          <w:rFonts w:ascii="宋体" w:hAnsi="宋体" w:cs="宋体" w:hint="eastAsia"/>
          <w:sz w:val="24"/>
        </w:rPr>
        <w:t>⑧</w:t>
      </w:r>
      <w:r>
        <w:rPr>
          <w:sz w:val="24"/>
        </w:rPr>
        <w:t>治安队到达现场后，担负治安和交通指挥，组织纠察，在事故现场周围设岗，划分禁区并加强警戒和巡逻检查。</w:t>
      </w:r>
    </w:p>
    <w:p w:rsidR="00000000" w:rsidRDefault="00FC52AA">
      <w:pPr>
        <w:spacing w:line="360" w:lineRule="auto"/>
        <w:ind w:firstLineChars="200" w:firstLine="480"/>
        <w:jc w:val="left"/>
        <w:rPr>
          <w:sz w:val="24"/>
        </w:rPr>
      </w:pPr>
      <w:r>
        <w:rPr>
          <w:rFonts w:ascii="宋体" w:hAnsi="宋体" w:cs="宋体" w:hint="eastAsia"/>
          <w:sz w:val="24"/>
        </w:rPr>
        <w:lastRenderedPageBreak/>
        <w:t>⑨</w:t>
      </w:r>
      <w:r>
        <w:rPr>
          <w:sz w:val="24"/>
        </w:rPr>
        <w:t>医疗救护队到达现场后，与消防队配合，应立即救护伤员和中毒人员，对中毒人员应根据中毒症状及时采取相应的急救措施，对伤员进行清洗包</w:t>
      </w:r>
      <w:r>
        <w:rPr>
          <w:sz w:val="24"/>
        </w:rPr>
        <w:t>扎或输氧急救，重伤员及时送往医院抢救。</w:t>
      </w:r>
    </w:p>
    <w:p w:rsidR="00000000" w:rsidRDefault="00FC52AA">
      <w:pPr>
        <w:spacing w:line="360" w:lineRule="auto"/>
        <w:ind w:firstLineChars="200" w:firstLine="480"/>
        <w:jc w:val="left"/>
        <w:rPr>
          <w:sz w:val="24"/>
        </w:rPr>
      </w:pPr>
      <w:r>
        <w:rPr>
          <w:rFonts w:ascii="宋体" w:hAnsi="宋体" w:cs="宋体" w:hint="eastAsia"/>
          <w:sz w:val="24"/>
        </w:rPr>
        <w:t>⑩</w:t>
      </w:r>
      <w:r>
        <w:rPr>
          <w:sz w:val="24"/>
        </w:rPr>
        <w:t>生产技术处到达事故现场后，查明沼气浓度和扩散情况，根据当时风向、风速，判断扩散的方向和速度，并对泄漏下风扩散区域进行监测，确定结果，监测情况及时向指挥部报告，必要时根据指挥部决定通知扩散区域内的群众撤离或指导采取简易有效的保护措施。</w:t>
      </w:r>
    </w:p>
    <w:p w:rsidR="00000000" w:rsidRDefault="00FC52AA">
      <w:pPr>
        <w:pStyle w:val="Default"/>
        <w:adjustRightInd/>
        <w:spacing w:line="360" w:lineRule="auto"/>
        <w:ind w:firstLineChars="200" w:firstLine="480"/>
        <w:rPr>
          <w:rFonts w:ascii="Times New Roman" w:eastAsia="Times New Roman" w:hAnsi="Times New Roman" w:cs="Times New Roman"/>
          <w:color w:val="auto"/>
        </w:rPr>
      </w:pPr>
      <w:r>
        <w:rPr>
          <w:rFonts w:ascii="Cambria Math" w:eastAsia="MS Gothic" w:hAnsi="Cambria Math" w:cs="Cambria Math"/>
          <w:color w:val="auto"/>
        </w:rPr>
        <w:t>⑪</w:t>
      </w:r>
      <w:r>
        <w:rPr>
          <w:rFonts w:ascii="Times New Roman" w:eastAsia="Times New Roman" w:hAnsi="Times New Roman" w:cs="Times New Roman"/>
          <w:color w:val="auto"/>
        </w:rPr>
        <w:t>抢险抢修队到达现场后，根据指挥部下达的抢修指令，迅速进行抢修设备，控制事故以防事故扩大。</w:t>
      </w:r>
    </w:p>
    <w:p w:rsidR="00000000" w:rsidRDefault="00FC52AA">
      <w:pPr>
        <w:spacing w:line="360" w:lineRule="auto"/>
        <w:ind w:firstLineChars="200" w:firstLine="480"/>
        <w:jc w:val="left"/>
        <w:rPr>
          <w:sz w:val="24"/>
        </w:rPr>
      </w:pPr>
      <w:r>
        <w:rPr>
          <w:rFonts w:ascii="宋体" w:hAnsi="宋体" w:cs="宋体" w:hint="eastAsia"/>
          <w:sz w:val="24"/>
        </w:rPr>
        <w:t>⑹</w:t>
      </w:r>
      <w:r>
        <w:rPr>
          <w:sz w:val="24"/>
        </w:rPr>
        <w:t>预案的检验</w:t>
      </w:r>
    </w:p>
    <w:p w:rsidR="00000000" w:rsidRDefault="00FC52AA">
      <w:pPr>
        <w:spacing w:line="360" w:lineRule="auto"/>
        <w:ind w:firstLineChars="200" w:firstLine="480"/>
        <w:jc w:val="left"/>
        <w:rPr>
          <w:sz w:val="24"/>
        </w:rPr>
      </w:pPr>
      <w:r>
        <w:rPr>
          <w:sz w:val="24"/>
        </w:rPr>
        <w:t>预案编制后必须经过实地演练的检验方可确定。基本的检验标准是能否实现制定预案的要达到的目的，即统一指挥，紧张有序，措施到位，效果良好</w:t>
      </w:r>
      <w:r>
        <w:rPr>
          <w:sz w:val="24"/>
        </w:rPr>
        <w:t>。</w:t>
      </w:r>
    </w:p>
    <w:p w:rsidR="00000000" w:rsidRDefault="00FC52AA">
      <w:pPr>
        <w:spacing w:line="360" w:lineRule="auto"/>
        <w:ind w:firstLineChars="200" w:firstLine="480"/>
        <w:jc w:val="left"/>
        <w:rPr>
          <w:sz w:val="24"/>
        </w:rPr>
      </w:pPr>
      <w:r>
        <w:rPr>
          <w:sz w:val="24"/>
        </w:rPr>
        <w:t>本项目确定疏散时间为</w:t>
      </w:r>
      <w:r>
        <w:rPr>
          <w:sz w:val="24"/>
        </w:rPr>
        <w:t>2</w:t>
      </w:r>
      <w:r>
        <w:rPr>
          <w:sz w:val="24"/>
        </w:rPr>
        <w:t>分钟，如演练的安全疏散时间过长，则要从疏散引导投入的人力、疏散路线的合理性等方面来修订顸案，并进一步考虑人员密度、楼梯的形式、疏散通道和安全出口的条件是否符合要求。</w:t>
      </w:r>
    </w:p>
    <w:p w:rsidR="00000000" w:rsidRDefault="00FC52AA">
      <w:pPr>
        <w:spacing w:line="360" w:lineRule="auto"/>
        <w:ind w:firstLineChars="200" w:firstLine="480"/>
        <w:jc w:val="left"/>
        <w:rPr>
          <w:sz w:val="24"/>
        </w:rPr>
      </w:pPr>
      <w:r>
        <w:rPr>
          <w:rFonts w:ascii="宋体" w:hAnsi="宋体" w:cs="宋体" w:hint="eastAsia"/>
          <w:sz w:val="24"/>
        </w:rPr>
        <w:t>⑺</w:t>
      </w:r>
      <w:r>
        <w:rPr>
          <w:sz w:val="24"/>
        </w:rPr>
        <w:t>其它规定和要求</w:t>
      </w:r>
    </w:p>
    <w:p w:rsidR="00000000" w:rsidRDefault="00FC52AA">
      <w:pPr>
        <w:spacing w:line="360" w:lineRule="auto"/>
        <w:ind w:firstLineChars="200" w:firstLine="480"/>
        <w:jc w:val="left"/>
        <w:rPr>
          <w:sz w:val="24"/>
        </w:rPr>
      </w:pPr>
      <w:r>
        <w:rPr>
          <w:sz w:val="24"/>
        </w:rPr>
        <w:t>为能在事故发生后．迅速准确、有条不紊地处理事故，尽可能减小事故造成的损失，平时必须做好应急救援的准备工作，落实岗位责任制和各项制度。具体措施有：</w:t>
      </w:r>
    </w:p>
    <w:p w:rsidR="00000000" w:rsidRDefault="00FC52AA">
      <w:pPr>
        <w:spacing w:line="360" w:lineRule="auto"/>
        <w:ind w:firstLineChars="200" w:firstLine="480"/>
        <w:jc w:val="left"/>
        <w:rPr>
          <w:sz w:val="24"/>
        </w:rPr>
      </w:pPr>
      <w:r>
        <w:rPr>
          <w:rFonts w:ascii="宋体" w:hAnsi="宋体" w:cs="宋体" w:hint="eastAsia"/>
          <w:sz w:val="24"/>
        </w:rPr>
        <w:t>①</w:t>
      </w:r>
      <w:r>
        <w:rPr>
          <w:sz w:val="24"/>
        </w:rPr>
        <w:t>落实应急救援组织，救援指挥部成员和救援人员应按照专业分工，本着专业对口、便于领导、便于集结和开展救援的原则，建立组织，落实人员，每年初要根据人员变化进行组</w:t>
      </w:r>
      <w:r>
        <w:rPr>
          <w:sz w:val="24"/>
        </w:rPr>
        <w:t>织调整，确保救援组织的落实。</w:t>
      </w:r>
    </w:p>
    <w:p w:rsidR="00000000" w:rsidRDefault="00FC52AA">
      <w:pPr>
        <w:spacing w:line="360" w:lineRule="auto"/>
        <w:ind w:firstLineChars="200" w:firstLine="480"/>
        <w:jc w:val="left"/>
        <w:rPr>
          <w:sz w:val="24"/>
        </w:rPr>
      </w:pPr>
      <w:r>
        <w:rPr>
          <w:rFonts w:ascii="宋体" w:hAnsi="宋体" w:cs="宋体" w:hint="eastAsia"/>
          <w:sz w:val="24"/>
        </w:rPr>
        <w:t>②</w:t>
      </w:r>
      <w:r>
        <w:rPr>
          <w:sz w:val="24"/>
        </w:rPr>
        <w:t>按照任务分工做好物资器材准备。如：必要的指挥通讯、报警、消防、抢修等器材及交通工具。上述各种器材应指定专人保管，并定期检查保养，使其处于良好状态，各重点目标设救援器材柜．专人保管以备急用。</w:t>
      </w:r>
    </w:p>
    <w:p w:rsidR="00000000" w:rsidRDefault="00FC52AA">
      <w:pPr>
        <w:spacing w:line="360" w:lineRule="auto"/>
        <w:ind w:firstLineChars="200" w:firstLine="480"/>
        <w:jc w:val="left"/>
        <w:rPr>
          <w:sz w:val="24"/>
        </w:rPr>
      </w:pPr>
      <w:r>
        <w:rPr>
          <w:rFonts w:ascii="宋体" w:hAnsi="宋体" w:cs="宋体" w:hint="eastAsia"/>
          <w:sz w:val="24"/>
        </w:rPr>
        <w:t>③</w:t>
      </w:r>
      <w:r>
        <w:rPr>
          <w:sz w:val="24"/>
        </w:rPr>
        <w:t>定期组织救援训练和学习，各队按专业分工每年训练两次，提高指挥水平和救援能力。</w:t>
      </w:r>
    </w:p>
    <w:p w:rsidR="00000000" w:rsidRDefault="00FC52AA">
      <w:pPr>
        <w:spacing w:line="360" w:lineRule="auto"/>
        <w:ind w:firstLineChars="200" w:firstLine="480"/>
        <w:jc w:val="left"/>
        <w:rPr>
          <w:sz w:val="24"/>
        </w:rPr>
      </w:pPr>
      <w:r>
        <w:rPr>
          <w:rFonts w:ascii="宋体" w:hAnsi="宋体" w:cs="宋体" w:hint="eastAsia"/>
          <w:sz w:val="24"/>
        </w:rPr>
        <w:t>④</w:t>
      </w:r>
      <w:r>
        <w:rPr>
          <w:sz w:val="24"/>
        </w:rPr>
        <w:t>对职工进行经常性的应急常识教育。</w:t>
      </w:r>
    </w:p>
    <w:p w:rsidR="00000000" w:rsidRDefault="00FC52AA">
      <w:pPr>
        <w:spacing w:line="520" w:lineRule="exact"/>
        <w:ind w:firstLineChars="200" w:firstLine="420"/>
        <w:rPr>
          <w:szCs w:val="21"/>
        </w:rPr>
      </w:pPr>
    </w:p>
    <w:p w:rsidR="00000000" w:rsidRDefault="00FC52AA">
      <w:pPr>
        <w:pStyle w:val="1"/>
        <w:spacing w:beforeLines="0"/>
        <w:sectPr w:rsidR="00000000">
          <w:type w:val="nextColumn"/>
          <w:pgSz w:w="11907" w:h="16839"/>
          <w:pgMar w:top="1440" w:right="1797" w:bottom="1440" w:left="1797" w:header="851" w:footer="992" w:gutter="0"/>
          <w:cols w:space="720"/>
          <w:docGrid w:linePitch="312"/>
        </w:sectPr>
      </w:pPr>
    </w:p>
    <w:p w:rsidR="00000000" w:rsidRDefault="00FC52AA">
      <w:pPr>
        <w:pStyle w:val="1"/>
        <w:adjustRightInd/>
        <w:snapToGrid/>
        <w:spacing w:beforeLines="200" w:afterLines="100"/>
        <w:jc w:val="center"/>
        <w:rPr>
          <w:rFonts w:eastAsia="宋体"/>
          <w:sz w:val="36"/>
          <w:szCs w:val="36"/>
        </w:rPr>
      </w:pPr>
      <w:bookmarkStart w:id="120" w:name="_Toc4514914"/>
      <w:r>
        <w:rPr>
          <w:rFonts w:eastAsia="宋体"/>
          <w:sz w:val="36"/>
          <w:szCs w:val="36"/>
        </w:rPr>
        <w:lastRenderedPageBreak/>
        <w:t>第七章</w:t>
      </w:r>
      <w:r>
        <w:rPr>
          <w:rFonts w:eastAsia="宋体"/>
          <w:sz w:val="36"/>
          <w:szCs w:val="36"/>
        </w:rPr>
        <w:t xml:space="preserve">  </w:t>
      </w:r>
      <w:r>
        <w:rPr>
          <w:rFonts w:eastAsia="宋体"/>
          <w:sz w:val="36"/>
          <w:szCs w:val="36"/>
        </w:rPr>
        <w:t>环境保护措施及其技术经济论证</w:t>
      </w:r>
      <w:bookmarkEnd w:id="120"/>
    </w:p>
    <w:p w:rsidR="00000000" w:rsidRDefault="00FC52AA">
      <w:pPr>
        <w:pStyle w:val="2"/>
        <w:numPr>
          <w:ilvl w:val="0"/>
          <w:numId w:val="0"/>
        </w:numPr>
        <w:adjustRightInd w:val="0"/>
        <w:snapToGrid w:val="0"/>
        <w:spacing w:beforeLines="50" w:afterLines="50" w:line="520" w:lineRule="exact"/>
        <w:ind w:left="576" w:hanging="576"/>
        <w:rPr>
          <w:rFonts w:ascii="Times New Roman" w:eastAsia="宋体" w:hAnsi="Times New Roman"/>
          <w:sz w:val="30"/>
          <w:szCs w:val="30"/>
        </w:rPr>
      </w:pPr>
      <w:bookmarkStart w:id="121" w:name="_Toc4514915"/>
      <w:r>
        <w:rPr>
          <w:rFonts w:ascii="Times New Roman" w:eastAsia="宋体" w:hAnsi="Times New Roman"/>
          <w:sz w:val="30"/>
          <w:szCs w:val="30"/>
        </w:rPr>
        <w:t>7.1</w:t>
      </w:r>
      <w:r>
        <w:rPr>
          <w:rFonts w:ascii="Times New Roman" w:eastAsia="宋体" w:hAnsi="Times New Roman"/>
          <w:sz w:val="30"/>
          <w:szCs w:val="30"/>
        </w:rPr>
        <w:t>施工期污染防治措施</w:t>
      </w:r>
      <w:bookmarkEnd w:id="121"/>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7.1.1</w:t>
      </w:r>
      <w:r>
        <w:rPr>
          <w:sz w:val="28"/>
          <w:szCs w:val="28"/>
        </w:rPr>
        <w:t>大气污染防治措施</w:t>
      </w:r>
    </w:p>
    <w:p w:rsidR="00000000" w:rsidRDefault="00FC52AA">
      <w:pPr>
        <w:pStyle w:val="aa0"/>
        <w:spacing w:line="480" w:lineRule="exact"/>
        <w:ind w:firstLine="482"/>
        <w:jc w:val="left"/>
        <w:rPr>
          <w:b/>
        </w:rPr>
      </w:pPr>
      <w:r>
        <w:rPr>
          <w:b/>
        </w:rPr>
        <w:t>（</w:t>
      </w:r>
      <w:r>
        <w:rPr>
          <w:b/>
        </w:rPr>
        <w:t>1</w:t>
      </w:r>
      <w:r>
        <w:rPr>
          <w:b/>
        </w:rPr>
        <w:t>）施工扬尘</w:t>
      </w:r>
    </w:p>
    <w:p w:rsidR="00000000" w:rsidRDefault="00FC52AA">
      <w:pPr>
        <w:pStyle w:val="aa0"/>
        <w:spacing w:line="480" w:lineRule="exact"/>
        <w:ind w:firstLine="480"/>
        <w:jc w:val="left"/>
      </w:pPr>
      <w:r>
        <w:t>对施工扬尘拟采取以下措施减少对大气环境的影响：</w:t>
      </w:r>
    </w:p>
    <w:p w:rsidR="00000000" w:rsidRDefault="00FC52AA">
      <w:pPr>
        <w:pStyle w:val="aa0"/>
        <w:spacing w:line="480" w:lineRule="exact"/>
        <w:ind w:firstLine="480"/>
        <w:jc w:val="left"/>
        <w:rPr>
          <w:kern w:val="0"/>
        </w:rPr>
      </w:pPr>
      <w:r>
        <w:rPr>
          <w:rFonts w:ascii="宋体" w:hAnsi="宋体" w:cs="宋体" w:hint="eastAsia"/>
          <w:kern w:val="0"/>
        </w:rPr>
        <w:t>①</w:t>
      </w:r>
      <w:r>
        <w:rPr>
          <w:kern w:val="0"/>
        </w:rPr>
        <w:t>限制进出施</w:t>
      </w:r>
      <w:r>
        <w:rPr>
          <w:kern w:val="0"/>
        </w:rPr>
        <w:t>工区车辆的行驶速度，进出车辆速度尽量放缓，不易过快，并在出口处设置清洗槽，定时清洗车辆轮胎；</w:t>
      </w:r>
    </w:p>
    <w:p w:rsidR="00000000" w:rsidRDefault="00FC52AA">
      <w:pPr>
        <w:pStyle w:val="aa0"/>
        <w:spacing w:line="480" w:lineRule="exact"/>
        <w:ind w:firstLine="480"/>
        <w:jc w:val="left"/>
        <w:rPr>
          <w:kern w:val="0"/>
        </w:rPr>
      </w:pPr>
      <w:r>
        <w:rPr>
          <w:rFonts w:ascii="宋体" w:hAnsi="宋体" w:cs="宋体" w:hint="eastAsia"/>
          <w:kern w:val="0"/>
        </w:rPr>
        <w:t>②</w:t>
      </w:r>
      <w:r>
        <w:rPr>
          <w:kern w:val="0"/>
        </w:rPr>
        <w:t>对运输粉状物料的车辆，加盖遮挡物或者采用密闭运输的方式，减少沿途漏撒粉尘对环境的影响；</w:t>
      </w:r>
    </w:p>
    <w:p w:rsidR="00000000" w:rsidRDefault="00FC52AA">
      <w:pPr>
        <w:pStyle w:val="aa0"/>
        <w:spacing w:line="480" w:lineRule="exact"/>
        <w:ind w:firstLine="480"/>
        <w:jc w:val="left"/>
        <w:rPr>
          <w:kern w:val="0"/>
        </w:rPr>
      </w:pPr>
      <w:r>
        <w:rPr>
          <w:rFonts w:ascii="宋体" w:hAnsi="宋体" w:cs="宋体" w:hint="eastAsia"/>
          <w:kern w:val="0"/>
        </w:rPr>
        <w:t>③</w:t>
      </w:r>
      <w:r>
        <w:rPr>
          <w:kern w:val="0"/>
        </w:rPr>
        <w:t>对施工场地进行适量的洒水，可大大减少扬尘量；</w:t>
      </w:r>
    </w:p>
    <w:p w:rsidR="00000000" w:rsidRDefault="00FC52AA">
      <w:pPr>
        <w:pStyle w:val="aa0"/>
        <w:spacing w:line="480" w:lineRule="exact"/>
        <w:ind w:firstLine="480"/>
        <w:jc w:val="left"/>
        <w:rPr>
          <w:kern w:val="0"/>
        </w:rPr>
      </w:pPr>
      <w:r>
        <w:rPr>
          <w:rFonts w:ascii="宋体" w:hAnsi="宋体" w:cs="宋体" w:hint="eastAsia"/>
          <w:kern w:val="0"/>
        </w:rPr>
        <w:t>④</w:t>
      </w:r>
      <w:r>
        <w:t>对施工现场建筑材料堆场附近进行洒水降尘。</w:t>
      </w:r>
      <w:r>
        <w:rPr>
          <w:kern w:val="0"/>
        </w:rPr>
        <w:t>在晴朗无风天气一般一天最少</w:t>
      </w:r>
      <w:r>
        <w:rPr>
          <w:kern w:val="0"/>
        </w:rPr>
        <w:t>2</w:t>
      </w:r>
      <w:r>
        <w:rPr>
          <w:kern w:val="0"/>
        </w:rPr>
        <w:t>次，若遇大风或干燥天气，应增加洒水次数。场地洒水后，扬尘量能降低</w:t>
      </w:r>
      <w:r>
        <w:rPr>
          <w:kern w:val="0"/>
        </w:rPr>
        <w:t>70%</w:t>
      </w:r>
      <w:r>
        <w:rPr>
          <w:kern w:val="0"/>
        </w:rPr>
        <w:t>；</w:t>
      </w:r>
    </w:p>
    <w:p w:rsidR="00000000" w:rsidRDefault="00FC52AA">
      <w:pPr>
        <w:pStyle w:val="aa0"/>
        <w:spacing w:line="480" w:lineRule="exact"/>
        <w:ind w:firstLine="480"/>
        <w:jc w:val="left"/>
        <w:rPr>
          <w:kern w:val="0"/>
        </w:rPr>
      </w:pPr>
      <w:r>
        <w:rPr>
          <w:rFonts w:ascii="宋体" w:hAnsi="宋体" w:cs="宋体" w:hint="eastAsia"/>
          <w:kern w:val="0"/>
        </w:rPr>
        <w:t>⑤</w:t>
      </w:r>
      <w:r>
        <w:rPr>
          <w:kern w:val="0"/>
        </w:rPr>
        <w:t>减少建筑物料的露天堆放，尤其是粉状物料的堆放，在物料堆放处加盖遮挡物，避免扬尘的影响；</w:t>
      </w:r>
    </w:p>
    <w:p w:rsidR="00000000" w:rsidRDefault="00FC52AA">
      <w:pPr>
        <w:pStyle w:val="aa0"/>
        <w:spacing w:line="480" w:lineRule="exact"/>
        <w:ind w:firstLine="480"/>
        <w:jc w:val="left"/>
      </w:pPr>
      <w:r>
        <w:rPr>
          <w:rFonts w:ascii="宋体" w:hAnsi="宋体" w:cs="宋体" w:hint="eastAsia"/>
          <w:kern w:val="0"/>
        </w:rPr>
        <w:t>⑥</w:t>
      </w:r>
      <w:r>
        <w:t>加强粉状建材物料转运与使用的管理，合理装卸，</w:t>
      </w:r>
      <w:r>
        <w:t>如需要灰渣、水泥等，运输时应采用密闭式槽车运输；</w:t>
      </w:r>
    </w:p>
    <w:p w:rsidR="00000000" w:rsidRDefault="00FC52AA">
      <w:pPr>
        <w:pStyle w:val="aa0"/>
        <w:spacing w:line="480" w:lineRule="exact"/>
        <w:ind w:firstLine="480"/>
        <w:jc w:val="left"/>
      </w:pPr>
      <w:r>
        <w:rPr>
          <w:rFonts w:ascii="宋体" w:hAnsi="宋体" w:cs="宋体" w:hint="eastAsia"/>
          <w:kern w:val="0"/>
        </w:rPr>
        <w:t>⑦</w:t>
      </w:r>
      <w:r>
        <w:t>在施工现场四周应修</w:t>
      </w:r>
      <w:r>
        <w:rPr>
          <w:kern w:val="0"/>
        </w:rPr>
        <w:t>不低于</w:t>
      </w:r>
      <w:r>
        <w:rPr>
          <w:kern w:val="0"/>
        </w:rPr>
        <w:t>2.5m</w:t>
      </w:r>
      <w:r>
        <w:rPr>
          <w:kern w:val="0"/>
        </w:rPr>
        <w:t>高</w:t>
      </w:r>
      <w:r>
        <w:t>围挡、维护防护墙或安装遮挡设施，实行封闭式施工；</w:t>
      </w:r>
    </w:p>
    <w:p w:rsidR="00000000" w:rsidRDefault="00FC52AA">
      <w:pPr>
        <w:pStyle w:val="aa0"/>
        <w:spacing w:line="480" w:lineRule="exact"/>
        <w:ind w:firstLine="480"/>
        <w:jc w:val="left"/>
      </w:pPr>
      <w:r>
        <w:t>洒水可以使空气中粉尘量减少</w:t>
      </w:r>
      <w:r>
        <w:t>70%</w:t>
      </w:r>
      <w:r>
        <w:t>左右，可以收到很好的降尘效果。洒水的试验结果见表</w:t>
      </w:r>
      <w:r>
        <w:t>7.1-1</w:t>
      </w:r>
      <w:r>
        <w:t>。</w:t>
      </w:r>
    </w:p>
    <w:p w:rsidR="00000000" w:rsidRDefault="00FC52AA">
      <w:pPr>
        <w:pStyle w:val="affd"/>
        <w:rPr>
          <w:sz w:val="24"/>
          <w:szCs w:val="24"/>
        </w:rPr>
      </w:pPr>
      <w:r>
        <w:rPr>
          <w:sz w:val="24"/>
          <w:szCs w:val="24"/>
        </w:rPr>
        <w:t>表</w:t>
      </w:r>
      <w:r>
        <w:rPr>
          <w:sz w:val="24"/>
          <w:szCs w:val="24"/>
        </w:rPr>
        <w:t xml:space="preserve">7.1-1   </w:t>
      </w:r>
      <w:r>
        <w:rPr>
          <w:sz w:val="24"/>
          <w:szCs w:val="24"/>
        </w:rPr>
        <w:t>洒水试验资料一览表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419"/>
        <w:gridCol w:w="1261"/>
        <w:gridCol w:w="1453"/>
        <w:gridCol w:w="1453"/>
        <w:gridCol w:w="1443"/>
        <w:gridCol w:w="1443"/>
      </w:tblGrid>
      <w:tr w:rsidR="00000000">
        <w:trPr>
          <w:trHeight w:val="266"/>
          <w:jc w:val="center"/>
        </w:trPr>
        <w:tc>
          <w:tcPr>
            <w:tcW w:w="2680" w:type="dxa"/>
            <w:gridSpan w:val="2"/>
            <w:vAlign w:val="center"/>
          </w:tcPr>
          <w:p w:rsidR="00000000" w:rsidRDefault="00FC52AA">
            <w:pPr>
              <w:jc w:val="center"/>
              <w:rPr>
                <w:szCs w:val="21"/>
              </w:rPr>
            </w:pPr>
            <w:r>
              <w:rPr>
                <w:szCs w:val="21"/>
              </w:rPr>
              <w:t>距路边距离（</w:t>
            </w:r>
            <w:r>
              <w:rPr>
                <w:szCs w:val="21"/>
              </w:rPr>
              <w:t>m</w:t>
            </w:r>
            <w:r>
              <w:rPr>
                <w:szCs w:val="21"/>
              </w:rPr>
              <w:t>）</w:t>
            </w:r>
          </w:p>
        </w:tc>
        <w:tc>
          <w:tcPr>
            <w:tcW w:w="1453" w:type="dxa"/>
            <w:vAlign w:val="center"/>
          </w:tcPr>
          <w:p w:rsidR="00000000" w:rsidRDefault="00FC52AA">
            <w:pPr>
              <w:jc w:val="center"/>
              <w:rPr>
                <w:szCs w:val="21"/>
              </w:rPr>
            </w:pPr>
            <w:r>
              <w:rPr>
                <w:szCs w:val="21"/>
              </w:rPr>
              <w:t>5</w:t>
            </w:r>
          </w:p>
        </w:tc>
        <w:tc>
          <w:tcPr>
            <w:tcW w:w="1453" w:type="dxa"/>
            <w:vAlign w:val="center"/>
          </w:tcPr>
          <w:p w:rsidR="00000000" w:rsidRDefault="00FC52AA">
            <w:pPr>
              <w:jc w:val="center"/>
              <w:rPr>
                <w:szCs w:val="21"/>
              </w:rPr>
            </w:pPr>
            <w:r>
              <w:rPr>
                <w:szCs w:val="21"/>
              </w:rPr>
              <w:t>20</w:t>
            </w:r>
          </w:p>
        </w:tc>
        <w:tc>
          <w:tcPr>
            <w:tcW w:w="1443" w:type="dxa"/>
            <w:vAlign w:val="center"/>
          </w:tcPr>
          <w:p w:rsidR="00000000" w:rsidRDefault="00FC52AA">
            <w:pPr>
              <w:jc w:val="center"/>
              <w:rPr>
                <w:szCs w:val="21"/>
              </w:rPr>
            </w:pPr>
            <w:r>
              <w:rPr>
                <w:szCs w:val="21"/>
              </w:rPr>
              <w:t>50</w:t>
            </w:r>
          </w:p>
        </w:tc>
        <w:tc>
          <w:tcPr>
            <w:tcW w:w="1443" w:type="dxa"/>
            <w:vAlign w:val="center"/>
          </w:tcPr>
          <w:p w:rsidR="00000000" w:rsidRDefault="00FC52AA">
            <w:pPr>
              <w:jc w:val="center"/>
              <w:rPr>
                <w:szCs w:val="21"/>
              </w:rPr>
            </w:pPr>
            <w:r>
              <w:rPr>
                <w:szCs w:val="21"/>
              </w:rPr>
              <w:t>100</w:t>
            </w:r>
          </w:p>
        </w:tc>
      </w:tr>
      <w:tr w:rsidR="00000000">
        <w:trPr>
          <w:trHeight w:val="266"/>
          <w:jc w:val="center"/>
        </w:trPr>
        <w:tc>
          <w:tcPr>
            <w:tcW w:w="1419" w:type="dxa"/>
            <w:vMerge w:val="restart"/>
            <w:vAlign w:val="center"/>
          </w:tcPr>
          <w:p w:rsidR="00000000" w:rsidRDefault="00FC52AA">
            <w:pPr>
              <w:jc w:val="center"/>
              <w:rPr>
                <w:szCs w:val="21"/>
              </w:rPr>
            </w:pPr>
            <w:r>
              <w:rPr>
                <w:szCs w:val="21"/>
              </w:rPr>
              <w:t>TSP</w:t>
            </w:r>
            <w:r>
              <w:rPr>
                <w:szCs w:val="21"/>
              </w:rPr>
              <w:t>浓度（</w:t>
            </w:r>
            <w:r>
              <w:rPr>
                <w:szCs w:val="21"/>
              </w:rPr>
              <w:t>mg/m</w:t>
            </w:r>
            <w:r>
              <w:rPr>
                <w:szCs w:val="21"/>
                <w:vertAlign w:val="superscript"/>
              </w:rPr>
              <w:t>3</w:t>
            </w:r>
            <w:r>
              <w:rPr>
                <w:szCs w:val="21"/>
              </w:rPr>
              <w:t>）</w:t>
            </w:r>
          </w:p>
        </w:tc>
        <w:tc>
          <w:tcPr>
            <w:tcW w:w="1261" w:type="dxa"/>
            <w:vAlign w:val="center"/>
          </w:tcPr>
          <w:p w:rsidR="00000000" w:rsidRDefault="00FC52AA">
            <w:pPr>
              <w:jc w:val="center"/>
              <w:rPr>
                <w:szCs w:val="21"/>
              </w:rPr>
            </w:pPr>
            <w:r>
              <w:rPr>
                <w:szCs w:val="21"/>
              </w:rPr>
              <w:t>不洒水</w:t>
            </w:r>
          </w:p>
        </w:tc>
        <w:tc>
          <w:tcPr>
            <w:tcW w:w="1453" w:type="dxa"/>
            <w:vAlign w:val="center"/>
          </w:tcPr>
          <w:p w:rsidR="00000000" w:rsidRDefault="00FC52AA">
            <w:pPr>
              <w:jc w:val="center"/>
              <w:rPr>
                <w:szCs w:val="21"/>
              </w:rPr>
            </w:pPr>
            <w:r>
              <w:rPr>
                <w:szCs w:val="21"/>
              </w:rPr>
              <w:t>10.14</w:t>
            </w:r>
          </w:p>
        </w:tc>
        <w:tc>
          <w:tcPr>
            <w:tcW w:w="1453" w:type="dxa"/>
            <w:vAlign w:val="center"/>
          </w:tcPr>
          <w:p w:rsidR="00000000" w:rsidRDefault="00FC52AA">
            <w:pPr>
              <w:jc w:val="center"/>
              <w:rPr>
                <w:szCs w:val="21"/>
              </w:rPr>
            </w:pPr>
            <w:r>
              <w:rPr>
                <w:szCs w:val="21"/>
              </w:rPr>
              <w:t>2.810</w:t>
            </w:r>
          </w:p>
        </w:tc>
        <w:tc>
          <w:tcPr>
            <w:tcW w:w="1443" w:type="dxa"/>
            <w:vAlign w:val="center"/>
          </w:tcPr>
          <w:p w:rsidR="00000000" w:rsidRDefault="00FC52AA">
            <w:pPr>
              <w:jc w:val="center"/>
              <w:rPr>
                <w:szCs w:val="21"/>
              </w:rPr>
            </w:pPr>
            <w:r>
              <w:rPr>
                <w:szCs w:val="21"/>
              </w:rPr>
              <w:t>1.15</w:t>
            </w:r>
          </w:p>
        </w:tc>
        <w:tc>
          <w:tcPr>
            <w:tcW w:w="1443" w:type="dxa"/>
            <w:vAlign w:val="center"/>
          </w:tcPr>
          <w:p w:rsidR="00000000" w:rsidRDefault="00FC52AA">
            <w:pPr>
              <w:jc w:val="center"/>
              <w:rPr>
                <w:szCs w:val="21"/>
              </w:rPr>
            </w:pPr>
            <w:r>
              <w:rPr>
                <w:szCs w:val="21"/>
              </w:rPr>
              <w:t>0.86</w:t>
            </w:r>
          </w:p>
        </w:tc>
      </w:tr>
      <w:tr w:rsidR="00000000">
        <w:trPr>
          <w:trHeight w:val="266"/>
          <w:jc w:val="center"/>
        </w:trPr>
        <w:tc>
          <w:tcPr>
            <w:tcW w:w="1419" w:type="dxa"/>
            <w:vMerge/>
            <w:vAlign w:val="center"/>
          </w:tcPr>
          <w:p w:rsidR="00000000" w:rsidRDefault="00FC52AA">
            <w:pPr>
              <w:jc w:val="center"/>
              <w:rPr>
                <w:szCs w:val="21"/>
              </w:rPr>
            </w:pPr>
          </w:p>
        </w:tc>
        <w:tc>
          <w:tcPr>
            <w:tcW w:w="1261" w:type="dxa"/>
            <w:vAlign w:val="center"/>
          </w:tcPr>
          <w:p w:rsidR="00000000" w:rsidRDefault="00FC52AA">
            <w:pPr>
              <w:jc w:val="center"/>
              <w:rPr>
                <w:szCs w:val="21"/>
              </w:rPr>
            </w:pPr>
            <w:r>
              <w:rPr>
                <w:szCs w:val="21"/>
              </w:rPr>
              <w:t>洒</w:t>
            </w:r>
            <w:r>
              <w:rPr>
                <w:szCs w:val="21"/>
              </w:rPr>
              <w:t xml:space="preserve">  </w:t>
            </w:r>
            <w:r>
              <w:rPr>
                <w:szCs w:val="21"/>
              </w:rPr>
              <w:t>水</w:t>
            </w:r>
          </w:p>
        </w:tc>
        <w:tc>
          <w:tcPr>
            <w:tcW w:w="1453" w:type="dxa"/>
            <w:vAlign w:val="center"/>
          </w:tcPr>
          <w:p w:rsidR="00000000" w:rsidRDefault="00FC52AA">
            <w:pPr>
              <w:jc w:val="center"/>
              <w:rPr>
                <w:szCs w:val="21"/>
              </w:rPr>
            </w:pPr>
            <w:r>
              <w:rPr>
                <w:szCs w:val="21"/>
              </w:rPr>
              <w:t>2.01</w:t>
            </w:r>
          </w:p>
        </w:tc>
        <w:tc>
          <w:tcPr>
            <w:tcW w:w="1453" w:type="dxa"/>
            <w:vAlign w:val="center"/>
          </w:tcPr>
          <w:p w:rsidR="00000000" w:rsidRDefault="00FC52AA">
            <w:pPr>
              <w:jc w:val="center"/>
              <w:rPr>
                <w:szCs w:val="21"/>
              </w:rPr>
            </w:pPr>
            <w:r>
              <w:rPr>
                <w:szCs w:val="21"/>
              </w:rPr>
              <w:t>1.40</w:t>
            </w:r>
          </w:p>
        </w:tc>
        <w:tc>
          <w:tcPr>
            <w:tcW w:w="1443" w:type="dxa"/>
            <w:vAlign w:val="center"/>
          </w:tcPr>
          <w:p w:rsidR="00000000" w:rsidRDefault="00FC52AA">
            <w:pPr>
              <w:jc w:val="center"/>
              <w:rPr>
                <w:szCs w:val="21"/>
              </w:rPr>
            </w:pPr>
            <w:r>
              <w:rPr>
                <w:szCs w:val="21"/>
              </w:rPr>
              <w:t>0.68</w:t>
            </w:r>
          </w:p>
        </w:tc>
        <w:tc>
          <w:tcPr>
            <w:tcW w:w="1443" w:type="dxa"/>
            <w:vAlign w:val="center"/>
          </w:tcPr>
          <w:p w:rsidR="00000000" w:rsidRDefault="00FC52AA">
            <w:pPr>
              <w:jc w:val="center"/>
              <w:rPr>
                <w:szCs w:val="21"/>
              </w:rPr>
            </w:pPr>
            <w:r>
              <w:rPr>
                <w:szCs w:val="21"/>
              </w:rPr>
              <w:t>0.60</w:t>
            </w:r>
          </w:p>
        </w:tc>
      </w:tr>
    </w:tbl>
    <w:p w:rsidR="00000000" w:rsidRDefault="00FC52AA">
      <w:pPr>
        <w:tabs>
          <w:tab w:val="left" w:pos="3120"/>
        </w:tabs>
        <w:spacing w:line="480" w:lineRule="exact"/>
        <w:ind w:firstLineChars="200" w:firstLine="482"/>
        <w:jc w:val="left"/>
        <w:rPr>
          <w:b/>
          <w:sz w:val="24"/>
        </w:rPr>
      </w:pPr>
      <w:r>
        <w:rPr>
          <w:b/>
          <w:sz w:val="24"/>
        </w:rPr>
        <w:t>（</w:t>
      </w:r>
      <w:r>
        <w:rPr>
          <w:b/>
          <w:sz w:val="24"/>
        </w:rPr>
        <w:t>2</w:t>
      </w:r>
      <w:r>
        <w:rPr>
          <w:b/>
          <w:sz w:val="24"/>
        </w:rPr>
        <w:t>）燃油废气</w:t>
      </w:r>
      <w:r>
        <w:rPr>
          <w:b/>
          <w:sz w:val="24"/>
        </w:rPr>
        <w:tab/>
      </w:r>
    </w:p>
    <w:p w:rsidR="00000000" w:rsidRDefault="00FC52AA">
      <w:pPr>
        <w:spacing w:line="480" w:lineRule="exact"/>
        <w:ind w:firstLineChars="200" w:firstLine="480"/>
        <w:jc w:val="left"/>
        <w:rPr>
          <w:sz w:val="24"/>
        </w:rPr>
      </w:pPr>
      <w:r>
        <w:rPr>
          <w:sz w:val="24"/>
        </w:rPr>
        <w:t>采用先进的设备，优质柴油，通过空气的稀释扩散及自</w:t>
      </w:r>
      <w:r>
        <w:rPr>
          <w:sz w:val="24"/>
        </w:rPr>
        <w:t>净作用可大大降低对</w:t>
      </w:r>
      <w:r>
        <w:rPr>
          <w:sz w:val="24"/>
        </w:rPr>
        <w:lastRenderedPageBreak/>
        <w:t>环境的影响。</w:t>
      </w:r>
    </w:p>
    <w:p w:rsidR="00000000" w:rsidRDefault="00FC52AA">
      <w:pPr>
        <w:spacing w:line="480" w:lineRule="exact"/>
        <w:ind w:firstLineChars="200" w:firstLine="480"/>
        <w:jc w:val="left"/>
        <w:rPr>
          <w:sz w:val="24"/>
        </w:rPr>
      </w:pPr>
      <w:r>
        <w:rPr>
          <w:sz w:val="24"/>
        </w:rPr>
        <w:t>本环评采取的措施在建筑施工进程普遍采用，根据实际施工情况效果较好，可大大减少施工废气对环境的影响，所采取措施是可行的。</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7.1.2</w:t>
      </w:r>
      <w:r>
        <w:rPr>
          <w:sz w:val="28"/>
          <w:szCs w:val="28"/>
        </w:rPr>
        <w:t>废水污染防治措施</w:t>
      </w:r>
    </w:p>
    <w:p w:rsidR="00000000" w:rsidRDefault="00FC52AA">
      <w:pPr>
        <w:spacing w:line="480" w:lineRule="exact"/>
        <w:ind w:firstLineChars="200" w:firstLine="480"/>
        <w:jc w:val="left"/>
        <w:rPr>
          <w:sz w:val="24"/>
          <w:szCs w:val="28"/>
        </w:rPr>
      </w:pPr>
      <w:r>
        <w:rPr>
          <w:rFonts w:hint="eastAsia"/>
          <w:sz w:val="24"/>
          <w:szCs w:val="28"/>
        </w:rPr>
        <w:t>①</w:t>
      </w:r>
      <w:r>
        <w:rPr>
          <w:sz w:val="24"/>
          <w:szCs w:val="28"/>
        </w:rPr>
        <w:t>施工废水</w:t>
      </w:r>
    </w:p>
    <w:p w:rsidR="00000000" w:rsidRDefault="00FC52AA">
      <w:pPr>
        <w:spacing w:line="480" w:lineRule="exact"/>
        <w:ind w:firstLineChars="200" w:firstLine="480"/>
        <w:jc w:val="left"/>
        <w:rPr>
          <w:rFonts w:hint="eastAsia"/>
          <w:sz w:val="24"/>
          <w:szCs w:val="28"/>
        </w:rPr>
      </w:pPr>
      <w:r>
        <w:rPr>
          <w:rFonts w:hint="eastAsia"/>
          <w:sz w:val="24"/>
          <w:szCs w:val="28"/>
        </w:rPr>
        <w:t>在地块出入口处设置清洗平台对运输车辆以及施工机械冲洗，主要污染物为</w:t>
      </w:r>
      <w:r>
        <w:rPr>
          <w:rFonts w:hint="eastAsia"/>
          <w:sz w:val="24"/>
          <w:szCs w:val="28"/>
        </w:rPr>
        <w:t>S</w:t>
      </w:r>
      <w:r>
        <w:rPr>
          <w:sz w:val="24"/>
          <w:szCs w:val="28"/>
        </w:rPr>
        <w:t>S</w:t>
      </w:r>
      <w:r>
        <w:rPr>
          <w:rFonts w:hint="eastAsia"/>
          <w:sz w:val="24"/>
          <w:szCs w:val="28"/>
        </w:rPr>
        <w:t>，废水量大约</w:t>
      </w:r>
      <w:r>
        <w:rPr>
          <w:sz w:val="24"/>
          <w:szCs w:val="28"/>
        </w:rPr>
        <w:t>6m</w:t>
      </w:r>
      <w:r>
        <w:rPr>
          <w:sz w:val="24"/>
          <w:szCs w:val="28"/>
          <w:vertAlign w:val="superscript"/>
        </w:rPr>
        <w:t>3</w:t>
      </w:r>
      <w:r>
        <w:rPr>
          <w:sz w:val="24"/>
          <w:szCs w:val="28"/>
        </w:rPr>
        <w:t>/d</w:t>
      </w:r>
      <w:r>
        <w:rPr>
          <w:rFonts w:hint="eastAsia"/>
          <w:sz w:val="24"/>
          <w:szCs w:val="28"/>
        </w:rPr>
        <w:t>，经修</w:t>
      </w:r>
      <w:r>
        <w:rPr>
          <w:rFonts w:hint="eastAsia"/>
          <w:sz w:val="24"/>
          <w:szCs w:val="28"/>
        </w:rPr>
        <w:t>建的沉淀池（</w:t>
      </w:r>
      <w:r>
        <w:rPr>
          <w:rFonts w:hint="eastAsia"/>
          <w:sz w:val="24"/>
          <w:szCs w:val="28"/>
        </w:rPr>
        <w:t>1</w:t>
      </w:r>
      <w:r>
        <w:rPr>
          <w:sz w:val="24"/>
          <w:szCs w:val="28"/>
        </w:rPr>
        <w:t>0</w:t>
      </w:r>
      <w:r>
        <w:rPr>
          <w:rFonts w:hint="eastAsia"/>
          <w:sz w:val="24"/>
          <w:szCs w:val="28"/>
        </w:rPr>
        <w:t>m</w:t>
      </w:r>
      <w:r>
        <w:rPr>
          <w:sz w:val="24"/>
          <w:szCs w:val="28"/>
          <w:vertAlign w:val="superscript"/>
        </w:rPr>
        <w:t>3</w:t>
      </w:r>
      <w:r>
        <w:rPr>
          <w:rFonts w:hint="eastAsia"/>
          <w:sz w:val="24"/>
          <w:szCs w:val="28"/>
        </w:rPr>
        <w:t>）处理后可全部回用于车辆以及施工机械冲洗或洒水抑尘。</w:t>
      </w:r>
    </w:p>
    <w:p w:rsidR="00000000" w:rsidRDefault="00FC52AA">
      <w:pPr>
        <w:numPr>
          <w:ilvl w:val="0"/>
          <w:numId w:val="8"/>
        </w:numPr>
        <w:spacing w:line="480" w:lineRule="exact"/>
        <w:jc w:val="left"/>
        <w:rPr>
          <w:sz w:val="24"/>
          <w:szCs w:val="28"/>
        </w:rPr>
      </w:pPr>
      <w:r>
        <w:rPr>
          <w:sz w:val="24"/>
          <w:szCs w:val="28"/>
        </w:rPr>
        <w:t>生活污水</w:t>
      </w:r>
    </w:p>
    <w:p w:rsidR="00000000" w:rsidRDefault="00FC52AA">
      <w:pPr>
        <w:spacing w:line="480" w:lineRule="exact"/>
        <w:ind w:firstLineChars="200" w:firstLine="480"/>
        <w:jc w:val="left"/>
        <w:rPr>
          <w:bCs/>
          <w:kern w:val="0"/>
          <w:sz w:val="24"/>
        </w:rPr>
      </w:pPr>
      <w:r>
        <w:rPr>
          <w:kern w:val="0"/>
          <w:sz w:val="24"/>
        </w:rPr>
        <w:t>施工高峰期需施工人</w:t>
      </w:r>
      <w:r>
        <w:rPr>
          <w:rFonts w:hint="eastAsia"/>
          <w:kern w:val="0"/>
          <w:sz w:val="24"/>
        </w:rPr>
        <w:t>生活污水产生量</w:t>
      </w:r>
      <w:r>
        <w:rPr>
          <w:bCs/>
          <w:kern w:val="0"/>
          <w:sz w:val="24"/>
        </w:rPr>
        <w:t>约为</w:t>
      </w:r>
      <w:r>
        <w:rPr>
          <w:bCs/>
          <w:kern w:val="0"/>
          <w:sz w:val="24"/>
        </w:rPr>
        <w:t>4.4m</w:t>
      </w:r>
      <w:r>
        <w:rPr>
          <w:bCs/>
          <w:kern w:val="0"/>
          <w:sz w:val="24"/>
          <w:vertAlign w:val="superscript"/>
        </w:rPr>
        <w:t>3</w:t>
      </w:r>
      <w:r>
        <w:rPr>
          <w:rFonts w:hint="eastAsia"/>
          <w:bCs/>
          <w:kern w:val="0"/>
          <w:sz w:val="24"/>
        </w:rPr>
        <w:t>/</w:t>
      </w:r>
      <w:r>
        <w:rPr>
          <w:bCs/>
          <w:kern w:val="0"/>
          <w:sz w:val="24"/>
        </w:rPr>
        <w:t>d</w:t>
      </w:r>
      <w:r>
        <w:rPr>
          <w:bCs/>
          <w:kern w:val="0"/>
          <w:sz w:val="24"/>
        </w:rPr>
        <w:t>。主要污染物为</w:t>
      </w:r>
      <w:r>
        <w:rPr>
          <w:bCs/>
          <w:kern w:val="0"/>
          <w:sz w:val="24"/>
        </w:rPr>
        <w:t>COD</w:t>
      </w:r>
      <w:r>
        <w:rPr>
          <w:bCs/>
          <w:kern w:val="0"/>
          <w:sz w:val="24"/>
        </w:rPr>
        <w:t>、</w:t>
      </w:r>
      <w:r>
        <w:rPr>
          <w:bCs/>
          <w:kern w:val="0"/>
          <w:sz w:val="24"/>
        </w:rPr>
        <w:t>NH</w:t>
      </w:r>
      <w:r>
        <w:rPr>
          <w:bCs/>
          <w:kern w:val="0"/>
          <w:sz w:val="24"/>
          <w:vertAlign w:val="subscript"/>
        </w:rPr>
        <w:t>3</w:t>
      </w:r>
      <w:r>
        <w:rPr>
          <w:bCs/>
          <w:kern w:val="0"/>
          <w:sz w:val="24"/>
        </w:rPr>
        <w:t>-N</w:t>
      </w:r>
      <w:r>
        <w:rPr>
          <w:bCs/>
          <w:kern w:val="0"/>
          <w:sz w:val="24"/>
        </w:rPr>
        <w:t>等，产生浓度分别为</w:t>
      </w:r>
      <w:r>
        <w:rPr>
          <w:bCs/>
          <w:kern w:val="0"/>
          <w:sz w:val="24"/>
        </w:rPr>
        <w:t>220 mg/L</w:t>
      </w:r>
      <w:r>
        <w:rPr>
          <w:bCs/>
          <w:kern w:val="0"/>
          <w:sz w:val="24"/>
        </w:rPr>
        <w:t>、</w:t>
      </w:r>
      <w:r>
        <w:rPr>
          <w:bCs/>
          <w:kern w:val="0"/>
          <w:sz w:val="24"/>
        </w:rPr>
        <w:t>100 mg/L</w:t>
      </w:r>
      <w:r>
        <w:rPr>
          <w:rFonts w:hint="eastAsia"/>
          <w:bCs/>
          <w:kern w:val="0"/>
          <w:sz w:val="24"/>
        </w:rPr>
        <w:t>，</w:t>
      </w:r>
      <w:r>
        <w:rPr>
          <w:bCs/>
          <w:kern w:val="0"/>
          <w:sz w:val="24"/>
        </w:rPr>
        <w:t>经</w:t>
      </w:r>
      <w:r>
        <w:rPr>
          <w:bCs/>
          <w:kern w:val="0"/>
          <w:sz w:val="24"/>
        </w:rPr>
        <w:t>20m</w:t>
      </w:r>
      <w:r>
        <w:rPr>
          <w:bCs/>
          <w:kern w:val="0"/>
          <w:sz w:val="24"/>
          <w:vertAlign w:val="superscript"/>
        </w:rPr>
        <w:t>3</w:t>
      </w:r>
      <w:r>
        <w:rPr>
          <w:bCs/>
          <w:kern w:val="0"/>
          <w:sz w:val="24"/>
        </w:rPr>
        <w:t>旱厕收集后用作农肥</w:t>
      </w:r>
      <w:r>
        <w:rPr>
          <w:rFonts w:hint="eastAsia"/>
          <w:bCs/>
          <w:kern w:val="0"/>
          <w:sz w:val="24"/>
        </w:rPr>
        <w:t>，不外排</w:t>
      </w:r>
      <w:r>
        <w:rPr>
          <w:bCs/>
          <w:kern w:val="0"/>
          <w:sz w:val="24"/>
        </w:rPr>
        <w:t>。</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7.1.3</w:t>
      </w:r>
      <w:r>
        <w:rPr>
          <w:sz w:val="28"/>
          <w:szCs w:val="28"/>
        </w:rPr>
        <w:t>噪声防治措施</w:t>
      </w:r>
    </w:p>
    <w:p w:rsidR="00000000" w:rsidRDefault="00FC52AA">
      <w:pPr>
        <w:pStyle w:val="afe"/>
        <w:spacing w:after="0" w:line="360" w:lineRule="auto"/>
        <w:ind w:firstLineChars="200" w:firstLine="480"/>
        <w:rPr>
          <w:sz w:val="24"/>
        </w:rPr>
      </w:pPr>
      <w:r>
        <w:rPr>
          <w:sz w:val="24"/>
        </w:rPr>
        <w:t>针对建筑施工特点，本环评建议采取以下措施：</w:t>
      </w:r>
    </w:p>
    <w:p w:rsidR="00000000" w:rsidRDefault="00FC52AA">
      <w:pPr>
        <w:pStyle w:val="afe"/>
        <w:numPr>
          <w:ilvl w:val="0"/>
          <w:numId w:val="9"/>
        </w:numPr>
        <w:spacing w:after="0" w:line="360" w:lineRule="auto"/>
        <w:ind w:firstLineChars="0"/>
        <w:rPr>
          <w:sz w:val="24"/>
        </w:rPr>
      </w:pPr>
      <w:r>
        <w:rPr>
          <w:sz w:val="24"/>
        </w:rPr>
        <w:t>对产生高噪声的设备，建议在其外加盖简易棚</w:t>
      </w:r>
      <w:r>
        <w:rPr>
          <w:rFonts w:hint="eastAsia"/>
          <w:sz w:val="24"/>
        </w:rPr>
        <w:t>，并设置消声、减震措施</w:t>
      </w:r>
      <w:r>
        <w:rPr>
          <w:sz w:val="24"/>
        </w:rPr>
        <w:t>。</w:t>
      </w:r>
    </w:p>
    <w:p w:rsidR="00000000" w:rsidRDefault="00FC52AA">
      <w:pPr>
        <w:pStyle w:val="afe"/>
        <w:spacing w:after="0" w:line="360" w:lineRule="auto"/>
        <w:ind w:firstLineChars="200" w:firstLine="480"/>
        <w:rPr>
          <w:sz w:val="24"/>
        </w:rPr>
      </w:pPr>
      <w:r>
        <w:rPr>
          <w:rFonts w:ascii="宋体" w:hAnsi="宋体" w:cs="宋体" w:hint="eastAsia"/>
          <w:sz w:val="24"/>
        </w:rPr>
        <w:t>②</w:t>
      </w:r>
      <w:r>
        <w:rPr>
          <w:sz w:val="24"/>
        </w:rPr>
        <w:t>对钢管、摸板等构件装卸、搬运应该轻拿轻放，严禁抛掷，并辅以一定的减缓措施，如铺设草包等。</w:t>
      </w:r>
    </w:p>
    <w:p w:rsidR="00000000" w:rsidRDefault="00FC52AA">
      <w:pPr>
        <w:pStyle w:val="afe"/>
        <w:spacing w:after="0" w:line="360" w:lineRule="auto"/>
        <w:ind w:firstLineChars="200" w:firstLine="480"/>
        <w:rPr>
          <w:sz w:val="24"/>
        </w:rPr>
      </w:pPr>
      <w:r>
        <w:rPr>
          <w:rFonts w:ascii="宋体" w:hAnsi="宋体" w:cs="宋体" w:hint="eastAsia"/>
          <w:sz w:val="24"/>
        </w:rPr>
        <w:t>③</w:t>
      </w:r>
      <w:r>
        <w:rPr>
          <w:sz w:val="24"/>
        </w:rPr>
        <w:t>对动力机械设备定期进行维修和养护，避免因松动部件振动或消声器损坏而加大设备工作时的声级。</w:t>
      </w:r>
    </w:p>
    <w:p w:rsidR="00000000" w:rsidRDefault="00FC52AA">
      <w:pPr>
        <w:pStyle w:val="afe"/>
        <w:spacing w:after="0" w:line="360" w:lineRule="auto"/>
        <w:ind w:firstLineChars="200" w:firstLine="480"/>
        <w:rPr>
          <w:sz w:val="24"/>
        </w:rPr>
      </w:pPr>
      <w:r>
        <w:rPr>
          <w:sz w:val="24"/>
        </w:rPr>
        <w:t>根据对施工现场调查及预测，采取措施后，施工各阶段的场界噪声符合《建筑施工场界环境噪声排放标准》（</w:t>
      </w:r>
      <w:r>
        <w:rPr>
          <w:sz w:val="24"/>
        </w:rPr>
        <w:t>GB12523-2011</w:t>
      </w:r>
      <w:r>
        <w:rPr>
          <w:sz w:val="24"/>
        </w:rPr>
        <w:t>）中的规定，采取的措施是可行的。</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7</w:t>
      </w:r>
      <w:r>
        <w:rPr>
          <w:sz w:val="28"/>
          <w:szCs w:val="28"/>
        </w:rPr>
        <w:t>.1.4</w:t>
      </w:r>
      <w:r>
        <w:rPr>
          <w:sz w:val="28"/>
          <w:szCs w:val="28"/>
        </w:rPr>
        <w:t>固废防治措施</w:t>
      </w:r>
    </w:p>
    <w:p w:rsidR="00000000" w:rsidRDefault="00FC52AA">
      <w:pPr>
        <w:pStyle w:val="787815"/>
        <w:spacing w:beforeLines="0" w:afterLines="0"/>
        <w:ind w:firstLineChars="200" w:firstLine="480"/>
        <w:jc w:val="left"/>
        <w:rPr>
          <w:rFonts w:cs="Times New Roman"/>
          <w:b w:val="0"/>
          <w:bCs w:val="0"/>
        </w:rPr>
      </w:pPr>
      <w:r>
        <w:rPr>
          <w:rFonts w:cs="Times New Roman"/>
          <w:b w:val="0"/>
          <w:bCs w:val="0"/>
        </w:rPr>
        <w:t>施工期产生固体废物主要采取以下措施进行处理：</w:t>
      </w:r>
    </w:p>
    <w:p w:rsidR="00000000" w:rsidRDefault="00FC52AA">
      <w:pPr>
        <w:spacing w:line="360" w:lineRule="auto"/>
        <w:ind w:firstLineChars="200" w:firstLine="480"/>
        <w:jc w:val="left"/>
        <w:rPr>
          <w:sz w:val="24"/>
        </w:rPr>
      </w:pPr>
      <w:r>
        <w:rPr>
          <w:rFonts w:ascii="宋体" w:hAnsi="宋体" w:cs="宋体" w:hint="eastAsia"/>
          <w:sz w:val="24"/>
        </w:rPr>
        <w:t>①</w:t>
      </w:r>
      <w:r>
        <w:rPr>
          <w:sz w:val="24"/>
        </w:rPr>
        <w:t>对施工期间产生的建筑垃圾进行分类收集、分类暂存，能够回收利用的尽量回收综合利用，以节约宝贵的资源。对建筑垃圾要进行收集并固定地点集中暂存，尽量缩短暂存的时间，争取日产日清。同时要做好建筑垃圾暂存点的防护工作，避免风吹、雨淋散失或流失。</w:t>
      </w:r>
    </w:p>
    <w:p w:rsidR="00000000" w:rsidRDefault="00FC52AA">
      <w:pPr>
        <w:spacing w:line="360" w:lineRule="auto"/>
        <w:ind w:firstLineChars="200" w:firstLine="480"/>
        <w:jc w:val="left"/>
        <w:rPr>
          <w:sz w:val="24"/>
        </w:rPr>
      </w:pPr>
      <w:r>
        <w:rPr>
          <w:rFonts w:hint="eastAsia"/>
          <w:sz w:val="24"/>
        </w:rPr>
        <w:lastRenderedPageBreak/>
        <w:t>②剥离表土全部用于后期绿化覆土，产生弃土石方清运至</w:t>
      </w:r>
      <w:r>
        <w:rPr>
          <w:rFonts w:hint="eastAsia"/>
          <w:sz w:val="24"/>
        </w:rPr>
        <w:t>淮滨县</w:t>
      </w:r>
      <w:r>
        <w:rPr>
          <w:rFonts w:hint="eastAsia"/>
          <w:sz w:val="24"/>
        </w:rPr>
        <w:t>政府指定的弃土场堆放。</w:t>
      </w:r>
    </w:p>
    <w:p w:rsidR="00000000" w:rsidRDefault="00FC52AA">
      <w:pPr>
        <w:spacing w:line="360" w:lineRule="auto"/>
        <w:ind w:firstLineChars="200" w:firstLine="480"/>
        <w:jc w:val="left"/>
        <w:rPr>
          <w:sz w:val="24"/>
        </w:rPr>
      </w:pPr>
      <w:r>
        <w:rPr>
          <w:sz w:val="24"/>
        </w:rPr>
        <w:fldChar w:fldCharType="begin"/>
      </w:r>
      <w:r>
        <w:rPr>
          <w:sz w:val="24"/>
        </w:rPr>
        <w:instrText xml:space="preserve"> = 3 \* GB3 </w:instrText>
      </w:r>
      <w:r>
        <w:rPr>
          <w:sz w:val="24"/>
        </w:rPr>
        <w:fldChar w:fldCharType="separate"/>
      </w:r>
      <w:r>
        <w:rPr>
          <w:rFonts w:hint="eastAsia"/>
          <w:sz w:val="24"/>
          <w:lang w:val="en-US" w:eastAsia="zh-CN"/>
        </w:rPr>
        <w:t>③</w:t>
      </w:r>
      <w:r>
        <w:rPr>
          <w:sz w:val="24"/>
        </w:rPr>
        <w:fldChar w:fldCharType="end"/>
      </w:r>
      <w:r>
        <w:rPr>
          <w:sz w:val="24"/>
        </w:rPr>
        <w:t>在建筑工地设置防雨的生活垃圾周转储存容器，所有生活垃圾必须集中投入到垃圾箱中，最终交由当地环卫</w:t>
      </w:r>
      <w:r>
        <w:rPr>
          <w:sz w:val="24"/>
        </w:rPr>
        <w:t>部门清运和统一集中处置。定期运往</w:t>
      </w:r>
      <w:r>
        <w:rPr>
          <w:rFonts w:hint="eastAsia"/>
          <w:sz w:val="24"/>
        </w:rPr>
        <w:t>淮滨县</w:t>
      </w:r>
      <w:r>
        <w:rPr>
          <w:sz w:val="24"/>
        </w:rPr>
        <w:t>政府指定的垃圾卫生填埋场填埋处理</w:t>
      </w:r>
      <w:r>
        <w:rPr>
          <w:rFonts w:hint="eastAsia"/>
          <w:sz w:val="24"/>
        </w:rPr>
        <w:t>。</w:t>
      </w:r>
    </w:p>
    <w:p w:rsidR="00000000" w:rsidRDefault="00FC52AA">
      <w:pPr>
        <w:spacing w:line="360" w:lineRule="auto"/>
        <w:ind w:firstLineChars="200" w:firstLine="480"/>
        <w:jc w:val="left"/>
        <w:rPr>
          <w:rFonts w:ascii="宋体" w:hAnsi="宋体" w:cs="宋体"/>
          <w:sz w:val="24"/>
        </w:rPr>
      </w:pPr>
      <w:r>
        <w:rPr>
          <w:rFonts w:ascii="宋体" w:hAnsi="宋体" w:cs="宋体"/>
          <w:sz w:val="24"/>
        </w:rPr>
        <w:fldChar w:fldCharType="begin"/>
      </w:r>
      <w:r>
        <w:rPr>
          <w:rFonts w:ascii="宋体" w:hAnsi="宋体" w:cs="宋体"/>
          <w:sz w:val="24"/>
        </w:rPr>
        <w:instrText xml:space="preserve"> = 4 \* GB3 </w:instrText>
      </w:r>
      <w:r>
        <w:rPr>
          <w:rFonts w:ascii="宋体" w:hAnsi="宋体" w:cs="宋体"/>
          <w:sz w:val="24"/>
        </w:rPr>
        <w:fldChar w:fldCharType="separate"/>
      </w:r>
      <w:r>
        <w:rPr>
          <w:rFonts w:ascii="宋体" w:hAnsi="宋体" w:cs="宋体" w:hint="eastAsia"/>
          <w:sz w:val="24"/>
          <w:lang w:val="en-US" w:eastAsia="zh-CN"/>
        </w:rPr>
        <w:t>④</w:t>
      </w:r>
      <w:r>
        <w:rPr>
          <w:rFonts w:ascii="宋体" w:hAnsi="宋体" w:cs="宋体"/>
          <w:sz w:val="24"/>
        </w:rPr>
        <w:fldChar w:fldCharType="end"/>
      </w:r>
      <w:r>
        <w:rPr>
          <w:rFonts w:ascii="宋体" w:hAnsi="宋体" w:cs="宋体"/>
          <w:sz w:val="24"/>
        </w:rPr>
        <w:t>施工单位不准将各种固体废弃物随意丢弃和随意排放</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7.1.5</w:t>
      </w:r>
      <w:r>
        <w:rPr>
          <w:sz w:val="28"/>
          <w:szCs w:val="28"/>
        </w:rPr>
        <w:t>生态保护措施</w:t>
      </w:r>
    </w:p>
    <w:p w:rsidR="00000000" w:rsidRDefault="00FC52AA">
      <w:pPr>
        <w:spacing w:line="480" w:lineRule="exact"/>
        <w:ind w:firstLineChars="200" w:firstLine="480"/>
        <w:rPr>
          <w:sz w:val="24"/>
        </w:rPr>
      </w:pPr>
      <w:r>
        <w:rPr>
          <w:sz w:val="24"/>
        </w:rPr>
        <w:t>在施工期间应采取生态环境保护措施，以利于项目建成后的生态环境恢复和建设：</w:t>
      </w:r>
    </w:p>
    <w:p w:rsidR="00000000" w:rsidRDefault="00FC52AA">
      <w:pPr>
        <w:spacing w:line="360" w:lineRule="auto"/>
        <w:ind w:firstLineChars="200" w:firstLine="480"/>
        <w:rPr>
          <w:sz w:val="24"/>
        </w:rPr>
      </w:pPr>
      <w:r>
        <w:rPr>
          <w:sz w:val="24"/>
        </w:rPr>
        <w:t>（</w:t>
      </w:r>
      <w:r>
        <w:rPr>
          <w:sz w:val="24"/>
        </w:rPr>
        <w:t>1</w:t>
      </w:r>
      <w:r>
        <w:rPr>
          <w:sz w:val="24"/>
        </w:rPr>
        <w:t>）施工期间项目开发区域的大部分植被将会消失，但应尽量结合绿地建设争取保留项目边缘地带的植被，因为这些物种是适合当地生长条件的乡土植物，是当地植被建设的基础。施工期间尽量保留这些植物群落和物种，并适当地对其进行改造，是改善区域生态环境的良好途径，既可节省复绿</w:t>
      </w:r>
      <w:r>
        <w:rPr>
          <w:sz w:val="24"/>
        </w:rPr>
        <w:t>开支，也可减少物种的生态入侵及绿地与当地景观不协调的问题。</w:t>
      </w:r>
    </w:p>
    <w:p w:rsidR="00000000" w:rsidRDefault="00FC52AA">
      <w:pPr>
        <w:spacing w:line="360" w:lineRule="auto"/>
        <w:ind w:firstLineChars="200" w:firstLine="480"/>
        <w:rPr>
          <w:sz w:val="24"/>
        </w:rPr>
      </w:pPr>
      <w:r>
        <w:rPr>
          <w:sz w:val="24"/>
        </w:rPr>
        <w:t>（</w:t>
      </w:r>
      <w:r>
        <w:rPr>
          <w:sz w:val="24"/>
        </w:rPr>
        <w:t>2</w:t>
      </w:r>
      <w:r>
        <w:rPr>
          <w:sz w:val="24"/>
        </w:rPr>
        <w:t>）水土保持工作应坚持及时、多样、因地制宜、长短期相结合以及总体和局部结合的原则。结合本建设区域的具体情况在施工中可以采取以下对策：</w:t>
      </w:r>
    </w:p>
    <w:p w:rsidR="00000000" w:rsidRDefault="00FC52AA">
      <w:pPr>
        <w:spacing w:line="360" w:lineRule="auto"/>
        <w:ind w:firstLineChars="200" w:firstLine="480"/>
        <w:rPr>
          <w:sz w:val="24"/>
        </w:rPr>
      </w:pPr>
      <w:r>
        <w:rPr>
          <w:rFonts w:ascii="宋体" w:hAnsi="宋体" w:cs="宋体" w:hint="eastAsia"/>
          <w:sz w:val="24"/>
        </w:rPr>
        <w:t>①</w:t>
      </w:r>
      <w:r>
        <w:rPr>
          <w:sz w:val="24"/>
        </w:rPr>
        <w:t>建设单位在动工前应在必要地段完成拦土堤及护坡垒砌工程，在整体上形成完整的档土墙体系。同时，开边沟，边坡要用石块铺砌，填土场的上游要设置导流沟，防止上游的径流冲刷填土场。</w:t>
      </w:r>
    </w:p>
    <w:p w:rsidR="00000000" w:rsidRDefault="00FC52AA">
      <w:pPr>
        <w:spacing w:line="360" w:lineRule="auto"/>
        <w:ind w:firstLineChars="200" w:firstLine="480"/>
        <w:rPr>
          <w:sz w:val="24"/>
        </w:rPr>
      </w:pPr>
      <w:r>
        <w:rPr>
          <w:rFonts w:ascii="宋体" w:hAnsi="宋体" w:cs="宋体" w:hint="eastAsia"/>
          <w:sz w:val="24"/>
        </w:rPr>
        <w:t>②</w:t>
      </w:r>
      <w:r>
        <w:rPr>
          <w:sz w:val="24"/>
        </w:rPr>
        <w:t>在推挖填土工程完成后，工地往往还要裸露一段时间才能完成建设或重新绿化，这就要及时在地面的径流汇集线上设置缓流泥砂阻隔带。阻隔带可以采用透水的高</w:t>
      </w:r>
      <w:r>
        <w:rPr>
          <w:sz w:val="24"/>
        </w:rPr>
        <w:t>强</w:t>
      </w:r>
      <w:r>
        <w:rPr>
          <w:sz w:val="24"/>
        </w:rPr>
        <w:t>PVC</w:t>
      </w:r>
      <w:r>
        <w:rPr>
          <w:sz w:val="24"/>
        </w:rPr>
        <w:t>编制带，用角铁或木桩将纺织袋固置于与汇流线相切的方向上，带高一般为</w:t>
      </w:r>
      <w:r>
        <w:rPr>
          <w:sz w:val="24"/>
        </w:rPr>
        <w:t>50cm</w:t>
      </w:r>
      <w:r>
        <w:rPr>
          <w:sz w:val="24"/>
        </w:rPr>
        <w:t>就已足够，带长可以视地形决定，一般为数米至数十米不等，可以有效地阻止泥沙随径流的初始流动，控制住施工期的水土流失。</w:t>
      </w:r>
    </w:p>
    <w:p w:rsidR="00000000" w:rsidRDefault="00FC52AA">
      <w:pPr>
        <w:spacing w:line="360" w:lineRule="auto"/>
        <w:ind w:firstLineChars="200" w:firstLine="480"/>
        <w:rPr>
          <w:sz w:val="24"/>
        </w:rPr>
      </w:pPr>
      <w:r>
        <w:rPr>
          <w:rFonts w:ascii="宋体" w:hAnsi="宋体" w:cs="宋体"/>
          <w:sz w:val="24"/>
        </w:rPr>
        <w:fldChar w:fldCharType="begin"/>
      </w:r>
      <w:r>
        <w:rPr>
          <w:rFonts w:ascii="宋体" w:hAnsi="宋体" w:cs="宋体"/>
          <w:sz w:val="24"/>
        </w:rPr>
        <w:instrText xml:space="preserve"> = 3 \* GB3 </w:instrText>
      </w:r>
      <w:r>
        <w:rPr>
          <w:rFonts w:ascii="宋体" w:hAnsi="宋体" w:cs="宋体"/>
          <w:sz w:val="24"/>
        </w:rPr>
        <w:fldChar w:fldCharType="separate"/>
      </w:r>
      <w:r>
        <w:rPr>
          <w:rFonts w:ascii="宋体" w:hAnsi="宋体" w:cs="宋体" w:hint="eastAsia"/>
          <w:sz w:val="24"/>
          <w:lang w:val="en-US" w:eastAsia="zh-CN"/>
        </w:rPr>
        <w:t>③</w:t>
      </w:r>
      <w:r>
        <w:rPr>
          <w:rFonts w:ascii="宋体" w:hAnsi="宋体" w:cs="宋体"/>
          <w:sz w:val="24"/>
        </w:rPr>
        <w:fldChar w:fldCharType="end"/>
      </w:r>
      <w:r>
        <w:rPr>
          <w:sz w:val="24"/>
        </w:rPr>
        <w:t>在施工中，要合理安排施工计划、施工程序，协调好各个施工步骤，土方填挖应尽量集中和避开暴雨期，并争取土料随挖随运、随填随压，减少堆土裸土的暴露时间，以避免受降雨的直接冲刷。在暴雨期，还应采取应急措施，尽量用覆盖物覆盖新开挖的陡坡，防止冲刷和崩塌。</w:t>
      </w:r>
    </w:p>
    <w:p w:rsidR="00000000" w:rsidRDefault="00FC52AA">
      <w:pPr>
        <w:spacing w:line="360" w:lineRule="auto"/>
        <w:ind w:firstLineChars="200" w:firstLine="480"/>
        <w:rPr>
          <w:sz w:val="24"/>
        </w:rPr>
      </w:pPr>
      <w:r>
        <w:rPr>
          <w:sz w:val="24"/>
        </w:rPr>
        <w:fldChar w:fldCharType="begin"/>
      </w:r>
      <w:r>
        <w:rPr>
          <w:sz w:val="24"/>
        </w:rPr>
        <w:instrText xml:space="preserve"> = 4 \* GB3 </w:instrText>
      </w:r>
      <w:r>
        <w:rPr>
          <w:sz w:val="24"/>
        </w:rPr>
        <w:fldChar w:fldCharType="separate"/>
      </w:r>
      <w:r>
        <w:rPr>
          <w:rFonts w:hint="eastAsia"/>
          <w:sz w:val="24"/>
          <w:lang w:val="en-US" w:eastAsia="zh-CN"/>
        </w:rPr>
        <w:t>④</w:t>
      </w:r>
      <w:r>
        <w:rPr>
          <w:sz w:val="24"/>
        </w:rPr>
        <w:fldChar w:fldCharType="end"/>
      </w:r>
      <w:r>
        <w:rPr>
          <w:sz w:val="24"/>
        </w:rPr>
        <w:t>各个</w:t>
      </w:r>
      <w:r>
        <w:rPr>
          <w:sz w:val="24"/>
        </w:rPr>
        <w:t>分项目建成以后，及时恢复被扰乱的地域，重新组织未利用的小块土</w:t>
      </w:r>
      <w:r>
        <w:rPr>
          <w:sz w:val="24"/>
        </w:rPr>
        <w:lastRenderedPageBreak/>
        <w:t>地，种植人工植被，辟为花园或绿地；管理部门应组织人员对区内荒芜的地块栽种人工植被，减少自然的水土流失。</w:t>
      </w:r>
    </w:p>
    <w:p w:rsidR="00000000" w:rsidRDefault="00FC52AA">
      <w:pPr>
        <w:spacing w:line="360" w:lineRule="auto"/>
        <w:ind w:firstLineChars="200" w:firstLine="480"/>
        <w:rPr>
          <w:sz w:val="24"/>
        </w:rPr>
      </w:pPr>
      <w:r>
        <w:rPr>
          <w:rFonts w:ascii="宋体" w:hAnsi="宋体" w:cs="宋体" w:hint="eastAsia"/>
          <w:sz w:val="24"/>
        </w:rPr>
        <w:t>⑤</w:t>
      </w:r>
      <w:r>
        <w:rPr>
          <w:sz w:val="24"/>
        </w:rPr>
        <w:t>对表土加盖篷布，防止扬尘和水土流失。</w:t>
      </w:r>
    </w:p>
    <w:p w:rsidR="00000000" w:rsidRDefault="00FC52AA">
      <w:pPr>
        <w:spacing w:line="360" w:lineRule="auto"/>
        <w:ind w:firstLineChars="200" w:firstLine="480"/>
        <w:rPr>
          <w:rFonts w:hint="eastAsia"/>
          <w:sz w:val="24"/>
        </w:rPr>
      </w:pPr>
      <w:bookmarkStart w:id="122" w:name="_Hlk4098953"/>
      <w:r>
        <w:rPr>
          <w:rFonts w:hint="eastAsia"/>
          <w:sz w:val="24"/>
        </w:rPr>
        <w:t>本报告编制阶段项目水土保持方案已委托有相应能力单位编制，本工程对水土流失的影响与水保措施，应以水保报告结论为准。</w:t>
      </w:r>
    </w:p>
    <w:p w:rsidR="00000000" w:rsidRDefault="00FC52AA">
      <w:pPr>
        <w:pStyle w:val="2"/>
        <w:numPr>
          <w:ilvl w:val="0"/>
          <w:numId w:val="0"/>
        </w:numPr>
        <w:adjustRightInd w:val="0"/>
        <w:snapToGrid w:val="0"/>
        <w:spacing w:beforeLines="50" w:afterLines="50" w:line="520" w:lineRule="exact"/>
        <w:ind w:left="576" w:hanging="576"/>
        <w:rPr>
          <w:rFonts w:ascii="Times New Roman" w:eastAsia="宋体" w:hAnsi="Times New Roman"/>
          <w:sz w:val="30"/>
          <w:szCs w:val="30"/>
        </w:rPr>
      </w:pPr>
      <w:bookmarkStart w:id="123" w:name="_Toc4514916"/>
      <w:bookmarkEnd w:id="122"/>
      <w:r>
        <w:rPr>
          <w:rFonts w:ascii="Times New Roman" w:eastAsia="宋体" w:hAnsi="Times New Roman"/>
          <w:sz w:val="30"/>
          <w:szCs w:val="30"/>
        </w:rPr>
        <w:t>7.2</w:t>
      </w:r>
      <w:r>
        <w:rPr>
          <w:rFonts w:ascii="Times New Roman" w:eastAsia="宋体" w:hAnsi="Times New Roman"/>
          <w:sz w:val="30"/>
          <w:szCs w:val="30"/>
        </w:rPr>
        <w:t>营运期污染防治措施</w:t>
      </w:r>
      <w:bookmarkEnd w:id="123"/>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7.2.1</w:t>
      </w:r>
      <w:r>
        <w:rPr>
          <w:sz w:val="28"/>
          <w:szCs w:val="28"/>
        </w:rPr>
        <w:t>大气污染防治措施</w:t>
      </w:r>
    </w:p>
    <w:p w:rsidR="00000000" w:rsidRDefault="00FC52AA">
      <w:pPr>
        <w:pStyle w:val="afe"/>
        <w:spacing w:after="0" w:line="360" w:lineRule="auto"/>
        <w:ind w:firstLineChars="200" w:firstLine="480"/>
        <w:rPr>
          <w:sz w:val="24"/>
        </w:rPr>
      </w:pPr>
      <w:r>
        <w:rPr>
          <w:sz w:val="24"/>
        </w:rPr>
        <w:t>1</w:t>
      </w:r>
      <w:r>
        <w:rPr>
          <w:sz w:val="24"/>
        </w:rPr>
        <w:t>、恶臭污染防治措施</w:t>
      </w:r>
    </w:p>
    <w:p w:rsidR="00000000" w:rsidRDefault="00FC52AA">
      <w:pPr>
        <w:pStyle w:val="afe"/>
        <w:spacing w:after="0" w:line="360" w:lineRule="auto"/>
        <w:ind w:firstLineChars="198" w:firstLine="475"/>
        <w:rPr>
          <w:sz w:val="24"/>
        </w:rPr>
      </w:pPr>
      <w:r>
        <w:rPr>
          <w:rFonts w:hint="eastAsia"/>
          <w:sz w:val="24"/>
        </w:rPr>
        <w:t>（</w:t>
      </w:r>
      <w:r>
        <w:rPr>
          <w:rFonts w:hint="eastAsia"/>
          <w:sz w:val="24"/>
        </w:rPr>
        <w:t>1</w:t>
      </w:r>
      <w:r>
        <w:rPr>
          <w:rFonts w:hint="eastAsia"/>
          <w:sz w:val="24"/>
        </w:rPr>
        <w:t>）牛舍</w:t>
      </w:r>
      <w:r>
        <w:rPr>
          <w:rFonts w:hint="eastAsia"/>
          <w:sz w:val="24"/>
        </w:rPr>
        <w:t>、</w:t>
      </w:r>
      <w:r>
        <w:rPr>
          <w:rFonts w:hint="eastAsia"/>
          <w:sz w:val="24"/>
        </w:rPr>
        <w:t>牛粪暂存间</w:t>
      </w:r>
      <w:r>
        <w:rPr>
          <w:sz w:val="24"/>
        </w:rPr>
        <w:t>恶臭污染防治措施</w:t>
      </w:r>
    </w:p>
    <w:p w:rsidR="00000000" w:rsidRDefault="00FC52AA">
      <w:pPr>
        <w:pStyle w:val="afe"/>
        <w:spacing w:after="0" w:line="360" w:lineRule="auto"/>
        <w:ind w:firstLineChars="200" w:firstLine="480"/>
        <w:rPr>
          <w:sz w:val="24"/>
        </w:rPr>
      </w:pPr>
      <w:r>
        <w:rPr>
          <w:sz w:val="24"/>
        </w:rPr>
        <w:fldChar w:fldCharType="begin"/>
      </w:r>
      <w:r>
        <w:rPr>
          <w:sz w:val="24"/>
        </w:rPr>
        <w:instrText xml:space="preserve"> = 1 \* GB3 </w:instrText>
      </w:r>
      <w:r>
        <w:rPr>
          <w:sz w:val="24"/>
        </w:rPr>
        <w:fldChar w:fldCharType="separate"/>
      </w:r>
      <w:r>
        <w:rPr>
          <w:rFonts w:hint="eastAsia"/>
          <w:sz w:val="24"/>
          <w:lang w:val="en-US" w:eastAsia="zh-CN"/>
        </w:rPr>
        <w:t>①</w:t>
      </w:r>
      <w:r>
        <w:rPr>
          <w:sz w:val="24"/>
        </w:rPr>
        <w:fldChar w:fldCharType="end"/>
      </w:r>
      <w:r>
        <w:rPr>
          <w:rFonts w:hint="eastAsia"/>
          <w:sz w:val="24"/>
        </w:rPr>
        <w:t>科学的设计日粮，提高饲料利用率</w:t>
      </w:r>
    </w:p>
    <w:p w:rsidR="00000000" w:rsidRDefault="00FC52AA">
      <w:pPr>
        <w:pStyle w:val="afe"/>
        <w:spacing w:after="0" w:line="360" w:lineRule="auto"/>
        <w:ind w:firstLineChars="200" w:firstLine="480"/>
        <w:jc w:val="left"/>
        <w:rPr>
          <w:sz w:val="24"/>
        </w:rPr>
      </w:pPr>
      <w:r>
        <w:rPr>
          <w:rFonts w:hint="eastAsia"/>
          <w:sz w:val="24"/>
        </w:rPr>
        <w:t>根据《畜牧场恶</w:t>
      </w:r>
      <w:r>
        <w:rPr>
          <w:rFonts w:hint="eastAsia"/>
          <w:sz w:val="24"/>
        </w:rPr>
        <w:t>臭及其控制措施》、《日粮不同种类的饲草料对荷斯坦青年母牛粪尿中总氮、氨态氮和粪中</w:t>
      </w:r>
      <w:r>
        <w:rPr>
          <w:rFonts w:hint="eastAsia"/>
          <w:sz w:val="24"/>
        </w:rPr>
        <w:t>NH</w:t>
      </w:r>
      <w:r>
        <w:rPr>
          <w:rFonts w:hint="eastAsia"/>
          <w:sz w:val="24"/>
          <w:vertAlign w:val="subscript"/>
        </w:rPr>
        <w:t>3</w:t>
      </w:r>
      <w:r>
        <w:rPr>
          <w:rFonts w:hint="eastAsia"/>
          <w:sz w:val="24"/>
        </w:rPr>
        <w:t>、</w:t>
      </w:r>
      <w:r>
        <w:rPr>
          <w:rFonts w:hint="eastAsia"/>
          <w:sz w:val="24"/>
        </w:rPr>
        <w:t>H</w:t>
      </w:r>
      <w:r>
        <w:rPr>
          <w:rFonts w:hint="eastAsia"/>
          <w:sz w:val="24"/>
          <w:vertAlign w:val="subscript"/>
        </w:rPr>
        <w:t>2</w:t>
      </w:r>
      <w:r>
        <w:rPr>
          <w:rFonts w:hint="eastAsia"/>
          <w:sz w:val="24"/>
        </w:rPr>
        <w:t>S</w:t>
      </w:r>
      <w:r>
        <w:rPr>
          <w:rFonts w:hint="eastAsia"/>
          <w:sz w:val="24"/>
        </w:rPr>
        <w:t>散发量的影响》等研究资料，养殖饲料采取合理配方，提高蛋白质及其他营养的吸收效率，可减少氮的排放量和粪的产生量，可有效的降低牛舍臭气浓度，以及在合理使用添加剂，如酶制剂、酸制剂</w:t>
      </w:r>
      <w:r>
        <w:rPr>
          <w:rFonts w:hint="eastAsia"/>
          <w:sz w:val="24"/>
        </w:rPr>
        <w:t xml:space="preserve"> </w:t>
      </w:r>
      <w:r>
        <w:rPr>
          <w:rFonts w:hint="eastAsia"/>
          <w:sz w:val="24"/>
        </w:rPr>
        <w:t>、</w:t>
      </w:r>
      <w:r>
        <w:rPr>
          <w:rFonts w:hint="eastAsia"/>
          <w:sz w:val="24"/>
        </w:rPr>
        <w:t>E</w:t>
      </w:r>
      <w:r>
        <w:rPr>
          <w:sz w:val="24"/>
        </w:rPr>
        <w:t>M</w:t>
      </w:r>
      <w:r>
        <w:rPr>
          <w:rFonts w:hint="eastAsia"/>
          <w:sz w:val="24"/>
        </w:rPr>
        <w:t>制剂、沸石、抗生素</w:t>
      </w:r>
      <w:r>
        <w:rPr>
          <w:rFonts w:hint="eastAsia"/>
          <w:sz w:val="24"/>
        </w:rPr>
        <w:t xml:space="preserve"> </w:t>
      </w:r>
      <w:r>
        <w:rPr>
          <w:rFonts w:hint="eastAsia"/>
          <w:sz w:val="24"/>
        </w:rPr>
        <w:t>、丝兰属提取物等可以减少恶臭的产生。</w:t>
      </w:r>
    </w:p>
    <w:p w:rsidR="00000000" w:rsidRDefault="00FC52AA">
      <w:pPr>
        <w:pStyle w:val="afe"/>
        <w:spacing w:after="0" w:line="360" w:lineRule="auto"/>
        <w:ind w:firstLineChars="200" w:firstLine="480"/>
        <w:jc w:val="left"/>
        <w:rPr>
          <w:sz w:val="24"/>
        </w:rPr>
      </w:pPr>
      <w:r>
        <w:rPr>
          <w:sz w:val="24"/>
        </w:rPr>
        <w:fldChar w:fldCharType="begin"/>
      </w:r>
      <w:r>
        <w:rPr>
          <w:sz w:val="24"/>
        </w:rPr>
        <w:instrText xml:space="preserve"> = 2 \* GB3 </w:instrText>
      </w:r>
      <w:r>
        <w:rPr>
          <w:sz w:val="24"/>
        </w:rPr>
        <w:fldChar w:fldCharType="separate"/>
      </w:r>
      <w:r>
        <w:rPr>
          <w:rFonts w:hint="eastAsia"/>
          <w:sz w:val="24"/>
          <w:lang w:val="en-US" w:eastAsia="zh-CN"/>
        </w:rPr>
        <w:t>②</w:t>
      </w:r>
      <w:r>
        <w:rPr>
          <w:sz w:val="24"/>
        </w:rPr>
        <w:fldChar w:fldCharType="end"/>
      </w:r>
      <w:r>
        <w:rPr>
          <w:sz w:val="24"/>
        </w:rPr>
        <w:t>及时清理牛舍粪便，加强通风</w:t>
      </w:r>
    </w:p>
    <w:p w:rsidR="00000000" w:rsidRDefault="00FC52AA">
      <w:pPr>
        <w:pStyle w:val="afe"/>
        <w:spacing w:after="0" w:line="360" w:lineRule="auto"/>
        <w:ind w:firstLineChars="200" w:firstLine="480"/>
        <w:jc w:val="left"/>
        <w:rPr>
          <w:sz w:val="24"/>
        </w:rPr>
      </w:pPr>
      <w:r>
        <w:rPr>
          <w:sz w:val="24"/>
        </w:rPr>
        <w:t>有资料表明，温度高时恶臭气体浓度高，牛粪在</w:t>
      </w:r>
      <w:r>
        <w:rPr>
          <w:sz w:val="24"/>
        </w:rPr>
        <w:t>1-2</w:t>
      </w:r>
      <w:r>
        <w:rPr>
          <w:sz w:val="24"/>
        </w:rPr>
        <w:t>周后发酵较快，粪便暴露面积大的发酵率高。因此要做好牛场粪便管理工作，在</w:t>
      </w:r>
      <w:r>
        <w:rPr>
          <w:sz w:val="24"/>
        </w:rPr>
        <w:t>牛舍加强通风，加速粪便干燥，可减少臭气产生，实行尿粪的干湿分离，及时收集、清运产生的粪便，合理的粪便收集频率能减少牲畜畜栏的恶臭。</w:t>
      </w:r>
    </w:p>
    <w:p w:rsidR="00000000" w:rsidRDefault="00FC52AA">
      <w:pPr>
        <w:pStyle w:val="afe"/>
        <w:spacing w:after="0" w:line="360" w:lineRule="auto"/>
        <w:ind w:firstLineChars="200" w:firstLine="480"/>
        <w:jc w:val="left"/>
        <w:rPr>
          <w:sz w:val="24"/>
        </w:rPr>
      </w:pPr>
      <w:r>
        <w:rPr>
          <w:sz w:val="24"/>
        </w:rPr>
        <w:t>在不利于污染物稀释、扩散的气象条件下，每天应增加</w:t>
      </w:r>
      <w:r>
        <w:rPr>
          <w:sz w:val="24"/>
        </w:rPr>
        <w:t>1-2</w:t>
      </w:r>
      <w:r>
        <w:rPr>
          <w:sz w:val="24"/>
        </w:rPr>
        <w:t>次粪便的收集次数，减少粪便堆积挥发的恶臭气体排放量。</w:t>
      </w:r>
    </w:p>
    <w:p w:rsidR="00000000" w:rsidRDefault="00FC52AA">
      <w:pPr>
        <w:pStyle w:val="afe"/>
        <w:spacing w:after="0" w:line="360" w:lineRule="auto"/>
        <w:ind w:firstLineChars="200" w:firstLine="480"/>
        <w:rPr>
          <w:rFonts w:hint="eastAsia"/>
          <w:sz w:val="24"/>
        </w:rPr>
      </w:pPr>
      <w:r>
        <w:rPr>
          <w:sz w:val="24"/>
        </w:rPr>
        <w:fldChar w:fldCharType="begin"/>
      </w:r>
      <w:r>
        <w:rPr>
          <w:sz w:val="24"/>
        </w:rPr>
        <w:instrText xml:space="preserve"> = 3 \* GB3 </w:instrText>
      </w:r>
      <w:r>
        <w:rPr>
          <w:sz w:val="24"/>
        </w:rPr>
        <w:fldChar w:fldCharType="separate"/>
      </w:r>
      <w:r>
        <w:rPr>
          <w:rFonts w:hint="eastAsia"/>
          <w:sz w:val="24"/>
          <w:lang w:val="en-US" w:eastAsia="zh-CN"/>
        </w:rPr>
        <w:t>③</w:t>
      </w:r>
      <w:r>
        <w:rPr>
          <w:sz w:val="24"/>
        </w:rPr>
        <w:fldChar w:fldCharType="end"/>
      </w:r>
      <w:r>
        <w:rPr>
          <w:rFonts w:hint="eastAsia"/>
          <w:sz w:val="24"/>
        </w:rPr>
        <w:t>喷洒生物除臭剂</w:t>
      </w:r>
    </w:p>
    <w:p w:rsidR="00000000" w:rsidRDefault="00FC52AA">
      <w:pPr>
        <w:pStyle w:val="afe"/>
        <w:spacing w:after="0" w:line="360" w:lineRule="auto"/>
        <w:ind w:firstLineChars="200" w:firstLine="480"/>
        <w:jc w:val="left"/>
        <w:rPr>
          <w:sz w:val="24"/>
        </w:rPr>
      </w:pPr>
      <w:r>
        <w:rPr>
          <w:rFonts w:hint="eastAsia"/>
          <w:sz w:val="24"/>
        </w:rPr>
        <w:t>根据《生物除臭剂在动物生产中的应用》、《生物除臭技术研究和应用现状，湖南省微生物研究所》）的研究成果，定期对牛舍喷洒生物除臭剂（如</w:t>
      </w:r>
      <w:r>
        <w:rPr>
          <w:rFonts w:hint="eastAsia"/>
          <w:sz w:val="24"/>
        </w:rPr>
        <w:t>E</w:t>
      </w:r>
      <w:r>
        <w:rPr>
          <w:sz w:val="24"/>
        </w:rPr>
        <w:t>M</w:t>
      </w:r>
      <w:r>
        <w:rPr>
          <w:rFonts w:hint="eastAsia"/>
          <w:sz w:val="24"/>
        </w:rPr>
        <w:t>制剂），不仅能降低恶臭气体浓度，还能减少灰尘和空气中大肠杆菌和葡萄球菌的数量，能去除</w:t>
      </w:r>
      <w:r>
        <w:rPr>
          <w:rFonts w:hint="eastAsia"/>
          <w:sz w:val="24"/>
        </w:rPr>
        <w:t>6</w:t>
      </w:r>
      <w:r>
        <w:rPr>
          <w:sz w:val="24"/>
        </w:rPr>
        <w:t>0</w:t>
      </w:r>
      <w:r>
        <w:rPr>
          <w:rFonts w:hint="eastAsia"/>
          <w:sz w:val="24"/>
        </w:rPr>
        <w:t>%</w:t>
      </w:r>
      <w:r>
        <w:rPr>
          <w:rFonts w:hint="eastAsia"/>
          <w:sz w:val="24"/>
        </w:rPr>
        <w:t>以上的</w:t>
      </w:r>
      <w:r>
        <w:rPr>
          <w:rFonts w:hint="eastAsia"/>
          <w:sz w:val="24"/>
        </w:rPr>
        <w:t>NH</w:t>
      </w:r>
      <w:r>
        <w:rPr>
          <w:rFonts w:hint="eastAsia"/>
          <w:sz w:val="24"/>
          <w:vertAlign w:val="subscript"/>
        </w:rPr>
        <w:t>3</w:t>
      </w:r>
      <w:r>
        <w:rPr>
          <w:rFonts w:hint="eastAsia"/>
          <w:sz w:val="24"/>
        </w:rPr>
        <w:t>、</w:t>
      </w:r>
      <w:r>
        <w:rPr>
          <w:rFonts w:hint="eastAsia"/>
          <w:sz w:val="24"/>
        </w:rPr>
        <w:t>H</w:t>
      </w:r>
      <w:r>
        <w:rPr>
          <w:rFonts w:hint="eastAsia"/>
          <w:sz w:val="24"/>
          <w:vertAlign w:val="subscript"/>
        </w:rPr>
        <w:t>2</w:t>
      </w:r>
      <w:r>
        <w:rPr>
          <w:rFonts w:hint="eastAsia"/>
          <w:sz w:val="24"/>
        </w:rPr>
        <w:t>S</w:t>
      </w:r>
      <w:r>
        <w:rPr>
          <w:rFonts w:hint="eastAsia"/>
          <w:sz w:val="24"/>
        </w:rPr>
        <w:t>。</w:t>
      </w:r>
    </w:p>
    <w:p w:rsidR="00000000" w:rsidRDefault="00FC52AA">
      <w:pPr>
        <w:pStyle w:val="afe"/>
        <w:spacing w:after="0" w:line="360" w:lineRule="auto"/>
        <w:ind w:firstLineChars="200" w:firstLine="480"/>
        <w:jc w:val="left"/>
        <w:rPr>
          <w:rFonts w:hint="eastAsia"/>
          <w:sz w:val="24"/>
        </w:rPr>
      </w:pPr>
      <w:r>
        <w:rPr>
          <w:rFonts w:hint="eastAsia"/>
          <w:sz w:val="24"/>
        </w:rPr>
        <w:t>牛舍采取以上综合措施以后，牛舍中产生的</w:t>
      </w:r>
      <w:r>
        <w:rPr>
          <w:rFonts w:hint="eastAsia"/>
          <w:sz w:val="24"/>
        </w:rPr>
        <w:t>NH</w:t>
      </w:r>
      <w:r>
        <w:rPr>
          <w:rFonts w:hint="eastAsia"/>
          <w:sz w:val="24"/>
          <w:vertAlign w:val="subscript"/>
        </w:rPr>
        <w:t>3</w:t>
      </w:r>
      <w:r>
        <w:rPr>
          <w:rFonts w:hint="eastAsia"/>
          <w:sz w:val="24"/>
        </w:rPr>
        <w:t>、</w:t>
      </w:r>
      <w:r>
        <w:rPr>
          <w:rFonts w:hint="eastAsia"/>
          <w:sz w:val="24"/>
        </w:rPr>
        <w:t>H</w:t>
      </w:r>
      <w:r>
        <w:rPr>
          <w:rFonts w:hint="eastAsia"/>
          <w:sz w:val="24"/>
          <w:vertAlign w:val="subscript"/>
        </w:rPr>
        <w:t>2</w:t>
      </w:r>
      <w:r>
        <w:rPr>
          <w:rFonts w:hint="eastAsia"/>
          <w:sz w:val="24"/>
        </w:rPr>
        <w:t>S</w:t>
      </w:r>
      <w:r>
        <w:rPr>
          <w:rFonts w:hint="eastAsia"/>
          <w:sz w:val="24"/>
        </w:rPr>
        <w:t>可去除</w:t>
      </w:r>
      <w:r>
        <w:rPr>
          <w:rFonts w:hint="eastAsia"/>
          <w:sz w:val="24"/>
        </w:rPr>
        <w:t>8</w:t>
      </w:r>
      <w:r>
        <w:rPr>
          <w:sz w:val="24"/>
        </w:rPr>
        <w:t>0</w:t>
      </w:r>
      <w:r>
        <w:rPr>
          <w:rFonts w:hint="eastAsia"/>
          <w:sz w:val="24"/>
        </w:rPr>
        <w:t>%</w:t>
      </w:r>
      <w:r>
        <w:rPr>
          <w:rFonts w:hint="eastAsia"/>
          <w:sz w:val="24"/>
        </w:rPr>
        <w:t>以上。</w:t>
      </w:r>
    </w:p>
    <w:p w:rsidR="00000000" w:rsidRDefault="00FC52AA">
      <w:pPr>
        <w:spacing w:line="360" w:lineRule="auto"/>
        <w:ind w:firstLineChars="200" w:firstLine="480"/>
        <w:jc w:val="left"/>
        <w:rPr>
          <w:rFonts w:hint="eastAsia"/>
          <w:sz w:val="24"/>
        </w:rPr>
      </w:pPr>
      <w:r>
        <w:rPr>
          <w:rFonts w:hint="eastAsia"/>
          <w:sz w:val="24"/>
        </w:rPr>
        <w:t>（</w:t>
      </w:r>
      <w:r>
        <w:rPr>
          <w:rFonts w:hint="eastAsia"/>
          <w:sz w:val="24"/>
        </w:rPr>
        <w:t>4</w:t>
      </w:r>
      <w:r>
        <w:rPr>
          <w:rFonts w:hint="eastAsia"/>
          <w:sz w:val="24"/>
        </w:rPr>
        <w:t>）其他措施</w:t>
      </w:r>
    </w:p>
    <w:p w:rsidR="00000000" w:rsidRDefault="00FC52AA">
      <w:pPr>
        <w:spacing w:line="360" w:lineRule="auto"/>
        <w:ind w:firstLineChars="200" w:firstLine="480"/>
        <w:jc w:val="left"/>
        <w:rPr>
          <w:sz w:val="24"/>
        </w:rPr>
      </w:pPr>
      <w:r>
        <w:rPr>
          <w:sz w:val="24"/>
        </w:rPr>
        <w:lastRenderedPageBreak/>
        <w:t>绿化工程对改善养殖场的环境质量是十分重要的。主要种植高大乔木，绿化带宽自少</w:t>
      </w:r>
      <w:r>
        <w:rPr>
          <w:sz w:val="24"/>
        </w:rPr>
        <w:t>20m</w:t>
      </w:r>
      <w:r>
        <w:rPr>
          <w:sz w:val="24"/>
        </w:rPr>
        <w:t>；厂区多种花草树木，道路两边种植乔灌木、松柏等，厂界边缘地带形成多层防护林带，以降低恶臭污染的影响程度。绿化带的布置采用多行、高低结合进行，树种选择根据当地习惯多选用吸尘、降噪、防毒树种，一方面可改善厂内环境，另一方面植被具有隔音、净化空气、杀菌、滞尘等功能。同时，由于可阻低风速，减少厂区内的扬尘产生量，从而在一定程度</w:t>
      </w:r>
      <w:r>
        <w:rPr>
          <w:sz w:val="24"/>
        </w:rPr>
        <w:t>上减少污染物对周围环境的影响。企业可适当种植一些具有吸附恶臭气味的植物如夹竹桃等，以净化空气。</w:t>
      </w:r>
    </w:p>
    <w:p w:rsidR="00000000" w:rsidRDefault="00FC52AA">
      <w:pPr>
        <w:spacing w:line="360" w:lineRule="auto"/>
        <w:ind w:firstLineChars="200" w:firstLine="480"/>
        <w:jc w:val="left"/>
        <w:rPr>
          <w:rFonts w:hint="eastAsia"/>
          <w:sz w:val="24"/>
        </w:rPr>
      </w:pPr>
      <w:r>
        <w:rPr>
          <w:rFonts w:hint="eastAsia"/>
          <w:sz w:val="24"/>
        </w:rPr>
        <w:t>针对养殖区采取以上综合防治措施以后，厂界无组织排放的</w:t>
      </w:r>
      <w:r>
        <w:rPr>
          <w:rFonts w:hint="eastAsia"/>
          <w:sz w:val="24"/>
        </w:rPr>
        <w:t>NH</w:t>
      </w:r>
      <w:r>
        <w:rPr>
          <w:rFonts w:hint="eastAsia"/>
          <w:sz w:val="24"/>
          <w:vertAlign w:val="subscript"/>
        </w:rPr>
        <w:t>3</w:t>
      </w:r>
      <w:r>
        <w:rPr>
          <w:rFonts w:hint="eastAsia"/>
          <w:sz w:val="24"/>
        </w:rPr>
        <w:t>、</w:t>
      </w:r>
      <w:r>
        <w:rPr>
          <w:rFonts w:hint="eastAsia"/>
          <w:sz w:val="24"/>
        </w:rPr>
        <w:t>H</w:t>
      </w:r>
      <w:r>
        <w:rPr>
          <w:rFonts w:hint="eastAsia"/>
          <w:sz w:val="24"/>
          <w:vertAlign w:val="subscript"/>
        </w:rPr>
        <w:t>2</w:t>
      </w:r>
      <w:r>
        <w:rPr>
          <w:rFonts w:hint="eastAsia"/>
          <w:sz w:val="24"/>
        </w:rPr>
        <w:t>S</w:t>
      </w:r>
      <w:r>
        <w:rPr>
          <w:sz w:val="24"/>
        </w:rPr>
        <w:t>等恶臭污染物执行《恶臭污染物排放标准》（</w:t>
      </w:r>
      <w:r>
        <w:rPr>
          <w:sz w:val="24"/>
        </w:rPr>
        <w:t>GB14554-93</w:t>
      </w:r>
      <w:r>
        <w:rPr>
          <w:sz w:val="24"/>
        </w:rPr>
        <w:t>）新建项目二级标准</w:t>
      </w:r>
      <w:r>
        <w:rPr>
          <w:rFonts w:hint="eastAsia"/>
          <w:sz w:val="24"/>
        </w:rPr>
        <w:t>，</w:t>
      </w:r>
      <w:r>
        <w:rPr>
          <w:sz w:val="24"/>
        </w:rPr>
        <w:t>臭气浓度《畜禽养殖业污染物排放标准》</w:t>
      </w:r>
      <w:r>
        <w:rPr>
          <w:sz w:val="24"/>
        </w:rPr>
        <w:t>(GB18596-2001)</w:t>
      </w:r>
      <w:r>
        <w:rPr>
          <w:sz w:val="24"/>
        </w:rPr>
        <w:t>中表</w:t>
      </w:r>
      <w:r>
        <w:rPr>
          <w:sz w:val="24"/>
        </w:rPr>
        <w:t>7“</w:t>
      </w:r>
      <w:r>
        <w:rPr>
          <w:sz w:val="24"/>
        </w:rPr>
        <w:t>集约化畜禽养殖业恶臭污染物排放标准</w:t>
      </w:r>
      <w:r>
        <w:rPr>
          <w:sz w:val="24"/>
        </w:rPr>
        <w:t>”</w:t>
      </w:r>
      <w:r>
        <w:rPr>
          <w:sz w:val="24"/>
        </w:rPr>
        <w:t>要求</w:t>
      </w:r>
    </w:p>
    <w:p w:rsidR="00000000" w:rsidRDefault="00FC52AA">
      <w:pPr>
        <w:tabs>
          <w:tab w:val="left" w:pos="3375"/>
        </w:tabs>
        <w:spacing w:line="360" w:lineRule="auto"/>
        <w:ind w:firstLineChars="200" w:firstLine="480"/>
        <w:rPr>
          <w:sz w:val="24"/>
        </w:rPr>
      </w:pPr>
      <w:r>
        <w:rPr>
          <w:rFonts w:hint="eastAsia"/>
          <w:sz w:val="24"/>
        </w:rPr>
        <w:t>2</w:t>
      </w:r>
      <w:r>
        <w:rPr>
          <w:sz w:val="24"/>
        </w:rPr>
        <w:t>、饲料加工粉尘</w:t>
      </w:r>
      <w:r>
        <w:rPr>
          <w:sz w:val="24"/>
        </w:rPr>
        <w:tab/>
      </w:r>
    </w:p>
    <w:p w:rsidR="00000000" w:rsidRDefault="00FC52AA">
      <w:pPr>
        <w:spacing w:line="360" w:lineRule="auto"/>
        <w:ind w:firstLineChars="200" w:firstLine="480"/>
        <w:rPr>
          <w:rFonts w:hint="eastAsia"/>
          <w:sz w:val="24"/>
        </w:rPr>
      </w:pPr>
      <w:r>
        <w:rPr>
          <w:rFonts w:hint="eastAsia"/>
          <w:sz w:val="24"/>
        </w:rPr>
        <w:t>除尘的方法主要有静电除尘、布袋除尘、湿法除尘等。考虑到废气中的粉尘为产品，因此在除尘同时需兼顾对产品的回收利用，可见湿法除尘不适用。静电</w:t>
      </w:r>
      <w:r>
        <w:rPr>
          <w:rFonts w:hint="eastAsia"/>
          <w:sz w:val="24"/>
        </w:rPr>
        <w:t>除尘投资高、能耗高、管理要求高，根据本项目实际情况，饲料加工厂使用布袋除尘器。</w:t>
      </w:r>
      <w:r>
        <w:rPr>
          <w:sz w:val="24"/>
        </w:rPr>
        <w:t>饲料加工采取负压通风方式将含尘气体集中抽至脉冲（布袋）除尘器。经净化处理后的粉尘，经</w:t>
      </w:r>
      <w:r>
        <w:rPr>
          <w:sz w:val="24"/>
        </w:rPr>
        <w:t>15m</w:t>
      </w:r>
      <w:r>
        <w:rPr>
          <w:sz w:val="24"/>
        </w:rPr>
        <w:t>高排气筒排放，布袋收集的粉尘重新回收利用</w:t>
      </w:r>
      <w:r>
        <w:rPr>
          <w:rFonts w:hint="eastAsia"/>
          <w:sz w:val="24"/>
        </w:rPr>
        <w:t>，外排粉尘浓度满足《大气污染物综合排放标准》（</w:t>
      </w:r>
      <w:r>
        <w:rPr>
          <w:rFonts w:hint="eastAsia"/>
          <w:sz w:val="24"/>
        </w:rPr>
        <w:t>GB16297-1996</w:t>
      </w:r>
      <w:r>
        <w:rPr>
          <w:rFonts w:hint="eastAsia"/>
          <w:sz w:val="24"/>
        </w:rPr>
        <w:t>）中新建项目二级排放标准要求。</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7.2.2</w:t>
      </w:r>
      <w:r>
        <w:rPr>
          <w:sz w:val="28"/>
          <w:szCs w:val="28"/>
        </w:rPr>
        <w:t>地表水污染防治措施</w:t>
      </w:r>
    </w:p>
    <w:p w:rsidR="00000000" w:rsidRDefault="00FC52AA">
      <w:pPr>
        <w:adjustRightInd w:val="0"/>
        <w:snapToGrid w:val="0"/>
        <w:spacing w:line="360" w:lineRule="auto"/>
        <w:ind w:firstLineChars="200" w:firstLine="480"/>
        <w:rPr>
          <w:bCs/>
          <w:sz w:val="24"/>
        </w:rPr>
      </w:pPr>
      <w:r>
        <w:rPr>
          <w:bCs/>
          <w:sz w:val="24"/>
        </w:rPr>
        <w:t>排水体制：项目区排水采用雨污分流，废水收集系统采用污水管道收集，雨水通过排水沟渠排放。</w:t>
      </w:r>
    </w:p>
    <w:p w:rsidR="00000000" w:rsidRDefault="00FC52AA">
      <w:pPr>
        <w:adjustRightInd w:val="0"/>
        <w:snapToGrid w:val="0"/>
        <w:spacing w:line="360" w:lineRule="auto"/>
        <w:ind w:firstLineChars="200" w:firstLine="480"/>
        <w:rPr>
          <w:bCs/>
          <w:sz w:val="24"/>
        </w:rPr>
      </w:pPr>
      <w:r>
        <w:rPr>
          <w:rFonts w:hint="eastAsia"/>
          <w:bCs/>
          <w:sz w:val="24"/>
        </w:rPr>
        <w:t>1</w:t>
      </w:r>
      <w:r>
        <w:rPr>
          <w:rFonts w:hint="eastAsia"/>
          <w:bCs/>
          <w:sz w:val="24"/>
        </w:rPr>
        <w:t>、</w:t>
      </w:r>
      <w:r>
        <w:rPr>
          <w:bCs/>
          <w:sz w:val="24"/>
        </w:rPr>
        <w:t>雨水排放</w:t>
      </w:r>
    </w:p>
    <w:p w:rsidR="00000000" w:rsidRDefault="00FC52AA">
      <w:pPr>
        <w:adjustRightInd w:val="0"/>
        <w:snapToGrid w:val="0"/>
        <w:spacing w:line="360" w:lineRule="auto"/>
        <w:ind w:firstLineChars="200" w:firstLine="480"/>
        <w:rPr>
          <w:bCs/>
          <w:sz w:val="24"/>
        </w:rPr>
      </w:pPr>
      <w:r>
        <w:rPr>
          <w:rFonts w:hint="eastAsia"/>
          <w:bCs/>
          <w:sz w:val="24"/>
        </w:rPr>
        <w:t>环评要求建设单位在污染雨水系统末端建设初期雨水收集池</w:t>
      </w:r>
      <w:r>
        <w:rPr>
          <w:bCs/>
          <w:sz w:val="24"/>
        </w:rPr>
        <w:t>2</w:t>
      </w:r>
      <w:r>
        <w:rPr>
          <w:rFonts w:hint="eastAsia"/>
          <w:bCs/>
          <w:sz w:val="24"/>
        </w:rPr>
        <w:t>0m</w:t>
      </w:r>
      <w:r>
        <w:rPr>
          <w:rFonts w:hint="eastAsia"/>
          <w:bCs/>
          <w:sz w:val="24"/>
          <w:vertAlign w:val="superscript"/>
        </w:rPr>
        <w:t>3</w:t>
      </w:r>
      <w:r>
        <w:rPr>
          <w:rFonts w:hint="eastAsia"/>
          <w:bCs/>
          <w:sz w:val="24"/>
        </w:rPr>
        <w:t>，将初期雨</w:t>
      </w:r>
      <w:r>
        <w:rPr>
          <w:rFonts w:hint="eastAsia"/>
          <w:bCs/>
          <w:sz w:val="24"/>
        </w:rPr>
        <w:t>水排入项目自建污水处理站处理。后期雨水</w:t>
      </w:r>
      <w:r>
        <w:rPr>
          <w:bCs/>
          <w:sz w:val="24"/>
        </w:rPr>
        <w:t>沿地势向西径流，进入铁丝坳小溪。</w:t>
      </w:r>
    </w:p>
    <w:p w:rsidR="00000000" w:rsidRDefault="00FC52AA">
      <w:pPr>
        <w:adjustRightInd w:val="0"/>
        <w:snapToGrid w:val="0"/>
        <w:spacing w:line="360" w:lineRule="auto"/>
        <w:ind w:firstLineChars="200" w:firstLine="480"/>
        <w:rPr>
          <w:bCs/>
          <w:sz w:val="24"/>
        </w:rPr>
      </w:pPr>
      <w:r>
        <w:rPr>
          <w:rFonts w:hint="eastAsia"/>
          <w:bCs/>
          <w:sz w:val="24"/>
        </w:rPr>
        <w:t>2</w:t>
      </w:r>
      <w:r>
        <w:rPr>
          <w:rFonts w:hint="eastAsia"/>
          <w:bCs/>
          <w:sz w:val="24"/>
        </w:rPr>
        <w:t>、综合废水</w:t>
      </w:r>
    </w:p>
    <w:p w:rsidR="00000000" w:rsidRDefault="00FC52AA">
      <w:pPr>
        <w:adjustRightInd w:val="0"/>
        <w:snapToGrid w:val="0"/>
        <w:spacing w:line="360" w:lineRule="auto"/>
        <w:ind w:firstLineChars="200" w:firstLine="480"/>
        <w:rPr>
          <w:bCs/>
          <w:sz w:val="24"/>
        </w:rPr>
      </w:pPr>
      <w:r>
        <w:rPr>
          <w:rFonts w:hint="eastAsia"/>
          <w:bCs/>
          <w:sz w:val="24"/>
        </w:rPr>
        <w:t>养殖场综合废水包括牛尿液、牛舍冲洗废水、生活污水。为防止综合废水污染环境，</w:t>
      </w:r>
      <w:r>
        <w:rPr>
          <w:rFonts w:hint="eastAsia"/>
          <w:bCs/>
          <w:sz w:val="24"/>
        </w:rPr>
        <w:t>厂区自建</w:t>
      </w:r>
      <w:r>
        <w:rPr>
          <w:rFonts w:hint="eastAsia"/>
          <w:bCs/>
          <w:sz w:val="24"/>
        </w:rPr>
        <w:t>一体化污水处理设施处理，处理后回用于绿化和周边农田灌溉。</w:t>
      </w:r>
    </w:p>
    <w:p w:rsidR="00000000" w:rsidRDefault="00FC52AA">
      <w:pPr>
        <w:adjustRightInd w:val="0"/>
        <w:snapToGrid w:val="0"/>
        <w:spacing w:line="360" w:lineRule="auto"/>
        <w:ind w:firstLineChars="200" w:firstLine="480"/>
        <w:rPr>
          <w:sz w:val="24"/>
        </w:rPr>
      </w:pPr>
      <w:r>
        <w:rPr>
          <w:rFonts w:hint="eastAsia"/>
          <w:sz w:val="24"/>
        </w:rPr>
        <w:t>3</w:t>
      </w:r>
      <w:r>
        <w:rPr>
          <w:rFonts w:hint="eastAsia"/>
          <w:sz w:val="24"/>
        </w:rPr>
        <w:t>、综合废水处理后回用于绿化的可行性分析</w:t>
      </w:r>
    </w:p>
    <w:p w:rsidR="00000000" w:rsidRDefault="00FC52AA">
      <w:pPr>
        <w:adjustRightInd w:val="0"/>
        <w:snapToGrid w:val="0"/>
        <w:spacing w:line="360" w:lineRule="auto"/>
        <w:ind w:firstLineChars="200" w:firstLine="480"/>
        <w:rPr>
          <w:sz w:val="24"/>
        </w:rPr>
      </w:pPr>
      <w:r>
        <w:rPr>
          <w:rFonts w:hint="eastAsia"/>
          <w:sz w:val="24"/>
        </w:rPr>
        <w:lastRenderedPageBreak/>
        <w:t>石英砂过滤是去除水中悬浮物最有效手段之一，是污水深度处理、污水回用和给水处理中重要的单元。它是利用石英砂作为过滤介质，在一定的压力条件下，浊度较高的水体自上而下通过一定厚度的粒状或非粒状石英砂，水体中部分悬浮物、有机物、胶体颗粒、微生物、氯、嗅</w:t>
      </w:r>
      <w:r>
        <w:rPr>
          <w:rFonts w:hint="eastAsia"/>
          <w:sz w:val="24"/>
        </w:rPr>
        <w:t>味以及部分重金属离子等被截留在砂体中，最终达到降低水体浊度、净化水质的目的。</w:t>
      </w:r>
    </w:p>
    <w:p w:rsidR="00000000" w:rsidRDefault="00FC52AA">
      <w:pPr>
        <w:adjustRightInd w:val="0"/>
        <w:snapToGrid w:val="0"/>
        <w:spacing w:line="360" w:lineRule="auto"/>
        <w:ind w:firstLineChars="200" w:firstLine="480"/>
        <w:rPr>
          <w:bCs/>
          <w:sz w:val="24"/>
        </w:rPr>
      </w:pPr>
      <w:r>
        <w:rPr>
          <w:rFonts w:hint="eastAsia"/>
          <w:sz w:val="24"/>
        </w:rPr>
        <w:t>综合废水经</w:t>
      </w:r>
      <w:r>
        <w:rPr>
          <w:rFonts w:hint="eastAsia"/>
          <w:bCs/>
          <w:sz w:val="24"/>
        </w:rPr>
        <w:t>“集粪池</w:t>
      </w:r>
      <w:r>
        <w:rPr>
          <w:rFonts w:hint="eastAsia"/>
          <w:bCs/>
          <w:sz w:val="24"/>
        </w:rPr>
        <w:t>+</w:t>
      </w:r>
      <w:r>
        <w:rPr>
          <w:rFonts w:hint="eastAsia"/>
          <w:bCs/>
          <w:sz w:val="24"/>
        </w:rPr>
        <w:t>固液分离机</w:t>
      </w:r>
      <w:r>
        <w:rPr>
          <w:rFonts w:hint="eastAsia"/>
          <w:bCs/>
          <w:sz w:val="24"/>
        </w:rPr>
        <w:t>+</w:t>
      </w:r>
      <w:r>
        <w:rPr>
          <w:rFonts w:hint="eastAsia"/>
          <w:bCs/>
          <w:sz w:val="24"/>
        </w:rPr>
        <w:t>厌氧发酵</w:t>
      </w:r>
      <w:r>
        <w:rPr>
          <w:rFonts w:hint="eastAsia"/>
          <w:bCs/>
          <w:sz w:val="24"/>
        </w:rPr>
        <w:t>+SBR+</w:t>
      </w:r>
      <w:r>
        <w:rPr>
          <w:rFonts w:hint="eastAsia"/>
          <w:bCs/>
          <w:sz w:val="24"/>
        </w:rPr>
        <w:t>氧化塘</w:t>
      </w:r>
      <w:r>
        <w:rPr>
          <w:rFonts w:hint="eastAsia"/>
          <w:bCs/>
          <w:sz w:val="24"/>
        </w:rPr>
        <w:t>+MBR</w:t>
      </w:r>
      <w:r>
        <w:rPr>
          <w:rFonts w:hint="eastAsia"/>
          <w:bCs/>
          <w:sz w:val="24"/>
        </w:rPr>
        <w:t>”处理后可满足《污水综合排放标准》（</w:t>
      </w:r>
      <w:r>
        <w:rPr>
          <w:rFonts w:hint="eastAsia"/>
          <w:bCs/>
          <w:sz w:val="24"/>
        </w:rPr>
        <w:t>GB8978-1996</w:t>
      </w:r>
      <w:r>
        <w:rPr>
          <w:rFonts w:hint="eastAsia"/>
          <w:bCs/>
          <w:sz w:val="24"/>
        </w:rPr>
        <w:t>）表</w:t>
      </w:r>
      <w:r>
        <w:rPr>
          <w:rFonts w:hint="eastAsia"/>
          <w:bCs/>
          <w:sz w:val="24"/>
        </w:rPr>
        <w:t>4</w:t>
      </w:r>
      <w:r>
        <w:rPr>
          <w:rFonts w:hint="eastAsia"/>
          <w:bCs/>
          <w:sz w:val="24"/>
        </w:rPr>
        <w:t>中一级标准，再经石英砂过滤器处理后能满足</w:t>
      </w:r>
      <w:r>
        <w:rPr>
          <w:bCs/>
          <w:sz w:val="24"/>
        </w:rPr>
        <w:t>《城市污水再生利用</w:t>
      </w:r>
      <w:r>
        <w:rPr>
          <w:bCs/>
          <w:sz w:val="24"/>
        </w:rPr>
        <w:t xml:space="preserve"> </w:t>
      </w:r>
      <w:r>
        <w:rPr>
          <w:bCs/>
          <w:sz w:val="24"/>
        </w:rPr>
        <w:t>绿地灌溉水质》（</w:t>
      </w:r>
      <w:r>
        <w:rPr>
          <w:bCs/>
          <w:sz w:val="24"/>
        </w:rPr>
        <w:t>GB/T25499-2010</w:t>
      </w:r>
      <w:r>
        <w:rPr>
          <w:bCs/>
          <w:sz w:val="24"/>
        </w:rPr>
        <w:t>）中限制性绿地要求</w:t>
      </w:r>
      <w:r>
        <w:rPr>
          <w:rFonts w:hint="eastAsia"/>
          <w:bCs/>
          <w:sz w:val="24"/>
        </w:rPr>
        <w:t>。</w:t>
      </w:r>
    </w:p>
    <w:p w:rsidR="00000000" w:rsidRDefault="00FC52AA">
      <w:pPr>
        <w:adjustRightInd w:val="0"/>
        <w:snapToGrid w:val="0"/>
        <w:spacing w:line="360" w:lineRule="auto"/>
        <w:ind w:firstLineChars="200" w:firstLine="480"/>
        <w:rPr>
          <w:bCs/>
          <w:sz w:val="24"/>
        </w:rPr>
      </w:pPr>
      <w:r>
        <w:rPr>
          <w:rFonts w:hint="eastAsia"/>
          <w:bCs/>
          <w:sz w:val="24"/>
        </w:rPr>
        <w:t>绿化用水量为</w:t>
      </w:r>
      <w:r>
        <w:rPr>
          <w:bCs/>
          <w:sz w:val="24"/>
        </w:rPr>
        <w:t>45</w:t>
      </w:r>
      <w:r>
        <w:rPr>
          <w:rFonts w:hint="eastAsia"/>
          <w:bCs/>
          <w:sz w:val="24"/>
        </w:rPr>
        <w:t>m</w:t>
      </w:r>
      <w:r>
        <w:rPr>
          <w:rFonts w:hint="eastAsia"/>
          <w:bCs/>
          <w:sz w:val="24"/>
          <w:vertAlign w:val="superscript"/>
        </w:rPr>
        <w:t>3</w:t>
      </w:r>
      <w:r>
        <w:rPr>
          <w:rFonts w:hint="eastAsia"/>
          <w:bCs/>
          <w:sz w:val="24"/>
        </w:rPr>
        <w:t>/d</w:t>
      </w:r>
      <w:r>
        <w:rPr>
          <w:rFonts w:hint="eastAsia"/>
          <w:bCs/>
          <w:sz w:val="24"/>
        </w:rPr>
        <w:t>，处理达标后综合废水量为</w:t>
      </w:r>
      <w:r>
        <w:rPr>
          <w:rFonts w:hint="eastAsia"/>
          <w:bCs/>
          <w:sz w:val="24"/>
        </w:rPr>
        <w:t>2</w:t>
      </w:r>
      <w:r>
        <w:rPr>
          <w:bCs/>
          <w:sz w:val="24"/>
        </w:rPr>
        <w:t>28.6</w:t>
      </w:r>
      <w:r>
        <w:rPr>
          <w:rFonts w:hint="eastAsia"/>
          <w:bCs/>
          <w:sz w:val="24"/>
        </w:rPr>
        <w:t xml:space="preserve"> m</w:t>
      </w:r>
      <w:r>
        <w:rPr>
          <w:rFonts w:hint="eastAsia"/>
          <w:bCs/>
          <w:sz w:val="24"/>
          <w:vertAlign w:val="superscript"/>
        </w:rPr>
        <w:t>3</w:t>
      </w:r>
      <w:r>
        <w:rPr>
          <w:rFonts w:hint="eastAsia"/>
          <w:bCs/>
          <w:sz w:val="24"/>
        </w:rPr>
        <w:t>/d</w:t>
      </w:r>
      <w:r>
        <w:rPr>
          <w:rFonts w:hint="eastAsia"/>
          <w:bCs/>
          <w:sz w:val="24"/>
        </w:rPr>
        <w:t>，绿化用水量占其中的</w:t>
      </w:r>
      <w:r>
        <w:rPr>
          <w:rFonts w:hint="eastAsia"/>
          <w:bCs/>
          <w:sz w:val="24"/>
        </w:rPr>
        <w:t>1</w:t>
      </w:r>
      <w:r>
        <w:rPr>
          <w:bCs/>
          <w:sz w:val="24"/>
        </w:rPr>
        <w:t>9.7</w:t>
      </w:r>
      <w:r>
        <w:rPr>
          <w:rFonts w:hint="eastAsia"/>
          <w:bCs/>
          <w:sz w:val="24"/>
        </w:rPr>
        <w:t>%</w:t>
      </w:r>
      <w:r>
        <w:rPr>
          <w:rFonts w:hint="eastAsia"/>
          <w:bCs/>
          <w:sz w:val="24"/>
        </w:rPr>
        <w:t>。</w:t>
      </w:r>
    </w:p>
    <w:p w:rsidR="00000000" w:rsidRDefault="00FC52AA">
      <w:pPr>
        <w:adjustRightInd w:val="0"/>
        <w:snapToGrid w:val="0"/>
        <w:spacing w:line="360" w:lineRule="auto"/>
        <w:ind w:firstLineChars="200" w:firstLine="480"/>
        <w:rPr>
          <w:bCs/>
          <w:sz w:val="24"/>
        </w:rPr>
      </w:pPr>
      <w:r>
        <w:rPr>
          <w:rFonts w:hint="eastAsia"/>
          <w:bCs/>
          <w:sz w:val="24"/>
        </w:rPr>
        <w:t>综上，综合废水经处理后回用于场内绿化时可行的。</w:t>
      </w:r>
    </w:p>
    <w:p w:rsidR="00000000" w:rsidRDefault="00FC52AA">
      <w:pPr>
        <w:adjustRightInd w:val="0"/>
        <w:snapToGrid w:val="0"/>
        <w:spacing w:line="360" w:lineRule="auto"/>
        <w:ind w:firstLineChars="200" w:firstLine="480"/>
        <w:rPr>
          <w:bCs/>
          <w:color w:val="000000"/>
          <w:sz w:val="24"/>
        </w:rPr>
      </w:pPr>
      <w:r>
        <w:rPr>
          <w:rFonts w:hint="eastAsia"/>
          <w:bCs/>
          <w:color w:val="000000"/>
          <w:sz w:val="24"/>
        </w:rPr>
        <w:t>5</w:t>
      </w:r>
      <w:r>
        <w:rPr>
          <w:rFonts w:hint="eastAsia"/>
          <w:bCs/>
          <w:color w:val="000000"/>
          <w:sz w:val="24"/>
        </w:rPr>
        <w:t>、事故池的容积</w:t>
      </w:r>
    </w:p>
    <w:p w:rsidR="00000000" w:rsidRDefault="00FC52AA">
      <w:pPr>
        <w:adjustRightInd w:val="0"/>
        <w:snapToGrid w:val="0"/>
        <w:spacing w:line="360" w:lineRule="auto"/>
        <w:ind w:firstLineChars="200" w:firstLine="480"/>
        <w:rPr>
          <w:rFonts w:hint="eastAsia"/>
          <w:bCs/>
          <w:color w:val="000000"/>
          <w:sz w:val="24"/>
        </w:rPr>
      </w:pPr>
      <w:r>
        <w:rPr>
          <w:rFonts w:hint="eastAsia"/>
          <w:bCs/>
          <w:color w:val="000000"/>
          <w:sz w:val="24"/>
        </w:rPr>
        <w:t>为预防污水处</w:t>
      </w:r>
      <w:r>
        <w:rPr>
          <w:rFonts w:hint="eastAsia"/>
          <w:bCs/>
          <w:color w:val="000000"/>
          <w:sz w:val="24"/>
        </w:rPr>
        <w:t>理系统出现异常，综合废水未经处理直接排入地表水体。污水处理系统出现异常一般需要</w:t>
      </w:r>
      <w:r>
        <w:rPr>
          <w:rFonts w:hint="eastAsia"/>
          <w:bCs/>
          <w:color w:val="000000"/>
          <w:sz w:val="24"/>
        </w:rPr>
        <w:t>2~</w:t>
      </w:r>
      <w:r>
        <w:rPr>
          <w:bCs/>
          <w:color w:val="000000"/>
          <w:sz w:val="24"/>
        </w:rPr>
        <w:t>3</w:t>
      </w:r>
      <w:r>
        <w:rPr>
          <w:rFonts w:hint="eastAsia"/>
          <w:bCs/>
          <w:color w:val="000000"/>
          <w:sz w:val="24"/>
        </w:rPr>
        <w:t>天进行维修，本项目按</w:t>
      </w:r>
      <w:r>
        <w:rPr>
          <w:rFonts w:hint="eastAsia"/>
          <w:bCs/>
          <w:color w:val="000000"/>
          <w:sz w:val="24"/>
        </w:rPr>
        <w:t>3</w:t>
      </w:r>
      <w:r>
        <w:rPr>
          <w:rFonts w:hint="eastAsia"/>
          <w:bCs/>
          <w:color w:val="000000"/>
          <w:sz w:val="24"/>
        </w:rPr>
        <w:t>天的情况设置事故池，容积按照最不利的情况，刚冲洗完牛舍、连续下雨的情况下，三天的废水量为（</w:t>
      </w:r>
      <w:r>
        <w:rPr>
          <w:bCs/>
          <w:color w:val="000000"/>
          <w:sz w:val="24"/>
        </w:rPr>
        <w:t>581</w:t>
      </w:r>
      <w:r>
        <w:rPr>
          <w:rFonts w:hint="eastAsia"/>
          <w:bCs/>
          <w:color w:val="000000"/>
          <w:sz w:val="24"/>
        </w:rPr>
        <w:t>m</w:t>
      </w:r>
      <w:r>
        <w:rPr>
          <w:bCs/>
          <w:color w:val="000000"/>
          <w:sz w:val="24"/>
          <w:vertAlign w:val="superscript"/>
        </w:rPr>
        <w:t>3</w:t>
      </w:r>
      <w:r>
        <w:rPr>
          <w:rFonts w:hint="eastAsia"/>
          <w:bCs/>
          <w:color w:val="000000"/>
          <w:sz w:val="24"/>
        </w:rPr>
        <w:t>），本项目事故池的容积定为</w:t>
      </w:r>
      <w:r>
        <w:rPr>
          <w:rFonts w:hint="eastAsia"/>
          <w:bCs/>
          <w:color w:val="000000"/>
          <w:sz w:val="24"/>
        </w:rPr>
        <w:t>6</w:t>
      </w:r>
      <w:r>
        <w:rPr>
          <w:bCs/>
          <w:color w:val="000000"/>
          <w:sz w:val="24"/>
        </w:rPr>
        <w:t>00</w:t>
      </w:r>
      <w:r>
        <w:rPr>
          <w:rFonts w:hint="eastAsia"/>
          <w:bCs/>
          <w:color w:val="000000"/>
          <w:sz w:val="24"/>
        </w:rPr>
        <w:t>m</w:t>
      </w:r>
      <w:r>
        <w:rPr>
          <w:bCs/>
          <w:color w:val="000000"/>
          <w:sz w:val="24"/>
          <w:vertAlign w:val="superscript"/>
        </w:rPr>
        <w:t>3</w:t>
      </w:r>
      <w:r>
        <w:rPr>
          <w:rFonts w:hint="eastAsia"/>
          <w:bCs/>
          <w:color w:val="000000"/>
          <w:sz w:val="24"/>
        </w:rPr>
        <w:t>。正常情况下保持事故池空置，事故池必须与项目主体工程同步建设。</w:t>
      </w:r>
    </w:p>
    <w:p w:rsidR="00000000" w:rsidRDefault="00FC52AA">
      <w:pPr>
        <w:pStyle w:val="3"/>
        <w:numPr>
          <w:ilvl w:val="0"/>
          <w:numId w:val="0"/>
        </w:numPr>
        <w:adjustRightInd w:val="0"/>
        <w:snapToGrid w:val="0"/>
        <w:spacing w:beforeLines="50" w:afterLines="50" w:line="360" w:lineRule="auto"/>
        <w:ind w:left="720" w:hanging="720"/>
        <w:jc w:val="left"/>
        <w:rPr>
          <w:sz w:val="28"/>
          <w:szCs w:val="28"/>
        </w:rPr>
      </w:pPr>
      <w:r>
        <w:rPr>
          <w:sz w:val="28"/>
          <w:szCs w:val="28"/>
        </w:rPr>
        <w:t>7.2.3</w:t>
      </w:r>
      <w:r>
        <w:rPr>
          <w:sz w:val="28"/>
          <w:szCs w:val="28"/>
        </w:rPr>
        <w:t>地下水环境保护措施</w:t>
      </w:r>
    </w:p>
    <w:p w:rsidR="00000000" w:rsidRDefault="00FC52AA">
      <w:pPr>
        <w:spacing w:line="360" w:lineRule="auto"/>
        <w:ind w:firstLineChars="200" w:firstLine="480"/>
        <w:rPr>
          <w:rFonts w:hint="eastAsia"/>
          <w:sz w:val="24"/>
        </w:rPr>
      </w:pPr>
      <w:r>
        <w:rPr>
          <w:rFonts w:hint="eastAsia"/>
          <w:sz w:val="24"/>
        </w:rPr>
        <w:t>根据《环境影响评价技术导则</w:t>
      </w:r>
      <w:r>
        <w:rPr>
          <w:rFonts w:hint="eastAsia"/>
          <w:sz w:val="24"/>
        </w:rPr>
        <w:t xml:space="preserve"> </w:t>
      </w:r>
      <w:r>
        <w:rPr>
          <w:rFonts w:hint="eastAsia"/>
          <w:sz w:val="24"/>
        </w:rPr>
        <w:t>地下水环境》（</w:t>
      </w:r>
      <w:r>
        <w:rPr>
          <w:rFonts w:hint="eastAsia"/>
          <w:sz w:val="24"/>
        </w:rPr>
        <w:t>HJ610-2016</w:t>
      </w:r>
      <w:r>
        <w:rPr>
          <w:rFonts w:hint="eastAsia"/>
          <w:sz w:val="24"/>
        </w:rPr>
        <w:t>）</w:t>
      </w:r>
      <w:r>
        <w:rPr>
          <w:rFonts w:hint="eastAsia"/>
          <w:sz w:val="24"/>
        </w:rPr>
        <w:t>1</w:t>
      </w:r>
      <w:r>
        <w:rPr>
          <w:sz w:val="24"/>
        </w:rPr>
        <w:t xml:space="preserve">1 </w:t>
      </w:r>
      <w:r>
        <w:rPr>
          <w:rFonts w:hint="eastAsia"/>
          <w:sz w:val="24"/>
        </w:rPr>
        <w:t>地下水环境保护措施与对策：针对项目可能发生的地下水污染，地下水污染防治措施按照“源头控制、末端防治、污染监</w:t>
      </w:r>
      <w:r>
        <w:rPr>
          <w:rFonts w:hint="eastAsia"/>
          <w:sz w:val="24"/>
        </w:rPr>
        <w:t>控、应急响应”相结合的原则，从污染物的产生、入渗、扩散、应急响应全阶段进行控制。</w:t>
      </w:r>
    </w:p>
    <w:p w:rsidR="00000000" w:rsidRDefault="00FC52AA">
      <w:pPr>
        <w:spacing w:line="360" w:lineRule="auto"/>
        <w:ind w:firstLineChars="200" w:firstLine="480"/>
        <w:rPr>
          <w:sz w:val="24"/>
        </w:rPr>
      </w:pPr>
      <w:r>
        <w:rPr>
          <w:rFonts w:hint="eastAsia"/>
          <w:sz w:val="24"/>
        </w:rPr>
        <w:t>1</w:t>
      </w:r>
      <w:r>
        <w:rPr>
          <w:rFonts w:hint="eastAsia"/>
          <w:sz w:val="24"/>
        </w:rPr>
        <w:t>、源头控制措施：</w:t>
      </w:r>
    </w:p>
    <w:p w:rsidR="00000000" w:rsidRDefault="00FC52AA">
      <w:pPr>
        <w:spacing w:line="360" w:lineRule="auto"/>
        <w:ind w:firstLineChars="200" w:firstLine="480"/>
        <w:rPr>
          <w:sz w:val="24"/>
        </w:rPr>
      </w:pPr>
      <w:r>
        <w:rPr>
          <w:rFonts w:hint="eastAsia"/>
          <w:sz w:val="24"/>
        </w:rPr>
        <w:t>源头上控制对地下水的污染，主要建筑物、污水管道、污水储存及处理构筑物严格按照相应的标准进行设计、建设和管理，防止和降低污染物跑、冒、滴、漏，将污染物泄漏的风险事故降到最低程度；管线敷设应尽量采用“可视化”原则，即管道尽可能地上敷设，加强管道以及污水处理设施巡查。做到污染物“早发现、早处理”，减少由于埋地管道泄漏而造成的地下水污染。</w:t>
      </w:r>
    </w:p>
    <w:p w:rsidR="00000000" w:rsidRDefault="00FC52AA">
      <w:pPr>
        <w:pStyle w:val="30"/>
        <w:spacing w:after="0" w:line="360" w:lineRule="auto"/>
        <w:ind w:leftChars="0" w:left="0" w:firstLineChars="200" w:firstLine="480"/>
        <w:jc w:val="left"/>
        <w:rPr>
          <w:rFonts w:hint="eastAsia"/>
          <w:sz w:val="24"/>
          <w:szCs w:val="24"/>
        </w:rPr>
      </w:pPr>
      <w:r>
        <w:rPr>
          <w:rFonts w:hint="eastAsia"/>
          <w:sz w:val="24"/>
          <w:szCs w:val="24"/>
        </w:rPr>
        <w:lastRenderedPageBreak/>
        <w:t>2</w:t>
      </w:r>
      <w:r>
        <w:rPr>
          <w:rFonts w:hint="eastAsia"/>
          <w:sz w:val="24"/>
          <w:szCs w:val="24"/>
        </w:rPr>
        <w:t>、分区防渗措施</w:t>
      </w:r>
    </w:p>
    <w:p w:rsidR="00000000" w:rsidRDefault="00FC52AA">
      <w:pPr>
        <w:spacing w:line="360" w:lineRule="auto"/>
        <w:ind w:firstLineChars="200" w:firstLine="480"/>
        <w:jc w:val="left"/>
        <w:rPr>
          <w:sz w:val="24"/>
        </w:rPr>
      </w:pPr>
      <w:r>
        <w:rPr>
          <w:rFonts w:hint="eastAsia"/>
          <w:sz w:val="24"/>
        </w:rPr>
        <w:t>本项目属于规模化肉牛养殖项目，涉及的污染物均为非持久性污染</w:t>
      </w:r>
      <w:r>
        <w:rPr>
          <w:rFonts w:hint="eastAsia"/>
          <w:sz w:val="24"/>
        </w:rPr>
        <w:t>物，不涉及重金属、持久性有机污染物，根据《环境影响评价技术导则</w:t>
      </w:r>
      <w:r>
        <w:rPr>
          <w:rFonts w:hint="eastAsia"/>
          <w:sz w:val="24"/>
        </w:rPr>
        <w:t xml:space="preserve"> </w:t>
      </w:r>
      <w:r>
        <w:rPr>
          <w:rFonts w:hint="eastAsia"/>
          <w:sz w:val="24"/>
        </w:rPr>
        <w:t>地下水环境》</w:t>
      </w:r>
      <w:r>
        <w:rPr>
          <w:rFonts w:hint="eastAsia"/>
          <w:sz w:val="24"/>
        </w:rPr>
        <w:t>(HJ610-2016)</w:t>
      </w:r>
      <w:r>
        <w:rPr>
          <w:rFonts w:hint="eastAsia"/>
          <w:sz w:val="24"/>
        </w:rPr>
        <w:t>》中</w:t>
      </w:r>
      <w:r>
        <w:rPr>
          <w:rFonts w:hint="eastAsia"/>
          <w:sz w:val="24"/>
        </w:rPr>
        <w:t>1</w:t>
      </w:r>
      <w:r>
        <w:rPr>
          <w:sz w:val="24"/>
        </w:rPr>
        <w:t>1.2.2</w:t>
      </w:r>
      <w:r>
        <w:rPr>
          <w:rFonts w:hint="eastAsia"/>
          <w:sz w:val="24"/>
        </w:rPr>
        <w:t>分区防控措施要求，</w:t>
      </w:r>
      <w:r>
        <w:rPr>
          <w:sz w:val="24"/>
        </w:rPr>
        <w:t>对项目划分一般防渗区和简单防渗区，并按照分区分别采取不同的防渗措施。</w:t>
      </w:r>
    </w:p>
    <w:p w:rsidR="00000000" w:rsidRDefault="00FC52AA">
      <w:pPr>
        <w:spacing w:line="360" w:lineRule="auto"/>
        <w:ind w:firstLineChars="200" w:firstLine="480"/>
        <w:jc w:val="left"/>
        <w:rPr>
          <w:sz w:val="24"/>
        </w:rPr>
      </w:pPr>
      <w:r>
        <w:rPr>
          <w:rFonts w:hint="eastAsia"/>
          <w:sz w:val="24"/>
        </w:rPr>
        <w:t>（</w:t>
      </w:r>
      <w:r>
        <w:rPr>
          <w:rFonts w:hint="eastAsia"/>
          <w:sz w:val="24"/>
        </w:rPr>
        <w:t>1</w:t>
      </w:r>
      <w:r>
        <w:rPr>
          <w:rFonts w:hint="eastAsia"/>
          <w:sz w:val="24"/>
        </w:rPr>
        <w:t>）一般防渗区</w:t>
      </w:r>
    </w:p>
    <w:p w:rsidR="00000000" w:rsidRDefault="00FC52AA">
      <w:pPr>
        <w:spacing w:line="360" w:lineRule="auto"/>
        <w:ind w:firstLineChars="200" w:firstLine="480"/>
        <w:jc w:val="left"/>
        <w:rPr>
          <w:sz w:val="24"/>
        </w:rPr>
      </w:pPr>
      <w:r>
        <w:rPr>
          <w:rFonts w:hint="eastAsia"/>
          <w:sz w:val="24"/>
        </w:rPr>
        <w:t>将污水处理系统、</w:t>
      </w:r>
      <w:r>
        <w:rPr>
          <w:rFonts w:hint="eastAsia"/>
          <w:sz w:val="24"/>
        </w:rPr>
        <w:t>牛粪暂存间</w:t>
      </w:r>
      <w:r>
        <w:rPr>
          <w:rFonts w:hint="eastAsia"/>
          <w:sz w:val="24"/>
        </w:rPr>
        <w:t>、牛舍、</w:t>
      </w:r>
      <w:bookmarkStart w:id="124" w:name="_Hlk4574608"/>
      <w:r>
        <w:rPr>
          <w:rFonts w:hint="eastAsia"/>
          <w:sz w:val="24"/>
        </w:rPr>
        <w:t>饲料青贮窑</w:t>
      </w:r>
      <w:bookmarkEnd w:id="124"/>
      <w:r>
        <w:rPr>
          <w:rFonts w:hint="eastAsia"/>
          <w:sz w:val="24"/>
        </w:rPr>
        <w:t>划分为一般防渗区（等效黏土防渗层</w:t>
      </w:r>
      <w:r>
        <w:rPr>
          <w:sz w:val="24"/>
        </w:rPr>
        <w:t>Mb≥1.5m</w:t>
      </w:r>
      <w:r>
        <w:rPr>
          <w:sz w:val="24"/>
        </w:rPr>
        <w:t>，</w:t>
      </w:r>
      <w:r>
        <w:rPr>
          <w:sz w:val="24"/>
        </w:rPr>
        <w:t>k≤1</w:t>
      </w:r>
      <w:r>
        <w:rPr>
          <w:rFonts w:hint="eastAsia"/>
          <w:sz w:val="24"/>
        </w:rPr>
        <w:t>×</w:t>
      </w:r>
      <w:r>
        <w:rPr>
          <w:sz w:val="24"/>
        </w:rPr>
        <w:t>10</w:t>
      </w:r>
      <w:r>
        <w:rPr>
          <w:sz w:val="24"/>
          <w:vertAlign w:val="superscript"/>
        </w:rPr>
        <w:t>-7</w:t>
      </w:r>
      <w:r>
        <w:rPr>
          <w:sz w:val="24"/>
        </w:rPr>
        <w:t>cm/s</w:t>
      </w:r>
      <w:r>
        <w:rPr>
          <w:sz w:val="24"/>
        </w:rPr>
        <w:t>）</w:t>
      </w:r>
      <w:r>
        <w:rPr>
          <w:rFonts w:hint="eastAsia"/>
          <w:sz w:val="24"/>
        </w:rPr>
        <w:t>。</w:t>
      </w:r>
    </w:p>
    <w:p w:rsidR="00000000" w:rsidRDefault="00FC52AA">
      <w:pPr>
        <w:spacing w:line="360" w:lineRule="auto"/>
        <w:ind w:firstLineChars="200" w:firstLine="480"/>
        <w:jc w:val="left"/>
        <w:rPr>
          <w:sz w:val="24"/>
        </w:rPr>
      </w:pPr>
      <w:r>
        <w:rPr>
          <w:rFonts w:hint="eastAsia"/>
          <w:sz w:val="24"/>
        </w:rPr>
        <w:t>本项目涉及一般工业固体废物以及危险废物，根据《一般工业固废贮存、处置场污染控制标准》（</w:t>
      </w:r>
      <w:r>
        <w:rPr>
          <w:rFonts w:hint="eastAsia"/>
          <w:sz w:val="24"/>
        </w:rPr>
        <w:t>GB18599-2001</w:t>
      </w:r>
      <w:r>
        <w:rPr>
          <w:rFonts w:hint="eastAsia"/>
          <w:sz w:val="24"/>
        </w:rPr>
        <w:t>）及修改单，一般固体废物暂存间防渗要求为“</w:t>
      </w:r>
      <w:r>
        <w:rPr>
          <w:sz w:val="24"/>
        </w:rPr>
        <w:t>防渗处理采用天然</w:t>
      </w:r>
      <w:r>
        <w:rPr>
          <w:sz w:val="24"/>
        </w:rPr>
        <w:t>或人工材料构筑防渗层，保证防渗层的厚度相当于渗透系数</w:t>
      </w:r>
      <w:r>
        <w:rPr>
          <w:sz w:val="24"/>
        </w:rPr>
        <w:t xml:space="preserve"> 1.0×10</w:t>
      </w:r>
      <w:r>
        <w:rPr>
          <w:sz w:val="24"/>
          <w:vertAlign w:val="superscript"/>
        </w:rPr>
        <w:t>-7</w:t>
      </w:r>
      <w:r>
        <w:rPr>
          <w:sz w:val="24"/>
        </w:rPr>
        <w:t xml:space="preserve">cm/s </w:t>
      </w:r>
      <w:r>
        <w:rPr>
          <w:sz w:val="24"/>
        </w:rPr>
        <w:t>和厚度</w:t>
      </w:r>
      <w:r>
        <w:rPr>
          <w:sz w:val="24"/>
        </w:rPr>
        <w:t xml:space="preserve">10~15cm </w:t>
      </w:r>
      <w:r>
        <w:rPr>
          <w:sz w:val="24"/>
        </w:rPr>
        <w:t>的粘土层的防渗性能</w:t>
      </w:r>
      <w:r>
        <w:rPr>
          <w:rFonts w:hint="eastAsia"/>
          <w:sz w:val="24"/>
        </w:rPr>
        <w:t>”。根据《危险废物贮存污染控制标准》（</w:t>
      </w:r>
      <w:r>
        <w:rPr>
          <w:rFonts w:hint="eastAsia"/>
          <w:sz w:val="24"/>
        </w:rPr>
        <w:t>GB18597-2001</w:t>
      </w:r>
      <w:r>
        <w:rPr>
          <w:rFonts w:hint="eastAsia"/>
          <w:sz w:val="24"/>
        </w:rPr>
        <w:t>）及</w:t>
      </w:r>
      <w:r>
        <w:rPr>
          <w:rFonts w:hint="eastAsia"/>
          <w:sz w:val="24"/>
        </w:rPr>
        <w:t>2013</w:t>
      </w:r>
      <w:r>
        <w:rPr>
          <w:rFonts w:hint="eastAsia"/>
          <w:sz w:val="24"/>
        </w:rPr>
        <w:t>年修改单，危险废物暂存间的防渗要求为防渗层为至少</w:t>
      </w:r>
      <w:r>
        <w:rPr>
          <w:rFonts w:hint="eastAsia"/>
          <w:sz w:val="24"/>
        </w:rPr>
        <w:t>1</w:t>
      </w:r>
      <w:r>
        <w:rPr>
          <w:rFonts w:hint="eastAsia"/>
          <w:sz w:val="24"/>
        </w:rPr>
        <w:t>米厚粘土层（渗透系数≤</w:t>
      </w:r>
      <w:r>
        <w:rPr>
          <w:rFonts w:hint="eastAsia"/>
          <w:sz w:val="24"/>
        </w:rPr>
        <w:t>10</w:t>
      </w:r>
      <w:r>
        <w:rPr>
          <w:rFonts w:hint="eastAsia"/>
          <w:sz w:val="24"/>
          <w:vertAlign w:val="superscript"/>
        </w:rPr>
        <w:t>-7</w:t>
      </w:r>
      <w:r>
        <w:rPr>
          <w:rFonts w:hint="eastAsia"/>
          <w:sz w:val="24"/>
        </w:rPr>
        <w:t>厘米</w:t>
      </w:r>
      <w:r>
        <w:rPr>
          <w:rFonts w:hint="eastAsia"/>
          <w:sz w:val="24"/>
        </w:rPr>
        <w:t>/</w:t>
      </w:r>
      <w:r>
        <w:rPr>
          <w:rFonts w:hint="eastAsia"/>
          <w:sz w:val="24"/>
        </w:rPr>
        <w:t>秒），或</w:t>
      </w:r>
      <w:r>
        <w:rPr>
          <w:rFonts w:hint="eastAsia"/>
          <w:sz w:val="24"/>
        </w:rPr>
        <w:t>2mm</w:t>
      </w:r>
      <w:r>
        <w:rPr>
          <w:rFonts w:hint="eastAsia"/>
          <w:sz w:val="24"/>
        </w:rPr>
        <w:t>厚高密度聚乙烯，或至少</w:t>
      </w:r>
      <w:r>
        <w:rPr>
          <w:rFonts w:hint="eastAsia"/>
          <w:sz w:val="24"/>
        </w:rPr>
        <w:t>2mm</w:t>
      </w:r>
      <w:r>
        <w:rPr>
          <w:rFonts w:hint="eastAsia"/>
          <w:sz w:val="24"/>
        </w:rPr>
        <w:t>厚的其它人工材料，渗透系数≤</w:t>
      </w:r>
      <w:r>
        <w:rPr>
          <w:rFonts w:hint="eastAsia"/>
          <w:sz w:val="24"/>
        </w:rPr>
        <w:t>10</w:t>
      </w:r>
      <w:r>
        <w:rPr>
          <w:rFonts w:hint="eastAsia"/>
          <w:sz w:val="24"/>
          <w:vertAlign w:val="superscript"/>
        </w:rPr>
        <w:t>-10</w:t>
      </w:r>
      <w:r>
        <w:rPr>
          <w:rFonts w:hint="eastAsia"/>
          <w:sz w:val="24"/>
        </w:rPr>
        <w:t>厘米</w:t>
      </w:r>
      <w:r>
        <w:rPr>
          <w:rFonts w:hint="eastAsia"/>
          <w:sz w:val="24"/>
        </w:rPr>
        <w:t>/</w:t>
      </w:r>
      <w:r>
        <w:rPr>
          <w:rFonts w:hint="eastAsia"/>
          <w:sz w:val="24"/>
        </w:rPr>
        <w:t>秒。。</w:t>
      </w:r>
    </w:p>
    <w:p w:rsidR="00000000" w:rsidRDefault="00FC52AA">
      <w:pPr>
        <w:pStyle w:val="30"/>
        <w:spacing w:after="0" w:line="360" w:lineRule="auto"/>
        <w:ind w:leftChars="0" w:left="0" w:firstLineChars="200" w:firstLine="480"/>
        <w:jc w:val="left"/>
        <w:rPr>
          <w:sz w:val="24"/>
          <w:szCs w:val="24"/>
        </w:rPr>
      </w:pPr>
      <w:r>
        <w:rPr>
          <w:rFonts w:hint="eastAsia"/>
          <w:sz w:val="24"/>
          <w:szCs w:val="24"/>
        </w:rPr>
        <w:t>综上可知《环境影响评价技术导则</w:t>
      </w:r>
      <w:r>
        <w:rPr>
          <w:rFonts w:hint="eastAsia"/>
          <w:sz w:val="24"/>
          <w:szCs w:val="24"/>
        </w:rPr>
        <w:t xml:space="preserve"> </w:t>
      </w:r>
      <w:r>
        <w:rPr>
          <w:rFonts w:hint="eastAsia"/>
          <w:sz w:val="24"/>
          <w:szCs w:val="24"/>
        </w:rPr>
        <w:t>地下水环境》</w:t>
      </w:r>
      <w:r>
        <w:rPr>
          <w:rFonts w:hint="eastAsia"/>
          <w:sz w:val="24"/>
          <w:szCs w:val="24"/>
        </w:rPr>
        <w:t>(HJ610-2016)</w:t>
      </w:r>
      <w:r>
        <w:rPr>
          <w:rFonts w:hint="eastAsia"/>
          <w:sz w:val="24"/>
          <w:szCs w:val="24"/>
        </w:rPr>
        <w:t>》中一般防渗区的防渗要求严于一般工业固体废物和危险废物暂存间的防渗要求</w:t>
      </w:r>
      <w:r>
        <w:rPr>
          <w:rFonts w:hint="eastAsia"/>
          <w:sz w:val="24"/>
          <w:szCs w:val="24"/>
        </w:rPr>
        <w:t>的。因此本项目针对将危废暂存间、</w:t>
      </w:r>
      <w:r>
        <w:rPr>
          <w:rFonts w:hint="eastAsia"/>
          <w:sz w:val="24"/>
          <w:szCs w:val="24"/>
        </w:rPr>
        <w:t>牛粪暂存间</w:t>
      </w:r>
      <w:r>
        <w:rPr>
          <w:rFonts w:hint="eastAsia"/>
          <w:sz w:val="24"/>
          <w:szCs w:val="24"/>
        </w:rPr>
        <w:t>、牛舍、饲料青贮窑防渗要求（等效黏土防渗层</w:t>
      </w:r>
      <w:r>
        <w:rPr>
          <w:sz w:val="24"/>
          <w:szCs w:val="24"/>
        </w:rPr>
        <w:t>Mb≥1.5m</w:t>
      </w:r>
      <w:r>
        <w:rPr>
          <w:sz w:val="24"/>
          <w:szCs w:val="24"/>
        </w:rPr>
        <w:t>，</w:t>
      </w:r>
      <w:r>
        <w:rPr>
          <w:sz w:val="24"/>
          <w:szCs w:val="24"/>
        </w:rPr>
        <w:t>k≤1</w:t>
      </w:r>
      <w:r>
        <w:rPr>
          <w:rFonts w:hint="eastAsia"/>
          <w:sz w:val="24"/>
          <w:szCs w:val="24"/>
        </w:rPr>
        <w:t>×</w:t>
      </w:r>
      <w:r>
        <w:rPr>
          <w:sz w:val="24"/>
          <w:szCs w:val="24"/>
        </w:rPr>
        <w:t>10</w:t>
      </w:r>
      <w:r>
        <w:rPr>
          <w:sz w:val="24"/>
          <w:szCs w:val="24"/>
          <w:vertAlign w:val="superscript"/>
        </w:rPr>
        <w:t>-7</w:t>
      </w:r>
      <w:r>
        <w:rPr>
          <w:sz w:val="24"/>
          <w:szCs w:val="24"/>
        </w:rPr>
        <w:t>cm/s</w:t>
      </w:r>
      <w:r>
        <w:rPr>
          <w:sz w:val="24"/>
          <w:szCs w:val="24"/>
        </w:rPr>
        <w:t>）</w:t>
      </w:r>
      <w:r>
        <w:rPr>
          <w:rFonts w:hint="eastAsia"/>
          <w:sz w:val="24"/>
          <w:szCs w:val="24"/>
        </w:rPr>
        <w:t>是合理的。</w:t>
      </w:r>
    </w:p>
    <w:p w:rsidR="00000000" w:rsidRDefault="00FC52AA">
      <w:pPr>
        <w:pStyle w:val="30"/>
        <w:spacing w:after="0" w:line="360" w:lineRule="auto"/>
        <w:ind w:leftChars="0" w:left="0" w:firstLineChars="200" w:firstLine="480"/>
        <w:jc w:val="left"/>
        <w:rPr>
          <w:sz w:val="24"/>
          <w:szCs w:val="24"/>
        </w:rPr>
      </w:pPr>
      <w:r>
        <w:rPr>
          <w:rFonts w:hint="eastAsia"/>
          <w:sz w:val="24"/>
          <w:szCs w:val="24"/>
        </w:rPr>
        <w:t>（</w:t>
      </w:r>
      <w:r>
        <w:rPr>
          <w:rFonts w:hint="eastAsia"/>
          <w:sz w:val="24"/>
          <w:szCs w:val="24"/>
        </w:rPr>
        <w:t>2</w:t>
      </w:r>
      <w:r>
        <w:rPr>
          <w:rFonts w:hint="eastAsia"/>
          <w:sz w:val="24"/>
          <w:szCs w:val="24"/>
        </w:rPr>
        <w:t>）简单防渗区</w:t>
      </w:r>
    </w:p>
    <w:p w:rsidR="00000000" w:rsidRDefault="00FC52AA">
      <w:pPr>
        <w:pStyle w:val="30"/>
        <w:spacing w:after="0" w:line="360" w:lineRule="auto"/>
        <w:ind w:leftChars="0" w:left="0" w:firstLineChars="200" w:firstLine="480"/>
        <w:jc w:val="left"/>
        <w:rPr>
          <w:sz w:val="24"/>
          <w:szCs w:val="24"/>
        </w:rPr>
      </w:pPr>
      <w:r>
        <w:rPr>
          <w:rFonts w:hint="eastAsia"/>
          <w:sz w:val="24"/>
          <w:szCs w:val="24"/>
        </w:rPr>
        <w:t>项目场地内除了一般防渗区以及绿化区域，剩余的区域采取一般地面硬化的方式防渗。</w:t>
      </w:r>
    </w:p>
    <w:p w:rsidR="00000000" w:rsidRDefault="00FC52AA">
      <w:pPr>
        <w:pStyle w:val="30"/>
        <w:spacing w:after="0" w:line="360" w:lineRule="auto"/>
        <w:ind w:leftChars="0" w:left="0" w:firstLineChars="200" w:firstLine="480"/>
        <w:jc w:val="left"/>
        <w:rPr>
          <w:rFonts w:hint="eastAsia"/>
          <w:sz w:val="24"/>
          <w:szCs w:val="24"/>
        </w:rPr>
      </w:pPr>
      <w:r>
        <w:rPr>
          <w:rFonts w:hint="eastAsia"/>
          <w:sz w:val="24"/>
          <w:szCs w:val="24"/>
        </w:rPr>
        <w:t>为了确保防渗措施的防渗效果，施工过程中建设单位应加强施工期的管理，严格按防渗设计要求进行施工，并加强防渗措施的日常维护，使防渗措施达到应有的防渗效果。阀门采用知名厂家优质产品，对于地上管道、阀门派专人负责随时观察，如出现渗漏问题及时解决。对工艺要求必须地下走管的管道、阀门设专用</w:t>
      </w:r>
      <w:r>
        <w:rPr>
          <w:rFonts w:hint="eastAsia"/>
          <w:sz w:val="24"/>
          <w:szCs w:val="24"/>
        </w:rPr>
        <w:t>防渗管沟，管沟上设活动观察顶盖，以便出现渗漏问题及时观察、解决，管沟与污水集水井相连，并设计合理的排水坡度，便于废水排至集水井，然后由污水处理站统一处理。</w:t>
      </w:r>
    </w:p>
    <w:p w:rsidR="00000000" w:rsidRDefault="00FC52AA">
      <w:pPr>
        <w:pStyle w:val="30"/>
        <w:spacing w:after="0" w:line="360" w:lineRule="auto"/>
        <w:ind w:leftChars="0" w:left="0" w:firstLineChars="200" w:firstLine="480"/>
        <w:jc w:val="left"/>
        <w:rPr>
          <w:sz w:val="24"/>
          <w:szCs w:val="24"/>
        </w:rPr>
      </w:pPr>
      <w:r>
        <w:rPr>
          <w:rFonts w:hint="eastAsia"/>
          <w:sz w:val="24"/>
          <w:szCs w:val="24"/>
        </w:rPr>
        <w:t>在防渗漏区内废水收集管网是设计的关键内容，设计合理的排水坡度，使水</w:t>
      </w:r>
      <w:r>
        <w:rPr>
          <w:rFonts w:hint="eastAsia"/>
          <w:sz w:val="24"/>
          <w:szCs w:val="24"/>
        </w:rPr>
        <w:lastRenderedPageBreak/>
        <w:t>在集水井汇集。由污染途径及对应措施分析可知，项目对可能产生地下水影响的各项途径均进行有效预防，在确保各项防渗措施得以落实，并加强维护和厂区环境管理的前提下，可有效控制项目产生的污染物下渗现象，避免污染地下水。</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7.2.4</w:t>
      </w:r>
      <w:r>
        <w:rPr>
          <w:sz w:val="28"/>
          <w:szCs w:val="28"/>
        </w:rPr>
        <w:t>固废处置措施</w:t>
      </w:r>
    </w:p>
    <w:p w:rsidR="00000000" w:rsidRDefault="00FC52AA">
      <w:pPr>
        <w:spacing w:line="360" w:lineRule="auto"/>
        <w:ind w:firstLineChars="200" w:firstLine="480"/>
        <w:rPr>
          <w:sz w:val="24"/>
        </w:rPr>
      </w:pPr>
      <w:r>
        <w:rPr>
          <w:sz w:val="24"/>
        </w:rPr>
        <w:t>项目运营期产生的固废主要为牛粪、病死牛、医疗废物、生活垃</w:t>
      </w:r>
      <w:r>
        <w:rPr>
          <w:sz w:val="24"/>
        </w:rPr>
        <w:t>圾等。</w:t>
      </w:r>
    </w:p>
    <w:p w:rsidR="00000000" w:rsidRDefault="00FC52AA">
      <w:pPr>
        <w:spacing w:line="360" w:lineRule="auto"/>
        <w:ind w:firstLineChars="200" w:firstLine="480"/>
        <w:rPr>
          <w:sz w:val="24"/>
        </w:rPr>
      </w:pPr>
      <w:r>
        <w:rPr>
          <w:rFonts w:hint="eastAsia"/>
          <w:sz w:val="24"/>
        </w:rPr>
        <w:t>1</w:t>
      </w:r>
      <w:r>
        <w:rPr>
          <w:rFonts w:hint="eastAsia"/>
          <w:sz w:val="24"/>
        </w:rPr>
        <w:t>、一般工业固体废物</w:t>
      </w:r>
    </w:p>
    <w:p w:rsidR="00000000" w:rsidRDefault="00FC52AA">
      <w:pPr>
        <w:spacing w:line="360" w:lineRule="auto"/>
        <w:ind w:firstLineChars="200" w:firstLine="480"/>
        <w:rPr>
          <w:sz w:val="24"/>
        </w:rPr>
      </w:pPr>
      <w:r>
        <w:rPr>
          <w:sz w:val="24"/>
        </w:rPr>
        <w:t>（</w:t>
      </w:r>
      <w:r>
        <w:rPr>
          <w:sz w:val="24"/>
        </w:rPr>
        <w:t>1</w:t>
      </w:r>
      <w:r>
        <w:rPr>
          <w:sz w:val="24"/>
        </w:rPr>
        <w:t>）牛粪</w:t>
      </w:r>
    </w:p>
    <w:p w:rsidR="00000000" w:rsidRDefault="00FC52AA">
      <w:pPr>
        <w:spacing w:line="360" w:lineRule="auto"/>
        <w:ind w:firstLineChars="200" w:firstLine="480"/>
        <w:jc w:val="left"/>
        <w:rPr>
          <w:sz w:val="24"/>
        </w:rPr>
      </w:pPr>
      <w:r>
        <w:rPr>
          <w:rFonts w:hint="eastAsia"/>
          <w:sz w:val="24"/>
        </w:rPr>
        <w:t>牛粪参照《畜禽养殖业污染治理工程技术规范》</w:t>
      </w:r>
      <w:r>
        <w:rPr>
          <w:rFonts w:hint="eastAsia"/>
          <w:sz w:val="24"/>
        </w:rPr>
        <w:t>(HJ497-2009)</w:t>
      </w:r>
      <w:r>
        <w:rPr>
          <w:rFonts w:hint="eastAsia"/>
          <w:sz w:val="24"/>
        </w:rPr>
        <w:t>，牛类粪污日排泄量为</w:t>
      </w:r>
      <w:r>
        <w:rPr>
          <w:rFonts w:hint="eastAsia"/>
          <w:sz w:val="24"/>
        </w:rPr>
        <w:t>20kg/</w:t>
      </w:r>
      <w:r>
        <w:rPr>
          <w:rFonts w:hint="eastAsia"/>
          <w:sz w:val="24"/>
        </w:rPr>
        <w:t>只·</w:t>
      </w:r>
      <w:r>
        <w:rPr>
          <w:rFonts w:hint="eastAsia"/>
          <w:sz w:val="24"/>
        </w:rPr>
        <w:t>d</w:t>
      </w:r>
      <w:r>
        <w:rPr>
          <w:rFonts w:hint="eastAsia"/>
          <w:sz w:val="24"/>
        </w:rPr>
        <w:t>，项目建成后年存栏量肉牛</w:t>
      </w:r>
      <w:r>
        <w:rPr>
          <w:rFonts w:hint="eastAsia"/>
          <w:sz w:val="24"/>
        </w:rPr>
        <w:t>3</w:t>
      </w:r>
      <w:r>
        <w:rPr>
          <w:rFonts w:hint="eastAsia"/>
          <w:sz w:val="24"/>
        </w:rPr>
        <w:t>000</w:t>
      </w:r>
      <w:r>
        <w:rPr>
          <w:rFonts w:hint="eastAsia"/>
          <w:sz w:val="24"/>
        </w:rPr>
        <w:t>头，养殖场区牛粪产量为</w:t>
      </w:r>
      <w:r>
        <w:rPr>
          <w:rFonts w:hint="eastAsia"/>
          <w:sz w:val="24"/>
        </w:rPr>
        <w:t>6</w:t>
      </w:r>
      <w:r>
        <w:rPr>
          <w:rFonts w:hint="eastAsia"/>
          <w:sz w:val="24"/>
        </w:rPr>
        <w:t>0t/d</w:t>
      </w:r>
      <w:r>
        <w:rPr>
          <w:rFonts w:hint="eastAsia"/>
          <w:sz w:val="24"/>
        </w:rPr>
        <w:t>，牛粪收集率为</w:t>
      </w:r>
      <w:r>
        <w:rPr>
          <w:rFonts w:hint="eastAsia"/>
          <w:sz w:val="24"/>
        </w:rPr>
        <w:t>8</w:t>
      </w:r>
      <w:r>
        <w:rPr>
          <w:sz w:val="24"/>
        </w:rPr>
        <w:t>3</w:t>
      </w:r>
      <w:r>
        <w:rPr>
          <w:rFonts w:hint="eastAsia"/>
          <w:sz w:val="24"/>
        </w:rPr>
        <w:t>%</w:t>
      </w:r>
      <w:r>
        <w:rPr>
          <w:rFonts w:hint="eastAsia"/>
          <w:sz w:val="24"/>
        </w:rPr>
        <w:t>，收集量为</w:t>
      </w:r>
      <w:r>
        <w:rPr>
          <w:rFonts w:hint="eastAsia"/>
          <w:sz w:val="24"/>
        </w:rPr>
        <w:t>49.8</w:t>
      </w:r>
      <w:r>
        <w:rPr>
          <w:rFonts w:hint="eastAsia"/>
          <w:sz w:val="24"/>
        </w:rPr>
        <w:t>t</w:t>
      </w:r>
      <w:r>
        <w:rPr>
          <w:sz w:val="24"/>
        </w:rPr>
        <w:t>/d</w:t>
      </w:r>
      <w:r>
        <w:rPr>
          <w:rFonts w:hint="eastAsia"/>
          <w:sz w:val="24"/>
        </w:rPr>
        <w:t>，</w:t>
      </w:r>
      <w:r>
        <w:rPr>
          <w:rFonts w:hint="eastAsia"/>
          <w:sz w:val="24"/>
        </w:rPr>
        <w:t>即</w:t>
      </w:r>
      <w:r>
        <w:rPr>
          <w:rFonts w:hint="eastAsia"/>
          <w:sz w:val="24"/>
        </w:rPr>
        <w:t>18177</w:t>
      </w:r>
      <w:r>
        <w:rPr>
          <w:rFonts w:hint="eastAsia"/>
          <w:sz w:val="24"/>
        </w:rPr>
        <w:t>t</w:t>
      </w:r>
      <w:r>
        <w:rPr>
          <w:sz w:val="24"/>
        </w:rPr>
        <w:t>/</w:t>
      </w:r>
      <w:r>
        <w:rPr>
          <w:rFonts w:hint="eastAsia"/>
          <w:sz w:val="24"/>
        </w:rPr>
        <w:t>a</w:t>
      </w:r>
      <w:r>
        <w:rPr>
          <w:rFonts w:hint="eastAsia"/>
          <w:sz w:val="24"/>
        </w:rPr>
        <w:t>，</w:t>
      </w:r>
      <w:r>
        <w:rPr>
          <w:rFonts w:hint="eastAsia"/>
          <w:sz w:val="24"/>
        </w:rPr>
        <w:t>含水率</w:t>
      </w:r>
      <w:r>
        <w:rPr>
          <w:rFonts w:hint="eastAsia"/>
          <w:sz w:val="24"/>
        </w:rPr>
        <w:t>8</w:t>
      </w:r>
      <w:r>
        <w:rPr>
          <w:sz w:val="24"/>
        </w:rPr>
        <w:t>0</w:t>
      </w:r>
      <w:r>
        <w:rPr>
          <w:rFonts w:hint="eastAsia"/>
          <w:sz w:val="24"/>
        </w:rPr>
        <w:t>%</w:t>
      </w:r>
      <w:r>
        <w:rPr>
          <w:rFonts w:hint="eastAsia"/>
          <w:sz w:val="24"/>
        </w:rPr>
        <w:t>。本项目是将牛的粪便和尿液一起收集，</w:t>
      </w:r>
      <w:r>
        <w:rPr>
          <w:rFonts w:hint="eastAsia"/>
          <w:sz w:val="24"/>
        </w:rPr>
        <w:t>收集后在厂区牛粪暂存间储存，后</w:t>
      </w:r>
      <w:r>
        <w:rPr>
          <w:sz w:val="24"/>
        </w:rPr>
        <w:t>及时送有机肥厂制成有机肥外售。</w:t>
      </w:r>
    </w:p>
    <w:p w:rsidR="00000000" w:rsidRDefault="00FC52AA">
      <w:pPr>
        <w:spacing w:line="360" w:lineRule="auto"/>
        <w:ind w:firstLineChars="200" w:firstLine="480"/>
        <w:rPr>
          <w:sz w:val="24"/>
        </w:rPr>
      </w:pPr>
      <w:r>
        <w:rPr>
          <w:sz w:val="24"/>
        </w:rPr>
        <w:t>（</w:t>
      </w:r>
      <w:r>
        <w:rPr>
          <w:sz w:val="24"/>
        </w:rPr>
        <w:t>4</w:t>
      </w:r>
      <w:r>
        <w:rPr>
          <w:sz w:val="24"/>
        </w:rPr>
        <w:t>）分娩物</w:t>
      </w:r>
    </w:p>
    <w:p w:rsidR="00000000" w:rsidRDefault="00FC52AA">
      <w:pPr>
        <w:spacing w:line="360" w:lineRule="auto"/>
        <w:ind w:firstLineChars="200" w:firstLine="480"/>
        <w:rPr>
          <w:sz w:val="24"/>
        </w:rPr>
      </w:pPr>
      <w:r>
        <w:rPr>
          <w:sz w:val="24"/>
        </w:rPr>
        <w:t>母牛分娩小牛过程产生少量的分娩物，通过类比分析，分娩物产生量约</w:t>
      </w:r>
      <w:r>
        <w:rPr>
          <w:sz w:val="24"/>
        </w:rPr>
        <w:t>2kg/</w:t>
      </w:r>
      <w:r>
        <w:rPr>
          <w:sz w:val="24"/>
        </w:rPr>
        <w:t>（只</w:t>
      </w:r>
      <w:r>
        <w:rPr>
          <w:sz w:val="24"/>
        </w:rPr>
        <w:t>·</w:t>
      </w:r>
      <w:r>
        <w:rPr>
          <w:sz w:val="24"/>
        </w:rPr>
        <w:t>次），本项目成年母牛数量</w:t>
      </w:r>
      <w:r>
        <w:rPr>
          <w:rFonts w:hint="eastAsia"/>
          <w:sz w:val="24"/>
        </w:rPr>
        <w:t>3</w:t>
      </w:r>
      <w:r>
        <w:rPr>
          <w:sz w:val="24"/>
        </w:rPr>
        <w:t>00</w:t>
      </w:r>
      <w:r>
        <w:rPr>
          <w:sz w:val="24"/>
        </w:rPr>
        <w:t>头，分娩</w:t>
      </w:r>
      <w:r>
        <w:rPr>
          <w:sz w:val="24"/>
        </w:rPr>
        <w:t>率按</w:t>
      </w:r>
      <w:r>
        <w:rPr>
          <w:sz w:val="24"/>
        </w:rPr>
        <w:t>90%</w:t>
      </w:r>
      <w:r>
        <w:rPr>
          <w:sz w:val="24"/>
        </w:rPr>
        <w:t>计，按照每年分娩</w:t>
      </w:r>
      <w:r>
        <w:rPr>
          <w:sz w:val="24"/>
        </w:rPr>
        <w:t>1</w:t>
      </w:r>
      <w:r>
        <w:rPr>
          <w:sz w:val="24"/>
        </w:rPr>
        <w:t>次，分娩物产生量约</w:t>
      </w:r>
      <w:r>
        <w:rPr>
          <w:sz w:val="24"/>
        </w:rPr>
        <w:t>0.</w:t>
      </w:r>
      <w:r>
        <w:rPr>
          <w:rFonts w:hint="eastAsia"/>
          <w:sz w:val="24"/>
        </w:rPr>
        <w:t>54</w:t>
      </w:r>
      <w:r>
        <w:rPr>
          <w:sz w:val="24"/>
        </w:rPr>
        <w:t>t/a</w:t>
      </w:r>
      <w:r>
        <w:rPr>
          <w:sz w:val="24"/>
        </w:rPr>
        <w:t>。产生的分娩物通过消毒后与病死牛一期经无害化处理机处理后堆肥处理。</w:t>
      </w:r>
    </w:p>
    <w:p w:rsidR="00000000" w:rsidRDefault="00FC52AA">
      <w:pPr>
        <w:spacing w:line="360" w:lineRule="auto"/>
        <w:ind w:firstLineChars="200" w:firstLine="480"/>
        <w:rPr>
          <w:sz w:val="24"/>
        </w:rPr>
      </w:pPr>
      <w:r>
        <w:rPr>
          <w:sz w:val="24"/>
        </w:rPr>
        <w:t>（</w:t>
      </w:r>
      <w:r>
        <w:rPr>
          <w:sz w:val="24"/>
        </w:rPr>
        <w:t>5</w:t>
      </w:r>
      <w:r>
        <w:rPr>
          <w:sz w:val="24"/>
        </w:rPr>
        <w:t>）病死牛</w:t>
      </w:r>
    </w:p>
    <w:p w:rsidR="00000000" w:rsidRDefault="00FC52AA">
      <w:pPr>
        <w:spacing w:line="360" w:lineRule="auto"/>
        <w:ind w:firstLineChars="200" w:firstLine="480"/>
        <w:rPr>
          <w:sz w:val="24"/>
        </w:rPr>
      </w:pPr>
      <w:r>
        <w:rPr>
          <w:sz w:val="24"/>
        </w:rPr>
        <w:t>根据同类养殖场资料类比，肉牛在养殖过程中，由于各种意外、疾病等原因导致牛只死亡，死亡率为</w:t>
      </w:r>
      <w:r>
        <w:rPr>
          <w:sz w:val="24"/>
        </w:rPr>
        <w:t>0.5%</w:t>
      </w:r>
      <w:r>
        <w:rPr>
          <w:sz w:val="24"/>
        </w:rPr>
        <w:t>左右，本项目年存栏肉牛</w:t>
      </w:r>
      <w:r>
        <w:rPr>
          <w:rFonts w:hint="eastAsia"/>
          <w:sz w:val="24"/>
        </w:rPr>
        <w:t>3</w:t>
      </w:r>
      <w:r>
        <w:rPr>
          <w:sz w:val="24"/>
        </w:rPr>
        <w:t>000</w:t>
      </w:r>
      <w:r>
        <w:rPr>
          <w:sz w:val="24"/>
        </w:rPr>
        <w:t>头，死牛数量约为</w:t>
      </w:r>
      <w:r>
        <w:rPr>
          <w:rFonts w:hint="eastAsia"/>
          <w:sz w:val="24"/>
        </w:rPr>
        <w:t>15</w:t>
      </w:r>
      <w:r>
        <w:rPr>
          <w:sz w:val="24"/>
        </w:rPr>
        <w:t>头</w:t>
      </w:r>
      <w:r>
        <w:rPr>
          <w:sz w:val="24"/>
        </w:rPr>
        <w:t>/a</w:t>
      </w:r>
      <w:r>
        <w:rPr>
          <w:sz w:val="24"/>
        </w:rPr>
        <w:t>，每头牛按</w:t>
      </w:r>
      <w:r>
        <w:rPr>
          <w:sz w:val="24"/>
        </w:rPr>
        <w:t>430kg/</w:t>
      </w:r>
      <w:r>
        <w:rPr>
          <w:sz w:val="24"/>
        </w:rPr>
        <w:t>头计算，即病死牛产生量为</w:t>
      </w:r>
      <w:r>
        <w:rPr>
          <w:rFonts w:hint="eastAsia"/>
          <w:sz w:val="24"/>
        </w:rPr>
        <w:t>6.4</w:t>
      </w:r>
      <w:r>
        <w:rPr>
          <w:sz w:val="24"/>
        </w:rPr>
        <w:t>5t/a</w:t>
      </w:r>
      <w:r>
        <w:rPr>
          <w:sz w:val="24"/>
        </w:rPr>
        <w:t>。病牛进入隔离场进行注射治疗，治理康复后继续饲养，疫病死牛采用无害化处理机处理。</w:t>
      </w:r>
    </w:p>
    <w:p w:rsidR="00000000" w:rsidRDefault="00FC52AA">
      <w:pPr>
        <w:spacing w:line="360" w:lineRule="auto"/>
        <w:ind w:firstLineChars="200" w:firstLine="480"/>
        <w:rPr>
          <w:rFonts w:hint="eastAsia"/>
          <w:sz w:val="24"/>
        </w:rPr>
      </w:pPr>
      <w:r>
        <w:rPr>
          <w:rFonts w:hint="eastAsia"/>
          <w:sz w:val="24"/>
        </w:rPr>
        <w:t>（</w:t>
      </w:r>
      <w:r>
        <w:rPr>
          <w:rFonts w:hint="eastAsia"/>
          <w:sz w:val="24"/>
        </w:rPr>
        <w:t>6</w:t>
      </w:r>
      <w:r>
        <w:rPr>
          <w:rFonts w:hint="eastAsia"/>
          <w:sz w:val="24"/>
        </w:rPr>
        <w:t>）包装废弃物</w:t>
      </w:r>
    </w:p>
    <w:p w:rsidR="00000000" w:rsidRDefault="00FC52AA">
      <w:pPr>
        <w:spacing w:line="360" w:lineRule="auto"/>
        <w:ind w:firstLineChars="200" w:firstLine="480"/>
        <w:rPr>
          <w:sz w:val="24"/>
        </w:rPr>
      </w:pPr>
      <w:r>
        <w:rPr>
          <w:rFonts w:hint="eastAsia"/>
          <w:sz w:val="24"/>
        </w:rPr>
        <w:t>主要来自于精饲料包装材料，包括废塑料袋、废蛇皮袋等，年产生</w:t>
      </w:r>
      <w:r>
        <w:rPr>
          <w:rFonts w:hint="eastAsia"/>
          <w:sz w:val="24"/>
        </w:rPr>
        <w:t>量约</w:t>
      </w:r>
      <w:r>
        <w:rPr>
          <w:rFonts w:hint="eastAsia"/>
          <w:sz w:val="24"/>
        </w:rPr>
        <w:t>1</w:t>
      </w:r>
      <w:r>
        <w:rPr>
          <w:rFonts w:hint="eastAsia"/>
          <w:sz w:val="24"/>
        </w:rPr>
        <w:t>t/a</w:t>
      </w:r>
      <w:r>
        <w:rPr>
          <w:rFonts w:hint="eastAsia"/>
          <w:sz w:val="24"/>
        </w:rPr>
        <w:t>。收集后由废品收购商定期回收。</w:t>
      </w:r>
    </w:p>
    <w:p w:rsidR="00000000" w:rsidRDefault="00FC52AA">
      <w:pPr>
        <w:spacing w:line="360" w:lineRule="auto"/>
        <w:ind w:firstLineChars="200" w:firstLine="480"/>
        <w:rPr>
          <w:sz w:val="24"/>
        </w:rPr>
      </w:pPr>
      <w:r>
        <w:rPr>
          <w:rFonts w:hint="eastAsia"/>
          <w:sz w:val="24"/>
        </w:rPr>
        <w:t>（</w:t>
      </w:r>
      <w:r>
        <w:rPr>
          <w:rFonts w:hint="eastAsia"/>
          <w:sz w:val="24"/>
        </w:rPr>
        <w:t>7</w:t>
      </w:r>
      <w:r>
        <w:rPr>
          <w:rFonts w:hint="eastAsia"/>
          <w:sz w:val="24"/>
        </w:rPr>
        <w:t>）饲料除尘系统收集的粉尘</w:t>
      </w:r>
    </w:p>
    <w:p w:rsidR="00000000" w:rsidRDefault="00FC52AA">
      <w:pPr>
        <w:spacing w:line="360" w:lineRule="auto"/>
        <w:ind w:firstLineChars="200" w:firstLine="480"/>
        <w:rPr>
          <w:rFonts w:hint="eastAsia"/>
          <w:sz w:val="24"/>
        </w:rPr>
      </w:pPr>
      <w:r>
        <w:rPr>
          <w:rFonts w:hint="eastAsia"/>
          <w:sz w:val="24"/>
        </w:rPr>
        <w:t>根据布袋除尘系统，饲料加工时粉尘收集量为</w:t>
      </w:r>
      <w:r>
        <w:rPr>
          <w:rFonts w:hint="eastAsia"/>
          <w:sz w:val="24"/>
        </w:rPr>
        <w:t>149.85</w:t>
      </w:r>
      <w:r>
        <w:rPr>
          <w:rFonts w:hint="eastAsia"/>
          <w:sz w:val="24"/>
        </w:rPr>
        <w:t>t</w:t>
      </w:r>
      <w:r>
        <w:rPr>
          <w:sz w:val="24"/>
        </w:rPr>
        <w:t>/a</w:t>
      </w:r>
      <w:r>
        <w:rPr>
          <w:rFonts w:hint="eastAsia"/>
          <w:sz w:val="24"/>
        </w:rPr>
        <w:t>，回用于饲料加工。</w:t>
      </w:r>
    </w:p>
    <w:p w:rsidR="00000000" w:rsidRDefault="00FC52AA">
      <w:pPr>
        <w:spacing w:line="360" w:lineRule="auto"/>
        <w:ind w:firstLineChars="200" w:firstLine="480"/>
        <w:rPr>
          <w:sz w:val="24"/>
        </w:rPr>
      </w:pPr>
      <w:r>
        <w:rPr>
          <w:rFonts w:hint="eastAsia"/>
          <w:sz w:val="24"/>
        </w:rPr>
        <w:t>综上，根据调查牛粪、分娩物、病死牛均属于</w:t>
      </w:r>
      <w:r>
        <w:rPr>
          <w:sz w:val="24"/>
        </w:rPr>
        <w:fldChar w:fldCharType="begin"/>
      </w:r>
      <w:r>
        <w:rPr>
          <w:sz w:val="24"/>
        </w:rPr>
        <w:instrText xml:space="preserve"> = 2 \* ROMAN </w:instrText>
      </w:r>
      <w:r>
        <w:rPr>
          <w:sz w:val="24"/>
        </w:rPr>
        <w:fldChar w:fldCharType="separate"/>
      </w:r>
      <w:r>
        <w:rPr>
          <w:sz w:val="24"/>
        </w:rPr>
        <w:t>II</w:t>
      </w:r>
      <w:r>
        <w:rPr>
          <w:sz w:val="24"/>
        </w:rPr>
        <w:fldChar w:fldCharType="end"/>
      </w:r>
      <w:r>
        <w:rPr>
          <w:rFonts w:hint="eastAsia"/>
          <w:sz w:val="24"/>
        </w:rPr>
        <w:t>类一般工业固废物；包装废弃物、饲料除尘系统收集的粉尘属于</w:t>
      </w:r>
      <w:r>
        <w:rPr>
          <w:rFonts w:hint="eastAsia"/>
          <w:sz w:val="24"/>
        </w:rPr>
        <w:t>I</w:t>
      </w:r>
      <w:r>
        <w:rPr>
          <w:rFonts w:hint="eastAsia"/>
          <w:sz w:val="24"/>
        </w:rPr>
        <w:t>类一般工业固废物。牛粪</w:t>
      </w:r>
      <w:r>
        <w:rPr>
          <w:rFonts w:hint="eastAsia"/>
          <w:sz w:val="24"/>
        </w:rPr>
        <w:t>在厂区暂存后</w:t>
      </w:r>
      <w:r>
        <w:rPr>
          <w:rFonts w:hint="eastAsia"/>
          <w:sz w:val="24"/>
        </w:rPr>
        <w:lastRenderedPageBreak/>
        <w:t>外售</w:t>
      </w:r>
      <w:r>
        <w:rPr>
          <w:rFonts w:hint="eastAsia"/>
          <w:sz w:val="24"/>
        </w:rPr>
        <w:t>至有机肥厂制成有机肥；</w:t>
      </w:r>
      <w:r>
        <w:rPr>
          <w:rFonts w:hint="eastAsia"/>
          <w:sz w:val="24"/>
        </w:rPr>
        <w:t>分娩物和病死牛经厂区自备化尸池处理；</w:t>
      </w:r>
      <w:r>
        <w:rPr>
          <w:rFonts w:hint="eastAsia"/>
          <w:sz w:val="24"/>
        </w:rPr>
        <w:t>饲料加工粉尘回用于饲料加工；</w:t>
      </w:r>
      <w:r>
        <w:rPr>
          <w:rFonts w:hint="eastAsia"/>
          <w:sz w:val="24"/>
        </w:rPr>
        <w:t>废</w:t>
      </w:r>
      <w:r>
        <w:rPr>
          <w:rFonts w:hint="eastAsia"/>
          <w:sz w:val="24"/>
        </w:rPr>
        <w:t>包装废弃物</w:t>
      </w:r>
      <w:r>
        <w:rPr>
          <w:rFonts w:hint="eastAsia"/>
          <w:sz w:val="24"/>
        </w:rPr>
        <w:t>在厂区暂存后外售</w:t>
      </w:r>
      <w:r>
        <w:rPr>
          <w:rFonts w:hint="eastAsia"/>
          <w:sz w:val="24"/>
        </w:rPr>
        <w:t>。</w:t>
      </w:r>
    </w:p>
    <w:p w:rsidR="00000000" w:rsidRDefault="00FC52AA">
      <w:pPr>
        <w:spacing w:line="360" w:lineRule="auto"/>
        <w:ind w:firstLineChars="200" w:firstLine="480"/>
        <w:rPr>
          <w:rFonts w:hint="eastAsia"/>
          <w:sz w:val="24"/>
        </w:rPr>
      </w:pPr>
      <w:r>
        <w:rPr>
          <w:rFonts w:hint="eastAsia"/>
          <w:sz w:val="24"/>
        </w:rPr>
        <w:t>2</w:t>
      </w:r>
      <w:r>
        <w:rPr>
          <w:rFonts w:hint="eastAsia"/>
          <w:sz w:val="24"/>
        </w:rPr>
        <w:t>、危险废物</w:t>
      </w:r>
    </w:p>
    <w:p w:rsidR="00000000" w:rsidRDefault="00FC52AA">
      <w:pPr>
        <w:spacing w:line="360" w:lineRule="auto"/>
        <w:ind w:firstLineChars="200" w:firstLine="480"/>
        <w:rPr>
          <w:sz w:val="24"/>
        </w:rPr>
      </w:pPr>
      <w:r>
        <w:rPr>
          <w:sz w:val="24"/>
        </w:rPr>
        <w:t>医疗室产生废的弃疫苗瓶、少量针头、针管及棉纱等医疗固废</w:t>
      </w:r>
      <w:r>
        <w:rPr>
          <w:sz w:val="24"/>
        </w:rPr>
        <w:t>也属于危险废物，产生量约</w:t>
      </w:r>
      <w:r>
        <w:rPr>
          <w:rFonts w:hint="eastAsia"/>
          <w:sz w:val="24"/>
        </w:rPr>
        <w:t>1</w:t>
      </w:r>
      <w:r>
        <w:rPr>
          <w:sz w:val="24"/>
        </w:rPr>
        <w:t>0kg/</w:t>
      </w:r>
      <w:r>
        <w:rPr>
          <w:sz w:val="24"/>
        </w:rPr>
        <w:t>月（</w:t>
      </w:r>
      <w:r>
        <w:rPr>
          <w:sz w:val="24"/>
        </w:rPr>
        <w:t>0.</w:t>
      </w:r>
      <w:r>
        <w:rPr>
          <w:rFonts w:hint="eastAsia"/>
          <w:sz w:val="24"/>
        </w:rPr>
        <w:t>12</w:t>
      </w:r>
      <w:r>
        <w:rPr>
          <w:sz w:val="24"/>
        </w:rPr>
        <w:t>t/a</w:t>
      </w:r>
      <w:r>
        <w:rPr>
          <w:sz w:val="24"/>
        </w:rPr>
        <w:t>），</w:t>
      </w:r>
      <w:r>
        <w:rPr>
          <w:rFonts w:hint="eastAsia"/>
          <w:sz w:val="24"/>
        </w:rPr>
        <w:t>根据《国家危险废物名录》（</w:t>
      </w:r>
      <w:r>
        <w:rPr>
          <w:rFonts w:hint="eastAsia"/>
          <w:sz w:val="24"/>
        </w:rPr>
        <w:t>2016</w:t>
      </w:r>
      <w:r>
        <w:rPr>
          <w:rFonts w:hint="eastAsia"/>
          <w:sz w:val="24"/>
        </w:rPr>
        <w:t>版），废</w:t>
      </w:r>
      <w:r>
        <w:rPr>
          <w:rFonts w:hint="eastAsia"/>
          <w:sz w:val="24"/>
        </w:rPr>
        <w:t>医疗固废</w:t>
      </w:r>
      <w:r>
        <w:rPr>
          <w:rFonts w:hint="eastAsia"/>
          <w:sz w:val="24"/>
        </w:rPr>
        <w:t>属于</w:t>
      </w:r>
      <w:r>
        <w:rPr>
          <w:rFonts w:hint="eastAsia"/>
          <w:sz w:val="24"/>
        </w:rPr>
        <w:t>HW0</w:t>
      </w:r>
      <w:r>
        <w:rPr>
          <w:sz w:val="24"/>
        </w:rPr>
        <w:t>1</w:t>
      </w:r>
      <w:r>
        <w:rPr>
          <w:rFonts w:hint="eastAsia"/>
          <w:sz w:val="24"/>
        </w:rPr>
        <w:t>医疗废物，非特定行业</w:t>
      </w:r>
      <w:r>
        <w:rPr>
          <w:rFonts w:hint="eastAsia"/>
          <w:sz w:val="24"/>
        </w:rPr>
        <w:t>90</w:t>
      </w:r>
      <w:r>
        <w:rPr>
          <w:sz w:val="24"/>
        </w:rPr>
        <w:t>0</w:t>
      </w:r>
      <w:r>
        <w:rPr>
          <w:rFonts w:hint="eastAsia"/>
          <w:sz w:val="24"/>
        </w:rPr>
        <w:t>-</w:t>
      </w:r>
      <w:r>
        <w:rPr>
          <w:sz w:val="24"/>
        </w:rPr>
        <w:t>001</w:t>
      </w:r>
      <w:r>
        <w:rPr>
          <w:rFonts w:hint="eastAsia"/>
          <w:sz w:val="24"/>
        </w:rPr>
        <w:t>-0</w:t>
      </w:r>
      <w:r>
        <w:rPr>
          <w:sz w:val="24"/>
        </w:rPr>
        <w:t>1</w:t>
      </w:r>
      <w:r>
        <w:rPr>
          <w:rFonts w:hint="eastAsia"/>
          <w:sz w:val="24"/>
        </w:rPr>
        <w:t>为防治动物传染病而需要收集和处置的废物。医疗废物属于</w:t>
      </w:r>
      <w:r>
        <w:rPr>
          <w:sz w:val="24"/>
        </w:rPr>
        <w:t>厂区兽医室内设置医疗固废暂存间暂存，定期交由具有相关资质的医疗废物集中处置中心处置。</w:t>
      </w:r>
    </w:p>
    <w:p w:rsidR="00000000" w:rsidRDefault="00FC52AA">
      <w:pPr>
        <w:spacing w:line="360" w:lineRule="auto"/>
        <w:ind w:firstLineChars="200" w:firstLine="480"/>
        <w:rPr>
          <w:rFonts w:hint="eastAsia"/>
          <w:sz w:val="24"/>
        </w:rPr>
      </w:pPr>
      <w:r>
        <w:rPr>
          <w:rFonts w:hint="eastAsia"/>
          <w:sz w:val="24"/>
        </w:rPr>
        <w:t>3</w:t>
      </w:r>
      <w:r>
        <w:rPr>
          <w:rFonts w:hint="eastAsia"/>
          <w:sz w:val="24"/>
        </w:rPr>
        <w:t>、生活垃圾</w:t>
      </w:r>
    </w:p>
    <w:p w:rsidR="00000000" w:rsidRDefault="00FC52AA">
      <w:pPr>
        <w:adjustRightInd w:val="0"/>
        <w:snapToGrid w:val="0"/>
        <w:spacing w:line="360" w:lineRule="auto"/>
        <w:ind w:firstLineChars="200" w:firstLine="480"/>
        <w:rPr>
          <w:sz w:val="24"/>
        </w:rPr>
      </w:pPr>
      <w:r>
        <w:rPr>
          <w:sz w:val="24"/>
        </w:rPr>
        <w:t>项目员工总数为</w:t>
      </w:r>
      <w:r>
        <w:rPr>
          <w:sz w:val="24"/>
        </w:rPr>
        <w:t>20</w:t>
      </w:r>
      <w:r>
        <w:rPr>
          <w:sz w:val="24"/>
        </w:rPr>
        <w:t>人，均在厂区食宿，按每人每天产生</w:t>
      </w:r>
      <w:r>
        <w:rPr>
          <w:rFonts w:hint="eastAsia"/>
          <w:sz w:val="24"/>
        </w:rPr>
        <w:t>0.5</w:t>
      </w:r>
      <w:r>
        <w:rPr>
          <w:sz w:val="24"/>
        </w:rPr>
        <w:t>kg</w:t>
      </w:r>
      <w:r>
        <w:rPr>
          <w:sz w:val="24"/>
        </w:rPr>
        <w:t>垃圾计算，本项目产生的生活垃圾量为</w:t>
      </w:r>
      <w:r>
        <w:rPr>
          <w:rFonts w:hint="eastAsia"/>
          <w:sz w:val="24"/>
        </w:rPr>
        <w:t>3.65</w:t>
      </w:r>
      <w:r>
        <w:rPr>
          <w:sz w:val="24"/>
        </w:rPr>
        <w:t>t/a</w:t>
      </w:r>
      <w:r>
        <w:rPr>
          <w:sz w:val="24"/>
        </w:rPr>
        <w:t>。生活垃圾及时收集后</w:t>
      </w:r>
      <w:r>
        <w:rPr>
          <w:rFonts w:hint="eastAsia"/>
          <w:sz w:val="24"/>
        </w:rPr>
        <w:t>由当地环卫部门</w:t>
      </w:r>
      <w:r>
        <w:rPr>
          <w:sz w:val="24"/>
        </w:rPr>
        <w:t>定期运往生活垃圾填埋场卫生处理。</w:t>
      </w:r>
    </w:p>
    <w:p w:rsidR="00000000" w:rsidRDefault="00FC52AA">
      <w:pPr>
        <w:pStyle w:val="30"/>
        <w:adjustRightInd w:val="0"/>
        <w:snapToGrid w:val="0"/>
        <w:spacing w:after="0" w:line="360" w:lineRule="auto"/>
        <w:ind w:leftChars="0" w:left="0" w:firstLineChars="200" w:firstLine="480"/>
        <w:rPr>
          <w:sz w:val="24"/>
        </w:rPr>
      </w:pPr>
      <w:r>
        <w:rPr>
          <w:sz w:val="24"/>
        </w:rPr>
        <w:t>采取以上措施后，本项目产生</w:t>
      </w:r>
      <w:r>
        <w:rPr>
          <w:sz w:val="24"/>
        </w:rPr>
        <w:t>的固体废弃物对周围环境影响很小。因此，本工程的固废治理是可行的。</w:t>
      </w:r>
    </w:p>
    <w:p w:rsidR="00000000" w:rsidRDefault="00FC52AA">
      <w:pPr>
        <w:pStyle w:val="3"/>
        <w:numPr>
          <w:ilvl w:val="0"/>
          <w:numId w:val="0"/>
        </w:numPr>
        <w:adjustRightInd w:val="0"/>
        <w:snapToGrid w:val="0"/>
        <w:spacing w:beforeLines="50" w:afterLines="50" w:line="360" w:lineRule="auto"/>
        <w:ind w:left="720" w:hanging="720"/>
        <w:jc w:val="left"/>
        <w:rPr>
          <w:sz w:val="28"/>
          <w:szCs w:val="28"/>
        </w:rPr>
      </w:pPr>
      <w:r>
        <w:rPr>
          <w:sz w:val="28"/>
          <w:szCs w:val="28"/>
        </w:rPr>
        <w:t>7.2.5</w:t>
      </w:r>
      <w:r>
        <w:rPr>
          <w:sz w:val="28"/>
          <w:szCs w:val="28"/>
        </w:rPr>
        <w:t>噪声防治措施</w:t>
      </w:r>
    </w:p>
    <w:p w:rsidR="00000000" w:rsidRDefault="00FC52AA">
      <w:pPr>
        <w:adjustRightInd w:val="0"/>
        <w:spacing w:line="360" w:lineRule="auto"/>
        <w:ind w:firstLineChars="200" w:firstLine="480"/>
        <w:rPr>
          <w:sz w:val="24"/>
        </w:rPr>
      </w:pPr>
      <w:r>
        <w:rPr>
          <w:sz w:val="24"/>
        </w:rPr>
        <w:t>营运后项目噪声主要来源于饲料加工厂等设备产生噪声、牛舍中牛的叫声。其源强一般在</w:t>
      </w:r>
      <w:r>
        <w:rPr>
          <w:sz w:val="24"/>
        </w:rPr>
        <w:t>75-85dB</w:t>
      </w:r>
      <w:r>
        <w:rPr>
          <w:sz w:val="24"/>
        </w:rPr>
        <w:t>（</w:t>
      </w:r>
      <w:r>
        <w:rPr>
          <w:sz w:val="24"/>
        </w:rPr>
        <w:t>A</w:t>
      </w:r>
      <w:r>
        <w:rPr>
          <w:sz w:val="24"/>
        </w:rPr>
        <w:t>）之间</w:t>
      </w:r>
      <w:r>
        <w:rPr>
          <w:rFonts w:hint="eastAsia"/>
          <w:sz w:val="24"/>
        </w:rPr>
        <w:t>。</w:t>
      </w:r>
      <w:r>
        <w:rPr>
          <w:rFonts w:hint="eastAsia"/>
          <w:sz w:val="24"/>
        </w:rPr>
        <w:t>针对项目产生的噪声</w:t>
      </w:r>
      <w:r>
        <w:rPr>
          <w:sz w:val="24"/>
        </w:rPr>
        <w:t>，提出一些治理措施和建议：</w:t>
      </w:r>
    </w:p>
    <w:p w:rsidR="00000000" w:rsidRDefault="00FC52AA">
      <w:pPr>
        <w:adjustRightInd w:val="0"/>
        <w:spacing w:line="360" w:lineRule="auto"/>
        <w:ind w:firstLineChars="200" w:firstLine="480"/>
        <w:rPr>
          <w:sz w:val="24"/>
        </w:rPr>
      </w:pPr>
      <w:r>
        <w:rPr>
          <w:sz w:val="24"/>
        </w:rPr>
        <w:t>1</w:t>
      </w:r>
      <w:r>
        <w:rPr>
          <w:rFonts w:hint="eastAsia"/>
          <w:sz w:val="24"/>
        </w:rPr>
        <w:t>、</w:t>
      </w:r>
      <w:r>
        <w:rPr>
          <w:sz w:val="24"/>
        </w:rPr>
        <w:t>牛舍牛叫降噪措施</w:t>
      </w:r>
    </w:p>
    <w:p w:rsidR="00000000" w:rsidRDefault="00FC52AA">
      <w:pPr>
        <w:adjustRightInd w:val="0"/>
        <w:spacing w:line="360" w:lineRule="auto"/>
        <w:ind w:firstLineChars="200" w:firstLine="480"/>
        <w:rPr>
          <w:rFonts w:hint="eastAsia"/>
          <w:sz w:val="24"/>
        </w:rPr>
      </w:pPr>
      <w:r>
        <w:rPr>
          <w:sz w:val="24"/>
        </w:rPr>
        <w:t>为了减少牲畜鸣叫声对操作工人及周围环境的影响，尽可能满足牛饮食需要，避免因饥饿或口渴而发出叫声；同时应减少外界噪声及突发性噪声等对牛舍的干扰，避免因惊吓而产生不安，使牛只保持安定平和的气氛</w:t>
      </w:r>
      <w:r>
        <w:rPr>
          <w:rFonts w:hint="eastAsia"/>
          <w:sz w:val="24"/>
        </w:rPr>
        <w:t>。同时牛舍设置隔声措施。</w:t>
      </w:r>
    </w:p>
    <w:p w:rsidR="00000000" w:rsidRDefault="00FC52AA">
      <w:pPr>
        <w:adjustRightInd w:val="0"/>
        <w:spacing w:line="360" w:lineRule="auto"/>
        <w:ind w:firstLineChars="200" w:firstLine="480"/>
        <w:rPr>
          <w:sz w:val="24"/>
        </w:rPr>
      </w:pPr>
      <w:r>
        <w:rPr>
          <w:sz w:val="24"/>
        </w:rPr>
        <w:t>2</w:t>
      </w:r>
      <w:r>
        <w:rPr>
          <w:rFonts w:hint="eastAsia"/>
          <w:sz w:val="24"/>
        </w:rPr>
        <w:t>、</w:t>
      </w:r>
      <w:r>
        <w:rPr>
          <w:sz w:val="24"/>
        </w:rPr>
        <w:t>各类泵及风机降噪措施</w:t>
      </w:r>
    </w:p>
    <w:p w:rsidR="00000000" w:rsidRDefault="00FC52AA">
      <w:pPr>
        <w:adjustRightInd w:val="0"/>
        <w:spacing w:line="360" w:lineRule="auto"/>
        <w:ind w:firstLineChars="200" w:firstLine="480"/>
        <w:rPr>
          <w:rFonts w:ascii="宋体" w:hAnsi="宋体" w:cs="宋体"/>
          <w:sz w:val="24"/>
        </w:rPr>
      </w:pPr>
      <w:r>
        <w:rPr>
          <w:rFonts w:ascii="宋体" w:hAnsi="宋体" w:cs="宋体" w:hint="eastAsia"/>
          <w:sz w:val="24"/>
        </w:rPr>
        <w:t>（</w:t>
      </w:r>
      <w:r>
        <w:rPr>
          <w:rFonts w:ascii="宋体" w:hAnsi="宋体" w:cs="宋体" w:hint="eastAsia"/>
          <w:sz w:val="24"/>
        </w:rPr>
        <w:t>1</w:t>
      </w:r>
      <w:r>
        <w:rPr>
          <w:rFonts w:ascii="宋体" w:hAnsi="宋体" w:cs="宋体" w:hint="eastAsia"/>
          <w:sz w:val="24"/>
        </w:rPr>
        <w:t>）</w:t>
      </w:r>
      <w:r>
        <w:rPr>
          <w:rFonts w:ascii="宋体" w:hAnsi="宋体" w:cs="宋体"/>
          <w:sz w:val="24"/>
        </w:rPr>
        <w:t>设备</w:t>
      </w:r>
      <w:r>
        <w:rPr>
          <w:rFonts w:ascii="宋体" w:hAnsi="宋体" w:cs="宋体"/>
          <w:sz w:val="24"/>
        </w:rPr>
        <w:t>选型：在设计中，要求设计部门按照《工业企业噪声控制设计规范》的要求，尽量选用技术先进、性能质量良好、同类设备中声级较低的设备，从源头上控制噪声源。</w:t>
      </w:r>
    </w:p>
    <w:p w:rsidR="00000000" w:rsidRDefault="00FC52AA">
      <w:pPr>
        <w:adjustRightInd w:val="0"/>
        <w:spacing w:line="360" w:lineRule="auto"/>
        <w:ind w:firstLineChars="200" w:firstLine="480"/>
        <w:rPr>
          <w:sz w:val="24"/>
        </w:rPr>
      </w:pPr>
      <w:r>
        <w:rPr>
          <w:rFonts w:ascii="宋体" w:hAnsi="宋体" w:cs="宋体" w:hint="eastAsia"/>
          <w:sz w:val="24"/>
        </w:rPr>
        <w:t>（</w:t>
      </w:r>
      <w:r>
        <w:rPr>
          <w:rFonts w:ascii="宋体" w:hAnsi="宋体" w:cs="宋体" w:hint="eastAsia"/>
          <w:sz w:val="24"/>
        </w:rPr>
        <w:t>2</w:t>
      </w:r>
      <w:r>
        <w:rPr>
          <w:rFonts w:ascii="宋体" w:hAnsi="宋体" w:cs="宋体" w:hint="eastAsia"/>
          <w:sz w:val="24"/>
        </w:rPr>
        <w:t>）</w:t>
      </w:r>
      <w:r>
        <w:rPr>
          <w:sz w:val="24"/>
        </w:rPr>
        <w:t>在设计中合理布局，充分利用厂内建筑物的隔声作用，以减轻各类声源对周围环境的影响。</w:t>
      </w:r>
    </w:p>
    <w:p w:rsidR="00000000" w:rsidRDefault="00FC52AA">
      <w:pPr>
        <w:adjustRightInd w:val="0"/>
        <w:spacing w:line="360" w:lineRule="auto"/>
        <w:ind w:firstLineChars="200" w:firstLine="480"/>
        <w:rPr>
          <w:sz w:val="24"/>
        </w:rPr>
      </w:pPr>
      <w:r>
        <w:rPr>
          <w:rFonts w:ascii="宋体" w:hAnsi="宋体" w:cs="宋体" w:hint="eastAsia"/>
          <w:sz w:val="24"/>
        </w:rPr>
        <w:lastRenderedPageBreak/>
        <w:t>（</w:t>
      </w:r>
      <w:r>
        <w:rPr>
          <w:rFonts w:ascii="宋体" w:hAnsi="宋体" w:cs="宋体" w:hint="eastAsia"/>
          <w:sz w:val="24"/>
        </w:rPr>
        <w:t>3</w:t>
      </w:r>
      <w:r>
        <w:rPr>
          <w:rFonts w:ascii="宋体" w:hAnsi="宋体" w:cs="宋体" w:hint="eastAsia"/>
          <w:sz w:val="24"/>
        </w:rPr>
        <w:t>）</w:t>
      </w:r>
      <w:r>
        <w:rPr>
          <w:sz w:val="24"/>
        </w:rPr>
        <w:t>货物运输车辆应配备低音喇叭，在厂区门前做到不鸣或少鸣笛，以减轻交通噪声对厂区周围地区的影响。</w:t>
      </w:r>
    </w:p>
    <w:p w:rsidR="00000000" w:rsidRDefault="00FC52AA">
      <w:pPr>
        <w:adjustRightInd w:val="0"/>
        <w:spacing w:line="360" w:lineRule="auto"/>
        <w:ind w:firstLineChars="200" w:firstLine="480"/>
        <w:rPr>
          <w:sz w:val="24"/>
        </w:rPr>
      </w:pPr>
      <w:r>
        <w:rPr>
          <w:rFonts w:ascii="宋体" w:hAnsi="宋体" w:cs="宋体" w:hint="eastAsia"/>
          <w:sz w:val="24"/>
        </w:rPr>
        <w:t>（</w:t>
      </w:r>
      <w:r>
        <w:rPr>
          <w:rFonts w:ascii="宋体" w:hAnsi="宋体" w:cs="宋体" w:hint="eastAsia"/>
          <w:sz w:val="24"/>
        </w:rPr>
        <w:t>4</w:t>
      </w:r>
      <w:r>
        <w:rPr>
          <w:rFonts w:ascii="宋体" w:hAnsi="宋体" w:cs="宋体" w:hint="eastAsia"/>
          <w:sz w:val="24"/>
        </w:rPr>
        <w:t>）</w:t>
      </w:r>
      <w:r>
        <w:rPr>
          <w:sz w:val="24"/>
        </w:rPr>
        <w:t>鼓风机、引风机出口要加消音器和消声风道，风机和风管采用软接头连接，水泵出入口处装避振喉，降低噪声传播，在安装高噪设备时应加防振设施，降低设备噪声对厂界声环境的影响。</w:t>
      </w:r>
    </w:p>
    <w:p w:rsidR="00000000" w:rsidRDefault="00FC52AA">
      <w:pPr>
        <w:adjustRightInd w:val="0"/>
        <w:spacing w:line="360" w:lineRule="auto"/>
        <w:ind w:firstLineChars="200" w:firstLine="480"/>
        <w:rPr>
          <w:sz w:val="24"/>
        </w:rPr>
      </w:pPr>
      <w:r>
        <w:rPr>
          <w:rFonts w:ascii="宋体" w:hAnsi="宋体" w:cs="宋体" w:hint="eastAsia"/>
          <w:sz w:val="24"/>
        </w:rPr>
        <w:t>（</w:t>
      </w:r>
      <w:r>
        <w:rPr>
          <w:rFonts w:ascii="宋体" w:hAnsi="宋体" w:cs="宋体" w:hint="eastAsia"/>
          <w:sz w:val="24"/>
        </w:rPr>
        <w:t>5</w:t>
      </w:r>
      <w:r>
        <w:rPr>
          <w:rFonts w:ascii="宋体" w:hAnsi="宋体" w:cs="宋体" w:hint="eastAsia"/>
          <w:sz w:val="24"/>
        </w:rPr>
        <w:t>）</w:t>
      </w:r>
      <w:r>
        <w:rPr>
          <w:rFonts w:hint="eastAsia"/>
          <w:sz w:val="24"/>
        </w:rPr>
        <w:t>高噪声设备</w:t>
      </w:r>
      <w:r>
        <w:rPr>
          <w:sz w:val="24"/>
        </w:rPr>
        <w:t>车间采取密闭措施，墙体要求进行隔声设计，主要产噪设备安装减震器等。厂区内种植绿化植物，设置绿化带，加强绿化措施等处理。</w:t>
      </w:r>
    </w:p>
    <w:p w:rsidR="00000000" w:rsidRDefault="00FC52AA">
      <w:pPr>
        <w:adjustRightInd w:val="0"/>
        <w:spacing w:line="360" w:lineRule="auto"/>
        <w:ind w:firstLineChars="200" w:firstLine="480"/>
        <w:rPr>
          <w:rFonts w:hint="eastAsia"/>
          <w:sz w:val="24"/>
        </w:rPr>
      </w:pPr>
      <w:r>
        <w:rPr>
          <w:sz w:val="24"/>
        </w:rPr>
        <w:t>在采取了有效的防治措施后，场界噪声可达到《工业企业厂界环境噪声排放标准》</w:t>
      </w:r>
      <w:r>
        <w:rPr>
          <w:sz w:val="24"/>
        </w:rPr>
        <w:t>(GB12348-2008)</w:t>
      </w:r>
      <w:r>
        <w:rPr>
          <w:sz w:val="24"/>
        </w:rPr>
        <w:t>中的</w:t>
      </w:r>
      <w:r>
        <w:rPr>
          <w:sz w:val="24"/>
        </w:rPr>
        <w:t>2</w:t>
      </w:r>
      <w:r>
        <w:rPr>
          <w:sz w:val="24"/>
        </w:rPr>
        <w:t>类标准。</w:t>
      </w:r>
    </w:p>
    <w:p w:rsidR="00000000" w:rsidRDefault="00FC52AA">
      <w:pPr>
        <w:pStyle w:val="3"/>
        <w:numPr>
          <w:ilvl w:val="0"/>
          <w:numId w:val="0"/>
        </w:numPr>
        <w:adjustRightInd w:val="0"/>
        <w:snapToGrid w:val="0"/>
        <w:spacing w:beforeLines="50" w:afterLines="50" w:line="360" w:lineRule="auto"/>
        <w:ind w:left="720" w:hanging="720"/>
        <w:jc w:val="left"/>
        <w:rPr>
          <w:sz w:val="28"/>
          <w:szCs w:val="28"/>
        </w:rPr>
      </w:pPr>
      <w:r>
        <w:rPr>
          <w:rFonts w:hint="eastAsia"/>
          <w:sz w:val="28"/>
          <w:szCs w:val="28"/>
        </w:rPr>
        <w:t>7</w:t>
      </w:r>
      <w:r>
        <w:rPr>
          <w:sz w:val="28"/>
          <w:szCs w:val="28"/>
        </w:rPr>
        <w:t>.2.6</w:t>
      </w:r>
      <w:r>
        <w:rPr>
          <w:rFonts w:hint="eastAsia"/>
          <w:sz w:val="28"/>
          <w:szCs w:val="28"/>
        </w:rPr>
        <w:t>生态影响防护措施</w:t>
      </w:r>
    </w:p>
    <w:p w:rsidR="00000000" w:rsidRDefault="00FC52AA">
      <w:pPr>
        <w:spacing w:line="360" w:lineRule="auto"/>
        <w:ind w:firstLineChars="200" w:firstLine="480"/>
        <w:rPr>
          <w:rFonts w:hint="eastAsia"/>
          <w:sz w:val="24"/>
        </w:rPr>
      </w:pPr>
      <w:r>
        <w:rPr>
          <w:rFonts w:hint="eastAsia"/>
          <w:sz w:val="24"/>
        </w:rPr>
        <w:t>①加强建设项目自身的污染治理，</w:t>
      </w:r>
      <w:r>
        <w:rPr>
          <w:rFonts w:hint="eastAsia"/>
          <w:sz w:val="24"/>
        </w:rPr>
        <w:t xml:space="preserve"> </w:t>
      </w:r>
      <w:r>
        <w:rPr>
          <w:rFonts w:hint="eastAsia"/>
          <w:sz w:val="24"/>
        </w:rPr>
        <w:t>采用先进、</w:t>
      </w:r>
      <w:r>
        <w:rPr>
          <w:rFonts w:hint="eastAsia"/>
          <w:sz w:val="24"/>
        </w:rPr>
        <w:t xml:space="preserve"> </w:t>
      </w:r>
      <w:r>
        <w:rPr>
          <w:rFonts w:hint="eastAsia"/>
          <w:sz w:val="24"/>
        </w:rPr>
        <w:t>高效的防治措施减少全厂“三废”排放对当地生态环境影响。本项目投产运营后各项污染物做到了达标排放，但排放总量仍然会对当地环境造成一定影响。因此应从全厂范围进行严格管理，使全厂污染物排放总量进一步</w:t>
      </w:r>
      <w:r>
        <w:rPr>
          <w:rFonts w:hint="eastAsia"/>
          <w:sz w:val="24"/>
        </w:rPr>
        <w:t>削减，减轻对区域环境污染。</w:t>
      </w:r>
    </w:p>
    <w:p w:rsidR="00000000" w:rsidRDefault="00FC52AA">
      <w:pPr>
        <w:spacing w:line="360" w:lineRule="auto"/>
        <w:ind w:firstLineChars="200" w:firstLine="480"/>
        <w:rPr>
          <w:rFonts w:hint="eastAsia"/>
          <w:sz w:val="24"/>
        </w:rPr>
      </w:pPr>
      <w:r>
        <w:rPr>
          <w:rFonts w:hint="eastAsia"/>
          <w:sz w:val="24"/>
        </w:rPr>
        <w:t>②为进一步改善区域生态环境，</w:t>
      </w:r>
      <w:r>
        <w:rPr>
          <w:rFonts w:hint="eastAsia"/>
          <w:sz w:val="24"/>
        </w:rPr>
        <w:t xml:space="preserve"> </w:t>
      </w:r>
      <w:r>
        <w:rPr>
          <w:rFonts w:hint="eastAsia"/>
          <w:sz w:val="24"/>
        </w:rPr>
        <w:t>建设单位在加强厂内“三废”治理同时，</w:t>
      </w:r>
      <w:r>
        <w:rPr>
          <w:rFonts w:hint="eastAsia"/>
          <w:sz w:val="24"/>
        </w:rPr>
        <w:t xml:space="preserve"> </w:t>
      </w:r>
      <w:r>
        <w:rPr>
          <w:rFonts w:hint="eastAsia"/>
          <w:sz w:val="24"/>
        </w:rPr>
        <w:t>还应加强厂内绿化和硬化工作，保证项目建成后，除设备占地外，全厂地面硬化。利用植物作为治理工业污染的一种经济手段，发挥它们在吸收有害气体、净化空气，降低噪声，改善环境，保持生态平衡方面作用。</w:t>
      </w:r>
    </w:p>
    <w:p w:rsidR="00000000" w:rsidRDefault="00FC52AA">
      <w:pPr>
        <w:spacing w:line="360" w:lineRule="auto"/>
        <w:ind w:firstLineChars="200" w:firstLine="480"/>
        <w:rPr>
          <w:sz w:val="24"/>
        </w:rPr>
      </w:pPr>
      <w:r>
        <w:rPr>
          <w:rFonts w:hint="eastAsia"/>
          <w:sz w:val="24"/>
        </w:rPr>
        <w:t>重点为：生产区和道路两侧，应以乔木绿化为主，乔、灌、草合理配置；在场区四周种植</w:t>
      </w:r>
      <w:r>
        <w:rPr>
          <w:rFonts w:hint="eastAsia"/>
          <w:sz w:val="24"/>
        </w:rPr>
        <w:t>1m</w:t>
      </w:r>
      <w:r>
        <w:rPr>
          <w:rFonts w:hint="eastAsia"/>
          <w:sz w:val="24"/>
        </w:rPr>
        <w:t>宽绿化隔离带，用以防止污染物对周边生态环境的影响。绿色植物具有多种环境生态效应如调节空气、温度、湿度，阻挡风沙、滞留空气中的灰尘、恶臭等有害气体</w:t>
      </w:r>
      <w:r>
        <w:rPr>
          <w:rFonts w:hint="eastAsia"/>
          <w:sz w:val="24"/>
        </w:rPr>
        <w:t>等，有些植物还有一定的杀菌能力，此外，树本身还有降噪隔声的功能。对生态环境产生正面影响。</w:t>
      </w:r>
    </w:p>
    <w:p w:rsidR="00000000" w:rsidRDefault="00FC52AA">
      <w:pPr>
        <w:spacing w:line="240" w:lineRule="atLeast"/>
        <w:ind w:firstLineChars="200" w:firstLine="480"/>
        <w:rPr>
          <w:rFonts w:hint="eastAsia"/>
          <w:sz w:val="24"/>
        </w:rPr>
      </w:pPr>
      <w:r>
        <w:rPr>
          <w:sz w:val="24"/>
        </w:rPr>
        <w:br w:type="page"/>
      </w:r>
    </w:p>
    <w:p w:rsidR="00000000" w:rsidRDefault="00FC52AA">
      <w:pPr>
        <w:pStyle w:val="1"/>
        <w:adjustRightInd/>
        <w:snapToGrid/>
        <w:spacing w:beforeLines="100" w:afterLines="100"/>
        <w:jc w:val="center"/>
        <w:rPr>
          <w:rFonts w:eastAsia="宋体"/>
          <w:sz w:val="36"/>
          <w:szCs w:val="36"/>
        </w:rPr>
      </w:pPr>
      <w:bookmarkStart w:id="125" w:name="_Toc4514917"/>
      <w:r>
        <w:rPr>
          <w:rFonts w:eastAsia="宋体"/>
          <w:sz w:val="36"/>
          <w:szCs w:val="36"/>
        </w:rPr>
        <w:t>第八章</w:t>
      </w:r>
      <w:r>
        <w:rPr>
          <w:rFonts w:eastAsia="宋体"/>
          <w:sz w:val="36"/>
          <w:szCs w:val="36"/>
        </w:rPr>
        <w:t xml:space="preserve">  </w:t>
      </w:r>
      <w:r>
        <w:rPr>
          <w:rFonts w:eastAsia="宋体"/>
          <w:sz w:val="36"/>
          <w:szCs w:val="36"/>
        </w:rPr>
        <w:t>环境经济损益分析</w:t>
      </w:r>
      <w:bookmarkEnd w:id="125"/>
    </w:p>
    <w:p w:rsidR="00000000" w:rsidRDefault="00FC52AA">
      <w:pPr>
        <w:spacing w:line="360" w:lineRule="auto"/>
        <w:ind w:firstLineChars="200" w:firstLine="480"/>
        <w:rPr>
          <w:sz w:val="24"/>
        </w:rPr>
      </w:pPr>
      <w:r>
        <w:rPr>
          <w:sz w:val="24"/>
        </w:rPr>
        <w:t>环境经济损益分析是对项目的环境影响作出经济评价，重点是对有长期影响的主要环境因子作出经济损益分析。包括对环境不利和有利因子的分析。在效益分析中，考虑直接效益（经济效益）和间接效益（社会效益、环境效益）。根据项目特征，本项目可能对环境产生不利或有利影响的主要因子为噪声、水污染、大气污染和环境风险等。本章主要根据企业提供的有关资料，采用类比调查和经济分析评价等方法，对该项目的经济效益、环保投</w:t>
      </w:r>
      <w:r>
        <w:rPr>
          <w:sz w:val="24"/>
        </w:rPr>
        <w:t>资以及环境资源损失进行简要的分析。</w:t>
      </w:r>
    </w:p>
    <w:p w:rsidR="00000000" w:rsidRDefault="00FC52AA">
      <w:pPr>
        <w:pStyle w:val="2"/>
        <w:numPr>
          <w:ilvl w:val="0"/>
          <w:numId w:val="0"/>
        </w:numPr>
        <w:adjustRightInd w:val="0"/>
        <w:snapToGrid w:val="0"/>
        <w:spacing w:beforeLines="50" w:afterLines="50" w:line="360" w:lineRule="auto"/>
        <w:ind w:left="578" w:hanging="578"/>
        <w:rPr>
          <w:rFonts w:ascii="Times New Roman" w:eastAsia="宋体" w:hAnsi="Times New Roman"/>
          <w:sz w:val="30"/>
          <w:szCs w:val="30"/>
        </w:rPr>
      </w:pPr>
      <w:bookmarkStart w:id="126" w:name="_Toc4514918"/>
      <w:r>
        <w:rPr>
          <w:rFonts w:ascii="Times New Roman" w:eastAsia="宋体" w:hAnsi="Times New Roman"/>
          <w:sz w:val="30"/>
          <w:szCs w:val="30"/>
        </w:rPr>
        <w:t>8.1</w:t>
      </w:r>
      <w:r>
        <w:rPr>
          <w:rFonts w:ascii="Times New Roman" w:eastAsia="宋体" w:hAnsi="Times New Roman" w:hint="eastAsia"/>
          <w:sz w:val="30"/>
          <w:szCs w:val="30"/>
        </w:rPr>
        <w:t>经济、社会效益分析</w:t>
      </w:r>
      <w:bookmarkEnd w:id="126"/>
    </w:p>
    <w:p w:rsidR="00000000" w:rsidRDefault="00FC52AA">
      <w:pPr>
        <w:pStyle w:val="3"/>
        <w:numPr>
          <w:ilvl w:val="0"/>
          <w:numId w:val="0"/>
        </w:numPr>
        <w:spacing w:before="0" w:after="0" w:line="360" w:lineRule="auto"/>
        <w:ind w:left="720" w:hanging="720"/>
        <w:jc w:val="left"/>
        <w:rPr>
          <w:sz w:val="28"/>
          <w:szCs w:val="28"/>
        </w:rPr>
      </w:pPr>
      <w:r>
        <w:rPr>
          <w:rFonts w:hint="eastAsia"/>
          <w:sz w:val="28"/>
          <w:szCs w:val="28"/>
        </w:rPr>
        <w:t>8</w:t>
      </w:r>
      <w:r>
        <w:rPr>
          <w:sz w:val="28"/>
          <w:szCs w:val="28"/>
        </w:rPr>
        <w:t>.1.1</w:t>
      </w:r>
      <w:r>
        <w:rPr>
          <w:rFonts w:hint="eastAsia"/>
          <w:sz w:val="28"/>
          <w:szCs w:val="28"/>
        </w:rPr>
        <w:t>经济效益分析</w:t>
      </w:r>
    </w:p>
    <w:p w:rsidR="00000000" w:rsidRDefault="00FC52AA">
      <w:pPr>
        <w:spacing w:line="360" w:lineRule="auto"/>
        <w:ind w:firstLine="435"/>
        <w:rPr>
          <w:sz w:val="24"/>
        </w:rPr>
      </w:pPr>
      <w:r>
        <w:rPr>
          <w:rFonts w:hint="eastAsia"/>
          <w:sz w:val="24"/>
        </w:rPr>
        <w:t>该项目养殖区总投资</w:t>
      </w:r>
      <w:r>
        <w:rPr>
          <w:rFonts w:hint="eastAsia"/>
          <w:sz w:val="24"/>
        </w:rPr>
        <w:t>5</w:t>
      </w:r>
      <w:r>
        <w:rPr>
          <w:rFonts w:hint="eastAsia"/>
          <w:sz w:val="24"/>
        </w:rPr>
        <w:t>00</w:t>
      </w:r>
      <w:r>
        <w:rPr>
          <w:sz w:val="24"/>
        </w:rPr>
        <w:t>0</w:t>
      </w:r>
      <w:r>
        <w:rPr>
          <w:rFonts w:hint="eastAsia"/>
          <w:sz w:val="24"/>
        </w:rPr>
        <w:t>万元；资金来源为企业自筹；根据同类项目类比可知，项目建成达到稳定生产后，年出栏肉牛</w:t>
      </w:r>
      <w:r>
        <w:rPr>
          <w:rFonts w:hint="eastAsia"/>
          <w:sz w:val="24"/>
        </w:rPr>
        <w:t>3</w:t>
      </w:r>
      <w:r>
        <w:rPr>
          <w:rFonts w:hint="eastAsia"/>
          <w:sz w:val="24"/>
        </w:rPr>
        <w:t xml:space="preserve">000 </w:t>
      </w:r>
      <w:r>
        <w:rPr>
          <w:rFonts w:hint="eastAsia"/>
          <w:sz w:val="24"/>
        </w:rPr>
        <w:t>头，按每头产值</w:t>
      </w:r>
      <w:r>
        <w:rPr>
          <w:rFonts w:hint="eastAsia"/>
          <w:sz w:val="24"/>
        </w:rPr>
        <w:t xml:space="preserve"> </w:t>
      </w:r>
      <w:r>
        <w:rPr>
          <w:sz w:val="24"/>
        </w:rPr>
        <w:t>16000</w:t>
      </w:r>
      <w:r>
        <w:rPr>
          <w:rFonts w:hint="eastAsia"/>
          <w:sz w:val="24"/>
        </w:rPr>
        <w:t xml:space="preserve"> </w:t>
      </w:r>
      <w:r>
        <w:rPr>
          <w:rFonts w:hint="eastAsia"/>
          <w:sz w:val="24"/>
        </w:rPr>
        <w:t>元以上计算，全年收入可达</w:t>
      </w:r>
      <w:r>
        <w:rPr>
          <w:rFonts w:hint="eastAsia"/>
          <w:sz w:val="24"/>
        </w:rPr>
        <w:t>48</w:t>
      </w:r>
      <w:r>
        <w:rPr>
          <w:rFonts w:hint="eastAsia"/>
          <w:sz w:val="24"/>
        </w:rPr>
        <w:t>0</w:t>
      </w:r>
      <w:r>
        <w:rPr>
          <w:sz w:val="24"/>
        </w:rPr>
        <w:t>0</w:t>
      </w:r>
      <w:r>
        <w:rPr>
          <w:rFonts w:hint="eastAsia"/>
          <w:sz w:val="24"/>
        </w:rPr>
        <w:t>万元以上，育肥肉牛</w:t>
      </w:r>
      <w:r>
        <w:rPr>
          <w:rFonts w:hint="eastAsia"/>
          <w:sz w:val="24"/>
        </w:rPr>
        <w:t>6</w:t>
      </w:r>
      <w:r>
        <w:rPr>
          <w:rFonts w:hint="eastAsia"/>
          <w:sz w:val="24"/>
        </w:rPr>
        <w:t>个月以上纯利可达</w:t>
      </w:r>
      <w:r>
        <w:rPr>
          <w:rFonts w:hint="eastAsia"/>
          <w:sz w:val="24"/>
        </w:rPr>
        <w:t>1600</w:t>
      </w:r>
      <w:r>
        <w:rPr>
          <w:rFonts w:hint="eastAsia"/>
          <w:sz w:val="24"/>
        </w:rPr>
        <w:t>元～</w:t>
      </w:r>
      <w:r>
        <w:rPr>
          <w:rFonts w:hint="eastAsia"/>
          <w:sz w:val="24"/>
        </w:rPr>
        <w:t>1800</w:t>
      </w:r>
      <w:r>
        <w:rPr>
          <w:rFonts w:hint="eastAsia"/>
          <w:sz w:val="24"/>
        </w:rPr>
        <w:t>元，一年获利</w:t>
      </w:r>
      <w:r>
        <w:rPr>
          <w:rFonts w:hint="eastAsia"/>
          <w:sz w:val="24"/>
        </w:rPr>
        <w:t>48</w:t>
      </w:r>
      <w:r>
        <w:rPr>
          <w:sz w:val="24"/>
        </w:rPr>
        <w:t>0</w:t>
      </w:r>
      <w:r>
        <w:rPr>
          <w:rFonts w:hint="eastAsia"/>
          <w:sz w:val="24"/>
        </w:rPr>
        <w:t>万元。工程投资回收期短，收益率高，具有较好的经济效益和抗风险能力。</w:t>
      </w:r>
    </w:p>
    <w:p w:rsidR="00000000" w:rsidRDefault="00FC52AA">
      <w:pPr>
        <w:pStyle w:val="3"/>
        <w:numPr>
          <w:ilvl w:val="0"/>
          <w:numId w:val="0"/>
        </w:numPr>
        <w:spacing w:before="0" w:after="0" w:line="360" w:lineRule="auto"/>
        <w:ind w:left="720" w:hanging="720"/>
        <w:jc w:val="left"/>
        <w:rPr>
          <w:sz w:val="28"/>
          <w:szCs w:val="28"/>
        </w:rPr>
      </w:pPr>
      <w:r>
        <w:rPr>
          <w:rFonts w:hint="eastAsia"/>
          <w:sz w:val="28"/>
          <w:szCs w:val="28"/>
        </w:rPr>
        <w:t>8</w:t>
      </w:r>
      <w:r>
        <w:rPr>
          <w:sz w:val="28"/>
          <w:szCs w:val="28"/>
        </w:rPr>
        <w:t>.1.2</w:t>
      </w:r>
      <w:r>
        <w:rPr>
          <w:rFonts w:hint="eastAsia"/>
          <w:sz w:val="28"/>
          <w:szCs w:val="28"/>
        </w:rPr>
        <w:t>社会效益</w:t>
      </w:r>
    </w:p>
    <w:p w:rsidR="00000000" w:rsidRDefault="00FC52AA">
      <w:pPr>
        <w:spacing w:line="360" w:lineRule="auto"/>
        <w:ind w:firstLineChars="200" w:firstLine="480"/>
        <w:jc w:val="left"/>
        <w:rPr>
          <w:sz w:val="24"/>
        </w:rPr>
      </w:pPr>
      <w:r>
        <w:rPr>
          <w:rFonts w:hint="eastAsia"/>
          <w:sz w:val="24"/>
        </w:rPr>
        <w:t>本项目的实施，</w:t>
      </w:r>
      <w:r>
        <w:rPr>
          <w:sz w:val="24"/>
        </w:rPr>
        <w:t>可有效地拉动当地肉牛养殖业的发展、满足县场对优质牛</w:t>
      </w:r>
      <w:r>
        <w:rPr>
          <w:rFonts w:hint="eastAsia"/>
          <w:sz w:val="24"/>
        </w:rPr>
        <w:t>肉的需求，</w:t>
      </w:r>
      <w:r>
        <w:rPr>
          <w:sz w:val="24"/>
        </w:rPr>
        <w:t>又能够充分保</w:t>
      </w:r>
      <w:r>
        <w:rPr>
          <w:sz w:val="24"/>
        </w:rPr>
        <w:t>护农民的利益，极大地提高当地农民从事种植业的积</w:t>
      </w:r>
      <w:r>
        <w:rPr>
          <w:rFonts w:hint="eastAsia"/>
          <w:sz w:val="24"/>
        </w:rPr>
        <w:t>极性，</w:t>
      </w:r>
      <w:r>
        <w:rPr>
          <w:sz w:val="24"/>
        </w:rPr>
        <w:t>引导当地玉米和青饲料种植业向绿色、有机、生态、环保的方向发展，</w:t>
      </w:r>
      <w:r>
        <w:rPr>
          <w:rFonts w:hint="eastAsia"/>
          <w:sz w:val="24"/>
        </w:rPr>
        <w:t>使</w:t>
      </w:r>
      <w:r>
        <w:rPr>
          <w:rFonts w:hint="eastAsia"/>
          <w:sz w:val="24"/>
        </w:rPr>
        <w:t>淮滨县</w:t>
      </w:r>
      <w:r>
        <w:rPr>
          <w:rFonts w:hint="eastAsia"/>
          <w:sz w:val="24"/>
        </w:rPr>
        <w:t>丰富的农业资源和优良的环境资源得到进一步充分利用，能有力地拉动当地种植业、</w:t>
      </w:r>
      <w:r>
        <w:rPr>
          <w:sz w:val="24"/>
        </w:rPr>
        <w:t>运输业、商贸物流等多种经营业</w:t>
      </w:r>
      <w:r>
        <w:rPr>
          <w:rFonts w:hint="eastAsia"/>
          <w:sz w:val="24"/>
        </w:rPr>
        <w:t>的共同发展，</w:t>
      </w:r>
      <w:r>
        <w:rPr>
          <w:sz w:val="24"/>
        </w:rPr>
        <w:t>促进项目区产业结构的优化。</w:t>
      </w:r>
    </w:p>
    <w:p w:rsidR="00000000" w:rsidRDefault="00FC52AA">
      <w:pPr>
        <w:spacing w:line="360" w:lineRule="auto"/>
        <w:ind w:firstLineChars="200" w:firstLine="480"/>
        <w:jc w:val="left"/>
        <w:rPr>
          <w:sz w:val="24"/>
        </w:rPr>
      </w:pPr>
      <w:r>
        <w:rPr>
          <w:rFonts w:hint="eastAsia"/>
          <w:sz w:val="24"/>
        </w:rPr>
        <w:t>项目采用先进的工艺技术，</w:t>
      </w:r>
      <w:r>
        <w:rPr>
          <w:sz w:val="24"/>
        </w:rPr>
        <w:t>建设现代化、规模化的肉牛养殖企业，对于充</w:t>
      </w:r>
      <w:r>
        <w:rPr>
          <w:rFonts w:hint="eastAsia"/>
          <w:sz w:val="24"/>
        </w:rPr>
        <w:t>分挖掘宝贵的农产品资源的潜在价值，</w:t>
      </w:r>
      <w:r>
        <w:rPr>
          <w:sz w:val="24"/>
        </w:rPr>
        <w:t>进一步完善我省农业加工产业链条和该</w:t>
      </w:r>
      <w:r>
        <w:rPr>
          <w:rFonts w:hint="eastAsia"/>
          <w:sz w:val="24"/>
        </w:rPr>
        <w:t>行业的进一步发展起到积极的推动作用。</w:t>
      </w:r>
    </w:p>
    <w:p w:rsidR="00000000" w:rsidRDefault="00FC52AA">
      <w:pPr>
        <w:spacing w:line="360" w:lineRule="auto"/>
        <w:ind w:firstLineChars="200" w:firstLine="480"/>
        <w:jc w:val="left"/>
        <w:rPr>
          <w:sz w:val="24"/>
        </w:rPr>
      </w:pPr>
      <w:r>
        <w:rPr>
          <w:sz w:val="24"/>
        </w:rPr>
        <w:t>本项目带动农户及农民增收的途径主要有两个：第一、</w:t>
      </w:r>
      <w:r>
        <w:rPr>
          <w:sz w:val="24"/>
        </w:rPr>
        <w:t xml:space="preserve"> </w:t>
      </w:r>
      <w:r>
        <w:rPr>
          <w:sz w:val="24"/>
        </w:rPr>
        <w:t>通过以优惠价收购农民种植的的</w:t>
      </w:r>
      <w:r>
        <w:rPr>
          <w:sz w:val="24"/>
        </w:rPr>
        <w:t>青饲料和玉米，让利于农民。本项目实施后，随着企业产业链的不断延伸和产品附加值的提高，企业经济效益将得到大幅度提高，这为企业让利于</w:t>
      </w:r>
      <w:r>
        <w:rPr>
          <w:sz w:val="24"/>
        </w:rPr>
        <w:lastRenderedPageBreak/>
        <w:t>民提供了根本保证。第二、通过招收当地农民进厂就业，向农民提供稳定工资收入。</w:t>
      </w:r>
      <w:r>
        <w:rPr>
          <w:sz w:val="24"/>
        </w:rPr>
        <w:t xml:space="preserve"> </w:t>
      </w:r>
      <w:r>
        <w:rPr>
          <w:sz w:val="24"/>
        </w:rPr>
        <w:t>本项目达到规模存栏时，能带动约</w:t>
      </w:r>
      <w:r>
        <w:rPr>
          <w:sz w:val="24"/>
        </w:rPr>
        <w:t>1000</w:t>
      </w:r>
      <w:r>
        <w:rPr>
          <w:sz w:val="24"/>
        </w:rPr>
        <w:t>户附近农民种植青饲料，增加约</w:t>
      </w:r>
      <w:r>
        <w:rPr>
          <w:sz w:val="24"/>
        </w:rPr>
        <w:t>1500</w:t>
      </w:r>
      <w:r>
        <w:rPr>
          <w:sz w:val="24"/>
        </w:rPr>
        <w:t>万元收入。</w:t>
      </w:r>
    </w:p>
    <w:p w:rsidR="00000000" w:rsidRDefault="00FC52AA">
      <w:pPr>
        <w:pStyle w:val="2"/>
        <w:numPr>
          <w:ilvl w:val="0"/>
          <w:numId w:val="0"/>
        </w:numPr>
        <w:adjustRightInd w:val="0"/>
        <w:snapToGrid w:val="0"/>
        <w:spacing w:beforeLines="50" w:afterLines="50" w:line="520" w:lineRule="exact"/>
        <w:ind w:left="576" w:hanging="576"/>
        <w:rPr>
          <w:rFonts w:ascii="Times New Roman" w:eastAsia="宋体" w:hAnsi="Times New Roman"/>
          <w:sz w:val="30"/>
          <w:szCs w:val="30"/>
        </w:rPr>
      </w:pPr>
      <w:bookmarkStart w:id="127" w:name="_Toc4514919"/>
      <w:r>
        <w:rPr>
          <w:rFonts w:ascii="Times New Roman" w:eastAsia="宋体" w:hAnsi="Times New Roman"/>
          <w:sz w:val="30"/>
          <w:szCs w:val="30"/>
        </w:rPr>
        <w:t>8.2</w:t>
      </w:r>
      <w:r>
        <w:rPr>
          <w:rFonts w:ascii="Times New Roman" w:eastAsia="宋体" w:hAnsi="Times New Roman" w:hint="eastAsia"/>
          <w:sz w:val="30"/>
          <w:szCs w:val="30"/>
        </w:rPr>
        <w:t>环境</w:t>
      </w:r>
      <w:r>
        <w:rPr>
          <w:rFonts w:ascii="Times New Roman" w:eastAsia="宋体" w:hAnsi="Times New Roman"/>
          <w:sz w:val="30"/>
          <w:szCs w:val="30"/>
        </w:rPr>
        <w:t>效益分析</w:t>
      </w:r>
      <w:bookmarkEnd w:id="127"/>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sz w:val="28"/>
          <w:szCs w:val="28"/>
        </w:rPr>
        <w:t>8.2.1</w:t>
      </w:r>
      <w:r>
        <w:rPr>
          <w:rFonts w:hint="eastAsia"/>
          <w:sz w:val="28"/>
          <w:szCs w:val="28"/>
        </w:rPr>
        <w:t xml:space="preserve"> </w:t>
      </w:r>
      <w:r>
        <w:rPr>
          <w:rFonts w:hint="eastAsia"/>
          <w:sz w:val="28"/>
          <w:szCs w:val="28"/>
        </w:rPr>
        <w:t>各环境损益分析</w:t>
      </w:r>
    </w:p>
    <w:p w:rsidR="00000000" w:rsidRDefault="00FC52AA">
      <w:pPr>
        <w:spacing w:line="360" w:lineRule="auto"/>
        <w:ind w:firstLine="435"/>
        <w:rPr>
          <w:sz w:val="24"/>
        </w:rPr>
      </w:pPr>
      <w:r>
        <w:rPr>
          <w:rFonts w:hint="eastAsia"/>
          <w:sz w:val="24"/>
        </w:rPr>
        <w:t>1</w:t>
      </w:r>
      <w:r>
        <w:rPr>
          <w:rFonts w:hint="eastAsia"/>
          <w:sz w:val="24"/>
        </w:rPr>
        <w:t>、</w:t>
      </w:r>
      <w:r>
        <w:rPr>
          <w:sz w:val="24"/>
        </w:rPr>
        <w:t>大气环境影响</w:t>
      </w:r>
    </w:p>
    <w:p w:rsidR="00000000" w:rsidRDefault="00FC52AA">
      <w:pPr>
        <w:spacing w:line="360" w:lineRule="auto"/>
        <w:ind w:firstLine="435"/>
        <w:rPr>
          <w:sz w:val="24"/>
        </w:rPr>
      </w:pPr>
      <w:r>
        <w:rPr>
          <w:sz w:val="24"/>
        </w:rPr>
        <w:t>本项目营运期排放的恶臭气体、</w:t>
      </w:r>
      <w:r>
        <w:rPr>
          <w:rFonts w:hint="eastAsia"/>
          <w:sz w:val="24"/>
        </w:rPr>
        <w:t>饲料加工粉尘、沼气发电机尾气</w:t>
      </w:r>
      <w:r>
        <w:rPr>
          <w:sz w:val="24"/>
        </w:rPr>
        <w:t>对当地大气环境产生一定的影响。经采取</w:t>
      </w:r>
      <w:r>
        <w:rPr>
          <w:rFonts w:hint="eastAsia"/>
          <w:sz w:val="24"/>
        </w:rPr>
        <w:t>有效的</w:t>
      </w:r>
      <w:r>
        <w:rPr>
          <w:sz w:val="24"/>
        </w:rPr>
        <w:t>恶臭控制措施、</w:t>
      </w:r>
      <w:r>
        <w:rPr>
          <w:rFonts w:hint="eastAsia"/>
          <w:sz w:val="24"/>
        </w:rPr>
        <w:t>粉尘治理</w:t>
      </w:r>
      <w:r>
        <w:rPr>
          <w:sz w:val="24"/>
        </w:rPr>
        <w:t>措施后，</w:t>
      </w:r>
      <w:r>
        <w:rPr>
          <w:rFonts w:hint="eastAsia"/>
          <w:sz w:val="24"/>
        </w:rPr>
        <w:t>能达到相应的排放标准，经预测</w:t>
      </w:r>
      <w:r>
        <w:rPr>
          <w:rFonts w:hint="eastAsia"/>
          <w:sz w:val="24"/>
        </w:rPr>
        <w:t>分析</w:t>
      </w:r>
      <w:r>
        <w:rPr>
          <w:sz w:val="24"/>
        </w:rPr>
        <w:t>对周边大气环境的影响</w:t>
      </w:r>
      <w:r>
        <w:rPr>
          <w:rFonts w:hint="eastAsia"/>
          <w:sz w:val="24"/>
        </w:rPr>
        <w:t>较小</w:t>
      </w:r>
      <w:r>
        <w:rPr>
          <w:sz w:val="24"/>
        </w:rPr>
        <w:t>。</w:t>
      </w:r>
    </w:p>
    <w:p w:rsidR="00000000" w:rsidRDefault="00FC52AA">
      <w:pPr>
        <w:spacing w:line="360" w:lineRule="auto"/>
        <w:ind w:firstLineChars="200" w:firstLine="480"/>
        <w:rPr>
          <w:sz w:val="24"/>
        </w:rPr>
      </w:pPr>
      <w:r>
        <w:rPr>
          <w:sz w:val="24"/>
        </w:rPr>
        <w:t>2</w:t>
      </w:r>
      <w:r>
        <w:rPr>
          <w:rFonts w:hint="eastAsia"/>
          <w:sz w:val="24"/>
        </w:rPr>
        <w:t>、</w:t>
      </w:r>
      <w:r>
        <w:rPr>
          <w:sz w:val="24"/>
        </w:rPr>
        <w:t>水环境影响</w:t>
      </w:r>
    </w:p>
    <w:p w:rsidR="00000000" w:rsidRDefault="00FC52AA">
      <w:pPr>
        <w:pStyle w:val="affff3"/>
        <w:spacing w:line="360" w:lineRule="auto"/>
        <w:rPr>
          <w:rFonts w:ascii="Times New Roman" w:eastAsia="Times New Roman" w:hAnsi="Times New Roman" w:cs="Times New Roman"/>
        </w:rPr>
      </w:pPr>
      <w:r>
        <w:rPr>
          <w:rFonts w:ascii="Times New Roman" w:eastAsia="Times New Roman" w:hAnsi="Times New Roman" w:cs="Times New Roman"/>
        </w:rPr>
        <w:t>水污染的经济损失是指水体受人为因素影响，如废水的排放，使其水体水质变差，从而导致水体功能减弱甚至丧失而引起的经济损失，本项目</w:t>
      </w:r>
      <w:r>
        <w:rPr>
          <w:rFonts w:ascii="Times New Roman" w:eastAsia="Times New Roman" w:hAnsi="Times New Roman" w:cs="Times New Roman" w:hint="eastAsia"/>
        </w:rPr>
        <w:t>综合</w:t>
      </w:r>
      <w:r>
        <w:rPr>
          <w:rFonts w:ascii="Times New Roman" w:eastAsia="Times New Roman" w:hAnsi="Times New Roman" w:cs="Times New Roman"/>
        </w:rPr>
        <w:t>废水经过污水处理站处理后</w:t>
      </w:r>
      <w:r>
        <w:rPr>
          <w:rFonts w:ascii="Times New Roman" w:eastAsia="Times New Roman" w:hAnsi="Times New Roman" w:cs="Times New Roman" w:hint="eastAsia"/>
        </w:rPr>
        <w:t>满足《污水综合排放标准》（GB8978-1996）一级排放标准</w:t>
      </w:r>
      <w:r>
        <w:rPr>
          <w:rFonts w:ascii="Times New Roman" w:hAnsi="Times New Roman" w:cs="Times New Roman" w:hint="eastAsia"/>
        </w:rPr>
        <w:t>用于周边农田肥田不外排，对周围地表水环境产生的影响较小</w:t>
      </w:r>
      <w:r>
        <w:rPr>
          <w:rFonts w:ascii="Times New Roman" w:eastAsia="Times New Roman" w:hAnsi="Times New Roman" w:cs="Times New Roman"/>
        </w:rPr>
        <w:t>。</w:t>
      </w:r>
    </w:p>
    <w:p w:rsidR="00000000" w:rsidRDefault="00FC52AA">
      <w:pPr>
        <w:spacing w:line="360" w:lineRule="auto"/>
        <w:ind w:firstLine="435"/>
        <w:rPr>
          <w:sz w:val="24"/>
        </w:rPr>
      </w:pPr>
      <w:r>
        <w:rPr>
          <w:rFonts w:hint="eastAsia"/>
          <w:sz w:val="24"/>
        </w:rPr>
        <w:t>3</w:t>
      </w:r>
      <w:r>
        <w:rPr>
          <w:rFonts w:hint="eastAsia"/>
          <w:sz w:val="24"/>
        </w:rPr>
        <w:t>、</w:t>
      </w:r>
      <w:r>
        <w:rPr>
          <w:sz w:val="24"/>
        </w:rPr>
        <w:t>噪声影响</w:t>
      </w:r>
    </w:p>
    <w:p w:rsidR="00000000" w:rsidRDefault="00FC52AA">
      <w:pPr>
        <w:spacing w:line="360" w:lineRule="auto"/>
        <w:ind w:firstLine="435"/>
        <w:rPr>
          <w:sz w:val="24"/>
        </w:rPr>
      </w:pPr>
      <w:r>
        <w:rPr>
          <w:sz w:val="24"/>
        </w:rPr>
        <w:t>本项目运营期产生的牛只叫声以及发电机破碎机、水泵、风机设备等噪声，这些对当地声环境有一定影响。</w:t>
      </w:r>
    </w:p>
    <w:p w:rsidR="00000000" w:rsidRDefault="00FC52AA">
      <w:pPr>
        <w:spacing w:line="360" w:lineRule="auto"/>
        <w:ind w:firstLineChars="200" w:firstLine="480"/>
        <w:rPr>
          <w:sz w:val="24"/>
        </w:rPr>
      </w:pPr>
      <w:r>
        <w:rPr>
          <w:sz w:val="24"/>
        </w:rPr>
        <w:t>4</w:t>
      </w:r>
      <w:r>
        <w:rPr>
          <w:rFonts w:hint="eastAsia"/>
          <w:sz w:val="24"/>
        </w:rPr>
        <w:t>、</w:t>
      </w:r>
      <w:r>
        <w:rPr>
          <w:sz w:val="24"/>
        </w:rPr>
        <w:t>固废环境影响</w:t>
      </w:r>
    </w:p>
    <w:p w:rsidR="00000000" w:rsidRDefault="00FC52AA">
      <w:pPr>
        <w:spacing w:line="360" w:lineRule="auto"/>
        <w:ind w:firstLineChars="200" w:firstLine="480"/>
        <w:jc w:val="left"/>
        <w:rPr>
          <w:sz w:val="24"/>
        </w:rPr>
      </w:pPr>
      <w:r>
        <w:rPr>
          <w:sz w:val="24"/>
        </w:rPr>
        <w:t>本项目牛粪采用</w:t>
      </w:r>
      <w:r>
        <w:rPr>
          <w:rFonts w:hint="eastAsia"/>
          <w:sz w:val="24"/>
        </w:rPr>
        <w:t>人工湿</w:t>
      </w:r>
      <w:r>
        <w:rPr>
          <w:sz w:val="24"/>
        </w:rPr>
        <w:t>清粪工艺清除，进行短期堆积、熟化处理以提高肥</w:t>
      </w:r>
      <w:r>
        <w:rPr>
          <w:sz w:val="24"/>
        </w:rPr>
        <w:t>效，最后制成有机肥出售。养殖过程中产生的病死牛以及母牛分娩产生的分娩废物经无害化处理后作为有机肥原料使用；员工生活垃圾定期运往</w:t>
      </w:r>
      <w:r>
        <w:rPr>
          <w:rFonts w:hint="eastAsia"/>
          <w:sz w:val="24"/>
        </w:rPr>
        <w:t>淮滨</w:t>
      </w:r>
      <w:r>
        <w:rPr>
          <w:sz w:val="24"/>
        </w:rPr>
        <w:t>县政府指定的垃圾卫生填埋场填埋处理，这些固废对当地环境产生的影响不大。</w:t>
      </w:r>
    </w:p>
    <w:p w:rsidR="00000000" w:rsidRDefault="00FC52AA">
      <w:pPr>
        <w:spacing w:line="360" w:lineRule="auto"/>
        <w:ind w:firstLine="435"/>
        <w:rPr>
          <w:sz w:val="24"/>
        </w:rPr>
      </w:pPr>
      <w:r>
        <w:rPr>
          <w:rFonts w:hint="eastAsia"/>
          <w:sz w:val="24"/>
        </w:rPr>
        <w:t>5</w:t>
      </w:r>
      <w:r>
        <w:rPr>
          <w:rFonts w:hint="eastAsia"/>
          <w:sz w:val="24"/>
        </w:rPr>
        <w:t>、</w:t>
      </w:r>
      <w:r>
        <w:rPr>
          <w:sz w:val="24"/>
        </w:rPr>
        <w:t>生态环境影响</w:t>
      </w:r>
    </w:p>
    <w:p w:rsidR="00000000" w:rsidRDefault="00FC52AA">
      <w:pPr>
        <w:tabs>
          <w:tab w:val="left" w:pos="1200"/>
        </w:tabs>
        <w:spacing w:line="360" w:lineRule="auto"/>
        <w:ind w:firstLineChars="200" w:firstLine="480"/>
        <w:rPr>
          <w:rFonts w:hint="eastAsia"/>
          <w:sz w:val="24"/>
        </w:rPr>
      </w:pPr>
      <w:r>
        <w:rPr>
          <w:sz w:val="24"/>
        </w:rPr>
        <w:t>本项目通过加强厂区绿化，生态环境将得到恢复。</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rFonts w:hint="eastAsia"/>
          <w:sz w:val="28"/>
          <w:szCs w:val="28"/>
        </w:rPr>
        <w:t>8</w:t>
      </w:r>
      <w:r>
        <w:rPr>
          <w:sz w:val="28"/>
          <w:szCs w:val="28"/>
        </w:rPr>
        <w:t>.2.2</w:t>
      </w:r>
      <w:r>
        <w:rPr>
          <w:rFonts w:hint="eastAsia"/>
          <w:sz w:val="28"/>
          <w:szCs w:val="28"/>
        </w:rPr>
        <w:t>环保投资</w:t>
      </w:r>
    </w:p>
    <w:p w:rsidR="00000000" w:rsidRDefault="00FC52AA">
      <w:pPr>
        <w:spacing w:line="360" w:lineRule="auto"/>
        <w:ind w:firstLineChars="200" w:firstLine="480"/>
        <w:jc w:val="left"/>
        <w:rPr>
          <w:rFonts w:hint="eastAsia"/>
          <w:sz w:val="24"/>
        </w:rPr>
      </w:pPr>
      <w:r>
        <w:rPr>
          <w:rFonts w:hint="eastAsia"/>
          <w:sz w:val="24"/>
        </w:rPr>
        <w:t>环境保护的投资包括水、大气、噪声、风险等污染治理和防治所需的装备、监测设备和设施；外排废弃物的运输、废物回收及综合利用的设施和绿化措施等。项目投产后的环境保护运转费用主要包括“三废”处理设施的运转废、折旧费、</w:t>
      </w:r>
      <w:r>
        <w:rPr>
          <w:rFonts w:hint="eastAsia"/>
          <w:sz w:val="24"/>
        </w:rPr>
        <w:lastRenderedPageBreak/>
        <w:t>排污费和环保监测的</w:t>
      </w:r>
      <w:r>
        <w:rPr>
          <w:rFonts w:hint="eastAsia"/>
          <w:sz w:val="24"/>
        </w:rPr>
        <w:t>管理费等。</w:t>
      </w:r>
    </w:p>
    <w:p w:rsidR="00000000" w:rsidRDefault="00FC52AA">
      <w:pPr>
        <w:spacing w:line="360" w:lineRule="auto"/>
        <w:ind w:firstLineChars="200" w:firstLine="480"/>
        <w:jc w:val="left"/>
        <w:rPr>
          <w:rFonts w:hint="eastAsia"/>
          <w:sz w:val="24"/>
        </w:rPr>
      </w:pPr>
      <w:r>
        <w:rPr>
          <w:rFonts w:hint="eastAsia"/>
          <w:sz w:val="24"/>
        </w:rPr>
        <w:t>本项目采取的环保措施主要集中在废气处理、生产废水及生活污水处理、固体废物、危险废物的运输和处理处置、噪声控制等。根据上述估算，项目用于各项污染治理的投资约</w:t>
      </w:r>
      <w:r>
        <w:rPr>
          <w:rFonts w:hint="eastAsia"/>
          <w:sz w:val="24"/>
        </w:rPr>
        <w:t>2</w:t>
      </w:r>
      <w:r>
        <w:rPr>
          <w:sz w:val="24"/>
        </w:rPr>
        <w:t>40</w:t>
      </w:r>
      <w:r>
        <w:rPr>
          <w:rFonts w:hint="eastAsia"/>
          <w:sz w:val="24"/>
        </w:rPr>
        <w:t>万元人民币，环保投资占工程总投资额的</w:t>
      </w:r>
      <w:r>
        <w:rPr>
          <w:rFonts w:hint="eastAsia"/>
          <w:sz w:val="24"/>
        </w:rPr>
        <w:t>4</w:t>
      </w:r>
      <w:r>
        <w:rPr>
          <w:sz w:val="24"/>
        </w:rPr>
        <w:t>.8</w:t>
      </w:r>
      <w:r>
        <w:rPr>
          <w:rFonts w:hint="eastAsia"/>
          <w:sz w:val="24"/>
        </w:rPr>
        <w:t>%</w:t>
      </w:r>
      <w:r>
        <w:rPr>
          <w:rFonts w:hint="eastAsia"/>
          <w:sz w:val="24"/>
        </w:rPr>
        <w:t>，建设单位保证将预备足够的环保资金，保证项目环保效果达标。环保投资的具体情况，详见附件环保投资一览表。</w:t>
      </w:r>
    </w:p>
    <w:p w:rsidR="00000000" w:rsidRDefault="00FC52AA">
      <w:pPr>
        <w:pStyle w:val="3"/>
        <w:numPr>
          <w:ilvl w:val="0"/>
          <w:numId w:val="0"/>
        </w:numPr>
        <w:adjustRightInd w:val="0"/>
        <w:snapToGrid w:val="0"/>
        <w:spacing w:beforeLines="50" w:afterLines="50" w:line="520" w:lineRule="exact"/>
        <w:ind w:left="720" w:hanging="720"/>
        <w:jc w:val="left"/>
        <w:rPr>
          <w:sz w:val="28"/>
          <w:szCs w:val="28"/>
        </w:rPr>
      </w:pPr>
      <w:r>
        <w:rPr>
          <w:rFonts w:hint="eastAsia"/>
          <w:sz w:val="28"/>
          <w:szCs w:val="28"/>
        </w:rPr>
        <w:t>8</w:t>
      </w:r>
      <w:r>
        <w:rPr>
          <w:sz w:val="28"/>
          <w:szCs w:val="28"/>
        </w:rPr>
        <w:t>.2.3</w:t>
      </w:r>
      <w:r>
        <w:rPr>
          <w:rFonts w:hint="eastAsia"/>
          <w:sz w:val="28"/>
          <w:szCs w:val="28"/>
        </w:rPr>
        <w:t>环境保护税</w:t>
      </w:r>
    </w:p>
    <w:p w:rsidR="00000000" w:rsidRDefault="00FC52AA">
      <w:pPr>
        <w:tabs>
          <w:tab w:val="left" w:pos="1200"/>
        </w:tabs>
        <w:spacing w:line="360" w:lineRule="auto"/>
        <w:ind w:firstLineChars="200" w:firstLine="480"/>
        <w:jc w:val="left"/>
        <w:rPr>
          <w:sz w:val="24"/>
        </w:rPr>
      </w:pPr>
      <w:r>
        <w:rPr>
          <w:rFonts w:hint="eastAsia"/>
          <w:sz w:val="24"/>
        </w:rPr>
        <w:t>根据《中华人民共和国环境保护税法》（</w:t>
      </w:r>
      <w:r>
        <w:rPr>
          <w:rFonts w:hint="eastAsia"/>
          <w:sz w:val="24"/>
        </w:rPr>
        <w:t>2</w:t>
      </w:r>
      <w:r>
        <w:rPr>
          <w:sz w:val="24"/>
        </w:rPr>
        <w:t>018</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日施行），“在中华人民共和国领域和中华人民共和国管辖的其他海域，直接向环境排放应税污染物的企业事业单位和其他生产经营者</w:t>
      </w:r>
      <w:r>
        <w:rPr>
          <w:rFonts w:hint="eastAsia"/>
          <w:sz w:val="24"/>
        </w:rPr>
        <w:t>为环境保护税的纳税人，应当依照本法规定缴纳环境保护税。</w:t>
      </w:r>
    </w:p>
    <w:p w:rsidR="00000000" w:rsidRDefault="00FC52AA">
      <w:pPr>
        <w:tabs>
          <w:tab w:val="left" w:pos="1200"/>
        </w:tabs>
        <w:spacing w:line="360" w:lineRule="auto"/>
        <w:ind w:firstLineChars="200" w:firstLine="480"/>
        <w:jc w:val="left"/>
        <w:sectPr w:rsidR="00000000">
          <w:headerReference w:type="default" r:id="rId49"/>
          <w:type w:val="nextColumn"/>
          <w:pgSz w:w="11907" w:h="16839"/>
          <w:pgMar w:top="1440" w:right="1797" w:bottom="1440" w:left="1797" w:header="851" w:footer="992" w:gutter="0"/>
          <w:cols w:space="720"/>
          <w:docGrid w:linePitch="312"/>
        </w:sectPr>
      </w:pPr>
      <w:r>
        <w:rPr>
          <w:rFonts w:hint="eastAsia"/>
          <w:sz w:val="24"/>
        </w:rPr>
        <w:t>因此本项目因按照《中华人民共和国环境保护税法》相关要求进行缴纳环保税，对环境损益具有正面促进作用</w:t>
      </w:r>
    </w:p>
    <w:p w:rsidR="00000000" w:rsidRDefault="00FC52AA">
      <w:pPr>
        <w:tabs>
          <w:tab w:val="left" w:pos="1200"/>
        </w:tabs>
        <w:rPr>
          <w:rFonts w:hint="eastAsia"/>
          <w:sz w:val="24"/>
        </w:rPr>
      </w:pPr>
    </w:p>
    <w:p w:rsidR="00000000" w:rsidRDefault="00FC52AA">
      <w:pPr>
        <w:pStyle w:val="1"/>
        <w:adjustRightInd/>
        <w:snapToGrid/>
        <w:spacing w:beforeLines="100" w:afterLines="100"/>
        <w:jc w:val="center"/>
        <w:rPr>
          <w:rFonts w:eastAsia="宋体" w:hint="eastAsia"/>
          <w:sz w:val="36"/>
          <w:szCs w:val="36"/>
        </w:rPr>
      </w:pPr>
      <w:bookmarkStart w:id="128" w:name="_Toc4514920"/>
      <w:r>
        <w:rPr>
          <w:rFonts w:eastAsia="宋体"/>
          <w:sz w:val="36"/>
          <w:szCs w:val="36"/>
        </w:rPr>
        <w:t>第九章</w:t>
      </w:r>
      <w:r>
        <w:rPr>
          <w:rFonts w:eastAsia="宋体"/>
          <w:sz w:val="36"/>
          <w:szCs w:val="36"/>
        </w:rPr>
        <w:t xml:space="preserve">  </w:t>
      </w:r>
      <w:r>
        <w:rPr>
          <w:rFonts w:eastAsia="宋体"/>
          <w:sz w:val="36"/>
          <w:szCs w:val="36"/>
        </w:rPr>
        <w:t>环境管理</w:t>
      </w:r>
      <w:r>
        <w:rPr>
          <w:rFonts w:eastAsia="宋体" w:hint="eastAsia"/>
          <w:sz w:val="36"/>
          <w:szCs w:val="36"/>
        </w:rPr>
        <w:t>、</w:t>
      </w:r>
      <w:r>
        <w:rPr>
          <w:rFonts w:eastAsia="宋体"/>
          <w:sz w:val="36"/>
          <w:szCs w:val="36"/>
        </w:rPr>
        <w:t>环境监测</w:t>
      </w:r>
      <w:r>
        <w:rPr>
          <w:rFonts w:eastAsia="宋体" w:hint="eastAsia"/>
          <w:sz w:val="36"/>
          <w:szCs w:val="36"/>
        </w:rPr>
        <w:t>及总量控制</w:t>
      </w:r>
      <w:bookmarkEnd w:id="128"/>
    </w:p>
    <w:p w:rsidR="00000000" w:rsidRDefault="00FC52AA">
      <w:pPr>
        <w:pStyle w:val="2"/>
        <w:numPr>
          <w:ilvl w:val="0"/>
          <w:numId w:val="0"/>
        </w:numPr>
        <w:adjustRightInd w:val="0"/>
        <w:snapToGrid w:val="0"/>
        <w:spacing w:beforeLines="50" w:afterLines="50" w:line="360" w:lineRule="auto"/>
        <w:ind w:left="578" w:hanging="578"/>
        <w:rPr>
          <w:rFonts w:ascii="Times New Roman" w:eastAsia="宋体" w:hAnsi="Times New Roman"/>
          <w:sz w:val="30"/>
          <w:szCs w:val="30"/>
        </w:rPr>
      </w:pPr>
      <w:bookmarkStart w:id="129" w:name="_Toc4514921"/>
      <w:r>
        <w:rPr>
          <w:rFonts w:ascii="Times New Roman" w:eastAsia="宋体" w:hAnsi="Times New Roman"/>
          <w:sz w:val="30"/>
          <w:szCs w:val="30"/>
        </w:rPr>
        <w:t>9.1</w:t>
      </w:r>
      <w:r>
        <w:rPr>
          <w:rFonts w:ascii="Times New Roman" w:eastAsia="宋体" w:hAnsi="Times New Roman"/>
          <w:sz w:val="30"/>
          <w:szCs w:val="30"/>
        </w:rPr>
        <w:t>环境管理</w:t>
      </w:r>
      <w:bookmarkEnd w:id="129"/>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9.1.1</w:t>
      </w:r>
      <w:r>
        <w:rPr>
          <w:sz w:val="28"/>
          <w:szCs w:val="28"/>
        </w:rPr>
        <w:t>环境管理的基本任务</w:t>
      </w:r>
    </w:p>
    <w:p w:rsidR="00000000" w:rsidRDefault="00FC52AA">
      <w:pPr>
        <w:spacing w:line="360" w:lineRule="auto"/>
        <w:ind w:firstLineChars="200" w:firstLine="480"/>
        <w:rPr>
          <w:sz w:val="24"/>
        </w:rPr>
      </w:pPr>
      <w:r>
        <w:rPr>
          <w:sz w:val="24"/>
        </w:rPr>
        <w:t>本项目环境管理的基本任务是：控制污染物排放量，避免污染物对环境质量的损害。</w:t>
      </w:r>
    </w:p>
    <w:p w:rsidR="00000000" w:rsidRDefault="00FC52AA">
      <w:pPr>
        <w:spacing w:line="360" w:lineRule="auto"/>
        <w:ind w:firstLineChars="200" w:firstLine="480"/>
        <w:rPr>
          <w:sz w:val="24"/>
        </w:rPr>
      </w:pPr>
      <w:r>
        <w:rPr>
          <w:sz w:val="24"/>
        </w:rPr>
        <w:t>为了控制污染物的排放，就需要加强计划、生产、技术、质量、设备、劳动、财务等方面的管理，把环境管理渗透到整个企业管理中，将环境管理溶合在一起，以减少从生产过程中各环节排出的污染物。</w:t>
      </w:r>
    </w:p>
    <w:p w:rsidR="00000000" w:rsidRDefault="00FC52AA">
      <w:pPr>
        <w:spacing w:line="360" w:lineRule="auto"/>
        <w:ind w:firstLineChars="200" w:firstLine="480"/>
        <w:rPr>
          <w:sz w:val="24"/>
        </w:rPr>
      </w:pPr>
      <w:r>
        <w:rPr>
          <w:sz w:val="24"/>
        </w:rPr>
        <w:t>本项目应该将环</w:t>
      </w:r>
      <w:r>
        <w:rPr>
          <w:sz w:val="24"/>
        </w:rPr>
        <w:t>境管理作为企业管理的重要组成部分，建立环境污染管理系统、制度、环境规划、协调发展生产保护环境的关系，使生产管理系统、制度、环境污染规划协调生产与保护环境的关系，使生产目标与环境目标统一起来，经济效益与环境效益统一起来。</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9.1.2</w:t>
      </w:r>
      <w:r>
        <w:rPr>
          <w:sz w:val="28"/>
          <w:szCs w:val="28"/>
        </w:rPr>
        <w:t>环境管理机构</w:t>
      </w:r>
    </w:p>
    <w:p w:rsidR="00000000" w:rsidRDefault="00FC52AA">
      <w:pPr>
        <w:spacing w:line="360" w:lineRule="auto"/>
        <w:ind w:firstLine="437"/>
        <w:jc w:val="left"/>
        <w:rPr>
          <w:sz w:val="24"/>
        </w:rPr>
      </w:pPr>
      <w:r>
        <w:rPr>
          <w:sz w:val="24"/>
        </w:rPr>
        <w:t>根据国家有关环境保护法规的要求和本项目生产的实际需要，建议该企业在设置组织机构时，考虑设置专门的环保管理机构：环保处（科），配备专职环保管理人员</w:t>
      </w:r>
      <w:r>
        <w:rPr>
          <w:sz w:val="24"/>
        </w:rPr>
        <w:t>1~2</w:t>
      </w:r>
      <w:r>
        <w:rPr>
          <w:sz w:val="24"/>
        </w:rPr>
        <w:t>名。环保管理人员应有熟悉企业排污状况、具备一定清洁生产知识、责任心强和组织协调能力强的人员担任，以利于监督管理，负责全</w:t>
      </w:r>
      <w:r>
        <w:rPr>
          <w:sz w:val="24"/>
        </w:rPr>
        <w:t>场的环境保护管理工作，发现问题能及时解决并向上级环保主管部门报告，其主要职责如下：</w:t>
      </w:r>
    </w:p>
    <w:p w:rsidR="00000000" w:rsidRDefault="00FC52AA">
      <w:pPr>
        <w:spacing w:line="360" w:lineRule="auto"/>
        <w:ind w:firstLine="437"/>
        <w:jc w:val="left"/>
        <w:rPr>
          <w:sz w:val="24"/>
        </w:rPr>
      </w:pPr>
      <w:r>
        <w:rPr>
          <w:sz w:val="24"/>
        </w:rPr>
        <w:t>（</w:t>
      </w:r>
      <w:r>
        <w:rPr>
          <w:sz w:val="24"/>
        </w:rPr>
        <w:t>1</w:t>
      </w:r>
      <w:r>
        <w:rPr>
          <w:sz w:val="24"/>
        </w:rPr>
        <w:t>）宣传、贯彻和执行环境保护政策、法律法规及环境保护标准。开展环境保护宣传、教育、培训等专业知识普及工作；</w:t>
      </w:r>
    </w:p>
    <w:p w:rsidR="00000000" w:rsidRDefault="00FC52AA">
      <w:pPr>
        <w:spacing w:line="360" w:lineRule="auto"/>
        <w:ind w:firstLine="437"/>
        <w:jc w:val="left"/>
        <w:rPr>
          <w:sz w:val="24"/>
        </w:rPr>
      </w:pPr>
      <w:r>
        <w:rPr>
          <w:sz w:val="24"/>
        </w:rPr>
        <w:t>（</w:t>
      </w:r>
      <w:r>
        <w:rPr>
          <w:sz w:val="24"/>
        </w:rPr>
        <w:t>2</w:t>
      </w:r>
      <w:r>
        <w:rPr>
          <w:sz w:val="24"/>
        </w:rPr>
        <w:t>）编制并组织实施环境保护规划和计划，并监督执行，负责日常环境保护的管理工作；</w:t>
      </w:r>
    </w:p>
    <w:p w:rsidR="00000000" w:rsidRDefault="00FC52AA">
      <w:pPr>
        <w:spacing w:line="360" w:lineRule="auto"/>
        <w:ind w:firstLine="437"/>
        <w:jc w:val="left"/>
        <w:rPr>
          <w:sz w:val="24"/>
        </w:rPr>
      </w:pPr>
      <w:r>
        <w:rPr>
          <w:sz w:val="24"/>
        </w:rPr>
        <w:t>（</w:t>
      </w:r>
      <w:r>
        <w:rPr>
          <w:sz w:val="24"/>
        </w:rPr>
        <w:t>3</w:t>
      </w:r>
      <w:r>
        <w:rPr>
          <w:sz w:val="24"/>
        </w:rPr>
        <w:t>）领导并组织企业的环境监测工作，建立监测台帐和档案，编写环保简报，做好环境统计，使企业领导、上级部门及时掌握污染治理动态；</w:t>
      </w:r>
    </w:p>
    <w:p w:rsidR="00000000" w:rsidRDefault="00FC52AA">
      <w:pPr>
        <w:spacing w:line="360" w:lineRule="auto"/>
        <w:ind w:firstLine="437"/>
        <w:jc w:val="left"/>
        <w:rPr>
          <w:sz w:val="24"/>
        </w:rPr>
      </w:pPr>
      <w:r>
        <w:rPr>
          <w:sz w:val="24"/>
        </w:rPr>
        <w:t>（</w:t>
      </w:r>
      <w:r>
        <w:rPr>
          <w:sz w:val="24"/>
        </w:rPr>
        <w:t>4</w:t>
      </w:r>
      <w:r>
        <w:rPr>
          <w:sz w:val="24"/>
        </w:rPr>
        <w:t>）建立建全环境保护与劳动安全管理制度，监督工程施工期、运行期和服务期满后环保措施的有效实施；</w:t>
      </w:r>
    </w:p>
    <w:p w:rsidR="00000000" w:rsidRDefault="00FC52AA">
      <w:pPr>
        <w:spacing w:line="460" w:lineRule="exact"/>
        <w:ind w:firstLine="435"/>
        <w:rPr>
          <w:sz w:val="24"/>
        </w:rPr>
      </w:pPr>
      <w:r>
        <w:rPr>
          <w:sz w:val="24"/>
        </w:rPr>
        <w:lastRenderedPageBreak/>
        <w:t>（</w:t>
      </w:r>
      <w:r>
        <w:rPr>
          <w:sz w:val="24"/>
        </w:rPr>
        <w:t>5</w:t>
      </w:r>
      <w:r>
        <w:rPr>
          <w:sz w:val="24"/>
        </w:rPr>
        <w:t>）为保</w:t>
      </w:r>
      <w:r>
        <w:rPr>
          <w:sz w:val="24"/>
        </w:rPr>
        <w:t>证工程环保设施的正常运转，减少或防范污染事故，制定污染治理设备设施操作规程的检查、维修计划，检查、记录污染治理设施运行及检修情况，并定期检查操作人员的操作技能，在实际工作中检验各项操作规范的可行性；</w:t>
      </w:r>
    </w:p>
    <w:p w:rsidR="00000000" w:rsidRDefault="00FC52AA">
      <w:pPr>
        <w:spacing w:line="460" w:lineRule="exact"/>
        <w:ind w:firstLineChars="200" w:firstLine="480"/>
        <w:rPr>
          <w:sz w:val="24"/>
        </w:rPr>
      </w:pPr>
      <w:r>
        <w:rPr>
          <w:sz w:val="24"/>
        </w:rPr>
        <w:t>（</w:t>
      </w:r>
      <w:r>
        <w:rPr>
          <w:sz w:val="24"/>
        </w:rPr>
        <w:t>6</w:t>
      </w:r>
      <w:r>
        <w:rPr>
          <w:sz w:val="24"/>
        </w:rPr>
        <w:t>）检查各环境保护设施的运行情况、负责污染事故性排放的处理和调查。</w:t>
      </w:r>
    </w:p>
    <w:p w:rsidR="00000000" w:rsidRDefault="00FC52AA">
      <w:pPr>
        <w:pStyle w:val="affd"/>
        <w:rPr>
          <w:sz w:val="24"/>
          <w:szCs w:val="24"/>
        </w:rPr>
      </w:pPr>
      <w:r>
        <w:rPr>
          <w:sz w:val="24"/>
          <w:szCs w:val="24"/>
        </w:rPr>
        <w:t>表</w:t>
      </w:r>
      <w:r>
        <w:rPr>
          <w:sz w:val="24"/>
          <w:szCs w:val="24"/>
        </w:rPr>
        <w:t xml:space="preserve">9.1-1  </w:t>
      </w:r>
      <w:r>
        <w:rPr>
          <w:sz w:val="24"/>
          <w:szCs w:val="24"/>
        </w:rPr>
        <w:t>环境管理机构职责和主要工作内容一览表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669"/>
        <w:gridCol w:w="2125"/>
        <w:gridCol w:w="4735"/>
      </w:tblGrid>
      <w:tr w:rsidR="00000000">
        <w:trPr>
          <w:jc w:val="center"/>
        </w:trPr>
        <w:tc>
          <w:tcPr>
            <w:tcW w:w="1669" w:type="dxa"/>
            <w:vAlign w:val="center"/>
          </w:tcPr>
          <w:p w:rsidR="00000000" w:rsidRDefault="00FC52AA">
            <w:pPr>
              <w:pStyle w:val="af0"/>
              <w:spacing w:line="240" w:lineRule="auto"/>
              <w:ind w:left="-105" w:firstLine="0"/>
              <w:jc w:val="center"/>
              <w:rPr>
                <w:bCs/>
                <w:sz w:val="21"/>
              </w:rPr>
            </w:pPr>
            <w:r>
              <w:rPr>
                <w:bCs/>
                <w:sz w:val="21"/>
              </w:rPr>
              <w:t>环境管理机构</w:t>
            </w:r>
          </w:p>
        </w:tc>
        <w:tc>
          <w:tcPr>
            <w:tcW w:w="2125" w:type="dxa"/>
            <w:vAlign w:val="center"/>
          </w:tcPr>
          <w:p w:rsidR="00000000" w:rsidRDefault="00FC52AA">
            <w:pPr>
              <w:pStyle w:val="af0"/>
              <w:spacing w:line="240" w:lineRule="auto"/>
              <w:ind w:left="-105" w:firstLine="0"/>
              <w:jc w:val="center"/>
              <w:rPr>
                <w:bCs/>
                <w:sz w:val="21"/>
              </w:rPr>
            </w:pPr>
            <w:r>
              <w:rPr>
                <w:bCs/>
                <w:sz w:val="21"/>
              </w:rPr>
              <w:t>职责</w:t>
            </w:r>
          </w:p>
        </w:tc>
        <w:tc>
          <w:tcPr>
            <w:tcW w:w="4735" w:type="dxa"/>
            <w:vAlign w:val="center"/>
          </w:tcPr>
          <w:p w:rsidR="00000000" w:rsidRDefault="00FC52AA">
            <w:pPr>
              <w:pStyle w:val="af0"/>
              <w:spacing w:line="240" w:lineRule="auto"/>
              <w:ind w:left="-105" w:firstLine="0"/>
              <w:jc w:val="center"/>
              <w:rPr>
                <w:bCs/>
                <w:sz w:val="21"/>
              </w:rPr>
            </w:pPr>
            <w:r>
              <w:rPr>
                <w:bCs/>
                <w:sz w:val="21"/>
              </w:rPr>
              <w:t>主要工作内容</w:t>
            </w:r>
          </w:p>
        </w:tc>
      </w:tr>
      <w:tr w:rsidR="00000000">
        <w:trPr>
          <w:jc w:val="center"/>
        </w:trPr>
        <w:tc>
          <w:tcPr>
            <w:tcW w:w="1669" w:type="dxa"/>
            <w:vAlign w:val="center"/>
          </w:tcPr>
          <w:p w:rsidR="00000000" w:rsidRDefault="00FC52AA">
            <w:pPr>
              <w:pStyle w:val="af0"/>
              <w:spacing w:line="240" w:lineRule="auto"/>
              <w:ind w:left="-105" w:firstLine="0"/>
              <w:jc w:val="center"/>
              <w:rPr>
                <w:bCs/>
                <w:sz w:val="21"/>
              </w:rPr>
            </w:pPr>
            <w:r>
              <w:rPr>
                <w:bCs/>
                <w:sz w:val="21"/>
              </w:rPr>
              <w:t>建设单位</w:t>
            </w:r>
          </w:p>
          <w:p w:rsidR="00000000" w:rsidRDefault="00FC52AA">
            <w:pPr>
              <w:pStyle w:val="af0"/>
              <w:spacing w:line="240" w:lineRule="auto"/>
              <w:ind w:left="-105" w:firstLine="0"/>
              <w:jc w:val="center"/>
              <w:rPr>
                <w:bCs/>
                <w:sz w:val="21"/>
              </w:rPr>
            </w:pPr>
            <w:r>
              <w:rPr>
                <w:bCs/>
                <w:sz w:val="21"/>
              </w:rPr>
              <w:t>环保机构</w:t>
            </w:r>
          </w:p>
        </w:tc>
        <w:tc>
          <w:tcPr>
            <w:tcW w:w="2125" w:type="dxa"/>
            <w:vAlign w:val="center"/>
          </w:tcPr>
          <w:p w:rsidR="00000000" w:rsidRDefault="00FC52AA">
            <w:pPr>
              <w:pStyle w:val="af0"/>
              <w:spacing w:line="240" w:lineRule="auto"/>
              <w:ind w:left="-105" w:firstLine="0"/>
              <w:jc w:val="center"/>
              <w:rPr>
                <w:bCs/>
                <w:sz w:val="21"/>
              </w:rPr>
            </w:pPr>
            <w:r>
              <w:rPr>
                <w:bCs/>
                <w:sz w:val="21"/>
              </w:rPr>
              <w:t>代表建设单位行使环境管理的有关职能，具体负责本项目从开始施工至投产运行后的一系列环境保护管理工作。</w:t>
            </w:r>
          </w:p>
        </w:tc>
        <w:tc>
          <w:tcPr>
            <w:tcW w:w="4735" w:type="dxa"/>
            <w:vAlign w:val="center"/>
          </w:tcPr>
          <w:p w:rsidR="00000000" w:rsidRDefault="00FC52AA">
            <w:pPr>
              <w:pStyle w:val="af0"/>
              <w:spacing w:line="240" w:lineRule="auto"/>
              <w:ind w:left="-105" w:firstLine="0"/>
              <w:rPr>
                <w:bCs/>
                <w:sz w:val="21"/>
              </w:rPr>
            </w:pPr>
            <w:r>
              <w:rPr>
                <w:bCs/>
                <w:sz w:val="21"/>
              </w:rPr>
              <w:t>(1</w:t>
            </w:r>
            <w:r>
              <w:rPr>
                <w:bCs/>
                <w:sz w:val="21"/>
              </w:rPr>
              <w:t>）施工期</w:t>
            </w:r>
          </w:p>
          <w:p w:rsidR="00000000" w:rsidRDefault="00FC52AA">
            <w:pPr>
              <w:pStyle w:val="af0"/>
              <w:spacing w:line="240" w:lineRule="auto"/>
              <w:ind w:left="-105" w:firstLine="0"/>
              <w:rPr>
                <w:bCs/>
                <w:sz w:val="21"/>
              </w:rPr>
            </w:pPr>
            <w:r>
              <w:rPr>
                <w:rFonts w:ascii="宋体" w:hAnsi="宋体" w:cs="宋体" w:hint="eastAsia"/>
                <w:bCs/>
                <w:sz w:val="21"/>
              </w:rPr>
              <w:t>①</w:t>
            </w:r>
            <w:r>
              <w:rPr>
                <w:bCs/>
                <w:sz w:val="21"/>
              </w:rPr>
              <w:t>工程环境保护设计</w:t>
            </w:r>
            <w:r>
              <w:rPr>
                <w:bCs/>
                <w:sz w:val="21"/>
              </w:rPr>
              <w:t>内容和招标内容的审核；</w:t>
            </w:r>
          </w:p>
          <w:p w:rsidR="00000000" w:rsidRDefault="00FC52AA">
            <w:pPr>
              <w:pStyle w:val="af0"/>
              <w:spacing w:line="240" w:lineRule="auto"/>
              <w:ind w:left="-105" w:firstLine="0"/>
              <w:rPr>
                <w:bCs/>
                <w:sz w:val="21"/>
              </w:rPr>
            </w:pPr>
            <w:r>
              <w:rPr>
                <w:rFonts w:ascii="宋体" w:hAnsi="宋体" w:cs="宋体" w:hint="eastAsia"/>
                <w:bCs/>
                <w:sz w:val="21"/>
              </w:rPr>
              <w:t>②</w:t>
            </w:r>
            <w:r>
              <w:rPr>
                <w:bCs/>
                <w:sz w:val="21"/>
              </w:rPr>
              <w:t>对工程监理单位有关监理工程师进行监督；</w:t>
            </w:r>
          </w:p>
          <w:p w:rsidR="00000000" w:rsidRDefault="00FC52AA">
            <w:pPr>
              <w:pStyle w:val="af0"/>
              <w:spacing w:line="240" w:lineRule="auto"/>
              <w:ind w:left="-105" w:firstLine="0"/>
              <w:rPr>
                <w:bCs/>
                <w:sz w:val="21"/>
              </w:rPr>
            </w:pPr>
            <w:r>
              <w:rPr>
                <w:rFonts w:ascii="宋体" w:hAnsi="宋体" w:cs="宋体" w:hint="eastAsia"/>
                <w:bCs/>
                <w:sz w:val="21"/>
              </w:rPr>
              <w:t>③</w:t>
            </w:r>
            <w:r>
              <w:rPr>
                <w:bCs/>
                <w:sz w:val="21"/>
              </w:rPr>
              <w:t>制定年度环境保护工作计划；</w:t>
            </w:r>
          </w:p>
          <w:p w:rsidR="00000000" w:rsidRDefault="00FC52AA">
            <w:pPr>
              <w:pStyle w:val="af0"/>
              <w:spacing w:line="240" w:lineRule="auto"/>
              <w:ind w:left="-105" w:firstLine="0"/>
              <w:rPr>
                <w:bCs/>
                <w:sz w:val="21"/>
              </w:rPr>
            </w:pPr>
            <w:r>
              <w:rPr>
                <w:rFonts w:ascii="宋体" w:hAnsi="宋体" w:cs="宋体" w:hint="eastAsia"/>
                <w:bCs/>
                <w:sz w:val="21"/>
              </w:rPr>
              <w:t>④</w:t>
            </w:r>
            <w:r>
              <w:rPr>
                <w:bCs/>
                <w:sz w:val="21"/>
              </w:rPr>
              <w:t>环境保护工作经费的审核、落实和安排；</w:t>
            </w:r>
          </w:p>
          <w:p w:rsidR="00000000" w:rsidRDefault="00FC52AA">
            <w:pPr>
              <w:pStyle w:val="af0"/>
              <w:spacing w:line="240" w:lineRule="auto"/>
              <w:ind w:left="-105" w:firstLine="0"/>
              <w:rPr>
                <w:bCs/>
                <w:sz w:val="21"/>
              </w:rPr>
            </w:pPr>
            <w:r>
              <w:rPr>
                <w:rFonts w:ascii="宋体" w:hAnsi="宋体" w:cs="宋体" w:hint="eastAsia"/>
                <w:bCs/>
                <w:sz w:val="21"/>
              </w:rPr>
              <w:t>⑤</w:t>
            </w:r>
            <w:r>
              <w:rPr>
                <w:bCs/>
                <w:sz w:val="21"/>
              </w:rPr>
              <w:t>监督承包商的环境保护对策措施执行情况；</w:t>
            </w:r>
          </w:p>
          <w:p w:rsidR="00000000" w:rsidRDefault="00FC52AA">
            <w:pPr>
              <w:pStyle w:val="af0"/>
              <w:spacing w:line="240" w:lineRule="auto"/>
              <w:ind w:left="-105" w:firstLine="0"/>
              <w:rPr>
                <w:bCs/>
                <w:sz w:val="21"/>
              </w:rPr>
            </w:pPr>
            <w:r>
              <w:rPr>
                <w:rFonts w:ascii="宋体" w:hAnsi="宋体" w:cs="宋体" w:hint="eastAsia"/>
                <w:bCs/>
                <w:sz w:val="21"/>
              </w:rPr>
              <w:t>⑥</w:t>
            </w:r>
            <w:r>
              <w:rPr>
                <w:bCs/>
                <w:sz w:val="21"/>
              </w:rPr>
              <w:t>安排环境监测工作。</w:t>
            </w:r>
          </w:p>
          <w:p w:rsidR="00000000" w:rsidRDefault="00FC52AA">
            <w:pPr>
              <w:pStyle w:val="af0"/>
              <w:spacing w:line="240" w:lineRule="auto"/>
              <w:ind w:left="-105" w:firstLine="0"/>
              <w:rPr>
                <w:bCs/>
                <w:sz w:val="21"/>
              </w:rPr>
            </w:pPr>
            <w:r>
              <w:rPr>
                <w:bCs/>
                <w:sz w:val="21"/>
              </w:rPr>
              <w:t>（</w:t>
            </w:r>
            <w:r>
              <w:rPr>
                <w:bCs/>
                <w:sz w:val="21"/>
              </w:rPr>
              <w:t>2</w:t>
            </w:r>
            <w:r>
              <w:rPr>
                <w:bCs/>
                <w:sz w:val="21"/>
              </w:rPr>
              <w:t>）营运期</w:t>
            </w:r>
          </w:p>
          <w:p w:rsidR="00000000" w:rsidRDefault="00FC52AA">
            <w:pPr>
              <w:pStyle w:val="af0"/>
              <w:spacing w:line="240" w:lineRule="auto"/>
              <w:ind w:left="-105" w:firstLine="0"/>
              <w:rPr>
                <w:bCs/>
                <w:sz w:val="21"/>
              </w:rPr>
            </w:pPr>
            <w:r>
              <w:rPr>
                <w:rFonts w:ascii="宋体" w:hAnsi="宋体" w:cs="宋体" w:hint="eastAsia"/>
                <w:bCs/>
                <w:sz w:val="21"/>
              </w:rPr>
              <w:t>①</w:t>
            </w:r>
            <w:r>
              <w:rPr>
                <w:bCs/>
                <w:sz w:val="21"/>
              </w:rPr>
              <w:t>制定年度环境保护工作计划；</w:t>
            </w:r>
          </w:p>
          <w:p w:rsidR="00000000" w:rsidRDefault="00FC52AA">
            <w:pPr>
              <w:pStyle w:val="af0"/>
              <w:spacing w:line="240" w:lineRule="auto"/>
              <w:ind w:left="-105" w:firstLine="0"/>
              <w:rPr>
                <w:bCs/>
                <w:sz w:val="21"/>
              </w:rPr>
            </w:pPr>
            <w:r>
              <w:rPr>
                <w:rFonts w:ascii="宋体" w:hAnsi="宋体" w:cs="宋体" w:hint="eastAsia"/>
                <w:bCs/>
                <w:sz w:val="21"/>
              </w:rPr>
              <w:t>②</w:t>
            </w:r>
            <w:r>
              <w:rPr>
                <w:bCs/>
                <w:sz w:val="21"/>
              </w:rPr>
              <w:t>落实环境保护工作经费；</w:t>
            </w:r>
          </w:p>
          <w:p w:rsidR="00000000" w:rsidRDefault="00FC52AA">
            <w:pPr>
              <w:pStyle w:val="af0"/>
              <w:spacing w:line="240" w:lineRule="auto"/>
              <w:ind w:left="-105" w:firstLine="0"/>
              <w:rPr>
                <w:bCs/>
                <w:sz w:val="21"/>
              </w:rPr>
            </w:pPr>
            <w:r>
              <w:rPr>
                <w:rFonts w:ascii="宋体" w:hAnsi="宋体" w:cs="宋体" w:hint="eastAsia"/>
                <w:bCs/>
                <w:sz w:val="21"/>
              </w:rPr>
              <w:t>③</w:t>
            </w:r>
            <w:r>
              <w:rPr>
                <w:bCs/>
                <w:sz w:val="21"/>
              </w:rPr>
              <w:t>同其它部门协调工作关系，安排环境监测工作。</w:t>
            </w:r>
          </w:p>
          <w:p w:rsidR="00000000" w:rsidRDefault="00FC52AA">
            <w:pPr>
              <w:pStyle w:val="af0"/>
              <w:spacing w:line="240" w:lineRule="auto"/>
              <w:ind w:left="-105" w:firstLine="0"/>
              <w:rPr>
                <w:bCs/>
                <w:sz w:val="21"/>
              </w:rPr>
            </w:pPr>
            <w:r>
              <w:rPr>
                <w:rFonts w:ascii="宋体" w:hAnsi="宋体" w:cs="宋体" w:hint="eastAsia"/>
                <w:bCs/>
                <w:sz w:val="21"/>
              </w:rPr>
              <w:t>④</w:t>
            </w:r>
            <w:r>
              <w:rPr>
                <w:bCs/>
                <w:sz w:val="21"/>
              </w:rPr>
              <w:t>对日常的环境保护工作进行管理，并对建设项项目的环境保护设施进行维护和管理。</w:t>
            </w:r>
          </w:p>
        </w:tc>
      </w:tr>
      <w:tr w:rsidR="00000000">
        <w:trPr>
          <w:jc w:val="center"/>
        </w:trPr>
        <w:tc>
          <w:tcPr>
            <w:tcW w:w="1669" w:type="dxa"/>
            <w:vAlign w:val="center"/>
          </w:tcPr>
          <w:p w:rsidR="00000000" w:rsidRDefault="00FC52AA">
            <w:pPr>
              <w:pStyle w:val="af0"/>
              <w:spacing w:line="240" w:lineRule="auto"/>
              <w:ind w:left="-105" w:firstLine="0"/>
              <w:jc w:val="center"/>
              <w:rPr>
                <w:bCs/>
                <w:sz w:val="21"/>
              </w:rPr>
            </w:pPr>
            <w:r>
              <w:rPr>
                <w:bCs/>
                <w:sz w:val="21"/>
              </w:rPr>
              <w:t>施工单位</w:t>
            </w:r>
          </w:p>
          <w:p w:rsidR="00000000" w:rsidRDefault="00FC52AA">
            <w:pPr>
              <w:pStyle w:val="af0"/>
              <w:spacing w:line="240" w:lineRule="auto"/>
              <w:ind w:left="-105" w:firstLine="0"/>
              <w:jc w:val="center"/>
              <w:rPr>
                <w:bCs/>
                <w:sz w:val="21"/>
              </w:rPr>
            </w:pPr>
            <w:r>
              <w:rPr>
                <w:bCs/>
                <w:sz w:val="21"/>
              </w:rPr>
              <w:t>环保机构</w:t>
            </w:r>
          </w:p>
        </w:tc>
        <w:tc>
          <w:tcPr>
            <w:tcW w:w="2125" w:type="dxa"/>
            <w:vAlign w:val="center"/>
          </w:tcPr>
          <w:p w:rsidR="00000000" w:rsidRDefault="00FC52AA">
            <w:pPr>
              <w:pStyle w:val="af0"/>
              <w:spacing w:line="240" w:lineRule="auto"/>
              <w:ind w:left="-105" w:firstLine="0"/>
              <w:jc w:val="center"/>
              <w:rPr>
                <w:bCs/>
                <w:sz w:val="21"/>
              </w:rPr>
            </w:pPr>
            <w:r>
              <w:rPr>
                <w:bCs/>
                <w:sz w:val="21"/>
              </w:rPr>
              <w:t>负责实施招标文档中规定的环境保护对策和措施，接受工程建设单位、工程监理单位、环境保护监理部门的监</w:t>
            </w:r>
            <w:r>
              <w:rPr>
                <w:bCs/>
                <w:sz w:val="21"/>
              </w:rPr>
              <w:t>督和管理。</w:t>
            </w:r>
          </w:p>
        </w:tc>
        <w:tc>
          <w:tcPr>
            <w:tcW w:w="4735" w:type="dxa"/>
            <w:vAlign w:val="center"/>
          </w:tcPr>
          <w:p w:rsidR="00000000" w:rsidRDefault="00FC52AA">
            <w:pPr>
              <w:pStyle w:val="af0"/>
              <w:spacing w:line="240" w:lineRule="auto"/>
              <w:ind w:left="-105" w:firstLine="0"/>
              <w:rPr>
                <w:bCs/>
                <w:sz w:val="21"/>
              </w:rPr>
            </w:pPr>
            <w:r>
              <w:rPr>
                <w:bCs/>
                <w:sz w:val="21"/>
              </w:rPr>
              <w:t>（</w:t>
            </w:r>
            <w:r>
              <w:rPr>
                <w:bCs/>
                <w:sz w:val="21"/>
              </w:rPr>
              <w:t>1</w:t>
            </w:r>
            <w:r>
              <w:rPr>
                <w:bCs/>
                <w:sz w:val="21"/>
              </w:rPr>
              <w:t>）制定年度环境保护工作计划；</w:t>
            </w:r>
          </w:p>
          <w:p w:rsidR="00000000" w:rsidRDefault="00FC52AA">
            <w:pPr>
              <w:pStyle w:val="af0"/>
              <w:spacing w:line="240" w:lineRule="auto"/>
              <w:ind w:left="-105" w:firstLine="0"/>
              <w:rPr>
                <w:bCs/>
                <w:sz w:val="21"/>
              </w:rPr>
            </w:pPr>
            <w:r>
              <w:rPr>
                <w:bCs/>
                <w:sz w:val="21"/>
              </w:rPr>
              <w:t>（</w:t>
            </w:r>
            <w:r>
              <w:rPr>
                <w:bCs/>
                <w:sz w:val="21"/>
              </w:rPr>
              <w:t>2</w:t>
            </w:r>
            <w:r>
              <w:rPr>
                <w:bCs/>
                <w:sz w:val="21"/>
              </w:rPr>
              <w:t>）实施工程环境保护的措施，处理实施过程中的有关环境保护问题；</w:t>
            </w:r>
          </w:p>
          <w:p w:rsidR="00000000" w:rsidRDefault="00FC52AA">
            <w:pPr>
              <w:pStyle w:val="af0"/>
              <w:spacing w:line="240" w:lineRule="auto"/>
              <w:ind w:left="-105" w:firstLine="0"/>
              <w:rPr>
                <w:bCs/>
                <w:sz w:val="21"/>
              </w:rPr>
            </w:pPr>
            <w:r>
              <w:rPr>
                <w:bCs/>
                <w:sz w:val="21"/>
              </w:rPr>
              <w:t>（</w:t>
            </w:r>
            <w:r>
              <w:rPr>
                <w:bCs/>
                <w:sz w:val="21"/>
              </w:rPr>
              <w:t>3</w:t>
            </w:r>
            <w:r>
              <w:rPr>
                <w:bCs/>
                <w:sz w:val="21"/>
              </w:rPr>
              <w:t>）核算年度环境保护费用使用情况；</w:t>
            </w:r>
          </w:p>
          <w:p w:rsidR="00000000" w:rsidRDefault="00FC52AA">
            <w:pPr>
              <w:pStyle w:val="af0"/>
              <w:spacing w:line="240" w:lineRule="auto"/>
              <w:ind w:left="-105" w:firstLine="0"/>
              <w:rPr>
                <w:bCs/>
                <w:sz w:val="21"/>
              </w:rPr>
            </w:pPr>
            <w:r>
              <w:rPr>
                <w:bCs/>
                <w:sz w:val="21"/>
              </w:rPr>
              <w:t>（</w:t>
            </w:r>
            <w:r>
              <w:rPr>
                <w:bCs/>
                <w:sz w:val="21"/>
              </w:rPr>
              <w:t>4</w:t>
            </w:r>
            <w:r>
              <w:rPr>
                <w:bCs/>
                <w:sz w:val="21"/>
              </w:rPr>
              <w:t>）检查环境保护设施的建设进度、质量、运行状况；</w:t>
            </w:r>
          </w:p>
          <w:p w:rsidR="00000000" w:rsidRDefault="00FC52AA">
            <w:pPr>
              <w:pStyle w:val="af0"/>
              <w:spacing w:line="240" w:lineRule="auto"/>
              <w:ind w:left="-105" w:firstLine="0"/>
              <w:rPr>
                <w:bCs/>
                <w:sz w:val="21"/>
              </w:rPr>
            </w:pPr>
            <w:r>
              <w:rPr>
                <w:bCs/>
                <w:sz w:val="21"/>
              </w:rPr>
              <w:t>（</w:t>
            </w:r>
            <w:r>
              <w:rPr>
                <w:bCs/>
                <w:sz w:val="21"/>
              </w:rPr>
              <w:t>5</w:t>
            </w:r>
            <w:r>
              <w:rPr>
                <w:bCs/>
                <w:sz w:val="21"/>
              </w:rPr>
              <w:t>）处理日常事务。</w:t>
            </w:r>
          </w:p>
        </w:tc>
      </w:tr>
      <w:tr w:rsidR="00000000">
        <w:trPr>
          <w:jc w:val="center"/>
        </w:trPr>
        <w:tc>
          <w:tcPr>
            <w:tcW w:w="1669" w:type="dxa"/>
            <w:vAlign w:val="center"/>
          </w:tcPr>
          <w:p w:rsidR="00000000" w:rsidRDefault="00FC52AA">
            <w:pPr>
              <w:pStyle w:val="af0"/>
              <w:spacing w:line="240" w:lineRule="auto"/>
              <w:ind w:left="-105" w:firstLine="0"/>
              <w:jc w:val="center"/>
              <w:rPr>
                <w:bCs/>
                <w:sz w:val="21"/>
              </w:rPr>
            </w:pPr>
            <w:r>
              <w:rPr>
                <w:bCs/>
                <w:sz w:val="21"/>
              </w:rPr>
              <w:t>设计单位</w:t>
            </w:r>
          </w:p>
          <w:p w:rsidR="00000000" w:rsidRDefault="00FC52AA">
            <w:pPr>
              <w:pStyle w:val="af0"/>
              <w:spacing w:line="240" w:lineRule="auto"/>
              <w:ind w:left="-105" w:firstLine="0"/>
              <w:jc w:val="center"/>
              <w:rPr>
                <w:bCs/>
                <w:sz w:val="21"/>
              </w:rPr>
            </w:pPr>
            <w:r>
              <w:rPr>
                <w:bCs/>
                <w:sz w:val="21"/>
              </w:rPr>
              <w:t>环保机构</w:t>
            </w:r>
          </w:p>
        </w:tc>
        <w:tc>
          <w:tcPr>
            <w:tcW w:w="2125" w:type="dxa"/>
            <w:vAlign w:val="center"/>
          </w:tcPr>
          <w:p w:rsidR="00000000" w:rsidRDefault="00FC52AA">
            <w:pPr>
              <w:pStyle w:val="af0"/>
              <w:spacing w:line="240" w:lineRule="auto"/>
              <w:ind w:left="-105" w:firstLine="0"/>
              <w:jc w:val="center"/>
              <w:rPr>
                <w:bCs/>
                <w:sz w:val="21"/>
              </w:rPr>
            </w:pPr>
            <w:r>
              <w:rPr>
                <w:bCs/>
                <w:sz w:val="21"/>
              </w:rPr>
              <w:t>受建设单位委托负责环境保护措施设计。</w:t>
            </w:r>
          </w:p>
        </w:tc>
        <w:tc>
          <w:tcPr>
            <w:tcW w:w="4735" w:type="dxa"/>
            <w:vAlign w:val="center"/>
          </w:tcPr>
          <w:p w:rsidR="00000000" w:rsidRDefault="00FC52AA">
            <w:pPr>
              <w:pStyle w:val="af0"/>
              <w:spacing w:line="240" w:lineRule="auto"/>
              <w:ind w:left="-105" w:firstLine="0"/>
              <w:rPr>
                <w:bCs/>
                <w:sz w:val="21"/>
              </w:rPr>
            </w:pPr>
            <w:r>
              <w:rPr>
                <w:bCs/>
                <w:sz w:val="21"/>
              </w:rPr>
              <w:t>（</w:t>
            </w:r>
            <w:r>
              <w:rPr>
                <w:bCs/>
                <w:sz w:val="21"/>
              </w:rPr>
              <w:t>1</w:t>
            </w:r>
            <w:r>
              <w:rPr>
                <w:bCs/>
                <w:sz w:val="21"/>
              </w:rPr>
              <w:t>）解释工程设计文件中有关环评和环境保护措施设计；</w:t>
            </w:r>
          </w:p>
          <w:p w:rsidR="00000000" w:rsidRDefault="00FC52AA">
            <w:pPr>
              <w:pStyle w:val="af0"/>
              <w:spacing w:line="240" w:lineRule="auto"/>
              <w:ind w:left="-105" w:firstLine="0"/>
              <w:rPr>
                <w:bCs/>
                <w:sz w:val="21"/>
              </w:rPr>
            </w:pPr>
            <w:r>
              <w:rPr>
                <w:bCs/>
                <w:sz w:val="21"/>
              </w:rPr>
              <w:t>（</w:t>
            </w:r>
            <w:r>
              <w:rPr>
                <w:bCs/>
                <w:sz w:val="21"/>
              </w:rPr>
              <w:t>2</w:t>
            </w:r>
            <w:r>
              <w:rPr>
                <w:bCs/>
                <w:sz w:val="21"/>
              </w:rPr>
              <w:t>）为建设单位和施工单位提供技术咨询。</w:t>
            </w:r>
          </w:p>
        </w:tc>
      </w:tr>
      <w:tr w:rsidR="00000000">
        <w:trPr>
          <w:jc w:val="center"/>
        </w:trPr>
        <w:tc>
          <w:tcPr>
            <w:tcW w:w="1669" w:type="dxa"/>
            <w:vAlign w:val="center"/>
          </w:tcPr>
          <w:p w:rsidR="00000000" w:rsidRDefault="00FC52AA">
            <w:pPr>
              <w:pStyle w:val="af0"/>
              <w:spacing w:line="240" w:lineRule="auto"/>
              <w:ind w:left="-105" w:firstLine="0"/>
              <w:jc w:val="center"/>
              <w:rPr>
                <w:bCs/>
                <w:sz w:val="21"/>
              </w:rPr>
            </w:pPr>
            <w:r>
              <w:rPr>
                <w:bCs/>
                <w:sz w:val="21"/>
              </w:rPr>
              <w:t>监理单位</w:t>
            </w:r>
          </w:p>
          <w:p w:rsidR="00000000" w:rsidRDefault="00FC52AA">
            <w:pPr>
              <w:pStyle w:val="af0"/>
              <w:spacing w:line="240" w:lineRule="auto"/>
              <w:ind w:left="-105" w:firstLine="0"/>
              <w:jc w:val="center"/>
              <w:rPr>
                <w:bCs/>
                <w:sz w:val="21"/>
              </w:rPr>
            </w:pPr>
            <w:r>
              <w:rPr>
                <w:bCs/>
                <w:sz w:val="21"/>
              </w:rPr>
              <w:t>环保机构</w:t>
            </w:r>
          </w:p>
        </w:tc>
        <w:tc>
          <w:tcPr>
            <w:tcW w:w="2125" w:type="dxa"/>
            <w:vAlign w:val="center"/>
          </w:tcPr>
          <w:p w:rsidR="00000000" w:rsidRDefault="00FC52AA">
            <w:pPr>
              <w:pStyle w:val="af0"/>
              <w:spacing w:line="240" w:lineRule="auto"/>
              <w:ind w:left="-105" w:firstLine="0"/>
              <w:jc w:val="center"/>
              <w:rPr>
                <w:bCs/>
                <w:sz w:val="21"/>
              </w:rPr>
            </w:pPr>
            <w:r>
              <w:rPr>
                <w:bCs/>
                <w:sz w:val="21"/>
              </w:rPr>
              <w:t>受建设单位委托，对环境工程施工质量进行现场监理。</w:t>
            </w:r>
          </w:p>
        </w:tc>
        <w:tc>
          <w:tcPr>
            <w:tcW w:w="4735" w:type="dxa"/>
            <w:vAlign w:val="center"/>
          </w:tcPr>
          <w:p w:rsidR="00000000" w:rsidRDefault="00FC52AA">
            <w:pPr>
              <w:pStyle w:val="af0"/>
              <w:spacing w:line="240" w:lineRule="auto"/>
              <w:ind w:left="-105" w:firstLine="0"/>
              <w:rPr>
                <w:bCs/>
                <w:sz w:val="21"/>
              </w:rPr>
            </w:pPr>
            <w:r>
              <w:rPr>
                <w:bCs/>
                <w:sz w:val="21"/>
              </w:rPr>
              <w:t>（</w:t>
            </w:r>
            <w:r>
              <w:rPr>
                <w:bCs/>
                <w:sz w:val="21"/>
              </w:rPr>
              <w:t>1</w:t>
            </w:r>
            <w:r>
              <w:rPr>
                <w:bCs/>
                <w:sz w:val="21"/>
              </w:rPr>
              <w:t>）对工程的环境保护工程措施的实施情况进行现场监理；</w:t>
            </w:r>
          </w:p>
          <w:p w:rsidR="00000000" w:rsidRDefault="00FC52AA">
            <w:pPr>
              <w:pStyle w:val="af0"/>
              <w:spacing w:line="240" w:lineRule="auto"/>
              <w:ind w:left="-105" w:firstLine="0"/>
              <w:rPr>
                <w:bCs/>
                <w:sz w:val="21"/>
              </w:rPr>
            </w:pPr>
            <w:r>
              <w:rPr>
                <w:bCs/>
                <w:sz w:val="21"/>
              </w:rPr>
              <w:t>（</w:t>
            </w:r>
            <w:r>
              <w:rPr>
                <w:bCs/>
                <w:sz w:val="21"/>
              </w:rPr>
              <w:t>2</w:t>
            </w:r>
            <w:r>
              <w:rPr>
                <w:bCs/>
                <w:sz w:val="21"/>
              </w:rPr>
              <w:t>）配合建设单位做好工程的环境保护管理工作。</w:t>
            </w:r>
          </w:p>
        </w:tc>
      </w:tr>
    </w:tbl>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9.1.3</w:t>
      </w:r>
      <w:r>
        <w:rPr>
          <w:sz w:val="28"/>
          <w:szCs w:val="28"/>
        </w:rPr>
        <w:t>环境保护规章制度和措施</w:t>
      </w:r>
    </w:p>
    <w:p w:rsidR="00000000" w:rsidRDefault="00FC52AA">
      <w:pPr>
        <w:spacing w:line="360" w:lineRule="auto"/>
        <w:ind w:firstLine="435"/>
        <w:rPr>
          <w:sz w:val="24"/>
        </w:rPr>
      </w:pPr>
      <w:r>
        <w:rPr>
          <w:sz w:val="24"/>
        </w:rPr>
        <w:t>（</w:t>
      </w:r>
      <w:r>
        <w:rPr>
          <w:sz w:val="24"/>
        </w:rPr>
        <w:t>1</w:t>
      </w:r>
      <w:r>
        <w:rPr>
          <w:sz w:val="24"/>
        </w:rPr>
        <w:t>）制定环保设施的运行管理和定期监测制度；</w:t>
      </w:r>
    </w:p>
    <w:p w:rsidR="00000000" w:rsidRDefault="00FC52AA">
      <w:pPr>
        <w:spacing w:line="360" w:lineRule="auto"/>
        <w:ind w:firstLine="435"/>
        <w:rPr>
          <w:sz w:val="24"/>
        </w:rPr>
      </w:pPr>
      <w:r>
        <w:rPr>
          <w:sz w:val="24"/>
        </w:rPr>
        <w:t>（</w:t>
      </w:r>
      <w:r>
        <w:rPr>
          <w:sz w:val="24"/>
        </w:rPr>
        <w:t>2</w:t>
      </w:r>
      <w:r>
        <w:rPr>
          <w:sz w:val="24"/>
        </w:rPr>
        <w:t>）制定污染处理设施操作规程；</w:t>
      </w:r>
    </w:p>
    <w:p w:rsidR="00000000" w:rsidRDefault="00FC52AA">
      <w:pPr>
        <w:spacing w:line="360" w:lineRule="auto"/>
        <w:ind w:firstLine="435"/>
        <w:rPr>
          <w:sz w:val="24"/>
        </w:rPr>
      </w:pPr>
      <w:r>
        <w:rPr>
          <w:sz w:val="24"/>
        </w:rPr>
        <w:t>（</w:t>
      </w:r>
      <w:r>
        <w:rPr>
          <w:sz w:val="24"/>
        </w:rPr>
        <w:t>3</w:t>
      </w:r>
      <w:r>
        <w:rPr>
          <w:sz w:val="24"/>
        </w:rPr>
        <w:t>）制定危险品管理、使用和防护制度；</w:t>
      </w:r>
    </w:p>
    <w:p w:rsidR="00000000" w:rsidRDefault="00FC52AA">
      <w:pPr>
        <w:spacing w:line="360" w:lineRule="auto"/>
        <w:ind w:firstLine="435"/>
        <w:rPr>
          <w:sz w:val="24"/>
        </w:rPr>
      </w:pPr>
      <w:r>
        <w:rPr>
          <w:sz w:val="24"/>
        </w:rPr>
        <w:t>（</w:t>
      </w:r>
      <w:r>
        <w:rPr>
          <w:sz w:val="24"/>
        </w:rPr>
        <w:t>4</w:t>
      </w:r>
      <w:r>
        <w:rPr>
          <w:sz w:val="24"/>
        </w:rPr>
        <w:t>）制定事故防范和应急处理制度，制定劳动安全、卫生防护制度；</w:t>
      </w:r>
    </w:p>
    <w:p w:rsidR="00000000" w:rsidRDefault="00FC52AA">
      <w:pPr>
        <w:spacing w:line="360" w:lineRule="auto"/>
        <w:ind w:firstLine="435"/>
        <w:rPr>
          <w:sz w:val="24"/>
        </w:rPr>
      </w:pPr>
      <w:r>
        <w:rPr>
          <w:sz w:val="24"/>
        </w:rPr>
        <w:t>（</w:t>
      </w:r>
      <w:r>
        <w:rPr>
          <w:sz w:val="24"/>
        </w:rPr>
        <w:t>5</w:t>
      </w:r>
      <w:r>
        <w:rPr>
          <w:sz w:val="24"/>
        </w:rPr>
        <w:t>）搞好场区绿化工程，提高场区绿化率，美化场区环境。</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rFonts w:hint="eastAsia"/>
          <w:sz w:val="28"/>
          <w:szCs w:val="28"/>
        </w:rPr>
        <w:t>9</w:t>
      </w:r>
      <w:r>
        <w:rPr>
          <w:sz w:val="28"/>
          <w:szCs w:val="28"/>
        </w:rPr>
        <w:t>.1.4</w:t>
      </w:r>
      <w:r>
        <w:rPr>
          <w:rFonts w:hint="eastAsia"/>
          <w:sz w:val="28"/>
          <w:szCs w:val="28"/>
        </w:rPr>
        <w:t>排污口管理</w:t>
      </w:r>
    </w:p>
    <w:p w:rsidR="00000000" w:rsidRDefault="00FC52AA">
      <w:pPr>
        <w:spacing w:line="360" w:lineRule="auto"/>
        <w:ind w:firstLine="435"/>
        <w:rPr>
          <w:sz w:val="24"/>
        </w:rPr>
      </w:pPr>
      <w:r>
        <w:rPr>
          <w:rFonts w:hint="eastAsia"/>
          <w:sz w:val="24"/>
        </w:rPr>
        <w:t>废气排放口、</w:t>
      </w:r>
      <w:r>
        <w:rPr>
          <w:sz w:val="24"/>
        </w:rPr>
        <w:t>固定噪声源、固体废物贮存，应符合</w:t>
      </w:r>
      <w:r>
        <w:rPr>
          <w:sz w:val="24"/>
        </w:rPr>
        <w:t>“</w:t>
      </w:r>
      <w:r>
        <w:rPr>
          <w:sz w:val="24"/>
        </w:rPr>
        <w:t>一明显、二合理、三便于</w:t>
      </w:r>
      <w:r>
        <w:rPr>
          <w:sz w:val="24"/>
        </w:rPr>
        <w:t>”</w:t>
      </w:r>
      <w:r>
        <w:rPr>
          <w:sz w:val="24"/>
        </w:rPr>
        <w:t>的要求，即环保标志明显，排污口</w:t>
      </w:r>
      <w:r>
        <w:rPr>
          <w:sz w:val="24"/>
        </w:rPr>
        <w:t>(</w:t>
      </w:r>
      <w:r>
        <w:rPr>
          <w:sz w:val="24"/>
        </w:rPr>
        <w:t>接管口</w:t>
      </w:r>
      <w:r>
        <w:rPr>
          <w:sz w:val="24"/>
        </w:rPr>
        <w:t>)</w:t>
      </w:r>
      <w:r>
        <w:rPr>
          <w:sz w:val="24"/>
        </w:rPr>
        <w:t>设置合理，便于采集样品、便于监</w:t>
      </w:r>
      <w:r>
        <w:rPr>
          <w:sz w:val="24"/>
        </w:rPr>
        <w:lastRenderedPageBreak/>
        <w:t>测计量、便于公众参与和监督管理</w:t>
      </w:r>
      <w:r>
        <w:rPr>
          <w:sz w:val="24"/>
        </w:rPr>
        <w:t>。按照国家环保总局《排污口规范化整治技术要求》，本工程排污口规范化管理要求见表</w:t>
      </w:r>
      <w:r>
        <w:rPr>
          <w:sz w:val="24"/>
        </w:rPr>
        <w:t>9.1-2</w:t>
      </w:r>
      <w:r>
        <w:rPr>
          <w:sz w:val="24"/>
        </w:rPr>
        <w:t>。</w:t>
      </w:r>
    </w:p>
    <w:p w:rsidR="00000000" w:rsidRDefault="00FC52AA">
      <w:pPr>
        <w:ind w:firstLineChars="200" w:firstLine="482"/>
        <w:jc w:val="center"/>
        <w:rPr>
          <w:sz w:val="24"/>
        </w:rPr>
      </w:pPr>
      <w:r>
        <w:rPr>
          <w:b/>
          <w:sz w:val="24"/>
        </w:rPr>
        <w:t>表</w:t>
      </w:r>
      <w:r>
        <w:rPr>
          <w:b/>
          <w:sz w:val="24"/>
        </w:rPr>
        <w:t xml:space="preserve">9.1-2   </w:t>
      </w:r>
      <w:r>
        <w:rPr>
          <w:b/>
          <w:sz w:val="24"/>
        </w:rPr>
        <w:t>排污口规范化管理要求表</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262"/>
        <w:gridCol w:w="7267"/>
      </w:tblGrid>
      <w:tr w:rsidR="00000000">
        <w:trPr>
          <w:trHeight w:val="91"/>
          <w:jc w:val="center"/>
        </w:trPr>
        <w:tc>
          <w:tcPr>
            <w:tcW w:w="1262" w:type="dxa"/>
            <w:vAlign w:val="center"/>
          </w:tcPr>
          <w:p w:rsidR="00000000" w:rsidRDefault="00FC52AA">
            <w:pPr>
              <w:jc w:val="center"/>
            </w:pPr>
            <w:r>
              <w:t>项</w:t>
            </w:r>
            <w:r>
              <w:t xml:space="preserve">  </w:t>
            </w:r>
            <w:r>
              <w:t>目</w:t>
            </w:r>
          </w:p>
        </w:tc>
        <w:tc>
          <w:tcPr>
            <w:tcW w:w="7267" w:type="dxa"/>
            <w:vAlign w:val="center"/>
          </w:tcPr>
          <w:p w:rsidR="00000000" w:rsidRDefault="00FC52AA">
            <w:pPr>
              <w:jc w:val="center"/>
            </w:pPr>
            <w:r>
              <w:t>主要要求内容</w:t>
            </w:r>
          </w:p>
        </w:tc>
      </w:tr>
      <w:tr w:rsidR="00000000">
        <w:trPr>
          <w:trHeight w:val="1088"/>
          <w:jc w:val="center"/>
        </w:trPr>
        <w:tc>
          <w:tcPr>
            <w:tcW w:w="1262" w:type="dxa"/>
            <w:vAlign w:val="center"/>
          </w:tcPr>
          <w:p w:rsidR="00000000" w:rsidRDefault="00FC52AA">
            <w:pPr>
              <w:jc w:val="center"/>
            </w:pPr>
            <w:r>
              <w:t>基本原则</w:t>
            </w:r>
          </w:p>
        </w:tc>
        <w:tc>
          <w:tcPr>
            <w:tcW w:w="7267" w:type="dxa"/>
            <w:vAlign w:val="center"/>
          </w:tcPr>
          <w:p w:rsidR="00000000" w:rsidRDefault="00FC52AA">
            <w:pPr>
              <w:jc w:val="left"/>
            </w:pPr>
            <w:r>
              <w:t>1</w:t>
            </w:r>
            <w:r>
              <w:t>、凡向环境排放污染物的一切排污口必须进行规范化管理；</w:t>
            </w:r>
          </w:p>
          <w:p w:rsidR="00000000" w:rsidRDefault="00FC52AA">
            <w:pPr>
              <w:jc w:val="left"/>
            </w:pPr>
            <w:r>
              <w:t>2</w:t>
            </w:r>
            <w:r>
              <w:t>、将总量控制的污染物排污口及行业特征污染物排放口列为管理的重点；</w:t>
            </w:r>
          </w:p>
          <w:p w:rsidR="00000000" w:rsidRDefault="00FC52AA">
            <w:pPr>
              <w:jc w:val="left"/>
            </w:pPr>
            <w:r>
              <w:t>3</w:t>
            </w:r>
            <w:r>
              <w:t>、排污口设置应便于采样和计量监测，便于日常现场监督和检查；</w:t>
            </w:r>
          </w:p>
          <w:p w:rsidR="00000000" w:rsidRDefault="00FC52AA">
            <w:pPr>
              <w:jc w:val="left"/>
            </w:pPr>
            <w:r>
              <w:t>4</w:t>
            </w:r>
            <w:r>
              <w:t>、如实向环保行政主管部门申报排污口位置，排污种类、数量、浓度与排放去向等。</w:t>
            </w:r>
          </w:p>
        </w:tc>
      </w:tr>
      <w:tr w:rsidR="00000000">
        <w:trPr>
          <w:trHeight w:val="568"/>
          <w:jc w:val="center"/>
        </w:trPr>
        <w:tc>
          <w:tcPr>
            <w:tcW w:w="1262" w:type="dxa"/>
            <w:vAlign w:val="center"/>
          </w:tcPr>
          <w:p w:rsidR="00000000" w:rsidRDefault="00FC52AA">
            <w:pPr>
              <w:jc w:val="center"/>
            </w:pPr>
            <w:r>
              <w:t>技术要求</w:t>
            </w:r>
          </w:p>
        </w:tc>
        <w:tc>
          <w:tcPr>
            <w:tcW w:w="7267" w:type="dxa"/>
            <w:vAlign w:val="center"/>
          </w:tcPr>
          <w:p w:rsidR="00000000" w:rsidRDefault="00FC52AA">
            <w:pPr>
              <w:jc w:val="left"/>
            </w:pPr>
            <w:r>
              <w:t>1</w:t>
            </w:r>
            <w:r>
              <w:t>、排污口位置必须按照环监（</w:t>
            </w:r>
            <w:r>
              <w:t>1996</w:t>
            </w:r>
            <w:r>
              <w:t>）</w:t>
            </w:r>
            <w:r>
              <w:t>470</w:t>
            </w:r>
            <w:r>
              <w:t>号文要求合理确定，实行</w:t>
            </w:r>
            <w:r>
              <w:t>规范化管理；</w:t>
            </w:r>
          </w:p>
          <w:p w:rsidR="00000000" w:rsidRDefault="00FC52AA">
            <w:pPr>
              <w:jc w:val="left"/>
            </w:pPr>
            <w:r>
              <w:t>2</w:t>
            </w:r>
            <w:r>
              <w:t>、废气排气装置设置便于采样、监测的采样孔和采样平台；</w:t>
            </w:r>
          </w:p>
          <w:p w:rsidR="00000000" w:rsidRDefault="00FC52AA">
            <w:pPr>
              <w:jc w:val="left"/>
            </w:pPr>
            <w:r>
              <w:t>3</w:t>
            </w:r>
            <w:r>
              <w:t>、具体设置应符合《污染源监测技术规范》的规定与要求。</w:t>
            </w:r>
          </w:p>
        </w:tc>
      </w:tr>
      <w:tr w:rsidR="00000000">
        <w:trPr>
          <w:trHeight w:val="150"/>
          <w:jc w:val="center"/>
        </w:trPr>
        <w:tc>
          <w:tcPr>
            <w:tcW w:w="1262" w:type="dxa"/>
            <w:vAlign w:val="center"/>
          </w:tcPr>
          <w:p w:rsidR="00000000" w:rsidRDefault="00FC52AA">
            <w:pPr>
              <w:jc w:val="center"/>
            </w:pPr>
            <w:r>
              <w:t>立标管理</w:t>
            </w:r>
          </w:p>
        </w:tc>
        <w:tc>
          <w:tcPr>
            <w:tcW w:w="7267" w:type="dxa"/>
            <w:vAlign w:val="center"/>
          </w:tcPr>
          <w:p w:rsidR="00000000" w:rsidRDefault="00FC52AA">
            <w:pPr>
              <w:jc w:val="left"/>
            </w:pPr>
            <w:r>
              <w:t>1</w:t>
            </w:r>
            <w:r>
              <w:t>、排污口必须按照国家《环境保护图形标志》相关规定，设置环保图形标志牌；</w:t>
            </w:r>
          </w:p>
          <w:p w:rsidR="00000000" w:rsidRDefault="00FC52AA">
            <w:pPr>
              <w:jc w:val="left"/>
            </w:pPr>
            <w:r>
              <w:t>2</w:t>
            </w:r>
            <w:r>
              <w:t>、标志牌设置位置应距排污口及固体废物贮存</w:t>
            </w:r>
            <w:r>
              <w:t>(</w:t>
            </w:r>
            <w:r>
              <w:t>处置</w:t>
            </w:r>
            <w:r>
              <w:t>)</w:t>
            </w:r>
            <w:r>
              <w:t>场或采样点较近且醒目处，设置高度一般为标志牌上缘距离地面约</w:t>
            </w:r>
            <w:r>
              <w:t>2m</w:t>
            </w:r>
            <w:r>
              <w:t>；</w:t>
            </w:r>
          </w:p>
          <w:p w:rsidR="00000000" w:rsidRDefault="00FC52AA">
            <w:pPr>
              <w:jc w:val="left"/>
            </w:pPr>
            <w:r>
              <w:t>3</w:t>
            </w:r>
            <w:r>
              <w:t>、重点排污单位排污口设立式标志牌，一般单位排污口可设立式或平面固定式提示性环保图形标志牌；</w:t>
            </w:r>
          </w:p>
          <w:p w:rsidR="00000000" w:rsidRDefault="00FC52AA">
            <w:pPr>
              <w:jc w:val="left"/>
            </w:pPr>
            <w:r>
              <w:t>4</w:t>
            </w:r>
            <w:r>
              <w:t>、对危险物贮存、处置场所，必须设置警告性环境保护图形标志牌。</w:t>
            </w:r>
          </w:p>
        </w:tc>
      </w:tr>
      <w:tr w:rsidR="00000000">
        <w:trPr>
          <w:trHeight w:val="970"/>
          <w:jc w:val="center"/>
        </w:trPr>
        <w:tc>
          <w:tcPr>
            <w:tcW w:w="1262" w:type="dxa"/>
            <w:vAlign w:val="center"/>
          </w:tcPr>
          <w:p w:rsidR="00000000" w:rsidRDefault="00FC52AA">
            <w:pPr>
              <w:jc w:val="center"/>
            </w:pPr>
            <w:r>
              <w:t>建档管理</w:t>
            </w:r>
          </w:p>
        </w:tc>
        <w:tc>
          <w:tcPr>
            <w:tcW w:w="7267" w:type="dxa"/>
            <w:vAlign w:val="center"/>
          </w:tcPr>
          <w:p w:rsidR="00000000" w:rsidRDefault="00FC52AA">
            <w:pPr>
              <w:jc w:val="left"/>
            </w:pPr>
            <w:r>
              <w:t>1</w:t>
            </w:r>
            <w:r>
              <w:t>、使用《中华</w:t>
            </w:r>
            <w:r>
              <w:t>人民共和国规范化排污口标志登记证》，并按要求填写有关内容；</w:t>
            </w:r>
          </w:p>
          <w:p w:rsidR="00000000" w:rsidRDefault="00FC52AA">
            <w:pPr>
              <w:jc w:val="left"/>
            </w:pPr>
            <w:r>
              <w:t>2</w:t>
            </w:r>
            <w:r>
              <w:t>、严格按照环境管理监控计划及排污口管理内容要求，工程建成后将主要污染物种类、数量、排放浓度与去向，立标及环保设施运行情况记录在案，及时上报；</w:t>
            </w:r>
          </w:p>
          <w:p w:rsidR="00000000" w:rsidRDefault="00FC52AA">
            <w:pPr>
              <w:jc w:val="left"/>
            </w:pPr>
            <w:r>
              <w:t>3</w:t>
            </w:r>
            <w:r>
              <w:t>、选派有专业技能环保人员对排污口进行管理，做到责任明确、奖罚分明。</w:t>
            </w:r>
          </w:p>
        </w:tc>
      </w:tr>
    </w:tbl>
    <w:p w:rsidR="00000000" w:rsidRDefault="00FC52AA">
      <w:pPr>
        <w:spacing w:beforeLines="50" w:line="360" w:lineRule="auto"/>
        <w:ind w:firstLineChars="200" w:firstLine="480"/>
        <w:jc w:val="left"/>
        <w:rPr>
          <w:sz w:val="24"/>
        </w:rPr>
      </w:pPr>
      <w:r>
        <w:rPr>
          <w:sz w:val="24"/>
        </w:rPr>
        <w:t>在厂区的废水排放口、废气排放源、固体废物贮存处置场应设置环境保护图形标志，图形符号分为提示图形和警告图形符号两种，分别按</w:t>
      </w:r>
      <w:r>
        <w:rPr>
          <w:sz w:val="24"/>
        </w:rPr>
        <w:t>GB15562.1-1995</w:t>
      </w:r>
      <w:r>
        <w:rPr>
          <w:sz w:val="24"/>
        </w:rPr>
        <w:t>、</w:t>
      </w:r>
      <w:r>
        <w:rPr>
          <w:sz w:val="24"/>
        </w:rPr>
        <w:t>GB15562.2-1995</w:t>
      </w:r>
      <w:r>
        <w:rPr>
          <w:sz w:val="24"/>
        </w:rPr>
        <w:t>执行。污染物排放口的环保图形标志牌应设置在靠近采样点的醒目</w:t>
      </w:r>
      <w:r>
        <w:rPr>
          <w:sz w:val="24"/>
        </w:rPr>
        <w:t>处，标志牌设置高度为其上缘距地面</w:t>
      </w:r>
      <w:r>
        <w:rPr>
          <w:sz w:val="24"/>
        </w:rPr>
        <w:t>2m</w:t>
      </w:r>
      <w:r>
        <w:rPr>
          <w:sz w:val="24"/>
        </w:rPr>
        <w:t>。环境保护图形标志的形状及颜色见表</w:t>
      </w:r>
      <w:r>
        <w:rPr>
          <w:sz w:val="24"/>
        </w:rPr>
        <w:t xml:space="preserve"> 9.1-3</w:t>
      </w:r>
      <w:r>
        <w:rPr>
          <w:sz w:val="24"/>
        </w:rPr>
        <w:t>，环境保护图形符号见表</w:t>
      </w:r>
      <w:r>
        <w:rPr>
          <w:sz w:val="24"/>
        </w:rPr>
        <w:t>9.1-4</w:t>
      </w:r>
      <w:r>
        <w:rPr>
          <w:sz w:val="24"/>
        </w:rPr>
        <w:t>。</w:t>
      </w:r>
    </w:p>
    <w:p w:rsidR="00000000" w:rsidRDefault="00FC52AA">
      <w:pPr>
        <w:ind w:firstLineChars="200" w:firstLine="482"/>
        <w:jc w:val="center"/>
        <w:rPr>
          <w:b/>
          <w:sz w:val="24"/>
        </w:rPr>
      </w:pPr>
      <w:r>
        <w:rPr>
          <w:b/>
          <w:sz w:val="24"/>
        </w:rPr>
        <w:t>表</w:t>
      </w:r>
      <w:r>
        <w:rPr>
          <w:b/>
          <w:sz w:val="24"/>
        </w:rPr>
        <w:t xml:space="preserve"> 9.1-3   </w:t>
      </w:r>
      <w:r>
        <w:rPr>
          <w:b/>
          <w:sz w:val="24"/>
        </w:rPr>
        <w:t>环境保护图形标志的形状及颜色表</w:t>
      </w:r>
    </w:p>
    <w:tbl>
      <w:tblPr>
        <w:tblW w:w="0" w:type="auto"/>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2262"/>
        <w:gridCol w:w="2262"/>
        <w:gridCol w:w="2262"/>
        <w:gridCol w:w="2262"/>
      </w:tblGrid>
      <w:tr w:rsidR="00000000">
        <w:trPr>
          <w:trHeight w:val="340"/>
        </w:trPr>
        <w:tc>
          <w:tcPr>
            <w:tcW w:w="2262" w:type="dxa"/>
            <w:vAlign w:val="center"/>
          </w:tcPr>
          <w:p w:rsidR="00000000" w:rsidRDefault="00FC52AA">
            <w:pPr>
              <w:jc w:val="center"/>
            </w:pPr>
            <w:r>
              <w:t>标志名称</w:t>
            </w:r>
          </w:p>
        </w:tc>
        <w:tc>
          <w:tcPr>
            <w:tcW w:w="2262" w:type="dxa"/>
            <w:vAlign w:val="center"/>
          </w:tcPr>
          <w:p w:rsidR="00000000" w:rsidRDefault="00FC52AA">
            <w:pPr>
              <w:jc w:val="center"/>
            </w:pPr>
            <w:r>
              <w:t>形</w:t>
            </w:r>
            <w:r>
              <w:t xml:space="preserve"> </w:t>
            </w:r>
            <w:r>
              <w:t>状</w:t>
            </w:r>
          </w:p>
        </w:tc>
        <w:tc>
          <w:tcPr>
            <w:tcW w:w="2262" w:type="dxa"/>
            <w:vAlign w:val="center"/>
          </w:tcPr>
          <w:p w:rsidR="00000000" w:rsidRDefault="00FC52AA">
            <w:pPr>
              <w:jc w:val="center"/>
            </w:pPr>
            <w:r>
              <w:t>背景颜色</w:t>
            </w:r>
          </w:p>
        </w:tc>
        <w:tc>
          <w:tcPr>
            <w:tcW w:w="2262" w:type="dxa"/>
            <w:vAlign w:val="center"/>
          </w:tcPr>
          <w:p w:rsidR="00000000" w:rsidRDefault="00FC52AA">
            <w:pPr>
              <w:jc w:val="center"/>
            </w:pPr>
            <w:r>
              <w:t>图形颜色</w:t>
            </w:r>
          </w:p>
        </w:tc>
      </w:tr>
      <w:tr w:rsidR="00000000">
        <w:trPr>
          <w:trHeight w:val="340"/>
        </w:trPr>
        <w:tc>
          <w:tcPr>
            <w:tcW w:w="2262" w:type="dxa"/>
            <w:vAlign w:val="center"/>
          </w:tcPr>
          <w:p w:rsidR="00000000" w:rsidRDefault="00FC52AA">
            <w:pPr>
              <w:jc w:val="center"/>
            </w:pPr>
            <w:r>
              <w:t>警告标志</w:t>
            </w:r>
          </w:p>
        </w:tc>
        <w:tc>
          <w:tcPr>
            <w:tcW w:w="2262" w:type="dxa"/>
            <w:vAlign w:val="center"/>
          </w:tcPr>
          <w:p w:rsidR="00000000" w:rsidRDefault="00FC52AA">
            <w:pPr>
              <w:jc w:val="center"/>
            </w:pPr>
            <w:r>
              <w:t>三角形边框</w:t>
            </w:r>
          </w:p>
        </w:tc>
        <w:tc>
          <w:tcPr>
            <w:tcW w:w="2262" w:type="dxa"/>
            <w:vAlign w:val="center"/>
          </w:tcPr>
          <w:p w:rsidR="00000000" w:rsidRDefault="00FC52AA">
            <w:pPr>
              <w:jc w:val="center"/>
            </w:pPr>
            <w:r>
              <w:t>黄色</w:t>
            </w:r>
          </w:p>
        </w:tc>
        <w:tc>
          <w:tcPr>
            <w:tcW w:w="2262" w:type="dxa"/>
            <w:vAlign w:val="center"/>
          </w:tcPr>
          <w:p w:rsidR="00000000" w:rsidRDefault="00FC52AA">
            <w:pPr>
              <w:jc w:val="center"/>
            </w:pPr>
            <w:r>
              <w:t>黑色</w:t>
            </w:r>
          </w:p>
        </w:tc>
      </w:tr>
      <w:tr w:rsidR="00000000">
        <w:trPr>
          <w:trHeight w:val="340"/>
        </w:trPr>
        <w:tc>
          <w:tcPr>
            <w:tcW w:w="2262" w:type="dxa"/>
            <w:vAlign w:val="center"/>
          </w:tcPr>
          <w:p w:rsidR="00000000" w:rsidRDefault="00FC52AA">
            <w:pPr>
              <w:jc w:val="center"/>
            </w:pPr>
            <w:r>
              <w:t>提示标志</w:t>
            </w:r>
          </w:p>
        </w:tc>
        <w:tc>
          <w:tcPr>
            <w:tcW w:w="2262" w:type="dxa"/>
            <w:vAlign w:val="center"/>
          </w:tcPr>
          <w:p w:rsidR="00000000" w:rsidRDefault="00FC52AA">
            <w:pPr>
              <w:jc w:val="center"/>
            </w:pPr>
            <w:r>
              <w:t>正方形边框</w:t>
            </w:r>
          </w:p>
        </w:tc>
        <w:tc>
          <w:tcPr>
            <w:tcW w:w="2262" w:type="dxa"/>
            <w:vAlign w:val="center"/>
          </w:tcPr>
          <w:p w:rsidR="00000000" w:rsidRDefault="00FC52AA">
            <w:pPr>
              <w:jc w:val="center"/>
            </w:pPr>
            <w:r>
              <w:t>绿色</w:t>
            </w:r>
          </w:p>
        </w:tc>
        <w:tc>
          <w:tcPr>
            <w:tcW w:w="2262" w:type="dxa"/>
            <w:vAlign w:val="center"/>
          </w:tcPr>
          <w:p w:rsidR="00000000" w:rsidRDefault="00FC52AA">
            <w:pPr>
              <w:jc w:val="center"/>
            </w:pPr>
            <w:r>
              <w:t>白色</w:t>
            </w:r>
          </w:p>
        </w:tc>
      </w:tr>
    </w:tbl>
    <w:p w:rsidR="00000000" w:rsidRDefault="00FC52AA">
      <w:pPr>
        <w:spacing w:line="360" w:lineRule="auto"/>
        <w:ind w:firstLineChars="200" w:firstLine="422"/>
        <w:jc w:val="center"/>
        <w:rPr>
          <w:b/>
        </w:rPr>
      </w:pPr>
    </w:p>
    <w:p w:rsidR="00000000" w:rsidRDefault="00FC52AA">
      <w:pPr>
        <w:spacing w:line="360" w:lineRule="auto"/>
        <w:ind w:firstLineChars="200" w:firstLine="422"/>
        <w:jc w:val="center"/>
        <w:rPr>
          <w:b/>
        </w:rPr>
      </w:pPr>
    </w:p>
    <w:p w:rsidR="00000000" w:rsidRDefault="00FC52AA">
      <w:pPr>
        <w:spacing w:line="360" w:lineRule="auto"/>
        <w:ind w:firstLineChars="200" w:firstLine="422"/>
        <w:jc w:val="center"/>
        <w:rPr>
          <w:b/>
        </w:rPr>
      </w:pPr>
    </w:p>
    <w:p w:rsidR="00000000" w:rsidRDefault="00FC52AA">
      <w:pPr>
        <w:spacing w:line="360" w:lineRule="auto"/>
        <w:ind w:firstLineChars="200" w:firstLine="422"/>
        <w:jc w:val="center"/>
        <w:rPr>
          <w:b/>
        </w:rPr>
      </w:pPr>
    </w:p>
    <w:p w:rsidR="00000000" w:rsidRDefault="00FC52AA">
      <w:pPr>
        <w:spacing w:line="360" w:lineRule="auto"/>
        <w:ind w:firstLineChars="200" w:firstLine="422"/>
        <w:jc w:val="center"/>
        <w:rPr>
          <w:b/>
        </w:rPr>
      </w:pPr>
    </w:p>
    <w:p w:rsidR="00000000" w:rsidRDefault="00FC52AA">
      <w:pPr>
        <w:spacing w:line="360" w:lineRule="auto"/>
        <w:ind w:firstLineChars="200" w:firstLine="422"/>
        <w:jc w:val="center"/>
        <w:rPr>
          <w:b/>
        </w:rPr>
      </w:pPr>
    </w:p>
    <w:p w:rsidR="00000000" w:rsidRDefault="00FC52AA">
      <w:pPr>
        <w:spacing w:line="360" w:lineRule="auto"/>
        <w:ind w:firstLineChars="200" w:firstLine="422"/>
        <w:jc w:val="center"/>
        <w:rPr>
          <w:rFonts w:hint="eastAsia"/>
          <w:b/>
        </w:rPr>
      </w:pPr>
    </w:p>
    <w:p w:rsidR="00000000" w:rsidRDefault="00FC52AA">
      <w:pPr>
        <w:ind w:firstLineChars="200" w:firstLine="482"/>
        <w:jc w:val="center"/>
        <w:rPr>
          <w:b/>
          <w:sz w:val="24"/>
        </w:rPr>
      </w:pPr>
      <w:r>
        <w:rPr>
          <w:b/>
          <w:sz w:val="24"/>
        </w:rPr>
        <w:lastRenderedPageBreak/>
        <w:t>表</w:t>
      </w:r>
      <w:r>
        <w:rPr>
          <w:b/>
          <w:sz w:val="24"/>
        </w:rPr>
        <w:t xml:space="preserve"> 9.1-4  </w:t>
      </w:r>
      <w:r>
        <w:rPr>
          <w:b/>
          <w:sz w:val="24"/>
        </w:rPr>
        <w:t>环境保护图形符号一览表</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611"/>
        <w:gridCol w:w="1853"/>
        <w:gridCol w:w="1842"/>
        <w:gridCol w:w="1611"/>
        <w:gridCol w:w="1612"/>
      </w:tblGrid>
      <w:tr w:rsidR="00000000">
        <w:tc>
          <w:tcPr>
            <w:tcW w:w="1611" w:type="dxa"/>
            <w:vAlign w:val="center"/>
          </w:tcPr>
          <w:p w:rsidR="00000000" w:rsidRDefault="00FC52AA">
            <w:pPr>
              <w:jc w:val="center"/>
            </w:pPr>
            <w:r>
              <w:t>序号</w:t>
            </w:r>
          </w:p>
        </w:tc>
        <w:tc>
          <w:tcPr>
            <w:tcW w:w="1853" w:type="dxa"/>
            <w:vAlign w:val="center"/>
          </w:tcPr>
          <w:p w:rsidR="00000000" w:rsidRDefault="00FC52AA">
            <w:pPr>
              <w:jc w:val="center"/>
            </w:pPr>
            <w:r>
              <w:t>提示图形符号</w:t>
            </w:r>
          </w:p>
        </w:tc>
        <w:tc>
          <w:tcPr>
            <w:tcW w:w="1842" w:type="dxa"/>
            <w:vAlign w:val="center"/>
          </w:tcPr>
          <w:p w:rsidR="00000000" w:rsidRDefault="00FC52AA">
            <w:pPr>
              <w:jc w:val="center"/>
            </w:pPr>
            <w:r>
              <w:t>警告图形符号</w:t>
            </w:r>
          </w:p>
        </w:tc>
        <w:tc>
          <w:tcPr>
            <w:tcW w:w="1611" w:type="dxa"/>
            <w:vAlign w:val="center"/>
          </w:tcPr>
          <w:p w:rsidR="00000000" w:rsidRDefault="00FC52AA">
            <w:pPr>
              <w:jc w:val="center"/>
            </w:pPr>
            <w:r>
              <w:t>名</w:t>
            </w:r>
            <w:r>
              <w:t xml:space="preserve"> </w:t>
            </w:r>
            <w:r>
              <w:t>称</w:t>
            </w:r>
          </w:p>
        </w:tc>
        <w:tc>
          <w:tcPr>
            <w:tcW w:w="1612" w:type="dxa"/>
            <w:vAlign w:val="center"/>
          </w:tcPr>
          <w:p w:rsidR="00000000" w:rsidRDefault="00FC52AA">
            <w:pPr>
              <w:jc w:val="center"/>
            </w:pPr>
            <w:r>
              <w:t>功</w:t>
            </w:r>
            <w:r>
              <w:t xml:space="preserve"> </w:t>
            </w:r>
            <w:r>
              <w:t>能</w:t>
            </w:r>
          </w:p>
        </w:tc>
      </w:tr>
      <w:tr w:rsidR="00000000">
        <w:tc>
          <w:tcPr>
            <w:tcW w:w="1611" w:type="dxa"/>
            <w:vAlign w:val="center"/>
          </w:tcPr>
          <w:p w:rsidR="00000000" w:rsidRDefault="00FC52AA">
            <w:pPr>
              <w:jc w:val="center"/>
            </w:pPr>
            <w:r>
              <w:t>1</w:t>
            </w:r>
          </w:p>
        </w:tc>
        <w:tc>
          <w:tcPr>
            <w:tcW w:w="1853" w:type="dxa"/>
            <w:vAlign w:val="center"/>
          </w:tcPr>
          <w:p w:rsidR="00000000" w:rsidRDefault="00001BB5">
            <w:pPr>
              <w:jc w:val="center"/>
            </w:pPr>
            <w:r>
              <w:rPr>
                <w:noProof/>
              </w:rPr>
              <w:drawing>
                <wp:inline distT="0" distB="0" distL="0" distR="0">
                  <wp:extent cx="1031240" cy="1038860"/>
                  <wp:effectExtent l="19050" t="0" r="0" b="0"/>
                  <wp:docPr id="20" name="图片 41"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图片7"/>
                          <pic:cNvPicPr>
                            <a:picLocks noChangeAspect="1" noChangeArrowheads="1"/>
                          </pic:cNvPicPr>
                        </pic:nvPicPr>
                        <pic:blipFill>
                          <a:blip r:embed="rId50" cstate="print"/>
                          <a:srcRect/>
                          <a:stretch>
                            <a:fillRect/>
                          </a:stretch>
                        </pic:blipFill>
                        <pic:spPr bwMode="auto">
                          <a:xfrm>
                            <a:off x="0" y="0"/>
                            <a:ext cx="1031240" cy="1038860"/>
                          </a:xfrm>
                          <a:prstGeom prst="rect">
                            <a:avLst/>
                          </a:prstGeom>
                          <a:noFill/>
                          <a:ln w="9525" cmpd="sng">
                            <a:noFill/>
                            <a:miter lim="800000"/>
                            <a:headEnd/>
                            <a:tailEnd/>
                          </a:ln>
                        </pic:spPr>
                      </pic:pic>
                    </a:graphicData>
                  </a:graphic>
                </wp:inline>
              </w:drawing>
            </w:r>
          </w:p>
        </w:tc>
        <w:tc>
          <w:tcPr>
            <w:tcW w:w="1842" w:type="dxa"/>
            <w:vAlign w:val="center"/>
          </w:tcPr>
          <w:p w:rsidR="00000000" w:rsidRDefault="00001BB5">
            <w:pPr>
              <w:jc w:val="center"/>
            </w:pPr>
            <w:r>
              <w:rPr>
                <w:noProof/>
              </w:rPr>
              <w:drawing>
                <wp:inline distT="0" distB="0" distL="0" distR="0">
                  <wp:extent cx="1031240" cy="1045845"/>
                  <wp:effectExtent l="19050" t="0" r="0" b="0"/>
                  <wp:docPr id="21" name="图片 42"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图片6"/>
                          <pic:cNvPicPr>
                            <a:picLocks noChangeAspect="1" noChangeArrowheads="1"/>
                          </pic:cNvPicPr>
                        </pic:nvPicPr>
                        <pic:blipFill>
                          <a:blip r:embed="rId51" cstate="print"/>
                          <a:srcRect/>
                          <a:stretch>
                            <a:fillRect/>
                          </a:stretch>
                        </pic:blipFill>
                        <pic:spPr bwMode="auto">
                          <a:xfrm>
                            <a:off x="0" y="0"/>
                            <a:ext cx="1031240" cy="1045845"/>
                          </a:xfrm>
                          <a:prstGeom prst="rect">
                            <a:avLst/>
                          </a:prstGeom>
                          <a:noFill/>
                          <a:ln w="9525" cmpd="sng">
                            <a:noFill/>
                            <a:miter lim="800000"/>
                            <a:headEnd/>
                            <a:tailEnd/>
                          </a:ln>
                        </pic:spPr>
                      </pic:pic>
                    </a:graphicData>
                  </a:graphic>
                </wp:inline>
              </w:drawing>
            </w:r>
          </w:p>
        </w:tc>
        <w:tc>
          <w:tcPr>
            <w:tcW w:w="1611" w:type="dxa"/>
            <w:vAlign w:val="center"/>
          </w:tcPr>
          <w:p w:rsidR="00000000" w:rsidRDefault="00FC52AA">
            <w:pPr>
              <w:jc w:val="center"/>
            </w:pPr>
            <w:r>
              <w:t>废水排放口</w:t>
            </w:r>
          </w:p>
        </w:tc>
        <w:tc>
          <w:tcPr>
            <w:tcW w:w="1612" w:type="dxa"/>
            <w:vAlign w:val="center"/>
          </w:tcPr>
          <w:p w:rsidR="00000000" w:rsidRDefault="00FC52AA">
            <w:pPr>
              <w:jc w:val="center"/>
            </w:pPr>
            <w:r>
              <w:t>表示废水向水体排放</w:t>
            </w:r>
          </w:p>
        </w:tc>
      </w:tr>
      <w:tr w:rsidR="00000000">
        <w:tc>
          <w:tcPr>
            <w:tcW w:w="1611" w:type="dxa"/>
            <w:vAlign w:val="center"/>
          </w:tcPr>
          <w:p w:rsidR="00000000" w:rsidRDefault="00FC52AA">
            <w:pPr>
              <w:jc w:val="center"/>
            </w:pPr>
            <w:r>
              <w:t>2</w:t>
            </w:r>
          </w:p>
        </w:tc>
        <w:tc>
          <w:tcPr>
            <w:tcW w:w="1853" w:type="dxa"/>
            <w:vAlign w:val="center"/>
          </w:tcPr>
          <w:p w:rsidR="00000000" w:rsidRDefault="00001BB5">
            <w:pPr>
              <w:jc w:val="center"/>
            </w:pPr>
            <w:r>
              <w:rPr>
                <w:noProof/>
              </w:rPr>
              <w:drawing>
                <wp:inline distT="0" distB="0" distL="0" distR="0">
                  <wp:extent cx="1031240" cy="1038860"/>
                  <wp:effectExtent l="19050" t="0" r="0" b="0"/>
                  <wp:docPr id="22" name="图片 43"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图片8"/>
                          <pic:cNvPicPr>
                            <a:picLocks noChangeAspect="1" noChangeArrowheads="1"/>
                          </pic:cNvPicPr>
                        </pic:nvPicPr>
                        <pic:blipFill>
                          <a:blip r:embed="rId52" cstate="print"/>
                          <a:srcRect/>
                          <a:stretch>
                            <a:fillRect/>
                          </a:stretch>
                        </pic:blipFill>
                        <pic:spPr bwMode="auto">
                          <a:xfrm>
                            <a:off x="0" y="0"/>
                            <a:ext cx="1031240" cy="1038860"/>
                          </a:xfrm>
                          <a:prstGeom prst="rect">
                            <a:avLst/>
                          </a:prstGeom>
                          <a:noFill/>
                          <a:ln w="9525" cmpd="sng">
                            <a:noFill/>
                            <a:miter lim="800000"/>
                            <a:headEnd/>
                            <a:tailEnd/>
                          </a:ln>
                        </pic:spPr>
                      </pic:pic>
                    </a:graphicData>
                  </a:graphic>
                </wp:inline>
              </w:drawing>
            </w:r>
          </w:p>
        </w:tc>
        <w:tc>
          <w:tcPr>
            <w:tcW w:w="1842" w:type="dxa"/>
            <w:vAlign w:val="center"/>
          </w:tcPr>
          <w:p w:rsidR="00000000" w:rsidRDefault="00001BB5">
            <w:pPr>
              <w:jc w:val="center"/>
            </w:pPr>
            <w:r>
              <w:rPr>
                <w:noProof/>
              </w:rPr>
              <w:drawing>
                <wp:inline distT="0" distB="0" distL="0" distR="0">
                  <wp:extent cx="1031240" cy="1031240"/>
                  <wp:effectExtent l="19050" t="0" r="0" b="0"/>
                  <wp:docPr id="23" name="图片 44"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图片9"/>
                          <pic:cNvPicPr>
                            <a:picLocks noChangeAspect="1" noChangeArrowheads="1"/>
                          </pic:cNvPicPr>
                        </pic:nvPicPr>
                        <pic:blipFill>
                          <a:blip r:embed="rId53" cstate="print"/>
                          <a:srcRect/>
                          <a:stretch>
                            <a:fillRect/>
                          </a:stretch>
                        </pic:blipFill>
                        <pic:spPr bwMode="auto">
                          <a:xfrm>
                            <a:off x="0" y="0"/>
                            <a:ext cx="1031240" cy="1031240"/>
                          </a:xfrm>
                          <a:prstGeom prst="rect">
                            <a:avLst/>
                          </a:prstGeom>
                          <a:noFill/>
                          <a:ln w="9525" cmpd="sng">
                            <a:noFill/>
                            <a:miter lim="800000"/>
                            <a:headEnd/>
                            <a:tailEnd/>
                          </a:ln>
                        </pic:spPr>
                      </pic:pic>
                    </a:graphicData>
                  </a:graphic>
                </wp:inline>
              </w:drawing>
            </w:r>
          </w:p>
        </w:tc>
        <w:tc>
          <w:tcPr>
            <w:tcW w:w="1611" w:type="dxa"/>
            <w:vAlign w:val="center"/>
          </w:tcPr>
          <w:p w:rsidR="00000000" w:rsidRDefault="00FC52AA">
            <w:pPr>
              <w:jc w:val="center"/>
            </w:pPr>
            <w:r>
              <w:t>废气排放口</w:t>
            </w:r>
          </w:p>
        </w:tc>
        <w:tc>
          <w:tcPr>
            <w:tcW w:w="1612" w:type="dxa"/>
            <w:vAlign w:val="center"/>
          </w:tcPr>
          <w:p w:rsidR="00000000" w:rsidRDefault="00FC52AA">
            <w:pPr>
              <w:jc w:val="center"/>
            </w:pPr>
            <w:r>
              <w:t>表示废气向大气环境排放</w:t>
            </w:r>
          </w:p>
        </w:tc>
      </w:tr>
      <w:tr w:rsidR="00000000">
        <w:tc>
          <w:tcPr>
            <w:tcW w:w="1611" w:type="dxa"/>
            <w:vAlign w:val="center"/>
          </w:tcPr>
          <w:p w:rsidR="00000000" w:rsidRDefault="00FC52AA">
            <w:pPr>
              <w:jc w:val="center"/>
            </w:pPr>
            <w:r>
              <w:t>3</w:t>
            </w:r>
          </w:p>
        </w:tc>
        <w:tc>
          <w:tcPr>
            <w:tcW w:w="1853" w:type="dxa"/>
            <w:vAlign w:val="center"/>
          </w:tcPr>
          <w:p w:rsidR="00000000" w:rsidRDefault="00001BB5">
            <w:pPr>
              <w:jc w:val="center"/>
            </w:pPr>
            <w:r>
              <w:rPr>
                <w:noProof/>
              </w:rPr>
              <w:drawing>
                <wp:inline distT="0" distB="0" distL="0" distR="0">
                  <wp:extent cx="1031240" cy="1038860"/>
                  <wp:effectExtent l="19050" t="0" r="0" b="0"/>
                  <wp:docPr id="24" name="图片 45"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图片5"/>
                          <pic:cNvPicPr>
                            <a:picLocks noChangeAspect="1" noChangeArrowheads="1"/>
                          </pic:cNvPicPr>
                        </pic:nvPicPr>
                        <pic:blipFill>
                          <a:blip r:embed="rId54" cstate="print"/>
                          <a:srcRect/>
                          <a:stretch>
                            <a:fillRect/>
                          </a:stretch>
                        </pic:blipFill>
                        <pic:spPr bwMode="auto">
                          <a:xfrm>
                            <a:off x="0" y="0"/>
                            <a:ext cx="1031240" cy="1038860"/>
                          </a:xfrm>
                          <a:prstGeom prst="rect">
                            <a:avLst/>
                          </a:prstGeom>
                          <a:noFill/>
                          <a:ln w="9525" cmpd="sng">
                            <a:noFill/>
                            <a:miter lim="800000"/>
                            <a:headEnd/>
                            <a:tailEnd/>
                          </a:ln>
                        </pic:spPr>
                      </pic:pic>
                    </a:graphicData>
                  </a:graphic>
                </wp:inline>
              </w:drawing>
            </w:r>
          </w:p>
        </w:tc>
        <w:tc>
          <w:tcPr>
            <w:tcW w:w="1842" w:type="dxa"/>
            <w:vAlign w:val="center"/>
          </w:tcPr>
          <w:p w:rsidR="00000000" w:rsidRDefault="00001BB5">
            <w:pPr>
              <w:jc w:val="center"/>
            </w:pPr>
            <w:r>
              <w:rPr>
                <w:noProof/>
              </w:rPr>
              <w:drawing>
                <wp:inline distT="0" distB="0" distL="0" distR="0">
                  <wp:extent cx="1031240" cy="972820"/>
                  <wp:effectExtent l="19050" t="0" r="0" b="0"/>
                  <wp:docPr id="25" name="图片 4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图片4"/>
                          <pic:cNvPicPr>
                            <a:picLocks noChangeAspect="1" noChangeArrowheads="1"/>
                          </pic:cNvPicPr>
                        </pic:nvPicPr>
                        <pic:blipFill>
                          <a:blip r:embed="rId55" cstate="print"/>
                          <a:srcRect/>
                          <a:stretch>
                            <a:fillRect/>
                          </a:stretch>
                        </pic:blipFill>
                        <pic:spPr bwMode="auto">
                          <a:xfrm>
                            <a:off x="0" y="0"/>
                            <a:ext cx="1031240" cy="972820"/>
                          </a:xfrm>
                          <a:prstGeom prst="rect">
                            <a:avLst/>
                          </a:prstGeom>
                          <a:noFill/>
                          <a:ln w="9525" cmpd="sng">
                            <a:noFill/>
                            <a:miter lim="800000"/>
                            <a:headEnd/>
                            <a:tailEnd/>
                          </a:ln>
                        </pic:spPr>
                      </pic:pic>
                    </a:graphicData>
                  </a:graphic>
                </wp:inline>
              </w:drawing>
            </w:r>
          </w:p>
        </w:tc>
        <w:tc>
          <w:tcPr>
            <w:tcW w:w="1611" w:type="dxa"/>
            <w:vAlign w:val="center"/>
          </w:tcPr>
          <w:p w:rsidR="00000000" w:rsidRDefault="00FC52AA">
            <w:pPr>
              <w:jc w:val="center"/>
            </w:pPr>
            <w:r>
              <w:t>一般固体废物</w:t>
            </w:r>
          </w:p>
        </w:tc>
        <w:tc>
          <w:tcPr>
            <w:tcW w:w="1612" w:type="dxa"/>
            <w:vAlign w:val="center"/>
          </w:tcPr>
          <w:p w:rsidR="00000000" w:rsidRDefault="00FC52AA">
            <w:pPr>
              <w:jc w:val="center"/>
            </w:pPr>
            <w:r>
              <w:t>表示一般固体废物贮存、处置</w:t>
            </w:r>
            <w:r>
              <w:t xml:space="preserve"> </w:t>
            </w:r>
            <w:r>
              <w:t>场</w:t>
            </w:r>
          </w:p>
        </w:tc>
      </w:tr>
      <w:tr w:rsidR="00000000">
        <w:tc>
          <w:tcPr>
            <w:tcW w:w="1611" w:type="dxa"/>
            <w:vAlign w:val="center"/>
          </w:tcPr>
          <w:p w:rsidR="00000000" w:rsidRDefault="00FC52AA">
            <w:pPr>
              <w:jc w:val="center"/>
            </w:pPr>
            <w:r>
              <w:t>4</w:t>
            </w:r>
          </w:p>
        </w:tc>
        <w:tc>
          <w:tcPr>
            <w:tcW w:w="1853" w:type="dxa"/>
            <w:vAlign w:val="center"/>
          </w:tcPr>
          <w:p w:rsidR="00000000" w:rsidRDefault="00001BB5">
            <w:pPr>
              <w:jc w:val="center"/>
            </w:pPr>
            <w:r>
              <w:rPr>
                <w:noProof/>
              </w:rPr>
              <w:drawing>
                <wp:inline distT="0" distB="0" distL="0" distR="0">
                  <wp:extent cx="1038860" cy="1038860"/>
                  <wp:effectExtent l="19050" t="0" r="8890" b="0"/>
                  <wp:docPr id="26" name="图片 4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图片"/>
                          <pic:cNvPicPr>
                            <a:picLocks noChangeAspect="1" noChangeArrowheads="1"/>
                          </pic:cNvPicPr>
                        </pic:nvPicPr>
                        <pic:blipFill>
                          <a:blip r:embed="rId56" cstate="print"/>
                          <a:srcRect/>
                          <a:stretch>
                            <a:fillRect/>
                          </a:stretch>
                        </pic:blipFill>
                        <pic:spPr bwMode="auto">
                          <a:xfrm>
                            <a:off x="0" y="0"/>
                            <a:ext cx="1038860" cy="1038860"/>
                          </a:xfrm>
                          <a:prstGeom prst="rect">
                            <a:avLst/>
                          </a:prstGeom>
                          <a:noFill/>
                          <a:ln w="9525" cmpd="sng">
                            <a:noFill/>
                            <a:miter lim="800000"/>
                            <a:headEnd/>
                            <a:tailEnd/>
                          </a:ln>
                        </pic:spPr>
                      </pic:pic>
                    </a:graphicData>
                  </a:graphic>
                </wp:inline>
              </w:drawing>
            </w:r>
          </w:p>
        </w:tc>
        <w:tc>
          <w:tcPr>
            <w:tcW w:w="1842" w:type="dxa"/>
            <w:vAlign w:val="center"/>
          </w:tcPr>
          <w:p w:rsidR="00000000" w:rsidRDefault="00001BB5">
            <w:pPr>
              <w:jc w:val="center"/>
            </w:pPr>
            <w:r>
              <w:rPr>
                <w:noProof/>
              </w:rPr>
              <w:drawing>
                <wp:inline distT="0" distB="0" distL="0" distR="0">
                  <wp:extent cx="1031240" cy="922020"/>
                  <wp:effectExtent l="19050" t="0" r="0" b="0"/>
                  <wp:docPr id="27" name="图片 48" descr="图片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图片而"/>
                          <pic:cNvPicPr>
                            <a:picLocks noChangeAspect="1" noChangeArrowheads="1"/>
                          </pic:cNvPicPr>
                        </pic:nvPicPr>
                        <pic:blipFill>
                          <a:blip r:embed="rId57" cstate="print"/>
                          <a:srcRect/>
                          <a:stretch>
                            <a:fillRect/>
                          </a:stretch>
                        </pic:blipFill>
                        <pic:spPr bwMode="auto">
                          <a:xfrm>
                            <a:off x="0" y="0"/>
                            <a:ext cx="1031240" cy="922020"/>
                          </a:xfrm>
                          <a:prstGeom prst="rect">
                            <a:avLst/>
                          </a:prstGeom>
                          <a:noFill/>
                          <a:ln w="9525" cmpd="sng">
                            <a:noFill/>
                            <a:miter lim="800000"/>
                            <a:headEnd/>
                            <a:tailEnd/>
                          </a:ln>
                        </pic:spPr>
                      </pic:pic>
                    </a:graphicData>
                  </a:graphic>
                </wp:inline>
              </w:drawing>
            </w:r>
          </w:p>
        </w:tc>
        <w:tc>
          <w:tcPr>
            <w:tcW w:w="1611" w:type="dxa"/>
            <w:vAlign w:val="center"/>
          </w:tcPr>
          <w:p w:rsidR="00000000" w:rsidRDefault="00FC52AA">
            <w:pPr>
              <w:jc w:val="center"/>
            </w:pPr>
            <w:r>
              <w:t>噪声排放源</w:t>
            </w:r>
          </w:p>
        </w:tc>
        <w:tc>
          <w:tcPr>
            <w:tcW w:w="1612" w:type="dxa"/>
            <w:vAlign w:val="center"/>
          </w:tcPr>
          <w:p w:rsidR="00000000" w:rsidRDefault="00FC52AA">
            <w:pPr>
              <w:jc w:val="center"/>
            </w:pPr>
            <w:r>
              <w:t>表示噪声向外环境排放</w:t>
            </w:r>
          </w:p>
        </w:tc>
      </w:tr>
      <w:tr w:rsidR="00000000">
        <w:tc>
          <w:tcPr>
            <w:tcW w:w="1611" w:type="dxa"/>
            <w:vAlign w:val="center"/>
          </w:tcPr>
          <w:p w:rsidR="00000000" w:rsidRDefault="00FC52AA">
            <w:pPr>
              <w:jc w:val="center"/>
            </w:pPr>
            <w:r>
              <w:t>5</w:t>
            </w:r>
          </w:p>
        </w:tc>
        <w:tc>
          <w:tcPr>
            <w:tcW w:w="1853" w:type="dxa"/>
            <w:vAlign w:val="center"/>
          </w:tcPr>
          <w:p w:rsidR="00000000" w:rsidRDefault="00FC52AA">
            <w:pPr>
              <w:jc w:val="center"/>
            </w:pPr>
          </w:p>
        </w:tc>
        <w:tc>
          <w:tcPr>
            <w:tcW w:w="1842" w:type="dxa"/>
            <w:vAlign w:val="center"/>
          </w:tcPr>
          <w:p w:rsidR="00000000" w:rsidRDefault="00001BB5">
            <w:pPr>
              <w:jc w:val="center"/>
            </w:pPr>
            <w:r>
              <w:rPr>
                <w:noProof/>
              </w:rPr>
              <w:drawing>
                <wp:inline distT="0" distB="0" distL="0" distR="0">
                  <wp:extent cx="951230" cy="848360"/>
                  <wp:effectExtent l="19050" t="0" r="1270" b="0"/>
                  <wp:docPr id="28" name="图片 4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图片3"/>
                          <pic:cNvPicPr>
                            <a:picLocks noChangeAspect="1" noChangeArrowheads="1"/>
                          </pic:cNvPicPr>
                        </pic:nvPicPr>
                        <pic:blipFill>
                          <a:blip r:embed="rId58" cstate="print"/>
                          <a:srcRect/>
                          <a:stretch>
                            <a:fillRect/>
                          </a:stretch>
                        </pic:blipFill>
                        <pic:spPr bwMode="auto">
                          <a:xfrm>
                            <a:off x="0" y="0"/>
                            <a:ext cx="951230" cy="848360"/>
                          </a:xfrm>
                          <a:prstGeom prst="rect">
                            <a:avLst/>
                          </a:prstGeom>
                          <a:noFill/>
                          <a:ln w="9525" cmpd="sng">
                            <a:noFill/>
                            <a:miter lim="800000"/>
                            <a:headEnd/>
                            <a:tailEnd/>
                          </a:ln>
                        </pic:spPr>
                      </pic:pic>
                    </a:graphicData>
                  </a:graphic>
                </wp:inline>
              </w:drawing>
            </w:r>
          </w:p>
        </w:tc>
        <w:tc>
          <w:tcPr>
            <w:tcW w:w="1611" w:type="dxa"/>
            <w:vAlign w:val="center"/>
          </w:tcPr>
          <w:p w:rsidR="00000000" w:rsidRDefault="00FC52AA">
            <w:pPr>
              <w:jc w:val="center"/>
            </w:pPr>
            <w:r>
              <w:t>危险废物</w:t>
            </w:r>
          </w:p>
        </w:tc>
        <w:tc>
          <w:tcPr>
            <w:tcW w:w="1612" w:type="dxa"/>
            <w:vAlign w:val="center"/>
          </w:tcPr>
          <w:p w:rsidR="00000000" w:rsidRDefault="00FC52AA">
            <w:pPr>
              <w:jc w:val="center"/>
            </w:pPr>
            <w:r>
              <w:t>表示危险废物贮存、处置场</w:t>
            </w:r>
          </w:p>
        </w:tc>
      </w:tr>
    </w:tbl>
    <w:p w:rsidR="00000000" w:rsidRDefault="00FC52AA">
      <w:pPr>
        <w:pStyle w:val="2"/>
        <w:numPr>
          <w:ilvl w:val="0"/>
          <w:numId w:val="0"/>
        </w:numPr>
        <w:adjustRightInd w:val="0"/>
        <w:snapToGrid w:val="0"/>
        <w:spacing w:before="0" w:after="0" w:line="360" w:lineRule="auto"/>
        <w:ind w:left="576" w:hanging="576"/>
        <w:rPr>
          <w:rFonts w:ascii="Times New Roman" w:eastAsia="宋体" w:hAnsi="Times New Roman"/>
          <w:sz w:val="28"/>
        </w:rPr>
      </w:pPr>
      <w:bookmarkStart w:id="130" w:name="_Toc4514922"/>
      <w:r>
        <w:rPr>
          <w:rFonts w:ascii="Times New Roman" w:eastAsia="宋体" w:hAnsi="Times New Roman"/>
          <w:sz w:val="28"/>
        </w:rPr>
        <w:t>9.2</w:t>
      </w:r>
      <w:r>
        <w:rPr>
          <w:rFonts w:ascii="Times New Roman" w:eastAsia="宋体" w:hAnsi="Times New Roman"/>
          <w:sz w:val="28"/>
        </w:rPr>
        <w:t>施工期环境监理</w:t>
      </w:r>
      <w:bookmarkEnd w:id="130"/>
    </w:p>
    <w:p w:rsidR="00000000" w:rsidRDefault="00FC52AA">
      <w:pPr>
        <w:tabs>
          <w:tab w:val="left" w:pos="0"/>
          <w:tab w:val="left" w:pos="840"/>
        </w:tabs>
        <w:spacing w:line="360" w:lineRule="auto"/>
        <w:ind w:firstLineChars="200" w:firstLine="480"/>
        <w:rPr>
          <w:sz w:val="24"/>
        </w:rPr>
      </w:pPr>
      <w:r>
        <w:rPr>
          <w:sz w:val="24"/>
        </w:rPr>
        <w:t>环境监理应当包括对环保设施及环境治理工程的监理。环境监理要纳入项目招标文件。施工招标文件要包括环保设施及环境治理工程的具体内容。施工监理计划应包含环境监理计划、施工期环境监理内容、环保措施实施质量、实施进度等。</w:t>
      </w:r>
      <w:r>
        <w:rPr>
          <w:rFonts w:hint="eastAsia"/>
          <w:sz w:val="24"/>
        </w:rPr>
        <w:t>具体内容详见</w:t>
      </w:r>
      <w:r>
        <w:rPr>
          <w:sz w:val="24"/>
        </w:rPr>
        <w:t>施工期环境监理一览表。</w:t>
      </w:r>
    </w:p>
    <w:p w:rsidR="00000000" w:rsidRDefault="00FC52AA">
      <w:pPr>
        <w:pStyle w:val="2"/>
        <w:numPr>
          <w:ilvl w:val="0"/>
          <w:numId w:val="0"/>
        </w:numPr>
        <w:adjustRightInd w:val="0"/>
        <w:snapToGrid w:val="0"/>
        <w:spacing w:beforeLines="50" w:afterLines="50" w:line="360" w:lineRule="auto"/>
        <w:ind w:left="578" w:hanging="578"/>
        <w:rPr>
          <w:rFonts w:ascii="Times New Roman" w:eastAsia="宋体" w:hAnsi="Times New Roman"/>
          <w:sz w:val="30"/>
          <w:szCs w:val="30"/>
        </w:rPr>
      </w:pPr>
      <w:bookmarkStart w:id="131" w:name="_Toc4514923"/>
      <w:r>
        <w:rPr>
          <w:rFonts w:ascii="Times New Roman" w:eastAsia="宋体" w:hAnsi="Times New Roman"/>
          <w:sz w:val="30"/>
          <w:szCs w:val="30"/>
        </w:rPr>
        <w:t>9.3</w:t>
      </w:r>
      <w:r>
        <w:rPr>
          <w:rFonts w:ascii="Times New Roman" w:eastAsia="宋体" w:hAnsi="Times New Roman"/>
          <w:sz w:val="30"/>
          <w:szCs w:val="30"/>
        </w:rPr>
        <w:t>环境</w:t>
      </w:r>
      <w:bookmarkStart w:id="132" w:name="_Toc313631120"/>
      <w:r>
        <w:rPr>
          <w:rFonts w:ascii="Times New Roman" w:eastAsia="宋体" w:hAnsi="Times New Roman"/>
          <w:sz w:val="30"/>
          <w:szCs w:val="30"/>
        </w:rPr>
        <w:t>监测计划</w:t>
      </w:r>
      <w:bookmarkEnd w:id="131"/>
    </w:p>
    <w:bookmarkEnd w:id="132"/>
    <w:p w:rsidR="00000000" w:rsidRDefault="00FC52AA">
      <w:pPr>
        <w:tabs>
          <w:tab w:val="left" w:pos="0"/>
          <w:tab w:val="left" w:pos="840"/>
        </w:tabs>
        <w:spacing w:line="360" w:lineRule="auto"/>
        <w:ind w:firstLineChars="200" w:firstLine="480"/>
        <w:rPr>
          <w:sz w:val="24"/>
        </w:rPr>
      </w:pPr>
      <w:r>
        <w:rPr>
          <w:rFonts w:hint="eastAsia"/>
          <w:sz w:val="24"/>
        </w:rPr>
        <w:t>根据《排污单位自行监测技术指南</w:t>
      </w:r>
      <w:r>
        <w:rPr>
          <w:rFonts w:hint="eastAsia"/>
          <w:sz w:val="24"/>
        </w:rPr>
        <w:t xml:space="preserve"> </w:t>
      </w:r>
      <w:r>
        <w:rPr>
          <w:rFonts w:hint="eastAsia"/>
          <w:sz w:val="24"/>
        </w:rPr>
        <w:t>总则》（</w:t>
      </w:r>
      <w:r>
        <w:rPr>
          <w:rFonts w:hint="eastAsia"/>
          <w:sz w:val="24"/>
        </w:rPr>
        <w:t>HJ819-2017</w:t>
      </w:r>
      <w:r>
        <w:rPr>
          <w:rFonts w:hint="eastAsia"/>
          <w:sz w:val="24"/>
        </w:rPr>
        <w:t>），排污单位应掌握本单位的污染排放</w:t>
      </w:r>
      <w:r>
        <w:rPr>
          <w:rFonts w:hint="eastAsia"/>
          <w:sz w:val="24"/>
        </w:rPr>
        <w:t>状况及其对周边环境质量的影响，对污染物排放、</w:t>
      </w:r>
      <w:r>
        <w:rPr>
          <w:rFonts w:hint="eastAsia"/>
          <w:sz w:val="24"/>
        </w:rPr>
        <w:t xml:space="preserve"> </w:t>
      </w:r>
      <w:r>
        <w:rPr>
          <w:rFonts w:hint="eastAsia"/>
          <w:sz w:val="24"/>
        </w:rPr>
        <w:t>周边环境质量影响进行监测。</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rFonts w:hint="eastAsia"/>
          <w:sz w:val="28"/>
          <w:szCs w:val="28"/>
        </w:rPr>
        <w:lastRenderedPageBreak/>
        <w:t>9</w:t>
      </w:r>
      <w:r>
        <w:rPr>
          <w:sz w:val="28"/>
          <w:szCs w:val="28"/>
        </w:rPr>
        <w:t xml:space="preserve">.3.1 </w:t>
      </w:r>
      <w:r>
        <w:rPr>
          <w:rFonts w:hint="eastAsia"/>
          <w:sz w:val="28"/>
          <w:szCs w:val="28"/>
        </w:rPr>
        <w:t>污染源监测计划</w:t>
      </w:r>
    </w:p>
    <w:p w:rsidR="00000000" w:rsidRDefault="00FC52AA">
      <w:pPr>
        <w:tabs>
          <w:tab w:val="left" w:pos="0"/>
          <w:tab w:val="left" w:pos="840"/>
        </w:tabs>
        <w:spacing w:line="360" w:lineRule="auto"/>
        <w:ind w:firstLineChars="200" w:firstLine="480"/>
        <w:rPr>
          <w:sz w:val="24"/>
        </w:rPr>
      </w:pPr>
      <w:r>
        <w:rPr>
          <w:rFonts w:hint="eastAsia"/>
          <w:sz w:val="24"/>
        </w:rPr>
        <w:t>为监测环保设施的正常运行，确保各项污染物达标排放，企业委托应定期委托有资质的监测单位对项目各污染源进行监测，并将监测报告存档。污染源监测统计情况下表：</w:t>
      </w:r>
    </w:p>
    <w:p w:rsidR="00000000" w:rsidRDefault="00FC52AA">
      <w:pPr>
        <w:jc w:val="center"/>
        <w:rPr>
          <w:b/>
          <w:sz w:val="24"/>
        </w:rPr>
      </w:pPr>
      <w:r>
        <w:rPr>
          <w:b/>
          <w:sz w:val="24"/>
        </w:rPr>
        <w:t>表</w:t>
      </w:r>
      <w:r>
        <w:rPr>
          <w:b/>
          <w:sz w:val="24"/>
        </w:rPr>
        <w:t xml:space="preserve">9.3-1    </w:t>
      </w:r>
      <w:r>
        <w:rPr>
          <w:b/>
          <w:sz w:val="24"/>
        </w:rPr>
        <w:t>营运期</w:t>
      </w:r>
      <w:r>
        <w:rPr>
          <w:rFonts w:hint="eastAsia"/>
          <w:b/>
          <w:sz w:val="24"/>
        </w:rPr>
        <w:t>污染源</w:t>
      </w:r>
      <w:r>
        <w:rPr>
          <w:b/>
          <w:sz w:val="24"/>
        </w:rPr>
        <w:t>监测计划</w:t>
      </w:r>
    </w:p>
    <w:tbl>
      <w:tblPr>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146"/>
        <w:gridCol w:w="2670"/>
        <w:gridCol w:w="2388"/>
        <w:gridCol w:w="2325"/>
      </w:tblGrid>
      <w:tr w:rsidR="00000000">
        <w:tc>
          <w:tcPr>
            <w:tcW w:w="1146" w:type="dxa"/>
            <w:vAlign w:val="center"/>
          </w:tcPr>
          <w:p w:rsidR="00000000" w:rsidRDefault="00FC52AA">
            <w:pPr>
              <w:pStyle w:val="ad"/>
              <w:rPr>
                <w:rFonts w:cs="Times New Roman"/>
                <w:szCs w:val="21"/>
              </w:rPr>
            </w:pPr>
            <w:r>
              <w:rPr>
                <w:rFonts w:cs="Times New Roman"/>
              </w:rPr>
              <w:t>监测项目</w:t>
            </w:r>
          </w:p>
        </w:tc>
        <w:tc>
          <w:tcPr>
            <w:tcW w:w="2670" w:type="dxa"/>
            <w:vAlign w:val="center"/>
          </w:tcPr>
          <w:p w:rsidR="00000000" w:rsidRDefault="00FC52AA">
            <w:pPr>
              <w:pStyle w:val="ad"/>
              <w:rPr>
                <w:rFonts w:cs="Times New Roman"/>
              </w:rPr>
            </w:pPr>
            <w:r>
              <w:rPr>
                <w:rFonts w:cs="Times New Roman"/>
              </w:rPr>
              <w:t>监测部位</w:t>
            </w:r>
          </w:p>
        </w:tc>
        <w:tc>
          <w:tcPr>
            <w:tcW w:w="2388" w:type="dxa"/>
            <w:vAlign w:val="center"/>
          </w:tcPr>
          <w:p w:rsidR="00000000" w:rsidRDefault="00FC52AA">
            <w:pPr>
              <w:pStyle w:val="ad"/>
              <w:rPr>
                <w:rFonts w:cs="Times New Roman"/>
              </w:rPr>
            </w:pPr>
            <w:r>
              <w:rPr>
                <w:rFonts w:cs="Times New Roman"/>
              </w:rPr>
              <w:t>监测项目</w:t>
            </w:r>
          </w:p>
        </w:tc>
        <w:tc>
          <w:tcPr>
            <w:tcW w:w="2325" w:type="dxa"/>
            <w:vAlign w:val="center"/>
          </w:tcPr>
          <w:p w:rsidR="00000000" w:rsidRDefault="00FC52AA">
            <w:pPr>
              <w:pStyle w:val="ad"/>
              <w:rPr>
                <w:rFonts w:cs="Times New Roman"/>
              </w:rPr>
            </w:pPr>
            <w:r>
              <w:rPr>
                <w:rFonts w:cs="Times New Roman"/>
              </w:rPr>
              <w:t>监测频次</w:t>
            </w:r>
          </w:p>
        </w:tc>
      </w:tr>
      <w:tr w:rsidR="00000000">
        <w:tc>
          <w:tcPr>
            <w:tcW w:w="1146" w:type="dxa"/>
            <w:vMerge w:val="restart"/>
            <w:vAlign w:val="center"/>
          </w:tcPr>
          <w:p w:rsidR="00000000" w:rsidRDefault="00FC52AA">
            <w:pPr>
              <w:pStyle w:val="ad"/>
              <w:rPr>
                <w:rFonts w:cs="Times New Roman"/>
              </w:rPr>
            </w:pPr>
            <w:r>
              <w:rPr>
                <w:rFonts w:cs="Times New Roman"/>
              </w:rPr>
              <w:t>大气污染物</w:t>
            </w:r>
          </w:p>
        </w:tc>
        <w:tc>
          <w:tcPr>
            <w:tcW w:w="2670" w:type="dxa"/>
            <w:vAlign w:val="center"/>
          </w:tcPr>
          <w:p w:rsidR="00000000" w:rsidRDefault="00FC52AA">
            <w:pPr>
              <w:pStyle w:val="ad"/>
              <w:rPr>
                <w:rFonts w:cs="Times New Roman" w:hint="eastAsia"/>
              </w:rPr>
            </w:pPr>
            <w:r>
              <w:rPr>
                <w:rFonts w:cs="Times New Roman" w:hint="eastAsia"/>
              </w:rPr>
              <w:t>饲料加工厂排气筒</w:t>
            </w:r>
          </w:p>
        </w:tc>
        <w:tc>
          <w:tcPr>
            <w:tcW w:w="2388" w:type="dxa"/>
            <w:vAlign w:val="center"/>
          </w:tcPr>
          <w:p w:rsidR="00000000" w:rsidRDefault="00FC52AA">
            <w:pPr>
              <w:pStyle w:val="ad"/>
              <w:rPr>
                <w:rFonts w:cs="Times New Roman"/>
              </w:rPr>
            </w:pPr>
            <w:r>
              <w:rPr>
                <w:rFonts w:cs="Times New Roman" w:hint="eastAsia"/>
              </w:rPr>
              <w:t>T</w:t>
            </w:r>
            <w:r>
              <w:rPr>
                <w:rFonts w:cs="Times New Roman"/>
              </w:rPr>
              <w:t>SP</w:t>
            </w:r>
          </w:p>
        </w:tc>
        <w:tc>
          <w:tcPr>
            <w:tcW w:w="2325" w:type="dxa"/>
            <w:vAlign w:val="center"/>
          </w:tcPr>
          <w:p w:rsidR="00000000" w:rsidRDefault="00FC52AA">
            <w:pPr>
              <w:pStyle w:val="ad"/>
              <w:rPr>
                <w:rFonts w:cs="Times New Roman"/>
              </w:rPr>
            </w:pPr>
            <w:r>
              <w:rPr>
                <w:rFonts w:cs="Times New Roman"/>
              </w:rPr>
              <w:t>1</w:t>
            </w:r>
            <w:r>
              <w:rPr>
                <w:rFonts w:cs="Times New Roman"/>
              </w:rPr>
              <w:t>次</w:t>
            </w:r>
            <w:r>
              <w:rPr>
                <w:rFonts w:cs="Times New Roman"/>
              </w:rPr>
              <w:t>/</w:t>
            </w:r>
            <w:r>
              <w:rPr>
                <w:rFonts w:cs="Times New Roman"/>
              </w:rPr>
              <w:t>季度</w:t>
            </w:r>
          </w:p>
        </w:tc>
      </w:tr>
      <w:tr w:rsidR="00000000">
        <w:tc>
          <w:tcPr>
            <w:tcW w:w="1146" w:type="dxa"/>
            <w:vMerge/>
            <w:vAlign w:val="center"/>
          </w:tcPr>
          <w:p w:rsidR="00000000" w:rsidRDefault="00FC52AA">
            <w:pPr>
              <w:widowControl/>
              <w:jc w:val="left"/>
              <w:rPr>
                <w:szCs w:val="21"/>
              </w:rPr>
            </w:pPr>
          </w:p>
        </w:tc>
        <w:tc>
          <w:tcPr>
            <w:tcW w:w="2670" w:type="dxa"/>
            <w:vAlign w:val="center"/>
          </w:tcPr>
          <w:p w:rsidR="00000000" w:rsidRDefault="00FC52AA">
            <w:pPr>
              <w:pStyle w:val="ad"/>
              <w:rPr>
                <w:rFonts w:cs="Times New Roman"/>
              </w:rPr>
            </w:pPr>
            <w:r>
              <w:rPr>
                <w:rFonts w:cs="Times New Roman" w:hint="eastAsia"/>
              </w:rPr>
              <w:t>下风向厂界</w:t>
            </w:r>
          </w:p>
        </w:tc>
        <w:tc>
          <w:tcPr>
            <w:tcW w:w="2388" w:type="dxa"/>
            <w:vAlign w:val="center"/>
          </w:tcPr>
          <w:p w:rsidR="00000000" w:rsidRDefault="00FC52AA">
            <w:pPr>
              <w:pStyle w:val="ad"/>
              <w:rPr>
                <w:rFonts w:cs="Times New Roman"/>
              </w:rPr>
            </w:pPr>
            <w:r>
              <w:rPr>
                <w:rFonts w:hint="eastAsia"/>
                <w:sz w:val="24"/>
              </w:rPr>
              <w:t>NH</w:t>
            </w:r>
            <w:r>
              <w:rPr>
                <w:rFonts w:hint="eastAsia"/>
                <w:sz w:val="24"/>
                <w:vertAlign w:val="subscript"/>
              </w:rPr>
              <w:t>3</w:t>
            </w:r>
            <w:r>
              <w:rPr>
                <w:rFonts w:hint="eastAsia"/>
                <w:sz w:val="24"/>
              </w:rPr>
              <w:t>、</w:t>
            </w:r>
            <w:r>
              <w:rPr>
                <w:rFonts w:hint="eastAsia"/>
                <w:sz w:val="24"/>
              </w:rPr>
              <w:t>H</w:t>
            </w:r>
            <w:r>
              <w:rPr>
                <w:rFonts w:hint="eastAsia"/>
                <w:sz w:val="24"/>
                <w:vertAlign w:val="subscript"/>
              </w:rPr>
              <w:t>2</w:t>
            </w:r>
            <w:r>
              <w:rPr>
                <w:rFonts w:hint="eastAsia"/>
                <w:sz w:val="24"/>
              </w:rPr>
              <w:t>S</w:t>
            </w:r>
            <w:r>
              <w:rPr>
                <w:rFonts w:hint="eastAsia"/>
                <w:sz w:val="24"/>
              </w:rPr>
              <w:t>、</w:t>
            </w:r>
            <w:r>
              <w:rPr>
                <w:rFonts w:hint="eastAsia"/>
                <w:sz w:val="24"/>
              </w:rPr>
              <w:t>TSP</w:t>
            </w:r>
          </w:p>
        </w:tc>
        <w:tc>
          <w:tcPr>
            <w:tcW w:w="2325" w:type="dxa"/>
            <w:vAlign w:val="center"/>
          </w:tcPr>
          <w:p w:rsidR="00000000" w:rsidRDefault="00FC52AA">
            <w:pPr>
              <w:pStyle w:val="ad"/>
              <w:rPr>
                <w:rFonts w:cs="Times New Roman"/>
              </w:rPr>
            </w:pPr>
            <w:r>
              <w:rPr>
                <w:rFonts w:cs="Times New Roman" w:hint="eastAsia"/>
              </w:rPr>
              <w:t>半年</w:t>
            </w:r>
            <w:r>
              <w:rPr>
                <w:rFonts w:cs="Times New Roman"/>
              </w:rPr>
              <w:t>一次</w:t>
            </w:r>
          </w:p>
        </w:tc>
      </w:tr>
      <w:tr w:rsidR="00000000">
        <w:tc>
          <w:tcPr>
            <w:tcW w:w="1146" w:type="dxa"/>
            <w:vAlign w:val="center"/>
          </w:tcPr>
          <w:p w:rsidR="00000000" w:rsidRDefault="00FC52AA">
            <w:pPr>
              <w:pStyle w:val="ad"/>
              <w:rPr>
                <w:rFonts w:cs="Times New Roman"/>
              </w:rPr>
            </w:pPr>
            <w:r>
              <w:rPr>
                <w:rFonts w:cs="Times New Roman"/>
              </w:rPr>
              <w:t>噪声</w:t>
            </w:r>
          </w:p>
        </w:tc>
        <w:tc>
          <w:tcPr>
            <w:tcW w:w="2670" w:type="dxa"/>
            <w:vAlign w:val="center"/>
          </w:tcPr>
          <w:p w:rsidR="00000000" w:rsidRDefault="00FC52AA">
            <w:pPr>
              <w:pStyle w:val="ad"/>
              <w:rPr>
                <w:rFonts w:cs="Times New Roman"/>
              </w:rPr>
            </w:pPr>
            <w:r>
              <w:rPr>
                <w:rFonts w:cs="Times New Roman"/>
              </w:rPr>
              <w:t>东、西、南、北厂界</w:t>
            </w:r>
            <w:r>
              <w:rPr>
                <w:rFonts w:cs="Times New Roman"/>
              </w:rPr>
              <w:t>1m</w:t>
            </w:r>
            <w:r>
              <w:rPr>
                <w:rFonts w:cs="Times New Roman"/>
              </w:rPr>
              <w:t>外</w:t>
            </w:r>
          </w:p>
        </w:tc>
        <w:tc>
          <w:tcPr>
            <w:tcW w:w="2388" w:type="dxa"/>
            <w:vAlign w:val="center"/>
          </w:tcPr>
          <w:p w:rsidR="00000000" w:rsidRDefault="00FC52AA">
            <w:pPr>
              <w:pStyle w:val="ad"/>
              <w:rPr>
                <w:rFonts w:cs="Times New Roman"/>
              </w:rPr>
            </w:pPr>
            <w:r>
              <w:rPr>
                <w:rFonts w:cs="Times New Roman"/>
              </w:rPr>
              <w:t>等效声级</w:t>
            </w:r>
            <w:r>
              <w:rPr>
                <w:rFonts w:cs="Times New Roman"/>
              </w:rPr>
              <w:t>L</w:t>
            </w:r>
            <w:r>
              <w:rPr>
                <w:rFonts w:cs="Times New Roman"/>
                <w:vertAlign w:val="subscript"/>
              </w:rPr>
              <w:t>Aep</w:t>
            </w:r>
          </w:p>
        </w:tc>
        <w:tc>
          <w:tcPr>
            <w:tcW w:w="2325" w:type="dxa"/>
            <w:vAlign w:val="center"/>
          </w:tcPr>
          <w:p w:rsidR="00000000" w:rsidRDefault="00FC52AA">
            <w:pPr>
              <w:pStyle w:val="ad"/>
              <w:rPr>
                <w:rFonts w:cs="Times New Roman"/>
              </w:rPr>
            </w:pPr>
            <w:r>
              <w:rPr>
                <w:rFonts w:cs="Times New Roman"/>
              </w:rPr>
              <w:t>1</w:t>
            </w:r>
            <w:r>
              <w:rPr>
                <w:rFonts w:cs="Times New Roman"/>
              </w:rPr>
              <w:t>次</w:t>
            </w:r>
            <w:r>
              <w:rPr>
                <w:rFonts w:cs="Times New Roman"/>
              </w:rPr>
              <w:t>/</w:t>
            </w:r>
            <w:r>
              <w:rPr>
                <w:rFonts w:cs="Times New Roman"/>
              </w:rPr>
              <w:t>季度</w:t>
            </w:r>
          </w:p>
        </w:tc>
      </w:tr>
    </w:tbl>
    <w:p w:rsidR="00000000" w:rsidRDefault="00FC52AA">
      <w:pPr>
        <w:pStyle w:val="3"/>
        <w:numPr>
          <w:ilvl w:val="0"/>
          <w:numId w:val="0"/>
        </w:numPr>
        <w:spacing w:beforeLines="50" w:after="0" w:line="360" w:lineRule="auto"/>
        <w:ind w:left="720" w:hanging="720"/>
        <w:jc w:val="left"/>
        <w:rPr>
          <w:sz w:val="28"/>
          <w:szCs w:val="28"/>
        </w:rPr>
      </w:pPr>
      <w:r>
        <w:rPr>
          <w:rFonts w:hint="eastAsia"/>
          <w:sz w:val="28"/>
          <w:szCs w:val="28"/>
        </w:rPr>
        <w:t>9</w:t>
      </w:r>
      <w:r>
        <w:rPr>
          <w:sz w:val="28"/>
          <w:szCs w:val="28"/>
        </w:rPr>
        <w:t>.3.</w:t>
      </w:r>
      <w:r>
        <w:rPr>
          <w:sz w:val="28"/>
          <w:szCs w:val="28"/>
        </w:rPr>
        <w:t>2</w:t>
      </w:r>
      <w:r>
        <w:rPr>
          <w:rFonts w:hint="eastAsia"/>
          <w:sz w:val="28"/>
          <w:szCs w:val="28"/>
        </w:rPr>
        <w:t>周边环境质量影响监测计划</w:t>
      </w:r>
    </w:p>
    <w:p w:rsidR="00000000" w:rsidRDefault="00FC52AA">
      <w:pPr>
        <w:spacing w:line="360" w:lineRule="auto"/>
        <w:ind w:firstLineChars="200" w:firstLine="480"/>
        <w:jc w:val="left"/>
        <w:rPr>
          <w:sz w:val="24"/>
        </w:rPr>
      </w:pPr>
      <w:r>
        <w:rPr>
          <w:sz w:val="24"/>
        </w:rPr>
        <w:t>根据建设项目环境影响特征、影响范围和影响程度，结合环境保护目标分布，制定</w:t>
      </w:r>
      <w:r>
        <w:rPr>
          <w:rFonts w:hint="eastAsia"/>
          <w:sz w:val="24"/>
        </w:rPr>
        <w:t>周边环境质量监测计划</w:t>
      </w:r>
      <w:r>
        <w:rPr>
          <w:sz w:val="24"/>
        </w:rPr>
        <w:t>。企业委托有资质的监测单位进行</w:t>
      </w:r>
      <w:r>
        <w:rPr>
          <w:rFonts w:hint="eastAsia"/>
          <w:sz w:val="24"/>
        </w:rPr>
        <w:t>周边</w:t>
      </w:r>
      <w:r>
        <w:rPr>
          <w:sz w:val="24"/>
        </w:rPr>
        <w:t>环境质量定期跟踪监测，并将监测报告存档。</w:t>
      </w:r>
      <w:r>
        <w:rPr>
          <w:rFonts w:hint="eastAsia"/>
          <w:sz w:val="24"/>
        </w:rPr>
        <w:t>周边</w:t>
      </w:r>
      <w:r>
        <w:rPr>
          <w:sz w:val="24"/>
        </w:rPr>
        <w:t>环境质量监测计</w:t>
      </w:r>
      <w:r>
        <w:rPr>
          <w:rFonts w:hint="eastAsia"/>
          <w:sz w:val="24"/>
        </w:rPr>
        <w:t>划统计表如下：</w:t>
      </w:r>
    </w:p>
    <w:p w:rsidR="00000000" w:rsidRDefault="00FC52AA">
      <w:pPr>
        <w:jc w:val="center"/>
        <w:rPr>
          <w:b/>
          <w:sz w:val="24"/>
        </w:rPr>
      </w:pPr>
      <w:r>
        <w:rPr>
          <w:b/>
          <w:sz w:val="24"/>
        </w:rPr>
        <w:t>表</w:t>
      </w:r>
      <w:r>
        <w:rPr>
          <w:b/>
          <w:sz w:val="24"/>
        </w:rPr>
        <w:t xml:space="preserve">9.3-2   </w:t>
      </w:r>
      <w:r>
        <w:rPr>
          <w:rFonts w:hint="eastAsia"/>
          <w:b/>
          <w:sz w:val="24"/>
        </w:rPr>
        <w:t>周边环境</w:t>
      </w:r>
      <w:r>
        <w:rPr>
          <w:b/>
          <w:sz w:val="24"/>
        </w:rPr>
        <w:t>监测计划</w:t>
      </w:r>
    </w:p>
    <w:tbl>
      <w:tblPr>
        <w:tblW w:w="8724" w:type="dxa"/>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773"/>
        <w:gridCol w:w="2373"/>
        <w:gridCol w:w="1168"/>
        <w:gridCol w:w="2820"/>
        <w:gridCol w:w="1590"/>
      </w:tblGrid>
      <w:tr w:rsidR="00000000">
        <w:trPr>
          <w:trHeight w:val="63"/>
          <w:jc w:val="center"/>
        </w:trPr>
        <w:tc>
          <w:tcPr>
            <w:tcW w:w="773" w:type="dxa"/>
            <w:vAlign w:val="center"/>
          </w:tcPr>
          <w:p w:rsidR="00000000" w:rsidRDefault="00FC52AA">
            <w:pPr>
              <w:adjustRightInd w:val="0"/>
              <w:snapToGrid w:val="0"/>
              <w:spacing w:line="240" w:lineRule="atLeast"/>
              <w:jc w:val="center"/>
              <w:rPr>
                <w:szCs w:val="21"/>
              </w:rPr>
            </w:pPr>
            <w:r>
              <w:rPr>
                <w:szCs w:val="21"/>
              </w:rPr>
              <w:t>类型</w:t>
            </w:r>
          </w:p>
        </w:tc>
        <w:tc>
          <w:tcPr>
            <w:tcW w:w="2373" w:type="dxa"/>
            <w:vAlign w:val="center"/>
          </w:tcPr>
          <w:p w:rsidR="00000000" w:rsidRDefault="00FC52AA">
            <w:pPr>
              <w:adjustRightInd w:val="0"/>
              <w:snapToGrid w:val="0"/>
              <w:spacing w:line="240" w:lineRule="atLeast"/>
              <w:jc w:val="center"/>
              <w:rPr>
                <w:szCs w:val="21"/>
              </w:rPr>
            </w:pPr>
            <w:r>
              <w:rPr>
                <w:szCs w:val="21"/>
              </w:rPr>
              <w:t>采样位置</w:t>
            </w:r>
          </w:p>
        </w:tc>
        <w:tc>
          <w:tcPr>
            <w:tcW w:w="1168" w:type="dxa"/>
            <w:vAlign w:val="center"/>
          </w:tcPr>
          <w:p w:rsidR="00000000" w:rsidRDefault="00FC52AA">
            <w:pPr>
              <w:adjustRightInd w:val="0"/>
              <w:snapToGrid w:val="0"/>
              <w:spacing w:line="240" w:lineRule="atLeast"/>
              <w:jc w:val="center"/>
              <w:rPr>
                <w:szCs w:val="21"/>
              </w:rPr>
            </w:pPr>
            <w:r>
              <w:rPr>
                <w:szCs w:val="21"/>
              </w:rPr>
              <w:t>监测频率</w:t>
            </w:r>
          </w:p>
        </w:tc>
        <w:tc>
          <w:tcPr>
            <w:tcW w:w="2820" w:type="dxa"/>
            <w:vAlign w:val="center"/>
          </w:tcPr>
          <w:p w:rsidR="00000000" w:rsidRDefault="00FC52AA">
            <w:pPr>
              <w:adjustRightInd w:val="0"/>
              <w:snapToGrid w:val="0"/>
              <w:spacing w:line="240" w:lineRule="atLeast"/>
              <w:jc w:val="center"/>
              <w:rPr>
                <w:szCs w:val="21"/>
              </w:rPr>
            </w:pPr>
            <w:r>
              <w:rPr>
                <w:szCs w:val="21"/>
              </w:rPr>
              <w:t>监测项目</w:t>
            </w:r>
          </w:p>
        </w:tc>
        <w:tc>
          <w:tcPr>
            <w:tcW w:w="1590" w:type="dxa"/>
            <w:vAlign w:val="center"/>
          </w:tcPr>
          <w:p w:rsidR="00000000" w:rsidRDefault="00FC52AA">
            <w:pPr>
              <w:adjustRightInd w:val="0"/>
              <w:snapToGrid w:val="0"/>
              <w:spacing w:line="240" w:lineRule="atLeast"/>
              <w:jc w:val="center"/>
              <w:rPr>
                <w:szCs w:val="21"/>
              </w:rPr>
            </w:pPr>
            <w:r>
              <w:rPr>
                <w:szCs w:val="21"/>
              </w:rPr>
              <w:t>备注</w:t>
            </w:r>
          </w:p>
        </w:tc>
      </w:tr>
      <w:tr w:rsidR="00000000">
        <w:trPr>
          <w:trHeight w:val="70"/>
          <w:jc w:val="center"/>
        </w:trPr>
        <w:tc>
          <w:tcPr>
            <w:tcW w:w="773" w:type="dxa"/>
            <w:vMerge w:val="restart"/>
            <w:vAlign w:val="center"/>
          </w:tcPr>
          <w:p w:rsidR="00000000" w:rsidRDefault="00FC52AA">
            <w:pPr>
              <w:adjustRightInd w:val="0"/>
              <w:snapToGrid w:val="0"/>
              <w:spacing w:line="240" w:lineRule="atLeast"/>
              <w:jc w:val="center"/>
              <w:rPr>
                <w:szCs w:val="21"/>
              </w:rPr>
            </w:pPr>
            <w:r>
              <w:rPr>
                <w:szCs w:val="21"/>
              </w:rPr>
              <w:t>地下水</w:t>
            </w:r>
          </w:p>
        </w:tc>
        <w:tc>
          <w:tcPr>
            <w:tcW w:w="2373" w:type="dxa"/>
            <w:vAlign w:val="center"/>
          </w:tcPr>
          <w:p w:rsidR="00000000" w:rsidRDefault="00FC52AA">
            <w:pPr>
              <w:adjustRightInd w:val="0"/>
              <w:snapToGrid w:val="0"/>
              <w:spacing w:line="240" w:lineRule="atLeast"/>
              <w:jc w:val="center"/>
              <w:rPr>
                <w:rFonts w:hint="eastAsia"/>
                <w:szCs w:val="21"/>
              </w:rPr>
            </w:pPr>
            <w:r>
              <w:rPr>
                <w:rFonts w:hint="eastAsia"/>
                <w:szCs w:val="21"/>
              </w:rPr>
              <w:t>监控井（位于污水处理设施地下水下游</w:t>
            </w:r>
            <w:r>
              <w:rPr>
                <w:rFonts w:hint="eastAsia"/>
                <w:szCs w:val="21"/>
              </w:rPr>
              <w:t>2</w:t>
            </w:r>
            <w:r>
              <w:rPr>
                <w:szCs w:val="21"/>
              </w:rPr>
              <w:t>00</w:t>
            </w:r>
            <w:r>
              <w:rPr>
                <w:rFonts w:hint="eastAsia"/>
                <w:szCs w:val="21"/>
              </w:rPr>
              <w:t>m</w:t>
            </w:r>
            <w:r>
              <w:rPr>
                <w:rFonts w:hint="eastAsia"/>
                <w:szCs w:val="21"/>
              </w:rPr>
              <w:t>）</w:t>
            </w:r>
          </w:p>
        </w:tc>
        <w:tc>
          <w:tcPr>
            <w:tcW w:w="1168" w:type="dxa"/>
            <w:vMerge w:val="restart"/>
            <w:vAlign w:val="center"/>
          </w:tcPr>
          <w:p w:rsidR="00000000" w:rsidRDefault="00FC52AA">
            <w:pPr>
              <w:adjustRightInd w:val="0"/>
              <w:snapToGrid w:val="0"/>
              <w:spacing w:line="240" w:lineRule="atLeast"/>
              <w:jc w:val="center"/>
              <w:rPr>
                <w:szCs w:val="21"/>
              </w:rPr>
            </w:pPr>
            <w:r>
              <w:rPr>
                <w:rFonts w:hint="eastAsia"/>
                <w:szCs w:val="21"/>
              </w:rPr>
              <w:t>1</w:t>
            </w:r>
            <w:r>
              <w:rPr>
                <w:rFonts w:hint="eastAsia"/>
                <w:szCs w:val="21"/>
              </w:rPr>
              <w:t>次</w:t>
            </w:r>
            <w:r>
              <w:rPr>
                <w:rFonts w:hint="eastAsia"/>
                <w:szCs w:val="21"/>
              </w:rPr>
              <w:t>/</w:t>
            </w:r>
            <w:r>
              <w:rPr>
                <w:rFonts w:hint="eastAsia"/>
                <w:szCs w:val="21"/>
              </w:rPr>
              <w:t>季度</w:t>
            </w:r>
          </w:p>
        </w:tc>
        <w:tc>
          <w:tcPr>
            <w:tcW w:w="2820" w:type="dxa"/>
            <w:vMerge w:val="restart"/>
            <w:vAlign w:val="center"/>
          </w:tcPr>
          <w:p w:rsidR="00000000" w:rsidRDefault="00FC52AA">
            <w:pPr>
              <w:adjustRightInd w:val="0"/>
              <w:snapToGrid w:val="0"/>
              <w:spacing w:line="240" w:lineRule="atLeast"/>
              <w:rPr>
                <w:szCs w:val="21"/>
              </w:rPr>
            </w:pPr>
            <w:r>
              <w:rPr>
                <w:szCs w:val="21"/>
              </w:rPr>
              <w:t>pH</w:t>
            </w:r>
            <w:r>
              <w:rPr>
                <w:szCs w:val="21"/>
              </w:rPr>
              <w:t>值、溶解性总固体、总硬度、</w:t>
            </w:r>
            <w:r>
              <w:rPr>
                <w:rFonts w:hint="eastAsia"/>
                <w:szCs w:val="21"/>
              </w:rPr>
              <w:t>耗氧量</w:t>
            </w:r>
            <w:r>
              <w:rPr>
                <w:szCs w:val="21"/>
              </w:rPr>
              <w:t>、氨氮、硫酸盐、氯化物、总大肠菌群、铁、锰</w:t>
            </w:r>
          </w:p>
        </w:tc>
        <w:tc>
          <w:tcPr>
            <w:tcW w:w="1590" w:type="dxa"/>
            <w:vMerge w:val="restart"/>
            <w:vAlign w:val="center"/>
          </w:tcPr>
          <w:p w:rsidR="00000000" w:rsidRDefault="00FC52AA">
            <w:pPr>
              <w:adjustRightInd w:val="0"/>
              <w:snapToGrid w:val="0"/>
              <w:spacing w:line="240" w:lineRule="atLeast"/>
              <w:jc w:val="center"/>
              <w:rPr>
                <w:szCs w:val="21"/>
              </w:rPr>
            </w:pPr>
            <w:r>
              <w:rPr>
                <w:szCs w:val="21"/>
              </w:rPr>
              <w:t>非正常情况均另外加测</w:t>
            </w:r>
          </w:p>
        </w:tc>
      </w:tr>
      <w:tr w:rsidR="00000000">
        <w:trPr>
          <w:trHeight w:val="546"/>
          <w:jc w:val="center"/>
        </w:trPr>
        <w:tc>
          <w:tcPr>
            <w:tcW w:w="773" w:type="dxa"/>
            <w:vMerge/>
            <w:vAlign w:val="center"/>
          </w:tcPr>
          <w:p w:rsidR="00000000" w:rsidRDefault="00FC52AA">
            <w:pPr>
              <w:adjustRightInd w:val="0"/>
              <w:snapToGrid w:val="0"/>
              <w:spacing w:line="240" w:lineRule="atLeast"/>
              <w:jc w:val="center"/>
              <w:rPr>
                <w:szCs w:val="21"/>
              </w:rPr>
            </w:pPr>
          </w:p>
        </w:tc>
        <w:tc>
          <w:tcPr>
            <w:tcW w:w="2373" w:type="dxa"/>
            <w:vAlign w:val="center"/>
          </w:tcPr>
          <w:p w:rsidR="00000000" w:rsidRDefault="00FC52AA">
            <w:pPr>
              <w:adjustRightInd w:val="0"/>
              <w:snapToGrid w:val="0"/>
              <w:spacing w:line="240" w:lineRule="atLeast"/>
              <w:jc w:val="center"/>
              <w:rPr>
                <w:rFonts w:hint="eastAsia"/>
                <w:szCs w:val="21"/>
              </w:rPr>
            </w:pPr>
            <w:r>
              <w:rPr>
                <w:szCs w:val="21"/>
              </w:rPr>
              <w:t>翁呀</w:t>
            </w:r>
            <w:r>
              <w:rPr>
                <w:rFonts w:hint="eastAsia"/>
                <w:szCs w:val="21"/>
              </w:rPr>
              <w:t>村水井</w:t>
            </w:r>
          </w:p>
        </w:tc>
        <w:tc>
          <w:tcPr>
            <w:tcW w:w="1168" w:type="dxa"/>
            <w:vMerge/>
            <w:vAlign w:val="center"/>
          </w:tcPr>
          <w:p w:rsidR="00000000" w:rsidRDefault="00FC52AA">
            <w:pPr>
              <w:adjustRightInd w:val="0"/>
              <w:snapToGrid w:val="0"/>
              <w:spacing w:line="240" w:lineRule="atLeast"/>
              <w:jc w:val="center"/>
              <w:rPr>
                <w:szCs w:val="21"/>
              </w:rPr>
            </w:pPr>
          </w:p>
        </w:tc>
        <w:tc>
          <w:tcPr>
            <w:tcW w:w="2820" w:type="dxa"/>
            <w:vMerge/>
            <w:vAlign w:val="center"/>
          </w:tcPr>
          <w:p w:rsidR="00000000" w:rsidRDefault="00FC52AA">
            <w:pPr>
              <w:adjustRightInd w:val="0"/>
              <w:snapToGrid w:val="0"/>
              <w:spacing w:line="240" w:lineRule="atLeast"/>
              <w:rPr>
                <w:szCs w:val="21"/>
              </w:rPr>
            </w:pPr>
          </w:p>
        </w:tc>
        <w:tc>
          <w:tcPr>
            <w:tcW w:w="1590" w:type="dxa"/>
            <w:vMerge/>
            <w:vAlign w:val="center"/>
          </w:tcPr>
          <w:p w:rsidR="00000000" w:rsidRDefault="00FC52AA">
            <w:pPr>
              <w:adjustRightInd w:val="0"/>
              <w:snapToGrid w:val="0"/>
              <w:spacing w:line="240" w:lineRule="atLeast"/>
              <w:jc w:val="center"/>
              <w:rPr>
                <w:sz w:val="18"/>
                <w:szCs w:val="18"/>
              </w:rPr>
            </w:pPr>
          </w:p>
        </w:tc>
      </w:tr>
      <w:tr w:rsidR="00000000">
        <w:trPr>
          <w:trHeight w:val="91"/>
          <w:jc w:val="center"/>
        </w:trPr>
        <w:tc>
          <w:tcPr>
            <w:tcW w:w="773" w:type="dxa"/>
            <w:vAlign w:val="center"/>
          </w:tcPr>
          <w:p w:rsidR="00000000" w:rsidRDefault="00FC52AA">
            <w:pPr>
              <w:adjustRightInd w:val="0"/>
              <w:snapToGrid w:val="0"/>
              <w:spacing w:line="240" w:lineRule="atLeast"/>
              <w:jc w:val="center"/>
              <w:rPr>
                <w:szCs w:val="21"/>
              </w:rPr>
            </w:pPr>
            <w:r>
              <w:rPr>
                <w:szCs w:val="21"/>
              </w:rPr>
              <w:t>环境空气</w:t>
            </w:r>
          </w:p>
        </w:tc>
        <w:tc>
          <w:tcPr>
            <w:tcW w:w="2373" w:type="dxa"/>
            <w:vAlign w:val="center"/>
          </w:tcPr>
          <w:p w:rsidR="00000000" w:rsidRDefault="00FC52AA">
            <w:pPr>
              <w:adjustRightInd w:val="0"/>
              <w:snapToGrid w:val="0"/>
              <w:spacing w:line="240" w:lineRule="atLeast"/>
              <w:jc w:val="center"/>
              <w:rPr>
                <w:szCs w:val="21"/>
              </w:rPr>
            </w:pPr>
            <w:r>
              <w:rPr>
                <w:rFonts w:hint="eastAsia"/>
                <w:szCs w:val="21"/>
              </w:rPr>
              <w:t>龚</w:t>
            </w:r>
            <w:r>
              <w:rPr>
                <w:rFonts w:hint="eastAsia"/>
                <w:szCs w:val="21"/>
              </w:rPr>
              <w:t>庄村</w:t>
            </w:r>
            <w:r>
              <w:rPr>
                <w:szCs w:val="21"/>
              </w:rPr>
              <w:t>居民点</w:t>
            </w:r>
          </w:p>
        </w:tc>
        <w:tc>
          <w:tcPr>
            <w:tcW w:w="1168" w:type="dxa"/>
            <w:vAlign w:val="center"/>
          </w:tcPr>
          <w:p w:rsidR="00000000" w:rsidRDefault="00FC52AA">
            <w:pPr>
              <w:adjustRightInd w:val="0"/>
              <w:snapToGrid w:val="0"/>
              <w:spacing w:line="240" w:lineRule="atLeast"/>
              <w:jc w:val="center"/>
              <w:rPr>
                <w:szCs w:val="21"/>
              </w:rPr>
            </w:pPr>
            <w:r>
              <w:rPr>
                <w:szCs w:val="21"/>
              </w:rPr>
              <w:t>每半年一次</w:t>
            </w:r>
          </w:p>
        </w:tc>
        <w:tc>
          <w:tcPr>
            <w:tcW w:w="2820" w:type="dxa"/>
            <w:vAlign w:val="center"/>
          </w:tcPr>
          <w:p w:rsidR="00000000" w:rsidRDefault="00FC52AA">
            <w:pPr>
              <w:adjustRightInd w:val="0"/>
              <w:snapToGrid w:val="0"/>
              <w:spacing w:line="240" w:lineRule="atLeast"/>
              <w:jc w:val="center"/>
              <w:rPr>
                <w:szCs w:val="21"/>
              </w:rPr>
            </w:pPr>
            <w:r>
              <w:rPr>
                <w:rFonts w:hint="eastAsia"/>
                <w:szCs w:val="21"/>
              </w:rPr>
              <w:t>TSP</w:t>
            </w:r>
            <w:r>
              <w:rPr>
                <w:rFonts w:hint="eastAsia"/>
                <w:szCs w:val="21"/>
              </w:rPr>
              <w:t>、</w:t>
            </w:r>
            <w:r>
              <w:rPr>
                <w:szCs w:val="21"/>
              </w:rPr>
              <w:t>NH</w:t>
            </w:r>
            <w:r>
              <w:rPr>
                <w:szCs w:val="21"/>
                <w:vertAlign w:val="subscript"/>
              </w:rPr>
              <w:t>3</w:t>
            </w:r>
            <w:r>
              <w:rPr>
                <w:szCs w:val="21"/>
              </w:rPr>
              <w:t>、</w:t>
            </w:r>
            <w:r>
              <w:rPr>
                <w:szCs w:val="21"/>
              </w:rPr>
              <w:t>H</w:t>
            </w:r>
            <w:r>
              <w:rPr>
                <w:szCs w:val="21"/>
                <w:vertAlign w:val="subscript"/>
              </w:rPr>
              <w:t>2</w:t>
            </w:r>
            <w:r>
              <w:rPr>
                <w:szCs w:val="21"/>
              </w:rPr>
              <w:t>S</w:t>
            </w:r>
          </w:p>
        </w:tc>
        <w:tc>
          <w:tcPr>
            <w:tcW w:w="1590" w:type="dxa"/>
            <w:vMerge/>
            <w:vAlign w:val="center"/>
          </w:tcPr>
          <w:p w:rsidR="00000000" w:rsidRDefault="00FC52AA">
            <w:pPr>
              <w:adjustRightInd w:val="0"/>
              <w:snapToGrid w:val="0"/>
              <w:spacing w:line="240" w:lineRule="atLeast"/>
              <w:jc w:val="center"/>
              <w:rPr>
                <w:sz w:val="18"/>
                <w:szCs w:val="18"/>
              </w:rPr>
            </w:pPr>
          </w:p>
        </w:tc>
      </w:tr>
    </w:tbl>
    <w:p w:rsidR="00000000" w:rsidRDefault="00FC52AA">
      <w:pPr>
        <w:pStyle w:val="3"/>
        <w:numPr>
          <w:ilvl w:val="0"/>
          <w:numId w:val="0"/>
        </w:numPr>
        <w:spacing w:beforeLines="50" w:after="0" w:line="360" w:lineRule="auto"/>
        <w:ind w:left="720" w:hanging="720"/>
        <w:jc w:val="left"/>
        <w:rPr>
          <w:sz w:val="28"/>
          <w:szCs w:val="28"/>
        </w:rPr>
      </w:pPr>
      <w:r>
        <w:rPr>
          <w:rFonts w:hint="eastAsia"/>
          <w:sz w:val="28"/>
          <w:szCs w:val="28"/>
        </w:rPr>
        <w:t>9</w:t>
      </w:r>
      <w:r>
        <w:rPr>
          <w:sz w:val="28"/>
          <w:szCs w:val="28"/>
        </w:rPr>
        <w:t>.3.3</w:t>
      </w:r>
      <w:r>
        <w:rPr>
          <w:rFonts w:hint="eastAsia"/>
          <w:sz w:val="28"/>
          <w:szCs w:val="28"/>
        </w:rPr>
        <w:t>年度监测总结</w:t>
      </w:r>
      <w:r>
        <w:rPr>
          <w:sz w:val="28"/>
          <w:szCs w:val="28"/>
        </w:rPr>
        <w:t>报告</w:t>
      </w:r>
    </w:p>
    <w:p w:rsidR="00000000" w:rsidRDefault="00FC52AA">
      <w:pPr>
        <w:spacing w:line="360" w:lineRule="auto"/>
        <w:ind w:firstLineChars="200" w:firstLine="480"/>
        <w:jc w:val="left"/>
        <w:rPr>
          <w:sz w:val="24"/>
        </w:rPr>
      </w:pPr>
      <w:r>
        <w:rPr>
          <w:sz w:val="24"/>
        </w:rPr>
        <w:t>排污单位应编写年度监测</w:t>
      </w:r>
      <w:r>
        <w:rPr>
          <w:rFonts w:hint="eastAsia"/>
          <w:sz w:val="24"/>
        </w:rPr>
        <w:t>总</w:t>
      </w:r>
      <w:r>
        <w:rPr>
          <w:sz w:val="24"/>
        </w:rPr>
        <w:t>报告，至少应包含以下内容：</w:t>
      </w:r>
    </w:p>
    <w:p w:rsidR="00000000" w:rsidRDefault="00FC52AA">
      <w:pPr>
        <w:spacing w:line="360" w:lineRule="auto"/>
        <w:ind w:firstLineChars="200" w:firstLine="480"/>
        <w:jc w:val="left"/>
        <w:rPr>
          <w:sz w:val="24"/>
        </w:rPr>
      </w:pPr>
      <w:r>
        <w:rPr>
          <w:rFonts w:hint="eastAsia"/>
          <w:sz w:val="24"/>
        </w:rPr>
        <w:t>（</w:t>
      </w:r>
      <w:r>
        <w:rPr>
          <w:rFonts w:hint="eastAsia"/>
          <w:sz w:val="24"/>
        </w:rPr>
        <w:t>1</w:t>
      </w:r>
      <w:r>
        <w:rPr>
          <w:rFonts w:hint="eastAsia"/>
          <w:sz w:val="24"/>
        </w:rPr>
        <w:t>）</w:t>
      </w:r>
      <w:r>
        <w:rPr>
          <w:sz w:val="24"/>
        </w:rPr>
        <w:t>监测方案的调整变化情况及变更原因；</w:t>
      </w:r>
    </w:p>
    <w:p w:rsidR="00000000" w:rsidRDefault="00FC52AA">
      <w:pPr>
        <w:spacing w:line="360" w:lineRule="auto"/>
        <w:ind w:firstLineChars="200" w:firstLine="480"/>
        <w:jc w:val="left"/>
        <w:rPr>
          <w:sz w:val="24"/>
        </w:rPr>
      </w:pPr>
      <w:r>
        <w:rPr>
          <w:rFonts w:hint="eastAsia"/>
          <w:sz w:val="24"/>
        </w:rPr>
        <w:t>（</w:t>
      </w:r>
      <w:r>
        <w:rPr>
          <w:rFonts w:hint="eastAsia"/>
          <w:sz w:val="24"/>
        </w:rPr>
        <w:t>2</w:t>
      </w:r>
      <w:r>
        <w:rPr>
          <w:rFonts w:hint="eastAsia"/>
          <w:sz w:val="24"/>
        </w:rPr>
        <w:t>）</w:t>
      </w:r>
      <w:r>
        <w:rPr>
          <w:sz w:val="24"/>
        </w:rPr>
        <w:t>企业及各主要生产设施全年运行天数，各监测点、各监测指标全年监测次数、超标情况、浓度分布情况；</w:t>
      </w:r>
    </w:p>
    <w:p w:rsidR="00000000" w:rsidRDefault="00FC52AA">
      <w:pPr>
        <w:spacing w:line="360" w:lineRule="auto"/>
        <w:ind w:firstLineChars="200" w:firstLine="480"/>
        <w:jc w:val="left"/>
        <w:rPr>
          <w:sz w:val="24"/>
        </w:rPr>
      </w:pPr>
      <w:r>
        <w:rPr>
          <w:rFonts w:hint="eastAsia"/>
          <w:sz w:val="24"/>
        </w:rPr>
        <w:t>（</w:t>
      </w:r>
      <w:r>
        <w:rPr>
          <w:sz w:val="24"/>
        </w:rPr>
        <w:t>3</w:t>
      </w:r>
      <w:r>
        <w:rPr>
          <w:rFonts w:hint="eastAsia"/>
          <w:sz w:val="24"/>
        </w:rPr>
        <w:t>）</w:t>
      </w:r>
      <w:r>
        <w:rPr>
          <w:sz w:val="24"/>
        </w:rPr>
        <w:t>按要求开展的周边环境质量影响状况监测结果；</w:t>
      </w:r>
    </w:p>
    <w:p w:rsidR="00000000" w:rsidRDefault="00FC52AA">
      <w:pPr>
        <w:spacing w:line="360" w:lineRule="auto"/>
        <w:ind w:firstLineChars="200" w:firstLine="480"/>
        <w:jc w:val="left"/>
        <w:rPr>
          <w:sz w:val="24"/>
        </w:rPr>
      </w:pPr>
      <w:r>
        <w:rPr>
          <w:rFonts w:hint="eastAsia"/>
          <w:sz w:val="24"/>
        </w:rPr>
        <w:t>（</w:t>
      </w:r>
      <w:r>
        <w:rPr>
          <w:sz w:val="24"/>
        </w:rPr>
        <w:t>4</w:t>
      </w:r>
      <w:r>
        <w:rPr>
          <w:rFonts w:hint="eastAsia"/>
          <w:sz w:val="24"/>
        </w:rPr>
        <w:t>）</w:t>
      </w:r>
      <w:r>
        <w:rPr>
          <w:sz w:val="24"/>
        </w:rPr>
        <w:t>自行监测开展的其他情况说明；</w:t>
      </w:r>
    </w:p>
    <w:p w:rsidR="00000000" w:rsidRDefault="00FC52AA">
      <w:pPr>
        <w:spacing w:line="360" w:lineRule="auto"/>
        <w:ind w:firstLineChars="200" w:firstLine="480"/>
        <w:jc w:val="left"/>
        <w:rPr>
          <w:sz w:val="24"/>
        </w:rPr>
      </w:pPr>
      <w:r>
        <w:rPr>
          <w:rFonts w:hint="eastAsia"/>
          <w:sz w:val="24"/>
        </w:rPr>
        <w:t>（</w:t>
      </w:r>
      <w:r>
        <w:rPr>
          <w:sz w:val="24"/>
        </w:rPr>
        <w:t>5</w:t>
      </w:r>
      <w:r>
        <w:rPr>
          <w:rFonts w:hint="eastAsia"/>
          <w:sz w:val="24"/>
        </w:rPr>
        <w:t>）</w:t>
      </w:r>
      <w:r>
        <w:rPr>
          <w:sz w:val="24"/>
        </w:rPr>
        <w:t>排污单位实现达标排放所采取的主要措施。</w:t>
      </w:r>
    </w:p>
    <w:p w:rsidR="00000000" w:rsidRDefault="00FC52AA">
      <w:pPr>
        <w:pStyle w:val="2"/>
        <w:numPr>
          <w:ilvl w:val="0"/>
          <w:numId w:val="0"/>
        </w:numPr>
        <w:adjustRightInd w:val="0"/>
        <w:snapToGrid w:val="0"/>
        <w:spacing w:before="0" w:after="0" w:line="360" w:lineRule="auto"/>
        <w:ind w:left="578" w:hanging="578"/>
        <w:rPr>
          <w:rFonts w:ascii="Times New Roman" w:eastAsia="宋体" w:hAnsi="Times New Roman"/>
          <w:sz w:val="30"/>
          <w:szCs w:val="30"/>
        </w:rPr>
      </w:pPr>
      <w:bookmarkStart w:id="133" w:name="_Toc4514924"/>
      <w:r>
        <w:rPr>
          <w:rFonts w:ascii="Times New Roman" w:eastAsia="宋体" w:hAnsi="Times New Roman"/>
          <w:sz w:val="30"/>
          <w:szCs w:val="30"/>
        </w:rPr>
        <w:t>9.4</w:t>
      </w:r>
      <w:r>
        <w:rPr>
          <w:rFonts w:ascii="Times New Roman" w:eastAsia="宋体" w:hAnsi="Times New Roman"/>
          <w:sz w:val="30"/>
          <w:szCs w:val="30"/>
        </w:rPr>
        <w:t>环保竣工验收</w:t>
      </w:r>
      <w:bookmarkEnd w:id="133"/>
    </w:p>
    <w:p w:rsidR="00000000" w:rsidRDefault="00FC52AA">
      <w:pPr>
        <w:tabs>
          <w:tab w:val="left" w:pos="0"/>
          <w:tab w:val="left" w:pos="840"/>
        </w:tabs>
        <w:spacing w:line="360" w:lineRule="auto"/>
        <w:ind w:firstLineChars="200" w:firstLine="480"/>
        <w:rPr>
          <w:sz w:val="24"/>
        </w:rPr>
      </w:pPr>
      <w:r>
        <w:rPr>
          <w:sz w:val="24"/>
        </w:rPr>
        <w:t>根据</w:t>
      </w:r>
      <w:r>
        <w:rPr>
          <w:rFonts w:hint="eastAsia"/>
          <w:sz w:val="24"/>
        </w:rPr>
        <w:t>根据《国务院关于修改〈建设项目竣工环境保护管理条例〉的决定》</w:t>
      </w:r>
      <w:r>
        <w:rPr>
          <w:rFonts w:hint="eastAsia"/>
          <w:sz w:val="24"/>
        </w:rPr>
        <w:t>(</w:t>
      </w:r>
      <w:r>
        <w:rPr>
          <w:rFonts w:hint="eastAsia"/>
          <w:sz w:val="24"/>
        </w:rPr>
        <w:t>国务院令第</w:t>
      </w:r>
      <w:r>
        <w:rPr>
          <w:rFonts w:hint="eastAsia"/>
          <w:sz w:val="24"/>
        </w:rPr>
        <w:t>682</w:t>
      </w:r>
      <w:r>
        <w:rPr>
          <w:rFonts w:hint="eastAsia"/>
          <w:sz w:val="24"/>
        </w:rPr>
        <w:t>号</w:t>
      </w:r>
      <w:r>
        <w:rPr>
          <w:rFonts w:hint="eastAsia"/>
          <w:sz w:val="24"/>
        </w:rPr>
        <w:t>)</w:t>
      </w:r>
      <w:r>
        <w:rPr>
          <w:rFonts w:hint="eastAsia"/>
          <w:sz w:val="24"/>
        </w:rPr>
        <w:t>，以及环保部《关于发布</w:t>
      </w:r>
      <w:r>
        <w:rPr>
          <w:rFonts w:hint="eastAsia"/>
          <w:sz w:val="24"/>
        </w:rPr>
        <w:t>&lt;</w:t>
      </w:r>
      <w:r>
        <w:rPr>
          <w:rFonts w:hint="eastAsia"/>
          <w:sz w:val="24"/>
        </w:rPr>
        <w:t>建设项目竣工环境保护验收暂行办法</w:t>
      </w:r>
      <w:r>
        <w:rPr>
          <w:rFonts w:hint="eastAsia"/>
          <w:sz w:val="24"/>
        </w:rPr>
        <w:t>&gt;</w:t>
      </w:r>
      <w:r>
        <w:rPr>
          <w:rFonts w:hint="eastAsia"/>
          <w:sz w:val="24"/>
        </w:rPr>
        <w:t>的公告》</w:t>
      </w:r>
      <w:r>
        <w:rPr>
          <w:rFonts w:hint="eastAsia"/>
          <w:sz w:val="24"/>
        </w:rPr>
        <w:t>(</w:t>
      </w:r>
      <w:r>
        <w:rPr>
          <w:rFonts w:hint="eastAsia"/>
          <w:sz w:val="24"/>
        </w:rPr>
        <w:t>国环规环评</w:t>
      </w:r>
      <w:r>
        <w:rPr>
          <w:rFonts w:hint="eastAsia"/>
          <w:sz w:val="24"/>
        </w:rPr>
        <w:t>[2017]4</w:t>
      </w:r>
      <w:r>
        <w:rPr>
          <w:rFonts w:hint="eastAsia"/>
          <w:sz w:val="24"/>
        </w:rPr>
        <w:t>号</w:t>
      </w:r>
      <w:r>
        <w:rPr>
          <w:rFonts w:hint="eastAsia"/>
          <w:sz w:val="24"/>
        </w:rPr>
        <w:t>)</w:t>
      </w:r>
      <w:r>
        <w:rPr>
          <w:rFonts w:hint="eastAsia"/>
          <w:sz w:val="24"/>
        </w:rPr>
        <w:t>，由建设单位自主进行建设项目环境保护竣工验</w:t>
      </w:r>
      <w:r>
        <w:rPr>
          <w:rFonts w:hint="eastAsia"/>
          <w:sz w:val="24"/>
        </w:rPr>
        <w:lastRenderedPageBreak/>
        <w:t>收</w:t>
      </w:r>
      <w:r>
        <w:rPr>
          <w:sz w:val="24"/>
        </w:rPr>
        <w:t>，验收通过后项目方可投产运行，验收内容见</w:t>
      </w:r>
      <w:r>
        <w:rPr>
          <w:rFonts w:hint="eastAsia"/>
          <w:sz w:val="24"/>
        </w:rPr>
        <w:t>环保验收一览表</w:t>
      </w:r>
      <w:r>
        <w:rPr>
          <w:sz w:val="24"/>
        </w:rPr>
        <w:t>。</w:t>
      </w:r>
    </w:p>
    <w:p w:rsidR="00000000" w:rsidRDefault="00FC52AA">
      <w:pPr>
        <w:pStyle w:val="2"/>
        <w:numPr>
          <w:ilvl w:val="0"/>
          <w:numId w:val="0"/>
        </w:numPr>
        <w:adjustRightInd w:val="0"/>
        <w:snapToGrid w:val="0"/>
        <w:spacing w:before="0" w:after="0" w:line="360" w:lineRule="auto"/>
        <w:ind w:left="576" w:hanging="576"/>
        <w:rPr>
          <w:rFonts w:ascii="Times New Roman" w:eastAsia="宋体" w:hAnsi="Times New Roman"/>
          <w:sz w:val="30"/>
          <w:szCs w:val="30"/>
        </w:rPr>
      </w:pPr>
      <w:bookmarkStart w:id="134" w:name="_Toc381782856"/>
      <w:bookmarkStart w:id="135" w:name="_Toc4514925"/>
      <w:r>
        <w:rPr>
          <w:rFonts w:ascii="Times New Roman" w:eastAsia="宋体" w:hAnsi="Times New Roman"/>
          <w:sz w:val="30"/>
          <w:szCs w:val="30"/>
        </w:rPr>
        <w:t>9.5</w:t>
      </w:r>
      <w:r>
        <w:rPr>
          <w:rFonts w:ascii="Times New Roman" w:eastAsia="宋体" w:hAnsi="Times New Roman"/>
          <w:sz w:val="30"/>
          <w:szCs w:val="30"/>
        </w:rPr>
        <w:t>总量控制指标分析</w:t>
      </w:r>
      <w:bookmarkEnd w:id="134"/>
      <w:bookmarkEnd w:id="135"/>
    </w:p>
    <w:p w:rsidR="00000000" w:rsidRDefault="00FC52AA">
      <w:pPr>
        <w:pStyle w:val="3"/>
        <w:numPr>
          <w:ilvl w:val="0"/>
          <w:numId w:val="0"/>
        </w:numPr>
        <w:adjustRightInd w:val="0"/>
        <w:snapToGrid w:val="0"/>
        <w:spacing w:before="0" w:after="0" w:line="360" w:lineRule="auto"/>
        <w:ind w:left="720" w:hanging="720"/>
        <w:jc w:val="left"/>
        <w:rPr>
          <w:sz w:val="28"/>
          <w:szCs w:val="28"/>
        </w:rPr>
      </w:pPr>
      <w:bookmarkStart w:id="136" w:name="_Toc353173044"/>
      <w:bookmarkStart w:id="137" w:name="_Toc353200329"/>
      <w:bookmarkStart w:id="138" w:name="_Toc353522962"/>
      <w:bookmarkStart w:id="139" w:name="_Toc356804657"/>
      <w:bookmarkStart w:id="140" w:name="_Toc352146577"/>
      <w:bookmarkStart w:id="141" w:name="_Toc381782857"/>
      <w:r>
        <w:rPr>
          <w:sz w:val="28"/>
          <w:szCs w:val="28"/>
        </w:rPr>
        <w:t>9.5.1</w:t>
      </w:r>
      <w:r>
        <w:rPr>
          <w:sz w:val="28"/>
          <w:szCs w:val="28"/>
        </w:rPr>
        <w:t>总量控制的目的</w:t>
      </w:r>
      <w:bookmarkEnd w:id="136"/>
      <w:bookmarkEnd w:id="137"/>
      <w:bookmarkEnd w:id="138"/>
      <w:bookmarkEnd w:id="139"/>
      <w:bookmarkEnd w:id="140"/>
      <w:bookmarkEnd w:id="141"/>
    </w:p>
    <w:p w:rsidR="00000000" w:rsidRDefault="00FC52AA">
      <w:pPr>
        <w:pStyle w:val="aa0"/>
        <w:ind w:firstLine="480"/>
      </w:pPr>
      <w:r>
        <w:t>《建设项目环境保护管理条例》中第三条规定：</w:t>
      </w:r>
      <w:r>
        <w:t>“</w:t>
      </w:r>
      <w:r>
        <w:t>建设产生污染的建设项目，必须遵守污染物排放的国家和地方标准；在实施重点污染物排放总量控制的区域内，还必须符合重点污染物排放总量控制的要求。</w:t>
      </w:r>
      <w:r>
        <w:t>”</w:t>
      </w:r>
      <w:r>
        <w:t>因此总量控制的目的就是为了有效地保护和改善环境质量，保证经济建设和环境保护协调发</w:t>
      </w:r>
      <w:r>
        <w:t>展，使环境质量不因经济发展而随之恶化，并逐步改善。</w:t>
      </w:r>
    </w:p>
    <w:p w:rsidR="00000000" w:rsidRDefault="00FC52AA">
      <w:pPr>
        <w:pStyle w:val="3"/>
        <w:numPr>
          <w:ilvl w:val="0"/>
          <w:numId w:val="0"/>
        </w:numPr>
        <w:adjustRightInd w:val="0"/>
        <w:snapToGrid w:val="0"/>
        <w:spacing w:before="0" w:after="0" w:line="360" w:lineRule="auto"/>
        <w:ind w:left="720" w:hanging="720"/>
        <w:jc w:val="left"/>
        <w:rPr>
          <w:sz w:val="28"/>
          <w:szCs w:val="28"/>
        </w:rPr>
      </w:pPr>
      <w:bookmarkStart w:id="142" w:name="_Toc353200330"/>
      <w:bookmarkStart w:id="143" w:name="_Toc353522963"/>
      <w:bookmarkStart w:id="144" w:name="_Toc356804658"/>
      <w:bookmarkStart w:id="145" w:name="_Toc352146578"/>
      <w:bookmarkStart w:id="146" w:name="_Toc353173045"/>
      <w:bookmarkStart w:id="147" w:name="_Toc381782858"/>
      <w:r>
        <w:rPr>
          <w:sz w:val="28"/>
          <w:szCs w:val="28"/>
        </w:rPr>
        <w:t>9.5.2</w:t>
      </w:r>
      <w:r>
        <w:rPr>
          <w:sz w:val="28"/>
          <w:szCs w:val="28"/>
        </w:rPr>
        <w:t>总量控制的原则</w:t>
      </w:r>
      <w:bookmarkEnd w:id="142"/>
      <w:bookmarkEnd w:id="143"/>
      <w:bookmarkEnd w:id="144"/>
      <w:bookmarkEnd w:id="145"/>
      <w:bookmarkEnd w:id="146"/>
      <w:bookmarkEnd w:id="147"/>
    </w:p>
    <w:p w:rsidR="00000000" w:rsidRDefault="00FC52AA">
      <w:pPr>
        <w:pStyle w:val="aa0"/>
        <w:ind w:firstLine="480"/>
      </w:pPr>
      <w:r>
        <w:t>（</w:t>
      </w:r>
      <w:r>
        <w:t>1</w:t>
      </w:r>
      <w:r>
        <w:t>）建设项目建成投产后污染物排放必须达到国家标准和地方标准。</w:t>
      </w:r>
    </w:p>
    <w:p w:rsidR="00000000" w:rsidRDefault="00FC52AA">
      <w:pPr>
        <w:pStyle w:val="aa0"/>
        <w:ind w:firstLine="480"/>
      </w:pPr>
      <w:r>
        <w:t>（</w:t>
      </w:r>
      <w:r>
        <w:t>2</w:t>
      </w:r>
      <w:r>
        <w:t>）污染物排放总量必须满足区域环境质量达标或区域总量控制的要求。</w:t>
      </w:r>
    </w:p>
    <w:p w:rsidR="00000000" w:rsidRDefault="00FC52AA">
      <w:pPr>
        <w:pStyle w:val="aa0"/>
        <w:ind w:firstLine="480"/>
      </w:pPr>
      <w:r>
        <w:t>（</w:t>
      </w:r>
      <w:r>
        <w:t>3</w:t>
      </w:r>
      <w:r>
        <w:t>）生产工艺及污染治理措施符合清洁生产的要求。</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9.5.3</w:t>
      </w:r>
      <w:r>
        <w:rPr>
          <w:sz w:val="28"/>
          <w:szCs w:val="28"/>
        </w:rPr>
        <w:t>建设项目污染物总量控制</w:t>
      </w:r>
    </w:p>
    <w:p w:rsidR="00000000" w:rsidRDefault="00FC52AA">
      <w:pPr>
        <w:pStyle w:val="affff3"/>
        <w:snapToGrid/>
        <w:spacing w:line="360" w:lineRule="auto"/>
        <w:jc w:val="left"/>
        <w:rPr>
          <w:rFonts w:ascii="Times New Roman" w:hAnsi="Times New Roman" w:cs="Times New Roman"/>
        </w:rPr>
      </w:pPr>
      <w:r>
        <w:rPr>
          <w:rFonts w:ascii="Times New Roman" w:hAnsi="Times New Roman" w:cs="Times New Roman"/>
          <w:bCs/>
        </w:rPr>
        <w:t>国家目前对</w:t>
      </w:r>
      <w:r>
        <w:rPr>
          <w:rFonts w:ascii="Times New Roman" w:hAnsi="Times New Roman" w:cs="Times New Roman"/>
          <w:bCs/>
        </w:rPr>
        <w:t>COD</w:t>
      </w:r>
      <w:r>
        <w:rPr>
          <w:rFonts w:ascii="Times New Roman" w:hAnsi="Times New Roman" w:cs="Times New Roman"/>
          <w:bCs/>
        </w:rPr>
        <w:t>、</w:t>
      </w:r>
      <w:r>
        <w:rPr>
          <w:rFonts w:ascii="Times New Roman" w:hAnsi="Times New Roman" w:cs="Times New Roman"/>
          <w:bCs/>
        </w:rPr>
        <w:t>NH</w:t>
      </w:r>
      <w:r>
        <w:rPr>
          <w:rFonts w:ascii="Times New Roman" w:hAnsi="Times New Roman" w:cs="Times New Roman"/>
          <w:bCs/>
          <w:vertAlign w:val="subscript"/>
        </w:rPr>
        <w:t>3</w:t>
      </w:r>
      <w:r>
        <w:rPr>
          <w:rFonts w:ascii="Times New Roman" w:hAnsi="Times New Roman" w:cs="Times New Roman"/>
          <w:bCs/>
        </w:rPr>
        <w:t>-N</w:t>
      </w:r>
      <w:r>
        <w:rPr>
          <w:rFonts w:ascii="Times New Roman" w:hAnsi="Times New Roman" w:cs="Times New Roman"/>
          <w:bCs/>
        </w:rPr>
        <w:t>、</w:t>
      </w:r>
      <w:bookmarkStart w:id="148" w:name="_Hlk536405775"/>
      <w:r>
        <w:rPr>
          <w:rFonts w:ascii="Times New Roman" w:hAnsi="Times New Roman" w:cs="Times New Roman"/>
          <w:bCs/>
        </w:rPr>
        <w:t>SO</w:t>
      </w:r>
      <w:r>
        <w:rPr>
          <w:rFonts w:ascii="Times New Roman" w:hAnsi="Times New Roman" w:cs="Times New Roman"/>
          <w:bCs/>
          <w:vertAlign w:val="subscript"/>
        </w:rPr>
        <w:t>2</w:t>
      </w:r>
      <w:r>
        <w:rPr>
          <w:rFonts w:ascii="Times New Roman" w:hAnsi="Times New Roman" w:cs="Times New Roman"/>
          <w:bCs/>
        </w:rPr>
        <w:t>、</w:t>
      </w:r>
      <w:r>
        <w:rPr>
          <w:rFonts w:ascii="Times New Roman" w:hAnsi="Times New Roman" w:cs="Times New Roman"/>
          <w:bCs/>
        </w:rPr>
        <w:t>NOx</w:t>
      </w:r>
      <w:bookmarkEnd w:id="148"/>
      <w:r>
        <w:rPr>
          <w:rFonts w:ascii="Times New Roman" w:hAnsi="Times New Roman" w:cs="Times New Roman"/>
          <w:bCs/>
        </w:rPr>
        <w:t>及</w:t>
      </w:r>
      <w:r>
        <w:rPr>
          <w:rFonts w:ascii="Times New Roman" w:hAnsi="Times New Roman" w:cs="Times New Roman"/>
          <w:bCs/>
        </w:rPr>
        <w:t>VOCs</w:t>
      </w:r>
      <w:r>
        <w:rPr>
          <w:rFonts w:ascii="Times New Roman" w:hAnsi="Times New Roman" w:cs="Times New Roman"/>
          <w:bCs/>
        </w:rPr>
        <w:t>五</w:t>
      </w:r>
      <w:r>
        <w:rPr>
          <w:rFonts w:ascii="Times New Roman" w:hAnsi="Times New Roman" w:cs="Times New Roman"/>
          <w:bCs/>
        </w:rPr>
        <w:t>种主要污染物实行排放总量控制计划管理，</w:t>
      </w:r>
      <w:r>
        <w:rPr>
          <w:rFonts w:ascii="Times New Roman" w:hAnsi="Times New Roman" w:cs="Times New Roman"/>
          <w:bCs/>
        </w:rPr>
        <w:t>本项目</w:t>
      </w:r>
      <w:r>
        <w:rPr>
          <w:rFonts w:ascii="Times New Roman" w:hAnsi="Times New Roman" w:cs="Times New Roman"/>
          <w:bCs/>
        </w:rPr>
        <w:t>不涉及总量控制污染物的排放，故不设总量控制指标。</w:t>
      </w:r>
    </w:p>
    <w:p w:rsidR="00000000" w:rsidRDefault="00FC52AA">
      <w:pPr>
        <w:pStyle w:val="affff3"/>
        <w:spacing w:line="360" w:lineRule="auto"/>
        <w:rPr>
          <w:rFonts w:ascii="Times New Roman" w:eastAsia="Times New Roman" w:hAnsi="Times New Roman" w:cs="Times New Roman"/>
        </w:rPr>
      </w:pPr>
    </w:p>
    <w:p w:rsidR="00000000" w:rsidRDefault="00FC52AA">
      <w:pPr>
        <w:pStyle w:val="afe"/>
        <w:ind w:firstLine="210"/>
      </w:pPr>
    </w:p>
    <w:p w:rsidR="00000000" w:rsidRDefault="00FC52AA">
      <w:pPr>
        <w:pStyle w:val="afe"/>
        <w:ind w:firstLine="210"/>
      </w:pPr>
    </w:p>
    <w:p w:rsidR="00000000" w:rsidRDefault="00FC52AA">
      <w:pPr>
        <w:pStyle w:val="afe"/>
        <w:ind w:firstLine="210"/>
      </w:pPr>
    </w:p>
    <w:p w:rsidR="00000000" w:rsidRDefault="00FC52AA">
      <w:pPr>
        <w:pStyle w:val="afe"/>
        <w:ind w:firstLine="210"/>
      </w:pPr>
    </w:p>
    <w:p w:rsidR="00000000" w:rsidRDefault="00FC52AA">
      <w:pPr>
        <w:pStyle w:val="afe"/>
        <w:ind w:firstLine="210"/>
      </w:pPr>
    </w:p>
    <w:p w:rsidR="00000000" w:rsidRDefault="00FC52AA">
      <w:pPr>
        <w:pStyle w:val="afe"/>
        <w:ind w:firstLine="210"/>
      </w:pPr>
    </w:p>
    <w:p w:rsidR="00000000" w:rsidRDefault="00FC52AA">
      <w:pPr>
        <w:pStyle w:val="afe"/>
        <w:ind w:firstLine="210"/>
      </w:pPr>
    </w:p>
    <w:p w:rsidR="00000000" w:rsidRDefault="00FC52AA">
      <w:pPr>
        <w:pStyle w:val="afe"/>
        <w:ind w:firstLine="210"/>
      </w:pPr>
    </w:p>
    <w:p w:rsidR="00000000" w:rsidRDefault="00FC52AA">
      <w:pPr>
        <w:pStyle w:val="afe"/>
        <w:ind w:firstLine="210"/>
      </w:pPr>
    </w:p>
    <w:p w:rsidR="00000000" w:rsidRDefault="00FC52AA">
      <w:pPr>
        <w:pStyle w:val="afe"/>
        <w:ind w:firstLine="210"/>
      </w:pPr>
    </w:p>
    <w:p w:rsidR="00000000" w:rsidRDefault="00FC52AA">
      <w:pPr>
        <w:pStyle w:val="afe"/>
        <w:ind w:firstLine="210"/>
      </w:pPr>
    </w:p>
    <w:p w:rsidR="00000000" w:rsidRDefault="00FC52AA">
      <w:pPr>
        <w:pStyle w:val="1"/>
        <w:tabs>
          <w:tab w:val="left" w:pos="432"/>
        </w:tabs>
        <w:spacing w:beforeLines="0" w:line="520" w:lineRule="exact"/>
        <w:sectPr w:rsidR="00000000">
          <w:headerReference w:type="default" r:id="rId59"/>
          <w:type w:val="nextColumn"/>
          <w:pgSz w:w="11907" w:h="16839"/>
          <w:pgMar w:top="1440" w:right="1797" w:bottom="1440" w:left="1797" w:header="851" w:footer="992" w:gutter="0"/>
          <w:cols w:space="720"/>
          <w:docGrid w:linePitch="312"/>
        </w:sectPr>
      </w:pPr>
    </w:p>
    <w:p w:rsidR="00000000" w:rsidRDefault="00FC52AA">
      <w:pPr>
        <w:pStyle w:val="1"/>
        <w:adjustRightInd/>
        <w:snapToGrid/>
        <w:spacing w:beforeLines="200" w:afterLines="100"/>
        <w:jc w:val="center"/>
        <w:rPr>
          <w:rFonts w:eastAsia="宋体"/>
          <w:sz w:val="36"/>
          <w:szCs w:val="36"/>
        </w:rPr>
      </w:pPr>
      <w:bookmarkStart w:id="149" w:name="_Toc4514926"/>
      <w:r>
        <w:rPr>
          <w:rFonts w:eastAsia="宋体"/>
          <w:sz w:val="36"/>
          <w:szCs w:val="36"/>
        </w:rPr>
        <w:lastRenderedPageBreak/>
        <w:t>第十章</w:t>
      </w:r>
      <w:r>
        <w:rPr>
          <w:rFonts w:eastAsia="宋体"/>
          <w:sz w:val="36"/>
          <w:szCs w:val="36"/>
        </w:rPr>
        <w:t xml:space="preserve">  </w:t>
      </w:r>
      <w:r>
        <w:rPr>
          <w:rFonts w:eastAsia="宋体"/>
          <w:sz w:val="36"/>
          <w:szCs w:val="36"/>
        </w:rPr>
        <w:t>项目建设环境合理性分析</w:t>
      </w:r>
      <w:bookmarkEnd w:id="149"/>
    </w:p>
    <w:p w:rsidR="00000000" w:rsidRDefault="00FC52AA">
      <w:pPr>
        <w:pStyle w:val="2"/>
        <w:numPr>
          <w:ilvl w:val="0"/>
          <w:numId w:val="0"/>
        </w:numPr>
        <w:adjustRightInd w:val="0"/>
        <w:snapToGrid w:val="0"/>
        <w:spacing w:before="0" w:after="0" w:line="360" w:lineRule="auto"/>
        <w:ind w:left="578" w:hanging="578"/>
        <w:rPr>
          <w:rFonts w:ascii="Times New Roman" w:eastAsia="宋体" w:hAnsi="Times New Roman"/>
          <w:sz w:val="30"/>
          <w:szCs w:val="30"/>
        </w:rPr>
      </w:pPr>
      <w:bookmarkStart w:id="150" w:name="_Toc4514927"/>
      <w:r>
        <w:rPr>
          <w:rFonts w:ascii="Times New Roman" w:eastAsia="宋体" w:hAnsi="Times New Roman"/>
          <w:sz w:val="30"/>
          <w:szCs w:val="30"/>
        </w:rPr>
        <w:t>10.1</w:t>
      </w:r>
      <w:r>
        <w:rPr>
          <w:rFonts w:ascii="Times New Roman" w:eastAsia="宋体" w:hAnsi="Times New Roman"/>
          <w:sz w:val="30"/>
          <w:szCs w:val="30"/>
        </w:rPr>
        <w:t>产业政策符合性</w:t>
      </w:r>
      <w:bookmarkEnd w:id="150"/>
    </w:p>
    <w:p w:rsidR="00000000" w:rsidRDefault="00FC52AA">
      <w:pPr>
        <w:autoSpaceDE w:val="0"/>
        <w:autoSpaceDN w:val="0"/>
        <w:adjustRightInd w:val="0"/>
        <w:spacing w:line="360" w:lineRule="auto"/>
        <w:ind w:firstLine="480"/>
        <w:rPr>
          <w:sz w:val="24"/>
        </w:rPr>
      </w:pPr>
      <w:r>
        <w:rPr>
          <w:rFonts w:hint="eastAsia"/>
          <w:sz w:val="24"/>
        </w:rPr>
        <w:t>本项目属于规模化肉牛养殖项目，符合《产业结构调整指导目录（</w:t>
      </w:r>
      <w:r>
        <w:rPr>
          <w:rFonts w:hint="eastAsia"/>
          <w:sz w:val="24"/>
        </w:rPr>
        <w:t>2011</w:t>
      </w:r>
      <w:r>
        <w:rPr>
          <w:rFonts w:hint="eastAsia"/>
          <w:sz w:val="24"/>
        </w:rPr>
        <w:t>年本）》</w:t>
      </w:r>
      <w:r>
        <w:rPr>
          <w:rFonts w:hint="eastAsia"/>
          <w:sz w:val="24"/>
        </w:rPr>
        <w:t>2013</w:t>
      </w:r>
      <w:r>
        <w:rPr>
          <w:rFonts w:hint="eastAsia"/>
          <w:sz w:val="24"/>
        </w:rPr>
        <w:t>年修正版，</w:t>
      </w:r>
      <w:r>
        <w:rPr>
          <w:sz w:val="24"/>
        </w:rPr>
        <w:t xml:space="preserve"> “</w:t>
      </w:r>
      <w:r>
        <w:rPr>
          <w:kern w:val="0"/>
          <w:sz w:val="24"/>
        </w:rPr>
        <w:t>第一类</w:t>
      </w:r>
      <w:r>
        <w:rPr>
          <w:kern w:val="0"/>
          <w:sz w:val="24"/>
        </w:rPr>
        <w:t xml:space="preserve"> </w:t>
      </w:r>
      <w:r>
        <w:rPr>
          <w:sz w:val="24"/>
        </w:rPr>
        <w:t>鼓励类</w:t>
      </w:r>
      <w:r>
        <w:rPr>
          <w:sz w:val="24"/>
        </w:rPr>
        <w:t xml:space="preserve"> </w:t>
      </w:r>
      <w:r>
        <w:rPr>
          <w:sz w:val="24"/>
        </w:rPr>
        <w:t>第一条、农业，第</w:t>
      </w:r>
      <w:r>
        <w:rPr>
          <w:sz w:val="24"/>
        </w:rPr>
        <w:t>5</w:t>
      </w:r>
      <w:r>
        <w:rPr>
          <w:sz w:val="24"/>
        </w:rPr>
        <w:t>款、畜禽标准化规模养殖技术开发与应用。</w:t>
      </w:r>
      <w:r>
        <w:rPr>
          <w:sz w:val="24"/>
        </w:rPr>
        <w:t>”</w:t>
      </w:r>
      <w:r>
        <w:rPr>
          <w:rFonts w:hint="eastAsia"/>
          <w:sz w:val="24"/>
        </w:rPr>
        <w:t>因此本项目</w:t>
      </w:r>
      <w:r>
        <w:rPr>
          <w:sz w:val="24"/>
        </w:rPr>
        <w:t>属于鼓励类，符合国家产业</w:t>
      </w:r>
      <w:r>
        <w:rPr>
          <w:rFonts w:hint="eastAsia"/>
          <w:sz w:val="24"/>
        </w:rPr>
        <w:t>现行产业</w:t>
      </w:r>
      <w:r>
        <w:rPr>
          <w:sz w:val="24"/>
        </w:rPr>
        <w:t>政策。</w:t>
      </w:r>
    </w:p>
    <w:p w:rsidR="00000000" w:rsidRDefault="00FC52AA">
      <w:pPr>
        <w:pStyle w:val="2"/>
        <w:numPr>
          <w:ilvl w:val="0"/>
          <w:numId w:val="0"/>
        </w:numPr>
        <w:adjustRightInd w:val="0"/>
        <w:spacing w:before="0" w:after="0" w:line="360" w:lineRule="auto"/>
        <w:ind w:left="578" w:hanging="578"/>
        <w:rPr>
          <w:rFonts w:ascii="Times New Roman" w:eastAsia="宋体" w:hAnsi="Times New Roman"/>
          <w:sz w:val="30"/>
          <w:szCs w:val="30"/>
        </w:rPr>
      </w:pPr>
      <w:bookmarkStart w:id="151" w:name="_Toc4514928"/>
      <w:r>
        <w:rPr>
          <w:rFonts w:ascii="Times New Roman" w:eastAsia="宋体" w:hAnsi="Times New Roman"/>
          <w:sz w:val="30"/>
          <w:szCs w:val="30"/>
        </w:rPr>
        <w:t>10.2</w:t>
      </w:r>
      <w:r>
        <w:rPr>
          <w:rFonts w:ascii="Times New Roman" w:eastAsia="宋体" w:hAnsi="Times New Roman"/>
          <w:sz w:val="30"/>
          <w:szCs w:val="30"/>
        </w:rPr>
        <w:t>养殖场选址合理性分析</w:t>
      </w:r>
      <w:bookmarkEnd w:id="151"/>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10.2.1</w:t>
      </w:r>
      <w:r>
        <w:rPr>
          <w:sz w:val="28"/>
          <w:szCs w:val="28"/>
        </w:rPr>
        <w:t>《畜禽养殖业污染防治技术规范》（</w:t>
      </w:r>
      <w:r>
        <w:rPr>
          <w:sz w:val="28"/>
          <w:szCs w:val="28"/>
        </w:rPr>
        <w:t>HJ/T81-2001</w:t>
      </w:r>
      <w:r>
        <w:rPr>
          <w:sz w:val="28"/>
          <w:szCs w:val="28"/>
        </w:rPr>
        <w:t>）符合性</w:t>
      </w:r>
    </w:p>
    <w:p w:rsidR="00000000" w:rsidRDefault="00FC52AA">
      <w:pPr>
        <w:spacing w:line="360" w:lineRule="auto"/>
        <w:ind w:firstLineChars="200" w:firstLine="480"/>
        <w:rPr>
          <w:sz w:val="24"/>
        </w:rPr>
      </w:pPr>
      <w:r>
        <w:rPr>
          <w:sz w:val="24"/>
        </w:rPr>
        <w:t>根据《畜禽养殖业污染防治技术规范》（</w:t>
      </w:r>
      <w:r>
        <w:rPr>
          <w:sz w:val="24"/>
        </w:rPr>
        <w:t>HJ/T81-2001</w:t>
      </w:r>
      <w:r>
        <w:rPr>
          <w:sz w:val="24"/>
        </w:rPr>
        <w:t>）中</w:t>
      </w:r>
      <w:r>
        <w:rPr>
          <w:rFonts w:hint="eastAsia"/>
          <w:sz w:val="24"/>
        </w:rPr>
        <w:t>第</w:t>
      </w:r>
      <w:r>
        <w:rPr>
          <w:rFonts w:hint="eastAsia"/>
          <w:sz w:val="24"/>
        </w:rPr>
        <w:t>3</w:t>
      </w:r>
      <w:r>
        <w:rPr>
          <w:rFonts w:hint="eastAsia"/>
          <w:sz w:val="24"/>
        </w:rPr>
        <w:t>条选址要求，</w:t>
      </w:r>
      <w:r>
        <w:rPr>
          <w:sz w:val="24"/>
        </w:rPr>
        <w:t>本项目</w:t>
      </w:r>
      <w:r>
        <w:rPr>
          <w:rFonts w:hint="eastAsia"/>
          <w:sz w:val="24"/>
        </w:rPr>
        <w:t>场址位置</w:t>
      </w:r>
      <w:r>
        <w:rPr>
          <w:sz w:val="24"/>
        </w:rPr>
        <w:t>与规范要求对比分析结果见表</w:t>
      </w:r>
      <w:r>
        <w:rPr>
          <w:sz w:val="24"/>
        </w:rPr>
        <w:t>10.2-1</w:t>
      </w:r>
      <w:r>
        <w:rPr>
          <w:sz w:val="24"/>
        </w:rPr>
        <w:t>。</w:t>
      </w:r>
    </w:p>
    <w:p w:rsidR="00000000" w:rsidRDefault="00FC52AA">
      <w:pPr>
        <w:pStyle w:val="affd"/>
        <w:rPr>
          <w:sz w:val="24"/>
          <w:szCs w:val="24"/>
        </w:rPr>
      </w:pPr>
      <w:r>
        <w:rPr>
          <w:sz w:val="24"/>
          <w:szCs w:val="24"/>
        </w:rPr>
        <w:t>表</w:t>
      </w:r>
      <w:r>
        <w:rPr>
          <w:sz w:val="24"/>
          <w:szCs w:val="24"/>
        </w:rPr>
        <w:t xml:space="preserve">10.2-1   </w:t>
      </w:r>
      <w:r>
        <w:rPr>
          <w:sz w:val="24"/>
          <w:szCs w:val="24"/>
        </w:rPr>
        <w:t>场址建设条件与规</w:t>
      </w:r>
      <w:r>
        <w:rPr>
          <w:sz w:val="24"/>
          <w:szCs w:val="24"/>
        </w:rPr>
        <w:t>范要求对比分析结果</w:t>
      </w:r>
    </w:p>
    <w:tbl>
      <w:tblPr>
        <w:tblW w:w="0" w:type="auto"/>
        <w:jc w:val="center"/>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726"/>
        <w:gridCol w:w="3970"/>
        <w:gridCol w:w="2805"/>
        <w:gridCol w:w="846"/>
      </w:tblGrid>
      <w:tr w:rsidR="00000000">
        <w:trPr>
          <w:cantSplit/>
          <w:trHeight w:val="340"/>
          <w:tblHeader/>
          <w:jc w:val="center"/>
        </w:trPr>
        <w:tc>
          <w:tcPr>
            <w:tcW w:w="726" w:type="dxa"/>
            <w:vAlign w:val="center"/>
          </w:tcPr>
          <w:p w:rsidR="00000000" w:rsidRDefault="00FC52AA">
            <w:pPr>
              <w:pStyle w:val="afb"/>
              <w:tabs>
                <w:tab w:val="clear" w:pos="1021"/>
              </w:tabs>
              <w:spacing w:beforeLines="0" w:afterLines="0"/>
              <w:rPr>
                <w:sz w:val="21"/>
              </w:rPr>
            </w:pPr>
            <w:r>
              <w:rPr>
                <w:sz w:val="21"/>
              </w:rPr>
              <w:t>序号</w:t>
            </w:r>
          </w:p>
        </w:tc>
        <w:tc>
          <w:tcPr>
            <w:tcW w:w="3970" w:type="dxa"/>
            <w:vAlign w:val="center"/>
          </w:tcPr>
          <w:p w:rsidR="00000000" w:rsidRDefault="00FC52AA">
            <w:pPr>
              <w:pStyle w:val="afb"/>
              <w:tabs>
                <w:tab w:val="clear" w:pos="1021"/>
              </w:tabs>
              <w:spacing w:beforeLines="0" w:afterLines="0"/>
              <w:rPr>
                <w:sz w:val="21"/>
              </w:rPr>
            </w:pPr>
            <w:r>
              <w:rPr>
                <w:sz w:val="21"/>
              </w:rPr>
              <w:t>规范要求</w:t>
            </w:r>
          </w:p>
        </w:tc>
        <w:tc>
          <w:tcPr>
            <w:tcW w:w="2805" w:type="dxa"/>
            <w:vAlign w:val="center"/>
          </w:tcPr>
          <w:p w:rsidR="00000000" w:rsidRDefault="00FC52AA">
            <w:pPr>
              <w:pStyle w:val="afb"/>
              <w:tabs>
                <w:tab w:val="clear" w:pos="1021"/>
              </w:tabs>
              <w:spacing w:beforeLines="0" w:afterLines="0"/>
              <w:rPr>
                <w:sz w:val="21"/>
              </w:rPr>
            </w:pPr>
            <w:r>
              <w:rPr>
                <w:sz w:val="21"/>
              </w:rPr>
              <w:t>选址条件</w:t>
            </w:r>
          </w:p>
        </w:tc>
        <w:tc>
          <w:tcPr>
            <w:tcW w:w="846" w:type="dxa"/>
            <w:vAlign w:val="center"/>
          </w:tcPr>
          <w:p w:rsidR="00000000" w:rsidRDefault="00FC52AA">
            <w:pPr>
              <w:pStyle w:val="afb"/>
              <w:tabs>
                <w:tab w:val="clear" w:pos="1021"/>
              </w:tabs>
              <w:spacing w:beforeLines="0" w:afterLines="0"/>
              <w:rPr>
                <w:sz w:val="21"/>
              </w:rPr>
            </w:pPr>
            <w:r>
              <w:rPr>
                <w:sz w:val="21"/>
              </w:rPr>
              <w:t>符合性</w:t>
            </w:r>
          </w:p>
        </w:tc>
      </w:tr>
      <w:tr w:rsidR="00000000">
        <w:trPr>
          <w:cantSplit/>
          <w:trHeight w:val="340"/>
          <w:jc w:val="center"/>
        </w:trPr>
        <w:tc>
          <w:tcPr>
            <w:tcW w:w="726" w:type="dxa"/>
            <w:vAlign w:val="center"/>
          </w:tcPr>
          <w:p w:rsidR="00000000" w:rsidRDefault="00FC52AA">
            <w:pPr>
              <w:pStyle w:val="afb"/>
              <w:tabs>
                <w:tab w:val="clear" w:pos="1021"/>
              </w:tabs>
              <w:spacing w:beforeLines="0" w:afterLines="0"/>
              <w:rPr>
                <w:sz w:val="21"/>
              </w:rPr>
            </w:pPr>
            <w:r>
              <w:rPr>
                <w:sz w:val="21"/>
              </w:rPr>
              <w:t>1</w:t>
            </w:r>
          </w:p>
        </w:tc>
        <w:tc>
          <w:tcPr>
            <w:tcW w:w="3970" w:type="dxa"/>
            <w:vAlign w:val="center"/>
          </w:tcPr>
          <w:p w:rsidR="00000000" w:rsidRDefault="00FC52AA">
            <w:pPr>
              <w:pStyle w:val="afe"/>
              <w:spacing w:after="0"/>
              <w:ind w:firstLineChars="0" w:firstLine="0"/>
              <w:jc w:val="center"/>
              <w:rPr>
                <w:szCs w:val="21"/>
              </w:rPr>
            </w:pPr>
            <w:r>
              <w:rPr>
                <w:szCs w:val="21"/>
              </w:rPr>
              <w:t>禁止建设在生活饮用水水源保护区、风景名胜区、自然保护区的核心区及缓冲区。</w:t>
            </w:r>
          </w:p>
        </w:tc>
        <w:tc>
          <w:tcPr>
            <w:tcW w:w="2805" w:type="dxa"/>
            <w:vAlign w:val="center"/>
          </w:tcPr>
          <w:p w:rsidR="00000000" w:rsidRDefault="00FC52AA">
            <w:pPr>
              <w:pStyle w:val="afb"/>
              <w:tabs>
                <w:tab w:val="clear" w:pos="1021"/>
              </w:tabs>
              <w:spacing w:beforeLines="0" w:afterLines="0"/>
              <w:jc w:val="both"/>
              <w:rPr>
                <w:sz w:val="21"/>
                <w:lang w:eastAsia="zh-CN"/>
              </w:rPr>
            </w:pPr>
            <w:r>
              <w:rPr>
                <w:sz w:val="21"/>
                <w:lang w:eastAsia="zh-CN"/>
              </w:rPr>
              <w:t>建设场地附近无</w:t>
            </w:r>
            <w:r>
              <w:rPr>
                <w:sz w:val="21"/>
              </w:rPr>
              <w:t>生活饮用水水源保护区、风景名胜区、自然保护区</w:t>
            </w:r>
            <w:r>
              <w:rPr>
                <w:sz w:val="21"/>
                <w:lang w:eastAsia="zh-CN"/>
              </w:rPr>
              <w:t>等敏感地区</w:t>
            </w:r>
          </w:p>
        </w:tc>
        <w:tc>
          <w:tcPr>
            <w:tcW w:w="846" w:type="dxa"/>
            <w:vAlign w:val="center"/>
          </w:tcPr>
          <w:p w:rsidR="00000000" w:rsidRDefault="00FC52AA">
            <w:pPr>
              <w:pStyle w:val="afb"/>
              <w:tabs>
                <w:tab w:val="clear" w:pos="1021"/>
              </w:tabs>
              <w:spacing w:beforeLines="0" w:afterLines="0"/>
              <w:rPr>
                <w:sz w:val="21"/>
              </w:rPr>
            </w:pPr>
            <w:r>
              <w:rPr>
                <w:sz w:val="21"/>
              </w:rPr>
              <w:t>符合</w:t>
            </w:r>
          </w:p>
        </w:tc>
      </w:tr>
      <w:tr w:rsidR="00000000">
        <w:trPr>
          <w:cantSplit/>
          <w:trHeight w:val="340"/>
          <w:jc w:val="center"/>
        </w:trPr>
        <w:tc>
          <w:tcPr>
            <w:tcW w:w="726" w:type="dxa"/>
            <w:vAlign w:val="center"/>
          </w:tcPr>
          <w:p w:rsidR="00000000" w:rsidRDefault="00FC52AA">
            <w:pPr>
              <w:pStyle w:val="afb"/>
              <w:tabs>
                <w:tab w:val="clear" w:pos="1021"/>
              </w:tabs>
              <w:spacing w:beforeLines="0" w:afterLines="0"/>
              <w:rPr>
                <w:sz w:val="21"/>
              </w:rPr>
            </w:pPr>
            <w:r>
              <w:rPr>
                <w:sz w:val="21"/>
              </w:rPr>
              <w:t>2</w:t>
            </w:r>
          </w:p>
        </w:tc>
        <w:tc>
          <w:tcPr>
            <w:tcW w:w="3970" w:type="dxa"/>
            <w:vAlign w:val="center"/>
          </w:tcPr>
          <w:p w:rsidR="00000000" w:rsidRDefault="00FC52AA">
            <w:pPr>
              <w:pStyle w:val="afb"/>
              <w:tabs>
                <w:tab w:val="clear" w:pos="1021"/>
              </w:tabs>
              <w:spacing w:beforeLines="0" w:afterLines="0"/>
              <w:jc w:val="both"/>
              <w:rPr>
                <w:sz w:val="21"/>
              </w:rPr>
            </w:pPr>
            <w:r>
              <w:rPr>
                <w:sz w:val="21"/>
                <w:lang w:eastAsia="zh-CN"/>
              </w:rPr>
              <w:t>禁止建设在城市和城镇居民区、包括文教科研区、医疗区、商业区、工业区、游览区等人口集中地区</w:t>
            </w:r>
            <w:r>
              <w:rPr>
                <w:sz w:val="21"/>
              </w:rPr>
              <w:t>。</w:t>
            </w:r>
          </w:p>
        </w:tc>
        <w:tc>
          <w:tcPr>
            <w:tcW w:w="2805" w:type="dxa"/>
            <w:vAlign w:val="center"/>
          </w:tcPr>
          <w:p w:rsidR="00000000" w:rsidRDefault="00FC52AA">
            <w:pPr>
              <w:pStyle w:val="afb"/>
              <w:tabs>
                <w:tab w:val="clear" w:pos="1021"/>
              </w:tabs>
              <w:spacing w:beforeLines="0" w:afterLines="0"/>
              <w:rPr>
                <w:sz w:val="21"/>
                <w:lang w:eastAsia="zh-CN"/>
              </w:rPr>
            </w:pPr>
            <w:r>
              <w:rPr>
                <w:sz w:val="21"/>
                <w:lang w:eastAsia="zh-CN"/>
              </w:rPr>
              <w:t>项目位于农村地区，所在地不属于人口集中地区</w:t>
            </w:r>
          </w:p>
        </w:tc>
        <w:tc>
          <w:tcPr>
            <w:tcW w:w="846" w:type="dxa"/>
            <w:vAlign w:val="center"/>
          </w:tcPr>
          <w:p w:rsidR="00000000" w:rsidRDefault="00FC52AA">
            <w:pPr>
              <w:pStyle w:val="afb"/>
              <w:tabs>
                <w:tab w:val="clear" w:pos="1021"/>
              </w:tabs>
              <w:spacing w:beforeLines="0" w:afterLines="0"/>
              <w:rPr>
                <w:sz w:val="21"/>
              </w:rPr>
            </w:pPr>
            <w:r>
              <w:rPr>
                <w:sz w:val="21"/>
              </w:rPr>
              <w:t>符合</w:t>
            </w:r>
          </w:p>
        </w:tc>
      </w:tr>
      <w:tr w:rsidR="00000000">
        <w:trPr>
          <w:cantSplit/>
          <w:trHeight w:val="340"/>
          <w:jc w:val="center"/>
        </w:trPr>
        <w:tc>
          <w:tcPr>
            <w:tcW w:w="726" w:type="dxa"/>
            <w:vAlign w:val="center"/>
          </w:tcPr>
          <w:p w:rsidR="00000000" w:rsidRDefault="00FC52AA">
            <w:pPr>
              <w:pStyle w:val="afb"/>
              <w:tabs>
                <w:tab w:val="clear" w:pos="1021"/>
              </w:tabs>
              <w:spacing w:beforeLines="0" w:afterLines="0"/>
              <w:rPr>
                <w:sz w:val="21"/>
              </w:rPr>
            </w:pPr>
            <w:r>
              <w:rPr>
                <w:sz w:val="21"/>
              </w:rPr>
              <w:t>3</w:t>
            </w:r>
          </w:p>
        </w:tc>
        <w:tc>
          <w:tcPr>
            <w:tcW w:w="3970" w:type="dxa"/>
            <w:vAlign w:val="center"/>
          </w:tcPr>
          <w:p w:rsidR="00000000" w:rsidRDefault="00FC52AA">
            <w:pPr>
              <w:pStyle w:val="afb"/>
              <w:tabs>
                <w:tab w:val="clear" w:pos="1021"/>
              </w:tabs>
              <w:spacing w:beforeLines="0" w:afterLines="0"/>
              <w:jc w:val="both"/>
              <w:rPr>
                <w:sz w:val="21"/>
                <w:lang w:eastAsia="zh-CN"/>
              </w:rPr>
            </w:pPr>
            <w:r>
              <w:rPr>
                <w:sz w:val="21"/>
                <w:lang w:eastAsia="zh-CN"/>
              </w:rPr>
              <w:t>禁止建设在县级人民政府依法划定的禁养区域</w:t>
            </w:r>
          </w:p>
        </w:tc>
        <w:tc>
          <w:tcPr>
            <w:tcW w:w="2805" w:type="dxa"/>
            <w:vAlign w:val="center"/>
          </w:tcPr>
          <w:p w:rsidR="00000000" w:rsidRDefault="00FC52AA">
            <w:pPr>
              <w:pStyle w:val="afb"/>
              <w:tabs>
                <w:tab w:val="clear" w:pos="1021"/>
              </w:tabs>
              <w:spacing w:beforeLines="0" w:afterLines="0"/>
              <w:rPr>
                <w:sz w:val="21"/>
                <w:lang w:eastAsia="zh-CN"/>
              </w:rPr>
            </w:pPr>
            <w:r>
              <w:rPr>
                <w:sz w:val="21"/>
                <w:lang w:eastAsia="zh-CN"/>
              </w:rPr>
              <w:t>项目区无划定禁养区域</w:t>
            </w:r>
          </w:p>
        </w:tc>
        <w:tc>
          <w:tcPr>
            <w:tcW w:w="846" w:type="dxa"/>
            <w:vAlign w:val="center"/>
          </w:tcPr>
          <w:p w:rsidR="00000000" w:rsidRDefault="00FC52AA">
            <w:pPr>
              <w:pStyle w:val="afb"/>
              <w:tabs>
                <w:tab w:val="clear" w:pos="1021"/>
              </w:tabs>
              <w:spacing w:beforeLines="0" w:afterLines="0"/>
              <w:rPr>
                <w:sz w:val="21"/>
              </w:rPr>
            </w:pPr>
            <w:r>
              <w:rPr>
                <w:sz w:val="21"/>
              </w:rPr>
              <w:t>符合</w:t>
            </w:r>
          </w:p>
        </w:tc>
      </w:tr>
      <w:tr w:rsidR="00000000">
        <w:trPr>
          <w:cantSplit/>
          <w:trHeight w:val="340"/>
          <w:jc w:val="center"/>
        </w:trPr>
        <w:tc>
          <w:tcPr>
            <w:tcW w:w="726" w:type="dxa"/>
            <w:vAlign w:val="center"/>
          </w:tcPr>
          <w:p w:rsidR="00000000" w:rsidRDefault="00FC52AA">
            <w:pPr>
              <w:pStyle w:val="afb"/>
              <w:tabs>
                <w:tab w:val="clear" w:pos="1021"/>
              </w:tabs>
              <w:spacing w:beforeLines="0" w:afterLines="0"/>
              <w:rPr>
                <w:sz w:val="21"/>
              </w:rPr>
            </w:pPr>
            <w:r>
              <w:rPr>
                <w:sz w:val="21"/>
              </w:rPr>
              <w:t>4</w:t>
            </w:r>
          </w:p>
        </w:tc>
        <w:tc>
          <w:tcPr>
            <w:tcW w:w="3970" w:type="dxa"/>
            <w:vAlign w:val="center"/>
          </w:tcPr>
          <w:p w:rsidR="00000000" w:rsidRDefault="00FC52AA">
            <w:pPr>
              <w:pStyle w:val="afb"/>
              <w:tabs>
                <w:tab w:val="clear" w:pos="1021"/>
              </w:tabs>
              <w:spacing w:beforeLines="0" w:afterLines="0"/>
              <w:jc w:val="both"/>
              <w:rPr>
                <w:sz w:val="21"/>
                <w:lang w:eastAsia="zh-CN"/>
              </w:rPr>
            </w:pPr>
            <w:r>
              <w:rPr>
                <w:sz w:val="21"/>
                <w:lang w:eastAsia="zh-CN"/>
              </w:rPr>
              <w:t>禁止建设在国家或地方法律、法规规定需特殊保护的其它区域</w:t>
            </w:r>
          </w:p>
        </w:tc>
        <w:tc>
          <w:tcPr>
            <w:tcW w:w="2805" w:type="dxa"/>
            <w:vAlign w:val="center"/>
          </w:tcPr>
          <w:p w:rsidR="00000000" w:rsidRDefault="00FC52AA">
            <w:pPr>
              <w:pStyle w:val="afb"/>
              <w:tabs>
                <w:tab w:val="clear" w:pos="1021"/>
              </w:tabs>
              <w:spacing w:beforeLines="0" w:afterLines="0"/>
              <w:rPr>
                <w:sz w:val="21"/>
                <w:lang w:eastAsia="zh-CN"/>
              </w:rPr>
            </w:pPr>
            <w:r>
              <w:rPr>
                <w:sz w:val="21"/>
                <w:lang w:eastAsia="zh-CN"/>
              </w:rPr>
              <w:t>周边无需特殊保护</w:t>
            </w:r>
            <w:r>
              <w:rPr>
                <w:sz w:val="21"/>
                <w:lang w:eastAsia="zh-CN"/>
              </w:rPr>
              <w:t>的区域</w:t>
            </w:r>
          </w:p>
        </w:tc>
        <w:tc>
          <w:tcPr>
            <w:tcW w:w="846" w:type="dxa"/>
            <w:vAlign w:val="center"/>
          </w:tcPr>
          <w:p w:rsidR="00000000" w:rsidRDefault="00FC52AA">
            <w:pPr>
              <w:pStyle w:val="afb"/>
              <w:tabs>
                <w:tab w:val="clear" w:pos="1021"/>
              </w:tabs>
              <w:spacing w:beforeLines="0" w:afterLines="0"/>
              <w:rPr>
                <w:sz w:val="21"/>
              </w:rPr>
            </w:pPr>
            <w:r>
              <w:rPr>
                <w:sz w:val="21"/>
              </w:rPr>
              <w:t>符合</w:t>
            </w:r>
          </w:p>
        </w:tc>
      </w:tr>
      <w:tr w:rsidR="00000000">
        <w:trPr>
          <w:cantSplit/>
          <w:trHeight w:val="340"/>
          <w:jc w:val="center"/>
        </w:trPr>
        <w:tc>
          <w:tcPr>
            <w:tcW w:w="726" w:type="dxa"/>
            <w:vAlign w:val="center"/>
          </w:tcPr>
          <w:p w:rsidR="00000000" w:rsidRDefault="00FC52AA">
            <w:pPr>
              <w:pStyle w:val="afb"/>
              <w:tabs>
                <w:tab w:val="clear" w:pos="1021"/>
              </w:tabs>
              <w:spacing w:beforeLines="0" w:afterLines="0"/>
              <w:rPr>
                <w:sz w:val="21"/>
              </w:rPr>
            </w:pPr>
            <w:r>
              <w:rPr>
                <w:sz w:val="21"/>
              </w:rPr>
              <w:t>5</w:t>
            </w:r>
          </w:p>
        </w:tc>
        <w:tc>
          <w:tcPr>
            <w:tcW w:w="3970" w:type="dxa"/>
            <w:vAlign w:val="center"/>
          </w:tcPr>
          <w:p w:rsidR="00000000" w:rsidRDefault="00FC52AA">
            <w:pPr>
              <w:pStyle w:val="afb"/>
              <w:tabs>
                <w:tab w:val="clear" w:pos="1021"/>
              </w:tabs>
              <w:spacing w:beforeLines="0" w:afterLines="0"/>
              <w:jc w:val="both"/>
              <w:rPr>
                <w:sz w:val="21"/>
                <w:lang w:eastAsia="zh-CN"/>
              </w:rPr>
            </w:pPr>
            <w:r>
              <w:rPr>
                <w:sz w:val="21"/>
                <w:lang w:eastAsia="zh-CN"/>
              </w:rPr>
              <w:t>在禁建区域附近建设的，应设在禁建区域常年主导风向的下风向或侧风向处，场界与禁建区域边界的最小距离不得小于</w:t>
            </w:r>
            <w:r>
              <w:rPr>
                <w:sz w:val="21"/>
                <w:lang w:eastAsia="zh-CN"/>
              </w:rPr>
              <w:t>500m</w:t>
            </w:r>
          </w:p>
        </w:tc>
        <w:tc>
          <w:tcPr>
            <w:tcW w:w="2805" w:type="dxa"/>
            <w:vAlign w:val="center"/>
          </w:tcPr>
          <w:p w:rsidR="00000000" w:rsidRDefault="00FC52AA">
            <w:pPr>
              <w:pStyle w:val="afb"/>
              <w:tabs>
                <w:tab w:val="clear" w:pos="1021"/>
              </w:tabs>
              <w:spacing w:beforeLines="0" w:afterLines="0"/>
              <w:rPr>
                <w:sz w:val="21"/>
                <w:lang w:eastAsia="zh-CN"/>
              </w:rPr>
            </w:pPr>
            <w:r>
              <w:rPr>
                <w:sz w:val="21"/>
                <w:lang w:eastAsia="zh-CN"/>
              </w:rPr>
              <w:t>项目区无划定禁建区域</w:t>
            </w:r>
          </w:p>
        </w:tc>
        <w:tc>
          <w:tcPr>
            <w:tcW w:w="846" w:type="dxa"/>
            <w:vAlign w:val="center"/>
          </w:tcPr>
          <w:p w:rsidR="00000000" w:rsidRDefault="00FC52AA">
            <w:pPr>
              <w:pStyle w:val="afb"/>
              <w:tabs>
                <w:tab w:val="clear" w:pos="1021"/>
              </w:tabs>
              <w:spacing w:beforeLines="0" w:afterLines="0"/>
              <w:rPr>
                <w:sz w:val="21"/>
              </w:rPr>
            </w:pPr>
            <w:r>
              <w:rPr>
                <w:sz w:val="21"/>
              </w:rPr>
              <w:t>符合</w:t>
            </w:r>
          </w:p>
        </w:tc>
      </w:tr>
    </w:tbl>
    <w:p w:rsidR="00000000" w:rsidRDefault="00FC52AA">
      <w:pPr>
        <w:pStyle w:val="3"/>
        <w:numPr>
          <w:ilvl w:val="0"/>
          <w:numId w:val="0"/>
        </w:numPr>
        <w:spacing w:beforeLines="50" w:after="0" w:line="360" w:lineRule="auto"/>
        <w:ind w:left="720" w:hanging="720"/>
        <w:jc w:val="left"/>
        <w:rPr>
          <w:sz w:val="28"/>
          <w:szCs w:val="28"/>
        </w:rPr>
      </w:pPr>
      <w:r>
        <w:rPr>
          <w:rFonts w:hint="eastAsia"/>
          <w:sz w:val="28"/>
          <w:szCs w:val="28"/>
        </w:rPr>
        <w:t>1</w:t>
      </w:r>
      <w:r>
        <w:rPr>
          <w:sz w:val="28"/>
          <w:szCs w:val="28"/>
        </w:rPr>
        <w:t>0.2.2</w:t>
      </w:r>
      <w:r>
        <w:rPr>
          <w:rFonts w:hint="eastAsia"/>
          <w:sz w:val="28"/>
          <w:szCs w:val="28"/>
        </w:rPr>
        <w:t>与</w:t>
      </w:r>
      <w:r>
        <w:rPr>
          <w:sz w:val="28"/>
          <w:szCs w:val="28"/>
        </w:rPr>
        <w:t>《畜禽养殖产地环境评价规范》</w:t>
      </w:r>
      <w:r>
        <w:rPr>
          <w:rFonts w:hint="eastAsia"/>
          <w:sz w:val="28"/>
          <w:szCs w:val="28"/>
        </w:rPr>
        <w:t>（</w:t>
      </w:r>
      <w:r>
        <w:rPr>
          <w:sz w:val="28"/>
          <w:szCs w:val="28"/>
        </w:rPr>
        <w:t>HJ 568-2010</w:t>
      </w:r>
      <w:r>
        <w:rPr>
          <w:rFonts w:hint="eastAsia"/>
          <w:sz w:val="28"/>
          <w:szCs w:val="28"/>
        </w:rPr>
        <w:t>）符合性分析</w:t>
      </w:r>
    </w:p>
    <w:p w:rsidR="00000000" w:rsidRDefault="00FC52AA">
      <w:pPr>
        <w:spacing w:line="360" w:lineRule="auto"/>
        <w:ind w:firstLineChars="200" w:firstLine="480"/>
        <w:rPr>
          <w:sz w:val="24"/>
        </w:rPr>
      </w:pPr>
      <w:r>
        <w:rPr>
          <w:rFonts w:hint="eastAsia"/>
          <w:sz w:val="24"/>
        </w:rPr>
        <w:t>1</w:t>
      </w:r>
      <w:r>
        <w:rPr>
          <w:rFonts w:hint="eastAsia"/>
          <w:sz w:val="24"/>
        </w:rPr>
        <w:t>、与畜禽饮用水水质评价限值符合性</w:t>
      </w:r>
    </w:p>
    <w:p w:rsidR="00000000" w:rsidRDefault="00FC52AA">
      <w:pPr>
        <w:spacing w:line="360" w:lineRule="auto"/>
        <w:ind w:firstLineChars="200" w:firstLine="480"/>
        <w:rPr>
          <w:sz w:val="24"/>
        </w:rPr>
      </w:pPr>
      <w:r>
        <w:rPr>
          <w:rFonts w:hint="eastAsia"/>
          <w:sz w:val="24"/>
        </w:rPr>
        <w:t>本项目牛舍饮用水源来自当地供水自来水管网，活饮用水水质符合符合《生活饮用水卫生标准》（</w:t>
      </w:r>
      <w:r>
        <w:rPr>
          <w:rFonts w:hint="eastAsia"/>
          <w:sz w:val="24"/>
        </w:rPr>
        <w:t>GB5749-2006</w:t>
      </w:r>
      <w:r>
        <w:rPr>
          <w:rFonts w:hint="eastAsia"/>
          <w:sz w:val="24"/>
        </w:rPr>
        <w:t>）要求的。因此也是符合肉牛饮用水质要求</w:t>
      </w:r>
      <w:r>
        <w:rPr>
          <w:rFonts w:hint="eastAsia"/>
          <w:sz w:val="24"/>
        </w:rPr>
        <w:lastRenderedPageBreak/>
        <w:t>的，符合牛舍冲洗水质要求。</w:t>
      </w:r>
    </w:p>
    <w:p w:rsidR="00000000" w:rsidRDefault="00FC52AA">
      <w:pPr>
        <w:spacing w:line="360" w:lineRule="auto"/>
        <w:ind w:firstLineChars="200" w:firstLine="480"/>
        <w:rPr>
          <w:rFonts w:hint="eastAsia"/>
          <w:sz w:val="24"/>
        </w:rPr>
      </w:pPr>
      <w:r>
        <w:rPr>
          <w:rFonts w:hint="eastAsia"/>
          <w:sz w:val="24"/>
        </w:rPr>
        <w:t>2</w:t>
      </w:r>
      <w:r>
        <w:rPr>
          <w:rFonts w:hint="eastAsia"/>
          <w:sz w:val="24"/>
        </w:rPr>
        <w:t>、土壤环境质量</w:t>
      </w:r>
    </w:p>
    <w:p w:rsidR="00000000" w:rsidRDefault="00FC52AA">
      <w:pPr>
        <w:spacing w:line="360" w:lineRule="auto"/>
        <w:ind w:firstLineChars="200" w:firstLine="480"/>
        <w:rPr>
          <w:sz w:val="24"/>
        </w:rPr>
      </w:pPr>
      <w:r>
        <w:rPr>
          <w:rFonts w:hint="eastAsia"/>
          <w:sz w:val="24"/>
        </w:rPr>
        <w:t>根据前面环境质量现状调查章节，养殖区的土</w:t>
      </w:r>
      <w:r>
        <w:rPr>
          <w:rFonts w:hint="eastAsia"/>
          <w:sz w:val="24"/>
        </w:rPr>
        <w:t>壤环境质量符合《土壤环境质量</w:t>
      </w:r>
      <w:r>
        <w:rPr>
          <w:rFonts w:hint="eastAsia"/>
          <w:sz w:val="24"/>
        </w:rPr>
        <w:t xml:space="preserve"> </w:t>
      </w:r>
      <w:r>
        <w:rPr>
          <w:rFonts w:hint="eastAsia"/>
          <w:sz w:val="24"/>
        </w:rPr>
        <w:t>农用地土壤污染风险管控标准</w:t>
      </w:r>
      <w:r>
        <w:rPr>
          <w:rFonts w:hint="eastAsia"/>
          <w:sz w:val="24"/>
        </w:rPr>
        <w:t>(</w:t>
      </w:r>
      <w:r>
        <w:rPr>
          <w:rFonts w:hint="eastAsia"/>
          <w:sz w:val="24"/>
        </w:rPr>
        <w:t>试行</w:t>
      </w:r>
      <w:r>
        <w:rPr>
          <w:rFonts w:hint="eastAsia"/>
          <w:sz w:val="24"/>
        </w:rPr>
        <w:t>)</w:t>
      </w:r>
      <w:r>
        <w:rPr>
          <w:rFonts w:hint="eastAsia"/>
          <w:sz w:val="24"/>
        </w:rPr>
        <w:t>》</w:t>
      </w:r>
      <w:r>
        <w:rPr>
          <w:rFonts w:hint="eastAsia"/>
          <w:sz w:val="24"/>
        </w:rPr>
        <w:t>(GB 15618-2018)</w:t>
      </w:r>
      <w:r>
        <w:rPr>
          <w:rFonts w:hint="eastAsia"/>
          <w:sz w:val="24"/>
        </w:rPr>
        <w:t>，农用地土壤环境要求是严于《畜禽养殖产地环境评价规范》（</w:t>
      </w:r>
      <w:r>
        <w:rPr>
          <w:rFonts w:hint="eastAsia"/>
          <w:sz w:val="24"/>
        </w:rPr>
        <w:t>HJ 568-2010</w:t>
      </w:r>
      <w:r>
        <w:rPr>
          <w:rFonts w:hint="eastAsia"/>
          <w:sz w:val="24"/>
        </w:rPr>
        <w:t>）中养殖场、养殖小区土壤环境质量要求。</w:t>
      </w:r>
    </w:p>
    <w:p w:rsidR="00000000" w:rsidRDefault="00FC52AA">
      <w:pPr>
        <w:spacing w:line="360" w:lineRule="auto"/>
        <w:ind w:firstLineChars="200" w:firstLine="480"/>
        <w:rPr>
          <w:sz w:val="24"/>
        </w:rPr>
      </w:pPr>
      <w:r>
        <w:rPr>
          <w:rFonts w:hint="eastAsia"/>
          <w:sz w:val="24"/>
        </w:rPr>
        <w:t>3</w:t>
      </w:r>
      <w:r>
        <w:rPr>
          <w:rFonts w:hint="eastAsia"/>
          <w:sz w:val="24"/>
        </w:rPr>
        <w:t>、环境空气质量</w:t>
      </w:r>
    </w:p>
    <w:p w:rsidR="00000000" w:rsidRDefault="00FC52AA">
      <w:pPr>
        <w:spacing w:line="360" w:lineRule="auto"/>
        <w:ind w:firstLineChars="200" w:firstLine="480"/>
        <w:rPr>
          <w:sz w:val="24"/>
        </w:rPr>
      </w:pPr>
      <w:r>
        <w:rPr>
          <w:rFonts w:hint="eastAsia"/>
          <w:sz w:val="24"/>
        </w:rPr>
        <w:t>项目区域环境空气质量能达到《环境空气质量标准》（</w:t>
      </w:r>
      <w:r>
        <w:rPr>
          <w:rFonts w:hint="eastAsia"/>
          <w:sz w:val="24"/>
        </w:rPr>
        <w:t>GB3095-2012</w:t>
      </w:r>
      <w:r>
        <w:rPr>
          <w:rFonts w:hint="eastAsia"/>
          <w:sz w:val="24"/>
        </w:rPr>
        <w:t>）二级标准，氨及硫化氢均未超过《环境影响评价技术导则</w:t>
      </w:r>
      <w:r>
        <w:rPr>
          <w:rFonts w:hint="eastAsia"/>
          <w:sz w:val="24"/>
        </w:rPr>
        <w:t xml:space="preserve"> </w:t>
      </w:r>
      <w:r>
        <w:rPr>
          <w:rFonts w:hint="eastAsia"/>
          <w:sz w:val="24"/>
        </w:rPr>
        <w:t>大气环境（</w:t>
      </w:r>
      <w:r>
        <w:rPr>
          <w:rFonts w:hint="eastAsia"/>
          <w:sz w:val="24"/>
        </w:rPr>
        <w:t>HJ2.2-2018</w:t>
      </w:r>
      <w:r>
        <w:rPr>
          <w:rFonts w:hint="eastAsia"/>
          <w:sz w:val="24"/>
        </w:rPr>
        <w:t>）》附录</w:t>
      </w:r>
      <w:r>
        <w:rPr>
          <w:rFonts w:hint="eastAsia"/>
          <w:sz w:val="24"/>
        </w:rPr>
        <w:t>D</w:t>
      </w:r>
      <w:r>
        <w:rPr>
          <w:rFonts w:hint="eastAsia"/>
          <w:sz w:val="24"/>
        </w:rPr>
        <w:t>中的相应限值。符合《畜禽养殖产地环境评价规范》（</w:t>
      </w:r>
      <w:r>
        <w:rPr>
          <w:rFonts w:hint="eastAsia"/>
          <w:sz w:val="24"/>
        </w:rPr>
        <w:t>HJ 568-2010</w:t>
      </w:r>
      <w:r>
        <w:rPr>
          <w:rFonts w:hint="eastAsia"/>
          <w:sz w:val="24"/>
        </w:rPr>
        <w:t>）要求。</w:t>
      </w:r>
    </w:p>
    <w:p w:rsidR="00000000" w:rsidRDefault="00FC52AA">
      <w:pPr>
        <w:spacing w:line="360" w:lineRule="auto"/>
        <w:ind w:firstLineChars="200" w:firstLine="480"/>
        <w:rPr>
          <w:sz w:val="24"/>
        </w:rPr>
      </w:pPr>
      <w:r>
        <w:rPr>
          <w:rFonts w:hint="eastAsia"/>
          <w:sz w:val="24"/>
        </w:rPr>
        <w:t>4</w:t>
      </w:r>
      <w:r>
        <w:rPr>
          <w:rFonts w:hint="eastAsia"/>
          <w:sz w:val="24"/>
        </w:rPr>
        <w:t>、声环境</w:t>
      </w:r>
    </w:p>
    <w:p w:rsidR="00000000" w:rsidRDefault="00FC52AA">
      <w:pPr>
        <w:spacing w:line="360" w:lineRule="auto"/>
        <w:ind w:firstLineChars="200" w:firstLine="480"/>
        <w:rPr>
          <w:rFonts w:hint="eastAsia"/>
          <w:sz w:val="24"/>
        </w:rPr>
      </w:pPr>
      <w:r>
        <w:rPr>
          <w:rFonts w:hint="eastAsia"/>
          <w:sz w:val="24"/>
        </w:rPr>
        <w:t>项目所在区域声环境质量现</w:t>
      </w:r>
      <w:r>
        <w:rPr>
          <w:rFonts w:hint="eastAsia"/>
          <w:sz w:val="24"/>
        </w:rPr>
        <w:t>状符合</w:t>
      </w:r>
      <w:r>
        <w:rPr>
          <w:sz w:val="24"/>
        </w:rPr>
        <w:t>《声环境质量标准》</w:t>
      </w:r>
      <w:r>
        <w:rPr>
          <w:sz w:val="24"/>
        </w:rPr>
        <w:t>(GB3096-2008)2</w:t>
      </w:r>
      <w:r>
        <w:rPr>
          <w:sz w:val="24"/>
        </w:rPr>
        <w:t>类标准</w:t>
      </w:r>
      <w:r>
        <w:rPr>
          <w:rFonts w:hint="eastAsia"/>
          <w:sz w:val="24"/>
        </w:rPr>
        <w:t>要求。</w:t>
      </w:r>
    </w:p>
    <w:p w:rsidR="00000000" w:rsidRDefault="00FC52AA">
      <w:pPr>
        <w:spacing w:line="360" w:lineRule="auto"/>
        <w:ind w:firstLineChars="200" w:firstLine="480"/>
        <w:rPr>
          <w:sz w:val="24"/>
        </w:rPr>
      </w:pPr>
      <w:r>
        <w:rPr>
          <w:rFonts w:hint="eastAsia"/>
          <w:sz w:val="24"/>
        </w:rPr>
        <w:t>综上，养殖区域环境符合</w:t>
      </w:r>
      <w:r>
        <w:rPr>
          <w:sz w:val="24"/>
        </w:rPr>
        <w:t>《畜禽养殖产地环境评价规范》（</w:t>
      </w:r>
      <w:r>
        <w:rPr>
          <w:sz w:val="24"/>
        </w:rPr>
        <w:t>HJ568-2010</w:t>
      </w:r>
      <w:r>
        <w:rPr>
          <w:sz w:val="24"/>
        </w:rPr>
        <w:t>）中环境质量要求。</w:t>
      </w:r>
    </w:p>
    <w:p w:rsidR="00000000" w:rsidRDefault="00FC52AA">
      <w:pPr>
        <w:spacing w:line="360" w:lineRule="auto"/>
        <w:ind w:firstLineChars="200" w:firstLine="480"/>
        <w:rPr>
          <w:rFonts w:ascii="宋体" w:hAnsi="宋体" w:cs="宋体" w:hint="eastAsia"/>
          <w:sz w:val="24"/>
        </w:rPr>
      </w:pPr>
      <w:r>
        <w:rPr>
          <w:rFonts w:ascii="宋体" w:hAnsi="宋体" w:cs="宋体" w:hint="eastAsia"/>
          <w:sz w:val="24"/>
        </w:rPr>
        <w:t>综上所述，养殖区环境地质条件较好。</w:t>
      </w:r>
    </w:p>
    <w:p w:rsidR="00000000" w:rsidRDefault="00FC52AA">
      <w:pPr>
        <w:pStyle w:val="2"/>
        <w:numPr>
          <w:ilvl w:val="0"/>
          <w:numId w:val="0"/>
        </w:numPr>
        <w:spacing w:before="0" w:after="0" w:line="360" w:lineRule="auto"/>
        <w:jc w:val="left"/>
        <w:rPr>
          <w:rFonts w:ascii="Times New Roman" w:eastAsia="宋体" w:hAnsi="Times New Roman" w:hint="eastAsia"/>
          <w:sz w:val="30"/>
          <w:szCs w:val="30"/>
        </w:rPr>
      </w:pPr>
      <w:bookmarkStart w:id="152" w:name="_Toc4514929"/>
      <w:r>
        <w:rPr>
          <w:rFonts w:ascii="Times New Roman" w:eastAsia="宋体" w:hAnsi="Times New Roman" w:hint="eastAsia"/>
          <w:sz w:val="30"/>
          <w:szCs w:val="30"/>
        </w:rPr>
        <w:t>10.</w:t>
      </w:r>
      <w:r>
        <w:rPr>
          <w:rFonts w:ascii="Times New Roman" w:eastAsia="宋体" w:hAnsi="Times New Roman"/>
          <w:sz w:val="30"/>
          <w:szCs w:val="30"/>
        </w:rPr>
        <w:t>3</w:t>
      </w:r>
      <w:r>
        <w:rPr>
          <w:rFonts w:ascii="Times New Roman" w:eastAsia="宋体" w:hAnsi="Times New Roman" w:hint="eastAsia"/>
          <w:sz w:val="30"/>
          <w:szCs w:val="30"/>
        </w:rPr>
        <w:t>与《关于做好畜禽规模养殖项目环境影响评价管理工作的通知》（环办环评</w:t>
      </w:r>
      <w:r>
        <w:rPr>
          <w:rFonts w:ascii="Times New Roman" w:eastAsia="宋体" w:hAnsi="Times New Roman" w:hint="eastAsia"/>
          <w:sz w:val="30"/>
          <w:szCs w:val="30"/>
        </w:rPr>
        <w:t>[2018]31</w:t>
      </w:r>
      <w:r>
        <w:rPr>
          <w:rFonts w:ascii="Times New Roman" w:eastAsia="宋体" w:hAnsi="Times New Roman" w:hint="eastAsia"/>
          <w:sz w:val="30"/>
          <w:szCs w:val="30"/>
        </w:rPr>
        <w:t>号）符合性分析</w:t>
      </w:r>
      <w:bookmarkEnd w:id="152"/>
    </w:p>
    <w:p w:rsidR="00000000" w:rsidRDefault="00FC52AA">
      <w:pPr>
        <w:spacing w:line="360" w:lineRule="auto"/>
        <w:ind w:firstLineChars="200" w:firstLine="480"/>
        <w:jc w:val="left"/>
        <w:rPr>
          <w:rFonts w:hint="eastAsia"/>
          <w:sz w:val="24"/>
        </w:rPr>
      </w:pPr>
      <w:r>
        <w:rPr>
          <w:rFonts w:hint="eastAsia"/>
          <w:sz w:val="24"/>
        </w:rPr>
        <w:t>环办环评</w:t>
      </w:r>
      <w:r>
        <w:rPr>
          <w:rFonts w:hint="eastAsia"/>
          <w:sz w:val="24"/>
        </w:rPr>
        <w:t>[2018]31</w:t>
      </w:r>
      <w:r>
        <w:rPr>
          <w:rFonts w:hint="eastAsia"/>
          <w:sz w:val="24"/>
        </w:rPr>
        <w:t>号中提出，要求：一、优化项目选址，合理布置养殖场区；</w:t>
      </w:r>
      <w:r>
        <w:rPr>
          <w:rFonts w:hint="eastAsia"/>
          <w:sz w:val="24"/>
        </w:rPr>
        <w:t xml:space="preserve"> </w:t>
      </w:r>
      <w:r>
        <w:rPr>
          <w:rFonts w:hint="eastAsia"/>
          <w:sz w:val="24"/>
        </w:rPr>
        <w:t>二、加强粪污减量控制，促进畜禽养殖粪污资源化利用；三、强化粪污治理措施，做好污染防治；四、落实环评信息公开要求，发挥公众参与的监督作用</w:t>
      </w:r>
      <w:r>
        <w:rPr>
          <w:rFonts w:hint="eastAsia"/>
          <w:sz w:val="24"/>
        </w:rPr>
        <w:t>；五、强化事中事后监管，形成长效管理机制。</w:t>
      </w:r>
    </w:p>
    <w:p w:rsidR="00000000" w:rsidRDefault="00FC52AA">
      <w:pPr>
        <w:spacing w:line="360" w:lineRule="auto"/>
        <w:ind w:firstLineChars="200" w:firstLine="480"/>
        <w:jc w:val="left"/>
        <w:rPr>
          <w:sz w:val="24"/>
        </w:rPr>
      </w:pPr>
      <w:r>
        <w:rPr>
          <w:rFonts w:hint="eastAsia"/>
          <w:sz w:val="24"/>
        </w:rPr>
        <w:t>项目选址避开当地划定的禁止养殖区域，并与区域主体功能区规划、环境功能区划、土地利用规划、城乡规划、畜牧业发展规划、畜禽养殖污染防治规划等规划相协调。项目配套建设污水处理措施和有机肥加工厂；同时项目在环评阶段，业主进行了环评公众参与；因此项目符合环办环评</w:t>
      </w:r>
      <w:r>
        <w:rPr>
          <w:rFonts w:hint="eastAsia"/>
          <w:sz w:val="24"/>
        </w:rPr>
        <w:t>[2018]31</w:t>
      </w:r>
      <w:r>
        <w:rPr>
          <w:rFonts w:hint="eastAsia"/>
          <w:sz w:val="24"/>
        </w:rPr>
        <w:t>号中的相应要求。</w:t>
      </w:r>
    </w:p>
    <w:p w:rsidR="00000000" w:rsidRDefault="00FC52AA">
      <w:pPr>
        <w:pStyle w:val="2"/>
        <w:numPr>
          <w:ilvl w:val="0"/>
          <w:numId w:val="0"/>
        </w:numPr>
        <w:adjustRightInd w:val="0"/>
        <w:spacing w:beforeLines="50" w:afterLines="50" w:line="360" w:lineRule="auto"/>
        <w:ind w:left="578" w:hanging="578"/>
        <w:rPr>
          <w:rFonts w:ascii="Times New Roman" w:eastAsia="宋体" w:hAnsi="Times New Roman"/>
          <w:sz w:val="30"/>
          <w:szCs w:val="30"/>
        </w:rPr>
      </w:pPr>
      <w:bookmarkStart w:id="153" w:name="_Toc4514931"/>
      <w:r>
        <w:rPr>
          <w:rFonts w:ascii="Times New Roman" w:eastAsia="宋体" w:hAnsi="Times New Roman"/>
          <w:sz w:val="30"/>
          <w:szCs w:val="30"/>
        </w:rPr>
        <w:lastRenderedPageBreak/>
        <w:t>10.</w:t>
      </w:r>
      <w:r>
        <w:rPr>
          <w:rFonts w:ascii="Times New Roman" w:eastAsia="宋体" w:hAnsi="Times New Roman" w:hint="eastAsia"/>
          <w:sz w:val="30"/>
          <w:szCs w:val="30"/>
        </w:rPr>
        <w:t>4</w:t>
      </w:r>
      <w:r>
        <w:rPr>
          <w:rFonts w:ascii="Times New Roman" w:eastAsia="宋体" w:hAnsi="Times New Roman"/>
          <w:sz w:val="30"/>
          <w:szCs w:val="30"/>
        </w:rPr>
        <w:t>与</w:t>
      </w:r>
      <w:r>
        <w:rPr>
          <w:rFonts w:ascii="Times New Roman" w:eastAsia="宋体" w:hAnsi="Times New Roman" w:hint="eastAsia"/>
          <w:sz w:val="30"/>
          <w:szCs w:val="30"/>
        </w:rPr>
        <w:t>淮滨县畜禽养殖禁养区限养区划定调整方案</w:t>
      </w:r>
      <w:r>
        <w:rPr>
          <w:rFonts w:ascii="Times New Roman" w:eastAsia="宋体" w:hAnsi="Times New Roman"/>
          <w:sz w:val="30"/>
          <w:szCs w:val="30"/>
        </w:rPr>
        <w:t>符合性分析</w:t>
      </w:r>
      <w:bookmarkEnd w:id="153"/>
    </w:p>
    <w:p w:rsidR="00000000" w:rsidRDefault="00FC52AA">
      <w:pPr>
        <w:adjustRightInd w:val="0"/>
        <w:snapToGrid w:val="0"/>
        <w:spacing w:line="360" w:lineRule="auto"/>
        <w:ind w:firstLineChars="200" w:firstLine="480"/>
        <w:rPr>
          <w:sz w:val="24"/>
        </w:rPr>
      </w:pPr>
      <w:r>
        <w:rPr>
          <w:sz w:val="24"/>
        </w:rPr>
        <w:t>目前《</w:t>
      </w:r>
      <w:r>
        <w:rPr>
          <w:rFonts w:hint="eastAsia"/>
          <w:sz w:val="24"/>
        </w:rPr>
        <w:t>淮滨县畜禽养殖禁养区限养区划定调整方案</w:t>
      </w:r>
      <w:r>
        <w:rPr>
          <w:sz w:val="24"/>
        </w:rPr>
        <w:t>》已经编制完成，</w:t>
      </w:r>
      <w:r>
        <w:rPr>
          <w:sz w:val="24"/>
        </w:rPr>
        <w:t xml:space="preserve"> </w:t>
      </w:r>
      <w:r>
        <w:rPr>
          <w:sz w:val="24"/>
        </w:rPr>
        <w:t>根据</w:t>
      </w:r>
      <w:r>
        <w:rPr>
          <w:rFonts w:hint="eastAsia"/>
          <w:sz w:val="24"/>
        </w:rPr>
        <w:t>淮滨县畜禽养殖禁养区限养区划定调整方案</w:t>
      </w:r>
      <w:r>
        <w:rPr>
          <w:sz w:val="24"/>
        </w:rPr>
        <w:t>，禁养区、限养区范</w:t>
      </w:r>
      <w:r>
        <w:rPr>
          <w:sz w:val="24"/>
        </w:rPr>
        <w:t>围如下：</w:t>
      </w:r>
    </w:p>
    <w:p w:rsidR="00000000" w:rsidRDefault="00FC52AA">
      <w:pPr>
        <w:adjustRightInd w:val="0"/>
        <w:snapToGrid w:val="0"/>
        <w:spacing w:line="360" w:lineRule="auto"/>
        <w:ind w:firstLineChars="200" w:firstLine="480"/>
        <w:rPr>
          <w:sz w:val="24"/>
        </w:rPr>
      </w:pPr>
      <w:r>
        <w:rPr>
          <w:sz w:val="24"/>
        </w:rPr>
        <w:t>（一）畜禽养殖禁养区</w:t>
      </w:r>
    </w:p>
    <w:p w:rsidR="00000000" w:rsidRDefault="00FC52AA">
      <w:pPr>
        <w:adjustRightInd w:val="0"/>
        <w:snapToGrid w:val="0"/>
        <w:spacing w:line="360" w:lineRule="auto"/>
        <w:ind w:firstLineChars="200" w:firstLine="480"/>
        <w:rPr>
          <w:sz w:val="24"/>
        </w:rPr>
      </w:pPr>
      <w:r>
        <w:rPr>
          <w:rFonts w:hint="eastAsia"/>
          <w:sz w:val="24"/>
        </w:rPr>
        <w:t>1.</w:t>
      </w:r>
      <w:r>
        <w:rPr>
          <w:rFonts w:hint="eastAsia"/>
          <w:sz w:val="24"/>
        </w:rPr>
        <w:t>城镇居民区、文教科研区、医疗区等人口集中区域。</w:t>
      </w:r>
    </w:p>
    <w:p w:rsidR="00000000" w:rsidRDefault="00FC52AA">
      <w:pPr>
        <w:adjustRightInd w:val="0"/>
        <w:snapToGrid w:val="0"/>
        <w:spacing w:line="360" w:lineRule="auto"/>
        <w:ind w:firstLineChars="200" w:firstLine="480"/>
        <w:rPr>
          <w:rFonts w:hint="eastAsia"/>
          <w:sz w:val="24"/>
        </w:rPr>
      </w:pPr>
      <w:r>
        <w:rPr>
          <w:rFonts w:hint="eastAsia"/>
          <w:sz w:val="24"/>
        </w:rPr>
        <w:t>（</w:t>
      </w:r>
      <w:r>
        <w:rPr>
          <w:rFonts w:hint="eastAsia"/>
          <w:sz w:val="24"/>
        </w:rPr>
        <w:t>1</w:t>
      </w:r>
      <w:r>
        <w:rPr>
          <w:rFonts w:hint="eastAsia"/>
          <w:sz w:val="24"/>
        </w:rPr>
        <w:t>）淮滨县城市建成区；</w:t>
      </w:r>
    </w:p>
    <w:p w:rsidR="00000000" w:rsidRDefault="00FC52AA">
      <w:pPr>
        <w:adjustRightInd w:val="0"/>
        <w:snapToGrid w:val="0"/>
        <w:spacing w:line="360" w:lineRule="auto"/>
        <w:ind w:firstLineChars="200" w:firstLine="480"/>
        <w:rPr>
          <w:rFonts w:hint="eastAsia"/>
          <w:sz w:val="24"/>
        </w:rPr>
      </w:pPr>
      <w:r>
        <w:rPr>
          <w:rFonts w:hint="eastAsia"/>
          <w:sz w:val="24"/>
        </w:rPr>
        <w:t>（</w:t>
      </w:r>
      <w:r>
        <w:rPr>
          <w:rFonts w:hint="eastAsia"/>
          <w:sz w:val="24"/>
        </w:rPr>
        <w:t>2</w:t>
      </w:r>
      <w:r>
        <w:rPr>
          <w:rFonts w:hint="eastAsia"/>
          <w:sz w:val="24"/>
        </w:rPr>
        <w:t>）淮滨县各建制镇建成区；</w:t>
      </w:r>
    </w:p>
    <w:p w:rsidR="00000000" w:rsidRDefault="00FC52AA">
      <w:pPr>
        <w:adjustRightInd w:val="0"/>
        <w:snapToGrid w:val="0"/>
        <w:spacing w:line="360" w:lineRule="auto"/>
        <w:ind w:firstLineChars="200" w:firstLine="480"/>
        <w:rPr>
          <w:rFonts w:hint="eastAsia"/>
          <w:sz w:val="24"/>
        </w:rPr>
      </w:pPr>
      <w:r>
        <w:rPr>
          <w:rFonts w:hint="eastAsia"/>
          <w:sz w:val="24"/>
        </w:rPr>
        <w:t>（</w:t>
      </w:r>
      <w:r>
        <w:rPr>
          <w:rFonts w:hint="eastAsia"/>
          <w:sz w:val="24"/>
        </w:rPr>
        <w:t>3</w:t>
      </w:r>
      <w:r>
        <w:rPr>
          <w:rFonts w:hint="eastAsia"/>
          <w:sz w:val="24"/>
        </w:rPr>
        <w:t>）</w:t>
      </w:r>
      <w:r>
        <w:rPr>
          <w:rFonts w:hint="eastAsia"/>
          <w:sz w:val="24"/>
        </w:rPr>
        <w:t>3000</w:t>
      </w:r>
      <w:r>
        <w:rPr>
          <w:rFonts w:hint="eastAsia"/>
          <w:sz w:val="24"/>
        </w:rPr>
        <w:t>人以上的小集镇、新农村居住区等人口聚集区。</w:t>
      </w:r>
    </w:p>
    <w:p w:rsidR="00000000" w:rsidRDefault="00FC52AA">
      <w:pPr>
        <w:adjustRightInd w:val="0"/>
        <w:snapToGrid w:val="0"/>
        <w:spacing w:line="360" w:lineRule="auto"/>
        <w:ind w:firstLineChars="200" w:firstLine="480"/>
        <w:rPr>
          <w:rFonts w:hint="eastAsia"/>
          <w:sz w:val="24"/>
        </w:rPr>
      </w:pPr>
      <w:r>
        <w:rPr>
          <w:rFonts w:hint="eastAsia"/>
          <w:sz w:val="24"/>
        </w:rPr>
        <w:t>2.</w:t>
      </w:r>
      <w:r>
        <w:rPr>
          <w:rFonts w:hint="eastAsia"/>
          <w:sz w:val="24"/>
        </w:rPr>
        <w:t>饮用水源地保护区。</w:t>
      </w:r>
    </w:p>
    <w:p w:rsidR="00000000" w:rsidRDefault="00FC52AA">
      <w:pPr>
        <w:adjustRightInd w:val="0"/>
        <w:snapToGrid w:val="0"/>
        <w:spacing w:line="360" w:lineRule="auto"/>
        <w:ind w:firstLineChars="200" w:firstLine="480"/>
        <w:rPr>
          <w:rFonts w:hint="eastAsia"/>
          <w:sz w:val="24"/>
        </w:rPr>
      </w:pPr>
      <w:r>
        <w:rPr>
          <w:rFonts w:hint="eastAsia"/>
          <w:sz w:val="24"/>
        </w:rPr>
        <w:t>（</w:t>
      </w:r>
      <w:r>
        <w:rPr>
          <w:rFonts w:hint="eastAsia"/>
          <w:sz w:val="24"/>
        </w:rPr>
        <w:t>1</w:t>
      </w:r>
      <w:r>
        <w:rPr>
          <w:rFonts w:hint="eastAsia"/>
          <w:sz w:val="24"/>
        </w:rPr>
        <w:t>）淮滨县城市生活饮用水水源保护区：深水井周边</w:t>
      </w:r>
      <w:r>
        <w:rPr>
          <w:rFonts w:hint="eastAsia"/>
          <w:sz w:val="24"/>
        </w:rPr>
        <w:t>1000</w:t>
      </w:r>
      <w:r>
        <w:rPr>
          <w:rFonts w:hint="eastAsia"/>
          <w:sz w:val="24"/>
        </w:rPr>
        <w:t>米范围内；</w:t>
      </w:r>
    </w:p>
    <w:p w:rsidR="00000000" w:rsidRDefault="00FC52AA">
      <w:pPr>
        <w:adjustRightInd w:val="0"/>
        <w:snapToGrid w:val="0"/>
        <w:spacing w:line="360" w:lineRule="auto"/>
        <w:ind w:firstLineChars="200" w:firstLine="480"/>
        <w:rPr>
          <w:rFonts w:hint="eastAsia"/>
          <w:sz w:val="24"/>
        </w:rPr>
      </w:pPr>
      <w:r>
        <w:rPr>
          <w:rFonts w:hint="eastAsia"/>
          <w:sz w:val="24"/>
        </w:rPr>
        <w:t>（</w:t>
      </w:r>
      <w:r>
        <w:rPr>
          <w:rFonts w:hint="eastAsia"/>
          <w:sz w:val="24"/>
        </w:rPr>
        <w:t>2</w:t>
      </w:r>
      <w:r>
        <w:rPr>
          <w:rFonts w:hint="eastAsia"/>
          <w:sz w:val="24"/>
        </w:rPr>
        <w:t>）淮滨县乡镇（街道）、村生活饮用水水源保护区：深水井周边</w:t>
      </w:r>
      <w:r>
        <w:rPr>
          <w:rFonts w:hint="eastAsia"/>
          <w:sz w:val="24"/>
        </w:rPr>
        <w:t>500</w:t>
      </w:r>
      <w:r>
        <w:rPr>
          <w:rFonts w:hint="eastAsia"/>
          <w:sz w:val="24"/>
        </w:rPr>
        <w:t>米范围内。</w:t>
      </w:r>
    </w:p>
    <w:p w:rsidR="00000000" w:rsidRDefault="00FC52AA">
      <w:pPr>
        <w:adjustRightInd w:val="0"/>
        <w:snapToGrid w:val="0"/>
        <w:spacing w:line="360" w:lineRule="auto"/>
        <w:ind w:firstLineChars="200" w:firstLine="480"/>
        <w:rPr>
          <w:rFonts w:hint="eastAsia"/>
          <w:sz w:val="24"/>
        </w:rPr>
      </w:pPr>
      <w:r>
        <w:rPr>
          <w:rFonts w:hint="eastAsia"/>
          <w:sz w:val="24"/>
        </w:rPr>
        <w:t>3.</w:t>
      </w:r>
      <w:r>
        <w:rPr>
          <w:rFonts w:hint="eastAsia"/>
          <w:sz w:val="24"/>
        </w:rPr>
        <w:t>自然保护区。</w:t>
      </w:r>
    </w:p>
    <w:p w:rsidR="00000000" w:rsidRDefault="00FC52AA">
      <w:pPr>
        <w:adjustRightInd w:val="0"/>
        <w:snapToGrid w:val="0"/>
        <w:spacing w:line="360" w:lineRule="auto"/>
        <w:ind w:firstLineChars="200" w:firstLine="480"/>
        <w:rPr>
          <w:rFonts w:hint="eastAsia"/>
          <w:sz w:val="24"/>
        </w:rPr>
      </w:pPr>
      <w:r>
        <w:rPr>
          <w:rFonts w:hint="eastAsia"/>
          <w:sz w:val="24"/>
        </w:rPr>
        <w:t>淮滨淮南湿地省级自然保护区的核心区和缓冲区。</w:t>
      </w:r>
    </w:p>
    <w:p w:rsidR="00000000" w:rsidRDefault="00FC52AA">
      <w:pPr>
        <w:adjustRightInd w:val="0"/>
        <w:snapToGrid w:val="0"/>
        <w:spacing w:line="360" w:lineRule="auto"/>
        <w:ind w:firstLineChars="200" w:firstLine="480"/>
        <w:rPr>
          <w:rFonts w:hint="eastAsia"/>
          <w:sz w:val="24"/>
        </w:rPr>
      </w:pPr>
      <w:r>
        <w:rPr>
          <w:rFonts w:hint="eastAsia"/>
          <w:sz w:val="24"/>
        </w:rPr>
        <w:t>4.</w:t>
      </w:r>
      <w:r>
        <w:rPr>
          <w:rFonts w:hint="eastAsia"/>
          <w:sz w:val="24"/>
        </w:rPr>
        <w:t>风景名胜区、旅游度假区、文化历史遗留保护区。</w:t>
      </w:r>
    </w:p>
    <w:p w:rsidR="00000000" w:rsidRDefault="00FC52AA">
      <w:pPr>
        <w:adjustRightInd w:val="0"/>
        <w:snapToGrid w:val="0"/>
        <w:spacing w:line="360" w:lineRule="auto"/>
        <w:ind w:firstLineChars="200" w:firstLine="480"/>
        <w:rPr>
          <w:rFonts w:hint="eastAsia"/>
          <w:sz w:val="24"/>
        </w:rPr>
      </w:pPr>
      <w:r>
        <w:rPr>
          <w:rFonts w:hint="eastAsia"/>
          <w:sz w:val="24"/>
        </w:rPr>
        <w:t>（</w:t>
      </w:r>
      <w:r>
        <w:rPr>
          <w:rFonts w:hint="eastAsia"/>
          <w:sz w:val="24"/>
        </w:rPr>
        <w:t>1</w:t>
      </w:r>
      <w:r>
        <w:rPr>
          <w:rFonts w:hint="eastAsia"/>
          <w:sz w:val="24"/>
        </w:rPr>
        <w:t>）东西湖、走读淮河周边</w:t>
      </w:r>
      <w:r>
        <w:rPr>
          <w:rFonts w:hint="eastAsia"/>
          <w:sz w:val="24"/>
        </w:rPr>
        <w:t>10</w:t>
      </w:r>
      <w:r>
        <w:rPr>
          <w:rFonts w:hint="eastAsia"/>
          <w:sz w:val="24"/>
        </w:rPr>
        <w:t>00</w:t>
      </w:r>
      <w:r>
        <w:rPr>
          <w:rFonts w:hint="eastAsia"/>
          <w:sz w:val="24"/>
        </w:rPr>
        <w:t>米范围内；</w:t>
      </w:r>
    </w:p>
    <w:p w:rsidR="00000000" w:rsidRDefault="00FC52AA">
      <w:pPr>
        <w:adjustRightInd w:val="0"/>
        <w:snapToGrid w:val="0"/>
        <w:spacing w:line="360" w:lineRule="auto"/>
        <w:ind w:firstLineChars="200" w:firstLine="480"/>
        <w:rPr>
          <w:rFonts w:hint="eastAsia"/>
          <w:sz w:val="24"/>
        </w:rPr>
      </w:pPr>
      <w:r>
        <w:rPr>
          <w:rFonts w:hint="eastAsia"/>
          <w:sz w:val="24"/>
        </w:rPr>
        <w:t>（</w:t>
      </w:r>
      <w:r>
        <w:rPr>
          <w:rFonts w:hint="eastAsia"/>
          <w:sz w:val="24"/>
        </w:rPr>
        <w:t>2</w:t>
      </w:r>
      <w:r>
        <w:rPr>
          <w:rFonts w:hint="eastAsia"/>
          <w:sz w:val="24"/>
        </w:rPr>
        <w:t>）淮滨县行政区划内批准成立的县级以上文物保护单位。</w:t>
      </w:r>
    </w:p>
    <w:p w:rsidR="00000000" w:rsidRDefault="00FC52AA">
      <w:pPr>
        <w:adjustRightInd w:val="0"/>
        <w:snapToGrid w:val="0"/>
        <w:spacing w:line="360" w:lineRule="auto"/>
        <w:ind w:firstLineChars="200" w:firstLine="480"/>
        <w:rPr>
          <w:rFonts w:hint="eastAsia"/>
          <w:sz w:val="24"/>
        </w:rPr>
      </w:pPr>
      <w:r>
        <w:rPr>
          <w:rFonts w:hint="eastAsia"/>
          <w:sz w:val="24"/>
        </w:rPr>
        <w:t>5.</w:t>
      </w:r>
      <w:r>
        <w:rPr>
          <w:rFonts w:hint="eastAsia"/>
          <w:sz w:val="24"/>
        </w:rPr>
        <w:t>重要地表水水体功能区。</w:t>
      </w:r>
    </w:p>
    <w:p w:rsidR="00000000" w:rsidRDefault="00FC52AA">
      <w:pPr>
        <w:adjustRightInd w:val="0"/>
        <w:snapToGrid w:val="0"/>
        <w:spacing w:line="360" w:lineRule="auto"/>
        <w:ind w:firstLineChars="200" w:firstLine="480"/>
        <w:rPr>
          <w:rFonts w:hint="eastAsia"/>
          <w:sz w:val="24"/>
        </w:rPr>
      </w:pPr>
      <w:r>
        <w:rPr>
          <w:rFonts w:hint="eastAsia"/>
          <w:sz w:val="24"/>
        </w:rPr>
        <w:t>（</w:t>
      </w:r>
      <w:r>
        <w:rPr>
          <w:rFonts w:hint="eastAsia"/>
          <w:sz w:val="24"/>
        </w:rPr>
        <w:t>1</w:t>
      </w:r>
      <w:r>
        <w:rPr>
          <w:rFonts w:hint="eastAsia"/>
          <w:sz w:val="24"/>
        </w:rPr>
        <w:t>）淮河淮滨境内干流两岸</w:t>
      </w:r>
      <w:r>
        <w:rPr>
          <w:rFonts w:hint="eastAsia"/>
          <w:sz w:val="24"/>
        </w:rPr>
        <w:t>500</w:t>
      </w:r>
      <w:r>
        <w:rPr>
          <w:rFonts w:hint="eastAsia"/>
          <w:sz w:val="24"/>
        </w:rPr>
        <w:t>米陆域，洪河、白露河、闾河淮滨境内河道至两岸；</w:t>
      </w:r>
    </w:p>
    <w:p w:rsidR="00000000" w:rsidRDefault="00FC52AA">
      <w:pPr>
        <w:adjustRightInd w:val="0"/>
        <w:snapToGrid w:val="0"/>
        <w:spacing w:line="360" w:lineRule="auto"/>
        <w:ind w:firstLineChars="200" w:firstLine="480"/>
        <w:rPr>
          <w:rFonts w:hint="eastAsia"/>
          <w:sz w:val="24"/>
        </w:rPr>
      </w:pPr>
      <w:r>
        <w:rPr>
          <w:rFonts w:hint="eastAsia"/>
          <w:sz w:val="24"/>
        </w:rPr>
        <w:t>（</w:t>
      </w:r>
      <w:r>
        <w:rPr>
          <w:rFonts w:hint="eastAsia"/>
          <w:sz w:val="24"/>
        </w:rPr>
        <w:t>2</w:t>
      </w:r>
      <w:r>
        <w:rPr>
          <w:rFonts w:hint="eastAsia"/>
          <w:sz w:val="24"/>
        </w:rPr>
        <w:t>）兔子湖、方家湖、杨庄水库和乌龙港等水库水面及周边</w:t>
      </w:r>
      <w:r>
        <w:rPr>
          <w:rFonts w:hint="eastAsia"/>
          <w:sz w:val="24"/>
        </w:rPr>
        <w:t>500</w:t>
      </w:r>
      <w:r>
        <w:rPr>
          <w:rFonts w:hint="eastAsia"/>
          <w:sz w:val="24"/>
        </w:rPr>
        <w:t>米范围内。</w:t>
      </w:r>
    </w:p>
    <w:p w:rsidR="00000000" w:rsidRDefault="00FC52AA">
      <w:pPr>
        <w:adjustRightInd w:val="0"/>
        <w:snapToGrid w:val="0"/>
        <w:spacing w:line="360" w:lineRule="auto"/>
        <w:ind w:firstLineChars="200" w:firstLine="480"/>
        <w:rPr>
          <w:rFonts w:hint="eastAsia"/>
          <w:sz w:val="24"/>
        </w:rPr>
      </w:pPr>
      <w:r>
        <w:rPr>
          <w:rFonts w:hint="eastAsia"/>
          <w:sz w:val="24"/>
        </w:rPr>
        <w:t>6.</w:t>
      </w:r>
      <w:r>
        <w:rPr>
          <w:rFonts w:hint="eastAsia"/>
          <w:sz w:val="24"/>
        </w:rPr>
        <w:t>根据国家或地方法律、法规规定需要特殊保护的其它区域。</w:t>
      </w:r>
    </w:p>
    <w:p w:rsidR="00000000" w:rsidRDefault="00FC52AA">
      <w:pPr>
        <w:adjustRightInd w:val="0"/>
        <w:snapToGrid w:val="0"/>
        <w:spacing w:line="360" w:lineRule="auto"/>
        <w:ind w:firstLineChars="200" w:firstLine="480"/>
        <w:rPr>
          <w:sz w:val="24"/>
        </w:rPr>
      </w:pPr>
      <w:r>
        <w:rPr>
          <w:sz w:val="24"/>
        </w:rPr>
        <w:t>（二）畜禽养殖限养区范围</w:t>
      </w:r>
    </w:p>
    <w:p w:rsidR="00000000" w:rsidRDefault="00FC52AA">
      <w:pPr>
        <w:adjustRightInd w:val="0"/>
        <w:snapToGrid w:val="0"/>
        <w:spacing w:line="360" w:lineRule="auto"/>
        <w:ind w:firstLineChars="200" w:firstLine="480"/>
        <w:rPr>
          <w:rFonts w:hint="eastAsia"/>
          <w:sz w:val="24"/>
        </w:rPr>
      </w:pPr>
      <w:r>
        <w:rPr>
          <w:rFonts w:hint="eastAsia"/>
          <w:sz w:val="24"/>
        </w:rPr>
        <w:t>1.</w:t>
      </w:r>
      <w:r>
        <w:rPr>
          <w:rFonts w:hint="eastAsia"/>
          <w:sz w:val="24"/>
        </w:rPr>
        <w:t>淮滨县城市和建制镇规划区及上风向</w:t>
      </w:r>
      <w:r>
        <w:rPr>
          <w:rFonts w:hint="eastAsia"/>
          <w:sz w:val="24"/>
        </w:rPr>
        <w:t>1</w:t>
      </w:r>
      <w:r>
        <w:rPr>
          <w:rFonts w:hint="eastAsia"/>
          <w:sz w:val="24"/>
        </w:rPr>
        <w:t>公里范围内的区域；</w:t>
      </w:r>
    </w:p>
    <w:p w:rsidR="00000000" w:rsidRDefault="00FC52AA">
      <w:pPr>
        <w:adjustRightInd w:val="0"/>
        <w:snapToGrid w:val="0"/>
        <w:spacing w:line="360" w:lineRule="auto"/>
        <w:ind w:firstLineChars="200" w:firstLine="480"/>
        <w:rPr>
          <w:rFonts w:hint="eastAsia"/>
          <w:sz w:val="24"/>
        </w:rPr>
      </w:pPr>
      <w:r>
        <w:rPr>
          <w:rFonts w:hint="eastAsia"/>
          <w:sz w:val="24"/>
        </w:rPr>
        <w:t>2.</w:t>
      </w:r>
      <w:r>
        <w:rPr>
          <w:rFonts w:hint="eastAsia"/>
          <w:sz w:val="24"/>
        </w:rPr>
        <w:t>禁养区周边</w:t>
      </w:r>
      <w:r>
        <w:rPr>
          <w:rFonts w:hint="eastAsia"/>
          <w:sz w:val="24"/>
        </w:rPr>
        <w:t>500</w:t>
      </w:r>
      <w:r>
        <w:rPr>
          <w:rFonts w:hint="eastAsia"/>
          <w:sz w:val="24"/>
        </w:rPr>
        <w:t>米范围内区域；</w:t>
      </w:r>
    </w:p>
    <w:p w:rsidR="00000000" w:rsidRDefault="00FC52AA">
      <w:pPr>
        <w:adjustRightInd w:val="0"/>
        <w:snapToGrid w:val="0"/>
        <w:spacing w:line="360" w:lineRule="auto"/>
        <w:ind w:firstLineChars="200" w:firstLine="480"/>
        <w:rPr>
          <w:rFonts w:hint="eastAsia"/>
          <w:sz w:val="24"/>
        </w:rPr>
      </w:pPr>
      <w:r>
        <w:rPr>
          <w:rFonts w:hint="eastAsia"/>
          <w:sz w:val="24"/>
        </w:rPr>
        <w:t>3.</w:t>
      </w:r>
      <w:r>
        <w:rPr>
          <w:rFonts w:hint="eastAsia"/>
          <w:sz w:val="24"/>
        </w:rPr>
        <w:t>高速公路、国道、省道、铁路两侧</w:t>
      </w:r>
      <w:r>
        <w:rPr>
          <w:rFonts w:hint="eastAsia"/>
          <w:sz w:val="24"/>
        </w:rPr>
        <w:t>500</w:t>
      </w:r>
      <w:r>
        <w:rPr>
          <w:rFonts w:hint="eastAsia"/>
          <w:sz w:val="24"/>
        </w:rPr>
        <w:t>米范围内区域；</w:t>
      </w:r>
    </w:p>
    <w:p w:rsidR="00000000" w:rsidRDefault="00FC52AA">
      <w:pPr>
        <w:adjustRightInd w:val="0"/>
        <w:snapToGrid w:val="0"/>
        <w:spacing w:line="360" w:lineRule="auto"/>
        <w:ind w:firstLineChars="200" w:firstLine="480"/>
        <w:rPr>
          <w:rFonts w:hint="eastAsia"/>
          <w:sz w:val="24"/>
        </w:rPr>
      </w:pPr>
      <w:r>
        <w:rPr>
          <w:rFonts w:hint="eastAsia"/>
          <w:sz w:val="24"/>
        </w:rPr>
        <w:t>4.</w:t>
      </w:r>
      <w:r>
        <w:rPr>
          <w:rFonts w:hint="eastAsia"/>
          <w:sz w:val="24"/>
        </w:rPr>
        <w:t>行政村、自然村人口聚集</w:t>
      </w:r>
      <w:r>
        <w:rPr>
          <w:rFonts w:hint="eastAsia"/>
          <w:sz w:val="24"/>
        </w:rPr>
        <w:t>区及规划住宅区周边</w:t>
      </w:r>
      <w:r>
        <w:rPr>
          <w:rFonts w:hint="eastAsia"/>
          <w:sz w:val="24"/>
        </w:rPr>
        <w:t>500</w:t>
      </w:r>
      <w:r>
        <w:rPr>
          <w:rFonts w:hint="eastAsia"/>
          <w:sz w:val="24"/>
        </w:rPr>
        <w:t>米范围内的区域；</w:t>
      </w:r>
    </w:p>
    <w:p w:rsidR="00000000" w:rsidRDefault="00FC52AA">
      <w:pPr>
        <w:adjustRightInd w:val="0"/>
        <w:snapToGrid w:val="0"/>
        <w:spacing w:line="360" w:lineRule="auto"/>
        <w:ind w:firstLineChars="200" w:firstLine="480"/>
        <w:rPr>
          <w:rFonts w:hint="eastAsia"/>
          <w:sz w:val="24"/>
        </w:rPr>
      </w:pPr>
      <w:r>
        <w:rPr>
          <w:rFonts w:hint="eastAsia"/>
          <w:sz w:val="24"/>
        </w:rPr>
        <w:t>5.</w:t>
      </w:r>
      <w:r>
        <w:rPr>
          <w:rFonts w:hint="eastAsia"/>
          <w:sz w:val="24"/>
        </w:rPr>
        <w:t>集镇规划区和学校、医院等公共场所周边</w:t>
      </w:r>
      <w:r>
        <w:rPr>
          <w:rFonts w:hint="eastAsia"/>
          <w:sz w:val="24"/>
        </w:rPr>
        <w:t>500</w:t>
      </w:r>
      <w:r>
        <w:rPr>
          <w:rFonts w:hint="eastAsia"/>
          <w:sz w:val="24"/>
        </w:rPr>
        <w:t>米范围内的区域；</w:t>
      </w:r>
    </w:p>
    <w:p w:rsidR="00000000" w:rsidRDefault="00FC52AA">
      <w:pPr>
        <w:adjustRightInd w:val="0"/>
        <w:snapToGrid w:val="0"/>
        <w:spacing w:line="360" w:lineRule="auto"/>
        <w:ind w:firstLineChars="200" w:firstLine="480"/>
        <w:rPr>
          <w:rFonts w:hint="eastAsia"/>
          <w:sz w:val="24"/>
        </w:rPr>
      </w:pPr>
      <w:r>
        <w:rPr>
          <w:rFonts w:hint="eastAsia"/>
          <w:sz w:val="24"/>
        </w:rPr>
        <w:t>6.</w:t>
      </w:r>
      <w:r>
        <w:rPr>
          <w:rFonts w:hint="eastAsia"/>
          <w:sz w:val="24"/>
        </w:rPr>
        <w:t>白露河、洪河、闾河两岸</w:t>
      </w:r>
      <w:r>
        <w:rPr>
          <w:rFonts w:hint="eastAsia"/>
          <w:sz w:val="24"/>
        </w:rPr>
        <w:t>500</w:t>
      </w:r>
      <w:r>
        <w:rPr>
          <w:rFonts w:hint="eastAsia"/>
          <w:sz w:val="24"/>
        </w:rPr>
        <w:t>米范围内的区域；</w:t>
      </w:r>
    </w:p>
    <w:p w:rsidR="00000000" w:rsidRDefault="00FC52AA">
      <w:pPr>
        <w:adjustRightInd w:val="0"/>
        <w:snapToGrid w:val="0"/>
        <w:spacing w:line="360" w:lineRule="auto"/>
        <w:ind w:firstLineChars="200" w:firstLine="480"/>
        <w:rPr>
          <w:rFonts w:hint="eastAsia"/>
          <w:sz w:val="24"/>
        </w:rPr>
      </w:pPr>
      <w:r>
        <w:rPr>
          <w:rFonts w:hint="eastAsia"/>
          <w:sz w:val="24"/>
        </w:rPr>
        <w:lastRenderedPageBreak/>
        <w:t>根据城镇发展规划和区域污染物排放总量控制要求，应当限制养殖的其它区域。</w:t>
      </w:r>
    </w:p>
    <w:p w:rsidR="00000000" w:rsidRDefault="00FC52AA">
      <w:pPr>
        <w:numPr>
          <w:ilvl w:val="0"/>
          <w:numId w:val="10"/>
        </w:numPr>
        <w:adjustRightInd w:val="0"/>
        <w:snapToGrid w:val="0"/>
        <w:spacing w:line="360" w:lineRule="auto"/>
        <w:ind w:firstLineChars="200" w:firstLine="480"/>
        <w:rPr>
          <w:rFonts w:hint="eastAsia"/>
          <w:sz w:val="24"/>
        </w:rPr>
      </w:pPr>
      <w:r>
        <w:rPr>
          <w:rFonts w:hint="eastAsia"/>
          <w:sz w:val="24"/>
        </w:rPr>
        <w:t>畜禽养殖适养区范围。</w:t>
      </w:r>
    </w:p>
    <w:p w:rsidR="00000000" w:rsidRDefault="00FC52AA">
      <w:pPr>
        <w:adjustRightInd w:val="0"/>
        <w:snapToGrid w:val="0"/>
        <w:spacing w:line="360" w:lineRule="auto"/>
        <w:ind w:firstLineChars="200" w:firstLine="480"/>
        <w:rPr>
          <w:rFonts w:hint="eastAsia"/>
          <w:sz w:val="24"/>
        </w:rPr>
      </w:pPr>
      <w:r>
        <w:rPr>
          <w:rFonts w:hint="eastAsia"/>
          <w:sz w:val="24"/>
        </w:rPr>
        <w:t>淮滨县县区域内除禁养区和限养区以外的其它区域为适养区。</w:t>
      </w:r>
    </w:p>
    <w:p w:rsidR="00000000" w:rsidRDefault="00FC52AA">
      <w:pPr>
        <w:adjustRightInd w:val="0"/>
        <w:snapToGrid w:val="0"/>
        <w:spacing w:line="360" w:lineRule="auto"/>
        <w:ind w:firstLineChars="200" w:firstLine="480"/>
        <w:rPr>
          <w:sz w:val="24"/>
        </w:rPr>
      </w:pPr>
      <w:r>
        <w:rPr>
          <w:rFonts w:hint="eastAsia"/>
          <w:sz w:val="24"/>
        </w:rPr>
        <w:t>各乡镇（街道）根据畜牧业发展规划和土地利用规划在保护耕地、合理利用土地的前提下，在充分考虑土地承载能力的情况下，可划出一定的生产区域用于建设畜禽养殖小区或规模化养殖场，实行污染物集中治理和废弃物综合利用。各</w:t>
      </w:r>
      <w:r>
        <w:rPr>
          <w:rFonts w:hint="eastAsia"/>
          <w:sz w:val="24"/>
        </w:rPr>
        <w:t>类畜禽养殖小区和规模化养殖场建设严禁占用基本农田。</w:t>
      </w:r>
    </w:p>
    <w:p w:rsidR="00000000" w:rsidRDefault="00FC52AA">
      <w:pPr>
        <w:adjustRightInd w:val="0"/>
        <w:snapToGrid w:val="0"/>
        <w:spacing w:line="360" w:lineRule="auto"/>
        <w:ind w:firstLineChars="200" w:firstLine="480"/>
        <w:rPr>
          <w:sz w:val="24"/>
        </w:rPr>
      </w:pPr>
      <w:r>
        <w:rPr>
          <w:sz w:val="24"/>
        </w:rPr>
        <w:t>本项目不属于</w:t>
      </w:r>
      <w:r>
        <w:rPr>
          <w:rFonts w:hint="eastAsia"/>
          <w:sz w:val="24"/>
        </w:rPr>
        <w:t>淮滨县</w:t>
      </w:r>
      <w:r>
        <w:rPr>
          <w:sz w:val="24"/>
        </w:rPr>
        <w:t>畜禽养殖禁限养殖区范围。</w:t>
      </w:r>
    </w:p>
    <w:p w:rsidR="00000000" w:rsidRDefault="00FC52AA">
      <w:pPr>
        <w:spacing w:line="360" w:lineRule="auto"/>
        <w:ind w:firstLineChars="200" w:firstLine="480"/>
        <w:jc w:val="left"/>
        <w:rPr>
          <w:rFonts w:hint="eastAsia"/>
          <w:sz w:val="24"/>
        </w:rPr>
      </w:pPr>
      <w:r>
        <w:rPr>
          <w:rFonts w:hint="eastAsia"/>
          <w:sz w:val="24"/>
        </w:rPr>
        <w:t>综上，本项目的建设是符合</w:t>
      </w:r>
      <w:r>
        <w:rPr>
          <w:rFonts w:hint="eastAsia"/>
          <w:sz w:val="24"/>
        </w:rPr>
        <w:t>产业政策</w:t>
      </w:r>
      <w:r>
        <w:rPr>
          <w:rFonts w:hint="eastAsia"/>
          <w:sz w:val="24"/>
        </w:rPr>
        <w:t>。</w:t>
      </w:r>
    </w:p>
    <w:p w:rsidR="00000000" w:rsidRDefault="00FC52AA">
      <w:pPr>
        <w:adjustRightInd w:val="0"/>
        <w:snapToGrid w:val="0"/>
        <w:spacing w:line="360" w:lineRule="auto"/>
        <w:ind w:firstLineChars="200" w:firstLine="480"/>
        <w:rPr>
          <w:rFonts w:hint="eastAsia"/>
          <w:sz w:val="24"/>
        </w:rPr>
      </w:pPr>
    </w:p>
    <w:p w:rsidR="00000000" w:rsidRDefault="00FC52AA">
      <w:pPr>
        <w:pStyle w:val="afe"/>
        <w:ind w:firstLine="210"/>
        <w:sectPr w:rsidR="00000000">
          <w:type w:val="nextColumn"/>
          <w:pgSz w:w="11907" w:h="16839"/>
          <w:pgMar w:top="1440" w:right="1797" w:bottom="1440" w:left="1797" w:header="851" w:footer="992" w:gutter="0"/>
          <w:cols w:space="720"/>
          <w:docGrid w:linePitch="312"/>
        </w:sectPr>
      </w:pPr>
    </w:p>
    <w:p w:rsidR="00000000" w:rsidRDefault="00FC52AA">
      <w:pPr>
        <w:pStyle w:val="1"/>
        <w:adjustRightInd/>
        <w:snapToGrid/>
        <w:spacing w:beforeLines="200" w:afterLines="100"/>
        <w:jc w:val="center"/>
        <w:rPr>
          <w:rFonts w:eastAsia="宋体"/>
          <w:sz w:val="36"/>
          <w:szCs w:val="36"/>
        </w:rPr>
      </w:pPr>
      <w:bookmarkStart w:id="154" w:name="_Toc4514936"/>
      <w:bookmarkStart w:id="155" w:name="_Toc252173680"/>
      <w:r>
        <w:rPr>
          <w:rFonts w:eastAsia="宋体"/>
          <w:sz w:val="36"/>
          <w:szCs w:val="36"/>
        </w:rPr>
        <w:lastRenderedPageBreak/>
        <w:t>第十一章</w:t>
      </w:r>
      <w:r>
        <w:rPr>
          <w:rFonts w:eastAsia="宋体"/>
          <w:sz w:val="36"/>
          <w:szCs w:val="36"/>
        </w:rPr>
        <w:t xml:space="preserve">  </w:t>
      </w:r>
      <w:r>
        <w:rPr>
          <w:rFonts w:eastAsia="宋体"/>
          <w:sz w:val="36"/>
          <w:szCs w:val="36"/>
        </w:rPr>
        <w:t>结论与建议</w:t>
      </w:r>
      <w:bookmarkEnd w:id="154"/>
    </w:p>
    <w:p w:rsidR="00000000" w:rsidRDefault="00FC52AA">
      <w:pPr>
        <w:pStyle w:val="2"/>
        <w:numPr>
          <w:ilvl w:val="0"/>
          <w:numId w:val="0"/>
        </w:numPr>
        <w:adjustRightInd w:val="0"/>
        <w:spacing w:before="0" w:after="0" w:line="360" w:lineRule="auto"/>
        <w:ind w:left="578" w:hanging="578"/>
        <w:rPr>
          <w:rFonts w:ascii="Times New Roman" w:eastAsia="宋体" w:hAnsi="Times New Roman"/>
          <w:sz w:val="30"/>
          <w:szCs w:val="30"/>
        </w:rPr>
      </w:pPr>
      <w:bookmarkStart w:id="156" w:name="_Toc4514937"/>
      <w:r>
        <w:rPr>
          <w:rFonts w:ascii="Times New Roman" w:eastAsia="宋体" w:hAnsi="Times New Roman"/>
          <w:sz w:val="30"/>
          <w:szCs w:val="30"/>
        </w:rPr>
        <w:t>11.1</w:t>
      </w:r>
      <w:r>
        <w:rPr>
          <w:rFonts w:ascii="Times New Roman" w:eastAsia="宋体" w:hAnsi="Times New Roman"/>
          <w:sz w:val="30"/>
          <w:szCs w:val="30"/>
        </w:rPr>
        <w:t>项</w:t>
      </w:r>
      <w:bookmarkEnd w:id="155"/>
      <w:r>
        <w:rPr>
          <w:rFonts w:ascii="Times New Roman" w:eastAsia="宋体" w:hAnsi="Times New Roman"/>
          <w:sz w:val="30"/>
          <w:szCs w:val="30"/>
        </w:rPr>
        <w:t>目</w:t>
      </w:r>
      <w:bookmarkStart w:id="157" w:name="_Toc331278442"/>
      <w:r>
        <w:rPr>
          <w:rFonts w:ascii="Times New Roman" w:eastAsia="宋体" w:hAnsi="Times New Roman"/>
          <w:sz w:val="30"/>
          <w:szCs w:val="30"/>
        </w:rPr>
        <w:t>概况</w:t>
      </w:r>
      <w:bookmarkEnd w:id="156"/>
    </w:p>
    <w:bookmarkEnd w:id="157"/>
    <w:p w:rsidR="00000000" w:rsidRDefault="00FC52AA">
      <w:pPr>
        <w:pStyle w:val="afe"/>
        <w:adjustRightInd w:val="0"/>
        <w:snapToGrid w:val="0"/>
        <w:spacing w:line="360" w:lineRule="auto"/>
        <w:ind w:firstLineChars="200" w:firstLine="480"/>
        <w:rPr>
          <w:sz w:val="24"/>
        </w:rPr>
      </w:pPr>
      <w:r>
        <w:rPr>
          <w:sz w:val="24"/>
        </w:rPr>
        <w:t>项目</w:t>
      </w:r>
      <w:r>
        <w:rPr>
          <w:rFonts w:hint="eastAsia"/>
          <w:sz w:val="24"/>
        </w:rPr>
        <w:t>养殖区</w:t>
      </w:r>
      <w:r>
        <w:rPr>
          <w:sz w:val="24"/>
        </w:rPr>
        <w:t>总投资</w:t>
      </w:r>
      <w:r>
        <w:rPr>
          <w:rFonts w:hint="eastAsia"/>
          <w:sz w:val="24"/>
        </w:rPr>
        <w:t>5</w:t>
      </w:r>
      <w:r>
        <w:rPr>
          <w:sz w:val="24"/>
        </w:rPr>
        <w:t>000</w:t>
      </w:r>
      <w:r>
        <w:rPr>
          <w:sz w:val="24"/>
        </w:rPr>
        <w:t>万元人民币</w:t>
      </w:r>
      <w:r>
        <w:rPr>
          <w:rFonts w:hint="eastAsia"/>
          <w:sz w:val="24"/>
        </w:rPr>
        <w:t>，</w:t>
      </w:r>
      <w:r>
        <w:rPr>
          <w:sz w:val="24"/>
        </w:rPr>
        <w:t>建设地点</w:t>
      </w:r>
      <w:r>
        <w:rPr>
          <w:rFonts w:hint="eastAsia"/>
          <w:sz w:val="24"/>
        </w:rPr>
        <w:t>位于</w:t>
      </w:r>
      <w:r>
        <w:rPr>
          <w:rFonts w:hint="eastAsia"/>
          <w:sz w:val="24"/>
        </w:rPr>
        <w:t>信阳市淮滨县三空桥乡麦店村龚庄村组</w:t>
      </w:r>
      <w:r>
        <w:rPr>
          <w:rFonts w:hint="eastAsia"/>
          <w:sz w:val="24"/>
        </w:rPr>
        <w:t>，</w:t>
      </w:r>
      <w:r>
        <w:rPr>
          <w:sz w:val="24"/>
        </w:rPr>
        <w:t>占地面积</w:t>
      </w:r>
      <w:r>
        <w:rPr>
          <w:rFonts w:hint="eastAsia"/>
          <w:sz w:val="24"/>
        </w:rPr>
        <w:t>55067</w:t>
      </w:r>
      <w:r>
        <w:rPr>
          <w:rFonts w:hint="eastAsia"/>
          <w:sz w:val="24"/>
        </w:rPr>
        <w:t>平方米</w:t>
      </w:r>
      <w:r>
        <w:rPr>
          <w:sz w:val="24"/>
        </w:rPr>
        <w:t>，</w:t>
      </w:r>
      <w:r>
        <w:rPr>
          <w:rFonts w:hint="eastAsia"/>
          <w:sz w:val="24"/>
        </w:rPr>
        <w:t>包括</w:t>
      </w:r>
      <w:r>
        <w:rPr>
          <w:sz w:val="24"/>
        </w:rPr>
        <w:t>牛舍</w:t>
      </w:r>
      <w:r>
        <w:rPr>
          <w:sz w:val="24"/>
        </w:rPr>
        <w:t>14</w:t>
      </w:r>
      <w:r>
        <w:rPr>
          <w:sz w:val="24"/>
        </w:rPr>
        <w:t>栋</w:t>
      </w:r>
      <w:r>
        <w:rPr>
          <w:rFonts w:hint="eastAsia"/>
          <w:sz w:val="24"/>
        </w:rPr>
        <w:t>、</w:t>
      </w:r>
      <w:r>
        <w:rPr>
          <w:sz w:val="24"/>
        </w:rPr>
        <w:t>饲料加工车间</w:t>
      </w:r>
      <w:r>
        <w:rPr>
          <w:rFonts w:hint="eastAsia"/>
          <w:sz w:val="24"/>
        </w:rPr>
        <w:t>、</w:t>
      </w:r>
      <w:r>
        <w:rPr>
          <w:rFonts w:hint="eastAsia"/>
          <w:sz w:val="24"/>
        </w:rPr>
        <w:t>牛粪暂存间</w:t>
      </w:r>
      <w:r>
        <w:rPr>
          <w:rFonts w:hint="eastAsia"/>
          <w:sz w:val="24"/>
        </w:rPr>
        <w:t>、</w:t>
      </w:r>
      <w:r>
        <w:rPr>
          <w:sz w:val="24"/>
        </w:rPr>
        <w:t>办公用房及生活用房</w:t>
      </w:r>
      <w:r>
        <w:rPr>
          <w:rFonts w:hint="eastAsia"/>
          <w:sz w:val="24"/>
        </w:rPr>
        <w:t>等</w:t>
      </w:r>
      <w:r>
        <w:rPr>
          <w:sz w:val="24"/>
        </w:rPr>
        <w:t>。</w:t>
      </w:r>
      <w:r>
        <w:rPr>
          <w:rFonts w:hint="eastAsia"/>
          <w:sz w:val="24"/>
        </w:rPr>
        <w:t>年存栏</w:t>
      </w:r>
      <w:r>
        <w:rPr>
          <w:sz w:val="24"/>
        </w:rPr>
        <w:t>肉牛</w:t>
      </w:r>
      <w:r>
        <w:rPr>
          <w:rFonts w:hint="eastAsia"/>
          <w:sz w:val="24"/>
        </w:rPr>
        <w:t>3</w:t>
      </w:r>
      <w:r>
        <w:rPr>
          <w:sz w:val="24"/>
        </w:rPr>
        <w:t>000</w:t>
      </w:r>
      <w:r>
        <w:rPr>
          <w:sz w:val="24"/>
        </w:rPr>
        <w:t>头</w:t>
      </w:r>
      <w:r>
        <w:rPr>
          <w:rFonts w:hint="eastAsia"/>
          <w:sz w:val="24"/>
        </w:rPr>
        <w:t>，年出栏肉牛</w:t>
      </w:r>
      <w:r>
        <w:rPr>
          <w:rFonts w:hint="eastAsia"/>
          <w:sz w:val="24"/>
        </w:rPr>
        <w:t>3</w:t>
      </w:r>
      <w:r>
        <w:rPr>
          <w:sz w:val="24"/>
        </w:rPr>
        <w:t>000</w:t>
      </w:r>
      <w:r>
        <w:rPr>
          <w:rFonts w:hint="eastAsia"/>
          <w:sz w:val="24"/>
        </w:rPr>
        <w:t>头。</w:t>
      </w:r>
    </w:p>
    <w:p w:rsidR="00000000" w:rsidRDefault="00FC52AA">
      <w:pPr>
        <w:pStyle w:val="2"/>
        <w:numPr>
          <w:ilvl w:val="0"/>
          <w:numId w:val="0"/>
        </w:numPr>
        <w:adjustRightInd w:val="0"/>
        <w:spacing w:before="0" w:after="0" w:line="360" w:lineRule="auto"/>
        <w:ind w:left="578" w:hanging="578"/>
        <w:rPr>
          <w:rFonts w:ascii="Times New Roman" w:eastAsia="宋体" w:hAnsi="Times New Roman"/>
          <w:sz w:val="30"/>
          <w:szCs w:val="30"/>
        </w:rPr>
      </w:pPr>
      <w:bookmarkStart w:id="158" w:name="_Toc4514938"/>
      <w:r>
        <w:rPr>
          <w:rFonts w:ascii="Times New Roman" w:eastAsia="宋体" w:hAnsi="Times New Roman"/>
          <w:sz w:val="30"/>
          <w:szCs w:val="30"/>
        </w:rPr>
        <w:t>11.2</w:t>
      </w:r>
      <w:r>
        <w:rPr>
          <w:rFonts w:ascii="Times New Roman" w:eastAsia="宋体" w:hAnsi="Times New Roman"/>
          <w:sz w:val="30"/>
          <w:szCs w:val="30"/>
        </w:rPr>
        <w:t>环境</w:t>
      </w:r>
      <w:bookmarkStart w:id="159" w:name="_Toc331278443"/>
      <w:r>
        <w:rPr>
          <w:rFonts w:ascii="Times New Roman" w:eastAsia="宋体" w:hAnsi="Times New Roman"/>
          <w:sz w:val="30"/>
          <w:szCs w:val="30"/>
        </w:rPr>
        <w:t>质量现状</w:t>
      </w:r>
      <w:bookmarkEnd w:id="158"/>
    </w:p>
    <w:p w:rsidR="00000000" w:rsidRDefault="00FC52AA">
      <w:pPr>
        <w:pStyle w:val="afe"/>
        <w:adjustRightInd w:val="0"/>
        <w:snapToGrid w:val="0"/>
        <w:spacing w:after="0" w:line="360" w:lineRule="auto"/>
        <w:ind w:firstLineChars="200" w:firstLine="480"/>
        <w:rPr>
          <w:sz w:val="24"/>
        </w:rPr>
      </w:pPr>
      <w:r>
        <w:rPr>
          <w:sz w:val="24"/>
        </w:rPr>
        <w:t>（</w:t>
      </w:r>
      <w:bookmarkEnd w:id="159"/>
      <w:r>
        <w:rPr>
          <w:sz w:val="24"/>
        </w:rPr>
        <w:t>1</w:t>
      </w:r>
      <w:r>
        <w:rPr>
          <w:sz w:val="24"/>
        </w:rPr>
        <w:t>）大气环境：监测结果表明，项目所区域</w:t>
      </w:r>
      <w:r>
        <w:rPr>
          <w:sz w:val="24"/>
        </w:rPr>
        <w:t>SO</w:t>
      </w:r>
      <w:r>
        <w:rPr>
          <w:sz w:val="24"/>
          <w:vertAlign w:val="subscript"/>
        </w:rPr>
        <w:t>2</w:t>
      </w:r>
      <w:r>
        <w:rPr>
          <w:sz w:val="24"/>
        </w:rPr>
        <w:t>、</w:t>
      </w:r>
      <w:r>
        <w:rPr>
          <w:sz w:val="24"/>
        </w:rPr>
        <w:t>NO</w:t>
      </w:r>
      <w:r>
        <w:rPr>
          <w:sz w:val="24"/>
          <w:vertAlign w:val="subscript"/>
        </w:rPr>
        <w:t>2</w:t>
      </w:r>
      <w:r>
        <w:rPr>
          <w:sz w:val="24"/>
        </w:rPr>
        <w:t>、</w:t>
      </w:r>
      <w:r>
        <w:rPr>
          <w:sz w:val="24"/>
        </w:rPr>
        <w:t>PM</w:t>
      </w:r>
      <w:r>
        <w:rPr>
          <w:sz w:val="24"/>
          <w:vertAlign w:val="subscript"/>
        </w:rPr>
        <w:t>2.5</w:t>
      </w:r>
      <w:r>
        <w:rPr>
          <w:sz w:val="24"/>
        </w:rPr>
        <w:t>、</w:t>
      </w:r>
      <w:r>
        <w:rPr>
          <w:sz w:val="24"/>
        </w:rPr>
        <w:t>PM</w:t>
      </w:r>
      <w:r>
        <w:rPr>
          <w:sz w:val="24"/>
          <w:vertAlign w:val="subscript"/>
        </w:rPr>
        <w:t>10</w:t>
      </w:r>
      <w:r>
        <w:rPr>
          <w:sz w:val="24"/>
        </w:rPr>
        <w:t>、</w:t>
      </w:r>
      <w:r>
        <w:rPr>
          <w:sz w:val="24"/>
        </w:rPr>
        <w:t>TSP</w:t>
      </w:r>
      <w:r>
        <w:rPr>
          <w:sz w:val="24"/>
        </w:rPr>
        <w:t>浓度均能</w:t>
      </w:r>
      <w:r>
        <w:rPr>
          <w:sz w:val="24"/>
        </w:rPr>
        <w:t>满足《环境空气质量标准》（</w:t>
      </w:r>
      <w:r>
        <w:rPr>
          <w:sz w:val="24"/>
        </w:rPr>
        <w:t>GB3095-2012</w:t>
      </w:r>
      <w:r>
        <w:rPr>
          <w:sz w:val="24"/>
        </w:rPr>
        <w:t>）二级标准要求，</w:t>
      </w:r>
      <w:r>
        <w:rPr>
          <w:sz w:val="24"/>
        </w:rPr>
        <w:t>H</w:t>
      </w:r>
      <w:r>
        <w:rPr>
          <w:sz w:val="24"/>
          <w:vertAlign w:val="subscript"/>
        </w:rPr>
        <w:t>2</w:t>
      </w:r>
      <w:r>
        <w:rPr>
          <w:sz w:val="24"/>
        </w:rPr>
        <w:t>S</w:t>
      </w:r>
      <w:r>
        <w:rPr>
          <w:sz w:val="24"/>
        </w:rPr>
        <w:t>及</w:t>
      </w:r>
      <w:r>
        <w:rPr>
          <w:kern w:val="28"/>
          <w:sz w:val="24"/>
        </w:rPr>
        <w:t>NH</w:t>
      </w:r>
      <w:r>
        <w:rPr>
          <w:kern w:val="28"/>
          <w:sz w:val="24"/>
          <w:vertAlign w:val="subscript"/>
        </w:rPr>
        <w:t>3</w:t>
      </w:r>
      <w:r>
        <w:rPr>
          <w:sz w:val="24"/>
        </w:rPr>
        <w:t>浓度能够满足《环境影响评价技术导则</w:t>
      </w:r>
      <w:r>
        <w:rPr>
          <w:sz w:val="24"/>
        </w:rPr>
        <w:t xml:space="preserve"> </w:t>
      </w:r>
      <w:r>
        <w:rPr>
          <w:sz w:val="24"/>
        </w:rPr>
        <w:t>大气环境（</w:t>
      </w:r>
      <w:r>
        <w:rPr>
          <w:sz w:val="24"/>
        </w:rPr>
        <w:t>HJ2.2-2018</w:t>
      </w:r>
      <w:r>
        <w:rPr>
          <w:sz w:val="24"/>
        </w:rPr>
        <w:t>）》附录</w:t>
      </w:r>
      <w:r>
        <w:rPr>
          <w:sz w:val="24"/>
        </w:rPr>
        <w:t>D</w:t>
      </w:r>
      <w:r>
        <w:rPr>
          <w:sz w:val="24"/>
        </w:rPr>
        <w:t>中的相应标准限值。</w:t>
      </w:r>
    </w:p>
    <w:p w:rsidR="00000000" w:rsidRDefault="00FC52AA">
      <w:pPr>
        <w:pStyle w:val="afe"/>
        <w:adjustRightInd w:val="0"/>
        <w:snapToGrid w:val="0"/>
        <w:spacing w:after="0" w:line="360" w:lineRule="auto"/>
        <w:ind w:firstLineChars="200" w:firstLine="480"/>
        <w:rPr>
          <w:sz w:val="24"/>
        </w:rPr>
      </w:pPr>
      <w:r>
        <w:rPr>
          <w:sz w:val="24"/>
        </w:rPr>
        <w:t>（</w:t>
      </w:r>
      <w:r>
        <w:rPr>
          <w:sz w:val="24"/>
        </w:rPr>
        <w:t>2</w:t>
      </w:r>
      <w:r>
        <w:rPr>
          <w:sz w:val="24"/>
        </w:rPr>
        <w:t>）地表水环境：监测结果表明，监测断面各监测因子均符合《地表水环境质量标准》（</w:t>
      </w:r>
      <w:r>
        <w:rPr>
          <w:sz w:val="24"/>
        </w:rPr>
        <w:t>GB3838-2002</w:t>
      </w:r>
      <w:r>
        <w:rPr>
          <w:sz w:val="24"/>
        </w:rPr>
        <w:t>）中的</w:t>
      </w:r>
      <w:r>
        <w:rPr>
          <w:sz w:val="24"/>
        </w:rPr>
        <w:fldChar w:fldCharType="begin"/>
      </w:r>
      <w:r>
        <w:rPr>
          <w:sz w:val="24"/>
        </w:rPr>
        <w:instrText xml:space="preserve"> = 3 \* ROMAN </w:instrText>
      </w:r>
      <w:r>
        <w:rPr>
          <w:sz w:val="24"/>
        </w:rPr>
        <w:fldChar w:fldCharType="separate"/>
      </w:r>
      <w:r>
        <w:rPr>
          <w:sz w:val="24"/>
          <w:lang w:val="en-US" w:eastAsia="zh-CN"/>
        </w:rPr>
        <w:t>III</w:t>
      </w:r>
      <w:r>
        <w:rPr>
          <w:sz w:val="24"/>
        </w:rPr>
        <w:fldChar w:fldCharType="end"/>
      </w:r>
      <w:r>
        <w:rPr>
          <w:sz w:val="24"/>
        </w:rPr>
        <w:t>类标准值。</w:t>
      </w:r>
    </w:p>
    <w:p w:rsidR="00000000" w:rsidRDefault="00FC52AA">
      <w:pPr>
        <w:spacing w:line="360" w:lineRule="auto"/>
        <w:ind w:firstLineChars="200" w:firstLine="480"/>
        <w:rPr>
          <w:sz w:val="24"/>
        </w:rPr>
      </w:pPr>
      <w:r>
        <w:rPr>
          <w:sz w:val="24"/>
        </w:rPr>
        <w:t>（</w:t>
      </w:r>
      <w:r>
        <w:rPr>
          <w:sz w:val="24"/>
        </w:rPr>
        <w:t>3</w:t>
      </w:r>
      <w:r>
        <w:rPr>
          <w:sz w:val="24"/>
        </w:rPr>
        <w:t>）地下水环境：通过监测分析可知，水井各项水质监测指标能够达到《地下水质量标准》（</w:t>
      </w:r>
      <w:r>
        <w:rPr>
          <w:sz w:val="24"/>
        </w:rPr>
        <w:t>GB14848-2017</w:t>
      </w:r>
      <w:r>
        <w:rPr>
          <w:sz w:val="24"/>
        </w:rPr>
        <w:t>）</w:t>
      </w:r>
      <w:r>
        <w:rPr>
          <w:sz w:val="24"/>
        </w:rPr>
        <w:t>Ⅲ</w:t>
      </w:r>
      <w:r>
        <w:rPr>
          <w:sz w:val="24"/>
        </w:rPr>
        <w:t>类标准，项目区域地下水环境质量较好。</w:t>
      </w:r>
    </w:p>
    <w:p w:rsidR="00000000" w:rsidRDefault="00FC52AA">
      <w:pPr>
        <w:pStyle w:val="afe"/>
        <w:adjustRightInd w:val="0"/>
        <w:snapToGrid w:val="0"/>
        <w:spacing w:after="0" w:line="360" w:lineRule="auto"/>
        <w:ind w:firstLineChars="200" w:firstLine="480"/>
        <w:rPr>
          <w:sz w:val="24"/>
        </w:rPr>
      </w:pPr>
      <w:r>
        <w:rPr>
          <w:sz w:val="24"/>
        </w:rPr>
        <w:t>（</w:t>
      </w:r>
      <w:r>
        <w:rPr>
          <w:sz w:val="24"/>
        </w:rPr>
        <w:t>4</w:t>
      </w:r>
      <w:r>
        <w:rPr>
          <w:sz w:val="24"/>
        </w:rPr>
        <w:t>）声环境：在项目东、南、</w:t>
      </w:r>
      <w:r>
        <w:rPr>
          <w:sz w:val="24"/>
        </w:rPr>
        <w:t>西、北侧厂界外</w:t>
      </w:r>
      <w:r>
        <w:rPr>
          <w:sz w:val="24"/>
        </w:rPr>
        <w:t>1m</w:t>
      </w:r>
      <w:r>
        <w:rPr>
          <w:sz w:val="24"/>
        </w:rPr>
        <w:t>处以及项目南侧</w:t>
      </w:r>
      <w:r>
        <w:rPr>
          <w:rFonts w:hint="eastAsia"/>
          <w:sz w:val="24"/>
        </w:rPr>
        <w:t>、</w:t>
      </w:r>
      <w:r>
        <w:rPr>
          <w:rFonts w:hint="eastAsia"/>
          <w:sz w:val="24"/>
        </w:rPr>
        <w:t>北侧龚庄村</w:t>
      </w:r>
      <w:r>
        <w:rPr>
          <w:sz w:val="24"/>
        </w:rPr>
        <w:t>居名点各设置</w:t>
      </w:r>
      <w:r>
        <w:rPr>
          <w:sz w:val="24"/>
        </w:rPr>
        <w:t>1</w:t>
      </w:r>
      <w:r>
        <w:rPr>
          <w:sz w:val="24"/>
        </w:rPr>
        <w:t>个声环境质量监测点位，监测结果表明各监测点其昼、夜间噪声监测值均满足《声环境质量标准》（</w:t>
      </w:r>
      <w:r>
        <w:rPr>
          <w:sz w:val="24"/>
        </w:rPr>
        <w:t>GB3096-2008</w:t>
      </w:r>
      <w:r>
        <w:rPr>
          <w:sz w:val="24"/>
        </w:rPr>
        <w:t>）中</w:t>
      </w:r>
      <w:r>
        <w:rPr>
          <w:sz w:val="24"/>
        </w:rPr>
        <w:t>2</w:t>
      </w:r>
      <w:r>
        <w:rPr>
          <w:sz w:val="24"/>
        </w:rPr>
        <w:t>类标准，该区域声环境质量较好。</w:t>
      </w:r>
    </w:p>
    <w:p w:rsidR="00000000" w:rsidRDefault="00FC52AA">
      <w:pPr>
        <w:pStyle w:val="afe"/>
        <w:adjustRightInd w:val="0"/>
        <w:snapToGrid w:val="0"/>
        <w:spacing w:after="0" w:line="360" w:lineRule="auto"/>
        <w:ind w:firstLineChars="200" w:firstLine="480"/>
        <w:rPr>
          <w:rFonts w:hint="eastAsia"/>
          <w:sz w:val="24"/>
        </w:rPr>
      </w:pPr>
      <w:r>
        <w:rPr>
          <w:rFonts w:hint="eastAsia"/>
          <w:sz w:val="24"/>
        </w:rPr>
        <w:t>（</w:t>
      </w:r>
      <w:r>
        <w:rPr>
          <w:rFonts w:hint="eastAsia"/>
          <w:sz w:val="24"/>
        </w:rPr>
        <w:t>5</w:t>
      </w:r>
      <w:r>
        <w:rPr>
          <w:rFonts w:hint="eastAsia"/>
          <w:sz w:val="24"/>
        </w:rPr>
        <w:t>）养殖区设置的三个土壤监测点，土壤环境满足《土壤环境质量</w:t>
      </w:r>
      <w:r>
        <w:rPr>
          <w:rFonts w:hint="eastAsia"/>
          <w:sz w:val="24"/>
        </w:rPr>
        <w:t xml:space="preserve"> </w:t>
      </w:r>
      <w:r>
        <w:rPr>
          <w:rFonts w:hint="eastAsia"/>
          <w:sz w:val="24"/>
        </w:rPr>
        <w:t>农用地土壤污染风险管控标准（试行）》（</w:t>
      </w:r>
      <w:r>
        <w:rPr>
          <w:rFonts w:hint="eastAsia"/>
          <w:sz w:val="24"/>
        </w:rPr>
        <w:t>GB15618-2018</w:t>
      </w:r>
      <w:r>
        <w:rPr>
          <w:rFonts w:hint="eastAsia"/>
          <w:sz w:val="24"/>
        </w:rPr>
        <w:t>）其他类型土壤的要求。</w:t>
      </w:r>
    </w:p>
    <w:p w:rsidR="00000000" w:rsidRDefault="00FC52AA">
      <w:pPr>
        <w:pStyle w:val="2"/>
        <w:numPr>
          <w:ilvl w:val="0"/>
          <w:numId w:val="0"/>
        </w:numPr>
        <w:adjustRightInd w:val="0"/>
        <w:spacing w:before="0" w:after="0" w:line="360" w:lineRule="auto"/>
        <w:ind w:left="578" w:hanging="578"/>
        <w:rPr>
          <w:rFonts w:ascii="Times New Roman" w:eastAsia="宋体" w:hAnsi="Times New Roman"/>
          <w:sz w:val="28"/>
        </w:rPr>
      </w:pPr>
      <w:bookmarkStart w:id="160" w:name="_Toc4514939"/>
      <w:bookmarkStart w:id="161" w:name="_Toc331278444"/>
      <w:r>
        <w:rPr>
          <w:rFonts w:ascii="Times New Roman" w:eastAsia="宋体" w:hAnsi="Times New Roman"/>
          <w:sz w:val="30"/>
          <w:szCs w:val="30"/>
        </w:rPr>
        <w:t>11.3</w:t>
      </w:r>
      <w:r>
        <w:rPr>
          <w:rFonts w:ascii="Times New Roman" w:eastAsia="宋体" w:hAnsi="Times New Roman"/>
          <w:sz w:val="30"/>
          <w:szCs w:val="30"/>
        </w:rPr>
        <w:t>环境影响结论</w:t>
      </w:r>
      <w:bookmarkEnd w:id="160"/>
    </w:p>
    <w:bookmarkEnd w:id="161"/>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t>11.3.1</w:t>
      </w:r>
      <w:r>
        <w:rPr>
          <w:sz w:val="28"/>
          <w:szCs w:val="28"/>
        </w:rPr>
        <w:t>施工期</w:t>
      </w:r>
    </w:p>
    <w:p w:rsidR="00000000" w:rsidRDefault="00FC52AA">
      <w:pPr>
        <w:pStyle w:val="a7"/>
        <w:snapToGrid w:val="0"/>
        <w:spacing w:after="0" w:line="360" w:lineRule="auto"/>
        <w:ind w:leftChars="0" w:left="0" w:firstLineChars="200" w:firstLine="480"/>
        <w:jc w:val="left"/>
        <w:rPr>
          <w:sz w:val="24"/>
        </w:rPr>
      </w:pPr>
      <w:r>
        <w:rPr>
          <w:sz w:val="24"/>
        </w:rPr>
        <w:t>（</w:t>
      </w:r>
      <w:r>
        <w:rPr>
          <w:sz w:val="24"/>
        </w:rPr>
        <w:t>1</w:t>
      </w:r>
      <w:r>
        <w:rPr>
          <w:sz w:val="24"/>
        </w:rPr>
        <w:t>）大气环境</w:t>
      </w:r>
    </w:p>
    <w:p w:rsidR="00000000" w:rsidRDefault="00FC52AA">
      <w:pPr>
        <w:pStyle w:val="a7"/>
        <w:snapToGrid w:val="0"/>
        <w:spacing w:after="0" w:line="360" w:lineRule="auto"/>
        <w:ind w:leftChars="0" w:left="0" w:firstLineChars="200" w:firstLine="480"/>
        <w:jc w:val="left"/>
        <w:rPr>
          <w:rFonts w:hint="eastAsia"/>
          <w:sz w:val="24"/>
        </w:rPr>
      </w:pPr>
      <w:r>
        <w:rPr>
          <w:sz w:val="24"/>
        </w:rPr>
        <w:t>施工期大气环境影响主要来自施工场地的扬尘，交通扬尘和汽车尾气等。建筑材料堆放中采取减少露天堆放、减少</w:t>
      </w:r>
      <w:r>
        <w:rPr>
          <w:sz w:val="24"/>
        </w:rPr>
        <w:t>裸露地面、保证堆场表面和裸露地面一定的含水率。对于来自于汽车在含尘路面行驶产生的扬尘，采取限速行驶、每天洒水</w:t>
      </w:r>
      <w:r>
        <w:rPr>
          <w:sz w:val="24"/>
        </w:rPr>
        <w:t>4</w:t>
      </w:r>
      <w:r>
        <w:rPr>
          <w:sz w:val="24"/>
        </w:rPr>
        <w:t>～</w:t>
      </w:r>
      <w:r>
        <w:rPr>
          <w:sz w:val="24"/>
        </w:rPr>
        <w:t>5</w:t>
      </w:r>
      <w:r>
        <w:rPr>
          <w:sz w:val="24"/>
        </w:rPr>
        <w:t>次，可有效减少汽车扬尘。</w:t>
      </w:r>
      <w:bookmarkStart w:id="162" w:name="_Toc325008012"/>
      <w:r>
        <w:rPr>
          <w:rFonts w:hint="eastAsia"/>
          <w:sz w:val="24"/>
        </w:rPr>
        <w:t>对周边空气质量影响较小。</w:t>
      </w:r>
    </w:p>
    <w:p w:rsidR="00000000" w:rsidRDefault="00FC52AA">
      <w:pPr>
        <w:pStyle w:val="a7"/>
        <w:snapToGrid w:val="0"/>
        <w:spacing w:after="0" w:line="360" w:lineRule="auto"/>
        <w:ind w:leftChars="0" w:left="0" w:firstLineChars="200" w:firstLine="480"/>
        <w:jc w:val="left"/>
        <w:rPr>
          <w:sz w:val="24"/>
        </w:rPr>
      </w:pPr>
      <w:r>
        <w:rPr>
          <w:sz w:val="24"/>
        </w:rPr>
        <w:lastRenderedPageBreak/>
        <w:t>（</w:t>
      </w:r>
      <w:r>
        <w:rPr>
          <w:sz w:val="24"/>
        </w:rPr>
        <w:t>2</w:t>
      </w:r>
      <w:r>
        <w:rPr>
          <w:sz w:val="24"/>
        </w:rPr>
        <w:t>）水环境</w:t>
      </w:r>
      <w:bookmarkEnd w:id="162"/>
    </w:p>
    <w:p w:rsidR="00000000" w:rsidRDefault="00FC52AA">
      <w:pPr>
        <w:spacing w:line="360" w:lineRule="auto"/>
        <w:ind w:firstLineChars="200" w:firstLine="480"/>
        <w:jc w:val="left"/>
        <w:rPr>
          <w:sz w:val="24"/>
          <w:szCs w:val="28"/>
        </w:rPr>
      </w:pPr>
      <w:bookmarkStart w:id="163" w:name="_Toc325008013"/>
      <w:r>
        <w:rPr>
          <w:rFonts w:ascii="宋体" w:hAnsi="宋体" w:cs="宋体" w:hint="eastAsia"/>
          <w:sz w:val="24"/>
          <w:szCs w:val="28"/>
        </w:rPr>
        <w:t>①</w:t>
      </w:r>
      <w:r>
        <w:rPr>
          <w:sz w:val="24"/>
          <w:szCs w:val="28"/>
        </w:rPr>
        <w:t>施工废水</w:t>
      </w:r>
    </w:p>
    <w:p w:rsidR="00000000" w:rsidRDefault="00FC52AA">
      <w:pPr>
        <w:spacing w:line="360" w:lineRule="auto"/>
        <w:ind w:firstLineChars="200" w:firstLine="480"/>
        <w:jc w:val="left"/>
        <w:rPr>
          <w:rFonts w:hint="eastAsia"/>
          <w:sz w:val="24"/>
        </w:rPr>
      </w:pPr>
      <w:r>
        <w:rPr>
          <w:rFonts w:hint="eastAsia"/>
          <w:sz w:val="24"/>
        </w:rPr>
        <w:t>在地块出入口处设置清洗平台对运输车辆以及施工机械冲洗，经修建的沉淀池处理后可全部回用于车辆以及施工机械冲洗或洒水抑尘，不外排。</w:t>
      </w:r>
    </w:p>
    <w:p w:rsidR="00000000" w:rsidRDefault="00FC52AA">
      <w:pPr>
        <w:spacing w:line="360" w:lineRule="auto"/>
        <w:ind w:firstLineChars="200" w:firstLine="480"/>
        <w:jc w:val="left"/>
        <w:rPr>
          <w:kern w:val="0"/>
          <w:sz w:val="24"/>
        </w:rPr>
      </w:pPr>
      <w:r>
        <w:rPr>
          <w:rFonts w:ascii="宋体" w:hAnsi="宋体" w:cs="宋体" w:hint="eastAsia"/>
          <w:kern w:val="0"/>
          <w:sz w:val="24"/>
        </w:rPr>
        <w:t>②</w:t>
      </w:r>
      <w:r>
        <w:rPr>
          <w:kern w:val="0"/>
          <w:sz w:val="24"/>
        </w:rPr>
        <w:t>生活污水</w:t>
      </w:r>
    </w:p>
    <w:p w:rsidR="00000000" w:rsidRDefault="00FC52AA">
      <w:pPr>
        <w:spacing w:line="360" w:lineRule="auto"/>
        <w:ind w:firstLineChars="200" w:firstLine="480"/>
        <w:jc w:val="left"/>
        <w:rPr>
          <w:rFonts w:hint="eastAsia"/>
          <w:bCs/>
          <w:kern w:val="0"/>
          <w:sz w:val="24"/>
        </w:rPr>
      </w:pPr>
      <w:r>
        <w:rPr>
          <w:kern w:val="0"/>
          <w:sz w:val="24"/>
        </w:rPr>
        <w:t>项目施工</w:t>
      </w:r>
      <w:r>
        <w:rPr>
          <w:bCs/>
          <w:kern w:val="0"/>
          <w:sz w:val="24"/>
        </w:rPr>
        <w:t>生活</w:t>
      </w:r>
      <w:r>
        <w:rPr>
          <w:rFonts w:hint="eastAsia"/>
          <w:bCs/>
          <w:kern w:val="0"/>
          <w:sz w:val="24"/>
        </w:rPr>
        <w:t>污水经</w:t>
      </w:r>
      <w:r>
        <w:rPr>
          <w:bCs/>
          <w:kern w:val="0"/>
          <w:sz w:val="24"/>
        </w:rPr>
        <w:t>旱厕收集后用作农肥</w:t>
      </w:r>
      <w:r>
        <w:rPr>
          <w:sz w:val="24"/>
        </w:rPr>
        <w:t>，</w:t>
      </w:r>
      <w:r>
        <w:rPr>
          <w:rFonts w:hint="eastAsia"/>
          <w:sz w:val="24"/>
        </w:rPr>
        <w:t>不外排。</w:t>
      </w:r>
    </w:p>
    <w:p w:rsidR="00000000" w:rsidRDefault="00FC52AA">
      <w:pPr>
        <w:pStyle w:val="a7"/>
        <w:snapToGrid w:val="0"/>
        <w:spacing w:after="0" w:line="360" w:lineRule="auto"/>
        <w:ind w:leftChars="0" w:left="0" w:firstLineChars="200" w:firstLine="480"/>
        <w:jc w:val="left"/>
        <w:rPr>
          <w:sz w:val="24"/>
        </w:rPr>
      </w:pPr>
      <w:r>
        <w:rPr>
          <w:sz w:val="24"/>
        </w:rPr>
        <w:t>（</w:t>
      </w:r>
      <w:r>
        <w:rPr>
          <w:sz w:val="24"/>
        </w:rPr>
        <w:t>3</w:t>
      </w:r>
      <w:r>
        <w:rPr>
          <w:sz w:val="24"/>
        </w:rPr>
        <w:t>）声环境</w:t>
      </w:r>
      <w:bookmarkEnd w:id="163"/>
    </w:p>
    <w:p w:rsidR="00000000" w:rsidRDefault="00FC52AA">
      <w:pPr>
        <w:spacing w:line="360" w:lineRule="auto"/>
        <w:ind w:firstLine="435"/>
        <w:rPr>
          <w:sz w:val="24"/>
        </w:rPr>
      </w:pPr>
      <w:r>
        <w:rPr>
          <w:sz w:val="24"/>
        </w:rPr>
        <w:t>施工期噪声主要来自于施工机械运行，昼间施工影响较小，夜间施工对周围环境产生一定影响。为了不产生噪声扰民，应采取以下治理措</w:t>
      </w:r>
      <w:r>
        <w:rPr>
          <w:sz w:val="24"/>
        </w:rPr>
        <w:t>施：选用低噪声施工设备，降低声源的噪声源强；采用局部吸声、隔声降噪技术。在施工过程中，加强管理，严格执行《建筑施工场界环境噪声排放标准》（</w:t>
      </w:r>
      <w:r>
        <w:rPr>
          <w:sz w:val="24"/>
        </w:rPr>
        <w:t>GB12345-2011</w:t>
      </w:r>
      <w:r>
        <w:rPr>
          <w:sz w:val="24"/>
        </w:rPr>
        <w:t>）的有关规定，特别是在晚上</w:t>
      </w:r>
      <w:r>
        <w:rPr>
          <w:sz w:val="24"/>
        </w:rPr>
        <w:t>22</w:t>
      </w:r>
      <w:r>
        <w:rPr>
          <w:sz w:val="24"/>
        </w:rPr>
        <w:t>：</w:t>
      </w:r>
      <w:r>
        <w:rPr>
          <w:sz w:val="24"/>
        </w:rPr>
        <w:t>00</w:t>
      </w:r>
      <w:r>
        <w:rPr>
          <w:sz w:val="24"/>
        </w:rPr>
        <w:t>时～次日</w:t>
      </w:r>
      <w:r>
        <w:rPr>
          <w:sz w:val="24"/>
        </w:rPr>
        <w:t>6</w:t>
      </w:r>
      <w:r>
        <w:rPr>
          <w:sz w:val="24"/>
        </w:rPr>
        <w:t>：</w:t>
      </w:r>
      <w:r>
        <w:rPr>
          <w:sz w:val="24"/>
        </w:rPr>
        <w:t>00</w:t>
      </w:r>
      <w:r>
        <w:rPr>
          <w:sz w:val="24"/>
        </w:rPr>
        <w:t>时，禁止使用强噪声设备；</w:t>
      </w:r>
      <w:bookmarkStart w:id="164" w:name="_Toc325008014"/>
      <w:r>
        <w:rPr>
          <w:sz w:val="24"/>
        </w:rPr>
        <w:t>项目周边</w:t>
      </w:r>
      <w:r>
        <w:rPr>
          <w:sz w:val="24"/>
        </w:rPr>
        <w:t>200m</w:t>
      </w:r>
      <w:r>
        <w:rPr>
          <w:sz w:val="24"/>
        </w:rPr>
        <w:t>范围内无居民点等敏感点，可以看到，在施工阶段，昼夜间施工噪声对保护目标影响不大，不会带来声环境敏感点超标的影响。</w:t>
      </w:r>
    </w:p>
    <w:p w:rsidR="00000000" w:rsidRDefault="00FC52AA">
      <w:pPr>
        <w:pStyle w:val="a7"/>
        <w:snapToGrid w:val="0"/>
        <w:spacing w:after="0" w:line="360" w:lineRule="auto"/>
        <w:ind w:leftChars="0" w:left="0" w:firstLineChars="200" w:firstLine="480"/>
        <w:jc w:val="left"/>
        <w:rPr>
          <w:sz w:val="24"/>
        </w:rPr>
      </w:pPr>
      <w:r>
        <w:rPr>
          <w:sz w:val="24"/>
        </w:rPr>
        <w:t>（</w:t>
      </w:r>
      <w:r>
        <w:rPr>
          <w:sz w:val="24"/>
        </w:rPr>
        <w:t>4</w:t>
      </w:r>
      <w:r>
        <w:rPr>
          <w:sz w:val="24"/>
        </w:rPr>
        <w:t>）施工固废</w:t>
      </w:r>
      <w:bookmarkEnd w:id="164"/>
    </w:p>
    <w:p w:rsidR="00000000" w:rsidRDefault="00FC52AA">
      <w:pPr>
        <w:spacing w:line="360" w:lineRule="auto"/>
        <w:ind w:firstLineChars="200" w:firstLine="480"/>
        <w:jc w:val="left"/>
        <w:rPr>
          <w:sz w:val="24"/>
        </w:rPr>
      </w:pPr>
      <w:bookmarkStart w:id="165" w:name="_Toc325008015"/>
      <w:r>
        <w:rPr>
          <w:rFonts w:ascii="宋体" w:hAnsi="宋体" w:cs="宋体" w:hint="eastAsia"/>
          <w:sz w:val="24"/>
        </w:rPr>
        <w:t>①</w:t>
      </w:r>
      <w:r>
        <w:rPr>
          <w:sz w:val="24"/>
        </w:rPr>
        <w:t>开挖土石方</w:t>
      </w:r>
    </w:p>
    <w:p w:rsidR="00000000" w:rsidRDefault="00FC52AA">
      <w:pPr>
        <w:pStyle w:val="CharCharc"/>
        <w:widowControl/>
        <w:spacing w:before="0" w:after="0"/>
        <w:ind w:leftChars="0" w:left="0" w:firstLine="512"/>
        <w:jc w:val="left"/>
        <w:rPr>
          <w:rFonts w:cs="Times New Roman"/>
          <w:spacing w:val="8"/>
          <w:kern w:val="0"/>
        </w:rPr>
      </w:pPr>
      <w:r>
        <w:rPr>
          <w:rFonts w:cs="Times New Roman" w:hint="eastAsia"/>
          <w:spacing w:val="8"/>
          <w:kern w:val="0"/>
        </w:rPr>
        <w:t>开挖</w:t>
      </w:r>
      <w:r>
        <w:rPr>
          <w:rFonts w:cs="Times New Roman"/>
          <w:spacing w:val="8"/>
          <w:kern w:val="0"/>
        </w:rPr>
        <w:t>剥离表土全部用于后期绿化覆土</w:t>
      </w:r>
      <w:r>
        <w:rPr>
          <w:rFonts w:cs="Times New Roman" w:hint="eastAsia"/>
          <w:spacing w:val="8"/>
          <w:kern w:val="0"/>
        </w:rPr>
        <w:t>，</w:t>
      </w:r>
      <w:r>
        <w:rPr>
          <w:rFonts w:cs="Times New Roman"/>
          <w:spacing w:val="8"/>
          <w:kern w:val="0"/>
        </w:rPr>
        <w:t>产生</w:t>
      </w:r>
      <w:r>
        <w:rPr>
          <w:rFonts w:cs="Times New Roman" w:hint="eastAsia"/>
          <w:spacing w:val="8"/>
          <w:kern w:val="0"/>
        </w:rPr>
        <w:t>的</w:t>
      </w:r>
      <w:r>
        <w:rPr>
          <w:rFonts w:cs="Times New Roman"/>
          <w:spacing w:val="8"/>
          <w:kern w:val="0"/>
        </w:rPr>
        <w:t>弃土石方</w:t>
      </w:r>
      <w:r>
        <w:rPr>
          <w:rFonts w:cs="Times New Roman" w:hint="eastAsia"/>
          <w:spacing w:val="8"/>
          <w:kern w:val="0"/>
        </w:rPr>
        <w:t>及时</w:t>
      </w:r>
      <w:r>
        <w:rPr>
          <w:rFonts w:cs="Times New Roman"/>
          <w:spacing w:val="8"/>
          <w:kern w:val="0"/>
        </w:rPr>
        <w:t>清运至</w:t>
      </w:r>
      <w:r>
        <w:rPr>
          <w:rFonts w:cs="Times New Roman" w:hint="eastAsia"/>
          <w:spacing w:val="8"/>
          <w:kern w:val="0"/>
        </w:rPr>
        <w:t>淮滨县</w:t>
      </w:r>
      <w:r>
        <w:rPr>
          <w:rFonts w:cs="Times New Roman"/>
          <w:spacing w:val="8"/>
          <w:kern w:val="0"/>
        </w:rPr>
        <w:t>政府指定的弃土场堆放。</w:t>
      </w:r>
    </w:p>
    <w:p w:rsidR="00000000" w:rsidRDefault="00FC52AA">
      <w:pPr>
        <w:spacing w:line="360" w:lineRule="auto"/>
        <w:ind w:firstLineChars="200" w:firstLine="480"/>
        <w:jc w:val="left"/>
        <w:rPr>
          <w:sz w:val="24"/>
        </w:rPr>
      </w:pPr>
      <w:r>
        <w:rPr>
          <w:rFonts w:ascii="宋体" w:hAnsi="宋体" w:cs="宋体" w:hint="eastAsia"/>
          <w:sz w:val="24"/>
        </w:rPr>
        <w:t>②</w:t>
      </w:r>
      <w:r>
        <w:rPr>
          <w:sz w:val="24"/>
        </w:rPr>
        <w:t>施工人员生活垃圾</w:t>
      </w:r>
    </w:p>
    <w:p w:rsidR="00000000" w:rsidRDefault="00FC52AA">
      <w:pPr>
        <w:spacing w:line="360" w:lineRule="auto"/>
        <w:ind w:firstLineChars="200" w:firstLine="480"/>
        <w:jc w:val="left"/>
        <w:rPr>
          <w:sz w:val="24"/>
        </w:rPr>
      </w:pPr>
      <w:r>
        <w:rPr>
          <w:sz w:val="24"/>
        </w:rPr>
        <w:t>项目生</w:t>
      </w:r>
      <w:r>
        <w:rPr>
          <w:sz w:val="24"/>
        </w:rPr>
        <w:t>活垃圾</w:t>
      </w:r>
      <w:r>
        <w:rPr>
          <w:rFonts w:hint="eastAsia"/>
          <w:sz w:val="24"/>
        </w:rPr>
        <w:t>纳入当地生活垃圾收运系统</w:t>
      </w:r>
      <w:r>
        <w:rPr>
          <w:sz w:val="24"/>
        </w:rPr>
        <w:t>，定期运往</w:t>
      </w:r>
      <w:r>
        <w:rPr>
          <w:rFonts w:hint="eastAsia"/>
          <w:sz w:val="24"/>
        </w:rPr>
        <w:t>淮滨县</w:t>
      </w:r>
      <w:r>
        <w:rPr>
          <w:sz w:val="24"/>
        </w:rPr>
        <w:t>政府指定的垃圾卫生填埋场填埋处理。</w:t>
      </w:r>
    </w:p>
    <w:p w:rsidR="00000000" w:rsidRDefault="00FC52AA">
      <w:pPr>
        <w:spacing w:line="360" w:lineRule="auto"/>
        <w:ind w:firstLineChars="200" w:firstLine="480"/>
        <w:jc w:val="left"/>
        <w:rPr>
          <w:sz w:val="24"/>
        </w:rPr>
      </w:pPr>
      <w:r>
        <w:rPr>
          <w:sz w:val="24"/>
        </w:rPr>
        <w:fldChar w:fldCharType="begin"/>
      </w:r>
      <w:r>
        <w:rPr>
          <w:sz w:val="24"/>
        </w:rPr>
        <w:instrText xml:space="preserve"> = 3 \* GB3 </w:instrText>
      </w:r>
      <w:r>
        <w:rPr>
          <w:sz w:val="24"/>
        </w:rPr>
        <w:fldChar w:fldCharType="separate"/>
      </w:r>
      <w:r>
        <w:rPr>
          <w:rFonts w:hint="eastAsia"/>
          <w:sz w:val="24"/>
          <w:lang w:val="en-US" w:eastAsia="zh-CN"/>
        </w:rPr>
        <w:t>③</w:t>
      </w:r>
      <w:r>
        <w:rPr>
          <w:sz w:val="24"/>
        </w:rPr>
        <w:fldChar w:fldCharType="end"/>
      </w:r>
      <w:r>
        <w:rPr>
          <w:sz w:val="24"/>
        </w:rPr>
        <w:t>建筑垃圾</w:t>
      </w:r>
    </w:p>
    <w:p w:rsidR="00000000" w:rsidRDefault="00FC52AA">
      <w:pPr>
        <w:spacing w:line="360" w:lineRule="auto"/>
        <w:ind w:firstLineChars="200" w:firstLine="480"/>
        <w:jc w:val="left"/>
        <w:rPr>
          <w:sz w:val="24"/>
        </w:rPr>
      </w:pPr>
      <w:r>
        <w:rPr>
          <w:rFonts w:hint="eastAsia"/>
          <w:sz w:val="24"/>
        </w:rPr>
        <w:t>建筑垃圾统一收集后及时送往</w:t>
      </w:r>
      <w:r>
        <w:rPr>
          <w:rFonts w:hint="eastAsia"/>
          <w:sz w:val="24"/>
        </w:rPr>
        <w:t>淮滨县</w:t>
      </w:r>
      <w:r>
        <w:rPr>
          <w:rFonts w:hint="eastAsia"/>
          <w:sz w:val="24"/>
        </w:rPr>
        <w:t>指定的建筑垃圾填埋场处置。</w:t>
      </w:r>
    </w:p>
    <w:p w:rsidR="00000000" w:rsidRDefault="00FC52AA">
      <w:pPr>
        <w:pStyle w:val="a7"/>
        <w:snapToGrid w:val="0"/>
        <w:spacing w:after="0" w:line="360" w:lineRule="auto"/>
        <w:ind w:leftChars="0" w:left="0" w:firstLineChars="200" w:firstLine="480"/>
        <w:jc w:val="left"/>
        <w:rPr>
          <w:sz w:val="24"/>
        </w:rPr>
      </w:pPr>
      <w:r>
        <w:rPr>
          <w:sz w:val="24"/>
        </w:rPr>
        <w:t>（</w:t>
      </w:r>
      <w:r>
        <w:rPr>
          <w:sz w:val="24"/>
        </w:rPr>
        <w:t>5</w:t>
      </w:r>
      <w:r>
        <w:rPr>
          <w:sz w:val="24"/>
        </w:rPr>
        <w:t>）生态环境</w:t>
      </w:r>
      <w:bookmarkEnd w:id="165"/>
    </w:p>
    <w:p w:rsidR="00000000" w:rsidRDefault="00FC52AA">
      <w:pPr>
        <w:pStyle w:val="a7"/>
        <w:spacing w:after="0" w:line="360" w:lineRule="auto"/>
        <w:ind w:leftChars="0" w:left="0" w:firstLineChars="200" w:firstLine="480"/>
        <w:jc w:val="left"/>
        <w:rPr>
          <w:sz w:val="24"/>
        </w:rPr>
      </w:pPr>
      <w:r>
        <w:rPr>
          <w:rFonts w:hint="eastAsia"/>
          <w:sz w:val="24"/>
        </w:rPr>
        <w:t>项目所在区域不涉及森林公园、自然保护区、湿地公园、古树名木等生态环境敏感目标。项目建设过程中不可避免的破坏原生植被（均为当地常见的植被），造成一定的水土流失。项目建设中应严格控制施工活动在用地红线范围内，减少破坏植被，填方及时填压夯实、及时清运建筑垃圾、施工结束及时平整场地，进行植被绿化、生态重建。本报告编制阶</w:t>
      </w:r>
      <w:r>
        <w:rPr>
          <w:rFonts w:hint="eastAsia"/>
          <w:sz w:val="24"/>
        </w:rPr>
        <w:t>段项目水土保持方案已委托有相应能力单位编制，本工程对水土流失的影响与水保措施，应以水保报告结论为准。</w:t>
      </w:r>
    </w:p>
    <w:p w:rsidR="00000000" w:rsidRDefault="00FC52AA">
      <w:pPr>
        <w:pStyle w:val="3"/>
        <w:numPr>
          <w:ilvl w:val="0"/>
          <w:numId w:val="0"/>
        </w:numPr>
        <w:adjustRightInd w:val="0"/>
        <w:snapToGrid w:val="0"/>
        <w:spacing w:before="0" w:after="0" w:line="360" w:lineRule="auto"/>
        <w:ind w:left="720" w:hanging="720"/>
        <w:jc w:val="left"/>
        <w:rPr>
          <w:sz w:val="28"/>
          <w:szCs w:val="28"/>
        </w:rPr>
      </w:pPr>
      <w:r>
        <w:rPr>
          <w:sz w:val="28"/>
          <w:szCs w:val="28"/>
        </w:rPr>
        <w:lastRenderedPageBreak/>
        <w:t>11.3.2</w:t>
      </w:r>
      <w:r>
        <w:rPr>
          <w:sz w:val="28"/>
          <w:szCs w:val="28"/>
        </w:rPr>
        <w:t>营运期</w:t>
      </w:r>
    </w:p>
    <w:p w:rsidR="00000000" w:rsidRDefault="00FC52AA">
      <w:pPr>
        <w:pStyle w:val="afe"/>
        <w:spacing w:after="0" w:line="360" w:lineRule="auto"/>
        <w:ind w:firstLineChars="200" w:firstLine="480"/>
        <w:jc w:val="left"/>
        <w:rPr>
          <w:sz w:val="24"/>
        </w:rPr>
      </w:pPr>
      <w:r>
        <w:rPr>
          <w:rFonts w:hint="eastAsia"/>
          <w:sz w:val="24"/>
        </w:rPr>
        <w:t>1</w:t>
      </w:r>
      <w:r>
        <w:rPr>
          <w:rFonts w:hint="eastAsia"/>
          <w:sz w:val="24"/>
        </w:rPr>
        <w:t>、</w:t>
      </w:r>
      <w:r>
        <w:rPr>
          <w:sz w:val="24"/>
        </w:rPr>
        <w:t>大气污染物环境影响</w:t>
      </w:r>
    </w:p>
    <w:p w:rsidR="00000000" w:rsidRDefault="00FC52AA">
      <w:pPr>
        <w:pStyle w:val="afe"/>
        <w:spacing w:after="0" w:line="360" w:lineRule="auto"/>
        <w:ind w:firstLineChars="175"/>
        <w:jc w:val="left"/>
        <w:rPr>
          <w:sz w:val="24"/>
        </w:rPr>
      </w:pPr>
      <w:r>
        <w:rPr>
          <w:rFonts w:hint="eastAsia"/>
          <w:sz w:val="24"/>
        </w:rPr>
        <w:t>（</w:t>
      </w:r>
      <w:r>
        <w:rPr>
          <w:rFonts w:hint="eastAsia"/>
          <w:sz w:val="24"/>
        </w:rPr>
        <w:t>1</w:t>
      </w:r>
      <w:r>
        <w:rPr>
          <w:rFonts w:hint="eastAsia"/>
          <w:sz w:val="24"/>
        </w:rPr>
        <w:t>）</w:t>
      </w:r>
      <w:r>
        <w:rPr>
          <w:sz w:val="24"/>
        </w:rPr>
        <w:t>养殖场恶臭</w:t>
      </w:r>
    </w:p>
    <w:p w:rsidR="00000000" w:rsidRDefault="00FC52AA">
      <w:pPr>
        <w:pStyle w:val="afe"/>
        <w:spacing w:after="0" w:line="360" w:lineRule="auto"/>
        <w:ind w:firstLineChars="200" w:firstLine="480"/>
        <w:jc w:val="left"/>
        <w:rPr>
          <w:kern w:val="0"/>
          <w:sz w:val="24"/>
        </w:rPr>
      </w:pPr>
      <w:r>
        <w:rPr>
          <w:sz w:val="24"/>
        </w:rPr>
        <w:t>项目区营运后恶臭主要来源于牛舍、</w:t>
      </w:r>
      <w:r>
        <w:rPr>
          <w:rFonts w:hint="eastAsia"/>
          <w:sz w:val="24"/>
        </w:rPr>
        <w:t>污水处理</w:t>
      </w:r>
      <w:r>
        <w:rPr>
          <w:sz w:val="24"/>
        </w:rPr>
        <w:t>系统、有机肥厂，对恶臭的控制主要是科学的设计日粮提高饲料利用率、</w:t>
      </w:r>
      <w:r>
        <w:rPr>
          <w:rFonts w:hint="eastAsia"/>
          <w:sz w:val="24"/>
        </w:rPr>
        <w:t>喷洒生物除臭剂、及时清理粪便</w:t>
      </w:r>
      <w:r>
        <w:rPr>
          <w:sz w:val="24"/>
        </w:rPr>
        <w:t>强化牛舍通风、</w:t>
      </w:r>
      <w:r>
        <w:rPr>
          <w:rFonts w:hint="eastAsia"/>
          <w:sz w:val="24"/>
        </w:rPr>
        <w:t>污水处理池均密封并定期喷洒生物除臭剂，设置</w:t>
      </w:r>
      <w:r>
        <w:rPr>
          <w:sz w:val="24"/>
        </w:rPr>
        <w:t>绿化</w:t>
      </w:r>
      <w:r>
        <w:rPr>
          <w:rFonts w:hint="eastAsia"/>
          <w:sz w:val="24"/>
        </w:rPr>
        <w:t>隔离带</w:t>
      </w:r>
      <w:r>
        <w:rPr>
          <w:sz w:val="24"/>
        </w:rPr>
        <w:t>；对有机肥厂内产生的恶臭采用低温等离子除臭设备等方式进行除臭</w:t>
      </w:r>
      <w:r>
        <w:rPr>
          <w:rFonts w:hint="eastAsia"/>
          <w:sz w:val="24"/>
        </w:rPr>
        <w:t>。</w:t>
      </w:r>
      <w:r>
        <w:rPr>
          <w:kern w:val="0"/>
          <w:sz w:val="24"/>
        </w:rPr>
        <w:t>通过预测分析，恶臭臭味能满足《畜禽养殖业污染物排放标准》（</w:t>
      </w:r>
      <w:r>
        <w:rPr>
          <w:kern w:val="0"/>
          <w:sz w:val="24"/>
        </w:rPr>
        <w:t>GB18596-2001</w:t>
      </w:r>
      <w:r>
        <w:rPr>
          <w:kern w:val="0"/>
          <w:sz w:val="24"/>
        </w:rPr>
        <w:t>）标准</w:t>
      </w:r>
      <w:r>
        <w:rPr>
          <w:kern w:val="0"/>
          <w:sz w:val="24"/>
        </w:rPr>
        <w:t>，</w:t>
      </w:r>
      <w:r>
        <w:rPr>
          <w:kern w:val="0"/>
          <w:sz w:val="24"/>
        </w:rPr>
        <w:t>H</w:t>
      </w:r>
      <w:r>
        <w:rPr>
          <w:kern w:val="0"/>
          <w:sz w:val="24"/>
          <w:vertAlign w:val="subscript"/>
        </w:rPr>
        <w:t>2</w:t>
      </w:r>
      <w:r>
        <w:rPr>
          <w:kern w:val="0"/>
          <w:sz w:val="24"/>
        </w:rPr>
        <w:t>S</w:t>
      </w:r>
      <w:r>
        <w:rPr>
          <w:kern w:val="0"/>
          <w:sz w:val="24"/>
        </w:rPr>
        <w:t>、</w:t>
      </w:r>
      <w:r>
        <w:rPr>
          <w:kern w:val="0"/>
          <w:sz w:val="24"/>
        </w:rPr>
        <w:t>NH</w:t>
      </w:r>
      <w:r>
        <w:rPr>
          <w:kern w:val="0"/>
          <w:sz w:val="24"/>
          <w:vertAlign w:val="subscript"/>
        </w:rPr>
        <w:t>3</w:t>
      </w:r>
      <w:r>
        <w:rPr>
          <w:kern w:val="0"/>
          <w:sz w:val="24"/>
        </w:rPr>
        <w:t>能满足《</w:t>
      </w:r>
      <w:r>
        <w:rPr>
          <w:rFonts w:hint="eastAsia"/>
          <w:kern w:val="0"/>
          <w:sz w:val="24"/>
        </w:rPr>
        <w:t>河南</w:t>
      </w:r>
      <w:r>
        <w:rPr>
          <w:kern w:val="0"/>
          <w:sz w:val="24"/>
        </w:rPr>
        <w:t>省环境污染物排放标准》</w:t>
      </w:r>
      <w:r>
        <w:rPr>
          <w:kern w:val="0"/>
          <w:sz w:val="24"/>
        </w:rPr>
        <w:t>(DB52/864-2013)</w:t>
      </w:r>
      <w:r>
        <w:rPr>
          <w:kern w:val="0"/>
          <w:sz w:val="24"/>
        </w:rPr>
        <w:t>排放监控浓度限值要求</w:t>
      </w:r>
      <w:r>
        <w:rPr>
          <w:rFonts w:hint="eastAsia"/>
          <w:kern w:val="0"/>
          <w:sz w:val="24"/>
        </w:rPr>
        <w:t>。</w:t>
      </w:r>
    </w:p>
    <w:p w:rsidR="00000000" w:rsidRDefault="00FC52AA">
      <w:pPr>
        <w:pStyle w:val="afe"/>
        <w:spacing w:after="0" w:line="360" w:lineRule="auto"/>
        <w:ind w:firstLineChars="200" w:firstLine="480"/>
        <w:jc w:val="left"/>
        <w:rPr>
          <w:rFonts w:ascii="宋体" w:hAnsi="宋体" w:cs="宋体"/>
          <w:sz w:val="24"/>
        </w:rPr>
      </w:pPr>
      <w:r>
        <w:rPr>
          <w:rFonts w:hint="eastAsia"/>
          <w:kern w:val="0"/>
          <w:sz w:val="24"/>
        </w:rPr>
        <w:t>本项目采用进一步预测模型进行预测，可知项目所有污染源厂界外主要污染物的短期贡献浓度值均满足环境质量标准，不需设置大气防护距离。</w:t>
      </w:r>
    </w:p>
    <w:p w:rsidR="00000000" w:rsidRDefault="00FC52AA">
      <w:pPr>
        <w:pStyle w:val="afe"/>
        <w:spacing w:after="0" w:line="360" w:lineRule="auto"/>
        <w:ind w:firstLineChars="200" w:firstLine="480"/>
        <w:jc w:val="left"/>
        <w:rPr>
          <w:sz w:val="24"/>
        </w:rPr>
      </w:pPr>
      <w:r>
        <w:rPr>
          <w:rFonts w:ascii="宋体" w:hAnsi="宋体" w:cs="宋体" w:hint="eastAsia"/>
          <w:sz w:val="24"/>
        </w:rPr>
        <w:t>（</w:t>
      </w:r>
      <w:r>
        <w:rPr>
          <w:rFonts w:ascii="宋体" w:hAnsi="宋体" w:cs="宋体" w:hint="eastAsia"/>
          <w:sz w:val="24"/>
        </w:rPr>
        <w:t>2</w:t>
      </w:r>
      <w:r>
        <w:rPr>
          <w:rFonts w:ascii="宋体" w:hAnsi="宋体" w:cs="宋体" w:hint="eastAsia"/>
          <w:sz w:val="24"/>
        </w:rPr>
        <w:t>）</w:t>
      </w:r>
      <w:r>
        <w:rPr>
          <w:sz w:val="24"/>
        </w:rPr>
        <w:t>饲料加工粉尘</w:t>
      </w:r>
    </w:p>
    <w:p w:rsidR="00000000" w:rsidRDefault="00FC52AA">
      <w:pPr>
        <w:pStyle w:val="afff2"/>
        <w:adjustRightInd/>
        <w:snapToGrid/>
      </w:pPr>
      <w:r>
        <w:t>饲料加工产生的粉尘经过布袋除尘器处理，粉尘处理效率可达</w:t>
      </w:r>
      <w:r>
        <w:t>99%</w:t>
      </w:r>
      <w:r>
        <w:t>，尾气经</w:t>
      </w:r>
      <w:r>
        <w:t>15m</w:t>
      </w:r>
      <w:r>
        <w:t>高排气筒排放。经处理后满足《大气污染物综合排放标准》</w:t>
      </w:r>
      <w:r>
        <w:t>(GB16297-1996)</w:t>
      </w:r>
      <w:r>
        <w:t>表</w:t>
      </w:r>
      <w:r>
        <w:t>2</w:t>
      </w:r>
      <w:r>
        <w:t>中的二级标准。</w:t>
      </w:r>
    </w:p>
    <w:p w:rsidR="00000000" w:rsidRDefault="00FC52AA">
      <w:pPr>
        <w:pStyle w:val="afe"/>
        <w:spacing w:after="0" w:line="360" w:lineRule="auto"/>
        <w:ind w:firstLineChars="200" w:firstLine="480"/>
        <w:jc w:val="left"/>
        <w:rPr>
          <w:sz w:val="24"/>
        </w:rPr>
      </w:pPr>
      <w:r>
        <w:rPr>
          <w:rFonts w:ascii="宋体" w:hAnsi="宋体" w:cs="宋体" w:hint="eastAsia"/>
          <w:sz w:val="24"/>
        </w:rPr>
        <w:t>（</w:t>
      </w:r>
      <w:r>
        <w:rPr>
          <w:rFonts w:ascii="宋体" w:hAnsi="宋体" w:cs="宋体" w:hint="eastAsia"/>
          <w:sz w:val="24"/>
        </w:rPr>
        <w:t>3</w:t>
      </w:r>
      <w:r>
        <w:rPr>
          <w:rFonts w:ascii="宋体" w:hAnsi="宋体" w:cs="宋体" w:hint="eastAsia"/>
          <w:sz w:val="24"/>
        </w:rPr>
        <w:t>）</w:t>
      </w:r>
      <w:r>
        <w:rPr>
          <w:sz w:val="24"/>
        </w:rPr>
        <w:t>发电机组废气</w:t>
      </w:r>
    </w:p>
    <w:p w:rsidR="00000000" w:rsidRDefault="00FC52AA">
      <w:pPr>
        <w:spacing w:line="360" w:lineRule="auto"/>
        <w:ind w:firstLineChars="200" w:firstLine="480"/>
        <w:jc w:val="left"/>
        <w:rPr>
          <w:sz w:val="24"/>
        </w:rPr>
      </w:pPr>
      <w:r>
        <w:rPr>
          <w:sz w:val="24"/>
        </w:rPr>
        <w:t>项目发电机组排放的烟气中</w:t>
      </w:r>
      <w:r>
        <w:rPr>
          <w:sz w:val="24"/>
        </w:rPr>
        <w:t>SO</w:t>
      </w:r>
      <w:r>
        <w:rPr>
          <w:sz w:val="24"/>
          <w:vertAlign w:val="subscript"/>
        </w:rPr>
        <w:t>2</w:t>
      </w:r>
      <w:r>
        <w:rPr>
          <w:sz w:val="24"/>
        </w:rPr>
        <w:t>、</w:t>
      </w:r>
      <w:r>
        <w:rPr>
          <w:sz w:val="24"/>
        </w:rPr>
        <w:t>NO</w:t>
      </w:r>
      <w:r>
        <w:rPr>
          <w:sz w:val="24"/>
          <w:vertAlign w:val="subscript"/>
        </w:rPr>
        <w:t>x</w:t>
      </w:r>
      <w:r>
        <w:rPr>
          <w:sz w:val="24"/>
        </w:rPr>
        <w:t>、烟尘经过</w:t>
      </w:r>
      <w:r>
        <w:rPr>
          <w:sz w:val="24"/>
        </w:rPr>
        <w:t>1</w:t>
      </w:r>
      <w:r>
        <w:rPr>
          <w:sz w:val="24"/>
        </w:rPr>
        <w:t>根</w:t>
      </w:r>
      <w:r>
        <w:rPr>
          <w:sz w:val="24"/>
        </w:rPr>
        <w:t>15m</w:t>
      </w:r>
      <w:r>
        <w:rPr>
          <w:sz w:val="24"/>
        </w:rPr>
        <w:t>排气筒排</w:t>
      </w:r>
      <w:r>
        <w:rPr>
          <w:sz w:val="24"/>
        </w:rPr>
        <w:t>放，</w:t>
      </w:r>
      <w:r>
        <w:rPr>
          <w:rFonts w:hint="eastAsia"/>
          <w:sz w:val="24"/>
        </w:rPr>
        <w:t>满足</w:t>
      </w:r>
      <w:r>
        <w:rPr>
          <w:sz w:val="24"/>
        </w:rPr>
        <w:t>《锅炉大气污染物排放标准》（</w:t>
      </w:r>
      <w:r>
        <w:rPr>
          <w:sz w:val="24"/>
        </w:rPr>
        <w:t>GB 13271-2014</w:t>
      </w:r>
      <w:r>
        <w:rPr>
          <w:sz w:val="24"/>
        </w:rPr>
        <w:t>）新建锅炉大气污染物排放浓度限值。</w:t>
      </w:r>
    </w:p>
    <w:p w:rsidR="00000000" w:rsidRDefault="00FC52AA">
      <w:pPr>
        <w:spacing w:line="360" w:lineRule="auto"/>
        <w:ind w:firstLineChars="200" w:firstLine="480"/>
        <w:jc w:val="left"/>
        <w:rPr>
          <w:rFonts w:hint="eastAsia"/>
          <w:sz w:val="24"/>
        </w:rPr>
      </w:pPr>
      <w:r>
        <w:rPr>
          <w:rFonts w:hint="eastAsia"/>
          <w:sz w:val="24"/>
        </w:rPr>
        <w:t>综上，项目运营期产生的废气污染物经采取有效的治理措施后，均能满足国家及地方排放标准，经预测不会改变现有的大气环境功能区划。</w:t>
      </w:r>
    </w:p>
    <w:p w:rsidR="00000000" w:rsidRDefault="00FC52AA">
      <w:pPr>
        <w:pStyle w:val="afe"/>
        <w:spacing w:after="0" w:line="360" w:lineRule="auto"/>
        <w:ind w:firstLineChars="200" w:firstLine="480"/>
        <w:jc w:val="left"/>
        <w:rPr>
          <w:sz w:val="24"/>
        </w:rPr>
      </w:pPr>
      <w:r>
        <w:rPr>
          <w:rFonts w:hint="eastAsia"/>
          <w:sz w:val="24"/>
        </w:rPr>
        <w:t>2</w:t>
      </w:r>
      <w:r>
        <w:rPr>
          <w:rFonts w:hint="eastAsia"/>
          <w:sz w:val="24"/>
        </w:rPr>
        <w:t>、</w:t>
      </w:r>
      <w:r>
        <w:rPr>
          <w:sz w:val="24"/>
        </w:rPr>
        <w:t>地表水环境影响</w:t>
      </w:r>
    </w:p>
    <w:p w:rsidR="00000000" w:rsidRDefault="00FC52AA">
      <w:pPr>
        <w:pStyle w:val="affff3"/>
        <w:snapToGrid/>
        <w:spacing w:line="360" w:lineRule="auto"/>
        <w:jc w:val="left"/>
      </w:pPr>
      <w:r>
        <w:rPr>
          <w:rFonts w:ascii="Times New Roman" w:eastAsia="Times New Roman" w:hAnsi="Times New Roman" w:cs="Times New Roman"/>
        </w:rPr>
        <w:t>本项目产生的生活污水（餐饮废水经隔油池处理后）排入化粪池、</w:t>
      </w:r>
      <w:r>
        <w:rPr>
          <w:rFonts w:ascii="Times New Roman" w:eastAsia="Times New Roman" w:hAnsi="Times New Roman" w:cs="Times New Roman" w:hint="eastAsia"/>
        </w:rPr>
        <w:t>医疗</w:t>
      </w:r>
      <w:r>
        <w:rPr>
          <w:rFonts w:ascii="Times New Roman" w:eastAsia="Times New Roman" w:hAnsi="Times New Roman" w:cs="Times New Roman"/>
        </w:rPr>
        <w:t>废水</w:t>
      </w:r>
      <w:r>
        <w:rPr>
          <w:rFonts w:ascii="Times New Roman" w:eastAsia="Times New Roman" w:hAnsi="Times New Roman" w:cs="Times New Roman" w:hint="eastAsia"/>
        </w:rPr>
        <w:t>经沉淀消毒</w:t>
      </w:r>
      <w:r>
        <w:rPr>
          <w:rFonts w:ascii="Times New Roman" w:eastAsia="Times New Roman" w:hAnsi="Times New Roman" w:cs="Times New Roman"/>
        </w:rPr>
        <w:t>预处理后，与养殖废水合并处理（养殖废水是牛舍冲洗废水、牛尿），废水进入污水处理系统进行处理，</w:t>
      </w:r>
      <w:r>
        <w:rPr>
          <w:rFonts w:hint="eastAsia"/>
        </w:rPr>
        <w:t>综合废水经</w:t>
      </w:r>
      <w:r>
        <w:t>“</w:t>
      </w:r>
      <w:r>
        <w:t>集粪池</w:t>
      </w:r>
      <w:r>
        <w:t>+</w:t>
      </w:r>
      <w:r>
        <w:t>固液分离机</w:t>
      </w:r>
      <w:r>
        <w:t>+</w:t>
      </w:r>
      <w:r>
        <w:t>厌氧发酵</w:t>
      </w:r>
      <w:r>
        <w:t>+SBR+</w:t>
      </w:r>
      <w:r>
        <w:t>氧化塘</w:t>
      </w:r>
      <w:r>
        <w:t>+MBR”</w:t>
      </w:r>
      <w:r>
        <w:rPr>
          <w:rFonts w:hint="eastAsia"/>
        </w:rPr>
        <w:t>，处理达到</w:t>
      </w:r>
      <w:r>
        <w:rPr>
          <w:rFonts w:hint="eastAsia"/>
        </w:rPr>
        <w:t xml:space="preserve"> </w:t>
      </w:r>
      <w:r>
        <w:rPr>
          <w:rFonts w:hint="eastAsia"/>
        </w:rPr>
        <w:t>《污水综合排放标准》（</w:t>
      </w:r>
      <w:r>
        <w:rPr>
          <w:rFonts w:hint="eastAsia"/>
        </w:rPr>
        <w:t>G</w:t>
      </w:r>
      <w:r>
        <w:rPr>
          <w:rFonts w:hint="eastAsia"/>
        </w:rPr>
        <w:t>B8978-1996</w:t>
      </w:r>
      <w:r>
        <w:rPr>
          <w:rFonts w:hint="eastAsia"/>
        </w:rPr>
        <w:t>）一级排放标准后，回用于场内绿化时，应经石英砂过滤器进一步处理达到</w:t>
      </w:r>
      <w:r>
        <w:t>《城市污水再生利用</w:t>
      </w:r>
      <w:r>
        <w:t xml:space="preserve"> </w:t>
      </w:r>
      <w:r>
        <w:t>绿地灌溉水质》（</w:t>
      </w:r>
      <w:r>
        <w:t>GB/T25499-2010</w:t>
      </w:r>
      <w:r>
        <w:t>）中限制性绿地</w:t>
      </w:r>
      <w:r>
        <w:rPr>
          <w:rFonts w:hint="eastAsia"/>
        </w:rPr>
        <w:t>要求，其余废水排入通过设置的污水管道排入铁丝坳小溪。综合废水正常排放时的影响预测分析，会增加铁丝坳小溪污染负荷，但不会改变现有的水环境功能区划。</w:t>
      </w:r>
    </w:p>
    <w:p w:rsidR="00000000" w:rsidRDefault="00FC52AA">
      <w:pPr>
        <w:pStyle w:val="afe"/>
        <w:spacing w:after="0" w:line="360" w:lineRule="auto"/>
        <w:ind w:firstLineChars="200" w:firstLine="480"/>
        <w:jc w:val="left"/>
        <w:rPr>
          <w:sz w:val="24"/>
        </w:rPr>
      </w:pPr>
      <w:r>
        <w:rPr>
          <w:rFonts w:hint="eastAsia"/>
          <w:sz w:val="24"/>
        </w:rPr>
        <w:lastRenderedPageBreak/>
        <w:t>3</w:t>
      </w:r>
      <w:r>
        <w:rPr>
          <w:rFonts w:hint="eastAsia"/>
          <w:sz w:val="24"/>
        </w:rPr>
        <w:t>、</w:t>
      </w:r>
      <w:r>
        <w:rPr>
          <w:sz w:val="24"/>
        </w:rPr>
        <w:t>地下水环境影响</w:t>
      </w:r>
    </w:p>
    <w:p w:rsidR="00000000" w:rsidRDefault="00FC52AA">
      <w:pPr>
        <w:pStyle w:val="afe"/>
        <w:spacing w:after="0" w:line="360" w:lineRule="auto"/>
        <w:ind w:firstLineChars="200" w:firstLine="480"/>
        <w:jc w:val="left"/>
        <w:rPr>
          <w:sz w:val="24"/>
        </w:rPr>
      </w:pPr>
      <w:r>
        <w:rPr>
          <w:rFonts w:hint="eastAsia"/>
          <w:sz w:val="24"/>
        </w:rPr>
        <w:t>参照《环境影响评价技术导则</w:t>
      </w:r>
      <w:r>
        <w:rPr>
          <w:rFonts w:hint="eastAsia"/>
          <w:sz w:val="24"/>
        </w:rPr>
        <w:t xml:space="preserve"> </w:t>
      </w:r>
      <w:r>
        <w:rPr>
          <w:rFonts w:hint="eastAsia"/>
          <w:sz w:val="24"/>
        </w:rPr>
        <w:t>地下水环境》</w:t>
      </w:r>
      <w:r>
        <w:rPr>
          <w:rFonts w:hint="eastAsia"/>
          <w:sz w:val="24"/>
        </w:rPr>
        <w:t>(HJ610-2016)</w:t>
      </w:r>
      <w:r>
        <w:rPr>
          <w:rFonts w:hint="eastAsia"/>
          <w:sz w:val="24"/>
        </w:rPr>
        <w:t>》中</w:t>
      </w:r>
      <w:r>
        <w:rPr>
          <w:rFonts w:hint="eastAsia"/>
          <w:sz w:val="24"/>
        </w:rPr>
        <w:t>11.2</w:t>
      </w:r>
      <w:r>
        <w:rPr>
          <w:rFonts w:hint="eastAsia"/>
          <w:sz w:val="24"/>
        </w:rPr>
        <w:t>建设项目污染防控对策，将污水处理系统、危废暂存间、有机肥厂、牛舍、饲料青贮窑划分为一般防渗区（等效黏土防渗</w:t>
      </w:r>
      <w:r>
        <w:rPr>
          <w:rFonts w:hint="eastAsia"/>
          <w:sz w:val="24"/>
        </w:rPr>
        <w:t>层</w:t>
      </w:r>
      <w:r>
        <w:rPr>
          <w:rFonts w:hint="eastAsia"/>
          <w:sz w:val="24"/>
        </w:rPr>
        <w:t>Mb</w:t>
      </w:r>
      <w:r>
        <w:rPr>
          <w:rFonts w:hint="eastAsia"/>
          <w:sz w:val="24"/>
        </w:rPr>
        <w:t>≥</w:t>
      </w:r>
      <w:r>
        <w:rPr>
          <w:rFonts w:hint="eastAsia"/>
          <w:sz w:val="24"/>
        </w:rPr>
        <w:t>1.5m</w:t>
      </w:r>
      <w:r>
        <w:rPr>
          <w:rFonts w:hint="eastAsia"/>
          <w:sz w:val="24"/>
        </w:rPr>
        <w:t>，</w:t>
      </w:r>
      <w:r>
        <w:rPr>
          <w:rFonts w:hint="eastAsia"/>
          <w:sz w:val="24"/>
        </w:rPr>
        <w:t>k</w:t>
      </w:r>
      <w:r>
        <w:rPr>
          <w:rFonts w:hint="eastAsia"/>
          <w:sz w:val="24"/>
        </w:rPr>
        <w:t>≤</w:t>
      </w:r>
      <w:r>
        <w:rPr>
          <w:rFonts w:hint="eastAsia"/>
          <w:sz w:val="24"/>
        </w:rPr>
        <w:t>1</w:t>
      </w:r>
      <w:r>
        <w:rPr>
          <w:rFonts w:hint="eastAsia"/>
          <w:sz w:val="24"/>
        </w:rPr>
        <w:t>×</w:t>
      </w:r>
      <w:r>
        <w:rPr>
          <w:rFonts w:hint="eastAsia"/>
          <w:sz w:val="24"/>
        </w:rPr>
        <w:t>10</w:t>
      </w:r>
      <w:r>
        <w:rPr>
          <w:rFonts w:hint="eastAsia"/>
          <w:sz w:val="24"/>
          <w:vertAlign w:val="superscript"/>
        </w:rPr>
        <w:t>-7</w:t>
      </w:r>
      <w:r>
        <w:rPr>
          <w:rFonts w:hint="eastAsia"/>
          <w:sz w:val="24"/>
        </w:rPr>
        <w:t>cm/s</w:t>
      </w:r>
      <w:r>
        <w:rPr>
          <w:rFonts w:hint="eastAsia"/>
          <w:sz w:val="24"/>
        </w:rPr>
        <w:t>），地下水影响较小。</w:t>
      </w:r>
    </w:p>
    <w:p w:rsidR="00000000" w:rsidRDefault="00FC52AA">
      <w:pPr>
        <w:pStyle w:val="afe"/>
        <w:spacing w:after="0" w:line="360" w:lineRule="auto"/>
        <w:ind w:firstLineChars="200" w:firstLine="480"/>
        <w:jc w:val="left"/>
        <w:rPr>
          <w:sz w:val="24"/>
        </w:rPr>
      </w:pPr>
      <w:r>
        <w:rPr>
          <w:sz w:val="24"/>
        </w:rPr>
        <w:t>4</w:t>
      </w:r>
      <w:r>
        <w:rPr>
          <w:rFonts w:hint="eastAsia"/>
          <w:sz w:val="24"/>
        </w:rPr>
        <w:t>、</w:t>
      </w:r>
      <w:r>
        <w:rPr>
          <w:sz w:val="24"/>
        </w:rPr>
        <w:t>声环境影响</w:t>
      </w:r>
    </w:p>
    <w:p w:rsidR="00000000" w:rsidRDefault="00FC52AA">
      <w:pPr>
        <w:pStyle w:val="afe"/>
        <w:spacing w:after="0" w:line="360" w:lineRule="auto"/>
        <w:ind w:firstLineChars="200" w:firstLine="480"/>
        <w:jc w:val="left"/>
        <w:rPr>
          <w:rFonts w:hint="eastAsia"/>
          <w:sz w:val="24"/>
        </w:rPr>
      </w:pPr>
      <w:r>
        <w:rPr>
          <w:sz w:val="24"/>
        </w:rPr>
        <w:t>项目在正常运营情况下，养殖场噪声主要来源于牛群叫声、牛舍排气扇、水泵、风机、搅拌机、发电机组等产生的噪声；通过选择先进的低噪声设备；对于风机、泵等</w:t>
      </w:r>
      <w:r>
        <w:rPr>
          <w:rFonts w:hint="eastAsia"/>
          <w:sz w:val="24"/>
        </w:rPr>
        <w:t>高噪声</w:t>
      </w:r>
      <w:r>
        <w:rPr>
          <w:sz w:val="24"/>
        </w:rPr>
        <w:t>机器，</w:t>
      </w:r>
      <w:r>
        <w:rPr>
          <w:rFonts w:hint="eastAsia"/>
          <w:sz w:val="24"/>
        </w:rPr>
        <w:t>采取隔声、消声、减震措施后，均能达到《工业企业厂界环境噪声排放标准》（</w:t>
      </w:r>
      <w:r>
        <w:rPr>
          <w:rFonts w:hint="eastAsia"/>
          <w:sz w:val="24"/>
        </w:rPr>
        <w:t>GB12348-2008</w:t>
      </w:r>
      <w:r>
        <w:rPr>
          <w:rFonts w:hint="eastAsia"/>
          <w:sz w:val="24"/>
        </w:rPr>
        <w:t>）</w:t>
      </w:r>
      <w:r>
        <w:rPr>
          <w:rFonts w:hint="eastAsia"/>
          <w:sz w:val="24"/>
        </w:rPr>
        <w:t>2</w:t>
      </w:r>
      <w:r>
        <w:rPr>
          <w:rFonts w:hint="eastAsia"/>
          <w:sz w:val="24"/>
        </w:rPr>
        <w:t>类区标准。</w:t>
      </w:r>
    </w:p>
    <w:p w:rsidR="00000000" w:rsidRDefault="00FC52AA">
      <w:pPr>
        <w:pStyle w:val="afe"/>
        <w:spacing w:after="0" w:line="360" w:lineRule="auto"/>
        <w:ind w:firstLineChars="200" w:firstLine="480"/>
        <w:jc w:val="left"/>
        <w:rPr>
          <w:sz w:val="24"/>
        </w:rPr>
      </w:pPr>
      <w:r>
        <w:rPr>
          <w:rFonts w:hint="eastAsia"/>
          <w:sz w:val="24"/>
        </w:rPr>
        <w:t>此外，距离本项目周边</w:t>
      </w:r>
      <w:r>
        <w:rPr>
          <w:rFonts w:hint="eastAsia"/>
          <w:sz w:val="24"/>
        </w:rPr>
        <w:t>200m</w:t>
      </w:r>
      <w:r>
        <w:rPr>
          <w:rFonts w:hint="eastAsia"/>
          <w:sz w:val="24"/>
        </w:rPr>
        <w:t>范围内无居民点，因此设备噪声不会对周边声环境造成影响。</w:t>
      </w:r>
    </w:p>
    <w:p w:rsidR="00000000" w:rsidRDefault="00FC52AA">
      <w:pPr>
        <w:pStyle w:val="afe"/>
        <w:spacing w:after="0" w:line="360" w:lineRule="auto"/>
        <w:ind w:firstLineChars="200" w:firstLine="480"/>
        <w:jc w:val="left"/>
        <w:rPr>
          <w:sz w:val="24"/>
        </w:rPr>
      </w:pPr>
      <w:r>
        <w:rPr>
          <w:rFonts w:hint="eastAsia"/>
          <w:sz w:val="24"/>
        </w:rPr>
        <w:t>5</w:t>
      </w:r>
      <w:r>
        <w:rPr>
          <w:rFonts w:hint="eastAsia"/>
          <w:sz w:val="24"/>
        </w:rPr>
        <w:t>、</w:t>
      </w:r>
      <w:r>
        <w:rPr>
          <w:sz w:val="24"/>
        </w:rPr>
        <w:t>固体废物环境影响</w:t>
      </w:r>
    </w:p>
    <w:p w:rsidR="00000000" w:rsidRDefault="00FC52AA">
      <w:pPr>
        <w:pStyle w:val="afff2"/>
        <w:adjustRightInd/>
        <w:snapToGrid/>
      </w:pPr>
      <w:r>
        <w:t>项目废包装材料拟出售给回收公司回收利用；布袋除尘器收集的粉</w:t>
      </w:r>
      <w:r>
        <w:t>尘回收利用；牛粪、</w:t>
      </w:r>
      <w:r>
        <w:rPr>
          <w:rFonts w:hint="eastAsia"/>
        </w:rPr>
        <w:t>污泥</w:t>
      </w:r>
      <w:r>
        <w:t>经过加工处理后作为有机肥出售利用；病死牛及分娩物经无害化处理机处理后用于有机肥原料使用；生活垃圾由市政环卫部门统一收集处理。固体废物均能得到妥善处理，对环境影响较小。</w:t>
      </w:r>
    </w:p>
    <w:p w:rsidR="00000000" w:rsidRDefault="00FC52AA">
      <w:pPr>
        <w:pStyle w:val="30"/>
        <w:spacing w:after="0" w:line="360" w:lineRule="auto"/>
        <w:ind w:leftChars="0" w:left="0" w:firstLineChars="200" w:firstLine="480"/>
        <w:jc w:val="left"/>
        <w:rPr>
          <w:sz w:val="24"/>
        </w:rPr>
      </w:pPr>
      <w:r>
        <w:rPr>
          <w:sz w:val="24"/>
        </w:rPr>
        <w:t>通过采取评价提出的各项措施，建设项目产生的固体废物均得到了妥善处置和利用，符合《畜禽养殖业污染防治技术规范》，不会对环境产生有害影响。</w:t>
      </w:r>
    </w:p>
    <w:p w:rsidR="00000000" w:rsidRDefault="00FC52AA">
      <w:pPr>
        <w:pStyle w:val="30"/>
        <w:spacing w:after="0" w:line="360" w:lineRule="auto"/>
        <w:ind w:leftChars="0" w:left="0" w:firstLineChars="200" w:firstLine="480"/>
        <w:jc w:val="left"/>
        <w:rPr>
          <w:rFonts w:hint="eastAsia"/>
          <w:sz w:val="24"/>
        </w:rPr>
      </w:pPr>
      <w:r>
        <w:rPr>
          <w:rFonts w:hint="eastAsia"/>
          <w:sz w:val="24"/>
        </w:rPr>
        <w:t>6</w:t>
      </w:r>
      <w:r>
        <w:rPr>
          <w:rFonts w:hint="eastAsia"/>
          <w:sz w:val="24"/>
        </w:rPr>
        <w:t>、环境风险分析</w:t>
      </w:r>
    </w:p>
    <w:p w:rsidR="00000000" w:rsidRDefault="00FC52AA">
      <w:pPr>
        <w:pStyle w:val="30"/>
        <w:spacing w:after="0" w:line="360" w:lineRule="auto"/>
        <w:ind w:leftChars="0" w:left="0" w:firstLineChars="200" w:firstLine="480"/>
        <w:jc w:val="left"/>
        <w:rPr>
          <w:rFonts w:hint="eastAsia"/>
          <w:sz w:val="24"/>
        </w:rPr>
      </w:pPr>
      <w:r>
        <w:rPr>
          <w:rFonts w:hint="eastAsia"/>
          <w:sz w:val="24"/>
        </w:rPr>
        <w:t>根据项目风险分析，本项目潜在的风险为项目污水泄露，污染地下水地表水体及周边土壤环境。建设单位应严格按照安全生产制度，严格管理，提高操作人员的素质和水平，同时制定有效的应</w:t>
      </w:r>
      <w:r>
        <w:rPr>
          <w:rFonts w:hint="eastAsia"/>
          <w:sz w:val="24"/>
        </w:rPr>
        <w:t>急方案，使事故发生后对环境的影响减至最低程度。</w:t>
      </w:r>
    </w:p>
    <w:p w:rsidR="00000000" w:rsidRDefault="00FC52AA">
      <w:pPr>
        <w:pStyle w:val="30"/>
        <w:spacing w:after="0" w:line="360" w:lineRule="auto"/>
        <w:ind w:leftChars="0" w:left="0" w:firstLineChars="200" w:firstLine="480"/>
        <w:jc w:val="left"/>
        <w:rPr>
          <w:rFonts w:hint="eastAsia"/>
          <w:sz w:val="24"/>
        </w:rPr>
      </w:pPr>
      <w:r>
        <w:rPr>
          <w:rFonts w:hint="eastAsia"/>
          <w:sz w:val="24"/>
        </w:rPr>
        <w:t>建设单位在按照本报告书的要求做好各项风险预防措施及应急预案的前提下，所产生的环境风险可以控制在可接受水平内。</w:t>
      </w:r>
    </w:p>
    <w:p w:rsidR="00000000" w:rsidRDefault="00FC52AA">
      <w:pPr>
        <w:pStyle w:val="2"/>
        <w:numPr>
          <w:ilvl w:val="0"/>
          <w:numId w:val="0"/>
        </w:numPr>
        <w:adjustRightInd w:val="0"/>
        <w:spacing w:before="0" w:after="0" w:line="360" w:lineRule="auto"/>
        <w:ind w:left="578" w:hanging="578"/>
        <w:rPr>
          <w:rFonts w:ascii="Times New Roman" w:eastAsia="宋体" w:hAnsi="Times New Roman"/>
          <w:sz w:val="30"/>
          <w:szCs w:val="30"/>
        </w:rPr>
      </w:pPr>
      <w:bookmarkStart w:id="166" w:name="_Toc4514940"/>
      <w:r>
        <w:rPr>
          <w:rFonts w:ascii="Times New Roman" w:eastAsia="宋体" w:hAnsi="Times New Roman"/>
          <w:sz w:val="30"/>
          <w:szCs w:val="30"/>
        </w:rPr>
        <w:t>11.4</w:t>
      </w:r>
      <w:r>
        <w:rPr>
          <w:rFonts w:ascii="Times New Roman" w:eastAsia="宋体" w:hAnsi="Times New Roman"/>
          <w:sz w:val="30"/>
          <w:szCs w:val="30"/>
        </w:rPr>
        <w:t>项目</w:t>
      </w:r>
      <w:bookmarkStart w:id="167" w:name="_Toc331278445"/>
      <w:r>
        <w:rPr>
          <w:rFonts w:ascii="Times New Roman" w:eastAsia="宋体" w:hAnsi="Times New Roman"/>
          <w:sz w:val="30"/>
          <w:szCs w:val="30"/>
        </w:rPr>
        <w:t>建设</w:t>
      </w:r>
      <w:r>
        <w:rPr>
          <w:rFonts w:ascii="Times New Roman" w:eastAsia="宋体" w:hAnsi="Times New Roman" w:hint="eastAsia"/>
          <w:sz w:val="30"/>
          <w:szCs w:val="30"/>
        </w:rPr>
        <w:t>合理性</w:t>
      </w:r>
      <w:r>
        <w:rPr>
          <w:rFonts w:ascii="Times New Roman" w:eastAsia="宋体" w:hAnsi="Times New Roman"/>
          <w:sz w:val="30"/>
          <w:szCs w:val="30"/>
        </w:rPr>
        <w:t>分析</w:t>
      </w:r>
      <w:bookmarkEnd w:id="166"/>
    </w:p>
    <w:bookmarkEnd w:id="167"/>
    <w:p w:rsidR="00000000" w:rsidRDefault="00FC52AA">
      <w:pPr>
        <w:pStyle w:val="afe"/>
        <w:adjustRightInd w:val="0"/>
        <w:snapToGrid w:val="0"/>
        <w:spacing w:after="0" w:line="360" w:lineRule="auto"/>
        <w:ind w:firstLineChars="200" w:firstLine="480"/>
        <w:rPr>
          <w:sz w:val="24"/>
        </w:rPr>
      </w:pPr>
      <w:r>
        <w:rPr>
          <w:rFonts w:hint="eastAsia"/>
          <w:sz w:val="24"/>
        </w:rPr>
        <w:t>本项目属于规模化肉牛养殖项目，符合《产业结构调整指导目录（</w:t>
      </w:r>
      <w:r>
        <w:rPr>
          <w:rFonts w:hint="eastAsia"/>
          <w:sz w:val="24"/>
        </w:rPr>
        <w:t>2011</w:t>
      </w:r>
      <w:r>
        <w:rPr>
          <w:rFonts w:hint="eastAsia"/>
          <w:sz w:val="24"/>
        </w:rPr>
        <w:t>年本）》</w:t>
      </w:r>
      <w:r>
        <w:rPr>
          <w:rFonts w:hint="eastAsia"/>
          <w:sz w:val="24"/>
        </w:rPr>
        <w:t>2013</w:t>
      </w:r>
      <w:r>
        <w:rPr>
          <w:rFonts w:hint="eastAsia"/>
          <w:sz w:val="24"/>
        </w:rPr>
        <w:t>年修正版要求，属于鼓励类。</w:t>
      </w:r>
    </w:p>
    <w:p w:rsidR="00000000" w:rsidRDefault="00FC52AA">
      <w:pPr>
        <w:pStyle w:val="afe"/>
        <w:adjustRightInd w:val="0"/>
        <w:snapToGrid w:val="0"/>
        <w:spacing w:after="0" w:line="360" w:lineRule="auto"/>
        <w:ind w:firstLineChars="200" w:firstLine="480"/>
        <w:rPr>
          <w:sz w:val="24"/>
        </w:rPr>
      </w:pPr>
      <w:r>
        <w:rPr>
          <w:rFonts w:hint="eastAsia"/>
          <w:sz w:val="24"/>
        </w:rPr>
        <w:lastRenderedPageBreak/>
        <w:t>选址符合《畜禽养殖业污染防治技术规范》（</w:t>
      </w:r>
      <w:r>
        <w:rPr>
          <w:rFonts w:hint="eastAsia"/>
          <w:sz w:val="24"/>
        </w:rPr>
        <w:t>HJ/T81-2001</w:t>
      </w:r>
      <w:r>
        <w:rPr>
          <w:rFonts w:hint="eastAsia"/>
          <w:sz w:val="24"/>
        </w:rPr>
        <w:t>）、《畜禽养殖产地环境评价规范》（</w:t>
      </w:r>
      <w:r>
        <w:rPr>
          <w:rFonts w:hint="eastAsia"/>
          <w:sz w:val="24"/>
        </w:rPr>
        <w:t>HJ 568-2010</w:t>
      </w:r>
      <w:r>
        <w:rPr>
          <w:rFonts w:hint="eastAsia"/>
          <w:sz w:val="24"/>
        </w:rPr>
        <w:t>）要求，建设场地地质环境好，符合项目建设要求。</w:t>
      </w:r>
    </w:p>
    <w:p w:rsidR="00000000" w:rsidRDefault="00FC52AA">
      <w:pPr>
        <w:pStyle w:val="afe"/>
        <w:adjustRightInd w:val="0"/>
        <w:snapToGrid w:val="0"/>
        <w:spacing w:after="0" w:line="360" w:lineRule="auto"/>
        <w:ind w:firstLineChars="200" w:firstLine="480"/>
        <w:rPr>
          <w:sz w:val="24"/>
        </w:rPr>
      </w:pPr>
      <w:r>
        <w:rPr>
          <w:rFonts w:hint="eastAsia"/>
          <w:sz w:val="24"/>
        </w:rPr>
        <w:t>项目符合</w:t>
      </w:r>
      <w:r>
        <w:rPr>
          <w:rFonts w:hint="eastAsia"/>
          <w:sz w:val="24"/>
        </w:rPr>
        <w:t>淮滨</w:t>
      </w:r>
      <w:r>
        <w:rPr>
          <w:rFonts w:hint="eastAsia"/>
          <w:sz w:val="24"/>
        </w:rPr>
        <w:t>县畜禽养殖禁限养殖区划分要求。</w:t>
      </w:r>
    </w:p>
    <w:p w:rsidR="00000000" w:rsidRDefault="00FC52AA">
      <w:pPr>
        <w:pStyle w:val="afe"/>
        <w:adjustRightInd w:val="0"/>
        <w:snapToGrid w:val="0"/>
        <w:spacing w:after="0" w:line="360" w:lineRule="auto"/>
        <w:ind w:firstLineChars="200" w:firstLine="480"/>
        <w:rPr>
          <w:sz w:val="24"/>
        </w:rPr>
      </w:pPr>
      <w:r>
        <w:rPr>
          <w:rFonts w:hint="eastAsia"/>
          <w:sz w:val="24"/>
        </w:rPr>
        <w:t>项目符</w:t>
      </w:r>
      <w:r>
        <w:rPr>
          <w:rFonts w:hint="eastAsia"/>
          <w:sz w:val="24"/>
        </w:rPr>
        <w:t>合</w:t>
      </w:r>
      <w:r>
        <w:rPr>
          <w:rFonts w:hint="eastAsia"/>
          <w:sz w:val="24"/>
        </w:rPr>
        <w:t>淮滨</w:t>
      </w:r>
      <w:r>
        <w:rPr>
          <w:rFonts w:hint="eastAsia"/>
          <w:sz w:val="24"/>
        </w:rPr>
        <w:t>县肉牛养殖全产业链规划及规划环境影响评价。</w:t>
      </w:r>
    </w:p>
    <w:p w:rsidR="00000000" w:rsidRDefault="00FC52AA">
      <w:pPr>
        <w:pStyle w:val="afe"/>
        <w:adjustRightInd w:val="0"/>
        <w:snapToGrid w:val="0"/>
        <w:spacing w:after="0" w:line="360" w:lineRule="auto"/>
        <w:ind w:firstLineChars="200" w:firstLine="480"/>
        <w:rPr>
          <w:sz w:val="24"/>
        </w:rPr>
      </w:pPr>
      <w:r>
        <w:rPr>
          <w:rFonts w:hint="eastAsia"/>
          <w:sz w:val="24"/>
        </w:rPr>
        <w:t>项目符合“三线一单”的管理要求。</w:t>
      </w:r>
    </w:p>
    <w:p w:rsidR="00000000" w:rsidRDefault="00FC52AA">
      <w:pPr>
        <w:pStyle w:val="afe"/>
        <w:spacing w:after="0" w:line="360" w:lineRule="auto"/>
        <w:ind w:firstLineChars="200" w:firstLine="480"/>
        <w:jc w:val="left"/>
        <w:rPr>
          <w:rFonts w:hint="eastAsia"/>
          <w:sz w:val="24"/>
        </w:rPr>
      </w:pPr>
      <w:r>
        <w:rPr>
          <w:rFonts w:hint="eastAsia"/>
          <w:sz w:val="24"/>
        </w:rPr>
        <w:t>该项目在平面布置上保证各功能区布置相对独立，项目运行过程中</w:t>
      </w:r>
    </w:p>
    <w:p w:rsidR="00000000" w:rsidRDefault="00FC52AA">
      <w:pPr>
        <w:pStyle w:val="afe"/>
        <w:spacing w:after="0" w:line="360" w:lineRule="auto"/>
        <w:ind w:firstLineChars="0" w:firstLine="0"/>
        <w:jc w:val="left"/>
        <w:rPr>
          <w:rFonts w:hint="eastAsia"/>
          <w:sz w:val="24"/>
        </w:rPr>
      </w:pPr>
      <w:r>
        <w:rPr>
          <w:rFonts w:hint="eastAsia"/>
          <w:sz w:val="24"/>
        </w:rPr>
        <w:t>通过合理组织功能分区，合理布置工艺车间，合理组织交通运输使物料运输方</w:t>
      </w:r>
    </w:p>
    <w:p w:rsidR="00000000" w:rsidRDefault="00FC52AA">
      <w:pPr>
        <w:pStyle w:val="afe"/>
        <w:spacing w:after="0" w:line="360" w:lineRule="auto"/>
        <w:ind w:firstLineChars="0" w:firstLine="0"/>
        <w:jc w:val="left"/>
        <w:rPr>
          <w:rFonts w:hint="eastAsia"/>
          <w:sz w:val="24"/>
        </w:rPr>
      </w:pPr>
      <w:r>
        <w:rPr>
          <w:rFonts w:hint="eastAsia"/>
          <w:sz w:val="24"/>
        </w:rPr>
        <w:t>便快捷，保证生产工艺流程畅通。场区平面布置符合环境保护、安全生产、卫</w:t>
      </w:r>
    </w:p>
    <w:p w:rsidR="00000000" w:rsidRDefault="00FC52AA">
      <w:pPr>
        <w:pStyle w:val="afe"/>
        <w:spacing w:after="0" w:line="360" w:lineRule="auto"/>
        <w:ind w:firstLineChars="0" w:firstLine="0"/>
        <w:jc w:val="left"/>
        <w:rPr>
          <w:sz w:val="24"/>
        </w:rPr>
      </w:pPr>
      <w:r>
        <w:rPr>
          <w:rFonts w:hint="eastAsia"/>
          <w:sz w:val="24"/>
        </w:rPr>
        <w:t>生防疫、绿化与工业企业卫生要求。</w:t>
      </w:r>
    </w:p>
    <w:p w:rsidR="00000000" w:rsidRDefault="00FC52AA">
      <w:pPr>
        <w:pStyle w:val="2"/>
        <w:numPr>
          <w:ilvl w:val="0"/>
          <w:numId w:val="0"/>
        </w:numPr>
        <w:adjustRightInd w:val="0"/>
        <w:spacing w:before="0" w:after="0" w:line="360" w:lineRule="auto"/>
        <w:ind w:left="578" w:hanging="578"/>
        <w:rPr>
          <w:rFonts w:ascii="Times New Roman" w:eastAsia="宋体" w:hAnsi="Times New Roman"/>
          <w:sz w:val="30"/>
          <w:szCs w:val="30"/>
        </w:rPr>
      </w:pPr>
      <w:bookmarkStart w:id="168" w:name="_Toc4514941"/>
      <w:bookmarkStart w:id="169" w:name="_Toc252173685"/>
      <w:bookmarkStart w:id="170" w:name="_Toc331278446"/>
      <w:r>
        <w:rPr>
          <w:rFonts w:ascii="Times New Roman" w:eastAsia="宋体" w:hAnsi="Times New Roman"/>
          <w:sz w:val="30"/>
          <w:szCs w:val="30"/>
        </w:rPr>
        <w:t>11.5</w:t>
      </w:r>
      <w:r>
        <w:rPr>
          <w:rFonts w:ascii="Times New Roman" w:eastAsia="宋体" w:hAnsi="Times New Roman"/>
          <w:sz w:val="30"/>
          <w:szCs w:val="30"/>
        </w:rPr>
        <w:t>建设项目污染物总量控制</w:t>
      </w:r>
      <w:bookmarkEnd w:id="168"/>
    </w:p>
    <w:p w:rsidR="00000000" w:rsidRDefault="00FC52AA">
      <w:pPr>
        <w:pStyle w:val="aa0"/>
        <w:ind w:firstLine="480"/>
        <w:rPr>
          <w:rFonts w:hint="eastAsia"/>
          <w:bCs/>
        </w:rPr>
      </w:pPr>
      <w:r>
        <w:rPr>
          <w:rFonts w:hint="eastAsia"/>
          <w:bCs/>
        </w:rPr>
        <w:t>国家目前对</w:t>
      </w:r>
      <w:r>
        <w:rPr>
          <w:rFonts w:hint="eastAsia"/>
          <w:bCs/>
        </w:rPr>
        <w:t>COD</w:t>
      </w:r>
      <w:r>
        <w:rPr>
          <w:rFonts w:hint="eastAsia"/>
          <w:bCs/>
        </w:rPr>
        <w:t>、</w:t>
      </w:r>
      <w:r>
        <w:rPr>
          <w:rFonts w:hint="eastAsia"/>
          <w:bCs/>
        </w:rPr>
        <w:t>NH</w:t>
      </w:r>
      <w:r>
        <w:rPr>
          <w:rFonts w:hint="eastAsia"/>
          <w:bCs/>
          <w:vertAlign w:val="subscript"/>
        </w:rPr>
        <w:t>3</w:t>
      </w:r>
      <w:r>
        <w:rPr>
          <w:rFonts w:hint="eastAsia"/>
          <w:bCs/>
        </w:rPr>
        <w:t>-N</w:t>
      </w:r>
      <w:r>
        <w:rPr>
          <w:rFonts w:hint="eastAsia"/>
          <w:bCs/>
        </w:rPr>
        <w:t>、</w:t>
      </w:r>
      <w:r>
        <w:rPr>
          <w:rFonts w:hint="eastAsia"/>
          <w:bCs/>
        </w:rPr>
        <w:t>SO</w:t>
      </w:r>
      <w:r>
        <w:rPr>
          <w:rFonts w:hint="eastAsia"/>
          <w:bCs/>
          <w:vertAlign w:val="subscript"/>
        </w:rPr>
        <w:t>2</w:t>
      </w:r>
      <w:r>
        <w:rPr>
          <w:rFonts w:hint="eastAsia"/>
          <w:bCs/>
        </w:rPr>
        <w:t>和</w:t>
      </w:r>
      <w:r>
        <w:rPr>
          <w:rFonts w:hint="eastAsia"/>
          <w:bCs/>
        </w:rPr>
        <w:t>NOx</w:t>
      </w:r>
      <w:r>
        <w:rPr>
          <w:rFonts w:hint="eastAsia"/>
          <w:bCs/>
        </w:rPr>
        <w:t>四种主要污染物实行排放总量控制计划管理，结合本项目实际情况总量控制指标如下：</w:t>
      </w:r>
    </w:p>
    <w:p w:rsidR="00000000" w:rsidRDefault="00FC52AA">
      <w:pPr>
        <w:pStyle w:val="aa0"/>
        <w:ind w:firstLine="480"/>
        <w:rPr>
          <w:bCs/>
        </w:rPr>
      </w:pPr>
      <w:r>
        <w:rPr>
          <w:bCs/>
        </w:rPr>
        <w:t>（</w:t>
      </w:r>
      <w:r>
        <w:rPr>
          <w:bCs/>
        </w:rPr>
        <w:t>1</w:t>
      </w:r>
      <w:r>
        <w:rPr>
          <w:bCs/>
        </w:rPr>
        <w:t>）</w:t>
      </w:r>
      <w:r>
        <w:rPr>
          <w:rFonts w:hint="eastAsia"/>
          <w:bCs/>
        </w:rPr>
        <w:t>SO</w:t>
      </w:r>
      <w:r>
        <w:rPr>
          <w:rFonts w:hint="eastAsia"/>
          <w:bCs/>
          <w:vertAlign w:val="subscript"/>
        </w:rPr>
        <w:t>2</w:t>
      </w:r>
      <w:r>
        <w:rPr>
          <w:rFonts w:hint="eastAsia"/>
          <w:bCs/>
        </w:rPr>
        <w:t>和</w:t>
      </w:r>
      <w:r>
        <w:rPr>
          <w:rFonts w:hint="eastAsia"/>
          <w:bCs/>
        </w:rPr>
        <w:t>NOx</w:t>
      </w:r>
      <w:r>
        <w:rPr>
          <w:bCs/>
        </w:rPr>
        <w:t>总量控制指标</w:t>
      </w:r>
    </w:p>
    <w:p w:rsidR="00000000" w:rsidRDefault="00FC52AA">
      <w:pPr>
        <w:pStyle w:val="aa0"/>
        <w:ind w:firstLine="480"/>
        <w:rPr>
          <w:bCs/>
          <w:lang w:val="en-US" w:eastAsia="zh-CN"/>
        </w:rPr>
      </w:pPr>
      <w:r>
        <w:rPr>
          <w:bCs/>
        </w:rPr>
        <w:t>本项目</w:t>
      </w:r>
      <w:r>
        <w:rPr>
          <w:rFonts w:hint="eastAsia"/>
          <w:bCs/>
        </w:rPr>
        <w:t>SO</w:t>
      </w:r>
      <w:r>
        <w:rPr>
          <w:rFonts w:hint="eastAsia"/>
          <w:bCs/>
          <w:vertAlign w:val="subscript"/>
        </w:rPr>
        <w:t>2</w:t>
      </w:r>
      <w:r>
        <w:rPr>
          <w:rFonts w:hint="eastAsia"/>
          <w:bCs/>
        </w:rPr>
        <w:t>和</w:t>
      </w:r>
      <w:r>
        <w:rPr>
          <w:rFonts w:hint="eastAsia"/>
          <w:bCs/>
        </w:rPr>
        <w:t>N</w:t>
      </w:r>
      <w:r>
        <w:rPr>
          <w:bCs/>
        </w:rPr>
        <w:t>O</w:t>
      </w:r>
      <w:r>
        <w:rPr>
          <w:rFonts w:hint="eastAsia"/>
          <w:bCs/>
        </w:rPr>
        <w:t>x</w:t>
      </w:r>
      <w:r>
        <w:rPr>
          <w:rFonts w:hint="eastAsia"/>
          <w:bCs/>
        </w:rPr>
        <w:t>来自</w:t>
      </w:r>
      <w:r>
        <w:rPr>
          <w:bCs/>
        </w:rPr>
        <w:t>沼气发电机组产生</w:t>
      </w:r>
      <w:r>
        <w:rPr>
          <w:rFonts w:hint="eastAsia"/>
          <w:bCs/>
        </w:rPr>
        <w:t>量</w:t>
      </w:r>
      <w:r>
        <w:rPr>
          <w:bCs/>
        </w:rPr>
        <w:t>：</w:t>
      </w:r>
      <w:r>
        <w:rPr>
          <w:rFonts w:hint="eastAsia"/>
          <w:bCs/>
        </w:rPr>
        <w:t>本环评建议</w:t>
      </w:r>
      <w:r>
        <w:rPr>
          <w:bCs/>
        </w:rPr>
        <w:t>SO</w:t>
      </w:r>
      <w:r>
        <w:rPr>
          <w:bCs/>
          <w:vertAlign w:val="subscript"/>
        </w:rPr>
        <w:t>2</w:t>
      </w:r>
      <w:r>
        <w:rPr>
          <w:bCs/>
        </w:rPr>
        <w:t>总量指标为</w:t>
      </w:r>
      <w:r>
        <w:rPr>
          <w:bCs/>
        </w:rPr>
        <w:t>31</w:t>
      </w:r>
      <w:r>
        <w:rPr>
          <w:rFonts w:hint="eastAsia"/>
          <w:bCs/>
        </w:rPr>
        <w:t>k</w:t>
      </w:r>
      <w:r>
        <w:rPr>
          <w:bCs/>
        </w:rPr>
        <w:t>g/a</w:t>
      </w:r>
      <w:r>
        <w:rPr>
          <w:bCs/>
        </w:rPr>
        <w:t>；</w:t>
      </w:r>
      <w:r>
        <w:rPr>
          <w:bCs/>
        </w:rPr>
        <w:t>NO</w:t>
      </w:r>
      <w:r>
        <w:rPr>
          <w:bCs/>
          <w:vertAlign w:val="subscript"/>
        </w:rPr>
        <w:t>X</w:t>
      </w:r>
      <w:r>
        <w:rPr>
          <w:bCs/>
        </w:rPr>
        <w:t>总量指标为</w:t>
      </w:r>
      <w:r>
        <w:rPr>
          <w:bCs/>
        </w:rPr>
        <w:t>713kg/a</w:t>
      </w:r>
      <w:r>
        <w:rPr>
          <w:bCs/>
        </w:rPr>
        <w:t>。</w:t>
      </w:r>
    </w:p>
    <w:p w:rsidR="00000000" w:rsidRDefault="00FC52AA">
      <w:pPr>
        <w:pStyle w:val="aa0"/>
        <w:ind w:firstLine="480"/>
        <w:rPr>
          <w:bCs/>
        </w:rPr>
      </w:pPr>
      <w:r>
        <w:rPr>
          <w:bCs/>
        </w:rPr>
        <w:t>（</w:t>
      </w:r>
      <w:r>
        <w:rPr>
          <w:bCs/>
        </w:rPr>
        <w:t>2</w:t>
      </w:r>
      <w:r>
        <w:rPr>
          <w:bCs/>
        </w:rPr>
        <w:t>）水污染物建议排放总量控制指标</w:t>
      </w:r>
    </w:p>
    <w:p w:rsidR="00000000" w:rsidRDefault="00FC52AA">
      <w:pPr>
        <w:pStyle w:val="aa0"/>
        <w:ind w:firstLine="480"/>
        <w:rPr>
          <w:bCs/>
        </w:rPr>
      </w:pPr>
      <w:r>
        <w:rPr>
          <w:rFonts w:hint="eastAsia"/>
          <w:bCs/>
        </w:rPr>
        <w:t>根据项目工程分析，综合废水处理达标后直接排入铁丝坳小溪。</w:t>
      </w:r>
      <w:r>
        <w:rPr>
          <w:bCs/>
        </w:rPr>
        <w:t>本环评建议</w:t>
      </w:r>
      <w:r>
        <w:rPr>
          <w:bCs/>
        </w:rPr>
        <w:t>COD</w:t>
      </w:r>
      <w:r>
        <w:rPr>
          <w:bCs/>
        </w:rPr>
        <w:t>总量指标为</w:t>
      </w:r>
      <w:r>
        <w:rPr>
          <w:bCs/>
        </w:rPr>
        <w:t>5.54t/a</w:t>
      </w:r>
      <w:r>
        <w:rPr>
          <w:bCs/>
        </w:rPr>
        <w:t>，</w:t>
      </w:r>
      <w:r>
        <w:rPr>
          <w:bCs/>
        </w:rPr>
        <w:t>NH</w:t>
      </w:r>
      <w:r>
        <w:rPr>
          <w:bCs/>
          <w:vertAlign w:val="subscript"/>
        </w:rPr>
        <w:t>3</w:t>
      </w:r>
      <w:r>
        <w:rPr>
          <w:bCs/>
        </w:rPr>
        <w:t>-N</w:t>
      </w:r>
      <w:r>
        <w:rPr>
          <w:bCs/>
        </w:rPr>
        <w:t>总量指标为</w:t>
      </w:r>
      <w:r>
        <w:rPr>
          <w:bCs/>
        </w:rPr>
        <w:t>0.83t/a</w:t>
      </w:r>
      <w:r>
        <w:rPr>
          <w:bCs/>
        </w:rPr>
        <w:t>。</w:t>
      </w:r>
    </w:p>
    <w:p w:rsidR="00000000" w:rsidRDefault="00FC52AA">
      <w:pPr>
        <w:pStyle w:val="2"/>
        <w:numPr>
          <w:ilvl w:val="0"/>
          <w:numId w:val="0"/>
        </w:numPr>
        <w:adjustRightInd w:val="0"/>
        <w:spacing w:before="0" w:after="0" w:line="360" w:lineRule="auto"/>
        <w:ind w:left="578" w:hanging="578"/>
        <w:rPr>
          <w:rFonts w:ascii="Times New Roman" w:eastAsia="宋体" w:hAnsi="Times New Roman"/>
          <w:sz w:val="30"/>
          <w:szCs w:val="30"/>
        </w:rPr>
      </w:pPr>
      <w:bookmarkStart w:id="171" w:name="_Toc4514942"/>
      <w:r>
        <w:rPr>
          <w:rFonts w:ascii="Times New Roman" w:eastAsia="宋体" w:hAnsi="Times New Roman"/>
          <w:sz w:val="30"/>
          <w:szCs w:val="30"/>
        </w:rPr>
        <w:t>11.6</w:t>
      </w:r>
      <w:r>
        <w:rPr>
          <w:rFonts w:ascii="Times New Roman" w:eastAsia="宋体" w:hAnsi="Times New Roman"/>
          <w:sz w:val="30"/>
          <w:szCs w:val="30"/>
        </w:rPr>
        <w:t>公参结论</w:t>
      </w:r>
      <w:bookmarkEnd w:id="171"/>
    </w:p>
    <w:p w:rsidR="00000000" w:rsidRDefault="00FC52AA">
      <w:pPr>
        <w:spacing w:line="360" w:lineRule="auto"/>
        <w:ind w:firstLineChars="200" w:firstLine="480"/>
        <w:rPr>
          <w:bCs/>
          <w:sz w:val="24"/>
        </w:rPr>
      </w:pPr>
      <w:r>
        <w:rPr>
          <w:rFonts w:hint="eastAsia"/>
          <w:bCs/>
          <w:sz w:val="24"/>
        </w:rPr>
        <w:t>建设单位根据《环境影响评价公众参与办法》（生态环境部令</w:t>
      </w:r>
      <w:r>
        <w:rPr>
          <w:rFonts w:hint="eastAsia"/>
          <w:bCs/>
          <w:sz w:val="24"/>
        </w:rPr>
        <w:t>2018</w:t>
      </w:r>
      <w:r>
        <w:rPr>
          <w:rFonts w:hint="eastAsia"/>
          <w:bCs/>
          <w:sz w:val="24"/>
        </w:rPr>
        <w:t>年第</w:t>
      </w:r>
      <w:r>
        <w:rPr>
          <w:rFonts w:hint="eastAsia"/>
          <w:bCs/>
          <w:sz w:val="24"/>
        </w:rPr>
        <w:t>4</w:t>
      </w:r>
      <w:r>
        <w:rPr>
          <w:rFonts w:hint="eastAsia"/>
          <w:bCs/>
          <w:sz w:val="24"/>
        </w:rPr>
        <w:t>号）要求，公示</w:t>
      </w:r>
      <w:r>
        <w:rPr>
          <w:rFonts w:hint="eastAsia"/>
          <w:bCs/>
          <w:sz w:val="24"/>
        </w:rPr>
        <w:t>2</w:t>
      </w:r>
      <w:r>
        <w:rPr>
          <w:rFonts w:hint="eastAsia"/>
          <w:bCs/>
          <w:sz w:val="24"/>
        </w:rPr>
        <w:t>次。第一次</w:t>
      </w:r>
      <w:r>
        <w:rPr>
          <w:rFonts w:hint="eastAsia"/>
          <w:bCs/>
          <w:sz w:val="24"/>
        </w:rPr>
        <w:t>第二次均进行网络公示，第二次公示期间进行报纸公示</w:t>
      </w:r>
      <w:r>
        <w:rPr>
          <w:rFonts w:hint="eastAsia"/>
          <w:bCs/>
          <w:sz w:val="24"/>
        </w:rPr>
        <w:t>。期间</w:t>
      </w:r>
      <w:r>
        <w:rPr>
          <w:bCs/>
          <w:sz w:val="24"/>
        </w:rPr>
        <w:t>，未收到有关个人和单位的意见和建议。</w:t>
      </w:r>
    </w:p>
    <w:p w:rsidR="00000000" w:rsidRDefault="00FC52AA">
      <w:pPr>
        <w:pStyle w:val="2"/>
        <w:numPr>
          <w:ilvl w:val="0"/>
          <w:numId w:val="0"/>
        </w:numPr>
        <w:adjustRightInd w:val="0"/>
        <w:spacing w:before="0" w:after="0" w:line="360" w:lineRule="auto"/>
        <w:ind w:left="578" w:hanging="578"/>
        <w:rPr>
          <w:rFonts w:ascii="Times New Roman" w:eastAsia="宋体" w:hAnsi="Times New Roman"/>
          <w:sz w:val="30"/>
          <w:szCs w:val="30"/>
        </w:rPr>
      </w:pPr>
      <w:bookmarkStart w:id="172" w:name="_Toc4514943"/>
      <w:r>
        <w:rPr>
          <w:rFonts w:ascii="Times New Roman" w:eastAsia="宋体" w:hAnsi="Times New Roman"/>
          <w:sz w:val="30"/>
          <w:szCs w:val="30"/>
        </w:rPr>
        <w:t>11.7</w:t>
      </w:r>
      <w:r>
        <w:rPr>
          <w:rFonts w:ascii="Times New Roman" w:eastAsia="宋体" w:hAnsi="Times New Roman" w:hint="eastAsia"/>
          <w:sz w:val="30"/>
          <w:szCs w:val="30"/>
        </w:rPr>
        <w:t>环评综合</w:t>
      </w:r>
      <w:r>
        <w:rPr>
          <w:rFonts w:ascii="Times New Roman" w:eastAsia="宋体" w:hAnsi="Times New Roman"/>
          <w:sz w:val="30"/>
          <w:szCs w:val="30"/>
        </w:rPr>
        <w:t>结论</w:t>
      </w:r>
      <w:bookmarkEnd w:id="172"/>
    </w:p>
    <w:p w:rsidR="00000000" w:rsidRDefault="00FC52AA">
      <w:pPr>
        <w:pStyle w:val="afe"/>
        <w:adjustRightInd w:val="0"/>
        <w:snapToGrid w:val="0"/>
        <w:spacing w:after="0" w:line="360" w:lineRule="auto"/>
        <w:ind w:firstLineChars="200" w:firstLine="480"/>
        <w:rPr>
          <w:rFonts w:hint="eastAsia"/>
          <w:sz w:val="24"/>
        </w:rPr>
      </w:pPr>
      <w:r>
        <w:rPr>
          <w:sz w:val="24"/>
        </w:rPr>
        <w:t>项</w:t>
      </w:r>
      <w:r>
        <w:rPr>
          <w:sz w:val="24"/>
        </w:rPr>
        <w:t>目的建设符合国家</w:t>
      </w:r>
      <w:r>
        <w:rPr>
          <w:rFonts w:hint="eastAsia"/>
          <w:sz w:val="24"/>
        </w:rPr>
        <w:t>及地方</w:t>
      </w:r>
      <w:r>
        <w:rPr>
          <w:sz w:val="24"/>
        </w:rPr>
        <w:t>产业政策要求，</w:t>
      </w:r>
      <w:r>
        <w:rPr>
          <w:rFonts w:hint="eastAsia"/>
          <w:sz w:val="24"/>
        </w:rPr>
        <w:t>符合</w:t>
      </w:r>
      <w:r>
        <w:rPr>
          <w:sz w:val="24"/>
        </w:rPr>
        <w:t>《</w:t>
      </w:r>
      <w:r>
        <w:rPr>
          <w:rFonts w:hint="eastAsia"/>
          <w:sz w:val="24"/>
        </w:rPr>
        <w:t>淮滨县</w:t>
      </w:r>
      <w:r>
        <w:rPr>
          <w:sz w:val="24"/>
        </w:rPr>
        <w:t>畜禽养殖禁养区划定方案》、</w:t>
      </w:r>
      <w:r>
        <w:rPr>
          <w:rFonts w:hint="eastAsia"/>
          <w:sz w:val="24"/>
        </w:rPr>
        <w:t>符合</w:t>
      </w:r>
      <w:r>
        <w:rPr>
          <w:rFonts w:hint="eastAsia"/>
          <w:sz w:val="24"/>
        </w:rPr>
        <w:t>淮滨县</w:t>
      </w:r>
      <w:r>
        <w:rPr>
          <w:rFonts w:hint="eastAsia"/>
          <w:sz w:val="24"/>
        </w:rPr>
        <w:t>肉牛养殖全产业链规划及规划环境影响评价</w:t>
      </w:r>
      <w:r>
        <w:rPr>
          <w:sz w:val="24"/>
        </w:rPr>
        <w:t>，</w:t>
      </w:r>
      <w:r>
        <w:rPr>
          <w:rFonts w:hint="eastAsia"/>
          <w:sz w:val="24"/>
        </w:rPr>
        <w:t>符合“三线一单”管控要求</w:t>
      </w:r>
      <w:r>
        <w:rPr>
          <w:sz w:val="24"/>
        </w:rPr>
        <w:t>。</w:t>
      </w:r>
      <w:r>
        <w:rPr>
          <w:rFonts w:hint="eastAsia"/>
          <w:sz w:val="24"/>
        </w:rPr>
        <w:t>选址符合《畜禽养殖业污染防治技术规范》（</w:t>
      </w:r>
      <w:r>
        <w:rPr>
          <w:rFonts w:hint="eastAsia"/>
          <w:sz w:val="24"/>
        </w:rPr>
        <w:t>HJ/T81-2001</w:t>
      </w:r>
      <w:r>
        <w:rPr>
          <w:rFonts w:hint="eastAsia"/>
          <w:sz w:val="24"/>
        </w:rPr>
        <w:t>）、《畜禽养殖产地环境评价规范》（</w:t>
      </w:r>
      <w:r>
        <w:rPr>
          <w:rFonts w:hint="eastAsia"/>
          <w:sz w:val="24"/>
        </w:rPr>
        <w:t>HJ 568-2010</w:t>
      </w:r>
      <w:r>
        <w:rPr>
          <w:rFonts w:hint="eastAsia"/>
          <w:sz w:val="24"/>
        </w:rPr>
        <w:t>）要求，建设场地地质环境好，符合项目建设要求。各项目</w:t>
      </w:r>
      <w:r>
        <w:rPr>
          <w:sz w:val="24"/>
        </w:rPr>
        <w:t>污染治理措施符合《畜禽规模养殖污染防治条例》和</w:t>
      </w:r>
      <w:r>
        <w:rPr>
          <w:sz w:val="24"/>
        </w:rPr>
        <w:lastRenderedPageBreak/>
        <w:t>《畜禽养殖业污染防治技术规范》（</w:t>
      </w:r>
      <w:r>
        <w:rPr>
          <w:sz w:val="24"/>
        </w:rPr>
        <w:t>HJ/T81-2001</w:t>
      </w:r>
      <w:r>
        <w:rPr>
          <w:sz w:val="24"/>
        </w:rPr>
        <w:t>）中的相关技术要求，在采取本评价提出的污染防治措施后，各种污染物可稳定达标排放，对周围环境的</w:t>
      </w:r>
      <w:r>
        <w:rPr>
          <w:sz w:val="24"/>
        </w:rPr>
        <w:t>影响较小，环境风险属可控范围。项目建成运营后具有良好的社会、经济和环境效益，从环保角度考虑，项目建设是可行的。</w:t>
      </w:r>
    </w:p>
    <w:p w:rsidR="00000000" w:rsidRDefault="00FC52AA">
      <w:pPr>
        <w:pStyle w:val="2"/>
        <w:numPr>
          <w:ilvl w:val="0"/>
          <w:numId w:val="0"/>
        </w:numPr>
        <w:adjustRightInd w:val="0"/>
        <w:spacing w:before="0" w:after="0" w:line="360" w:lineRule="auto"/>
        <w:ind w:left="578" w:hanging="578"/>
        <w:rPr>
          <w:rFonts w:ascii="Times New Roman" w:eastAsia="宋体" w:hAnsi="Times New Roman"/>
          <w:sz w:val="30"/>
          <w:szCs w:val="30"/>
        </w:rPr>
      </w:pPr>
      <w:bookmarkStart w:id="173" w:name="_Toc4514944"/>
      <w:bookmarkEnd w:id="169"/>
      <w:bookmarkEnd w:id="170"/>
      <w:r>
        <w:rPr>
          <w:rFonts w:ascii="Times New Roman" w:eastAsia="宋体" w:hAnsi="Times New Roman"/>
          <w:sz w:val="30"/>
          <w:szCs w:val="30"/>
        </w:rPr>
        <w:t>11.8</w:t>
      </w:r>
      <w:r>
        <w:rPr>
          <w:rFonts w:ascii="Times New Roman" w:eastAsia="宋体" w:hAnsi="Times New Roman"/>
          <w:sz w:val="30"/>
          <w:szCs w:val="30"/>
        </w:rPr>
        <w:t>对策</w:t>
      </w:r>
      <w:bookmarkStart w:id="174" w:name="_Toc252173684"/>
      <w:bookmarkStart w:id="175" w:name="_Toc331278447"/>
      <w:r>
        <w:rPr>
          <w:rFonts w:ascii="Times New Roman" w:eastAsia="宋体" w:hAnsi="Times New Roman"/>
          <w:sz w:val="30"/>
          <w:szCs w:val="30"/>
        </w:rPr>
        <w:t>建议</w:t>
      </w:r>
      <w:bookmarkEnd w:id="173"/>
    </w:p>
    <w:bookmarkEnd w:id="174"/>
    <w:bookmarkEnd w:id="175"/>
    <w:p w:rsidR="00000000" w:rsidRDefault="00FC52AA">
      <w:pPr>
        <w:spacing w:line="360" w:lineRule="auto"/>
        <w:ind w:firstLineChars="200" w:firstLine="480"/>
        <w:rPr>
          <w:sz w:val="24"/>
        </w:rPr>
      </w:pPr>
      <w:r>
        <w:rPr>
          <w:snapToGrid w:val="0"/>
          <w:sz w:val="24"/>
        </w:rPr>
        <w:t>（</w:t>
      </w:r>
      <w:r>
        <w:rPr>
          <w:snapToGrid w:val="0"/>
          <w:sz w:val="24"/>
        </w:rPr>
        <w:t>1</w:t>
      </w:r>
      <w:r>
        <w:rPr>
          <w:snapToGrid w:val="0"/>
          <w:sz w:val="24"/>
        </w:rPr>
        <w:t>）采用先进生产工艺，减少</w:t>
      </w:r>
      <w:r>
        <w:rPr>
          <w:snapToGrid w:val="0"/>
          <w:sz w:val="24"/>
        </w:rPr>
        <w:t>“</w:t>
      </w:r>
      <w:r>
        <w:rPr>
          <w:snapToGrid w:val="0"/>
          <w:sz w:val="24"/>
        </w:rPr>
        <w:t>三废</w:t>
      </w:r>
      <w:r>
        <w:rPr>
          <w:snapToGrid w:val="0"/>
          <w:sz w:val="24"/>
        </w:rPr>
        <w:t>”</w:t>
      </w:r>
      <w:r>
        <w:rPr>
          <w:snapToGrid w:val="0"/>
          <w:sz w:val="24"/>
        </w:rPr>
        <w:t>的产生；</w:t>
      </w:r>
    </w:p>
    <w:p w:rsidR="00000000" w:rsidRDefault="00FC52AA">
      <w:pPr>
        <w:spacing w:line="360" w:lineRule="auto"/>
        <w:ind w:firstLineChars="200" w:firstLine="480"/>
        <w:rPr>
          <w:snapToGrid w:val="0"/>
          <w:sz w:val="24"/>
        </w:rPr>
      </w:pPr>
      <w:r>
        <w:rPr>
          <w:snapToGrid w:val="0"/>
          <w:sz w:val="24"/>
        </w:rPr>
        <w:t>（</w:t>
      </w:r>
      <w:r>
        <w:rPr>
          <w:snapToGrid w:val="0"/>
          <w:sz w:val="24"/>
        </w:rPr>
        <w:t>2</w:t>
      </w:r>
      <w:r>
        <w:rPr>
          <w:snapToGrid w:val="0"/>
          <w:sz w:val="24"/>
        </w:rPr>
        <w:t>）增强职工环境意识，制订环保设施操作运行规程，建立健全各项环保岗位责任制，强化环保管理，确保环保设施正常稳定运行，对工人加强安全生产教育，使其认识到</w:t>
      </w:r>
      <w:r>
        <w:rPr>
          <w:snapToGrid w:val="0"/>
          <w:sz w:val="24"/>
        </w:rPr>
        <w:t>“</w:t>
      </w:r>
      <w:r>
        <w:rPr>
          <w:snapToGrid w:val="0"/>
          <w:sz w:val="24"/>
        </w:rPr>
        <w:t>三废</w:t>
      </w:r>
      <w:r>
        <w:rPr>
          <w:snapToGrid w:val="0"/>
          <w:sz w:val="24"/>
        </w:rPr>
        <w:t>”</w:t>
      </w:r>
      <w:r>
        <w:rPr>
          <w:snapToGrid w:val="0"/>
          <w:sz w:val="24"/>
        </w:rPr>
        <w:t>排放对人身和环境的危害。加强对设备的日常维护、检查，及时发现事故隐患</w:t>
      </w:r>
      <w:r>
        <w:rPr>
          <w:sz w:val="24"/>
        </w:rPr>
        <w:t>；</w:t>
      </w:r>
    </w:p>
    <w:p w:rsidR="00000000" w:rsidRDefault="00FC52AA">
      <w:pPr>
        <w:spacing w:line="360" w:lineRule="auto"/>
        <w:ind w:firstLineChars="200" w:firstLine="480"/>
        <w:rPr>
          <w:snapToGrid w:val="0"/>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rsidP="00001BB5">
      <w:pPr>
        <w:pStyle w:val="14"/>
        <w:ind w:firstLine="480"/>
        <w:rPr>
          <w:sz w:val="24"/>
        </w:rPr>
      </w:pPr>
    </w:p>
    <w:p w:rsidR="00000000" w:rsidRDefault="00FC52AA">
      <w:pPr>
        <w:rPr>
          <w:rFonts w:hint="eastAsia"/>
        </w:rPr>
        <w:sectPr w:rsidR="00000000">
          <w:type w:val="nextColumn"/>
          <w:pgSz w:w="11907" w:h="16839"/>
          <w:pgMar w:top="1440" w:right="1797" w:bottom="1440" w:left="1797" w:header="851" w:footer="992" w:gutter="0"/>
          <w:cols w:space="720"/>
          <w:docGrid w:linePitch="312"/>
        </w:sectPr>
      </w:pPr>
    </w:p>
    <w:p w:rsidR="00000000" w:rsidRDefault="00FC52AA">
      <w:r>
        <w:lastRenderedPageBreak/>
        <w:pict>
          <v:shape id="直接箭头连接符 26" o:spid="_x0000_s17041" type="#_x0000_t32" style="position:absolute;left:0;text-align:left;margin-left:657.95pt;margin-top:.25pt;width:0;height:39.8pt;flip:y;z-index:251687936" o:gfxdata="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Xo+dC1gAAAAkBAAAPAAAAAAAAAAEAIAAAACIAAABkcnMvZG93bnJldi54bWxQSwECFAAU&#10;AAAACACHTuJAsik3o/MBAACRAwAADgAAAAAAAAABACAAAAAlAQAAZHJzL2Uyb0RvYy54bWxQSwUG&#10;AAAAAAYABgBZAQAAigUAAAAA&#10;" strokeweight="3pt">
            <v:fill o:detectmouseclick="t"/>
            <v:stroke endarrow="open"/>
          </v:shape>
        </w:pict>
      </w:r>
      <w:r w:rsidR="00001BB5">
        <w:rPr>
          <w:noProof/>
        </w:rPr>
        <w:drawing>
          <wp:anchor distT="0" distB="0" distL="114300" distR="114300" simplePos="0" relativeHeight="251682816" behindDoc="0" locked="0" layoutInCell="1" allowOverlap="1">
            <wp:simplePos x="0" y="0"/>
            <wp:positionH relativeFrom="column">
              <wp:posOffset>357505</wp:posOffset>
            </wp:positionH>
            <wp:positionV relativeFrom="paragraph">
              <wp:posOffset>-90805</wp:posOffset>
            </wp:positionV>
            <wp:extent cx="1019175" cy="971550"/>
            <wp:effectExtent l="19050" t="0" r="9525" b="0"/>
            <wp:wrapSquare wrapText="bothSides"/>
            <wp:docPr id="14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0" cstate="print"/>
                    <a:srcRect/>
                    <a:stretch>
                      <a:fillRect/>
                    </a:stretch>
                  </pic:blipFill>
                  <pic:spPr bwMode="auto">
                    <a:xfrm>
                      <a:off x="0" y="0"/>
                      <a:ext cx="1019175" cy="971550"/>
                    </a:xfrm>
                    <a:prstGeom prst="rect">
                      <a:avLst/>
                    </a:prstGeom>
                    <a:noFill/>
                    <a:ln w="9525">
                      <a:noFill/>
                      <a:miter lim="800000"/>
                      <a:headEnd/>
                      <a:tailEnd/>
                    </a:ln>
                  </pic:spPr>
                </pic:pic>
              </a:graphicData>
            </a:graphic>
          </wp:anchor>
        </w:drawing>
      </w:r>
      <w:r>
        <w:pict>
          <v:group id="组合 2" o:spid="_x0000_s17034" style="position:absolute;left:0;text-align:left;margin-left:26.75pt;margin-top:-8pt;width:9in;height:407.4pt;z-index:251685888;mso-position-horizontal-relative:text;mso-position-vertical-relative:text" coordorigin="3439,1923" coordsize="12960,8148" o:gfxdata="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">
            <v:shape id="图片 2" o:spid="_x0000_s17030" type="#_x0000_t75" style="position:absolute;left:3439;top:1923;width:12960;height:8148" o:gfxdata="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G5vVK2AAAA2wAAAA8A&#10;AAAAAAAAAQAgAAAAIgAAAGRycy9kb3ducmV2LnhtbFBLAQIUABQAAAAIAIdO4kAzLwWeOwAAADkA&#10;AAAQAAAAAAAAAAEAIAAAAAUBAABkcnMvc2hhcGV4bWwueG1sUEsFBgAAAAAGAAYAWwEAAK8DAAAA&#10;AA==&#10;" stroked="t" strokeweight="2pt">
              <v:fill o:detectmouseclick="t"/>
              <v:imagedata r:id="rId61" o:title=""/>
            </v:shape>
            <v:group id="组合 1" o:spid="_x0000_s17033" style="position:absolute;left:8352;top:2034;width:1652;height:1956" coordorigin="8352,2034" coordsize="1652,1956" o:gfxdata="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AvJT3i7AAAA2gAAAA8AAAAAAAAAAQAgAAAAIgAAAGRycy9kb3ducmV2LnhtbFBL&#10;AQIUABQAAAAIAIdO4kAzLwWeOwAAADkAAAAVAAAAAAAAAAEAIAAAAAoBAABkcnMvZ3JvdXBzaGFw&#10;ZXhtbC54bWxQSwUGAAAAAAYABgBgAQAAxwMAAAAA&#10;">
              <v:rect id="矩形 3" o:spid="_x0000_s17031" style="position:absolute;left:8363;top:3870;width:120;height:120" o:gfxdata="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E8QALsAAADb&#10;AAAADwAAAAAAAAABACAAAAAiAAAAZHJzL2Rvd25yZXYueG1sUEsBAhQAFAAAAAgAh07iQDMvBZ47&#10;AAAAOQAAABAAAAAAAAAAAQAgAAAACgEAAGRycy9zaGFwZXhtbC54bWxQSwUGAAAAAAYABgBbAQAA&#10;tAMAAAAA&#10;" fillcolor="red"/>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自选图形 4" o:spid="_x0000_s17032" type="#_x0000_t62" style="position:absolute;left:8352;top:2034;width:1652;height:532" o:gfxdata="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xmQRbgAAADbAAAA&#10;DwAAAAAAAAABACAAAAAiAAAAZHJzL2Rvd25yZXYueG1sUEsBAhQAFAAAAAgAh07iQDMvBZ47AAAA&#10;OQAAABAAAAAAAAAAAQAgAAAABwEAAGRycy9zaGFwZXhtbC54bWxQSwUGAAAAAAYABgBbAQAAsQMA&#10;AAAA&#10;" adj="1098,76818,14400">
                <v:textbox>
                  <w:txbxContent>
                    <w:p w:rsidR="00000000" w:rsidRDefault="00FC52AA">
                      <w:pPr>
                        <w:rPr>
                          <w:rFonts w:hint="eastAsia"/>
                        </w:rPr>
                      </w:pPr>
                      <w:r>
                        <w:rPr>
                          <w:rFonts w:hint="eastAsia"/>
                        </w:rPr>
                        <w:t xml:space="preserve"> </w:t>
                      </w:r>
                      <w:r>
                        <w:rPr>
                          <w:rFonts w:hint="eastAsia"/>
                        </w:rPr>
                        <w:t>项目</w:t>
                      </w:r>
                      <w:r>
                        <w:rPr>
                          <w:rFonts w:hint="eastAsia"/>
                        </w:rPr>
                        <w:t>所在地</w:t>
                      </w:r>
                      <w:r>
                        <w:rPr>
                          <w:rFonts w:hint="eastAsia"/>
                        </w:rPr>
                        <w:t>suozaidisuozaisd</w:t>
                      </w:r>
                    </w:p>
                  </w:txbxContent>
                </v:textbox>
              </v:shape>
            </v:group>
          </v:group>
        </w:pict>
      </w:r>
    </w:p>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Pr>
        <w:sectPr w:rsidR="00000000">
          <w:pgSz w:w="16838" w:h="11906" w:orient="landscape"/>
          <w:pgMar w:top="1800" w:right="1440" w:bottom="1800" w:left="1440" w:header="851" w:footer="992" w:gutter="0"/>
          <w:cols w:space="720"/>
          <w:docGrid w:type="lines" w:linePitch="312"/>
        </w:sectPr>
      </w:pPr>
      <w:r>
        <w:pict>
          <v:shape id="文本框 36" o:spid="_x0000_s17043" type="#_x0000_t202" style="position:absolute;left:0;text-align:left;margin-left:165.7pt;margin-top:18.25pt;width:421.9pt;height:40.35pt;z-index:251684864" o:gfxdata="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JkSb/1QAAAAsBAAAPAAAAAAAAAAEAIAAAACIAAABk&#10;cnMvZG93bnJldi54bWxQSwECFAAUAAAACACHTuJAskVD2EICAABPBAAADgAAAAAAAAABACAAAAAk&#10;AQAAZHJzL2Uyb0RvYy54bWxQSwUGAAAAAAYABgBZAQAA2AUAAAAA&#10;" stroked="f" strokeweight=".5pt">
            <v:textbox>
              <w:txbxContent>
                <w:p w:rsidR="00000000" w:rsidRDefault="00FC52AA">
                  <w:pPr>
                    <w:jc w:val="center"/>
                    <w:rPr>
                      <w:rFonts w:hint="eastAsia"/>
                      <w:b/>
                      <w:bCs/>
                      <w:sz w:val="28"/>
                      <w:szCs w:val="28"/>
                    </w:rPr>
                  </w:pPr>
                  <w:r>
                    <w:rPr>
                      <w:rFonts w:hint="eastAsia"/>
                      <w:b/>
                      <w:bCs/>
                      <w:sz w:val="28"/>
                      <w:szCs w:val="28"/>
                    </w:rPr>
                    <w:t>附图</w:t>
                  </w:r>
                  <w:r>
                    <w:rPr>
                      <w:b/>
                      <w:bCs/>
                      <w:sz w:val="28"/>
                      <w:szCs w:val="28"/>
                    </w:rPr>
                    <w:t>1</w:t>
                  </w:r>
                  <w:r>
                    <w:rPr>
                      <w:rFonts w:hint="eastAsia"/>
                      <w:b/>
                      <w:bCs/>
                      <w:sz w:val="28"/>
                      <w:szCs w:val="28"/>
                    </w:rPr>
                    <w:t xml:space="preserve">     </w:t>
                  </w:r>
                  <w:r>
                    <w:rPr>
                      <w:rFonts w:hint="eastAsia"/>
                      <w:b/>
                      <w:bCs/>
                      <w:sz w:val="28"/>
                      <w:szCs w:val="28"/>
                    </w:rPr>
                    <w:t>项目地理位置图</w:t>
                  </w:r>
                </w:p>
              </w:txbxContent>
            </v:textbox>
          </v:shape>
        </w:pict>
      </w:r>
      <w:r>
        <w:pict>
          <v:shape id="文本框 6" o:spid="_x0000_s17044" type="#_x0000_t202" style="position:absolute;left:0;text-align:left;margin-left:271.15pt;margin-top:502.1pt;width:313.65pt;height:36.8pt;z-index:251683840" o:gfxdata="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qDXETaAAAADgEAAA8AAAAAAAAAAQAgAAAAIgAAAGRycy9kb3ducmV2LnhtbFBL&#10;AQIUABQAAAAIAIdO4kCMB0dVuwEAAFADAAAOAAAAAAAAAAEAIAAAACkBAABkcnMvZTJvRG9jLnht&#10;bFBLBQYAAAAABgAGAFkBAABWBQAAAAA=&#10;" stroked="f">
            <v:fill opacity="0"/>
            <v:textbox>
              <w:txbxContent>
                <w:p w:rsidR="00000000" w:rsidRDefault="00FC52AA">
                  <w:pPr>
                    <w:rPr>
                      <w:rFonts w:hint="eastAsia"/>
                      <w:b/>
                      <w:bCs/>
                      <w:sz w:val="28"/>
                      <w:szCs w:val="28"/>
                    </w:rPr>
                  </w:pPr>
                  <w:r>
                    <w:rPr>
                      <w:rFonts w:hint="eastAsia"/>
                      <w:b/>
                      <w:bCs/>
                      <w:sz w:val="28"/>
                      <w:szCs w:val="28"/>
                    </w:rPr>
                    <w:t xml:space="preserve">     </w:t>
                  </w:r>
                  <w:r>
                    <w:rPr>
                      <w:rFonts w:ascii="宋体" w:hAnsi="宋体" w:cs="宋体" w:hint="eastAsia"/>
                      <w:b/>
                      <w:bCs/>
                      <w:sz w:val="28"/>
                      <w:szCs w:val="28"/>
                    </w:rPr>
                    <w:t xml:space="preserve"> </w:t>
                  </w:r>
                  <w:r>
                    <w:rPr>
                      <w:rFonts w:ascii="宋体" w:hAnsi="宋体" w:cs="宋体" w:hint="eastAsia"/>
                      <w:b/>
                      <w:bCs/>
                      <w:sz w:val="28"/>
                      <w:szCs w:val="28"/>
                    </w:rPr>
                    <w:t>附图</w:t>
                  </w:r>
                  <w:r>
                    <w:rPr>
                      <w:rFonts w:ascii="宋体" w:hAnsi="宋体" w:cs="宋体" w:hint="eastAsia"/>
                      <w:b/>
                      <w:bCs/>
                      <w:sz w:val="28"/>
                      <w:szCs w:val="28"/>
                    </w:rPr>
                    <w:t xml:space="preserve">1       </w:t>
                  </w:r>
                  <w:r>
                    <w:rPr>
                      <w:rFonts w:ascii="宋体" w:hAnsi="宋体" w:cs="宋体" w:hint="eastAsia"/>
                      <w:b/>
                      <w:bCs/>
                      <w:sz w:val="28"/>
                      <w:szCs w:val="28"/>
                    </w:rPr>
                    <w:t>本项目地理位置图</w:t>
                  </w:r>
                </w:p>
              </w:txbxContent>
            </v:textbox>
          </v:shape>
        </w:pict>
      </w:r>
    </w:p>
    <w:p w:rsidR="00000000" w:rsidRDefault="00FC52AA">
      <w:pPr>
        <w:rPr>
          <w:rFonts w:hint="eastAsia"/>
        </w:rPr>
      </w:pPr>
      <w:r>
        <w:lastRenderedPageBreak/>
        <w:pict>
          <v:shape id="直接箭头连接符 29" o:spid="_x0000_s17035" type="#_x0000_t32" style="position:absolute;left:0;text-align:left;margin-left:283.2pt;margin-top:152.15pt;width:7.15pt;height:26.65pt;flip:x y;z-index:251694080" o:gfxdata="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I0mdgAAAALAQAADwAAAAAAAAAB&#10;ACAAAAAiAAAAZHJzL2Rvd25yZXYueG1sUEsBAhQAFAAAAAgAh07iQEFpo3QQAgAA4AMAAA4AAAAA&#10;AAAAAQAgAAAAJwEAAGRycy9lMm9Eb2MueG1sUEsFBgAAAAAGAAYAWQEAAKkFAAAAAA==&#10;">
            <v:fill o:detectmouseclick="t"/>
            <v:stroke endarrow="open"/>
          </v:shape>
        </w:pict>
      </w:r>
      <w:r>
        <w:pict>
          <v:shape id="任意多边形 25" o:spid="_x0000_s17038" style="position:absolute;left:0;text-align:left;margin-left:251.05pt;margin-top:131.3pt;width:32.15pt;height:21.4pt;z-index:251693056;v-text-anchor:top" coordsize="408305,271780" o:gfxdata="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DaVs/+2wAAAAsBAAAP&#10;AAAAAAAAAAEAIAAAACIAAABkcnMvZG93bnJldi54bWxQSwECFAAUAAAACACHTuJAembEuzIDAACF&#10;CQAADgAAAAAAAAABACAAAAAqAQAAZHJzL2Uyb0RvYy54bWxQSwUGAAAAAAYABgBZAQAAzgYAAAAA&#10;" path="m408305,264795r-196850,6985l204470,151130,,98425,,7620,355600,r52705,264795xe" filled="f" strokecolor="#00b050" strokeweight="2pt">
            <v:fill o:detectmouseclick="t"/>
            <v:path o:connectlocs="408305,264795;211455,271780;204470,151130;0,98425;0,7620;355600,0;408305,264795" o:connectangles="0,0,0,0,0,0,0"/>
          </v:shape>
        </w:pict>
      </w:r>
      <w:r>
        <w:pict>
          <v:shape id="直接箭头连接符 24" o:spid="_x0000_s17036" type="#_x0000_t32" style="position:absolute;left:0;text-align:left;margin-left:306.4pt;margin-top:207.4pt;width:0;height:19.45pt;z-index:251692032" o:gfxdata="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CC139XXAAAACwEAAA8AAAAAAAAAAQAgAAAAIgAAAGRycy9kb3ducmV2Lnht&#10;bFBLAQIUABQAAAAIAIdO4kBMQfVG+gEAAK0DAAAOAAAAAAAAAAEAIAAAACYBAABkcnMvZTJvRG9j&#10;LnhtbFBLBQYAAAAABgAGAFkBAACSBQAAAAA=&#10;">
            <v:fill o:detectmouseclick="t"/>
            <v:stroke endarrow="open"/>
          </v:shape>
        </w:pict>
      </w:r>
      <w:r>
        <w:pict>
          <v:shape id="任意多边形 23" o:spid="_x0000_s17040" style="position:absolute;left:0;text-align:left;margin-left:273.65pt;margin-top:227.45pt;width:45.25pt;height:32.15pt;z-index:251691008;v-text-anchor:top" coordsize="574675,408305" o:gfxdata="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B0pHsi3AAAAAsBAAAPAAAAAAAA&#10;AAEAIAAAACIAAABkcnMvZG93bnJldi54bWxQSwECFAAUAAAACACHTuJArbLv1GQDAABiCgAADgAA&#10;AAAAAAABACAAAAArAQAAZHJzL2Uyb0RvYy54bWxQSwUGAAAAAAYABgBZAQAAAQcAAAAA&#10;" path="m574675,347980l227330,377825,,408305,30480,332740,196850,309880,219710,30480,544830,r29845,347980xe" filled="f" strokecolor="#00b050" strokeweight="2pt">
            <v:fill o:detectmouseclick="t"/>
            <v:path o:connectlocs="574675,347980;227330,377825;0,408305;30480,332740;196850,309880;219710,30480;544830,0;574675,347980" o:connectangles="0,0,0,0,0,0,0,0"/>
          </v:shape>
        </w:pict>
      </w:r>
      <w:r w:rsidR="00001BB5">
        <w:rPr>
          <w:rFonts w:hint="eastAsia"/>
          <w:noProof/>
        </w:rPr>
        <w:drawing>
          <wp:inline distT="0" distB="0" distL="0" distR="0">
            <wp:extent cx="8858885" cy="4630420"/>
            <wp:effectExtent l="19050" t="0" r="0" b="0"/>
            <wp:docPr id="29" name="图片 9" descr="yangn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yangniu"/>
                    <pic:cNvPicPr>
                      <a:picLocks noChangeAspect="1" noChangeArrowheads="1"/>
                    </pic:cNvPicPr>
                  </pic:nvPicPr>
                  <pic:blipFill>
                    <a:blip r:embed="rId62" cstate="print"/>
                    <a:srcRect/>
                    <a:stretch>
                      <a:fillRect/>
                    </a:stretch>
                  </pic:blipFill>
                  <pic:spPr bwMode="auto">
                    <a:xfrm>
                      <a:off x="0" y="0"/>
                      <a:ext cx="8858885" cy="4630420"/>
                    </a:xfrm>
                    <a:prstGeom prst="rect">
                      <a:avLst/>
                    </a:prstGeom>
                    <a:noFill/>
                    <a:ln w="9525">
                      <a:noFill/>
                      <a:miter lim="800000"/>
                      <a:headEnd/>
                      <a:tailEnd/>
                    </a:ln>
                  </pic:spPr>
                </pic:pic>
              </a:graphicData>
            </a:graphic>
          </wp:inline>
        </w:drawing>
      </w:r>
      <w:r>
        <w:pict>
          <v:shape id="任意多边形 20" o:spid="_x0000_s17045" style="position:absolute;left:0;text-align:left;margin-left:290.35pt;margin-top:177.6pt;width:16.05pt;height:30.95pt;z-index:251689984;mso-position-horizontal-relative:text;mso-position-vertical-relative:text;v-text-anchor:top" coordsize="203835,393065" o:gfxdata="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D2Ucl72wAAAAsBAAAPAAAAAAAAAAEAIAAAACIAAABkcnMvZG93bnJldi54&#10;bWxQSwECFAAUAAAACACHTuJA2PO2SE0DAABSCgAADgAAAAAAAAABACAAAAAqAQAAZHJzL2Uyb0Rv&#10;Yy54bWxQSwUGAAAAAAYABgBZAQAA6QYAAAAA&#10;" path="m203835,378460l52705,393065,29845,226695,,60960,,15240,113030,r90805,90805l203835,378460xe" filled="f" strokecolor="red" strokeweight="2pt">
            <v:fill o:detectmouseclick="t"/>
            <v:path o:connectlocs="203835,378460;52705,393065;29845,226695;0,60960;0,15240;113030,0;203835,90805;203835,378460" o:connectangles="0,0,0,0,0,0,0,0"/>
          </v:shape>
        </w:pict>
      </w:r>
      <w:r>
        <w:pict>
          <v:shape id="直接箭头连接符 27" o:spid="_x0000_s17037" type="#_x0000_t32" style="position:absolute;left:0;text-align:left;margin-left:689.65pt;margin-top:13.95pt;width:0;height:45.95pt;flip:y;z-index:251688960;mso-position-horizontal-relative:text;mso-position-vertical-relative:text" o:gfxdata="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TeCjpdsA&#10;AAAMAQAADwAAAAAAAAABACAAAAAiAAAAZHJzL2Rvd25yZXYueG1sUEsBAhQAFAAAAAgAh07iQN6I&#10;O5PjAQAAhQMAAA4AAAAAAAAAAQAgAAAAKgEAAGRycy9lMm9Eb2MueG1sUEsFBgAAAAAGAAYAWQEA&#10;AH8FAAAAAA==&#10;" strokeweight="3pt">
            <v:fill o:detectmouseclick="t"/>
            <v:stroke endarrow="open"/>
          </v:shape>
        </w:pict>
      </w:r>
    </w:p>
    <w:p w:rsidR="00000000" w:rsidRDefault="00FC52AA"/>
    <w:p w:rsidR="00000000" w:rsidRDefault="00FC52AA">
      <w:r>
        <w:pict>
          <v:shape id="文本框 59" o:spid="_x0000_s17039" type="#_x0000_t202" style="position:absolute;left:0;text-align:left;margin-left:133.35pt;margin-top:6.25pt;width:421.9pt;height:40.35pt;z-index:251686912" o:gfxdata="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LU&#10;9LvaAAAACgEAAA8AAAAAAAAAAQAgAAAAIgAAAGRycy9kb3ducmV2LnhtbFBLAQIUABQAAAAIAIdO&#10;4kDwcWmhIQIAABoEAAAOAAAAAAAAAAEAIAAAACkBAABkcnMvZTJvRG9jLnhtbFBLBQYAAAAABgAG&#10;AFkBAAC8BQAAAAA=&#10;" filled="f" stroked="f" strokeweight=".5pt">
            <v:fill o:detectmouseclick="t"/>
            <v:textbox>
              <w:txbxContent>
                <w:p w:rsidR="00000000" w:rsidRDefault="00FC52AA">
                  <w:pPr>
                    <w:jc w:val="center"/>
                    <w:rPr>
                      <w:rFonts w:hint="eastAsia"/>
                      <w:b/>
                      <w:bCs/>
                      <w:sz w:val="28"/>
                      <w:szCs w:val="28"/>
                    </w:rPr>
                  </w:pPr>
                  <w:r>
                    <w:rPr>
                      <w:rFonts w:hint="eastAsia"/>
                      <w:b/>
                      <w:bCs/>
                      <w:sz w:val="28"/>
                      <w:szCs w:val="28"/>
                    </w:rPr>
                    <w:t>附图</w:t>
                  </w:r>
                  <w:r>
                    <w:rPr>
                      <w:rFonts w:hint="eastAsia"/>
                      <w:b/>
                      <w:bCs/>
                      <w:sz w:val="28"/>
                      <w:szCs w:val="28"/>
                    </w:rPr>
                    <w:t>2</w:t>
                  </w:r>
                  <w:r>
                    <w:rPr>
                      <w:rFonts w:hint="eastAsia"/>
                      <w:b/>
                      <w:bCs/>
                      <w:sz w:val="28"/>
                      <w:szCs w:val="28"/>
                    </w:rPr>
                    <w:t xml:space="preserve">     </w:t>
                  </w:r>
                  <w:r>
                    <w:rPr>
                      <w:rFonts w:hint="eastAsia"/>
                      <w:b/>
                      <w:bCs/>
                      <w:sz w:val="28"/>
                      <w:szCs w:val="28"/>
                    </w:rPr>
                    <w:t>项目周围环境关系图</w:t>
                  </w:r>
                </w:p>
              </w:txbxContent>
            </v:textbox>
          </v:shape>
        </w:pict>
      </w:r>
    </w:p>
    <w:p w:rsidR="00000000" w:rsidRDefault="00FC52AA"/>
    <w:p w:rsidR="00000000" w:rsidRDefault="00FC52AA">
      <w:pPr>
        <w:jc w:val="center"/>
        <w:rPr>
          <w:rFonts w:hint="eastAsia"/>
        </w:rPr>
      </w:pPr>
      <w:r>
        <w:lastRenderedPageBreak/>
        <w:pict>
          <v:shape id="文本框 21" o:spid="_x0000_s17046" type="#_x0000_t202" style="position:absolute;left:0;text-align:left;margin-left:135.85pt;margin-top:427.65pt;width:421.9pt;height:40.35pt;z-index:251695104" o:gfxdata="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6B&#10;jKrcAAAADAEAAA8AAAAAAAAAAQAgAAAAIgAAAGRycy9kb3ducmV2LnhtbFBLAQIUABQAAAAIAIdO&#10;4kBMIJQUHwIAABoEAAAOAAAAAAAAAAEAIAAAACsBAABkcnMvZTJvRG9jLnhtbFBLBQYAAAAABgAG&#10;AFkBAAC8BQAAAAA=&#10;" filled="f" stroked="f" strokeweight=".5pt">
            <v:fill o:detectmouseclick="t"/>
            <v:textbox>
              <w:txbxContent>
                <w:p w:rsidR="00000000" w:rsidRDefault="00FC52AA">
                  <w:pPr>
                    <w:jc w:val="center"/>
                    <w:rPr>
                      <w:rFonts w:hint="eastAsia"/>
                      <w:b/>
                      <w:bCs/>
                      <w:sz w:val="28"/>
                      <w:szCs w:val="28"/>
                    </w:rPr>
                  </w:pPr>
                  <w:r>
                    <w:rPr>
                      <w:rFonts w:hint="eastAsia"/>
                      <w:b/>
                      <w:bCs/>
                      <w:sz w:val="28"/>
                      <w:szCs w:val="28"/>
                    </w:rPr>
                    <w:t>附图</w:t>
                  </w:r>
                  <w:r>
                    <w:rPr>
                      <w:rFonts w:hint="eastAsia"/>
                      <w:b/>
                      <w:bCs/>
                      <w:sz w:val="28"/>
                      <w:szCs w:val="28"/>
                    </w:rPr>
                    <w:t>3</w:t>
                  </w:r>
                  <w:r>
                    <w:rPr>
                      <w:rFonts w:hint="eastAsia"/>
                      <w:b/>
                      <w:bCs/>
                      <w:sz w:val="28"/>
                      <w:szCs w:val="28"/>
                    </w:rPr>
                    <w:t xml:space="preserve">     </w:t>
                  </w:r>
                  <w:r>
                    <w:rPr>
                      <w:rFonts w:hint="eastAsia"/>
                      <w:b/>
                      <w:bCs/>
                      <w:sz w:val="28"/>
                      <w:szCs w:val="28"/>
                    </w:rPr>
                    <w:t>项目平面布置图</w:t>
                  </w:r>
                </w:p>
              </w:txbxContent>
            </v:textbox>
          </v:shape>
        </w:pict>
      </w:r>
      <w:r w:rsidR="00001BB5">
        <w:rPr>
          <w:rFonts w:hint="eastAsia"/>
          <w:noProof/>
        </w:rPr>
        <w:drawing>
          <wp:inline distT="0" distB="0" distL="0" distR="0">
            <wp:extent cx="7564120" cy="5266690"/>
            <wp:effectExtent l="19050" t="0" r="0" b="0"/>
            <wp:docPr id="30" name="图片 5" descr="平面图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平面图纸_00"/>
                    <pic:cNvPicPr>
                      <a:picLocks noChangeAspect="1" noChangeArrowheads="1"/>
                    </pic:cNvPicPr>
                  </pic:nvPicPr>
                  <pic:blipFill>
                    <a:blip r:embed="rId63" cstate="print"/>
                    <a:srcRect/>
                    <a:stretch>
                      <a:fillRect/>
                    </a:stretch>
                  </pic:blipFill>
                  <pic:spPr bwMode="auto">
                    <a:xfrm>
                      <a:off x="0" y="0"/>
                      <a:ext cx="7564120" cy="5266690"/>
                    </a:xfrm>
                    <a:prstGeom prst="rect">
                      <a:avLst/>
                    </a:prstGeom>
                    <a:noFill/>
                    <a:ln w="9525">
                      <a:noFill/>
                      <a:miter lim="800000"/>
                      <a:headEnd/>
                      <a:tailEnd/>
                    </a:ln>
                  </pic:spPr>
                </pic:pic>
              </a:graphicData>
            </a:graphic>
          </wp:inline>
        </w:drawing>
      </w:r>
    </w:p>
    <w:p w:rsidR="00000000" w:rsidRDefault="00FC52AA">
      <w:pPr>
        <w:rPr>
          <w:rFonts w:hint="eastAsia"/>
        </w:rPr>
        <w:sectPr w:rsidR="00000000">
          <w:pgSz w:w="16839" w:h="11907" w:orient="landscape"/>
          <w:pgMar w:top="1797" w:right="1440" w:bottom="1797" w:left="1440" w:header="851" w:footer="992" w:gutter="0"/>
          <w:cols w:space="720"/>
          <w:docGrid w:linePitch="312"/>
        </w:sectPr>
      </w:pPr>
    </w:p>
    <w:p w:rsidR="00000000" w:rsidRDefault="00FC52AA">
      <w:pPr>
        <w:jc w:val="center"/>
        <w:rPr>
          <w:rFonts w:hint="eastAsia"/>
          <w:sz w:val="44"/>
          <w:szCs w:val="44"/>
        </w:rPr>
      </w:pPr>
      <w:r>
        <w:rPr>
          <w:rFonts w:hint="eastAsia"/>
          <w:sz w:val="44"/>
          <w:szCs w:val="44"/>
        </w:rPr>
        <w:lastRenderedPageBreak/>
        <w:t>委托书</w:t>
      </w:r>
    </w:p>
    <w:p w:rsidR="00000000" w:rsidRDefault="00FC52AA">
      <w:pPr>
        <w:rPr>
          <w:rFonts w:hint="eastAsia"/>
          <w:sz w:val="24"/>
        </w:rPr>
      </w:pPr>
    </w:p>
    <w:p w:rsidR="00000000" w:rsidRDefault="00FC52AA">
      <w:pPr>
        <w:rPr>
          <w:rFonts w:hint="eastAsia"/>
          <w:sz w:val="24"/>
        </w:rPr>
      </w:pPr>
    </w:p>
    <w:p w:rsidR="00000000" w:rsidRDefault="00FC52AA">
      <w:pPr>
        <w:rPr>
          <w:rFonts w:hint="eastAsia"/>
          <w:sz w:val="24"/>
        </w:rPr>
      </w:pPr>
    </w:p>
    <w:p w:rsidR="00000000" w:rsidRDefault="00FC52AA">
      <w:pPr>
        <w:spacing w:beforeLines="50" w:line="520" w:lineRule="exact"/>
        <w:rPr>
          <w:rFonts w:hint="eastAsia"/>
          <w:b/>
          <w:bCs/>
          <w:sz w:val="24"/>
        </w:rPr>
      </w:pPr>
    </w:p>
    <w:p w:rsidR="00000000" w:rsidRDefault="00FC52AA">
      <w:pPr>
        <w:spacing w:beforeLines="50" w:line="520" w:lineRule="exact"/>
        <w:ind w:firstLine="480"/>
        <w:rPr>
          <w:rFonts w:hint="eastAsia"/>
          <w:sz w:val="24"/>
        </w:rPr>
      </w:pPr>
      <w:r>
        <w:rPr>
          <w:rFonts w:hint="eastAsia"/>
          <w:sz w:val="24"/>
        </w:rPr>
        <w:t>我单位</w:t>
      </w:r>
      <w:r>
        <w:rPr>
          <w:rFonts w:hint="eastAsia"/>
          <w:sz w:val="24"/>
          <w:u w:val="single"/>
        </w:rPr>
        <w:t xml:space="preserve">  </w:t>
      </w:r>
      <w:r>
        <w:rPr>
          <w:rFonts w:cs="宋体" w:hint="eastAsia"/>
          <w:color w:val="000000"/>
          <w:sz w:val="24"/>
          <w:u w:val="single"/>
        </w:rPr>
        <w:t xml:space="preserve"> </w:t>
      </w:r>
      <w:r>
        <w:rPr>
          <w:rFonts w:cs="宋体" w:hint="eastAsia"/>
          <w:b/>
          <w:bCs/>
          <w:color w:val="000000"/>
          <w:sz w:val="24"/>
          <w:u w:val="single"/>
        </w:rPr>
        <w:t>河南桃花田园生态农业科技有限公司万头牛场养殖项目</w:t>
      </w:r>
      <w:r>
        <w:rPr>
          <w:rFonts w:hint="eastAsia"/>
          <w:sz w:val="24"/>
          <w:u w:val="single"/>
        </w:rPr>
        <w:t xml:space="preserve">   </w:t>
      </w:r>
      <w:r>
        <w:rPr>
          <w:rFonts w:hint="eastAsia"/>
          <w:sz w:val="24"/>
        </w:rPr>
        <w:t>根据国家有关环保法律法规要求，需进行环境影响评价工作，特委托贵单位对该项目进行环境影响评价工作，望贵单位接受委托后，抓紧时间开展工作。</w:t>
      </w:r>
    </w:p>
    <w:p w:rsidR="00000000" w:rsidRDefault="00FC52AA">
      <w:pPr>
        <w:spacing w:beforeLines="50" w:line="520" w:lineRule="exact"/>
        <w:ind w:firstLine="480"/>
        <w:rPr>
          <w:rFonts w:hint="eastAsia"/>
          <w:sz w:val="24"/>
        </w:rPr>
      </w:pPr>
    </w:p>
    <w:p w:rsidR="00000000" w:rsidRDefault="00FC52AA">
      <w:pPr>
        <w:spacing w:beforeLines="50" w:line="520" w:lineRule="exact"/>
        <w:ind w:firstLine="480"/>
        <w:rPr>
          <w:rFonts w:hint="eastAsia"/>
          <w:sz w:val="24"/>
        </w:rPr>
      </w:pPr>
    </w:p>
    <w:p w:rsidR="00000000" w:rsidRDefault="00FC52AA">
      <w:pPr>
        <w:spacing w:beforeLines="50" w:line="360" w:lineRule="auto"/>
        <w:ind w:firstLine="480"/>
        <w:jc w:val="right"/>
        <w:rPr>
          <w:rFonts w:hint="eastAsia"/>
          <w:sz w:val="24"/>
        </w:rPr>
      </w:pPr>
    </w:p>
    <w:p w:rsidR="00000000" w:rsidRDefault="00FC52AA">
      <w:pPr>
        <w:spacing w:line="360" w:lineRule="auto"/>
        <w:jc w:val="right"/>
        <w:rPr>
          <w:b/>
          <w:bCs/>
          <w:sz w:val="24"/>
        </w:rPr>
      </w:pPr>
      <w:r>
        <w:rPr>
          <w:rFonts w:hint="eastAsia"/>
          <w:sz w:val="24"/>
        </w:rPr>
        <w:t xml:space="preserve">                    </w:t>
      </w:r>
      <w:r>
        <w:rPr>
          <w:rFonts w:hint="eastAsia"/>
          <w:b/>
          <w:bCs/>
          <w:sz w:val="24"/>
          <w:szCs w:val="22"/>
        </w:rPr>
        <w:t xml:space="preserve">     </w:t>
      </w:r>
      <w:r>
        <w:rPr>
          <w:b/>
          <w:bCs/>
          <w:sz w:val="24"/>
          <w:szCs w:val="22"/>
        </w:rPr>
        <w:t xml:space="preserve">  </w:t>
      </w:r>
      <w:r>
        <w:rPr>
          <w:rFonts w:hint="eastAsia"/>
          <w:b/>
          <w:bCs/>
          <w:sz w:val="24"/>
          <w:szCs w:val="22"/>
        </w:rPr>
        <w:t>河南桃花田园生态农业科技有限公司</w:t>
      </w:r>
      <w:r>
        <w:rPr>
          <w:b/>
          <w:bCs/>
          <w:sz w:val="24"/>
          <w:szCs w:val="22"/>
        </w:rPr>
        <w:t xml:space="preserve"> </w:t>
      </w:r>
      <w:r>
        <w:rPr>
          <w:sz w:val="24"/>
        </w:rPr>
        <w:t xml:space="preserve"> </w:t>
      </w:r>
      <w:r>
        <w:rPr>
          <w:b/>
          <w:bCs/>
          <w:sz w:val="24"/>
        </w:rPr>
        <w:t xml:space="preserve">                            </w:t>
      </w:r>
    </w:p>
    <w:p w:rsidR="00000000" w:rsidRDefault="00FC52AA">
      <w:pPr>
        <w:spacing w:line="360" w:lineRule="auto"/>
        <w:jc w:val="right"/>
        <w:rPr>
          <w:b/>
          <w:bCs/>
          <w:sz w:val="24"/>
        </w:rPr>
      </w:pPr>
      <w:r>
        <w:rPr>
          <w:b/>
          <w:bCs/>
          <w:sz w:val="24"/>
        </w:rPr>
        <w:t xml:space="preserve">                                    20</w:t>
      </w:r>
      <w:r>
        <w:rPr>
          <w:b/>
          <w:bCs/>
          <w:sz w:val="24"/>
        </w:rPr>
        <w:t>20</w:t>
      </w:r>
      <w:r>
        <w:rPr>
          <w:b/>
          <w:bCs/>
          <w:sz w:val="24"/>
        </w:rPr>
        <w:t>年</w:t>
      </w:r>
      <w:r>
        <w:rPr>
          <w:b/>
          <w:bCs/>
          <w:sz w:val="24"/>
        </w:rPr>
        <w:t>4</w:t>
      </w:r>
      <w:r>
        <w:rPr>
          <w:b/>
          <w:bCs/>
          <w:sz w:val="24"/>
        </w:rPr>
        <w:t>月</w:t>
      </w:r>
      <w:r>
        <w:rPr>
          <w:b/>
          <w:bCs/>
          <w:sz w:val="24"/>
        </w:rPr>
        <w:t>10</w:t>
      </w:r>
      <w:r>
        <w:rPr>
          <w:b/>
          <w:bCs/>
          <w:sz w:val="24"/>
        </w:rPr>
        <w:t>日</w:t>
      </w:r>
    </w:p>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FC52AA"/>
    <w:p w:rsidR="00000000" w:rsidRDefault="00001BB5">
      <w:pPr>
        <w:rPr>
          <w:rFonts w:hint="eastAsia"/>
        </w:rPr>
      </w:pPr>
      <w:r>
        <w:rPr>
          <w:rFonts w:hint="eastAsia"/>
          <w:noProof/>
        </w:rPr>
        <w:lastRenderedPageBreak/>
        <w:drawing>
          <wp:inline distT="0" distB="0" distL="0" distR="0">
            <wp:extent cx="5274310" cy="7520305"/>
            <wp:effectExtent l="19050" t="0" r="2540" b="0"/>
            <wp:docPr id="31" name="图片 43" descr="发改委备案（正式）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发改委备案（正式）_00"/>
                    <pic:cNvPicPr>
                      <a:picLocks noChangeAspect="1" noChangeArrowheads="1"/>
                    </pic:cNvPicPr>
                  </pic:nvPicPr>
                  <pic:blipFill>
                    <a:blip r:embed="rId64" cstate="print"/>
                    <a:srcRect/>
                    <a:stretch>
                      <a:fillRect/>
                    </a:stretch>
                  </pic:blipFill>
                  <pic:spPr bwMode="auto">
                    <a:xfrm>
                      <a:off x="0" y="0"/>
                      <a:ext cx="5274310" cy="7520305"/>
                    </a:xfrm>
                    <a:prstGeom prst="rect">
                      <a:avLst/>
                    </a:prstGeom>
                    <a:noFill/>
                    <a:ln w="9525">
                      <a:noFill/>
                      <a:miter lim="800000"/>
                      <a:headEnd/>
                      <a:tailEnd/>
                    </a:ln>
                  </pic:spPr>
                </pic:pic>
              </a:graphicData>
            </a:graphic>
          </wp:inline>
        </w:drawing>
      </w: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001BB5">
      <w:pPr>
        <w:rPr>
          <w:rFonts w:hint="eastAsia"/>
        </w:rPr>
      </w:pPr>
      <w:r>
        <w:rPr>
          <w:rFonts w:hint="eastAsia"/>
          <w:noProof/>
        </w:rPr>
        <w:lastRenderedPageBreak/>
        <w:drawing>
          <wp:inline distT="0" distB="0" distL="0" distR="0">
            <wp:extent cx="5266690" cy="7249160"/>
            <wp:effectExtent l="19050" t="0" r="0" b="0"/>
            <wp:docPr id="32" name="图片 44" descr="c3aecf629a4119693d7657232280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c3aecf629a4119693d7657232280e84"/>
                    <pic:cNvPicPr>
                      <a:picLocks noChangeAspect="1" noChangeArrowheads="1"/>
                    </pic:cNvPicPr>
                  </pic:nvPicPr>
                  <pic:blipFill>
                    <a:blip r:embed="rId65" cstate="print"/>
                    <a:srcRect/>
                    <a:stretch>
                      <a:fillRect/>
                    </a:stretch>
                  </pic:blipFill>
                  <pic:spPr bwMode="auto">
                    <a:xfrm rot="10800000">
                      <a:off x="0" y="0"/>
                      <a:ext cx="5266690" cy="7249160"/>
                    </a:xfrm>
                    <a:prstGeom prst="rect">
                      <a:avLst/>
                    </a:prstGeom>
                    <a:noFill/>
                    <a:ln w="9525">
                      <a:noFill/>
                      <a:miter lim="800000"/>
                      <a:headEnd/>
                      <a:tailEnd/>
                    </a:ln>
                  </pic:spPr>
                </pic:pic>
              </a:graphicData>
            </a:graphic>
          </wp:inline>
        </w:drawing>
      </w: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001BB5">
      <w:pPr>
        <w:rPr>
          <w:rFonts w:hint="eastAsia"/>
        </w:rPr>
      </w:pPr>
      <w:r>
        <w:rPr>
          <w:rFonts w:hint="eastAsia"/>
          <w:noProof/>
        </w:rPr>
        <w:lastRenderedPageBreak/>
        <w:drawing>
          <wp:inline distT="0" distB="0" distL="0" distR="0">
            <wp:extent cx="5266690" cy="7249160"/>
            <wp:effectExtent l="19050" t="0" r="0" b="0"/>
            <wp:docPr id="33" name="图片 45" descr="dd9c2fa60c87707c1552a9f4c8f50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dd9c2fa60c87707c1552a9f4c8f50db"/>
                    <pic:cNvPicPr>
                      <a:picLocks noChangeAspect="1" noChangeArrowheads="1"/>
                    </pic:cNvPicPr>
                  </pic:nvPicPr>
                  <pic:blipFill>
                    <a:blip r:embed="rId66" cstate="print"/>
                    <a:srcRect/>
                    <a:stretch>
                      <a:fillRect/>
                    </a:stretch>
                  </pic:blipFill>
                  <pic:spPr bwMode="auto">
                    <a:xfrm>
                      <a:off x="0" y="0"/>
                      <a:ext cx="5266690" cy="7249160"/>
                    </a:xfrm>
                    <a:prstGeom prst="rect">
                      <a:avLst/>
                    </a:prstGeom>
                    <a:noFill/>
                    <a:ln w="9525">
                      <a:noFill/>
                      <a:miter lim="800000"/>
                      <a:headEnd/>
                      <a:tailEnd/>
                    </a:ln>
                  </pic:spPr>
                </pic:pic>
              </a:graphicData>
            </a:graphic>
          </wp:inline>
        </w:drawing>
      </w: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001BB5">
      <w:pPr>
        <w:rPr>
          <w:rFonts w:hint="eastAsia"/>
        </w:rPr>
      </w:pPr>
      <w:r>
        <w:rPr>
          <w:rFonts w:hint="eastAsia"/>
          <w:noProof/>
        </w:rPr>
        <w:lastRenderedPageBreak/>
        <w:drawing>
          <wp:inline distT="0" distB="0" distL="0" distR="0">
            <wp:extent cx="5274310" cy="7520305"/>
            <wp:effectExtent l="19050" t="0" r="2540" b="0"/>
            <wp:docPr id="34" name="图片 46" descr="用地手续(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用地手续(1)_00"/>
                    <pic:cNvPicPr>
                      <a:picLocks noChangeAspect="1" noChangeArrowheads="1"/>
                    </pic:cNvPicPr>
                  </pic:nvPicPr>
                  <pic:blipFill>
                    <a:blip r:embed="rId67" cstate="print"/>
                    <a:srcRect/>
                    <a:stretch>
                      <a:fillRect/>
                    </a:stretch>
                  </pic:blipFill>
                  <pic:spPr bwMode="auto">
                    <a:xfrm>
                      <a:off x="0" y="0"/>
                      <a:ext cx="5274310" cy="7520305"/>
                    </a:xfrm>
                    <a:prstGeom prst="rect">
                      <a:avLst/>
                    </a:prstGeom>
                    <a:noFill/>
                    <a:ln w="9525">
                      <a:noFill/>
                      <a:miter lim="800000"/>
                      <a:headEnd/>
                      <a:tailEnd/>
                    </a:ln>
                  </pic:spPr>
                </pic:pic>
              </a:graphicData>
            </a:graphic>
          </wp:inline>
        </w:drawing>
      </w: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001BB5">
      <w:pPr>
        <w:rPr>
          <w:rFonts w:hint="eastAsia"/>
        </w:rPr>
      </w:pPr>
      <w:r>
        <w:rPr>
          <w:rFonts w:hint="eastAsia"/>
          <w:noProof/>
        </w:rPr>
        <w:lastRenderedPageBreak/>
        <w:drawing>
          <wp:inline distT="0" distB="0" distL="0" distR="0">
            <wp:extent cx="5274310" cy="7520305"/>
            <wp:effectExtent l="19050" t="0" r="2540" b="0"/>
            <wp:docPr id="35" name="图片 47" descr="用地手续(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用地手续(1)_01"/>
                    <pic:cNvPicPr>
                      <a:picLocks noChangeAspect="1" noChangeArrowheads="1"/>
                    </pic:cNvPicPr>
                  </pic:nvPicPr>
                  <pic:blipFill>
                    <a:blip r:embed="rId68" cstate="print"/>
                    <a:srcRect/>
                    <a:stretch>
                      <a:fillRect/>
                    </a:stretch>
                  </pic:blipFill>
                  <pic:spPr bwMode="auto">
                    <a:xfrm>
                      <a:off x="0" y="0"/>
                      <a:ext cx="5274310" cy="7520305"/>
                    </a:xfrm>
                    <a:prstGeom prst="rect">
                      <a:avLst/>
                    </a:prstGeom>
                    <a:noFill/>
                    <a:ln w="9525">
                      <a:noFill/>
                      <a:miter lim="800000"/>
                      <a:headEnd/>
                      <a:tailEnd/>
                    </a:ln>
                  </pic:spPr>
                </pic:pic>
              </a:graphicData>
            </a:graphic>
          </wp:inline>
        </w:drawing>
      </w: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FC52AA">
      <w:pPr>
        <w:rPr>
          <w:rFonts w:hint="eastAsia"/>
        </w:rPr>
      </w:pPr>
    </w:p>
    <w:p w:rsidR="00000000" w:rsidRDefault="00001BB5">
      <w:pPr>
        <w:rPr>
          <w:rFonts w:hint="eastAsia"/>
        </w:rPr>
      </w:pPr>
      <w:r>
        <w:rPr>
          <w:rFonts w:hint="eastAsia"/>
          <w:noProof/>
        </w:rPr>
        <w:lastRenderedPageBreak/>
        <w:drawing>
          <wp:inline distT="0" distB="0" distL="0" distR="0">
            <wp:extent cx="5274310" cy="7520305"/>
            <wp:effectExtent l="19050" t="0" r="2540" b="0"/>
            <wp:docPr id="36" name="图片 48" descr="用地手续(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用地手续(1)_02"/>
                    <pic:cNvPicPr>
                      <a:picLocks noChangeAspect="1" noChangeArrowheads="1"/>
                    </pic:cNvPicPr>
                  </pic:nvPicPr>
                  <pic:blipFill>
                    <a:blip r:embed="rId69" cstate="print"/>
                    <a:srcRect/>
                    <a:stretch>
                      <a:fillRect/>
                    </a:stretch>
                  </pic:blipFill>
                  <pic:spPr bwMode="auto">
                    <a:xfrm>
                      <a:off x="0" y="0"/>
                      <a:ext cx="5274310" cy="7520305"/>
                    </a:xfrm>
                    <a:prstGeom prst="rect">
                      <a:avLst/>
                    </a:prstGeom>
                    <a:noFill/>
                    <a:ln w="9525">
                      <a:noFill/>
                      <a:miter lim="800000"/>
                      <a:headEnd/>
                      <a:tailEnd/>
                    </a:ln>
                  </pic:spPr>
                </pic:pic>
              </a:graphicData>
            </a:graphic>
          </wp:inline>
        </w:drawing>
      </w:r>
    </w:p>
    <w:p w:rsidR="00000000" w:rsidRDefault="00FC52AA"/>
    <w:p w:rsidR="00000000" w:rsidRDefault="00FC52AA">
      <w:pPr>
        <w:pStyle w:val="Default"/>
      </w:pPr>
    </w:p>
    <w:p w:rsidR="00000000" w:rsidRDefault="00FC52AA">
      <w:pPr>
        <w:pStyle w:val="Default"/>
      </w:pPr>
    </w:p>
    <w:p w:rsidR="00000000" w:rsidRDefault="00FC52AA">
      <w:pPr>
        <w:pStyle w:val="Default"/>
      </w:pPr>
    </w:p>
    <w:p w:rsidR="00000000" w:rsidRDefault="00FC52AA">
      <w:pPr>
        <w:pStyle w:val="Default"/>
      </w:pPr>
    </w:p>
    <w:p w:rsidR="00000000" w:rsidRDefault="00FC52AA">
      <w:pPr>
        <w:pStyle w:val="Default"/>
      </w:pPr>
    </w:p>
    <w:p w:rsidR="00FC52AA" w:rsidRDefault="00001BB5">
      <w:pPr>
        <w:pStyle w:val="Default"/>
      </w:pPr>
      <w:r>
        <w:rPr>
          <w:noProof/>
        </w:rPr>
        <w:lastRenderedPageBreak/>
        <w:drawing>
          <wp:inline distT="0" distB="0" distL="0" distR="0">
            <wp:extent cx="5274310" cy="7520305"/>
            <wp:effectExtent l="19050" t="0" r="2540" b="0"/>
            <wp:docPr id="37" name="图片 50" descr="CCF20200514(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CCF20200514(1)_01"/>
                    <pic:cNvPicPr>
                      <a:picLocks noChangeAspect="1" noChangeArrowheads="1"/>
                    </pic:cNvPicPr>
                  </pic:nvPicPr>
                  <pic:blipFill>
                    <a:blip r:embed="rId70" cstate="print"/>
                    <a:srcRect/>
                    <a:stretch>
                      <a:fillRect/>
                    </a:stretch>
                  </pic:blipFill>
                  <pic:spPr bwMode="auto">
                    <a:xfrm>
                      <a:off x="0" y="0"/>
                      <a:ext cx="5274310" cy="7520305"/>
                    </a:xfrm>
                    <a:prstGeom prst="rect">
                      <a:avLst/>
                    </a:prstGeom>
                    <a:noFill/>
                    <a:ln w="9525">
                      <a:noFill/>
                      <a:miter lim="800000"/>
                      <a:headEnd/>
                      <a:tailEnd/>
                    </a:ln>
                  </pic:spPr>
                </pic:pic>
              </a:graphicData>
            </a:graphic>
          </wp:inline>
        </w:drawing>
      </w:r>
    </w:p>
    <w:sectPr w:rsidR="00FC52AA">
      <w:pgSz w:w="11906" w:h="16838"/>
      <w:pgMar w:top="1440" w:right="1800" w:bottom="1440" w:left="180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52AA" w:rsidRDefault="00FC52AA" w:rsidP="00DC6310">
      <w:r>
        <w:separator/>
      </w:r>
    </w:p>
  </w:endnote>
  <w:endnote w:type="continuationSeparator" w:id="0">
    <w:p w:rsidR="00FC52AA" w:rsidRDefault="00FC52AA" w:rsidP="00DC631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华文中宋">
    <w:charset w:val="86"/>
    <w:family w:val="auto"/>
    <w:pitch w:val="default"/>
    <w:sig w:usb0="00000287" w:usb1="080F0000" w:usb2="00000000" w:usb3="00000000" w:csb0="0004009F" w:csb1="DFD70000"/>
  </w:font>
  <w:font w:name="仿宋_GB2312">
    <w:altName w:val="微软雅黑"/>
    <w:charset w:val="86"/>
    <w:family w:val="modern"/>
    <w:pitch w:val="fixed"/>
    <w:sig w:usb0="00000000" w:usb1="080E0000" w:usb2="00000010" w:usb3="00000000" w:csb0="00040000" w:csb1="00000000"/>
  </w:font>
  <w:font w:name="Arial Black">
    <w:panose1 w:val="020B0A04020102020204"/>
    <w:charset w:val="00"/>
    <w:family w:val="swiss"/>
    <w:pitch w:val="variable"/>
    <w:sig w:usb0="00000287" w:usb1="00000000" w:usb2="00000000" w:usb3="00000000" w:csb0="0000009F" w:csb1="00000000"/>
  </w:font>
  <w:font w:name="MingLiU">
    <w:altName w:val="細明體"/>
    <w:panose1 w:val="02020509000000000000"/>
    <w:charset w:val="88"/>
    <w:family w:val="modern"/>
    <w:pitch w:val="fixed"/>
    <w:sig w:usb0="A00002FF" w:usb1="28CFFCFA" w:usb2="00000016" w:usb3="00000000" w:csb0="00100001" w:csb1="00000000"/>
  </w:font>
  <w:font w:name="">
    <w:altName w:val="Times New Roman"/>
    <w:charset w:val="00"/>
    <w:family w:val="auto"/>
    <w:pitch w:val="default"/>
    <w:sig w:usb0="00000000" w:usb1="00000000" w:usb2="00000000" w:usb3="00000000" w:csb0="00040001" w:csb1="00000000"/>
  </w:font>
  <w:font w:name="Courier New">
    <w:panose1 w:val="02070309020205020404"/>
    <w:charset w:val="00"/>
    <w:family w:val="modern"/>
    <w:pitch w:val="fixed"/>
    <w:sig w:usb0="E0002AFF" w:usb1="C0007843" w:usb2="00000009" w:usb3="00000000" w:csb0="000001FF" w:csb1="00000000"/>
  </w:font>
  <w:font w:name="楷体_GB2312">
    <w:altName w:val="楷体"/>
    <w:charset w:val="00"/>
    <w:family w:val="auto"/>
    <w:pitch w:val="default"/>
    <w:sig w:usb0="00000000" w:usb1="00000000" w:usb2="00000000" w:usb3="00000000" w:csb0="00040001" w:csb1="00000000"/>
  </w:font>
  <w:font w:name="隶书">
    <w:charset w:val="86"/>
    <w:family w:val="auto"/>
    <w:pitch w:val="default"/>
    <w:sig w:usb0="00000001" w:usb1="080E0000" w:usb2="00000000" w:usb3="00000000" w:csb0="00040000" w:csb1="00000000"/>
  </w:font>
  <w:font w:name="华文仿宋">
    <w:charset w:val="86"/>
    <w:family w:val="auto"/>
    <w:pitch w:val="default"/>
    <w:sig w:usb0="00000287" w:usb1="080F0000" w:usb2="00000000" w:usb3="00000000" w:csb0="0004009F" w:csb1="DFD7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华文楷体">
    <w:altName w:val="hakuyoxingshu7000"/>
    <w:charset w:val="86"/>
    <w:family w:val="auto"/>
    <w:pitch w:val="default"/>
    <w:sig w:usb0="00000000" w:usb1="080F0000" w:usb2="00000000" w:usb3="00000000" w:csb0="0004009F" w:csb1="DFD70000"/>
  </w:font>
  <w:font w:name="仿宋">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F8">
    <w:altName w:val="Times New Roman"/>
    <w:charset w:val="00"/>
    <w:family w:val="auto"/>
    <w:pitch w:val="default"/>
    <w:sig w:usb0="00000000" w:usb1="00000000" w:usb2="00000000" w:usb3="00000000" w:csb0="0004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c"/>
      <w:framePr w:wrap="around" w:vAnchor="text" w:hAnchor="margin" w:xAlign="center" w:y="1"/>
      <w:tabs>
        <w:tab w:val="clear" w:pos="4153"/>
        <w:tab w:val="clear" w:pos="8306"/>
      </w:tabs>
      <w:rPr>
        <w:rStyle w:val="a4"/>
      </w:rPr>
    </w:pPr>
    <w:r>
      <w:fldChar w:fldCharType="begin"/>
    </w:r>
    <w:r>
      <w:instrText xml:space="preserve">PAGE  </w:instrText>
    </w:r>
    <w:r>
      <w:fldChar w:fldCharType="separate"/>
    </w:r>
    <w:r>
      <w:fldChar w:fldCharType="end"/>
    </w:r>
  </w:p>
  <w:p w:rsidR="00000000" w:rsidRDefault="00FC52AA">
    <w:pPr>
      <w:pStyle w:val="afc"/>
      <w:tabs>
        <w:tab w:val="clear" w:pos="4153"/>
        <w:tab w:val="clear" w:pos="8306"/>
      </w:tabs>
      <w:ind w:right="360"/>
      <w:jc w:val="center"/>
      <w:rPr>
        <w:sz w:val="21"/>
        <w:szCs w:val="21"/>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c"/>
      <w:framePr w:wrap="around" w:vAnchor="text" w:hAnchor="margin" w:xAlign="center" w:y="1"/>
      <w:tabs>
        <w:tab w:val="clear" w:pos="4153"/>
        <w:tab w:val="clear" w:pos="8306"/>
      </w:tabs>
      <w:rPr>
        <w:rStyle w:val="a4"/>
      </w:rPr>
    </w:pPr>
    <w:r>
      <w:fldChar w:fldCharType="begin"/>
    </w:r>
    <w:r>
      <w:instrText xml:space="preserve">PAGE  </w:instrText>
    </w:r>
    <w:r>
      <w:fldChar w:fldCharType="separate"/>
    </w:r>
    <w:r w:rsidR="00001BB5">
      <w:rPr>
        <w:noProof/>
      </w:rPr>
      <w:t>52</w:t>
    </w:r>
    <w:r>
      <w:fldChar w:fldCharType="end"/>
    </w:r>
  </w:p>
  <w:p w:rsidR="00000000" w:rsidRDefault="00FC52AA">
    <w:pPr>
      <w:pStyle w:val="afc"/>
      <w:tabs>
        <w:tab w:val="clear" w:pos="4153"/>
        <w:tab w:val="clear" w:pos="8306"/>
      </w:tabs>
      <w:rPr>
        <w:rFonts w:hint="eastAsia"/>
        <w:sz w:val="21"/>
        <w:szCs w:val="21"/>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c"/>
    </w:pPr>
    <w:r>
      <w:pict>
        <v:shapetype id="_x0000_t202" coordsize="21600,21600" o:spt="202" path="m,l,21600r21600,l21600,xe">
          <v:stroke joinstyle="miter"/>
          <v:path gradientshapeok="t" o:connecttype="rect"/>
        </v:shapetype>
        <v:shape id="文本框 4" o:spid="_x0000_s17412" type="#_x0000_t202" style="position:absolute;margin-left:0;margin-top:7.15pt;width:2in;height:2in;z-index:251657216;mso-wrap-style:none;mso-position-horizontal:center;mso-position-horizontal-relative:margin" filled="f" stroked="f">
          <v:textbox style="mso-fit-shape-to-text:t" inset="0,0,0,0">
            <w:txbxContent>
              <w:p w:rsidR="00000000" w:rsidRDefault="00FC52AA">
                <w:pPr>
                  <w:pStyle w:val="afc"/>
                  <w:rPr>
                    <w:rFonts w:hint="eastAsia"/>
                  </w:rPr>
                </w:pPr>
                <w:r>
                  <w:rPr>
                    <w:rFonts w:hint="eastAsia"/>
                  </w:rPr>
                  <w:fldChar w:fldCharType="begin"/>
                </w:r>
                <w:r>
                  <w:rPr>
                    <w:rFonts w:hint="eastAsia"/>
                  </w:rPr>
                  <w:instrText xml:space="preserve"> PAGE  \* MERGEFORMAT </w:instrText>
                </w:r>
                <w:r>
                  <w:rPr>
                    <w:rFonts w:hint="eastAsia"/>
                  </w:rPr>
                  <w:fldChar w:fldCharType="separate"/>
                </w:r>
                <w:r>
                  <w:rPr>
                    <w:rFonts w:hint="eastAsia"/>
                  </w:rPr>
                  <w:t>- 56 -</w:t>
                </w:r>
                <w:r>
                  <w:rPr>
                    <w:rFonts w:hint="eastAsia"/>
                  </w:rPr>
                  <w:fldChar w:fldCharType="end"/>
                </w:r>
              </w:p>
            </w:txbxContent>
          </v:textbox>
          <w10:wrap anchorx="margin"/>
        </v:shape>
      </w:pict>
    </w:r>
    <w:r>
      <w:rPr>
        <w:rFonts w:hint="eastAsia"/>
      </w:rPr>
      <w:t xml:space="preserve">                                  </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f6"/>
      <w:spacing w:line="14" w:lineRule="auto"/>
      <w:rPr>
        <w:sz w:val="20"/>
      </w:rPr>
    </w:pPr>
    <w:r>
      <w:rPr>
        <w:sz w:val="20"/>
      </w:rPr>
      <w:pict>
        <v:shapetype id="_x0000_t202" coordsize="21600,21600" o:spt="202" path="m,l,21600r21600,l21600,xe">
          <v:stroke joinstyle="miter"/>
          <v:path gradientshapeok="t" o:connecttype="rect"/>
        </v:shapetype>
        <v:shape id="文本框 3" o:spid="_x0000_s17411" type="#_x0000_t202" style="position:absolute;left:0;text-align:left;margin-left:0;margin-top:0;width:2in;height:2in;z-index:251656192;mso-wrap-style:none;mso-position-horizontal:center;mso-position-horizontal-relative:margin" filled="f" stroked="f">
          <v:textbox style="mso-fit-shape-to-text:t" inset="0,0,0,0">
            <w:txbxContent>
              <w:p w:rsidR="00000000" w:rsidRDefault="00FC52AA">
                <w:pPr>
                  <w:pStyle w:val="afc"/>
                  <w:rPr>
                    <w:rFonts w:hint="eastAsia"/>
                  </w:rPr>
                </w:pPr>
                <w:r>
                  <w:rPr>
                    <w:rFonts w:hint="eastAsia"/>
                  </w:rPr>
                  <w:fldChar w:fldCharType="begin"/>
                </w:r>
                <w:r>
                  <w:rPr>
                    <w:rFonts w:hint="eastAsia"/>
                  </w:rPr>
                  <w:instrText xml:space="preserve"> PAGE  \* MERGEFORMAT </w:instrText>
                </w:r>
                <w:r>
                  <w:rPr>
                    <w:rFonts w:hint="eastAsia"/>
                  </w:rPr>
                  <w:fldChar w:fldCharType="separate"/>
                </w:r>
                <w:r w:rsidR="00001BB5">
                  <w:rPr>
                    <w:noProof/>
                  </w:rPr>
                  <w:t>- 67 -</w:t>
                </w:r>
                <w:r>
                  <w:rPr>
                    <w:rFonts w:hint="eastAsia"/>
                  </w:rPr>
                  <w:fldChar w:fldCharType="end"/>
                </w:r>
              </w:p>
            </w:txbxContent>
          </v:textbox>
          <w10:wrap anchorx="margin"/>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f6"/>
      <w:spacing w:line="14" w:lineRule="auto"/>
      <w:rPr>
        <w:sz w:val="20"/>
      </w:rPr>
    </w:pPr>
    <w:r>
      <w:rPr>
        <w:sz w:val="20"/>
      </w:rPr>
      <w:pict>
        <v:shapetype id="_x0000_t202" coordsize="21600,21600" o:spt="202" path="m,l,21600r21600,l21600,xe">
          <v:stroke joinstyle="miter"/>
          <v:path gradientshapeok="t" o:connecttype="rect"/>
        </v:shapetype>
        <v:shape id="文本框 1" o:spid="_x0000_s17409" type="#_x0000_t202" style="position:absolute;left:0;text-align:left;margin-left:0;margin-top:0;width:2in;height:2in;z-index:251658240;mso-wrap-style:none;mso-position-horizontal:center;mso-position-horizontal-relative:margin" filled="f" stroked="f">
          <v:textbox style="mso-fit-shape-to-text:t" inset="0,0,0,0">
            <w:txbxContent>
              <w:p w:rsidR="00000000" w:rsidRDefault="00FC52AA">
                <w:pPr>
                  <w:pStyle w:val="afc"/>
                  <w:rPr>
                    <w:rFonts w:hint="eastAsia"/>
                  </w:rPr>
                </w:pPr>
                <w:r>
                  <w:rPr>
                    <w:rFonts w:hint="eastAsia"/>
                  </w:rPr>
                  <w:fldChar w:fldCharType="begin"/>
                </w:r>
                <w:r>
                  <w:rPr>
                    <w:rFonts w:hint="eastAsia"/>
                  </w:rPr>
                  <w:instrText xml:space="preserve"> PAGE  \* MERGEFORMAT </w:instrText>
                </w:r>
                <w:r>
                  <w:rPr>
                    <w:rFonts w:hint="eastAsia"/>
                  </w:rPr>
                  <w:fldChar w:fldCharType="separate"/>
                </w:r>
                <w:r w:rsidR="00001BB5">
                  <w:rPr>
                    <w:noProof/>
                  </w:rPr>
                  <w:t>- 82 -</w:t>
                </w:r>
                <w:r>
                  <w:rPr>
                    <w:rFonts w:hint="eastAsia"/>
                  </w:rPr>
                  <w:fldChar w:fldCharType="end"/>
                </w:r>
              </w:p>
            </w:txbxContent>
          </v:textbox>
          <w10:wrap anchorx="margin"/>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f6"/>
      <w:spacing w:line="14" w:lineRule="auto"/>
      <w:rPr>
        <w:sz w:val="20"/>
      </w:rPr>
    </w:pPr>
    <w:r>
      <w:rPr>
        <w:sz w:val="20"/>
      </w:rPr>
      <w:pict>
        <v:shapetype id="_x0000_t202" coordsize="21600,21600" o:spt="202" path="m,l,21600r21600,l21600,xe">
          <v:stroke joinstyle="miter"/>
          <v:path gradientshapeok="t" o:connecttype="rect"/>
        </v:shapetype>
        <v:shape id="文本框 2" o:spid="_x0000_s17410" type="#_x0000_t202" style="position:absolute;left:0;text-align:left;margin-left:0;margin-top:0;width:2in;height:2in;z-index:251659264;mso-wrap-style:none;mso-position-horizontal:center;mso-position-horizontal-relative:margin" filled="f" stroked="f">
          <v:textbox style="mso-fit-shape-to-text:t" inset="0,0,0,0">
            <w:txbxContent>
              <w:p w:rsidR="00000000" w:rsidRDefault="00FC52AA">
                <w:pPr>
                  <w:pStyle w:val="afc"/>
                  <w:rPr>
                    <w:rFonts w:hint="eastAsia"/>
                  </w:rPr>
                </w:pPr>
                <w:r>
                  <w:rPr>
                    <w:rFonts w:hint="eastAsia"/>
                  </w:rPr>
                  <w:fldChar w:fldCharType="begin"/>
                </w:r>
                <w:r>
                  <w:rPr>
                    <w:rFonts w:hint="eastAsia"/>
                  </w:rPr>
                  <w:instrText xml:space="preserve"> PAGE  \* MERGEFORMAT </w:instrText>
                </w:r>
                <w:r>
                  <w:rPr>
                    <w:rFonts w:hint="eastAsia"/>
                  </w:rPr>
                  <w:fldChar w:fldCharType="separate"/>
                </w:r>
                <w:r w:rsidR="00001BB5">
                  <w:rPr>
                    <w:noProof/>
                  </w:rPr>
                  <w:t>140</w:t>
                </w:r>
                <w:r>
                  <w:rPr>
                    <w:rFonts w:hint="eastAsia"/>
                  </w:rP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52AA" w:rsidRDefault="00FC52AA" w:rsidP="00DC6310">
      <w:r>
        <w:separator/>
      </w:r>
    </w:p>
  </w:footnote>
  <w:footnote w:type="continuationSeparator" w:id="0">
    <w:p w:rsidR="00FC52AA" w:rsidRDefault="00FC52AA" w:rsidP="00DC631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a"/>
      <w:pBdr>
        <w:bottom w:val="none" w:sz="0" w:space="0" w:color="auto"/>
      </w:pBdr>
      <w:tabs>
        <w:tab w:val="clear" w:pos="4153"/>
        <w:tab w:val="clear" w:pos="8306"/>
      </w:tabs>
      <w:jc w:val="right"/>
      <w:rPr>
        <w:rFonts w:hint="eastAsia"/>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rPr>
        <w:rFonts w:hint="eastAsia"/>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a"/>
      <w:tabs>
        <w:tab w:val="clear" w:pos="4153"/>
        <w:tab w:val="clear" w:pos="8306"/>
      </w:tabs>
      <w:jc w:val="left"/>
      <w:rPr>
        <w:rFonts w:eastAsia="华文楷体"/>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a"/>
    </w:pPr>
  </w:p>
  <w:p w:rsidR="00000000" w:rsidRDefault="00FC52AA">
    <w:pPr>
      <w:pStyle w:val="aff6"/>
      <w:spacing w:line="14" w:lineRule="auto"/>
      <w:rPr>
        <w:sz w:val="20"/>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a"/>
      <w:tabs>
        <w:tab w:val="clear" w:pos="4153"/>
        <w:tab w:val="clear" w:pos="8306"/>
      </w:tabs>
      <w:jc w:val="left"/>
      <w:rPr>
        <w:rFonts w:eastAsia="华文楷体" w:hint="eastAsia"/>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FC52AA">
    <w:pPr>
      <w:pStyle w:val="afa"/>
      <w:tabs>
        <w:tab w:val="clear" w:pos="4153"/>
        <w:tab w:val="clear" w:pos="8306"/>
      </w:tabs>
      <w:jc w:val="left"/>
      <w:rPr>
        <w:rFonts w:eastAsia="华文楷体" w:hint="eastAsia"/>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E9B3F2D"/>
    <w:multiLevelType w:val="singleLevel"/>
    <w:tmpl w:val="AE9B3F2D"/>
    <w:lvl w:ilvl="0">
      <w:start w:val="4"/>
      <w:numFmt w:val="decimal"/>
      <w:suff w:val="nothing"/>
      <w:lvlText w:val="（%1）"/>
      <w:lvlJc w:val="left"/>
    </w:lvl>
  </w:abstractNum>
  <w:abstractNum w:abstractNumId="1">
    <w:nsid w:val="B825702E"/>
    <w:multiLevelType w:val="singleLevel"/>
    <w:tmpl w:val="B825702E"/>
    <w:lvl w:ilvl="0">
      <w:start w:val="1"/>
      <w:numFmt w:val="decimal"/>
      <w:suff w:val="nothing"/>
      <w:lvlText w:val="（%1）"/>
      <w:lvlJc w:val="left"/>
    </w:lvl>
  </w:abstractNum>
  <w:abstractNum w:abstractNumId="2">
    <w:nsid w:val="DC664966"/>
    <w:multiLevelType w:val="singleLevel"/>
    <w:tmpl w:val="DC664966"/>
    <w:lvl w:ilvl="0">
      <w:start w:val="3"/>
      <w:numFmt w:val="chineseCounting"/>
      <w:suff w:val="nothing"/>
      <w:lvlText w:val="（%1）"/>
      <w:lvlJc w:val="left"/>
      <w:rPr>
        <w:rFonts w:hint="eastAsia"/>
      </w:rPr>
    </w:lvl>
  </w:abstractNum>
  <w:abstractNum w:abstractNumId="3">
    <w:nsid w:val="66866C89"/>
    <w:multiLevelType w:val="multilevel"/>
    <w:tmpl w:val="66866C89"/>
    <w:lvl w:ilvl="0">
      <w:start w:val="1"/>
      <w:numFmt w:val="decimal"/>
      <w:lvlText w:val="%1"/>
      <w:lvlJc w:val="left"/>
      <w:pPr>
        <w:tabs>
          <w:tab w:val="num" w:pos="432"/>
        </w:tabs>
        <w:ind w:left="432" w:hanging="432"/>
      </w:pPr>
    </w:lvl>
    <w:lvl w:ilvl="1">
      <w:start w:val="1"/>
      <w:numFmt w:val="decimal"/>
      <w:lvlText w:val="%1.%2"/>
      <w:lvlJc w:val="left"/>
      <w:pPr>
        <w:tabs>
          <w:tab w:val="num" w:pos="891"/>
        </w:tabs>
        <w:ind w:left="891" w:hanging="576"/>
      </w:pPr>
      <w:rPr>
        <w:rFonts w:ascii="Times New Roman" w:eastAsia="Times New Roman" w:hAnsi="Times New Roman" w:cs="Times New Roman" w:hint="default"/>
        <w:sz w:val="28"/>
        <w:szCs w:val="28"/>
      </w:rPr>
    </w:lvl>
    <w:lvl w:ilvl="2">
      <w:start w:val="1"/>
      <w:numFmt w:val="decimal"/>
      <w:lvlText w:val="%1.%2.%3"/>
      <w:lvlJc w:val="left"/>
      <w:pPr>
        <w:tabs>
          <w:tab w:val="num" w:pos="720"/>
        </w:tabs>
        <w:ind w:left="720" w:hanging="720"/>
      </w:pPr>
      <w:rPr>
        <w:color w:val="auto"/>
        <w:sz w:val="24"/>
        <w:szCs w:val="24"/>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
    <w:nsid w:val="66866C8A"/>
    <w:multiLevelType w:val="singleLevel"/>
    <w:tmpl w:val="66866C8A"/>
    <w:lvl w:ilvl="0">
      <w:start w:val="1"/>
      <w:numFmt w:val="bullet"/>
      <w:lvlText w:val=""/>
      <w:lvlJc w:val="left"/>
      <w:pPr>
        <w:tabs>
          <w:tab w:val="num" w:pos="360"/>
        </w:tabs>
        <w:ind w:left="360" w:hanging="360"/>
      </w:pPr>
      <w:rPr>
        <w:rFonts w:ascii="Wingdings" w:eastAsia="Wingdings" w:hAnsi="Wingdings" w:hint="default"/>
      </w:rPr>
    </w:lvl>
  </w:abstractNum>
  <w:abstractNum w:abstractNumId="5">
    <w:nsid w:val="66866C8B"/>
    <w:multiLevelType w:val="singleLevel"/>
    <w:tmpl w:val="66866C8B"/>
    <w:lvl w:ilvl="0">
      <w:start w:val="1"/>
      <w:numFmt w:val="lowerLetter"/>
      <w:lvlText w:val="%1）"/>
      <w:lvlJc w:val="left"/>
      <w:pPr>
        <w:ind w:left="420" w:hanging="420"/>
      </w:pPr>
      <w:rPr>
        <w:rFonts w:hint="eastAsia"/>
      </w:rPr>
    </w:lvl>
  </w:abstractNum>
  <w:abstractNum w:abstractNumId="6">
    <w:nsid w:val="66866C8C"/>
    <w:multiLevelType w:val="multilevel"/>
    <w:tmpl w:val="66866C8C"/>
    <w:lvl w:ilvl="0">
      <w:start w:val="1"/>
      <w:numFmt w:val="decimal"/>
      <w:lvlText w:val="%1）"/>
      <w:lvlJc w:val="left"/>
      <w:pPr>
        <w:ind w:left="908" w:hanging="396"/>
      </w:pPr>
      <w:rPr>
        <w:rFonts w:hint="default"/>
      </w:rPr>
    </w:lvl>
    <w:lvl w:ilvl="1">
      <w:start w:val="1"/>
      <w:numFmt w:val="decimalEnclosedParen"/>
      <w:lvlText w:val="%2"/>
      <w:lvlJc w:val="left"/>
      <w:pPr>
        <w:ind w:left="1292" w:hanging="360"/>
      </w:pPr>
      <w:rPr>
        <w:rFonts w:ascii="宋体" w:eastAsia="宋体" w:hAnsi="宋体" w:cs="宋体" w:hint="default"/>
      </w:rPr>
    </w:lvl>
    <w:lvl w:ilvl="2">
      <w:start w:val="1"/>
      <w:numFmt w:val="lowerRoman"/>
      <w:lvlText w:val="%3."/>
      <w:lvlJc w:val="right"/>
      <w:pPr>
        <w:ind w:left="1772" w:hanging="420"/>
      </w:pPr>
    </w:lvl>
    <w:lvl w:ilvl="3">
      <w:start w:val="1"/>
      <w:numFmt w:val="decimal"/>
      <w:lvlText w:val="%4."/>
      <w:lvlJc w:val="left"/>
      <w:pPr>
        <w:ind w:left="2192" w:hanging="420"/>
      </w:pPr>
    </w:lvl>
    <w:lvl w:ilvl="4">
      <w:start w:val="1"/>
      <w:numFmt w:val="lowerLetter"/>
      <w:lvlText w:val="%5)"/>
      <w:lvlJc w:val="left"/>
      <w:pPr>
        <w:ind w:left="2612" w:hanging="420"/>
      </w:pPr>
    </w:lvl>
    <w:lvl w:ilvl="5">
      <w:start w:val="1"/>
      <w:numFmt w:val="lowerRoman"/>
      <w:lvlText w:val="%6."/>
      <w:lvlJc w:val="right"/>
      <w:pPr>
        <w:ind w:left="3032" w:hanging="420"/>
      </w:pPr>
    </w:lvl>
    <w:lvl w:ilvl="6">
      <w:start w:val="1"/>
      <w:numFmt w:val="decimal"/>
      <w:lvlText w:val="%7."/>
      <w:lvlJc w:val="left"/>
      <w:pPr>
        <w:ind w:left="3452" w:hanging="420"/>
      </w:pPr>
    </w:lvl>
    <w:lvl w:ilvl="7">
      <w:start w:val="1"/>
      <w:numFmt w:val="lowerLetter"/>
      <w:lvlText w:val="%8)"/>
      <w:lvlJc w:val="left"/>
      <w:pPr>
        <w:ind w:left="3872" w:hanging="420"/>
      </w:pPr>
    </w:lvl>
    <w:lvl w:ilvl="8">
      <w:start w:val="1"/>
      <w:numFmt w:val="lowerRoman"/>
      <w:lvlText w:val="%9."/>
      <w:lvlJc w:val="right"/>
      <w:pPr>
        <w:ind w:left="4292" w:hanging="420"/>
      </w:pPr>
    </w:lvl>
  </w:abstractNum>
  <w:abstractNum w:abstractNumId="7">
    <w:nsid w:val="66866C8D"/>
    <w:multiLevelType w:val="singleLevel"/>
    <w:tmpl w:val="66866C8D"/>
    <w:lvl w:ilvl="0">
      <w:start w:val="2"/>
      <w:numFmt w:val="decimal"/>
      <w:suff w:val="nothing"/>
      <w:lvlText w:val="%1）"/>
      <w:lvlJc w:val="left"/>
    </w:lvl>
  </w:abstractNum>
  <w:abstractNum w:abstractNumId="8">
    <w:nsid w:val="66866C8E"/>
    <w:multiLevelType w:val="multilevel"/>
    <w:tmpl w:val="66866C8E"/>
    <w:lvl w:ilvl="0">
      <w:start w:val="1"/>
      <w:numFmt w:val="decimalEnclosedCircle"/>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nsid w:val="66866C8F"/>
    <w:multiLevelType w:val="multilevel"/>
    <w:tmpl w:val="66866C8F"/>
    <w:lvl w:ilvl="0">
      <w:start w:val="1"/>
      <w:numFmt w:val="decimalEnclosedCircle"/>
      <w:lvlText w:val="%1"/>
      <w:lvlJc w:val="left"/>
      <w:pPr>
        <w:ind w:left="840" w:hanging="360"/>
      </w:pPr>
      <w:rPr>
        <w:rFonts w:ascii="宋体" w:eastAsia="宋体" w:hAnsi="宋体" w:cs="宋体"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3"/>
  </w:num>
  <w:num w:numId="2">
    <w:abstractNumId w:val="5"/>
  </w:num>
  <w:num w:numId="3">
    <w:abstractNumId w:val="4"/>
  </w:num>
  <w:num w:numId="4">
    <w:abstractNumId w:val="1"/>
  </w:num>
  <w:num w:numId="5">
    <w:abstractNumId w:val="0"/>
  </w:num>
  <w:num w:numId="6">
    <w:abstractNumId w:val="6"/>
  </w:num>
  <w:num w:numId="7">
    <w:abstractNumId w:val="7"/>
  </w:num>
  <w:num w:numId="8">
    <w:abstractNumId w:val="8"/>
  </w:num>
  <w:num w:numId="9">
    <w:abstractNumId w:val="9"/>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isplayBackgroundShape/>
  <w:attachedTemplate r:id="rId1"/>
  <w:stylePaneFormatFilter w:val="3F01"/>
  <w:defaultTabStop w:val="420"/>
  <w:drawingGridHorizontalSpacing w:val="105"/>
  <w:drawingGridVerticalSpacing w:val="156"/>
  <w:noPunctuationKerning/>
  <w:characterSpacingControl w:val="compressPunctuation"/>
  <w:doNotValidateAgainstSchema/>
  <w:doNotDemarcateInvalidXml/>
  <w:hdrShapeDefaults>
    <o:shapedefaults v:ext="edit" spidmax="18437" fill="f" stroke="f">
      <v:fill on="f"/>
      <v:stroke on="f"/>
    </o:shapedefaults>
    <o:shapelayout v:ext="edit">
      <o:idmap v:ext="edit" data="17"/>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172A27"/>
    <w:rsid w:val="00001BB5"/>
    <w:rsid w:val="00FC52AA"/>
    <w:rsid w:val="01EC3C8B"/>
    <w:rsid w:val="021068D2"/>
    <w:rsid w:val="077E0C7A"/>
    <w:rsid w:val="09604105"/>
    <w:rsid w:val="0A492D6E"/>
    <w:rsid w:val="0A5C4293"/>
    <w:rsid w:val="0B25782D"/>
    <w:rsid w:val="0E132E18"/>
    <w:rsid w:val="0EAB4BFB"/>
    <w:rsid w:val="0ECF70D6"/>
    <w:rsid w:val="102E76FC"/>
    <w:rsid w:val="11147A3B"/>
    <w:rsid w:val="11D46E52"/>
    <w:rsid w:val="12314CFA"/>
    <w:rsid w:val="12F44B9F"/>
    <w:rsid w:val="1466598E"/>
    <w:rsid w:val="150A3A25"/>
    <w:rsid w:val="15E16497"/>
    <w:rsid w:val="16841210"/>
    <w:rsid w:val="1AAB1F15"/>
    <w:rsid w:val="1C233ABD"/>
    <w:rsid w:val="1C735BC0"/>
    <w:rsid w:val="1E156098"/>
    <w:rsid w:val="1EF42628"/>
    <w:rsid w:val="217F7402"/>
    <w:rsid w:val="21E05974"/>
    <w:rsid w:val="249302E4"/>
    <w:rsid w:val="2AA713FE"/>
    <w:rsid w:val="2B1955CB"/>
    <w:rsid w:val="2C2113DD"/>
    <w:rsid w:val="2E8501DD"/>
    <w:rsid w:val="3063227F"/>
    <w:rsid w:val="310E4069"/>
    <w:rsid w:val="32E02C7D"/>
    <w:rsid w:val="331E030D"/>
    <w:rsid w:val="33354E65"/>
    <w:rsid w:val="33864B6F"/>
    <w:rsid w:val="349B31C5"/>
    <w:rsid w:val="34D467EC"/>
    <w:rsid w:val="355A2893"/>
    <w:rsid w:val="35E11BE3"/>
    <w:rsid w:val="37763A0A"/>
    <w:rsid w:val="38144579"/>
    <w:rsid w:val="38655A8F"/>
    <w:rsid w:val="394E17D9"/>
    <w:rsid w:val="399E6FBD"/>
    <w:rsid w:val="3ACB7B3A"/>
    <w:rsid w:val="3D1A0790"/>
    <w:rsid w:val="3D4906FA"/>
    <w:rsid w:val="3D9E0A9D"/>
    <w:rsid w:val="3E747702"/>
    <w:rsid w:val="3EE21843"/>
    <w:rsid w:val="41F63F05"/>
    <w:rsid w:val="42992642"/>
    <w:rsid w:val="42C36119"/>
    <w:rsid w:val="43DE0188"/>
    <w:rsid w:val="4430549C"/>
    <w:rsid w:val="4A6118C7"/>
    <w:rsid w:val="4A9C7E62"/>
    <w:rsid w:val="4AAA47A4"/>
    <w:rsid w:val="4ACA4461"/>
    <w:rsid w:val="4B6E1A7D"/>
    <w:rsid w:val="4B7429B5"/>
    <w:rsid w:val="4CEA1E05"/>
    <w:rsid w:val="4E7B0381"/>
    <w:rsid w:val="505A0BAB"/>
    <w:rsid w:val="52251ED0"/>
    <w:rsid w:val="54554AC9"/>
    <w:rsid w:val="59456F0F"/>
    <w:rsid w:val="59652F67"/>
    <w:rsid w:val="5B287597"/>
    <w:rsid w:val="5B3B4333"/>
    <w:rsid w:val="5CF71DA2"/>
    <w:rsid w:val="5D442036"/>
    <w:rsid w:val="5DE020EB"/>
    <w:rsid w:val="5F510334"/>
    <w:rsid w:val="60F550C7"/>
    <w:rsid w:val="618118AF"/>
    <w:rsid w:val="6265765D"/>
    <w:rsid w:val="63002594"/>
    <w:rsid w:val="654C09B2"/>
    <w:rsid w:val="6678149B"/>
    <w:rsid w:val="67120E9C"/>
    <w:rsid w:val="679D2B6A"/>
    <w:rsid w:val="68F24C4E"/>
    <w:rsid w:val="68FE2237"/>
    <w:rsid w:val="6C3A5FB1"/>
    <w:rsid w:val="6CC44527"/>
    <w:rsid w:val="6EB477C4"/>
    <w:rsid w:val="6FC266AB"/>
    <w:rsid w:val="6FF83A66"/>
    <w:rsid w:val="72BD33B7"/>
    <w:rsid w:val="759300E9"/>
    <w:rsid w:val="76DC357B"/>
    <w:rsid w:val="774D418E"/>
    <w:rsid w:val="77D254F9"/>
    <w:rsid w:val="78703D40"/>
    <w:rsid w:val="78732EEF"/>
    <w:rsid w:val="7A8F1224"/>
    <w:rsid w:val="7ABF6128"/>
    <w:rsid w:val="7BCA45C6"/>
    <w:rsid w:val="7BD25CD8"/>
    <w:rsid w:val="7D0A6AEA"/>
    <w:rsid w:val="7DEC5F0F"/>
    <w:rsid w:val="7ED257F2"/>
    <w:rsid w:val="7FBA019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7" fill="f" stroke="f">
      <v:fill on="f"/>
      <v:stroke on="f"/>
    </o:shapedefaults>
    <o:shapelayout v:ext="edit">
      <o:idmap v:ext="edit" data="1,3,4,5,6,7,8,9,10,11,12,13,14,15,16"/>
      <o:rules v:ext="edit">
        <o:r id="V:Rule0" type="connector" idref="#自选图形 471"/>
        <o:r id="V:Rule1" type="connector" idref="#自选图形 473"/>
        <o:r id="V:Rule2" type="connector" idref="#自选图形 475"/>
        <o:r id="V:Rule3" type="connector" idref="#AutoShape 123"/>
        <o:r id="V:Rule4" type="connector" idref="#AutoShape 125"/>
        <o:r id="V:Rule5" type="connector" idref="#AutoShape 127"/>
        <o:r id="V:Rule6" type="connector" idref="#AutoShape 129"/>
        <o:r id="V:Rule7" type="connector" idref="#AutoShape 131"/>
        <o:r id="V:Rule8" type="connector" idref="#AutoShape 133"/>
        <o:r id="V:Rule9" type="connector" idref="#AutoShape 134"/>
        <o:r id="V:Rule10" type="connector" idref="#AutoShape 150"/>
        <o:r id="V:Rule11" type="connector" idref="#AutoShape 152"/>
        <o:r id="V:Rule12" type="connector" idref="#AutoShape 154"/>
        <o:r id="V:Rule13" type="connector" idref="#AutoShape 157"/>
        <o:r id="V:Rule14" type="connector" idref="#自选图形 501"/>
        <o:r id="V:Rule15" type="connector" idref="#自选图形 502"/>
        <o:r id="V:Rule16" type="connector" idref="#直线 7"/>
        <o:r id="V:Rule17" type="connector" idref="#自选图形 6"/>
        <o:r id="V:Rule18" type="connector" idref="#直接箭头连接符 26"/>
        <o:r id="V:Rule19" type="connector" idref="#直接箭头连接符 29">
          <o:proxy start="" idref="#任意多边形 20" connectloc="4"/>
          <o:proxy end="" idref="#任意多边形 25" connectloc="0"/>
        </o:r>
        <o:r id="V:Rule20" type="connector" idref="#直接箭头连接符 24">
          <o:proxy start="" idref="#任意多边形 20" connectloc="0"/>
          <o:proxy end="" idref="#任意多边形 25" connectloc="0"/>
        </o:r>
        <o:r id="V:Rule21" type="connector" idref="#直接箭头连接符 27">
          <o:proxy start="" idref="#任意多边形 20" connectloc="0"/>
          <o:proxy end="" idref="#任意多边形 25" connectloc="0"/>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heme="minorEastAsia" w:hAnsi="Calibri"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Body Text First Indent 2"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next w:val="Default"/>
    <w:qFormat/>
    <w:pPr>
      <w:widowControl w:val="0"/>
      <w:jc w:val="both"/>
    </w:pPr>
    <w:rPr>
      <w:rFonts w:ascii="Times New Roman" w:eastAsia="宋体" w:hAnsi="Times New Roman"/>
      <w:kern w:val="2"/>
      <w:sz w:val="21"/>
      <w:szCs w:val="24"/>
    </w:rPr>
  </w:style>
  <w:style w:type="paragraph" w:styleId="1">
    <w:name w:val="heading 1"/>
    <w:basedOn w:val="a"/>
    <w:next w:val="a"/>
    <w:link w:val="1Char"/>
    <w:qFormat/>
    <w:pPr>
      <w:keepNext/>
      <w:keepLines/>
      <w:adjustRightInd w:val="0"/>
      <w:snapToGrid w:val="0"/>
      <w:spacing w:beforeLines="50" w:line="360" w:lineRule="auto"/>
      <w:jc w:val="left"/>
      <w:outlineLvl w:val="0"/>
    </w:pPr>
    <w:rPr>
      <w:rFonts w:eastAsia="黑体"/>
      <w:b/>
      <w:bCs/>
      <w:kern w:val="44"/>
      <w:sz w:val="32"/>
      <w:szCs w:val="44"/>
    </w:rPr>
  </w:style>
  <w:style w:type="paragraph" w:styleId="2">
    <w:name w:val="heading 2"/>
    <w:basedOn w:val="a"/>
    <w:next w:val="a"/>
    <w:qFormat/>
    <w:pPr>
      <w:keepNext/>
      <w:keepLines/>
      <w:numPr>
        <w:ilvl w:val="1"/>
        <w:numId w:val="1"/>
      </w:numPr>
      <w:tabs>
        <w:tab w:val="clear" w:pos="891"/>
      </w:tabs>
      <w:spacing w:before="260" w:after="260" w:line="413" w:lineRule="auto"/>
      <w:outlineLvl w:val="1"/>
    </w:pPr>
    <w:rPr>
      <w:rFonts w:ascii="Arial" w:eastAsia="黑体" w:hAnsi="Arial"/>
      <w:b/>
      <w:bCs/>
      <w:sz w:val="32"/>
      <w:szCs w:val="32"/>
    </w:rPr>
  </w:style>
  <w:style w:type="paragraph" w:styleId="3">
    <w:name w:val="heading 3"/>
    <w:basedOn w:val="a"/>
    <w:next w:val="a"/>
    <w:qFormat/>
    <w:pPr>
      <w:keepNext/>
      <w:keepLines/>
      <w:numPr>
        <w:ilvl w:val="2"/>
        <w:numId w:val="1"/>
      </w:numPr>
      <w:tabs>
        <w:tab w:val="clear" w:pos="720"/>
      </w:tabs>
      <w:spacing w:before="260" w:after="260" w:line="413" w:lineRule="auto"/>
      <w:outlineLvl w:val="2"/>
    </w:pPr>
    <w:rPr>
      <w:b/>
      <w:bCs/>
      <w:sz w:val="32"/>
      <w:szCs w:val="32"/>
    </w:rPr>
  </w:style>
  <w:style w:type="paragraph" w:styleId="4">
    <w:name w:val="heading 4"/>
    <w:basedOn w:val="a"/>
    <w:next w:val="a"/>
    <w:qFormat/>
    <w:pPr>
      <w:keepNext/>
      <w:keepLines/>
      <w:numPr>
        <w:ilvl w:val="3"/>
        <w:numId w:val="1"/>
      </w:numPr>
      <w:tabs>
        <w:tab w:val="clear" w:pos="864"/>
      </w:tabs>
      <w:spacing w:before="280" w:after="290" w:line="372" w:lineRule="auto"/>
      <w:outlineLvl w:val="3"/>
    </w:pPr>
    <w:rPr>
      <w:rFonts w:ascii="Arial" w:eastAsia="黑体" w:hAnsi="Arial"/>
      <w:b/>
      <w:bCs/>
      <w:sz w:val="28"/>
      <w:szCs w:val="28"/>
    </w:rPr>
  </w:style>
  <w:style w:type="paragraph" w:styleId="5">
    <w:name w:val="heading 5"/>
    <w:basedOn w:val="a"/>
    <w:next w:val="a"/>
    <w:link w:val="5Char"/>
    <w:qFormat/>
    <w:pPr>
      <w:keepNext/>
      <w:keepLines/>
      <w:tabs>
        <w:tab w:val="left" w:pos="1008"/>
      </w:tabs>
      <w:spacing w:before="280" w:after="290" w:line="372" w:lineRule="auto"/>
      <w:ind w:left="1008" w:hanging="1008"/>
      <w:outlineLvl w:val="4"/>
    </w:pPr>
    <w:rPr>
      <w:b/>
      <w:bCs/>
      <w:sz w:val="28"/>
      <w:szCs w:val="28"/>
    </w:rPr>
  </w:style>
  <w:style w:type="paragraph" w:styleId="6">
    <w:name w:val="heading 6"/>
    <w:basedOn w:val="a"/>
    <w:next w:val="a"/>
    <w:link w:val="6Char"/>
    <w:qFormat/>
    <w:pPr>
      <w:keepNext/>
      <w:keepLines/>
      <w:tabs>
        <w:tab w:val="left" w:pos="1152"/>
      </w:tabs>
      <w:spacing w:before="240" w:after="64" w:line="317" w:lineRule="auto"/>
      <w:ind w:left="1152" w:hanging="1152"/>
      <w:outlineLvl w:val="5"/>
    </w:pPr>
    <w:rPr>
      <w:rFonts w:ascii="Arial" w:eastAsia="黑体" w:hAnsi="Arial"/>
      <w:b/>
      <w:bCs/>
      <w:sz w:val="24"/>
    </w:rPr>
  </w:style>
  <w:style w:type="character" w:default="1" w:styleId="a0">
    <w:name w:val="Default Paragraph Font"/>
  </w:style>
  <w:style w:type="table" w:default="1" w:styleId="a1">
    <w:name w:val="Normal Table"/>
    <w:semiHidden/>
    <w:tblPr>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20Char">
    <w:name w:val="样式 首行缩进:  2 字符 行距: 固定值 20 磅 Char"/>
    <w:link w:val="220"/>
    <w:rPr>
      <w:kern w:val="2"/>
      <w:sz w:val="24"/>
      <w:szCs w:val="24"/>
    </w:rPr>
  </w:style>
  <w:style w:type="character" w:customStyle="1" w:styleId="1Char0">
    <w:name w:val="正文文字1 Char"/>
    <w:link w:val="10"/>
    <w:rPr>
      <w:rFonts w:eastAsia="华文中宋"/>
      <w:kern w:val="2"/>
      <w:sz w:val="24"/>
      <w:szCs w:val="24"/>
    </w:rPr>
  </w:style>
  <w:style w:type="character" w:customStyle="1" w:styleId="6Char">
    <w:name w:val="标题 6 Char"/>
    <w:link w:val="6"/>
    <w:rPr>
      <w:rFonts w:ascii="Arial" w:eastAsia="黑体" w:hAnsi="Arial"/>
      <w:b/>
      <w:bCs/>
      <w:kern w:val="2"/>
      <w:sz w:val="24"/>
      <w:szCs w:val="24"/>
    </w:rPr>
  </w:style>
  <w:style w:type="character" w:customStyle="1" w:styleId="3Char">
    <w:name w:val="正文文本缩进 3 Char"/>
    <w:link w:val="30"/>
    <w:rPr>
      <w:kern w:val="2"/>
      <w:sz w:val="16"/>
      <w:szCs w:val="16"/>
    </w:rPr>
  </w:style>
  <w:style w:type="character" w:customStyle="1" w:styleId="CharCharChar">
    <w:name w:val="表文字 Char Char Char"/>
    <w:rPr>
      <w:sz w:val="24"/>
    </w:rPr>
  </w:style>
  <w:style w:type="character" w:styleId="a3">
    <w:name w:val="Hyperlink"/>
    <w:rPr>
      <w:color w:val="0000FF"/>
      <w:u w:val="single"/>
    </w:rPr>
  </w:style>
  <w:style w:type="character" w:customStyle="1" w:styleId="16">
    <w:name w:val="16"/>
    <w:rPr>
      <w:rFonts w:ascii="Times New Roman" w:eastAsia="Times New Roman" w:hAnsi="Times New Roman" w:cs="Times New Roman" w:hint="default"/>
      <w:b/>
      <w:bCs/>
      <w:sz w:val="30"/>
      <w:szCs w:val="30"/>
    </w:rPr>
  </w:style>
  <w:style w:type="character" w:styleId="a4">
    <w:name w:val="page number"/>
    <w:basedOn w:val="a0"/>
  </w:style>
  <w:style w:type="character" w:customStyle="1" w:styleId="Char1">
    <w:name w:val="首行缩进两字 Char1"/>
    <w:aliases w:val="特点 Char Char1,正文缩进 Char Char1,正文（首行缩进两字） Char Char1,正文（首行缩进两字） Char Char Char Char Char Char Char Char1,正文（首行缩进两字） Char2,特点 Char2,正文不缩进 Char1,表正文 Char1,正文非缩进 Char1,段落正文缩进 Char1,段落正文 Char1,s4 Char1,四号 Char1,首行缩进 Char1,特点 Char Char Char Char1"/>
    <w:rPr>
      <w:rFonts w:eastAsia="宋体"/>
      <w:kern w:val="2"/>
      <w:sz w:val="21"/>
      <w:szCs w:val="24"/>
      <w:lang w:val="en-US" w:eastAsia="zh-CN" w:bidi="ar-SA"/>
    </w:rPr>
  </w:style>
  <w:style w:type="character" w:customStyle="1" w:styleId="CharChar">
    <w:name w:val="表格文字 Char Char"/>
    <w:link w:val="a5"/>
    <w:rPr>
      <w:rFonts w:ascii="仿宋_GB2312" w:eastAsia="仿宋_GB2312" w:hAnsi="Arial Black"/>
      <w:kern w:val="44"/>
      <w:sz w:val="24"/>
      <w:szCs w:val="24"/>
    </w:rPr>
  </w:style>
  <w:style w:type="character" w:customStyle="1" w:styleId="5Char">
    <w:name w:val="标题 5 Char"/>
    <w:link w:val="5"/>
    <w:rPr>
      <w:b/>
      <w:bCs/>
      <w:kern w:val="2"/>
      <w:sz w:val="28"/>
      <w:szCs w:val="28"/>
    </w:rPr>
  </w:style>
  <w:style w:type="character" w:customStyle="1" w:styleId="Char">
    <w:name w:val="文档结构图 Char"/>
    <w:link w:val="a6"/>
    <w:rPr>
      <w:rFonts w:ascii="宋体" w:eastAsia="宋体" w:hAnsi="宋体"/>
      <w:kern w:val="2"/>
      <w:sz w:val="18"/>
      <w:szCs w:val="18"/>
    </w:rPr>
  </w:style>
  <w:style w:type="character" w:customStyle="1" w:styleId="Char0">
    <w:name w:val="正文文本缩进 Char"/>
    <w:link w:val="a7"/>
    <w:rPr>
      <w:rFonts w:eastAsia="宋体"/>
      <w:kern w:val="2"/>
      <w:sz w:val="21"/>
      <w:szCs w:val="24"/>
      <w:lang w:val="en-US" w:eastAsia="zh-CN" w:bidi="ar-SA"/>
    </w:rPr>
  </w:style>
  <w:style w:type="character" w:styleId="a8">
    <w:name w:val="Emphasis"/>
    <w:qFormat/>
    <w:rPr>
      <w:b w:val="0"/>
      <w:bCs w:val="0"/>
      <w:i w:val="0"/>
      <w:iCs w:val="0"/>
      <w:color w:val="CC0033"/>
    </w:rPr>
  </w:style>
  <w:style w:type="character" w:customStyle="1" w:styleId="apple-converted-space">
    <w:name w:val="apple-converted-space"/>
    <w:basedOn w:val="a0"/>
  </w:style>
  <w:style w:type="character" w:styleId="a9">
    <w:name w:val="Strong"/>
    <w:qFormat/>
    <w:rPr>
      <w:b/>
      <w:bCs/>
    </w:rPr>
  </w:style>
  <w:style w:type="character" w:customStyle="1" w:styleId="CharChar0">
    <w:name w:val="题注 Char Char"/>
    <w:rPr>
      <w:rFonts w:eastAsia="黑体"/>
      <w:kern w:val="2"/>
      <w:sz w:val="24"/>
    </w:rPr>
  </w:style>
  <w:style w:type="character" w:customStyle="1" w:styleId="aa">
    <w:name w:val="未处理的提及"/>
    <w:unhideWhenUsed/>
    <w:rPr>
      <w:color w:val="605E5C"/>
      <w:shd w:val="clear" w:color="auto" w:fill="E1DFDD"/>
    </w:rPr>
  </w:style>
  <w:style w:type="character" w:customStyle="1" w:styleId="10851CharChar">
    <w:name w:val="样式 目录 1 + 首行缩进:  0.85 厘米1 Char Char"/>
    <w:link w:val="10851"/>
    <w:rPr>
      <w:rFonts w:ascii="Calibri" w:eastAsia="宋体" w:hAnsi="Calibri" w:cs="宋体"/>
      <w:b/>
      <w:bCs/>
      <w:caps/>
      <w:kern w:val="2"/>
      <w:sz w:val="30"/>
      <w:lang w:val="en-US" w:eastAsia="zh-CN" w:bidi="ar-SA"/>
    </w:rPr>
  </w:style>
  <w:style w:type="character" w:customStyle="1" w:styleId="TimesNewRoman58">
    <w:name w:val="正文文本 + Times New Roman58"/>
    <w:aliases w:val="10 pt42,粗体156"/>
    <w:rPr>
      <w:rFonts w:ascii="Times New Roman" w:eastAsia="MingLiU" w:hAnsi="Times New Roman" w:cs="Times New Roman"/>
      <w:b/>
      <w:bCs/>
      <w:spacing w:val="0"/>
      <w:sz w:val="20"/>
      <w:szCs w:val="20"/>
      <w:lang w:val="en-US" w:eastAsia="en-US" w:bidi="ar-SA"/>
    </w:rPr>
  </w:style>
  <w:style w:type="character" w:styleId="ab">
    <w:name w:val="annotation reference"/>
    <w:rPr>
      <w:sz w:val="21"/>
      <w:szCs w:val="21"/>
    </w:rPr>
  </w:style>
  <w:style w:type="character" w:customStyle="1" w:styleId="CharCharCharChar">
    <w:name w:val="表格文字 Char Char Char Char"/>
    <w:rPr>
      <w:rFonts w:cs="Times New Roman"/>
      <w:kern w:val="2"/>
      <w:sz w:val="21"/>
      <w:szCs w:val="21"/>
    </w:rPr>
  </w:style>
  <w:style w:type="character" w:customStyle="1" w:styleId="15Char">
    <w:name w:val="样式 (符号) 宋体 小四 行距: 1.5 倍行距 Char"/>
    <w:link w:val="15"/>
    <w:rPr>
      <w:rFonts w:eastAsia="宋体" w:hAnsi="宋体" w:cs="宋体"/>
      <w:kern w:val="2"/>
      <w:sz w:val="24"/>
      <w:lang w:val="en-US" w:eastAsia="zh-CN" w:bidi="ar-SA"/>
    </w:rPr>
  </w:style>
  <w:style w:type="character" w:customStyle="1" w:styleId="Char2">
    <w:name w:val="批注文字 Char"/>
    <w:link w:val="ac"/>
    <w:rPr>
      <w:rFonts w:eastAsia="宋体"/>
      <w:kern w:val="2"/>
      <w:sz w:val="21"/>
      <w:szCs w:val="24"/>
      <w:lang w:val="en-US" w:eastAsia="zh-CN" w:bidi="ar-SA"/>
    </w:rPr>
  </w:style>
  <w:style w:type="character" w:customStyle="1" w:styleId="7Char">
    <w:name w:val="样式7 Char"/>
    <w:link w:val="7"/>
    <w:rPr>
      <w:rFonts w:ascii="宋体" w:eastAsia="宋体" w:hAnsi="宋体"/>
      <w:kern w:val="2"/>
      <w:sz w:val="24"/>
      <w:szCs w:val="24"/>
      <w:lang w:val="en-US" w:eastAsia="zh-CN" w:bidi="ar-SA"/>
    </w:rPr>
  </w:style>
  <w:style w:type="character" w:customStyle="1" w:styleId="CharChar1">
    <w:name w:val="表头 Char Char"/>
    <w:rPr>
      <w:rFonts w:eastAsia="黑体"/>
      <w:shadow/>
      <w:kern w:val="2"/>
      <w:sz w:val="24"/>
      <w:szCs w:val="24"/>
      <w:lang w:val="en-US" w:eastAsia="zh-CN" w:bidi="ar-SA"/>
    </w:rPr>
  </w:style>
  <w:style w:type="character" w:customStyle="1" w:styleId="CharChar2">
    <w:name w:val="表格内容 Char Char"/>
    <w:link w:val="ad"/>
    <w:rPr>
      <w:rFonts w:cs="宋体"/>
      <w:iCs/>
      <w:kern w:val="2"/>
      <w:sz w:val="21"/>
      <w:szCs w:val="24"/>
    </w:rPr>
  </w:style>
  <w:style w:type="character" w:customStyle="1" w:styleId="Char3">
    <w:name w:val="批注框文本 Char"/>
    <w:link w:val="ae"/>
    <w:rPr>
      <w:kern w:val="2"/>
      <w:sz w:val="18"/>
      <w:szCs w:val="18"/>
    </w:rPr>
  </w:style>
  <w:style w:type="character" w:customStyle="1" w:styleId="copyright1">
    <w:name w:val="copyright1"/>
    <w:rPr>
      <w:rFonts w:ascii="" w:eastAsia="" w:hAnsi="" w:hint="default"/>
      <w:color w:val="000000"/>
    </w:rPr>
  </w:style>
  <w:style w:type="character" w:customStyle="1" w:styleId="CharChar3">
    <w:name w:val="表文字 Char Char"/>
    <w:link w:val="af"/>
    <w:rPr>
      <w:sz w:val="24"/>
    </w:rPr>
  </w:style>
  <w:style w:type="character" w:customStyle="1" w:styleId="Char4">
    <w:name w:val="正文缩进 Char"/>
    <w:link w:val="af0"/>
    <w:rPr>
      <w:kern w:val="2"/>
      <w:sz w:val="24"/>
    </w:rPr>
  </w:style>
  <w:style w:type="character" w:customStyle="1" w:styleId="Char5">
    <w:name w:val="报告书正文 Char"/>
    <w:link w:val="af1"/>
    <w:rPr>
      <w:kern w:val="2"/>
      <w:sz w:val="24"/>
    </w:rPr>
  </w:style>
  <w:style w:type="character" w:customStyle="1" w:styleId="Char6">
    <w:name w:val="表内容 Char"/>
    <w:link w:val="af2"/>
    <w:rPr>
      <w:color w:val="000000"/>
      <w:kern w:val="2"/>
      <w:sz w:val="21"/>
      <w:szCs w:val="21"/>
    </w:rPr>
  </w:style>
  <w:style w:type="character" w:customStyle="1" w:styleId="font31">
    <w:name w:val="font31"/>
    <w:rPr>
      <w:rFonts w:ascii="宋体" w:eastAsia="宋体" w:hAnsi="宋体" w:hint="eastAsia"/>
      <w:b w:val="0"/>
      <w:bCs w:val="0"/>
      <w:i w:val="0"/>
      <w:iCs w:val="0"/>
      <w:strike w:val="0"/>
      <w:dstrike w:val="0"/>
      <w:color w:val="000000"/>
      <w:sz w:val="21"/>
      <w:szCs w:val="21"/>
      <w:u w:val="none"/>
    </w:rPr>
  </w:style>
  <w:style w:type="character" w:customStyle="1" w:styleId="Char7">
    <w:name w:val="表头 Char"/>
    <w:rPr>
      <w:rFonts w:eastAsia="仿宋_GB2312"/>
      <w:b/>
      <w:sz w:val="24"/>
      <w:lang w:val="en-US" w:eastAsia="zh-CN" w:bidi="ar-SA"/>
    </w:rPr>
  </w:style>
  <w:style w:type="character" w:customStyle="1" w:styleId="font41">
    <w:name w:val="font41"/>
    <w:rPr>
      <w:rFonts w:ascii="Times New Roman" w:eastAsia="Times New Roman" w:hAnsi="Times New Roman" w:cs="Times New Roman" w:hint="default"/>
      <w:b w:val="0"/>
      <w:bCs w:val="0"/>
      <w:i w:val="0"/>
      <w:iCs w:val="0"/>
      <w:strike w:val="0"/>
      <w:dstrike w:val="0"/>
      <w:color w:val="000000"/>
      <w:sz w:val="21"/>
      <w:szCs w:val="21"/>
      <w:u w:val="none"/>
      <w:vertAlign w:val="subscript"/>
    </w:rPr>
  </w:style>
  <w:style w:type="character" w:customStyle="1" w:styleId="CharCharCharChar0">
    <w:name w:val="报告书正文 Char Char Char Char"/>
    <w:link w:val="CharCharChar0"/>
    <w:rPr>
      <w:rFonts w:ascii="宋体" w:eastAsia="宋体" w:hAnsi="宋体"/>
      <w:kern w:val="2"/>
      <w:sz w:val="24"/>
      <w:szCs w:val="24"/>
    </w:rPr>
  </w:style>
  <w:style w:type="character" w:customStyle="1" w:styleId="Char10">
    <w:name w:val="正文文字缩进 Char1"/>
    <w:aliases w:val="特点标题 Char1,Body Text 2 Char Char"/>
    <w:rPr>
      <w:rFonts w:ascii="Times New Roman" w:eastAsia="宋体" w:hAnsi="Times New Roman" w:cs="Times New Roman"/>
      <w:szCs w:val="24"/>
    </w:rPr>
  </w:style>
  <w:style w:type="character" w:customStyle="1" w:styleId="Char8">
    <w:name w:val="标题 Char"/>
    <w:link w:val="af3"/>
    <w:rPr>
      <w:rFonts w:eastAsia="黑体"/>
      <w:kern w:val="2"/>
      <w:sz w:val="32"/>
      <w:lang w:val="en-US" w:eastAsia="zh-CN"/>
    </w:rPr>
  </w:style>
  <w:style w:type="character" w:customStyle="1" w:styleId="CharChar4">
    <w:name w:val="表格内文字 Char Char"/>
    <w:link w:val="af4"/>
    <w:rPr>
      <w:rFonts w:hAnsi="宋体"/>
      <w:color w:val="000000"/>
      <w:sz w:val="21"/>
      <w:szCs w:val="21"/>
    </w:rPr>
  </w:style>
  <w:style w:type="character" w:customStyle="1" w:styleId="font121">
    <w:name w:val="font121"/>
    <w:rPr>
      <w:strike w:val="0"/>
      <w:dstrike w:val="0"/>
      <w:sz w:val="18"/>
      <w:szCs w:val="18"/>
      <w:u w:val="none"/>
    </w:rPr>
  </w:style>
  <w:style w:type="character" w:customStyle="1" w:styleId="Char11">
    <w:name w:val="表头 Char1"/>
    <w:link w:val="af5"/>
    <w:rPr>
      <w:rFonts w:eastAsia="仿宋_GB2312" w:hAnsi="宋体"/>
      <w:b/>
      <w:sz w:val="28"/>
      <w:szCs w:val="28"/>
      <w:lang w:val="en-US" w:eastAsia="zh-CN" w:bidi="ar-SA"/>
    </w:rPr>
  </w:style>
  <w:style w:type="character" w:customStyle="1" w:styleId="1CharChar">
    <w:name w:val="样式1 Char Char"/>
    <w:link w:val="11"/>
    <w:rPr>
      <w:rFonts w:ascii="宋体" w:eastAsia="黑体" w:hAnsi="宋体" w:cs="宋体"/>
      <w:b/>
      <w:bCs/>
      <w:kern w:val="44"/>
      <w:sz w:val="36"/>
      <w:szCs w:val="36"/>
    </w:rPr>
  </w:style>
  <w:style w:type="character" w:customStyle="1" w:styleId="Char9">
    <w:name w:val="小标题 Char"/>
    <w:link w:val="af6"/>
    <w:rPr>
      <w:rFonts w:ascii="宋体" w:eastAsia="宋体" w:hAnsi="宋体"/>
      <w:b/>
      <w:kern w:val="2"/>
      <w:sz w:val="24"/>
      <w:lang w:bidi="ar-SA"/>
    </w:rPr>
  </w:style>
  <w:style w:type="character" w:customStyle="1" w:styleId="Chara">
    <w:name w:val="报告表  段 Char"/>
    <w:link w:val="af7"/>
    <w:rPr>
      <w:rFonts w:ascii="宋体" w:eastAsia="宋体" w:hAnsi="宋体"/>
      <w:kern w:val="2"/>
      <w:sz w:val="24"/>
      <w:lang w:val="en-US" w:eastAsia="zh-CN" w:bidi="ar-SA"/>
    </w:rPr>
  </w:style>
  <w:style w:type="character" w:customStyle="1" w:styleId="Charb">
    <w:name w:val="表格样式 Char"/>
    <w:link w:val="af8"/>
    <w:rPr>
      <w:rFonts w:eastAsia="宋体"/>
      <w:kern w:val="2"/>
      <w:sz w:val="28"/>
      <w:szCs w:val="24"/>
      <w:lang w:val="en-US" w:eastAsia="zh-CN" w:bidi="ar-SA"/>
    </w:rPr>
  </w:style>
  <w:style w:type="character" w:customStyle="1" w:styleId="font01">
    <w:name w:val="font01"/>
    <w:rPr>
      <w:rFonts w:ascii="宋体" w:eastAsia="宋体" w:hAnsi="宋体" w:hint="eastAsia"/>
      <w:b w:val="0"/>
      <w:bCs w:val="0"/>
      <w:i w:val="0"/>
      <w:iCs w:val="0"/>
      <w:strike w:val="0"/>
      <w:dstrike w:val="0"/>
      <w:color w:val="000000"/>
      <w:sz w:val="24"/>
      <w:szCs w:val="24"/>
      <w:u w:val="none"/>
      <w:vertAlign w:val="superscript"/>
    </w:rPr>
  </w:style>
  <w:style w:type="character" w:customStyle="1" w:styleId="CharChar5">
    <w:name w:val="表题 Char Char"/>
    <w:link w:val="af9"/>
    <w:rPr>
      <w:rFonts w:cs="宋体"/>
      <w:b/>
      <w:kern w:val="2"/>
      <w:sz w:val="24"/>
    </w:rPr>
  </w:style>
  <w:style w:type="character" w:customStyle="1" w:styleId="keyword">
    <w:name w:val="keyword"/>
    <w:basedOn w:val="a0"/>
  </w:style>
  <w:style w:type="character" w:customStyle="1" w:styleId="1Char">
    <w:name w:val="标题 1 Char"/>
    <w:link w:val="1"/>
    <w:rPr>
      <w:rFonts w:eastAsia="黑体"/>
      <w:b/>
      <w:bCs/>
      <w:kern w:val="44"/>
      <w:sz w:val="32"/>
      <w:szCs w:val="44"/>
    </w:rPr>
  </w:style>
  <w:style w:type="character" w:customStyle="1" w:styleId="150">
    <w:name w:val="15"/>
    <w:rPr>
      <w:rFonts w:ascii="Arial" w:eastAsia="Arial" w:hAnsi="Arial" w:cs="Arial" w:hint="default"/>
      <w:b/>
      <w:bCs/>
      <w:sz w:val="26"/>
      <w:szCs w:val="26"/>
    </w:rPr>
  </w:style>
  <w:style w:type="character" w:customStyle="1" w:styleId="24Char">
    <w:name w:val="24磅正文 Char"/>
    <w:link w:val="24"/>
    <w:rPr>
      <w:kern w:val="2"/>
      <w:sz w:val="24"/>
    </w:rPr>
  </w:style>
  <w:style w:type="character" w:customStyle="1" w:styleId="zw1CharChar">
    <w:name w:val="zw1 Char Char"/>
    <w:link w:val="zw1"/>
    <w:rPr>
      <w:rFonts w:ascii="宋体" w:eastAsia="宋体" w:hAnsi="宋体"/>
      <w:bCs/>
      <w:kern w:val="8"/>
      <w:sz w:val="24"/>
      <w:szCs w:val="24"/>
    </w:rPr>
  </w:style>
  <w:style w:type="character" w:customStyle="1" w:styleId="5Char0">
    <w:name w:val="环5表格 Char"/>
    <w:link w:val="50"/>
    <w:rPr>
      <w:rFonts w:ascii="黑体" w:eastAsia="黑体" w:hAnsi="黑体"/>
    </w:rPr>
  </w:style>
  <w:style w:type="character" w:customStyle="1" w:styleId="3CharCharChar1">
    <w:name w:val="标题 3 Char Char Char1"/>
    <w:rPr>
      <w:rFonts w:ascii="Arial" w:eastAsia="宋体" w:hAnsi="Arial" w:cs="Arial"/>
      <w:b/>
      <w:bCs/>
      <w:sz w:val="26"/>
      <w:szCs w:val="26"/>
      <w:lang w:val="en-US" w:eastAsia="zh-CN" w:bidi="ar-SA"/>
    </w:rPr>
  </w:style>
  <w:style w:type="character" w:customStyle="1" w:styleId="CharChar6">
    <w:name w:val="实德题注 Char Char"/>
    <w:rPr>
      <w:rFonts w:eastAsia="宋体"/>
      <w:b/>
      <w:bCs/>
      <w:color w:val="000000"/>
      <w:kern w:val="21"/>
      <w:sz w:val="24"/>
      <w:szCs w:val="21"/>
      <w:lang w:val="zh-CN" w:eastAsia="zh-CN" w:bidi="ar-SA"/>
    </w:rPr>
  </w:style>
  <w:style w:type="character" w:customStyle="1" w:styleId="title">
    <w:name w:val="title"/>
    <w:basedOn w:val="a0"/>
  </w:style>
  <w:style w:type="character" w:customStyle="1" w:styleId="Char12">
    <w:name w:val="页眉 Char1"/>
    <w:link w:val="afa"/>
    <w:rPr>
      <w:kern w:val="2"/>
      <w:sz w:val="18"/>
      <w:szCs w:val="18"/>
    </w:rPr>
  </w:style>
  <w:style w:type="character" w:customStyle="1" w:styleId="aaChar">
    <w:name w:val="aa正文 Char"/>
    <w:link w:val="aa0"/>
    <w:rPr>
      <w:rFonts w:eastAsia="宋体"/>
      <w:kern w:val="2"/>
      <w:sz w:val="24"/>
      <w:szCs w:val="24"/>
      <w:lang w:val="en-US" w:eastAsia="zh-CN" w:bidi="ar-SA"/>
    </w:rPr>
  </w:style>
  <w:style w:type="character" w:customStyle="1" w:styleId="Charc">
    <w:name w:val="页眉 Char"/>
    <w:rPr>
      <w:kern w:val="2"/>
      <w:sz w:val="18"/>
      <w:szCs w:val="18"/>
    </w:rPr>
  </w:style>
  <w:style w:type="character" w:customStyle="1" w:styleId="Char1CharChar">
    <w:name w:val=" Char1 Char Char"/>
    <w:link w:val="Char13"/>
    <w:rPr>
      <w:rFonts w:eastAsia="仿宋_GB2312"/>
      <w:kern w:val="2"/>
      <w:sz w:val="24"/>
      <w:szCs w:val="24"/>
      <w:lang w:val="en-US" w:eastAsia="zh-CN" w:bidi="ar-SA"/>
    </w:rPr>
  </w:style>
  <w:style w:type="character" w:customStyle="1" w:styleId="CharChar9">
    <w:name w:val=" Char Char9"/>
    <w:rPr>
      <w:sz w:val="18"/>
      <w:szCs w:val="18"/>
    </w:rPr>
  </w:style>
  <w:style w:type="character" w:customStyle="1" w:styleId="CharCharCharCharChar">
    <w:name w:val="Char Char Char Char Char"/>
    <w:rPr>
      <w:kern w:val="2"/>
      <w:sz w:val="21"/>
      <w:szCs w:val="24"/>
    </w:rPr>
  </w:style>
  <w:style w:type="character" w:customStyle="1" w:styleId="1CharChar0">
    <w:name w:val="目录 1 Char Char"/>
    <w:rPr>
      <w:rFonts w:eastAsia="宋体"/>
      <w:b/>
      <w:bCs/>
      <w:caps/>
      <w:kern w:val="2"/>
      <w:sz w:val="30"/>
      <w:lang w:val="en-US" w:eastAsia="zh-CN" w:bidi="ar-SA"/>
    </w:rPr>
  </w:style>
  <w:style w:type="character" w:customStyle="1" w:styleId="Chard">
    <w:name w:val="纯文本 Char"/>
    <w:qFormat/>
    <w:rPr>
      <w:rFonts w:ascii="宋体" w:eastAsia="宋体" w:hAnsi="Courier New" w:cs="Times New Roman"/>
    </w:rPr>
  </w:style>
  <w:style w:type="character" w:customStyle="1" w:styleId="CharChar7">
    <w:name w:val="表文 Char Char"/>
    <w:link w:val="afb"/>
    <w:rPr>
      <w:snapToGrid w:val="0"/>
      <w:kern w:val="28"/>
      <w:position w:val="-24"/>
      <w:szCs w:val="21"/>
      <w:lang w:val="en-US" w:eastAsia="zh-CN"/>
    </w:rPr>
  </w:style>
  <w:style w:type="character" w:customStyle="1" w:styleId="font21">
    <w:name w:val="font21"/>
    <w:rPr>
      <w:rFonts w:ascii="Times New Roman" w:eastAsia="Times New Roman" w:hAnsi="Times New Roman" w:cs="Times New Roman" w:hint="default"/>
      <w:b w:val="0"/>
      <w:bCs w:val="0"/>
      <w:i w:val="0"/>
      <w:iCs w:val="0"/>
      <w:strike w:val="0"/>
      <w:dstrike w:val="0"/>
      <w:color w:val="000000"/>
      <w:sz w:val="21"/>
      <w:szCs w:val="21"/>
      <w:u w:val="none"/>
    </w:rPr>
  </w:style>
  <w:style w:type="character" w:customStyle="1" w:styleId="01CharChar">
    <w:name w:val="正文01 Char Char"/>
    <w:link w:val="01"/>
    <w:rPr>
      <w:rFonts w:eastAsia="宋体"/>
      <w:kern w:val="2"/>
      <w:sz w:val="24"/>
      <w:lang w:val="en-US" w:eastAsia="zh-CN" w:bidi="ar-SA"/>
    </w:rPr>
  </w:style>
  <w:style w:type="character" w:customStyle="1" w:styleId="Chare">
    <w:name w:val="页脚 Char"/>
    <w:link w:val="afc"/>
    <w:rPr>
      <w:kern w:val="2"/>
      <w:sz w:val="18"/>
      <w:szCs w:val="18"/>
    </w:rPr>
  </w:style>
  <w:style w:type="character" w:customStyle="1" w:styleId="Charf">
    <w:name w:val="题注 Char"/>
    <w:link w:val="afd"/>
    <w:rPr>
      <w:rFonts w:eastAsia="宋体"/>
      <w:b/>
      <w:kern w:val="2"/>
      <w:sz w:val="24"/>
      <w:szCs w:val="21"/>
      <w:lang w:bidi="ar-SA"/>
    </w:rPr>
  </w:style>
  <w:style w:type="character" w:customStyle="1" w:styleId="Charf0">
    <w:name w:val="正文首行缩进 Char"/>
    <w:link w:val="afe"/>
    <w:rPr>
      <w:kern w:val="2"/>
      <w:sz w:val="21"/>
      <w:szCs w:val="24"/>
    </w:rPr>
  </w:style>
  <w:style w:type="character" w:customStyle="1" w:styleId="CharChar8">
    <w:name w:val="Char Char"/>
    <w:aliases w:val=" Char Char Char,style3 Char,sect1.2.3 Char,sect1.2.31 Char,sect1.2.32 Char,sect1.2.311 Char,sect1.2.33 Char,sect1.2.312 Char,3 Char,Head 3 Char,heading 3 + Indent: Left 0.25 in Char,(A-3) Char,Bold Head Char"/>
    <w:link w:val="Charf1"/>
    <w:rPr>
      <w:rFonts w:ascii="宋体" w:eastAsia="楷体_GB2312" w:hAnsi="宋体"/>
      <w:snapToGrid w:val="0"/>
      <w:sz w:val="32"/>
      <w:szCs w:val="24"/>
    </w:rPr>
  </w:style>
  <w:style w:type="character" w:customStyle="1" w:styleId="Char14">
    <w:name w:val="纯文本 Char1"/>
    <w:link w:val="aff"/>
    <w:rPr>
      <w:rFonts w:ascii="宋体" w:eastAsia="宋体" w:hAnsi="Courier New" w:cs="Courier New"/>
      <w:kern w:val="2"/>
      <w:sz w:val="21"/>
      <w:szCs w:val="21"/>
    </w:rPr>
  </w:style>
  <w:style w:type="character" w:customStyle="1" w:styleId="CharChara">
    <w:name w:val="表头文字 Char Char"/>
    <w:link w:val="aff0"/>
    <w:rPr>
      <w:rFonts w:eastAsia="黑体"/>
      <w:kern w:val="2"/>
      <w:sz w:val="24"/>
      <w:szCs w:val="24"/>
    </w:rPr>
  </w:style>
  <w:style w:type="character" w:customStyle="1" w:styleId="Charf2">
    <w:name w:val="表格 Char"/>
    <w:link w:val="aff1"/>
    <w:rPr>
      <w:rFonts w:ascii="宋体" w:eastAsia="宋体" w:hAnsi="宋体"/>
      <w:snapToGrid w:val="0"/>
      <w:sz w:val="21"/>
      <w:lang w:val="en-US" w:eastAsia="zh-CN" w:bidi="ar-SA"/>
    </w:rPr>
  </w:style>
  <w:style w:type="character" w:customStyle="1" w:styleId="CharCharb">
    <w:name w:val="——大纲报告书正文 Char Char"/>
    <w:link w:val="aff2"/>
    <w:rPr>
      <w:kern w:val="2"/>
      <w:sz w:val="24"/>
      <w:szCs w:val="24"/>
    </w:rPr>
  </w:style>
  <w:style w:type="paragraph" w:styleId="af0">
    <w:name w:val="Normal Indent"/>
    <w:basedOn w:val="a"/>
    <w:link w:val="Char4"/>
    <w:pPr>
      <w:adjustRightInd w:val="0"/>
      <w:snapToGrid w:val="0"/>
      <w:spacing w:line="300" w:lineRule="auto"/>
      <w:ind w:leftChars="-50" w:left="-50" w:firstLine="482"/>
      <w:jc w:val="left"/>
    </w:pPr>
    <w:rPr>
      <w:sz w:val="24"/>
      <w:szCs w:val="20"/>
    </w:rPr>
  </w:style>
  <w:style w:type="paragraph" w:styleId="aff3">
    <w:name w:val="annotation subject"/>
    <w:basedOn w:val="ac"/>
    <w:next w:val="ac"/>
    <w:rPr>
      <w:b/>
      <w:bCs/>
    </w:rPr>
  </w:style>
  <w:style w:type="paragraph" w:styleId="aff4">
    <w:name w:val="Normal (Web)"/>
    <w:basedOn w:val="a"/>
    <w:qFormat/>
    <w:pPr>
      <w:widowControl/>
      <w:spacing w:before="100" w:beforeAutospacing="1" w:after="100" w:afterAutospacing="1"/>
      <w:jc w:val="left"/>
    </w:pPr>
    <w:rPr>
      <w:rFonts w:ascii="宋体" w:hAnsi="宋体"/>
      <w:kern w:val="0"/>
      <w:sz w:val="24"/>
    </w:rPr>
  </w:style>
  <w:style w:type="paragraph" w:styleId="aff5">
    <w:name w:val="Date"/>
    <w:basedOn w:val="a"/>
    <w:next w:val="a"/>
    <w:pPr>
      <w:ind w:leftChars="2500" w:left="100"/>
    </w:pPr>
  </w:style>
  <w:style w:type="paragraph" w:styleId="70">
    <w:name w:val="toc 7"/>
    <w:basedOn w:val="a"/>
    <w:next w:val="a"/>
    <w:pPr>
      <w:ind w:left="1260"/>
      <w:jc w:val="left"/>
    </w:pPr>
    <w:rPr>
      <w:rFonts w:ascii="Calibri" w:eastAsia="Calibri" w:hAnsi="Calibri" w:cs="Calibri"/>
      <w:sz w:val="18"/>
      <w:szCs w:val="18"/>
    </w:rPr>
  </w:style>
  <w:style w:type="paragraph" w:styleId="afe">
    <w:name w:val="Body Text First Indent"/>
    <w:basedOn w:val="aff6"/>
    <w:link w:val="Charf0"/>
    <w:pPr>
      <w:spacing w:after="120"/>
      <w:ind w:firstLineChars="100" w:firstLine="420"/>
    </w:pPr>
    <w:rPr>
      <w:sz w:val="21"/>
    </w:rPr>
  </w:style>
  <w:style w:type="paragraph" w:styleId="60">
    <w:name w:val="toc 6"/>
    <w:basedOn w:val="a"/>
    <w:next w:val="a"/>
    <w:pPr>
      <w:ind w:left="1050"/>
      <w:jc w:val="left"/>
    </w:pPr>
    <w:rPr>
      <w:rFonts w:ascii="Calibri" w:eastAsia="Calibri" w:hAnsi="Calibri" w:cs="Calibri"/>
      <w:sz w:val="18"/>
      <w:szCs w:val="18"/>
    </w:rPr>
  </w:style>
  <w:style w:type="paragraph" w:styleId="12">
    <w:name w:val="toc 1"/>
    <w:basedOn w:val="a"/>
    <w:next w:val="a"/>
    <w:pPr>
      <w:spacing w:before="120" w:after="120"/>
      <w:jc w:val="left"/>
    </w:pPr>
    <w:rPr>
      <w:rFonts w:ascii="Calibri" w:eastAsia="Calibri" w:hAnsi="Calibri" w:cs="Calibri"/>
      <w:b/>
      <w:bCs/>
      <w:caps/>
      <w:sz w:val="20"/>
      <w:szCs w:val="20"/>
    </w:rPr>
  </w:style>
  <w:style w:type="paragraph" w:styleId="51">
    <w:name w:val="toc 5"/>
    <w:basedOn w:val="a"/>
    <w:next w:val="a"/>
    <w:pPr>
      <w:ind w:left="840"/>
      <w:jc w:val="left"/>
    </w:pPr>
    <w:rPr>
      <w:rFonts w:ascii="Calibri" w:eastAsia="Calibri" w:hAnsi="Calibri" w:cs="Calibri"/>
      <w:sz w:val="18"/>
      <w:szCs w:val="18"/>
    </w:rPr>
  </w:style>
  <w:style w:type="paragraph" w:styleId="aff6">
    <w:name w:val="Body Text"/>
    <w:basedOn w:val="a"/>
    <w:next w:val="a"/>
    <w:rPr>
      <w:sz w:val="28"/>
    </w:rPr>
  </w:style>
  <w:style w:type="paragraph" w:styleId="aff7">
    <w:name w:val="List"/>
    <w:basedOn w:val="a"/>
    <w:pPr>
      <w:widowControl/>
      <w:spacing w:before="100" w:beforeAutospacing="1" w:after="100" w:afterAutospacing="1"/>
      <w:jc w:val="left"/>
    </w:pPr>
    <w:rPr>
      <w:rFonts w:ascii="宋体" w:hAnsi="宋体" w:cs="宋体"/>
      <w:kern w:val="0"/>
      <w:sz w:val="24"/>
    </w:rPr>
  </w:style>
  <w:style w:type="paragraph" w:styleId="ae">
    <w:name w:val="Balloon Text"/>
    <w:basedOn w:val="a"/>
    <w:link w:val="Char3"/>
    <w:rPr>
      <w:sz w:val="18"/>
      <w:szCs w:val="18"/>
    </w:rPr>
  </w:style>
  <w:style w:type="paragraph" w:styleId="8">
    <w:name w:val="toc 8"/>
    <w:basedOn w:val="a"/>
    <w:next w:val="a"/>
    <w:pPr>
      <w:ind w:left="1470"/>
      <w:jc w:val="left"/>
    </w:pPr>
    <w:rPr>
      <w:rFonts w:ascii="Calibri" w:eastAsia="Calibri" w:hAnsi="Calibri" w:cs="Calibri"/>
      <w:sz w:val="18"/>
      <w:szCs w:val="18"/>
    </w:rPr>
  </w:style>
  <w:style w:type="paragraph" w:styleId="aff">
    <w:name w:val="Plain Text"/>
    <w:basedOn w:val="a"/>
    <w:link w:val="Char14"/>
    <w:rPr>
      <w:rFonts w:ascii="宋体" w:hAnsi="Courier New" w:cs="Courier New"/>
      <w:szCs w:val="21"/>
    </w:rPr>
  </w:style>
  <w:style w:type="paragraph" w:styleId="aff8">
    <w:name w:val="List Number"/>
    <w:basedOn w:val="a"/>
    <w:pPr>
      <w:numPr>
        <w:numId w:val="2"/>
      </w:numPr>
      <w:adjustRightInd w:val="0"/>
      <w:snapToGrid w:val="0"/>
      <w:spacing w:line="360" w:lineRule="auto"/>
    </w:pPr>
    <w:rPr>
      <w:sz w:val="24"/>
      <w:szCs w:val="20"/>
    </w:rPr>
  </w:style>
  <w:style w:type="paragraph" w:styleId="30">
    <w:name w:val="Body Text Indent 3"/>
    <w:basedOn w:val="a"/>
    <w:link w:val="3Char"/>
    <w:pPr>
      <w:spacing w:after="120"/>
      <w:ind w:leftChars="200" w:left="420"/>
    </w:pPr>
    <w:rPr>
      <w:sz w:val="16"/>
      <w:szCs w:val="16"/>
    </w:rPr>
  </w:style>
  <w:style w:type="paragraph" w:styleId="ac">
    <w:name w:val="annotation text"/>
    <w:basedOn w:val="a"/>
    <w:link w:val="Char2"/>
    <w:pPr>
      <w:jc w:val="left"/>
    </w:pPr>
  </w:style>
  <w:style w:type="paragraph" w:styleId="af3">
    <w:name w:val="Title"/>
    <w:basedOn w:val="a"/>
    <w:link w:val="Char8"/>
    <w:qFormat/>
    <w:pPr>
      <w:tabs>
        <w:tab w:val="left" w:pos="1021"/>
      </w:tabs>
      <w:spacing w:before="240" w:after="60" w:line="300" w:lineRule="auto"/>
      <w:jc w:val="center"/>
      <w:outlineLvl w:val="0"/>
    </w:pPr>
    <w:rPr>
      <w:rFonts w:eastAsia="黑体"/>
      <w:sz w:val="32"/>
      <w:lang w:val="en-US" w:eastAsia="zh-CN"/>
    </w:rPr>
  </w:style>
  <w:style w:type="paragraph" w:styleId="HTML">
    <w:name w:val="HTML Preformatted"/>
    <w:basedOn w:val="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ff9">
    <w:name w:val="List Bullet"/>
    <w:basedOn w:val="a"/>
    <w:pPr>
      <w:numPr>
        <w:numId w:val="3"/>
      </w:numPr>
      <w:tabs>
        <w:tab w:val="clear" w:pos="360"/>
      </w:tabs>
    </w:pPr>
    <w:rPr>
      <w:sz w:val="20"/>
      <w:szCs w:val="20"/>
    </w:rPr>
  </w:style>
  <w:style w:type="paragraph" w:styleId="20">
    <w:name w:val="Body Text 2"/>
    <w:basedOn w:val="a"/>
    <w:pPr>
      <w:tabs>
        <w:tab w:val="left" w:pos="360"/>
      </w:tabs>
      <w:spacing w:line="500" w:lineRule="exact"/>
    </w:pPr>
    <w:rPr>
      <w:rFonts w:ascii="宋体" w:hAnsi="宋体"/>
      <w:bCs/>
      <w:color w:val="FF6600"/>
      <w:sz w:val="24"/>
    </w:rPr>
  </w:style>
  <w:style w:type="paragraph" w:styleId="afa">
    <w:name w:val="header"/>
    <w:basedOn w:val="a"/>
    <w:link w:val="Char12"/>
    <w:pPr>
      <w:pBdr>
        <w:bottom w:val="single" w:sz="6" w:space="1" w:color="auto"/>
      </w:pBdr>
      <w:tabs>
        <w:tab w:val="center" w:pos="4153"/>
        <w:tab w:val="right" w:pos="8306"/>
      </w:tabs>
      <w:snapToGrid w:val="0"/>
      <w:jc w:val="center"/>
    </w:pPr>
    <w:rPr>
      <w:sz w:val="18"/>
      <w:szCs w:val="18"/>
    </w:rPr>
  </w:style>
  <w:style w:type="paragraph" w:styleId="21">
    <w:name w:val="List 2"/>
    <w:basedOn w:val="a"/>
    <w:pPr>
      <w:ind w:leftChars="200" w:left="100" w:hangingChars="200" w:hanging="200"/>
    </w:pPr>
  </w:style>
  <w:style w:type="paragraph" w:styleId="22">
    <w:name w:val="toc 2"/>
    <w:basedOn w:val="a"/>
    <w:next w:val="a"/>
    <w:pPr>
      <w:ind w:left="210"/>
      <w:jc w:val="left"/>
    </w:pPr>
    <w:rPr>
      <w:rFonts w:ascii="Calibri" w:eastAsia="Calibri" w:hAnsi="Calibri" w:cs="Calibri"/>
      <w:smallCaps/>
      <w:sz w:val="20"/>
      <w:szCs w:val="20"/>
    </w:rPr>
  </w:style>
  <w:style w:type="paragraph" w:styleId="afc">
    <w:name w:val="footer"/>
    <w:basedOn w:val="a"/>
    <w:link w:val="Chare"/>
    <w:pPr>
      <w:tabs>
        <w:tab w:val="center" w:pos="4153"/>
        <w:tab w:val="right" w:pos="8306"/>
      </w:tabs>
      <w:snapToGrid w:val="0"/>
      <w:jc w:val="left"/>
    </w:pPr>
    <w:rPr>
      <w:sz w:val="18"/>
      <w:szCs w:val="18"/>
    </w:rPr>
  </w:style>
  <w:style w:type="paragraph" w:styleId="23">
    <w:name w:val="Body Text Indent 2"/>
    <w:basedOn w:val="a"/>
    <w:pPr>
      <w:tabs>
        <w:tab w:val="left" w:pos="2190"/>
        <w:tab w:val="left" w:pos="2520"/>
        <w:tab w:val="left" w:pos="2940"/>
        <w:tab w:val="left" w:pos="3495"/>
      </w:tabs>
      <w:spacing w:line="600" w:lineRule="exact"/>
      <w:ind w:firstLineChars="200" w:firstLine="560"/>
    </w:pPr>
    <w:rPr>
      <w:rFonts w:ascii="宋体" w:hAnsi="宋体"/>
      <w:sz w:val="28"/>
    </w:rPr>
  </w:style>
  <w:style w:type="paragraph" w:customStyle="1" w:styleId="CharChar3CharChar">
    <w:name w:val=" Char Char3 Char Char"/>
    <w:basedOn w:val="a"/>
    <w:pPr>
      <w:spacing w:line="360" w:lineRule="auto"/>
    </w:pPr>
    <w:rPr>
      <w:sz w:val="24"/>
      <w:szCs w:val="20"/>
    </w:rPr>
  </w:style>
  <w:style w:type="paragraph" w:customStyle="1" w:styleId="affa">
    <w:name w:val="我的正文"/>
    <w:basedOn w:val="af0"/>
    <w:pPr>
      <w:adjustRightInd/>
      <w:spacing w:line="240" w:lineRule="auto"/>
      <w:ind w:leftChars="0" w:left="0" w:firstLine="200"/>
      <w:jc w:val="both"/>
    </w:pPr>
    <w:rPr>
      <w:kern w:val="21"/>
      <w:sz w:val="28"/>
      <w:szCs w:val="28"/>
    </w:rPr>
  </w:style>
  <w:style w:type="paragraph" w:customStyle="1" w:styleId="25">
    <w:name w:val="样式 首行缩进:  2 字符"/>
    <w:basedOn w:val="a"/>
    <w:pPr>
      <w:autoSpaceDE w:val="0"/>
      <w:autoSpaceDN w:val="0"/>
      <w:adjustRightInd w:val="0"/>
      <w:snapToGrid w:val="0"/>
      <w:spacing w:line="440" w:lineRule="exact"/>
      <w:ind w:firstLineChars="200" w:firstLine="480"/>
    </w:pPr>
    <w:rPr>
      <w:kern w:val="0"/>
      <w:sz w:val="24"/>
    </w:rPr>
  </w:style>
  <w:style w:type="paragraph" w:customStyle="1" w:styleId="Default">
    <w:name w:val="Default"/>
    <w:qFormat/>
    <w:pPr>
      <w:widowControl w:val="0"/>
      <w:autoSpaceDE w:val="0"/>
      <w:autoSpaceDN w:val="0"/>
      <w:adjustRightInd w:val="0"/>
    </w:pPr>
    <w:rPr>
      <w:rFonts w:ascii="宋体" w:eastAsia="宋体" w:hAnsi="宋体" w:cs="宋体"/>
      <w:color w:val="000000"/>
      <w:sz w:val="24"/>
      <w:szCs w:val="24"/>
    </w:rPr>
  </w:style>
  <w:style w:type="paragraph" w:customStyle="1" w:styleId="13">
    <w:name w:val="表格内容1"/>
    <w:basedOn w:val="a"/>
    <w:pPr>
      <w:snapToGrid w:val="0"/>
      <w:jc w:val="center"/>
    </w:pPr>
    <w:rPr>
      <w:szCs w:val="21"/>
    </w:rPr>
  </w:style>
  <w:style w:type="paragraph" w:customStyle="1" w:styleId="00">
    <w:name w:val="00正文"/>
    <w:basedOn w:val="a"/>
    <w:pPr>
      <w:adjustRightInd w:val="0"/>
      <w:snapToGrid w:val="0"/>
      <w:spacing w:line="360" w:lineRule="auto"/>
      <w:ind w:firstLineChars="200" w:firstLine="200"/>
    </w:pPr>
    <w:rPr>
      <w:rFonts w:ascii="隶书" w:eastAsia="隶书" w:hAnsi="隶书" w:cs="隶书"/>
      <w:sz w:val="24"/>
    </w:rPr>
  </w:style>
  <w:style w:type="paragraph" w:customStyle="1" w:styleId="220">
    <w:name w:val="样式 首行缩进:  2 字符 行距: 固定值 20 磅"/>
    <w:basedOn w:val="a"/>
    <w:link w:val="220Char"/>
    <w:pPr>
      <w:spacing w:line="400" w:lineRule="exact"/>
      <w:ind w:firstLineChars="200" w:firstLine="480"/>
      <w:jc w:val="left"/>
    </w:pPr>
    <w:rPr>
      <w:sz w:val="24"/>
    </w:rPr>
  </w:style>
  <w:style w:type="paragraph" w:customStyle="1" w:styleId="affb">
    <w:name w:val="环评书正文"/>
    <w:basedOn w:val="a"/>
    <w:pPr>
      <w:adjustRightInd w:val="0"/>
      <w:snapToGrid w:val="0"/>
      <w:spacing w:line="500" w:lineRule="exact"/>
      <w:ind w:firstLineChars="200" w:firstLine="480"/>
    </w:pPr>
    <w:rPr>
      <w:sz w:val="24"/>
    </w:rPr>
  </w:style>
  <w:style w:type="paragraph" w:customStyle="1" w:styleId="af6">
    <w:name w:val="小标题"/>
    <w:basedOn w:val="a"/>
    <w:link w:val="Char9"/>
    <w:pPr>
      <w:adjustRightInd w:val="0"/>
      <w:spacing w:before="120" w:after="120" w:line="400" w:lineRule="atLeast"/>
      <w:ind w:left="961" w:hangingChars="400" w:hanging="961"/>
      <w:jc w:val="left"/>
    </w:pPr>
    <w:rPr>
      <w:rFonts w:ascii="宋体" w:hAnsi="宋体"/>
      <w:b/>
      <w:sz w:val="24"/>
      <w:szCs w:val="20"/>
    </w:rPr>
  </w:style>
  <w:style w:type="paragraph" w:styleId="26">
    <w:name w:val="Body Text First Indent 2"/>
    <w:basedOn w:val="a7"/>
    <w:qFormat/>
    <w:pPr>
      <w:ind w:firstLineChars="200" w:firstLine="420"/>
    </w:pPr>
  </w:style>
  <w:style w:type="paragraph" w:styleId="afd">
    <w:name w:val="caption"/>
    <w:basedOn w:val="a"/>
    <w:link w:val="Charf"/>
    <w:qFormat/>
    <w:pPr>
      <w:adjustRightInd w:val="0"/>
      <w:snapToGrid w:val="0"/>
      <w:spacing w:beforeLines="50" w:line="360" w:lineRule="auto"/>
      <w:jc w:val="center"/>
    </w:pPr>
    <w:rPr>
      <w:b/>
      <w:sz w:val="24"/>
      <w:szCs w:val="21"/>
    </w:rPr>
  </w:style>
  <w:style w:type="paragraph" w:styleId="9">
    <w:name w:val="toc 9"/>
    <w:basedOn w:val="a"/>
    <w:next w:val="a"/>
    <w:pPr>
      <w:ind w:left="1680"/>
      <w:jc w:val="left"/>
    </w:pPr>
    <w:rPr>
      <w:rFonts w:ascii="Calibri" w:eastAsia="Calibri" w:hAnsi="Calibri" w:cs="Calibri"/>
      <w:sz w:val="18"/>
      <w:szCs w:val="18"/>
    </w:rPr>
  </w:style>
  <w:style w:type="paragraph" w:styleId="31">
    <w:name w:val="toc 3"/>
    <w:basedOn w:val="a"/>
    <w:next w:val="a"/>
    <w:pPr>
      <w:ind w:left="420"/>
      <w:jc w:val="left"/>
    </w:pPr>
    <w:rPr>
      <w:rFonts w:ascii="Calibri" w:eastAsia="Calibri" w:hAnsi="Calibri" w:cs="Calibri"/>
      <w:i/>
      <w:iCs/>
      <w:sz w:val="20"/>
      <w:szCs w:val="20"/>
    </w:rPr>
  </w:style>
  <w:style w:type="paragraph" w:styleId="40">
    <w:name w:val="toc 4"/>
    <w:basedOn w:val="a"/>
    <w:next w:val="a"/>
    <w:pPr>
      <w:ind w:left="630"/>
      <w:jc w:val="left"/>
    </w:pPr>
    <w:rPr>
      <w:rFonts w:ascii="Calibri" w:eastAsia="Calibri" w:hAnsi="Calibri" w:cs="Calibri"/>
      <w:sz w:val="18"/>
      <w:szCs w:val="18"/>
    </w:rPr>
  </w:style>
  <w:style w:type="paragraph" w:styleId="a7">
    <w:name w:val="Body Text Indent"/>
    <w:basedOn w:val="a"/>
    <w:link w:val="Char0"/>
    <w:pPr>
      <w:spacing w:after="120"/>
      <w:ind w:leftChars="200" w:left="420"/>
    </w:pPr>
  </w:style>
  <w:style w:type="paragraph" w:styleId="a6">
    <w:name w:val="Document Map"/>
    <w:basedOn w:val="a"/>
    <w:link w:val="Char"/>
    <w:rPr>
      <w:rFonts w:ascii="宋体" w:hAnsi="宋体"/>
      <w:sz w:val="18"/>
      <w:szCs w:val="18"/>
    </w:rPr>
  </w:style>
  <w:style w:type="paragraph" w:customStyle="1" w:styleId="affc">
    <w:name w:val="环龙公司文本正文"/>
    <w:pPr>
      <w:widowControl w:val="0"/>
      <w:spacing w:line="360" w:lineRule="auto"/>
      <w:ind w:firstLineChars="200" w:firstLine="200"/>
      <w:jc w:val="both"/>
    </w:pPr>
    <w:rPr>
      <w:kern w:val="2"/>
      <w:sz w:val="24"/>
      <w:szCs w:val="24"/>
    </w:rPr>
  </w:style>
  <w:style w:type="paragraph" w:customStyle="1" w:styleId="affd">
    <w:name w:val="——大纲报告书表格标题"/>
    <w:basedOn w:val="a"/>
    <w:pPr>
      <w:jc w:val="center"/>
      <w:outlineLvl w:val="8"/>
    </w:pPr>
    <w:rPr>
      <w:b/>
      <w:bCs/>
      <w:szCs w:val="21"/>
    </w:rPr>
  </w:style>
  <w:style w:type="paragraph" w:customStyle="1" w:styleId="affe">
    <w:name w:val="表格标题"/>
    <w:basedOn w:val="a"/>
    <w:pPr>
      <w:spacing w:before="120"/>
      <w:jc w:val="center"/>
    </w:pPr>
    <w:rPr>
      <w:sz w:val="24"/>
      <w:szCs w:val="20"/>
    </w:rPr>
  </w:style>
  <w:style w:type="paragraph" w:customStyle="1" w:styleId="p18">
    <w:name w:val="p18"/>
    <w:basedOn w:val="a"/>
    <w:pPr>
      <w:widowControl/>
      <w:spacing w:before="60" w:after="60" w:line="360" w:lineRule="auto"/>
      <w:ind w:firstLine="420"/>
    </w:pPr>
    <w:rPr>
      <w:kern w:val="0"/>
      <w:sz w:val="24"/>
    </w:rPr>
  </w:style>
  <w:style w:type="paragraph" w:customStyle="1" w:styleId="14">
    <w:name w:val="报告正文1"/>
    <w:basedOn w:val="26"/>
    <w:qFormat/>
    <w:pPr>
      <w:spacing w:after="0"/>
      <w:ind w:leftChars="0" w:left="0" w:firstLine="200"/>
    </w:pPr>
    <w:rPr>
      <w:snapToGrid w:val="0"/>
      <w:color w:val="000000"/>
      <w:szCs w:val="21"/>
    </w:rPr>
  </w:style>
  <w:style w:type="paragraph" w:customStyle="1" w:styleId="af">
    <w:name w:val="表文字"/>
    <w:basedOn w:val="a"/>
    <w:link w:val="CharChar3"/>
    <w:pPr>
      <w:overflowPunct w:val="0"/>
      <w:autoSpaceDE w:val="0"/>
      <w:autoSpaceDN w:val="0"/>
      <w:adjustRightInd w:val="0"/>
      <w:spacing w:line="240" w:lineRule="atLeast"/>
      <w:jc w:val="center"/>
      <w:textAlignment w:val="baseline"/>
    </w:pPr>
    <w:rPr>
      <w:sz w:val="24"/>
    </w:rPr>
  </w:style>
  <w:style w:type="paragraph" w:customStyle="1" w:styleId="61">
    <w:name w:val="样式6"/>
    <w:basedOn w:val="a"/>
    <w:pPr>
      <w:spacing w:line="520" w:lineRule="exact"/>
      <w:ind w:firstLineChars="200" w:firstLine="200"/>
    </w:pPr>
    <w:rPr>
      <w:rFonts w:ascii="宋体" w:hAnsi="宋体" w:cs="宋体"/>
      <w:b/>
      <w:bCs/>
      <w:spacing w:val="10"/>
      <w:sz w:val="28"/>
      <w:szCs w:val="28"/>
    </w:rPr>
  </w:style>
  <w:style w:type="paragraph" w:customStyle="1" w:styleId="aff2">
    <w:name w:val="——大纲报告书正文"/>
    <w:basedOn w:val="a"/>
    <w:link w:val="CharCharb"/>
    <w:pPr>
      <w:spacing w:line="360" w:lineRule="auto"/>
      <w:ind w:firstLineChars="200" w:firstLine="200"/>
    </w:pPr>
    <w:rPr>
      <w:sz w:val="24"/>
    </w:rPr>
  </w:style>
  <w:style w:type="paragraph" w:customStyle="1" w:styleId="xl63">
    <w:name w:val="xl63"/>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G">
    <w:name w:val="G（正文）"/>
    <w:basedOn w:val="a"/>
    <w:pPr>
      <w:spacing w:line="480" w:lineRule="exact"/>
      <w:ind w:firstLineChars="200" w:firstLine="200"/>
    </w:pPr>
    <w:rPr>
      <w:sz w:val="28"/>
      <w:szCs w:val="28"/>
    </w:rPr>
  </w:style>
  <w:style w:type="paragraph" w:customStyle="1" w:styleId="afff">
    <w:name w:val="小三"/>
    <w:basedOn w:val="a"/>
    <w:pPr>
      <w:spacing w:line="360" w:lineRule="auto"/>
      <w:ind w:firstLineChars="200" w:firstLine="480"/>
    </w:pPr>
    <w:rPr>
      <w:rFonts w:ascii="宋体" w:hAnsi="宋体" w:cs="宋体"/>
      <w:sz w:val="24"/>
    </w:rPr>
  </w:style>
  <w:style w:type="paragraph" w:customStyle="1" w:styleId="zw1">
    <w:name w:val="zw1"/>
    <w:basedOn w:val="a"/>
    <w:link w:val="zw1CharChar"/>
    <w:pPr>
      <w:spacing w:line="360" w:lineRule="auto"/>
      <w:ind w:rightChars="-51" w:right="-107" w:firstLineChars="200" w:firstLine="480"/>
    </w:pPr>
    <w:rPr>
      <w:rFonts w:ascii="宋体" w:hAnsi="宋体"/>
      <w:bCs/>
      <w:kern w:val="8"/>
      <w:sz w:val="24"/>
    </w:rPr>
  </w:style>
  <w:style w:type="paragraph" w:customStyle="1" w:styleId="ParaChar">
    <w:name w:val="默认段落字体 Para Char"/>
    <w:basedOn w:val="a"/>
    <w:pPr>
      <w:spacing w:line="360" w:lineRule="auto"/>
      <w:ind w:firstLineChars="200" w:firstLine="200"/>
    </w:pPr>
    <w:rPr>
      <w:szCs w:val="20"/>
    </w:rPr>
  </w:style>
  <w:style w:type="paragraph" w:customStyle="1" w:styleId="TableParagraph">
    <w:name w:val="Table Paragraph"/>
    <w:basedOn w:val="a"/>
    <w:uiPriority w:val="1"/>
    <w:qFormat/>
    <w:pPr>
      <w:autoSpaceDE w:val="0"/>
      <w:autoSpaceDN w:val="0"/>
      <w:adjustRightInd w:val="0"/>
      <w:jc w:val="left"/>
    </w:pPr>
    <w:rPr>
      <w:rFonts w:ascii="宋体" w:cs="宋体"/>
      <w:kern w:val="0"/>
      <w:sz w:val="24"/>
    </w:rPr>
  </w:style>
  <w:style w:type="paragraph" w:customStyle="1" w:styleId="1-1">
    <w:name w:val="正文1-1"/>
    <w:basedOn w:val="a"/>
    <w:pPr>
      <w:tabs>
        <w:tab w:val="left" w:pos="5520"/>
        <w:tab w:val="left" w:pos="6360"/>
      </w:tabs>
      <w:adjustRightInd w:val="0"/>
      <w:snapToGrid w:val="0"/>
      <w:spacing w:line="360" w:lineRule="auto"/>
      <w:ind w:firstLineChars="200" w:firstLine="480"/>
    </w:pPr>
    <w:rPr>
      <w:rFonts w:hAnsi="华文仿宋"/>
      <w:color w:val="000000"/>
      <w:sz w:val="24"/>
    </w:rPr>
  </w:style>
  <w:style w:type="paragraph" w:customStyle="1" w:styleId="afff0">
    <w:name w:val="表名"/>
    <w:basedOn w:val="a"/>
    <w:pPr>
      <w:adjustRightInd w:val="0"/>
      <w:ind w:firstLineChars="100" w:firstLine="100"/>
      <w:jc w:val="left"/>
    </w:pPr>
    <w:rPr>
      <w:rFonts w:ascii="Arial" w:eastAsia="黑体" w:hAnsi="Arial"/>
      <w:snapToGrid w:val="0"/>
      <w:kern w:val="0"/>
      <w:szCs w:val="21"/>
    </w:rPr>
  </w:style>
  <w:style w:type="paragraph" w:customStyle="1" w:styleId="aff1">
    <w:name w:val="表格"/>
    <w:link w:val="Charf2"/>
    <w:pPr>
      <w:spacing w:line="380" w:lineRule="exact"/>
      <w:jc w:val="center"/>
    </w:pPr>
    <w:rPr>
      <w:rFonts w:ascii="宋体" w:eastAsia="宋体" w:hAnsi="宋体"/>
      <w:snapToGrid w:val="0"/>
      <w:sz w:val="21"/>
    </w:rPr>
  </w:style>
  <w:style w:type="paragraph" w:customStyle="1" w:styleId="15TimesNewRoman">
    <w:name w:val="样式 样式 (符号) 宋体 小四 行距: 1.5 倍行距 + (符号) Times New Roman 上标"/>
    <w:basedOn w:val="15"/>
    <w:pPr>
      <w:spacing w:line="480" w:lineRule="exact"/>
      <w:ind w:firstLine="200"/>
    </w:pPr>
    <w:rPr>
      <w:rFonts w:hAnsi="Times New Roman"/>
    </w:rPr>
  </w:style>
  <w:style w:type="paragraph" w:customStyle="1" w:styleId="Charf3">
    <w:name w:val=" Char"/>
    <w:basedOn w:val="a"/>
    <w:rPr>
      <w:szCs w:val="20"/>
    </w:rPr>
  </w:style>
  <w:style w:type="paragraph" w:customStyle="1" w:styleId="afff1">
    <w:name w:val="流程图"/>
    <w:basedOn w:val="a"/>
    <w:pPr>
      <w:tabs>
        <w:tab w:val="left" w:pos="0"/>
      </w:tabs>
      <w:autoSpaceDE w:val="0"/>
      <w:autoSpaceDN w:val="0"/>
      <w:adjustRightInd w:val="0"/>
      <w:spacing w:line="240" w:lineRule="atLeast"/>
      <w:jc w:val="center"/>
      <w:textAlignment w:val="bottom"/>
    </w:pPr>
    <w:rPr>
      <w:rFonts w:ascii="宋体" w:hAnsi="宋体"/>
      <w:szCs w:val="20"/>
    </w:rPr>
  </w:style>
  <w:style w:type="paragraph" w:customStyle="1" w:styleId="afff2">
    <w:name w:val="正本文字"/>
    <w:basedOn w:val="a"/>
    <w:pPr>
      <w:adjustRightInd w:val="0"/>
      <w:snapToGrid w:val="0"/>
      <w:spacing w:line="360" w:lineRule="auto"/>
      <w:ind w:firstLineChars="200" w:firstLine="480"/>
      <w:jc w:val="left"/>
    </w:pPr>
    <w:rPr>
      <w:kern w:val="18"/>
      <w:sz w:val="24"/>
    </w:rPr>
  </w:style>
  <w:style w:type="paragraph" w:customStyle="1" w:styleId="7">
    <w:name w:val="样式7"/>
    <w:basedOn w:val="a"/>
    <w:link w:val="7Char"/>
    <w:pPr>
      <w:tabs>
        <w:tab w:val="left" w:pos="1021"/>
      </w:tabs>
      <w:spacing w:line="500" w:lineRule="exact"/>
      <w:ind w:firstLineChars="200" w:firstLine="480"/>
    </w:pPr>
    <w:rPr>
      <w:rFonts w:ascii="宋体" w:hAnsi="宋体"/>
      <w:sz w:val="24"/>
      <w:lang w:val="en-US" w:eastAsia="zh-CN"/>
    </w:rPr>
  </w:style>
  <w:style w:type="paragraph" w:customStyle="1" w:styleId="p16">
    <w:name w:val="p16"/>
    <w:basedOn w:val="a"/>
    <w:pPr>
      <w:widowControl/>
      <w:spacing w:line="360" w:lineRule="auto"/>
      <w:ind w:firstLine="420"/>
    </w:pPr>
    <w:rPr>
      <w:kern w:val="0"/>
      <w:sz w:val="24"/>
    </w:rPr>
  </w:style>
  <w:style w:type="paragraph" w:customStyle="1" w:styleId="ListParagraph">
    <w:name w:val="List Paragraph"/>
    <w:basedOn w:val="a"/>
    <w:pPr>
      <w:ind w:firstLineChars="200" w:firstLine="420"/>
    </w:pPr>
    <w:rPr>
      <w:rFonts w:ascii="Calibri" w:eastAsia="Calibri" w:hAnsi="Calibri"/>
      <w:szCs w:val="21"/>
    </w:rPr>
  </w:style>
  <w:style w:type="paragraph" w:customStyle="1" w:styleId="afff3">
    <w:name w:val="图表头"/>
    <w:basedOn w:val="a"/>
    <w:pPr>
      <w:adjustRightInd w:val="0"/>
      <w:spacing w:line="360" w:lineRule="auto"/>
      <w:jc w:val="center"/>
      <w:textAlignment w:val="baseline"/>
    </w:pPr>
    <w:rPr>
      <w:rFonts w:ascii="黑体" w:eastAsia="黑体" w:hAnsi="黑体"/>
      <w:spacing w:val="5"/>
      <w:kern w:val="0"/>
      <w:szCs w:val="20"/>
    </w:rPr>
  </w:style>
  <w:style w:type="paragraph" w:customStyle="1" w:styleId="hb3">
    <w:name w:val="hb3"/>
    <w:basedOn w:val="3"/>
    <w:pPr>
      <w:numPr>
        <w:ilvl w:val="0"/>
        <w:numId w:val="0"/>
      </w:numPr>
      <w:adjustRightInd w:val="0"/>
      <w:snapToGrid w:val="0"/>
      <w:spacing w:before="0" w:after="0" w:line="360" w:lineRule="auto"/>
      <w:jc w:val="left"/>
      <w:textAlignment w:val="baseline"/>
    </w:pPr>
    <w:rPr>
      <w:kern w:val="0"/>
      <w:sz w:val="24"/>
      <w:szCs w:val="24"/>
    </w:rPr>
  </w:style>
  <w:style w:type="paragraph" w:customStyle="1" w:styleId="biaoge">
    <w:name w:val="biaoge"/>
    <w:basedOn w:val="a"/>
    <w:pPr>
      <w:autoSpaceDE w:val="0"/>
      <w:autoSpaceDN w:val="0"/>
      <w:adjustRightInd w:val="0"/>
      <w:jc w:val="center"/>
    </w:pPr>
    <w:rPr>
      <w:rFonts w:cs="宋体"/>
      <w:szCs w:val="21"/>
    </w:rPr>
  </w:style>
  <w:style w:type="paragraph" w:customStyle="1" w:styleId="CharChar3CharCharCharChar">
    <w:name w:val=" Char Char3 Char Char Char Char"/>
    <w:basedOn w:val="a"/>
    <w:next w:val="a"/>
    <w:pPr>
      <w:spacing w:line="360" w:lineRule="auto"/>
      <w:ind w:firstLineChars="200" w:firstLine="200"/>
    </w:pPr>
    <w:rPr>
      <w:sz w:val="28"/>
      <w:szCs w:val="28"/>
    </w:rPr>
  </w:style>
  <w:style w:type="paragraph" w:customStyle="1" w:styleId="CharCharCharCharCharChar3CharCharCharCharCharCharChar">
    <w:name w:val=" Char Char Char Char Char Char3 Char Char Char Char Char Char Char"/>
    <w:basedOn w:val="a"/>
    <w:next w:val="a"/>
  </w:style>
  <w:style w:type="paragraph" w:customStyle="1" w:styleId="120">
    <w:name w:val="表1表2"/>
    <w:basedOn w:val="a"/>
    <w:pPr>
      <w:autoSpaceDE w:val="0"/>
      <w:autoSpaceDN w:val="0"/>
      <w:adjustRightInd w:val="0"/>
      <w:jc w:val="center"/>
      <w:textAlignment w:val="center"/>
    </w:pPr>
    <w:rPr>
      <w:rFonts w:eastAsia="仿宋_GB2312"/>
      <w:kern w:val="0"/>
      <w:szCs w:val="21"/>
    </w:rPr>
  </w:style>
  <w:style w:type="paragraph" w:styleId="afff4">
    <w:name w:val="No Spacing"/>
    <w:qFormat/>
    <w:pPr>
      <w:widowControl w:val="0"/>
      <w:jc w:val="both"/>
    </w:pPr>
    <w:rPr>
      <w:kern w:val="2"/>
      <w:sz w:val="28"/>
      <w:szCs w:val="24"/>
    </w:rPr>
  </w:style>
  <w:style w:type="paragraph" w:customStyle="1" w:styleId="aa0">
    <w:name w:val="aa正文"/>
    <w:basedOn w:val="a"/>
    <w:link w:val="aaChar"/>
    <w:pPr>
      <w:spacing w:line="360" w:lineRule="auto"/>
      <w:ind w:firstLineChars="200" w:firstLine="200"/>
    </w:pPr>
    <w:rPr>
      <w:sz w:val="24"/>
    </w:rPr>
  </w:style>
  <w:style w:type="paragraph" w:customStyle="1" w:styleId="CharCharCharCharCharCharCharCharCharChar">
    <w:name w:val="Char Char Char Char Char Char Char Char Char Char"/>
    <w:basedOn w:val="a"/>
    <w:rPr>
      <w:rFonts w:ascii="黑体" w:eastAsia="黑体" w:hAnsi="黑体"/>
      <w:b/>
      <w:spacing w:val="10"/>
      <w:sz w:val="28"/>
      <w:szCs w:val="20"/>
    </w:rPr>
  </w:style>
  <w:style w:type="paragraph" w:customStyle="1" w:styleId="afff5">
    <w:name w:val="特殊标题３"/>
    <w:basedOn w:val="a"/>
    <w:pPr>
      <w:overflowPunct w:val="0"/>
      <w:autoSpaceDE w:val="0"/>
      <w:autoSpaceDN w:val="0"/>
      <w:adjustRightInd w:val="0"/>
      <w:spacing w:line="360" w:lineRule="auto"/>
      <w:textAlignment w:val="baseline"/>
    </w:pPr>
    <w:rPr>
      <w:rFonts w:eastAsia="仿宋_GB2312"/>
      <w:kern w:val="0"/>
      <w:sz w:val="28"/>
      <w:szCs w:val="20"/>
    </w:rPr>
  </w:style>
  <w:style w:type="paragraph" w:customStyle="1" w:styleId="afff6">
    <w:name w:val="——大纲报告书一级标题"/>
    <w:basedOn w:val="a"/>
    <w:pPr>
      <w:spacing w:line="360" w:lineRule="auto"/>
      <w:jc w:val="left"/>
      <w:outlineLvl w:val="0"/>
    </w:pPr>
    <w:rPr>
      <w:b/>
      <w:bCs/>
      <w:sz w:val="44"/>
      <w:szCs w:val="44"/>
    </w:rPr>
  </w:style>
  <w:style w:type="paragraph" w:customStyle="1" w:styleId="ad">
    <w:name w:val="表格内容"/>
    <w:basedOn w:val="a"/>
    <w:link w:val="CharChar2"/>
    <w:pPr>
      <w:spacing w:line="340" w:lineRule="exact"/>
      <w:jc w:val="center"/>
    </w:pPr>
    <w:rPr>
      <w:rFonts w:cs="宋体"/>
      <w:iCs/>
    </w:rPr>
  </w:style>
  <w:style w:type="paragraph" w:customStyle="1" w:styleId="p17">
    <w:name w:val="p17"/>
    <w:basedOn w:val="a"/>
    <w:pPr>
      <w:widowControl/>
      <w:spacing w:after="120" w:line="480" w:lineRule="auto"/>
    </w:pPr>
    <w:rPr>
      <w:kern w:val="0"/>
      <w:szCs w:val="21"/>
    </w:rPr>
  </w:style>
  <w:style w:type="paragraph" w:customStyle="1" w:styleId="afff7">
    <w:name w:val="报告正文"/>
    <w:basedOn w:val="a"/>
    <w:pPr>
      <w:adjustRightInd w:val="0"/>
      <w:snapToGrid w:val="0"/>
      <w:spacing w:line="360" w:lineRule="auto"/>
      <w:ind w:firstLineChars="200" w:firstLine="200"/>
    </w:pPr>
    <w:rPr>
      <w:rFonts w:ascii="宋体" w:hAnsi="宋体"/>
      <w:sz w:val="24"/>
      <w:szCs w:val="20"/>
    </w:rPr>
  </w:style>
  <w:style w:type="paragraph" w:customStyle="1" w:styleId="afff8">
    <w:name w:val="表头编号"/>
    <w:basedOn w:val="a"/>
    <w:pPr>
      <w:tabs>
        <w:tab w:val="left" w:pos="1021"/>
      </w:tabs>
      <w:spacing w:before="60"/>
      <w:jc w:val="left"/>
    </w:pPr>
    <w:rPr>
      <w:rFonts w:eastAsia="黑体"/>
      <w:kern w:val="24"/>
      <w:sz w:val="24"/>
      <w:lang w:val="en-US" w:eastAsia="zh-CN"/>
    </w:rPr>
  </w:style>
  <w:style w:type="paragraph" w:customStyle="1" w:styleId="af7">
    <w:name w:val="报告表  段"/>
    <w:basedOn w:val="a"/>
    <w:link w:val="Chara"/>
    <w:pPr>
      <w:adjustRightInd w:val="0"/>
      <w:spacing w:line="360" w:lineRule="auto"/>
      <w:ind w:firstLine="505"/>
      <w:textAlignment w:val="baseline"/>
    </w:pPr>
    <w:rPr>
      <w:rFonts w:ascii="宋体" w:hAnsi="宋体"/>
      <w:sz w:val="24"/>
      <w:szCs w:val="20"/>
    </w:rPr>
  </w:style>
  <w:style w:type="paragraph" w:customStyle="1" w:styleId="font5">
    <w:name w:val="font5"/>
    <w:basedOn w:val="a"/>
    <w:pPr>
      <w:widowControl/>
      <w:spacing w:before="100" w:beforeAutospacing="1" w:after="100" w:afterAutospacing="1"/>
      <w:jc w:val="left"/>
    </w:pPr>
    <w:rPr>
      <w:rFonts w:ascii="Tahoma" w:eastAsia="Tahoma" w:hAnsi="Tahoma" w:cs="Tahoma"/>
      <w:kern w:val="0"/>
      <w:sz w:val="18"/>
      <w:szCs w:val="18"/>
    </w:rPr>
  </w:style>
  <w:style w:type="paragraph" w:customStyle="1" w:styleId="afff9">
    <w:name w:val="样式 表格 + 两端对齐"/>
    <w:basedOn w:val="aff1"/>
    <w:pPr>
      <w:widowControl w:val="0"/>
      <w:adjustRightInd w:val="0"/>
      <w:snapToGrid w:val="0"/>
      <w:spacing w:before="100" w:beforeAutospacing="1" w:after="100" w:afterAutospacing="1" w:line="240" w:lineRule="atLeast"/>
    </w:pPr>
    <w:rPr>
      <w:rFonts w:ascii="Arial" w:eastAsia="Arial" w:hAnsi="Arial" w:cs="Arial"/>
      <w:snapToGrid/>
      <w:kern w:val="2"/>
    </w:rPr>
  </w:style>
  <w:style w:type="paragraph" w:customStyle="1" w:styleId="CharCharc">
    <w:name w:val="正文 Char Char"/>
    <w:basedOn w:val="a"/>
    <w:semiHidden/>
    <w:qFormat/>
    <w:pPr>
      <w:spacing w:before="93" w:after="93" w:line="360" w:lineRule="auto"/>
      <w:ind w:leftChars="50" w:left="120" w:firstLineChars="200" w:firstLine="480"/>
    </w:pPr>
    <w:rPr>
      <w:rFonts w:cs="宋体"/>
      <w:sz w:val="24"/>
    </w:rPr>
  </w:style>
  <w:style w:type="paragraph" w:customStyle="1" w:styleId="27">
    <w:name w:val="——报告书2级标题"/>
    <w:basedOn w:val="a"/>
    <w:pPr>
      <w:spacing w:before="100" w:beforeAutospacing="1" w:after="100" w:afterAutospacing="1" w:line="360" w:lineRule="auto"/>
      <w:outlineLvl w:val="1"/>
    </w:pPr>
    <w:rPr>
      <w:b/>
      <w:bCs/>
      <w:sz w:val="32"/>
      <w:szCs w:val="32"/>
    </w:rPr>
  </w:style>
  <w:style w:type="paragraph" w:customStyle="1" w:styleId="xl64">
    <w:name w:val="xl64"/>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pic-info">
    <w:name w:val="pic-info"/>
    <w:basedOn w:val="a"/>
    <w:pPr>
      <w:widowControl/>
      <w:spacing w:before="100" w:beforeAutospacing="1" w:after="100" w:afterAutospacing="1"/>
      <w:jc w:val="left"/>
    </w:pPr>
    <w:rPr>
      <w:rFonts w:ascii="宋体" w:hAnsi="宋体" w:cs="宋体"/>
      <w:kern w:val="0"/>
      <w:sz w:val="24"/>
    </w:rPr>
  </w:style>
  <w:style w:type="paragraph" w:customStyle="1" w:styleId="CharChar1CharCharCharCharCharCharCharCharCharCharCharCharCharCharCharCharCharCharCharChar1Char">
    <w:name w:val=" Char Char1 Char Char Char Char Char Char Char Char Char Char Char Char Char Char Char Char Char Char Char Char1 Char"/>
    <w:basedOn w:val="a"/>
    <w:pPr>
      <w:spacing w:line="360" w:lineRule="auto"/>
      <w:ind w:firstLineChars="200" w:firstLine="200"/>
    </w:pPr>
  </w:style>
  <w:style w:type="paragraph" w:customStyle="1" w:styleId="af8">
    <w:name w:val="表格样式"/>
    <w:basedOn w:val="a"/>
    <w:link w:val="Charb"/>
    <w:pPr>
      <w:adjustRightInd w:val="0"/>
      <w:snapToGrid w:val="0"/>
      <w:jc w:val="center"/>
    </w:pPr>
    <w:rPr>
      <w:sz w:val="28"/>
    </w:rPr>
  </w:style>
  <w:style w:type="paragraph" w:customStyle="1" w:styleId="17">
    <w:name w:val="正文1"/>
    <w:basedOn w:val="a"/>
    <w:pPr>
      <w:autoSpaceDE w:val="0"/>
      <w:autoSpaceDN w:val="0"/>
      <w:spacing w:line="360" w:lineRule="auto"/>
      <w:ind w:firstLineChars="200" w:firstLine="200"/>
      <w:jc w:val="left"/>
      <w:textAlignment w:val="baseline"/>
    </w:pPr>
    <w:rPr>
      <w:snapToGrid w:val="0"/>
      <w:kern w:val="0"/>
      <w:sz w:val="24"/>
      <w:szCs w:val="20"/>
    </w:rPr>
  </w:style>
  <w:style w:type="paragraph" w:customStyle="1" w:styleId="p15">
    <w:name w:val="p15"/>
    <w:basedOn w:val="a"/>
    <w:pPr>
      <w:widowControl/>
      <w:spacing w:after="120"/>
      <w:ind w:firstLine="210"/>
    </w:pPr>
    <w:rPr>
      <w:kern w:val="0"/>
      <w:szCs w:val="21"/>
    </w:rPr>
  </w:style>
  <w:style w:type="paragraph" w:customStyle="1" w:styleId="CharCharChar0">
    <w:name w:val="报告书正文 Char Char Char"/>
    <w:basedOn w:val="a"/>
    <w:link w:val="CharCharCharChar0"/>
    <w:pPr>
      <w:spacing w:line="300" w:lineRule="auto"/>
      <w:ind w:firstLineChars="200" w:firstLine="480"/>
    </w:pPr>
    <w:rPr>
      <w:rFonts w:ascii="宋体" w:hAnsi="宋体"/>
      <w:sz w:val="24"/>
    </w:rPr>
  </w:style>
  <w:style w:type="paragraph" w:customStyle="1" w:styleId="252525">
    <w:name w:val="样式 样式 样式 首行缩进 + 首行缩进:  2.5 字符 + 首行缩进:  2.5 字符 + 首行缩进:  2.5 字符"/>
    <w:basedOn w:val="a"/>
    <w:pPr>
      <w:spacing w:line="360" w:lineRule="auto"/>
      <w:ind w:firstLineChars="200" w:firstLine="200"/>
    </w:pPr>
    <w:rPr>
      <w:rFonts w:cs="宋体"/>
      <w:sz w:val="24"/>
      <w:szCs w:val="20"/>
    </w:rPr>
  </w:style>
  <w:style w:type="paragraph" w:customStyle="1" w:styleId="24">
    <w:name w:val="24磅正文"/>
    <w:basedOn w:val="a"/>
    <w:link w:val="24Char"/>
    <w:pPr>
      <w:spacing w:line="480" w:lineRule="exact"/>
      <w:ind w:firstLineChars="200" w:firstLine="480"/>
    </w:pPr>
    <w:rPr>
      <w:sz w:val="24"/>
      <w:szCs w:val="20"/>
    </w:rPr>
  </w:style>
  <w:style w:type="paragraph" w:customStyle="1" w:styleId="10">
    <w:name w:val="正文文字1"/>
    <w:basedOn w:val="a"/>
    <w:link w:val="1Char0"/>
    <w:pPr>
      <w:snapToGrid w:val="0"/>
      <w:spacing w:line="324" w:lineRule="auto"/>
      <w:ind w:firstLineChars="200" w:firstLine="480"/>
    </w:pPr>
    <w:rPr>
      <w:rFonts w:eastAsia="华文中宋"/>
      <w:sz w:val="24"/>
    </w:rPr>
  </w:style>
  <w:style w:type="paragraph" w:customStyle="1" w:styleId="CharCharChar1CharCharCharCharCharCharCharCharCharChar">
    <w:name w:val=" Char Char Char1 Char Char Char Char Char Char Char Char Char Char"/>
    <w:basedOn w:val="a"/>
  </w:style>
  <w:style w:type="paragraph" w:customStyle="1" w:styleId="CharCharCharCharCharCharChar">
    <w:name w:val=" Char Char Char Char Char Char Char"/>
    <w:basedOn w:val="a"/>
  </w:style>
  <w:style w:type="paragraph" w:customStyle="1" w:styleId="32">
    <w:name w:val="表格 32"/>
    <w:basedOn w:val="a"/>
    <w:pPr>
      <w:autoSpaceDE w:val="0"/>
      <w:autoSpaceDN w:val="0"/>
      <w:adjustRightInd w:val="0"/>
      <w:jc w:val="center"/>
      <w:textAlignment w:val="baseline"/>
    </w:pPr>
    <w:rPr>
      <w:kern w:val="0"/>
      <w:szCs w:val="21"/>
      <w:lang w:val="en-US" w:eastAsia="zh-CN"/>
    </w:rPr>
  </w:style>
  <w:style w:type="paragraph" w:customStyle="1" w:styleId="28">
    <w:name w:val="标题2"/>
    <w:basedOn w:val="2"/>
    <w:next w:val="2"/>
    <w:pPr>
      <w:keepNext w:val="0"/>
      <w:keepLines w:val="0"/>
      <w:numPr>
        <w:numId w:val="0"/>
      </w:numPr>
      <w:spacing w:before="0" w:after="0" w:line="540" w:lineRule="exact"/>
    </w:pPr>
    <w:rPr>
      <w:rFonts w:ascii="宋体" w:eastAsia="宋体" w:hAnsi="宋体" w:cs="宋体"/>
      <w:sz w:val="28"/>
      <w:szCs w:val="20"/>
    </w:rPr>
  </w:style>
  <w:style w:type="paragraph" w:customStyle="1" w:styleId="af9">
    <w:name w:val="表题"/>
    <w:basedOn w:val="a"/>
    <w:link w:val="CharChar5"/>
    <w:pPr>
      <w:spacing w:line="400" w:lineRule="exact"/>
      <w:jc w:val="center"/>
    </w:pPr>
    <w:rPr>
      <w:rFonts w:cs="宋体"/>
      <w:b/>
      <w:sz w:val="24"/>
      <w:szCs w:val="20"/>
    </w:rPr>
  </w:style>
  <w:style w:type="paragraph" w:customStyle="1" w:styleId="af1">
    <w:name w:val="报告书正文"/>
    <w:basedOn w:val="a"/>
    <w:link w:val="Char5"/>
    <w:qFormat/>
    <w:pPr>
      <w:spacing w:line="300" w:lineRule="auto"/>
      <w:ind w:firstLineChars="200" w:firstLine="200"/>
    </w:pPr>
    <w:rPr>
      <w:sz w:val="24"/>
      <w:szCs w:val="20"/>
    </w:rPr>
  </w:style>
  <w:style w:type="paragraph" w:customStyle="1" w:styleId="p0">
    <w:name w:val="p0"/>
    <w:basedOn w:val="a"/>
    <w:pPr>
      <w:widowControl/>
      <w:spacing w:before="100" w:beforeAutospacing="1" w:after="100" w:afterAutospacing="1"/>
      <w:jc w:val="left"/>
    </w:pPr>
    <w:rPr>
      <w:rFonts w:ascii="宋体" w:hAnsi="宋体" w:cs="宋体"/>
      <w:kern w:val="0"/>
      <w:sz w:val="24"/>
    </w:rPr>
  </w:style>
  <w:style w:type="paragraph" w:customStyle="1" w:styleId="Charf1">
    <w:name w:val="Char"/>
    <w:basedOn w:val="a"/>
    <w:next w:val="a"/>
    <w:link w:val="CharChar8"/>
    <w:pPr>
      <w:spacing w:line="620" w:lineRule="exact"/>
      <w:ind w:firstLineChars="200" w:firstLine="200"/>
    </w:pPr>
    <w:rPr>
      <w:rFonts w:ascii="宋体" w:eastAsia="楷体_GB2312" w:hAnsi="宋体"/>
      <w:snapToGrid w:val="0"/>
      <w:kern w:val="0"/>
      <w:sz w:val="32"/>
    </w:rPr>
  </w:style>
  <w:style w:type="paragraph" w:customStyle="1" w:styleId="afb">
    <w:name w:val="表文"/>
    <w:basedOn w:val="a"/>
    <w:link w:val="CharChar7"/>
    <w:pPr>
      <w:tabs>
        <w:tab w:val="left" w:pos="1021"/>
      </w:tabs>
      <w:adjustRightInd w:val="0"/>
      <w:snapToGrid w:val="0"/>
      <w:spacing w:beforeLines="30" w:afterLines="30"/>
      <w:jc w:val="center"/>
    </w:pPr>
    <w:rPr>
      <w:snapToGrid w:val="0"/>
      <w:kern w:val="28"/>
      <w:position w:val="-24"/>
      <w:sz w:val="20"/>
      <w:szCs w:val="21"/>
      <w:lang w:val="en-US" w:eastAsia="zh-CN"/>
    </w:rPr>
  </w:style>
  <w:style w:type="paragraph" w:customStyle="1" w:styleId="01">
    <w:name w:val="正文01"/>
    <w:basedOn w:val="a"/>
    <w:link w:val="01CharChar"/>
    <w:pPr>
      <w:spacing w:before="60" w:line="460" w:lineRule="exact"/>
      <w:ind w:firstLineChars="200" w:firstLine="200"/>
    </w:pPr>
    <w:rPr>
      <w:sz w:val="24"/>
      <w:szCs w:val="20"/>
    </w:rPr>
  </w:style>
  <w:style w:type="paragraph" w:customStyle="1" w:styleId="Normal0">
    <w:name w:val="Normal_0"/>
    <w:next w:val="a"/>
    <w:pPr>
      <w:jc w:val="both"/>
    </w:pPr>
    <w:rPr>
      <w:kern w:val="2"/>
      <w:sz w:val="21"/>
      <w:szCs w:val="21"/>
    </w:rPr>
  </w:style>
  <w:style w:type="paragraph" w:customStyle="1" w:styleId="33">
    <w:name w:val="——报告书3级标题"/>
    <w:basedOn w:val="a"/>
    <w:pPr>
      <w:spacing w:before="100" w:beforeAutospacing="1" w:after="100" w:afterAutospacing="1" w:line="360" w:lineRule="auto"/>
      <w:ind w:left="1418" w:hanging="567"/>
      <w:outlineLvl w:val="2"/>
    </w:pPr>
    <w:rPr>
      <w:b/>
      <w:bCs/>
      <w:sz w:val="28"/>
      <w:szCs w:val="28"/>
    </w:rPr>
  </w:style>
  <w:style w:type="paragraph" w:customStyle="1" w:styleId="p19">
    <w:name w:val="p19"/>
    <w:basedOn w:val="a"/>
    <w:pPr>
      <w:widowControl/>
      <w:spacing w:before="60" w:line="460" w:lineRule="atLeast"/>
      <w:ind w:firstLine="420"/>
    </w:pPr>
    <w:rPr>
      <w:kern w:val="0"/>
      <w:sz w:val="24"/>
    </w:rPr>
  </w:style>
  <w:style w:type="paragraph" w:customStyle="1" w:styleId="Char13">
    <w:name w:val=" Char1"/>
    <w:basedOn w:val="a"/>
    <w:link w:val="Char1CharChar"/>
    <w:pPr>
      <w:snapToGrid w:val="0"/>
      <w:spacing w:line="360" w:lineRule="auto"/>
      <w:ind w:firstLineChars="200" w:firstLine="200"/>
    </w:pPr>
    <w:rPr>
      <w:rFonts w:eastAsia="仿宋_GB2312"/>
      <w:sz w:val="24"/>
    </w:rPr>
  </w:style>
  <w:style w:type="paragraph" w:customStyle="1" w:styleId="af5">
    <w:name w:val="表头"/>
    <w:basedOn w:val="a"/>
    <w:link w:val="Char11"/>
    <w:pPr>
      <w:adjustRightInd w:val="0"/>
      <w:snapToGrid w:val="0"/>
      <w:spacing w:beforeLines="25"/>
      <w:jc w:val="center"/>
      <w:textAlignment w:val="baseline"/>
    </w:pPr>
    <w:rPr>
      <w:rFonts w:eastAsia="仿宋_GB2312" w:hAnsi="宋体"/>
      <w:b/>
      <w:sz w:val="28"/>
      <w:szCs w:val="28"/>
    </w:rPr>
  </w:style>
  <w:style w:type="paragraph" w:customStyle="1" w:styleId="aff0">
    <w:name w:val="表头文字"/>
    <w:basedOn w:val="a"/>
    <w:next w:val="afe"/>
    <w:link w:val="CharChara"/>
    <w:pPr>
      <w:adjustRightInd w:val="0"/>
      <w:snapToGrid w:val="0"/>
      <w:spacing w:beforeLines="50" w:line="360" w:lineRule="auto"/>
      <w:jc w:val="left"/>
    </w:pPr>
    <w:rPr>
      <w:rFonts w:eastAsia="黑体"/>
      <w:sz w:val="24"/>
    </w:rPr>
  </w:style>
  <w:style w:type="paragraph" w:customStyle="1" w:styleId="afffa">
    <w:name w:val="表头样式"/>
    <w:basedOn w:val="a"/>
    <w:next w:val="a"/>
    <w:pPr>
      <w:widowControl/>
      <w:adjustRightInd w:val="0"/>
      <w:snapToGrid w:val="0"/>
      <w:spacing w:line="360" w:lineRule="auto"/>
      <w:jc w:val="center"/>
    </w:pPr>
    <w:rPr>
      <w:sz w:val="24"/>
    </w:rPr>
  </w:style>
  <w:style w:type="paragraph" w:customStyle="1" w:styleId="29">
    <w:name w:val="正文缩进2"/>
    <w:basedOn w:val="a"/>
    <w:pPr>
      <w:ind w:firstLine="420"/>
    </w:pPr>
    <w:rPr>
      <w:kern w:val="0"/>
      <w:sz w:val="20"/>
      <w:szCs w:val="20"/>
    </w:rPr>
  </w:style>
  <w:style w:type="paragraph" w:customStyle="1" w:styleId="G1">
    <w:name w:val="G样式1"/>
    <w:basedOn w:val="a"/>
    <w:pPr>
      <w:spacing w:line="480" w:lineRule="exact"/>
      <w:ind w:firstLineChars="200" w:firstLine="200"/>
    </w:pPr>
    <w:rPr>
      <w:rFonts w:ascii="Calibri" w:eastAsia="Calibri" w:hAnsi="Calibri"/>
      <w:sz w:val="28"/>
      <w:szCs w:val="28"/>
    </w:rPr>
  </w:style>
  <w:style w:type="paragraph" w:styleId="TOC">
    <w:name w:val="TOC Heading"/>
    <w:basedOn w:val="1"/>
    <w:next w:val="a"/>
    <w:qFormat/>
    <w:pPr>
      <w:widowControl/>
      <w:tabs>
        <w:tab w:val="left" w:pos="432"/>
      </w:tabs>
      <w:adjustRightInd/>
      <w:snapToGrid/>
      <w:spacing w:beforeLines="0" w:line="276" w:lineRule="auto"/>
      <w:outlineLvl w:val="9"/>
    </w:pPr>
    <w:rPr>
      <w:rFonts w:ascii="Cambria" w:eastAsia="宋体" w:hAnsi="Cambria"/>
      <w:color w:val="365F91"/>
      <w:kern w:val="0"/>
      <w:sz w:val="28"/>
      <w:szCs w:val="28"/>
    </w:rPr>
  </w:style>
  <w:style w:type="paragraph" w:customStyle="1" w:styleId="10851">
    <w:name w:val="样式 目录 1 + 首行缩进:  0.85 厘米1"/>
    <w:basedOn w:val="12"/>
    <w:link w:val="10851CharChar"/>
    <w:pPr>
      <w:tabs>
        <w:tab w:val="right" w:leader="dot" w:pos="9323"/>
      </w:tabs>
      <w:ind w:firstLine="482"/>
      <w:jc w:val="both"/>
    </w:pPr>
    <w:rPr>
      <w:rFonts w:cs="宋体"/>
    </w:rPr>
  </w:style>
  <w:style w:type="paragraph" w:customStyle="1" w:styleId="152">
    <w:name w:val="样式 样式 (符号) 宋体 小四 行距: 1.5 倍行距 + 首行缩进:  2 字符"/>
    <w:basedOn w:val="15"/>
    <w:pPr>
      <w:ind w:firstLine="456"/>
    </w:pPr>
  </w:style>
  <w:style w:type="paragraph" w:customStyle="1" w:styleId="2a">
    <w:name w:val="样式2"/>
    <w:basedOn w:val="a"/>
    <w:pPr>
      <w:ind w:firstLineChars="200" w:firstLine="600"/>
    </w:pPr>
    <w:rPr>
      <w:rFonts w:ascii="宋体" w:hAnsi="宋体" w:cs="宋体"/>
      <w:sz w:val="32"/>
      <w:szCs w:val="32"/>
    </w:rPr>
  </w:style>
  <w:style w:type="paragraph" w:customStyle="1" w:styleId="15">
    <w:name w:val="样式 (符号) 宋体 小四 行距: 1.5 倍行距"/>
    <w:basedOn w:val="a"/>
    <w:link w:val="15Char"/>
    <w:pPr>
      <w:spacing w:line="360" w:lineRule="auto"/>
      <w:ind w:firstLineChars="200" w:firstLine="480"/>
    </w:pPr>
    <w:rPr>
      <w:rFonts w:hAnsi="宋体" w:cs="宋体"/>
      <w:sz w:val="24"/>
      <w:szCs w:val="20"/>
    </w:rPr>
  </w:style>
  <w:style w:type="paragraph" w:customStyle="1" w:styleId="af2">
    <w:name w:val="表内容"/>
    <w:basedOn w:val="a"/>
    <w:link w:val="Char6"/>
    <w:pPr>
      <w:adjustRightInd w:val="0"/>
      <w:snapToGrid w:val="0"/>
      <w:jc w:val="center"/>
    </w:pPr>
    <w:rPr>
      <w:color w:val="000000"/>
      <w:szCs w:val="21"/>
    </w:rPr>
  </w:style>
  <w:style w:type="paragraph" w:customStyle="1" w:styleId="afffb">
    <w:name w:val="样式 居中"/>
    <w:basedOn w:val="a"/>
    <w:pPr>
      <w:spacing w:line="360" w:lineRule="auto"/>
      <w:jc w:val="center"/>
    </w:pPr>
    <w:rPr>
      <w:rFonts w:cs="宋体"/>
      <w:sz w:val="24"/>
    </w:rPr>
  </w:style>
  <w:style w:type="paragraph" w:customStyle="1" w:styleId="a5">
    <w:name w:val="表格文字"/>
    <w:basedOn w:val="a"/>
    <w:link w:val="CharChar"/>
    <w:pPr>
      <w:jc w:val="center"/>
    </w:pPr>
    <w:rPr>
      <w:rFonts w:ascii="仿宋_GB2312" w:eastAsia="仿宋_GB2312" w:hAnsi="Arial Black"/>
      <w:kern w:val="44"/>
      <w:sz w:val="24"/>
    </w:rPr>
  </w:style>
  <w:style w:type="paragraph" w:customStyle="1" w:styleId="2b">
    <w:name w:val="表格文字2"/>
    <w:basedOn w:val="a"/>
    <w:pPr>
      <w:tabs>
        <w:tab w:val="left" w:pos="277"/>
        <w:tab w:val="left" w:pos="600"/>
        <w:tab w:val="left" w:pos="780"/>
        <w:tab w:val="left" w:pos="2517"/>
      </w:tabs>
      <w:adjustRightInd w:val="0"/>
      <w:spacing w:before="60"/>
      <w:textAlignment w:val="baseline"/>
    </w:pPr>
    <w:rPr>
      <w:kern w:val="0"/>
      <w:szCs w:val="20"/>
    </w:rPr>
  </w:style>
  <w:style w:type="paragraph" w:customStyle="1" w:styleId="afffc">
    <w:name w:val="正文文字"/>
    <w:basedOn w:val="a"/>
    <w:semiHidden/>
    <w:pPr>
      <w:spacing w:line="300" w:lineRule="auto"/>
      <w:ind w:firstLineChars="200" w:firstLine="200"/>
    </w:pPr>
    <w:rPr>
      <w:sz w:val="24"/>
    </w:rPr>
  </w:style>
  <w:style w:type="paragraph" w:customStyle="1" w:styleId="11">
    <w:name w:val="样式1"/>
    <w:basedOn w:val="1"/>
    <w:link w:val="1CharChar"/>
    <w:pPr>
      <w:adjustRightInd/>
      <w:snapToGrid/>
      <w:spacing w:beforeLines="0" w:line="576" w:lineRule="auto"/>
      <w:jc w:val="center"/>
    </w:pPr>
    <w:rPr>
      <w:rFonts w:ascii="宋体" w:eastAsia="宋体" w:hAnsi="宋体" w:cs="宋体"/>
      <w:sz w:val="36"/>
      <w:szCs w:val="36"/>
    </w:rPr>
  </w:style>
  <w:style w:type="paragraph" w:customStyle="1" w:styleId="787815">
    <w:name w:val="样式 小四 加粗 段前: 7.8 磅 段后: 7.8 磅 行距: 1.5 倍行距"/>
    <w:basedOn w:val="a"/>
    <w:pPr>
      <w:spacing w:beforeLines="50" w:afterLines="50" w:line="360" w:lineRule="auto"/>
    </w:pPr>
    <w:rPr>
      <w:rFonts w:cs="宋体"/>
      <w:b/>
      <w:bCs/>
      <w:sz w:val="24"/>
    </w:rPr>
  </w:style>
  <w:style w:type="paragraph" w:customStyle="1" w:styleId="CharCharCharCharCharCharCharCharCharChar0">
    <w:name w:val=" Char Char Char Char Char Char Char Char Char Char"/>
    <w:basedOn w:val="a"/>
    <w:qFormat/>
    <w:pPr>
      <w:widowControl/>
      <w:spacing w:after="160" w:line="240" w:lineRule="exact"/>
      <w:jc w:val="left"/>
    </w:pPr>
  </w:style>
  <w:style w:type="paragraph" w:customStyle="1" w:styleId="afffd">
    <w:name w:val="表格式"/>
    <w:basedOn w:val="aff7"/>
    <w:pPr>
      <w:widowControl w:val="0"/>
      <w:spacing w:before="0" w:beforeAutospacing="0" w:after="0" w:afterAutospacing="0" w:line="400" w:lineRule="exact"/>
      <w:jc w:val="center"/>
    </w:pPr>
    <w:rPr>
      <w:rFonts w:hAnsi="Calibri" w:cs="Times New Roman"/>
      <w:kern w:val="2"/>
      <w:sz w:val="21"/>
      <w:szCs w:val="22"/>
    </w:rPr>
  </w:style>
  <w:style w:type="paragraph" w:customStyle="1" w:styleId="2c">
    <w:name w:val="表格2"/>
    <w:basedOn w:val="a"/>
    <w:next w:val="a"/>
    <w:pPr>
      <w:keepNext/>
      <w:autoSpaceDE w:val="0"/>
      <w:autoSpaceDN w:val="0"/>
      <w:adjustRightInd w:val="0"/>
      <w:jc w:val="center"/>
      <w:textAlignment w:val="baseline"/>
    </w:pPr>
    <w:rPr>
      <w:rFonts w:ascii="宋体" w:hAnsi="宋体" w:cs="宋体"/>
      <w:kern w:val="0"/>
      <w:position w:val="-28"/>
      <w:szCs w:val="21"/>
    </w:rPr>
  </w:style>
  <w:style w:type="paragraph" w:customStyle="1" w:styleId="af4">
    <w:name w:val="表格内文字"/>
    <w:basedOn w:val="a"/>
    <w:link w:val="CharChar4"/>
    <w:pPr>
      <w:tabs>
        <w:tab w:val="left" w:pos="3825"/>
        <w:tab w:val="left" w:pos="4680"/>
      </w:tabs>
      <w:jc w:val="center"/>
    </w:pPr>
    <w:rPr>
      <w:rFonts w:hAnsi="宋体"/>
      <w:color w:val="000000"/>
      <w:kern w:val="0"/>
      <w:szCs w:val="21"/>
    </w:rPr>
  </w:style>
  <w:style w:type="paragraph" w:customStyle="1" w:styleId="afffe">
    <w:name w:val="样式 首行缩进"/>
    <w:basedOn w:val="a"/>
    <w:pPr>
      <w:spacing w:before="60" w:after="60" w:line="360" w:lineRule="auto"/>
      <w:ind w:firstLineChars="200" w:firstLine="480"/>
    </w:pPr>
    <w:rPr>
      <w:rFonts w:cs="宋体"/>
      <w:sz w:val="24"/>
      <w:szCs w:val="20"/>
    </w:rPr>
  </w:style>
  <w:style w:type="paragraph" w:customStyle="1" w:styleId="affff">
    <w:name w:val="小四不加粗"/>
    <w:basedOn w:val="a"/>
    <w:pPr>
      <w:widowControl/>
      <w:spacing w:line="360" w:lineRule="auto"/>
      <w:ind w:firstLineChars="200" w:firstLine="200"/>
      <w:jc w:val="left"/>
    </w:pPr>
    <w:rPr>
      <w:sz w:val="24"/>
    </w:rPr>
  </w:style>
  <w:style w:type="paragraph" w:customStyle="1" w:styleId="affff0">
    <w:name w:val="环表头"/>
    <w:basedOn w:val="affff1"/>
    <w:pPr>
      <w:spacing w:line="360" w:lineRule="exact"/>
      <w:ind w:rightChars="0" w:right="0" w:firstLineChars="0" w:firstLine="0"/>
      <w:jc w:val="center"/>
    </w:pPr>
    <w:rPr>
      <w:rFonts w:ascii="Times New Roman" w:eastAsia="黑体" w:hAnsi="Times New Roman"/>
      <w:sz w:val="24"/>
      <w:szCs w:val="24"/>
    </w:rPr>
  </w:style>
  <w:style w:type="paragraph" w:customStyle="1" w:styleId="affff1">
    <w:name w:val="环正文"/>
    <w:basedOn w:val="a"/>
    <w:pPr>
      <w:widowControl/>
      <w:suppressAutoHyphens/>
      <w:adjustRightInd w:val="0"/>
      <w:spacing w:line="312" w:lineRule="atLeast"/>
      <w:ind w:rightChars="100" w:right="210" w:firstLineChars="200" w:firstLine="560"/>
      <w:textAlignment w:val="baseline"/>
    </w:pPr>
    <w:rPr>
      <w:rFonts w:ascii="宋体" w:hAnsi="宋体"/>
      <w:kern w:val="0"/>
      <w:sz w:val="28"/>
      <w:szCs w:val="20"/>
    </w:rPr>
  </w:style>
  <w:style w:type="paragraph" w:customStyle="1" w:styleId="CharChar1Char1CharCharCharCharCharChar">
    <w:name w:val=" Char Char1 Char1 Char Char Char Char Char Char"/>
    <w:basedOn w:val="a"/>
    <w:semiHidden/>
    <w:pPr>
      <w:spacing w:line="360" w:lineRule="auto"/>
      <w:ind w:right="14" w:firstLineChars="200" w:firstLine="720"/>
      <w:jc w:val="left"/>
    </w:pPr>
    <w:rPr>
      <w:sz w:val="24"/>
      <w:szCs w:val="20"/>
    </w:rPr>
  </w:style>
  <w:style w:type="paragraph" w:customStyle="1" w:styleId="CharCharCharChar1">
    <w:name w:val=" Char Char Char Char"/>
    <w:basedOn w:val="a"/>
    <w:rPr>
      <w:rFonts w:ascii="Calibri" w:eastAsia="Calibri" w:hAnsi="Calibri"/>
      <w:szCs w:val="22"/>
    </w:rPr>
  </w:style>
  <w:style w:type="paragraph" w:customStyle="1" w:styleId="affff2">
    <w:name w:val="表内式样"/>
    <w:pPr>
      <w:widowControl w:val="0"/>
      <w:spacing w:line="360" w:lineRule="exact"/>
      <w:jc w:val="center"/>
    </w:pPr>
    <w:rPr>
      <w:rFonts w:ascii="宋体" w:eastAsia="宋体" w:hAnsi="宋体"/>
      <w:color w:val="000000"/>
      <w:kern w:val="2"/>
      <w:sz w:val="21"/>
      <w:szCs w:val="24"/>
    </w:rPr>
  </w:style>
  <w:style w:type="paragraph" w:customStyle="1" w:styleId="50">
    <w:name w:val="环5表格"/>
    <w:basedOn w:val="a"/>
    <w:link w:val="5Char0"/>
    <w:pPr>
      <w:jc w:val="center"/>
    </w:pPr>
    <w:rPr>
      <w:rFonts w:ascii="黑体" w:eastAsia="黑体" w:hAnsi="黑体"/>
      <w:kern w:val="0"/>
      <w:sz w:val="20"/>
      <w:szCs w:val="20"/>
    </w:rPr>
  </w:style>
  <w:style w:type="paragraph" w:customStyle="1" w:styleId="CharChar3CharCharCharCharChar2CharCharCharChar">
    <w:name w:val=" Char Char3 Char Char Char Char Char2 Char Char Char Char"/>
    <w:basedOn w:val="a6"/>
    <w:pPr>
      <w:shd w:val="clear" w:color="auto" w:fill="000080"/>
      <w:adjustRightInd w:val="0"/>
      <w:snapToGrid w:val="0"/>
      <w:spacing w:line="360" w:lineRule="auto"/>
    </w:pPr>
    <w:rPr>
      <w:rFonts w:ascii="Tahoma" w:eastAsia="仿宋_GB2312" w:hAnsi="Tahoma"/>
      <w:sz w:val="28"/>
      <w:szCs w:val="24"/>
    </w:rPr>
  </w:style>
  <w:style w:type="paragraph" w:customStyle="1" w:styleId="affff3">
    <w:name w:val="正文对的"/>
    <w:basedOn w:val="a"/>
    <w:pPr>
      <w:snapToGrid w:val="0"/>
      <w:spacing w:line="480" w:lineRule="exact"/>
      <w:ind w:firstLineChars="200" w:firstLine="472"/>
    </w:pPr>
    <w:rPr>
      <w:rFonts w:ascii="宋体" w:hAnsi="宋体" w:cs="宋体"/>
      <w:spacing w:val="-2"/>
      <w:sz w:val="24"/>
    </w:rPr>
  </w:style>
  <w:style w:type="paragraph" w:customStyle="1" w:styleId="reader-word-layerreader-word-s5-4">
    <w:name w:val="reader-word-layer reader-word-s5-4"/>
    <w:basedOn w:val="a"/>
    <w:qFormat/>
    <w:pPr>
      <w:widowControl/>
      <w:spacing w:before="100" w:beforeAutospacing="1" w:after="100" w:afterAutospacing="1"/>
      <w:jc w:val="left"/>
    </w:pPr>
    <w:rPr>
      <w:rFonts w:ascii="宋体" w:hAnsi="宋体" w:cs="宋体"/>
      <w:kern w:val="0"/>
      <w:sz w:val="24"/>
    </w:rPr>
  </w:style>
  <w:style w:type="paragraph" w:customStyle="1" w:styleId="affff4">
    <w:name w:val="罗英样式"/>
    <w:basedOn w:val="a"/>
    <w:pPr>
      <w:spacing w:line="500" w:lineRule="exact"/>
      <w:ind w:firstLineChars="200" w:firstLine="200"/>
    </w:pPr>
    <w:rPr>
      <w:rFonts w:ascii="宋体" w:hAnsi="宋体"/>
      <w:sz w:val="24"/>
    </w:rPr>
  </w:style>
  <w:style w:type="paragraph" w:customStyle="1" w:styleId="gyy">
    <w:name w:val="gyy正文文字"/>
    <w:basedOn w:val="a"/>
    <w:pPr>
      <w:spacing w:line="360" w:lineRule="auto"/>
      <w:ind w:firstLine="471"/>
    </w:pPr>
    <w:rPr>
      <w:rFonts w:ascii="Calibri" w:eastAsia="Calibri" w:hAnsi="Calibri" w:cs="宋体"/>
      <w:color w:val="000000"/>
      <w:spacing w:val="14"/>
      <w:sz w:val="24"/>
      <w:szCs w:val="22"/>
    </w:rPr>
  </w:style>
  <w:style w:type="paragraph" w:customStyle="1" w:styleId="Style6">
    <w:name w:val="_Style 6"/>
    <w:basedOn w:val="a"/>
    <w:pPr>
      <w:spacing w:line="360" w:lineRule="auto"/>
      <w:ind w:firstLineChars="200" w:firstLine="200"/>
    </w:pPr>
  </w:style>
  <w:style w:type="table" w:styleId="affff5">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ffff6">
    <w:name w:val="杨杰忠表格格式"/>
    <w:basedOn w:val="a1"/>
    <w:uiPriority w:val="99"/>
    <w:qFormat/>
    <w:pPr>
      <w:adjustRightInd w:val="0"/>
      <w:snapToGrid w:val="0"/>
      <w:jc w:val="center"/>
    </w:pPr>
    <w:rPr>
      <w:rFonts w:ascii="Times New Roman" w:eastAsia="宋体" w:hAnsi="Times New Roman"/>
    </w:rPr>
    <w:tblPr>
      <w:jc w:val="center"/>
      <w:tblBorders>
        <w:top w:val="single" w:sz="12" w:space="0" w:color="auto"/>
        <w:bottom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s>
</file>

<file path=word/webSettings.xml><?xml version="1.0" encoding="utf-8"?>
<w:webSettings xmlns:r="http://schemas.openxmlformats.org/officeDocument/2006/relationships" xmlns:w="http://schemas.openxmlformats.org/wordprocessingml/2006/main">
  <w:encoding w:val="x-cp20936"/>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footer" Target="footer1.xml"/><Relationship Id="rId26" Type="http://schemas.openxmlformats.org/officeDocument/2006/relationships/image" Target="media/image15.png"/><Relationship Id="rId39" Type="http://schemas.openxmlformats.org/officeDocument/2006/relationships/image" Target="media/image21.jpeg"/><Relationship Id="rId21" Type="http://schemas.openxmlformats.org/officeDocument/2006/relationships/header" Target="header2.xml"/><Relationship Id="rId34" Type="http://schemas.openxmlformats.org/officeDocument/2006/relationships/image" Target="media/image18.wmf"/><Relationship Id="rId42" Type="http://schemas.openxmlformats.org/officeDocument/2006/relationships/footer" Target="footer5.xml"/><Relationship Id="rId47" Type="http://schemas.openxmlformats.org/officeDocument/2006/relationships/image" Target="media/image26.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0.png"/><Relationship Id="rId68" Type="http://schemas.openxmlformats.org/officeDocument/2006/relationships/image" Target="media/image45.pn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oleObject" Target="embeddings/oleObject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3.png"/><Relationship Id="rId32" Type="http://schemas.openxmlformats.org/officeDocument/2006/relationships/footer" Target="footer4.xml"/><Relationship Id="rId37" Type="http://schemas.openxmlformats.org/officeDocument/2006/relationships/oleObject" Target="embeddings/oleObject3.bin"/><Relationship Id="rId40" Type="http://schemas.openxmlformats.org/officeDocument/2006/relationships/image" Target="media/image22.jpeg"/><Relationship Id="rId45" Type="http://schemas.openxmlformats.org/officeDocument/2006/relationships/image" Target="media/image24.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3.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2.xml"/><Relationship Id="rId28" Type="http://schemas.openxmlformats.org/officeDocument/2006/relationships/image" Target="media/image17.wmf"/><Relationship Id="rId36" Type="http://schemas.openxmlformats.org/officeDocument/2006/relationships/image" Target="media/image19.wmf"/><Relationship Id="rId49" Type="http://schemas.openxmlformats.org/officeDocument/2006/relationships/header" Target="header5.xml"/><Relationship Id="rId57" Type="http://schemas.openxmlformats.org/officeDocument/2006/relationships/image" Target="media/image35.png"/><Relationship Id="rId61" Type="http://schemas.openxmlformats.org/officeDocument/2006/relationships/image" Target="media/image38.pn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footer" Target="footer3.xml"/><Relationship Id="rId44" Type="http://schemas.openxmlformats.org/officeDocument/2006/relationships/footer" Target="footer6.xml"/><Relationship Id="rId52" Type="http://schemas.openxmlformats.org/officeDocument/2006/relationships/image" Target="media/image30.png"/><Relationship Id="rId60" Type="http://schemas.openxmlformats.org/officeDocument/2006/relationships/image" Target="media/image37.png"/><Relationship Id="rId65" Type="http://schemas.openxmlformats.org/officeDocument/2006/relationships/image" Target="media/image4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eader" Target="header3.xml"/><Relationship Id="rId27" Type="http://schemas.openxmlformats.org/officeDocument/2006/relationships/image" Target="media/image16.png"/><Relationship Id="rId30" Type="http://schemas.openxmlformats.org/officeDocument/2006/relationships/hyperlink" Target="http://www.mep.gov.cn/tech/hjbz/bzwb/wlhj/shjzlbz/200809/t20080917_128815.htm" TargetMode="External"/><Relationship Id="rId35" Type="http://schemas.openxmlformats.org/officeDocument/2006/relationships/oleObject" Target="embeddings/oleObject2.bin"/><Relationship Id="rId43" Type="http://schemas.openxmlformats.org/officeDocument/2006/relationships/header" Target="header4.xml"/><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image" Target="media/image41.png"/><Relationship Id="rId69" Type="http://schemas.openxmlformats.org/officeDocument/2006/relationships/image" Target="media/image46.png"/><Relationship Id="rId8" Type="http://schemas.openxmlformats.org/officeDocument/2006/relationships/image" Target="media/image2.jpeg"/><Relationship Id="rId51" Type="http://schemas.openxmlformats.org/officeDocument/2006/relationships/image" Target="media/image29.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eader" Target="header1.xml"/><Relationship Id="rId25" Type="http://schemas.openxmlformats.org/officeDocument/2006/relationships/image" Target="media/image14.jpeg"/><Relationship Id="rId33" Type="http://schemas.openxmlformats.org/officeDocument/2006/relationships/hyperlink" Target="http://baike.baidu.com/view/21604.htm" TargetMode="External"/><Relationship Id="rId38" Type="http://schemas.openxmlformats.org/officeDocument/2006/relationships/image" Target="media/image20.png"/><Relationship Id="rId46" Type="http://schemas.openxmlformats.org/officeDocument/2006/relationships/image" Target="media/image25.png"/><Relationship Id="rId59" Type="http://schemas.openxmlformats.org/officeDocument/2006/relationships/header" Target="header6.xml"/><Relationship Id="rId67" Type="http://schemas.openxmlformats.org/officeDocument/2006/relationships/image" Target="media/image44.png"/><Relationship Id="rId20" Type="http://schemas.openxmlformats.org/officeDocument/2006/relationships/image" Target="media/image12.png"/><Relationship Id="rId41" Type="http://schemas.openxmlformats.org/officeDocument/2006/relationships/image" Target="media/image23.jpeg"/><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image" Target="media/image47.png"/></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150</Pages>
  <Words>14661</Words>
  <Characters>83574</Characters>
  <Application>Microsoft Office Word</Application>
  <DocSecurity>0</DocSecurity>
  <Lines>696</Lines>
  <Paragraphs>196</Paragraphs>
  <Slides>-2147483648</Slides>
  <Notes>-2147483648</Notes>
  <HiddenSlides>-2147483648</HiddenSlides>
  <ScaleCrop>false</ScaleCrop>
  <Company>微软中国</Company>
  <LinksUpToDate>false</LinksUpToDate>
  <CharactersWithSpaces>98039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牲猪养殖项目报告书</dc:title>
  <dc:creator>雨林木风</dc:creator>
  <cp:lastModifiedBy>Administrator</cp:lastModifiedBy>
  <cp:revision>2</cp:revision>
  <cp:lastPrinted>2019-01-27T21:19:00Z</cp:lastPrinted>
  <dcterms:created xsi:type="dcterms:W3CDTF">2020-05-21T07:00:00Z</dcterms:created>
  <dcterms:modified xsi:type="dcterms:W3CDTF">2020-05-21T07:00:00Z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