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2021年淮滨县</w:t>
      </w:r>
      <w:r>
        <w:rPr>
          <w:rFonts w:hint="eastAsia" w:ascii="黑体" w:hAnsi="黑体" w:eastAsia="黑体" w:cs="黑体"/>
          <w:color w:val="000000"/>
          <w:kern w:val="2"/>
          <w:sz w:val="44"/>
          <w:szCs w:val="44"/>
          <w:lang w:val="en-US" w:eastAsia="zh-CN" w:bidi="ar-SA"/>
        </w:rPr>
        <w:t>人民</w:t>
      </w:r>
      <w:r>
        <w:rPr>
          <w:rStyle w:val="9"/>
          <w:rFonts w:hint="eastAsia" w:ascii="黑体" w:hAnsi="黑体" w:eastAsia="黑体" w:cs="黑体"/>
          <w:b/>
          <w:bCs w:val="0"/>
          <w:color w:val="333333"/>
          <w:sz w:val="44"/>
          <w:szCs w:val="44"/>
          <w:lang w:val="en-US" w:eastAsia="zh-CN"/>
        </w:rPr>
        <w:t>政府办公室</w:t>
      </w:r>
      <w:r>
        <w:rPr>
          <w:rStyle w:val="9"/>
          <w:rFonts w:hint="eastAsia" w:ascii="黑体" w:hAnsi="黑体" w:eastAsia="黑体" w:cs="黑体"/>
          <w:b/>
          <w:bCs w:val="0"/>
          <w:color w:val="333333"/>
          <w:sz w:val="44"/>
          <w:szCs w:val="44"/>
        </w:rPr>
        <w:t>部门</w:t>
      </w:r>
      <w:r>
        <w:rPr>
          <w:rFonts w:hint="eastAsia" w:ascii="黑体" w:hAnsi="黑体" w:eastAsia="黑体" w:cs="黑体"/>
          <w:b/>
          <w:bCs/>
          <w:sz w:val="44"/>
          <w:szCs w:val="44"/>
          <w:lang w:val="en-US" w:eastAsia="zh-CN"/>
        </w:rPr>
        <w:t>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淮滨县</w:t>
      </w:r>
      <w:r>
        <w:rPr>
          <w:rFonts w:hint="eastAsia" w:ascii="仿宋_GB2312" w:hAnsi="仿宋" w:eastAsia="仿宋_GB2312" w:cs="Times New Roman"/>
          <w:color w:val="000000"/>
          <w:kern w:val="2"/>
          <w:sz w:val="32"/>
          <w:szCs w:val="32"/>
          <w:lang w:val="en-US" w:eastAsia="zh-CN" w:bidi="ar-SA"/>
        </w:rPr>
        <w:t>人民</w:t>
      </w:r>
      <w:r>
        <w:rPr>
          <w:rFonts w:hint="eastAsia" w:ascii="黑体" w:hAnsi="宋体" w:eastAsia="黑体" w:cs="黑体"/>
          <w:color w:val="333333"/>
          <w:sz w:val="31"/>
          <w:szCs w:val="31"/>
          <w:lang w:val="en-US" w:eastAsia="zh-CN"/>
        </w:rPr>
        <w:t>政府办公室</w:t>
      </w:r>
      <w:r>
        <w:rPr>
          <w:rFonts w:hint="eastAsia" w:ascii="黑体" w:hAnsi="黑体" w:eastAsia="黑体" w:cs="黑体"/>
          <w:sz w:val="32"/>
          <w:szCs w:val="32"/>
        </w:rPr>
        <w:t>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淮滨县</w:t>
      </w:r>
      <w:r>
        <w:rPr>
          <w:rFonts w:hint="eastAsia" w:ascii="仿宋_GB2312" w:hAnsi="仿宋" w:eastAsia="仿宋_GB2312" w:cs="Times New Roman"/>
          <w:color w:val="000000"/>
          <w:kern w:val="2"/>
          <w:sz w:val="32"/>
          <w:szCs w:val="32"/>
          <w:lang w:val="en-US" w:eastAsia="zh-CN" w:bidi="ar-SA"/>
        </w:rPr>
        <w:t>人民</w:t>
      </w:r>
      <w:r>
        <w:rPr>
          <w:rFonts w:hint="eastAsia" w:ascii="黑体" w:hAnsi="黑体" w:eastAsia="黑体" w:cs="Times New Roman"/>
          <w:spacing w:val="-84"/>
          <w:sz w:val="32"/>
          <w:szCs w:val="24"/>
        </w:rPr>
        <w:t xml:space="preserve"> </w:t>
      </w:r>
      <w:r>
        <w:rPr>
          <w:rFonts w:hint="eastAsia" w:ascii="黑体" w:hAnsi="宋体" w:eastAsia="黑体" w:cs="黑体"/>
          <w:color w:val="333333"/>
          <w:sz w:val="31"/>
          <w:szCs w:val="31"/>
          <w:lang w:val="en-US" w:eastAsia="zh-CN"/>
        </w:rPr>
        <w:t>政府办公室</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w:t>
      </w:r>
      <w:r>
        <w:rPr>
          <w:rFonts w:hint="eastAsia" w:ascii="仿宋_GB2312" w:hAnsi="仿宋" w:eastAsia="仿宋_GB2312" w:cs="Times New Roman"/>
          <w:color w:val="000000"/>
          <w:kern w:val="2"/>
          <w:sz w:val="32"/>
          <w:szCs w:val="32"/>
          <w:lang w:val="en-US" w:eastAsia="zh-CN" w:bidi="ar-SA"/>
        </w:rPr>
        <w:t>人民</w:t>
      </w:r>
      <w:r>
        <w:rPr>
          <w:rFonts w:hint="eastAsia" w:ascii="黑体" w:hAnsi="宋体" w:eastAsia="黑体" w:cs="黑体"/>
          <w:color w:val="333333"/>
          <w:sz w:val="31"/>
          <w:szCs w:val="31"/>
          <w:lang w:val="en-US" w:eastAsia="zh-CN"/>
        </w:rPr>
        <w:t>政府办公室</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淮滨县</w:t>
      </w:r>
      <w:r>
        <w:rPr>
          <w:rFonts w:hint="eastAsia" w:ascii="黑体" w:hAnsi="黑体" w:eastAsia="黑体" w:cs="黑体"/>
          <w:color w:val="000000"/>
          <w:kern w:val="2"/>
          <w:sz w:val="36"/>
          <w:szCs w:val="36"/>
          <w:lang w:val="en-US" w:eastAsia="zh-CN" w:bidi="ar-SA"/>
        </w:rPr>
        <w:t>人民</w:t>
      </w:r>
      <w:r>
        <w:rPr>
          <w:rStyle w:val="9"/>
          <w:rFonts w:hint="eastAsia" w:ascii="黑体" w:hAnsi="黑体" w:eastAsia="黑体" w:cs="黑体"/>
          <w:b/>
          <w:bCs w:val="0"/>
          <w:color w:val="333333"/>
          <w:sz w:val="36"/>
          <w:szCs w:val="36"/>
          <w:lang w:val="en-US" w:eastAsia="zh-CN"/>
        </w:rPr>
        <w:t>政府办公室</w:t>
      </w:r>
      <w:r>
        <w:rPr>
          <w:rFonts w:hint="eastAsia" w:ascii="黑体" w:hAnsi="黑体" w:eastAsia="黑体" w:cs="黑体"/>
          <w:b/>
          <w:bCs w:val="0"/>
          <w:sz w:val="36"/>
          <w:szCs w:val="36"/>
        </w:rPr>
        <w:t>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rPr>
        <w:t>淮滨县</w:t>
      </w:r>
      <w:r>
        <w:rPr>
          <w:rFonts w:hint="eastAsia" w:ascii="黑体" w:hAnsi="黑体" w:eastAsia="黑体" w:cs="黑体"/>
          <w:color w:val="000000"/>
          <w:kern w:val="2"/>
          <w:sz w:val="32"/>
          <w:szCs w:val="32"/>
          <w:lang w:val="en-US" w:eastAsia="zh-CN" w:bidi="ar-SA"/>
        </w:rPr>
        <w:t>人民</w:t>
      </w:r>
      <w:r>
        <w:rPr>
          <w:rStyle w:val="9"/>
          <w:rFonts w:hint="eastAsia" w:ascii="黑体" w:hAnsi="黑体" w:eastAsia="黑体" w:cs="黑体"/>
          <w:b/>
          <w:bCs w:val="0"/>
          <w:color w:val="333333"/>
          <w:sz w:val="32"/>
          <w:szCs w:val="32"/>
          <w:lang w:val="en-US" w:eastAsia="zh-CN"/>
        </w:rPr>
        <w:t>政府办公室</w:t>
      </w:r>
      <w:r>
        <w:rPr>
          <w:rFonts w:hint="eastAsia" w:ascii="黑体" w:hAnsi="黑体" w:eastAsia="黑体" w:cs="黑体"/>
          <w:b w:val="0"/>
          <w:bCs/>
          <w:sz w:val="32"/>
          <w:szCs w:val="32"/>
        </w:rPr>
        <w:t>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淮滨县</w:t>
      </w:r>
      <w:r>
        <w:rPr>
          <w:rFonts w:hint="eastAsia" w:ascii="仿宋" w:hAnsi="仿宋" w:eastAsia="仿宋" w:cs="仿宋"/>
          <w:color w:val="000000"/>
          <w:kern w:val="2"/>
          <w:sz w:val="32"/>
          <w:szCs w:val="32"/>
          <w:lang w:val="en-US" w:eastAsia="zh-CN" w:bidi="ar-SA"/>
        </w:rPr>
        <w:t>人民</w:t>
      </w:r>
      <w:r>
        <w:rPr>
          <w:rStyle w:val="9"/>
          <w:rFonts w:hint="eastAsia" w:ascii="仿宋" w:hAnsi="仿宋" w:eastAsia="仿宋" w:cs="仿宋"/>
          <w:b/>
          <w:bCs w:val="0"/>
          <w:color w:val="333333"/>
          <w:sz w:val="32"/>
          <w:szCs w:val="32"/>
          <w:lang w:val="en-US" w:eastAsia="zh-CN"/>
        </w:rPr>
        <w:t>政府办公室</w:t>
      </w:r>
      <w:r>
        <w:rPr>
          <w:rFonts w:hint="eastAsia" w:ascii="仿宋" w:hAnsi="仿宋" w:eastAsia="仿宋" w:cs="仿宋"/>
          <w:b w:val="0"/>
          <w:bCs/>
          <w:sz w:val="32"/>
          <w:szCs w:val="32"/>
        </w:rPr>
        <w:t>的主要职责：</w:t>
      </w:r>
    </w:p>
    <w:p>
      <w:pPr>
        <w:pStyle w:val="5"/>
        <w:numPr>
          <w:ilvl w:val="0"/>
          <w:numId w:val="0"/>
        </w:numPr>
        <w:shd w:val="clear" w:color="auto" w:fill="FFFFFF"/>
        <w:spacing w:before="75" w:beforeAutospacing="0" w:after="75" w:afterAutospacing="0" w:line="390" w:lineRule="atLeast"/>
        <w:ind w:right="75" w:rightChars="0" w:firstLine="640" w:firstLineChars="20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(1)负责县政府会议的准备工作，协助县政府领导同志组织实施会议决定事项。</w:t>
      </w:r>
    </w:p>
    <w:p>
      <w:pPr>
        <w:pStyle w:val="5"/>
        <w:shd w:val="clear" w:color="auto" w:fill="FFFFFF"/>
        <w:spacing w:before="75" w:beforeAutospacing="0" w:after="75" w:afterAutospacing="0" w:line="390" w:lineRule="atLeast"/>
        <w:ind w:left="75" w:right="75"/>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　　(2)协助县政府领导同志起草或审核以县政府、县政府办公室名义印发的公文。</w:t>
      </w:r>
    </w:p>
    <w:p>
      <w:pPr>
        <w:pStyle w:val="5"/>
        <w:shd w:val="clear" w:color="auto" w:fill="FFFFFF"/>
        <w:spacing w:before="75" w:beforeAutospacing="0" w:after="75" w:afterAutospacing="0" w:line="390" w:lineRule="atLeast"/>
        <w:ind w:left="75" w:right="75"/>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　　(3)研究县政府各部门和乡镇政府请示的事项，提出审核意见，报县政府领导同志审批。</w:t>
      </w:r>
    </w:p>
    <w:p>
      <w:pPr>
        <w:pStyle w:val="5"/>
        <w:shd w:val="clear" w:color="auto" w:fill="FFFFFF"/>
        <w:spacing w:before="75" w:beforeAutospacing="0" w:after="75" w:afterAutospacing="0" w:line="390" w:lineRule="atLeast"/>
        <w:ind w:left="75" w:right="75" w:firstLine="64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(4)协助县政府领导同志处理需由县政府直接处理的重要问题、突发事件。</w:t>
      </w:r>
    </w:p>
    <w:p>
      <w:pPr>
        <w:pStyle w:val="5"/>
        <w:shd w:val="clear" w:color="auto" w:fill="FFFFFF"/>
        <w:spacing w:before="75" w:beforeAutospacing="0" w:after="75" w:afterAutospacing="0" w:line="390" w:lineRule="atLeast"/>
        <w:ind w:left="75" w:right="75" w:firstLine="64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(5)督促检查县政府各部门和乡镇政府对县政府决定事项及县政府领导同志有关指示的贯彻落实情况，并及时向县政府领导同志报告。</w:t>
      </w:r>
    </w:p>
    <w:p>
      <w:pPr>
        <w:pStyle w:val="5"/>
        <w:shd w:val="clear" w:color="auto" w:fill="FFFFFF"/>
        <w:spacing w:before="75" w:beforeAutospacing="0" w:after="75" w:afterAutospacing="0" w:line="390" w:lineRule="atLeast"/>
        <w:ind w:left="75" w:right="75" w:firstLine="64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(6)负责办理县政府工作范围内的人大、政协的建议和提案工作。</w:t>
      </w:r>
    </w:p>
    <w:p>
      <w:pPr>
        <w:pStyle w:val="5"/>
        <w:shd w:val="clear" w:color="auto" w:fill="FFFFFF"/>
        <w:spacing w:before="75" w:beforeAutospacing="0" w:after="75" w:afterAutospacing="0" w:line="390" w:lineRule="atLeast"/>
        <w:ind w:left="75" w:right="75" w:firstLine="64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(7)围绕县政府的中心工作和县政府领导同志的指示，组织专题调查研究，及时反映情况，提出建议。</w:t>
      </w:r>
    </w:p>
    <w:p>
      <w:pPr>
        <w:pStyle w:val="5"/>
        <w:shd w:val="clear" w:color="auto" w:fill="FFFFFF"/>
        <w:spacing w:before="75" w:beforeAutospacing="0" w:after="75" w:afterAutospacing="0" w:line="390" w:lineRule="atLeast"/>
        <w:ind w:left="75" w:right="75" w:firstLine="64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(8)负责县政府及其办公室的公文收发、运转、印制工作;指导全县政府系统的文秘工作。</w:t>
      </w:r>
    </w:p>
    <w:p>
      <w:pPr>
        <w:pStyle w:val="5"/>
        <w:shd w:val="clear" w:color="auto" w:fill="FFFFFF"/>
        <w:spacing w:before="75" w:beforeAutospacing="0" w:after="75" w:afterAutospacing="0" w:line="390" w:lineRule="atLeast"/>
        <w:ind w:left="75" w:right="75" w:firstLine="64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(9)负责全县政务信息的采编和分析;负责全县政府系统信息网络的规划和指导工作。</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eastAsia="zh-CN"/>
        </w:rPr>
      </w:pP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w:t>
      </w:r>
      <w:r>
        <w:rPr>
          <w:rFonts w:hint="eastAsia" w:ascii="黑体" w:hAnsi="黑体" w:eastAsia="黑体" w:cs="黑体"/>
          <w:color w:val="000000"/>
          <w:kern w:val="2"/>
          <w:sz w:val="32"/>
          <w:szCs w:val="32"/>
          <w:lang w:val="en-US" w:eastAsia="zh-CN" w:bidi="ar-SA"/>
        </w:rPr>
        <w:t>人民政府办公室</w:t>
      </w:r>
      <w:r>
        <w:rPr>
          <w:rFonts w:hint="eastAsia" w:ascii="黑体" w:hAnsi="黑体" w:eastAsia="黑体" w:cs="黑体"/>
          <w:b w:val="0"/>
          <w:bCs/>
          <w:sz w:val="32"/>
          <w:szCs w:val="32"/>
          <w:lang w:val="en-US" w:eastAsia="zh-CN"/>
        </w:rPr>
        <w:t>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淮滨县</w:t>
      </w:r>
      <w:r>
        <w:rPr>
          <w:rFonts w:hint="eastAsia" w:ascii="仿宋_GB2312" w:hAnsi="仿宋" w:eastAsia="仿宋_GB2312" w:cs="Times New Roman"/>
          <w:color w:val="000000"/>
          <w:kern w:val="2"/>
          <w:sz w:val="32"/>
          <w:szCs w:val="32"/>
          <w:lang w:val="en-US" w:eastAsia="zh-CN" w:bidi="ar-SA"/>
        </w:rPr>
        <w:t>人民政府办公室</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本单位本级预算，没有</w:t>
      </w:r>
      <w:r>
        <w:rPr>
          <w:rFonts w:hint="eastAsia" w:ascii="仿宋" w:hAnsi="仿宋" w:eastAsia="仿宋" w:cs="仿宋"/>
          <w:b w:val="0"/>
          <w:bCs/>
          <w:sz w:val="32"/>
          <w:szCs w:val="32"/>
          <w:lang w:val="en-US" w:eastAsia="zh-CN"/>
        </w:rPr>
        <w:t>二</w:t>
      </w:r>
      <w:r>
        <w:rPr>
          <w:rFonts w:hint="eastAsia" w:cs="仿宋"/>
          <w:b w:val="0"/>
          <w:bCs/>
          <w:sz w:val="32"/>
          <w:szCs w:val="32"/>
          <w:lang w:val="en-US" w:eastAsia="zh-CN"/>
        </w:rPr>
        <w:t>级</w:t>
      </w:r>
      <w:r>
        <w:rPr>
          <w:rFonts w:hint="eastAsia" w:ascii="仿宋" w:hAnsi="仿宋" w:eastAsia="仿宋" w:cs="仿宋"/>
          <w:b w:val="0"/>
          <w:bCs/>
          <w:sz w:val="32"/>
          <w:szCs w:val="32"/>
          <w:lang w:val="en-US" w:eastAsia="zh-CN"/>
        </w:rPr>
        <w:t>机构</w:t>
      </w:r>
      <w:r>
        <w:rPr>
          <w:rFonts w:hint="eastAsia" w:cs="仿宋"/>
          <w:b w:val="0"/>
          <w:bCs/>
          <w:sz w:val="32"/>
          <w:szCs w:val="32"/>
          <w:lang w:val="en-US" w:eastAsia="zh-CN"/>
        </w:rPr>
        <w:t>单位预算。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color w:val="000000"/>
                <w:kern w:val="2"/>
                <w:sz w:val="28"/>
                <w:szCs w:val="28"/>
                <w:lang w:val="en-US" w:eastAsia="zh-CN" w:bidi="ar-SA"/>
              </w:rPr>
              <w:t>淮滨县人民政府办公室本级</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2841"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3、</w:t>
            </w:r>
          </w:p>
        </w:tc>
        <w:tc>
          <w:tcPr>
            <w:tcW w:w="2841"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w:t>
      </w:r>
      <w:r>
        <w:rPr>
          <w:rFonts w:hint="eastAsia" w:ascii="黑体" w:hAnsi="黑体" w:eastAsia="黑体" w:cs="黑体"/>
          <w:color w:val="000000"/>
          <w:kern w:val="2"/>
          <w:sz w:val="36"/>
          <w:szCs w:val="36"/>
          <w:lang w:val="en-US" w:eastAsia="zh-CN" w:bidi="ar-SA"/>
        </w:rPr>
        <w:t>人民政府办公室</w:t>
      </w:r>
      <w:r>
        <w:rPr>
          <w:rFonts w:hint="eastAsia" w:ascii="黑体" w:hAnsi="黑体" w:eastAsia="黑体" w:cs="黑体"/>
          <w:b/>
          <w:bCs/>
          <w:sz w:val="36"/>
          <w:szCs w:val="36"/>
          <w:lang w:val="en-US" w:eastAsia="zh-CN"/>
        </w:rPr>
        <w:t>2021年度部门预算情况说明</w:t>
      </w:r>
    </w:p>
    <w:p>
      <w:pPr>
        <w:jc w:val="center"/>
        <w:rPr>
          <w:rFonts w:hint="eastAsia" w:ascii="黑体" w:hAnsi="黑体" w:eastAsia="黑体" w:cs="黑体"/>
          <w:b/>
          <w:bCs/>
          <w:sz w:val="36"/>
          <w:szCs w:val="36"/>
          <w:lang w:val="en-US" w:eastAsia="zh-CN"/>
        </w:rPr>
      </w:pPr>
    </w:p>
    <w:p>
      <w:pPr>
        <w:numPr>
          <w:ilvl w:val="0"/>
          <w:numId w:val="4"/>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w:t>
      </w:r>
      <w:r>
        <w:rPr>
          <w:rFonts w:hint="eastAsia" w:ascii="仿宋_GB2312" w:hAnsi="仿宋" w:eastAsia="仿宋_GB2312" w:cs="Times New Roman"/>
          <w:color w:val="000000"/>
          <w:kern w:val="2"/>
          <w:sz w:val="32"/>
          <w:szCs w:val="32"/>
          <w:lang w:val="en-US" w:eastAsia="zh-CN" w:bidi="ar-SA"/>
        </w:rPr>
        <w:t>人民政府办公室</w:t>
      </w:r>
      <w:r>
        <w:rPr>
          <w:rFonts w:hint="eastAsia" w:ascii="仿宋" w:hAnsi="仿宋" w:eastAsia="仿宋" w:cs="仿宋"/>
          <w:b w:val="0"/>
          <w:bCs w:val="0"/>
          <w:sz w:val="32"/>
          <w:szCs w:val="32"/>
          <w:lang w:val="en-US" w:eastAsia="zh-CN"/>
        </w:rPr>
        <w:t>2021年收入总计804.75万元，支出总计804.75万元,与2020年相比，收、支总计各增加49.75万元，增长6.18%。主要原因是人员工资增加，养老金增加。</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_GB2312" w:hAnsi="仿宋" w:eastAsia="仿宋_GB2312" w:cs="Times New Roman"/>
          <w:color w:val="000000"/>
          <w:kern w:val="2"/>
          <w:sz w:val="32"/>
          <w:szCs w:val="32"/>
          <w:lang w:val="en-US" w:eastAsia="zh-CN" w:bidi="ar-SA"/>
        </w:rPr>
        <w:t>人民政府办公室</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804.75</w:t>
      </w:r>
      <w:r>
        <w:rPr>
          <w:rFonts w:hint="eastAsia" w:ascii="仿宋" w:hAnsi="仿宋" w:eastAsia="仿宋" w:cs="仿宋"/>
          <w:sz w:val="32"/>
          <w:szCs w:val="24"/>
        </w:rPr>
        <w:t>万元，其中：一般公共预算收</w:t>
      </w:r>
      <w:r>
        <w:rPr>
          <w:rFonts w:hint="eastAsia" w:ascii="仿宋" w:hAnsi="仿宋" w:eastAsia="仿宋" w:cs="仿宋"/>
          <w:sz w:val="32"/>
          <w:szCs w:val="24"/>
          <w:lang w:eastAsia="zh-CN"/>
        </w:rPr>
        <w:t>入</w:t>
      </w:r>
      <w:r>
        <w:rPr>
          <w:rFonts w:hint="eastAsia" w:ascii="仿宋" w:hAnsi="仿宋" w:eastAsia="仿宋" w:cs="仿宋"/>
          <w:sz w:val="32"/>
          <w:szCs w:val="24"/>
          <w:lang w:val="en-US" w:eastAsia="zh-CN"/>
        </w:rPr>
        <w:t>804.75</w:t>
      </w:r>
      <w:r>
        <w:rPr>
          <w:rFonts w:hint="eastAsia" w:ascii="仿宋" w:hAnsi="仿宋" w:eastAsia="仿宋" w:cs="仿宋"/>
          <w:sz w:val="32"/>
          <w:szCs w:val="24"/>
        </w:rPr>
        <w:t>万元，部门结转</w:t>
      </w:r>
      <w:r>
        <w:rPr>
          <w:rFonts w:hint="eastAsia" w:ascii="仿宋" w:hAnsi="仿宋" w:eastAsia="仿宋" w:cs="仿宋"/>
          <w:sz w:val="32"/>
          <w:szCs w:val="24"/>
          <w:lang w:val="en-US" w:eastAsia="zh-CN"/>
        </w:rPr>
        <w:t>0</w:t>
      </w:r>
      <w:r>
        <w:rPr>
          <w:rFonts w:hint="eastAsia" w:ascii="仿宋" w:hAnsi="仿宋" w:eastAsia="仿宋" w:cs="仿宋"/>
          <w:sz w:val="32"/>
          <w:szCs w:val="24"/>
        </w:rPr>
        <w:t>万元。</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_GB2312" w:hAnsi="仿宋" w:eastAsia="仿宋_GB2312" w:cs="Times New Roman"/>
          <w:color w:val="000000"/>
          <w:kern w:val="2"/>
          <w:sz w:val="32"/>
          <w:szCs w:val="32"/>
          <w:lang w:val="en-US" w:eastAsia="zh-CN" w:bidi="ar-SA"/>
        </w:rPr>
        <w:t>淮滨县人民政府办公室</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804.75</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464.23</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57.68</w:t>
      </w:r>
      <w:r>
        <w:rPr>
          <w:rFonts w:hint="eastAsia" w:ascii="仿宋" w:hAnsi="仿宋" w:eastAsia="仿宋" w:cs="仿宋"/>
          <w:sz w:val="32"/>
          <w:szCs w:val="24"/>
        </w:rPr>
        <w:t>%；项目支出</w:t>
      </w:r>
      <w:r>
        <w:rPr>
          <w:rFonts w:hint="eastAsia" w:ascii="仿宋" w:hAnsi="仿宋" w:eastAsia="仿宋" w:cs="仿宋"/>
          <w:sz w:val="32"/>
          <w:szCs w:val="24"/>
          <w:lang w:val="en-US" w:eastAsia="zh-CN"/>
        </w:rPr>
        <w:t>340.52</w:t>
      </w:r>
      <w:r>
        <w:rPr>
          <w:rFonts w:hint="eastAsia" w:ascii="仿宋" w:hAnsi="仿宋" w:eastAsia="仿宋" w:cs="仿宋"/>
          <w:sz w:val="32"/>
          <w:szCs w:val="24"/>
        </w:rPr>
        <w:t>万元，占</w:t>
      </w:r>
      <w:r>
        <w:rPr>
          <w:rFonts w:hint="eastAsia" w:ascii="仿宋" w:hAnsi="仿宋" w:eastAsia="仿宋" w:cs="仿宋"/>
          <w:sz w:val="32"/>
          <w:szCs w:val="24"/>
          <w:lang w:val="en-US" w:eastAsia="zh-CN"/>
        </w:rPr>
        <w:t>42.32</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_GB2312" w:hAnsi="仿宋" w:eastAsia="仿宋_GB2312" w:cs="Times New Roman"/>
          <w:color w:val="000000"/>
          <w:kern w:val="2"/>
          <w:sz w:val="32"/>
          <w:szCs w:val="32"/>
          <w:lang w:val="en-US" w:eastAsia="zh-CN" w:bidi="ar-SA"/>
        </w:rPr>
        <w:t>淮滨县人民政府办公室</w:t>
      </w:r>
      <w:r>
        <w:rPr>
          <w:rFonts w:hint="eastAsia" w:ascii="仿宋" w:hAnsi="仿宋" w:eastAsia="仿宋" w:cs="仿宋"/>
          <w:sz w:val="32"/>
          <w:szCs w:val="24"/>
          <w:lang w:val="en-US" w:eastAsia="zh-CN"/>
        </w:rPr>
        <w:t>2021年一般公共预算收支预算804.75万元，与 2020年755万元相比，一般公共预算收支预算增加49.75万元，增长6.18%，主要原因是</w:t>
      </w:r>
      <w:r>
        <w:rPr>
          <w:rFonts w:hint="eastAsia" w:ascii="仿宋" w:hAnsi="仿宋" w:eastAsia="仿宋" w:cs="仿宋"/>
          <w:b w:val="0"/>
          <w:bCs w:val="0"/>
          <w:sz w:val="32"/>
          <w:szCs w:val="32"/>
          <w:lang w:val="en-US" w:eastAsia="zh-CN"/>
        </w:rPr>
        <w:t>人员工资增加，养老金增加。</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rPr>
        <w:t>淮滨县</w:t>
      </w:r>
      <w:r>
        <w:rPr>
          <w:rFonts w:hint="eastAsia" w:ascii="仿宋_GB2312" w:hAnsi="仿宋" w:eastAsia="仿宋_GB2312" w:cs="Times New Roman"/>
          <w:color w:val="000000"/>
          <w:kern w:val="2"/>
          <w:sz w:val="32"/>
          <w:szCs w:val="32"/>
          <w:lang w:val="en-US" w:eastAsia="zh-CN" w:bidi="ar-SA"/>
        </w:rPr>
        <w:t>人民政府办公室</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804.75</w:t>
      </w:r>
      <w:r>
        <w:rPr>
          <w:rFonts w:hint="eastAsia" w:ascii="仿宋" w:hAnsi="仿宋" w:eastAsia="仿宋" w:cs="仿宋"/>
          <w:sz w:val="32"/>
          <w:szCs w:val="24"/>
        </w:rPr>
        <w:t>万元。主要用于以下方面：</w:t>
      </w:r>
      <w:r>
        <w:rPr>
          <w:rFonts w:hint="eastAsia" w:ascii="仿宋" w:hAnsi="仿宋" w:eastAsia="仿宋" w:cs="仿宋"/>
          <w:sz w:val="32"/>
          <w:szCs w:val="24"/>
          <w:lang w:eastAsia="zh-CN"/>
        </w:rPr>
        <w:t>一般公共预算</w:t>
      </w:r>
      <w:r>
        <w:rPr>
          <w:rFonts w:hint="eastAsia" w:ascii="仿宋" w:hAnsi="仿宋" w:eastAsia="仿宋" w:cs="仿宋"/>
          <w:sz w:val="32"/>
          <w:szCs w:val="24"/>
        </w:rPr>
        <w:t>（类）支出</w:t>
      </w:r>
      <w:r>
        <w:rPr>
          <w:rFonts w:hint="eastAsia" w:ascii="仿宋" w:hAnsi="仿宋" w:eastAsia="仿宋" w:cs="仿宋"/>
          <w:sz w:val="32"/>
          <w:szCs w:val="24"/>
          <w:lang w:val="en-US" w:eastAsia="zh-CN"/>
        </w:rPr>
        <w:t>804.75</w:t>
      </w:r>
      <w:r>
        <w:rPr>
          <w:rFonts w:hint="eastAsia" w:ascii="仿宋" w:hAnsi="仿宋" w:eastAsia="仿宋" w:cs="仿宋"/>
          <w:sz w:val="32"/>
          <w:szCs w:val="24"/>
        </w:rPr>
        <w:t>万元，占</w:t>
      </w:r>
      <w:r>
        <w:rPr>
          <w:rFonts w:hint="eastAsia" w:ascii="仿宋" w:hAnsi="仿宋" w:eastAsia="仿宋" w:cs="仿宋"/>
          <w:sz w:val="32"/>
          <w:szCs w:val="24"/>
          <w:lang w:val="en-US" w:eastAsia="zh-CN"/>
        </w:rPr>
        <w:t>100</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4"/>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淮滨县</w:t>
      </w:r>
      <w:r>
        <w:rPr>
          <w:rFonts w:hint="eastAsia" w:ascii="仿宋_GB2312" w:hAnsi="仿宋" w:eastAsia="仿宋_GB2312" w:cs="Times New Roman"/>
          <w:color w:val="000000"/>
          <w:kern w:val="2"/>
          <w:sz w:val="32"/>
          <w:szCs w:val="32"/>
          <w:lang w:val="en-US" w:eastAsia="zh-CN" w:bidi="ar-SA"/>
        </w:rPr>
        <w:t>人民政府办公室</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464.23</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412.07</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52.16</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w:t>
      </w:r>
      <w:r>
        <w:rPr>
          <w:rFonts w:hint="eastAsia" w:ascii="仿宋_GB2312" w:hAnsi="仿宋" w:eastAsia="仿宋_GB2312" w:cs="Times New Roman"/>
          <w:color w:val="000000"/>
          <w:kern w:val="2"/>
          <w:sz w:val="32"/>
          <w:szCs w:val="32"/>
          <w:lang w:val="en-US" w:eastAsia="zh-CN" w:bidi="ar-SA"/>
        </w:rPr>
        <w:t>人民政府办公室</w:t>
      </w:r>
      <w:r>
        <w:rPr>
          <w:rFonts w:hint="eastAsia" w:ascii="仿宋" w:hAnsi="仿宋" w:eastAsia="仿宋" w:cs="仿宋"/>
          <w:b w:val="0"/>
          <w:bCs w:val="0"/>
          <w:sz w:val="32"/>
          <w:szCs w:val="32"/>
          <w:lang w:val="en-US" w:eastAsia="zh-CN"/>
        </w:rPr>
        <w:t>2021 年“三公”经费预算为15.81万元。2021年“三公”经费支出预算数比2020年减少29.64万元，下降187.48%。主要原因是</w:t>
      </w:r>
      <w:r>
        <w:rPr>
          <w:rFonts w:hint="eastAsia" w:ascii="仿宋_GB2312" w:hAnsi="宋体" w:eastAsia="仿宋_GB2312" w:cs="仿宋_GB2312"/>
          <w:color w:val="333333"/>
          <w:sz w:val="31"/>
          <w:szCs w:val="31"/>
          <w:lang w:val="en-US" w:eastAsia="zh-CN"/>
        </w:rPr>
        <w:t>单位</w:t>
      </w:r>
      <w:r>
        <w:rPr>
          <w:rFonts w:hint="default" w:ascii="仿宋_GB2312" w:hAnsi="宋体" w:eastAsia="仿宋_GB2312" w:cs="仿宋_GB2312"/>
          <w:color w:val="333333"/>
          <w:sz w:val="31"/>
          <w:szCs w:val="31"/>
        </w:rPr>
        <w:t>按照中央国务院八项规定和省委省政府厉行节约的相关规定要求，严格管控</w:t>
      </w:r>
      <w:r>
        <w:rPr>
          <w:rFonts w:hint="eastAsia" w:ascii="宋体" w:hAnsi="宋体" w:eastAsia="宋体" w:cs="宋体"/>
          <w:color w:val="333333"/>
          <w:sz w:val="31"/>
          <w:szCs w:val="31"/>
        </w:rPr>
        <w:t>“</w:t>
      </w:r>
      <w:r>
        <w:rPr>
          <w:rFonts w:hint="default" w:ascii="仿宋_GB2312" w:hAnsi="宋体" w:eastAsia="仿宋_GB2312" w:cs="仿宋_GB2312"/>
          <w:color w:val="333333"/>
          <w:sz w:val="31"/>
          <w:szCs w:val="31"/>
        </w:rPr>
        <w:t>三公</w:t>
      </w:r>
      <w:r>
        <w:rPr>
          <w:rFonts w:hint="eastAsia" w:ascii="宋体" w:hAnsi="宋体" w:eastAsia="宋体" w:cs="宋体"/>
          <w:color w:val="333333"/>
          <w:sz w:val="31"/>
          <w:szCs w:val="31"/>
        </w:rPr>
        <w:t>”</w:t>
      </w:r>
      <w:r>
        <w:rPr>
          <w:rFonts w:hint="default" w:ascii="仿宋_GB2312" w:hAnsi="宋体" w:eastAsia="仿宋_GB2312" w:cs="仿宋_GB2312"/>
          <w:color w:val="333333"/>
          <w:sz w:val="31"/>
          <w:szCs w:val="31"/>
        </w:rPr>
        <w:t>经费支出，进一步压缩公务接待开支</w:t>
      </w:r>
      <w:r>
        <w:rPr>
          <w:rFonts w:hint="eastAsia" w:ascii="仿宋" w:hAnsi="仿宋" w:eastAsia="仿宋" w:cs="仿宋"/>
          <w:b w:val="0"/>
          <w:bCs w:val="0"/>
          <w:sz w:val="32"/>
          <w:szCs w:val="32"/>
          <w:lang w:val="en-US" w:eastAsia="zh-CN"/>
        </w:rPr>
        <w:t>。</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2021年预算安排0.81万元。主要用于按照上级要求各方面的接待活动。与上年相比支出减少12.96万元，下降160%，主要原因是:</w:t>
      </w:r>
      <w:r>
        <w:rPr>
          <w:rFonts w:hint="eastAsia" w:ascii="仿宋_GB2312" w:hAnsi="宋体" w:eastAsia="仿宋_GB2312" w:cs="仿宋_GB2312"/>
          <w:color w:val="333333"/>
          <w:sz w:val="31"/>
          <w:szCs w:val="31"/>
          <w:lang w:val="en-US" w:eastAsia="zh-CN"/>
        </w:rPr>
        <w:t>单位</w:t>
      </w:r>
      <w:r>
        <w:rPr>
          <w:rFonts w:hint="default" w:ascii="仿宋_GB2312" w:hAnsi="宋体" w:eastAsia="仿宋_GB2312" w:cs="仿宋_GB2312"/>
          <w:color w:val="333333"/>
          <w:sz w:val="31"/>
          <w:szCs w:val="31"/>
        </w:rPr>
        <w:t>按照中央国务院八项规定和省委省政府厉行节约的相关规定要求，严格管控</w:t>
      </w:r>
      <w:r>
        <w:rPr>
          <w:rFonts w:hint="eastAsia" w:ascii="宋体" w:hAnsi="宋体" w:eastAsia="宋体" w:cs="宋体"/>
          <w:color w:val="333333"/>
          <w:sz w:val="31"/>
          <w:szCs w:val="31"/>
        </w:rPr>
        <w:t>“</w:t>
      </w:r>
      <w:r>
        <w:rPr>
          <w:rFonts w:hint="default" w:ascii="仿宋_GB2312" w:hAnsi="宋体" w:eastAsia="仿宋_GB2312" w:cs="仿宋_GB2312"/>
          <w:color w:val="333333"/>
          <w:sz w:val="31"/>
          <w:szCs w:val="31"/>
        </w:rPr>
        <w:t>三公</w:t>
      </w:r>
      <w:r>
        <w:rPr>
          <w:rFonts w:hint="eastAsia" w:ascii="宋体" w:hAnsi="宋体" w:eastAsia="宋体" w:cs="宋体"/>
          <w:color w:val="333333"/>
          <w:sz w:val="31"/>
          <w:szCs w:val="31"/>
        </w:rPr>
        <w:t>”</w:t>
      </w:r>
      <w:r>
        <w:rPr>
          <w:rFonts w:hint="default" w:ascii="仿宋_GB2312" w:hAnsi="宋体" w:eastAsia="仿宋_GB2312" w:cs="仿宋_GB2312"/>
          <w:color w:val="333333"/>
          <w:sz w:val="31"/>
          <w:szCs w:val="31"/>
        </w:rPr>
        <w:t>经费支出，进一步压缩公务接待开支</w:t>
      </w:r>
      <w:r>
        <w:rPr>
          <w:rFonts w:hint="eastAsia" w:ascii="仿宋" w:hAnsi="仿宋" w:eastAsia="仿宋" w:cs="仿宋"/>
          <w:b w:val="0"/>
          <w:bCs w:val="0"/>
          <w:sz w:val="32"/>
          <w:szCs w:val="32"/>
          <w:lang w:val="en-US" w:eastAsia="zh-CN"/>
        </w:rPr>
        <w:t>。</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2021年预算安排15万元，其中：公车运行费15万元，公车购置费0万元。与上年相比支出减少16.68万元，下降111.2%，主要原因是</w:t>
      </w:r>
      <w:r>
        <w:rPr>
          <w:rFonts w:hint="eastAsia" w:ascii="仿宋_GB2312" w:hAnsi="宋体" w:eastAsia="仿宋_GB2312" w:cs="仿宋_GB2312"/>
          <w:color w:val="333333"/>
          <w:sz w:val="31"/>
          <w:szCs w:val="31"/>
          <w:lang w:val="en-US" w:eastAsia="zh-CN"/>
        </w:rPr>
        <w:t>位</w:t>
      </w:r>
      <w:r>
        <w:rPr>
          <w:rFonts w:hint="default" w:ascii="仿宋_GB2312" w:hAnsi="宋体" w:eastAsia="仿宋_GB2312" w:cs="仿宋_GB2312"/>
          <w:color w:val="333333"/>
          <w:sz w:val="31"/>
          <w:szCs w:val="31"/>
        </w:rPr>
        <w:t>按照中央国务院八项规定和省委省政府厉行节约的相关规定要求，严格管控</w:t>
      </w:r>
      <w:r>
        <w:rPr>
          <w:rFonts w:hint="eastAsia" w:ascii="宋体" w:hAnsi="宋体" w:eastAsia="宋体" w:cs="宋体"/>
          <w:color w:val="333333"/>
          <w:sz w:val="31"/>
          <w:szCs w:val="31"/>
        </w:rPr>
        <w:t>“</w:t>
      </w:r>
      <w:r>
        <w:rPr>
          <w:rFonts w:hint="default" w:ascii="仿宋_GB2312" w:hAnsi="宋体" w:eastAsia="仿宋_GB2312" w:cs="仿宋_GB2312"/>
          <w:color w:val="333333"/>
          <w:sz w:val="31"/>
          <w:szCs w:val="31"/>
        </w:rPr>
        <w:t>三公</w:t>
      </w:r>
      <w:r>
        <w:rPr>
          <w:rFonts w:hint="eastAsia" w:ascii="宋体" w:hAnsi="宋体" w:eastAsia="宋体" w:cs="宋体"/>
          <w:color w:val="333333"/>
          <w:sz w:val="31"/>
          <w:szCs w:val="31"/>
        </w:rPr>
        <w:t>”</w:t>
      </w:r>
      <w:r>
        <w:rPr>
          <w:rFonts w:hint="default" w:ascii="仿宋_GB2312" w:hAnsi="宋体" w:eastAsia="仿宋_GB2312" w:cs="仿宋_GB2312"/>
          <w:color w:val="333333"/>
          <w:sz w:val="31"/>
          <w:szCs w:val="31"/>
        </w:rPr>
        <w:t>经费支出，进一步压缩公务接待开支</w:t>
      </w:r>
      <w:r>
        <w:rPr>
          <w:rFonts w:hint="eastAsia" w:ascii="仿宋" w:hAnsi="仿宋" w:eastAsia="仿宋" w:cs="仿宋"/>
          <w:b w:val="0"/>
          <w:bCs w:val="0"/>
          <w:sz w:val="32"/>
          <w:szCs w:val="32"/>
          <w:lang w:val="en-US" w:eastAsia="zh-CN"/>
        </w:rPr>
        <w:t>。</w:t>
      </w:r>
    </w:p>
    <w:p>
      <w:pPr>
        <w:numPr>
          <w:ilvl w:val="0"/>
          <w:numId w:val="0"/>
        </w:numPr>
        <w:jc w:val="left"/>
        <w:rPr>
          <w:rFonts w:hint="eastAsia" w:ascii="仿宋" w:hAnsi="仿宋" w:eastAsia="仿宋" w:cs="仿宋"/>
          <w:b w:val="0"/>
          <w:bCs w:val="0"/>
          <w:sz w:val="32"/>
          <w:szCs w:val="32"/>
          <w:lang w:val="en-US" w:eastAsia="zh-CN"/>
        </w:rPr>
      </w:pP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本单位2021年度没有使用政府性基金预算拨款安排的支出。</w:t>
      </w:r>
    </w:p>
    <w:p>
      <w:pPr>
        <w:numPr>
          <w:ilvl w:val="0"/>
          <w:numId w:val="4"/>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我单位2021年机关运行经费支出预算804.75万元，主要保障机构正常运转及正常履职需要，比2020年增加49.75万元，增长6.18%，主要原因：</w:t>
      </w:r>
      <w:r>
        <w:rPr>
          <w:rFonts w:hint="eastAsia" w:ascii="仿宋" w:hAnsi="仿宋" w:eastAsia="仿宋" w:cs="仿宋"/>
          <w:b w:val="0"/>
          <w:bCs w:val="0"/>
          <w:sz w:val="32"/>
          <w:szCs w:val="32"/>
          <w:lang w:val="en-US" w:eastAsia="zh-CN"/>
        </w:rPr>
        <w:t>是人员工资增加，养老金增加。</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我单位2021年政府采购预算0万元，按政府采购项目类型分为货物类采购、工程类采购和服务类采购三种类型。其中：货物类采购预算0万元，工程类采购预算0万元，服务类采购预算0万元。</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2020年期末，我单位共有车辆5辆，其中：一般公务用车5辆、一般执法执勤用车0辆、其他用车0辆；单价50万元以上通用设备0套，单位价值100万元以上专用设备0套。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left"/>
        <w:rPr>
          <w:rFonts w:hint="eastAsia" w:ascii="黑体" w:hAnsi="黑体" w:eastAsia="黑体"/>
          <w:sz w:val="32"/>
          <w:szCs w:val="24"/>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6"/>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附件：淮滨县人民政府</w:t>
      </w:r>
      <w:bookmarkStart w:id="0" w:name="_GoBack"/>
      <w:bookmarkEnd w:id="0"/>
      <w:r>
        <w:rPr>
          <w:rFonts w:hint="eastAsia" w:ascii="黑体" w:hAnsi="黑体" w:eastAsia="黑体" w:cs="黑体"/>
          <w:b w:val="0"/>
          <w:bCs w:val="0"/>
          <w:sz w:val="32"/>
          <w:szCs w:val="24"/>
          <w:lang w:val="en-US" w:eastAsia="zh-CN"/>
        </w:rPr>
        <w:t>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240A6A"/>
    <w:rsid w:val="01981587"/>
    <w:rsid w:val="02431905"/>
    <w:rsid w:val="03EF07D3"/>
    <w:rsid w:val="09954ACE"/>
    <w:rsid w:val="09B81028"/>
    <w:rsid w:val="0A8B56A2"/>
    <w:rsid w:val="0AB71829"/>
    <w:rsid w:val="0AC16BDA"/>
    <w:rsid w:val="0B2B1C52"/>
    <w:rsid w:val="0BFD7292"/>
    <w:rsid w:val="11DB70D4"/>
    <w:rsid w:val="161663DD"/>
    <w:rsid w:val="163C1965"/>
    <w:rsid w:val="16643ADD"/>
    <w:rsid w:val="17CD4DB1"/>
    <w:rsid w:val="188B5C06"/>
    <w:rsid w:val="18A80430"/>
    <w:rsid w:val="1C10690D"/>
    <w:rsid w:val="1D6F5179"/>
    <w:rsid w:val="1DDA18F5"/>
    <w:rsid w:val="1E635344"/>
    <w:rsid w:val="1FC36BDF"/>
    <w:rsid w:val="24D95E94"/>
    <w:rsid w:val="27825336"/>
    <w:rsid w:val="28857299"/>
    <w:rsid w:val="2AB55C35"/>
    <w:rsid w:val="2AC139F2"/>
    <w:rsid w:val="2B773640"/>
    <w:rsid w:val="2BE92F37"/>
    <w:rsid w:val="2E681930"/>
    <w:rsid w:val="2FAC3F2A"/>
    <w:rsid w:val="2FEB44A9"/>
    <w:rsid w:val="306564E5"/>
    <w:rsid w:val="325869AB"/>
    <w:rsid w:val="33323483"/>
    <w:rsid w:val="337C09BB"/>
    <w:rsid w:val="3783226F"/>
    <w:rsid w:val="3A2B3658"/>
    <w:rsid w:val="44B55A7A"/>
    <w:rsid w:val="47994739"/>
    <w:rsid w:val="4B9923BF"/>
    <w:rsid w:val="4F926743"/>
    <w:rsid w:val="50630DF9"/>
    <w:rsid w:val="52633652"/>
    <w:rsid w:val="52896869"/>
    <w:rsid w:val="532C674F"/>
    <w:rsid w:val="553E5D3B"/>
    <w:rsid w:val="55E5246F"/>
    <w:rsid w:val="5D642D52"/>
    <w:rsid w:val="60254843"/>
    <w:rsid w:val="617C0858"/>
    <w:rsid w:val="61A82375"/>
    <w:rsid w:val="646667B3"/>
    <w:rsid w:val="646E0FCA"/>
    <w:rsid w:val="654D5933"/>
    <w:rsid w:val="6BF268AE"/>
    <w:rsid w:val="6C8B3C20"/>
    <w:rsid w:val="6C980B16"/>
    <w:rsid w:val="6FAB21CA"/>
    <w:rsid w:val="707F238A"/>
    <w:rsid w:val="70AA5EC9"/>
    <w:rsid w:val="730C5124"/>
    <w:rsid w:val="73256C32"/>
    <w:rsid w:val="75F07B05"/>
    <w:rsid w:val="768F7732"/>
    <w:rsid w:val="78971E5C"/>
    <w:rsid w:val="7A4213CD"/>
    <w:rsid w:val="7C8E5347"/>
    <w:rsid w:val="7C9D3E39"/>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Administrator</cp:lastModifiedBy>
  <dcterms:modified xsi:type="dcterms:W3CDTF">2021-07-18T05:48:02Z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2F25062475124C2CB1A9B5E0CA12D1FD</vt:lpwstr>
  </property>
</Properties>
</file>