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黑体" w:hAnsi="黑体" w:eastAsia="黑体" w:cs="黑体"/>
          <w:b/>
          <w:bCs/>
          <w:sz w:val="44"/>
          <w:szCs w:val="44"/>
          <w:lang w:val="en-US" w:eastAsia="zh-CN"/>
        </w:rPr>
        <w:t>2021年中国共产主义青年团淮滨县委员会部门预算说明</w:t>
      </w:r>
    </w:p>
    <w:p>
      <w:pPr>
        <w:jc w:val="center"/>
        <w:rPr>
          <w:rFonts w:hint="eastAsia" w:ascii="宋体" w:hAnsi="宋体" w:eastAsia="宋体" w:cs="宋体"/>
          <w:b/>
          <w:bCs/>
          <w:sz w:val="44"/>
          <w:szCs w:val="44"/>
          <w:lang w:val="en-US" w:eastAsia="zh-CN"/>
        </w:rPr>
      </w:pPr>
    </w:p>
    <w:p>
      <w:pPr>
        <w:pStyle w:val="2"/>
        <w:tabs>
          <w:tab w:val="left" w:pos="880"/>
        </w:tabs>
        <w:kinsoku w:val="0"/>
        <w:overflowPunct w:val="0"/>
        <w:spacing w:before="0" w:beforeLines="0" w:afterLines="0"/>
        <w:ind w:left="0"/>
        <w:jc w:val="center"/>
        <w:rPr>
          <w:rFonts w:hint="eastAsia" w:ascii="黑体" w:hAnsi="黑体" w:eastAsia="黑体" w:cs="黑体"/>
          <w:b w:val="0"/>
          <w:bCs/>
          <w:sz w:val="44"/>
          <w:szCs w:val="44"/>
        </w:rPr>
      </w:pPr>
      <w:r>
        <w:rPr>
          <w:rFonts w:hint="eastAsia" w:ascii="黑体" w:hAnsi="黑体" w:eastAsia="黑体" w:cs="黑体"/>
          <w:b w:val="0"/>
          <w:bCs/>
          <w:w w:val="95"/>
          <w:sz w:val="44"/>
          <w:szCs w:val="44"/>
        </w:rPr>
        <w:t>目</w:t>
      </w:r>
      <w:r>
        <w:rPr>
          <w:rFonts w:hint="eastAsia" w:ascii="黑体" w:hAnsi="黑体" w:eastAsia="黑体" w:cs="黑体"/>
          <w:b w:val="0"/>
          <w:bCs/>
          <w:w w:val="95"/>
          <w:sz w:val="44"/>
          <w:szCs w:val="44"/>
        </w:rPr>
        <w:tab/>
      </w:r>
      <w:r>
        <w:rPr>
          <w:rFonts w:hint="eastAsia" w:ascii="黑体" w:hAnsi="黑体" w:eastAsia="黑体" w:cs="黑体"/>
          <w:b w:val="0"/>
          <w:bCs/>
          <w:sz w:val="44"/>
          <w:szCs w:val="44"/>
        </w:rPr>
        <w:t>录</w:t>
      </w:r>
    </w:p>
    <w:p>
      <w:pPr>
        <w:widowControl w:val="0"/>
        <w:kinsoku w:val="0"/>
        <w:overflowPunct w:val="0"/>
        <w:autoSpaceDE w:val="0"/>
        <w:autoSpaceDN w:val="0"/>
        <w:adjustRightInd w:val="0"/>
        <w:spacing w:before="351" w:beforeLines="0" w:afterLines="0"/>
        <w:ind w:right="126"/>
        <w:rPr>
          <w:rFonts w:hint="eastAsia"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w:t>
      </w:r>
      <w:r>
        <w:rPr>
          <w:rFonts w:hint="eastAsia" w:ascii="黑体" w:hAnsi="黑体" w:eastAsia="黑体" w:cs="黑体"/>
          <w:sz w:val="32"/>
          <w:szCs w:val="32"/>
          <w:lang w:val="en-US" w:eastAsia="zh-CN"/>
        </w:rPr>
        <w:t>中国共产主义青年团淮滨县委员会</w:t>
      </w:r>
      <w:r>
        <w:rPr>
          <w:rFonts w:hint="eastAsia" w:ascii="黑体" w:hAnsi="黑体" w:eastAsia="黑体" w:cs="黑体"/>
          <w:sz w:val="32"/>
          <w:szCs w:val="32"/>
        </w:rPr>
        <w:t>部门概况</w:t>
      </w:r>
    </w:p>
    <w:p>
      <w:pPr>
        <w:widowControl w:val="0"/>
        <w:kinsoku w:val="0"/>
        <w:overflowPunct w:val="0"/>
        <w:autoSpaceDE w:val="0"/>
        <w:autoSpaceDN w:val="0"/>
        <w:adjustRightInd w:val="0"/>
        <w:spacing w:beforeLines="0" w:afterLines="0" w:line="240" w:lineRule="auto"/>
        <w:ind w:right="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一、主要职能</w:t>
      </w:r>
      <w:r>
        <w:rPr>
          <w:rFonts w:hint="eastAsia" w:ascii="仿宋" w:hAnsi="仿宋" w:eastAsia="仿宋" w:cs="Times New Roman"/>
          <w:w w:val="99"/>
          <w:sz w:val="32"/>
          <w:szCs w:val="24"/>
        </w:rPr>
        <w:t xml:space="preserve"> </w:t>
      </w:r>
    </w:p>
    <w:p>
      <w:pPr>
        <w:widowControl w:val="0"/>
        <w:kinsoku w:val="0"/>
        <w:overflowPunct w:val="0"/>
        <w:autoSpaceDE w:val="0"/>
        <w:autoSpaceDN w:val="0"/>
        <w:adjustRightInd w:val="0"/>
        <w:spacing w:before="0" w:beforeLines="0" w:afterLines="0" w:line="240" w:lineRule="auto"/>
        <w:ind w:right="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二、部门预算单位构成</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w w:val="99"/>
          <w:sz w:val="32"/>
          <w:szCs w:val="24"/>
        </w:rPr>
      </w:pPr>
      <w:r>
        <w:rPr>
          <w:rFonts w:hint="eastAsia" w:ascii="黑体" w:hAnsi="黑体" w:eastAsia="黑体" w:cs="Times New Roman"/>
          <w:sz w:val="32"/>
          <w:szCs w:val="24"/>
        </w:rPr>
        <w:t>第二部分</w:t>
      </w:r>
      <w:r>
        <w:rPr>
          <w:rFonts w:hint="eastAsia" w:ascii="黑体" w:hAnsi="黑体" w:eastAsia="黑体" w:cs="Times New Roman"/>
          <w:spacing w:val="-5"/>
          <w:sz w:val="32"/>
          <w:szCs w:val="24"/>
        </w:rPr>
        <w:t xml:space="preserve"> </w:t>
      </w:r>
      <w:r>
        <w:rPr>
          <w:rFonts w:hint="eastAsia" w:ascii="黑体" w:hAnsi="黑体" w:eastAsia="黑体" w:cs="Times New Roman"/>
          <w:sz w:val="32"/>
          <w:szCs w:val="24"/>
          <w:lang w:eastAsia="zh-CN"/>
        </w:rPr>
        <w:t>中国共产主义青年团淮滨县委员会</w:t>
      </w:r>
      <w:r>
        <w:rPr>
          <w:rFonts w:hint="eastAsia" w:ascii="黑体" w:hAnsi="黑体" w:eastAsia="黑体" w:cs="Times New Roman"/>
          <w:spacing w:val="-84"/>
          <w:sz w:val="32"/>
          <w:szCs w:val="24"/>
        </w:rPr>
        <w:t xml:space="preserve"> </w:t>
      </w:r>
      <w:r>
        <w:rPr>
          <w:rFonts w:hint="eastAsia" w:ascii="黑体" w:hAnsi="黑体" w:eastAsia="黑体" w:cs="Times New Roman"/>
          <w:sz w:val="32"/>
          <w:szCs w:val="24"/>
        </w:rPr>
        <w:t>2021</w:t>
      </w:r>
      <w:r>
        <w:rPr>
          <w:rFonts w:hint="eastAsia" w:ascii="黑体" w:hAnsi="黑体" w:eastAsia="黑体" w:cs="Times New Roman"/>
          <w:spacing w:val="-83"/>
          <w:sz w:val="32"/>
          <w:szCs w:val="24"/>
        </w:rPr>
        <w:t xml:space="preserve"> </w:t>
      </w:r>
      <w:r>
        <w:rPr>
          <w:rFonts w:hint="eastAsia" w:ascii="黑体" w:hAnsi="黑体" w:eastAsia="黑体" w:cs="Times New Roman"/>
          <w:sz w:val="32"/>
          <w:szCs w:val="24"/>
        </w:rPr>
        <w:t>年部门预算情况说明</w:t>
      </w:r>
      <w:r>
        <w:rPr>
          <w:rFonts w:hint="eastAsia" w:ascii="黑体" w:hAnsi="黑体" w:eastAsia="黑体" w:cs="Times New Roman"/>
          <w:w w:val="99"/>
          <w:sz w:val="32"/>
          <w:szCs w:val="24"/>
        </w:rPr>
        <w:t xml:space="preserve"> </w:t>
      </w:r>
    </w:p>
    <w:p>
      <w:pPr>
        <w:widowControl w:val="0"/>
        <w:kinsoku w:val="0"/>
        <w:overflowPunct w:val="0"/>
        <w:autoSpaceDE w:val="0"/>
        <w:autoSpaceDN w:val="0"/>
        <w:adjustRightInd w:val="0"/>
        <w:spacing w:before="12" w:beforeLines="0" w:afterLines="0" w:line="357" w:lineRule="auto"/>
        <w:ind w:right="126"/>
        <w:rPr>
          <w:rFonts w:hint="eastAsia" w:ascii="黑体" w:hAnsi="黑体" w:eastAsia="黑体" w:cs="Times New Roman"/>
          <w:sz w:val="32"/>
          <w:szCs w:val="24"/>
        </w:rPr>
      </w:pPr>
      <w:r>
        <w:rPr>
          <w:rFonts w:hint="eastAsia" w:ascii="黑体" w:hAnsi="黑体" w:eastAsia="黑体" w:cs="Times New Roman"/>
          <w:sz w:val="32"/>
          <w:szCs w:val="24"/>
        </w:rPr>
        <w:t>第三部分</w:t>
      </w:r>
      <w:r>
        <w:rPr>
          <w:rFonts w:hint="eastAsia" w:ascii="黑体" w:hAnsi="黑体" w:eastAsia="黑体" w:cs="Times New Roman"/>
          <w:spacing w:val="-3"/>
          <w:sz w:val="32"/>
          <w:szCs w:val="24"/>
        </w:rPr>
        <w:t xml:space="preserve"> </w:t>
      </w:r>
      <w:r>
        <w:rPr>
          <w:rFonts w:hint="eastAsia" w:ascii="黑体" w:hAnsi="黑体" w:eastAsia="黑体" w:cs="Times New Roman"/>
          <w:sz w:val="32"/>
          <w:szCs w:val="24"/>
        </w:rPr>
        <w:t>名词解释</w:t>
      </w:r>
    </w:p>
    <w:p>
      <w:pPr>
        <w:widowControl w:val="0"/>
        <w:kinsoku w:val="0"/>
        <w:overflowPunct w:val="0"/>
        <w:autoSpaceDE w:val="0"/>
        <w:autoSpaceDN w:val="0"/>
        <w:adjustRightInd w:val="0"/>
        <w:spacing w:before="48" w:beforeLines="0" w:afterLines="0" w:line="345" w:lineRule="auto"/>
        <w:ind w:right="766"/>
        <w:rPr>
          <w:rFonts w:hint="eastAsia" w:ascii="黑体" w:hAnsi="黑体" w:eastAsia="黑体" w:cs="Times New Roman"/>
          <w:sz w:val="32"/>
          <w:szCs w:val="24"/>
        </w:rPr>
      </w:pPr>
      <w:r>
        <w:rPr>
          <w:rFonts w:hint="eastAsia" w:ascii="黑体" w:hAnsi="黑体" w:eastAsia="黑体" w:cs="Times New Roman"/>
          <w:sz w:val="32"/>
          <w:szCs w:val="24"/>
        </w:rPr>
        <w:t>附件：</w:t>
      </w:r>
      <w:r>
        <w:rPr>
          <w:rFonts w:hint="eastAsia" w:ascii="黑体" w:hAnsi="黑体" w:eastAsia="黑体" w:cs="Times New Roman"/>
          <w:sz w:val="32"/>
          <w:szCs w:val="24"/>
          <w:lang w:eastAsia="zh-CN"/>
        </w:rPr>
        <w:t>中国共产主义青年团淮滨县委员会</w:t>
      </w:r>
      <w:r>
        <w:rPr>
          <w:rFonts w:hint="eastAsia" w:ascii="黑体" w:hAnsi="黑体" w:eastAsia="黑体" w:cs="Times New Roman"/>
          <w:sz w:val="32"/>
          <w:szCs w:val="24"/>
        </w:rPr>
        <w:t>2021</w:t>
      </w:r>
      <w:r>
        <w:rPr>
          <w:rFonts w:hint="eastAsia" w:ascii="黑体" w:hAnsi="黑体" w:eastAsia="黑体" w:cs="Times New Roman"/>
          <w:spacing w:val="-85"/>
          <w:sz w:val="32"/>
          <w:szCs w:val="24"/>
        </w:rPr>
        <w:t xml:space="preserve"> </w:t>
      </w:r>
      <w:r>
        <w:rPr>
          <w:rFonts w:hint="eastAsia" w:ascii="黑体" w:hAnsi="黑体" w:eastAsia="黑体" w:cs="Times New Roman"/>
          <w:sz w:val="32"/>
          <w:szCs w:val="24"/>
        </w:rPr>
        <w:t>年部门预算表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部门收支总体情况表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w w:val="99"/>
          <w:sz w:val="32"/>
          <w:szCs w:val="24"/>
        </w:rPr>
      </w:pPr>
      <w:r>
        <w:rPr>
          <w:rFonts w:hint="eastAsia" w:ascii="仿宋" w:hAnsi="仿宋" w:eastAsia="仿宋" w:cs="Times New Roman"/>
          <w:sz w:val="32"/>
          <w:szCs w:val="24"/>
        </w:rPr>
        <w:t>部门收入总体情况表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部门支出总体情况表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财政拨款收支总体情况表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支出经济分类汇总表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一般公共预算基本支出情况表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一般公共预算“三公”经费支出情况表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政府性基金预算支出情况表</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部门（单位）整体绩效目标表</w:t>
      </w:r>
      <w:r>
        <w:rPr>
          <w:rFonts w:hint="eastAsia" w:ascii="仿宋" w:hAnsi="仿宋" w:eastAsia="仿宋" w:cs="Times New Roman"/>
          <w:w w:val="99"/>
          <w:sz w:val="32"/>
          <w:szCs w:val="24"/>
        </w:rPr>
        <w:t xml:space="preserve"> </w:t>
      </w:r>
    </w:p>
    <w:p>
      <w:pPr>
        <w:widowControl w:val="0"/>
        <w:numPr>
          <w:ilvl w:val="0"/>
          <w:numId w:val="1"/>
        </w:numPr>
        <w:kinsoku w:val="0"/>
        <w:overflowPunct w:val="0"/>
        <w:autoSpaceDE w:val="0"/>
        <w:autoSpaceDN w:val="0"/>
        <w:adjustRightInd w:val="0"/>
        <w:spacing w:before="48" w:beforeLines="0" w:afterLines="0" w:line="345" w:lineRule="auto"/>
        <w:ind w:right="766" w:rightChars="0" w:firstLine="320" w:firstLineChars="100"/>
        <w:rPr>
          <w:rFonts w:hint="eastAsia" w:ascii="仿宋" w:hAnsi="仿宋" w:eastAsia="仿宋" w:cs="Times New Roman"/>
          <w:sz w:val="32"/>
          <w:szCs w:val="24"/>
        </w:rPr>
      </w:pPr>
      <w:r>
        <w:rPr>
          <w:rFonts w:hint="eastAsia" w:ascii="仿宋" w:hAnsi="仿宋" w:eastAsia="仿宋" w:cs="Times New Roman"/>
          <w:sz w:val="32"/>
          <w:szCs w:val="24"/>
        </w:rPr>
        <w:t>部门预算项目绩效目标汇总表</w:t>
      </w: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widowControl w:val="0"/>
        <w:numPr>
          <w:numId w:val="0"/>
        </w:numPr>
        <w:kinsoku w:val="0"/>
        <w:overflowPunct w:val="0"/>
        <w:autoSpaceDE w:val="0"/>
        <w:autoSpaceDN w:val="0"/>
        <w:adjustRightInd w:val="0"/>
        <w:spacing w:before="48" w:beforeLines="0" w:afterLines="0" w:line="345" w:lineRule="auto"/>
        <w:ind w:right="766" w:rightChars="0"/>
        <w:jc w:val="both"/>
        <w:rPr>
          <w:rFonts w:hint="eastAsia" w:ascii="仿宋" w:hAnsi="仿宋" w:eastAsia="仿宋" w:cs="Times New Roman"/>
          <w:sz w:val="32"/>
          <w:szCs w:val="24"/>
        </w:rPr>
      </w:pPr>
    </w:p>
    <w:p>
      <w:pPr>
        <w:pStyle w:val="2"/>
        <w:numPr>
          <w:ilvl w:val="0"/>
          <w:numId w:val="2"/>
        </w:numPr>
        <w:tabs>
          <w:tab w:val="left" w:pos="880"/>
        </w:tabs>
        <w:kinsoku w:val="0"/>
        <w:overflowPunct w:val="0"/>
        <w:spacing w:before="0" w:beforeLines="0" w:afterLines="0"/>
        <w:jc w:val="center"/>
        <w:rPr>
          <w:rFonts w:hint="eastAsia" w:ascii="黑体" w:hAnsi="黑体" w:eastAsia="黑体" w:cs="黑体"/>
          <w:b/>
          <w:bCs w:val="0"/>
          <w:sz w:val="36"/>
          <w:szCs w:val="36"/>
          <w:lang w:val="en-US" w:eastAsia="zh-CN"/>
        </w:rPr>
      </w:pP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r>
        <w:rPr>
          <w:rFonts w:hint="eastAsia" w:ascii="黑体" w:hAnsi="黑体" w:eastAsia="黑体" w:cs="黑体"/>
          <w:b/>
          <w:bCs w:val="0"/>
          <w:sz w:val="36"/>
          <w:szCs w:val="36"/>
          <w:lang w:eastAsia="zh-CN"/>
        </w:rPr>
        <w:t>中国共产主义青年团淮滨县委员会</w:t>
      </w:r>
      <w:r>
        <w:rPr>
          <w:rFonts w:hint="eastAsia" w:ascii="黑体" w:hAnsi="黑体" w:eastAsia="黑体" w:cs="黑体"/>
          <w:b/>
          <w:bCs w:val="0"/>
          <w:sz w:val="36"/>
          <w:szCs w:val="36"/>
        </w:rPr>
        <w:t>部门概况</w:t>
      </w:r>
    </w:p>
    <w:p>
      <w:pPr>
        <w:pStyle w:val="2"/>
        <w:numPr>
          <w:ilvl w:val="0"/>
          <w:numId w:val="0"/>
        </w:numPr>
        <w:tabs>
          <w:tab w:val="left" w:pos="880"/>
        </w:tabs>
        <w:kinsoku w:val="0"/>
        <w:overflowPunct w:val="0"/>
        <w:spacing w:before="0" w:beforeLines="0" w:afterLines="0"/>
        <w:jc w:val="center"/>
        <w:rPr>
          <w:rFonts w:hint="eastAsia" w:ascii="黑体" w:hAnsi="黑体" w:eastAsia="黑体" w:cs="黑体"/>
          <w:b/>
          <w:bCs w:val="0"/>
          <w:sz w:val="36"/>
          <w:szCs w:val="36"/>
        </w:rPr>
      </w:pPr>
    </w:p>
    <w:p>
      <w:pPr>
        <w:pStyle w:val="2"/>
        <w:numPr>
          <w:ilvl w:val="0"/>
          <w:numId w:val="3"/>
        </w:numPr>
        <w:tabs>
          <w:tab w:val="left" w:pos="880"/>
        </w:tabs>
        <w:kinsoku w:val="0"/>
        <w:overflowPunct w:val="0"/>
        <w:spacing w:before="0" w:beforeLines="0" w:afterLines="0"/>
        <w:ind w:firstLine="640" w:firstLineChars="200"/>
        <w:jc w:val="left"/>
        <w:rPr>
          <w:rFonts w:hint="eastAsia" w:ascii="黑体" w:hAnsi="黑体" w:eastAsia="黑体" w:cs="黑体"/>
          <w:b w:val="0"/>
          <w:bCs/>
          <w:sz w:val="32"/>
          <w:szCs w:val="32"/>
        </w:rPr>
      </w:pPr>
      <w:r>
        <w:rPr>
          <w:rFonts w:hint="eastAsia" w:ascii="黑体" w:hAnsi="黑体" w:eastAsia="黑体" w:cs="黑体"/>
          <w:b w:val="0"/>
          <w:bCs/>
          <w:sz w:val="32"/>
          <w:szCs w:val="32"/>
          <w:lang w:eastAsia="zh-CN"/>
        </w:rPr>
        <w:t>中国共产主义青年团淮滨县委员会</w:t>
      </w:r>
      <w:r>
        <w:rPr>
          <w:rFonts w:hint="eastAsia" w:ascii="黑体" w:hAnsi="黑体" w:eastAsia="黑体" w:cs="黑体"/>
          <w:b w:val="0"/>
          <w:bCs/>
          <w:sz w:val="32"/>
          <w:szCs w:val="32"/>
        </w:rPr>
        <w:t>部门主要职能</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eastAsia="zh-CN"/>
        </w:rPr>
        <w:t>中国共产主义青年团淮滨县委员会</w:t>
      </w:r>
      <w:r>
        <w:rPr>
          <w:rFonts w:hint="eastAsia" w:ascii="仿宋" w:hAnsi="仿宋" w:eastAsia="仿宋" w:cs="仿宋"/>
          <w:b w:val="0"/>
          <w:bCs/>
          <w:sz w:val="32"/>
          <w:szCs w:val="32"/>
        </w:rPr>
        <w:t>的主要职责：</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cs="仿宋"/>
          <w:b w:val="0"/>
          <w:bCs/>
          <w:sz w:val="32"/>
          <w:szCs w:val="32"/>
          <w:lang w:val="en-US" w:eastAsia="zh-CN"/>
        </w:rPr>
        <w:t>负责</w:t>
      </w:r>
      <w:r>
        <w:rPr>
          <w:rFonts w:hint="eastAsia" w:ascii="仿宋" w:hAnsi="仿宋" w:eastAsia="仿宋" w:cs="仿宋"/>
          <w:b w:val="0"/>
          <w:bCs/>
          <w:sz w:val="32"/>
          <w:szCs w:val="32"/>
        </w:rPr>
        <w:t>指导全</w:t>
      </w:r>
      <w:r>
        <w:rPr>
          <w:rFonts w:hint="eastAsia" w:cs="仿宋"/>
          <w:b w:val="0"/>
          <w:bCs/>
          <w:sz w:val="32"/>
          <w:szCs w:val="32"/>
          <w:lang w:eastAsia="zh-CN"/>
        </w:rPr>
        <w:t>县</w:t>
      </w:r>
      <w:r>
        <w:rPr>
          <w:rFonts w:hint="eastAsia" w:ascii="仿宋" w:hAnsi="仿宋" w:eastAsia="仿宋" w:cs="仿宋"/>
          <w:b w:val="0"/>
          <w:bCs/>
          <w:sz w:val="32"/>
          <w:szCs w:val="32"/>
        </w:rPr>
        <w:t>共青团组织发展和团员队伍管理、教育工作;</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培养、树立、宣传全</w:t>
      </w:r>
      <w:r>
        <w:rPr>
          <w:rFonts w:hint="eastAsia" w:cs="仿宋"/>
          <w:b w:val="0"/>
          <w:bCs/>
          <w:sz w:val="32"/>
          <w:szCs w:val="32"/>
          <w:lang w:eastAsia="zh-CN"/>
        </w:rPr>
        <w:t>县</w:t>
      </w:r>
      <w:r>
        <w:rPr>
          <w:rFonts w:hint="eastAsia" w:ascii="仿宋" w:hAnsi="仿宋" w:eastAsia="仿宋" w:cs="仿宋"/>
          <w:b w:val="0"/>
          <w:bCs/>
          <w:sz w:val="32"/>
          <w:szCs w:val="32"/>
        </w:rPr>
        <w:t>各条战线上的各类优秀青年典型;</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负责组织指导全</w:t>
      </w:r>
      <w:r>
        <w:rPr>
          <w:rFonts w:hint="eastAsia" w:cs="仿宋"/>
          <w:b w:val="0"/>
          <w:bCs/>
          <w:sz w:val="32"/>
          <w:szCs w:val="32"/>
          <w:lang w:eastAsia="zh-CN"/>
        </w:rPr>
        <w:t>县</w:t>
      </w:r>
      <w:r>
        <w:rPr>
          <w:rFonts w:hint="eastAsia" w:ascii="仿宋" w:hAnsi="仿宋" w:eastAsia="仿宋" w:cs="仿宋"/>
          <w:b w:val="0"/>
          <w:bCs/>
          <w:sz w:val="32"/>
          <w:szCs w:val="32"/>
        </w:rPr>
        <w:t>共青团和青少年工作的宣传报道;</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宣传党的方针、政策，负责全</w:t>
      </w:r>
      <w:r>
        <w:rPr>
          <w:rFonts w:hint="eastAsia" w:cs="仿宋"/>
          <w:b w:val="0"/>
          <w:bCs/>
          <w:sz w:val="32"/>
          <w:szCs w:val="32"/>
          <w:lang w:eastAsia="zh-CN"/>
        </w:rPr>
        <w:t>县</w:t>
      </w:r>
      <w:r>
        <w:rPr>
          <w:rFonts w:hint="eastAsia" w:ascii="仿宋" w:hAnsi="仿宋" w:eastAsia="仿宋" w:cs="仿宋"/>
          <w:b w:val="0"/>
          <w:bCs/>
          <w:sz w:val="32"/>
          <w:szCs w:val="32"/>
        </w:rPr>
        <w:t>青年志愿者工作;</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负责开展全</w:t>
      </w:r>
      <w:r>
        <w:rPr>
          <w:rFonts w:hint="eastAsia" w:cs="仿宋"/>
          <w:b w:val="0"/>
          <w:bCs/>
          <w:sz w:val="32"/>
          <w:szCs w:val="32"/>
          <w:lang w:eastAsia="zh-CN"/>
        </w:rPr>
        <w:t>县</w:t>
      </w:r>
      <w:r>
        <w:rPr>
          <w:rFonts w:hint="eastAsia" w:ascii="仿宋" w:hAnsi="仿宋" w:eastAsia="仿宋" w:cs="仿宋"/>
          <w:b w:val="0"/>
          <w:bCs/>
          <w:sz w:val="32"/>
          <w:szCs w:val="32"/>
        </w:rPr>
        <w:t>青少年外事工作，加强对全</w:t>
      </w:r>
      <w:r>
        <w:rPr>
          <w:rFonts w:hint="eastAsia" w:cs="仿宋"/>
          <w:b w:val="0"/>
          <w:bCs/>
          <w:sz w:val="32"/>
          <w:szCs w:val="32"/>
          <w:lang w:eastAsia="zh-CN"/>
        </w:rPr>
        <w:t>县</w:t>
      </w:r>
      <w:r>
        <w:rPr>
          <w:rFonts w:hint="eastAsia" w:ascii="仿宋" w:hAnsi="仿宋" w:eastAsia="仿宋" w:cs="仿宋"/>
          <w:b w:val="0"/>
          <w:bCs/>
          <w:sz w:val="32"/>
          <w:szCs w:val="32"/>
        </w:rPr>
        <w:t>青年社团的指导和管理</w:t>
      </w:r>
      <w:r>
        <w:rPr>
          <w:rFonts w:hint="eastAsia" w:cs="仿宋"/>
          <w:b w:val="0"/>
          <w:bCs/>
          <w:sz w:val="32"/>
          <w:szCs w:val="32"/>
          <w:lang w:eastAsia="zh-CN"/>
        </w:rPr>
        <w:t>；</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指导全</w:t>
      </w:r>
      <w:r>
        <w:rPr>
          <w:rFonts w:hint="eastAsia" w:cs="仿宋"/>
          <w:b w:val="0"/>
          <w:bCs/>
          <w:sz w:val="32"/>
          <w:szCs w:val="32"/>
          <w:lang w:eastAsia="zh-CN"/>
        </w:rPr>
        <w:t>县</w:t>
      </w:r>
      <w:r>
        <w:rPr>
          <w:rFonts w:hint="eastAsia" w:ascii="仿宋" w:hAnsi="仿宋" w:eastAsia="仿宋" w:cs="仿宋"/>
          <w:b w:val="0"/>
          <w:bCs/>
          <w:sz w:val="32"/>
          <w:szCs w:val="32"/>
        </w:rPr>
        <w:t>团组织围绕提高青年职工的思想道德素质、文化技术素质开展工作;</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组织青年职工开展各种形式的生产经营管理、岗位成才、科技开发、思想教育和文化活动;</w:t>
      </w:r>
    </w:p>
    <w:p>
      <w:pPr>
        <w:pStyle w:val="2"/>
        <w:numPr>
          <w:ilvl w:val="0"/>
          <w:numId w:val="4"/>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rPr>
      </w:pPr>
      <w:r>
        <w:rPr>
          <w:rFonts w:hint="eastAsia" w:ascii="仿宋" w:hAnsi="仿宋" w:eastAsia="仿宋" w:cs="仿宋"/>
          <w:b w:val="0"/>
          <w:bCs/>
          <w:sz w:val="32"/>
          <w:szCs w:val="32"/>
        </w:rPr>
        <w:t>指导全</w:t>
      </w:r>
      <w:r>
        <w:rPr>
          <w:rFonts w:hint="eastAsia" w:cs="仿宋"/>
          <w:b w:val="0"/>
          <w:bCs/>
          <w:sz w:val="32"/>
          <w:szCs w:val="32"/>
          <w:lang w:eastAsia="zh-CN"/>
        </w:rPr>
        <w:t>县</w:t>
      </w:r>
      <w:r>
        <w:rPr>
          <w:rFonts w:hint="eastAsia" w:ascii="仿宋" w:hAnsi="仿宋" w:eastAsia="仿宋" w:cs="仿宋"/>
          <w:b w:val="0"/>
          <w:bCs/>
          <w:sz w:val="32"/>
          <w:szCs w:val="32"/>
        </w:rPr>
        <w:t>农村团员青年学文化、学科技，提高科学文化素质，开展脱贫致富奔小康活动。</w:t>
      </w:r>
    </w:p>
    <w:p>
      <w:pPr>
        <w:pStyle w:val="2"/>
        <w:numPr>
          <w:ilvl w:val="0"/>
          <w:numId w:val="4"/>
        </w:numPr>
        <w:tabs>
          <w:tab w:val="left" w:pos="880"/>
        </w:tabs>
        <w:kinsoku w:val="0"/>
        <w:overflowPunct w:val="0"/>
        <w:spacing w:before="0" w:beforeLines="0" w:afterLines="0"/>
        <w:ind w:firstLine="640" w:firstLineChars="200"/>
        <w:jc w:val="left"/>
        <w:rPr>
          <w:rFonts w:hint="eastAsia" w:cs="仿宋"/>
          <w:b w:val="0"/>
          <w:bCs/>
          <w:sz w:val="32"/>
          <w:szCs w:val="32"/>
          <w:lang w:eastAsia="zh-CN"/>
        </w:rPr>
      </w:pPr>
      <w:r>
        <w:rPr>
          <w:rFonts w:hint="eastAsia" w:ascii="仿宋" w:hAnsi="仿宋" w:eastAsia="仿宋" w:cs="仿宋"/>
          <w:b w:val="0"/>
          <w:bCs/>
          <w:sz w:val="32"/>
          <w:szCs w:val="32"/>
        </w:rPr>
        <w:t>完成县委</w:t>
      </w:r>
      <w:r>
        <w:rPr>
          <w:rFonts w:hint="eastAsia" w:cs="仿宋"/>
          <w:b w:val="0"/>
          <w:bCs/>
          <w:sz w:val="32"/>
          <w:szCs w:val="32"/>
          <w:lang w:val="en-US" w:eastAsia="zh-CN"/>
        </w:rPr>
        <w:t>县政府</w:t>
      </w:r>
      <w:r>
        <w:rPr>
          <w:rFonts w:hint="eastAsia" w:ascii="仿宋" w:hAnsi="仿宋" w:eastAsia="仿宋" w:cs="仿宋"/>
          <w:b w:val="0"/>
          <w:bCs/>
          <w:sz w:val="32"/>
          <w:szCs w:val="32"/>
        </w:rPr>
        <w:t>及上级业务部门交办的其他任务。</w:t>
      </w:r>
    </w:p>
    <w:p>
      <w:pPr>
        <w:pStyle w:val="2"/>
        <w:numPr>
          <w:ilvl w:val="0"/>
          <w:numId w:val="3"/>
        </w:numPr>
        <w:tabs>
          <w:tab w:val="left" w:pos="880"/>
        </w:tabs>
        <w:kinsoku w:val="0"/>
        <w:overflowPunct w:val="0"/>
        <w:spacing w:before="0" w:beforeLines="0" w:afterLines="0"/>
        <w:ind w:left="120" w:leftChars="0" w:firstLine="640" w:firstLineChars="200"/>
        <w:jc w:val="left"/>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中国共产主义青年团淮滨县委员会部门预算单位构成</w:t>
      </w:r>
    </w:p>
    <w:p>
      <w:pPr>
        <w:pStyle w:val="2"/>
        <w:numPr>
          <w:ilvl w:val="0"/>
          <w:numId w:val="0"/>
        </w:numPr>
        <w:tabs>
          <w:tab w:val="left" w:pos="880"/>
        </w:tabs>
        <w:kinsoku w:val="0"/>
        <w:overflowPunct w:val="0"/>
        <w:spacing w:before="0" w:beforeLines="0" w:afterLines="0"/>
        <w:ind w:firstLine="640" w:firstLineChars="200"/>
        <w:jc w:val="left"/>
        <w:rPr>
          <w:rFonts w:hint="eastAsia" w:ascii="仿宋" w:hAnsi="仿宋" w:eastAsia="仿宋" w:cs="仿宋"/>
          <w:b w:val="0"/>
          <w:bCs/>
          <w:sz w:val="32"/>
          <w:szCs w:val="32"/>
          <w:lang w:val="en-US" w:eastAsia="zh-CN"/>
        </w:rPr>
      </w:pPr>
      <w:r>
        <w:rPr>
          <w:rFonts w:hint="eastAsia" w:cs="仿宋"/>
          <w:b w:val="0"/>
          <w:bCs/>
          <w:sz w:val="32"/>
          <w:szCs w:val="32"/>
          <w:lang w:val="en-US" w:eastAsia="zh-CN"/>
        </w:rPr>
        <w:t>中国共产主义青年团淮滨县委员会</w:t>
      </w:r>
      <w:r>
        <w:rPr>
          <w:rFonts w:hint="eastAsia" w:ascii="仿宋" w:hAnsi="仿宋" w:eastAsia="仿宋" w:cs="仿宋"/>
          <w:b w:val="0"/>
          <w:bCs/>
          <w:sz w:val="32"/>
          <w:szCs w:val="32"/>
          <w:lang w:val="en-US" w:eastAsia="zh-CN"/>
        </w:rPr>
        <w:t>202</w:t>
      </w:r>
      <w:r>
        <w:rPr>
          <w:rFonts w:hint="eastAsia" w:cs="仿宋"/>
          <w:b w:val="0"/>
          <w:bCs/>
          <w:sz w:val="32"/>
          <w:szCs w:val="32"/>
          <w:lang w:val="en-US" w:eastAsia="zh-CN"/>
        </w:rPr>
        <w:t>1</w:t>
      </w:r>
      <w:r>
        <w:rPr>
          <w:rFonts w:hint="eastAsia" w:ascii="仿宋" w:hAnsi="仿宋" w:eastAsia="仿宋" w:cs="仿宋"/>
          <w:b w:val="0"/>
          <w:bCs/>
          <w:sz w:val="32"/>
          <w:szCs w:val="32"/>
          <w:lang w:val="en-US" w:eastAsia="zh-CN"/>
        </w:rPr>
        <w:t>年部门预算包括</w:t>
      </w:r>
      <w:r>
        <w:rPr>
          <w:rFonts w:hint="eastAsia" w:cs="仿宋"/>
          <w:b w:val="0"/>
          <w:bCs/>
          <w:sz w:val="32"/>
          <w:szCs w:val="32"/>
          <w:lang w:val="en-US" w:eastAsia="zh-CN"/>
        </w:rPr>
        <w:t>中国共产主义青年团淮滨县委员会本级预算。</w:t>
      </w:r>
      <w:r>
        <w:rPr>
          <w:rFonts w:hint="eastAsia" w:ascii="仿宋" w:hAnsi="仿宋" w:eastAsia="仿宋" w:cs="仿宋"/>
          <w:b w:val="0"/>
          <w:bCs/>
          <w:sz w:val="32"/>
          <w:szCs w:val="32"/>
          <w:lang w:val="en-US" w:eastAsia="zh-CN"/>
        </w:rPr>
        <w:t>具体情况</w:t>
      </w:r>
      <w:r>
        <w:rPr>
          <w:rFonts w:hint="eastAsia" w:cs="仿宋"/>
          <w:b w:val="0"/>
          <w:bCs/>
          <w:sz w:val="32"/>
          <w:szCs w:val="32"/>
          <w:lang w:val="en-US" w:eastAsia="zh-CN"/>
        </w:rPr>
        <w:t>如下表：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1"/>
        <w:gridCol w:w="5040"/>
        <w:gridCol w:w="2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1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序号</w:t>
            </w:r>
          </w:p>
        </w:tc>
        <w:tc>
          <w:tcPr>
            <w:tcW w:w="5040"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单位名称</w:t>
            </w:r>
          </w:p>
        </w:tc>
        <w:tc>
          <w:tcPr>
            <w:tcW w:w="2371" w:type="dxa"/>
          </w:tcPr>
          <w:p>
            <w:pPr>
              <w:jc w:val="center"/>
              <w:rPr>
                <w:rFonts w:hint="eastAsia" w:ascii="仿宋" w:hAnsi="仿宋" w:eastAsia="仿宋" w:cs="仿宋"/>
                <w:b/>
                <w:bCs/>
                <w:sz w:val="32"/>
                <w:szCs w:val="32"/>
                <w:vertAlign w:val="baseline"/>
                <w:lang w:val="en-US" w:eastAsia="zh-CN"/>
              </w:rPr>
            </w:pPr>
            <w:r>
              <w:rPr>
                <w:rFonts w:hint="eastAsia" w:ascii="仿宋" w:hAnsi="仿宋" w:eastAsia="仿宋" w:cs="仿宋"/>
                <w:b/>
                <w:bCs/>
                <w:sz w:val="32"/>
                <w:szCs w:val="32"/>
                <w:vertAlign w:val="baseline"/>
                <w:lang w:val="en-US" w:eastAsia="zh-CN"/>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1、</w:t>
            </w:r>
          </w:p>
        </w:tc>
        <w:tc>
          <w:tcPr>
            <w:tcW w:w="5040" w:type="dxa"/>
          </w:tcPr>
          <w:p>
            <w:pPr>
              <w:jc w:val="center"/>
              <w:rPr>
                <w:rFonts w:hint="eastAsia"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中国共产主义青年团淮滨县委员会</w:t>
            </w:r>
          </w:p>
        </w:tc>
        <w:tc>
          <w:tcPr>
            <w:tcW w:w="2371" w:type="dxa"/>
          </w:tcPr>
          <w:p>
            <w:pPr>
              <w:jc w:val="center"/>
              <w:rPr>
                <w:rFonts w:hint="default" w:ascii="仿宋" w:hAnsi="仿宋" w:eastAsia="仿宋" w:cs="仿宋"/>
                <w:b w:val="0"/>
                <w:bCs w:val="0"/>
                <w:sz w:val="32"/>
                <w:szCs w:val="32"/>
                <w:vertAlign w:val="baseline"/>
                <w:lang w:val="en-US" w:eastAsia="zh-CN"/>
              </w:rPr>
            </w:pPr>
            <w:r>
              <w:rPr>
                <w:rFonts w:hint="eastAsia" w:ascii="仿宋" w:hAnsi="仿宋" w:eastAsia="仿宋" w:cs="仿宋"/>
                <w:b w:val="0"/>
                <w:bCs w:val="0"/>
                <w:sz w:val="32"/>
                <w:szCs w:val="32"/>
                <w:vertAlign w:val="baseline"/>
                <w:lang w:val="en-US" w:eastAsia="zh-CN"/>
              </w:rPr>
              <w:t>行政</w:t>
            </w:r>
          </w:p>
        </w:tc>
      </w:tr>
    </w:tbl>
    <w:p>
      <w:pPr>
        <w:jc w:val="center"/>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第二部分</w:t>
      </w: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中国共产主义青年团淮滨县委员会2021年度部门预算情况说明</w:t>
      </w:r>
    </w:p>
    <w:p>
      <w:pPr>
        <w:jc w:val="center"/>
        <w:rPr>
          <w:rFonts w:hint="eastAsia" w:ascii="黑体" w:hAnsi="黑体" w:eastAsia="黑体" w:cs="黑体"/>
          <w:b/>
          <w:bCs/>
          <w:sz w:val="36"/>
          <w:szCs w:val="36"/>
          <w:lang w:val="en-US" w:eastAsia="zh-CN"/>
        </w:rPr>
      </w:pPr>
    </w:p>
    <w:p>
      <w:pPr>
        <w:numPr>
          <w:ilvl w:val="0"/>
          <w:numId w:val="5"/>
        </w:numPr>
        <w:ind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收入支出预算总体情况说明</w:t>
      </w:r>
    </w:p>
    <w:p>
      <w:pPr>
        <w:numPr>
          <w:ilvl w:val="0"/>
          <w:numId w:val="0"/>
        </w:numPr>
        <w:ind w:firstLine="640" w:firstLineChars="20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中国共产主义青年团淮滨县委员会2021年收入总计76.93万元，支出总计76.93万元,与2020年相比，收、支总计各增加9.1万元，增长13.42%。主要原因是我单位有新招录人员。</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收入预算总体情况说明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中国共产主义青年团淮滨县委员会</w:t>
      </w:r>
      <w:r>
        <w:rPr>
          <w:rFonts w:hint="eastAsia" w:ascii="仿宋" w:hAnsi="仿宋" w:eastAsia="仿宋" w:cs="仿宋"/>
          <w:sz w:val="32"/>
          <w:szCs w:val="24"/>
        </w:rPr>
        <w:t>2021年收入合计</w:t>
      </w:r>
      <w:r>
        <w:rPr>
          <w:rFonts w:hint="eastAsia" w:ascii="仿宋" w:hAnsi="仿宋" w:eastAsia="仿宋" w:cs="仿宋"/>
          <w:sz w:val="32"/>
          <w:szCs w:val="24"/>
          <w:lang w:val="en-US" w:eastAsia="zh-CN"/>
        </w:rPr>
        <w:t>76.93</w:t>
      </w:r>
      <w:r>
        <w:rPr>
          <w:rFonts w:hint="eastAsia" w:ascii="仿宋" w:hAnsi="仿宋" w:eastAsia="仿宋" w:cs="仿宋"/>
          <w:sz w:val="32"/>
          <w:szCs w:val="24"/>
        </w:rPr>
        <w:t>万元，其中：一般公共预算收入</w:t>
      </w:r>
      <w:r>
        <w:rPr>
          <w:rFonts w:hint="eastAsia" w:ascii="仿宋" w:hAnsi="仿宋" w:eastAsia="仿宋" w:cs="仿宋"/>
          <w:sz w:val="32"/>
          <w:szCs w:val="24"/>
          <w:lang w:val="en-US" w:eastAsia="zh-CN"/>
        </w:rPr>
        <w:t>76.93</w:t>
      </w:r>
      <w:r>
        <w:rPr>
          <w:rFonts w:hint="eastAsia" w:ascii="仿宋" w:hAnsi="仿宋" w:eastAsia="仿宋" w:cs="仿宋"/>
          <w:sz w:val="32"/>
          <w:szCs w:val="24"/>
        </w:rPr>
        <w:t>万元。</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支出预算总体情况说明</w:t>
      </w:r>
    </w:p>
    <w:p>
      <w:pPr>
        <w:numPr>
          <w:ilvl w:val="0"/>
          <w:numId w:val="0"/>
        </w:numPr>
        <w:ind w:firstLine="640" w:firstLineChars="200"/>
        <w:jc w:val="left"/>
        <w:rPr>
          <w:rFonts w:hint="eastAsia" w:ascii="仿宋" w:hAnsi="仿宋" w:eastAsia="仿宋" w:cs="仿宋"/>
          <w:sz w:val="32"/>
          <w:szCs w:val="24"/>
        </w:rPr>
      </w:pPr>
      <w:r>
        <w:rPr>
          <w:rFonts w:hint="eastAsia" w:ascii="仿宋" w:hAnsi="仿宋" w:eastAsia="仿宋" w:cs="仿宋"/>
          <w:sz w:val="32"/>
          <w:szCs w:val="24"/>
          <w:lang w:eastAsia="zh-CN"/>
        </w:rPr>
        <w:t>中国共产主义青年团淮滨县委员会</w:t>
      </w:r>
      <w:r>
        <w:rPr>
          <w:rFonts w:hint="eastAsia" w:ascii="仿宋" w:hAnsi="仿宋" w:eastAsia="仿宋" w:cs="仿宋"/>
          <w:sz w:val="32"/>
          <w:szCs w:val="24"/>
        </w:rPr>
        <w:t>2021年支出合计</w:t>
      </w:r>
      <w:r>
        <w:rPr>
          <w:rFonts w:hint="eastAsia" w:ascii="仿宋" w:hAnsi="仿宋" w:eastAsia="仿宋" w:cs="仿宋"/>
          <w:sz w:val="32"/>
          <w:szCs w:val="24"/>
          <w:lang w:val="en-US" w:eastAsia="zh-CN"/>
        </w:rPr>
        <w:t>76.93</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49.93</w:t>
      </w:r>
      <w:r>
        <w:rPr>
          <w:rFonts w:hint="eastAsia" w:ascii="仿宋" w:hAnsi="仿宋" w:eastAsia="仿宋" w:cs="仿宋"/>
          <w:sz w:val="32"/>
          <w:szCs w:val="24"/>
        </w:rPr>
        <w:t>万元</w:t>
      </w:r>
      <w:r>
        <w:rPr>
          <w:rFonts w:hint="eastAsia" w:ascii="仿宋" w:hAnsi="仿宋" w:eastAsia="仿宋" w:cs="仿宋"/>
          <w:sz w:val="32"/>
          <w:szCs w:val="24"/>
          <w:lang w:eastAsia="zh-CN"/>
        </w:rPr>
        <w:t>，</w:t>
      </w:r>
      <w:r>
        <w:rPr>
          <w:rFonts w:hint="eastAsia" w:ascii="仿宋" w:hAnsi="仿宋" w:eastAsia="仿宋" w:cs="仿宋"/>
          <w:sz w:val="32"/>
          <w:szCs w:val="24"/>
        </w:rPr>
        <w:t>占</w:t>
      </w:r>
      <w:r>
        <w:rPr>
          <w:rFonts w:hint="eastAsia" w:ascii="仿宋" w:hAnsi="仿宋" w:eastAsia="仿宋" w:cs="仿宋"/>
          <w:sz w:val="32"/>
          <w:szCs w:val="24"/>
          <w:lang w:val="en-US" w:eastAsia="zh-CN"/>
        </w:rPr>
        <w:t>64.90</w:t>
      </w:r>
      <w:r>
        <w:rPr>
          <w:rFonts w:hint="eastAsia" w:ascii="仿宋" w:hAnsi="仿宋" w:eastAsia="仿宋" w:cs="仿宋"/>
          <w:sz w:val="32"/>
          <w:szCs w:val="24"/>
        </w:rPr>
        <w:t>%；项目支出</w:t>
      </w:r>
      <w:r>
        <w:rPr>
          <w:rFonts w:hint="eastAsia" w:ascii="仿宋" w:hAnsi="仿宋" w:eastAsia="仿宋" w:cs="仿宋"/>
          <w:sz w:val="32"/>
          <w:szCs w:val="24"/>
          <w:lang w:val="en-US" w:eastAsia="zh-CN"/>
        </w:rPr>
        <w:t>27</w:t>
      </w:r>
      <w:r>
        <w:rPr>
          <w:rFonts w:hint="eastAsia" w:ascii="仿宋" w:hAnsi="仿宋" w:eastAsia="仿宋" w:cs="仿宋"/>
          <w:sz w:val="32"/>
          <w:szCs w:val="24"/>
        </w:rPr>
        <w:t>万元，占</w:t>
      </w:r>
      <w:r>
        <w:rPr>
          <w:rFonts w:hint="eastAsia" w:ascii="仿宋" w:hAnsi="仿宋" w:eastAsia="仿宋" w:cs="仿宋"/>
          <w:sz w:val="32"/>
          <w:szCs w:val="24"/>
          <w:lang w:val="en-US" w:eastAsia="zh-CN"/>
        </w:rPr>
        <w:t>35.10</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sz w:val="32"/>
          <w:szCs w:val="24"/>
        </w:rPr>
      </w:pPr>
      <w:r>
        <w:rPr>
          <w:rFonts w:hint="eastAsia" w:ascii="黑体" w:hAnsi="黑体" w:eastAsia="黑体" w:cs="黑体"/>
          <w:sz w:val="32"/>
          <w:szCs w:val="24"/>
        </w:rPr>
        <w:t>财政拨款收入支出预算总体情况说明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中国共产主义青年团淮滨县委员会2021年一般公共预算收支预算76.93万元，与 2020年67.83万元相比，一般公共预算收支预算增加9.1万元，增长13.42%。主要原因是我单位有新招录人员。</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一般公共预算支出预算情况说明</w:t>
      </w:r>
    </w:p>
    <w:p>
      <w:pPr>
        <w:numPr>
          <w:ilvl w:val="0"/>
          <w:numId w:val="0"/>
        </w:numPr>
        <w:ind w:firstLine="640" w:firstLineChars="200"/>
        <w:jc w:val="left"/>
        <w:rPr>
          <w:rFonts w:hint="eastAsia" w:ascii="黑体" w:hAnsi="黑体" w:eastAsia="黑体"/>
          <w:sz w:val="32"/>
          <w:szCs w:val="24"/>
        </w:rPr>
      </w:pPr>
      <w:r>
        <w:rPr>
          <w:rFonts w:hint="eastAsia" w:ascii="仿宋" w:hAnsi="仿宋" w:eastAsia="仿宋" w:cs="仿宋"/>
          <w:sz w:val="32"/>
          <w:szCs w:val="24"/>
          <w:lang w:eastAsia="zh-CN"/>
        </w:rPr>
        <w:t>中国共产主义青年团淮滨县委员会</w:t>
      </w:r>
      <w:r>
        <w:rPr>
          <w:rFonts w:hint="eastAsia" w:ascii="仿宋" w:hAnsi="仿宋" w:eastAsia="仿宋" w:cs="仿宋"/>
          <w:sz w:val="32"/>
          <w:szCs w:val="24"/>
        </w:rPr>
        <w:t>202</w:t>
      </w:r>
      <w:r>
        <w:rPr>
          <w:rFonts w:hint="eastAsia" w:ascii="仿宋" w:hAnsi="仿宋" w:eastAsia="仿宋" w:cs="仿宋"/>
          <w:sz w:val="32"/>
          <w:szCs w:val="24"/>
          <w:lang w:val="en-US" w:eastAsia="zh-CN"/>
        </w:rPr>
        <w:t>1</w:t>
      </w:r>
      <w:r>
        <w:rPr>
          <w:rFonts w:hint="eastAsia" w:ascii="仿宋" w:hAnsi="仿宋" w:eastAsia="仿宋" w:cs="仿宋"/>
          <w:sz w:val="32"/>
          <w:szCs w:val="24"/>
        </w:rPr>
        <w:t>年一般公共预算支出年初预算为</w:t>
      </w:r>
      <w:r>
        <w:rPr>
          <w:rFonts w:hint="eastAsia" w:ascii="仿宋" w:hAnsi="仿宋" w:eastAsia="仿宋" w:cs="仿宋"/>
          <w:sz w:val="32"/>
          <w:szCs w:val="24"/>
          <w:lang w:val="en-US" w:eastAsia="zh-CN"/>
        </w:rPr>
        <w:t>76.93</w:t>
      </w:r>
      <w:r>
        <w:rPr>
          <w:rFonts w:hint="eastAsia" w:ascii="仿宋" w:hAnsi="仿宋" w:eastAsia="仿宋" w:cs="仿宋"/>
          <w:sz w:val="32"/>
          <w:szCs w:val="24"/>
        </w:rPr>
        <w:t>万元。主要用于以下方面：</w:t>
      </w:r>
      <w:r>
        <w:rPr>
          <w:rFonts w:hint="eastAsia" w:ascii="仿宋" w:hAnsi="仿宋" w:eastAsia="仿宋" w:cs="仿宋"/>
          <w:sz w:val="32"/>
          <w:szCs w:val="24"/>
          <w:lang w:val="en-US" w:eastAsia="zh-CN"/>
        </w:rPr>
        <w:t>一般公共服务</w:t>
      </w:r>
      <w:r>
        <w:rPr>
          <w:rFonts w:hint="eastAsia" w:ascii="仿宋" w:hAnsi="仿宋" w:eastAsia="仿宋" w:cs="仿宋"/>
          <w:sz w:val="32"/>
          <w:szCs w:val="24"/>
        </w:rPr>
        <w:t>（类）支出</w:t>
      </w:r>
      <w:r>
        <w:rPr>
          <w:rFonts w:hint="eastAsia" w:ascii="仿宋" w:hAnsi="仿宋" w:eastAsia="仿宋" w:cs="仿宋"/>
          <w:sz w:val="32"/>
          <w:szCs w:val="24"/>
          <w:lang w:val="en-US" w:eastAsia="zh-CN"/>
        </w:rPr>
        <w:t>68.93</w:t>
      </w:r>
      <w:r>
        <w:rPr>
          <w:rFonts w:hint="eastAsia" w:ascii="仿宋" w:hAnsi="仿宋" w:eastAsia="仿宋" w:cs="仿宋"/>
          <w:sz w:val="32"/>
          <w:szCs w:val="24"/>
        </w:rPr>
        <w:t>万元，占</w:t>
      </w:r>
      <w:r>
        <w:rPr>
          <w:rFonts w:hint="eastAsia" w:ascii="仿宋" w:hAnsi="仿宋" w:eastAsia="仿宋" w:cs="仿宋"/>
          <w:sz w:val="32"/>
          <w:szCs w:val="24"/>
          <w:lang w:val="en-US" w:eastAsia="zh-CN"/>
        </w:rPr>
        <w:t>89.60</w:t>
      </w:r>
      <w:r>
        <w:rPr>
          <w:rFonts w:hint="eastAsia" w:ascii="仿宋" w:hAnsi="仿宋" w:eastAsia="仿宋" w:cs="仿宋"/>
          <w:sz w:val="32"/>
          <w:szCs w:val="24"/>
        </w:rPr>
        <w:t>%；</w:t>
      </w:r>
      <w:r>
        <w:rPr>
          <w:rFonts w:hint="eastAsia" w:ascii="仿宋" w:hAnsi="仿宋" w:eastAsia="仿宋" w:cs="仿宋"/>
          <w:sz w:val="32"/>
          <w:szCs w:val="24"/>
          <w:lang w:val="en-US" w:eastAsia="zh-CN"/>
        </w:rPr>
        <w:t>社会保障和就业</w:t>
      </w:r>
      <w:r>
        <w:rPr>
          <w:rFonts w:hint="eastAsia" w:ascii="仿宋" w:hAnsi="仿宋" w:eastAsia="仿宋" w:cs="仿宋"/>
          <w:sz w:val="32"/>
          <w:szCs w:val="24"/>
        </w:rPr>
        <w:t>（类）支出</w:t>
      </w:r>
      <w:r>
        <w:rPr>
          <w:rFonts w:hint="eastAsia" w:ascii="仿宋" w:hAnsi="仿宋" w:eastAsia="仿宋" w:cs="仿宋"/>
          <w:sz w:val="32"/>
          <w:szCs w:val="24"/>
          <w:lang w:val="en-US" w:eastAsia="zh-CN"/>
        </w:rPr>
        <w:t>3.65</w:t>
      </w:r>
      <w:r>
        <w:rPr>
          <w:rFonts w:hint="eastAsia" w:ascii="仿宋" w:hAnsi="仿宋" w:eastAsia="仿宋" w:cs="仿宋"/>
          <w:sz w:val="32"/>
          <w:szCs w:val="24"/>
        </w:rPr>
        <w:t>万元，占</w:t>
      </w:r>
      <w:r>
        <w:rPr>
          <w:rFonts w:hint="eastAsia" w:ascii="仿宋" w:hAnsi="仿宋" w:eastAsia="仿宋" w:cs="仿宋"/>
          <w:sz w:val="32"/>
          <w:szCs w:val="24"/>
          <w:lang w:val="en-US" w:eastAsia="zh-CN"/>
        </w:rPr>
        <w:t>4.74</w:t>
      </w:r>
      <w:r>
        <w:rPr>
          <w:rFonts w:hint="eastAsia" w:ascii="仿宋" w:hAnsi="仿宋" w:eastAsia="仿宋" w:cs="仿宋"/>
          <w:sz w:val="32"/>
          <w:szCs w:val="24"/>
        </w:rPr>
        <w:t>%；</w:t>
      </w:r>
      <w:r>
        <w:rPr>
          <w:rFonts w:hint="eastAsia" w:ascii="仿宋" w:hAnsi="仿宋" w:eastAsia="仿宋" w:cs="仿宋"/>
          <w:sz w:val="32"/>
          <w:szCs w:val="24"/>
          <w:lang w:val="en-US" w:eastAsia="zh-CN"/>
        </w:rPr>
        <w:t>卫生健康</w:t>
      </w:r>
      <w:r>
        <w:rPr>
          <w:rFonts w:hint="eastAsia" w:ascii="仿宋" w:hAnsi="仿宋" w:eastAsia="仿宋" w:cs="仿宋"/>
          <w:sz w:val="32"/>
          <w:szCs w:val="24"/>
        </w:rPr>
        <w:t>（类）支出</w:t>
      </w:r>
      <w:r>
        <w:rPr>
          <w:rFonts w:hint="eastAsia" w:ascii="仿宋" w:hAnsi="仿宋" w:eastAsia="仿宋" w:cs="仿宋"/>
          <w:sz w:val="32"/>
          <w:szCs w:val="24"/>
          <w:lang w:val="en-US" w:eastAsia="zh-CN"/>
        </w:rPr>
        <w:t>1.74</w:t>
      </w:r>
      <w:r>
        <w:rPr>
          <w:rFonts w:hint="eastAsia" w:ascii="仿宋" w:hAnsi="仿宋" w:eastAsia="仿宋" w:cs="仿宋"/>
          <w:sz w:val="32"/>
          <w:szCs w:val="24"/>
        </w:rPr>
        <w:t>万元，占</w:t>
      </w:r>
      <w:r>
        <w:rPr>
          <w:rFonts w:hint="eastAsia" w:ascii="仿宋" w:hAnsi="仿宋" w:eastAsia="仿宋" w:cs="仿宋"/>
          <w:sz w:val="32"/>
          <w:szCs w:val="24"/>
          <w:lang w:val="en-US" w:eastAsia="zh-CN"/>
        </w:rPr>
        <w:t>2.26</w:t>
      </w:r>
      <w:r>
        <w:rPr>
          <w:rFonts w:hint="eastAsia" w:ascii="仿宋" w:hAnsi="仿宋" w:eastAsia="仿宋" w:cs="仿宋"/>
          <w:sz w:val="32"/>
          <w:szCs w:val="24"/>
        </w:rPr>
        <w:t>%；</w:t>
      </w:r>
      <w:r>
        <w:rPr>
          <w:rFonts w:hint="eastAsia" w:ascii="仿宋" w:hAnsi="仿宋" w:eastAsia="仿宋" w:cs="仿宋"/>
          <w:sz w:val="32"/>
          <w:szCs w:val="24"/>
          <w:lang w:val="en-US" w:eastAsia="zh-CN"/>
        </w:rPr>
        <w:t>住房保障</w:t>
      </w:r>
      <w:r>
        <w:rPr>
          <w:rFonts w:hint="eastAsia" w:ascii="仿宋" w:hAnsi="仿宋" w:eastAsia="仿宋" w:cs="仿宋"/>
          <w:sz w:val="32"/>
          <w:szCs w:val="24"/>
        </w:rPr>
        <w:t>（类）支出</w:t>
      </w:r>
      <w:r>
        <w:rPr>
          <w:rFonts w:hint="eastAsia" w:ascii="仿宋" w:hAnsi="仿宋" w:eastAsia="仿宋" w:cs="仿宋"/>
          <w:sz w:val="32"/>
          <w:szCs w:val="24"/>
          <w:lang w:val="en-US" w:eastAsia="zh-CN"/>
        </w:rPr>
        <w:t>2.61</w:t>
      </w:r>
      <w:r>
        <w:rPr>
          <w:rFonts w:hint="eastAsia" w:ascii="仿宋" w:hAnsi="仿宋" w:eastAsia="仿宋" w:cs="仿宋"/>
          <w:sz w:val="32"/>
          <w:szCs w:val="24"/>
        </w:rPr>
        <w:t>万元，占</w:t>
      </w:r>
      <w:r>
        <w:rPr>
          <w:rFonts w:hint="eastAsia" w:ascii="仿宋" w:hAnsi="仿宋" w:eastAsia="仿宋" w:cs="仿宋"/>
          <w:sz w:val="32"/>
          <w:szCs w:val="24"/>
          <w:lang w:val="en-US" w:eastAsia="zh-CN"/>
        </w:rPr>
        <w:t>3.40</w:t>
      </w:r>
      <w:r>
        <w:rPr>
          <w:rFonts w:hint="eastAsia" w:ascii="仿宋" w:hAnsi="仿宋" w:eastAsia="仿宋" w:cs="仿宋"/>
          <w:sz w:val="32"/>
          <w:szCs w:val="24"/>
        </w:rPr>
        <w:t>%。</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支出预算经济分类情况说明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按照《财政部关于印发&lt;支出经济分类科目改革方案&gt;的</w:t>
      </w:r>
    </w:p>
    <w:p>
      <w:pPr>
        <w:numPr>
          <w:ilvl w:val="0"/>
          <w:numId w:val="0"/>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pPr>
        <w:numPr>
          <w:ilvl w:val="0"/>
          <w:numId w:val="5"/>
        </w:numPr>
        <w:ind w:left="0" w:leftChars="0" w:firstLine="640" w:firstLineChars="200"/>
        <w:jc w:val="left"/>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一般公共预算基本支出预算情况说明</w:t>
      </w:r>
    </w:p>
    <w:p>
      <w:pPr>
        <w:numPr>
          <w:ilvl w:val="0"/>
          <w:numId w:val="0"/>
        </w:numPr>
        <w:ind w:firstLine="640" w:firstLineChars="200"/>
        <w:jc w:val="both"/>
        <w:rPr>
          <w:rFonts w:hint="eastAsia" w:ascii="仿宋" w:hAnsi="仿宋" w:eastAsia="仿宋" w:cs="仿宋"/>
          <w:b w:val="0"/>
          <w:bCs w:val="0"/>
          <w:color w:val="000000"/>
          <w:sz w:val="32"/>
          <w:szCs w:val="32"/>
        </w:rPr>
      </w:pPr>
      <w:r>
        <w:rPr>
          <w:rFonts w:hint="eastAsia" w:ascii="仿宋" w:hAnsi="仿宋" w:eastAsia="仿宋" w:cs="仿宋"/>
          <w:b w:val="0"/>
          <w:bCs w:val="0"/>
          <w:color w:val="000000"/>
          <w:sz w:val="32"/>
          <w:szCs w:val="32"/>
          <w:lang w:eastAsia="zh-CN"/>
        </w:rPr>
        <w:t>中国共产主义青年团淮滨县委员会</w:t>
      </w:r>
      <w:r>
        <w:rPr>
          <w:rFonts w:hint="eastAsia" w:ascii="仿宋" w:hAnsi="仿宋" w:eastAsia="仿宋" w:cs="仿宋"/>
          <w:b w:val="0"/>
          <w:bCs w:val="0"/>
          <w:color w:val="000000"/>
          <w:sz w:val="32"/>
          <w:szCs w:val="32"/>
        </w:rPr>
        <w:t>2021年度财政拨款基本支出</w:t>
      </w:r>
      <w:r>
        <w:rPr>
          <w:rFonts w:hint="eastAsia" w:ascii="仿宋" w:hAnsi="仿宋" w:eastAsia="仿宋" w:cs="仿宋"/>
          <w:b w:val="0"/>
          <w:bCs w:val="0"/>
          <w:color w:val="000000"/>
          <w:sz w:val="32"/>
          <w:szCs w:val="32"/>
          <w:lang w:val="en-US" w:eastAsia="zh-CN"/>
        </w:rPr>
        <w:t>49.93</w:t>
      </w:r>
      <w:r>
        <w:rPr>
          <w:rFonts w:hint="eastAsia" w:ascii="仿宋" w:hAnsi="仿宋" w:eastAsia="仿宋" w:cs="仿宋"/>
          <w:b w:val="0"/>
          <w:bCs w:val="0"/>
          <w:color w:val="000000"/>
          <w:sz w:val="32"/>
          <w:szCs w:val="32"/>
        </w:rPr>
        <w:t>万元，其中：</w:t>
      </w:r>
    </w:p>
    <w:p>
      <w:pPr>
        <w:numPr>
          <w:ilvl w:val="0"/>
          <w:numId w:val="0"/>
        </w:numPr>
        <w:ind w:firstLine="643" w:firstLineChars="200"/>
        <w:jc w:val="left"/>
        <w:rPr>
          <w:rFonts w:hint="eastAsia" w:ascii="仿宋" w:hAnsi="仿宋" w:eastAsia="仿宋" w:cs="仿宋"/>
          <w:b w:val="0"/>
          <w:bCs w:val="0"/>
          <w:color w:val="000000"/>
          <w:sz w:val="32"/>
          <w:szCs w:val="32"/>
        </w:rPr>
      </w:pPr>
      <w:r>
        <w:rPr>
          <w:rFonts w:hint="eastAsia" w:ascii="仿宋" w:hAnsi="仿宋" w:eastAsia="仿宋" w:cs="仿宋"/>
          <w:b/>
          <w:bCs/>
          <w:color w:val="000000"/>
          <w:sz w:val="32"/>
          <w:szCs w:val="32"/>
        </w:rPr>
        <w:t>（一）人员经费</w:t>
      </w:r>
      <w:r>
        <w:rPr>
          <w:rFonts w:hint="eastAsia" w:ascii="仿宋" w:hAnsi="仿宋" w:eastAsia="仿宋" w:cs="仿宋"/>
          <w:b/>
          <w:bCs/>
          <w:color w:val="000000"/>
          <w:sz w:val="32"/>
          <w:szCs w:val="32"/>
          <w:lang w:val="en-US" w:eastAsia="zh-CN"/>
        </w:rPr>
        <w:t>36.17</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，主要包括：基本工资、津贴补贴、奖金、机关事业单位基本养老保险缴费、其他社会保障缴费、职工基本医疗保险缴费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住房公积金。</w:t>
      </w:r>
    </w:p>
    <w:p>
      <w:pPr>
        <w:numPr>
          <w:ilvl w:val="0"/>
          <w:numId w:val="0"/>
        </w:numPr>
        <w:ind w:firstLine="643" w:firstLineChars="200"/>
        <w:jc w:val="left"/>
        <w:rPr>
          <w:rFonts w:hint="eastAsia" w:ascii="仿宋" w:hAnsi="仿宋" w:eastAsia="仿宋" w:cs="仿宋"/>
          <w:b w:val="0"/>
          <w:bCs w:val="0"/>
          <w:color w:val="000000"/>
          <w:sz w:val="32"/>
          <w:szCs w:val="32"/>
          <w:lang w:eastAsia="zh-CN"/>
        </w:rPr>
      </w:pPr>
      <w:r>
        <w:rPr>
          <w:rFonts w:hint="eastAsia" w:ascii="仿宋" w:hAnsi="仿宋" w:eastAsia="仿宋" w:cs="仿宋"/>
          <w:b/>
          <w:bCs/>
          <w:color w:val="000000"/>
          <w:sz w:val="32"/>
          <w:szCs w:val="32"/>
        </w:rPr>
        <w:t>（二）公用经费</w:t>
      </w:r>
      <w:r>
        <w:rPr>
          <w:rFonts w:hint="eastAsia" w:ascii="仿宋" w:hAnsi="仿宋" w:eastAsia="仿宋" w:cs="仿宋"/>
          <w:b/>
          <w:bCs/>
          <w:color w:val="000000"/>
          <w:sz w:val="32"/>
          <w:szCs w:val="32"/>
          <w:lang w:val="en-US" w:eastAsia="zh-CN"/>
        </w:rPr>
        <w:t>13.76</w:t>
      </w:r>
      <w:r>
        <w:rPr>
          <w:rFonts w:hint="eastAsia" w:ascii="仿宋" w:hAnsi="仿宋" w:eastAsia="仿宋" w:cs="仿宋"/>
          <w:b/>
          <w:bCs/>
          <w:color w:val="000000"/>
          <w:sz w:val="32"/>
          <w:szCs w:val="32"/>
        </w:rPr>
        <w:t>万元</w:t>
      </w:r>
      <w:r>
        <w:rPr>
          <w:rFonts w:hint="eastAsia" w:ascii="仿宋" w:hAnsi="仿宋" w:eastAsia="仿宋" w:cs="仿宋"/>
          <w:b w:val="0"/>
          <w:bCs w:val="0"/>
          <w:color w:val="000000"/>
          <w:sz w:val="32"/>
          <w:szCs w:val="32"/>
        </w:rPr>
        <w:t>，主要包括：办公费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工会经费、福利费</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其他交通费用</w:t>
      </w:r>
      <w:r>
        <w:rPr>
          <w:rFonts w:hint="eastAsia" w:ascii="仿宋" w:hAnsi="仿宋" w:eastAsia="仿宋" w:cs="仿宋"/>
          <w:b w:val="0"/>
          <w:bCs w:val="0"/>
          <w:color w:val="000000"/>
          <w:sz w:val="32"/>
          <w:szCs w:val="32"/>
          <w:lang w:eastAsia="zh-CN"/>
        </w:rPr>
        <w:t>、其他商品和服务支出。</w:t>
      </w:r>
    </w:p>
    <w:p>
      <w:pPr>
        <w:numPr>
          <w:ilvl w:val="0"/>
          <w:numId w:val="5"/>
        </w:numPr>
        <w:ind w:left="0" w:leftChars="0" w:firstLine="640" w:firstLineChars="20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“三公”经费支出预算情况说明</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中国共产主义青年团淮滨县委员会2021 年“三公”经费预算为0.49万元。2021年“三公”经费支出预算数比2020年减少0.5万元，下降50.51%。主要原因是我单位严格按照中央国务院八项规定和县委县政府厉行节约的相关规定要求，严控“三公”经费支出，大力压减非急需非刚性支出。。</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具体支出情况如下：</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（一）因公出国（境）经费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2021年预算安排0万元。与上年持平，主要原因是本单位2021年度无出国预算。</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（二）公务接待费</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0.49万元。主要用于按规定开支的各类公务接待支出。与上年相比支出减少0.5万元，下降50.51%，主要原因是我单位严格按照中央国务院八项规定和县委县政府厉行节约的相关规定要求，严控“三公”经费支出，大力压减非急需非刚性支出。</w:t>
      </w:r>
    </w:p>
    <w:p>
      <w:pPr>
        <w:numPr>
          <w:ilvl w:val="0"/>
          <w:numId w:val="0"/>
        </w:numPr>
        <w:ind w:firstLine="643" w:firstLineChars="200"/>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（三）公务用车购置及运行费</w:t>
      </w:r>
    </w:p>
    <w:p>
      <w:pPr>
        <w:numPr>
          <w:ilvl w:val="0"/>
          <w:numId w:val="0"/>
        </w:numPr>
        <w:ind w:firstLine="640" w:firstLineChars="20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2021年预算安排0万元，其中：公车运行费0万元，公车购置费0万元。与上年持平。主要原因是单位没有公务用车。</w:t>
      </w:r>
    </w:p>
    <w:p>
      <w:pPr>
        <w:numPr>
          <w:ilvl w:val="0"/>
          <w:numId w:val="5"/>
        </w:numPr>
        <w:ind w:left="0" w:leftChars="0" w:firstLine="640" w:firstLineChars="200"/>
        <w:jc w:val="left"/>
        <w:rPr>
          <w:rFonts w:hint="eastAsia" w:ascii="黑体" w:hAnsi="黑体" w:eastAsia="黑体"/>
          <w:sz w:val="32"/>
          <w:szCs w:val="24"/>
        </w:rPr>
      </w:pPr>
      <w:r>
        <w:rPr>
          <w:rFonts w:hint="eastAsia" w:ascii="黑体" w:hAnsi="黑体" w:eastAsia="黑体"/>
          <w:sz w:val="32"/>
          <w:szCs w:val="24"/>
        </w:rPr>
        <w:t>政府性基金预算支出预算情况说明</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中国共产主义青年团淮滨县委员会2021年度政府性基金支出0万元，与上年持平。主要原因是本单位2021年度没有使用政府性基金预算拨款安排的支出。</w:t>
      </w:r>
    </w:p>
    <w:p>
      <w:pPr>
        <w:numPr>
          <w:ilvl w:val="0"/>
          <w:numId w:val="5"/>
        </w:numPr>
        <w:ind w:left="0" w:leftChars="0" w:firstLine="640" w:firstLineChars="200"/>
        <w:jc w:val="left"/>
        <w:rPr>
          <w:rFonts w:hint="eastAsia" w:ascii="黑体" w:hAnsi="黑体" w:eastAsia="黑体"/>
          <w:sz w:val="32"/>
          <w:szCs w:val="24"/>
          <w:lang w:val="en-US" w:eastAsia="zh-CN"/>
        </w:rPr>
      </w:pPr>
      <w:r>
        <w:rPr>
          <w:rFonts w:hint="eastAsia" w:ascii="黑体" w:hAnsi="黑体" w:eastAsia="黑体"/>
          <w:sz w:val="32"/>
          <w:szCs w:val="24"/>
        </w:rPr>
        <w:t>其他重要事项的情况说明</w:t>
      </w:r>
    </w:p>
    <w:p>
      <w:pPr>
        <w:numPr>
          <w:ilvl w:val="0"/>
          <w:numId w:val="0"/>
        </w:numPr>
        <w:ind w:left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（一）机关运行经费支出情况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机关运行经费支出预算40.76万元，主要保障机构正常运转及正常履职需要，比2020年减少18.46万元，下降31.17%，主要原因是我单位严格按照中央国务院八项规定和县委县政府厉行节约的相关规定要求，严控“三公”经费支出，大力压减非急需非刚性支出。</w:t>
      </w:r>
    </w:p>
    <w:p>
      <w:pPr>
        <w:numPr>
          <w:ilvl w:val="0"/>
          <w:numId w:val="0"/>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（二）政府采购支出情况</w:t>
      </w:r>
    </w:p>
    <w:p>
      <w:pPr>
        <w:numPr>
          <w:ilvl w:val="0"/>
          <w:numId w:val="0"/>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我单位2021年政府采购预算0万元，与2020年持平。主要原因是我单位今年没有政府采购预算。</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绩效目标设置情况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pPr>
        <w:numPr>
          <w:ilvl w:val="0"/>
          <w:numId w:val="6"/>
        </w:numPr>
        <w:ind w:firstLine="643" w:firstLineChars="200"/>
        <w:jc w:val="left"/>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国有资产占用情况</w:t>
      </w:r>
    </w:p>
    <w:p>
      <w:pPr>
        <w:numPr>
          <w:ilvl w:val="0"/>
          <w:numId w:val="0"/>
        </w:numPr>
        <w:ind w:firstLine="640" w:firstLineChars="200"/>
        <w:jc w:val="left"/>
        <w:rPr>
          <w:rFonts w:hint="eastAsia" w:ascii="仿宋" w:hAnsi="仿宋" w:eastAsia="仿宋" w:cs="仿宋"/>
          <w:b w:val="0"/>
          <w:bCs w:val="0"/>
          <w:sz w:val="32"/>
          <w:szCs w:val="24"/>
          <w:lang w:val="en-US" w:eastAsia="zh-CN"/>
        </w:rPr>
      </w:pPr>
      <w:r>
        <w:rPr>
          <w:rFonts w:hint="eastAsia" w:ascii="仿宋" w:hAnsi="仿宋" w:eastAsia="仿宋" w:cs="仿宋"/>
          <w:b w:val="0"/>
          <w:bCs w:val="0"/>
          <w:sz w:val="32"/>
          <w:szCs w:val="24"/>
          <w:lang w:val="en-US" w:eastAsia="zh-CN"/>
        </w:rPr>
        <w:t>2020年期末，我单位共有车辆0辆，其中：一般公务用车0辆、一般执法执勤用车0辆、其他用车0辆；单价50万元以上通用设备0套，单位价值100万元以上专用设备0套。</w:t>
      </w:r>
    </w:p>
    <w:p>
      <w:pPr>
        <w:numPr>
          <w:ilvl w:val="0"/>
          <w:numId w:val="0"/>
        </w:numPr>
        <w:ind w:firstLine="643" w:firstLineChars="200"/>
        <w:jc w:val="left"/>
        <w:rPr>
          <w:rFonts w:hint="eastAsia" w:ascii="黑体" w:hAnsi="黑体" w:eastAsia="黑体"/>
          <w:b/>
          <w:bCs/>
          <w:sz w:val="32"/>
          <w:szCs w:val="24"/>
        </w:rPr>
      </w:pP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五</w:t>
      </w:r>
      <w:r>
        <w:rPr>
          <w:rFonts w:hint="eastAsia" w:ascii="仿宋" w:hAnsi="仿宋" w:eastAsia="仿宋" w:cs="仿宋"/>
          <w:b/>
          <w:bCs/>
          <w:sz w:val="32"/>
          <w:szCs w:val="24"/>
          <w:lang w:eastAsia="zh-CN"/>
        </w:rPr>
        <w:t>）</w:t>
      </w:r>
      <w:r>
        <w:rPr>
          <w:rFonts w:hint="eastAsia" w:ascii="仿宋" w:hAnsi="仿宋" w:eastAsia="仿宋" w:cs="仿宋"/>
          <w:b/>
          <w:bCs/>
          <w:sz w:val="32"/>
          <w:szCs w:val="24"/>
        </w:rPr>
        <w:t>专项转移支付项目情况</w:t>
      </w:r>
    </w:p>
    <w:p>
      <w:pPr>
        <w:widowControl w:val="0"/>
        <w:numPr>
          <w:ilvl w:val="0"/>
          <w:numId w:val="0"/>
        </w:numPr>
        <w:ind w:firstLine="640" w:firstLineChars="200"/>
        <w:jc w:val="left"/>
        <w:rPr>
          <w:rFonts w:hint="eastAsia" w:ascii="仿宋" w:hAnsi="仿宋" w:eastAsia="仿宋" w:cs="仿宋"/>
          <w:sz w:val="32"/>
          <w:szCs w:val="24"/>
          <w:lang w:eastAsia="zh-CN"/>
        </w:rPr>
      </w:pPr>
      <w:r>
        <w:rPr>
          <w:rFonts w:hint="eastAsia" w:ascii="仿宋" w:hAnsi="仿宋" w:eastAsia="仿宋" w:cs="仿宋"/>
          <w:sz w:val="32"/>
          <w:szCs w:val="24"/>
        </w:rPr>
        <w:t>我</w:t>
      </w:r>
      <w:r>
        <w:rPr>
          <w:rFonts w:hint="eastAsia" w:ascii="仿宋" w:hAnsi="仿宋" w:eastAsia="仿宋" w:cs="仿宋"/>
          <w:sz w:val="32"/>
          <w:szCs w:val="24"/>
          <w:lang w:val="en-US" w:eastAsia="zh-CN"/>
        </w:rPr>
        <w:t>单位</w:t>
      </w:r>
      <w:r>
        <w:rPr>
          <w:rFonts w:hint="eastAsia" w:ascii="仿宋" w:hAnsi="仿宋" w:eastAsia="仿宋" w:cs="仿宋"/>
          <w:sz w:val="32"/>
          <w:szCs w:val="24"/>
        </w:rPr>
        <w:t>负责管理的专项转移支付项目共有</w:t>
      </w:r>
      <w:r>
        <w:rPr>
          <w:rFonts w:hint="eastAsia" w:ascii="仿宋" w:hAnsi="仿宋" w:eastAsia="仿宋" w:cs="仿宋"/>
          <w:sz w:val="32"/>
          <w:szCs w:val="24"/>
          <w:lang w:val="en-US" w:eastAsia="zh-CN"/>
        </w:rPr>
        <w:t>0</w:t>
      </w:r>
      <w:r>
        <w:rPr>
          <w:rFonts w:hint="eastAsia" w:ascii="仿宋" w:hAnsi="仿宋" w:eastAsia="仿宋" w:cs="仿宋"/>
          <w:sz w:val="32"/>
          <w:szCs w:val="24"/>
        </w:rPr>
        <w:t>项</w:t>
      </w:r>
      <w:r>
        <w:rPr>
          <w:rFonts w:hint="eastAsia" w:ascii="仿宋" w:hAnsi="仿宋" w:eastAsia="仿宋" w:cs="仿宋"/>
          <w:sz w:val="32"/>
          <w:szCs w:val="24"/>
          <w:lang w:eastAsia="zh-CN"/>
        </w:rPr>
        <w:t>。</w:t>
      </w: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ind w:firstLine="640" w:firstLineChars="200"/>
        <w:jc w:val="left"/>
        <w:rPr>
          <w:rFonts w:hint="eastAsia" w:ascii="仿宋" w:hAnsi="仿宋" w:eastAsia="仿宋" w:cs="仿宋"/>
          <w:sz w:val="32"/>
          <w:szCs w:val="24"/>
          <w:lang w:eastAsia="zh-CN"/>
        </w:rPr>
      </w:pPr>
    </w:p>
    <w:p>
      <w:pPr>
        <w:widowControl w:val="0"/>
        <w:numPr>
          <w:ilvl w:val="0"/>
          <w:numId w:val="0"/>
        </w:numPr>
        <w:jc w:val="both"/>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p>
    <w:p>
      <w:pPr>
        <w:widowControl w:val="0"/>
        <w:numPr>
          <w:ilvl w:val="0"/>
          <w:numId w:val="0"/>
        </w:numPr>
        <w:jc w:val="center"/>
        <w:rPr>
          <w:rFonts w:hint="eastAsia" w:ascii="黑体" w:hAnsi="黑体" w:eastAsia="黑体"/>
          <w:b/>
          <w:bCs/>
          <w:sz w:val="36"/>
          <w:szCs w:val="36"/>
          <w:lang w:val="en-US" w:eastAsia="zh-CN"/>
        </w:rPr>
      </w:pPr>
      <w:bookmarkStart w:id="0" w:name="_GoBack"/>
      <w:bookmarkEnd w:id="0"/>
      <w:r>
        <w:rPr>
          <w:rFonts w:hint="eastAsia" w:ascii="黑体" w:hAnsi="黑体" w:eastAsia="黑体"/>
          <w:b/>
          <w:bCs/>
          <w:sz w:val="36"/>
          <w:szCs w:val="36"/>
          <w:lang w:val="en-US" w:eastAsia="zh-CN"/>
        </w:rPr>
        <w:t xml:space="preserve">第三部分 </w:t>
      </w:r>
    </w:p>
    <w:p>
      <w:pPr>
        <w:widowControl w:val="0"/>
        <w:numPr>
          <w:ilvl w:val="0"/>
          <w:numId w:val="0"/>
        </w:numPr>
        <w:jc w:val="center"/>
        <w:rPr>
          <w:rFonts w:hint="eastAsia" w:ascii="黑体" w:hAnsi="黑体" w:eastAsia="黑体"/>
          <w:b/>
          <w:bCs/>
          <w:sz w:val="36"/>
          <w:szCs w:val="36"/>
          <w:lang w:val="en-US" w:eastAsia="zh-CN"/>
        </w:rPr>
      </w:pPr>
      <w:r>
        <w:rPr>
          <w:rFonts w:hint="eastAsia" w:ascii="黑体" w:hAnsi="黑体" w:eastAsia="黑体"/>
          <w:b/>
          <w:bCs/>
          <w:sz w:val="36"/>
          <w:szCs w:val="36"/>
          <w:lang w:val="en-US" w:eastAsia="zh-CN"/>
        </w:rPr>
        <w:t>名词解释</w:t>
      </w:r>
    </w:p>
    <w:p>
      <w:pPr>
        <w:widowControl w:val="0"/>
        <w:numPr>
          <w:ilvl w:val="0"/>
          <w:numId w:val="0"/>
        </w:numPr>
        <w:jc w:val="left"/>
        <w:rPr>
          <w:rFonts w:hint="eastAsia" w:ascii="黑体" w:hAnsi="黑体" w:eastAsia="黑体"/>
          <w:sz w:val="32"/>
          <w:szCs w:val="24"/>
          <w:lang w:val="en-US" w:eastAsia="zh-CN"/>
        </w:rPr>
      </w:pP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财政拨款收入：</w:t>
      </w:r>
      <w:r>
        <w:rPr>
          <w:rFonts w:hint="eastAsia" w:ascii="仿宋" w:hAnsi="仿宋" w:eastAsia="仿宋" w:cs="仿宋"/>
          <w:sz w:val="32"/>
          <w:szCs w:val="24"/>
          <w:lang w:val="en-US" w:eastAsia="zh-CN"/>
        </w:rPr>
        <w:t xml:space="preserve">是指县级财政当年拨付的资金。 </w:t>
      </w:r>
    </w:p>
    <w:p>
      <w:pPr>
        <w:widowControl w:val="0"/>
        <w:numPr>
          <w:ilvl w:val="0"/>
          <w:numId w:val="7"/>
        </w:numPr>
        <w:ind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事业收入：</w:t>
      </w:r>
      <w:r>
        <w:rPr>
          <w:rFonts w:hint="eastAsia" w:ascii="仿宋" w:hAnsi="仿宋" w:eastAsia="仿宋" w:cs="仿宋"/>
          <w:sz w:val="32"/>
          <w:szCs w:val="24"/>
          <w:lang w:val="en-US" w:eastAsia="zh-CN"/>
        </w:rPr>
        <w:t>是指事业单位开展专业活动及辅助活动</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所取得的收入。</w:t>
      </w:r>
    </w:p>
    <w:p>
      <w:pPr>
        <w:widowControl w:val="0"/>
        <w:numPr>
          <w:ilvl w:val="0"/>
          <w:numId w:val="7"/>
        </w:numPr>
        <w:ind w:left="0" w:leftChars="0" w:firstLine="640" w:firstLineChars="200"/>
        <w:jc w:val="left"/>
        <w:rPr>
          <w:rFonts w:hint="eastAsia" w:ascii="宋体" w:hAnsi="宋体" w:eastAsia="宋体" w:cs="宋体"/>
          <w:i w:val="0"/>
          <w:iCs w:val="0"/>
          <w:caps w:val="0"/>
          <w:color w:val="333333"/>
          <w:spacing w:val="0"/>
          <w:sz w:val="24"/>
          <w:szCs w:val="24"/>
        </w:rPr>
      </w:pPr>
      <w:r>
        <w:rPr>
          <w:rFonts w:hint="eastAsia" w:ascii="仿宋" w:hAnsi="仿宋" w:eastAsia="仿宋" w:cs="仿宋"/>
          <w:b w:val="0"/>
          <w:bCs w:val="0"/>
          <w:sz w:val="32"/>
          <w:szCs w:val="24"/>
          <w:lang w:val="en-US" w:eastAsia="zh-CN"/>
        </w:rPr>
        <w:t>其他收入：</w:t>
      </w:r>
      <w:r>
        <w:rPr>
          <w:rFonts w:hint="eastAsia" w:ascii="仿宋" w:hAnsi="仿宋" w:eastAsia="仿宋" w:cs="仿宋"/>
          <w:sz w:val="32"/>
          <w:szCs w:val="24"/>
          <w:lang w:val="en-US" w:eastAsia="zh-CN"/>
        </w:rPr>
        <w:t>是指部门取得的除“财政拨款”、“事 业收入”、“事业单位经营收入”等以外的收入。</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上年结转：</w:t>
      </w:r>
      <w:r>
        <w:rPr>
          <w:rFonts w:hint="eastAsia" w:ascii="仿宋" w:hAnsi="仿宋" w:eastAsia="仿宋" w:cs="仿宋"/>
          <w:i w:val="0"/>
          <w:iCs w:val="0"/>
          <w:caps w:val="0"/>
          <w:color w:val="333333"/>
          <w:spacing w:val="0"/>
          <w:sz w:val="32"/>
          <w:szCs w:val="32"/>
          <w:shd w:val="clear" w:fill="FFFFFF"/>
        </w:rPr>
        <w:t>指以前年度安排、结转到本年仍按原用途继续使用的资金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ascii="仿宋" w:hAnsi="仿宋" w:eastAsia="仿宋" w:cs="仿宋"/>
          <w:i w:val="0"/>
          <w:iCs w:val="0"/>
          <w:caps w:val="0"/>
          <w:color w:val="333333"/>
          <w:spacing w:val="0"/>
          <w:sz w:val="32"/>
          <w:szCs w:val="32"/>
          <w:shd w:val="clear" w:fill="FFFFFF"/>
        </w:rPr>
        <w:t>结转下年：</w:t>
      </w:r>
      <w:r>
        <w:rPr>
          <w:rFonts w:hint="eastAsia" w:ascii="仿宋" w:hAnsi="仿宋" w:eastAsia="仿宋" w:cs="仿宋"/>
          <w:i w:val="0"/>
          <w:iCs w:val="0"/>
          <w:caps w:val="0"/>
          <w:color w:val="333333"/>
          <w:spacing w:val="0"/>
          <w:sz w:val="32"/>
          <w:szCs w:val="32"/>
          <w:shd w:val="clear" w:fill="FFFFFF"/>
        </w:rPr>
        <w:t>指以前年度预算安排、因客观条件发生变化无法按原计划实施，需以后年度按原用途继续使用的资金</w:t>
      </w:r>
      <w:r>
        <w:rPr>
          <w:rFonts w:hint="eastAsia" w:ascii="仿宋" w:hAnsi="仿宋" w:eastAsia="仿宋" w:cs="仿宋"/>
          <w:i w:val="0"/>
          <w:iCs w:val="0"/>
          <w:caps w:val="0"/>
          <w:color w:val="333333"/>
          <w:spacing w:val="0"/>
          <w:sz w:val="32"/>
          <w:szCs w:val="32"/>
          <w:shd w:val="clear" w:fill="FFFFFF"/>
          <w:lang w:eastAsia="zh-CN"/>
        </w:rPr>
        <w:t>。</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用事业基金弥补收支差额：</w:t>
      </w:r>
      <w:r>
        <w:rPr>
          <w:rFonts w:hint="eastAsia" w:ascii="仿宋" w:hAnsi="仿宋" w:eastAsia="仿宋" w:cs="仿宋"/>
          <w:sz w:val="32"/>
          <w:szCs w:val="24"/>
          <w:lang w:val="en-US" w:eastAsia="zh-CN"/>
        </w:rPr>
        <w:t>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基本支出：</w:t>
      </w:r>
      <w:r>
        <w:rPr>
          <w:rFonts w:hint="eastAsia" w:ascii="仿宋" w:hAnsi="仿宋" w:eastAsia="仿宋" w:cs="仿宋"/>
          <w:sz w:val="32"/>
          <w:szCs w:val="24"/>
          <w:lang w:val="en-US" w:eastAsia="zh-CN"/>
        </w:rPr>
        <w:t>是指为保障机构正常运转、完成日常工 作任务所必需的开支，其内容包括人员经费和日常公用经费 两部分。</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项目支出：</w:t>
      </w:r>
      <w:r>
        <w:rPr>
          <w:rFonts w:hint="eastAsia" w:ascii="仿宋" w:hAnsi="仿宋" w:eastAsia="仿宋" w:cs="仿宋"/>
          <w:sz w:val="32"/>
          <w:szCs w:val="24"/>
          <w:lang w:val="en-US" w:eastAsia="zh-CN"/>
        </w:rPr>
        <w:t>是指在基本支出之外，为完成特定的行政工作任务或事业发展目标所发生的支出。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“三公”经费：</w:t>
      </w:r>
      <w:r>
        <w:rPr>
          <w:rFonts w:hint="eastAsia" w:ascii="仿宋" w:hAnsi="仿宋" w:eastAsia="仿宋" w:cs="仿宋"/>
          <w:sz w:val="32"/>
          <w:szCs w:val="24"/>
          <w:lang w:val="en-US" w:eastAsia="zh-CN"/>
        </w:rPr>
        <w:t>是指纳入县级财政预算管理，部门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widowControl w:val="0"/>
        <w:numPr>
          <w:ilvl w:val="0"/>
          <w:numId w:val="0"/>
        </w:numPr>
        <w:jc w:val="left"/>
        <w:rPr>
          <w:rFonts w:hint="eastAsia" w:ascii="仿宋" w:hAnsi="仿宋" w:eastAsia="仿宋" w:cs="仿宋"/>
          <w:sz w:val="32"/>
          <w:szCs w:val="24"/>
          <w:lang w:val="en-US" w:eastAsia="zh-CN"/>
        </w:rPr>
      </w:pPr>
      <w:r>
        <w:rPr>
          <w:rFonts w:hint="eastAsia" w:ascii="仿宋" w:hAnsi="仿宋" w:eastAsia="仿宋" w:cs="仿宋"/>
          <w:sz w:val="32"/>
          <w:szCs w:val="24"/>
          <w:lang w:val="en-US" w:eastAsia="zh-CN"/>
        </w:rPr>
        <w:t>（含外宾接待）支出。</w:t>
      </w:r>
    </w:p>
    <w:p>
      <w:pPr>
        <w:widowControl w:val="0"/>
        <w:numPr>
          <w:ilvl w:val="0"/>
          <w:numId w:val="7"/>
        </w:numPr>
        <w:ind w:left="0" w:leftChars="0" w:firstLine="640" w:firstLineChars="200"/>
        <w:jc w:val="left"/>
        <w:rPr>
          <w:rFonts w:hint="eastAsia" w:ascii="仿宋" w:hAnsi="仿宋" w:eastAsia="仿宋" w:cs="仿宋"/>
          <w:sz w:val="32"/>
          <w:szCs w:val="24"/>
          <w:lang w:val="en-US" w:eastAsia="zh-CN"/>
        </w:rPr>
      </w:pPr>
      <w:r>
        <w:rPr>
          <w:rFonts w:hint="eastAsia" w:ascii="仿宋" w:hAnsi="仿宋" w:eastAsia="仿宋" w:cs="仿宋"/>
          <w:b w:val="0"/>
          <w:bCs w:val="0"/>
          <w:sz w:val="32"/>
          <w:szCs w:val="24"/>
          <w:lang w:val="en-US" w:eastAsia="zh-CN"/>
        </w:rPr>
        <w:t>机关运行经费：</w:t>
      </w:r>
      <w:r>
        <w:rPr>
          <w:rFonts w:hint="eastAsia" w:ascii="仿宋" w:hAnsi="仿宋" w:eastAsia="仿宋" w:cs="仿宋"/>
          <w:sz w:val="32"/>
          <w:szCs w:val="24"/>
          <w:lang w:val="en-US" w:eastAsia="zh-CN"/>
        </w:rPr>
        <w:t>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pPr>
        <w:widowControl w:val="0"/>
        <w:numPr>
          <w:ilvl w:val="0"/>
          <w:numId w:val="0"/>
        </w:numPr>
        <w:jc w:val="left"/>
        <w:rPr>
          <w:rFonts w:hint="eastAsia" w:ascii="仿宋" w:hAnsi="仿宋" w:eastAsia="仿宋" w:cs="仿宋"/>
          <w:sz w:val="32"/>
          <w:szCs w:val="24"/>
          <w:lang w:val="en-US" w:eastAsia="zh-CN"/>
        </w:rPr>
      </w:pPr>
    </w:p>
    <w:p>
      <w:pPr>
        <w:widowControl w:val="0"/>
        <w:numPr>
          <w:ilvl w:val="0"/>
          <w:numId w:val="0"/>
        </w:numPr>
        <w:tabs>
          <w:tab w:val="left" w:pos="7506"/>
        </w:tabs>
        <w:jc w:val="left"/>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附件：中国共产主义青年团淮滨县委员会2021年部门预算表</w:t>
      </w:r>
      <w:r>
        <w:rPr>
          <w:rFonts w:hint="eastAsia" w:ascii="黑体" w:hAnsi="黑体" w:eastAsia="黑体" w:cs="黑体"/>
          <w:b w:val="0"/>
          <w:bCs w:val="0"/>
          <w:sz w:val="32"/>
          <w:szCs w:val="24"/>
          <w:lang w:val="en-US" w:eastAsia="zh-CN"/>
        </w:rPr>
        <w:tab/>
      </w: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eastAsia" w:ascii="黑体" w:hAnsi="黑体" w:eastAsia="黑体" w:cs="黑体"/>
          <w:sz w:val="32"/>
          <w:szCs w:val="24"/>
          <w:lang w:val="en-US" w:eastAsia="zh-CN"/>
        </w:rPr>
      </w:pPr>
    </w:p>
    <w:p>
      <w:pPr>
        <w:widowControl w:val="0"/>
        <w:numPr>
          <w:ilvl w:val="0"/>
          <w:numId w:val="0"/>
        </w:numPr>
        <w:jc w:val="left"/>
        <w:rPr>
          <w:rFonts w:hint="default" w:ascii="黑体" w:hAnsi="黑体" w:eastAsia="黑体" w:cs="黑体"/>
          <w:sz w:val="32"/>
          <w:szCs w:val="24"/>
          <w:lang w:val="en-US" w:eastAsia="zh-CN"/>
        </w:rPr>
      </w:pPr>
      <w:r>
        <w:rPr>
          <w:rFonts w:hint="eastAsia" w:ascii="黑体" w:hAnsi="黑体" w:eastAsia="黑体" w:cs="黑体"/>
          <w:sz w:val="32"/>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EC1A300"/>
    <w:multiLevelType w:val="singleLevel"/>
    <w:tmpl w:val="6EC1A300"/>
    <w:lvl w:ilvl="0" w:tentative="0">
      <w:start w:val="1"/>
      <w:numFmt w:val="chineseCounting"/>
      <w:suff w:val="nothing"/>
      <w:lvlText w:val="%1、"/>
      <w:lvlJc w:val="left"/>
      <w:rPr>
        <w:rFonts w:hint="eastAsia"/>
      </w:rPr>
    </w:lvl>
  </w:abstractNum>
  <w:abstractNum w:abstractNumId="5">
    <w:nsid w:val="73A1052D"/>
    <w:multiLevelType w:val="singleLevel"/>
    <w:tmpl w:val="73A1052D"/>
    <w:lvl w:ilvl="0" w:tentative="0">
      <w:start w:val="3"/>
      <w:numFmt w:val="chineseCounting"/>
      <w:suff w:val="nothing"/>
      <w:lvlText w:val="（%1）"/>
      <w:lvlJc w:val="left"/>
      <w:rPr>
        <w:rFonts w:hint="eastAsia"/>
      </w:rPr>
    </w:lvl>
  </w:abstractNum>
  <w:abstractNum w:abstractNumId="6">
    <w:nsid w:val="73C167C7"/>
    <w:multiLevelType w:val="singleLevel"/>
    <w:tmpl w:val="73C167C7"/>
    <w:lvl w:ilvl="0" w:tentative="0">
      <w:start w:val="1"/>
      <w:numFmt w:val="chineseCounting"/>
      <w:suff w:val="nothing"/>
      <w:lvlText w:val="（%1）"/>
      <w:lvlJc w:val="left"/>
      <w:rPr>
        <w:rFonts w:hint="eastAsia"/>
      </w:rPr>
    </w:lvl>
  </w:abstractNum>
  <w:num w:numId="1">
    <w:abstractNumId w:val="3"/>
  </w:num>
  <w:num w:numId="2">
    <w:abstractNumId w:val="0"/>
  </w:num>
  <w:num w:numId="3">
    <w:abstractNumId w:val="4"/>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0070EDB"/>
    <w:rsid w:val="02431905"/>
    <w:rsid w:val="03205EE3"/>
    <w:rsid w:val="03EF07D3"/>
    <w:rsid w:val="04605689"/>
    <w:rsid w:val="077D2145"/>
    <w:rsid w:val="07B42511"/>
    <w:rsid w:val="09954ACE"/>
    <w:rsid w:val="09B81028"/>
    <w:rsid w:val="0A8B56A2"/>
    <w:rsid w:val="0AC16BDA"/>
    <w:rsid w:val="0B2B1C52"/>
    <w:rsid w:val="0BFD7292"/>
    <w:rsid w:val="0F7229AC"/>
    <w:rsid w:val="0FD76C5C"/>
    <w:rsid w:val="100E2EF1"/>
    <w:rsid w:val="10633A65"/>
    <w:rsid w:val="11DB70D4"/>
    <w:rsid w:val="131C44AF"/>
    <w:rsid w:val="150678DD"/>
    <w:rsid w:val="15BE3AE9"/>
    <w:rsid w:val="163C1965"/>
    <w:rsid w:val="16643ADD"/>
    <w:rsid w:val="17CD4DB1"/>
    <w:rsid w:val="188B5C06"/>
    <w:rsid w:val="18D472E0"/>
    <w:rsid w:val="1B7D264C"/>
    <w:rsid w:val="1C10690D"/>
    <w:rsid w:val="1C250AED"/>
    <w:rsid w:val="1C8020C4"/>
    <w:rsid w:val="1CDE7B98"/>
    <w:rsid w:val="1D5D42FE"/>
    <w:rsid w:val="1D6F5179"/>
    <w:rsid w:val="1D8803F6"/>
    <w:rsid w:val="1DDA18F5"/>
    <w:rsid w:val="1EFB324E"/>
    <w:rsid w:val="1FC36BDF"/>
    <w:rsid w:val="207B51BA"/>
    <w:rsid w:val="24652E57"/>
    <w:rsid w:val="24BD6DAF"/>
    <w:rsid w:val="24D95E94"/>
    <w:rsid w:val="260D21C6"/>
    <w:rsid w:val="276C5989"/>
    <w:rsid w:val="28301423"/>
    <w:rsid w:val="28346096"/>
    <w:rsid w:val="28857299"/>
    <w:rsid w:val="28C7479A"/>
    <w:rsid w:val="29B52F81"/>
    <w:rsid w:val="2A6E1779"/>
    <w:rsid w:val="2AB55C35"/>
    <w:rsid w:val="2ABD1A8C"/>
    <w:rsid w:val="2AC139F2"/>
    <w:rsid w:val="2B742CF3"/>
    <w:rsid w:val="2B773640"/>
    <w:rsid w:val="2BD77A82"/>
    <w:rsid w:val="2C7551C9"/>
    <w:rsid w:val="2CF87125"/>
    <w:rsid w:val="2E335124"/>
    <w:rsid w:val="2E681930"/>
    <w:rsid w:val="2FAC3F2A"/>
    <w:rsid w:val="306564E5"/>
    <w:rsid w:val="3265674B"/>
    <w:rsid w:val="337C09BB"/>
    <w:rsid w:val="338B21E1"/>
    <w:rsid w:val="354F7596"/>
    <w:rsid w:val="3848498A"/>
    <w:rsid w:val="4369414F"/>
    <w:rsid w:val="44D0482B"/>
    <w:rsid w:val="45661D08"/>
    <w:rsid w:val="47382CB6"/>
    <w:rsid w:val="47994739"/>
    <w:rsid w:val="47C224FC"/>
    <w:rsid w:val="480212C3"/>
    <w:rsid w:val="4A181688"/>
    <w:rsid w:val="4A3B2CE0"/>
    <w:rsid w:val="4B31549C"/>
    <w:rsid w:val="4B9923BF"/>
    <w:rsid w:val="4EB71EE8"/>
    <w:rsid w:val="500A4768"/>
    <w:rsid w:val="50295473"/>
    <w:rsid w:val="51FB69A9"/>
    <w:rsid w:val="52633652"/>
    <w:rsid w:val="52896869"/>
    <w:rsid w:val="532C674F"/>
    <w:rsid w:val="548028F6"/>
    <w:rsid w:val="55092A6B"/>
    <w:rsid w:val="553E5D3B"/>
    <w:rsid w:val="55E5246F"/>
    <w:rsid w:val="580F6BF2"/>
    <w:rsid w:val="5AD63209"/>
    <w:rsid w:val="5B5723CA"/>
    <w:rsid w:val="5C4726C7"/>
    <w:rsid w:val="5C5A27C0"/>
    <w:rsid w:val="5D1C6C69"/>
    <w:rsid w:val="5D221D74"/>
    <w:rsid w:val="5D3E2E3B"/>
    <w:rsid w:val="5D694096"/>
    <w:rsid w:val="5DC953AA"/>
    <w:rsid w:val="5F7E5D61"/>
    <w:rsid w:val="60254843"/>
    <w:rsid w:val="61A82375"/>
    <w:rsid w:val="62C3634F"/>
    <w:rsid w:val="633F424F"/>
    <w:rsid w:val="642855AE"/>
    <w:rsid w:val="646667B3"/>
    <w:rsid w:val="64F85594"/>
    <w:rsid w:val="654D5933"/>
    <w:rsid w:val="672A125F"/>
    <w:rsid w:val="696A741A"/>
    <w:rsid w:val="6BF268AE"/>
    <w:rsid w:val="6D6A1E1D"/>
    <w:rsid w:val="6DED7759"/>
    <w:rsid w:val="6E9117E8"/>
    <w:rsid w:val="6F3F3AB8"/>
    <w:rsid w:val="70AA5EC9"/>
    <w:rsid w:val="730C5124"/>
    <w:rsid w:val="75450CDD"/>
    <w:rsid w:val="75F07B05"/>
    <w:rsid w:val="768277CF"/>
    <w:rsid w:val="768F7732"/>
    <w:rsid w:val="78971E5C"/>
    <w:rsid w:val="7A4213CD"/>
    <w:rsid w:val="7BC269ED"/>
    <w:rsid w:val="7C644447"/>
    <w:rsid w:val="7C8E5347"/>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140" w:beforeLines="0" w:afterLines="0"/>
      <w:ind w:left="120"/>
    </w:pPr>
    <w:rPr>
      <w:rFonts w:hint="eastAsia" w:ascii="仿宋" w:hAnsi="仿宋" w:eastAsia="仿宋"/>
      <w:sz w:val="32"/>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57</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2021-06-26T15:00:00Z</dcterms:created>
  <dc:creator>Administrator</dc:creator>
  <cp:lastModifiedBy>大明成</cp:lastModifiedBy>
  <dcterms:modified xsi:type="dcterms:W3CDTF">2021-07-21T09:57:30Z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2F25062475124C2CB1A9B5E0CA12D1FD</vt:lpwstr>
  </property>
</Properties>
</file>