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D6D" w:rsidRDefault="00106F28">
      <w:pPr>
        <w:jc w:val="center"/>
        <w:rPr>
          <w:rFonts w:ascii="宋体" w:eastAsia="宋体" w:hAnsi="宋体" w:cs="宋体"/>
          <w:b/>
          <w:bCs/>
          <w:sz w:val="44"/>
          <w:szCs w:val="44"/>
        </w:rPr>
      </w:pPr>
      <w:r>
        <w:rPr>
          <w:rFonts w:ascii="黑体" w:eastAsia="黑体" w:hAnsi="黑体" w:cs="黑体" w:hint="eastAsia"/>
          <w:b/>
          <w:bCs/>
          <w:sz w:val="44"/>
          <w:szCs w:val="44"/>
        </w:rPr>
        <w:t>2021年淮滨县</w:t>
      </w:r>
      <w:r w:rsidRPr="00106F28">
        <w:rPr>
          <w:rFonts w:ascii="黑体" w:eastAsia="黑体" w:hAnsi="黑体" w:cs="黑体" w:hint="eastAsia"/>
          <w:b/>
          <w:bCs/>
          <w:sz w:val="44"/>
          <w:szCs w:val="44"/>
        </w:rPr>
        <w:t>财政局</w:t>
      </w:r>
      <w:r>
        <w:rPr>
          <w:rFonts w:ascii="黑体" w:eastAsia="黑体" w:hAnsi="黑体" w:cs="黑体" w:hint="eastAsia"/>
          <w:b/>
          <w:bCs/>
          <w:sz w:val="44"/>
          <w:szCs w:val="44"/>
        </w:rPr>
        <w:t>部门预算说明</w:t>
      </w:r>
      <w:bookmarkStart w:id="0" w:name="_GoBack"/>
      <w:bookmarkEnd w:id="0"/>
    </w:p>
    <w:p w:rsidR="00CC2D6D" w:rsidRDefault="00CC2D6D">
      <w:pPr>
        <w:jc w:val="center"/>
        <w:rPr>
          <w:rFonts w:ascii="宋体" w:eastAsia="宋体" w:hAnsi="宋体" w:cs="宋体"/>
          <w:b/>
          <w:bCs/>
          <w:sz w:val="44"/>
          <w:szCs w:val="44"/>
        </w:rPr>
      </w:pPr>
    </w:p>
    <w:p w:rsidR="00CC2D6D" w:rsidRDefault="00106F28">
      <w:pPr>
        <w:pStyle w:val="a3"/>
        <w:tabs>
          <w:tab w:val="left" w:pos="880"/>
        </w:tabs>
        <w:kinsoku w:val="0"/>
        <w:overflowPunct w:val="0"/>
        <w:spacing w:before="0"/>
        <w:ind w:left="0"/>
        <w:jc w:val="center"/>
        <w:rPr>
          <w:rFonts w:ascii="黑体" w:eastAsia="黑体" w:hAnsi="黑体" w:cs="黑体" w:hint="default"/>
          <w:bCs/>
          <w:sz w:val="44"/>
          <w:szCs w:val="44"/>
        </w:rPr>
      </w:pPr>
      <w:r>
        <w:rPr>
          <w:rFonts w:ascii="黑体" w:eastAsia="黑体" w:hAnsi="黑体" w:cs="黑体"/>
          <w:bCs/>
          <w:w w:val="95"/>
          <w:sz w:val="44"/>
          <w:szCs w:val="44"/>
        </w:rPr>
        <w:t>目</w:t>
      </w:r>
      <w:r>
        <w:rPr>
          <w:rFonts w:ascii="黑体" w:eastAsia="黑体" w:hAnsi="黑体" w:cs="黑体"/>
          <w:bCs/>
          <w:w w:val="95"/>
          <w:sz w:val="44"/>
          <w:szCs w:val="44"/>
        </w:rPr>
        <w:tab/>
      </w:r>
      <w:r>
        <w:rPr>
          <w:rFonts w:ascii="黑体" w:eastAsia="黑体" w:hAnsi="黑体" w:cs="黑体"/>
          <w:bCs/>
          <w:sz w:val="44"/>
          <w:szCs w:val="44"/>
        </w:rPr>
        <w:t>录</w:t>
      </w:r>
    </w:p>
    <w:p w:rsidR="00CC2D6D" w:rsidRDefault="00106F28">
      <w:pPr>
        <w:kinsoku w:val="0"/>
        <w:overflowPunct w:val="0"/>
        <w:autoSpaceDE w:val="0"/>
        <w:autoSpaceDN w:val="0"/>
        <w:adjustRightInd w:val="0"/>
        <w:spacing w:before="351"/>
        <w:ind w:right="126"/>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hint="eastAsia"/>
          <w:spacing w:val="-7"/>
          <w:sz w:val="32"/>
          <w:szCs w:val="32"/>
        </w:rPr>
        <w:t xml:space="preserve"> </w:t>
      </w:r>
      <w:r>
        <w:rPr>
          <w:rFonts w:ascii="黑体" w:eastAsia="黑体" w:hAnsi="黑体" w:cs="黑体" w:hint="eastAsia"/>
          <w:sz w:val="32"/>
          <w:szCs w:val="32"/>
        </w:rPr>
        <w:t>淮滨县财政局部门概况</w:t>
      </w:r>
    </w:p>
    <w:p w:rsidR="00CC2D6D" w:rsidRDefault="00106F28">
      <w:pPr>
        <w:kinsoku w:val="0"/>
        <w:overflowPunct w:val="0"/>
        <w:autoSpaceDE w:val="0"/>
        <w:autoSpaceDN w:val="0"/>
        <w:adjustRightInd w:val="0"/>
        <w:ind w:firstLineChars="100" w:firstLine="320"/>
        <w:rPr>
          <w:rFonts w:ascii="仿宋" w:eastAsia="仿宋" w:hAnsi="仿宋" w:cs="Times New Roman"/>
          <w:w w:val="99"/>
          <w:sz w:val="32"/>
        </w:rPr>
      </w:pPr>
      <w:r>
        <w:rPr>
          <w:rFonts w:ascii="仿宋" w:eastAsia="仿宋" w:hAnsi="仿宋" w:cs="Times New Roman" w:hint="eastAsia"/>
          <w:sz w:val="32"/>
        </w:rPr>
        <w:t>一、主要职能</w:t>
      </w:r>
      <w:r>
        <w:rPr>
          <w:rFonts w:ascii="仿宋" w:eastAsia="仿宋" w:hAnsi="仿宋" w:cs="Times New Roman" w:hint="eastAsia"/>
          <w:w w:val="99"/>
          <w:sz w:val="32"/>
        </w:rPr>
        <w:t xml:space="preserve"> </w:t>
      </w:r>
    </w:p>
    <w:p w:rsidR="00CC2D6D" w:rsidRDefault="00106F28">
      <w:pPr>
        <w:kinsoku w:val="0"/>
        <w:overflowPunct w:val="0"/>
        <w:autoSpaceDE w:val="0"/>
        <w:autoSpaceDN w:val="0"/>
        <w:adjustRightInd w:val="0"/>
        <w:ind w:firstLineChars="100" w:firstLine="320"/>
        <w:rPr>
          <w:rFonts w:ascii="仿宋" w:eastAsia="仿宋" w:hAnsi="仿宋" w:cs="Times New Roman"/>
          <w:sz w:val="32"/>
        </w:rPr>
      </w:pPr>
      <w:r>
        <w:rPr>
          <w:rFonts w:ascii="仿宋" w:eastAsia="仿宋" w:hAnsi="仿宋" w:cs="Times New Roman" w:hint="eastAsia"/>
          <w:sz w:val="32"/>
        </w:rPr>
        <w:t>二、部门预算单位构成</w:t>
      </w:r>
    </w:p>
    <w:p w:rsidR="00CC2D6D" w:rsidRDefault="00106F28" w:rsidP="00106F28">
      <w:pPr>
        <w:kinsoku w:val="0"/>
        <w:overflowPunct w:val="0"/>
        <w:autoSpaceDE w:val="0"/>
        <w:autoSpaceDN w:val="0"/>
        <w:adjustRightInd w:val="0"/>
        <w:spacing w:before="12" w:line="357" w:lineRule="auto"/>
        <w:ind w:left="840" w:right="126" w:hanging="840"/>
        <w:rPr>
          <w:rFonts w:ascii="黑体" w:eastAsia="黑体" w:hAnsi="黑体" w:cs="Times New Roman"/>
          <w:w w:val="99"/>
          <w:sz w:val="32"/>
        </w:rPr>
      </w:pPr>
      <w:r>
        <w:rPr>
          <w:rFonts w:ascii="黑体" w:eastAsia="黑体" w:hAnsi="黑体" w:cs="Times New Roman" w:hint="eastAsia"/>
          <w:sz w:val="32"/>
        </w:rPr>
        <w:t>第二部分</w:t>
      </w:r>
      <w:r>
        <w:rPr>
          <w:rFonts w:ascii="黑体" w:eastAsia="黑体" w:hAnsi="黑体" w:cs="Times New Roman" w:hint="eastAsia"/>
          <w:spacing w:val="-5"/>
          <w:sz w:val="32"/>
        </w:rPr>
        <w:t xml:space="preserve"> </w:t>
      </w:r>
      <w:r>
        <w:rPr>
          <w:rFonts w:ascii="黑体" w:eastAsia="黑体" w:hAnsi="黑体" w:cs="Times New Roman" w:hint="eastAsia"/>
          <w:sz w:val="32"/>
        </w:rPr>
        <w:t>淮滨县</w:t>
      </w:r>
      <w:r>
        <w:rPr>
          <w:rFonts w:ascii="黑体" w:eastAsia="黑体" w:hAnsi="黑体" w:cs="黑体" w:hint="eastAsia"/>
          <w:sz w:val="32"/>
          <w:szCs w:val="32"/>
        </w:rPr>
        <w:t>财政局</w:t>
      </w:r>
      <w:r>
        <w:rPr>
          <w:rFonts w:ascii="黑体" w:eastAsia="黑体" w:hAnsi="黑体" w:cs="Times New Roman" w:hint="eastAsia"/>
          <w:spacing w:val="-84"/>
          <w:sz w:val="32"/>
        </w:rPr>
        <w:t xml:space="preserve"> </w:t>
      </w:r>
      <w:r>
        <w:rPr>
          <w:rFonts w:ascii="黑体" w:eastAsia="黑体" w:hAnsi="黑体" w:cs="Times New Roman" w:hint="eastAsia"/>
          <w:sz w:val="32"/>
        </w:rPr>
        <w:t>2021</w:t>
      </w:r>
      <w:r>
        <w:rPr>
          <w:rFonts w:ascii="黑体" w:eastAsia="黑体" w:hAnsi="黑体" w:cs="Times New Roman" w:hint="eastAsia"/>
          <w:spacing w:val="-83"/>
          <w:sz w:val="32"/>
        </w:rPr>
        <w:t xml:space="preserve"> </w:t>
      </w:r>
      <w:r>
        <w:rPr>
          <w:rFonts w:ascii="黑体" w:eastAsia="黑体" w:hAnsi="黑体" w:cs="Times New Roman" w:hint="eastAsia"/>
          <w:sz w:val="32"/>
        </w:rPr>
        <w:t>年度部门预算情况说明</w:t>
      </w:r>
      <w:r>
        <w:rPr>
          <w:rFonts w:ascii="黑体" w:eastAsia="黑体" w:hAnsi="黑体" w:cs="Times New Roman" w:hint="eastAsia"/>
          <w:w w:val="99"/>
          <w:sz w:val="32"/>
        </w:rPr>
        <w:t xml:space="preserve"> </w:t>
      </w:r>
    </w:p>
    <w:p w:rsidR="00CC2D6D" w:rsidRDefault="00106F28">
      <w:pPr>
        <w:kinsoku w:val="0"/>
        <w:overflowPunct w:val="0"/>
        <w:autoSpaceDE w:val="0"/>
        <w:autoSpaceDN w:val="0"/>
        <w:adjustRightInd w:val="0"/>
        <w:spacing w:before="12" w:line="357" w:lineRule="auto"/>
        <w:ind w:right="126"/>
        <w:rPr>
          <w:rFonts w:ascii="黑体" w:eastAsia="黑体" w:hAnsi="黑体" w:cs="Times New Roman"/>
          <w:sz w:val="32"/>
        </w:rPr>
      </w:pPr>
      <w:r>
        <w:rPr>
          <w:rFonts w:ascii="黑体" w:eastAsia="黑体" w:hAnsi="黑体" w:cs="Times New Roman" w:hint="eastAsia"/>
          <w:sz w:val="32"/>
        </w:rPr>
        <w:t>第三部分</w:t>
      </w:r>
      <w:r>
        <w:rPr>
          <w:rFonts w:ascii="黑体" w:eastAsia="黑体" w:hAnsi="黑体" w:cs="Times New Roman" w:hint="eastAsia"/>
          <w:spacing w:val="-3"/>
          <w:sz w:val="32"/>
        </w:rPr>
        <w:t xml:space="preserve"> </w:t>
      </w:r>
      <w:r>
        <w:rPr>
          <w:rFonts w:ascii="黑体" w:eastAsia="黑体" w:hAnsi="黑体" w:cs="Times New Roman" w:hint="eastAsia"/>
          <w:sz w:val="32"/>
        </w:rPr>
        <w:t>名词解释</w:t>
      </w:r>
    </w:p>
    <w:p w:rsidR="00CC2D6D" w:rsidRDefault="00106F28">
      <w:pPr>
        <w:kinsoku w:val="0"/>
        <w:overflowPunct w:val="0"/>
        <w:autoSpaceDE w:val="0"/>
        <w:autoSpaceDN w:val="0"/>
        <w:adjustRightInd w:val="0"/>
        <w:spacing w:before="48" w:line="345" w:lineRule="auto"/>
        <w:ind w:right="766"/>
        <w:rPr>
          <w:rFonts w:ascii="黑体" w:eastAsia="黑体" w:hAnsi="黑体" w:cs="Times New Roman"/>
          <w:sz w:val="32"/>
        </w:rPr>
      </w:pPr>
      <w:r>
        <w:rPr>
          <w:rFonts w:ascii="黑体" w:eastAsia="黑体" w:hAnsi="黑体" w:cs="Times New Roman" w:hint="eastAsia"/>
          <w:sz w:val="32"/>
        </w:rPr>
        <w:t>附件：淮滨县</w:t>
      </w:r>
      <w:r>
        <w:rPr>
          <w:rFonts w:ascii="黑体" w:eastAsia="黑体" w:hAnsi="黑体" w:cs="黑体" w:hint="eastAsia"/>
          <w:sz w:val="32"/>
          <w:szCs w:val="32"/>
        </w:rPr>
        <w:t>财政局</w:t>
      </w:r>
      <w:r>
        <w:rPr>
          <w:rFonts w:ascii="黑体" w:eastAsia="黑体" w:hAnsi="黑体" w:cs="Times New Roman" w:hint="eastAsia"/>
          <w:spacing w:val="-86"/>
          <w:sz w:val="32"/>
        </w:rPr>
        <w:t xml:space="preserve"> </w:t>
      </w:r>
      <w:r>
        <w:rPr>
          <w:rFonts w:ascii="黑体" w:eastAsia="黑体" w:hAnsi="黑体" w:cs="Times New Roman" w:hint="eastAsia"/>
          <w:sz w:val="32"/>
        </w:rPr>
        <w:t>2021</w:t>
      </w:r>
      <w:r>
        <w:rPr>
          <w:rFonts w:ascii="黑体" w:eastAsia="黑体" w:hAnsi="黑体" w:cs="Times New Roman" w:hint="eastAsia"/>
          <w:spacing w:val="-85"/>
          <w:sz w:val="32"/>
        </w:rPr>
        <w:t xml:space="preserve"> </w:t>
      </w:r>
      <w:r>
        <w:rPr>
          <w:rFonts w:ascii="黑体" w:eastAsia="黑体" w:hAnsi="黑体" w:cs="Times New Roman" w:hint="eastAsia"/>
          <w:sz w:val="32"/>
        </w:rPr>
        <w:t>年度部门预算表</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部门收支总体情况表</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w w:val="99"/>
          <w:sz w:val="32"/>
        </w:rPr>
      </w:pPr>
      <w:r>
        <w:rPr>
          <w:rFonts w:ascii="仿宋" w:eastAsia="仿宋" w:hAnsi="仿宋" w:cs="Times New Roman" w:hint="eastAsia"/>
          <w:sz w:val="32"/>
        </w:rPr>
        <w:t>部门收入总体情况表</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部门支出总体情况表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财政拨款收支总体情况表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一般公共预算支出情况表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支出经济分类汇总表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一般公共预算基本支出情况表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一般公共预算“三公”经费支出情况表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政府性基金预算支出情况表</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部门（单位）整体绩效目标表</w:t>
      </w:r>
      <w:r>
        <w:rPr>
          <w:rFonts w:ascii="仿宋" w:eastAsia="仿宋" w:hAnsi="仿宋" w:cs="Times New Roman" w:hint="eastAsia"/>
          <w:w w:val="99"/>
          <w:sz w:val="32"/>
        </w:rPr>
        <w:t xml:space="preserve"> </w:t>
      </w:r>
    </w:p>
    <w:p w:rsidR="00CC2D6D" w:rsidRDefault="00106F28">
      <w:pPr>
        <w:numPr>
          <w:ilvl w:val="0"/>
          <w:numId w:val="1"/>
        </w:numPr>
        <w:kinsoku w:val="0"/>
        <w:overflowPunct w:val="0"/>
        <w:autoSpaceDE w:val="0"/>
        <w:autoSpaceDN w:val="0"/>
        <w:adjustRightInd w:val="0"/>
        <w:spacing w:before="48" w:line="345" w:lineRule="auto"/>
        <w:ind w:right="766" w:firstLineChars="100" w:firstLine="320"/>
        <w:rPr>
          <w:rFonts w:ascii="仿宋" w:eastAsia="仿宋" w:hAnsi="仿宋" w:cs="Times New Roman"/>
          <w:sz w:val="32"/>
        </w:rPr>
      </w:pPr>
      <w:r>
        <w:rPr>
          <w:rFonts w:ascii="仿宋" w:eastAsia="仿宋" w:hAnsi="仿宋" w:cs="Times New Roman" w:hint="eastAsia"/>
          <w:sz w:val="32"/>
        </w:rPr>
        <w:t>部门预算项目绩效目标汇总表</w:t>
      </w:r>
    </w:p>
    <w:p w:rsidR="00CC2D6D" w:rsidRDefault="00CC2D6D">
      <w:pPr>
        <w:pStyle w:val="a3"/>
        <w:numPr>
          <w:ilvl w:val="0"/>
          <w:numId w:val="2"/>
        </w:numPr>
        <w:tabs>
          <w:tab w:val="left" w:pos="880"/>
        </w:tabs>
        <w:kinsoku w:val="0"/>
        <w:overflowPunct w:val="0"/>
        <w:spacing w:before="0"/>
        <w:jc w:val="center"/>
        <w:rPr>
          <w:rFonts w:ascii="黑体" w:eastAsia="黑体" w:hAnsi="黑体" w:cs="黑体" w:hint="default"/>
          <w:b/>
          <w:sz w:val="36"/>
          <w:szCs w:val="36"/>
        </w:rPr>
      </w:pPr>
    </w:p>
    <w:p w:rsidR="00CC2D6D" w:rsidRDefault="00106F28">
      <w:pPr>
        <w:pStyle w:val="a3"/>
        <w:tabs>
          <w:tab w:val="left" w:pos="880"/>
        </w:tabs>
        <w:kinsoku w:val="0"/>
        <w:overflowPunct w:val="0"/>
        <w:spacing w:before="0"/>
        <w:ind w:left="0"/>
        <w:jc w:val="center"/>
        <w:rPr>
          <w:rFonts w:ascii="黑体" w:eastAsia="黑体" w:hAnsi="黑体" w:cs="黑体" w:hint="default"/>
          <w:b/>
          <w:sz w:val="36"/>
          <w:szCs w:val="36"/>
        </w:rPr>
      </w:pPr>
      <w:r>
        <w:rPr>
          <w:rFonts w:ascii="黑体" w:eastAsia="黑体" w:hAnsi="黑体" w:cs="黑体"/>
          <w:b/>
          <w:sz w:val="36"/>
          <w:szCs w:val="36"/>
        </w:rPr>
        <w:t>淮滨县</w:t>
      </w:r>
      <w:r w:rsidRPr="00106F28">
        <w:rPr>
          <w:rFonts w:ascii="黑体" w:eastAsia="黑体" w:hAnsi="黑体" w:cs="黑体"/>
          <w:b/>
          <w:sz w:val="36"/>
          <w:szCs w:val="36"/>
        </w:rPr>
        <w:t>财政局</w:t>
      </w:r>
      <w:r>
        <w:rPr>
          <w:rFonts w:ascii="黑体" w:eastAsia="黑体" w:hAnsi="黑体" w:cs="黑体"/>
          <w:b/>
          <w:sz w:val="36"/>
          <w:szCs w:val="36"/>
        </w:rPr>
        <w:t>部门概况</w:t>
      </w:r>
    </w:p>
    <w:p w:rsidR="00CC2D6D" w:rsidRDefault="00CC2D6D">
      <w:pPr>
        <w:pStyle w:val="a3"/>
        <w:tabs>
          <w:tab w:val="left" w:pos="880"/>
        </w:tabs>
        <w:kinsoku w:val="0"/>
        <w:overflowPunct w:val="0"/>
        <w:spacing w:before="0"/>
        <w:ind w:left="0"/>
        <w:jc w:val="center"/>
        <w:rPr>
          <w:rFonts w:ascii="黑体" w:eastAsia="黑体" w:hAnsi="黑体" w:cs="黑体" w:hint="default"/>
          <w:b/>
          <w:sz w:val="36"/>
          <w:szCs w:val="36"/>
        </w:rPr>
      </w:pPr>
    </w:p>
    <w:p w:rsidR="00CC2D6D" w:rsidRDefault="00106F28">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Pr>
          <w:rFonts w:ascii="黑体" w:eastAsia="黑体" w:hAnsi="黑体" w:cs="黑体"/>
          <w:szCs w:val="32"/>
        </w:rPr>
        <w:t>财政局</w:t>
      </w:r>
      <w:r>
        <w:rPr>
          <w:rFonts w:ascii="黑体" w:eastAsia="黑体" w:hAnsi="黑体" w:cs="黑体"/>
          <w:bCs/>
          <w:szCs w:val="32"/>
        </w:rPr>
        <w:t>部门主要职能</w:t>
      </w:r>
    </w:p>
    <w:p w:rsidR="00CC2D6D" w:rsidRDefault="00106F28">
      <w:pPr>
        <w:pStyle w:val="a3"/>
        <w:tabs>
          <w:tab w:val="left" w:pos="880"/>
        </w:tabs>
        <w:kinsoku w:val="0"/>
        <w:overflowPunct w:val="0"/>
        <w:spacing w:before="0"/>
        <w:ind w:left="0" w:firstLineChars="200" w:firstLine="640"/>
        <w:jc w:val="left"/>
        <w:rPr>
          <w:rFonts w:cs="仿宋" w:hint="default"/>
          <w:bCs/>
          <w:szCs w:val="32"/>
        </w:rPr>
      </w:pPr>
      <w:r>
        <w:rPr>
          <w:rFonts w:cs="仿宋"/>
          <w:bCs/>
          <w:szCs w:val="32"/>
        </w:rPr>
        <w:t>淮滨县</w:t>
      </w:r>
      <w:r w:rsidRPr="00106F28">
        <w:rPr>
          <w:rFonts w:cs="仿宋"/>
          <w:bCs/>
          <w:szCs w:val="32"/>
        </w:rPr>
        <w:t>财政局</w:t>
      </w:r>
      <w:r>
        <w:rPr>
          <w:rFonts w:cs="仿宋"/>
          <w:bCs/>
          <w:szCs w:val="32"/>
        </w:rPr>
        <w:t>的主要职责：</w:t>
      </w:r>
    </w:p>
    <w:p w:rsidR="00CC2D6D" w:rsidRDefault="00106F28">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9D33CC" w:rsidRPr="009079DC">
        <w:rPr>
          <w:rFonts w:ascii="仿宋_GB2312" w:eastAsia="仿宋_GB2312" w:hAnsi="宋体" w:cs="仿宋_GB2312"/>
          <w:color w:val="333333"/>
          <w:kern w:val="0"/>
          <w:sz w:val="31"/>
          <w:szCs w:val="31"/>
        </w:rPr>
        <w:t>拟定全县财政发展战略、规划和改革方案并组织实施，分析预测宏观经济形势，提出运用财税政策实施宏观调控和综合平衡社会财力的建议；拟定和执行县与乡镇、国家与企业、国家与居民的分配制度，完善鼓励公益事业的财税机制；承担全县清理规范公务员津贴工作。</w:t>
      </w:r>
    </w:p>
    <w:p w:rsidR="00CC2D6D" w:rsidRDefault="00106F28">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9D33CC" w:rsidRPr="009079DC">
        <w:rPr>
          <w:rFonts w:ascii="仿宋_GB2312" w:eastAsia="仿宋_GB2312" w:hAnsi="宋体" w:cs="仿宋_GB2312"/>
          <w:color w:val="333333"/>
          <w:kern w:val="0"/>
          <w:sz w:val="31"/>
          <w:szCs w:val="31"/>
        </w:rPr>
        <w:t>起草全县地方性税收管理规范性文件；在国家规定的权限内，提出地方性税目税率调整和对全县财政影响较大的临时特案减免税的建议；负责全县耕地占用税和契税征收管理。</w:t>
      </w:r>
    </w:p>
    <w:p w:rsidR="00CC2D6D" w:rsidRDefault="00106F28">
      <w:pPr>
        <w:pStyle w:val="a3"/>
        <w:numPr>
          <w:ilvl w:val="0"/>
          <w:numId w:val="4"/>
        </w:numPr>
        <w:tabs>
          <w:tab w:val="left" w:pos="880"/>
        </w:tabs>
        <w:kinsoku w:val="0"/>
        <w:overflowPunct w:val="0"/>
        <w:spacing w:before="0"/>
        <w:jc w:val="left"/>
        <w:rPr>
          <w:rFonts w:cs="仿宋" w:hint="default"/>
          <w:bCs/>
          <w:szCs w:val="32"/>
        </w:rPr>
      </w:pPr>
      <w:r>
        <w:rPr>
          <w:rFonts w:cs="仿宋"/>
          <w:bCs/>
          <w:szCs w:val="32"/>
        </w:rPr>
        <w:t>、</w:t>
      </w:r>
      <w:r w:rsidR="009D33CC" w:rsidRPr="009079DC">
        <w:rPr>
          <w:rFonts w:ascii="仿宋_GB2312" w:eastAsia="仿宋_GB2312" w:hAnsi="宋体" w:cs="仿宋_GB2312"/>
          <w:color w:val="333333"/>
          <w:kern w:val="0"/>
          <w:sz w:val="31"/>
          <w:szCs w:val="31"/>
        </w:rPr>
        <w:t>承担地方金融类企业国有资产管理的有关工作；拟定地方金融类企业财务管理制度和地方政策性保险有关制度；按规定管理政策性金融业务。</w:t>
      </w:r>
    </w:p>
    <w:p w:rsidR="00CC2D6D" w:rsidRDefault="00106F28">
      <w:pPr>
        <w:pStyle w:val="a3"/>
        <w:numPr>
          <w:ilvl w:val="0"/>
          <w:numId w:val="3"/>
        </w:numPr>
        <w:tabs>
          <w:tab w:val="left" w:pos="880"/>
        </w:tabs>
        <w:kinsoku w:val="0"/>
        <w:overflowPunct w:val="0"/>
        <w:spacing w:before="0"/>
        <w:ind w:firstLineChars="200" w:firstLine="640"/>
        <w:jc w:val="left"/>
        <w:rPr>
          <w:rFonts w:ascii="黑体" w:eastAsia="黑体" w:hAnsi="黑体" w:cs="黑体" w:hint="default"/>
          <w:bCs/>
          <w:szCs w:val="32"/>
        </w:rPr>
      </w:pPr>
      <w:r>
        <w:rPr>
          <w:rFonts w:ascii="黑体" w:eastAsia="黑体" w:hAnsi="黑体" w:cs="黑体"/>
          <w:bCs/>
          <w:szCs w:val="32"/>
        </w:rPr>
        <w:t>淮滨县</w:t>
      </w:r>
      <w:r>
        <w:rPr>
          <w:rFonts w:ascii="黑体" w:eastAsia="黑体" w:hAnsi="黑体" w:cs="黑体"/>
          <w:szCs w:val="32"/>
        </w:rPr>
        <w:t>财政局</w:t>
      </w:r>
      <w:r>
        <w:rPr>
          <w:rFonts w:ascii="黑体" w:eastAsia="黑体" w:hAnsi="黑体" w:cs="黑体"/>
          <w:bCs/>
          <w:szCs w:val="32"/>
        </w:rPr>
        <w:t>部门预算单位构成</w:t>
      </w:r>
    </w:p>
    <w:p w:rsidR="00CC2D6D" w:rsidRDefault="00106F28">
      <w:pPr>
        <w:pStyle w:val="a3"/>
        <w:tabs>
          <w:tab w:val="left" w:pos="880"/>
        </w:tabs>
        <w:kinsoku w:val="0"/>
        <w:overflowPunct w:val="0"/>
        <w:spacing w:before="0"/>
        <w:ind w:left="0" w:firstLineChars="200" w:firstLine="640"/>
        <w:jc w:val="left"/>
        <w:rPr>
          <w:rFonts w:cs="仿宋" w:hint="default"/>
          <w:bCs/>
          <w:szCs w:val="32"/>
        </w:rPr>
      </w:pPr>
      <w:r>
        <w:rPr>
          <w:rFonts w:cs="仿宋"/>
          <w:bCs/>
          <w:szCs w:val="32"/>
        </w:rPr>
        <w:t>淮滨县</w:t>
      </w:r>
      <w:r w:rsidRPr="00106F28">
        <w:rPr>
          <w:rFonts w:cs="仿宋"/>
          <w:bCs/>
          <w:szCs w:val="32"/>
        </w:rPr>
        <w:t>财政局</w:t>
      </w:r>
      <w:r>
        <w:rPr>
          <w:rFonts w:cs="仿宋"/>
          <w:bCs/>
          <w:szCs w:val="32"/>
        </w:rPr>
        <w:t>2021年部门预算包括局机关本级预算</w:t>
      </w:r>
      <w:r w:rsidR="009D33CC">
        <w:rPr>
          <w:rFonts w:cs="仿宋"/>
          <w:bCs/>
          <w:szCs w:val="32"/>
        </w:rPr>
        <w:t>、</w:t>
      </w:r>
      <w:r w:rsidR="00115BC5">
        <w:rPr>
          <w:rFonts w:cs="仿宋"/>
          <w:bCs/>
          <w:szCs w:val="32"/>
        </w:rPr>
        <w:t>4个</w:t>
      </w:r>
      <w:r>
        <w:rPr>
          <w:rFonts w:cs="仿宋"/>
          <w:bCs/>
          <w:szCs w:val="32"/>
        </w:rPr>
        <w:t>所属二级机构及单位预算</w:t>
      </w:r>
      <w:r w:rsidR="009D33CC">
        <w:rPr>
          <w:rFonts w:cs="仿宋"/>
          <w:bCs/>
          <w:szCs w:val="32"/>
        </w:rPr>
        <w:t>、1</w:t>
      </w:r>
      <w:r w:rsidR="009D33CC">
        <w:rPr>
          <w:rFonts w:cs="仿宋" w:hint="default"/>
          <w:bCs/>
          <w:szCs w:val="32"/>
        </w:rPr>
        <w:t>9</w:t>
      </w:r>
      <w:r w:rsidR="009D33CC">
        <w:rPr>
          <w:rFonts w:cs="仿宋"/>
          <w:bCs/>
          <w:szCs w:val="32"/>
        </w:rPr>
        <w:t>个乡镇财税所</w:t>
      </w:r>
      <w:r w:rsidR="00621EDE">
        <w:rPr>
          <w:rFonts w:cs="仿宋"/>
          <w:bCs/>
          <w:szCs w:val="32"/>
        </w:rPr>
        <w:t>和</w:t>
      </w:r>
      <w:r w:rsidR="009D33CC">
        <w:rPr>
          <w:rFonts w:cs="仿宋"/>
          <w:bCs/>
          <w:szCs w:val="32"/>
        </w:rPr>
        <w:t>街道办事处预算</w:t>
      </w:r>
      <w:r>
        <w:rPr>
          <w:rFonts w:cs="仿宋"/>
          <w:bCs/>
          <w:szCs w:val="32"/>
        </w:rPr>
        <w:t>。具体情况如下表：</w:t>
      </w:r>
    </w:p>
    <w:p w:rsidR="00621EDE" w:rsidRDefault="00621EDE">
      <w:pPr>
        <w:pStyle w:val="a3"/>
        <w:tabs>
          <w:tab w:val="left" w:pos="880"/>
        </w:tabs>
        <w:kinsoku w:val="0"/>
        <w:overflowPunct w:val="0"/>
        <w:spacing w:before="0"/>
        <w:ind w:left="0" w:firstLineChars="200" w:firstLine="640"/>
        <w:jc w:val="left"/>
        <w:rPr>
          <w:rFonts w:cs="仿宋" w:hint="default"/>
          <w:bCs/>
          <w:szCs w:val="32"/>
        </w:rPr>
      </w:pPr>
    </w:p>
    <w:tbl>
      <w:tblPr>
        <w:tblStyle w:val="a7"/>
        <w:tblW w:w="0" w:type="auto"/>
        <w:tblLook w:val="04A0" w:firstRow="1" w:lastRow="0" w:firstColumn="1" w:lastColumn="0" w:noHBand="0" w:noVBand="1"/>
      </w:tblPr>
      <w:tblGrid>
        <w:gridCol w:w="2840"/>
        <w:gridCol w:w="2841"/>
        <w:gridCol w:w="2841"/>
      </w:tblGrid>
      <w:tr w:rsidR="00CC2D6D">
        <w:tc>
          <w:tcPr>
            <w:tcW w:w="2840" w:type="dxa"/>
          </w:tcPr>
          <w:p w:rsidR="00CC2D6D" w:rsidRDefault="00106F28">
            <w:pPr>
              <w:jc w:val="center"/>
              <w:rPr>
                <w:rFonts w:ascii="仿宋" w:eastAsia="仿宋" w:hAnsi="仿宋" w:cs="仿宋"/>
                <w:b/>
                <w:bCs/>
                <w:sz w:val="32"/>
                <w:szCs w:val="32"/>
              </w:rPr>
            </w:pPr>
            <w:r>
              <w:rPr>
                <w:rFonts w:ascii="仿宋" w:eastAsia="仿宋" w:hAnsi="仿宋" w:cs="仿宋" w:hint="eastAsia"/>
                <w:b/>
                <w:bCs/>
                <w:sz w:val="32"/>
                <w:szCs w:val="32"/>
              </w:rPr>
              <w:lastRenderedPageBreak/>
              <w:t>序号</w:t>
            </w:r>
          </w:p>
        </w:tc>
        <w:tc>
          <w:tcPr>
            <w:tcW w:w="2841" w:type="dxa"/>
          </w:tcPr>
          <w:p w:rsidR="00CC2D6D" w:rsidRDefault="00106F28">
            <w:pPr>
              <w:jc w:val="center"/>
              <w:rPr>
                <w:rFonts w:ascii="仿宋" w:eastAsia="仿宋" w:hAnsi="仿宋" w:cs="仿宋"/>
                <w:b/>
                <w:bCs/>
                <w:sz w:val="32"/>
                <w:szCs w:val="32"/>
              </w:rPr>
            </w:pPr>
            <w:r>
              <w:rPr>
                <w:rFonts w:ascii="仿宋" w:eastAsia="仿宋" w:hAnsi="仿宋" w:cs="仿宋" w:hint="eastAsia"/>
                <w:b/>
                <w:bCs/>
                <w:sz w:val="32"/>
                <w:szCs w:val="32"/>
              </w:rPr>
              <w:t>单位名称</w:t>
            </w:r>
          </w:p>
        </w:tc>
        <w:tc>
          <w:tcPr>
            <w:tcW w:w="2841" w:type="dxa"/>
          </w:tcPr>
          <w:p w:rsidR="00CC2D6D" w:rsidRDefault="00106F28">
            <w:pPr>
              <w:jc w:val="center"/>
              <w:rPr>
                <w:rFonts w:ascii="仿宋" w:eastAsia="仿宋" w:hAnsi="仿宋" w:cs="仿宋"/>
                <w:b/>
                <w:bCs/>
                <w:sz w:val="32"/>
                <w:szCs w:val="32"/>
              </w:rPr>
            </w:pPr>
            <w:r>
              <w:rPr>
                <w:rFonts w:ascii="仿宋" w:eastAsia="仿宋" w:hAnsi="仿宋" w:cs="仿宋" w:hint="eastAsia"/>
                <w:b/>
                <w:bCs/>
                <w:sz w:val="32"/>
                <w:szCs w:val="32"/>
              </w:rPr>
              <w:t>单位性质</w:t>
            </w:r>
          </w:p>
        </w:tc>
      </w:tr>
      <w:tr w:rsidR="00CC2D6D">
        <w:tc>
          <w:tcPr>
            <w:tcW w:w="2840" w:type="dxa"/>
          </w:tcPr>
          <w:p w:rsidR="00CC2D6D" w:rsidRDefault="00106F28">
            <w:pPr>
              <w:jc w:val="center"/>
              <w:rPr>
                <w:rFonts w:ascii="仿宋" w:eastAsia="仿宋" w:hAnsi="仿宋" w:cs="仿宋"/>
                <w:sz w:val="32"/>
                <w:szCs w:val="32"/>
              </w:rPr>
            </w:pPr>
            <w:r>
              <w:rPr>
                <w:rFonts w:ascii="仿宋" w:eastAsia="仿宋" w:hAnsi="仿宋" w:cs="仿宋" w:hint="eastAsia"/>
                <w:sz w:val="32"/>
                <w:szCs w:val="32"/>
              </w:rPr>
              <w:t>1、</w:t>
            </w:r>
          </w:p>
        </w:tc>
        <w:tc>
          <w:tcPr>
            <w:tcW w:w="2841" w:type="dxa"/>
          </w:tcPr>
          <w:p w:rsidR="00CC2D6D" w:rsidRDefault="00115BC5">
            <w:pPr>
              <w:jc w:val="center"/>
              <w:rPr>
                <w:rFonts w:ascii="仿宋" w:eastAsia="仿宋" w:hAnsi="仿宋" w:cs="仿宋"/>
                <w:sz w:val="32"/>
                <w:szCs w:val="32"/>
              </w:rPr>
            </w:pPr>
            <w:r w:rsidRPr="00115BC5">
              <w:rPr>
                <w:rFonts w:ascii="仿宋" w:eastAsia="仿宋" w:hAnsi="仿宋" w:cs="仿宋" w:hint="eastAsia"/>
                <w:sz w:val="32"/>
                <w:szCs w:val="32"/>
              </w:rPr>
              <w:t>局机关</w:t>
            </w:r>
          </w:p>
        </w:tc>
        <w:tc>
          <w:tcPr>
            <w:tcW w:w="2841" w:type="dxa"/>
          </w:tcPr>
          <w:p w:rsidR="00CC2D6D" w:rsidRDefault="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CC2D6D">
        <w:tc>
          <w:tcPr>
            <w:tcW w:w="2840" w:type="dxa"/>
          </w:tcPr>
          <w:p w:rsidR="00CC2D6D" w:rsidRDefault="00106F28">
            <w:pPr>
              <w:jc w:val="center"/>
              <w:rPr>
                <w:rFonts w:ascii="仿宋" w:eastAsia="仿宋" w:hAnsi="仿宋" w:cs="仿宋"/>
                <w:sz w:val="32"/>
                <w:szCs w:val="32"/>
              </w:rPr>
            </w:pPr>
            <w:r>
              <w:rPr>
                <w:rFonts w:ascii="仿宋" w:eastAsia="仿宋" w:hAnsi="仿宋" w:cs="仿宋" w:hint="eastAsia"/>
                <w:sz w:val="32"/>
                <w:szCs w:val="32"/>
              </w:rPr>
              <w:t>2、</w:t>
            </w:r>
          </w:p>
        </w:tc>
        <w:tc>
          <w:tcPr>
            <w:tcW w:w="2841" w:type="dxa"/>
          </w:tcPr>
          <w:p w:rsidR="00CC2D6D" w:rsidRDefault="00115BC5">
            <w:pPr>
              <w:jc w:val="center"/>
              <w:rPr>
                <w:rFonts w:ascii="仿宋" w:eastAsia="仿宋" w:hAnsi="仿宋" w:cs="仿宋"/>
                <w:sz w:val="32"/>
                <w:szCs w:val="32"/>
              </w:rPr>
            </w:pPr>
            <w:r w:rsidRPr="00115BC5">
              <w:rPr>
                <w:rFonts w:ascii="仿宋" w:eastAsia="仿宋" w:hAnsi="仿宋" w:cs="仿宋" w:hint="eastAsia"/>
                <w:sz w:val="32"/>
                <w:szCs w:val="32"/>
              </w:rPr>
              <w:t>开发公司</w:t>
            </w:r>
          </w:p>
        </w:tc>
        <w:tc>
          <w:tcPr>
            <w:tcW w:w="2841" w:type="dxa"/>
          </w:tcPr>
          <w:p w:rsidR="00CC2D6D" w:rsidRDefault="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CC2D6D">
        <w:tc>
          <w:tcPr>
            <w:tcW w:w="2840" w:type="dxa"/>
          </w:tcPr>
          <w:p w:rsidR="00CC2D6D" w:rsidRDefault="00106F28">
            <w:pPr>
              <w:jc w:val="center"/>
              <w:rPr>
                <w:rFonts w:ascii="仿宋" w:eastAsia="仿宋" w:hAnsi="仿宋" w:cs="仿宋"/>
                <w:sz w:val="32"/>
                <w:szCs w:val="32"/>
              </w:rPr>
            </w:pPr>
            <w:r>
              <w:rPr>
                <w:rFonts w:ascii="仿宋" w:eastAsia="仿宋" w:hAnsi="仿宋" w:cs="仿宋" w:hint="eastAsia"/>
                <w:sz w:val="32"/>
                <w:szCs w:val="32"/>
              </w:rPr>
              <w:t>3、</w:t>
            </w:r>
          </w:p>
        </w:tc>
        <w:tc>
          <w:tcPr>
            <w:tcW w:w="2841" w:type="dxa"/>
          </w:tcPr>
          <w:p w:rsidR="00CC2D6D" w:rsidRDefault="00115BC5">
            <w:pPr>
              <w:jc w:val="center"/>
              <w:rPr>
                <w:rFonts w:ascii="仿宋" w:eastAsia="仿宋" w:hAnsi="仿宋" w:cs="仿宋"/>
                <w:sz w:val="32"/>
                <w:szCs w:val="32"/>
              </w:rPr>
            </w:pPr>
            <w:r w:rsidRPr="00115BC5">
              <w:rPr>
                <w:rFonts w:ascii="仿宋" w:eastAsia="仿宋" w:hAnsi="仿宋" w:cs="仿宋" w:hint="eastAsia"/>
                <w:sz w:val="32"/>
                <w:szCs w:val="32"/>
              </w:rPr>
              <w:t>财政支付中心</w:t>
            </w:r>
          </w:p>
        </w:tc>
        <w:tc>
          <w:tcPr>
            <w:tcW w:w="2841" w:type="dxa"/>
          </w:tcPr>
          <w:p w:rsidR="00CC2D6D" w:rsidRDefault="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4</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非税局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5</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投资评审中心</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6、</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顺河街道办事处财税所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7、</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台头乡财税所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8、</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王家岗乡财税所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9</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栏杆街道办事处财政所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0</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固城乡财政所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1</w:t>
            </w:r>
            <w:r>
              <w:rPr>
                <w:rFonts w:ascii="仿宋" w:eastAsia="仿宋" w:hAnsi="仿宋" w:cs="仿宋" w:hint="eastAsia"/>
                <w:sz w:val="32"/>
                <w:szCs w:val="32"/>
              </w:rPr>
              <w:t>、</w:t>
            </w:r>
          </w:p>
        </w:tc>
        <w:tc>
          <w:tcPr>
            <w:tcW w:w="2841" w:type="dxa"/>
          </w:tcPr>
          <w:p w:rsidR="00115BC5" w:rsidRDefault="00115BC5" w:rsidP="00115BC5">
            <w:pPr>
              <w:tabs>
                <w:tab w:val="left" w:pos="430"/>
              </w:tabs>
              <w:rPr>
                <w:rFonts w:ascii="仿宋" w:eastAsia="仿宋" w:hAnsi="仿宋" w:cs="仿宋"/>
                <w:sz w:val="32"/>
                <w:szCs w:val="32"/>
              </w:rPr>
            </w:pPr>
            <w:r>
              <w:rPr>
                <w:rFonts w:ascii="仿宋" w:eastAsia="仿宋" w:hAnsi="仿宋" w:cs="仿宋"/>
                <w:sz w:val="32"/>
                <w:szCs w:val="32"/>
              </w:rPr>
              <w:tab/>
            </w:r>
            <w:r w:rsidRPr="00115BC5">
              <w:rPr>
                <w:rFonts w:ascii="仿宋" w:eastAsia="仿宋" w:hAnsi="仿宋" w:cs="仿宋" w:hint="eastAsia"/>
                <w:sz w:val="32"/>
                <w:szCs w:val="32"/>
              </w:rPr>
              <w:t>赵集镇财税所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2</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张里乡财政所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3</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proofErr w:type="gramStart"/>
            <w:r w:rsidRPr="00115BC5">
              <w:rPr>
                <w:rFonts w:ascii="仿宋" w:eastAsia="仿宋" w:hAnsi="仿宋" w:cs="仿宋" w:hint="eastAsia"/>
                <w:sz w:val="32"/>
                <w:szCs w:val="32"/>
              </w:rPr>
              <w:t>防胡镇</w:t>
            </w:r>
            <w:proofErr w:type="gramEnd"/>
            <w:r w:rsidRPr="00115BC5">
              <w:rPr>
                <w:rFonts w:ascii="仿宋" w:eastAsia="仿宋" w:hAnsi="仿宋" w:cs="仿宋" w:hint="eastAsia"/>
                <w:sz w:val="32"/>
                <w:szCs w:val="32"/>
              </w:rPr>
              <w:t>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4</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新里财税所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5</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马集镇财税所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16</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proofErr w:type="gramStart"/>
            <w:r w:rsidRPr="00115BC5">
              <w:rPr>
                <w:rFonts w:ascii="仿宋" w:eastAsia="仿宋" w:hAnsi="仿宋" w:cs="仿宋" w:hint="eastAsia"/>
                <w:sz w:val="32"/>
                <w:szCs w:val="32"/>
              </w:rPr>
              <w:t>芦集乡</w:t>
            </w:r>
            <w:proofErr w:type="gramEnd"/>
            <w:r w:rsidRPr="00115BC5">
              <w:rPr>
                <w:rFonts w:ascii="仿宋" w:eastAsia="仿宋" w:hAnsi="仿宋" w:cs="仿宋" w:hint="eastAsia"/>
                <w:sz w:val="32"/>
                <w:szCs w:val="32"/>
              </w:rPr>
              <w:t>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17</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proofErr w:type="gramStart"/>
            <w:r w:rsidRPr="00115BC5">
              <w:rPr>
                <w:rFonts w:ascii="仿宋" w:eastAsia="仿宋" w:hAnsi="仿宋" w:cs="仿宋" w:hint="eastAsia"/>
                <w:sz w:val="32"/>
                <w:szCs w:val="32"/>
              </w:rPr>
              <w:t>期思镇</w:t>
            </w:r>
            <w:proofErr w:type="gramEnd"/>
            <w:r w:rsidRPr="00115BC5">
              <w:rPr>
                <w:rFonts w:ascii="仿宋" w:eastAsia="仿宋" w:hAnsi="仿宋" w:cs="仿宋" w:hint="eastAsia"/>
                <w:sz w:val="32"/>
                <w:szCs w:val="32"/>
              </w:rPr>
              <w:t>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8</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三空桥乡财政所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t>19</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张庄乡财政所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sz w:val="32"/>
                <w:szCs w:val="32"/>
              </w:rPr>
              <w:lastRenderedPageBreak/>
              <w:t>20</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邓湾乡财政所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1</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王店财税所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2</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谷堆乡财政所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3</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桂花</w:t>
            </w:r>
            <w:proofErr w:type="gramStart"/>
            <w:r w:rsidRPr="00115BC5">
              <w:rPr>
                <w:rFonts w:ascii="仿宋" w:eastAsia="仿宋" w:hAnsi="仿宋" w:cs="仿宋" w:hint="eastAsia"/>
                <w:sz w:val="32"/>
                <w:szCs w:val="32"/>
              </w:rPr>
              <w:t>岗财政</w:t>
            </w:r>
            <w:proofErr w:type="gramEnd"/>
            <w:r w:rsidRPr="00115BC5">
              <w:rPr>
                <w:rFonts w:ascii="仿宋" w:eastAsia="仿宋" w:hAnsi="仿宋" w:cs="仿宋" w:hint="eastAsia"/>
                <w:sz w:val="32"/>
                <w:szCs w:val="32"/>
              </w:rPr>
              <w:t>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r w:rsidR="00115BC5">
        <w:tc>
          <w:tcPr>
            <w:tcW w:w="2840"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4</w:t>
            </w:r>
            <w:r>
              <w:rPr>
                <w:rFonts w:ascii="仿宋" w:eastAsia="仿宋" w:hAnsi="仿宋" w:cs="仿宋" w:hint="eastAsia"/>
                <w:sz w:val="32"/>
                <w:szCs w:val="32"/>
              </w:rPr>
              <w:t>、</w:t>
            </w:r>
          </w:p>
        </w:tc>
        <w:tc>
          <w:tcPr>
            <w:tcW w:w="2841" w:type="dxa"/>
          </w:tcPr>
          <w:p w:rsidR="00115BC5" w:rsidRDefault="00115BC5" w:rsidP="00115BC5">
            <w:pPr>
              <w:jc w:val="center"/>
              <w:rPr>
                <w:rFonts w:ascii="仿宋" w:eastAsia="仿宋" w:hAnsi="仿宋" w:cs="仿宋"/>
                <w:sz w:val="32"/>
                <w:szCs w:val="32"/>
              </w:rPr>
            </w:pPr>
            <w:r w:rsidRPr="00115BC5">
              <w:rPr>
                <w:rFonts w:ascii="仿宋" w:eastAsia="仿宋" w:hAnsi="仿宋" w:cs="仿宋" w:hint="eastAsia"/>
                <w:sz w:val="32"/>
                <w:szCs w:val="32"/>
              </w:rPr>
              <w:t>滨湖办事处财政所</w:t>
            </w:r>
          </w:p>
        </w:tc>
        <w:tc>
          <w:tcPr>
            <w:tcW w:w="2841" w:type="dxa"/>
          </w:tcPr>
          <w:p w:rsidR="00115BC5" w:rsidRDefault="00115BC5" w:rsidP="00115BC5">
            <w:pPr>
              <w:jc w:val="center"/>
              <w:rPr>
                <w:rFonts w:ascii="仿宋" w:eastAsia="仿宋" w:hAnsi="仿宋" w:cs="仿宋"/>
                <w:sz w:val="32"/>
                <w:szCs w:val="32"/>
              </w:rPr>
            </w:pPr>
            <w:r>
              <w:rPr>
                <w:rFonts w:ascii="仿宋" w:eastAsia="仿宋" w:hAnsi="仿宋" w:cs="仿宋" w:hint="eastAsia"/>
                <w:sz w:val="32"/>
                <w:szCs w:val="32"/>
              </w:rPr>
              <w:t>行政单位</w:t>
            </w:r>
          </w:p>
        </w:tc>
      </w:tr>
    </w:tbl>
    <w:p w:rsidR="00CC2D6D" w:rsidRDefault="00CC2D6D">
      <w:pPr>
        <w:jc w:val="center"/>
        <w:rPr>
          <w:rFonts w:ascii="宋体" w:eastAsia="宋体" w:hAnsi="宋体" w:cs="宋体"/>
          <w:b/>
          <w:bCs/>
          <w:sz w:val="44"/>
          <w:szCs w:val="44"/>
        </w:rPr>
      </w:pPr>
    </w:p>
    <w:p w:rsidR="00CC2D6D" w:rsidRDefault="00CC2D6D">
      <w:pPr>
        <w:jc w:val="center"/>
        <w:rPr>
          <w:rFonts w:ascii="宋体" w:eastAsia="宋体" w:hAnsi="宋体" w:cs="宋体"/>
          <w:b/>
          <w:bCs/>
          <w:sz w:val="44"/>
          <w:szCs w:val="44"/>
        </w:rPr>
      </w:pPr>
    </w:p>
    <w:p w:rsidR="00CC2D6D" w:rsidRDefault="00106F28">
      <w:pPr>
        <w:jc w:val="center"/>
        <w:rPr>
          <w:rFonts w:ascii="黑体" w:eastAsia="黑体" w:hAnsi="黑体" w:cs="黑体"/>
          <w:b/>
          <w:bCs/>
          <w:sz w:val="36"/>
          <w:szCs w:val="36"/>
        </w:rPr>
      </w:pPr>
      <w:r>
        <w:rPr>
          <w:rFonts w:ascii="黑体" w:eastAsia="黑体" w:hAnsi="黑体" w:cs="黑体" w:hint="eastAsia"/>
          <w:b/>
          <w:bCs/>
          <w:sz w:val="36"/>
          <w:szCs w:val="36"/>
        </w:rPr>
        <w:t>第二部分</w:t>
      </w:r>
    </w:p>
    <w:p w:rsidR="00CC2D6D" w:rsidRDefault="00106F28">
      <w:pPr>
        <w:jc w:val="center"/>
        <w:rPr>
          <w:rFonts w:ascii="黑体" w:eastAsia="黑体" w:hAnsi="黑体" w:cs="黑体"/>
          <w:b/>
          <w:bCs/>
          <w:sz w:val="36"/>
          <w:szCs w:val="36"/>
        </w:rPr>
      </w:pPr>
      <w:r>
        <w:rPr>
          <w:rFonts w:ascii="黑体" w:eastAsia="黑体" w:hAnsi="黑体" w:cs="黑体" w:hint="eastAsia"/>
          <w:b/>
          <w:bCs/>
          <w:sz w:val="36"/>
          <w:szCs w:val="36"/>
        </w:rPr>
        <w:t>淮滨县</w:t>
      </w:r>
      <w:r w:rsidRPr="00106F28">
        <w:rPr>
          <w:rFonts w:ascii="黑体" w:eastAsia="黑体" w:hAnsi="黑体" w:cs="黑体" w:hint="eastAsia"/>
          <w:b/>
          <w:bCs/>
          <w:sz w:val="36"/>
          <w:szCs w:val="36"/>
        </w:rPr>
        <w:t>财政局</w:t>
      </w:r>
      <w:r>
        <w:rPr>
          <w:rFonts w:ascii="黑体" w:eastAsia="黑体" w:hAnsi="黑体" w:cs="黑体" w:hint="eastAsia"/>
          <w:b/>
          <w:bCs/>
          <w:sz w:val="36"/>
          <w:szCs w:val="36"/>
        </w:rPr>
        <w:t>2021年度部门预算情况说明</w:t>
      </w:r>
    </w:p>
    <w:p w:rsidR="00CC2D6D" w:rsidRDefault="00CC2D6D">
      <w:pPr>
        <w:jc w:val="center"/>
        <w:rPr>
          <w:rFonts w:ascii="黑体" w:eastAsia="黑体" w:hAnsi="黑体" w:cs="黑体"/>
          <w:b/>
          <w:bCs/>
          <w:sz w:val="36"/>
          <w:szCs w:val="36"/>
        </w:rPr>
      </w:pPr>
    </w:p>
    <w:p w:rsidR="00CC2D6D" w:rsidRDefault="00106F28">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收入支出预算总体情况说明</w:t>
      </w:r>
    </w:p>
    <w:p w:rsidR="00CC2D6D" w:rsidRDefault="00106F28">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Pr="00106F28">
        <w:rPr>
          <w:rFonts w:ascii="仿宋" w:eastAsia="仿宋" w:hAnsi="仿宋" w:cs="仿宋" w:hint="eastAsia"/>
          <w:sz w:val="32"/>
          <w:szCs w:val="32"/>
        </w:rPr>
        <w:t>财政局</w:t>
      </w:r>
      <w:r>
        <w:rPr>
          <w:rFonts w:ascii="仿宋" w:eastAsia="仿宋" w:hAnsi="仿宋" w:cs="仿宋" w:hint="eastAsia"/>
          <w:sz w:val="32"/>
          <w:szCs w:val="32"/>
        </w:rPr>
        <w:t>2021年收入总计</w:t>
      </w:r>
      <w:r w:rsidR="00643A63">
        <w:rPr>
          <w:rFonts w:ascii="仿宋" w:eastAsia="仿宋" w:hAnsi="仿宋" w:cs="仿宋"/>
          <w:sz w:val="32"/>
          <w:szCs w:val="32"/>
        </w:rPr>
        <w:t>3138.31</w:t>
      </w:r>
      <w:r>
        <w:rPr>
          <w:rFonts w:ascii="仿宋" w:eastAsia="仿宋" w:hAnsi="仿宋" w:cs="仿宋" w:hint="eastAsia"/>
          <w:sz w:val="32"/>
          <w:szCs w:val="32"/>
        </w:rPr>
        <w:t>万元，支出总计</w:t>
      </w:r>
      <w:r w:rsidR="00643A63">
        <w:rPr>
          <w:rFonts w:ascii="仿宋" w:eastAsia="仿宋" w:hAnsi="仿宋" w:cs="仿宋"/>
          <w:sz w:val="32"/>
          <w:szCs w:val="32"/>
        </w:rPr>
        <w:t>3138.31</w:t>
      </w:r>
      <w:r>
        <w:rPr>
          <w:rFonts w:ascii="仿宋" w:eastAsia="仿宋" w:hAnsi="仿宋" w:cs="仿宋" w:hint="eastAsia"/>
          <w:sz w:val="32"/>
          <w:szCs w:val="32"/>
        </w:rPr>
        <w:t>万元,与2020年相比，收、支总计各减少</w:t>
      </w:r>
      <w:r w:rsidR="00FA73D9">
        <w:rPr>
          <w:rFonts w:ascii="仿宋" w:eastAsia="仿宋" w:hAnsi="仿宋" w:cs="仿宋" w:hint="eastAsia"/>
          <w:sz w:val="32"/>
        </w:rPr>
        <w:t>9</w:t>
      </w:r>
      <w:r w:rsidR="00FA73D9">
        <w:rPr>
          <w:rFonts w:ascii="仿宋" w:eastAsia="仿宋" w:hAnsi="仿宋" w:cs="仿宋"/>
          <w:sz w:val="32"/>
        </w:rPr>
        <w:t>0.31</w:t>
      </w:r>
      <w:r>
        <w:rPr>
          <w:rFonts w:ascii="仿宋" w:eastAsia="仿宋" w:hAnsi="仿宋" w:cs="仿宋" w:hint="eastAsia"/>
          <w:sz w:val="32"/>
          <w:szCs w:val="32"/>
        </w:rPr>
        <w:t>万元，增下降</w:t>
      </w:r>
      <w:r w:rsidR="00643A63">
        <w:rPr>
          <w:rFonts w:ascii="仿宋" w:eastAsia="仿宋" w:hAnsi="仿宋" w:cs="仿宋" w:hint="eastAsia"/>
          <w:sz w:val="32"/>
          <w:szCs w:val="32"/>
        </w:rPr>
        <w:t>2</w:t>
      </w:r>
      <w:r w:rsidR="00FA73D9">
        <w:rPr>
          <w:rFonts w:ascii="仿宋" w:eastAsia="仿宋" w:hAnsi="仿宋" w:cs="仿宋"/>
          <w:sz w:val="32"/>
          <w:szCs w:val="32"/>
        </w:rPr>
        <w:t>.8</w:t>
      </w:r>
      <w:r>
        <w:rPr>
          <w:rFonts w:ascii="仿宋" w:eastAsia="仿宋" w:hAnsi="仿宋" w:cs="仿宋" w:hint="eastAsia"/>
          <w:sz w:val="32"/>
          <w:szCs w:val="32"/>
        </w:rPr>
        <w:t>%。主要原因是</w:t>
      </w:r>
      <w:r w:rsidR="00F61E24">
        <w:rPr>
          <w:rFonts w:ascii="仿宋" w:eastAsia="仿宋" w:hAnsi="仿宋" w:cs="仿宋" w:hint="eastAsia"/>
          <w:sz w:val="32"/>
        </w:rPr>
        <w:t>严格按照相关规定压减经费</w:t>
      </w:r>
      <w:r>
        <w:rPr>
          <w:rFonts w:ascii="仿宋" w:eastAsia="仿宋" w:hAnsi="仿宋" w:cs="仿宋" w:hint="eastAsia"/>
          <w:sz w:val="32"/>
          <w:szCs w:val="32"/>
        </w:rPr>
        <w:t>。</w:t>
      </w:r>
    </w:p>
    <w:p w:rsidR="00CC2D6D" w:rsidRDefault="00106F28">
      <w:pPr>
        <w:numPr>
          <w:ilvl w:val="0"/>
          <w:numId w:val="5"/>
        </w:numPr>
        <w:ind w:firstLineChars="200" w:firstLine="640"/>
        <w:jc w:val="left"/>
        <w:rPr>
          <w:rFonts w:ascii="黑体" w:eastAsia="黑体" w:hAnsi="黑体"/>
          <w:sz w:val="32"/>
        </w:rPr>
      </w:pPr>
      <w:r>
        <w:rPr>
          <w:rFonts w:ascii="黑体" w:eastAsia="黑体" w:hAnsi="黑体" w:hint="eastAsia"/>
          <w:sz w:val="32"/>
        </w:rPr>
        <w:t>收入预算总体情况说明</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淮滨县</w:t>
      </w:r>
      <w:r w:rsidRPr="00106F28">
        <w:rPr>
          <w:rFonts w:ascii="仿宋" w:eastAsia="仿宋" w:hAnsi="仿宋" w:cs="仿宋" w:hint="eastAsia"/>
          <w:sz w:val="32"/>
        </w:rPr>
        <w:t>财政局</w:t>
      </w:r>
      <w:r>
        <w:rPr>
          <w:rFonts w:ascii="仿宋" w:eastAsia="仿宋" w:hAnsi="仿宋" w:cs="仿宋" w:hint="eastAsia"/>
          <w:sz w:val="32"/>
        </w:rPr>
        <w:t>2021年收入合计</w:t>
      </w:r>
      <w:r w:rsidR="00643A63">
        <w:rPr>
          <w:rFonts w:ascii="仿宋" w:eastAsia="仿宋" w:hAnsi="仿宋" w:cs="仿宋"/>
          <w:sz w:val="32"/>
          <w:szCs w:val="32"/>
        </w:rPr>
        <w:t>3138.31</w:t>
      </w:r>
      <w:r>
        <w:rPr>
          <w:rFonts w:ascii="仿宋" w:eastAsia="仿宋" w:hAnsi="仿宋" w:cs="仿宋" w:hint="eastAsia"/>
          <w:sz w:val="32"/>
        </w:rPr>
        <w:t>万元，其中：一般公共预算收入</w:t>
      </w:r>
      <w:r w:rsidR="00643A63">
        <w:rPr>
          <w:rFonts w:ascii="仿宋" w:eastAsia="仿宋" w:hAnsi="仿宋" w:cs="仿宋"/>
          <w:sz w:val="32"/>
          <w:szCs w:val="32"/>
        </w:rPr>
        <w:t>3138.31</w:t>
      </w:r>
      <w:r>
        <w:rPr>
          <w:rFonts w:ascii="仿宋" w:eastAsia="仿宋" w:hAnsi="仿宋" w:cs="仿宋" w:hint="eastAsia"/>
          <w:sz w:val="32"/>
        </w:rPr>
        <w:t>万元，部门结转</w:t>
      </w:r>
      <w:r w:rsidR="00643A63">
        <w:rPr>
          <w:rFonts w:ascii="仿宋" w:eastAsia="仿宋" w:hAnsi="仿宋" w:cs="仿宋" w:hint="eastAsia"/>
          <w:sz w:val="32"/>
        </w:rPr>
        <w:t>0</w:t>
      </w:r>
      <w:r>
        <w:rPr>
          <w:rFonts w:ascii="仿宋" w:eastAsia="仿宋" w:hAnsi="仿宋" w:cs="仿宋" w:hint="eastAsia"/>
          <w:sz w:val="32"/>
        </w:rPr>
        <w:t>万元。</w:t>
      </w:r>
    </w:p>
    <w:p w:rsidR="00CC2D6D" w:rsidRDefault="00106F28">
      <w:pPr>
        <w:numPr>
          <w:ilvl w:val="0"/>
          <w:numId w:val="5"/>
        </w:numPr>
        <w:ind w:firstLineChars="200" w:firstLine="640"/>
        <w:jc w:val="left"/>
        <w:rPr>
          <w:rFonts w:ascii="黑体" w:eastAsia="黑体" w:hAnsi="黑体"/>
          <w:sz w:val="32"/>
        </w:rPr>
      </w:pPr>
      <w:r>
        <w:rPr>
          <w:rFonts w:ascii="黑体" w:eastAsia="黑体" w:hAnsi="黑体" w:hint="eastAsia"/>
          <w:sz w:val="32"/>
        </w:rPr>
        <w:t>支出预算总体情况说明</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淮滨县</w:t>
      </w:r>
      <w:r w:rsidR="00B904E3" w:rsidRPr="00106F28">
        <w:rPr>
          <w:rFonts w:ascii="仿宋" w:eastAsia="仿宋" w:hAnsi="仿宋" w:cs="仿宋" w:hint="eastAsia"/>
          <w:sz w:val="32"/>
        </w:rPr>
        <w:t>财政局</w:t>
      </w:r>
      <w:r>
        <w:rPr>
          <w:rFonts w:ascii="仿宋" w:eastAsia="仿宋" w:hAnsi="仿宋" w:cs="仿宋" w:hint="eastAsia"/>
          <w:sz w:val="32"/>
        </w:rPr>
        <w:t>2021年支出合计</w:t>
      </w:r>
      <w:r w:rsidR="00643A63">
        <w:rPr>
          <w:rFonts w:ascii="仿宋" w:eastAsia="仿宋" w:hAnsi="仿宋" w:cs="仿宋"/>
          <w:sz w:val="32"/>
          <w:szCs w:val="32"/>
        </w:rPr>
        <w:t>3138.31</w:t>
      </w:r>
      <w:r>
        <w:rPr>
          <w:rFonts w:ascii="仿宋" w:eastAsia="仿宋" w:hAnsi="仿宋" w:cs="仿宋" w:hint="eastAsia"/>
          <w:sz w:val="32"/>
        </w:rPr>
        <w:t>万元，其中：基本支出</w:t>
      </w:r>
      <w:r w:rsidR="00643A63">
        <w:rPr>
          <w:rFonts w:ascii="仿宋" w:eastAsia="仿宋" w:hAnsi="仿宋" w:cs="仿宋" w:hint="eastAsia"/>
          <w:sz w:val="32"/>
        </w:rPr>
        <w:t>2</w:t>
      </w:r>
      <w:r w:rsidR="00643A63">
        <w:rPr>
          <w:rFonts w:ascii="仿宋" w:eastAsia="仿宋" w:hAnsi="仿宋" w:cs="仿宋"/>
          <w:sz w:val="32"/>
        </w:rPr>
        <w:t>066.65</w:t>
      </w:r>
      <w:r>
        <w:rPr>
          <w:rFonts w:ascii="仿宋" w:eastAsia="仿宋" w:hAnsi="仿宋" w:cs="仿宋" w:hint="eastAsia"/>
          <w:sz w:val="32"/>
        </w:rPr>
        <w:t>万元，占</w:t>
      </w:r>
      <w:r w:rsidR="00643A63">
        <w:rPr>
          <w:rFonts w:ascii="仿宋" w:eastAsia="仿宋" w:hAnsi="仿宋" w:cs="仿宋" w:hint="eastAsia"/>
          <w:sz w:val="32"/>
        </w:rPr>
        <w:t>6</w:t>
      </w:r>
      <w:r w:rsidR="00643A63">
        <w:rPr>
          <w:rFonts w:ascii="仿宋" w:eastAsia="仿宋" w:hAnsi="仿宋" w:cs="仿宋"/>
          <w:sz w:val="32"/>
        </w:rPr>
        <w:t>5.85</w:t>
      </w:r>
      <w:r>
        <w:rPr>
          <w:rFonts w:ascii="仿宋" w:eastAsia="仿宋" w:hAnsi="仿宋" w:cs="仿宋" w:hint="eastAsia"/>
          <w:sz w:val="32"/>
        </w:rPr>
        <w:t>%；项目支出</w:t>
      </w:r>
      <w:r w:rsidR="00643A63">
        <w:rPr>
          <w:rFonts w:ascii="仿宋" w:eastAsia="仿宋" w:hAnsi="仿宋" w:cs="仿宋" w:hint="eastAsia"/>
          <w:sz w:val="32"/>
        </w:rPr>
        <w:t>1</w:t>
      </w:r>
      <w:r w:rsidR="00643A63">
        <w:rPr>
          <w:rFonts w:ascii="仿宋" w:eastAsia="仿宋" w:hAnsi="仿宋" w:cs="仿宋"/>
          <w:sz w:val="32"/>
        </w:rPr>
        <w:t>071.66</w:t>
      </w:r>
      <w:r>
        <w:rPr>
          <w:rFonts w:ascii="仿宋" w:eastAsia="仿宋" w:hAnsi="仿宋" w:cs="仿宋" w:hint="eastAsia"/>
          <w:sz w:val="32"/>
        </w:rPr>
        <w:t>万元，占</w:t>
      </w:r>
      <w:r w:rsidR="00643A63">
        <w:rPr>
          <w:rFonts w:ascii="仿宋" w:eastAsia="仿宋" w:hAnsi="仿宋" w:cs="仿宋" w:hint="eastAsia"/>
          <w:sz w:val="32"/>
        </w:rPr>
        <w:t>3</w:t>
      </w:r>
      <w:r w:rsidR="00643A63">
        <w:rPr>
          <w:rFonts w:ascii="仿宋" w:eastAsia="仿宋" w:hAnsi="仿宋" w:cs="仿宋"/>
          <w:sz w:val="32"/>
        </w:rPr>
        <w:t>4.15</w:t>
      </w:r>
      <w:r>
        <w:rPr>
          <w:rFonts w:ascii="仿宋" w:eastAsia="仿宋" w:hAnsi="仿宋" w:cs="仿宋" w:hint="eastAsia"/>
          <w:sz w:val="32"/>
        </w:rPr>
        <w:t>%。</w:t>
      </w:r>
    </w:p>
    <w:p w:rsidR="00CC2D6D" w:rsidRDefault="00106F28">
      <w:pPr>
        <w:numPr>
          <w:ilvl w:val="0"/>
          <w:numId w:val="5"/>
        </w:numPr>
        <w:ind w:firstLineChars="200" w:firstLine="640"/>
        <w:jc w:val="left"/>
        <w:rPr>
          <w:rFonts w:ascii="黑体" w:eastAsia="黑体" w:hAnsi="黑体" w:cs="黑体"/>
          <w:sz w:val="32"/>
        </w:rPr>
      </w:pPr>
      <w:r>
        <w:rPr>
          <w:rFonts w:ascii="黑体" w:eastAsia="黑体" w:hAnsi="黑体" w:cs="黑体" w:hint="eastAsia"/>
          <w:sz w:val="32"/>
        </w:rPr>
        <w:t>财政拨款收入支出预算总体情况说明</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lastRenderedPageBreak/>
        <w:t>淮滨县</w:t>
      </w:r>
      <w:r w:rsidR="00B904E3" w:rsidRPr="00106F28">
        <w:rPr>
          <w:rFonts w:ascii="仿宋" w:eastAsia="仿宋" w:hAnsi="仿宋" w:cs="仿宋" w:hint="eastAsia"/>
          <w:sz w:val="32"/>
        </w:rPr>
        <w:t>财政局</w:t>
      </w:r>
      <w:r>
        <w:rPr>
          <w:rFonts w:ascii="仿宋" w:eastAsia="仿宋" w:hAnsi="仿宋" w:cs="仿宋" w:hint="eastAsia"/>
          <w:sz w:val="32"/>
        </w:rPr>
        <w:t>2021年一般公共预算收支预算</w:t>
      </w:r>
      <w:r w:rsidR="00FA73D9">
        <w:rPr>
          <w:rFonts w:ascii="仿宋" w:eastAsia="仿宋" w:hAnsi="仿宋" w:cs="仿宋"/>
          <w:sz w:val="32"/>
          <w:szCs w:val="32"/>
        </w:rPr>
        <w:t>3138.31</w:t>
      </w:r>
      <w:r>
        <w:rPr>
          <w:rFonts w:ascii="仿宋" w:eastAsia="仿宋" w:hAnsi="仿宋" w:cs="仿宋" w:hint="eastAsia"/>
          <w:sz w:val="32"/>
        </w:rPr>
        <w:t>万元，与 2020年</w:t>
      </w:r>
      <w:r w:rsidR="00FA73D9">
        <w:rPr>
          <w:rFonts w:ascii="仿宋" w:eastAsia="仿宋" w:hAnsi="仿宋" w:cs="仿宋" w:hint="eastAsia"/>
          <w:sz w:val="32"/>
        </w:rPr>
        <w:t>3</w:t>
      </w:r>
      <w:r w:rsidR="00FA73D9">
        <w:rPr>
          <w:rFonts w:ascii="仿宋" w:eastAsia="仿宋" w:hAnsi="仿宋" w:cs="仿宋"/>
          <w:sz w:val="32"/>
        </w:rPr>
        <w:t>228.62</w:t>
      </w:r>
      <w:r w:rsidR="00FA73D9">
        <w:rPr>
          <w:rFonts w:ascii="仿宋" w:eastAsia="仿宋" w:hAnsi="仿宋" w:cs="仿宋" w:hint="eastAsia"/>
          <w:sz w:val="32"/>
        </w:rPr>
        <w:t>万元相比，一般公共预算收支预算</w:t>
      </w:r>
      <w:r>
        <w:rPr>
          <w:rFonts w:ascii="仿宋" w:eastAsia="仿宋" w:hAnsi="仿宋" w:cs="仿宋" w:hint="eastAsia"/>
          <w:sz w:val="32"/>
        </w:rPr>
        <w:t>减少</w:t>
      </w:r>
      <w:r w:rsidR="00FA73D9">
        <w:rPr>
          <w:rFonts w:ascii="仿宋" w:eastAsia="仿宋" w:hAnsi="仿宋" w:cs="仿宋" w:hint="eastAsia"/>
          <w:sz w:val="32"/>
        </w:rPr>
        <w:t>9</w:t>
      </w:r>
      <w:r w:rsidR="00FA73D9">
        <w:rPr>
          <w:rFonts w:ascii="仿宋" w:eastAsia="仿宋" w:hAnsi="仿宋" w:cs="仿宋"/>
          <w:sz w:val="32"/>
        </w:rPr>
        <w:t>0.31</w:t>
      </w:r>
      <w:r>
        <w:rPr>
          <w:rFonts w:ascii="仿宋" w:eastAsia="仿宋" w:hAnsi="仿宋" w:cs="仿宋" w:hint="eastAsia"/>
          <w:sz w:val="32"/>
        </w:rPr>
        <w:t>万元，下降</w:t>
      </w:r>
      <w:r w:rsidR="00FA73D9">
        <w:rPr>
          <w:rFonts w:ascii="仿宋" w:eastAsia="仿宋" w:hAnsi="仿宋" w:cs="仿宋" w:hint="eastAsia"/>
          <w:sz w:val="32"/>
        </w:rPr>
        <w:t>2</w:t>
      </w:r>
      <w:r w:rsidR="00FA73D9">
        <w:rPr>
          <w:rFonts w:ascii="仿宋" w:eastAsia="仿宋" w:hAnsi="仿宋" w:cs="仿宋"/>
          <w:sz w:val="32"/>
        </w:rPr>
        <w:t>.8</w:t>
      </w:r>
      <w:r>
        <w:rPr>
          <w:rFonts w:ascii="仿宋" w:eastAsia="仿宋" w:hAnsi="仿宋" w:cs="仿宋" w:hint="eastAsia"/>
          <w:sz w:val="32"/>
        </w:rPr>
        <w:t>%，主要原因是</w:t>
      </w:r>
      <w:r w:rsidR="00FA73D9">
        <w:rPr>
          <w:rFonts w:ascii="仿宋" w:eastAsia="仿宋" w:hAnsi="仿宋" w:cs="仿宋" w:hint="eastAsia"/>
          <w:sz w:val="32"/>
        </w:rPr>
        <w:t>严格按照相关规定压减经费</w:t>
      </w:r>
      <w:r>
        <w:rPr>
          <w:rFonts w:ascii="仿宋" w:eastAsia="仿宋" w:hAnsi="仿宋" w:cs="仿宋" w:hint="eastAsia"/>
          <w:sz w:val="32"/>
        </w:rPr>
        <w:t>。</w:t>
      </w:r>
    </w:p>
    <w:p w:rsidR="00CC2D6D" w:rsidRDefault="00106F28">
      <w:pPr>
        <w:numPr>
          <w:ilvl w:val="0"/>
          <w:numId w:val="5"/>
        </w:numPr>
        <w:ind w:firstLineChars="200" w:firstLine="640"/>
        <w:jc w:val="left"/>
        <w:rPr>
          <w:rFonts w:ascii="黑体" w:eastAsia="黑体" w:hAnsi="黑体"/>
          <w:sz w:val="32"/>
        </w:rPr>
      </w:pPr>
      <w:r>
        <w:rPr>
          <w:rFonts w:ascii="黑体" w:eastAsia="黑体" w:hAnsi="黑体" w:hint="eastAsia"/>
          <w:sz w:val="32"/>
        </w:rPr>
        <w:t>一般公共预算支出预算情况说明</w:t>
      </w:r>
    </w:p>
    <w:p w:rsidR="00CC2D6D" w:rsidRDefault="00106F28">
      <w:pPr>
        <w:ind w:firstLineChars="200" w:firstLine="640"/>
        <w:jc w:val="left"/>
        <w:rPr>
          <w:rFonts w:ascii="黑体" w:eastAsia="黑体" w:hAnsi="黑体"/>
          <w:sz w:val="32"/>
        </w:rPr>
      </w:pPr>
      <w:r>
        <w:rPr>
          <w:rFonts w:ascii="仿宋" w:eastAsia="仿宋" w:hAnsi="仿宋" w:cs="仿宋" w:hint="eastAsia"/>
          <w:sz w:val="32"/>
        </w:rPr>
        <w:t>淮滨县</w:t>
      </w:r>
      <w:r w:rsidR="00B904E3" w:rsidRPr="00106F28">
        <w:rPr>
          <w:rFonts w:ascii="仿宋" w:eastAsia="仿宋" w:hAnsi="仿宋" w:cs="仿宋" w:hint="eastAsia"/>
          <w:sz w:val="32"/>
        </w:rPr>
        <w:t>财政局</w:t>
      </w:r>
      <w:r>
        <w:rPr>
          <w:rFonts w:ascii="仿宋" w:eastAsia="仿宋" w:hAnsi="仿宋" w:cs="仿宋" w:hint="eastAsia"/>
          <w:sz w:val="32"/>
        </w:rPr>
        <w:t>2021年一般公共预算支出年初预算为</w:t>
      </w:r>
      <w:r w:rsidR="00C760F4">
        <w:rPr>
          <w:rFonts w:ascii="仿宋" w:eastAsia="仿宋" w:hAnsi="仿宋" w:cs="仿宋"/>
          <w:sz w:val="32"/>
          <w:szCs w:val="32"/>
        </w:rPr>
        <w:t>3138.31</w:t>
      </w:r>
      <w:r>
        <w:rPr>
          <w:rFonts w:ascii="仿宋" w:eastAsia="仿宋" w:hAnsi="仿宋" w:cs="仿宋" w:hint="eastAsia"/>
          <w:sz w:val="32"/>
        </w:rPr>
        <w:t>万元。主要用于以下方面：</w:t>
      </w:r>
      <w:r w:rsidR="00C760F4">
        <w:rPr>
          <w:rFonts w:ascii="仿宋" w:eastAsia="仿宋" w:hAnsi="仿宋" w:cs="仿宋" w:hint="eastAsia"/>
          <w:sz w:val="32"/>
        </w:rPr>
        <w:t>一般公共服务（类）支出</w:t>
      </w:r>
      <w:r w:rsidR="009543DA">
        <w:rPr>
          <w:rFonts w:ascii="仿宋" w:eastAsia="仿宋" w:hAnsi="仿宋" w:cs="仿宋" w:hint="eastAsia"/>
          <w:sz w:val="32"/>
        </w:rPr>
        <w:t>2</w:t>
      </w:r>
      <w:r w:rsidR="009543DA">
        <w:rPr>
          <w:rFonts w:ascii="仿宋" w:eastAsia="仿宋" w:hAnsi="仿宋" w:cs="仿宋"/>
          <w:sz w:val="32"/>
        </w:rPr>
        <w:t>717.11</w:t>
      </w:r>
      <w:r w:rsidR="00C760F4">
        <w:rPr>
          <w:rFonts w:ascii="仿宋" w:eastAsia="仿宋" w:hAnsi="仿宋" w:cs="仿宋" w:hint="eastAsia"/>
          <w:sz w:val="32"/>
        </w:rPr>
        <w:t>万元，占</w:t>
      </w:r>
      <w:r w:rsidR="009543DA">
        <w:rPr>
          <w:rFonts w:ascii="仿宋" w:eastAsia="仿宋" w:hAnsi="仿宋" w:cs="仿宋" w:hint="eastAsia"/>
          <w:sz w:val="32"/>
        </w:rPr>
        <w:t>8</w:t>
      </w:r>
      <w:r w:rsidR="009543DA">
        <w:rPr>
          <w:rFonts w:ascii="仿宋" w:eastAsia="仿宋" w:hAnsi="仿宋" w:cs="仿宋"/>
          <w:sz w:val="32"/>
        </w:rPr>
        <w:t>6.58</w:t>
      </w:r>
      <w:r w:rsidR="00C760F4">
        <w:rPr>
          <w:rFonts w:ascii="仿宋" w:eastAsia="仿宋" w:hAnsi="仿宋" w:cs="仿宋" w:hint="eastAsia"/>
          <w:sz w:val="32"/>
        </w:rPr>
        <w:t>%；社会保障和就业（类）支出</w:t>
      </w:r>
      <w:r w:rsidR="009543DA">
        <w:rPr>
          <w:rFonts w:ascii="仿宋" w:eastAsia="仿宋" w:hAnsi="仿宋" w:cs="仿宋" w:hint="eastAsia"/>
          <w:sz w:val="32"/>
        </w:rPr>
        <w:t>1</w:t>
      </w:r>
      <w:r w:rsidR="009543DA">
        <w:rPr>
          <w:rFonts w:ascii="仿宋" w:eastAsia="仿宋" w:hAnsi="仿宋" w:cs="仿宋"/>
          <w:sz w:val="32"/>
        </w:rPr>
        <w:t>90.99</w:t>
      </w:r>
      <w:r w:rsidR="00C760F4">
        <w:rPr>
          <w:rFonts w:ascii="仿宋" w:eastAsia="仿宋" w:hAnsi="仿宋" w:cs="仿宋" w:hint="eastAsia"/>
          <w:sz w:val="32"/>
        </w:rPr>
        <w:t>万元，占</w:t>
      </w:r>
      <w:r w:rsidR="009543DA">
        <w:rPr>
          <w:rFonts w:ascii="仿宋" w:eastAsia="仿宋" w:hAnsi="仿宋" w:cs="仿宋" w:hint="eastAsia"/>
          <w:sz w:val="32"/>
        </w:rPr>
        <w:t>6</w:t>
      </w:r>
      <w:r w:rsidR="009543DA">
        <w:rPr>
          <w:rFonts w:ascii="仿宋" w:eastAsia="仿宋" w:hAnsi="仿宋" w:cs="仿宋"/>
          <w:sz w:val="32"/>
        </w:rPr>
        <w:t>.09</w:t>
      </w:r>
      <w:r w:rsidR="00C760F4">
        <w:rPr>
          <w:rFonts w:ascii="仿宋" w:eastAsia="仿宋" w:hAnsi="仿宋" w:cs="仿宋" w:hint="eastAsia"/>
          <w:sz w:val="32"/>
        </w:rPr>
        <w:t>%；卫生健康（类）支出</w:t>
      </w:r>
      <w:r w:rsidR="007829B1">
        <w:rPr>
          <w:rFonts w:ascii="仿宋" w:eastAsia="仿宋" w:hAnsi="仿宋" w:cs="仿宋" w:hint="eastAsia"/>
          <w:sz w:val="32"/>
        </w:rPr>
        <w:t>9</w:t>
      </w:r>
      <w:r w:rsidR="007829B1">
        <w:rPr>
          <w:rFonts w:ascii="仿宋" w:eastAsia="仿宋" w:hAnsi="仿宋" w:cs="仿宋"/>
          <w:sz w:val="32"/>
        </w:rPr>
        <w:t>5.19</w:t>
      </w:r>
      <w:r w:rsidR="00C760F4">
        <w:rPr>
          <w:rFonts w:ascii="仿宋" w:eastAsia="仿宋" w:hAnsi="仿宋" w:cs="仿宋" w:hint="eastAsia"/>
          <w:sz w:val="32"/>
        </w:rPr>
        <w:t>万元，占</w:t>
      </w:r>
      <w:r w:rsidR="009543DA">
        <w:rPr>
          <w:rFonts w:ascii="仿宋" w:eastAsia="仿宋" w:hAnsi="仿宋" w:cs="仿宋" w:hint="eastAsia"/>
          <w:sz w:val="32"/>
        </w:rPr>
        <w:t>3.0</w:t>
      </w:r>
      <w:r w:rsidR="009543DA">
        <w:rPr>
          <w:rFonts w:ascii="仿宋" w:eastAsia="仿宋" w:hAnsi="仿宋" w:cs="仿宋"/>
          <w:sz w:val="32"/>
        </w:rPr>
        <w:t>3</w:t>
      </w:r>
      <w:r w:rsidR="00C760F4">
        <w:rPr>
          <w:rFonts w:ascii="仿宋" w:eastAsia="仿宋" w:hAnsi="仿宋" w:cs="仿宋" w:hint="eastAsia"/>
          <w:sz w:val="32"/>
        </w:rPr>
        <w:t>%；住房保障（类）支出</w:t>
      </w:r>
      <w:r w:rsidR="007829B1">
        <w:rPr>
          <w:rFonts w:ascii="仿宋" w:eastAsia="仿宋" w:hAnsi="仿宋" w:cs="仿宋" w:hint="eastAsia"/>
          <w:sz w:val="32"/>
        </w:rPr>
        <w:t>1</w:t>
      </w:r>
      <w:r w:rsidR="007829B1">
        <w:rPr>
          <w:rFonts w:ascii="仿宋" w:eastAsia="仿宋" w:hAnsi="仿宋" w:cs="仿宋"/>
          <w:sz w:val="32"/>
        </w:rPr>
        <w:t>35.02</w:t>
      </w:r>
      <w:r w:rsidR="00C760F4">
        <w:rPr>
          <w:rFonts w:ascii="仿宋" w:eastAsia="仿宋" w:hAnsi="仿宋" w:cs="仿宋" w:hint="eastAsia"/>
          <w:sz w:val="32"/>
        </w:rPr>
        <w:t>万元，占</w:t>
      </w:r>
      <w:r w:rsidR="009543DA">
        <w:rPr>
          <w:rFonts w:ascii="仿宋" w:eastAsia="仿宋" w:hAnsi="仿宋" w:cs="仿宋" w:hint="eastAsia"/>
          <w:sz w:val="32"/>
        </w:rPr>
        <w:t>4</w:t>
      </w:r>
      <w:r w:rsidR="009543DA">
        <w:rPr>
          <w:rFonts w:ascii="仿宋" w:eastAsia="仿宋" w:hAnsi="仿宋" w:cs="仿宋"/>
          <w:sz w:val="32"/>
        </w:rPr>
        <w:t>.3</w:t>
      </w:r>
      <w:r w:rsidR="00C760F4">
        <w:rPr>
          <w:rFonts w:ascii="仿宋" w:eastAsia="仿宋" w:hAnsi="仿宋" w:cs="仿宋" w:hint="eastAsia"/>
          <w:sz w:val="32"/>
        </w:rPr>
        <w:t>%</w:t>
      </w:r>
      <w:r>
        <w:rPr>
          <w:rFonts w:ascii="仿宋" w:eastAsia="仿宋" w:hAnsi="仿宋" w:cs="仿宋" w:hint="eastAsia"/>
          <w:sz w:val="32"/>
        </w:rPr>
        <w:t>。</w:t>
      </w:r>
    </w:p>
    <w:p w:rsidR="00CC2D6D" w:rsidRDefault="00106F28">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支出预算经济分类情况说明</w:t>
      </w:r>
    </w:p>
    <w:p w:rsidR="00CC2D6D" w:rsidRDefault="00106F28">
      <w:pPr>
        <w:ind w:firstLineChars="200" w:firstLine="640"/>
        <w:jc w:val="left"/>
        <w:rPr>
          <w:rFonts w:ascii="仿宋" w:eastAsia="仿宋" w:hAnsi="仿宋" w:cs="仿宋"/>
          <w:sz w:val="32"/>
          <w:szCs w:val="32"/>
        </w:rPr>
      </w:pPr>
      <w:r>
        <w:rPr>
          <w:rFonts w:ascii="仿宋" w:eastAsia="仿宋" w:hAnsi="仿宋" w:cs="仿宋" w:hint="eastAsia"/>
          <w:sz w:val="32"/>
          <w:szCs w:val="32"/>
        </w:rPr>
        <w:t>按照《财政部关于印发&lt;支出经济分类科目改革方案&gt;的</w:t>
      </w:r>
    </w:p>
    <w:p w:rsidR="00CC2D6D" w:rsidRDefault="00106F28">
      <w:pPr>
        <w:jc w:val="left"/>
        <w:rPr>
          <w:rFonts w:ascii="仿宋" w:eastAsia="仿宋" w:hAnsi="仿宋" w:cs="仿宋"/>
          <w:sz w:val="32"/>
          <w:szCs w:val="32"/>
        </w:rPr>
      </w:pPr>
      <w:r>
        <w:rPr>
          <w:rFonts w:ascii="仿宋" w:eastAsia="仿宋" w:hAnsi="仿宋" w:cs="仿宋" w:hint="eastAsia"/>
          <w:sz w:val="32"/>
          <w:szCs w:val="32"/>
        </w:rPr>
        <w:t>通知》（财预〔2017〕98 号）要求，从2018年起全面实施支出经济分类科目改革，根据政府预算管理和部门预算管理 的不同特点，分设部门预算支出经济分类科目和政府预算支 出经济分类科目，两套科目之间保持对应关系。为适应改革 要求，我单位《支出经济分类汇总表》按两套经济分类科目 分别反映不同资金来源的全部预算支出。</w:t>
      </w:r>
    </w:p>
    <w:p w:rsidR="00CC2D6D" w:rsidRDefault="00106F28">
      <w:pPr>
        <w:numPr>
          <w:ilvl w:val="0"/>
          <w:numId w:val="5"/>
        </w:numPr>
        <w:ind w:firstLineChars="200" w:firstLine="640"/>
        <w:jc w:val="left"/>
        <w:rPr>
          <w:rFonts w:ascii="黑体" w:eastAsia="黑体" w:hAnsi="黑体" w:cs="黑体"/>
          <w:color w:val="000000"/>
          <w:sz w:val="32"/>
          <w:szCs w:val="32"/>
        </w:rPr>
      </w:pPr>
      <w:r>
        <w:rPr>
          <w:rFonts w:ascii="黑体" w:eastAsia="黑体" w:hAnsi="黑体" w:cs="黑体" w:hint="eastAsia"/>
          <w:color w:val="000000"/>
          <w:sz w:val="32"/>
          <w:szCs w:val="32"/>
        </w:rPr>
        <w:t>一般公共预算基本支出预算情况说明</w:t>
      </w:r>
    </w:p>
    <w:p w:rsidR="00CC2D6D" w:rsidRDefault="00106F28">
      <w:pPr>
        <w:ind w:firstLineChars="200" w:firstLine="640"/>
        <w:jc w:val="left"/>
        <w:rPr>
          <w:rFonts w:ascii="仿宋" w:eastAsia="仿宋" w:hAnsi="仿宋" w:cs="仿宋"/>
          <w:color w:val="000000"/>
          <w:sz w:val="32"/>
          <w:szCs w:val="32"/>
        </w:rPr>
      </w:pPr>
      <w:r>
        <w:rPr>
          <w:rFonts w:ascii="仿宋" w:eastAsia="仿宋" w:hAnsi="仿宋" w:cs="仿宋" w:hint="eastAsia"/>
          <w:color w:val="000000"/>
          <w:sz w:val="32"/>
          <w:szCs w:val="32"/>
        </w:rPr>
        <w:t>淮滨县</w:t>
      </w:r>
      <w:r w:rsidR="00B904E3" w:rsidRPr="00106F28">
        <w:rPr>
          <w:rFonts w:ascii="仿宋" w:eastAsia="仿宋" w:hAnsi="仿宋" w:cs="仿宋" w:hint="eastAsia"/>
          <w:sz w:val="32"/>
        </w:rPr>
        <w:t>财政局</w:t>
      </w:r>
      <w:r>
        <w:rPr>
          <w:rFonts w:ascii="仿宋" w:eastAsia="仿宋" w:hAnsi="仿宋" w:cs="仿宋" w:hint="eastAsia"/>
          <w:color w:val="000000"/>
          <w:sz w:val="32"/>
          <w:szCs w:val="32"/>
        </w:rPr>
        <w:t>2021年度财政拨款基本支出</w:t>
      </w:r>
      <w:r w:rsidR="006018E8">
        <w:rPr>
          <w:rFonts w:ascii="仿宋" w:eastAsia="仿宋" w:hAnsi="仿宋" w:cs="仿宋"/>
          <w:sz w:val="32"/>
          <w:szCs w:val="32"/>
        </w:rPr>
        <w:t>2066.65</w:t>
      </w:r>
      <w:r>
        <w:rPr>
          <w:rFonts w:ascii="仿宋" w:eastAsia="仿宋" w:hAnsi="仿宋" w:cs="仿宋" w:hint="eastAsia"/>
          <w:color w:val="000000"/>
          <w:sz w:val="32"/>
          <w:szCs w:val="32"/>
        </w:rPr>
        <w:t>万元，其中：</w:t>
      </w:r>
    </w:p>
    <w:p w:rsidR="00CC2D6D" w:rsidRDefault="00106F28">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（一）人员经费</w:t>
      </w:r>
      <w:r w:rsidR="00963C8C">
        <w:rPr>
          <w:rFonts w:ascii="仿宋" w:eastAsia="仿宋" w:hAnsi="仿宋" w:cs="仿宋"/>
          <w:b/>
          <w:bCs/>
          <w:color w:val="000000"/>
          <w:sz w:val="32"/>
          <w:szCs w:val="32"/>
        </w:rPr>
        <w:t>1858.19</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，主要包括：基本工资、</w:t>
      </w:r>
      <w:r>
        <w:rPr>
          <w:rFonts w:ascii="仿宋" w:eastAsia="仿宋" w:hAnsi="仿宋" w:cs="仿宋" w:hint="eastAsia"/>
          <w:color w:val="000000"/>
          <w:sz w:val="32"/>
          <w:szCs w:val="32"/>
        </w:rPr>
        <w:lastRenderedPageBreak/>
        <w:t>津贴补贴、奖金、伙食补助费、绩效工资、机关事业单位基本养老保险缴费、职业年金缴费、其他社会保障缴费、其他工资福利支出、离休费、退休费、抚恤金、生活补助、医疗费、奖励金、住房公积金、提租补贴、购房补贴、采暖补贴、物业服务补贴、其他对个人和家庭的补助支出。</w:t>
      </w:r>
    </w:p>
    <w:p w:rsidR="00CC2D6D" w:rsidRDefault="00106F28">
      <w:pPr>
        <w:ind w:firstLineChars="200" w:firstLine="643"/>
        <w:jc w:val="left"/>
        <w:rPr>
          <w:rFonts w:ascii="仿宋" w:eastAsia="仿宋" w:hAnsi="仿宋" w:cs="仿宋"/>
          <w:color w:val="000000"/>
          <w:sz w:val="32"/>
          <w:szCs w:val="32"/>
        </w:rPr>
      </w:pPr>
      <w:r>
        <w:rPr>
          <w:rFonts w:ascii="仿宋" w:eastAsia="仿宋" w:hAnsi="仿宋" w:cs="仿宋" w:hint="eastAsia"/>
          <w:b/>
          <w:bCs/>
          <w:color w:val="000000"/>
          <w:sz w:val="32"/>
          <w:szCs w:val="32"/>
        </w:rPr>
        <w:t>（二）公用经费</w:t>
      </w:r>
      <w:r w:rsidR="00963C8C">
        <w:rPr>
          <w:rFonts w:ascii="仿宋" w:eastAsia="仿宋" w:hAnsi="仿宋" w:cs="仿宋"/>
          <w:b/>
          <w:bCs/>
          <w:color w:val="000000"/>
          <w:sz w:val="32"/>
          <w:szCs w:val="32"/>
        </w:rPr>
        <w:t>179.88</w:t>
      </w:r>
      <w:r>
        <w:rPr>
          <w:rFonts w:ascii="仿宋" w:eastAsia="仿宋" w:hAnsi="仿宋" w:cs="仿宋" w:hint="eastAsia"/>
          <w:b/>
          <w:bCs/>
          <w:color w:val="000000"/>
          <w:sz w:val="32"/>
          <w:szCs w:val="32"/>
        </w:rPr>
        <w:t>万元</w:t>
      </w:r>
      <w:r>
        <w:rPr>
          <w:rFonts w:ascii="仿宋" w:eastAsia="仿宋" w:hAnsi="仿宋" w:cs="仿宋" w:hint="eastAsia"/>
          <w:color w:val="000000"/>
          <w:sz w:val="32"/>
          <w:szCs w:val="32"/>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其他资本性支出。</w:t>
      </w:r>
    </w:p>
    <w:p w:rsidR="00CC2D6D" w:rsidRDefault="00106F28">
      <w:pPr>
        <w:numPr>
          <w:ilvl w:val="0"/>
          <w:numId w:val="5"/>
        </w:numPr>
        <w:ind w:firstLineChars="200" w:firstLine="640"/>
        <w:jc w:val="left"/>
        <w:rPr>
          <w:rFonts w:ascii="黑体" w:eastAsia="黑体" w:hAnsi="黑体" w:cs="黑体"/>
          <w:sz w:val="32"/>
          <w:szCs w:val="32"/>
        </w:rPr>
      </w:pPr>
      <w:r>
        <w:rPr>
          <w:rFonts w:ascii="黑体" w:eastAsia="黑体" w:hAnsi="黑体" w:cs="黑体" w:hint="eastAsia"/>
          <w:sz w:val="32"/>
          <w:szCs w:val="32"/>
        </w:rPr>
        <w:t>“三公”经费支出预算情况说明</w:t>
      </w:r>
    </w:p>
    <w:p w:rsidR="005F1268" w:rsidRDefault="00106F28" w:rsidP="005F1268">
      <w:pPr>
        <w:ind w:firstLineChars="200" w:firstLine="640"/>
        <w:jc w:val="left"/>
        <w:rPr>
          <w:rFonts w:ascii="仿宋" w:eastAsia="仿宋" w:hAnsi="仿宋" w:cs="仿宋"/>
          <w:sz w:val="32"/>
          <w:szCs w:val="32"/>
        </w:rPr>
      </w:pPr>
      <w:r>
        <w:rPr>
          <w:rFonts w:ascii="仿宋" w:eastAsia="仿宋" w:hAnsi="仿宋" w:cs="仿宋" w:hint="eastAsia"/>
          <w:sz w:val="32"/>
          <w:szCs w:val="32"/>
        </w:rPr>
        <w:t>淮滨县</w:t>
      </w:r>
      <w:r w:rsidR="00B904E3" w:rsidRPr="00106F28">
        <w:rPr>
          <w:rFonts w:ascii="仿宋" w:eastAsia="仿宋" w:hAnsi="仿宋" w:cs="仿宋" w:hint="eastAsia"/>
          <w:sz w:val="32"/>
        </w:rPr>
        <w:t>财政局</w:t>
      </w:r>
      <w:r>
        <w:rPr>
          <w:rFonts w:ascii="仿宋" w:eastAsia="仿宋" w:hAnsi="仿宋" w:cs="仿宋" w:hint="eastAsia"/>
          <w:sz w:val="32"/>
          <w:szCs w:val="32"/>
        </w:rPr>
        <w:t>2021 年“三公”经费预算为</w:t>
      </w:r>
      <w:r w:rsidR="00EB124A">
        <w:rPr>
          <w:rFonts w:ascii="仿宋" w:eastAsia="仿宋" w:hAnsi="仿宋" w:cs="仿宋" w:hint="eastAsia"/>
          <w:sz w:val="32"/>
          <w:szCs w:val="32"/>
        </w:rPr>
        <w:t>1</w:t>
      </w:r>
      <w:r w:rsidR="00EB124A">
        <w:rPr>
          <w:rFonts w:ascii="仿宋" w:eastAsia="仿宋" w:hAnsi="仿宋" w:cs="仿宋"/>
          <w:sz w:val="32"/>
          <w:szCs w:val="32"/>
        </w:rPr>
        <w:t>5.72</w:t>
      </w:r>
      <w:r>
        <w:rPr>
          <w:rFonts w:ascii="仿宋" w:eastAsia="仿宋" w:hAnsi="仿宋" w:cs="仿宋" w:hint="eastAsia"/>
          <w:sz w:val="32"/>
          <w:szCs w:val="32"/>
        </w:rPr>
        <w:t>万元。2021年“三公”经费支出预算数比2020年减少</w:t>
      </w:r>
      <w:r w:rsidR="005F1268">
        <w:rPr>
          <w:rFonts w:ascii="仿宋" w:eastAsia="仿宋" w:hAnsi="仿宋" w:cs="仿宋" w:hint="eastAsia"/>
          <w:sz w:val="32"/>
          <w:szCs w:val="32"/>
        </w:rPr>
        <w:t>4</w:t>
      </w:r>
      <w:r w:rsidR="005F1268">
        <w:rPr>
          <w:rFonts w:ascii="仿宋" w:eastAsia="仿宋" w:hAnsi="仿宋" w:cs="仿宋"/>
          <w:sz w:val="32"/>
          <w:szCs w:val="32"/>
        </w:rPr>
        <w:t>.54</w:t>
      </w:r>
      <w:r>
        <w:rPr>
          <w:rFonts w:ascii="仿宋" w:eastAsia="仿宋" w:hAnsi="仿宋" w:cs="仿宋" w:hint="eastAsia"/>
          <w:sz w:val="32"/>
          <w:szCs w:val="32"/>
        </w:rPr>
        <w:t>万元，下降</w:t>
      </w:r>
      <w:r w:rsidR="005F1268">
        <w:rPr>
          <w:rFonts w:ascii="仿宋" w:eastAsia="仿宋" w:hAnsi="仿宋" w:cs="仿宋" w:hint="eastAsia"/>
          <w:sz w:val="32"/>
          <w:szCs w:val="32"/>
        </w:rPr>
        <w:t>2</w:t>
      </w:r>
      <w:r w:rsidR="005F1268">
        <w:rPr>
          <w:rFonts w:ascii="仿宋" w:eastAsia="仿宋" w:hAnsi="仿宋" w:cs="仿宋"/>
          <w:sz w:val="32"/>
          <w:szCs w:val="32"/>
        </w:rPr>
        <w:t>2.41</w:t>
      </w:r>
      <w:r>
        <w:rPr>
          <w:rFonts w:ascii="仿宋" w:eastAsia="仿宋" w:hAnsi="仿宋" w:cs="仿宋" w:hint="eastAsia"/>
          <w:sz w:val="32"/>
          <w:szCs w:val="32"/>
        </w:rPr>
        <w:t>%。主要原因是</w:t>
      </w:r>
      <w:r w:rsidR="005F1268" w:rsidRPr="00C82E0E">
        <w:rPr>
          <w:rFonts w:ascii="仿宋" w:eastAsia="仿宋" w:hAnsi="仿宋" w:cs="仿宋" w:hint="eastAsia"/>
          <w:sz w:val="32"/>
          <w:szCs w:val="32"/>
        </w:rPr>
        <w:t>严格管控“三公”经费支出，进一步压缩公务接待开支</w:t>
      </w:r>
      <w:r w:rsidR="005F1268">
        <w:rPr>
          <w:rFonts w:ascii="仿宋" w:eastAsia="仿宋" w:hAnsi="仿宋" w:cs="仿宋" w:hint="eastAsia"/>
          <w:sz w:val="32"/>
          <w:szCs w:val="32"/>
        </w:rPr>
        <w:t>。</w:t>
      </w:r>
    </w:p>
    <w:p w:rsidR="00CC2D6D" w:rsidRDefault="00106F28">
      <w:pPr>
        <w:ind w:firstLineChars="200" w:firstLine="640"/>
        <w:jc w:val="left"/>
        <w:rPr>
          <w:rFonts w:ascii="仿宋" w:eastAsia="仿宋" w:hAnsi="仿宋" w:cs="仿宋"/>
          <w:sz w:val="32"/>
          <w:szCs w:val="32"/>
        </w:rPr>
      </w:pPr>
      <w:r>
        <w:rPr>
          <w:rFonts w:ascii="仿宋" w:eastAsia="仿宋" w:hAnsi="仿宋" w:cs="仿宋" w:hint="eastAsia"/>
          <w:sz w:val="32"/>
          <w:szCs w:val="32"/>
        </w:rPr>
        <w:t>具体支出情况如下：</w:t>
      </w:r>
    </w:p>
    <w:p w:rsidR="00CC2D6D" w:rsidRDefault="00106F28">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（一）因公出国（境）经费</w:t>
      </w:r>
    </w:p>
    <w:p w:rsidR="00CC2D6D" w:rsidRDefault="00AA62CC">
      <w:pPr>
        <w:ind w:firstLineChars="200" w:firstLine="640"/>
        <w:jc w:val="left"/>
        <w:rPr>
          <w:rFonts w:ascii="仿宋" w:eastAsia="仿宋" w:hAnsi="仿宋" w:cs="仿宋"/>
          <w:sz w:val="32"/>
          <w:szCs w:val="32"/>
        </w:rPr>
      </w:pPr>
      <w:r>
        <w:rPr>
          <w:rFonts w:ascii="仿宋" w:eastAsia="仿宋" w:hAnsi="仿宋" w:cs="仿宋" w:hint="eastAsia"/>
          <w:sz w:val="32"/>
          <w:szCs w:val="32"/>
        </w:rPr>
        <w:t>本单位2021年度无出国预算，与上年一致。</w:t>
      </w:r>
    </w:p>
    <w:p w:rsidR="00CC2D6D" w:rsidRDefault="00106F28">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（二）公务接待费</w:t>
      </w:r>
    </w:p>
    <w:p w:rsidR="00CC2D6D" w:rsidRDefault="00106F28">
      <w:pPr>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2021年预算安排</w:t>
      </w:r>
      <w:r w:rsidR="00AA62CC">
        <w:rPr>
          <w:rFonts w:ascii="仿宋" w:eastAsia="仿宋" w:hAnsi="仿宋" w:cs="仿宋" w:hint="eastAsia"/>
          <w:sz w:val="32"/>
          <w:szCs w:val="32"/>
        </w:rPr>
        <w:t>8</w:t>
      </w:r>
      <w:r w:rsidR="00AA62CC">
        <w:rPr>
          <w:rFonts w:ascii="仿宋" w:eastAsia="仿宋" w:hAnsi="仿宋" w:cs="仿宋"/>
          <w:sz w:val="32"/>
          <w:szCs w:val="32"/>
        </w:rPr>
        <w:t>.38</w:t>
      </w:r>
      <w:r>
        <w:rPr>
          <w:rFonts w:ascii="仿宋" w:eastAsia="仿宋" w:hAnsi="仿宋" w:cs="仿宋" w:hint="eastAsia"/>
          <w:sz w:val="32"/>
          <w:szCs w:val="32"/>
        </w:rPr>
        <w:t>万元。主要用于</w:t>
      </w:r>
      <w:r w:rsidR="00AA62CC" w:rsidRPr="00682F95">
        <w:rPr>
          <w:rFonts w:ascii="仿宋_GB2312" w:eastAsia="仿宋_GB2312" w:hAnsi="宋体" w:cs="仿宋_GB2312"/>
          <w:color w:val="333333"/>
          <w:sz w:val="31"/>
          <w:szCs w:val="31"/>
        </w:rPr>
        <w:t>按规定开支的各类公务接待</w:t>
      </w:r>
      <w:r w:rsidR="00AA62CC">
        <w:rPr>
          <w:rFonts w:ascii="仿宋" w:eastAsia="仿宋" w:hAnsi="仿宋" w:cs="仿宋" w:hint="eastAsia"/>
          <w:sz w:val="32"/>
          <w:szCs w:val="32"/>
        </w:rPr>
        <w:t>活动</w:t>
      </w:r>
      <w:r>
        <w:rPr>
          <w:rFonts w:ascii="仿宋" w:eastAsia="仿宋" w:hAnsi="仿宋" w:cs="仿宋" w:hint="eastAsia"/>
          <w:sz w:val="32"/>
          <w:szCs w:val="32"/>
        </w:rPr>
        <w:t>。与上年相比支出减少</w:t>
      </w:r>
      <w:r w:rsidR="00AA62CC">
        <w:rPr>
          <w:rFonts w:ascii="仿宋" w:eastAsia="仿宋" w:hAnsi="仿宋" w:cs="仿宋" w:hint="eastAsia"/>
          <w:sz w:val="32"/>
          <w:szCs w:val="32"/>
        </w:rPr>
        <w:t>4</w:t>
      </w:r>
      <w:r>
        <w:rPr>
          <w:rFonts w:ascii="仿宋" w:eastAsia="仿宋" w:hAnsi="仿宋" w:cs="仿宋" w:hint="eastAsia"/>
          <w:sz w:val="32"/>
          <w:szCs w:val="32"/>
        </w:rPr>
        <w:t>万元，下降</w:t>
      </w:r>
      <w:r w:rsidR="00AA62CC">
        <w:rPr>
          <w:rFonts w:ascii="仿宋" w:eastAsia="仿宋" w:hAnsi="仿宋" w:cs="仿宋" w:hint="eastAsia"/>
          <w:sz w:val="32"/>
          <w:szCs w:val="32"/>
        </w:rPr>
        <w:t>4</w:t>
      </w:r>
      <w:r w:rsidR="00AA62CC">
        <w:rPr>
          <w:rFonts w:ascii="仿宋" w:eastAsia="仿宋" w:hAnsi="仿宋" w:cs="仿宋"/>
          <w:sz w:val="32"/>
          <w:szCs w:val="32"/>
        </w:rPr>
        <w:t>7.73</w:t>
      </w:r>
      <w:r>
        <w:rPr>
          <w:rFonts w:ascii="仿宋" w:eastAsia="仿宋" w:hAnsi="仿宋" w:cs="仿宋" w:hint="eastAsia"/>
          <w:sz w:val="32"/>
          <w:szCs w:val="32"/>
        </w:rPr>
        <w:t>%，主要原因是:</w:t>
      </w:r>
      <w:r w:rsidR="00AA62CC" w:rsidRPr="00AA62CC">
        <w:rPr>
          <w:rFonts w:ascii="仿宋" w:eastAsia="仿宋" w:hAnsi="仿宋" w:cs="仿宋" w:hint="eastAsia"/>
          <w:sz w:val="32"/>
          <w:szCs w:val="32"/>
        </w:rPr>
        <w:t xml:space="preserve"> </w:t>
      </w:r>
      <w:r w:rsidR="00AA62CC" w:rsidRPr="00E92611">
        <w:rPr>
          <w:rFonts w:ascii="仿宋" w:eastAsia="仿宋" w:hAnsi="仿宋" w:cs="仿宋" w:hint="eastAsia"/>
          <w:sz w:val="32"/>
          <w:szCs w:val="32"/>
        </w:rPr>
        <w:t>202</w:t>
      </w:r>
      <w:r w:rsidR="00AA62CC" w:rsidRPr="00E92611">
        <w:rPr>
          <w:rFonts w:ascii="仿宋" w:eastAsia="仿宋" w:hAnsi="仿宋" w:cs="仿宋"/>
          <w:sz w:val="32"/>
          <w:szCs w:val="32"/>
        </w:rPr>
        <w:t>1年我局将按照中央国务院八项规定和省委省政府厉行节约的相关规定要求，严格管控</w:t>
      </w:r>
      <w:r w:rsidR="00AA62CC" w:rsidRPr="00E92611">
        <w:rPr>
          <w:rFonts w:ascii="仿宋" w:eastAsia="仿宋" w:hAnsi="仿宋" w:cs="仿宋" w:hint="eastAsia"/>
          <w:sz w:val="32"/>
          <w:szCs w:val="32"/>
        </w:rPr>
        <w:t>“</w:t>
      </w:r>
      <w:r w:rsidR="00AA62CC" w:rsidRPr="00E92611">
        <w:rPr>
          <w:rFonts w:ascii="仿宋" w:eastAsia="仿宋" w:hAnsi="仿宋" w:cs="仿宋"/>
          <w:sz w:val="32"/>
          <w:szCs w:val="32"/>
        </w:rPr>
        <w:t>三公</w:t>
      </w:r>
      <w:r w:rsidR="00AA62CC" w:rsidRPr="00E92611">
        <w:rPr>
          <w:rFonts w:ascii="仿宋" w:eastAsia="仿宋" w:hAnsi="仿宋" w:cs="仿宋" w:hint="eastAsia"/>
          <w:sz w:val="32"/>
          <w:szCs w:val="32"/>
        </w:rPr>
        <w:t>”</w:t>
      </w:r>
      <w:r w:rsidR="00AA62CC" w:rsidRPr="00E92611">
        <w:rPr>
          <w:rFonts w:ascii="仿宋" w:eastAsia="仿宋" w:hAnsi="仿宋" w:cs="仿宋"/>
          <w:sz w:val="32"/>
          <w:szCs w:val="32"/>
        </w:rPr>
        <w:t>经费支出，进一步压缩公务接待开支</w:t>
      </w:r>
      <w:r>
        <w:rPr>
          <w:rFonts w:ascii="仿宋" w:eastAsia="仿宋" w:hAnsi="仿宋" w:cs="仿宋" w:hint="eastAsia"/>
          <w:sz w:val="32"/>
          <w:szCs w:val="32"/>
        </w:rPr>
        <w:t>。</w:t>
      </w:r>
    </w:p>
    <w:p w:rsidR="00CC2D6D" w:rsidRDefault="00106F28">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（三）公务用车购置及运行费</w:t>
      </w:r>
    </w:p>
    <w:p w:rsidR="00CC2D6D" w:rsidRDefault="00106F28">
      <w:pPr>
        <w:ind w:firstLineChars="200" w:firstLine="640"/>
        <w:jc w:val="left"/>
        <w:rPr>
          <w:rFonts w:ascii="仿宋" w:eastAsia="仿宋" w:hAnsi="仿宋" w:cs="仿宋"/>
          <w:sz w:val="32"/>
          <w:szCs w:val="32"/>
        </w:rPr>
      </w:pPr>
      <w:r>
        <w:rPr>
          <w:rFonts w:ascii="仿宋" w:eastAsia="仿宋" w:hAnsi="仿宋" w:cs="仿宋" w:hint="eastAsia"/>
          <w:sz w:val="32"/>
          <w:szCs w:val="32"/>
        </w:rPr>
        <w:t>2021年预算安排</w:t>
      </w:r>
      <w:r w:rsidR="00AA62CC">
        <w:rPr>
          <w:rFonts w:ascii="仿宋" w:eastAsia="仿宋" w:hAnsi="仿宋" w:cs="仿宋" w:hint="eastAsia"/>
          <w:sz w:val="32"/>
          <w:szCs w:val="32"/>
        </w:rPr>
        <w:t>7</w:t>
      </w:r>
      <w:r w:rsidR="00AA62CC">
        <w:rPr>
          <w:rFonts w:ascii="仿宋" w:eastAsia="仿宋" w:hAnsi="仿宋" w:cs="仿宋"/>
          <w:sz w:val="32"/>
          <w:szCs w:val="32"/>
        </w:rPr>
        <w:t>.34</w:t>
      </w:r>
      <w:r>
        <w:rPr>
          <w:rFonts w:ascii="仿宋" w:eastAsia="仿宋" w:hAnsi="仿宋" w:cs="仿宋" w:hint="eastAsia"/>
          <w:sz w:val="32"/>
          <w:szCs w:val="32"/>
        </w:rPr>
        <w:t>万元，其中：公车运行费</w:t>
      </w:r>
      <w:r w:rsidR="00AA62CC">
        <w:rPr>
          <w:rFonts w:ascii="仿宋" w:eastAsia="仿宋" w:hAnsi="仿宋" w:cs="仿宋" w:hint="eastAsia"/>
          <w:sz w:val="32"/>
          <w:szCs w:val="32"/>
        </w:rPr>
        <w:t>7</w:t>
      </w:r>
      <w:r w:rsidR="00AA62CC">
        <w:rPr>
          <w:rFonts w:ascii="仿宋" w:eastAsia="仿宋" w:hAnsi="仿宋" w:cs="仿宋"/>
          <w:sz w:val="32"/>
          <w:szCs w:val="32"/>
        </w:rPr>
        <w:t>.34</w:t>
      </w:r>
      <w:r>
        <w:rPr>
          <w:rFonts w:ascii="仿宋" w:eastAsia="仿宋" w:hAnsi="仿宋" w:cs="仿宋" w:hint="eastAsia"/>
          <w:sz w:val="32"/>
          <w:szCs w:val="32"/>
        </w:rPr>
        <w:t>万元，公车购置费</w:t>
      </w:r>
      <w:r w:rsidR="00AA62CC">
        <w:rPr>
          <w:rFonts w:ascii="仿宋" w:eastAsia="仿宋" w:hAnsi="仿宋" w:cs="仿宋" w:hint="eastAsia"/>
          <w:sz w:val="32"/>
          <w:szCs w:val="32"/>
        </w:rPr>
        <w:t>0</w:t>
      </w:r>
      <w:r>
        <w:rPr>
          <w:rFonts w:ascii="仿宋" w:eastAsia="仿宋" w:hAnsi="仿宋" w:cs="仿宋" w:hint="eastAsia"/>
          <w:sz w:val="32"/>
          <w:szCs w:val="32"/>
        </w:rPr>
        <w:t>万元。与上年相比支出减少</w:t>
      </w:r>
      <w:r w:rsidR="00AA62CC">
        <w:rPr>
          <w:rFonts w:ascii="仿宋" w:eastAsia="仿宋" w:hAnsi="仿宋" w:cs="仿宋" w:hint="eastAsia"/>
          <w:sz w:val="32"/>
          <w:szCs w:val="32"/>
        </w:rPr>
        <w:t>0</w:t>
      </w:r>
      <w:r w:rsidR="00AA62CC">
        <w:rPr>
          <w:rFonts w:ascii="仿宋" w:eastAsia="仿宋" w:hAnsi="仿宋" w:cs="仿宋"/>
          <w:sz w:val="32"/>
          <w:szCs w:val="32"/>
        </w:rPr>
        <w:t>.54</w:t>
      </w:r>
      <w:r>
        <w:rPr>
          <w:rFonts w:ascii="仿宋" w:eastAsia="仿宋" w:hAnsi="仿宋" w:cs="仿宋" w:hint="eastAsia"/>
          <w:sz w:val="32"/>
          <w:szCs w:val="32"/>
        </w:rPr>
        <w:t>万元，下降</w:t>
      </w:r>
      <w:r w:rsidR="00AA62CC">
        <w:rPr>
          <w:rFonts w:ascii="仿宋" w:eastAsia="仿宋" w:hAnsi="仿宋" w:cs="仿宋" w:hint="eastAsia"/>
          <w:sz w:val="32"/>
          <w:szCs w:val="32"/>
        </w:rPr>
        <w:t>6</w:t>
      </w:r>
      <w:r w:rsidR="00AA62CC">
        <w:rPr>
          <w:rFonts w:ascii="仿宋" w:eastAsia="仿宋" w:hAnsi="仿宋" w:cs="仿宋"/>
          <w:sz w:val="32"/>
          <w:szCs w:val="32"/>
        </w:rPr>
        <w:t>.9</w:t>
      </w:r>
      <w:r>
        <w:rPr>
          <w:rFonts w:ascii="仿宋" w:eastAsia="仿宋" w:hAnsi="仿宋" w:cs="仿宋" w:hint="eastAsia"/>
          <w:sz w:val="32"/>
          <w:szCs w:val="32"/>
        </w:rPr>
        <w:t>%，主要原因是</w:t>
      </w:r>
      <w:r w:rsidR="00AA62CC" w:rsidRPr="00E92611">
        <w:rPr>
          <w:rFonts w:ascii="仿宋" w:eastAsia="仿宋" w:hAnsi="仿宋" w:cs="仿宋" w:hint="eastAsia"/>
          <w:sz w:val="32"/>
          <w:szCs w:val="32"/>
        </w:rPr>
        <w:t>202</w:t>
      </w:r>
      <w:r w:rsidR="00AA62CC" w:rsidRPr="00E92611">
        <w:rPr>
          <w:rFonts w:ascii="仿宋" w:eastAsia="仿宋" w:hAnsi="仿宋" w:cs="仿宋"/>
          <w:sz w:val="32"/>
          <w:szCs w:val="32"/>
        </w:rPr>
        <w:t>1年我局将按照中央国务院八项规定和省委省政府厉行节约的相关规定要求，严格管控</w:t>
      </w:r>
      <w:r w:rsidR="00AA62CC" w:rsidRPr="00E92611">
        <w:rPr>
          <w:rFonts w:ascii="仿宋" w:eastAsia="仿宋" w:hAnsi="仿宋" w:cs="仿宋" w:hint="eastAsia"/>
          <w:sz w:val="32"/>
          <w:szCs w:val="32"/>
        </w:rPr>
        <w:t>“</w:t>
      </w:r>
      <w:r w:rsidR="00AA62CC" w:rsidRPr="00E92611">
        <w:rPr>
          <w:rFonts w:ascii="仿宋" w:eastAsia="仿宋" w:hAnsi="仿宋" w:cs="仿宋"/>
          <w:sz w:val="32"/>
          <w:szCs w:val="32"/>
        </w:rPr>
        <w:t>三公</w:t>
      </w:r>
      <w:r w:rsidR="00AA62CC" w:rsidRPr="00E92611">
        <w:rPr>
          <w:rFonts w:ascii="仿宋" w:eastAsia="仿宋" w:hAnsi="仿宋" w:cs="仿宋" w:hint="eastAsia"/>
          <w:sz w:val="32"/>
          <w:szCs w:val="32"/>
        </w:rPr>
        <w:t>”</w:t>
      </w:r>
      <w:r w:rsidR="00AA62CC" w:rsidRPr="00E92611">
        <w:rPr>
          <w:rFonts w:ascii="仿宋" w:eastAsia="仿宋" w:hAnsi="仿宋" w:cs="仿宋"/>
          <w:sz w:val="32"/>
          <w:szCs w:val="32"/>
        </w:rPr>
        <w:t>经费支出</w:t>
      </w:r>
      <w:r>
        <w:rPr>
          <w:rFonts w:ascii="仿宋" w:eastAsia="仿宋" w:hAnsi="仿宋" w:cs="仿宋" w:hint="eastAsia"/>
          <w:sz w:val="32"/>
          <w:szCs w:val="32"/>
        </w:rPr>
        <w:t>。</w:t>
      </w:r>
    </w:p>
    <w:p w:rsidR="00CC2D6D" w:rsidRDefault="00106F28">
      <w:pPr>
        <w:numPr>
          <w:ilvl w:val="0"/>
          <w:numId w:val="5"/>
        </w:numPr>
        <w:ind w:firstLineChars="200" w:firstLine="640"/>
        <w:jc w:val="left"/>
        <w:rPr>
          <w:rFonts w:ascii="黑体" w:eastAsia="黑体" w:hAnsi="黑体"/>
          <w:sz w:val="32"/>
        </w:rPr>
      </w:pPr>
      <w:r>
        <w:rPr>
          <w:rFonts w:ascii="黑体" w:eastAsia="黑体" w:hAnsi="黑体" w:hint="eastAsia"/>
          <w:sz w:val="32"/>
        </w:rPr>
        <w:t>政府性基金预算支出预算情况说明</w:t>
      </w:r>
    </w:p>
    <w:p w:rsidR="00CC2D6D" w:rsidRDefault="00106F28" w:rsidP="00AA62CC">
      <w:pPr>
        <w:ind w:firstLineChars="200" w:firstLine="640"/>
        <w:jc w:val="left"/>
        <w:rPr>
          <w:rFonts w:ascii="仿宋" w:eastAsia="仿宋" w:hAnsi="仿宋" w:cs="仿宋"/>
          <w:sz w:val="32"/>
        </w:rPr>
      </w:pPr>
      <w:r>
        <w:rPr>
          <w:rFonts w:ascii="仿宋" w:eastAsia="仿宋" w:hAnsi="仿宋" w:cs="仿宋" w:hint="eastAsia"/>
          <w:sz w:val="32"/>
        </w:rPr>
        <w:t>本单位2021年度没有使用政府性基金预算拨款安排的支出”。</w:t>
      </w:r>
    </w:p>
    <w:p w:rsidR="00CC2D6D" w:rsidRDefault="00106F28">
      <w:pPr>
        <w:numPr>
          <w:ilvl w:val="0"/>
          <w:numId w:val="5"/>
        </w:numPr>
        <w:ind w:firstLineChars="200" w:firstLine="640"/>
        <w:jc w:val="left"/>
        <w:rPr>
          <w:rFonts w:ascii="黑体" w:eastAsia="黑体" w:hAnsi="黑体"/>
          <w:sz w:val="32"/>
        </w:rPr>
      </w:pPr>
      <w:r>
        <w:rPr>
          <w:rFonts w:ascii="黑体" w:eastAsia="黑体" w:hAnsi="黑体" w:hint="eastAsia"/>
          <w:sz w:val="32"/>
        </w:rPr>
        <w:t>其他重要事项的情况说明</w:t>
      </w:r>
    </w:p>
    <w:p w:rsidR="00CC2D6D" w:rsidRDefault="00106F28">
      <w:pPr>
        <w:ind w:leftChars="200" w:left="420"/>
        <w:jc w:val="left"/>
        <w:rPr>
          <w:rFonts w:ascii="仿宋" w:eastAsia="仿宋" w:hAnsi="仿宋" w:cs="仿宋"/>
          <w:b/>
          <w:bCs/>
          <w:sz w:val="32"/>
        </w:rPr>
      </w:pPr>
      <w:r>
        <w:rPr>
          <w:rFonts w:ascii="仿宋" w:eastAsia="仿宋" w:hAnsi="仿宋" w:cs="仿宋" w:hint="eastAsia"/>
          <w:b/>
          <w:bCs/>
          <w:sz w:val="32"/>
        </w:rPr>
        <w:t>（一）机关运行经费支出情况</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我单位2021年机关运行经费支出预算</w:t>
      </w:r>
      <w:r w:rsidR="00AA62CC">
        <w:rPr>
          <w:rFonts w:ascii="仿宋" w:eastAsia="仿宋" w:hAnsi="仿宋" w:cs="仿宋" w:hint="eastAsia"/>
          <w:sz w:val="32"/>
        </w:rPr>
        <w:t>3</w:t>
      </w:r>
      <w:r w:rsidR="00AA62CC">
        <w:rPr>
          <w:rFonts w:ascii="仿宋" w:eastAsia="仿宋" w:hAnsi="仿宋" w:cs="仿宋"/>
          <w:sz w:val="32"/>
        </w:rPr>
        <w:t>28.6</w:t>
      </w:r>
      <w:r>
        <w:rPr>
          <w:rFonts w:ascii="仿宋" w:eastAsia="仿宋" w:hAnsi="仿宋" w:cs="仿宋" w:hint="eastAsia"/>
          <w:sz w:val="32"/>
        </w:rPr>
        <w:t>万元，主要保障机构正常运转及正常履职需要，比2020年减少</w:t>
      </w:r>
      <w:r w:rsidR="00AA62CC">
        <w:rPr>
          <w:rFonts w:ascii="仿宋" w:eastAsia="仿宋" w:hAnsi="仿宋" w:cs="仿宋" w:hint="eastAsia"/>
          <w:sz w:val="32"/>
        </w:rPr>
        <w:t>9</w:t>
      </w:r>
      <w:r w:rsidR="00AA62CC">
        <w:rPr>
          <w:rFonts w:ascii="仿宋" w:eastAsia="仿宋" w:hAnsi="仿宋" w:cs="仿宋"/>
          <w:sz w:val="32"/>
        </w:rPr>
        <w:t>.6</w:t>
      </w:r>
      <w:r>
        <w:rPr>
          <w:rFonts w:ascii="仿宋" w:eastAsia="仿宋" w:hAnsi="仿宋" w:cs="仿宋" w:hint="eastAsia"/>
          <w:sz w:val="32"/>
        </w:rPr>
        <w:t>万元，下降</w:t>
      </w:r>
      <w:r w:rsidR="00AA62CC">
        <w:rPr>
          <w:rFonts w:ascii="仿宋" w:eastAsia="仿宋" w:hAnsi="仿宋" w:cs="仿宋" w:hint="eastAsia"/>
          <w:sz w:val="32"/>
        </w:rPr>
        <w:t>3</w:t>
      </w:r>
      <w:r>
        <w:rPr>
          <w:rFonts w:ascii="仿宋" w:eastAsia="仿宋" w:hAnsi="仿宋" w:cs="仿宋" w:hint="eastAsia"/>
          <w:sz w:val="32"/>
        </w:rPr>
        <w:t>%，主要原因</w:t>
      </w:r>
      <w:r w:rsidR="00AA62CC">
        <w:rPr>
          <w:rFonts w:ascii="仿宋" w:eastAsia="仿宋" w:hAnsi="仿宋" w:cs="仿宋" w:hint="eastAsia"/>
          <w:sz w:val="32"/>
        </w:rPr>
        <w:t>严格按照相关规定压减经费</w:t>
      </w:r>
      <w:r>
        <w:rPr>
          <w:rFonts w:ascii="仿宋" w:eastAsia="仿宋" w:hAnsi="仿宋" w:cs="仿宋" w:hint="eastAsia"/>
          <w:sz w:val="32"/>
        </w:rPr>
        <w:t>：。</w:t>
      </w:r>
    </w:p>
    <w:p w:rsidR="00CC2D6D" w:rsidRDefault="00106F28">
      <w:pPr>
        <w:ind w:firstLineChars="200" w:firstLine="643"/>
        <w:jc w:val="left"/>
        <w:rPr>
          <w:rFonts w:ascii="仿宋" w:eastAsia="仿宋" w:hAnsi="仿宋" w:cs="仿宋"/>
          <w:b/>
          <w:bCs/>
          <w:sz w:val="32"/>
        </w:rPr>
      </w:pPr>
      <w:r>
        <w:rPr>
          <w:rFonts w:ascii="仿宋" w:eastAsia="仿宋" w:hAnsi="仿宋" w:cs="仿宋" w:hint="eastAsia"/>
          <w:b/>
          <w:bCs/>
          <w:sz w:val="32"/>
        </w:rPr>
        <w:t>（二）政府采购支出情况</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我单位2021年政府采购预算</w:t>
      </w:r>
      <w:r w:rsidR="00205071">
        <w:rPr>
          <w:rFonts w:ascii="仿宋" w:eastAsia="仿宋" w:hAnsi="仿宋" w:cs="仿宋" w:hint="eastAsia"/>
          <w:sz w:val="32"/>
        </w:rPr>
        <w:t>2</w:t>
      </w:r>
      <w:r w:rsidR="00205071">
        <w:rPr>
          <w:rFonts w:ascii="仿宋" w:eastAsia="仿宋" w:hAnsi="仿宋" w:cs="仿宋"/>
          <w:sz w:val="32"/>
        </w:rPr>
        <w:t>4</w:t>
      </w:r>
      <w:r>
        <w:rPr>
          <w:rFonts w:ascii="仿宋" w:eastAsia="仿宋" w:hAnsi="仿宋" w:cs="仿宋" w:hint="eastAsia"/>
          <w:sz w:val="32"/>
        </w:rPr>
        <w:t>万元，</w:t>
      </w:r>
      <w:r w:rsidR="00205071">
        <w:rPr>
          <w:rFonts w:ascii="仿宋" w:eastAsia="仿宋" w:hAnsi="仿宋" w:cs="仿宋" w:hint="eastAsia"/>
          <w:sz w:val="32"/>
        </w:rPr>
        <w:t>与</w:t>
      </w:r>
      <w:r>
        <w:rPr>
          <w:rFonts w:ascii="仿宋" w:eastAsia="仿宋" w:hAnsi="仿宋" w:cs="仿宋" w:hint="eastAsia"/>
          <w:sz w:val="32"/>
        </w:rPr>
        <w:t>2020年</w:t>
      </w:r>
      <w:r w:rsidR="00205071">
        <w:rPr>
          <w:rFonts w:ascii="仿宋" w:eastAsia="仿宋" w:hAnsi="仿宋" w:cs="仿宋" w:hint="eastAsia"/>
          <w:sz w:val="32"/>
        </w:rPr>
        <w:t>持平</w:t>
      </w:r>
      <w:r>
        <w:rPr>
          <w:rFonts w:ascii="仿宋" w:eastAsia="仿宋" w:hAnsi="仿宋" w:cs="仿宋" w:hint="eastAsia"/>
          <w:sz w:val="32"/>
        </w:rPr>
        <w:t>，主要原因是</w:t>
      </w:r>
      <w:r w:rsidR="00205071" w:rsidRPr="00682F95">
        <w:rPr>
          <w:rFonts w:ascii="仿宋_GB2312" w:eastAsia="仿宋_GB2312" w:hAnsi="宋体" w:cs="仿宋_GB2312" w:hint="eastAsia"/>
          <w:color w:val="333333"/>
          <w:sz w:val="31"/>
          <w:szCs w:val="31"/>
        </w:rPr>
        <w:t>单位</w:t>
      </w:r>
      <w:r w:rsidR="00205071" w:rsidRPr="00682F95">
        <w:rPr>
          <w:rFonts w:ascii="仿宋_GB2312" w:eastAsia="仿宋_GB2312" w:hAnsi="宋体" w:cs="仿宋_GB2312"/>
          <w:color w:val="333333"/>
          <w:sz w:val="31"/>
          <w:szCs w:val="31"/>
        </w:rPr>
        <w:t>人员配备办公设备支出</w:t>
      </w:r>
      <w:r>
        <w:rPr>
          <w:rFonts w:ascii="仿宋" w:eastAsia="仿宋" w:hAnsi="仿宋" w:cs="仿宋" w:hint="eastAsia"/>
          <w:sz w:val="32"/>
        </w:rPr>
        <w:t>。按政府采购项目类</w:t>
      </w:r>
      <w:r>
        <w:rPr>
          <w:rFonts w:ascii="仿宋" w:eastAsia="仿宋" w:hAnsi="仿宋" w:cs="仿宋" w:hint="eastAsia"/>
          <w:sz w:val="32"/>
        </w:rPr>
        <w:lastRenderedPageBreak/>
        <w:t>型分为货物类采购、工程类采购和服务类采购三种类型。其中：货物类采购预算</w:t>
      </w:r>
      <w:r w:rsidR="00205071">
        <w:rPr>
          <w:rFonts w:ascii="仿宋" w:eastAsia="仿宋" w:hAnsi="仿宋" w:cs="仿宋" w:hint="eastAsia"/>
          <w:sz w:val="32"/>
        </w:rPr>
        <w:t>2</w:t>
      </w:r>
      <w:r w:rsidR="00205071">
        <w:rPr>
          <w:rFonts w:ascii="仿宋" w:eastAsia="仿宋" w:hAnsi="仿宋" w:cs="仿宋"/>
          <w:sz w:val="32"/>
        </w:rPr>
        <w:t>4</w:t>
      </w:r>
      <w:r>
        <w:rPr>
          <w:rFonts w:ascii="仿宋" w:eastAsia="仿宋" w:hAnsi="仿宋" w:cs="仿宋" w:hint="eastAsia"/>
          <w:sz w:val="32"/>
        </w:rPr>
        <w:t>万元，工程类采购预算</w:t>
      </w:r>
      <w:r w:rsidR="00205071">
        <w:rPr>
          <w:rFonts w:ascii="仿宋" w:eastAsia="仿宋" w:hAnsi="仿宋" w:cs="仿宋" w:hint="eastAsia"/>
          <w:sz w:val="32"/>
        </w:rPr>
        <w:t>0</w:t>
      </w:r>
      <w:r>
        <w:rPr>
          <w:rFonts w:ascii="仿宋" w:eastAsia="仿宋" w:hAnsi="仿宋" w:cs="仿宋" w:hint="eastAsia"/>
          <w:sz w:val="32"/>
        </w:rPr>
        <w:t>万元，服务类采购预算</w:t>
      </w:r>
      <w:r w:rsidR="00205071">
        <w:rPr>
          <w:rFonts w:ascii="仿宋" w:eastAsia="仿宋" w:hAnsi="仿宋" w:cs="仿宋" w:hint="eastAsia"/>
          <w:sz w:val="32"/>
        </w:rPr>
        <w:t>0</w:t>
      </w:r>
      <w:r>
        <w:rPr>
          <w:rFonts w:ascii="仿宋" w:eastAsia="仿宋" w:hAnsi="仿宋" w:cs="仿宋" w:hint="eastAsia"/>
          <w:sz w:val="32"/>
        </w:rPr>
        <w:t>万元。</w:t>
      </w:r>
    </w:p>
    <w:p w:rsidR="00CC2D6D" w:rsidRDefault="00106F28">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绩效目标设置情况</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我单位2021年预算项目均按要求编制了绩效目标，从 项目产出、项目效益、满意度等方面设置了绩效目标，综合 反映项目预期完成的数量、实效、质量，预期达到的社会经 济效益、可持续影响以及对象满意度等情况。</w:t>
      </w:r>
    </w:p>
    <w:p w:rsidR="00CC2D6D" w:rsidRDefault="00106F28">
      <w:pPr>
        <w:numPr>
          <w:ilvl w:val="0"/>
          <w:numId w:val="6"/>
        </w:numPr>
        <w:ind w:firstLineChars="200" w:firstLine="643"/>
        <w:jc w:val="left"/>
        <w:rPr>
          <w:rFonts w:ascii="仿宋" w:eastAsia="仿宋" w:hAnsi="仿宋" w:cs="仿宋"/>
          <w:b/>
          <w:bCs/>
          <w:sz w:val="32"/>
        </w:rPr>
      </w:pPr>
      <w:r>
        <w:rPr>
          <w:rFonts w:ascii="仿宋" w:eastAsia="仿宋" w:hAnsi="仿宋" w:cs="仿宋" w:hint="eastAsia"/>
          <w:b/>
          <w:bCs/>
          <w:sz w:val="32"/>
        </w:rPr>
        <w:t>国有资产占用情况</w:t>
      </w:r>
    </w:p>
    <w:p w:rsidR="00CC2D6D" w:rsidRDefault="00106F28">
      <w:pPr>
        <w:ind w:firstLineChars="200" w:firstLine="640"/>
        <w:jc w:val="left"/>
        <w:rPr>
          <w:rFonts w:ascii="仿宋" w:eastAsia="仿宋" w:hAnsi="仿宋" w:cs="仿宋"/>
          <w:sz w:val="32"/>
        </w:rPr>
      </w:pPr>
      <w:r>
        <w:rPr>
          <w:rFonts w:ascii="仿宋" w:eastAsia="仿宋" w:hAnsi="仿宋" w:cs="仿宋" w:hint="eastAsia"/>
          <w:sz w:val="32"/>
        </w:rPr>
        <w:t>2020年期末，我单位共有车辆</w:t>
      </w:r>
      <w:r w:rsidR="009C55FE">
        <w:rPr>
          <w:rFonts w:ascii="仿宋" w:eastAsia="仿宋" w:hAnsi="仿宋" w:cs="仿宋" w:hint="eastAsia"/>
          <w:sz w:val="32"/>
        </w:rPr>
        <w:t>1</w:t>
      </w:r>
      <w:r>
        <w:rPr>
          <w:rFonts w:ascii="仿宋" w:eastAsia="仿宋" w:hAnsi="仿宋" w:cs="仿宋" w:hint="eastAsia"/>
          <w:sz w:val="32"/>
        </w:rPr>
        <w:t>辆，其中：一般公务用车</w:t>
      </w:r>
      <w:r w:rsidR="009C55FE">
        <w:rPr>
          <w:rFonts w:ascii="仿宋" w:eastAsia="仿宋" w:hAnsi="仿宋" w:cs="仿宋" w:hint="eastAsia"/>
          <w:sz w:val="32"/>
        </w:rPr>
        <w:t>1</w:t>
      </w:r>
      <w:r>
        <w:rPr>
          <w:rFonts w:ascii="仿宋" w:eastAsia="仿宋" w:hAnsi="仿宋" w:cs="仿宋" w:hint="eastAsia"/>
          <w:sz w:val="32"/>
        </w:rPr>
        <w:t>辆、一般执法执勤用车</w:t>
      </w:r>
      <w:r w:rsidR="009C55FE">
        <w:rPr>
          <w:rFonts w:ascii="仿宋" w:eastAsia="仿宋" w:hAnsi="仿宋" w:cs="仿宋" w:hint="eastAsia"/>
          <w:sz w:val="32"/>
        </w:rPr>
        <w:t>0</w:t>
      </w:r>
      <w:r>
        <w:rPr>
          <w:rFonts w:ascii="仿宋" w:eastAsia="仿宋" w:hAnsi="仿宋" w:cs="仿宋" w:hint="eastAsia"/>
          <w:sz w:val="32"/>
        </w:rPr>
        <w:t>辆、其他用车</w:t>
      </w:r>
      <w:r w:rsidR="009C55FE">
        <w:rPr>
          <w:rFonts w:ascii="仿宋" w:eastAsia="仿宋" w:hAnsi="仿宋" w:cs="仿宋" w:hint="eastAsia"/>
          <w:sz w:val="32"/>
        </w:rPr>
        <w:t>0</w:t>
      </w:r>
      <w:r>
        <w:rPr>
          <w:rFonts w:ascii="仿宋" w:eastAsia="仿宋" w:hAnsi="仿宋" w:cs="仿宋" w:hint="eastAsia"/>
          <w:sz w:val="32"/>
        </w:rPr>
        <w:t>辆；单价50万元以上通用设备</w:t>
      </w:r>
      <w:r w:rsidR="009C55FE">
        <w:rPr>
          <w:rFonts w:ascii="仿宋" w:eastAsia="仿宋" w:hAnsi="仿宋" w:cs="仿宋" w:hint="eastAsia"/>
          <w:sz w:val="32"/>
        </w:rPr>
        <w:t>0</w:t>
      </w:r>
      <w:r>
        <w:rPr>
          <w:rFonts w:ascii="仿宋" w:eastAsia="仿宋" w:hAnsi="仿宋" w:cs="仿宋" w:hint="eastAsia"/>
          <w:sz w:val="32"/>
        </w:rPr>
        <w:t>套，单位价值100万元以上专用设备</w:t>
      </w:r>
      <w:r w:rsidR="009C55FE">
        <w:rPr>
          <w:rFonts w:ascii="仿宋" w:eastAsia="仿宋" w:hAnsi="仿宋" w:cs="仿宋" w:hint="eastAsia"/>
          <w:sz w:val="32"/>
        </w:rPr>
        <w:t>0</w:t>
      </w:r>
      <w:r>
        <w:rPr>
          <w:rFonts w:ascii="仿宋" w:eastAsia="仿宋" w:hAnsi="仿宋" w:cs="仿宋" w:hint="eastAsia"/>
          <w:sz w:val="32"/>
        </w:rPr>
        <w:t>套。</w:t>
      </w:r>
    </w:p>
    <w:p w:rsidR="00CC2D6D" w:rsidRDefault="00106F28">
      <w:pPr>
        <w:ind w:firstLineChars="200" w:firstLine="643"/>
        <w:jc w:val="left"/>
        <w:rPr>
          <w:rFonts w:ascii="黑体" w:eastAsia="黑体" w:hAnsi="黑体"/>
          <w:b/>
          <w:bCs/>
          <w:sz w:val="32"/>
        </w:rPr>
      </w:pPr>
      <w:r>
        <w:rPr>
          <w:rFonts w:ascii="仿宋" w:eastAsia="仿宋" w:hAnsi="仿宋" w:cs="仿宋" w:hint="eastAsia"/>
          <w:b/>
          <w:bCs/>
          <w:sz w:val="32"/>
        </w:rPr>
        <w:t>（五）专项转移支付项目情况</w:t>
      </w:r>
    </w:p>
    <w:p w:rsidR="00121A76" w:rsidRDefault="00121A76" w:rsidP="00121A76">
      <w:pPr>
        <w:ind w:firstLineChars="200" w:firstLine="640"/>
        <w:jc w:val="left"/>
        <w:rPr>
          <w:rFonts w:ascii="仿宋" w:eastAsia="仿宋" w:hAnsi="仿宋" w:cs="仿宋"/>
          <w:sz w:val="32"/>
        </w:rPr>
      </w:pPr>
      <w:r>
        <w:rPr>
          <w:rFonts w:ascii="仿宋" w:eastAsia="仿宋" w:hAnsi="仿宋" w:cs="仿宋" w:hint="eastAsia"/>
          <w:sz w:val="32"/>
        </w:rPr>
        <w:t>我单位没有负责管理的专项转移支付项目。</w:t>
      </w:r>
    </w:p>
    <w:p w:rsidR="00CC2D6D" w:rsidRDefault="00CC2D6D">
      <w:pPr>
        <w:jc w:val="left"/>
        <w:rPr>
          <w:rFonts w:ascii="黑体" w:eastAsia="黑体" w:hAnsi="黑体"/>
          <w:sz w:val="32"/>
        </w:rPr>
      </w:pPr>
    </w:p>
    <w:p w:rsidR="00CC2D6D" w:rsidRDefault="00CC2D6D">
      <w:pPr>
        <w:jc w:val="center"/>
        <w:rPr>
          <w:rFonts w:ascii="黑体" w:eastAsia="黑体" w:hAnsi="黑体"/>
          <w:b/>
          <w:bCs/>
          <w:sz w:val="36"/>
          <w:szCs w:val="36"/>
        </w:rPr>
      </w:pPr>
    </w:p>
    <w:p w:rsidR="00CC2D6D" w:rsidRDefault="00106F28">
      <w:pPr>
        <w:jc w:val="center"/>
        <w:rPr>
          <w:rFonts w:ascii="黑体" w:eastAsia="黑体" w:hAnsi="黑体"/>
          <w:b/>
          <w:bCs/>
          <w:sz w:val="36"/>
          <w:szCs w:val="36"/>
        </w:rPr>
      </w:pPr>
      <w:r>
        <w:rPr>
          <w:rFonts w:ascii="黑体" w:eastAsia="黑体" w:hAnsi="黑体" w:hint="eastAsia"/>
          <w:b/>
          <w:bCs/>
          <w:sz w:val="36"/>
          <w:szCs w:val="36"/>
        </w:rPr>
        <w:t xml:space="preserve">第三部分 </w:t>
      </w:r>
    </w:p>
    <w:p w:rsidR="00CC2D6D" w:rsidRDefault="00106F28">
      <w:pPr>
        <w:jc w:val="center"/>
        <w:rPr>
          <w:rFonts w:ascii="黑体" w:eastAsia="黑体" w:hAnsi="黑体"/>
          <w:b/>
          <w:bCs/>
          <w:sz w:val="36"/>
          <w:szCs w:val="36"/>
        </w:rPr>
      </w:pPr>
      <w:r>
        <w:rPr>
          <w:rFonts w:ascii="黑体" w:eastAsia="黑体" w:hAnsi="黑体" w:hint="eastAsia"/>
          <w:b/>
          <w:bCs/>
          <w:sz w:val="36"/>
          <w:szCs w:val="36"/>
        </w:rPr>
        <w:t>名词解释</w:t>
      </w:r>
    </w:p>
    <w:p w:rsidR="00CC2D6D" w:rsidRDefault="00CC2D6D">
      <w:pPr>
        <w:jc w:val="left"/>
        <w:rPr>
          <w:rFonts w:ascii="黑体" w:eastAsia="黑体" w:hAnsi="黑体"/>
          <w:sz w:val="32"/>
        </w:rPr>
      </w:pP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财政拨款收入：是指县级财政当年拨付的资金。 </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事业收入：是指事业单位开展专业活动及辅助活动</w:t>
      </w:r>
    </w:p>
    <w:p w:rsidR="00CC2D6D" w:rsidRDefault="00106F28">
      <w:pPr>
        <w:jc w:val="left"/>
        <w:rPr>
          <w:rFonts w:ascii="仿宋" w:eastAsia="仿宋" w:hAnsi="仿宋" w:cs="仿宋"/>
          <w:sz w:val="32"/>
        </w:rPr>
      </w:pPr>
      <w:r>
        <w:rPr>
          <w:rFonts w:ascii="仿宋" w:eastAsia="仿宋" w:hAnsi="仿宋" w:cs="仿宋" w:hint="eastAsia"/>
          <w:sz w:val="32"/>
        </w:rPr>
        <w:lastRenderedPageBreak/>
        <w:t>所取得的收入。</w:t>
      </w:r>
    </w:p>
    <w:p w:rsidR="00CC2D6D" w:rsidRDefault="00106F28">
      <w:pPr>
        <w:numPr>
          <w:ilvl w:val="0"/>
          <w:numId w:val="7"/>
        </w:numPr>
        <w:ind w:firstLineChars="200" w:firstLine="640"/>
        <w:jc w:val="left"/>
        <w:rPr>
          <w:rFonts w:ascii="宋体" w:eastAsia="宋体" w:hAnsi="宋体" w:cs="宋体"/>
          <w:color w:val="333333"/>
          <w:sz w:val="24"/>
        </w:rPr>
      </w:pPr>
      <w:r>
        <w:rPr>
          <w:rFonts w:ascii="仿宋" w:eastAsia="仿宋" w:hAnsi="仿宋" w:cs="仿宋" w:hint="eastAsia"/>
          <w:sz w:val="32"/>
        </w:rPr>
        <w:t>其他收入：是指部门取得的除“财政拨款”、“事 业收入”、“事业单位经营收入”等以外的收入。</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上年结转：</w:t>
      </w:r>
      <w:r>
        <w:rPr>
          <w:rFonts w:ascii="仿宋" w:eastAsia="仿宋" w:hAnsi="仿宋" w:cs="仿宋" w:hint="eastAsia"/>
          <w:color w:val="333333"/>
          <w:sz w:val="32"/>
          <w:szCs w:val="32"/>
          <w:shd w:val="clear" w:color="auto" w:fill="FFFFFF"/>
        </w:rPr>
        <w:t>指以前年度安排、结转到本年仍按原用途继续使用的资金。</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color w:val="333333"/>
          <w:sz w:val="32"/>
          <w:szCs w:val="32"/>
          <w:shd w:val="clear" w:color="auto" w:fill="FFFFFF"/>
        </w:rPr>
        <w:t>结转下年：</w:t>
      </w:r>
      <w:r>
        <w:rPr>
          <w:rFonts w:ascii="仿宋" w:eastAsia="仿宋" w:hAnsi="仿宋" w:cs="仿宋" w:hint="eastAsia"/>
          <w:color w:val="333333"/>
          <w:sz w:val="32"/>
          <w:szCs w:val="32"/>
          <w:shd w:val="clear" w:color="auto" w:fill="FFFFFF"/>
        </w:rPr>
        <w:t>指以前年度预算安排、因客观条件发生变化无法按原计划实施，需以后年度按原用途继续使用的资金。</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基本支出：是指为保障机构正常运转、完成日常工 作任务所必需的开支，其内容包括人员经费和日常公用经费 两部分。</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项目支出：是指在基本支出之外，为完成特定的行政工作任务或事业发展目标所发生的支出。</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 xml:space="preserve">“三公”经费：是指纳入市级财政预算管理，部门 使用财政拨款安排的因公出国（境）费、公务用车购置及运 行费和公务接待费。其中，因公出国（境）费反映单位公务 </w:t>
      </w:r>
      <w:r>
        <w:rPr>
          <w:rFonts w:ascii="仿宋" w:eastAsia="仿宋" w:hAnsi="仿宋" w:cs="仿宋" w:hint="eastAsia"/>
          <w:sz w:val="32"/>
        </w:rPr>
        <w:lastRenderedPageBreak/>
        <w:t>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rsidR="00CC2D6D" w:rsidRDefault="00106F28">
      <w:pPr>
        <w:jc w:val="left"/>
        <w:rPr>
          <w:rFonts w:ascii="仿宋" w:eastAsia="仿宋" w:hAnsi="仿宋" w:cs="仿宋"/>
          <w:sz w:val="32"/>
        </w:rPr>
      </w:pPr>
      <w:r>
        <w:rPr>
          <w:rFonts w:ascii="仿宋" w:eastAsia="仿宋" w:hAnsi="仿宋" w:cs="仿宋" w:hint="eastAsia"/>
          <w:sz w:val="32"/>
        </w:rPr>
        <w:t>（含外宾接待）支出。</w:t>
      </w:r>
    </w:p>
    <w:p w:rsidR="00CC2D6D" w:rsidRDefault="00106F28">
      <w:pPr>
        <w:numPr>
          <w:ilvl w:val="0"/>
          <w:numId w:val="7"/>
        </w:numPr>
        <w:ind w:firstLineChars="200" w:firstLine="640"/>
        <w:jc w:val="left"/>
        <w:rPr>
          <w:rFonts w:ascii="仿宋" w:eastAsia="仿宋" w:hAnsi="仿宋" w:cs="仿宋"/>
          <w:sz w:val="32"/>
        </w:rPr>
      </w:pPr>
      <w:r>
        <w:rPr>
          <w:rFonts w:ascii="仿宋" w:eastAsia="仿宋" w:hAnsi="仿宋" w:cs="仿宋" w:hint="eastAsia"/>
          <w:sz w:val="32"/>
        </w:rPr>
        <w:t>机关运行经费：是指为保障行政单位（含参照公务员法管理的事业单位）运行用于购买货物和服务的各项资 金，包括办公及印刷费、邮电费、差旅费、会议费、福利费、 日常维修费及一般设备购置费、办公用房水电费、办公用房 取暖费、办公用房物业管理费、公务用车运行维护费以及其 他费用。</w:t>
      </w:r>
    </w:p>
    <w:p w:rsidR="00CC2D6D" w:rsidRDefault="00CC2D6D">
      <w:pPr>
        <w:jc w:val="left"/>
        <w:rPr>
          <w:rFonts w:ascii="仿宋" w:eastAsia="仿宋" w:hAnsi="仿宋" w:cs="仿宋"/>
          <w:sz w:val="32"/>
        </w:rPr>
      </w:pPr>
    </w:p>
    <w:p w:rsidR="00CC2D6D" w:rsidRDefault="00106F28">
      <w:pPr>
        <w:tabs>
          <w:tab w:val="left" w:pos="7506"/>
        </w:tabs>
        <w:jc w:val="left"/>
        <w:rPr>
          <w:rFonts w:ascii="黑体" w:eastAsia="黑体" w:hAnsi="黑体" w:cs="黑体"/>
          <w:sz w:val="32"/>
        </w:rPr>
      </w:pPr>
      <w:r>
        <w:rPr>
          <w:rFonts w:ascii="黑体" w:eastAsia="黑体" w:hAnsi="黑体" w:cs="黑体" w:hint="eastAsia"/>
          <w:sz w:val="32"/>
        </w:rPr>
        <w:t>附件：淮滨县</w:t>
      </w:r>
      <w:r w:rsidR="004E7B5C">
        <w:rPr>
          <w:rFonts w:ascii="黑体" w:eastAsia="黑体" w:hAnsi="黑体" w:cs="黑体" w:hint="eastAsia"/>
          <w:sz w:val="32"/>
        </w:rPr>
        <w:t>财政局</w:t>
      </w:r>
      <w:r>
        <w:rPr>
          <w:rFonts w:ascii="黑体" w:eastAsia="黑体" w:hAnsi="黑体" w:cs="黑体" w:hint="eastAsia"/>
          <w:sz w:val="32"/>
        </w:rPr>
        <w:t>2021年部门预算表</w:t>
      </w:r>
      <w:r>
        <w:rPr>
          <w:rFonts w:ascii="黑体" w:eastAsia="黑体" w:hAnsi="黑体" w:cs="黑体" w:hint="eastAsia"/>
          <w:sz w:val="32"/>
        </w:rPr>
        <w:tab/>
      </w:r>
    </w:p>
    <w:p w:rsidR="00CC2D6D" w:rsidRDefault="005B0291">
      <w:pPr>
        <w:jc w:val="left"/>
        <w:rPr>
          <w:rFonts w:ascii="黑体" w:eastAsia="黑体" w:hAnsi="黑体" w:cs="黑体" w:hint="eastAsia"/>
          <w:sz w:val="32"/>
        </w:rPr>
      </w:pPr>
      <w:r>
        <w:rPr>
          <w:rFonts w:ascii="黑体" w:eastAsia="黑体" w:hAnsi="黑体" w:cs="黑体"/>
          <w:sz w:val="32"/>
        </w:rPr>
        <w:object w:dxaOrig="1508" w:dyaOrig="1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5pt;height:52.5pt" o:ole="">
            <v:imagedata r:id="rId6" o:title=""/>
          </v:shape>
          <o:OLEObject Type="Embed" ProgID="Excel.Sheet.8" ShapeID="_x0000_i1027" DrawAspect="Icon" ObjectID="_1688968575" r:id="rId7"/>
        </w:object>
      </w:r>
    </w:p>
    <w:p w:rsidR="00CC2D6D" w:rsidRDefault="00106F28">
      <w:pPr>
        <w:jc w:val="left"/>
        <w:rPr>
          <w:rFonts w:ascii="黑体" w:eastAsia="黑体" w:hAnsi="黑体" w:cs="黑体"/>
          <w:sz w:val="32"/>
        </w:rPr>
      </w:pPr>
      <w:r>
        <w:rPr>
          <w:rFonts w:ascii="黑体" w:eastAsia="黑体" w:hAnsi="黑体" w:cs="黑体" w:hint="eastAsia"/>
          <w:sz w:val="32"/>
        </w:rPr>
        <w:t xml:space="preserve">                  </w:t>
      </w:r>
    </w:p>
    <w:sectPr w:rsidR="00CC2D6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8B0532"/>
    <w:multiLevelType w:val="singleLevel"/>
    <w:tmpl w:val="CC8B0532"/>
    <w:lvl w:ilvl="0">
      <w:start w:val="1"/>
      <w:numFmt w:val="chineseCounting"/>
      <w:suff w:val="space"/>
      <w:lvlText w:val="第%1部分"/>
      <w:lvlJc w:val="left"/>
      <w:rPr>
        <w:rFonts w:hint="eastAsia"/>
      </w:rPr>
    </w:lvl>
  </w:abstractNum>
  <w:abstractNum w:abstractNumId="1" w15:restartNumberingAfterBreak="0">
    <w:nsid w:val="CF03840C"/>
    <w:multiLevelType w:val="singleLevel"/>
    <w:tmpl w:val="CF03840C"/>
    <w:lvl w:ilvl="0">
      <w:start w:val="1"/>
      <w:numFmt w:val="chineseCounting"/>
      <w:suff w:val="nothing"/>
      <w:lvlText w:val="（%1）"/>
      <w:lvlJc w:val="left"/>
      <w:rPr>
        <w:rFonts w:hint="eastAsia"/>
      </w:rPr>
    </w:lvl>
  </w:abstractNum>
  <w:abstractNum w:abstractNumId="2" w15:restartNumberingAfterBreak="0">
    <w:nsid w:val="DECAE212"/>
    <w:multiLevelType w:val="singleLevel"/>
    <w:tmpl w:val="DECAE212"/>
    <w:lvl w:ilvl="0">
      <w:start w:val="1"/>
      <w:numFmt w:val="chineseCounting"/>
      <w:suff w:val="nothing"/>
      <w:lvlText w:val="%1、"/>
      <w:lvlJc w:val="left"/>
      <w:rPr>
        <w:rFonts w:hint="eastAsia"/>
      </w:rPr>
    </w:lvl>
  </w:abstractNum>
  <w:abstractNum w:abstractNumId="3" w15:restartNumberingAfterBreak="0">
    <w:nsid w:val="E1D7C83E"/>
    <w:multiLevelType w:val="singleLevel"/>
    <w:tmpl w:val="E1D7C83E"/>
    <w:lvl w:ilvl="0">
      <w:start w:val="1"/>
      <w:numFmt w:val="chineseCounting"/>
      <w:suff w:val="nothing"/>
      <w:lvlText w:val="%1、"/>
      <w:lvlJc w:val="left"/>
      <w:rPr>
        <w:rFonts w:ascii="仿宋" w:eastAsia="仿宋" w:hAnsi="仿宋" w:cs="仿宋" w:hint="eastAsia"/>
        <w:b w:val="0"/>
        <w:bCs w:val="0"/>
        <w:sz w:val="32"/>
        <w:szCs w:val="32"/>
      </w:rPr>
    </w:lvl>
  </w:abstractNum>
  <w:abstractNum w:abstractNumId="4" w15:restartNumberingAfterBreak="0">
    <w:nsid w:val="1DBE515B"/>
    <w:multiLevelType w:val="singleLevel"/>
    <w:tmpl w:val="1DBE515B"/>
    <w:lvl w:ilvl="0">
      <w:start w:val="1"/>
      <w:numFmt w:val="chineseCounting"/>
      <w:suff w:val="nothing"/>
      <w:lvlText w:val="%1、"/>
      <w:lvlJc w:val="left"/>
      <w:rPr>
        <w:rFonts w:hint="eastAsia"/>
      </w:rPr>
    </w:lvl>
  </w:abstractNum>
  <w:abstractNum w:abstractNumId="5" w15:restartNumberingAfterBreak="0">
    <w:nsid w:val="6EC1A300"/>
    <w:multiLevelType w:val="singleLevel"/>
    <w:tmpl w:val="6EC1A300"/>
    <w:lvl w:ilvl="0">
      <w:start w:val="1"/>
      <w:numFmt w:val="chineseCounting"/>
      <w:suff w:val="nothing"/>
      <w:lvlText w:val="%1、"/>
      <w:lvlJc w:val="left"/>
      <w:rPr>
        <w:rFonts w:hint="eastAsia"/>
      </w:rPr>
    </w:lvl>
  </w:abstractNum>
  <w:abstractNum w:abstractNumId="6" w15:restartNumberingAfterBreak="0">
    <w:nsid w:val="73A1052D"/>
    <w:multiLevelType w:val="singleLevel"/>
    <w:tmpl w:val="73A1052D"/>
    <w:lvl w:ilvl="0">
      <w:start w:val="3"/>
      <w:numFmt w:val="chineseCounting"/>
      <w:suff w:val="nothing"/>
      <w:lvlText w:val="（%1）"/>
      <w:lvlJc w:val="left"/>
      <w:rPr>
        <w:rFonts w:hint="eastAsia"/>
      </w:rPr>
    </w:lvl>
  </w:abstractNum>
  <w:num w:numId="1">
    <w:abstractNumId w:val="4"/>
  </w:num>
  <w:num w:numId="2">
    <w:abstractNumId w:val="0"/>
  </w:num>
  <w:num w:numId="3">
    <w:abstractNumId w:val="5"/>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4D5933"/>
    <w:rsid w:val="00106F28"/>
    <w:rsid w:val="00113743"/>
    <w:rsid w:val="00115BC5"/>
    <w:rsid w:val="00121A76"/>
    <w:rsid w:val="001848A2"/>
    <w:rsid w:val="00205071"/>
    <w:rsid w:val="004E7B5C"/>
    <w:rsid w:val="005B0291"/>
    <w:rsid w:val="005F1268"/>
    <w:rsid w:val="006018E8"/>
    <w:rsid w:val="00621EDE"/>
    <w:rsid w:val="00643A63"/>
    <w:rsid w:val="007829B1"/>
    <w:rsid w:val="007C786E"/>
    <w:rsid w:val="009543DA"/>
    <w:rsid w:val="00963C8C"/>
    <w:rsid w:val="009C55FE"/>
    <w:rsid w:val="009D33CC"/>
    <w:rsid w:val="00AA62CC"/>
    <w:rsid w:val="00B904E3"/>
    <w:rsid w:val="00C4035F"/>
    <w:rsid w:val="00C760F4"/>
    <w:rsid w:val="00CC2D6D"/>
    <w:rsid w:val="00CF3F24"/>
    <w:rsid w:val="00D14368"/>
    <w:rsid w:val="00EB124A"/>
    <w:rsid w:val="00F61E24"/>
    <w:rsid w:val="00FA73D9"/>
    <w:rsid w:val="02431905"/>
    <w:rsid w:val="03EF07D3"/>
    <w:rsid w:val="09954ACE"/>
    <w:rsid w:val="09B81028"/>
    <w:rsid w:val="0A8B56A2"/>
    <w:rsid w:val="0AC16BDA"/>
    <w:rsid w:val="0B2B1C52"/>
    <w:rsid w:val="0BFD7292"/>
    <w:rsid w:val="11DB70D4"/>
    <w:rsid w:val="163C1965"/>
    <w:rsid w:val="16643ADD"/>
    <w:rsid w:val="17CD4DB1"/>
    <w:rsid w:val="188B5C06"/>
    <w:rsid w:val="1C10690D"/>
    <w:rsid w:val="1D6F5179"/>
    <w:rsid w:val="1DDA18F5"/>
    <w:rsid w:val="1FC36BDF"/>
    <w:rsid w:val="24D95E94"/>
    <w:rsid w:val="28857299"/>
    <w:rsid w:val="2AB55C35"/>
    <w:rsid w:val="2AC139F2"/>
    <w:rsid w:val="2B773640"/>
    <w:rsid w:val="2E681930"/>
    <w:rsid w:val="2FAC3F2A"/>
    <w:rsid w:val="306564E5"/>
    <w:rsid w:val="337C09BB"/>
    <w:rsid w:val="47994739"/>
    <w:rsid w:val="4B9923BF"/>
    <w:rsid w:val="52633652"/>
    <w:rsid w:val="52896869"/>
    <w:rsid w:val="532C674F"/>
    <w:rsid w:val="553E5D3B"/>
    <w:rsid w:val="55E5246F"/>
    <w:rsid w:val="60254843"/>
    <w:rsid w:val="61A82375"/>
    <w:rsid w:val="646667B3"/>
    <w:rsid w:val="654D5933"/>
    <w:rsid w:val="6BF268AE"/>
    <w:rsid w:val="70AA5EC9"/>
    <w:rsid w:val="730C5124"/>
    <w:rsid w:val="75F07B05"/>
    <w:rsid w:val="768F7732"/>
    <w:rsid w:val="78971E5C"/>
    <w:rsid w:val="7A4213CD"/>
    <w:rsid w:val="7C8E5347"/>
    <w:rsid w:val="7C9F0B02"/>
    <w:rsid w:val="7D2235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EB3C7"/>
  <w15:docId w15:val="{4A6A3437-2521-49DF-A12E-0E4CF58C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spacing w:before="140"/>
      <w:ind w:left="120"/>
    </w:pPr>
    <w:rPr>
      <w:rFonts w:ascii="仿宋" w:eastAsia="仿宋" w:hAnsi="仿宋" w:hint="eastAsia"/>
      <w:sz w:val="32"/>
    </w:rPr>
  </w:style>
  <w:style w:type="paragraph" w:styleId="a4">
    <w:name w:val="footer"/>
    <w:basedOn w:val="a"/>
    <w:pPr>
      <w:tabs>
        <w:tab w:val="center" w:pos="4153"/>
        <w:tab w:val="right" w:pos="8306"/>
      </w:tabs>
      <w:snapToGrid w:val="0"/>
      <w:jc w:val="left"/>
    </w:pPr>
    <w:rPr>
      <w:sz w:val="18"/>
    </w:rPr>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pPr>
      <w:spacing w:beforeAutospacing="1" w:afterAutospacing="1"/>
      <w:jc w:val="left"/>
    </w:pPr>
    <w:rPr>
      <w:rFonts w:cs="Times New Roman"/>
      <w:kern w:val="0"/>
      <w:sz w:val="24"/>
    </w:rPr>
  </w:style>
  <w:style w:type="table" w:styleId="a7">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Microsoft_Excel_97-2003____.xls"/><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10</Pages>
  <Words>596</Words>
  <Characters>3398</Characters>
  <Application>Microsoft Office Word</Application>
  <DocSecurity>0</DocSecurity>
  <Lines>28</Lines>
  <Paragraphs>7</Paragraphs>
  <ScaleCrop>false</ScaleCrop>
  <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24</cp:revision>
  <dcterms:created xsi:type="dcterms:W3CDTF">2021-06-26T15:00:00Z</dcterms:created>
  <dcterms:modified xsi:type="dcterms:W3CDTF">2021-07-28T01:10:00Z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2F25062475124C2CB1A9B5E0CA12D1FD</vt:lpwstr>
  </property>
</Properties>
</file>