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2021年淮滨县市场监督管理局部门</w:t>
      </w:r>
    </w:p>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预 算 说 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淮滨县</w:t>
      </w:r>
      <w:r>
        <w:rPr>
          <w:rFonts w:hint="eastAsia" w:ascii="黑体" w:hAnsi="宋体" w:eastAsia="黑体" w:cs="黑体"/>
          <w:color w:val="333333"/>
          <w:sz w:val="31"/>
          <w:szCs w:val="31"/>
        </w:rPr>
        <w:t>市场监督管理局</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rPr>
        <w:t>淮滨县</w:t>
      </w:r>
      <w:r>
        <w:rPr>
          <w:rFonts w:hint="eastAsia" w:ascii="黑体" w:hAnsi="宋体" w:eastAsia="黑体" w:cs="黑体"/>
          <w:color w:val="333333"/>
          <w:sz w:val="31"/>
          <w:szCs w:val="31"/>
        </w:rPr>
        <w:t>市场监督管理局</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年度部门预算情况说明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附件：淮滨县</w:t>
      </w:r>
      <w:r>
        <w:rPr>
          <w:rFonts w:hint="eastAsia" w:ascii="黑体" w:hAnsi="宋体" w:eastAsia="黑体" w:cs="黑体"/>
          <w:color w:val="333333"/>
          <w:sz w:val="31"/>
          <w:szCs w:val="31"/>
        </w:rPr>
        <w:t>市场监督管理局</w:t>
      </w:r>
      <w:r>
        <w:rPr>
          <w:rFonts w:hint="eastAsia" w:ascii="黑体" w:hAnsi="黑体" w:eastAsia="黑体" w:cs="Times New Roman"/>
          <w:spacing w:val="-86"/>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年度部门预算表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rPr>
        <w:t>淮滨县市场监督管理局部门概况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rPr>
        <w:t>淮滨县市场监督管理局部门主要职能</w:t>
      </w:r>
    </w:p>
    <w:p>
      <w:pPr>
        <w:pStyle w:val="10"/>
        <w:tabs>
          <w:tab w:val="left" w:pos="5314"/>
        </w:tabs>
        <w:spacing w:line="579" w:lineRule="exact"/>
        <w:ind w:firstLine="840"/>
        <w:rPr>
          <w:rFonts w:hint="eastAsia" w:ascii="仿宋_GB2312" w:hAnsi="仿宋_GB2312" w:eastAsia="仿宋_GB2312" w:cs="仿宋_GB2312"/>
          <w:kern w:val="0"/>
          <w:sz w:val="32"/>
          <w:szCs w:val="32"/>
          <w:lang w:val="zh-TW" w:eastAsia="zh-CN" w:bidi="ar-SA"/>
        </w:rPr>
      </w:pPr>
      <w:r>
        <w:rPr>
          <w:rFonts w:hint="eastAsia" w:ascii="仿宋_GB2312" w:hAnsi="仿宋_GB2312" w:eastAsia="仿宋_GB2312" w:cs="仿宋_GB2312"/>
          <w:kern w:val="0"/>
          <w:sz w:val="32"/>
          <w:szCs w:val="32"/>
          <w:lang w:val="zh-TW" w:eastAsia="zh-TW" w:bidi="ar-SA"/>
        </w:rPr>
        <w:t>河南省</w:t>
      </w:r>
      <w:r>
        <w:rPr>
          <w:rFonts w:hint="eastAsia" w:ascii="仿宋_GB2312" w:hAnsi="仿宋_GB2312" w:eastAsia="仿宋_GB2312" w:cs="仿宋_GB2312"/>
          <w:kern w:val="0"/>
          <w:sz w:val="32"/>
          <w:szCs w:val="32"/>
          <w:lang w:val="zh-TW" w:eastAsia="zh-CN" w:bidi="ar-SA"/>
        </w:rPr>
        <w:t>淮滨县</w:t>
      </w:r>
      <w:r>
        <w:rPr>
          <w:rFonts w:hint="eastAsia" w:ascii="仿宋_GB2312" w:hAnsi="仿宋_GB2312" w:eastAsia="仿宋_GB2312" w:cs="仿宋_GB2312"/>
          <w:kern w:val="0"/>
          <w:sz w:val="32"/>
          <w:szCs w:val="32"/>
          <w:lang w:val="en-US" w:eastAsia="zh-CN" w:bidi="ar-SA"/>
        </w:rPr>
        <w:t>市场监督管理</w:t>
      </w:r>
      <w:r>
        <w:rPr>
          <w:rFonts w:hint="eastAsia" w:ascii="仿宋_GB2312" w:hAnsi="仿宋_GB2312" w:eastAsia="仿宋_GB2312" w:cs="仿宋_GB2312"/>
          <w:kern w:val="0"/>
          <w:sz w:val="32"/>
          <w:szCs w:val="32"/>
          <w:lang w:val="zh-TW" w:eastAsia="zh-CN" w:bidi="ar-SA"/>
        </w:rPr>
        <w:t>局</w:t>
      </w:r>
      <w:r>
        <w:rPr>
          <w:rFonts w:hint="eastAsia" w:ascii="仿宋_GB2312" w:hAnsi="仿宋_GB2312" w:eastAsia="仿宋_GB2312" w:cs="仿宋_GB2312"/>
          <w:kern w:val="0"/>
          <w:sz w:val="32"/>
          <w:szCs w:val="32"/>
          <w:lang w:val="zh-TW" w:eastAsia="zh-TW" w:bidi="ar-SA"/>
        </w:rPr>
        <w:t>是</w:t>
      </w:r>
      <w:r>
        <w:rPr>
          <w:rFonts w:hint="eastAsia" w:ascii="仿宋_GB2312" w:hAnsi="仿宋_GB2312" w:eastAsia="仿宋_GB2312" w:cs="仿宋_GB2312"/>
          <w:kern w:val="0"/>
          <w:sz w:val="32"/>
          <w:szCs w:val="32"/>
          <w:lang w:val="en-US" w:eastAsia="zh-CN" w:bidi="ar-SA"/>
        </w:rPr>
        <w:t>政府工作</w:t>
      </w:r>
      <w:r>
        <w:rPr>
          <w:rFonts w:hint="eastAsia" w:ascii="仿宋_GB2312" w:hAnsi="仿宋_GB2312" w:eastAsia="仿宋_GB2312" w:cs="仿宋_GB2312"/>
          <w:kern w:val="0"/>
          <w:sz w:val="32"/>
          <w:szCs w:val="32"/>
          <w:lang w:val="zh-TW" w:eastAsia="zh-TW" w:bidi="ar-SA"/>
        </w:rPr>
        <w:t>部门，</w:t>
      </w:r>
      <w:r>
        <w:rPr>
          <w:rFonts w:hint="eastAsia" w:ascii="仿宋_GB2312" w:hAnsi="仿宋_GB2312" w:eastAsia="仿宋_GB2312" w:cs="仿宋_GB2312"/>
          <w:kern w:val="0"/>
          <w:sz w:val="32"/>
          <w:szCs w:val="32"/>
          <w:lang w:val="zh-TW" w:eastAsia="zh-CN" w:bidi="ar-SA"/>
        </w:rPr>
        <w:t>为正科级，</w:t>
      </w:r>
      <w:r>
        <w:rPr>
          <w:rFonts w:hint="eastAsia" w:ascii="仿宋_GB2312" w:hAnsi="仿宋_GB2312" w:eastAsia="仿宋_GB2312" w:cs="仿宋_GB2312"/>
          <w:kern w:val="0"/>
          <w:sz w:val="32"/>
          <w:szCs w:val="32"/>
          <w:lang w:val="en-US" w:eastAsia="zh-CN" w:bidi="ar-SA"/>
        </w:rPr>
        <w:t>挂淮滨县知识产权局牌子</w:t>
      </w:r>
      <w:r>
        <w:rPr>
          <w:rFonts w:hint="eastAsia" w:ascii="仿宋_GB2312" w:hAnsi="仿宋_GB2312" w:eastAsia="仿宋_GB2312" w:cs="仿宋_GB2312"/>
          <w:kern w:val="0"/>
          <w:sz w:val="32"/>
          <w:szCs w:val="32"/>
          <w:lang w:val="zh-TW" w:eastAsia="zh-CN" w:bidi="ar-SA"/>
        </w:rPr>
        <w:t>。</w:t>
      </w:r>
      <w:bookmarkStart w:id="0" w:name="bookmark7"/>
    </w:p>
    <w:p>
      <w:pPr>
        <w:pStyle w:val="10"/>
        <w:tabs>
          <w:tab w:val="left" w:pos="5314"/>
        </w:tabs>
        <w:spacing w:line="579" w:lineRule="exact"/>
        <w:ind w:firstLine="840"/>
        <w:rPr>
          <w:rFonts w:hint="eastAsia" w:ascii="仿宋_GB2312" w:hAnsi="仿宋_GB2312" w:eastAsia="仿宋_GB2312" w:cs="仿宋_GB2312"/>
          <w:kern w:val="0"/>
          <w:sz w:val="32"/>
          <w:szCs w:val="32"/>
          <w:lang w:val="zh-TW" w:eastAsia="zh-CN" w:bidi="ar-SA"/>
        </w:rPr>
      </w:pPr>
      <w:r>
        <w:rPr>
          <w:rFonts w:hint="eastAsia" w:ascii="仿宋_GB2312" w:hAnsi="仿宋_GB2312" w:eastAsia="仿宋_GB2312" w:cs="仿宋_GB2312"/>
          <w:kern w:val="0"/>
          <w:sz w:val="32"/>
          <w:szCs w:val="32"/>
          <w:lang w:val="zh-TW" w:eastAsia="zh-TW" w:bidi="ar-SA"/>
        </w:rPr>
        <w:t>（</w:t>
      </w:r>
      <w:bookmarkEnd w:id="0"/>
      <w:r>
        <w:rPr>
          <w:rFonts w:hint="eastAsia" w:ascii="仿宋_GB2312" w:hAnsi="仿宋_GB2312" w:eastAsia="仿宋_GB2312" w:cs="仿宋_GB2312"/>
          <w:kern w:val="0"/>
          <w:sz w:val="32"/>
          <w:szCs w:val="32"/>
          <w:lang w:val="zh-TW" w:eastAsia="zh-TW" w:bidi="ar-SA"/>
        </w:rPr>
        <w:t>一）</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负责全县市场综合监督管理。组织实施国家市场监督管理有关法律和政策,参与起草市场监督管理有关地方性法规、规章草案，制定有关政策、标准，组织实施质量强</w:t>
      </w:r>
      <w:r>
        <w:rPr>
          <w:rFonts w:hint="eastAsia" w:ascii="仿宋_GB2312" w:hAnsi="仿宋_GB2312" w:eastAsia="仿宋_GB2312" w:cs="仿宋_GB2312"/>
          <w:kern w:val="0"/>
          <w:sz w:val="32"/>
          <w:szCs w:val="32"/>
          <w:lang w:val="zh-TW" w:eastAsia="zh-CN" w:bidi="ar-SA"/>
        </w:rPr>
        <w:t>县战</w:t>
      </w:r>
      <w:r>
        <w:rPr>
          <w:rFonts w:hint="eastAsia" w:ascii="仿宋_GB2312" w:hAnsi="仿宋_GB2312" w:eastAsia="仿宋_GB2312" w:cs="仿宋_GB2312"/>
          <w:kern w:val="0"/>
          <w:sz w:val="32"/>
          <w:szCs w:val="32"/>
          <w:lang w:val="zh-TW" w:eastAsia="zh-TW" w:bidi="ar-SA"/>
        </w:rPr>
        <w:t>略、食品安全</w:t>
      </w:r>
      <w:r>
        <w:rPr>
          <w:rFonts w:hint="eastAsia" w:ascii="仿宋_GB2312" w:hAnsi="仿宋_GB2312" w:eastAsia="仿宋_GB2312" w:cs="仿宋_GB2312"/>
          <w:kern w:val="0"/>
          <w:sz w:val="32"/>
          <w:szCs w:val="32"/>
          <w:lang w:val="zh-TW" w:eastAsia="zh-CN" w:bidi="ar-SA"/>
        </w:rPr>
        <w:t>战略</w:t>
      </w:r>
      <w:r>
        <w:rPr>
          <w:rFonts w:hint="eastAsia" w:ascii="仿宋_GB2312" w:hAnsi="仿宋_GB2312" w:eastAsia="仿宋_GB2312" w:cs="仿宋_GB2312"/>
          <w:kern w:val="0"/>
          <w:sz w:val="32"/>
          <w:szCs w:val="32"/>
          <w:lang w:val="zh-TW" w:eastAsia="zh-TW" w:bidi="ar-SA"/>
        </w:rPr>
        <w:t>、</w:t>
      </w:r>
      <w:r>
        <w:rPr>
          <w:rFonts w:hint="eastAsia" w:ascii="仿宋_GB2312" w:hAnsi="仿宋_GB2312" w:eastAsia="仿宋_GB2312" w:cs="仿宋_GB2312"/>
          <w:kern w:val="0"/>
          <w:sz w:val="32"/>
          <w:szCs w:val="32"/>
          <w:lang w:val="zh-TW" w:eastAsia="zh-CN" w:bidi="ar-SA"/>
        </w:rPr>
        <w:t>标准化战略</w:t>
      </w:r>
      <w:r>
        <w:rPr>
          <w:rFonts w:hint="eastAsia" w:ascii="仿宋_GB2312" w:hAnsi="仿宋_GB2312" w:eastAsia="仿宋_GB2312" w:cs="仿宋_GB2312"/>
          <w:kern w:val="0"/>
          <w:sz w:val="32"/>
          <w:szCs w:val="32"/>
          <w:lang w:val="zh-TW" w:eastAsia="zh-TW" w:bidi="ar-SA"/>
        </w:rPr>
        <w:t>、知识产权</w:t>
      </w:r>
      <w:r>
        <w:rPr>
          <w:rFonts w:hint="eastAsia" w:ascii="仿宋_GB2312" w:hAnsi="仿宋_GB2312" w:eastAsia="仿宋_GB2312" w:cs="仿宋_GB2312"/>
          <w:kern w:val="0"/>
          <w:sz w:val="32"/>
          <w:szCs w:val="32"/>
          <w:lang w:val="zh-TW" w:eastAsia="zh-CN" w:bidi="ar-SA"/>
        </w:rPr>
        <w:t>战略、</w:t>
      </w:r>
      <w:r>
        <w:rPr>
          <w:rFonts w:hint="eastAsia" w:ascii="仿宋_GB2312" w:hAnsi="仿宋_GB2312" w:eastAsia="仿宋_GB2312" w:cs="仿宋_GB2312"/>
          <w:kern w:val="0"/>
          <w:sz w:val="32"/>
          <w:szCs w:val="32"/>
          <w:lang w:val="zh-TW" w:eastAsia="zh-TW" w:bidi="ar-SA"/>
        </w:rPr>
        <w:t>拟订</w:t>
      </w:r>
      <w:r>
        <w:rPr>
          <w:rFonts w:hint="eastAsia" w:ascii="仿宋_GB2312" w:hAnsi="仿宋_GB2312" w:eastAsia="仿宋_GB2312" w:cs="仿宋_GB2312"/>
          <w:kern w:val="0"/>
          <w:sz w:val="32"/>
          <w:szCs w:val="32"/>
          <w:lang w:val="zh-TW" w:eastAsia="zh-CN" w:bidi="ar-SA"/>
        </w:rPr>
        <w:t>并</w:t>
      </w:r>
      <w:r>
        <w:rPr>
          <w:rFonts w:hint="eastAsia" w:ascii="仿宋_GB2312" w:hAnsi="仿宋_GB2312" w:eastAsia="仿宋_GB2312" w:cs="仿宋_GB2312"/>
          <w:kern w:val="0"/>
          <w:sz w:val="32"/>
          <w:szCs w:val="32"/>
          <w:lang w:val="zh-TW" w:eastAsia="zh-TW" w:bidi="ar-SA"/>
        </w:rPr>
        <w:t>组织实施有关规划，规范和</w:t>
      </w:r>
      <w:r>
        <w:rPr>
          <w:rFonts w:hint="eastAsia" w:ascii="仿宋_GB2312" w:hAnsi="仿宋_GB2312" w:eastAsia="仿宋_GB2312" w:cs="仿宋_GB2312"/>
          <w:kern w:val="0"/>
          <w:sz w:val="32"/>
          <w:szCs w:val="32"/>
          <w:lang w:val="zh-TW" w:eastAsia="zh-CN" w:bidi="ar-SA"/>
        </w:rPr>
        <w:t>维护市场</w:t>
      </w:r>
      <w:r>
        <w:rPr>
          <w:rFonts w:hint="eastAsia" w:ascii="仿宋_GB2312" w:hAnsi="仿宋_GB2312" w:eastAsia="仿宋_GB2312" w:cs="仿宋_GB2312"/>
          <w:kern w:val="0"/>
          <w:sz w:val="32"/>
          <w:szCs w:val="32"/>
          <w:lang w:val="zh-TW" w:eastAsia="zh-TW" w:bidi="ar-SA"/>
        </w:rPr>
        <w:t>秩序，营造诚实守信</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公平竞争的市场环</w:t>
      </w:r>
      <w:r>
        <w:rPr>
          <w:rFonts w:hint="eastAsia" w:ascii="仿宋_GB2312" w:hAnsi="仿宋_GB2312" w:eastAsia="仿宋_GB2312" w:cs="仿宋_GB2312"/>
          <w:kern w:val="0"/>
          <w:sz w:val="32"/>
          <w:szCs w:val="32"/>
          <w:lang w:val="zh-TW" w:eastAsia="zh-CN" w:bidi="ar-SA"/>
        </w:rPr>
        <w:t>境</w:t>
      </w:r>
      <w:bookmarkStart w:id="1" w:name="bookmark8"/>
    </w:p>
    <w:p>
      <w:pPr>
        <w:pStyle w:val="10"/>
        <w:tabs>
          <w:tab w:val="left" w:pos="5314"/>
        </w:tabs>
        <w:spacing w:line="579" w:lineRule="exact"/>
        <w:ind w:firstLine="84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w:t>
      </w:r>
      <w:bookmarkEnd w:id="1"/>
      <w:r>
        <w:rPr>
          <w:rFonts w:hint="eastAsia" w:ascii="仿宋_GB2312" w:hAnsi="仿宋_GB2312" w:eastAsia="仿宋_GB2312" w:cs="仿宋_GB2312"/>
          <w:kern w:val="0"/>
          <w:sz w:val="32"/>
          <w:szCs w:val="32"/>
          <w:lang w:val="zh-TW" w:eastAsia="zh-TW" w:bidi="ar-SA"/>
        </w:rPr>
        <w:t>二）</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负责全县市场主体统一登记注册。负责全县各类 企业、农民专业合作社和从事经营活动的单位、个体工-商户 以及外国（地区）企业常驻代表机构等市场主体的登记注册</w:t>
      </w:r>
      <w:r>
        <w:rPr>
          <w:rFonts w:hint="eastAsia" w:ascii="仿宋_GB2312" w:hAnsi="仿宋_GB2312" w:eastAsia="仿宋_GB2312" w:cs="仿宋_GB2312"/>
          <w:kern w:val="0"/>
          <w:sz w:val="32"/>
          <w:szCs w:val="32"/>
          <w:lang w:val="zh-CN" w:eastAsia="zh-CN" w:bidi="ar-SA"/>
        </w:rPr>
        <w:t>工作。</w:t>
      </w:r>
      <w:r>
        <w:rPr>
          <w:rFonts w:hint="eastAsia" w:ascii="仿宋_GB2312" w:hAnsi="仿宋_GB2312" w:eastAsia="仿宋_GB2312" w:cs="仿宋_GB2312"/>
          <w:kern w:val="0"/>
          <w:sz w:val="32"/>
          <w:szCs w:val="32"/>
          <w:lang w:val="zh-TW" w:eastAsia="zh-TW" w:bidi="ar-SA"/>
        </w:rPr>
        <w:t>建立市场主体信息公示和共享机制，依法公示和共享有关信息，加强信用监管，推动市场主体信用体系建设。</w:t>
      </w:r>
    </w:p>
    <w:p>
      <w:pPr>
        <w:pStyle w:val="10"/>
        <w:tabs>
          <w:tab w:val="left" w:pos="1637"/>
        </w:tabs>
        <w:spacing w:line="580" w:lineRule="exact"/>
        <w:ind w:firstLine="840"/>
        <w:rPr>
          <w:rFonts w:hint="eastAsia" w:ascii="仿宋_GB2312" w:hAnsi="仿宋_GB2312" w:eastAsia="仿宋_GB2312" w:cs="仿宋_GB2312"/>
          <w:kern w:val="0"/>
          <w:sz w:val="32"/>
          <w:szCs w:val="32"/>
          <w:lang w:val="zh-TW" w:eastAsia="zh-TW" w:bidi="ar-SA"/>
        </w:rPr>
      </w:pPr>
      <w:bookmarkStart w:id="2" w:name="bookmark9"/>
      <w:r>
        <w:rPr>
          <w:rFonts w:hint="eastAsia" w:ascii="仿宋_GB2312" w:hAnsi="仿宋_GB2312" w:eastAsia="仿宋_GB2312" w:cs="仿宋_GB2312"/>
          <w:kern w:val="0"/>
          <w:sz w:val="32"/>
          <w:szCs w:val="32"/>
          <w:lang w:val="zh-TW" w:eastAsia="zh-TW" w:bidi="ar-SA"/>
        </w:rPr>
        <w:t>（</w:t>
      </w:r>
      <w:bookmarkEnd w:id="2"/>
      <w:r>
        <w:rPr>
          <w:rFonts w:hint="eastAsia" w:ascii="仿宋_GB2312" w:hAnsi="仿宋_GB2312" w:eastAsia="仿宋_GB2312" w:cs="仿宋_GB2312"/>
          <w:kern w:val="0"/>
          <w:sz w:val="32"/>
          <w:szCs w:val="32"/>
          <w:lang w:val="zh-TW" w:eastAsia="zh-TW" w:bidi="ar-SA"/>
        </w:rPr>
        <w:t>三）</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负责组织和指导全县市场监管综合执法工作。指导全县市场监管综合执法队伍建设。组织查处重大复杂案件，协调跨区域执法工作。规范全县市场监管行政执法行为。</w:t>
      </w:r>
    </w:p>
    <w:p>
      <w:pPr>
        <w:pStyle w:val="10"/>
        <w:tabs>
          <w:tab w:val="left" w:pos="1637"/>
        </w:tabs>
        <w:spacing w:line="580" w:lineRule="exact"/>
        <w:ind w:firstLine="840"/>
        <w:rPr>
          <w:rFonts w:hint="eastAsia" w:ascii="仿宋_GB2312" w:hAnsi="仿宋_GB2312" w:eastAsia="仿宋_GB2312" w:cs="仿宋_GB2312"/>
          <w:kern w:val="0"/>
          <w:sz w:val="32"/>
          <w:szCs w:val="32"/>
          <w:lang w:val="zh-TW" w:eastAsia="zh-TW" w:bidi="ar-SA"/>
        </w:rPr>
      </w:pPr>
      <w:bookmarkStart w:id="3" w:name="bookmark10"/>
      <w:r>
        <w:rPr>
          <w:rFonts w:hint="eastAsia" w:ascii="仿宋_GB2312" w:hAnsi="仿宋_GB2312" w:eastAsia="仿宋_GB2312" w:cs="仿宋_GB2312"/>
          <w:kern w:val="0"/>
          <w:sz w:val="32"/>
          <w:szCs w:val="32"/>
          <w:lang w:val="zh-TW" w:eastAsia="zh-TW" w:bidi="ar-SA"/>
        </w:rPr>
        <w:t>（</w:t>
      </w:r>
      <w:bookmarkEnd w:id="3"/>
      <w:r>
        <w:rPr>
          <w:rFonts w:hint="eastAsia" w:ascii="仿宋_GB2312" w:hAnsi="仿宋_GB2312" w:eastAsia="仿宋_GB2312" w:cs="仿宋_GB2312"/>
          <w:kern w:val="0"/>
          <w:sz w:val="32"/>
          <w:szCs w:val="32"/>
          <w:lang w:val="zh-TW" w:eastAsia="zh-TW" w:bidi="ar-SA"/>
        </w:rPr>
        <w:t>四）</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 xml:space="preserve">负责全县反垄断统一执法。统筹推进竞争政策实 施，指导实施公平竞争审查制度。根据授权，承担相关反垄断执法工作。 </w:t>
      </w:r>
    </w:p>
    <w:p>
      <w:pPr>
        <w:pStyle w:val="10"/>
        <w:tabs>
          <w:tab w:val="left" w:pos="1652"/>
        </w:tabs>
        <w:spacing w:line="580" w:lineRule="exact"/>
        <w:ind w:firstLine="840"/>
        <w:rPr>
          <w:rFonts w:hint="eastAsia" w:ascii="仿宋_GB2312" w:hAnsi="仿宋_GB2312" w:eastAsia="仿宋_GB2312" w:cs="仿宋_GB2312"/>
          <w:kern w:val="0"/>
          <w:sz w:val="32"/>
          <w:szCs w:val="32"/>
          <w:lang w:val="zh-TW" w:eastAsia="zh-TW" w:bidi="ar-SA"/>
        </w:rPr>
      </w:pPr>
      <w:bookmarkStart w:id="4" w:name="bookmark11"/>
      <w:r>
        <w:rPr>
          <w:rFonts w:hint="eastAsia" w:ascii="仿宋_GB2312" w:hAnsi="仿宋_GB2312" w:eastAsia="仿宋_GB2312" w:cs="仿宋_GB2312"/>
          <w:kern w:val="0"/>
          <w:sz w:val="32"/>
          <w:szCs w:val="32"/>
          <w:lang w:val="zh-TW" w:eastAsia="zh-TW" w:bidi="ar-SA"/>
        </w:rPr>
        <w:t>（</w:t>
      </w:r>
      <w:bookmarkEnd w:id="4"/>
      <w:r>
        <w:rPr>
          <w:rFonts w:hint="eastAsia" w:ascii="仿宋_GB2312" w:hAnsi="仿宋_GB2312" w:eastAsia="仿宋_GB2312" w:cs="仿宋_GB2312"/>
          <w:kern w:val="0"/>
          <w:sz w:val="32"/>
          <w:szCs w:val="32"/>
          <w:lang w:val="zh-TW" w:eastAsia="zh-TW" w:bidi="ar-SA"/>
        </w:rPr>
        <w:t>五）</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负责监督管理市场秩序。依法监督管理市场交易、 网络商品交易及有关服务的行为。组织指导查处不正当竞争、违法直销、传销、侵犯商标专利知识产权和制售假冒伪劣行为。组织指导全县价格监督检查工作。指导全县广告业发</w:t>
      </w:r>
      <w:r>
        <w:rPr>
          <w:rFonts w:hint="eastAsia" w:ascii="仿宋_GB2312" w:hAnsi="仿宋_GB2312" w:eastAsia="仿宋_GB2312" w:cs="仿宋_GB2312"/>
          <w:kern w:val="0"/>
          <w:sz w:val="32"/>
          <w:szCs w:val="32"/>
          <w:lang w:val="zh-TW" w:eastAsia="zh-CN" w:bidi="ar-SA"/>
        </w:rPr>
        <w:t>展</w:t>
      </w:r>
      <w:r>
        <w:rPr>
          <w:rFonts w:hint="eastAsia" w:ascii="仿宋_GB2312" w:hAnsi="仿宋_GB2312" w:eastAsia="仿宋_GB2312" w:cs="仿宋_GB2312"/>
          <w:kern w:val="0"/>
          <w:sz w:val="32"/>
          <w:szCs w:val="32"/>
          <w:lang w:val="zh-TW" w:eastAsia="zh-TW" w:bidi="ar-SA"/>
        </w:rPr>
        <w:t>，监督管理广告活动指导查处无照生产经营和相关无证生产经营行为。拟订全县消费者权益保护的具体措</w:t>
      </w:r>
      <w:r>
        <w:rPr>
          <w:rFonts w:hint="eastAsia" w:ascii="仿宋_GB2312" w:hAnsi="仿宋_GB2312" w:eastAsia="仿宋_GB2312" w:cs="仿宋_GB2312"/>
          <w:kern w:val="0"/>
          <w:sz w:val="32"/>
          <w:szCs w:val="32"/>
          <w:lang w:val="zh-TW" w:eastAsia="zh-CN" w:bidi="ar-SA"/>
        </w:rPr>
        <w:t>施</w:t>
      </w:r>
      <w:r>
        <w:rPr>
          <w:rFonts w:hint="eastAsia" w:ascii="仿宋_GB2312" w:hAnsi="仿宋_GB2312" w:eastAsia="仿宋_GB2312" w:cs="仿宋_GB2312"/>
          <w:kern w:val="0"/>
          <w:sz w:val="32"/>
          <w:szCs w:val="32"/>
          <w:lang w:val="zh-TW" w:eastAsia="zh-TW" w:bidi="ar-SA"/>
        </w:rPr>
        <w:t>，</w:t>
      </w:r>
      <w:r>
        <w:rPr>
          <w:rFonts w:hint="eastAsia" w:ascii="仿宋_GB2312" w:hAnsi="仿宋_GB2312" w:eastAsia="仿宋_GB2312" w:cs="仿宋_GB2312"/>
          <w:kern w:val="0"/>
          <w:sz w:val="32"/>
          <w:szCs w:val="32"/>
          <w:lang w:val="zh-TW" w:eastAsia="zh-CN" w:bidi="ar-SA"/>
        </w:rPr>
        <w:t>指导淮滨</w:t>
      </w:r>
      <w:r>
        <w:rPr>
          <w:rFonts w:hint="eastAsia" w:ascii="仿宋_GB2312" w:hAnsi="仿宋_GB2312" w:eastAsia="仿宋_GB2312" w:cs="仿宋_GB2312"/>
          <w:kern w:val="0"/>
          <w:sz w:val="32"/>
          <w:szCs w:val="32"/>
          <w:lang w:val="zh-TW" w:eastAsia="zh-TW" w:bidi="ar-SA"/>
        </w:rPr>
        <w:t>县消</w:t>
      </w:r>
      <w:r>
        <w:rPr>
          <w:rFonts w:hint="eastAsia" w:ascii="仿宋_GB2312" w:hAnsi="仿宋_GB2312" w:eastAsia="仿宋_GB2312" w:cs="仿宋_GB2312"/>
          <w:kern w:val="0"/>
          <w:sz w:val="32"/>
          <w:szCs w:val="32"/>
          <w:lang w:val="zh-TW" w:eastAsia="zh-CN" w:bidi="ar-SA"/>
        </w:rPr>
        <w:t>费</w:t>
      </w:r>
      <w:r>
        <w:rPr>
          <w:rFonts w:hint="eastAsia" w:ascii="仿宋_GB2312" w:hAnsi="仿宋_GB2312" w:eastAsia="仿宋_GB2312" w:cs="仿宋_GB2312"/>
          <w:kern w:val="0"/>
          <w:sz w:val="32"/>
          <w:szCs w:val="32"/>
          <w:lang w:val="zh-TW" w:eastAsia="zh-TW" w:bidi="ar-SA"/>
        </w:rPr>
        <w:t>者</w:t>
      </w:r>
      <w:r>
        <w:rPr>
          <w:rFonts w:hint="eastAsia" w:ascii="仿宋_GB2312" w:hAnsi="仿宋_GB2312" w:eastAsia="仿宋_GB2312" w:cs="仿宋_GB2312"/>
          <w:kern w:val="0"/>
          <w:sz w:val="32"/>
          <w:szCs w:val="32"/>
          <w:lang w:val="zh-TW" w:eastAsia="zh-CN" w:bidi="ar-SA"/>
        </w:rPr>
        <w:t>协</w:t>
      </w:r>
      <w:r>
        <w:rPr>
          <w:rFonts w:hint="eastAsia" w:ascii="仿宋_GB2312" w:hAnsi="仿宋_GB2312" w:eastAsia="仿宋_GB2312" w:cs="仿宋_GB2312"/>
          <w:kern w:val="0"/>
          <w:sz w:val="32"/>
          <w:szCs w:val="32"/>
          <w:lang w:val="zh-TW" w:eastAsia="zh-TW" w:bidi="ar-SA"/>
        </w:rPr>
        <w:t>会开展消</w:t>
      </w:r>
      <w:r>
        <w:rPr>
          <w:rFonts w:hint="eastAsia" w:ascii="仿宋_GB2312" w:hAnsi="仿宋_GB2312" w:eastAsia="仿宋_GB2312" w:cs="仿宋_GB2312"/>
          <w:kern w:val="0"/>
          <w:sz w:val="32"/>
          <w:szCs w:val="32"/>
          <w:lang w:val="zh-CN" w:eastAsia="zh-CN" w:bidi="ar-SA"/>
        </w:rPr>
        <w:t>费维权</w:t>
      </w:r>
      <w:r>
        <w:rPr>
          <w:rFonts w:hint="eastAsia" w:ascii="仿宋_GB2312" w:hAnsi="仿宋_GB2312" w:eastAsia="仿宋_GB2312" w:cs="仿宋_GB2312"/>
          <w:kern w:val="0"/>
          <w:sz w:val="32"/>
          <w:szCs w:val="32"/>
          <w:lang w:val="zh-TW" w:eastAsia="zh-TW" w:bidi="ar-SA"/>
        </w:rPr>
        <w:t>工作。</w:t>
      </w:r>
    </w:p>
    <w:p>
      <w:pPr>
        <w:pStyle w:val="10"/>
        <w:tabs>
          <w:tab w:val="left" w:pos="1637"/>
        </w:tabs>
        <w:spacing w:line="564" w:lineRule="exact"/>
        <w:ind w:firstLine="840"/>
        <w:rPr>
          <w:rFonts w:hint="eastAsia" w:ascii="仿宋_GB2312" w:hAnsi="仿宋_GB2312" w:eastAsia="仿宋_GB2312" w:cs="仿宋_GB2312"/>
          <w:kern w:val="0"/>
          <w:sz w:val="32"/>
          <w:szCs w:val="32"/>
          <w:lang w:val="zh-TW" w:eastAsia="zh-TW" w:bidi="ar-SA"/>
        </w:rPr>
      </w:pPr>
      <w:bookmarkStart w:id="5" w:name="bookmark12"/>
      <w:r>
        <w:rPr>
          <w:rFonts w:hint="eastAsia" w:ascii="仿宋_GB2312" w:hAnsi="仿宋_GB2312" w:eastAsia="仿宋_GB2312" w:cs="仿宋_GB2312"/>
          <w:kern w:val="0"/>
          <w:sz w:val="32"/>
          <w:szCs w:val="32"/>
          <w:lang w:val="zh-TW" w:eastAsia="zh-TW" w:bidi="ar-SA"/>
        </w:rPr>
        <w:t>（</w:t>
      </w:r>
      <w:bookmarkEnd w:id="5"/>
      <w:r>
        <w:rPr>
          <w:rFonts w:hint="eastAsia" w:ascii="仿宋_GB2312" w:hAnsi="仿宋_GB2312" w:eastAsia="仿宋_GB2312" w:cs="仿宋_GB2312"/>
          <w:kern w:val="0"/>
          <w:sz w:val="32"/>
          <w:szCs w:val="32"/>
          <w:lang w:val="zh-TW" w:eastAsia="zh-TW" w:bidi="ar-SA"/>
        </w:rPr>
        <w:t>六）</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负责全县宏观质量管理。拟订</w:t>
      </w:r>
      <w:r>
        <w:rPr>
          <w:rFonts w:hint="eastAsia" w:ascii="仿宋_GB2312" w:hAnsi="仿宋_GB2312" w:eastAsia="仿宋_GB2312" w:cs="仿宋_GB2312"/>
          <w:kern w:val="0"/>
          <w:sz w:val="32"/>
          <w:szCs w:val="32"/>
          <w:lang w:val="zh-TW" w:eastAsia="zh-CN" w:bidi="ar-SA"/>
        </w:rPr>
        <w:t>并</w:t>
      </w:r>
      <w:r>
        <w:rPr>
          <w:rFonts w:hint="eastAsia" w:ascii="仿宋_GB2312" w:hAnsi="仿宋_GB2312" w:eastAsia="仿宋_GB2312" w:cs="仿宋_GB2312"/>
          <w:kern w:val="0"/>
          <w:sz w:val="32"/>
          <w:szCs w:val="32"/>
          <w:lang w:val="zh-TW" w:eastAsia="zh-TW" w:bidi="ar-SA"/>
        </w:rPr>
        <w:t>实施质量发展的制度措施。统筹全县质量基础设施建设与应用。会同有关部门</w:t>
      </w:r>
      <w:r>
        <w:rPr>
          <w:rFonts w:hint="eastAsia" w:ascii="仿宋_GB2312" w:hAnsi="仿宋_GB2312" w:eastAsia="仿宋_GB2312" w:cs="仿宋_GB2312"/>
          <w:kern w:val="0"/>
          <w:sz w:val="32"/>
          <w:szCs w:val="32"/>
          <w:lang w:val="zh-TW" w:eastAsia="zh-CN" w:bidi="ar-SA"/>
        </w:rPr>
        <w:t>组</w:t>
      </w:r>
      <w:r>
        <w:rPr>
          <w:rFonts w:hint="eastAsia" w:ascii="仿宋_GB2312" w:hAnsi="仿宋_GB2312" w:eastAsia="仿宋_GB2312" w:cs="仿宋_GB2312"/>
          <w:kern w:val="0"/>
          <w:sz w:val="32"/>
          <w:szCs w:val="32"/>
          <w:lang w:val="zh-TW" w:eastAsia="zh-TW" w:bidi="ar-SA"/>
        </w:rPr>
        <w:t>织实施</w:t>
      </w:r>
      <w:r>
        <w:rPr>
          <w:rFonts w:hint="eastAsia" w:ascii="仿宋_GB2312" w:hAnsi="仿宋_GB2312" w:eastAsia="仿宋_GB2312" w:cs="仿宋_GB2312"/>
          <w:kern w:val="0"/>
          <w:sz w:val="32"/>
          <w:szCs w:val="32"/>
          <w:lang w:val="zh-TW" w:eastAsia="zh-CN" w:bidi="ar-SA"/>
        </w:rPr>
        <w:t>重</w:t>
      </w:r>
      <w:r>
        <w:rPr>
          <w:rFonts w:hint="eastAsia" w:ascii="仿宋_GB2312" w:hAnsi="仿宋_GB2312" w:eastAsia="仿宋_GB2312" w:cs="仿宋_GB2312"/>
          <w:kern w:val="0"/>
          <w:sz w:val="32"/>
          <w:szCs w:val="32"/>
          <w:lang w:val="zh-TW" w:eastAsia="zh-TW" w:bidi="ar-SA"/>
        </w:rPr>
        <w:t>大工程设备质量监理制度，組织重大产品质量</w:t>
      </w:r>
      <w:r>
        <w:rPr>
          <w:rFonts w:hint="eastAsia" w:ascii="仿宋_GB2312" w:hAnsi="仿宋_GB2312" w:eastAsia="仿宋_GB2312" w:cs="仿宋_GB2312"/>
          <w:kern w:val="0"/>
          <w:sz w:val="32"/>
          <w:szCs w:val="32"/>
          <w:lang w:val="zh-TW" w:eastAsia="zh-CN" w:bidi="ar-SA"/>
        </w:rPr>
        <w:t>事</w:t>
      </w:r>
      <w:r>
        <w:rPr>
          <w:rFonts w:hint="eastAsia" w:ascii="仿宋_GB2312" w:hAnsi="仿宋_GB2312" w:eastAsia="仿宋_GB2312" w:cs="仿宋_GB2312"/>
          <w:kern w:val="0"/>
          <w:sz w:val="32"/>
          <w:szCs w:val="32"/>
          <w:lang w:val="zh-TW" w:eastAsia="zh-TW" w:bidi="ar-SA"/>
        </w:rPr>
        <w:t>故调查：建立</w:t>
      </w:r>
      <w:r>
        <w:rPr>
          <w:rFonts w:hint="eastAsia" w:ascii="仿宋_GB2312" w:hAnsi="仿宋_GB2312" w:eastAsia="仿宋_GB2312" w:cs="仿宋_GB2312"/>
          <w:kern w:val="0"/>
          <w:sz w:val="32"/>
          <w:szCs w:val="32"/>
          <w:lang w:val="zh-TW" w:eastAsia="zh-CN" w:bidi="ar-SA"/>
        </w:rPr>
        <w:t>并</w:t>
      </w:r>
      <w:r>
        <w:rPr>
          <w:rFonts w:hint="eastAsia" w:ascii="仿宋_GB2312" w:hAnsi="仿宋_GB2312" w:eastAsia="仿宋_GB2312" w:cs="仿宋_GB2312"/>
          <w:kern w:val="0"/>
          <w:sz w:val="32"/>
          <w:szCs w:val="32"/>
          <w:lang w:val="zh-TW" w:eastAsia="zh-TW" w:bidi="ar-SA"/>
        </w:rPr>
        <w:t>统一实</w:t>
      </w:r>
      <w:r>
        <w:rPr>
          <w:rFonts w:hint="eastAsia" w:ascii="仿宋_GB2312" w:hAnsi="仿宋_GB2312" w:eastAsia="仿宋_GB2312" w:cs="仿宋_GB2312"/>
          <w:kern w:val="0"/>
          <w:sz w:val="32"/>
          <w:szCs w:val="32"/>
          <w:lang w:val="zh-TW" w:eastAsia="zh-CN" w:bidi="ar-SA"/>
        </w:rPr>
        <w:t>施缺</w:t>
      </w:r>
      <w:r>
        <w:rPr>
          <w:rFonts w:hint="eastAsia" w:ascii="仿宋_GB2312" w:hAnsi="仿宋_GB2312" w:eastAsia="仿宋_GB2312" w:cs="仿宋_GB2312"/>
          <w:kern w:val="0"/>
          <w:sz w:val="32"/>
          <w:szCs w:val="32"/>
          <w:lang w:val="zh-TW" w:eastAsia="zh-TW" w:bidi="ar-SA"/>
        </w:rPr>
        <w:t>陷产</w:t>
      </w:r>
      <w:r>
        <w:rPr>
          <w:rFonts w:hint="eastAsia" w:ascii="仿宋_GB2312" w:hAnsi="仿宋_GB2312" w:eastAsia="仿宋_GB2312" w:cs="仿宋_GB2312"/>
          <w:kern w:val="0"/>
          <w:sz w:val="32"/>
          <w:szCs w:val="32"/>
          <w:lang w:val="zh-TW" w:eastAsia="zh-CN" w:bidi="ar-SA"/>
        </w:rPr>
        <w:t>品</w:t>
      </w:r>
      <w:r>
        <w:rPr>
          <w:rFonts w:hint="eastAsia" w:ascii="仿宋_GB2312" w:hAnsi="仿宋_GB2312" w:eastAsia="仿宋_GB2312" w:cs="仿宋_GB2312"/>
          <w:kern w:val="0"/>
          <w:sz w:val="32"/>
          <w:szCs w:val="32"/>
          <w:lang w:val="zh-TW" w:eastAsia="zh-TW" w:bidi="ar-SA"/>
        </w:rPr>
        <w:t>召回制度，监督管理产品防伪工作。</w:t>
      </w:r>
    </w:p>
    <w:p>
      <w:pPr>
        <w:pStyle w:val="10"/>
        <w:tabs>
          <w:tab w:val="left" w:pos="1671"/>
        </w:tabs>
        <w:spacing w:line="586" w:lineRule="exact"/>
        <w:ind w:firstLine="840"/>
        <w:rPr>
          <w:rFonts w:hint="eastAsia" w:ascii="仿宋_GB2312" w:hAnsi="仿宋_GB2312" w:eastAsia="仿宋_GB2312" w:cs="仿宋_GB2312"/>
          <w:kern w:val="0"/>
          <w:sz w:val="32"/>
          <w:szCs w:val="32"/>
          <w:lang w:val="zh-TW" w:eastAsia="zh-TW" w:bidi="ar-SA"/>
        </w:rPr>
      </w:pPr>
      <w:bookmarkStart w:id="6" w:name="bookmark13"/>
      <w:r>
        <w:rPr>
          <w:rFonts w:hint="eastAsia" w:ascii="仿宋_GB2312" w:hAnsi="仿宋_GB2312" w:eastAsia="仿宋_GB2312" w:cs="仿宋_GB2312"/>
          <w:kern w:val="0"/>
          <w:sz w:val="32"/>
          <w:szCs w:val="32"/>
          <w:lang w:val="zh-TW" w:eastAsia="zh-TW" w:bidi="ar-SA"/>
        </w:rPr>
        <w:t>（</w:t>
      </w:r>
      <w:bookmarkEnd w:id="6"/>
      <w:r>
        <w:rPr>
          <w:rFonts w:hint="eastAsia" w:ascii="仿宋_GB2312" w:hAnsi="仿宋_GB2312" w:eastAsia="仿宋_GB2312" w:cs="仿宋_GB2312"/>
          <w:kern w:val="0"/>
          <w:sz w:val="32"/>
          <w:szCs w:val="32"/>
          <w:lang w:val="zh-TW" w:eastAsia="zh-TW" w:bidi="ar-SA"/>
        </w:rPr>
        <w:t>七）</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负责全县产品质量安全监督管理。组织实施产品质量安全风险监控和监督抽查工作。组织实施质量分级制度</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质量安全追溯制度。负责全县工业产品生产许可管理。 负责全县纤维质量监督工作。</w:t>
      </w:r>
    </w:p>
    <w:p>
      <w:pPr>
        <w:pStyle w:val="10"/>
        <w:tabs>
          <w:tab w:val="left" w:pos="1668"/>
        </w:tabs>
        <w:spacing w:line="586" w:lineRule="exact"/>
        <w:ind w:firstLine="840"/>
        <w:rPr>
          <w:rFonts w:hint="eastAsia" w:ascii="仿宋_GB2312" w:hAnsi="仿宋_GB2312" w:eastAsia="仿宋_GB2312" w:cs="仿宋_GB2312"/>
          <w:kern w:val="0"/>
          <w:sz w:val="32"/>
          <w:szCs w:val="32"/>
          <w:lang w:val="zh-TW" w:eastAsia="zh-TW" w:bidi="ar-SA"/>
        </w:rPr>
      </w:pPr>
      <w:bookmarkStart w:id="7" w:name="bookmark14"/>
      <w:r>
        <w:rPr>
          <w:rFonts w:hint="eastAsia" w:ascii="仿宋_GB2312" w:hAnsi="仿宋_GB2312" w:eastAsia="仿宋_GB2312" w:cs="仿宋_GB2312"/>
          <w:kern w:val="0"/>
          <w:sz w:val="32"/>
          <w:szCs w:val="32"/>
          <w:lang w:val="zh-TW" w:eastAsia="zh-TW" w:bidi="ar-SA"/>
        </w:rPr>
        <w:t>（</w:t>
      </w:r>
      <w:bookmarkEnd w:id="7"/>
      <w:r>
        <w:rPr>
          <w:rFonts w:hint="eastAsia" w:ascii="仿宋_GB2312" w:hAnsi="仿宋_GB2312" w:eastAsia="仿宋_GB2312" w:cs="仿宋_GB2312"/>
          <w:kern w:val="0"/>
          <w:sz w:val="32"/>
          <w:szCs w:val="32"/>
          <w:lang w:val="zh-TW" w:eastAsia="zh-TW" w:bidi="ar-SA"/>
        </w:rPr>
        <w:t>八）</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 xml:space="preserve">负责全县特种设备安全监督管理。综合管理特种设备安全监察、监督工作，监督检查高耗能特种设备节能标准和锅炉环境保护标准的执行情况。组织指导特种设备安全事故调查工作。 </w:t>
      </w:r>
    </w:p>
    <w:p>
      <w:pPr>
        <w:pStyle w:val="10"/>
        <w:tabs>
          <w:tab w:val="left" w:pos="1668"/>
        </w:tabs>
        <w:spacing w:line="586" w:lineRule="exact"/>
        <w:ind w:firstLine="840"/>
        <w:rPr>
          <w:rFonts w:hint="eastAsia" w:ascii="仿宋_GB2312" w:hAnsi="仿宋_GB2312" w:eastAsia="仿宋_GB2312" w:cs="仿宋_GB2312"/>
          <w:kern w:val="0"/>
          <w:sz w:val="32"/>
          <w:szCs w:val="32"/>
          <w:lang w:val="zh-TW" w:eastAsia="zh-TW" w:bidi="ar-SA"/>
        </w:rPr>
      </w:pPr>
      <w:bookmarkStart w:id="8" w:name="bookmark15"/>
      <w:r>
        <w:rPr>
          <w:rFonts w:hint="eastAsia" w:ascii="仿宋_GB2312" w:hAnsi="仿宋_GB2312" w:eastAsia="仿宋_GB2312" w:cs="仿宋_GB2312"/>
          <w:kern w:val="0"/>
          <w:sz w:val="32"/>
          <w:szCs w:val="32"/>
          <w:lang w:val="zh-TW" w:eastAsia="zh-TW" w:bidi="ar-SA"/>
        </w:rPr>
        <w:t>（</w:t>
      </w:r>
      <w:bookmarkEnd w:id="8"/>
      <w:r>
        <w:rPr>
          <w:rFonts w:hint="eastAsia" w:ascii="仿宋_GB2312" w:hAnsi="仿宋_GB2312" w:eastAsia="仿宋_GB2312" w:cs="仿宋_GB2312"/>
          <w:kern w:val="0"/>
          <w:sz w:val="32"/>
          <w:szCs w:val="32"/>
          <w:lang w:val="zh-TW" w:eastAsia="zh-TW" w:bidi="ar-SA"/>
        </w:rPr>
        <w:t>九）</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 xml:space="preserve">负责全县食品安全监督管理综合协调。组织拟订全县食品安全政策措施并组织实施。负责食品安全应急体系建设，组织指导重大食品安全事件应急处置和调查处理工作。建立健全食品安全重要信息直报制度。 </w:t>
      </w:r>
    </w:p>
    <w:p>
      <w:pPr>
        <w:pStyle w:val="10"/>
        <w:spacing w:line="578" w:lineRule="exact"/>
        <w:ind w:firstLine="84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w:t>
      </w:r>
      <w:r>
        <w:rPr>
          <w:rFonts w:hint="eastAsia" w:ascii="仿宋_GB2312" w:hAnsi="仿宋_GB2312" w:eastAsia="仿宋_GB2312" w:cs="仿宋_GB2312"/>
          <w:kern w:val="0"/>
          <w:sz w:val="32"/>
          <w:szCs w:val="32"/>
          <w:lang w:val="zh-TW" w:eastAsia="zh-CN" w:bidi="ar-SA"/>
        </w:rPr>
        <w:t>十</w:t>
      </w:r>
      <w:r>
        <w:rPr>
          <w:rFonts w:hint="eastAsia" w:ascii="仿宋_GB2312" w:hAnsi="仿宋_GB2312" w:eastAsia="仿宋_GB2312" w:cs="仿宋_GB2312"/>
          <w:kern w:val="0"/>
          <w:sz w:val="32"/>
          <w:szCs w:val="32"/>
          <w:lang w:val="zh-TW" w:eastAsia="zh-TW" w:bidi="ar-SA"/>
        </w:rPr>
        <w:t xml:space="preserve"> ）</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负责全县食品安全监督管理。建立覆盖全</w:t>
      </w:r>
      <w:r>
        <w:rPr>
          <w:rFonts w:hint="eastAsia" w:ascii="仿宋_GB2312" w:hAnsi="仿宋_GB2312" w:eastAsia="仿宋_GB2312" w:cs="仿宋_GB2312"/>
          <w:kern w:val="0"/>
          <w:sz w:val="32"/>
          <w:szCs w:val="32"/>
          <w:lang w:val="zh-TW" w:eastAsia="zh-CN" w:bidi="ar-SA"/>
        </w:rPr>
        <w:t>县</w:t>
      </w:r>
      <w:r>
        <w:rPr>
          <w:rFonts w:hint="eastAsia" w:ascii="仿宋_GB2312" w:hAnsi="仿宋_GB2312" w:eastAsia="仿宋_GB2312" w:cs="仿宋_GB2312"/>
          <w:kern w:val="0"/>
          <w:sz w:val="32"/>
          <w:szCs w:val="32"/>
          <w:lang w:val="zh-TW" w:eastAsia="zh-TW" w:bidi="ar-SA"/>
        </w:rPr>
        <w:t>食品生产、流通、消费全过程的监督检查制度和隐</w:t>
      </w:r>
      <w:r>
        <w:rPr>
          <w:rFonts w:hint="eastAsia" w:ascii="仿宋_GB2312" w:hAnsi="仿宋_GB2312" w:eastAsia="仿宋_GB2312" w:cs="仿宋_GB2312"/>
          <w:kern w:val="0"/>
          <w:sz w:val="32"/>
          <w:szCs w:val="32"/>
          <w:lang w:val="zh-TW" w:eastAsia="zh-CN" w:bidi="ar-SA"/>
        </w:rPr>
        <w:t>患</w:t>
      </w:r>
      <w:r>
        <w:rPr>
          <w:rFonts w:hint="eastAsia" w:ascii="仿宋_GB2312" w:hAnsi="仿宋_GB2312" w:eastAsia="仿宋_GB2312" w:cs="仿宋_GB2312"/>
          <w:kern w:val="0"/>
          <w:sz w:val="32"/>
          <w:szCs w:val="32"/>
          <w:lang w:val="zh-TW" w:eastAsia="zh-TW" w:bidi="ar-SA"/>
        </w:rPr>
        <w:t>排查治理机制并组织实施，防范区域性、系统性食品安全风险</w:t>
      </w:r>
      <w:r>
        <w:rPr>
          <w:rFonts w:hint="eastAsia" w:ascii="仿宋_GB2312" w:hAnsi="仿宋_GB2312" w:eastAsia="仿宋_GB2312" w:cs="仿宋_GB2312"/>
          <w:kern w:val="0"/>
          <w:sz w:val="32"/>
          <w:szCs w:val="32"/>
          <w:lang w:val="en-US" w:eastAsia="zh-CN" w:bidi="ar-SA"/>
        </w:rPr>
        <w:t>C</w:t>
      </w:r>
      <w:r>
        <w:rPr>
          <w:rFonts w:hint="eastAsia" w:ascii="仿宋_GB2312" w:hAnsi="仿宋_GB2312" w:eastAsia="仿宋_GB2312" w:cs="仿宋_GB2312"/>
          <w:kern w:val="0"/>
          <w:sz w:val="32"/>
          <w:szCs w:val="32"/>
          <w:lang w:val="zh-TW" w:eastAsia="zh-TW" w:bidi="ar-SA"/>
        </w:rPr>
        <w:t>推动建立食品生产经营者落实主体责任的机制，</w:t>
      </w:r>
      <w:r>
        <w:rPr>
          <w:rFonts w:hint="eastAsia" w:ascii="仿宋_GB2312" w:hAnsi="仿宋_GB2312" w:eastAsia="仿宋_GB2312" w:cs="仿宋_GB2312"/>
          <w:kern w:val="0"/>
          <w:sz w:val="32"/>
          <w:szCs w:val="32"/>
          <w:lang w:val="zh-TW" w:eastAsia="zh-CN" w:bidi="ar-SA"/>
        </w:rPr>
        <w:t>指</w:t>
      </w:r>
      <w:r>
        <w:rPr>
          <w:rFonts w:hint="eastAsia" w:ascii="仿宋_GB2312" w:hAnsi="仿宋_GB2312" w:eastAsia="仿宋_GB2312" w:cs="仿宋_GB2312"/>
          <w:kern w:val="0"/>
          <w:sz w:val="32"/>
          <w:szCs w:val="32"/>
          <w:lang w:val="zh-TW" w:eastAsia="zh-TW" w:bidi="ar-SA"/>
        </w:rPr>
        <w:t>导企业建立健全</w:t>
      </w:r>
      <w:r>
        <w:rPr>
          <w:rFonts w:hint="eastAsia" w:ascii="仿宋_GB2312" w:hAnsi="仿宋_GB2312" w:eastAsia="仿宋_GB2312" w:cs="仿宋_GB2312"/>
          <w:kern w:val="0"/>
          <w:sz w:val="32"/>
          <w:szCs w:val="32"/>
          <w:lang w:val="zh-TW" w:eastAsia="zh-CN" w:bidi="ar-SA"/>
        </w:rPr>
        <w:t>食</w:t>
      </w:r>
      <w:r>
        <w:rPr>
          <w:rFonts w:hint="eastAsia" w:ascii="仿宋_GB2312" w:hAnsi="仿宋_GB2312" w:eastAsia="仿宋_GB2312" w:cs="仿宋_GB2312"/>
          <w:kern w:val="0"/>
          <w:sz w:val="32"/>
          <w:szCs w:val="32"/>
          <w:lang w:val="zh-TW" w:eastAsia="zh-TW" w:bidi="ar-SA"/>
        </w:rPr>
        <w:t>品安全追溯体系。组织开展全</w:t>
      </w:r>
      <w:r>
        <w:rPr>
          <w:rFonts w:hint="eastAsia" w:ascii="仿宋_GB2312" w:hAnsi="仿宋_GB2312" w:eastAsia="仿宋_GB2312" w:cs="仿宋_GB2312"/>
          <w:kern w:val="0"/>
          <w:sz w:val="32"/>
          <w:szCs w:val="32"/>
          <w:lang w:val="zh-TW" w:eastAsia="zh-CN" w:bidi="ar-SA"/>
        </w:rPr>
        <w:t>县</w:t>
      </w:r>
      <w:r>
        <w:rPr>
          <w:rFonts w:hint="eastAsia" w:ascii="仿宋_GB2312" w:hAnsi="仿宋_GB2312" w:eastAsia="仿宋_GB2312" w:cs="仿宋_GB2312"/>
          <w:kern w:val="0"/>
          <w:sz w:val="32"/>
          <w:szCs w:val="32"/>
          <w:lang w:val="zh-TW" w:eastAsia="zh-TW" w:bidi="ar-SA"/>
        </w:rPr>
        <w:t>食品及相关产品安全监督</w:t>
      </w:r>
      <w:r>
        <w:rPr>
          <w:rFonts w:hint="eastAsia" w:ascii="仿宋_GB2312" w:hAnsi="仿宋_GB2312" w:eastAsia="仿宋_GB2312" w:cs="仿宋_GB2312"/>
          <w:kern w:val="0"/>
          <w:sz w:val="32"/>
          <w:szCs w:val="32"/>
          <w:lang w:val="zh-TW" w:eastAsia="zh-CN" w:bidi="ar-SA"/>
        </w:rPr>
        <w:t>抽</w:t>
      </w:r>
      <w:r>
        <w:rPr>
          <w:rFonts w:hint="eastAsia" w:ascii="仿宋_GB2312" w:hAnsi="仿宋_GB2312" w:eastAsia="仿宋_GB2312" w:cs="仿宋_GB2312"/>
          <w:kern w:val="0"/>
          <w:sz w:val="32"/>
          <w:szCs w:val="32"/>
          <w:lang w:val="zh-TW" w:eastAsia="zh-TW" w:bidi="ar-SA"/>
        </w:rPr>
        <w:t>检、风险监测、核查处</w:t>
      </w:r>
      <w:r>
        <w:rPr>
          <w:rFonts w:hint="eastAsia" w:ascii="仿宋_GB2312" w:hAnsi="仿宋_GB2312" w:eastAsia="仿宋_GB2312" w:cs="仿宋_GB2312"/>
          <w:kern w:val="0"/>
          <w:sz w:val="32"/>
          <w:szCs w:val="32"/>
          <w:lang w:val="zh-TW" w:eastAsia="zh-CN" w:bidi="ar-SA"/>
        </w:rPr>
        <w:t>置</w:t>
      </w:r>
      <w:r>
        <w:rPr>
          <w:rFonts w:hint="eastAsia" w:ascii="仿宋_GB2312" w:hAnsi="仿宋_GB2312" w:eastAsia="仿宋_GB2312" w:cs="仿宋_GB2312"/>
          <w:kern w:val="0"/>
          <w:sz w:val="32"/>
          <w:szCs w:val="32"/>
          <w:lang w:val="zh-TW" w:eastAsia="zh-TW" w:bidi="ar-SA"/>
        </w:rPr>
        <w:t>和风险预警、风险交流工作。组织实施全县特殊食品生产许可、备案和监督管</w:t>
      </w:r>
      <w:r>
        <w:rPr>
          <w:rFonts w:hint="eastAsia" w:ascii="仿宋_GB2312" w:hAnsi="仿宋_GB2312" w:eastAsia="仿宋_GB2312" w:cs="仿宋_GB2312"/>
          <w:kern w:val="0"/>
          <w:sz w:val="32"/>
          <w:szCs w:val="32"/>
          <w:lang w:val="zh-TW" w:eastAsia="zh-CN" w:bidi="ar-SA"/>
        </w:rPr>
        <w:t>理</w:t>
      </w:r>
      <w:r>
        <w:rPr>
          <w:rFonts w:hint="eastAsia" w:ascii="仿宋_GB2312" w:hAnsi="仿宋_GB2312" w:eastAsia="仿宋_GB2312" w:cs="仿宋_GB2312"/>
          <w:kern w:val="0"/>
          <w:sz w:val="32"/>
          <w:szCs w:val="32"/>
          <w:lang w:val="zh-TW" w:eastAsia="zh-TW" w:bidi="ar-SA"/>
        </w:rPr>
        <w:t>工作。</w:t>
      </w:r>
    </w:p>
    <w:p>
      <w:pPr>
        <w:pStyle w:val="10"/>
        <w:spacing w:line="569" w:lineRule="exact"/>
        <w:ind w:firstLine="960" w:firstLineChars="30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（十一）</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负责统一管理全县</w:t>
      </w:r>
      <w:r>
        <w:rPr>
          <w:rFonts w:hint="eastAsia" w:ascii="仿宋_GB2312" w:hAnsi="仿宋_GB2312" w:eastAsia="仿宋_GB2312" w:cs="仿宋_GB2312"/>
          <w:kern w:val="0"/>
          <w:sz w:val="32"/>
          <w:szCs w:val="32"/>
          <w:lang w:val="zh-TW" w:eastAsia="zh-CN" w:bidi="ar-SA"/>
        </w:rPr>
        <w:t>计量</w:t>
      </w:r>
      <w:r>
        <w:rPr>
          <w:rFonts w:hint="eastAsia" w:ascii="仿宋_GB2312" w:hAnsi="仿宋_GB2312" w:eastAsia="仿宋_GB2312" w:cs="仿宋_GB2312"/>
          <w:kern w:val="0"/>
          <w:sz w:val="32"/>
          <w:szCs w:val="32"/>
          <w:lang w:val="zh-TW" w:eastAsia="zh-TW" w:bidi="ar-SA"/>
        </w:rPr>
        <w:t>工作。推行法定</w:t>
      </w:r>
      <w:r>
        <w:rPr>
          <w:rFonts w:hint="eastAsia" w:ascii="仿宋_GB2312" w:hAnsi="仿宋_GB2312" w:eastAsia="仿宋_GB2312" w:cs="仿宋_GB2312"/>
          <w:kern w:val="0"/>
          <w:sz w:val="32"/>
          <w:szCs w:val="32"/>
          <w:lang w:val="zh-TW" w:eastAsia="zh-CN" w:bidi="ar-SA"/>
        </w:rPr>
        <w:t>计量单</w:t>
      </w:r>
      <w:r>
        <w:rPr>
          <w:rFonts w:hint="eastAsia" w:ascii="仿宋_GB2312" w:hAnsi="仿宋_GB2312" w:eastAsia="仿宋_GB2312" w:cs="仿宋_GB2312"/>
          <w:kern w:val="0"/>
          <w:sz w:val="32"/>
          <w:szCs w:val="32"/>
          <w:lang w:val="zh-TW" w:eastAsia="zh-TW" w:bidi="ar-SA"/>
        </w:rPr>
        <w:t>位和国家计量制度，</w:t>
      </w:r>
      <w:r>
        <w:rPr>
          <w:rFonts w:hint="eastAsia" w:ascii="仿宋_GB2312" w:hAnsi="仿宋_GB2312" w:eastAsia="仿宋_GB2312" w:cs="仿宋_GB2312"/>
          <w:kern w:val="0"/>
          <w:sz w:val="32"/>
          <w:szCs w:val="32"/>
          <w:lang w:val="zh-TW" w:eastAsia="zh-CN" w:bidi="ar-SA"/>
        </w:rPr>
        <w:t>管理计量</w:t>
      </w:r>
      <w:r>
        <w:rPr>
          <w:rFonts w:hint="eastAsia" w:ascii="仿宋_GB2312" w:hAnsi="仿宋_GB2312" w:eastAsia="仿宋_GB2312" w:cs="仿宋_GB2312"/>
          <w:kern w:val="0"/>
          <w:sz w:val="32"/>
          <w:szCs w:val="32"/>
          <w:lang w:val="zh-TW" w:eastAsia="zh-TW" w:bidi="ar-SA"/>
        </w:rPr>
        <w:t>器具及量值传递和比对工作。规范、监督商品量和市场计量行为。</w:t>
      </w:r>
    </w:p>
    <w:p>
      <w:pPr>
        <w:pStyle w:val="10"/>
        <w:spacing w:line="586" w:lineRule="exact"/>
        <w:ind w:firstLine="960" w:firstLineChars="30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（十二）</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负责统一管理全县</w:t>
      </w:r>
      <w:r>
        <w:rPr>
          <w:rFonts w:hint="eastAsia" w:ascii="仿宋_GB2312" w:hAnsi="仿宋_GB2312" w:eastAsia="仿宋_GB2312" w:cs="仿宋_GB2312"/>
          <w:kern w:val="0"/>
          <w:sz w:val="32"/>
          <w:szCs w:val="32"/>
          <w:lang w:val="zh-CN" w:eastAsia="zh-CN" w:bidi="ar-SA"/>
        </w:rPr>
        <w:t>标准化</w:t>
      </w:r>
      <w:r>
        <w:rPr>
          <w:rFonts w:hint="eastAsia" w:ascii="仿宋_GB2312" w:hAnsi="仿宋_GB2312" w:eastAsia="仿宋_GB2312" w:cs="仿宋_GB2312"/>
          <w:kern w:val="0"/>
          <w:sz w:val="32"/>
          <w:szCs w:val="32"/>
          <w:lang w:val="zh-TW" w:eastAsia="zh-TW" w:bidi="ar-SA"/>
        </w:rPr>
        <w:t>工作。组织实施标准化法律法规。依法承担地方标准</w:t>
      </w:r>
      <w:r>
        <w:rPr>
          <w:rFonts w:hint="eastAsia" w:ascii="仿宋_GB2312" w:hAnsi="仿宋_GB2312" w:eastAsia="仿宋_GB2312" w:cs="仿宋_GB2312"/>
          <w:kern w:val="0"/>
          <w:sz w:val="32"/>
          <w:szCs w:val="32"/>
          <w:lang w:val="zh-TW" w:eastAsia="zh-CN" w:bidi="ar-SA"/>
        </w:rPr>
        <w:t>组</w:t>
      </w:r>
      <w:r>
        <w:rPr>
          <w:rFonts w:hint="eastAsia" w:ascii="仿宋_GB2312" w:hAnsi="仿宋_GB2312" w:eastAsia="仿宋_GB2312" w:cs="仿宋_GB2312"/>
          <w:kern w:val="0"/>
          <w:sz w:val="32"/>
          <w:szCs w:val="32"/>
          <w:lang w:val="zh-TW" w:eastAsia="zh-TW" w:bidi="ar-SA"/>
        </w:rPr>
        <w:t>织制定工作。依法协调指导和监督地方标准、团体标准、企业标准制定工作。管理全县商品条码工作。</w:t>
      </w:r>
    </w:p>
    <w:p>
      <w:pPr>
        <w:pStyle w:val="10"/>
        <w:spacing w:line="593" w:lineRule="exact"/>
        <w:ind w:firstLine="86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（十三）</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负责统一管理全县检验检测工作。拟订全县检验检测工作制度并组织实施，推进检验检测机构改革，规范检验检测市场，完善检验检测体系，指导协调检验检测行业发展。</w:t>
      </w:r>
    </w:p>
    <w:p>
      <w:pPr>
        <w:pStyle w:val="10"/>
        <w:spacing w:line="580" w:lineRule="exact"/>
        <w:ind w:firstLine="86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（十四）</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负责统一管理、监督和综合协调全县认证认可工 作。组织实施国家统一的认证认可和合格评定监督管理制度。</w:t>
      </w:r>
    </w:p>
    <w:p>
      <w:pPr>
        <w:pStyle w:val="10"/>
        <w:spacing w:line="580" w:lineRule="exact"/>
        <w:ind w:firstLine="86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（十五）</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负责全县知识产权监督管理和保护运用。拟订实施知识产权创造、保护、运用和交易运营的政策、规划。 建设完善知识产权保护体系、公共服务体系、指导商标专利执法，保护知识产权，促进知识产权创造和运用。</w:t>
      </w:r>
    </w:p>
    <w:p>
      <w:pPr>
        <w:pStyle w:val="10"/>
        <w:spacing w:line="580" w:lineRule="exact"/>
        <w:ind w:firstLine="86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（十六）</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负责市场监督管理科技和信息化建设、新闻宣传、对外交流与合作。按规定承担技术性贸易措施有关工作。</w:t>
      </w:r>
    </w:p>
    <w:p>
      <w:pPr>
        <w:pStyle w:val="10"/>
        <w:spacing w:after="40" w:line="580" w:lineRule="exact"/>
        <w:ind w:firstLine="86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（十七）</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负责促进全县非公经济发展，指导、协调全县</w:t>
      </w:r>
      <w:r>
        <w:rPr>
          <w:rFonts w:hint="eastAsia" w:ascii="仿宋_GB2312" w:hAnsi="仿宋_GB2312" w:eastAsia="仿宋_GB2312" w:cs="仿宋_GB2312"/>
          <w:kern w:val="0"/>
          <w:sz w:val="32"/>
          <w:szCs w:val="32"/>
          <w:lang w:val="zh-TW" w:eastAsia="zh-CN" w:bidi="ar-SA"/>
        </w:rPr>
        <w:t>市</w:t>
      </w:r>
      <w:r>
        <w:rPr>
          <w:rFonts w:hint="eastAsia" w:ascii="仿宋_GB2312" w:hAnsi="仿宋_GB2312" w:eastAsia="仿宋_GB2312" w:cs="仿宋_GB2312"/>
          <w:kern w:val="0"/>
          <w:sz w:val="32"/>
          <w:szCs w:val="32"/>
          <w:lang w:val="zh-TW" w:eastAsia="zh-TW" w:bidi="ar-SA"/>
        </w:rPr>
        <w:t>场监督管</w:t>
      </w:r>
      <w:r>
        <w:rPr>
          <w:rFonts w:hint="eastAsia" w:ascii="仿宋_GB2312" w:hAnsi="仿宋_GB2312" w:eastAsia="仿宋_GB2312" w:cs="仿宋_GB2312"/>
          <w:kern w:val="0"/>
          <w:sz w:val="32"/>
          <w:szCs w:val="32"/>
          <w:lang w:val="zh-TW" w:eastAsia="zh-CN" w:bidi="ar-SA"/>
        </w:rPr>
        <w:t>理</w:t>
      </w:r>
      <w:r>
        <w:rPr>
          <w:rFonts w:hint="eastAsia" w:ascii="仿宋_GB2312" w:hAnsi="仿宋_GB2312" w:eastAsia="仿宋_GB2312" w:cs="仿宋_GB2312"/>
          <w:kern w:val="0"/>
          <w:sz w:val="32"/>
          <w:szCs w:val="32"/>
          <w:lang w:val="zh-TW" w:eastAsia="zh-TW" w:bidi="ar-SA"/>
        </w:rPr>
        <w:t>系统开展小微企业、个体工商户、专业市场党建工作。</w:t>
      </w:r>
    </w:p>
    <w:p>
      <w:pPr>
        <w:pStyle w:val="10"/>
        <w:spacing w:line="554" w:lineRule="exact"/>
        <w:ind w:firstLine="860"/>
        <w:rPr>
          <w:rFonts w:hint="eastAsia" w:ascii="仿宋_GB2312" w:hAnsi="仿宋_GB2312" w:eastAsia="仿宋_GB2312" w:cs="仿宋_GB2312"/>
          <w:kern w:val="0"/>
          <w:sz w:val="32"/>
          <w:szCs w:val="32"/>
          <w:lang w:val="zh-TW" w:eastAsia="zh-TW" w:bidi="ar-SA"/>
        </w:rPr>
      </w:pPr>
      <w:r>
        <w:rPr>
          <w:rFonts w:hint="eastAsia" w:ascii="仿宋_GB2312" w:hAnsi="仿宋_GB2312" w:eastAsia="仿宋_GB2312" w:cs="仿宋_GB2312"/>
          <w:kern w:val="0"/>
          <w:sz w:val="32"/>
          <w:szCs w:val="32"/>
          <w:lang w:val="zh-TW" w:eastAsia="zh-TW" w:bidi="ar-SA"/>
        </w:rPr>
        <w:t>（十八）</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负责全县药品零</w:t>
      </w:r>
      <w:r>
        <w:rPr>
          <w:rFonts w:hint="eastAsia" w:ascii="仿宋_GB2312" w:hAnsi="仿宋_GB2312" w:eastAsia="仿宋_GB2312" w:cs="仿宋_GB2312"/>
          <w:kern w:val="0"/>
          <w:sz w:val="32"/>
          <w:szCs w:val="32"/>
          <w:lang w:val="zh-TW" w:eastAsia="zh-CN" w:bidi="ar-SA"/>
        </w:rPr>
        <w:t>售</w:t>
      </w:r>
      <w:r>
        <w:rPr>
          <w:rFonts w:hint="eastAsia" w:ascii="仿宋_GB2312" w:hAnsi="仿宋_GB2312" w:eastAsia="仿宋_GB2312" w:cs="仿宋_GB2312"/>
          <w:kern w:val="0"/>
          <w:sz w:val="32"/>
          <w:szCs w:val="32"/>
          <w:lang w:val="zh-TW" w:eastAsia="zh-TW" w:bidi="ar-SA"/>
        </w:rPr>
        <w:t>、医疗</w:t>
      </w:r>
      <w:r>
        <w:rPr>
          <w:rFonts w:hint="eastAsia" w:ascii="仿宋_GB2312" w:hAnsi="仿宋_GB2312" w:eastAsia="仿宋_GB2312" w:cs="仿宋_GB2312"/>
          <w:kern w:val="0"/>
          <w:sz w:val="32"/>
          <w:szCs w:val="32"/>
          <w:lang w:val="zh-TW" w:eastAsia="zh-CN" w:bidi="ar-SA"/>
        </w:rPr>
        <w:t>器</w:t>
      </w:r>
      <w:r>
        <w:rPr>
          <w:rFonts w:hint="eastAsia" w:ascii="仿宋_GB2312" w:hAnsi="仿宋_GB2312" w:eastAsia="仿宋_GB2312" w:cs="仿宋_GB2312"/>
          <w:kern w:val="0"/>
          <w:sz w:val="32"/>
          <w:szCs w:val="32"/>
          <w:lang w:val="zh-TW" w:eastAsia="zh-TW" w:bidi="ar-SA"/>
        </w:rPr>
        <w:t>械经营的许可、检查和处罚，以及化妆品经营和药品、医疗</w:t>
      </w:r>
      <w:r>
        <w:rPr>
          <w:rFonts w:hint="eastAsia" w:ascii="仿宋_GB2312" w:hAnsi="仿宋_GB2312" w:eastAsia="仿宋_GB2312" w:cs="仿宋_GB2312"/>
          <w:kern w:val="0"/>
          <w:sz w:val="32"/>
          <w:szCs w:val="32"/>
          <w:lang w:val="zh-TW" w:eastAsia="zh-CN" w:bidi="ar-SA"/>
        </w:rPr>
        <w:t>器械</w:t>
      </w:r>
      <w:r>
        <w:rPr>
          <w:rFonts w:hint="eastAsia" w:ascii="仿宋_GB2312" w:hAnsi="仿宋_GB2312" w:eastAsia="仿宋_GB2312" w:cs="仿宋_GB2312"/>
          <w:kern w:val="0"/>
          <w:sz w:val="32"/>
          <w:szCs w:val="32"/>
          <w:lang w:val="zh-TW" w:eastAsia="zh-TW" w:bidi="ar-SA"/>
        </w:rPr>
        <w:t>使用</w:t>
      </w:r>
      <w:r>
        <w:rPr>
          <w:rFonts w:hint="eastAsia" w:ascii="仿宋_GB2312" w:hAnsi="仿宋_GB2312" w:eastAsia="仿宋_GB2312" w:cs="仿宋_GB2312"/>
          <w:kern w:val="0"/>
          <w:sz w:val="32"/>
          <w:szCs w:val="32"/>
          <w:lang w:val="zh-TW" w:eastAsia="zh-CN" w:bidi="ar-SA"/>
        </w:rPr>
        <w:t>环节</w:t>
      </w:r>
      <w:r>
        <w:rPr>
          <w:rFonts w:hint="eastAsia" w:ascii="仿宋_GB2312" w:hAnsi="仿宋_GB2312" w:eastAsia="仿宋_GB2312" w:cs="仿宋_GB2312"/>
          <w:kern w:val="0"/>
          <w:sz w:val="32"/>
          <w:szCs w:val="32"/>
          <w:lang w:val="zh-TW" w:eastAsia="zh-TW" w:bidi="ar-SA"/>
        </w:rPr>
        <w:t>质</w:t>
      </w:r>
      <w:r>
        <w:rPr>
          <w:rFonts w:hint="eastAsia" w:ascii="仿宋_GB2312" w:hAnsi="仿宋_GB2312" w:eastAsia="仿宋_GB2312" w:cs="仿宋_GB2312"/>
          <w:kern w:val="0"/>
          <w:sz w:val="32"/>
          <w:szCs w:val="32"/>
          <w:lang w:val="zh-TW" w:eastAsia="zh-CN" w:bidi="ar-SA"/>
        </w:rPr>
        <w:t>量</w:t>
      </w:r>
      <w:r>
        <w:rPr>
          <w:rFonts w:hint="eastAsia" w:ascii="仿宋_GB2312" w:hAnsi="仿宋_GB2312" w:eastAsia="仿宋_GB2312" w:cs="仿宋_GB2312"/>
          <w:kern w:val="0"/>
          <w:sz w:val="32"/>
          <w:szCs w:val="32"/>
          <w:lang w:val="zh-TW" w:eastAsia="zh-TW" w:bidi="ar-SA"/>
        </w:rPr>
        <w:t xml:space="preserve"> 的检查和处罚。组织实施</w:t>
      </w:r>
      <w:r>
        <w:rPr>
          <w:rFonts w:hint="eastAsia" w:ascii="仿宋_GB2312" w:hAnsi="仿宋_GB2312" w:eastAsia="仿宋_GB2312" w:cs="仿宋_GB2312"/>
          <w:kern w:val="0"/>
          <w:sz w:val="32"/>
          <w:szCs w:val="32"/>
          <w:lang w:val="zh-CN" w:eastAsia="zh-CN" w:bidi="ar-SA"/>
        </w:rPr>
        <w:t>药品、</w:t>
      </w:r>
      <w:r>
        <w:rPr>
          <w:rFonts w:hint="eastAsia" w:ascii="仿宋_GB2312" w:hAnsi="仿宋_GB2312" w:eastAsia="仿宋_GB2312" w:cs="仿宋_GB2312"/>
          <w:kern w:val="0"/>
          <w:sz w:val="32"/>
          <w:szCs w:val="32"/>
          <w:lang w:val="zh-TW" w:eastAsia="zh-TW" w:bidi="ar-SA"/>
        </w:rPr>
        <w:t>医疗器械经营、使用质量管理规范，负责对全县疫苗、麻醉药品、精神药品、毒性药品、 放射性药品等特殊管理药品的质量监管。负责全县药品、医疗器械和化妆品总体质量状况的评价性抽样检验和监督性检验工作，组织开展全县药品不良反应、医疗器械不良事件的监测和处置工作。负责实施全县药品、医疗器械和化妆品监督管理的稽查制度，实施问题产品召回和处置制度。</w:t>
      </w:r>
    </w:p>
    <w:p>
      <w:pPr>
        <w:pStyle w:val="10"/>
        <w:spacing w:line="589" w:lineRule="exact"/>
        <w:ind w:firstLine="800"/>
        <w:jc w:val="left"/>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zh-TW" w:eastAsia="zh-TW" w:bidi="ar-SA"/>
        </w:rPr>
        <w:t>（十九）</w:t>
      </w:r>
      <w:r>
        <w:rPr>
          <w:rFonts w:hint="eastAsia" w:ascii="仿宋_GB2312" w:hAnsi="仿宋_GB2312" w:eastAsia="仿宋_GB2312" w:cs="仿宋_GB2312"/>
          <w:kern w:val="0"/>
          <w:sz w:val="32"/>
          <w:szCs w:val="32"/>
          <w:lang w:val="zh-TW" w:eastAsia="zh-CN" w:bidi="ar-SA"/>
        </w:rPr>
        <w:t>、</w:t>
      </w:r>
      <w:r>
        <w:rPr>
          <w:rFonts w:hint="eastAsia" w:ascii="仿宋_GB2312" w:hAnsi="仿宋_GB2312" w:eastAsia="仿宋_GB2312" w:cs="仿宋_GB2312"/>
          <w:kern w:val="0"/>
          <w:sz w:val="32"/>
          <w:szCs w:val="32"/>
          <w:lang w:val="zh-TW" w:eastAsia="zh-TW" w:bidi="ar-SA"/>
        </w:rPr>
        <w:t>完成县委、县政府交办的其他任务。</w:t>
      </w: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0"/>
        </w:numPr>
        <w:tabs>
          <w:tab w:val="left" w:pos="880"/>
        </w:tabs>
        <w:kinsoku w:val="0"/>
        <w:overflowPunct w:val="0"/>
        <w:spacing w:before="0" w:beforeLines="0" w:afterLines="0"/>
        <w:jc w:val="left"/>
        <w:rPr>
          <w:rFonts w:hint="eastAsia" w:cs="仿宋"/>
          <w:b w:val="0"/>
          <w:bCs/>
          <w:sz w:val="32"/>
          <w:szCs w:val="32"/>
          <w:lang w:eastAsia="zh-CN"/>
        </w:rPr>
      </w:pP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淮滨县</w:t>
      </w:r>
      <w:r>
        <w:rPr>
          <w:rFonts w:hint="eastAsia" w:ascii="黑体" w:hAnsi="宋体" w:eastAsia="黑体" w:cs="黑体"/>
          <w:color w:val="333333"/>
          <w:sz w:val="31"/>
          <w:szCs w:val="31"/>
        </w:rPr>
        <w:t>市场监督管理局</w:t>
      </w:r>
      <w:r>
        <w:rPr>
          <w:rFonts w:hint="eastAsia" w:ascii="黑体" w:hAnsi="黑体" w:eastAsia="黑体" w:cs="黑体"/>
          <w:b w:val="0"/>
          <w:bCs/>
          <w:sz w:val="32"/>
          <w:szCs w:val="32"/>
          <w:lang w:val="en-US" w:eastAsia="zh-CN"/>
        </w:rPr>
        <w:t>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淮滨县市场监督管理局202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局机关本级预算</w:t>
      </w:r>
      <w:r>
        <w:rPr>
          <w:rFonts w:hint="eastAsia" w:ascii="仿宋" w:hAnsi="仿宋" w:eastAsia="仿宋" w:cs="仿宋"/>
          <w:b w:val="0"/>
          <w:bCs/>
          <w:sz w:val="32"/>
          <w:szCs w:val="32"/>
          <w:lang w:val="en-US" w:eastAsia="zh-CN"/>
        </w:rPr>
        <w:t>和</w:t>
      </w:r>
      <w:r>
        <w:rPr>
          <w:rFonts w:hint="eastAsia" w:cs="仿宋"/>
          <w:b w:val="0"/>
          <w:bCs/>
          <w:sz w:val="32"/>
          <w:szCs w:val="32"/>
          <w:lang w:val="en-US" w:eastAsia="zh-CN"/>
        </w:rPr>
        <w:t>所属</w:t>
      </w:r>
      <w:r>
        <w:rPr>
          <w:rFonts w:hint="eastAsia" w:ascii="仿宋" w:hAnsi="仿宋" w:eastAsia="仿宋" w:cs="仿宋"/>
          <w:b w:val="0"/>
          <w:bCs/>
          <w:sz w:val="32"/>
          <w:szCs w:val="32"/>
          <w:lang w:val="en-US" w:eastAsia="zh-CN"/>
        </w:rPr>
        <w:t>二</w:t>
      </w:r>
      <w:r>
        <w:rPr>
          <w:rFonts w:hint="eastAsia" w:cs="仿宋"/>
          <w:b w:val="0"/>
          <w:bCs/>
          <w:sz w:val="32"/>
          <w:szCs w:val="32"/>
          <w:lang w:val="en-US" w:eastAsia="zh-CN"/>
        </w:rPr>
        <w:t>级</w:t>
      </w:r>
      <w:r>
        <w:rPr>
          <w:rFonts w:hint="eastAsia" w:ascii="仿宋" w:hAnsi="仿宋" w:eastAsia="仿宋" w:cs="仿宋"/>
          <w:b w:val="0"/>
          <w:bCs/>
          <w:sz w:val="32"/>
          <w:szCs w:val="32"/>
          <w:lang w:val="en-US" w:eastAsia="zh-CN"/>
        </w:rPr>
        <w:t>机构</w:t>
      </w:r>
      <w:r>
        <w:rPr>
          <w:rFonts w:hint="eastAsia" w:cs="仿宋"/>
          <w:b w:val="0"/>
          <w:bCs/>
          <w:sz w:val="32"/>
          <w:szCs w:val="32"/>
          <w:lang w:val="en-US" w:eastAsia="zh-CN"/>
        </w:rPr>
        <w:t>及单位预算。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84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2841" w:type="dxa"/>
          </w:tcPr>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淮滨县原工商</w:t>
            </w:r>
            <w:r>
              <w:rPr>
                <w:rFonts w:hint="eastAsia" w:ascii="仿宋_GB2312" w:hAnsi="仿宋_GB2312" w:eastAsia="仿宋_GB2312" w:cs="仿宋_GB2312"/>
                <w:kern w:val="0"/>
                <w:sz w:val="32"/>
                <w:szCs w:val="32"/>
                <w:lang w:eastAsia="zh-CN"/>
              </w:rPr>
              <w:t>和质量技术监督</w:t>
            </w:r>
            <w:r>
              <w:rPr>
                <w:rFonts w:hint="eastAsia" w:ascii="仿宋_GB2312" w:hAnsi="仿宋_GB2312" w:eastAsia="仿宋_GB2312" w:cs="仿宋_GB2312"/>
                <w:kern w:val="0"/>
                <w:sz w:val="32"/>
                <w:szCs w:val="32"/>
              </w:rPr>
              <w:t>局</w:t>
            </w:r>
          </w:p>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2、</w:t>
            </w:r>
          </w:p>
        </w:tc>
        <w:tc>
          <w:tcPr>
            <w:tcW w:w="2841" w:type="dxa"/>
          </w:tcPr>
          <w:p>
            <w:pPr>
              <w:keepNext w:val="0"/>
              <w:keepLines w:val="0"/>
              <w:pageBreakBefore w:val="0"/>
              <w:widowControl w:val="0"/>
              <w:numPr>
                <w:ilvl w:val="0"/>
                <w:numId w:val="0"/>
              </w:numPr>
              <w:kinsoku/>
              <w:wordWrap/>
              <w:overflowPunct/>
              <w:topLinePunct w:val="0"/>
              <w:autoSpaceDE/>
              <w:autoSpaceDN/>
              <w:bidi w:val="0"/>
              <w:adjustRightInd/>
              <w:snapToGrid/>
              <w:ind w:leftChars="200" w:firstLine="256" w:firstLineChars="80"/>
              <w:textAlignment w:val="auto"/>
              <w:outlineLvl w:val="9"/>
              <w:rPr>
                <w:rFonts w:hint="eastAsia" w:ascii="仿宋" w:hAnsi="仿宋" w:eastAsia="仿宋" w:cs="宋体"/>
                <w:color w:val="000000"/>
                <w:kern w:val="0"/>
                <w:sz w:val="32"/>
                <w:szCs w:val="32"/>
              </w:rPr>
            </w:pPr>
            <w:r>
              <w:rPr>
                <w:rFonts w:hint="eastAsia" w:ascii="仿宋_GB2312" w:hAnsi="仿宋_GB2312" w:eastAsia="仿宋_GB2312" w:cs="仿宋_GB2312"/>
                <w:kern w:val="0"/>
                <w:sz w:val="32"/>
                <w:szCs w:val="32"/>
              </w:rPr>
              <w:t>淮滨县</w:t>
            </w:r>
            <w:r>
              <w:rPr>
                <w:rFonts w:hint="eastAsia" w:ascii="仿宋_GB2312" w:hAnsi="仿宋_GB2312" w:eastAsia="仿宋_GB2312" w:cs="仿宋_GB2312"/>
                <w:kern w:val="0"/>
                <w:sz w:val="32"/>
                <w:szCs w:val="32"/>
                <w:lang w:eastAsia="zh-CN"/>
              </w:rPr>
              <w:t>原</w:t>
            </w:r>
            <w:r>
              <w:rPr>
                <w:rFonts w:hint="eastAsia" w:ascii="仿宋_GB2312" w:hAnsi="仿宋_GB2312" w:eastAsia="仿宋_GB2312" w:cs="仿宋_GB2312"/>
                <w:kern w:val="0"/>
                <w:sz w:val="32"/>
                <w:szCs w:val="32"/>
              </w:rPr>
              <w:t>食品药品监督管</w:t>
            </w:r>
            <w:r>
              <w:rPr>
                <w:rFonts w:hint="eastAsia" w:ascii="仿宋" w:hAnsi="仿宋" w:eastAsia="仿宋" w:cs="宋体"/>
                <w:color w:val="000000"/>
                <w:kern w:val="0"/>
                <w:sz w:val="32"/>
                <w:szCs w:val="32"/>
              </w:rPr>
              <w:t>理局</w:t>
            </w:r>
          </w:p>
          <w:p>
            <w:pPr>
              <w:jc w:val="center"/>
              <w:rPr>
                <w:rFonts w:hint="eastAsia" w:ascii="仿宋" w:hAnsi="仿宋" w:eastAsia="仿宋" w:cs="仿宋"/>
                <w:b w:val="0"/>
                <w:bCs w:val="0"/>
                <w:sz w:val="32"/>
                <w:szCs w:val="32"/>
                <w:vertAlign w:val="baseline"/>
                <w:lang w:val="en-US" w:eastAsia="zh-CN"/>
              </w:rPr>
            </w:pP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3、</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_GB2312" w:hAnsi="仿宋_GB2312" w:eastAsia="仿宋_GB2312" w:cs="仿宋_GB2312"/>
                <w:kern w:val="0"/>
                <w:sz w:val="32"/>
                <w:szCs w:val="32"/>
              </w:rPr>
              <w:t>淮滨县</w:t>
            </w:r>
            <w:r>
              <w:rPr>
                <w:rFonts w:hint="eastAsia" w:ascii="仿宋_GB2312" w:hAnsi="仿宋_GB2312" w:eastAsia="仿宋_GB2312" w:cs="仿宋_GB2312"/>
                <w:kern w:val="0"/>
                <w:sz w:val="32"/>
                <w:szCs w:val="32"/>
                <w:lang w:eastAsia="zh-CN"/>
              </w:rPr>
              <w:t>质量技术监督检验测试中心</w:t>
            </w:r>
          </w:p>
        </w:tc>
        <w:tc>
          <w:tcPr>
            <w:tcW w:w="2841"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事业</w:t>
            </w:r>
          </w:p>
        </w:tc>
      </w:tr>
    </w:tbl>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淮滨县市场监督管理局2021年度部门预算情况说明</w:t>
      </w:r>
    </w:p>
    <w:p>
      <w:pPr>
        <w:jc w:val="center"/>
        <w:rPr>
          <w:rFonts w:hint="eastAsia" w:ascii="黑体" w:hAnsi="黑体" w:eastAsia="黑体" w:cs="黑体"/>
          <w:b/>
          <w:bCs/>
          <w:sz w:val="36"/>
          <w:szCs w:val="36"/>
          <w:lang w:val="en-US" w:eastAsia="zh-CN"/>
        </w:rPr>
      </w:pPr>
    </w:p>
    <w:p>
      <w:pPr>
        <w:numPr>
          <w:ilvl w:val="0"/>
          <w:numId w:val="4"/>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widowControl/>
        <w:ind w:firstLine="640" w:firstLineChars="200"/>
        <w:jc w:val="left"/>
        <w:rPr>
          <w:rFonts w:hint="eastAsia" w:ascii="仿宋_GB2312" w:hAnsi="仿宋_GB2312" w:eastAsia="仿宋_GB2312" w:cs="仿宋_GB2312"/>
          <w:kern w:val="0"/>
          <w:sz w:val="32"/>
          <w:szCs w:val="32"/>
        </w:rPr>
      </w:pPr>
      <w:r>
        <w:rPr>
          <w:rFonts w:hint="eastAsia" w:ascii="仿宋" w:hAnsi="仿宋" w:eastAsia="仿宋" w:cs="仿宋"/>
          <w:b w:val="0"/>
          <w:bCs w:val="0"/>
          <w:sz w:val="32"/>
          <w:szCs w:val="32"/>
          <w:lang w:val="en-US" w:eastAsia="zh-CN"/>
        </w:rPr>
        <w:t>淮滨县市场监督管理局2021年收入总计</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b w:val="0"/>
          <w:bCs w:val="0"/>
          <w:sz w:val="32"/>
          <w:szCs w:val="32"/>
          <w:lang w:val="en-US" w:eastAsia="zh-CN"/>
        </w:rPr>
        <w:t>万元，支出总计</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b w:val="0"/>
          <w:bCs w:val="0"/>
          <w:sz w:val="32"/>
          <w:szCs w:val="32"/>
          <w:lang w:val="en-US" w:eastAsia="zh-CN"/>
        </w:rPr>
        <w:t>万元,与2020年相比，收、支总计各增加</w:t>
      </w:r>
      <w:r>
        <w:rPr>
          <w:rFonts w:hint="eastAsia" w:ascii="仿宋_GB2312" w:hAnsi="仿宋_GB2312" w:eastAsia="仿宋_GB2312" w:cs="仿宋_GB2312"/>
          <w:kern w:val="0"/>
          <w:sz w:val="32"/>
          <w:szCs w:val="32"/>
          <w:lang w:val="en-US" w:eastAsia="zh-CN"/>
        </w:rPr>
        <w:t>46.03</w:t>
      </w:r>
      <w:r>
        <w:rPr>
          <w:rFonts w:hint="eastAsia" w:ascii="仿宋" w:hAnsi="仿宋" w:eastAsia="仿宋" w:cs="仿宋"/>
          <w:b w:val="0"/>
          <w:bCs w:val="0"/>
          <w:sz w:val="32"/>
          <w:szCs w:val="32"/>
          <w:lang w:val="en-US" w:eastAsia="zh-CN"/>
        </w:rPr>
        <w:t>万元，</w:t>
      </w:r>
      <w:r>
        <w:rPr>
          <w:rFonts w:hint="eastAsia" w:ascii="仿宋_GB2312" w:hAnsi="仿宋_GB2312" w:eastAsia="仿宋_GB2312" w:cs="仿宋_GB2312"/>
          <w:kern w:val="0"/>
          <w:sz w:val="32"/>
          <w:szCs w:val="32"/>
        </w:rPr>
        <w:t>增长11.17%</w:t>
      </w:r>
      <w:r>
        <w:rPr>
          <w:rFonts w:hint="eastAsia" w:ascii="仿宋" w:hAnsi="仿宋" w:eastAsia="仿宋" w:cs="仿宋"/>
          <w:b w:val="0"/>
          <w:bCs w:val="0"/>
          <w:sz w:val="32"/>
          <w:szCs w:val="32"/>
          <w:lang w:val="en-US" w:eastAsia="zh-CN"/>
        </w:rPr>
        <w:t>。主要原因是</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、人员工资及保险缴费增加；</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 xml:space="preserve">、加大了执法办案力度及执法能力建设和基层建设等增加收入支出。  </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市场监督管理局</w:t>
      </w:r>
      <w:r>
        <w:rPr>
          <w:rFonts w:hint="eastAsia" w:ascii="仿宋" w:hAnsi="仿宋" w:eastAsia="仿宋" w:cs="仿宋"/>
          <w:sz w:val="32"/>
          <w:szCs w:val="24"/>
        </w:rPr>
        <w:t>2021年收入合计</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sz w:val="32"/>
          <w:szCs w:val="24"/>
        </w:rPr>
        <w:t>万元，其中：一般公共预算收入</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sz w:val="32"/>
          <w:szCs w:val="24"/>
        </w:rPr>
        <w:t>万元，部门结转</w:t>
      </w:r>
      <w:r>
        <w:rPr>
          <w:rFonts w:hint="eastAsia" w:ascii="仿宋_GB2312" w:hAnsi="仿宋_GB2312" w:eastAsia="仿宋_GB2312" w:cs="仿宋_GB2312"/>
          <w:kern w:val="0"/>
          <w:sz w:val="32"/>
          <w:szCs w:val="32"/>
          <w:lang w:val="en-US" w:eastAsia="zh-CN"/>
        </w:rPr>
        <w:t>0</w:t>
      </w:r>
      <w:r>
        <w:rPr>
          <w:rFonts w:hint="eastAsia" w:ascii="仿宋" w:hAnsi="仿宋" w:eastAsia="仿宋" w:cs="仿宋"/>
          <w:sz w:val="32"/>
          <w:szCs w:val="24"/>
        </w:rPr>
        <w:t>万元。</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市场监督管理局</w:t>
      </w:r>
      <w:r>
        <w:rPr>
          <w:rFonts w:hint="eastAsia" w:ascii="仿宋" w:hAnsi="仿宋" w:eastAsia="仿宋" w:cs="仿宋"/>
          <w:sz w:val="32"/>
          <w:szCs w:val="24"/>
        </w:rPr>
        <w:t>2021年支出合计</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sz w:val="32"/>
          <w:szCs w:val="24"/>
        </w:rPr>
        <w:t>万元，其中：基本支出</w:t>
      </w:r>
      <w:r>
        <w:rPr>
          <w:rFonts w:hint="eastAsia" w:ascii="仿宋_GB2312" w:hAnsi="仿宋_GB2312" w:eastAsia="仿宋_GB2312" w:cs="仿宋_GB2312"/>
          <w:kern w:val="0"/>
          <w:sz w:val="32"/>
          <w:szCs w:val="32"/>
          <w:lang w:val="en-US" w:eastAsia="zh-CN"/>
        </w:rPr>
        <w:t>3433.51</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_GB2312" w:hAnsi="仿宋_GB2312" w:eastAsia="仿宋_GB2312" w:cs="仿宋_GB2312"/>
          <w:kern w:val="0"/>
          <w:sz w:val="32"/>
          <w:szCs w:val="32"/>
          <w:lang w:val="en-US" w:eastAsia="zh-CN"/>
        </w:rPr>
        <w:t>78.94</w:t>
      </w:r>
      <w:r>
        <w:rPr>
          <w:rFonts w:hint="eastAsia" w:ascii="仿宋" w:hAnsi="仿宋" w:eastAsia="仿宋" w:cs="仿宋"/>
          <w:sz w:val="32"/>
          <w:szCs w:val="24"/>
        </w:rPr>
        <w:t>%；项目支出</w:t>
      </w:r>
      <w:r>
        <w:rPr>
          <w:rFonts w:hint="eastAsia" w:ascii="仿宋_GB2312" w:hAnsi="仿宋_GB2312" w:eastAsia="仿宋_GB2312" w:cs="仿宋_GB2312"/>
          <w:kern w:val="0"/>
          <w:sz w:val="32"/>
          <w:szCs w:val="32"/>
          <w:lang w:val="en-US" w:eastAsia="zh-CN"/>
        </w:rPr>
        <w:t>915.93</w:t>
      </w:r>
      <w:bookmarkStart w:id="9" w:name="_GoBack"/>
      <w:bookmarkEnd w:id="9"/>
      <w:r>
        <w:rPr>
          <w:rFonts w:hint="eastAsia" w:ascii="仿宋" w:hAnsi="仿宋" w:eastAsia="仿宋" w:cs="仿宋"/>
          <w:sz w:val="32"/>
          <w:szCs w:val="24"/>
        </w:rPr>
        <w:t>万元，占</w:t>
      </w:r>
      <w:r>
        <w:rPr>
          <w:rFonts w:hint="eastAsia" w:ascii="仿宋_GB2312" w:hAnsi="仿宋_GB2312" w:eastAsia="仿宋_GB2312" w:cs="仿宋_GB2312"/>
          <w:kern w:val="0"/>
          <w:sz w:val="32"/>
          <w:szCs w:val="32"/>
          <w:lang w:val="en-US" w:eastAsia="zh-CN"/>
        </w:rPr>
        <w:t>21.06</w:t>
      </w:r>
      <w:r>
        <w:rPr>
          <w:rFonts w:hint="eastAsia" w:ascii="仿宋" w:hAnsi="仿宋" w:eastAsia="仿宋" w:cs="仿宋"/>
          <w:sz w:val="32"/>
          <w:szCs w:val="24"/>
        </w:rPr>
        <w:t>%。</w:t>
      </w:r>
    </w:p>
    <w:p>
      <w:pPr>
        <w:numPr>
          <w:ilvl w:val="0"/>
          <w:numId w:val="4"/>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widowControl/>
        <w:ind w:firstLine="640" w:firstLineChars="200"/>
        <w:jc w:val="left"/>
        <w:rPr>
          <w:rFonts w:hint="eastAsia" w:ascii="仿宋_GB2312" w:hAnsi="仿宋_GB2312" w:eastAsia="仿宋_GB2312" w:cs="仿宋_GB2312"/>
          <w:kern w:val="0"/>
          <w:sz w:val="32"/>
          <w:szCs w:val="32"/>
        </w:rPr>
      </w:pPr>
      <w:r>
        <w:rPr>
          <w:rFonts w:hint="eastAsia" w:ascii="仿宋" w:hAnsi="仿宋" w:eastAsia="仿宋" w:cs="仿宋"/>
          <w:sz w:val="32"/>
          <w:szCs w:val="24"/>
          <w:lang w:val="en-US" w:eastAsia="zh-CN"/>
        </w:rPr>
        <w:t>淮滨县市场监督管理局2021年一般公共预算收支预算</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sz w:val="32"/>
          <w:szCs w:val="24"/>
          <w:lang w:val="en-US" w:eastAsia="zh-CN"/>
        </w:rPr>
        <w:t>万元，与 2020年4303.41万元相比，一般公共预算收支预算增加</w:t>
      </w:r>
      <w:r>
        <w:rPr>
          <w:rFonts w:hint="eastAsia" w:ascii="仿宋_GB2312" w:hAnsi="仿宋_GB2312" w:eastAsia="仿宋_GB2312" w:cs="仿宋_GB2312"/>
          <w:kern w:val="0"/>
          <w:sz w:val="32"/>
          <w:szCs w:val="32"/>
          <w:lang w:val="en-US" w:eastAsia="zh-CN"/>
        </w:rPr>
        <w:t>46.03</w:t>
      </w:r>
      <w:r>
        <w:rPr>
          <w:rFonts w:hint="eastAsia" w:ascii="仿宋" w:hAnsi="仿宋" w:eastAsia="仿宋" w:cs="仿宋"/>
          <w:sz w:val="32"/>
          <w:szCs w:val="24"/>
          <w:lang w:val="en-US" w:eastAsia="zh-CN"/>
        </w:rPr>
        <w:t>万元，</w:t>
      </w:r>
      <w:r>
        <w:rPr>
          <w:rFonts w:hint="eastAsia" w:ascii="仿宋_GB2312" w:hAnsi="仿宋_GB2312" w:eastAsia="仿宋_GB2312" w:cs="仿宋_GB2312"/>
          <w:kern w:val="0"/>
          <w:sz w:val="32"/>
          <w:szCs w:val="32"/>
        </w:rPr>
        <w:t>增长</w:t>
      </w:r>
      <w:r>
        <w:rPr>
          <w:rFonts w:hint="eastAsia" w:ascii="仿宋_GB2312" w:hAnsi="仿宋_GB2312" w:eastAsia="仿宋_GB2312" w:cs="仿宋_GB2312"/>
          <w:kern w:val="0"/>
          <w:sz w:val="32"/>
          <w:szCs w:val="32"/>
          <w:lang w:val="en-US" w:eastAsia="zh-CN"/>
        </w:rPr>
        <w:t>1.06</w:t>
      </w:r>
      <w:r>
        <w:rPr>
          <w:rFonts w:hint="eastAsia" w:ascii="仿宋" w:hAnsi="仿宋" w:eastAsia="仿宋" w:cs="仿宋"/>
          <w:sz w:val="32"/>
          <w:szCs w:val="24"/>
          <w:lang w:val="en-US" w:eastAsia="zh-CN"/>
        </w:rPr>
        <w:t>%，主要原因是</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、人员工资及保险缴费增加；</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 xml:space="preserve">、加大了执法办案力度及执法能力建设和基层建设等增加收入支出。  </w:t>
      </w:r>
    </w:p>
    <w:p>
      <w:pPr>
        <w:numPr>
          <w:ilvl w:val="0"/>
          <w:numId w:val="0"/>
        </w:numPr>
        <w:ind w:firstLine="640" w:firstLineChars="200"/>
        <w:jc w:val="left"/>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widowControl/>
        <w:ind w:firstLine="640" w:firstLineChars="200"/>
        <w:jc w:val="left"/>
        <w:rPr>
          <w:rFonts w:hint="eastAsia" w:ascii="仿宋_GB2312" w:hAnsi="仿宋_GB2312" w:eastAsia="仿宋_GB2312" w:cs="仿宋_GB2312"/>
          <w:kern w:val="0"/>
          <w:sz w:val="32"/>
          <w:szCs w:val="32"/>
        </w:rPr>
      </w:pPr>
      <w:r>
        <w:rPr>
          <w:rFonts w:hint="eastAsia" w:ascii="仿宋" w:hAnsi="仿宋" w:eastAsia="仿宋" w:cs="仿宋"/>
          <w:sz w:val="32"/>
          <w:szCs w:val="24"/>
        </w:rPr>
        <w:t>淮滨县</w:t>
      </w:r>
      <w:r>
        <w:rPr>
          <w:rFonts w:hint="eastAsia" w:ascii="仿宋" w:hAnsi="仿宋" w:eastAsia="仿宋" w:cs="仿宋"/>
          <w:sz w:val="32"/>
          <w:szCs w:val="24"/>
          <w:lang w:val="en-US" w:eastAsia="zh-CN"/>
        </w:rPr>
        <w:t>市场监督管理局</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_GB2312" w:hAnsi="仿宋_GB2312" w:eastAsia="仿宋_GB2312" w:cs="仿宋_GB2312"/>
          <w:kern w:val="0"/>
          <w:sz w:val="32"/>
          <w:szCs w:val="32"/>
          <w:lang w:val="en-US" w:eastAsia="zh-CN"/>
        </w:rPr>
        <w:t>4349.44</w:t>
      </w:r>
      <w:r>
        <w:rPr>
          <w:rFonts w:hint="eastAsia" w:ascii="仿宋" w:hAnsi="仿宋" w:eastAsia="仿宋" w:cs="仿宋"/>
          <w:sz w:val="32"/>
          <w:szCs w:val="24"/>
        </w:rPr>
        <w:t>万元。主要用于以下方面：</w:t>
      </w:r>
      <w:r>
        <w:rPr>
          <w:rFonts w:hint="eastAsia" w:ascii="仿宋_GB2312" w:hAnsi="仿宋_GB2312" w:eastAsia="仿宋_GB2312" w:cs="仿宋_GB2312"/>
          <w:kern w:val="0"/>
          <w:sz w:val="32"/>
          <w:szCs w:val="32"/>
        </w:rPr>
        <w:t>人员工资及商品服务支出</w:t>
      </w:r>
      <w:r>
        <w:rPr>
          <w:rFonts w:hint="eastAsia" w:ascii="仿宋_GB2312" w:hAnsi="仿宋_GB2312" w:eastAsia="仿宋_GB2312" w:cs="仿宋_GB2312"/>
          <w:kern w:val="0"/>
          <w:sz w:val="32"/>
          <w:szCs w:val="32"/>
          <w:lang w:val="en-US" w:eastAsia="zh-CN"/>
        </w:rPr>
        <w:t>2834.42</w:t>
      </w:r>
      <w:r>
        <w:rPr>
          <w:rFonts w:hint="eastAsia" w:ascii="仿宋_GB2312" w:hAnsi="仿宋_GB2312" w:eastAsia="仿宋_GB2312" w:cs="仿宋_GB2312"/>
          <w:kern w:val="0"/>
          <w:sz w:val="32"/>
          <w:szCs w:val="32"/>
        </w:rPr>
        <w:t>万元，占年初预算</w:t>
      </w:r>
      <w:r>
        <w:rPr>
          <w:rFonts w:hint="eastAsia" w:ascii="仿宋_GB2312" w:hAnsi="仿宋_GB2312" w:eastAsia="仿宋_GB2312" w:cs="仿宋_GB2312"/>
          <w:kern w:val="0"/>
          <w:sz w:val="32"/>
          <w:szCs w:val="32"/>
          <w:lang w:val="en-US" w:eastAsia="zh-CN"/>
        </w:rPr>
        <w:t>65.14</w:t>
      </w:r>
      <w:r>
        <w:rPr>
          <w:rFonts w:hint="eastAsia" w:ascii="仿宋_GB2312" w:hAnsi="仿宋_GB2312" w:eastAsia="仿宋_GB2312" w:cs="仿宋_GB2312"/>
          <w:kern w:val="0"/>
          <w:sz w:val="32"/>
          <w:szCs w:val="32"/>
        </w:rPr>
        <w:t>%；运转类项目支出</w:t>
      </w:r>
      <w:r>
        <w:rPr>
          <w:rFonts w:hint="eastAsia" w:ascii="仿宋_GB2312" w:hAnsi="仿宋_GB2312" w:eastAsia="仿宋_GB2312" w:cs="仿宋_GB2312"/>
          <w:kern w:val="0"/>
          <w:sz w:val="32"/>
          <w:szCs w:val="32"/>
          <w:lang w:val="en-US" w:eastAsia="zh-CN"/>
        </w:rPr>
        <w:t>915.93</w:t>
      </w:r>
      <w:r>
        <w:rPr>
          <w:rFonts w:hint="eastAsia" w:ascii="仿宋_GB2312" w:hAnsi="仿宋_GB2312" w:eastAsia="仿宋_GB2312" w:cs="仿宋_GB2312"/>
          <w:kern w:val="0"/>
          <w:sz w:val="32"/>
          <w:szCs w:val="32"/>
        </w:rPr>
        <w:t>万元，占年初预算</w:t>
      </w:r>
      <w:r>
        <w:rPr>
          <w:rFonts w:hint="eastAsia" w:ascii="仿宋_GB2312" w:hAnsi="仿宋_GB2312" w:eastAsia="仿宋_GB2312" w:cs="仿宋_GB2312"/>
          <w:kern w:val="0"/>
          <w:sz w:val="32"/>
          <w:szCs w:val="32"/>
          <w:lang w:val="en-US" w:eastAsia="zh-CN"/>
        </w:rPr>
        <w:t>21.06</w:t>
      </w:r>
      <w:r>
        <w:rPr>
          <w:rFonts w:hint="eastAsia" w:ascii="仿宋_GB2312" w:hAnsi="仿宋_GB2312" w:eastAsia="仿宋_GB2312" w:cs="仿宋_GB2312"/>
          <w:kern w:val="0"/>
          <w:sz w:val="32"/>
          <w:szCs w:val="32"/>
        </w:rPr>
        <w:t>%；社会保障和就业支出（类）</w:t>
      </w:r>
      <w:r>
        <w:rPr>
          <w:rFonts w:hint="eastAsia" w:ascii="仿宋_GB2312" w:hAnsi="仿宋_GB2312" w:eastAsia="仿宋_GB2312" w:cs="仿宋_GB2312"/>
          <w:kern w:val="0"/>
          <w:sz w:val="32"/>
          <w:szCs w:val="32"/>
          <w:lang w:val="en-US" w:eastAsia="zh-CN"/>
        </w:rPr>
        <w:t>251.29</w:t>
      </w:r>
      <w:r>
        <w:rPr>
          <w:rFonts w:hint="eastAsia" w:ascii="仿宋_GB2312" w:hAnsi="仿宋_GB2312" w:eastAsia="仿宋_GB2312" w:cs="仿宋_GB2312"/>
          <w:kern w:val="0"/>
          <w:sz w:val="32"/>
          <w:szCs w:val="32"/>
        </w:rPr>
        <w:t>万元，占年初预算</w:t>
      </w:r>
      <w:r>
        <w:rPr>
          <w:rFonts w:hint="eastAsia" w:ascii="仿宋_GB2312" w:hAnsi="仿宋_GB2312" w:eastAsia="仿宋_GB2312" w:cs="仿宋_GB2312"/>
          <w:kern w:val="0"/>
          <w:sz w:val="32"/>
          <w:szCs w:val="32"/>
          <w:lang w:val="en-US" w:eastAsia="zh-CN"/>
        </w:rPr>
        <w:t>5.8</w:t>
      </w:r>
      <w:r>
        <w:rPr>
          <w:rFonts w:hint="eastAsia" w:ascii="仿宋_GB2312" w:hAnsi="仿宋_GB2312" w:eastAsia="仿宋_GB2312" w:cs="仿宋_GB2312"/>
          <w:kern w:val="0"/>
          <w:sz w:val="32"/>
          <w:szCs w:val="32"/>
        </w:rPr>
        <w:t>%；医疗卫生支出（类）</w:t>
      </w:r>
      <w:r>
        <w:rPr>
          <w:rFonts w:hint="eastAsia" w:ascii="仿宋_GB2312" w:hAnsi="仿宋_GB2312" w:eastAsia="仿宋_GB2312" w:cs="仿宋_GB2312"/>
          <w:kern w:val="0"/>
          <w:sz w:val="32"/>
          <w:szCs w:val="32"/>
          <w:lang w:val="en-US" w:eastAsia="zh-CN"/>
        </w:rPr>
        <w:t>156.58</w:t>
      </w:r>
      <w:r>
        <w:rPr>
          <w:rFonts w:hint="eastAsia" w:ascii="仿宋_GB2312" w:hAnsi="仿宋_GB2312" w:eastAsia="仿宋_GB2312" w:cs="仿宋_GB2312"/>
          <w:kern w:val="0"/>
          <w:sz w:val="32"/>
          <w:szCs w:val="32"/>
        </w:rPr>
        <w:t>万元，占年初预算3.</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%；住房保障类支出</w:t>
      </w:r>
      <w:r>
        <w:rPr>
          <w:rFonts w:hint="eastAsia" w:ascii="仿宋_GB2312" w:hAnsi="仿宋_GB2312" w:eastAsia="仿宋_GB2312" w:cs="仿宋_GB2312"/>
          <w:kern w:val="0"/>
          <w:sz w:val="32"/>
          <w:szCs w:val="32"/>
          <w:lang w:val="en-US" w:eastAsia="zh-CN"/>
        </w:rPr>
        <w:t>191.22</w:t>
      </w:r>
      <w:r>
        <w:rPr>
          <w:rFonts w:hint="eastAsia" w:ascii="仿宋_GB2312" w:hAnsi="仿宋_GB2312" w:eastAsia="仿宋_GB2312" w:cs="仿宋_GB2312"/>
          <w:kern w:val="0"/>
          <w:sz w:val="32"/>
          <w:szCs w:val="32"/>
        </w:rPr>
        <w:t>万元，占年初预算</w:t>
      </w:r>
      <w:r>
        <w:rPr>
          <w:rFonts w:hint="eastAsia" w:ascii="仿宋_GB2312" w:hAnsi="仿宋_GB2312" w:eastAsia="仿宋_GB2312" w:cs="仿宋_GB2312"/>
          <w:kern w:val="0"/>
          <w:sz w:val="32"/>
          <w:szCs w:val="32"/>
          <w:lang w:val="en-US" w:eastAsia="zh-CN"/>
        </w:rPr>
        <w:t>4.4</w:t>
      </w:r>
      <w:r>
        <w:rPr>
          <w:rFonts w:hint="eastAsia" w:ascii="仿宋_GB2312" w:hAnsi="仿宋_GB2312" w:eastAsia="仿宋_GB2312" w:cs="仿宋_GB2312"/>
          <w:kern w:val="0"/>
          <w:sz w:val="32"/>
          <w:szCs w:val="32"/>
        </w:rPr>
        <w:t>%。</w:t>
      </w:r>
    </w:p>
    <w:p>
      <w:pPr>
        <w:numPr>
          <w:ilvl w:val="0"/>
          <w:numId w:val="0"/>
        </w:numPr>
        <w:ind w:firstLine="640" w:firstLineChars="200"/>
        <w:jc w:val="left"/>
        <w:rPr>
          <w:rFonts w:hint="eastAsia" w:ascii="黑体" w:hAnsi="黑体" w:eastAsia="黑体"/>
          <w:sz w:val="32"/>
          <w:szCs w:val="24"/>
        </w:rPr>
      </w:pP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4"/>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left"/>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淮滨县</w:t>
      </w:r>
      <w:r>
        <w:rPr>
          <w:rFonts w:hint="eastAsia" w:ascii="仿宋" w:hAnsi="仿宋" w:eastAsia="仿宋" w:cs="仿宋"/>
          <w:b w:val="0"/>
          <w:bCs w:val="0"/>
          <w:color w:val="000000"/>
          <w:sz w:val="32"/>
          <w:szCs w:val="32"/>
          <w:lang w:val="en-US" w:eastAsia="zh-CN"/>
        </w:rPr>
        <w:t>市场监督管理局</w:t>
      </w:r>
      <w:r>
        <w:rPr>
          <w:rFonts w:hint="eastAsia" w:ascii="仿宋" w:hAnsi="仿宋" w:eastAsia="仿宋" w:cs="仿宋"/>
          <w:b w:val="0"/>
          <w:bCs w:val="0"/>
          <w:color w:val="000000"/>
          <w:sz w:val="32"/>
          <w:szCs w:val="32"/>
        </w:rPr>
        <w:t>2021年度财政拨款基本支出</w:t>
      </w:r>
      <w:r>
        <w:rPr>
          <w:rFonts w:hint="eastAsia" w:ascii="仿宋_GB2312" w:hAnsi="仿宋_GB2312" w:eastAsia="仿宋_GB2312" w:cs="仿宋_GB2312"/>
          <w:kern w:val="0"/>
          <w:sz w:val="32"/>
          <w:szCs w:val="32"/>
          <w:lang w:val="en-US" w:eastAsia="zh-CN"/>
        </w:rPr>
        <w:t>3433.51</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_GB2312" w:hAnsi="仿宋_GB2312" w:eastAsia="仿宋_GB2312" w:cs="仿宋_GB2312"/>
          <w:kern w:val="0"/>
          <w:sz w:val="32"/>
          <w:szCs w:val="32"/>
          <w:lang w:val="en-US" w:eastAsia="zh-CN"/>
        </w:rPr>
        <w:t>3306.92</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（二）公用经费</w:t>
      </w:r>
      <w:r>
        <w:rPr>
          <w:rFonts w:hint="eastAsia" w:ascii="仿宋_GB2312" w:hAnsi="仿宋_GB2312" w:eastAsia="仿宋_GB2312" w:cs="仿宋_GB2312"/>
          <w:kern w:val="0"/>
          <w:sz w:val="32"/>
          <w:szCs w:val="32"/>
          <w:lang w:val="en-US" w:eastAsia="zh-CN"/>
        </w:rPr>
        <w:t>126.59</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pPr>
        <w:numPr>
          <w:ilvl w:val="0"/>
          <w:numId w:val="4"/>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widowControl/>
        <w:ind w:firstLine="640" w:firstLineChars="200"/>
        <w:jc w:val="left"/>
        <w:rPr>
          <w:rFonts w:hint="eastAsia" w:ascii="仿宋_GB2312" w:hAnsi="仿宋_GB2312" w:eastAsia="仿宋_GB2312" w:cs="仿宋_GB2312"/>
          <w:kern w:val="0"/>
          <w:sz w:val="32"/>
          <w:szCs w:val="32"/>
          <w:lang w:val="en-US" w:eastAsia="zh-CN"/>
        </w:rPr>
      </w:pPr>
      <w:r>
        <w:rPr>
          <w:rFonts w:hint="eastAsia" w:ascii="仿宋" w:hAnsi="仿宋" w:eastAsia="仿宋" w:cs="仿宋"/>
          <w:b w:val="0"/>
          <w:bCs w:val="0"/>
          <w:sz w:val="32"/>
          <w:szCs w:val="32"/>
          <w:lang w:val="en-US" w:eastAsia="zh-CN"/>
        </w:rPr>
        <w:t>淮滨县市场监督管理局2021 年“三公”经费预算为</w:t>
      </w:r>
      <w:r>
        <w:rPr>
          <w:rFonts w:hint="eastAsia" w:ascii="仿宋_GB2312" w:hAnsi="仿宋_GB2312" w:eastAsia="仿宋_GB2312" w:cs="仿宋_GB2312"/>
          <w:kern w:val="0"/>
          <w:sz w:val="32"/>
          <w:szCs w:val="32"/>
          <w:lang w:val="en-US" w:eastAsia="zh-CN"/>
        </w:rPr>
        <w:t>76.42</w:t>
      </w:r>
      <w:r>
        <w:rPr>
          <w:rFonts w:hint="eastAsia" w:ascii="仿宋" w:hAnsi="仿宋" w:eastAsia="仿宋" w:cs="仿宋"/>
          <w:b w:val="0"/>
          <w:bCs w:val="0"/>
          <w:sz w:val="32"/>
          <w:szCs w:val="32"/>
          <w:lang w:val="en-US" w:eastAsia="zh-CN"/>
        </w:rPr>
        <w:t>万元。2021年“三公”经费支出预算数比2020年</w:t>
      </w:r>
      <w:r>
        <w:rPr>
          <w:rFonts w:hint="eastAsia" w:ascii="仿宋_GB2312" w:hAnsi="仿宋_GB2312" w:eastAsia="仿宋_GB2312" w:cs="仿宋_GB2312"/>
          <w:kern w:val="0"/>
          <w:sz w:val="32"/>
          <w:szCs w:val="32"/>
        </w:rPr>
        <w:t>减少</w:t>
      </w:r>
      <w:r>
        <w:rPr>
          <w:rFonts w:hint="eastAsia" w:ascii="仿宋_GB2312" w:hAnsi="仿宋_GB2312" w:eastAsia="仿宋_GB2312" w:cs="仿宋_GB2312"/>
          <w:kern w:val="0"/>
          <w:sz w:val="32"/>
          <w:szCs w:val="32"/>
          <w:lang w:val="en-US" w:eastAsia="zh-CN"/>
        </w:rPr>
        <w:t>47.48</w:t>
      </w:r>
      <w:r>
        <w:rPr>
          <w:rFonts w:hint="eastAsia" w:ascii="仿宋" w:hAnsi="仿宋" w:eastAsia="仿宋" w:cs="仿宋"/>
          <w:b w:val="0"/>
          <w:bCs w:val="0"/>
          <w:sz w:val="32"/>
          <w:szCs w:val="32"/>
          <w:lang w:val="en-US" w:eastAsia="zh-CN"/>
        </w:rPr>
        <w:t>万元，下降</w:t>
      </w:r>
      <w:r>
        <w:rPr>
          <w:rFonts w:hint="eastAsia" w:ascii="仿宋_GB2312" w:hAnsi="仿宋_GB2312" w:eastAsia="仿宋_GB2312" w:cs="仿宋_GB2312"/>
          <w:kern w:val="0"/>
          <w:sz w:val="32"/>
          <w:szCs w:val="32"/>
          <w:lang w:val="en-US" w:eastAsia="zh-CN"/>
        </w:rPr>
        <w:t>38.32</w:t>
      </w:r>
      <w:r>
        <w:rPr>
          <w:rFonts w:hint="eastAsia" w:ascii="仿宋" w:hAnsi="仿宋" w:eastAsia="仿宋" w:cs="仿宋"/>
          <w:b w:val="0"/>
          <w:bCs w:val="0"/>
          <w:sz w:val="32"/>
          <w:szCs w:val="32"/>
          <w:lang w:val="en-US" w:eastAsia="zh-CN"/>
        </w:rPr>
        <w:t>%。主要原因是</w:t>
      </w:r>
      <w:r>
        <w:rPr>
          <w:rFonts w:hint="eastAsia" w:ascii="仿宋_GB2312" w:hAnsi="仿宋_GB2312" w:eastAsia="仿宋_GB2312" w:cs="仿宋_GB2312"/>
          <w:kern w:val="0"/>
          <w:sz w:val="32"/>
          <w:szCs w:val="32"/>
          <w:lang w:val="en-US" w:eastAsia="zh-CN"/>
        </w:rPr>
        <w:t>是</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年我局</w:t>
      </w:r>
      <w:r>
        <w:rPr>
          <w:rFonts w:hint="eastAsia" w:ascii="仿宋_GB2312" w:hAnsi="仿宋_GB2312" w:eastAsia="仿宋_GB2312" w:cs="仿宋_GB2312"/>
          <w:kern w:val="0"/>
          <w:sz w:val="32"/>
          <w:szCs w:val="32"/>
          <w:lang w:eastAsia="zh-CN"/>
        </w:rPr>
        <w:t>严格</w:t>
      </w:r>
      <w:r>
        <w:rPr>
          <w:rFonts w:hint="eastAsia" w:ascii="仿宋_GB2312" w:hAnsi="仿宋_GB2312" w:eastAsia="仿宋_GB2312" w:cs="仿宋_GB2312"/>
          <w:kern w:val="0"/>
          <w:sz w:val="32"/>
          <w:szCs w:val="32"/>
        </w:rPr>
        <w:t>按照中央</w:t>
      </w:r>
      <w:r>
        <w:rPr>
          <w:rFonts w:hint="default"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八项规定</w:t>
      </w:r>
      <w:r>
        <w:rPr>
          <w:rFonts w:hint="default"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和省委省政府厉行节约的相关规定要求，</w:t>
      </w:r>
      <w:r>
        <w:rPr>
          <w:rFonts w:hint="eastAsia" w:ascii="仿宋_GB2312" w:hAnsi="仿宋_GB2312" w:eastAsia="仿宋_GB2312" w:cs="仿宋_GB2312"/>
          <w:kern w:val="0"/>
          <w:sz w:val="32"/>
          <w:szCs w:val="32"/>
          <w:lang w:eastAsia="zh-CN"/>
        </w:rPr>
        <w:t>压减“三公”经费，</w:t>
      </w:r>
      <w:r>
        <w:rPr>
          <w:rFonts w:hint="eastAsia" w:ascii="仿宋_GB2312" w:hAnsi="仿宋_GB2312" w:eastAsia="仿宋_GB2312" w:cs="仿宋_GB2312"/>
          <w:kern w:val="0"/>
          <w:sz w:val="32"/>
          <w:szCs w:val="32"/>
        </w:rPr>
        <w:t>严格管控“三公”经费支出</w:t>
      </w:r>
      <w:r>
        <w:rPr>
          <w:rFonts w:hint="eastAsia" w:ascii="仿宋_GB2312" w:hAnsi="仿宋_GB2312" w:eastAsia="仿宋_GB2312" w:cs="仿宋_GB2312"/>
          <w:kern w:val="0"/>
          <w:sz w:val="32"/>
          <w:szCs w:val="32"/>
          <w:lang w:eastAsia="zh-CN"/>
        </w:rPr>
        <w:t>。</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widowControl/>
        <w:ind w:firstLine="640" w:firstLineChars="200"/>
        <w:jc w:val="left"/>
        <w:rPr>
          <w:rFonts w:hint="eastAsia" w:ascii="仿宋_GB2312" w:hAnsi="仿宋_GB2312" w:eastAsia="仿宋_GB2312" w:cs="仿宋_GB2312"/>
          <w:kern w:val="0"/>
          <w:sz w:val="32"/>
          <w:szCs w:val="32"/>
        </w:rPr>
      </w:pPr>
      <w:r>
        <w:rPr>
          <w:rFonts w:hint="eastAsia" w:ascii="仿宋" w:hAnsi="仿宋" w:eastAsia="仿宋" w:cs="仿宋"/>
          <w:b w:val="0"/>
          <w:bCs w:val="0"/>
          <w:sz w:val="32"/>
          <w:szCs w:val="32"/>
          <w:lang w:val="en-US" w:eastAsia="zh-CN"/>
        </w:rPr>
        <w:t>2021年预算安排</w:t>
      </w:r>
      <w:r>
        <w:rPr>
          <w:rFonts w:hint="eastAsia" w:ascii="仿宋_GB2312" w:hAnsi="仿宋_GB2312" w:eastAsia="仿宋_GB2312" w:cs="仿宋_GB2312"/>
          <w:kern w:val="0"/>
          <w:sz w:val="32"/>
          <w:szCs w:val="32"/>
          <w:lang w:val="en-US" w:eastAsia="zh-CN"/>
        </w:rPr>
        <w:t>23.06</w:t>
      </w:r>
      <w:r>
        <w:rPr>
          <w:rFonts w:hint="eastAsia" w:ascii="仿宋" w:hAnsi="仿宋" w:eastAsia="仿宋" w:cs="仿宋"/>
          <w:b w:val="0"/>
          <w:bCs w:val="0"/>
          <w:sz w:val="32"/>
          <w:szCs w:val="32"/>
          <w:lang w:val="en-US" w:eastAsia="zh-CN"/>
        </w:rPr>
        <w:t>万元。主要用于</w:t>
      </w:r>
      <w:r>
        <w:rPr>
          <w:rFonts w:hint="eastAsia" w:ascii="仿宋_GB2312" w:hAnsi="仿宋_GB2312" w:eastAsia="仿宋_GB2312" w:cs="仿宋_GB2312"/>
          <w:kern w:val="0"/>
          <w:sz w:val="32"/>
          <w:szCs w:val="32"/>
        </w:rPr>
        <w:t>按规定开支的各类公务接待</w:t>
      </w:r>
      <w:r>
        <w:rPr>
          <w:rFonts w:hint="eastAsia" w:ascii="仿宋_GB2312" w:hAnsi="仿宋_GB2312" w:eastAsia="仿宋_GB2312" w:cs="仿宋_GB2312"/>
          <w:kern w:val="0"/>
          <w:sz w:val="32"/>
          <w:szCs w:val="32"/>
          <w:lang w:eastAsia="zh-CN"/>
        </w:rPr>
        <w:t>活动</w:t>
      </w:r>
      <w:r>
        <w:rPr>
          <w:rFonts w:hint="eastAsia" w:ascii="仿宋_GB2312" w:hAnsi="仿宋_GB2312" w:eastAsia="仿宋_GB2312" w:cs="仿宋_GB2312"/>
          <w:kern w:val="0"/>
          <w:sz w:val="32"/>
          <w:szCs w:val="32"/>
        </w:rPr>
        <w:t>支出</w:t>
      </w:r>
      <w:r>
        <w:rPr>
          <w:rFonts w:hint="eastAsia" w:ascii="仿宋" w:hAnsi="仿宋" w:eastAsia="仿宋" w:cs="仿宋"/>
          <w:b w:val="0"/>
          <w:bCs w:val="0"/>
          <w:sz w:val="32"/>
          <w:szCs w:val="32"/>
          <w:lang w:val="en-US" w:eastAsia="zh-CN"/>
        </w:rPr>
        <w:t>等方面。与上年相比支出减少</w:t>
      </w:r>
      <w:r>
        <w:rPr>
          <w:rFonts w:hint="eastAsia" w:ascii="仿宋_GB2312" w:hAnsi="仿宋_GB2312" w:eastAsia="仿宋_GB2312" w:cs="仿宋_GB2312"/>
          <w:kern w:val="0"/>
          <w:sz w:val="32"/>
          <w:szCs w:val="32"/>
          <w:lang w:val="en-US" w:eastAsia="zh-CN"/>
        </w:rPr>
        <w:t>25.14</w:t>
      </w:r>
      <w:r>
        <w:rPr>
          <w:rFonts w:hint="eastAsia" w:ascii="仿宋" w:hAnsi="仿宋" w:eastAsia="仿宋" w:cs="仿宋"/>
          <w:b w:val="0"/>
          <w:bCs w:val="0"/>
          <w:sz w:val="32"/>
          <w:szCs w:val="32"/>
          <w:lang w:val="en-US" w:eastAsia="zh-CN"/>
        </w:rPr>
        <w:t>万元，下降52.15%，主要原因是:</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年我局将按照</w:t>
      </w:r>
      <w:r>
        <w:rPr>
          <w:rFonts w:hint="eastAsia" w:ascii="仿宋_GB2312" w:hAnsi="仿宋_GB2312" w:eastAsia="仿宋_GB2312" w:cs="仿宋_GB2312"/>
          <w:kern w:val="0"/>
          <w:sz w:val="32"/>
          <w:szCs w:val="32"/>
          <w:lang w:eastAsia="zh-CN"/>
        </w:rPr>
        <w:t>中共</w:t>
      </w:r>
      <w:r>
        <w:rPr>
          <w:rFonts w:hint="eastAsia" w:ascii="仿宋_GB2312" w:hAnsi="仿宋_GB2312" w:eastAsia="仿宋_GB2312" w:cs="仿宋_GB2312"/>
          <w:kern w:val="0"/>
          <w:sz w:val="32"/>
          <w:szCs w:val="32"/>
        </w:rPr>
        <w:t>中央</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八项规定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和省委省政府厉行节约的相关规定要求，</w:t>
      </w:r>
      <w:r>
        <w:rPr>
          <w:rFonts w:hint="eastAsia" w:ascii="仿宋_GB2312" w:hAnsi="仿宋_GB2312" w:eastAsia="仿宋_GB2312" w:cs="仿宋_GB2312"/>
          <w:kern w:val="0"/>
          <w:sz w:val="32"/>
          <w:szCs w:val="32"/>
          <w:lang w:eastAsia="zh-CN"/>
        </w:rPr>
        <w:t>压减“三公”经费，</w:t>
      </w:r>
      <w:r>
        <w:rPr>
          <w:rFonts w:hint="eastAsia" w:ascii="仿宋_GB2312" w:hAnsi="仿宋_GB2312" w:eastAsia="仿宋_GB2312" w:cs="仿宋_GB2312"/>
          <w:kern w:val="0"/>
          <w:sz w:val="32"/>
          <w:szCs w:val="32"/>
        </w:rPr>
        <w:t>严格管控“三公”经费支出，进一步压缩公务接待开支。</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widowControl/>
        <w:ind w:firstLine="640" w:firstLineChars="200"/>
        <w:jc w:val="left"/>
        <w:rPr>
          <w:rFonts w:hint="eastAsia" w:ascii="仿宋_GB2312" w:hAnsi="仿宋_GB2312" w:eastAsia="仿宋_GB2312" w:cs="仿宋_GB2312"/>
          <w:kern w:val="0"/>
          <w:sz w:val="32"/>
          <w:szCs w:val="32"/>
        </w:rPr>
      </w:pPr>
      <w:r>
        <w:rPr>
          <w:rFonts w:hint="eastAsia" w:ascii="仿宋" w:hAnsi="仿宋" w:eastAsia="仿宋" w:cs="仿宋"/>
          <w:b w:val="0"/>
          <w:bCs w:val="0"/>
          <w:sz w:val="32"/>
          <w:szCs w:val="32"/>
          <w:lang w:val="en-US" w:eastAsia="zh-CN"/>
        </w:rPr>
        <w:t>2021年预算安排</w:t>
      </w:r>
      <w:r>
        <w:rPr>
          <w:rFonts w:hint="eastAsia" w:ascii="仿宋_GB2312" w:hAnsi="仿宋_GB2312" w:eastAsia="仿宋_GB2312" w:cs="仿宋_GB2312"/>
          <w:kern w:val="0"/>
          <w:sz w:val="32"/>
          <w:szCs w:val="32"/>
          <w:lang w:val="en-US" w:eastAsia="zh-CN"/>
        </w:rPr>
        <w:t>53.36</w:t>
      </w:r>
      <w:r>
        <w:rPr>
          <w:rFonts w:hint="eastAsia" w:ascii="仿宋" w:hAnsi="仿宋" w:eastAsia="仿宋" w:cs="仿宋"/>
          <w:b w:val="0"/>
          <w:bCs w:val="0"/>
          <w:sz w:val="32"/>
          <w:szCs w:val="32"/>
          <w:lang w:val="en-US" w:eastAsia="zh-CN"/>
        </w:rPr>
        <w:t>万元，其中：公车运行费</w:t>
      </w:r>
      <w:r>
        <w:rPr>
          <w:rFonts w:hint="eastAsia" w:ascii="仿宋_GB2312" w:hAnsi="仿宋_GB2312" w:eastAsia="仿宋_GB2312" w:cs="仿宋_GB2312"/>
          <w:kern w:val="0"/>
          <w:sz w:val="32"/>
          <w:szCs w:val="32"/>
          <w:lang w:val="en-US" w:eastAsia="zh-CN"/>
        </w:rPr>
        <w:t>53.36</w:t>
      </w:r>
      <w:r>
        <w:rPr>
          <w:rFonts w:hint="eastAsia" w:ascii="仿宋" w:hAnsi="仿宋" w:eastAsia="仿宋" w:cs="仿宋"/>
          <w:b w:val="0"/>
          <w:bCs w:val="0"/>
          <w:sz w:val="32"/>
          <w:szCs w:val="32"/>
          <w:lang w:val="en-US" w:eastAsia="zh-CN"/>
        </w:rPr>
        <w:t>万元，公车购置费0万元。与上年相比支出减少</w:t>
      </w:r>
      <w:r>
        <w:rPr>
          <w:rFonts w:hint="eastAsia" w:ascii="仿宋_GB2312" w:hAnsi="仿宋_GB2312" w:eastAsia="仿宋_GB2312" w:cs="仿宋_GB2312"/>
          <w:kern w:val="0"/>
          <w:sz w:val="32"/>
          <w:szCs w:val="32"/>
          <w:lang w:val="en-US" w:eastAsia="zh-CN"/>
        </w:rPr>
        <w:t>22.34</w:t>
      </w:r>
      <w:r>
        <w:rPr>
          <w:rFonts w:hint="eastAsia" w:ascii="仿宋" w:hAnsi="仿宋" w:eastAsia="仿宋" w:cs="仿宋"/>
          <w:b w:val="0"/>
          <w:bCs w:val="0"/>
          <w:sz w:val="32"/>
          <w:szCs w:val="32"/>
          <w:lang w:val="en-US" w:eastAsia="zh-CN"/>
        </w:rPr>
        <w:t>万元，下降29%，主要原因是</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年我局将按照</w:t>
      </w:r>
      <w:r>
        <w:rPr>
          <w:rFonts w:hint="eastAsia" w:ascii="仿宋_GB2312" w:hAnsi="仿宋_GB2312" w:eastAsia="仿宋_GB2312" w:cs="仿宋_GB2312"/>
          <w:kern w:val="0"/>
          <w:sz w:val="32"/>
          <w:szCs w:val="32"/>
          <w:lang w:eastAsia="zh-CN"/>
        </w:rPr>
        <w:t>中共</w:t>
      </w:r>
      <w:r>
        <w:rPr>
          <w:rFonts w:hint="eastAsia" w:ascii="仿宋_GB2312" w:hAnsi="仿宋_GB2312" w:eastAsia="仿宋_GB2312" w:cs="仿宋_GB2312"/>
          <w:kern w:val="0"/>
          <w:sz w:val="32"/>
          <w:szCs w:val="32"/>
        </w:rPr>
        <w:t>中央</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八项规定</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和省委省政府厉行节约的相关规定要求，</w:t>
      </w:r>
      <w:r>
        <w:rPr>
          <w:rFonts w:hint="eastAsia" w:ascii="仿宋_GB2312" w:hAnsi="仿宋_GB2312" w:eastAsia="仿宋_GB2312" w:cs="仿宋_GB2312"/>
          <w:kern w:val="0"/>
          <w:sz w:val="32"/>
          <w:szCs w:val="32"/>
          <w:lang w:eastAsia="zh-CN"/>
        </w:rPr>
        <w:t>压减“三公”经费，</w:t>
      </w:r>
      <w:r>
        <w:rPr>
          <w:rFonts w:hint="eastAsia" w:ascii="仿宋_GB2312" w:hAnsi="仿宋_GB2312" w:eastAsia="仿宋_GB2312" w:cs="仿宋_GB2312"/>
          <w:kern w:val="0"/>
          <w:sz w:val="32"/>
          <w:szCs w:val="32"/>
        </w:rPr>
        <w:t>严格管控“三公”经费支出，进一步压缩公车</w:t>
      </w:r>
      <w:r>
        <w:rPr>
          <w:rFonts w:hint="eastAsia" w:ascii="仿宋_GB2312" w:hAnsi="仿宋_GB2312" w:eastAsia="仿宋_GB2312" w:cs="仿宋_GB2312"/>
          <w:kern w:val="0"/>
          <w:sz w:val="32"/>
          <w:szCs w:val="32"/>
          <w:lang w:eastAsia="zh-CN"/>
        </w:rPr>
        <w:t>用车</w:t>
      </w:r>
      <w:r>
        <w:rPr>
          <w:rFonts w:hint="eastAsia" w:ascii="仿宋_GB2312" w:hAnsi="仿宋_GB2312" w:eastAsia="仿宋_GB2312" w:cs="仿宋_GB2312"/>
          <w:kern w:val="0"/>
          <w:sz w:val="32"/>
          <w:szCs w:val="32"/>
        </w:rPr>
        <w:t>运行开支。</w:t>
      </w:r>
    </w:p>
    <w:p>
      <w:pPr>
        <w:numPr>
          <w:ilvl w:val="0"/>
          <w:numId w:val="4"/>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淮滨县市场监督管理局2021年度政府性基金支出0万元，与上年相比持平，主要原因是本单位2021年度没有使用政府性基金预算拨款安排的支出。</w:t>
      </w:r>
    </w:p>
    <w:p>
      <w:pPr>
        <w:numPr>
          <w:ilvl w:val="0"/>
          <w:numId w:val="4"/>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w:t>
      </w:r>
      <w:r>
        <w:rPr>
          <w:rFonts w:hint="eastAsia" w:ascii="仿宋_GB2312" w:hAnsi="仿宋_GB2312" w:eastAsia="仿宋_GB2312" w:cs="仿宋_GB2312"/>
          <w:kern w:val="0"/>
          <w:sz w:val="32"/>
          <w:szCs w:val="32"/>
          <w:lang w:val="en-US" w:eastAsia="zh-CN"/>
        </w:rPr>
        <w:t>1042.52</w:t>
      </w:r>
      <w:r>
        <w:rPr>
          <w:rFonts w:hint="eastAsia" w:ascii="仿宋" w:hAnsi="仿宋" w:eastAsia="仿宋" w:cs="仿宋"/>
          <w:sz w:val="32"/>
          <w:szCs w:val="24"/>
          <w:lang w:val="en-US" w:eastAsia="zh-CN"/>
        </w:rPr>
        <w:t>万元，主要保障机构正常运转及正常履职需要，比2020年减少2163.81万元，下降67.48%，主要原因：2020年机关运行经费统计口径有误，把工资福利支出列入机关运行经费统计范围内。</w:t>
      </w:r>
    </w:p>
    <w:p>
      <w:pPr>
        <w:numPr>
          <w:ilvl w:val="0"/>
          <w:numId w:val="0"/>
        </w:numPr>
        <w:ind w:firstLine="640" w:firstLineChars="200"/>
        <w:jc w:val="left"/>
        <w:rPr>
          <w:rFonts w:hint="eastAsia" w:ascii="仿宋" w:hAnsi="仿宋" w:eastAsia="仿宋" w:cs="仿宋"/>
          <w:sz w:val="32"/>
          <w:szCs w:val="24"/>
          <w:lang w:val="en-US" w:eastAsia="zh-CN"/>
        </w:rPr>
      </w:pP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205万元，比2020年增加177万元，增长632%，主要原因是机构整合增大了政府采购力度。按政府采购项目类型分为货物类采购、工程类采购和服务类采购三种类型。其中：货物类采购预算55万元，工程类采购预算0万元，服务类采购预算150万元。</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5"/>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2020年期末，我单位共有车辆18辆，其中：一般公务用车0辆、一般执法执勤用车17辆、其他用车1辆；单价50万元以上通用设备0套，单位价值100万元以上专用设备0套。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val="en-US"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left"/>
        <w:rPr>
          <w:rFonts w:hint="eastAsia" w:ascii="黑体" w:hAnsi="黑体" w:eastAsia="黑体"/>
          <w:sz w:val="32"/>
          <w:szCs w:val="24"/>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6"/>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6"/>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6"/>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附件：淮滨县××××2021年部门预算表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2431905"/>
    <w:rsid w:val="02CA69A4"/>
    <w:rsid w:val="03EF07D3"/>
    <w:rsid w:val="08F847FA"/>
    <w:rsid w:val="09954ACE"/>
    <w:rsid w:val="09B81028"/>
    <w:rsid w:val="0A8B56A2"/>
    <w:rsid w:val="0AC16BDA"/>
    <w:rsid w:val="0B2B1C52"/>
    <w:rsid w:val="0BFD7292"/>
    <w:rsid w:val="0F97558C"/>
    <w:rsid w:val="11DB70D4"/>
    <w:rsid w:val="163C1965"/>
    <w:rsid w:val="16643ADD"/>
    <w:rsid w:val="16895844"/>
    <w:rsid w:val="17CD4DB1"/>
    <w:rsid w:val="188B5C06"/>
    <w:rsid w:val="1C10690D"/>
    <w:rsid w:val="1D6F5179"/>
    <w:rsid w:val="1DDA18F5"/>
    <w:rsid w:val="1E1578F4"/>
    <w:rsid w:val="1F674EC8"/>
    <w:rsid w:val="1FC36BDF"/>
    <w:rsid w:val="24C70792"/>
    <w:rsid w:val="24D95E94"/>
    <w:rsid w:val="28857299"/>
    <w:rsid w:val="2AB55C35"/>
    <w:rsid w:val="2AC139F2"/>
    <w:rsid w:val="2B773640"/>
    <w:rsid w:val="2E416124"/>
    <w:rsid w:val="2E681930"/>
    <w:rsid w:val="2FAC3F2A"/>
    <w:rsid w:val="306564E5"/>
    <w:rsid w:val="325E11D0"/>
    <w:rsid w:val="337C09BB"/>
    <w:rsid w:val="33BA3DBE"/>
    <w:rsid w:val="371F4EDE"/>
    <w:rsid w:val="47994739"/>
    <w:rsid w:val="4B9923BF"/>
    <w:rsid w:val="52633652"/>
    <w:rsid w:val="52896869"/>
    <w:rsid w:val="532C674F"/>
    <w:rsid w:val="553E5D3B"/>
    <w:rsid w:val="5583339B"/>
    <w:rsid w:val="55E5246F"/>
    <w:rsid w:val="594C30A8"/>
    <w:rsid w:val="5B357035"/>
    <w:rsid w:val="5F312BC3"/>
    <w:rsid w:val="60254843"/>
    <w:rsid w:val="61A82375"/>
    <w:rsid w:val="63076A3C"/>
    <w:rsid w:val="646667B3"/>
    <w:rsid w:val="654D5933"/>
    <w:rsid w:val="6873276B"/>
    <w:rsid w:val="6BF268AE"/>
    <w:rsid w:val="6C1E2959"/>
    <w:rsid w:val="6CC75701"/>
    <w:rsid w:val="70202518"/>
    <w:rsid w:val="70AA5EC9"/>
    <w:rsid w:val="71EF2707"/>
    <w:rsid w:val="730C5124"/>
    <w:rsid w:val="75F07B05"/>
    <w:rsid w:val="768F7732"/>
    <w:rsid w:val="78971E5C"/>
    <w:rsid w:val="7A4213CD"/>
    <w:rsid w:val="7B1F51B9"/>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Body text|1"/>
    <w:basedOn w:val="1"/>
    <w:qFormat/>
    <w:uiPriority w:val="0"/>
    <w:pPr>
      <w:spacing w:line="408"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Administrator</cp:lastModifiedBy>
  <dcterms:modified xsi:type="dcterms:W3CDTF">2021-07-25T00:47:08Z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2F25062475124C2CB1A9B5E0CA12D1FD</vt:lpwstr>
  </property>
</Properties>
</file>