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D42" w:rsidRDefault="00820CB7">
      <w:pPr>
        <w:jc w:val="center"/>
        <w:rPr>
          <w:rFonts w:ascii="宋体" w:eastAsia="宋体" w:hAnsi="宋体" w:cs="宋体"/>
          <w:b/>
          <w:bCs/>
          <w:sz w:val="44"/>
          <w:szCs w:val="44"/>
        </w:rPr>
      </w:pPr>
      <w:r>
        <w:rPr>
          <w:rFonts w:ascii="黑体" w:eastAsia="黑体" w:hAnsi="黑体" w:cs="黑体" w:hint="eastAsia"/>
          <w:b/>
          <w:bCs/>
          <w:sz w:val="44"/>
          <w:szCs w:val="44"/>
        </w:rPr>
        <w:t>2021年淮滨县</w:t>
      </w:r>
      <w:r w:rsidR="00430240">
        <w:rPr>
          <w:rFonts w:ascii="黑体" w:eastAsia="黑体" w:hAnsi="黑体" w:cs="黑体" w:hint="eastAsia"/>
          <w:b/>
          <w:bCs/>
          <w:sz w:val="44"/>
          <w:szCs w:val="44"/>
        </w:rPr>
        <w:t>司法局</w:t>
      </w:r>
      <w:r>
        <w:rPr>
          <w:rFonts w:ascii="黑体" w:eastAsia="黑体" w:hAnsi="黑体" w:cs="黑体" w:hint="eastAsia"/>
          <w:b/>
          <w:bCs/>
          <w:sz w:val="44"/>
          <w:szCs w:val="44"/>
        </w:rPr>
        <w:t>部门预算说明</w:t>
      </w:r>
      <w:bookmarkStart w:id="0" w:name="_GoBack"/>
      <w:bookmarkEnd w:id="0"/>
    </w:p>
    <w:p w:rsidR="006E0D42" w:rsidRDefault="006E0D42">
      <w:pPr>
        <w:jc w:val="center"/>
        <w:rPr>
          <w:rFonts w:ascii="宋体" w:eastAsia="宋体" w:hAnsi="宋体" w:cs="宋体"/>
          <w:b/>
          <w:bCs/>
          <w:sz w:val="44"/>
          <w:szCs w:val="44"/>
        </w:rPr>
      </w:pPr>
    </w:p>
    <w:p w:rsidR="006E0D42" w:rsidRDefault="00820CB7">
      <w:pPr>
        <w:pStyle w:val="a3"/>
        <w:tabs>
          <w:tab w:val="left" w:pos="880"/>
        </w:tabs>
        <w:kinsoku w:val="0"/>
        <w:overflowPunct w:val="0"/>
        <w:spacing w:before="0"/>
        <w:ind w:left="0"/>
        <w:jc w:val="center"/>
        <w:rPr>
          <w:rFonts w:ascii="黑体" w:eastAsia="黑体" w:hAnsi="黑体" w:cs="黑体" w:hint="default"/>
          <w:bCs/>
          <w:sz w:val="44"/>
          <w:szCs w:val="44"/>
        </w:rPr>
      </w:pPr>
      <w:r>
        <w:rPr>
          <w:rFonts w:ascii="黑体" w:eastAsia="黑体" w:hAnsi="黑体" w:cs="黑体"/>
          <w:bCs/>
          <w:w w:val="95"/>
          <w:sz w:val="44"/>
          <w:szCs w:val="44"/>
        </w:rPr>
        <w:t>目</w:t>
      </w:r>
      <w:r>
        <w:rPr>
          <w:rFonts w:ascii="黑体" w:eastAsia="黑体" w:hAnsi="黑体" w:cs="黑体"/>
          <w:bCs/>
          <w:w w:val="95"/>
          <w:sz w:val="44"/>
          <w:szCs w:val="44"/>
        </w:rPr>
        <w:tab/>
      </w:r>
      <w:r>
        <w:rPr>
          <w:rFonts w:ascii="黑体" w:eastAsia="黑体" w:hAnsi="黑体" w:cs="黑体"/>
          <w:bCs/>
          <w:sz w:val="44"/>
          <w:szCs w:val="44"/>
        </w:rPr>
        <w:t>录</w:t>
      </w:r>
    </w:p>
    <w:p w:rsidR="006E0D42" w:rsidRDefault="00820CB7">
      <w:pPr>
        <w:kinsoku w:val="0"/>
        <w:overflowPunct w:val="0"/>
        <w:autoSpaceDE w:val="0"/>
        <w:autoSpaceDN w:val="0"/>
        <w:adjustRightInd w:val="0"/>
        <w:spacing w:before="351"/>
        <w:ind w:right="126"/>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hint="eastAsia"/>
          <w:spacing w:val="-7"/>
          <w:sz w:val="32"/>
          <w:szCs w:val="32"/>
        </w:rPr>
        <w:t xml:space="preserve"> </w:t>
      </w:r>
      <w:r>
        <w:rPr>
          <w:rFonts w:ascii="黑体" w:eastAsia="黑体" w:hAnsi="黑体" w:cs="黑体" w:hint="eastAsia"/>
          <w:sz w:val="32"/>
          <w:szCs w:val="32"/>
        </w:rPr>
        <w:t>淮滨县</w:t>
      </w:r>
      <w:r w:rsidR="00430240">
        <w:rPr>
          <w:rFonts w:ascii="黑体" w:eastAsia="黑体" w:hAnsi="黑体" w:cs="黑体" w:hint="eastAsia"/>
          <w:sz w:val="32"/>
          <w:szCs w:val="32"/>
        </w:rPr>
        <w:t>司法局</w:t>
      </w:r>
      <w:r>
        <w:rPr>
          <w:rFonts w:ascii="黑体" w:eastAsia="黑体" w:hAnsi="黑体" w:cs="黑体" w:hint="eastAsia"/>
          <w:sz w:val="32"/>
          <w:szCs w:val="32"/>
        </w:rPr>
        <w:t>部门概况</w:t>
      </w:r>
    </w:p>
    <w:p w:rsidR="006E0D42" w:rsidRDefault="00820CB7">
      <w:pPr>
        <w:kinsoku w:val="0"/>
        <w:overflowPunct w:val="0"/>
        <w:autoSpaceDE w:val="0"/>
        <w:autoSpaceDN w:val="0"/>
        <w:adjustRightInd w:val="0"/>
        <w:ind w:firstLineChars="100" w:firstLine="320"/>
        <w:rPr>
          <w:rFonts w:ascii="仿宋" w:eastAsia="仿宋" w:hAnsi="仿宋" w:cs="Times New Roman"/>
          <w:w w:val="99"/>
          <w:sz w:val="32"/>
        </w:rPr>
      </w:pPr>
      <w:r>
        <w:rPr>
          <w:rFonts w:ascii="仿宋" w:eastAsia="仿宋" w:hAnsi="仿宋" w:cs="Times New Roman" w:hint="eastAsia"/>
          <w:sz w:val="32"/>
        </w:rPr>
        <w:t>一、主要职能</w:t>
      </w:r>
      <w:r>
        <w:rPr>
          <w:rFonts w:ascii="仿宋" w:eastAsia="仿宋" w:hAnsi="仿宋" w:cs="Times New Roman" w:hint="eastAsia"/>
          <w:w w:val="99"/>
          <w:sz w:val="32"/>
        </w:rPr>
        <w:t xml:space="preserve"> </w:t>
      </w:r>
    </w:p>
    <w:p w:rsidR="006E0D42" w:rsidRDefault="00820CB7">
      <w:pPr>
        <w:kinsoku w:val="0"/>
        <w:overflowPunct w:val="0"/>
        <w:autoSpaceDE w:val="0"/>
        <w:autoSpaceDN w:val="0"/>
        <w:adjustRightInd w:val="0"/>
        <w:ind w:firstLineChars="100" w:firstLine="320"/>
        <w:rPr>
          <w:rFonts w:ascii="仿宋" w:eastAsia="仿宋" w:hAnsi="仿宋" w:cs="Times New Roman"/>
          <w:sz w:val="32"/>
        </w:rPr>
      </w:pPr>
      <w:r>
        <w:rPr>
          <w:rFonts w:ascii="仿宋" w:eastAsia="仿宋" w:hAnsi="仿宋" w:cs="Times New Roman" w:hint="eastAsia"/>
          <w:sz w:val="32"/>
        </w:rPr>
        <w:t>二、部门预算单位构成</w:t>
      </w:r>
    </w:p>
    <w:p w:rsidR="006E0D42" w:rsidRDefault="00820CB7">
      <w:pPr>
        <w:kinsoku w:val="0"/>
        <w:overflowPunct w:val="0"/>
        <w:autoSpaceDE w:val="0"/>
        <w:autoSpaceDN w:val="0"/>
        <w:adjustRightInd w:val="0"/>
        <w:spacing w:before="12" w:line="357" w:lineRule="auto"/>
        <w:ind w:right="126"/>
        <w:rPr>
          <w:rFonts w:ascii="黑体" w:eastAsia="黑体" w:hAnsi="黑体" w:cs="Times New Roman"/>
          <w:w w:val="99"/>
          <w:sz w:val="32"/>
        </w:rPr>
      </w:pPr>
      <w:r>
        <w:rPr>
          <w:rFonts w:ascii="黑体" w:eastAsia="黑体" w:hAnsi="黑体" w:cs="Times New Roman" w:hint="eastAsia"/>
          <w:sz w:val="32"/>
        </w:rPr>
        <w:t>第二部分</w:t>
      </w:r>
      <w:r>
        <w:rPr>
          <w:rFonts w:ascii="黑体" w:eastAsia="黑体" w:hAnsi="黑体" w:cs="Times New Roman" w:hint="eastAsia"/>
          <w:spacing w:val="-5"/>
          <w:sz w:val="32"/>
        </w:rPr>
        <w:t xml:space="preserve"> </w:t>
      </w:r>
      <w:r>
        <w:rPr>
          <w:rFonts w:ascii="黑体" w:eastAsia="黑体" w:hAnsi="黑体" w:cs="Times New Roman" w:hint="eastAsia"/>
          <w:sz w:val="32"/>
        </w:rPr>
        <w:t>淮滨县</w:t>
      </w:r>
      <w:r w:rsidR="00430240" w:rsidRPr="00430240">
        <w:rPr>
          <w:rFonts w:ascii="黑体" w:eastAsia="黑体" w:hAnsi="黑体" w:cs="Times New Roman" w:hint="eastAsia"/>
          <w:sz w:val="32"/>
        </w:rPr>
        <w:t>司法局</w:t>
      </w:r>
      <w:r>
        <w:rPr>
          <w:rFonts w:ascii="黑体" w:eastAsia="黑体" w:hAnsi="黑体" w:cs="Times New Roman" w:hint="eastAsia"/>
          <w:spacing w:val="-84"/>
          <w:sz w:val="32"/>
        </w:rPr>
        <w:t xml:space="preserve"> </w:t>
      </w:r>
      <w:r>
        <w:rPr>
          <w:rFonts w:ascii="黑体" w:eastAsia="黑体" w:hAnsi="黑体" w:cs="Times New Roman" w:hint="eastAsia"/>
          <w:sz w:val="32"/>
        </w:rPr>
        <w:t>2021</w:t>
      </w:r>
      <w:r>
        <w:rPr>
          <w:rFonts w:ascii="黑体" w:eastAsia="黑体" w:hAnsi="黑体" w:cs="Times New Roman" w:hint="eastAsia"/>
          <w:spacing w:val="-83"/>
          <w:sz w:val="32"/>
        </w:rPr>
        <w:t xml:space="preserve"> </w:t>
      </w:r>
      <w:r>
        <w:rPr>
          <w:rFonts w:ascii="黑体" w:eastAsia="黑体" w:hAnsi="黑体" w:cs="Times New Roman" w:hint="eastAsia"/>
          <w:sz w:val="32"/>
        </w:rPr>
        <w:t>年度部门预算情况说明</w:t>
      </w:r>
      <w:r>
        <w:rPr>
          <w:rFonts w:ascii="黑体" w:eastAsia="黑体" w:hAnsi="黑体" w:cs="Times New Roman" w:hint="eastAsia"/>
          <w:w w:val="99"/>
          <w:sz w:val="32"/>
        </w:rPr>
        <w:t xml:space="preserve"> </w:t>
      </w:r>
    </w:p>
    <w:p w:rsidR="006E0D42" w:rsidRDefault="00820CB7">
      <w:pPr>
        <w:kinsoku w:val="0"/>
        <w:overflowPunct w:val="0"/>
        <w:autoSpaceDE w:val="0"/>
        <w:autoSpaceDN w:val="0"/>
        <w:adjustRightInd w:val="0"/>
        <w:spacing w:before="12" w:line="357" w:lineRule="auto"/>
        <w:ind w:right="126"/>
        <w:rPr>
          <w:rFonts w:ascii="黑体" w:eastAsia="黑体" w:hAnsi="黑体" w:cs="Times New Roman"/>
          <w:sz w:val="32"/>
        </w:rPr>
      </w:pPr>
      <w:r>
        <w:rPr>
          <w:rFonts w:ascii="黑体" w:eastAsia="黑体" w:hAnsi="黑体" w:cs="Times New Roman" w:hint="eastAsia"/>
          <w:sz w:val="32"/>
        </w:rPr>
        <w:t>第三部分</w:t>
      </w:r>
      <w:r>
        <w:rPr>
          <w:rFonts w:ascii="黑体" w:eastAsia="黑体" w:hAnsi="黑体" w:cs="Times New Roman" w:hint="eastAsia"/>
          <w:spacing w:val="-3"/>
          <w:sz w:val="32"/>
        </w:rPr>
        <w:t xml:space="preserve"> </w:t>
      </w:r>
      <w:r>
        <w:rPr>
          <w:rFonts w:ascii="黑体" w:eastAsia="黑体" w:hAnsi="黑体" w:cs="Times New Roman" w:hint="eastAsia"/>
          <w:sz w:val="32"/>
        </w:rPr>
        <w:t>名词解释</w:t>
      </w:r>
    </w:p>
    <w:p w:rsidR="006E0D42" w:rsidRDefault="00820CB7">
      <w:pPr>
        <w:kinsoku w:val="0"/>
        <w:overflowPunct w:val="0"/>
        <w:autoSpaceDE w:val="0"/>
        <w:autoSpaceDN w:val="0"/>
        <w:adjustRightInd w:val="0"/>
        <w:spacing w:before="48" w:line="345" w:lineRule="auto"/>
        <w:ind w:right="766"/>
        <w:rPr>
          <w:rFonts w:ascii="黑体" w:eastAsia="黑体" w:hAnsi="黑体" w:cs="Times New Roman"/>
          <w:sz w:val="32"/>
        </w:rPr>
      </w:pPr>
      <w:r>
        <w:rPr>
          <w:rFonts w:ascii="黑体" w:eastAsia="黑体" w:hAnsi="黑体" w:cs="Times New Roman" w:hint="eastAsia"/>
          <w:sz w:val="32"/>
        </w:rPr>
        <w:t>附件：淮滨县</w:t>
      </w:r>
      <w:r w:rsidR="00430240">
        <w:rPr>
          <w:rFonts w:ascii="黑体" w:eastAsia="黑体" w:hAnsi="黑体" w:cs="黑体" w:hint="eastAsia"/>
          <w:sz w:val="32"/>
          <w:szCs w:val="32"/>
        </w:rPr>
        <w:t>司法局</w:t>
      </w:r>
      <w:r>
        <w:rPr>
          <w:rFonts w:ascii="黑体" w:eastAsia="黑体" w:hAnsi="黑体" w:cs="Times New Roman" w:hint="eastAsia"/>
          <w:spacing w:val="-86"/>
          <w:sz w:val="32"/>
        </w:rPr>
        <w:t xml:space="preserve"> </w:t>
      </w:r>
      <w:r>
        <w:rPr>
          <w:rFonts w:ascii="黑体" w:eastAsia="黑体" w:hAnsi="黑体" w:cs="Times New Roman" w:hint="eastAsia"/>
          <w:sz w:val="32"/>
        </w:rPr>
        <w:t>2021</w:t>
      </w:r>
      <w:r>
        <w:rPr>
          <w:rFonts w:ascii="黑体" w:eastAsia="黑体" w:hAnsi="黑体" w:cs="Times New Roman" w:hint="eastAsia"/>
          <w:spacing w:val="-85"/>
          <w:sz w:val="32"/>
        </w:rPr>
        <w:t xml:space="preserve"> </w:t>
      </w:r>
      <w:r>
        <w:rPr>
          <w:rFonts w:ascii="黑体" w:eastAsia="黑体" w:hAnsi="黑体" w:cs="Times New Roman" w:hint="eastAsia"/>
          <w:sz w:val="32"/>
        </w:rPr>
        <w:t>年度部门预算表</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部门收支总体情况表</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w w:val="99"/>
          <w:sz w:val="32"/>
        </w:rPr>
      </w:pPr>
      <w:r>
        <w:rPr>
          <w:rFonts w:ascii="仿宋" w:eastAsia="仿宋" w:hAnsi="仿宋" w:cs="Times New Roman" w:hint="eastAsia"/>
          <w:sz w:val="32"/>
        </w:rPr>
        <w:t>部门收入总体情况表</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部门支出总体情况表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财政拨款收支总体情况表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一般公共预算支出情况表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支出经济分类汇总表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一般公共预算基本支出情况表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一般公共预算“三公”经费支出情况表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政府性基金预算支出情况表</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部门（单位）整体绩效目标表</w:t>
      </w:r>
      <w:r>
        <w:rPr>
          <w:rFonts w:ascii="仿宋" w:eastAsia="仿宋" w:hAnsi="仿宋" w:cs="Times New Roman" w:hint="eastAsia"/>
          <w:w w:val="99"/>
          <w:sz w:val="32"/>
        </w:rPr>
        <w:t xml:space="preserve"> </w:t>
      </w:r>
    </w:p>
    <w:p w:rsidR="006E0D42" w:rsidRDefault="00820CB7">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部门预算项目绩效目标汇总表</w:t>
      </w:r>
    </w:p>
    <w:p w:rsidR="006E0D42" w:rsidRDefault="006E0D42">
      <w:pPr>
        <w:pStyle w:val="a3"/>
        <w:numPr>
          <w:ilvl w:val="0"/>
          <w:numId w:val="2"/>
        </w:numPr>
        <w:tabs>
          <w:tab w:val="left" w:pos="880"/>
        </w:tabs>
        <w:kinsoku w:val="0"/>
        <w:overflowPunct w:val="0"/>
        <w:spacing w:before="0"/>
        <w:jc w:val="center"/>
        <w:rPr>
          <w:rFonts w:ascii="黑体" w:eastAsia="黑体" w:hAnsi="黑体" w:cs="黑体" w:hint="default"/>
          <w:b/>
          <w:sz w:val="36"/>
          <w:szCs w:val="36"/>
        </w:rPr>
      </w:pPr>
    </w:p>
    <w:p w:rsidR="006E0D42" w:rsidRDefault="00820CB7">
      <w:pPr>
        <w:pStyle w:val="a3"/>
        <w:tabs>
          <w:tab w:val="left" w:pos="880"/>
        </w:tabs>
        <w:kinsoku w:val="0"/>
        <w:overflowPunct w:val="0"/>
        <w:spacing w:before="0"/>
        <w:ind w:left="0"/>
        <w:jc w:val="center"/>
        <w:rPr>
          <w:rFonts w:ascii="黑体" w:eastAsia="黑体" w:hAnsi="黑体" w:cs="黑体" w:hint="default"/>
          <w:b/>
          <w:sz w:val="36"/>
          <w:szCs w:val="36"/>
        </w:rPr>
      </w:pPr>
      <w:r>
        <w:rPr>
          <w:rFonts w:ascii="黑体" w:eastAsia="黑体" w:hAnsi="黑体" w:cs="黑体"/>
          <w:b/>
          <w:sz w:val="36"/>
          <w:szCs w:val="36"/>
        </w:rPr>
        <w:t>淮滨县</w:t>
      </w:r>
      <w:r w:rsidR="00430240" w:rsidRPr="00430240">
        <w:rPr>
          <w:rFonts w:ascii="黑体" w:eastAsia="黑体" w:hAnsi="黑体" w:cs="黑体"/>
          <w:b/>
          <w:sz w:val="36"/>
          <w:szCs w:val="36"/>
        </w:rPr>
        <w:t>司法局</w:t>
      </w:r>
      <w:r>
        <w:rPr>
          <w:rFonts w:ascii="黑体" w:eastAsia="黑体" w:hAnsi="黑体" w:cs="黑体"/>
          <w:b/>
          <w:sz w:val="36"/>
          <w:szCs w:val="36"/>
        </w:rPr>
        <w:t>部门概况</w:t>
      </w:r>
    </w:p>
    <w:p w:rsidR="006E0D42" w:rsidRDefault="006E0D42">
      <w:pPr>
        <w:pStyle w:val="a3"/>
        <w:tabs>
          <w:tab w:val="left" w:pos="880"/>
        </w:tabs>
        <w:kinsoku w:val="0"/>
        <w:overflowPunct w:val="0"/>
        <w:spacing w:before="0"/>
        <w:ind w:left="0"/>
        <w:jc w:val="center"/>
        <w:rPr>
          <w:rFonts w:ascii="黑体" w:eastAsia="黑体" w:hAnsi="黑体" w:cs="黑体" w:hint="default"/>
          <w:b/>
          <w:sz w:val="36"/>
          <w:szCs w:val="36"/>
        </w:rPr>
      </w:pPr>
    </w:p>
    <w:p w:rsidR="006E0D42" w:rsidRDefault="00820CB7">
      <w:pPr>
        <w:pStyle w:val="a3"/>
        <w:numPr>
          <w:ilvl w:val="0"/>
          <w:numId w:val="3"/>
        </w:numPr>
        <w:tabs>
          <w:tab w:val="left" w:pos="880"/>
        </w:tabs>
        <w:kinsoku w:val="0"/>
        <w:overflowPunct w:val="0"/>
        <w:spacing w:before="0"/>
        <w:ind w:firstLineChars="200" w:firstLine="640"/>
        <w:jc w:val="left"/>
        <w:rPr>
          <w:rFonts w:ascii="黑体" w:eastAsia="黑体" w:hAnsi="黑体" w:cs="黑体" w:hint="default"/>
          <w:bCs/>
          <w:szCs w:val="32"/>
        </w:rPr>
      </w:pPr>
      <w:r>
        <w:rPr>
          <w:rFonts w:ascii="黑体" w:eastAsia="黑体" w:hAnsi="黑体" w:cs="黑体"/>
          <w:bCs/>
          <w:szCs w:val="32"/>
        </w:rPr>
        <w:t>淮滨县</w:t>
      </w:r>
      <w:r w:rsidR="00430240">
        <w:rPr>
          <w:rFonts w:ascii="黑体" w:eastAsia="黑体" w:hAnsi="黑体" w:cs="黑体"/>
          <w:szCs w:val="32"/>
        </w:rPr>
        <w:t>司法局</w:t>
      </w:r>
      <w:r>
        <w:rPr>
          <w:rFonts w:ascii="黑体" w:eastAsia="黑体" w:hAnsi="黑体" w:cs="黑体"/>
          <w:bCs/>
          <w:szCs w:val="32"/>
        </w:rPr>
        <w:t>部门主要职能</w:t>
      </w:r>
    </w:p>
    <w:p w:rsidR="006E0D42" w:rsidRDefault="00820CB7">
      <w:pPr>
        <w:pStyle w:val="a3"/>
        <w:tabs>
          <w:tab w:val="left" w:pos="880"/>
        </w:tabs>
        <w:kinsoku w:val="0"/>
        <w:overflowPunct w:val="0"/>
        <w:spacing w:before="0"/>
        <w:ind w:left="0" w:firstLineChars="200" w:firstLine="640"/>
        <w:jc w:val="left"/>
        <w:rPr>
          <w:rFonts w:cs="仿宋" w:hint="default"/>
          <w:bCs/>
          <w:szCs w:val="32"/>
        </w:rPr>
      </w:pPr>
      <w:r>
        <w:rPr>
          <w:rFonts w:cs="仿宋"/>
          <w:bCs/>
          <w:szCs w:val="32"/>
        </w:rPr>
        <w:t>淮滨县</w:t>
      </w:r>
      <w:r w:rsidR="00430240" w:rsidRPr="00430240">
        <w:rPr>
          <w:rFonts w:cs="仿宋"/>
          <w:bCs/>
          <w:szCs w:val="32"/>
        </w:rPr>
        <w:t>司法局</w:t>
      </w:r>
      <w:r>
        <w:rPr>
          <w:rFonts w:cs="仿宋"/>
          <w:bCs/>
          <w:szCs w:val="32"/>
        </w:rPr>
        <w:t>的主要职责：</w:t>
      </w:r>
    </w:p>
    <w:p w:rsidR="0013121C" w:rsidRPr="0013121C" w:rsidRDefault="00820CB7"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w:t>
      </w:r>
      <w:r w:rsidR="0013121C" w:rsidRPr="0013121C">
        <w:rPr>
          <w:rFonts w:cs="仿宋"/>
          <w:bCs/>
          <w:szCs w:val="32"/>
        </w:rPr>
        <w:t>承担全面依法治县重大问题的政策研究，协调有关方面提出全面依法治县中长期规划建议，负责有关重大决策部署督察工作。</w:t>
      </w:r>
    </w:p>
    <w:p w:rsidR="006E0D42" w:rsidRPr="0013121C" w:rsidRDefault="0013121C">
      <w:pPr>
        <w:pStyle w:val="a3"/>
        <w:numPr>
          <w:ilvl w:val="0"/>
          <w:numId w:val="4"/>
        </w:numPr>
        <w:tabs>
          <w:tab w:val="left" w:pos="880"/>
        </w:tabs>
        <w:kinsoku w:val="0"/>
        <w:overflowPunct w:val="0"/>
        <w:spacing w:before="0"/>
        <w:jc w:val="left"/>
        <w:rPr>
          <w:rFonts w:cs="仿宋" w:hint="default"/>
          <w:bCs/>
          <w:szCs w:val="32"/>
        </w:rPr>
      </w:pPr>
      <w:r w:rsidRPr="0013121C">
        <w:rPr>
          <w:rFonts w:cs="仿宋"/>
          <w:sz w:val="31"/>
          <w:szCs w:val="31"/>
        </w:rPr>
        <w:t>承担县政府和县政府各部门规范性文件备案审查工作。负责县政府规范性文件的清理编纂工作；组织指导全县规范性文件清理工作。</w:t>
      </w:r>
    </w:p>
    <w:p w:rsidR="0013121C" w:rsidRPr="0013121C" w:rsidRDefault="00820CB7"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w:t>
      </w:r>
      <w:r w:rsidR="0013121C" w:rsidRPr="0013121C">
        <w:rPr>
          <w:rFonts w:cs="仿宋"/>
          <w:bCs/>
          <w:szCs w:val="32"/>
        </w:rPr>
        <w:t>承担统筹推进法治政府建设工作。负责推进全县依法行政、建设法治政府方面的统筹规划、综合协调、督促指导、考核评价工作。指导监督县政府各部门依法行政工作。</w:t>
      </w:r>
    </w:p>
    <w:p w:rsidR="006E0D42" w:rsidRPr="0013121C" w:rsidRDefault="0013121C">
      <w:pPr>
        <w:pStyle w:val="a3"/>
        <w:numPr>
          <w:ilvl w:val="0"/>
          <w:numId w:val="4"/>
        </w:numPr>
        <w:tabs>
          <w:tab w:val="left" w:pos="880"/>
        </w:tabs>
        <w:kinsoku w:val="0"/>
        <w:overflowPunct w:val="0"/>
        <w:spacing w:before="0"/>
        <w:jc w:val="left"/>
        <w:rPr>
          <w:rFonts w:cs="仿宋" w:hint="default"/>
          <w:bCs/>
          <w:szCs w:val="32"/>
        </w:rPr>
      </w:pPr>
      <w:r w:rsidRPr="0013121C">
        <w:rPr>
          <w:rFonts w:cs="仿宋"/>
          <w:bCs/>
          <w:szCs w:val="32"/>
        </w:rPr>
        <w:t>、</w:t>
      </w:r>
      <w:r w:rsidRPr="0013121C">
        <w:rPr>
          <w:rFonts w:cs="仿宋"/>
          <w:sz w:val="31"/>
          <w:szCs w:val="31"/>
        </w:rPr>
        <w:t>承担县政府行政复议、行政应诉工作。承办以县政府为赔偿义务机关的国家赔偿案件。承担全县重大行政复议案件决定的备案和行政复议、行政诉讼案件的统计分析工作。指导监督全县行政复议、行政诉讼工作。</w:t>
      </w:r>
    </w:p>
    <w:p w:rsidR="006E0D42" w:rsidRPr="0013121C" w:rsidRDefault="00820CB7">
      <w:pPr>
        <w:pStyle w:val="a3"/>
        <w:numPr>
          <w:ilvl w:val="0"/>
          <w:numId w:val="4"/>
        </w:numPr>
        <w:tabs>
          <w:tab w:val="left" w:pos="880"/>
        </w:tabs>
        <w:kinsoku w:val="0"/>
        <w:overflowPunct w:val="0"/>
        <w:spacing w:before="0"/>
        <w:jc w:val="left"/>
        <w:rPr>
          <w:rFonts w:cs="仿宋" w:hint="default"/>
          <w:bCs/>
          <w:szCs w:val="32"/>
        </w:rPr>
      </w:pPr>
      <w:r w:rsidRPr="0013121C">
        <w:rPr>
          <w:rFonts w:cs="仿宋"/>
          <w:bCs/>
          <w:szCs w:val="32"/>
        </w:rPr>
        <w:t>、</w:t>
      </w:r>
      <w:r w:rsidR="0013121C" w:rsidRPr="0013121C">
        <w:rPr>
          <w:rFonts w:cs="仿宋"/>
          <w:sz w:val="31"/>
          <w:szCs w:val="31"/>
        </w:rPr>
        <w:t>承担综合协调、指导、监督全县行政执法工作。研究完善规范行政执法有关制度，推进严格规范公正文明执法。负责推进服务型行政执法建设，全面落实行政执法责任制。承担推进行政执法体制改革有关工作。负责全县行政执法</w:t>
      </w:r>
      <w:r w:rsidR="0013121C" w:rsidRPr="0013121C">
        <w:rPr>
          <w:rFonts w:cs="仿宋"/>
          <w:sz w:val="31"/>
          <w:szCs w:val="31"/>
        </w:rPr>
        <w:lastRenderedPageBreak/>
        <w:t>主体和行政执法人员资格管理。负责指导行政裁决工作。</w:t>
      </w:r>
    </w:p>
    <w:p w:rsidR="006E0D42" w:rsidRPr="0013121C" w:rsidRDefault="00820CB7">
      <w:pPr>
        <w:pStyle w:val="a3"/>
        <w:numPr>
          <w:ilvl w:val="0"/>
          <w:numId w:val="4"/>
        </w:numPr>
        <w:tabs>
          <w:tab w:val="left" w:pos="880"/>
        </w:tabs>
        <w:kinsoku w:val="0"/>
        <w:overflowPunct w:val="0"/>
        <w:spacing w:before="0"/>
        <w:jc w:val="left"/>
        <w:rPr>
          <w:rFonts w:cs="仿宋" w:hint="default"/>
          <w:bCs/>
          <w:szCs w:val="32"/>
        </w:rPr>
      </w:pPr>
      <w:r w:rsidRPr="0013121C">
        <w:rPr>
          <w:rFonts w:cs="仿宋"/>
          <w:bCs/>
          <w:szCs w:val="32"/>
        </w:rPr>
        <w:t>、</w:t>
      </w:r>
      <w:r w:rsidR="0013121C" w:rsidRPr="0013121C">
        <w:rPr>
          <w:rFonts w:cs="仿宋"/>
          <w:sz w:val="31"/>
          <w:szCs w:val="31"/>
        </w:rPr>
        <w:t>承担县政府交办的法律事务。负责县政府涉法重大决策和重要事务合法性审查，负责对以县政府名义制发的重要规范性文件的合法性审查。推进全县法律顾问工作。</w:t>
      </w:r>
    </w:p>
    <w:p w:rsidR="0013121C" w:rsidRPr="0013121C" w:rsidRDefault="00820CB7"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w:t>
      </w:r>
      <w:r w:rsidR="0013121C" w:rsidRPr="0013121C">
        <w:rPr>
          <w:rFonts w:cs="仿宋"/>
          <w:bCs/>
          <w:szCs w:val="32"/>
        </w:rPr>
        <w:t>承担统筹规划法治社会建设工作。负责拟订全县法治宣传教育规划，组织实施普法宣传工作。推动人民参与和促进法治建设。指导全县依法治理和法治创建工作。指导全县人民调解、行政调解、行业性专业性调解工作和人民陪审员、人民监督员选任管理工作。推进司法所建设。</w:t>
      </w:r>
    </w:p>
    <w:p w:rsidR="0013121C" w:rsidRPr="0013121C" w:rsidRDefault="0013121C"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、负责拟订全县公共法律服务体系建设规划并指导实施。统筹和布局全县城乡、区域法律服务资源。指导、监督全县律师、法律援助、司法鉴定、公证、仲裁和基层法律服务管理工作。</w:t>
      </w:r>
    </w:p>
    <w:p w:rsidR="0013121C" w:rsidRPr="0013121C" w:rsidRDefault="0013121C"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、指导、管理全县社区矫正工作，指导社会力量和志愿者参与社区矫正工作。指导刑满释放人员安置帮教工作。</w:t>
      </w:r>
    </w:p>
    <w:p w:rsidR="0013121C" w:rsidRPr="0013121C" w:rsidRDefault="0013121C"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、指导监督全县司法行政系统财务、装备、设施、场所建设等保障工作。</w:t>
      </w:r>
    </w:p>
    <w:p w:rsidR="006E0D42" w:rsidRPr="0013121C" w:rsidRDefault="0013121C">
      <w:pPr>
        <w:pStyle w:val="a3"/>
        <w:numPr>
          <w:ilvl w:val="0"/>
          <w:numId w:val="4"/>
        </w:numPr>
        <w:tabs>
          <w:tab w:val="left" w:pos="880"/>
        </w:tabs>
        <w:kinsoku w:val="0"/>
        <w:overflowPunct w:val="0"/>
        <w:spacing w:before="0"/>
        <w:jc w:val="left"/>
        <w:rPr>
          <w:rFonts w:cs="仿宋" w:hint="default"/>
          <w:bCs/>
          <w:szCs w:val="32"/>
        </w:rPr>
      </w:pPr>
      <w:r w:rsidRPr="0013121C">
        <w:rPr>
          <w:rFonts w:cs="仿宋"/>
          <w:bCs/>
          <w:szCs w:val="32"/>
        </w:rPr>
        <w:t>、</w:t>
      </w:r>
      <w:r w:rsidRPr="0013121C">
        <w:rPr>
          <w:rFonts w:cs="仿宋"/>
          <w:sz w:val="31"/>
          <w:szCs w:val="31"/>
        </w:rPr>
        <w:t>指导监督全县司法行政系统队伍建设。</w:t>
      </w:r>
    </w:p>
    <w:p w:rsidR="0013121C" w:rsidRPr="0013121C" w:rsidRDefault="00820CB7" w:rsidP="0013121C">
      <w:pPr>
        <w:pStyle w:val="a3"/>
        <w:numPr>
          <w:ilvl w:val="0"/>
          <w:numId w:val="4"/>
        </w:numPr>
        <w:tabs>
          <w:tab w:val="left" w:pos="880"/>
        </w:tabs>
        <w:kinsoku w:val="0"/>
        <w:overflowPunct w:val="0"/>
        <w:jc w:val="left"/>
        <w:rPr>
          <w:rFonts w:cs="仿宋" w:hint="default"/>
          <w:bCs/>
          <w:szCs w:val="32"/>
        </w:rPr>
      </w:pPr>
      <w:r w:rsidRPr="0013121C">
        <w:rPr>
          <w:rFonts w:cs="仿宋"/>
          <w:bCs/>
          <w:szCs w:val="32"/>
        </w:rPr>
        <w:t>、</w:t>
      </w:r>
      <w:r w:rsidR="0013121C" w:rsidRPr="0013121C">
        <w:rPr>
          <w:rFonts w:cs="仿宋"/>
          <w:bCs/>
          <w:szCs w:val="32"/>
        </w:rPr>
        <w:t>完成县委、县政府交办的其他任务。</w:t>
      </w:r>
    </w:p>
    <w:p w:rsidR="006E0D42" w:rsidRDefault="00820CB7">
      <w:pPr>
        <w:pStyle w:val="a3"/>
        <w:numPr>
          <w:ilvl w:val="0"/>
          <w:numId w:val="3"/>
        </w:numPr>
        <w:tabs>
          <w:tab w:val="left" w:pos="880"/>
        </w:tabs>
        <w:kinsoku w:val="0"/>
        <w:overflowPunct w:val="0"/>
        <w:spacing w:before="0"/>
        <w:ind w:firstLineChars="200" w:firstLine="640"/>
        <w:jc w:val="left"/>
        <w:rPr>
          <w:rFonts w:ascii="黑体" w:eastAsia="黑体" w:hAnsi="黑体" w:cs="黑体" w:hint="default"/>
          <w:bCs/>
          <w:szCs w:val="32"/>
        </w:rPr>
      </w:pPr>
      <w:r>
        <w:rPr>
          <w:rFonts w:ascii="黑体" w:eastAsia="黑体" w:hAnsi="黑体" w:cs="黑体"/>
          <w:bCs/>
          <w:szCs w:val="32"/>
        </w:rPr>
        <w:t>淮滨县</w:t>
      </w:r>
      <w:r w:rsidR="00430240">
        <w:rPr>
          <w:rFonts w:ascii="黑体" w:eastAsia="黑体" w:hAnsi="黑体" w:cs="黑体"/>
          <w:szCs w:val="32"/>
        </w:rPr>
        <w:t>司法局</w:t>
      </w:r>
      <w:r>
        <w:rPr>
          <w:rFonts w:ascii="黑体" w:eastAsia="黑体" w:hAnsi="黑体" w:cs="黑体"/>
          <w:bCs/>
          <w:szCs w:val="32"/>
        </w:rPr>
        <w:t>部门预算单位构成</w:t>
      </w:r>
    </w:p>
    <w:p w:rsidR="006E0D42" w:rsidRDefault="00820CB7">
      <w:pPr>
        <w:pStyle w:val="a3"/>
        <w:tabs>
          <w:tab w:val="left" w:pos="880"/>
        </w:tabs>
        <w:kinsoku w:val="0"/>
        <w:overflowPunct w:val="0"/>
        <w:spacing w:before="0"/>
        <w:ind w:left="0" w:firstLineChars="200" w:firstLine="640"/>
        <w:jc w:val="left"/>
        <w:rPr>
          <w:rFonts w:cs="仿宋" w:hint="default"/>
          <w:bCs/>
          <w:szCs w:val="32"/>
        </w:rPr>
      </w:pPr>
      <w:r>
        <w:rPr>
          <w:rFonts w:cs="仿宋"/>
          <w:bCs/>
          <w:szCs w:val="32"/>
        </w:rPr>
        <w:t>淮滨县</w:t>
      </w:r>
      <w:r w:rsidR="00430240" w:rsidRPr="00430240">
        <w:rPr>
          <w:rFonts w:cs="仿宋"/>
          <w:bCs/>
          <w:szCs w:val="32"/>
        </w:rPr>
        <w:t>司法局</w:t>
      </w:r>
      <w:r>
        <w:rPr>
          <w:rFonts w:cs="仿宋"/>
          <w:bCs/>
          <w:szCs w:val="32"/>
        </w:rPr>
        <w:t>2021年部门预算包括局机关本级预算和</w:t>
      </w:r>
      <w:r>
        <w:rPr>
          <w:rFonts w:cs="仿宋"/>
          <w:bCs/>
          <w:szCs w:val="32"/>
        </w:rPr>
        <w:lastRenderedPageBreak/>
        <w:t>所属二级机构及单位预算。具体情况如下表：</w:t>
      </w:r>
    </w:p>
    <w:tbl>
      <w:tblPr>
        <w:tblStyle w:val="a7"/>
        <w:tblW w:w="0" w:type="auto"/>
        <w:tblLook w:val="04A0" w:firstRow="1" w:lastRow="0" w:firstColumn="1" w:lastColumn="0" w:noHBand="0" w:noVBand="1"/>
      </w:tblPr>
      <w:tblGrid>
        <w:gridCol w:w="2840"/>
        <w:gridCol w:w="2841"/>
        <w:gridCol w:w="2841"/>
      </w:tblGrid>
      <w:tr w:rsidR="006E0D42">
        <w:tc>
          <w:tcPr>
            <w:tcW w:w="2840" w:type="dxa"/>
          </w:tcPr>
          <w:p w:rsidR="006E0D42" w:rsidRDefault="00820CB7">
            <w:pPr>
              <w:jc w:val="center"/>
              <w:rPr>
                <w:rFonts w:ascii="仿宋" w:eastAsia="仿宋" w:hAnsi="仿宋" w:cs="仿宋"/>
                <w:b/>
                <w:bCs/>
                <w:sz w:val="32"/>
                <w:szCs w:val="32"/>
              </w:rPr>
            </w:pPr>
            <w:r>
              <w:rPr>
                <w:rFonts w:ascii="仿宋" w:eastAsia="仿宋" w:hAnsi="仿宋" w:cs="仿宋" w:hint="eastAsia"/>
                <w:b/>
                <w:bCs/>
                <w:sz w:val="32"/>
                <w:szCs w:val="32"/>
              </w:rPr>
              <w:t>序号</w:t>
            </w:r>
          </w:p>
        </w:tc>
        <w:tc>
          <w:tcPr>
            <w:tcW w:w="2841" w:type="dxa"/>
          </w:tcPr>
          <w:p w:rsidR="006E0D42" w:rsidRDefault="00820CB7">
            <w:pPr>
              <w:jc w:val="center"/>
              <w:rPr>
                <w:rFonts w:ascii="仿宋" w:eastAsia="仿宋" w:hAnsi="仿宋" w:cs="仿宋"/>
                <w:b/>
                <w:bCs/>
                <w:sz w:val="32"/>
                <w:szCs w:val="32"/>
              </w:rPr>
            </w:pPr>
            <w:r>
              <w:rPr>
                <w:rFonts w:ascii="仿宋" w:eastAsia="仿宋" w:hAnsi="仿宋" w:cs="仿宋" w:hint="eastAsia"/>
                <w:b/>
                <w:bCs/>
                <w:sz w:val="32"/>
                <w:szCs w:val="32"/>
              </w:rPr>
              <w:t>单位名称</w:t>
            </w:r>
          </w:p>
        </w:tc>
        <w:tc>
          <w:tcPr>
            <w:tcW w:w="2841" w:type="dxa"/>
          </w:tcPr>
          <w:p w:rsidR="006E0D42" w:rsidRDefault="00820CB7">
            <w:pPr>
              <w:jc w:val="center"/>
              <w:rPr>
                <w:rFonts w:ascii="仿宋" w:eastAsia="仿宋" w:hAnsi="仿宋" w:cs="仿宋"/>
                <w:b/>
                <w:bCs/>
                <w:sz w:val="32"/>
                <w:szCs w:val="32"/>
              </w:rPr>
            </w:pPr>
            <w:r>
              <w:rPr>
                <w:rFonts w:ascii="仿宋" w:eastAsia="仿宋" w:hAnsi="仿宋" w:cs="仿宋" w:hint="eastAsia"/>
                <w:b/>
                <w:bCs/>
                <w:sz w:val="32"/>
                <w:szCs w:val="32"/>
              </w:rPr>
              <w:t>单位性质</w:t>
            </w:r>
          </w:p>
        </w:tc>
      </w:tr>
      <w:tr w:rsidR="006E0D42">
        <w:tc>
          <w:tcPr>
            <w:tcW w:w="2840" w:type="dxa"/>
          </w:tcPr>
          <w:p w:rsidR="006E0D42" w:rsidRDefault="00820CB7">
            <w:pPr>
              <w:jc w:val="center"/>
              <w:rPr>
                <w:rFonts w:ascii="仿宋" w:eastAsia="仿宋" w:hAnsi="仿宋" w:cs="仿宋"/>
                <w:sz w:val="32"/>
                <w:szCs w:val="32"/>
              </w:rPr>
            </w:pPr>
            <w:r>
              <w:rPr>
                <w:rFonts w:ascii="仿宋" w:eastAsia="仿宋" w:hAnsi="仿宋" w:cs="仿宋" w:hint="eastAsia"/>
                <w:sz w:val="32"/>
                <w:szCs w:val="32"/>
              </w:rPr>
              <w:t>1、</w:t>
            </w:r>
          </w:p>
        </w:tc>
        <w:tc>
          <w:tcPr>
            <w:tcW w:w="2841" w:type="dxa"/>
          </w:tcPr>
          <w:p w:rsidR="006E0D42" w:rsidRDefault="0013121C">
            <w:pPr>
              <w:jc w:val="center"/>
              <w:rPr>
                <w:rFonts w:ascii="仿宋" w:eastAsia="仿宋" w:hAnsi="仿宋" w:cs="仿宋"/>
                <w:sz w:val="32"/>
                <w:szCs w:val="32"/>
              </w:rPr>
            </w:pPr>
            <w:r>
              <w:rPr>
                <w:rFonts w:ascii="仿宋" w:eastAsia="仿宋" w:hAnsi="仿宋" w:cs="仿宋" w:hint="eastAsia"/>
                <w:sz w:val="32"/>
                <w:szCs w:val="32"/>
              </w:rPr>
              <w:t>淮滨县司法局</w:t>
            </w:r>
          </w:p>
        </w:tc>
        <w:tc>
          <w:tcPr>
            <w:tcW w:w="2841" w:type="dxa"/>
          </w:tcPr>
          <w:p w:rsidR="006E0D42" w:rsidRDefault="0013121C">
            <w:pPr>
              <w:jc w:val="center"/>
              <w:rPr>
                <w:rFonts w:ascii="仿宋" w:eastAsia="仿宋" w:hAnsi="仿宋" w:cs="仿宋"/>
                <w:sz w:val="32"/>
                <w:szCs w:val="32"/>
              </w:rPr>
            </w:pPr>
            <w:r>
              <w:rPr>
                <w:rFonts w:ascii="仿宋" w:eastAsia="仿宋" w:hAnsi="仿宋" w:cs="仿宋" w:hint="eastAsia"/>
                <w:sz w:val="32"/>
                <w:szCs w:val="32"/>
              </w:rPr>
              <w:t>行政单位</w:t>
            </w:r>
          </w:p>
        </w:tc>
      </w:tr>
    </w:tbl>
    <w:p w:rsidR="006E0D42" w:rsidRDefault="006E0D42">
      <w:pPr>
        <w:jc w:val="center"/>
        <w:rPr>
          <w:rFonts w:ascii="宋体" w:eastAsia="宋体" w:hAnsi="宋体" w:cs="宋体"/>
          <w:b/>
          <w:bCs/>
          <w:sz w:val="44"/>
          <w:szCs w:val="44"/>
        </w:rPr>
      </w:pPr>
    </w:p>
    <w:p w:rsidR="006E0D42" w:rsidRDefault="006E0D42">
      <w:pPr>
        <w:jc w:val="center"/>
        <w:rPr>
          <w:rFonts w:ascii="宋体" w:eastAsia="宋体" w:hAnsi="宋体" w:cs="宋体"/>
          <w:b/>
          <w:bCs/>
          <w:sz w:val="44"/>
          <w:szCs w:val="44"/>
        </w:rPr>
      </w:pPr>
    </w:p>
    <w:p w:rsidR="006E0D42" w:rsidRDefault="00820CB7">
      <w:pPr>
        <w:jc w:val="center"/>
        <w:rPr>
          <w:rFonts w:ascii="黑体" w:eastAsia="黑体" w:hAnsi="黑体" w:cs="黑体"/>
          <w:b/>
          <w:bCs/>
          <w:sz w:val="36"/>
          <w:szCs w:val="36"/>
        </w:rPr>
      </w:pPr>
      <w:r>
        <w:rPr>
          <w:rFonts w:ascii="黑体" w:eastAsia="黑体" w:hAnsi="黑体" w:cs="黑体" w:hint="eastAsia"/>
          <w:b/>
          <w:bCs/>
          <w:sz w:val="36"/>
          <w:szCs w:val="36"/>
        </w:rPr>
        <w:t>第二部分</w:t>
      </w:r>
    </w:p>
    <w:p w:rsidR="006E0D42" w:rsidRDefault="00820CB7">
      <w:pPr>
        <w:jc w:val="center"/>
        <w:rPr>
          <w:rFonts w:ascii="黑体" w:eastAsia="黑体" w:hAnsi="黑体" w:cs="黑体"/>
          <w:b/>
          <w:bCs/>
          <w:sz w:val="36"/>
          <w:szCs w:val="36"/>
        </w:rPr>
      </w:pPr>
      <w:r>
        <w:rPr>
          <w:rFonts w:ascii="黑体" w:eastAsia="黑体" w:hAnsi="黑体" w:cs="黑体" w:hint="eastAsia"/>
          <w:b/>
          <w:bCs/>
          <w:sz w:val="36"/>
          <w:szCs w:val="36"/>
        </w:rPr>
        <w:t>淮滨县</w:t>
      </w:r>
      <w:r w:rsidR="00430240" w:rsidRPr="00430240">
        <w:rPr>
          <w:rFonts w:ascii="黑体" w:eastAsia="黑体" w:hAnsi="黑体" w:cs="黑体" w:hint="eastAsia"/>
          <w:b/>
          <w:bCs/>
          <w:sz w:val="36"/>
          <w:szCs w:val="36"/>
        </w:rPr>
        <w:t>司法局</w:t>
      </w:r>
      <w:r>
        <w:rPr>
          <w:rFonts w:ascii="黑体" w:eastAsia="黑体" w:hAnsi="黑体" w:cs="黑体" w:hint="eastAsia"/>
          <w:b/>
          <w:bCs/>
          <w:sz w:val="36"/>
          <w:szCs w:val="36"/>
        </w:rPr>
        <w:t>2021年度部门预算情况说明</w:t>
      </w:r>
    </w:p>
    <w:p w:rsidR="006E0D42" w:rsidRDefault="006E0D42">
      <w:pPr>
        <w:jc w:val="center"/>
        <w:rPr>
          <w:rFonts w:ascii="黑体" w:eastAsia="黑体" w:hAnsi="黑体" w:cs="黑体"/>
          <w:b/>
          <w:bCs/>
          <w:sz w:val="36"/>
          <w:szCs w:val="36"/>
        </w:rPr>
      </w:pPr>
    </w:p>
    <w:p w:rsidR="006E0D42" w:rsidRDefault="00820CB7">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收入支出预算总体情况说明</w:t>
      </w:r>
    </w:p>
    <w:p w:rsidR="006E0D42" w:rsidRDefault="00820CB7">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430240" w:rsidRPr="00430240">
        <w:rPr>
          <w:rFonts w:ascii="仿宋" w:eastAsia="仿宋" w:hAnsi="仿宋" w:cs="仿宋" w:hint="eastAsia"/>
          <w:sz w:val="32"/>
          <w:szCs w:val="32"/>
        </w:rPr>
        <w:t>司法局</w:t>
      </w:r>
      <w:r>
        <w:rPr>
          <w:rFonts w:ascii="仿宋" w:eastAsia="仿宋" w:hAnsi="仿宋" w:cs="仿宋" w:hint="eastAsia"/>
          <w:sz w:val="32"/>
          <w:szCs w:val="32"/>
        </w:rPr>
        <w:t>2021年收入总计</w:t>
      </w:r>
      <w:r w:rsidR="000332FC">
        <w:rPr>
          <w:rFonts w:ascii="仿宋" w:eastAsia="仿宋" w:hAnsi="仿宋" w:cs="仿宋"/>
          <w:sz w:val="32"/>
          <w:szCs w:val="32"/>
        </w:rPr>
        <w:t>817.8</w:t>
      </w:r>
      <w:r w:rsidR="00B72EA9">
        <w:rPr>
          <w:rFonts w:ascii="仿宋" w:eastAsia="仿宋" w:hAnsi="仿宋" w:cs="仿宋"/>
          <w:sz w:val="32"/>
          <w:szCs w:val="32"/>
        </w:rPr>
        <w:t>3</w:t>
      </w:r>
      <w:r>
        <w:rPr>
          <w:rFonts w:ascii="仿宋" w:eastAsia="仿宋" w:hAnsi="仿宋" w:cs="仿宋" w:hint="eastAsia"/>
          <w:sz w:val="32"/>
          <w:szCs w:val="32"/>
        </w:rPr>
        <w:t>万元，支出总计</w:t>
      </w:r>
      <w:r w:rsidR="000332FC">
        <w:rPr>
          <w:rFonts w:ascii="仿宋" w:eastAsia="仿宋" w:hAnsi="仿宋" w:cs="仿宋"/>
          <w:sz w:val="32"/>
          <w:szCs w:val="32"/>
        </w:rPr>
        <w:t>817.83</w:t>
      </w:r>
      <w:r>
        <w:rPr>
          <w:rFonts w:ascii="仿宋" w:eastAsia="仿宋" w:hAnsi="仿宋" w:cs="仿宋" w:hint="eastAsia"/>
          <w:sz w:val="32"/>
          <w:szCs w:val="32"/>
        </w:rPr>
        <w:t>万元,与2020年相比，收、支总计各增加</w:t>
      </w:r>
      <w:r w:rsidR="00864F1B">
        <w:rPr>
          <w:rFonts w:ascii="仿宋" w:eastAsia="仿宋" w:hAnsi="仿宋" w:cs="仿宋"/>
          <w:sz w:val="32"/>
          <w:szCs w:val="32"/>
        </w:rPr>
        <w:t>112.33</w:t>
      </w:r>
      <w:r>
        <w:rPr>
          <w:rFonts w:ascii="仿宋" w:eastAsia="仿宋" w:hAnsi="仿宋" w:cs="仿宋" w:hint="eastAsia"/>
          <w:sz w:val="32"/>
          <w:szCs w:val="32"/>
        </w:rPr>
        <w:t>万元，增长</w:t>
      </w:r>
      <w:r w:rsidR="00B72EA9">
        <w:rPr>
          <w:rFonts w:ascii="仿宋" w:eastAsia="仿宋" w:hAnsi="仿宋" w:cs="仿宋" w:hint="eastAsia"/>
          <w:sz w:val="32"/>
          <w:szCs w:val="32"/>
        </w:rPr>
        <w:t>1</w:t>
      </w:r>
      <w:r w:rsidR="00B72EA9">
        <w:rPr>
          <w:rFonts w:ascii="仿宋" w:eastAsia="仿宋" w:hAnsi="仿宋" w:cs="仿宋"/>
          <w:sz w:val="32"/>
          <w:szCs w:val="32"/>
        </w:rPr>
        <w:t>8.27</w:t>
      </w:r>
      <w:r>
        <w:rPr>
          <w:rFonts w:ascii="仿宋" w:eastAsia="仿宋" w:hAnsi="仿宋" w:cs="仿宋" w:hint="eastAsia"/>
          <w:sz w:val="32"/>
          <w:szCs w:val="32"/>
        </w:rPr>
        <w:t>%。主要原因是</w:t>
      </w:r>
      <w:r w:rsidR="00B72EA9">
        <w:rPr>
          <w:rFonts w:ascii="仿宋" w:eastAsia="仿宋" w:hAnsi="仿宋" w:cs="仿宋" w:hint="eastAsia"/>
          <w:sz w:val="32"/>
          <w:szCs w:val="32"/>
        </w:rPr>
        <w:t>新招录一批</w:t>
      </w:r>
      <w:r w:rsidR="005D53CA">
        <w:rPr>
          <w:rFonts w:ascii="仿宋" w:eastAsia="仿宋" w:hAnsi="仿宋" w:cs="仿宋" w:hint="eastAsia"/>
          <w:sz w:val="32"/>
          <w:szCs w:val="32"/>
        </w:rPr>
        <w:t>公务员1</w:t>
      </w:r>
      <w:r w:rsidR="005D53CA">
        <w:rPr>
          <w:rFonts w:ascii="仿宋" w:eastAsia="仿宋" w:hAnsi="仿宋" w:cs="仿宋"/>
          <w:sz w:val="32"/>
          <w:szCs w:val="32"/>
        </w:rPr>
        <w:t>4</w:t>
      </w:r>
      <w:r w:rsidR="005D53CA">
        <w:rPr>
          <w:rFonts w:ascii="仿宋" w:eastAsia="仿宋" w:hAnsi="仿宋" w:cs="仿宋" w:hint="eastAsia"/>
          <w:sz w:val="32"/>
          <w:szCs w:val="32"/>
        </w:rPr>
        <w:t>人</w:t>
      </w:r>
      <w:r w:rsidR="00B72EA9">
        <w:rPr>
          <w:rFonts w:ascii="仿宋" w:eastAsia="仿宋" w:hAnsi="仿宋" w:cs="仿宋" w:hint="eastAsia"/>
          <w:sz w:val="32"/>
          <w:szCs w:val="32"/>
        </w:rPr>
        <w:t>，人员经费增加</w:t>
      </w:r>
      <w:r>
        <w:rPr>
          <w:rFonts w:ascii="仿宋" w:eastAsia="仿宋" w:hAnsi="仿宋" w:cs="仿宋" w:hint="eastAsia"/>
          <w:sz w:val="32"/>
          <w:szCs w:val="32"/>
        </w:rPr>
        <w:t>。</w:t>
      </w:r>
    </w:p>
    <w:p w:rsidR="006E0D42" w:rsidRDefault="00820CB7">
      <w:pPr>
        <w:numPr>
          <w:ilvl w:val="0"/>
          <w:numId w:val="5"/>
        </w:numPr>
        <w:ind w:firstLineChars="200" w:firstLine="640"/>
        <w:jc w:val="left"/>
        <w:rPr>
          <w:rFonts w:ascii="黑体" w:eastAsia="黑体" w:hAnsi="黑体"/>
          <w:sz w:val="32"/>
        </w:rPr>
      </w:pPr>
      <w:r>
        <w:rPr>
          <w:rFonts w:ascii="黑体" w:eastAsia="黑体" w:hAnsi="黑体" w:hint="eastAsia"/>
          <w:sz w:val="32"/>
        </w:rPr>
        <w:t>收入预算总体情况说明</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淮滨县</w:t>
      </w:r>
      <w:r w:rsidR="00430240" w:rsidRPr="00430240">
        <w:rPr>
          <w:rFonts w:ascii="仿宋" w:eastAsia="仿宋" w:hAnsi="仿宋" w:cs="仿宋" w:hint="eastAsia"/>
          <w:sz w:val="32"/>
        </w:rPr>
        <w:t>司法局</w:t>
      </w:r>
      <w:r>
        <w:rPr>
          <w:rFonts w:ascii="仿宋" w:eastAsia="仿宋" w:hAnsi="仿宋" w:cs="仿宋" w:hint="eastAsia"/>
          <w:sz w:val="32"/>
        </w:rPr>
        <w:t>2021年收入合计</w:t>
      </w:r>
      <w:r w:rsidR="000332FC">
        <w:rPr>
          <w:rFonts w:ascii="仿宋" w:eastAsia="仿宋" w:hAnsi="仿宋" w:cs="仿宋"/>
          <w:sz w:val="32"/>
          <w:szCs w:val="32"/>
        </w:rPr>
        <w:t>817.83</w:t>
      </w:r>
      <w:r>
        <w:rPr>
          <w:rFonts w:ascii="仿宋" w:eastAsia="仿宋" w:hAnsi="仿宋" w:cs="仿宋" w:hint="eastAsia"/>
          <w:sz w:val="32"/>
        </w:rPr>
        <w:t>万元，其中：一般公共预算收入</w:t>
      </w:r>
      <w:r w:rsidR="000332FC">
        <w:rPr>
          <w:rFonts w:ascii="仿宋" w:eastAsia="仿宋" w:hAnsi="仿宋" w:cs="仿宋"/>
          <w:sz w:val="32"/>
          <w:szCs w:val="32"/>
        </w:rPr>
        <w:t>817.83</w:t>
      </w:r>
      <w:r>
        <w:rPr>
          <w:rFonts w:ascii="仿宋" w:eastAsia="仿宋" w:hAnsi="仿宋" w:cs="仿宋" w:hint="eastAsia"/>
          <w:sz w:val="32"/>
        </w:rPr>
        <w:t>万元，部门结转</w:t>
      </w:r>
      <w:r w:rsidR="000F39CA">
        <w:rPr>
          <w:rFonts w:ascii="仿宋" w:eastAsia="仿宋" w:hAnsi="仿宋" w:cs="仿宋" w:hint="eastAsia"/>
          <w:sz w:val="32"/>
        </w:rPr>
        <w:t>0</w:t>
      </w:r>
      <w:r>
        <w:rPr>
          <w:rFonts w:ascii="仿宋" w:eastAsia="仿宋" w:hAnsi="仿宋" w:cs="仿宋" w:hint="eastAsia"/>
          <w:sz w:val="32"/>
        </w:rPr>
        <w:t>万元。</w:t>
      </w:r>
    </w:p>
    <w:p w:rsidR="006E0D42" w:rsidRDefault="00820CB7">
      <w:pPr>
        <w:numPr>
          <w:ilvl w:val="0"/>
          <w:numId w:val="5"/>
        </w:numPr>
        <w:ind w:firstLineChars="200" w:firstLine="640"/>
        <w:jc w:val="left"/>
        <w:rPr>
          <w:rFonts w:ascii="黑体" w:eastAsia="黑体" w:hAnsi="黑体"/>
          <w:sz w:val="32"/>
        </w:rPr>
      </w:pPr>
      <w:r>
        <w:rPr>
          <w:rFonts w:ascii="黑体" w:eastAsia="黑体" w:hAnsi="黑体" w:hint="eastAsia"/>
          <w:sz w:val="32"/>
        </w:rPr>
        <w:t>支出预算总体情况说明</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淮滨县</w:t>
      </w:r>
      <w:r w:rsidR="00430240" w:rsidRPr="00430240">
        <w:rPr>
          <w:rFonts w:ascii="仿宋" w:eastAsia="仿宋" w:hAnsi="仿宋" w:cs="仿宋" w:hint="eastAsia"/>
          <w:sz w:val="32"/>
        </w:rPr>
        <w:t>司法局</w:t>
      </w:r>
      <w:r>
        <w:rPr>
          <w:rFonts w:ascii="仿宋" w:eastAsia="仿宋" w:hAnsi="仿宋" w:cs="仿宋" w:hint="eastAsia"/>
          <w:sz w:val="32"/>
        </w:rPr>
        <w:t>2021年支出合计</w:t>
      </w:r>
      <w:r w:rsidR="004673A6">
        <w:rPr>
          <w:rFonts w:ascii="仿宋" w:eastAsia="仿宋" w:hAnsi="仿宋" w:cs="仿宋"/>
          <w:sz w:val="32"/>
          <w:szCs w:val="32"/>
        </w:rPr>
        <w:t>817.83</w:t>
      </w:r>
      <w:r>
        <w:rPr>
          <w:rFonts w:ascii="仿宋" w:eastAsia="仿宋" w:hAnsi="仿宋" w:cs="仿宋" w:hint="eastAsia"/>
          <w:sz w:val="32"/>
        </w:rPr>
        <w:t>万元，其中：基本支出</w:t>
      </w:r>
      <w:r w:rsidR="0030165A">
        <w:rPr>
          <w:rFonts w:ascii="仿宋" w:eastAsia="仿宋" w:hAnsi="仿宋" w:cs="仿宋" w:hint="eastAsia"/>
          <w:sz w:val="32"/>
        </w:rPr>
        <w:t>6</w:t>
      </w:r>
      <w:r w:rsidR="0030165A">
        <w:rPr>
          <w:rFonts w:ascii="仿宋" w:eastAsia="仿宋" w:hAnsi="仿宋" w:cs="仿宋"/>
          <w:sz w:val="32"/>
        </w:rPr>
        <w:t>75.04</w:t>
      </w:r>
      <w:r>
        <w:rPr>
          <w:rFonts w:ascii="仿宋" w:eastAsia="仿宋" w:hAnsi="仿宋" w:cs="仿宋" w:hint="eastAsia"/>
          <w:sz w:val="32"/>
        </w:rPr>
        <w:t>万元，占</w:t>
      </w:r>
      <w:r w:rsidR="00E72940">
        <w:rPr>
          <w:rFonts w:ascii="仿宋" w:eastAsia="仿宋" w:hAnsi="仿宋" w:cs="仿宋"/>
          <w:sz w:val="32"/>
        </w:rPr>
        <w:t>82.54</w:t>
      </w:r>
      <w:r>
        <w:rPr>
          <w:rFonts w:ascii="仿宋" w:eastAsia="仿宋" w:hAnsi="仿宋" w:cs="仿宋" w:hint="eastAsia"/>
          <w:sz w:val="32"/>
        </w:rPr>
        <w:t>%；项目支出</w:t>
      </w:r>
      <w:r w:rsidR="00E72940">
        <w:rPr>
          <w:rFonts w:ascii="仿宋" w:eastAsia="仿宋" w:hAnsi="仿宋" w:cs="仿宋"/>
          <w:sz w:val="32"/>
        </w:rPr>
        <w:t>142.79</w:t>
      </w:r>
      <w:r>
        <w:rPr>
          <w:rFonts w:ascii="仿宋" w:eastAsia="仿宋" w:hAnsi="仿宋" w:cs="仿宋" w:hint="eastAsia"/>
          <w:sz w:val="32"/>
        </w:rPr>
        <w:t>万元，占</w:t>
      </w:r>
      <w:r w:rsidR="00E72940">
        <w:rPr>
          <w:rFonts w:ascii="仿宋" w:eastAsia="仿宋" w:hAnsi="仿宋" w:cs="仿宋"/>
          <w:sz w:val="32"/>
        </w:rPr>
        <w:t>17.46</w:t>
      </w:r>
      <w:r>
        <w:rPr>
          <w:rFonts w:ascii="仿宋" w:eastAsia="仿宋" w:hAnsi="仿宋" w:cs="仿宋" w:hint="eastAsia"/>
          <w:sz w:val="32"/>
        </w:rPr>
        <w:t>%。</w:t>
      </w:r>
    </w:p>
    <w:p w:rsidR="006E0D42" w:rsidRDefault="00820CB7">
      <w:pPr>
        <w:numPr>
          <w:ilvl w:val="0"/>
          <w:numId w:val="5"/>
        </w:numPr>
        <w:ind w:firstLineChars="200" w:firstLine="640"/>
        <w:jc w:val="left"/>
        <w:rPr>
          <w:rFonts w:ascii="黑体" w:eastAsia="黑体" w:hAnsi="黑体" w:cs="黑体"/>
          <w:sz w:val="32"/>
        </w:rPr>
      </w:pPr>
      <w:r>
        <w:rPr>
          <w:rFonts w:ascii="黑体" w:eastAsia="黑体" w:hAnsi="黑体" w:cs="黑体" w:hint="eastAsia"/>
          <w:sz w:val="32"/>
        </w:rPr>
        <w:t>财政拨款收入支出预算总体情况说明</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淮滨县</w:t>
      </w:r>
      <w:r w:rsidR="00430240" w:rsidRPr="00430240">
        <w:rPr>
          <w:rFonts w:ascii="仿宋" w:eastAsia="仿宋" w:hAnsi="仿宋" w:cs="仿宋" w:hint="eastAsia"/>
          <w:sz w:val="32"/>
        </w:rPr>
        <w:t>司法局</w:t>
      </w:r>
      <w:r>
        <w:rPr>
          <w:rFonts w:ascii="仿宋" w:eastAsia="仿宋" w:hAnsi="仿宋" w:cs="仿宋" w:hint="eastAsia"/>
          <w:sz w:val="32"/>
        </w:rPr>
        <w:t>2021年一般公共预算收支预算</w:t>
      </w:r>
      <w:r w:rsidR="00E72940">
        <w:rPr>
          <w:rFonts w:ascii="仿宋" w:eastAsia="仿宋" w:hAnsi="仿宋" w:cs="仿宋"/>
          <w:sz w:val="32"/>
          <w:szCs w:val="32"/>
        </w:rPr>
        <w:t>817.83</w:t>
      </w:r>
      <w:r>
        <w:rPr>
          <w:rFonts w:ascii="仿宋" w:eastAsia="仿宋" w:hAnsi="仿宋" w:cs="仿宋" w:hint="eastAsia"/>
          <w:sz w:val="32"/>
        </w:rPr>
        <w:t>万</w:t>
      </w:r>
      <w:r>
        <w:rPr>
          <w:rFonts w:ascii="仿宋" w:eastAsia="仿宋" w:hAnsi="仿宋" w:cs="仿宋" w:hint="eastAsia"/>
          <w:sz w:val="32"/>
        </w:rPr>
        <w:lastRenderedPageBreak/>
        <w:t>元，与 2020年</w:t>
      </w:r>
      <w:r w:rsidR="00E72940">
        <w:rPr>
          <w:rFonts w:ascii="仿宋_GB2312" w:eastAsia="仿宋_GB2312" w:hAnsi="宋体" w:cs="仿宋_GB2312"/>
          <w:color w:val="333333"/>
          <w:sz w:val="31"/>
          <w:szCs w:val="31"/>
        </w:rPr>
        <w:t>705.5</w:t>
      </w:r>
      <w:r>
        <w:rPr>
          <w:rFonts w:ascii="仿宋" w:eastAsia="仿宋" w:hAnsi="仿宋" w:cs="仿宋" w:hint="eastAsia"/>
          <w:sz w:val="32"/>
        </w:rPr>
        <w:t>万元相比，一般公共预算收支预算增加</w:t>
      </w:r>
      <w:r w:rsidR="00864F1B">
        <w:rPr>
          <w:rFonts w:ascii="仿宋" w:eastAsia="仿宋" w:hAnsi="仿宋" w:cs="仿宋"/>
          <w:sz w:val="32"/>
          <w:szCs w:val="32"/>
        </w:rPr>
        <w:t>112.33</w:t>
      </w:r>
      <w:r>
        <w:rPr>
          <w:rFonts w:ascii="仿宋" w:eastAsia="仿宋" w:hAnsi="仿宋" w:cs="仿宋" w:hint="eastAsia"/>
          <w:sz w:val="32"/>
        </w:rPr>
        <w:t>万元，增长</w:t>
      </w:r>
      <w:r w:rsidR="00864F1B">
        <w:rPr>
          <w:rFonts w:ascii="仿宋" w:eastAsia="仿宋" w:hAnsi="仿宋" w:cs="仿宋" w:hint="eastAsia"/>
          <w:sz w:val="32"/>
          <w:szCs w:val="32"/>
        </w:rPr>
        <w:t>1</w:t>
      </w:r>
      <w:r w:rsidR="00864F1B">
        <w:rPr>
          <w:rFonts w:ascii="仿宋" w:eastAsia="仿宋" w:hAnsi="仿宋" w:cs="仿宋"/>
          <w:sz w:val="32"/>
          <w:szCs w:val="32"/>
        </w:rPr>
        <w:t>8.27</w:t>
      </w:r>
      <w:r w:rsidR="00864F1B">
        <w:rPr>
          <w:rFonts w:ascii="仿宋" w:eastAsia="仿宋" w:hAnsi="仿宋" w:cs="仿宋" w:hint="eastAsia"/>
          <w:sz w:val="32"/>
          <w:szCs w:val="32"/>
        </w:rPr>
        <w:t>%</w:t>
      </w:r>
      <w:r>
        <w:rPr>
          <w:rFonts w:ascii="仿宋" w:eastAsia="仿宋" w:hAnsi="仿宋" w:cs="仿宋" w:hint="eastAsia"/>
          <w:sz w:val="32"/>
        </w:rPr>
        <w:t>%，主要原因是</w:t>
      </w:r>
      <w:r w:rsidR="00864F1B">
        <w:rPr>
          <w:rFonts w:ascii="仿宋" w:eastAsia="仿宋" w:hAnsi="仿宋" w:cs="仿宋" w:hint="eastAsia"/>
          <w:sz w:val="32"/>
          <w:szCs w:val="32"/>
        </w:rPr>
        <w:t>新招录一批公务员1</w:t>
      </w:r>
      <w:r w:rsidR="00864F1B">
        <w:rPr>
          <w:rFonts w:ascii="仿宋" w:eastAsia="仿宋" w:hAnsi="仿宋" w:cs="仿宋"/>
          <w:sz w:val="32"/>
          <w:szCs w:val="32"/>
        </w:rPr>
        <w:t>4</w:t>
      </w:r>
      <w:r w:rsidR="00864F1B">
        <w:rPr>
          <w:rFonts w:ascii="仿宋" w:eastAsia="仿宋" w:hAnsi="仿宋" w:cs="仿宋" w:hint="eastAsia"/>
          <w:sz w:val="32"/>
          <w:szCs w:val="32"/>
        </w:rPr>
        <w:t>人，人员经费增加</w:t>
      </w:r>
      <w:r>
        <w:rPr>
          <w:rFonts w:ascii="仿宋" w:eastAsia="仿宋" w:hAnsi="仿宋" w:cs="仿宋" w:hint="eastAsia"/>
          <w:sz w:val="32"/>
        </w:rPr>
        <w:t>。</w:t>
      </w:r>
    </w:p>
    <w:p w:rsidR="006E0D42" w:rsidRDefault="00820CB7">
      <w:pPr>
        <w:numPr>
          <w:ilvl w:val="0"/>
          <w:numId w:val="5"/>
        </w:numPr>
        <w:ind w:firstLineChars="200" w:firstLine="640"/>
        <w:jc w:val="left"/>
        <w:rPr>
          <w:rFonts w:ascii="黑体" w:eastAsia="黑体" w:hAnsi="黑体"/>
          <w:sz w:val="32"/>
        </w:rPr>
      </w:pPr>
      <w:r>
        <w:rPr>
          <w:rFonts w:ascii="黑体" w:eastAsia="黑体" w:hAnsi="黑体" w:hint="eastAsia"/>
          <w:sz w:val="32"/>
        </w:rPr>
        <w:t>一般公共预算支出预算情况说明</w:t>
      </w:r>
    </w:p>
    <w:p w:rsidR="006E0D42" w:rsidRDefault="00820CB7">
      <w:pPr>
        <w:ind w:firstLineChars="200" w:firstLine="640"/>
        <w:jc w:val="left"/>
        <w:rPr>
          <w:rFonts w:ascii="黑体" w:eastAsia="黑体" w:hAnsi="黑体"/>
          <w:sz w:val="32"/>
        </w:rPr>
      </w:pPr>
      <w:r>
        <w:rPr>
          <w:rFonts w:ascii="仿宋" w:eastAsia="仿宋" w:hAnsi="仿宋" w:cs="仿宋" w:hint="eastAsia"/>
          <w:sz w:val="32"/>
        </w:rPr>
        <w:t>淮滨县</w:t>
      </w:r>
      <w:r w:rsidR="00430240" w:rsidRPr="00430240">
        <w:rPr>
          <w:rFonts w:ascii="仿宋" w:eastAsia="仿宋" w:hAnsi="仿宋" w:cs="仿宋" w:hint="eastAsia"/>
          <w:sz w:val="32"/>
        </w:rPr>
        <w:t>司法局</w:t>
      </w:r>
      <w:r>
        <w:rPr>
          <w:rFonts w:ascii="仿宋" w:eastAsia="仿宋" w:hAnsi="仿宋" w:cs="仿宋" w:hint="eastAsia"/>
          <w:sz w:val="32"/>
        </w:rPr>
        <w:t>2021年一般公共预算支出年初预算为</w:t>
      </w:r>
      <w:r w:rsidR="00E72940">
        <w:rPr>
          <w:rFonts w:ascii="仿宋" w:eastAsia="仿宋" w:hAnsi="仿宋" w:cs="仿宋"/>
          <w:sz w:val="32"/>
          <w:szCs w:val="32"/>
        </w:rPr>
        <w:t>817.83</w:t>
      </w:r>
      <w:r>
        <w:rPr>
          <w:rFonts w:ascii="仿宋" w:eastAsia="仿宋" w:hAnsi="仿宋" w:cs="仿宋" w:hint="eastAsia"/>
          <w:sz w:val="32"/>
        </w:rPr>
        <w:t>万元。主要用于以下方面：</w:t>
      </w:r>
      <w:r w:rsidR="001C5BB1">
        <w:rPr>
          <w:rFonts w:ascii="仿宋" w:eastAsia="仿宋" w:hAnsi="仿宋" w:cs="仿宋" w:hint="eastAsia"/>
          <w:sz w:val="32"/>
        </w:rPr>
        <w:t>一般公共服务（类）支出</w:t>
      </w:r>
      <w:r w:rsidR="00EB3DD0">
        <w:rPr>
          <w:rFonts w:ascii="仿宋" w:eastAsia="仿宋" w:hAnsi="仿宋" w:cs="仿宋"/>
          <w:sz w:val="32"/>
        </w:rPr>
        <w:t>703.4</w:t>
      </w:r>
      <w:r w:rsidR="001C5BB1">
        <w:rPr>
          <w:rFonts w:ascii="仿宋" w:eastAsia="仿宋" w:hAnsi="仿宋" w:cs="仿宋" w:hint="eastAsia"/>
          <w:sz w:val="32"/>
        </w:rPr>
        <w:t>万元，占</w:t>
      </w:r>
      <w:r w:rsidR="0082729D">
        <w:rPr>
          <w:rFonts w:ascii="仿宋" w:eastAsia="仿宋" w:hAnsi="仿宋" w:cs="仿宋" w:hint="eastAsia"/>
          <w:sz w:val="32"/>
        </w:rPr>
        <w:t>8</w:t>
      </w:r>
      <w:r w:rsidR="0082729D">
        <w:rPr>
          <w:rFonts w:ascii="仿宋" w:eastAsia="仿宋" w:hAnsi="仿宋" w:cs="仿宋"/>
          <w:sz w:val="32"/>
        </w:rPr>
        <w:t>4.27</w:t>
      </w:r>
      <w:r w:rsidR="001C5BB1">
        <w:rPr>
          <w:rFonts w:ascii="仿宋" w:eastAsia="仿宋" w:hAnsi="仿宋" w:cs="仿宋" w:hint="eastAsia"/>
          <w:sz w:val="32"/>
        </w:rPr>
        <w:t>%；社会保障和就业（类）支出</w:t>
      </w:r>
      <w:r w:rsidR="0082729D">
        <w:rPr>
          <w:rFonts w:ascii="仿宋" w:eastAsia="仿宋" w:hAnsi="仿宋" w:cs="仿宋" w:hint="eastAsia"/>
          <w:sz w:val="32"/>
        </w:rPr>
        <w:t>5</w:t>
      </w:r>
      <w:r w:rsidR="0082729D">
        <w:rPr>
          <w:rFonts w:ascii="仿宋" w:eastAsia="仿宋" w:hAnsi="仿宋" w:cs="仿宋"/>
          <w:sz w:val="32"/>
        </w:rPr>
        <w:t>0.51</w:t>
      </w:r>
      <w:r w:rsidR="001C5BB1">
        <w:rPr>
          <w:rFonts w:ascii="仿宋" w:eastAsia="仿宋" w:hAnsi="仿宋" w:cs="仿宋" w:hint="eastAsia"/>
          <w:sz w:val="32"/>
        </w:rPr>
        <w:t>万元，占</w:t>
      </w:r>
      <w:r w:rsidR="0082729D">
        <w:rPr>
          <w:rFonts w:ascii="仿宋" w:eastAsia="仿宋" w:hAnsi="仿宋" w:cs="仿宋" w:hint="eastAsia"/>
          <w:sz w:val="32"/>
        </w:rPr>
        <w:t>6</w:t>
      </w:r>
      <w:r w:rsidR="0082729D">
        <w:rPr>
          <w:rFonts w:ascii="仿宋" w:eastAsia="仿宋" w:hAnsi="仿宋" w:cs="仿宋"/>
          <w:sz w:val="32"/>
        </w:rPr>
        <w:t>.95</w:t>
      </w:r>
      <w:r w:rsidR="001C5BB1">
        <w:rPr>
          <w:rFonts w:ascii="仿宋" w:eastAsia="仿宋" w:hAnsi="仿宋" w:cs="仿宋" w:hint="eastAsia"/>
          <w:sz w:val="32"/>
        </w:rPr>
        <w:t>%；卫生健康（类）支出</w:t>
      </w:r>
      <w:r w:rsidR="0082729D">
        <w:rPr>
          <w:rFonts w:ascii="仿宋" w:eastAsia="仿宋" w:hAnsi="仿宋" w:cs="仿宋" w:hint="eastAsia"/>
          <w:sz w:val="32"/>
        </w:rPr>
        <w:t>2</w:t>
      </w:r>
      <w:r w:rsidR="0082729D">
        <w:rPr>
          <w:rFonts w:ascii="仿宋" w:eastAsia="仿宋" w:hAnsi="仿宋" w:cs="仿宋"/>
          <w:sz w:val="32"/>
        </w:rPr>
        <w:t>6.43</w:t>
      </w:r>
      <w:r w:rsidR="001C5BB1">
        <w:rPr>
          <w:rFonts w:ascii="仿宋" w:eastAsia="仿宋" w:hAnsi="仿宋" w:cs="仿宋" w:hint="eastAsia"/>
          <w:sz w:val="32"/>
        </w:rPr>
        <w:t>万元，占</w:t>
      </w:r>
      <w:r w:rsidR="0082729D">
        <w:rPr>
          <w:rFonts w:ascii="仿宋" w:eastAsia="仿宋" w:hAnsi="仿宋" w:cs="仿宋" w:hint="eastAsia"/>
          <w:sz w:val="32"/>
        </w:rPr>
        <w:t>3</w:t>
      </w:r>
      <w:r w:rsidR="0082729D">
        <w:rPr>
          <w:rFonts w:ascii="仿宋" w:eastAsia="仿宋" w:hAnsi="仿宋" w:cs="仿宋"/>
          <w:sz w:val="32"/>
        </w:rPr>
        <w:t>.63</w:t>
      </w:r>
      <w:r w:rsidR="001C5BB1">
        <w:rPr>
          <w:rFonts w:ascii="仿宋" w:eastAsia="仿宋" w:hAnsi="仿宋" w:cs="仿宋" w:hint="eastAsia"/>
          <w:sz w:val="32"/>
        </w:rPr>
        <w:t>%；住房保障（类）支出</w:t>
      </w:r>
      <w:r w:rsidR="0082729D">
        <w:rPr>
          <w:rFonts w:ascii="仿宋" w:eastAsia="仿宋" w:hAnsi="仿宋" w:cs="仿宋" w:hint="eastAsia"/>
          <w:sz w:val="32"/>
        </w:rPr>
        <w:t>3</w:t>
      </w:r>
      <w:r w:rsidR="0082729D">
        <w:rPr>
          <w:rFonts w:ascii="仿宋" w:eastAsia="仿宋" w:hAnsi="仿宋" w:cs="仿宋"/>
          <w:sz w:val="32"/>
        </w:rPr>
        <w:t>7.49</w:t>
      </w:r>
      <w:r w:rsidR="001C5BB1">
        <w:rPr>
          <w:rFonts w:ascii="仿宋" w:eastAsia="仿宋" w:hAnsi="仿宋" w:cs="仿宋" w:hint="eastAsia"/>
          <w:sz w:val="32"/>
        </w:rPr>
        <w:t>万元，占</w:t>
      </w:r>
      <w:r w:rsidR="0082729D">
        <w:rPr>
          <w:rFonts w:ascii="仿宋" w:eastAsia="仿宋" w:hAnsi="仿宋" w:cs="仿宋" w:hint="eastAsia"/>
          <w:sz w:val="32"/>
        </w:rPr>
        <w:t>5</w:t>
      </w:r>
      <w:r w:rsidR="0082729D">
        <w:rPr>
          <w:rFonts w:ascii="仿宋" w:eastAsia="仿宋" w:hAnsi="仿宋" w:cs="仿宋"/>
          <w:sz w:val="32"/>
        </w:rPr>
        <w:t>.15</w:t>
      </w:r>
      <w:r w:rsidR="001C5BB1">
        <w:rPr>
          <w:rFonts w:ascii="仿宋" w:eastAsia="仿宋" w:hAnsi="仿宋" w:cs="仿宋" w:hint="eastAsia"/>
          <w:sz w:val="32"/>
        </w:rPr>
        <w:t>%</w:t>
      </w:r>
      <w:r>
        <w:rPr>
          <w:rFonts w:ascii="仿宋" w:eastAsia="仿宋" w:hAnsi="仿宋" w:cs="仿宋" w:hint="eastAsia"/>
          <w:sz w:val="32"/>
        </w:rPr>
        <w:t>。</w:t>
      </w:r>
    </w:p>
    <w:p w:rsidR="006E0D42" w:rsidRDefault="00820CB7">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支出预算经济分类情况说明</w:t>
      </w:r>
    </w:p>
    <w:p w:rsidR="006E0D42" w:rsidRDefault="00820CB7">
      <w:pPr>
        <w:ind w:firstLineChars="200" w:firstLine="640"/>
        <w:jc w:val="left"/>
        <w:rPr>
          <w:rFonts w:ascii="仿宋" w:eastAsia="仿宋" w:hAnsi="仿宋" w:cs="仿宋"/>
          <w:sz w:val="32"/>
          <w:szCs w:val="32"/>
        </w:rPr>
      </w:pPr>
      <w:r>
        <w:rPr>
          <w:rFonts w:ascii="仿宋" w:eastAsia="仿宋" w:hAnsi="仿宋" w:cs="仿宋" w:hint="eastAsia"/>
          <w:sz w:val="32"/>
          <w:szCs w:val="32"/>
        </w:rPr>
        <w:t>按照《财政部关于印发&lt;支出经济分类科目改革方案&gt;的</w:t>
      </w:r>
    </w:p>
    <w:p w:rsidR="006E0D42" w:rsidRDefault="00820CB7">
      <w:pPr>
        <w:jc w:val="left"/>
        <w:rPr>
          <w:rFonts w:ascii="仿宋" w:eastAsia="仿宋" w:hAnsi="仿宋" w:cs="仿宋"/>
          <w:sz w:val="32"/>
          <w:szCs w:val="32"/>
        </w:rPr>
      </w:pPr>
      <w:r>
        <w:rPr>
          <w:rFonts w:ascii="仿宋" w:eastAsia="仿宋" w:hAnsi="仿宋" w:cs="仿宋" w:hint="eastAsia"/>
          <w:sz w:val="32"/>
          <w:szCs w:val="32"/>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rsidR="006E0D42" w:rsidRDefault="00820CB7">
      <w:pPr>
        <w:numPr>
          <w:ilvl w:val="0"/>
          <w:numId w:val="5"/>
        </w:numPr>
        <w:ind w:firstLineChars="200" w:firstLine="640"/>
        <w:jc w:val="left"/>
        <w:rPr>
          <w:rFonts w:ascii="黑体" w:eastAsia="黑体" w:hAnsi="黑体" w:cs="黑体"/>
          <w:color w:val="000000"/>
          <w:sz w:val="32"/>
          <w:szCs w:val="32"/>
        </w:rPr>
      </w:pPr>
      <w:r>
        <w:rPr>
          <w:rFonts w:ascii="黑体" w:eastAsia="黑体" w:hAnsi="黑体" w:cs="黑体" w:hint="eastAsia"/>
          <w:color w:val="000000"/>
          <w:sz w:val="32"/>
          <w:szCs w:val="32"/>
        </w:rPr>
        <w:t>一般公共预算基本支出预算情况说明</w:t>
      </w:r>
    </w:p>
    <w:p w:rsidR="006E0D42" w:rsidRDefault="00820CB7">
      <w:pPr>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淮滨县</w:t>
      </w:r>
      <w:r w:rsidR="00430240" w:rsidRPr="00430240">
        <w:rPr>
          <w:rFonts w:ascii="仿宋" w:eastAsia="仿宋" w:hAnsi="仿宋" w:cs="仿宋" w:hint="eastAsia"/>
          <w:color w:val="000000"/>
          <w:sz w:val="32"/>
          <w:szCs w:val="32"/>
        </w:rPr>
        <w:t>司法局</w:t>
      </w:r>
      <w:r>
        <w:rPr>
          <w:rFonts w:ascii="仿宋" w:eastAsia="仿宋" w:hAnsi="仿宋" w:cs="仿宋" w:hint="eastAsia"/>
          <w:color w:val="000000"/>
          <w:sz w:val="32"/>
          <w:szCs w:val="32"/>
        </w:rPr>
        <w:t>2021年度财政拨款基本支出</w:t>
      </w:r>
      <w:r w:rsidR="00686D48">
        <w:rPr>
          <w:rFonts w:ascii="仿宋" w:eastAsia="仿宋" w:hAnsi="仿宋" w:cs="仿宋"/>
          <w:sz w:val="32"/>
          <w:szCs w:val="32"/>
        </w:rPr>
        <w:t>675.04</w:t>
      </w:r>
      <w:r>
        <w:rPr>
          <w:rFonts w:ascii="仿宋" w:eastAsia="仿宋" w:hAnsi="仿宋" w:cs="仿宋" w:hint="eastAsia"/>
          <w:color w:val="000000"/>
          <w:sz w:val="32"/>
          <w:szCs w:val="32"/>
        </w:rPr>
        <w:t>万元，其中：</w:t>
      </w:r>
    </w:p>
    <w:p w:rsidR="006E0D42" w:rsidRDefault="00820CB7">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（一）人员经费</w:t>
      </w:r>
      <w:r w:rsidR="007B3D71">
        <w:rPr>
          <w:rFonts w:ascii="仿宋" w:eastAsia="仿宋" w:hAnsi="仿宋" w:cs="仿宋"/>
          <w:sz w:val="32"/>
        </w:rPr>
        <w:t>548.12</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，主要包括：基本工资、津贴补贴、奖金、伙食补助费、绩效工资、机关事业单位基</w:t>
      </w:r>
      <w:r>
        <w:rPr>
          <w:rFonts w:ascii="仿宋" w:eastAsia="仿宋" w:hAnsi="仿宋" w:cs="仿宋" w:hint="eastAsia"/>
          <w:color w:val="000000"/>
          <w:sz w:val="32"/>
          <w:szCs w:val="32"/>
        </w:rPr>
        <w:lastRenderedPageBreak/>
        <w:t>本养老保险缴费、职业年金缴费、其他社会保障缴费、其他工资福利支出、离休费、退休费、抚恤金、生活补助、医疗费、奖励金、住房公积金、提租补贴、购房补贴、采暖补贴、物业服务补贴、其他对个人和家庭的补助支出。</w:t>
      </w:r>
    </w:p>
    <w:p w:rsidR="006E0D42" w:rsidRDefault="00820CB7">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（二）公用经费</w:t>
      </w:r>
      <w:r w:rsidR="007B3D71">
        <w:rPr>
          <w:rFonts w:ascii="仿宋" w:eastAsia="仿宋" w:hAnsi="仿宋" w:cs="仿宋"/>
          <w:b/>
          <w:bCs/>
          <w:color w:val="000000"/>
          <w:sz w:val="32"/>
          <w:szCs w:val="32"/>
        </w:rPr>
        <w:t>126.92</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6E0D42" w:rsidRDefault="00820CB7">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“三公”经费支出预算情况说明</w:t>
      </w:r>
    </w:p>
    <w:p w:rsidR="00D504A0" w:rsidRDefault="00820CB7" w:rsidP="00D504A0">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430240" w:rsidRPr="00430240">
        <w:rPr>
          <w:rFonts w:ascii="仿宋" w:eastAsia="仿宋" w:hAnsi="仿宋" w:cs="仿宋" w:hint="eastAsia"/>
          <w:sz w:val="32"/>
          <w:szCs w:val="32"/>
        </w:rPr>
        <w:t>司法局</w:t>
      </w:r>
      <w:r>
        <w:rPr>
          <w:rFonts w:ascii="仿宋" w:eastAsia="仿宋" w:hAnsi="仿宋" w:cs="仿宋" w:hint="eastAsia"/>
          <w:sz w:val="32"/>
          <w:szCs w:val="32"/>
        </w:rPr>
        <w:t>2021 年“三公”经费预算为</w:t>
      </w:r>
      <w:r w:rsidR="00D504A0">
        <w:rPr>
          <w:rFonts w:ascii="仿宋" w:eastAsia="仿宋" w:hAnsi="仿宋" w:cs="仿宋" w:hint="eastAsia"/>
          <w:sz w:val="32"/>
          <w:szCs w:val="32"/>
        </w:rPr>
        <w:t>5</w:t>
      </w:r>
      <w:r w:rsidR="00D504A0">
        <w:rPr>
          <w:rFonts w:ascii="仿宋" w:eastAsia="仿宋" w:hAnsi="仿宋" w:cs="仿宋"/>
          <w:sz w:val="32"/>
          <w:szCs w:val="32"/>
        </w:rPr>
        <w:t>.82</w:t>
      </w:r>
      <w:r>
        <w:rPr>
          <w:rFonts w:ascii="仿宋" w:eastAsia="仿宋" w:hAnsi="仿宋" w:cs="仿宋" w:hint="eastAsia"/>
          <w:sz w:val="32"/>
          <w:szCs w:val="32"/>
        </w:rPr>
        <w:t>万元。2021年“三公”经费支出预算数比2020年减少</w:t>
      </w:r>
      <w:r w:rsidR="00D504A0">
        <w:rPr>
          <w:rFonts w:ascii="仿宋" w:eastAsia="仿宋" w:hAnsi="仿宋" w:cs="仿宋" w:hint="eastAsia"/>
          <w:sz w:val="32"/>
          <w:szCs w:val="32"/>
        </w:rPr>
        <w:t>2</w:t>
      </w:r>
      <w:r w:rsidR="00D504A0">
        <w:rPr>
          <w:rFonts w:ascii="仿宋" w:eastAsia="仿宋" w:hAnsi="仿宋" w:cs="仿宋"/>
          <w:sz w:val="32"/>
          <w:szCs w:val="32"/>
        </w:rPr>
        <w:t>.58</w:t>
      </w:r>
      <w:r>
        <w:rPr>
          <w:rFonts w:ascii="仿宋" w:eastAsia="仿宋" w:hAnsi="仿宋" w:cs="仿宋" w:hint="eastAsia"/>
          <w:sz w:val="32"/>
          <w:szCs w:val="32"/>
        </w:rPr>
        <w:t>万元，下降</w:t>
      </w:r>
      <w:r w:rsidR="00D504A0">
        <w:rPr>
          <w:rFonts w:ascii="仿宋" w:eastAsia="仿宋" w:hAnsi="仿宋" w:cs="仿宋" w:hint="eastAsia"/>
          <w:sz w:val="32"/>
          <w:szCs w:val="32"/>
        </w:rPr>
        <w:t>3</w:t>
      </w:r>
      <w:r w:rsidR="00D504A0">
        <w:rPr>
          <w:rFonts w:ascii="仿宋" w:eastAsia="仿宋" w:hAnsi="仿宋" w:cs="仿宋"/>
          <w:sz w:val="32"/>
          <w:szCs w:val="32"/>
        </w:rPr>
        <w:t>0.71</w:t>
      </w:r>
      <w:r>
        <w:rPr>
          <w:rFonts w:ascii="仿宋" w:eastAsia="仿宋" w:hAnsi="仿宋" w:cs="仿宋" w:hint="eastAsia"/>
          <w:sz w:val="32"/>
          <w:szCs w:val="32"/>
        </w:rPr>
        <w:t>%。主要原因是</w:t>
      </w:r>
      <w:r w:rsidR="00D504A0" w:rsidRPr="00C82E0E">
        <w:rPr>
          <w:rFonts w:ascii="仿宋" w:eastAsia="仿宋" w:hAnsi="仿宋" w:cs="仿宋" w:hint="eastAsia"/>
          <w:sz w:val="32"/>
          <w:szCs w:val="32"/>
        </w:rPr>
        <w:t>严格</w:t>
      </w:r>
      <w:r w:rsidR="00D504A0">
        <w:rPr>
          <w:rFonts w:ascii="仿宋" w:eastAsia="仿宋" w:hAnsi="仿宋" w:cs="仿宋" w:hint="eastAsia"/>
          <w:sz w:val="32"/>
          <w:szCs w:val="32"/>
        </w:rPr>
        <w:t>按照上级要求压减</w:t>
      </w:r>
      <w:r w:rsidR="00D504A0" w:rsidRPr="00C82E0E">
        <w:rPr>
          <w:rFonts w:ascii="仿宋" w:eastAsia="仿宋" w:hAnsi="仿宋" w:cs="仿宋" w:hint="eastAsia"/>
          <w:sz w:val="32"/>
          <w:szCs w:val="32"/>
        </w:rPr>
        <w:t>“三公”经费</w:t>
      </w:r>
      <w:r w:rsidR="00D504A0">
        <w:rPr>
          <w:rFonts w:ascii="仿宋" w:eastAsia="仿宋" w:hAnsi="仿宋" w:cs="仿宋" w:hint="eastAsia"/>
          <w:sz w:val="32"/>
          <w:szCs w:val="32"/>
        </w:rPr>
        <w:t>。</w:t>
      </w:r>
    </w:p>
    <w:p w:rsidR="006E0D42" w:rsidRDefault="00820CB7">
      <w:pPr>
        <w:ind w:firstLineChars="200" w:firstLine="640"/>
        <w:jc w:val="left"/>
        <w:rPr>
          <w:rFonts w:ascii="仿宋" w:eastAsia="仿宋" w:hAnsi="仿宋" w:cs="仿宋"/>
          <w:sz w:val="32"/>
          <w:szCs w:val="32"/>
        </w:rPr>
      </w:pPr>
      <w:r>
        <w:rPr>
          <w:rFonts w:ascii="仿宋" w:eastAsia="仿宋" w:hAnsi="仿宋" w:cs="仿宋" w:hint="eastAsia"/>
          <w:sz w:val="32"/>
          <w:szCs w:val="32"/>
        </w:rPr>
        <w:t>具体支出情况如下：</w:t>
      </w:r>
    </w:p>
    <w:p w:rsidR="006E0D42" w:rsidRDefault="00820CB7">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（一）因公出国（境）经费</w:t>
      </w:r>
    </w:p>
    <w:p w:rsidR="006E0D42" w:rsidRPr="001745D9" w:rsidRDefault="00820CB7" w:rsidP="001745D9">
      <w:pPr>
        <w:ind w:firstLineChars="200" w:firstLine="640"/>
        <w:jc w:val="left"/>
        <w:rPr>
          <w:rFonts w:ascii="仿宋" w:eastAsia="仿宋" w:hAnsi="仿宋" w:cs="仿宋"/>
          <w:sz w:val="32"/>
          <w:szCs w:val="32"/>
        </w:rPr>
      </w:pPr>
      <w:r>
        <w:rPr>
          <w:rFonts w:ascii="仿宋" w:eastAsia="仿宋" w:hAnsi="仿宋" w:cs="仿宋" w:hint="eastAsia"/>
          <w:sz w:val="32"/>
          <w:szCs w:val="32"/>
        </w:rPr>
        <w:t>2021</w:t>
      </w:r>
      <w:r w:rsidR="004B4D8C">
        <w:rPr>
          <w:rFonts w:ascii="仿宋" w:eastAsia="仿宋" w:hAnsi="仿宋" w:cs="仿宋" w:hint="eastAsia"/>
          <w:sz w:val="32"/>
          <w:szCs w:val="32"/>
        </w:rPr>
        <w:t>年</w:t>
      </w:r>
      <w:r w:rsidR="001745D9">
        <w:rPr>
          <w:rFonts w:ascii="仿宋" w:eastAsia="仿宋" w:hAnsi="仿宋" w:cs="仿宋" w:hint="eastAsia"/>
          <w:sz w:val="32"/>
          <w:szCs w:val="32"/>
        </w:rPr>
        <w:t>本单位无出国预算，与上年一致。</w:t>
      </w:r>
    </w:p>
    <w:p w:rsidR="006E0D42" w:rsidRDefault="00820CB7">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（二）公务接待费</w:t>
      </w:r>
    </w:p>
    <w:p w:rsidR="006E0D42" w:rsidRDefault="00820CB7">
      <w:pPr>
        <w:ind w:firstLineChars="200" w:firstLine="640"/>
        <w:jc w:val="left"/>
        <w:rPr>
          <w:rFonts w:ascii="仿宋" w:eastAsia="仿宋" w:hAnsi="仿宋" w:cs="仿宋"/>
          <w:sz w:val="32"/>
          <w:szCs w:val="32"/>
        </w:rPr>
      </w:pPr>
      <w:r>
        <w:rPr>
          <w:rFonts w:ascii="仿宋" w:eastAsia="仿宋" w:hAnsi="仿宋" w:cs="仿宋" w:hint="eastAsia"/>
          <w:sz w:val="32"/>
          <w:szCs w:val="32"/>
        </w:rPr>
        <w:t>2021年预算安排</w:t>
      </w:r>
      <w:r w:rsidR="00794718">
        <w:rPr>
          <w:rFonts w:ascii="仿宋" w:eastAsia="仿宋" w:hAnsi="仿宋" w:cs="仿宋" w:hint="eastAsia"/>
          <w:sz w:val="32"/>
          <w:szCs w:val="32"/>
        </w:rPr>
        <w:t>1</w:t>
      </w:r>
      <w:r w:rsidR="00794718">
        <w:rPr>
          <w:rFonts w:ascii="仿宋" w:eastAsia="仿宋" w:hAnsi="仿宋" w:cs="仿宋"/>
          <w:sz w:val="32"/>
          <w:szCs w:val="32"/>
        </w:rPr>
        <w:t>.5</w:t>
      </w:r>
      <w:r>
        <w:rPr>
          <w:rFonts w:ascii="仿宋" w:eastAsia="仿宋" w:hAnsi="仿宋" w:cs="仿宋" w:hint="eastAsia"/>
          <w:sz w:val="32"/>
          <w:szCs w:val="32"/>
        </w:rPr>
        <w:t>万元。主要用于</w:t>
      </w:r>
      <w:r w:rsidR="00794718">
        <w:rPr>
          <w:rFonts w:ascii="仿宋_GB2312" w:eastAsia="仿宋_GB2312" w:hAnsi="宋体" w:cs="仿宋_GB2312"/>
          <w:color w:val="333333"/>
          <w:sz w:val="31"/>
          <w:szCs w:val="31"/>
        </w:rPr>
        <w:t>按规定开支的各类</w:t>
      </w:r>
      <w:r w:rsidR="00794718">
        <w:rPr>
          <w:rFonts w:ascii="仿宋_GB2312" w:eastAsia="仿宋_GB2312" w:hAnsi="宋体" w:cs="仿宋_GB2312"/>
          <w:color w:val="333333"/>
          <w:sz w:val="31"/>
          <w:szCs w:val="31"/>
        </w:rPr>
        <w:lastRenderedPageBreak/>
        <w:t>公务接待支出</w:t>
      </w:r>
      <w:r>
        <w:rPr>
          <w:rFonts w:ascii="仿宋" w:eastAsia="仿宋" w:hAnsi="仿宋" w:cs="仿宋" w:hint="eastAsia"/>
          <w:sz w:val="32"/>
          <w:szCs w:val="32"/>
        </w:rPr>
        <w:t>。与上年相比支出减少</w:t>
      </w:r>
      <w:r w:rsidR="00794718">
        <w:rPr>
          <w:rFonts w:ascii="仿宋" w:eastAsia="仿宋" w:hAnsi="仿宋" w:cs="仿宋" w:hint="eastAsia"/>
          <w:sz w:val="32"/>
          <w:szCs w:val="32"/>
        </w:rPr>
        <w:t>1</w:t>
      </w:r>
      <w:r w:rsidR="00794718">
        <w:rPr>
          <w:rFonts w:ascii="仿宋" w:eastAsia="仿宋" w:hAnsi="仿宋" w:cs="仿宋"/>
          <w:sz w:val="32"/>
          <w:szCs w:val="32"/>
        </w:rPr>
        <w:t>.5</w:t>
      </w:r>
      <w:r>
        <w:rPr>
          <w:rFonts w:ascii="仿宋" w:eastAsia="仿宋" w:hAnsi="仿宋" w:cs="仿宋" w:hint="eastAsia"/>
          <w:sz w:val="32"/>
          <w:szCs w:val="32"/>
        </w:rPr>
        <w:t>万元，下降</w:t>
      </w:r>
      <w:r w:rsidR="00794718">
        <w:rPr>
          <w:rFonts w:ascii="仿宋" w:eastAsia="仿宋" w:hAnsi="仿宋" w:cs="仿宋" w:hint="eastAsia"/>
          <w:sz w:val="32"/>
          <w:szCs w:val="32"/>
        </w:rPr>
        <w:t>5</w:t>
      </w:r>
      <w:r w:rsidR="00794718">
        <w:rPr>
          <w:rFonts w:ascii="仿宋" w:eastAsia="仿宋" w:hAnsi="仿宋" w:cs="仿宋"/>
          <w:sz w:val="32"/>
          <w:szCs w:val="32"/>
        </w:rPr>
        <w:t>0</w:t>
      </w:r>
      <w:r>
        <w:rPr>
          <w:rFonts w:ascii="仿宋" w:eastAsia="仿宋" w:hAnsi="仿宋" w:cs="仿宋" w:hint="eastAsia"/>
          <w:sz w:val="32"/>
          <w:szCs w:val="32"/>
        </w:rPr>
        <w:t>%，主要原因是:</w:t>
      </w:r>
      <w:r w:rsidR="00586215" w:rsidRPr="008D69E6">
        <w:rPr>
          <w:rFonts w:ascii="宋体" w:eastAsia="宋体" w:hAnsi="宋体" w:cs="宋体" w:hint="eastAsia"/>
          <w:color w:val="333333"/>
          <w:sz w:val="31"/>
          <w:szCs w:val="31"/>
        </w:rPr>
        <w:t xml:space="preserve"> </w:t>
      </w:r>
      <w:r w:rsidR="00586215" w:rsidRPr="00E92611">
        <w:rPr>
          <w:rFonts w:ascii="仿宋" w:eastAsia="仿宋" w:hAnsi="仿宋" w:cs="仿宋" w:hint="eastAsia"/>
          <w:sz w:val="32"/>
          <w:szCs w:val="32"/>
        </w:rPr>
        <w:t>202</w:t>
      </w:r>
      <w:r w:rsidR="00586215" w:rsidRPr="00E92611">
        <w:rPr>
          <w:rFonts w:ascii="仿宋" w:eastAsia="仿宋" w:hAnsi="仿宋" w:cs="仿宋"/>
          <w:sz w:val="32"/>
          <w:szCs w:val="32"/>
        </w:rPr>
        <w:t>1年我局将按照中央国务院八项规定和省委省政府厉行节约的相关规定要求，严格管控</w:t>
      </w:r>
      <w:r w:rsidR="00586215" w:rsidRPr="00E92611">
        <w:rPr>
          <w:rFonts w:ascii="仿宋" w:eastAsia="仿宋" w:hAnsi="仿宋" w:cs="仿宋" w:hint="eastAsia"/>
          <w:sz w:val="32"/>
          <w:szCs w:val="32"/>
        </w:rPr>
        <w:t>“</w:t>
      </w:r>
      <w:r w:rsidR="00586215" w:rsidRPr="00E92611">
        <w:rPr>
          <w:rFonts w:ascii="仿宋" w:eastAsia="仿宋" w:hAnsi="仿宋" w:cs="仿宋"/>
          <w:sz w:val="32"/>
          <w:szCs w:val="32"/>
        </w:rPr>
        <w:t>三公</w:t>
      </w:r>
      <w:r w:rsidR="00586215" w:rsidRPr="00E92611">
        <w:rPr>
          <w:rFonts w:ascii="仿宋" w:eastAsia="仿宋" w:hAnsi="仿宋" w:cs="仿宋" w:hint="eastAsia"/>
          <w:sz w:val="32"/>
          <w:szCs w:val="32"/>
        </w:rPr>
        <w:t>”</w:t>
      </w:r>
      <w:r w:rsidR="00586215" w:rsidRPr="00E92611">
        <w:rPr>
          <w:rFonts w:ascii="仿宋" w:eastAsia="仿宋" w:hAnsi="仿宋" w:cs="仿宋"/>
          <w:sz w:val="32"/>
          <w:szCs w:val="32"/>
        </w:rPr>
        <w:t>经费支出，进一步压缩公务接待开支</w:t>
      </w:r>
      <w:r>
        <w:rPr>
          <w:rFonts w:ascii="仿宋" w:eastAsia="仿宋" w:hAnsi="仿宋" w:cs="仿宋" w:hint="eastAsia"/>
          <w:sz w:val="32"/>
          <w:szCs w:val="32"/>
        </w:rPr>
        <w:t>。</w:t>
      </w:r>
    </w:p>
    <w:p w:rsidR="006E0D42" w:rsidRDefault="00820CB7">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（三）公务用车购置及运行费</w:t>
      </w:r>
    </w:p>
    <w:p w:rsidR="00D3746B" w:rsidRDefault="00820CB7" w:rsidP="00957D06">
      <w:pPr>
        <w:ind w:firstLineChars="200" w:firstLine="640"/>
        <w:jc w:val="left"/>
        <w:rPr>
          <w:rFonts w:ascii="仿宋" w:eastAsia="仿宋" w:hAnsi="仿宋" w:cs="仿宋"/>
          <w:sz w:val="32"/>
          <w:szCs w:val="32"/>
        </w:rPr>
      </w:pPr>
      <w:r>
        <w:rPr>
          <w:rFonts w:ascii="仿宋" w:eastAsia="仿宋" w:hAnsi="仿宋" w:cs="仿宋" w:hint="eastAsia"/>
          <w:sz w:val="32"/>
          <w:szCs w:val="32"/>
        </w:rPr>
        <w:t>2021年预算安排</w:t>
      </w:r>
      <w:r w:rsidR="00D3746B">
        <w:rPr>
          <w:rFonts w:ascii="仿宋" w:eastAsia="仿宋" w:hAnsi="仿宋" w:cs="仿宋" w:hint="eastAsia"/>
          <w:sz w:val="32"/>
          <w:szCs w:val="32"/>
        </w:rPr>
        <w:t>4</w:t>
      </w:r>
      <w:r w:rsidR="00D3746B">
        <w:rPr>
          <w:rFonts w:ascii="仿宋" w:eastAsia="仿宋" w:hAnsi="仿宋" w:cs="仿宋"/>
          <w:sz w:val="32"/>
          <w:szCs w:val="32"/>
        </w:rPr>
        <w:t>.32</w:t>
      </w:r>
      <w:r>
        <w:rPr>
          <w:rFonts w:ascii="仿宋" w:eastAsia="仿宋" w:hAnsi="仿宋" w:cs="仿宋" w:hint="eastAsia"/>
          <w:sz w:val="32"/>
          <w:szCs w:val="32"/>
        </w:rPr>
        <w:t>万元，其中：公车运行费</w:t>
      </w:r>
      <w:r w:rsidR="00D3746B">
        <w:rPr>
          <w:rFonts w:ascii="仿宋" w:eastAsia="仿宋" w:hAnsi="仿宋" w:cs="仿宋" w:hint="eastAsia"/>
          <w:sz w:val="32"/>
          <w:szCs w:val="32"/>
        </w:rPr>
        <w:t>4</w:t>
      </w:r>
      <w:r w:rsidR="00D3746B">
        <w:rPr>
          <w:rFonts w:ascii="仿宋" w:eastAsia="仿宋" w:hAnsi="仿宋" w:cs="仿宋"/>
          <w:sz w:val="32"/>
          <w:szCs w:val="32"/>
        </w:rPr>
        <w:t>.32</w:t>
      </w:r>
      <w:r>
        <w:rPr>
          <w:rFonts w:ascii="仿宋" w:eastAsia="仿宋" w:hAnsi="仿宋" w:cs="仿宋" w:hint="eastAsia"/>
          <w:sz w:val="32"/>
          <w:szCs w:val="32"/>
        </w:rPr>
        <w:t>万元，公车购置费</w:t>
      </w:r>
      <w:r w:rsidR="00D3746B">
        <w:rPr>
          <w:rFonts w:ascii="仿宋" w:eastAsia="仿宋" w:hAnsi="仿宋" w:cs="仿宋" w:hint="eastAsia"/>
          <w:sz w:val="32"/>
          <w:szCs w:val="32"/>
        </w:rPr>
        <w:t>0</w:t>
      </w:r>
      <w:r>
        <w:rPr>
          <w:rFonts w:ascii="仿宋" w:eastAsia="仿宋" w:hAnsi="仿宋" w:cs="仿宋" w:hint="eastAsia"/>
          <w:sz w:val="32"/>
          <w:szCs w:val="32"/>
        </w:rPr>
        <w:t>万元。与上年相比支出减少</w:t>
      </w:r>
      <w:r w:rsidR="00D3746B">
        <w:rPr>
          <w:rFonts w:ascii="仿宋" w:eastAsia="仿宋" w:hAnsi="仿宋" w:cs="仿宋" w:hint="eastAsia"/>
          <w:sz w:val="32"/>
          <w:szCs w:val="32"/>
        </w:rPr>
        <w:t>1</w:t>
      </w:r>
      <w:r w:rsidR="00D3746B">
        <w:rPr>
          <w:rFonts w:ascii="仿宋" w:eastAsia="仿宋" w:hAnsi="仿宋" w:cs="仿宋"/>
          <w:sz w:val="32"/>
          <w:szCs w:val="32"/>
        </w:rPr>
        <w:t>.08</w:t>
      </w:r>
      <w:r>
        <w:rPr>
          <w:rFonts w:ascii="仿宋" w:eastAsia="仿宋" w:hAnsi="仿宋" w:cs="仿宋" w:hint="eastAsia"/>
          <w:sz w:val="32"/>
          <w:szCs w:val="32"/>
        </w:rPr>
        <w:t>万元，下降</w:t>
      </w:r>
      <w:r w:rsidR="00D3746B">
        <w:rPr>
          <w:rFonts w:ascii="仿宋" w:eastAsia="仿宋" w:hAnsi="仿宋" w:cs="仿宋" w:hint="eastAsia"/>
          <w:sz w:val="32"/>
          <w:szCs w:val="32"/>
        </w:rPr>
        <w:t>2</w:t>
      </w:r>
      <w:r w:rsidR="00D3746B">
        <w:rPr>
          <w:rFonts w:ascii="仿宋" w:eastAsia="仿宋" w:hAnsi="仿宋" w:cs="仿宋"/>
          <w:sz w:val="32"/>
          <w:szCs w:val="32"/>
        </w:rPr>
        <w:t>0</w:t>
      </w:r>
      <w:r>
        <w:rPr>
          <w:rFonts w:ascii="仿宋" w:eastAsia="仿宋" w:hAnsi="仿宋" w:cs="仿宋" w:hint="eastAsia"/>
          <w:sz w:val="32"/>
          <w:szCs w:val="32"/>
        </w:rPr>
        <w:t>%，主要原因是</w:t>
      </w:r>
      <w:r w:rsidR="00D3746B" w:rsidRPr="00C82E0E">
        <w:rPr>
          <w:rFonts w:ascii="仿宋" w:eastAsia="仿宋" w:hAnsi="仿宋" w:cs="仿宋" w:hint="eastAsia"/>
          <w:sz w:val="32"/>
          <w:szCs w:val="32"/>
        </w:rPr>
        <w:t>严格</w:t>
      </w:r>
      <w:r w:rsidR="00D3746B">
        <w:rPr>
          <w:rFonts w:ascii="仿宋" w:eastAsia="仿宋" w:hAnsi="仿宋" w:cs="仿宋" w:hint="eastAsia"/>
          <w:sz w:val="32"/>
          <w:szCs w:val="32"/>
        </w:rPr>
        <w:t>按照上级要求压减</w:t>
      </w:r>
      <w:r w:rsidR="00D3746B" w:rsidRPr="00D3746B">
        <w:rPr>
          <w:rFonts w:ascii="仿宋" w:eastAsia="仿宋" w:hAnsi="仿宋" w:cs="仿宋" w:hint="eastAsia"/>
          <w:bCs/>
          <w:sz w:val="32"/>
          <w:szCs w:val="32"/>
        </w:rPr>
        <w:t>公务用车购置及运行费</w:t>
      </w:r>
      <w:r w:rsidRPr="00D3746B">
        <w:rPr>
          <w:rFonts w:ascii="仿宋" w:eastAsia="仿宋" w:hAnsi="仿宋" w:cs="仿宋" w:hint="eastAsia"/>
          <w:sz w:val="32"/>
          <w:szCs w:val="32"/>
        </w:rPr>
        <w:t>。</w:t>
      </w:r>
    </w:p>
    <w:p w:rsidR="006E0D42" w:rsidRDefault="00820CB7" w:rsidP="00D3746B">
      <w:pPr>
        <w:ind w:firstLineChars="200" w:firstLine="640"/>
        <w:jc w:val="left"/>
        <w:rPr>
          <w:rFonts w:ascii="黑体" w:eastAsia="黑体" w:hAnsi="黑体"/>
          <w:sz w:val="32"/>
        </w:rPr>
      </w:pPr>
      <w:r>
        <w:rPr>
          <w:rFonts w:ascii="黑体" w:eastAsia="黑体" w:hAnsi="黑体" w:hint="eastAsia"/>
          <w:sz w:val="32"/>
        </w:rPr>
        <w:t>政府性基金预算支出预算情况说明</w:t>
      </w:r>
    </w:p>
    <w:p w:rsidR="006E0D42" w:rsidRDefault="00820CB7" w:rsidP="00957D06">
      <w:pPr>
        <w:ind w:firstLineChars="200" w:firstLine="640"/>
        <w:jc w:val="left"/>
        <w:rPr>
          <w:rFonts w:ascii="仿宋" w:eastAsia="仿宋" w:hAnsi="仿宋" w:cs="仿宋"/>
          <w:sz w:val="32"/>
        </w:rPr>
      </w:pPr>
      <w:r>
        <w:rPr>
          <w:rFonts w:ascii="仿宋" w:eastAsia="仿宋" w:hAnsi="仿宋" w:cs="仿宋" w:hint="eastAsia"/>
          <w:sz w:val="32"/>
        </w:rPr>
        <w:t>本单位2021</w:t>
      </w:r>
      <w:r w:rsidR="00957D06">
        <w:rPr>
          <w:rFonts w:ascii="仿宋" w:eastAsia="仿宋" w:hAnsi="仿宋" w:cs="仿宋" w:hint="eastAsia"/>
          <w:sz w:val="32"/>
        </w:rPr>
        <w:t>年度没有使用政府性基金预算拨款安排的支出</w:t>
      </w:r>
      <w:r>
        <w:rPr>
          <w:rFonts w:ascii="仿宋" w:eastAsia="仿宋" w:hAnsi="仿宋" w:cs="仿宋" w:hint="eastAsia"/>
          <w:sz w:val="32"/>
        </w:rPr>
        <w:t>。</w:t>
      </w:r>
    </w:p>
    <w:p w:rsidR="006E0D42" w:rsidRDefault="00820CB7">
      <w:pPr>
        <w:numPr>
          <w:ilvl w:val="0"/>
          <w:numId w:val="5"/>
        </w:numPr>
        <w:ind w:firstLineChars="200" w:firstLine="640"/>
        <w:jc w:val="left"/>
        <w:rPr>
          <w:rFonts w:ascii="黑体" w:eastAsia="黑体" w:hAnsi="黑体"/>
          <w:sz w:val="32"/>
        </w:rPr>
      </w:pPr>
      <w:r>
        <w:rPr>
          <w:rFonts w:ascii="黑体" w:eastAsia="黑体" w:hAnsi="黑体" w:hint="eastAsia"/>
          <w:sz w:val="32"/>
        </w:rPr>
        <w:t>其他重要事项的情况说明</w:t>
      </w:r>
    </w:p>
    <w:p w:rsidR="006E0D42" w:rsidRDefault="00820CB7">
      <w:pPr>
        <w:ind w:leftChars="200" w:left="420"/>
        <w:jc w:val="left"/>
        <w:rPr>
          <w:rFonts w:ascii="仿宋" w:eastAsia="仿宋" w:hAnsi="仿宋" w:cs="仿宋"/>
          <w:b/>
          <w:bCs/>
          <w:sz w:val="32"/>
        </w:rPr>
      </w:pPr>
      <w:r>
        <w:rPr>
          <w:rFonts w:ascii="仿宋" w:eastAsia="仿宋" w:hAnsi="仿宋" w:cs="仿宋" w:hint="eastAsia"/>
          <w:b/>
          <w:bCs/>
          <w:sz w:val="32"/>
        </w:rPr>
        <w:t>（一）机关运行经费支出情况</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我单位2021年机关运行经费支出预算</w:t>
      </w:r>
      <w:r w:rsidR="00625FE0">
        <w:rPr>
          <w:rFonts w:ascii="仿宋" w:eastAsia="仿宋" w:hAnsi="仿宋" w:cs="仿宋"/>
          <w:sz w:val="32"/>
        </w:rPr>
        <w:t>4.79</w:t>
      </w:r>
      <w:r>
        <w:rPr>
          <w:rFonts w:ascii="仿宋" w:eastAsia="仿宋" w:hAnsi="仿宋" w:cs="仿宋" w:hint="eastAsia"/>
          <w:sz w:val="32"/>
        </w:rPr>
        <w:t>万元，主要保障机构正常运转及正常履职需要，比2020年减少</w:t>
      </w:r>
      <w:r w:rsidR="008F1A4E">
        <w:rPr>
          <w:rFonts w:ascii="仿宋" w:eastAsia="仿宋" w:hAnsi="仿宋" w:cs="仿宋" w:hint="eastAsia"/>
          <w:sz w:val="32"/>
        </w:rPr>
        <w:t>3</w:t>
      </w:r>
      <w:r w:rsidR="008F1A4E">
        <w:rPr>
          <w:rFonts w:ascii="仿宋" w:eastAsia="仿宋" w:hAnsi="仿宋" w:cs="仿宋"/>
          <w:sz w:val="32"/>
        </w:rPr>
        <w:t>.33</w:t>
      </w:r>
      <w:r>
        <w:rPr>
          <w:rFonts w:ascii="仿宋" w:eastAsia="仿宋" w:hAnsi="仿宋" w:cs="仿宋" w:hint="eastAsia"/>
          <w:sz w:val="32"/>
        </w:rPr>
        <w:t>万元，下降</w:t>
      </w:r>
      <w:r w:rsidR="00625FE0">
        <w:rPr>
          <w:rFonts w:ascii="仿宋" w:eastAsia="仿宋" w:hAnsi="仿宋" w:cs="仿宋"/>
          <w:sz w:val="32"/>
        </w:rPr>
        <w:t>41</w:t>
      </w:r>
      <w:r>
        <w:rPr>
          <w:rFonts w:ascii="仿宋" w:eastAsia="仿宋" w:hAnsi="仿宋" w:cs="仿宋" w:hint="eastAsia"/>
          <w:sz w:val="32"/>
        </w:rPr>
        <w:t>%，主要原因：</w:t>
      </w:r>
      <w:r w:rsidR="00625FE0">
        <w:rPr>
          <w:rFonts w:ascii="仿宋" w:eastAsia="仿宋" w:hAnsi="仿宋" w:cs="仿宋" w:hint="eastAsia"/>
          <w:sz w:val="32"/>
        </w:rPr>
        <w:t xml:space="preserve"> </w:t>
      </w:r>
      <w:r w:rsidR="000360EE">
        <w:rPr>
          <w:rFonts w:ascii="仿宋" w:eastAsia="仿宋" w:hAnsi="仿宋" w:cs="仿宋" w:hint="eastAsia"/>
          <w:sz w:val="32"/>
        </w:rPr>
        <w:t>“三公”经费压减</w:t>
      </w:r>
      <w:r>
        <w:rPr>
          <w:rFonts w:ascii="仿宋" w:eastAsia="仿宋" w:hAnsi="仿宋" w:cs="仿宋" w:hint="eastAsia"/>
          <w:sz w:val="32"/>
        </w:rPr>
        <w:t>。</w:t>
      </w:r>
    </w:p>
    <w:p w:rsidR="006E0D42" w:rsidRDefault="00820CB7">
      <w:pPr>
        <w:ind w:firstLineChars="200" w:firstLine="643"/>
        <w:jc w:val="left"/>
        <w:rPr>
          <w:rFonts w:ascii="仿宋" w:eastAsia="仿宋" w:hAnsi="仿宋" w:cs="仿宋"/>
          <w:b/>
          <w:bCs/>
          <w:sz w:val="32"/>
        </w:rPr>
      </w:pPr>
      <w:r>
        <w:rPr>
          <w:rFonts w:ascii="仿宋" w:eastAsia="仿宋" w:hAnsi="仿宋" w:cs="仿宋" w:hint="eastAsia"/>
          <w:b/>
          <w:bCs/>
          <w:sz w:val="32"/>
        </w:rPr>
        <w:t>（二）政府采购支出情况</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我单位2021年</w:t>
      </w:r>
      <w:r w:rsidR="00D52780">
        <w:rPr>
          <w:rFonts w:ascii="仿宋" w:eastAsia="仿宋" w:hAnsi="仿宋" w:cs="仿宋" w:hint="eastAsia"/>
          <w:sz w:val="32"/>
        </w:rPr>
        <w:t>无</w:t>
      </w:r>
      <w:r>
        <w:rPr>
          <w:rFonts w:ascii="仿宋" w:eastAsia="仿宋" w:hAnsi="仿宋" w:cs="仿宋" w:hint="eastAsia"/>
          <w:sz w:val="32"/>
        </w:rPr>
        <w:t>政府采购预算。</w:t>
      </w:r>
    </w:p>
    <w:p w:rsidR="006E0D42" w:rsidRDefault="00820CB7">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t>绩效目标设置情况</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 xml:space="preserve">我单位2021年预算项目均按要求编制了绩效目标，从 项目产出、项目效益、满意度等方面设置了绩效目标，综合 </w:t>
      </w:r>
      <w:r>
        <w:rPr>
          <w:rFonts w:ascii="仿宋" w:eastAsia="仿宋" w:hAnsi="仿宋" w:cs="仿宋" w:hint="eastAsia"/>
          <w:sz w:val="32"/>
        </w:rPr>
        <w:lastRenderedPageBreak/>
        <w:t>反映项目预期完成的数量、实效、质量，预期达到的社会经 济效益、可持续影响以及对象满意度等情况。</w:t>
      </w:r>
    </w:p>
    <w:p w:rsidR="006E0D42" w:rsidRDefault="00820CB7">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t>国有资产占用情况</w:t>
      </w:r>
    </w:p>
    <w:p w:rsidR="006E0D42" w:rsidRDefault="00820CB7">
      <w:pPr>
        <w:ind w:firstLineChars="200" w:firstLine="640"/>
        <w:jc w:val="left"/>
        <w:rPr>
          <w:rFonts w:ascii="仿宋" w:eastAsia="仿宋" w:hAnsi="仿宋" w:cs="仿宋"/>
          <w:sz w:val="32"/>
        </w:rPr>
      </w:pPr>
      <w:r>
        <w:rPr>
          <w:rFonts w:ascii="仿宋" w:eastAsia="仿宋" w:hAnsi="仿宋" w:cs="仿宋" w:hint="eastAsia"/>
          <w:sz w:val="32"/>
        </w:rPr>
        <w:t>2020年期末，我单位共有车辆</w:t>
      </w:r>
      <w:r w:rsidR="00230FAC">
        <w:rPr>
          <w:rFonts w:ascii="仿宋" w:eastAsia="仿宋" w:hAnsi="仿宋" w:cs="仿宋" w:hint="eastAsia"/>
          <w:sz w:val="32"/>
        </w:rPr>
        <w:t>3</w:t>
      </w:r>
      <w:r>
        <w:rPr>
          <w:rFonts w:ascii="仿宋" w:eastAsia="仿宋" w:hAnsi="仿宋" w:cs="仿宋" w:hint="eastAsia"/>
          <w:sz w:val="32"/>
        </w:rPr>
        <w:t>辆，其中：一般公务用车</w:t>
      </w:r>
      <w:r w:rsidR="00230FAC">
        <w:rPr>
          <w:rFonts w:ascii="仿宋" w:eastAsia="仿宋" w:hAnsi="仿宋" w:cs="仿宋" w:hint="eastAsia"/>
          <w:sz w:val="32"/>
        </w:rPr>
        <w:t>0</w:t>
      </w:r>
      <w:r>
        <w:rPr>
          <w:rFonts w:ascii="仿宋" w:eastAsia="仿宋" w:hAnsi="仿宋" w:cs="仿宋" w:hint="eastAsia"/>
          <w:sz w:val="32"/>
        </w:rPr>
        <w:t>辆、一般执法执勤用车</w:t>
      </w:r>
      <w:r w:rsidR="00230FAC">
        <w:rPr>
          <w:rFonts w:ascii="仿宋" w:eastAsia="仿宋" w:hAnsi="仿宋" w:cs="仿宋" w:hint="eastAsia"/>
          <w:sz w:val="32"/>
        </w:rPr>
        <w:t>3</w:t>
      </w:r>
      <w:r>
        <w:rPr>
          <w:rFonts w:ascii="仿宋" w:eastAsia="仿宋" w:hAnsi="仿宋" w:cs="仿宋" w:hint="eastAsia"/>
          <w:sz w:val="32"/>
        </w:rPr>
        <w:t>辆、其他用车</w:t>
      </w:r>
      <w:r w:rsidR="00230FAC">
        <w:rPr>
          <w:rFonts w:ascii="仿宋" w:eastAsia="仿宋" w:hAnsi="仿宋" w:cs="仿宋" w:hint="eastAsia"/>
          <w:sz w:val="32"/>
        </w:rPr>
        <w:t>0</w:t>
      </w:r>
      <w:r>
        <w:rPr>
          <w:rFonts w:ascii="仿宋" w:eastAsia="仿宋" w:hAnsi="仿宋" w:cs="仿宋" w:hint="eastAsia"/>
          <w:sz w:val="32"/>
        </w:rPr>
        <w:t>辆；单价50万元以上通用设备</w:t>
      </w:r>
      <w:r w:rsidR="00230FAC">
        <w:rPr>
          <w:rFonts w:ascii="仿宋" w:eastAsia="仿宋" w:hAnsi="仿宋" w:cs="仿宋" w:hint="eastAsia"/>
          <w:sz w:val="32"/>
        </w:rPr>
        <w:t>2</w:t>
      </w:r>
      <w:r>
        <w:rPr>
          <w:rFonts w:ascii="仿宋" w:eastAsia="仿宋" w:hAnsi="仿宋" w:cs="仿宋" w:hint="eastAsia"/>
          <w:sz w:val="32"/>
        </w:rPr>
        <w:t>套，单位价值100万元以上专用设备</w:t>
      </w:r>
      <w:r w:rsidR="00230FAC">
        <w:rPr>
          <w:rFonts w:ascii="仿宋" w:eastAsia="仿宋" w:hAnsi="仿宋" w:cs="仿宋" w:hint="eastAsia"/>
          <w:sz w:val="32"/>
        </w:rPr>
        <w:t>0</w:t>
      </w:r>
      <w:r>
        <w:rPr>
          <w:rFonts w:ascii="仿宋" w:eastAsia="仿宋" w:hAnsi="仿宋" w:cs="仿宋" w:hint="eastAsia"/>
          <w:sz w:val="32"/>
        </w:rPr>
        <w:t>套。</w:t>
      </w:r>
    </w:p>
    <w:p w:rsidR="006E0D42" w:rsidRDefault="00820CB7">
      <w:pPr>
        <w:ind w:firstLineChars="200" w:firstLine="643"/>
        <w:jc w:val="left"/>
        <w:rPr>
          <w:rFonts w:ascii="黑体" w:eastAsia="黑体" w:hAnsi="黑体"/>
          <w:b/>
          <w:bCs/>
          <w:sz w:val="32"/>
        </w:rPr>
      </w:pPr>
      <w:r>
        <w:rPr>
          <w:rFonts w:ascii="仿宋" w:eastAsia="仿宋" w:hAnsi="仿宋" w:cs="仿宋" w:hint="eastAsia"/>
          <w:b/>
          <w:bCs/>
          <w:sz w:val="32"/>
        </w:rPr>
        <w:t>（五）专项转移支付项目情况</w:t>
      </w:r>
    </w:p>
    <w:p w:rsidR="00820CB7" w:rsidRDefault="00820CB7" w:rsidP="00820CB7">
      <w:pPr>
        <w:ind w:firstLineChars="200" w:firstLine="640"/>
        <w:jc w:val="left"/>
        <w:rPr>
          <w:rFonts w:ascii="仿宋" w:eastAsia="仿宋" w:hAnsi="仿宋" w:cs="仿宋"/>
          <w:sz w:val="32"/>
        </w:rPr>
      </w:pPr>
      <w:r>
        <w:rPr>
          <w:rFonts w:ascii="仿宋" w:eastAsia="仿宋" w:hAnsi="仿宋" w:cs="仿宋" w:hint="eastAsia"/>
          <w:sz w:val="32"/>
        </w:rPr>
        <w:t>我单位没有负责管理的专项转移支付项目。</w:t>
      </w:r>
    </w:p>
    <w:p w:rsidR="00820CB7" w:rsidRDefault="00820CB7">
      <w:pPr>
        <w:jc w:val="center"/>
        <w:rPr>
          <w:rFonts w:ascii="仿宋" w:eastAsia="仿宋" w:hAnsi="仿宋" w:cs="仿宋"/>
          <w:sz w:val="32"/>
        </w:rPr>
      </w:pPr>
    </w:p>
    <w:p w:rsidR="00820CB7" w:rsidRDefault="00820CB7">
      <w:pPr>
        <w:jc w:val="center"/>
        <w:rPr>
          <w:rFonts w:ascii="仿宋" w:eastAsia="仿宋" w:hAnsi="仿宋" w:cs="仿宋"/>
          <w:sz w:val="32"/>
        </w:rPr>
      </w:pPr>
    </w:p>
    <w:p w:rsidR="006E0D42" w:rsidRDefault="00820CB7">
      <w:pPr>
        <w:jc w:val="center"/>
        <w:rPr>
          <w:rFonts w:ascii="黑体" w:eastAsia="黑体" w:hAnsi="黑体"/>
          <w:b/>
          <w:bCs/>
          <w:sz w:val="36"/>
          <w:szCs w:val="36"/>
        </w:rPr>
      </w:pPr>
      <w:r>
        <w:rPr>
          <w:rFonts w:ascii="黑体" w:eastAsia="黑体" w:hAnsi="黑体" w:hint="eastAsia"/>
          <w:b/>
          <w:bCs/>
          <w:sz w:val="36"/>
          <w:szCs w:val="36"/>
        </w:rPr>
        <w:t xml:space="preserve">第三部分 </w:t>
      </w:r>
    </w:p>
    <w:p w:rsidR="006E0D42" w:rsidRDefault="00820CB7">
      <w:pPr>
        <w:jc w:val="center"/>
        <w:rPr>
          <w:rFonts w:ascii="黑体" w:eastAsia="黑体" w:hAnsi="黑体"/>
          <w:b/>
          <w:bCs/>
          <w:sz w:val="36"/>
          <w:szCs w:val="36"/>
        </w:rPr>
      </w:pPr>
      <w:r>
        <w:rPr>
          <w:rFonts w:ascii="黑体" w:eastAsia="黑体" w:hAnsi="黑体" w:hint="eastAsia"/>
          <w:b/>
          <w:bCs/>
          <w:sz w:val="36"/>
          <w:szCs w:val="36"/>
        </w:rPr>
        <w:t>名词解释</w:t>
      </w:r>
    </w:p>
    <w:p w:rsidR="006E0D42" w:rsidRDefault="006E0D42">
      <w:pPr>
        <w:jc w:val="left"/>
        <w:rPr>
          <w:rFonts w:ascii="黑体" w:eastAsia="黑体" w:hAnsi="黑体"/>
          <w:sz w:val="32"/>
        </w:rPr>
      </w:pP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 xml:space="preserve">财政拨款收入：是指县级财政当年拨付的资金。 </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事业收入：是指事业单位开展专业活动及辅助活动</w:t>
      </w:r>
    </w:p>
    <w:p w:rsidR="006E0D42" w:rsidRDefault="00820CB7">
      <w:pPr>
        <w:jc w:val="left"/>
        <w:rPr>
          <w:rFonts w:ascii="仿宋" w:eastAsia="仿宋" w:hAnsi="仿宋" w:cs="仿宋"/>
          <w:sz w:val="32"/>
        </w:rPr>
      </w:pPr>
      <w:r>
        <w:rPr>
          <w:rFonts w:ascii="仿宋" w:eastAsia="仿宋" w:hAnsi="仿宋" w:cs="仿宋" w:hint="eastAsia"/>
          <w:sz w:val="32"/>
        </w:rPr>
        <w:t>所取得的收入。</w:t>
      </w:r>
    </w:p>
    <w:p w:rsidR="006E0D42" w:rsidRDefault="00820CB7">
      <w:pPr>
        <w:numPr>
          <w:ilvl w:val="0"/>
          <w:numId w:val="7"/>
        </w:numPr>
        <w:ind w:firstLineChars="200" w:firstLine="640"/>
        <w:jc w:val="left"/>
        <w:rPr>
          <w:rFonts w:ascii="宋体" w:eastAsia="宋体" w:hAnsi="宋体" w:cs="宋体"/>
          <w:color w:val="333333"/>
          <w:sz w:val="24"/>
        </w:rPr>
      </w:pPr>
      <w:r>
        <w:rPr>
          <w:rFonts w:ascii="仿宋" w:eastAsia="仿宋" w:hAnsi="仿宋" w:cs="仿宋" w:hint="eastAsia"/>
          <w:sz w:val="32"/>
        </w:rPr>
        <w:t>其他收入：是指部门取得的除“财政拨款”、“事 业收入”、“事业单位经营收入”等以外的收入。</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上年结转：</w:t>
      </w:r>
      <w:r>
        <w:rPr>
          <w:rFonts w:ascii="仿宋" w:eastAsia="仿宋" w:hAnsi="仿宋" w:cs="仿宋" w:hint="eastAsia"/>
          <w:color w:val="333333"/>
          <w:sz w:val="32"/>
          <w:szCs w:val="32"/>
          <w:shd w:val="clear" w:color="auto" w:fill="FFFFFF"/>
        </w:rPr>
        <w:t>指以前年度安排、结转到本年仍按原用途继续使用的资金。</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结转下年：</w:t>
      </w:r>
      <w:r>
        <w:rPr>
          <w:rFonts w:ascii="仿宋" w:eastAsia="仿宋" w:hAnsi="仿宋" w:cs="仿宋" w:hint="eastAsia"/>
          <w:color w:val="333333"/>
          <w:sz w:val="32"/>
          <w:szCs w:val="32"/>
          <w:shd w:val="clear" w:color="auto" w:fill="FFFFFF"/>
        </w:rPr>
        <w:t>指以前年度预算安排、因客观条件发生</w:t>
      </w:r>
      <w:r>
        <w:rPr>
          <w:rFonts w:ascii="仿宋" w:eastAsia="仿宋" w:hAnsi="仿宋" w:cs="仿宋" w:hint="eastAsia"/>
          <w:color w:val="333333"/>
          <w:sz w:val="32"/>
          <w:szCs w:val="32"/>
          <w:shd w:val="clear" w:color="auto" w:fill="FFFFFF"/>
        </w:rPr>
        <w:lastRenderedPageBreak/>
        <w:t>变化无法按原计划实施，需以后年度按原用途继续使用的资金。</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基本支出：是指为保障机构正常运转、完成日常工 作任务所必需的开支，其内容包括人员经费和日常公用经费 两部分。</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项目支出：是指在基本支出之外，为完成特定的行政工作任务或事业发展目标所发生的支出。</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rsidR="006E0D42" w:rsidRDefault="00820CB7">
      <w:pPr>
        <w:jc w:val="left"/>
        <w:rPr>
          <w:rFonts w:ascii="仿宋" w:eastAsia="仿宋" w:hAnsi="仿宋" w:cs="仿宋"/>
          <w:sz w:val="32"/>
        </w:rPr>
      </w:pPr>
      <w:r>
        <w:rPr>
          <w:rFonts w:ascii="仿宋" w:eastAsia="仿宋" w:hAnsi="仿宋" w:cs="仿宋" w:hint="eastAsia"/>
          <w:sz w:val="32"/>
        </w:rPr>
        <w:t>（含外宾接待）支出。</w:t>
      </w:r>
    </w:p>
    <w:p w:rsidR="006E0D42" w:rsidRDefault="00820CB7">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机关运行经费：是指为保障行政单位（含参照公务</w:t>
      </w:r>
      <w:r>
        <w:rPr>
          <w:rFonts w:ascii="仿宋" w:eastAsia="仿宋" w:hAnsi="仿宋" w:cs="仿宋" w:hint="eastAsia"/>
          <w:sz w:val="32"/>
        </w:rPr>
        <w:lastRenderedPageBreak/>
        <w:t>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rsidR="006E0D42" w:rsidRDefault="006E0D42">
      <w:pPr>
        <w:jc w:val="left"/>
        <w:rPr>
          <w:rFonts w:ascii="仿宋" w:eastAsia="仿宋" w:hAnsi="仿宋" w:cs="仿宋"/>
          <w:sz w:val="32"/>
        </w:rPr>
      </w:pPr>
    </w:p>
    <w:p w:rsidR="006E0D42" w:rsidRDefault="00820CB7">
      <w:pPr>
        <w:tabs>
          <w:tab w:val="left" w:pos="7506"/>
        </w:tabs>
        <w:jc w:val="left"/>
        <w:rPr>
          <w:rFonts w:ascii="黑体" w:eastAsia="黑体" w:hAnsi="黑体" w:cs="黑体"/>
          <w:sz w:val="32"/>
        </w:rPr>
      </w:pPr>
      <w:r>
        <w:rPr>
          <w:rFonts w:ascii="黑体" w:eastAsia="黑体" w:hAnsi="黑体" w:cs="黑体" w:hint="eastAsia"/>
          <w:sz w:val="32"/>
        </w:rPr>
        <w:t>附件：淮滨县</w:t>
      </w:r>
      <w:r w:rsidR="00430240">
        <w:rPr>
          <w:rFonts w:ascii="黑体" w:eastAsia="黑体" w:hAnsi="黑体" w:cs="黑体" w:hint="eastAsia"/>
          <w:sz w:val="32"/>
          <w:szCs w:val="32"/>
        </w:rPr>
        <w:t>司法局</w:t>
      </w:r>
      <w:r>
        <w:rPr>
          <w:rFonts w:ascii="黑体" w:eastAsia="黑体" w:hAnsi="黑体" w:cs="黑体" w:hint="eastAsia"/>
          <w:sz w:val="32"/>
        </w:rPr>
        <w:t>2021年部门预算表</w:t>
      </w:r>
      <w:r>
        <w:rPr>
          <w:rFonts w:ascii="黑体" w:eastAsia="黑体" w:hAnsi="黑体" w:cs="黑体" w:hint="eastAsia"/>
          <w:sz w:val="32"/>
        </w:rPr>
        <w:tab/>
      </w:r>
    </w:p>
    <w:p w:rsidR="006E0D42" w:rsidRDefault="007D6471" w:rsidP="00955ED6">
      <w:pPr>
        <w:tabs>
          <w:tab w:val="left" w:pos="7506"/>
        </w:tabs>
        <w:jc w:val="left"/>
        <w:rPr>
          <w:rFonts w:ascii="黑体" w:eastAsia="黑体" w:hAnsi="黑体" w:cs="黑体"/>
          <w:sz w:val="32"/>
        </w:rPr>
      </w:pPr>
      <w:r>
        <w:rPr>
          <w:rFonts w:ascii="黑体" w:eastAsia="黑体" w:hAnsi="黑体" w:cs="黑体"/>
          <w:sz w:val="32"/>
        </w:rPr>
        <w:object w:dxaOrig="1508" w:dyaOrig="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52.5pt" o:ole="">
            <v:imagedata r:id="rId8" o:title=""/>
          </v:shape>
          <o:OLEObject Type="Embed" ProgID="Excel.Sheet.8" ShapeID="_x0000_i1027" DrawAspect="Icon" ObjectID="_1688914660" r:id="rId9"/>
        </w:object>
      </w:r>
    </w:p>
    <w:p w:rsidR="006E0D42" w:rsidRDefault="00820CB7">
      <w:pPr>
        <w:jc w:val="left"/>
        <w:rPr>
          <w:rFonts w:ascii="黑体" w:eastAsia="黑体" w:hAnsi="黑体" w:cs="黑体"/>
          <w:sz w:val="32"/>
        </w:rPr>
      </w:pPr>
      <w:r>
        <w:rPr>
          <w:rFonts w:ascii="黑体" w:eastAsia="黑体" w:hAnsi="黑体" w:cs="黑体" w:hint="eastAsia"/>
          <w:sz w:val="32"/>
        </w:rPr>
        <w:t xml:space="preserve">                  </w:t>
      </w:r>
    </w:p>
    <w:sectPr w:rsidR="006E0D4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AB6" w:rsidRDefault="00CD3AB6" w:rsidP="00686D48">
      <w:r>
        <w:separator/>
      </w:r>
    </w:p>
  </w:endnote>
  <w:endnote w:type="continuationSeparator" w:id="0">
    <w:p w:rsidR="00CD3AB6" w:rsidRDefault="00CD3AB6" w:rsidP="0068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AB6" w:rsidRDefault="00CD3AB6" w:rsidP="00686D48">
      <w:r>
        <w:separator/>
      </w:r>
    </w:p>
  </w:footnote>
  <w:footnote w:type="continuationSeparator" w:id="0">
    <w:p w:rsidR="00CD3AB6" w:rsidRDefault="00CD3AB6" w:rsidP="00686D4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8B0532"/>
    <w:multiLevelType w:val="singleLevel"/>
    <w:tmpl w:val="CC8B0532"/>
    <w:lvl w:ilvl="0">
      <w:start w:val="1"/>
      <w:numFmt w:val="chineseCounting"/>
      <w:suff w:val="space"/>
      <w:lvlText w:val="第%1部分"/>
      <w:lvlJc w:val="left"/>
      <w:rPr>
        <w:rFonts w:hint="eastAsia"/>
      </w:rPr>
    </w:lvl>
  </w:abstractNum>
  <w:abstractNum w:abstractNumId="1" w15:restartNumberingAfterBreak="0">
    <w:nsid w:val="CF03840C"/>
    <w:multiLevelType w:val="singleLevel"/>
    <w:tmpl w:val="CF03840C"/>
    <w:lvl w:ilvl="0">
      <w:start w:val="1"/>
      <w:numFmt w:val="chineseCounting"/>
      <w:suff w:val="nothing"/>
      <w:lvlText w:val="（%1）"/>
      <w:lvlJc w:val="left"/>
      <w:rPr>
        <w:rFonts w:hint="eastAsia"/>
      </w:rPr>
    </w:lvl>
  </w:abstractNum>
  <w:abstractNum w:abstractNumId="2" w15:restartNumberingAfterBreak="0">
    <w:nsid w:val="DECAE212"/>
    <w:multiLevelType w:val="singleLevel"/>
    <w:tmpl w:val="DECAE212"/>
    <w:lvl w:ilvl="0">
      <w:start w:val="1"/>
      <w:numFmt w:val="chineseCounting"/>
      <w:suff w:val="nothing"/>
      <w:lvlText w:val="%1、"/>
      <w:lvlJc w:val="left"/>
      <w:rPr>
        <w:rFonts w:hint="eastAsia"/>
      </w:rPr>
    </w:lvl>
  </w:abstractNum>
  <w:abstractNum w:abstractNumId="3" w15:restartNumberingAfterBreak="0">
    <w:nsid w:val="E1D7C83E"/>
    <w:multiLevelType w:val="singleLevel"/>
    <w:tmpl w:val="E1D7C83E"/>
    <w:lvl w:ilvl="0">
      <w:start w:val="1"/>
      <w:numFmt w:val="chineseCounting"/>
      <w:suff w:val="nothing"/>
      <w:lvlText w:val="%1、"/>
      <w:lvlJc w:val="left"/>
      <w:rPr>
        <w:rFonts w:ascii="仿宋" w:eastAsia="仿宋" w:hAnsi="仿宋" w:cs="仿宋" w:hint="eastAsia"/>
        <w:b w:val="0"/>
        <w:bCs w:val="0"/>
        <w:sz w:val="32"/>
        <w:szCs w:val="32"/>
      </w:rPr>
    </w:lvl>
  </w:abstractNum>
  <w:abstractNum w:abstractNumId="4" w15:restartNumberingAfterBreak="0">
    <w:nsid w:val="1DBE515B"/>
    <w:multiLevelType w:val="singleLevel"/>
    <w:tmpl w:val="1DBE515B"/>
    <w:lvl w:ilvl="0">
      <w:start w:val="1"/>
      <w:numFmt w:val="chineseCounting"/>
      <w:suff w:val="nothing"/>
      <w:lvlText w:val="%1、"/>
      <w:lvlJc w:val="left"/>
      <w:rPr>
        <w:rFonts w:hint="eastAsia"/>
      </w:rPr>
    </w:lvl>
  </w:abstractNum>
  <w:abstractNum w:abstractNumId="5" w15:restartNumberingAfterBreak="0">
    <w:nsid w:val="6EC1A300"/>
    <w:multiLevelType w:val="singleLevel"/>
    <w:tmpl w:val="6EC1A300"/>
    <w:lvl w:ilvl="0">
      <w:start w:val="1"/>
      <w:numFmt w:val="chineseCounting"/>
      <w:suff w:val="nothing"/>
      <w:lvlText w:val="%1、"/>
      <w:lvlJc w:val="left"/>
      <w:rPr>
        <w:rFonts w:hint="eastAsia"/>
      </w:rPr>
    </w:lvl>
  </w:abstractNum>
  <w:abstractNum w:abstractNumId="6" w15:restartNumberingAfterBreak="0">
    <w:nsid w:val="73A1052D"/>
    <w:multiLevelType w:val="singleLevel"/>
    <w:tmpl w:val="73A1052D"/>
    <w:lvl w:ilvl="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0332FC"/>
    <w:rsid w:val="000360EE"/>
    <w:rsid w:val="000D2323"/>
    <w:rsid w:val="000F39CA"/>
    <w:rsid w:val="0013121C"/>
    <w:rsid w:val="001745D9"/>
    <w:rsid w:val="001C5BB1"/>
    <w:rsid w:val="00230FAC"/>
    <w:rsid w:val="00261EA1"/>
    <w:rsid w:val="002F5725"/>
    <w:rsid w:val="0030165A"/>
    <w:rsid w:val="00430240"/>
    <w:rsid w:val="004673A6"/>
    <w:rsid w:val="0048086B"/>
    <w:rsid w:val="004B4D8C"/>
    <w:rsid w:val="00586215"/>
    <w:rsid w:val="005D53CA"/>
    <w:rsid w:val="00625FE0"/>
    <w:rsid w:val="00677D77"/>
    <w:rsid w:val="00686D48"/>
    <w:rsid w:val="006E0D42"/>
    <w:rsid w:val="007044BF"/>
    <w:rsid w:val="00794718"/>
    <w:rsid w:val="007B3D71"/>
    <w:rsid w:val="007D6471"/>
    <w:rsid w:val="00820CB7"/>
    <w:rsid w:val="0082729D"/>
    <w:rsid w:val="00864F1B"/>
    <w:rsid w:val="00881163"/>
    <w:rsid w:val="008F1A4E"/>
    <w:rsid w:val="00955ED6"/>
    <w:rsid w:val="00957D06"/>
    <w:rsid w:val="00A31C9B"/>
    <w:rsid w:val="00B72EA9"/>
    <w:rsid w:val="00BC5991"/>
    <w:rsid w:val="00CD3AB6"/>
    <w:rsid w:val="00D3746B"/>
    <w:rsid w:val="00D504A0"/>
    <w:rsid w:val="00D52780"/>
    <w:rsid w:val="00E72940"/>
    <w:rsid w:val="00EB3DD0"/>
    <w:rsid w:val="00EE6850"/>
    <w:rsid w:val="00F25E6D"/>
    <w:rsid w:val="02431905"/>
    <w:rsid w:val="03EF07D3"/>
    <w:rsid w:val="09954ACE"/>
    <w:rsid w:val="09B81028"/>
    <w:rsid w:val="0A8B56A2"/>
    <w:rsid w:val="0AC16BDA"/>
    <w:rsid w:val="0B2B1C52"/>
    <w:rsid w:val="0BFD7292"/>
    <w:rsid w:val="11DB70D4"/>
    <w:rsid w:val="163C1965"/>
    <w:rsid w:val="16643ADD"/>
    <w:rsid w:val="17CD4DB1"/>
    <w:rsid w:val="188B5C06"/>
    <w:rsid w:val="1C10690D"/>
    <w:rsid w:val="1D6F5179"/>
    <w:rsid w:val="1DDA18F5"/>
    <w:rsid w:val="1FC36BDF"/>
    <w:rsid w:val="24D95E94"/>
    <w:rsid w:val="28857299"/>
    <w:rsid w:val="2AB55C35"/>
    <w:rsid w:val="2AC139F2"/>
    <w:rsid w:val="2B773640"/>
    <w:rsid w:val="2E681930"/>
    <w:rsid w:val="2FAC3F2A"/>
    <w:rsid w:val="306564E5"/>
    <w:rsid w:val="337C09BB"/>
    <w:rsid w:val="47994739"/>
    <w:rsid w:val="4B9923BF"/>
    <w:rsid w:val="52633652"/>
    <w:rsid w:val="52896869"/>
    <w:rsid w:val="532C674F"/>
    <w:rsid w:val="553E5D3B"/>
    <w:rsid w:val="55E5246F"/>
    <w:rsid w:val="60254843"/>
    <w:rsid w:val="61A82375"/>
    <w:rsid w:val="646667B3"/>
    <w:rsid w:val="654D5933"/>
    <w:rsid w:val="6BF268AE"/>
    <w:rsid w:val="70AA5EC9"/>
    <w:rsid w:val="730C5124"/>
    <w:rsid w:val="75F07B05"/>
    <w:rsid w:val="768F7732"/>
    <w:rsid w:val="78971E5C"/>
    <w:rsid w:val="7A4213CD"/>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B0A59C"/>
  <w15:docId w15:val="{7D271F21-602A-472D-9AE1-331837488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before="140"/>
      <w:ind w:left="120"/>
    </w:pPr>
    <w:rPr>
      <w:rFonts w:ascii="仿宋" w:eastAsia="仿宋" w:hAnsi="仿宋" w:hint="eastAsia"/>
      <w:sz w:val="32"/>
    </w:r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Microsoft_Excel_97-2003____.xls"/></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33</cp:revision>
  <dcterms:created xsi:type="dcterms:W3CDTF">2021-06-26T15:00:00Z</dcterms:created>
  <dcterms:modified xsi:type="dcterms:W3CDTF">2021-07-27T10:11:00Z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