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2409" w:right="0" w:hanging="2409" w:hangingChars="500"/>
      </w:pPr>
      <w:r>
        <w:rPr>
          <w:rStyle w:val="8"/>
          <w:b/>
          <w:i w:val="0"/>
          <w:caps w:val="0"/>
          <w:color w:val="000000"/>
          <w:spacing w:val="0"/>
          <w:bdr w:val="none" w:color="auto" w:sz="0" w:space="0"/>
        </w:rPr>
        <w:t>淮滨县交通运输局政府信息公开工作2021年度报告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2021年，淮滨县交通运输局在县委、县政府的正确领导下，市交通运输局的大力支持下，以“两个更好”为统领，立足“十四五综合交通发展纲要”，紧紧围绕中心，服务大局，牢牢把握交通“先行官”的定位，抢抓政策机遇，持续完善公铁水一体化综合交通建设、提升运输综合服务水平、大力发展内河航运，县域综合交通基础设施建设日益完善，港口功能更加凸显，竭力打造更有特色的“开放港城”。为淮滨经济社会持续发展发挥了重要的支撑带动和服务保障，在“放管服”改革工作推进中，始终把民生、百姓放在首要位置，本着以转变政府职能、方便百姓办事的总原则，提高政府工作的透明度，建设法治政府，充分发挥政府信息对人民群众生产、生活和经济社会活动的服务作用。在工作中认真学习贯彻《中华人民共和国政府信息公开条例》，以《条例》指导日常的政府信息公开工作。全年在各信息发布主渠道主动公开发布各类信息共计99条，其中：政府信息网公开发布各类信息24条，在政务服务网发布信息75条。我单位未收到和处理政府信息公开申请，也未因政府信息公开工作被申请行政复议、提起行政诉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2021年以来，淮滨县交通运输局在政府信息公开工作上虽然取得了一些成绩，但与上级要求还存在着差距和不足。</w:t>
      </w: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一是政务公开工作还不够规范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；</w:t>
      </w: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二是部分信息内容公开不及时或未及时进行更新。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针对以上存在问题，在今后的工作中，我局将按照县委、县政府的工作要求，采取有力措施，继续推进政府信息公开工作的落实。一是加强学习，进一步提高对此项工作重要性、必要性的认识；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二是加强对政府信息公开工作的督促检查，确保工作落细落实；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三是进一步规范和完善政务公开的内容、形式等。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四是对涉及人民群众关心的重大问题、重大决策做到及时公开、及时更新。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45391"/>
    <w:rsid w:val="1CD6338B"/>
    <w:rsid w:val="5F6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2022-02-17T01:40:00Z</dcterms:created>
  <dc:creator>一米阳光几度温暖</dc:creator>
  <cp:lastModifiedBy>一米阳光几度温暖</cp:lastModifiedBy>
  <dcterms:modified xsi:type="dcterms:W3CDTF">2022-02-17T02:17:02Z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