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firstLine="0"/>
        <w:jc w:val="center"/>
        <w:rPr>
          <w:rFonts w:ascii="Helvetica" w:hAnsi="Helvetica" w:eastAsia="Helvetica" w:cs="Helvetica"/>
          <w:i w:val="0"/>
          <w:caps w:val="0"/>
          <w:color w:val="000000"/>
          <w:spacing w:val="0"/>
        </w:rPr>
      </w:pPr>
      <w:r>
        <w:rPr>
          <w:rFonts w:hint="default" w:ascii="Helvetica" w:hAnsi="Helvetica" w:eastAsia="Helvetica" w:cs="Helvetica"/>
          <w:i w:val="0"/>
          <w:caps w:val="0"/>
          <w:color w:val="000000"/>
          <w:spacing w:val="0"/>
        </w:rPr>
        <w:t>期思镇2021年政府信息公开工作年度报告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rPr>
          <w:b/>
          <w:sz w:val="24"/>
          <w:szCs w:val="24"/>
        </w:rPr>
      </w:pPr>
      <w:r>
        <w:rPr>
          <w:b/>
          <w:i w:val="0"/>
          <w:caps w:val="0"/>
          <w:color w:val="000000"/>
          <w:spacing w:val="0"/>
          <w:sz w:val="24"/>
          <w:szCs w:val="24"/>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Style w:val="8"/>
          <w:rFonts w:hint="default" w:ascii="Helvetica" w:hAnsi="Helvetica" w:eastAsia="Helvetica" w:cs="Helvetica"/>
          <w:i w:val="0"/>
          <w:caps w:val="0"/>
          <w:color w:val="000000"/>
          <w:spacing w:val="0"/>
          <w:sz w:val="24"/>
          <w:szCs w:val="24"/>
        </w:rPr>
        <w:t>   </w:t>
      </w:r>
      <w:r>
        <w:rPr>
          <w:rFonts w:hint="default" w:ascii="Helvetica" w:hAnsi="Helvetica" w:eastAsia="Helvetica" w:cs="Helvetica"/>
          <w:i w:val="0"/>
          <w:caps w:val="0"/>
          <w:color w:val="000000"/>
          <w:spacing w:val="0"/>
          <w:sz w:val="24"/>
          <w:szCs w:val="24"/>
        </w:rPr>
        <w:t>    今年以来，期思镇人民政府紧紧围绕单位职责，在县委、政府的正确领导下，认真贯彻落实党中央关于政务服务和数据管理工作的方针政策和决策部署，在“放管服”改革工作推进中，始终把民生、百姓放在首要位置，本着以转变政府职能、方便百姓办事的总原则，提高政府工作的透明度，建设法治政府，充分发挥政府信息对人民群众生产、生活和经济社会活动的服务作用。在工作中认真学习贯彻《中华人民共和国政府信息公开条例》，以《条例》指导日常的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为切实做好政务公开、政府信息公开工作，期思镇组织干部职工认真学习《政府信息公开条例》以及相关文件精神，提高对政务公开、政府信息公开重要意义的认识。截止2021年12月31日，我镇通过县政府信息公开网站、乡政府政务公开栏、乡政府政务中心服务指南、新闻媒体等主动公开。未发生政府信息公开的收费及减免情况。也未发生针对本部门有关政府信息公开方面的行政复议、行政诉讼。按照“合法、全面、准确、及时”的要求公开政府信息，进一步规范镇政府、镇直各单位政府信息公开工作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1</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1</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1</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1</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1</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1</w:t>
            </w:r>
            <w:bookmarkStart w:id="0" w:name="_GoBack"/>
            <w:bookmarkEnd w:id="0"/>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一年来，期思镇政府政务信息公开工作在县政务服务中心的关心指导下，取得了一定成绩，但也存在不少问题，表现如下：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（一）个别镇直单位、村委会对政务和村务公开、政府信息公开工作主动公开积极性不高，宣传教育工作还有待提高。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（二）信息公开平台载体建设还有待加强。信息公开查阅场所、主动公开信息的平台还比较单一，设施也不够完善。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      下一步的工作重点：继续严格按照政府信息公开、政务公开的各项要求和目标，不断完善政府信息公开的平台和载体功能。加强宣传教育，进一步增强干部做好信息公开工作的责任感，克服困难，健全信息公开制度，进一步规范信息公开行为和具体公开内容，不断提高信息公开质量和效率，加强信息审查，安排专人负责信息公开工作，进一步强化保密意识，确保信息公开的真实、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rFonts w:hint="default" w:ascii="Helvetica" w:hAnsi="Helvetica" w:eastAsia="Helvetica" w:cs="Helvetica"/>
          <w:i w:val="0"/>
          <w:caps w:val="0"/>
          <w:color w:val="000000"/>
          <w:spacing w:val="0"/>
          <w:sz w:val="24"/>
          <w:szCs w:val="24"/>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908FF"/>
    <w:rsid w:val="338B651A"/>
    <w:rsid w:val="4B290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2022-02-17T02:29:00Z</dcterms:created>
  <dc:creator>一米阳光几度温暖</dc:creator>
  <cp:lastModifiedBy>一米阳光几度温暖</cp:lastModifiedBy>
  <dcterms:modified xsi:type="dcterms:W3CDTF">2022-02-17T02:33:28Z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