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highlight w:val="none"/>
        </w:rPr>
      </w:pPr>
      <w:bookmarkStart w:id="0" w:name="_GoBack"/>
    </w:p>
    <w:p>
      <w:pPr>
        <w:spacing w:line="480" w:lineRule="auto"/>
        <w:jc w:val="center"/>
        <w:rPr>
          <w:rFonts w:ascii="宋体" w:hAnsi="宋体" w:eastAsia="宋体" w:cs="宋体"/>
          <w:b/>
          <w:bCs/>
          <w:sz w:val="44"/>
          <w:szCs w:val="44"/>
          <w:highlight w:val="none"/>
        </w:rPr>
      </w:pPr>
      <w:r>
        <w:rPr>
          <w:rFonts w:hint="eastAsia" w:ascii="黑体" w:hAnsi="黑体" w:eastAsia="黑体" w:cs="黑体"/>
          <w:b/>
          <w:bCs/>
          <w:sz w:val="44"/>
          <w:szCs w:val="44"/>
          <w:highlight w:val="none"/>
          <w:lang w:eastAsia="zh-CN"/>
        </w:rPr>
        <w:t>2023年</w:t>
      </w:r>
      <w:r>
        <w:rPr>
          <w:rFonts w:hint="eastAsia" w:ascii="黑体" w:hAnsi="黑体" w:eastAsia="黑体" w:cs="黑体"/>
          <w:b/>
          <w:bCs/>
          <w:sz w:val="44"/>
          <w:szCs w:val="44"/>
          <w:highlight w:val="none"/>
        </w:rPr>
        <w:t>淮滨县疾病预防控制中心部门预算说明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highlight w:val="none"/>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highlight w:val="none"/>
        </w:rPr>
      </w:pPr>
      <w:r>
        <w:rPr>
          <w:rFonts w:ascii="黑体" w:hAnsi="黑体" w:eastAsia="黑体" w:cs="黑体"/>
          <w:b/>
          <w:w w:val="95"/>
          <w:sz w:val="44"/>
          <w:szCs w:val="44"/>
          <w:highlight w:val="none"/>
        </w:rPr>
        <w:t>目</w:t>
      </w:r>
      <w:r>
        <w:rPr>
          <w:rFonts w:ascii="黑体" w:hAnsi="黑体" w:eastAsia="黑体" w:cs="黑体"/>
          <w:b/>
          <w:w w:val="95"/>
          <w:sz w:val="44"/>
          <w:szCs w:val="44"/>
          <w:highlight w:val="none"/>
        </w:rPr>
        <w:tab/>
      </w:r>
      <w:r>
        <w:rPr>
          <w:rFonts w:ascii="黑体" w:hAnsi="黑体" w:eastAsia="黑体" w:cs="黑体"/>
          <w:b/>
          <w:sz w:val="44"/>
          <w:szCs w:val="44"/>
          <w:highlight w:val="none"/>
        </w:rPr>
        <w:t>录</w:t>
      </w:r>
    </w:p>
    <w:p>
      <w:pPr>
        <w:kinsoku w:val="0"/>
        <w:overflowPunct w:val="0"/>
        <w:autoSpaceDE w:val="0"/>
        <w:autoSpaceDN w:val="0"/>
        <w:adjustRightInd w:val="0"/>
        <w:spacing w:before="351"/>
        <w:ind w:right="126"/>
        <w:rPr>
          <w:rFonts w:ascii="黑体" w:hAnsi="黑体" w:eastAsia="黑体" w:cs="黑体"/>
          <w:sz w:val="32"/>
          <w:szCs w:val="32"/>
          <w:highlight w:val="none"/>
        </w:rPr>
      </w:pPr>
      <w:r>
        <w:rPr>
          <w:rFonts w:hint="eastAsia" w:ascii="黑体" w:hAnsi="黑体" w:eastAsia="黑体" w:cs="黑体"/>
          <w:sz w:val="32"/>
          <w:szCs w:val="32"/>
          <w:highlight w:val="none"/>
        </w:rPr>
        <w:t>第一部分</w:t>
      </w:r>
      <w:r>
        <w:rPr>
          <w:rFonts w:hint="eastAsia" w:ascii="黑体" w:hAnsi="黑体" w:eastAsia="黑体" w:cs="黑体"/>
          <w:spacing w:val="-7"/>
          <w:sz w:val="32"/>
          <w:szCs w:val="32"/>
          <w:highlight w:val="none"/>
        </w:rPr>
        <w:t xml:space="preserve"> 淮滨县疾病预防控制中心</w:t>
      </w:r>
      <w:r>
        <w:rPr>
          <w:rFonts w:hint="eastAsia" w:ascii="黑体" w:hAnsi="黑体" w:eastAsia="黑体" w:cs="黑体"/>
          <w:sz w:val="32"/>
          <w:szCs w:val="32"/>
          <w:highlight w:val="none"/>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highlight w:val="none"/>
        </w:rPr>
      </w:pPr>
      <w:r>
        <w:rPr>
          <w:rFonts w:hint="eastAsia" w:ascii="黑体" w:hAnsi="黑体" w:eastAsia="黑体" w:cs="Times New Roman"/>
          <w:sz w:val="32"/>
          <w:szCs w:val="32"/>
          <w:highlight w:val="none"/>
        </w:rPr>
        <w:t>第二部分</w:t>
      </w:r>
      <w:r>
        <w:rPr>
          <w:rFonts w:hint="eastAsia" w:ascii="黑体" w:hAnsi="黑体" w:eastAsia="黑体" w:cs="Times New Roman"/>
          <w:spacing w:val="-5"/>
          <w:sz w:val="32"/>
          <w:szCs w:val="32"/>
          <w:highlight w:val="none"/>
        </w:rPr>
        <w:t xml:space="preserve"> 淮滨县疾病预防控制中心</w:t>
      </w:r>
      <w:r>
        <w:rPr>
          <w:rFonts w:hint="eastAsia" w:ascii="黑体" w:hAnsi="黑体" w:eastAsia="黑体" w:cs="Times New Roman"/>
          <w:spacing w:val="-84"/>
          <w:sz w:val="32"/>
          <w:szCs w:val="32"/>
          <w:highlight w:val="none"/>
        </w:rPr>
        <w:t xml:space="preserve"> </w:t>
      </w:r>
      <w:r>
        <w:rPr>
          <w:rFonts w:hint="eastAsia" w:ascii="黑体" w:hAnsi="黑体" w:eastAsia="黑体" w:cs="Times New Roman"/>
          <w:sz w:val="32"/>
          <w:szCs w:val="32"/>
          <w:highlight w:val="none"/>
        </w:rPr>
        <w:t>202</w:t>
      </w:r>
      <w:r>
        <w:rPr>
          <w:rFonts w:hint="eastAsia" w:ascii="黑体" w:hAnsi="黑体" w:eastAsia="黑体" w:cs="Times New Roman"/>
          <w:sz w:val="32"/>
          <w:szCs w:val="32"/>
          <w:highlight w:val="none"/>
          <w:lang w:val="en-US" w:eastAsia="zh-CN"/>
        </w:rPr>
        <w:t>3</w:t>
      </w:r>
      <w:r>
        <w:rPr>
          <w:rFonts w:hint="eastAsia" w:ascii="黑体" w:hAnsi="黑体" w:eastAsia="黑体" w:cs="Times New Roman"/>
          <w:spacing w:val="-83"/>
          <w:sz w:val="32"/>
          <w:szCs w:val="32"/>
          <w:highlight w:val="none"/>
        </w:rPr>
        <w:t xml:space="preserve"> </w:t>
      </w:r>
      <w:r>
        <w:rPr>
          <w:rFonts w:hint="eastAsia" w:ascii="黑体" w:hAnsi="黑体" w:eastAsia="黑体" w:cs="Times New Roman"/>
          <w:sz w:val="32"/>
          <w:szCs w:val="32"/>
          <w:highlight w:val="none"/>
        </w:rPr>
        <w:t>年度部门预算情况说明</w:t>
      </w:r>
      <w:r>
        <w:rPr>
          <w:rFonts w:hint="eastAsia" w:ascii="黑体" w:hAnsi="黑体" w:eastAsia="黑体" w:cs="Times New Roman"/>
          <w:w w:val="99"/>
          <w:sz w:val="32"/>
          <w:szCs w:val="32"/>
          <w:highlight w:val="none"/>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highlight w:val="none"/>
        </w:rPr>
      </w:pPr>
      <w:r>
        <w:rPr>
          <w:rFonts w:hint="eastAsia" w:ascii="黑体" w:hAnsi="黑体" w:eastAsia="黑体" w:cs="Times New Roman"/>
          <w:sz w:val="32"/>
          <w:szCs w:val="32"/>
          <w:highlight w:val="none"/>
        </w:rPr>
        <w:t>第三部分</w:t>
      </w:r>
      <w:r>
        <w:rPr>
          <w:rFonts w:hint="eastAsia" w:ascii="黑体" w:hAnsi="黑体" w:eastAsia="黑体" w:cs="Times New Roman"/>
          <w:spacing w:val="-3"/>
          <w:sz w:val="32"/>
          <w:szCs w:val="32"/>
          <w:highlight w:val="none"/>
        </w:rPr>
        <w:t xml:space="preserve"> </w:t>
      </w:r>
      <w:r>
        <w:rPr>
          <w:rFonts w:hint="eastAsia" w:ascii="黑体" w:hAnsi="黑体" w:eastAsia="黑体" w:cs="Times New Roman"/>
          <w:sz w:val="32"/>
          <w:szCs w:val="32"/>
          <w:highlight w:val="none"/>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highlight w:val="none"/>
        </w:rPr>
      </w:pPr>
      <w:r>
        <w:rPr>
          <w:rFonts w:hint="eastAsia" w:ascii="黑体" w:hAnsi="黑体" w:eastAsia="黑体" w:cs="Times New Roman"/>
          <w:sz w:val="32"/>
          <w:szCs w:val="32"/>
          <w:highlight w:val="none"/>
        </w:rPr>
        <w:t>附件：淮滨县疾病预防控制中心</w:t>
      </w:r>
      <w:r>
        <w:rPr>
          <w:rFonts w:hint="eastAsia" w:ascii="黑体" w:hAnsi="黑体" w:eastAsia="黑体" w:cs="Times New Roman"/>
          <w:sz w:val="32"/>
          <w:szCs w:val="32"/>
          <w:highlight w:val="none"/>
          <w:lang w:eastAsia="zh-CN"/>
        </w:rPr>
        <w:t>2023年</w:t>
      </w:r>
      <w:r>
        <w:rPr>
          <w:rFonts w:hint="eastAsia" w:ascii="黑体" w:hAnsi="黑体" w:eastAsia="黑体" w:cs="Times New Roman"/>
          <w:sz w:val="32"/>
          <w:szCs w:val="32"/>
          <w:highlight w:val="none"/>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highlight w:val="none"/>
        </w:rPr>
      </w:pPr>
    </w:p>
    <w:p>
      <w:pPr>
        <w:pStyle w:val="3"/>
        <w:tabs>
          <w:tab w:val="left" w:pos="880"/>
        </w:tabs>
        <w:kinsoku w:val="0"/>
        <w:overflowPunct w:val="0"/>
        <w:spacing w:before="0"/>
        <w:ind w:left="0"/>
        <w:jc w:val="center"/>
        <w:rPr>
          <w:rFonts w:hint="default" w:ascii="黑体" w:hAnsi="黑体" w:eastAsia="黑体" w:cs="黑体"/>
          <w:b/>
          <w:sz w:val="36"/>
          <w:szCs w:val="36"/>
          <w:highlight w:val="none"/>
        </w:rPr>
      </w:pPr>
      <w:r>
        <w:rPr>
          <w:rFonts w:hint="eastAsia" w:ascii="黑体" w:hAnsi="黑体" w:eastAsia="黑体" w:cs="黑体"/>
          <w:b/>
          <w:sz w:val="36"/>
          <w:szCs w:val="36"/>
          <w:highlight w:val="none"/>
        </w:rPr>
        <w:t>淮滨县疾病预防控制中心</w:t>
      </w:r>
      <w:r>
        <w:rPr>
          <w:rFonts w:ascii="黑体" w:hAnsi="黑体" w:eastAsia="黑体" w:cs="黑体"/>
          <w:b/>
          <w:sz w:val="36"/>
          <w:szCs w:val="36"/>
          <w:highlight w:val="none"/>
        </w:rPr>
        <w:t>概况</w:t>
      </w:r>
    </w:p>
    <w:p>
      <w:pPr>
        <w:pStyle w:val="3"/>
        <w:tabs>
          <w:tab w:val="left" w:pos="880"/>
        </w:tabs>
        <w:kinsoku w:val="0"/>
        <w:overflowPunct w:val="0"/>
        <w:spacing w:before="0"/>
        <w:ind w:left="0"/>
        <w:jc w:val="center"/>
        <w:rPr>
          <w:rFonts w:hint="default" w:ascii="黑体" w:hAnsi="黑体" w:eastAsia="黑体" w:cs="黑体"/>
          <w:b/>
          <w:sz w:val="36"/>
          <w:szCs w:val="36"/>
          <w:highlight w:val="none"/>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highlight w:val="none"/>
        </w:rPr>
      </w:pPr>
      <w:r>
        <w:rPr>
          <w:rFonts w:hint="eastAsia" w:ascii="黑体" w:hAnsi="黑体" w:eastAsia="黑体" w:cs="黑体"/>
          <w:bCs/>
          <w:szCs w:val="32"/>
          <w:highlight w:val="none"/>
        </w:rPr>
        <w:t>淮滨县疾病预防控制中心</w:t>
      </w:r>
      <w:r>
        <w:rPr>
          <w:rFonts w:ascii="黑体" w:hAnsi="黑体" w:eastAsia="黑体" w:cs="黑体"/>
          <w:bCs/>
          <w:szCs w:val="32"/>
          <w:highlight w:val="none"/>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highlight w:val="none"/>
        </w:rPr>
      </w:pPr>
      <w:r>
        <w:rPr>
          <w:rFonts w:hint="eastAsia" w:ascii="仿宋_GB2312" w:hAnsi="仿宋_GB2312" w:eastAsia="仿宋_GB2312" w:cs="仿宋_GB2312"/>
          <w:bCs/>
          <w:szCs w:val="32"/>
          <w:highlight w:val="none"/>
        </w:rPr>
        <w:t>淮滨县疾病预防控制中心</w:t>
      </w:r>
      <w:r>
        <w:rPr>
          <w:rFonts w:ascii="仿宋_GB2312" w:hAnsi="仿宋_GB2312" w:eastAsia="仿宋_GB2312" w:cs="仿宋_GB2312"/>
          <w:bCs/>
          <w:szCs w:val="32"/>
          <w:highlight w:val="none"/>
        </w:rPr>
        <w:t>主要职责是：</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highlight w:val="none"/>
          <w:lang w:eastAsia="zh-CN"/>
        </w:rPr>
      </w:pPr>
      <w:r>
        <w:rPr>
          <w:rFonts w:hint="eastAsia" w:ascii="仿宋_GB2312" w:hAnsi="仿宋_GB2312" w:eastAsia="仿宋_GB2312" w:cs="仿宋_GB2312"/>
          <w:bCs/>
          <w:szCs w:val="32"/>
          <w:highlight w:val="none"/>
        </w:rPr>
        <w:t>制定并组织落实传染病预防控制规划、国家免疫规划以及严重危害人民健康公共卫生问题的干预措施，制定检疫、监测传染病目录</w:t>
      </w:r>
      <w:r>
        <w:rPr>
          <w:rFonts w:hint="eastAsia" w:ascii="仿宋_GB2312" w:hAnsi="仿宋_GB2312" w:eastAsia="仿宋_GB2312" w:cs="仿宋_GB2312"/>
          <w:bCs/>
          <w:szCs w:val="32"/>
          <w:highlight w:val="none"/>
          <w:lang w:eastAsia="zh-CN"/>
        </w:rPr>
        <w:t>。</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highlight w:val="none"/>
          <w:lang w:val="en-US" w:eastAsia="zh-CN"/>
        </w:rPr>
      </w:pPr>
      <w:r>
        <w:rPr>
          <w:rFonts w:hint="eastAsia" w:ascii="仿宋_GB2312" w:hAnsi="仿宋_GB2312" w:eastAsia="仿宋_GB2312" w:cs="仿宋_GB2312"/>
          <w:bCs/>
          <w:szCs w:val="32"/>
          <w:highlight w:val="none"/>
        </w:rPr>
        <w:t>组织指导传染病疫情预防控制，编制专项预案并组织实施，指导监督预案演练，发布传染病疫情信息，指导开展寄生虫病与地方病防控工作</w:t>
      </w:r>
      <w:r>
        <w:rPr>
          <w:rFonts w:hint="eastAsia" w:ascii="仿宋_GB2312" w:hAnsi="仿宋_GB2312" w:eastAsia="仿宋_GB2312" w:cs="仿宋_GB2312"/>
          <w:bCs/>
          <w:szCs w:val="32"/>
          <w:highlight w:val="none"/>
          <w:lang w:eastAsia="zh-CN"/>
        </w:rPr>
        <w:t>。</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highlight w:val="none"/>
          <w:lang w:val="en-US" w:eastAsia="zh-CN"/>
        </w:rPr>
      </w:pPr>
      <w:r>
        <w:rPr>
          <w:rFonts w:hint="eastAsia" w:ascii="仿宋_GB2312" w:hAnsi="仿宋_GB2312" w:eastAsia="仿宋_GB2312" w:cs="仿宋_GB2312"/>
          <w:bCs/>
          <w:szCs w:val="32"/>
          <w:highlight w:val="none"/>
        </w:rPr>
        <w:t>负责职责范围内的职业卫生、放射卫生、环境卫生、学校卫生、公共场所卫生、饮用水卫生等公共卫生的监督管理，负责传染病防治监督，健全卫生健康综合监督体系</w:t>
      </w:r>
      <w:r>
        <w:rPr>
          <w:rFonts w:hint="eastAsia" w:ascii="仿宋_GB2312" w:hAnsi="仿宋_GB2312" w:eastAsia="仿宋_GB2312" w:cs="仿宋_GB2312"/>
          <w:bCs/>
          <w:szCs w:val="32"/>
          <w:highlight w:val="none"/>
          <w:lang w:eastAsia="zh-CN"/>
        </w:rPr>
        <w:t>。</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highlight w:val="none"/>
          <w:lang w:val="en-US" w:eastAsia="zh-CN"/>
        </w:rPr>
      </w:pPr>
      <w:r>
        <w:rPr>
          <w:rFonts w:hint="eastAsia" w:ascii="仿宋_GB2312" w:hAnsi="仿宋_GB2312" w:eastAsia="仿宋_GB2312" w:cs="仿宋_GB2312"/>
          <w:bCs/>
          <w:szCs w:val="32"/>
          <w:highlight w:val="none"/>
          <w:lang w:val="en-US" w:eastAsia="zh-CN"/>
        </w:rPr>
        <w:t>承担疾控信息系统建设、管理及大数据应用服务技术支持</w:t>
      </w:r>
      <w:r>
        <w:rPr>
          <w:rFonts w:hint="eastAsia" w:ascii="仿宋_GB2312" w:hAnsi="仿宋_GB2312" w:eastAsia="仿宋_GB2312" w:cs="仿宋_GB2312"/>
          <w:bCs/>
          <w:szCs w:val="32"/>
          <w:highlight w:val="none"/>
        </w:rPr>
        <w:t>。</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highlight w:val="none"/>
          <w:lang w:val="en-US" w:eastAsia="zh-CN"/>
        </w:rPr>
      </w:pPr>
      <w:r>
        <w:rPr>
          <w:rFonts w:hint="eastAsia" w:ascii="仿宋_GB2312" w:hAnsi="仿宋_GB2312" w:eastAsia="仿宋_GB2312" w:cs="仿宋_GB2312"/>
          <w:bCs/>
          <w:szCs w:val="32"/>
          <w:highlight w:val="none"/>
          <w:lang w:val="en-US" w:eastAsia="zh-CN"/>
        </w:rPr>
        <w:t>为拟订与疾病预防控制和公共卫生相关的法律、法规、规章、政策、标准和疾控防治规划等提供科学依据，为卫生行政部门提供政策咨询。</w:t>
      </w:r>
    </w:p>
    <w:p>
      <w:pPr>
        <w:ind w:firstLine="640" w:firstLineChars="200"/>
        <w:jc w:val="left"/>
        <w:rPr>
          <w:rFonts w:ascii="仿宋_GB2312" w:hAnsi="仿宋_GB2312" w:eastAsia="仿宋_GB2312" w:cs="仿宋_GB2312"/>
          <w:bCs/>
          <w:sz w:val="32"/>
          <w:szCs w:val="32"/>
          <w:highlight w:val="none"/>
        </w:rPr>
      </w:pPr>
    </w:p>
    <w:p>
      <w:pPr>
        <w:kinsoku w:val="0"/>
        <w:overflowPunct w:val="0"/>
        <w:adjustRightInd w:val="0"/>
        <w:snapToGrid w:val="0"/>
        <w:spacing w:line="360" w:lineRule="auto"/>
        <w:ind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二、内设机构设置情况</w:t>
      </w:r>
    </w:p>
    <w:p>
      <w:pPr>
        <w:ind w:firstLine="640" w:firstLineChars="200"/>
        <w:jc w:val="left"/>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淮滨县疾病预防控制中心本级预算包括：办公室、结核病门诊、预防接种门诊、化验室、X光室、免疫规划科、职业病科、艾防科、消杀科、流调科、地病科、后勤科等股室的预算。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淮滨县疾病预防控制中心202</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年部门预算包括淮滨县疾病预防控制中心</w:t>
      </w:r>
      <w:r>
        <w:rPr>
          <w:rFonts w:hint="eastAsia" w:ascii="仿宋_GB2312" w:hAnsi="仿宋_GB2312" w:eastAsia="仿宋_GB2312" w:cs="仿宋_GB2312"/>
          <w:bCs/>
          <w:sz w:val="32"/>
          <w:szCs w:val="32"/>
          <w:highlight w:val="none"/>
          <w:lang w:val="en-US" w:eastAsia="zh-CN"/>
        </w:rPr>
        <w:t>本</w:t>
      </w:r>
      <w:r>
        <w:rPr>
          <w:rFonts w:hint="eastAsia" w:ascii="仿宋_GB2312" w:hAnsi="仿宋_GB2312" w:eastAsia="仿宋_GB2312" w:cs="仿宋_GB2312"/>
          <w:bCs/>
          <w:sz w:val="32"/>
          <w:szCs w:val="32"/>
          <w:highlight w:val="none"/>
        </w:rPr>
        <w:t>单位预算/本单位无所属二级机构预算。</w:t>
      </w:r>
    </w:p>
    <w:p>
      <w:pPr>
        <w:ind w:firstLine="640" w:firstLineChars="200"/>
        <w:jc w:val="left"/>
        <w:rPr>
          <w:rFonts w:ascii="仿宋_GB2312" w:hAnsi="仿宋_GB2312" w:eastAsia="仿宋_GB2312" w:cs="仿宋_GB2312"/>
          <w:bCs/>
          <w:sz w:val="32"/>
          <w:szCs w:val="32"/>
          <w:highlight w:val="none"/>
        </w:rPr>
      </w:pPr>
    </w:p>
    <w:p>
      <w:pPr>
        <w:ind w:firstLine="640" w:firstLineChars="200"/>
        <w:jc w:val="left"/>
        <w:rPr>
          <w:rFonts w:ascii="仿宋_GB2312" w:hAnsi="仿宋_GB2312" w:eastAsia="仿宋_GB2312" w:cs="仿宋_GB2312"/>
          <w:bCs/>
          <w:sz w:val="32"/>
          <w:szCs w:val="32"/>
          <w:highlight w:val="none"/>
        </w:rPr>
      </w:pPr>
    </w:p>
    <w:p>
      <w:pPr>
        <w:ind w:firstLine="640" w:firstLineChars="200"/>
        <w:jc w:val="left"/>
        <w:rPr>
          <w:rFonts w:ascii="仿宋_GB2312" w:hAnsi="仿宋_GB2312" w:eastAsia="仿宋_GB2312" w:cs="仿宋_GB2312"/>
          <w:bCs/>
          <w:sz w:val="32"/>
          <w:szCs w:val="32"/>
          <w:highlight w:val="none"/>
        </w:rPr>
      </w:pPr>
    </w:p>
    <w:p>
      <w:pPr>
        <w:ind w:firstLine="640" w:firstLineChars="200"/>
        <w:jc w:val="left"/>
        <w:rPr>
          <w:rFonts w:ascii="仿宋_GB2312" w:hAnsi="仿宋_GB2312" w:eastAsia="仿宋_GB2312" w:cs="仿宋_GB2312"/>
          <w:bCs/>
          <w:sz w:val="32"/>
          <w:szCs w:val="32"/>
          <w:highlight w:val="none"/>
        </w:rPr>
      </w:pPr>
    </w:p>
    <w:p>
      <w:pPr>
        <w:jc w:val="center"/>
        <w:rPr>
          <w:rFonts w:ascii="黑体" w:hAnsi="黑体" w:eastAsia="黑体" w:cs="黑体"/>
          <w:b/>
          <w:bCs/>
          <w:sz w:val="36"/>
          <w:szCs w:val="36"/>
          <w:highlight w:val="none"/>
        </w:rPr>
      </w:pPr>
    </w:p>
    <w:p>
      <w:pPr>
        <w:jc w:val="center"/>
        <w:rPr>
          <w:rFonts w:ascii="黑体" w:hAnsi="黑体" w:eastAsia="黑体" w:cs="黑体"/>
          <w:b/>
          <w:bCs/>
          <w:sz w:val="36"/>
          <w:szCs w:val="36"/>
          <w:highlight w:val="none"/>
        </w:rPr>
      </w:pPr>
      <w:r>
        <w:rPr>
          <w:rFonts w:hint="eastAsia" w:ascii="黑体" w:hAnsi="黑体" w:eastAsia="黑体" w:cs="黑体"/>
          <w:b/>
          <w:bCs/>
          <w:sz w:val="36"/>
          <w:szCs w:val="36"/>
          <w:highlight w:val="none"/>
        </w:rPr>
        <w:t>第二部分</w:t>
      </w:r>
    </w:p>
    <w:p>
      <w:pPr>
        <w:jc w:val="center"/>
        <w:rPr>
          <w:rFonts w:ascii="黑体" w:hAnsi="黑体" w:eastAsia="黑体" w:cs="黑体"/>
          <w:b/>
          <w:bCs/>
          <w:sz w:val="36"/>
          <w:szCs w:val="36"/>
          <w:highlight w:val="none"/>
        </w:rPr>
      </w:pPr>
      <w:r>
        <w:rPr>
          <w:rFonts w:hint="eastAsia" w:ascii="黑体" w:hAnsi="黑体" w:eastAsia="黑体" w:cs="黑体"/>
          <w:b/>
          <w:bCs/>
          <w:sz w:val="36"/>
          <w:szCs w:val="36"/>
          <w:highlight w:val="none"/>
        </w:rPr>
        <w:t>淮滨县疾病预防控制中心</w:t>
      </w:r>
      <w:r>
        <w:rPr>
          <w:rFonts w:hint="eastAsia" w:ascii="黑体" w:hAnsi="黑体" w:eastAsia="黑体" w:cs="黑体"/>
          <w:b/>
          <w:bCs/>
          <w:sz w:val="36"/>
          <w:szCs w:val="36"/>
          <w:highlight w:val="none"/>
          <w:lang w:eastAsia="zh-CN"/>
        </w:rPr>
        <w:t>2023年</w:t>
      </w:r>
      <w:r>
        <w:rPr>
          <w:rFonts w:hint="eastAsia" w:ascii="黑体" w:hAnsi="黑体" w:eastAsia="黑体" w:cs="黑体"/>
          <w:b/>
          <w:bCs/>
          <w:sz w:val="36"/>
          <w:szCs w:val="36"/>
          <w:highlight w:val="none"/>
        </w:rPr>
        <w:t>度部门预算情况说明</w:t>
      </w:r>
    </w:p>
    <w:p>
      <w:pPr>
        <w:jc w:val="center"/>
        <w:rPr>
          <w:rFonts w:ascii="黑体" w:hAnsi="黑体" w:eastAsia="黑体" w:cs="黑体"/>
          <w:b/>
          <w:bCs/>
          <w:sz w:val="36"/>
          <w:szCs w:val="36"/>
          <w:highlight w:val="none"/>
        </w:rPr>
      </w:pPr>
    </w:p>
    <w:p>
      <w:pPr>
        <w:numPr>
          <w:ilvl w:val="0"/>
          <w:numId w:val="5"/>
        </w:numPr>
        <w:ind w:firstLine="640"/>
        <w:jc w:val="left"/>
        <w:rPr>
          <w:rFonts w:ascii="黑体" w:hAnsi="黑体" w:eastAsia="黑体" w:cs="黑体"/>
          <w:sz w:val="32"/>
          <w:szCs w:val="32"/>
          <w:highlight w:val="none"/>
        </w:rPr>
      </w:pPr>
      <w:r>
        <w:rPr>
          <w:rFonts w:hint="eastAsia" w:ascii="黑体" w:hAnsi="黑体" w:eastAsia="黑体" w:cs="黑体"/>
          <w:sz w:val="32"/>
          <w:szCs w:val="32"/>
          <w:highlight w:val="none"/>
        </w:rPr>
        <w:t>收入支出预算总体情况说明</w:t>
      </w:r>
    </w:p>
    <w:p>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淮滨县疾病预防控制中心</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收入总计</w:t>
      </w:r>
      <w:r>
        <w:rPr>
          <w:rFonts w:hint="eastAsia" w:ascii="仿宋" w:hAnsi="仿宋" w:eastAsia="仿宋" w:cs="仿宋"/>
          <w:sz w:val="32"/>
          <w:szCs w:val="32"/>
          <w:highlight w:val="none"/>
          <w:lang w:val="en-US" w:eastAsia="zh-CN"/>
        </w:rPr>
        <w:t>376.39</w:t>
      </w:r>
      <w:r>
        <w:rPr>
          <w:rFonts w:hint="eastAsia" w:ascii="仿宋" w:hAnsi="仿宋" w:eastAsia="仿宋" w:cs="仿宋"/>
          <w:sz w:val="32"/>
          <w:szCs w:val="32"/>
          <w:highlight w:val="none"/>
        </w:rPr>
        <w:t>万元，支出总计</w:t>
      </w:r>
      <w:r>
        <w:rPr>
          <w:rFonts w:hint="eastAsia" w:ascii="仿宋" w:hAnsi="仿宋" w:eastAsia="仿宋" w:cs="仿宋"/>
          <w:sz w:val="32"/>
          <w:szCs w:val="32"/>
          <w:highlight w:val="none"/>
          <w:lang w:val="en-US" w:eastAsia="zh-CN"/>
        </w:rPr>
        <w:t>376.39</w:t>
      </w:r>
      <w:r>
        <w:rPr>
          <w:rFonts w:hint="eastAsia" w:ascii="仿宋" w:hAnsi="仿宋" w:eastAsia="仿宋" w:cs="仿宋"/>
          <w:sz w:val="32"/>
          <w:szCs w:val="32"/>
          <w:highlight w:val="none"/>
        </w:rPr>
        <w:t>万元,与202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年相比，收、支总计各减少</w:t>
      </w:r>
      <w:r>
        <w:rPr>
          <w:rFonts w:hint="eastAsia" w:ascii="仿宋" w:hAnsi="仿宋" w:eastAsia="仿宋" w:cs="仿宋"/>
          <w:sz w:val="32"/>
          <w:szCs w:val="32"/>
          <w:highlight w:val="none"/>
          <w:lang w:val="en-US" w:eastAsia="zh-CN"/>
        </w:rPr>
        <w:t>5.54</w:t>
      </w:r>
      <w:r>
        <w:rPr>
          <w:rFonts w:hint="eastAsia" w:ascii="仿宋" w:hAnsi="仿宋" w:eastAsia="仿宋" w:cs="仿宋"/>
          <w:sz w:val="32"/>
          <w:szCs w:val="32"/>
          <w:highlight w:val="none"/>
        </w:rPr>
        <w:t>万元，下降</w:t>
      </w:r>
      <w:r>
        <w:rPr>
          <w:rFonts w:hint="eastAsia" w:ascii="仿宋" w:hAnsi="仿宋" w:eastAsia="仿宋" w:cs="仿宋"/>
          <w:sz w:val="32"/>
          <w:szCs w:val="32"/>
          <w:highlight w:val="none"/>
          <w:lang w:val="en-US" w:eastAsia="zh-CN"/>
        </w:rPr>
        <w:t>1.45</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厉行节约，严格控制成本</w:t>
      </w:r>
      <w:r>
        <w:rPr>
          <w:rFonts w:hint="eastAsia" w:ascii="仿宋" w:hAnsi="仿宋" w:eastAsia="仿宋" w:cs="仿宋"/>
          <w:sz w:val="32"/>
          <w:szCs w:val="32"/>
          <w:highlight w:val="none"/>
        </w:rPr>
        <w:t>。</w:t>
      </w:r>
    </w:p>
    <w:p>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left"/>
        <w:rPr>
          <w:rFonts w:ascii="仿宋" w:hAnsi="仿宋" w:eastAsia="仿宋" w:cs="仿宋"/>
          <w:sz w:val="32"/>
          <w:szCs w:val="32"/>
          <w:highlight w:val="none"/>
        </w:rPr>
      </w:pP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收入预算总体情况说明</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淮滨县疾病预防控制中心</w:t>
      </w:r>
      <w:r>
        <w:rPr>
          <w:rFonts w:hint="eastAsia" w:ascii="仿宋" w:hAnsi="仿宋" w:eastAsia="仿宋" w:cs="仿宋"/>
          <w:sz w:val="32"/>
          <w:highlight w:val="none"/>
          <w:lang w:eastAsia="zh-CN"/>
        </w:rPr>
        <w:t>2023年</w:t>
      </w:r>
      <w:r>
        <w:rPr>
          <w:rFonts w:hint="eastAsia" w:ascii="仿宋" w:hAnsi="仿宋" w:eastAsia="仿宋" w:cs="仿宋"/>
          <w:sz w:val="32"/>
          <w:highlight w:val="none"/>
        </w:rPr>
        <w:t>收入合计</w:t>
      </w:r>
      <w:r>
        <w:rPr>
          <w:rFonts w:hint="eastAsia" w:ascii="仿宋" w:hAnsi="仿宋" w:eastAsia="仿宋" w:cs="仿宋"/>
          <w:sz w:val="32"/>
          <w:szCs w:val="32"/>
          <w:highlight w:val="none"/>
          <w:lang w:val="en-US" w:eastAsia="zh-CN"/>
        </w:rPr>
        <w:t>376.39</w:t>
      </w:r>
      <w:r>
        <w:rPr>
          <w:rFonts w:hint="eastAsia" w:ascii="仿宋" w:hAnsi="仿宋" w:eastAsia="仿宋" w:cs="仿宋"/>
          <w:sz w:val="32"/>
          <w:highlight w:val="none"/>
        </w:rPr>
        <w:t>万元，其中：一般公共预算收入</w:t>
      </w:r>
      <w:r>
        <w:rPr>
          <w:rFonts w:hint="eastAsia" w:ascii="仿宋" w:hAnsi="仿宋" w:eastAsia="仿宋" w:cs="仿宋"/>
          <w:sz w:val="32"/>
          <w:szCs w:val="32"/>
          <w:highlight w:val="none"/>
          <w:lang w:val="en-US" w:eastAsia="zh-CN"/>
        </w:rPr>
        <w:t>376.39</w:t>
      </w:r>
      <w:r>
        <w:rPr>
          <w:rFonts w:hint="eastAsia" w:ascii="仿宋" w:hAnsi="仿宋" w:eastAsia="仿宋" w:cs="仿宋"/>
          <w:sz w:val="32"/>
          <w:highlight w:val="none"/>
        </w:rPr>
        <w:t>万元，上年结转结余</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w:t>
      </w:r>
    </w:p>
    <w:p>
      <w:pPr>
        <w:jc w:val="left"/>
        <w:rPr>
          <w:rFonts w:ascii="仿宋" w:hAnsi="仿宋" w:eastAsia="仿宋" w:cs="仿宋"/>
          <w:sz w:val="32"/>
          <w:highlight w:val="none"/>
        </w:rPr>
      </w:pPr>
      <w:r>
        <w:rPr>
          <w:rFonts w:hint="eastAsia" w:ascii="仿宋" w:hAnsi="仿宋" w:eastAsia="仿宋" w:cs="仿宋"/>
          <w:sz w:val="32"/>
          <w:highlight w:val="none"/>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支出预算总体情况说明</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淮滨县疾病预防控制中心</w:t>
      </w:r>
      <w:r>
        <w:rPr>
          <w:rFonts w:hint="eastAsia" w:ascii="仿宋" w:hAnsi="仿宋" w:eastAsia="仿宋" w:cs="仿宋"/>
          <w:sz w:val="32"/>
          <w:highlight w:val="none"/>
          <w:lang w:eastAsia="zh-CN"/>
        </w:rPr>
        <w:t>2023年</w:t>
      </w:r>
      <w:r>
        <w:rPr>
          <w:rFonts w:hint="eastAsia" w:ascii="仿宋" w:hAnsi="仿宋" w:eastAsia="仿宋" w:cs="仿宋"/>
          <w:sz w:val="32"/>
          <w:highlight w:val="none"/>
        </w:rPr>
        <w:t>支出合计</w:t>
      </w:r>
      <w:r>
        <w:rPr>
          <w:rFonts w:hint="eastAsia" w:ascii="仿宋" w:hAnsi="仿宋" w:eastAsia="仿宋" w:cs="仿宋"/>
          <w:sz w:val="32"/>
          <w:szCs w:val="32"/>
          <w:highlight w:val="none"/>
          <w:lang w:val="en-US" w:eastAsia="zh-CN"/>
        </w:rPr>
        <w:t>376.39</w:t>
      </w:r>
      <w:r>
        <w:rPr>
          <w:rFonts w:hint="eastAsia" w:ascii="仿宋" w:hAnsi="仿宋" w:eastAsia="仿宋" w:cs="仿宋"/>
          <w:sz w:val="32"/>
          <w:highlight w:val="none"/>
        </w:rPr>
        <w:t>万元，其中：基本支出</w:t>
      </w:r>
      <w:r>
        <w:rPr>
          <w:rFonts w:hint="eastAsia" w:ascii="仿宋" w:hAnsi="仿宋" w:eastAsia="仿宋" w:cs="仿宋"/>
          <w:sz w:val="32"/>
          <w:highlight w:val="none"/>
          <w:lang w:val="en-US" w:eastAsia="zh-CN"/>
        </w:rPr>
        <w:t>158.54</w:t>
      </w:r>
      <w:r>
        <w:rPr>
          <w:rFonts w:hint="eastAsia" w:ascii="仿宋" w:hAnsi="仿宋" w:eastAsia="仿宋" w:cs="仿宋"/>
          <w:sz w:val="32"/>
          <w:highlight w:val="none"/>
        </w:rPr>
        <w:t>万元，占</w:t>
      </w:r>
      <w:r>
        <w:rPr>
          <w:rFonts w:hint="eastAsia" w:ascii="仿宋" w:hAnsi="仿宋" w:eastAsia="仿宋" w:cs="仿宋"/>
          <w:sz w:val="32"/>
          <w:highlight w:val="none"/>
          <w:lang w:val="en-US" w:eastAsia="zh-CN"/>
        </w:rPr>
        <w:t>42</w:t>
      </w:r>
      <w:r>
        <w:rPr>
          <w:rFonts w:hint="eastAsia" w:ascii="仿宋" w:hAnsi="仿宋" w:eastAsia="仿宋" w:cs="仿宋"/>
          <w:sz w:val="32"/>
          <w:highlight w:val="none"/>
        </w:rPr>
        <w:t>%；项目支出</w:t>
      </w:r>
      <w:r>
        <w:rPr>
          <w:rFonts w:hint="eastAsia" w:ascii="仿宋" w:hAnsi="仿宋" w:eastAsia="仿宋" w:cs="仿宋"/>
          <w:sz w:val="32"/>
          <w:highlight w:val="none"/>
          <w:lang w:val="en-US" w:eastAsia="zh-CN"/>
        </w:rPr>
        <w:t>217.85</w:t>
      </w:r>
      <w:r>
        <w:rPr>
          <w:rFonts w:hint="eastAsia" w:ascii="仿宋" w:hAnsi="仿宋" w:eastAsia="仿宋" w:cs="仿宋"/>
          <w:sz w:val="32"/>
          <w:highlight w:val="none"/>
        </w:rPr>
        <w:t>万元，占</w:t>
      </w:r>
      <w:r>
        <w:rPr>
          <w:rFonts w:hint="eastAsia" w:ascii="仿宋" w:hAnsi="仿宋" w:eastAsia="仿宋" w:cs="仿宋"/>
          <w:sz w:val="32"/>
          <w:highlight w:val="none"/>
          <w:lang w:val="en-US" w:eastAsia="zh-CN"/>
        </w:rPr>
        <w:t>58</w:t>
      </w:r>
      <w:r>
        <w:rPr>
          <w:rFonts w:hint="eastAsia" w:ascii="仿宋" w:hAnsi="仿宋" w:eastAsia="仿宋" w:cs="仿宋"/>
          <w:sz w:val="32"/>
          <w:highlight w:val="none"/>
        </w:rPr>
        <w:t>%。</w:t>
      </w:r>
    </w:p>
    <w:p>
      <w:pPr>
        <w:jc w:val="left"/>
        <w:rPr>
          <w:rFonts w:ascii="仿宋" w:hAnsi="仿宋" w:eastAsia="仿宋" w:cs="仿宋"/>
          <w:sz w:val="32"/>
          <w:highlight w:val="none"/>
        </w:rPr>
      </w:pPr>
      <w:r>
        <w:rPr>
          <w:rFonts w:hint="eastAsia" w:ascii="仿宋" w:hAnsi="仿宋" w:eastAsia="仿宋" w:cs="仿宋"/>
          <w:sz w:val="32"/>
          <w:highlight w:val="none"/>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highlight w:val="none"/>
        </w:rPr>
      </w:pPr>
      <w:r>
        <w:rPr>
          <w:rFonts w:hint="eastAsia" w:ascii="黑体" w:hAnsi="黑体" w:eastAsia="黑体" w:cs="黑体"/>
          <w:sz w:val="32"/>
          <w:highlight w:val="none"/>
        </w:rPr>
        <w:t>财政拨款收支预算总体情况说明</w:t>
      </w:r>
    </w:p>
    <w:p>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highlight w:val="none"/>
        </w:rPr>
        <w:t>淮滨县疾病预防控制中心</w:t>
      </w:r>
      <w:r>
        <w:rPr>
          <w:rFonts w:hint="eastAsia" w:ascii="仿宋" w:hAnsi="仿宋" w:eastAsia="仿宋" w:cs="仿宋"/>
          <w:sz w:val="32"/>
          <w:highlight w:val="none"/>
          <w:lang w:eastAsia="zh-CN"/>
        </w:rPr>
        <w:t>2023年</w:t>
      </w:r>
      <w:r>
        <w:rPr>
          <w:rFonts w:hint="eastAsia" w:ascii="仿宋" w:hAnsi="仿宋" w:eastAsia="仿宋" w:cs="仿宋"/>
          <w:sz w:val="32"/>
          <w:highlight w:val="none"/>
        </w:rPr>
        <w:t>一般公共预算收支预算</w:t>
      </w:r>
      <w:r>
        <w:rPr>
          <w:rFonts w:hint="eastAsia" w:ascii="仿宋" w:hAnsi="仿宋" w:eastAsia="仿宋" w:cs="仿宋"/>
          <w:sz w:val="32"/>
          <w:szCs w:val="32"/>
          <w:highlight w:val="none"/>
          <w:lang w:val="en-US" w:eastAsia="zh-CN"/>
        </w:rPr>
        <w:t>376.39</w:t>
      </w:r>
      <w:r>
        <w:rPr>
          <w:rFonts w:hint="eastAsia" w:ascii="仿宋" w:hAnsi="仿宋" w:eastAsia="仿宋" w:cs="仿宋"/>
          <w:sz w:val="32"/>
          <w:highlight w:val="none"/>
        </w:rPr>
        <w:t>万元，无政府性基金预算和国有资本经营预算。与</w:t>
      </w:r>
      <w:r>
        <w:rPr>
          <w:rFonts w:hint="eastAsia" w:ascii="仿宋" w:hAnsi="仿宋" w:eastAsia="仿宋" w:cs="仿宋"/>
          <w:sz w:val="32"/>
          <w:highlight w:val="none"/>
          <w:lang w:eastAsia="zh-CN"/>
        </w:rPr>
        <w:t>2022年</w:t>
      </w:r>
      <w:r>
        <w:rPr>
          <w:rFonts w:hint="eastAsia" w:ascii="仿宋" w:hAnsi="仿宋" w:eastAsia="仿宋" w:cs="仿宋"/>
          <w:sz w:val="32"/>
          <w:highlight w:val="none"/>
        </w:rPr>
        <w:t>相比，一般公共预算收支预算</w:t>
      </w:r>
      <w:r>
        <w:rPr>
          <w:rFonts w:hint="eastAsia" w:ascii="仿宋" w:hAnsi="仿宋" w:eastAsia="仿宋" w:cs="仿宋"/>
          <w:sz w:val="32"/>
          <w:szCs w:val="32"/>
          <w:highlight w:val="none"/>
          <w:lang w:val="en-US" w:eastAsia="zh-CN"/>
        </w:rPr>
        <w:t>376.39</w:t>
      </w:r>
      <w:r>
        <w:rPr>
          <w:rFonts w:hint="eastAsia" w:ascii="仿宋" w:hAnsi="仿宋" w:eastAsia="仿宋" w:cs="仿宋"/>
          <w:sz w:val="32"/>
          <w:szCs w:val="32"/>
          <w:highlight w:val="none"/>
        </w:rPr>
        <w:t>万元,与202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年相比，收、支总计各减少</w:t>
      </w:r>
      <w:r>
        <w:rPr>
          <w:rFonts w:hint="eastAsia" w:ascii="仿宋" w:hAnsi="仿宋" w:eastAsia="仿宋" w:cs="仿宋"/>
          <w:sz w:val="32"/>
          <w:szCs w:val="32"/>
          <w:highlight w:val="none"/>
          <w:lang w:val="en-US" w:eastAsia="zh-CN"/>
        </w:rPr>
        <w:t>5.54</w:t>
      </w:r>
      <w:r>
        <w:rPr>
          <w:rFonts w:hint="eastAsia" w:ascii="仿宋" w:hAnsi="仿宋" w:eastAsia="仿宋" w:cs="仿宋"/>
          <w:sz w:val="32"/>
          <w:szCs w:val="32"/>
          <w:highlight w:val="none"/>
        </w:rPr>
        <w:t>万元，下降</w:t>
      </w:r>
      <w:r>
        <w:rPr>
          <w:rFonts w:hint="eastAsia" w:ascii="仿宋" w:hAnsi="仿宋" w:eastAsia="仿宋" w:cs="仿宋"/>
          <w:sz w:val="32"/>
          <w:szCs w:val="32"/>
          <w:highlight w:val="none"/>
          <w:lang w:val="en-US" w:eastAsia="zh-CN"/>
        </w:rPr>
        <w:t>1.45</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厉行节约，严格控制成本</w:t>
      </w:r>
      <w:r>
        <w:rPr>
          <w:rFonts w:hint="eastAsia" w:ascii="仿宋" w:hAnsi="仿宋" w:eastAsia="仿宋" w:cs="仿宋"/>
          <w:sz w:val="32"/>
          <w:szCs w:val="32"/>
          <w:highlight w:val="none"/>
        </w:rPr>
        <w:t>。</w:t>
      </w:r>
    </w:p>
    <w:p>
      <w:pPr>
        <w:ind w:firstLine="640" w:firstLineChars="200"/>
        <w:jc w:val="left"/>
        <w:rPr>
          <w:rFonts w:ascii="仿宋" w:hAnsi="仿宋" w:eastAsia="仿宋" w:cs="仿宋"/>
          <w:sz w:val="32"/>
          <w:highlight w:val="none"/>
        </w:rPr>
      </w:pPr>
    </w:p>
    <w:p>
      <w:pPr>
        <w:jc w:val="left"/>
        <w:rPr>
          <w:rFonts w:ascii="仿宋" w:hAnsi="仿宋" w:eastAsia="仿宋" w:cs="仿宋"/>
          <w:sz w:val="32"/>
          <w:highlight w:val="none"/>
        </w:rPr>
      </w:pPr>
      <w:r>
        <w:rPr>
          <w:rFonts w:hint="eastAsia" w:ascii="仿宋" w:hAnsi="仿宋" w:eastAsia="仿宋" w:cs="仿宋"/>
          <w:sz w:val="32"/>
          <w:szCs w:val="32"/>
          <w:highlight w:val="none"/>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一般公共预算支出预算情况说明</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淮滨县疾病预防控制中心</w:t>
      </w:r>
      <w:r>
        <w:rPr>
          <w:rFonts w:hint="eastAsia" w:ascii="仿宋" w:hAnsi="仿宋" w:eastAsia="仿宋" w:cs="仿宋"/>
          <w:sz w:val="32"/>
          <w:highlight w:val="none"/>
          <w:lang w:eastAsia="zh-CN"/>
        </w:rPr>
        <w:t>2023年</w:t>
      </w:r>
      <w:r>
        <w:rPr>
          <w:rFonts w:hint="eastAsia" w:ascii="仿宋" w:hAnsi="仿宋" w:eastAsia="仿宋" w:cs="仿宋"/>
          <w:sz w:val="32"/>
          <w:highlight w:val="none"/>
        </w:rPr>
        <w:t>一般公共预算支出年初预算为</w:t>
      </w:r>
      <w:r>
        <w:rPr>
          <w:rFonts w:hint="eastAsia" w:ascii="仿宋" w:hAnsi="仿宋" w:eastAsia="仿宋" w:cs="仿宋"/>
          <w:sz w:val="32"/>
          <w:szCs w:val="32"/>
          <w:highlight w:val="none"/>
          <w:lang w:val="en-US" w:eastAsia="zh-CN"/>
        </w:rPr>
        <w:t>376.39</w:t>
      </w:r>
      <w:r>
        <w:rPr>
          <w:rFonts w:hint="eastAsia" w:ascii="仿宋" w:hAnsi="仿宋" w:eastAsia="仿宋" w:cs="仿宋"/>
          <w:sz w:val="32"/>
          <w:highlight w:val="none"/>
        </w:rPr>
        <w:t>万元。其中：基本支出</w:t>
      </w:r>
      <w:r>
        <w:rPr>
          <w:rFonts w:hint="eastAsia" w:ascii="仿宋" w:hAnsi="仿宋" w:eastAsia="仿宋" w:cs="仿宋"/>
          <w:sz w:val="32"/>
          <w:highlight w:val="none"/>
          <w:lang w:val="en-US" w:eastAsia="zh-CN"/>
        </w:rPr>
        <w:t>158.54</w:t>
      </w:r>
      <w:r>
        <w:rPr>
          <w:rFonts w:hint="eastAsia" w:ascii="仿宋" w:hAnsi="仿宋" w:eastAsia="仿宋" w:cs="仿宋"/>
          <w:sz w:val="32"/>
          <w:highlight w:val="none"/>
        </w:rPr>
        <w:t>万元，占</w:t>
      </w:r>
      <w:r>
        <w:rPr>
          <w:rFonts w:hint="eastAsia" w:ascii="仿宋" w:hAnsi="仿宋" w:eastAsia="仿宋" w:cs="仿宋"/>
          <w:sz w:val="32"/>
          <w:highlight w:val="none"/>
          <w:lang w:val="en-US" w:eastAsia="zh-CN"/>
        </w:rPr>
        <w:t>42</w:t>
      </w:r>
      <w:r>
        <w:rPr>
          <w:rFonts w:hint="eastAsia" w:ascii="仿宋" w:hAnsi="仿宋" w:eastAsia="仿宋" w:cs="仿宋"/>
          <w:sz w:val="32"/>
          <w:highlight w:val="none"/>
        </w:rPr>
        <w:t>%;项目支出</w:t>
      </w:r>
      <w:r>
        <w:rPr>
          <w:rFonts w:hint="eastAsia" w:ascii="仿宋" w:hAnsi="仿宋" w:eastAsia="仿宋" w:cs="仿宋"/>
          <w:sz w:val="32"/>
          <w:highlight w:val="none"/>
          <w:lang w:val="en-US" w:eastAsia="zh-CN"/>
        </w:rPr>
        <w:t>217.85</w:t>
      </w:r>
      <w:r>
        <w:rPr>
          <w:rFonts w:hint="eastAsia" w:ascii="仿宋" w:hAnsi="仿宋" w:eastAsia="仿宋" w:cs="仿宋"/>
          <w:sz w:val="32"/>
          <w:highlight w:val="none"/>
        </w:rPr>
        <w:t>万元，占</w:t>
      </w:r>
      <w:r>
        <w:rPr>
          <w:rFonts w:hint="eastAsia" w:ascii="仿宋" w:hAnsi="仿宋" w:eastAsia="仿宋" w:cs="仿宋"/>
          <w:sz w:val="32"/>
          <w:highlight w:val="none"/>
          <w:lang w:val="en-US" w:eastAsia="zh-CN"/>
        </w:rPr>
        <w:t>58</w:t>
      </w:r>
      <w:r>
        <w:rPr>
          <w:rFonts w:hint="eastAsia" w:ascii="仿宋" w:hAnsi="仿宋" w:eastAsia="仿宋" w:cs="仿宋"/>
          <w:sz w:val="32"/>
          <w:highlight w:val="none"/>
        </w:rPr>
        <w:t>%。</w:t>
      </w:r>
    </w:p>
    <w:p>
      <w:pPr>
        <w:jc w:val="left"/>
        <w:rPr>
          <w:rFonts w:ascii="仿宋" w:hAnsi="仿宋" w:eastAsia="仿宋" w:cs="仿宋"/>
          <w:sz w:val="32"/>
          <w:szCs w:val="32"/>
          <w:highlight w:val="none"/>
        </w:rPr>
      </w:pPr>
      <w:r>
        <w:rPr>
          <w:rFonts w:hint="eastAsia" w:ascii="仿宋" w:hAnsi="仿宋" w:eastAsia="仿宋" w:cs="仿宋"/>
          <w:sz w:val="32"/>
          <w:szCs w:val="32"/>
          <w:highlight w:val="none"/>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highlight w:val="none"/>
        </w:rPr>
      </w:pPr>
      <w:r>
        <w:rPr>
          <w:rFonts w:hint="eastAsia" w:ascii="黑体" w:hAnsi="黑体" w:eastAsia="黑体" w:cs="黑体"/>
          <w:color w:val="000000"/>
          <w:sz w:val="32"/>
          <w:szCs w:val="32"/>
          <w:highlight w:val="none"/>
        </w:rPr>
        <w:t>一般公共预算基本支出预算情况说明</w:t>
      </w:r>
    </w:p>
    <w:p>
      <w:pPr>
        <w:ind w:firstLine="640" w:firstLineChars="200"/>
        <w:jc w:val="left"/>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淮滨县疾病预防控制中心</w:t>
      </w:r>
      <w:r>
        <w:rPr>
          <w:rFonts w:hint="eastAsia" w:ascii="仿宋" w:hAnsi="仿宋" w:eastAsia="仿宋" w:cs="仿宋"/>
          <w:color w:val="000000"/>
          <w:sz w:val="32"/>
          <w:szCs w:val="32"/>
          <w:highlight w:val="none"/>
          <w:lang w:eastAsia="zh-CN"/>
        </w:rPr>
        <w:t>2023年</w:t>
      </w:r>
      <w:r>
        <w:rPr>
          <w:rFonts w:hint="eastAsia" w:ascii="仿宋" w:hAnsi="仿宋" w:eastAsia="仿宋" w:cs="仿宋"/>
          <w:color w:val="000000"/>
          <w:sz w:val="32"/>
          <w:szCs w:val="32"/>
          <w:highlight w:val="none"/>
        </w:rPr>
        <w:t xml:space="preserve">一般公共预算基本支出年初预算为 </w:t>
      </w:r>
      <w:r>
        <w:rPr>
          <w:rFonts w:hint="eastAsia" w:ascii="仿宋" w:hAnsi="仿宋" w:eastAsia="仿宋" w:cs="仿宋"/>
          <w:sz w:val="32"/>
          <w:highlight w:val="none"/>
          <w:lang w:val="en-US" w:eastAsia="zh-CN"/>
        </w:rPr>
        <w:t>158.54</w:t>
      </w:r>
      <w:r>
        <w:rPr>
          <w:rFonts w:hint="eastAsia" w:ascii="仿宋" w:hAnsi="仿宋" w:eastAsia="仿宋" w:cs="仿宋"/>
          <w:color w:val="000000"/>
          <w:sz w:val="32"/>
          <w:szCs w:val="32"/>
          <w:highlight w:val="none"/>
        </w:rPr>
        <w:t>万元。其中：人员经费支出</w:t>
      </w:r>
      <w:r>
        <w:rPr>
          <w:rFonts w:hint="eastAsia" w:ascii="仿宋" w:hAnsi="仿宋" w:eastAsia="仿宋" w:cs="仿宋"/>
          <w:color w:val="000000"/>
          <w:sz w:val="32"/>
          <w:szCs w:val="32"/>
          <w:highlight w:val="none"/>
          <w:lang w:val="en-US" w:eastAsia="zh-CN"/>
        </w:rPr>
        <w:t>153</w:t>
      </w:r>
      <w:r>
        <w:rPr>
          <w:rFonts w:hint="eastAsia" w:ascii="仿宋" w:hAnsi="仿宋" w:eastAsia="仿宋" w:cs="仿宋"/>
          <w:color w:val="000000"/>
          <w:sz w:val="32"/>
          <w:szCs w:val="32"/>
          <w:highlight w:val="none"/>
        </w:rPr>
        <w:t>万元，占</w:t>
      </w:r>
      <w:r>
        <w:rPr>
          <w:rFonts w:hint="eastAsia" w:ascii="仿宋" w:hAnsi="仿宋" w:eastAsia="仿宋" w:cs="仿宋"/>
          <w:color w:val="000000"/>
          <w:sz w:val="32"/>
          <w:szCs w:val="32"/>
          <w:highlight w:val="none"/>
          <w:lang w:val="en-US" w:eastAsia="zh-CN"/>
        </w:rPr>
        <w:t>97</w:t>
      </w:r>
      <w:r>
        <w:rPr>
          <w:rFonts w:hint="eastAsia" w:ascii="仿宋" w:hAnsi="仿宋" w:eastAsia="仿宋" w:cs="仿宋"/>
          <w:color w:val="000000"/>
          <w:sz w:val="32"/>
          <w:szCs w:val="32"/>
          <w:highlight w:val="none"/>
        </w:rPr>
        <w:t>%；公用经费支出</w:t>
      </w:r>
      <w:r>
        <w:rPr>
          <w:rFonts w:hint="eastAsia" w:ascii="仿宋" w:hAnsi="仿宋" w:eastAsia="仿宋" w:cs="仿宋"/>
          <w:color w:val="000000"/>
          <w:sz w:val="32"/>
          <w:szCs w:val="32"/>
          <w:highlight w:val="none"/>
          <w:lang w:val="en-US" w:eastAsia="zh-CN"/>
        </w:rPr>
        <w:t>5.54</w:t>
      </w:r>
      <w:r>
        <w:rPr>
          <w:rFonts w:hint="eastAsia" w:ascii="仿宋" w:hAnsi="仿宋" w:eastAsia="仿宋" w:cs="仿宋"/>
          <w:color w:val="000000"/>
          <w:sz w:val="32"/>
          <w:szCs w:val="32"/>
          <w:highlight w:val="none"/>
        </w:rPr>
        <w:t>万元，占</w:t>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t>%。</w:t>
      </w:r>
    </w:p>
    <w:p>
      <w:pPr>
        <w:jc w:val="left"/>
        <w:rPr>
          <w:rFonts w:ascii="仿宋" w:hAnsi="仿宋" w:eastAsia="仿宋" w:cs="仿宋"/>
          <w:color w:val="000000"/>
          <w:sz w:val="32"/>
          <w:szCs w:val="32"/>
          <w:highlight w:val="none"/>
        </w:rPr>
      </w:pPr>
      <w:r>
        <w:rPr>
          <w:rFonts w:hint="eastAsia" w:ascii="仿宋" w:hAnsi="仿宋" w:eastAsia="仿宋" w:cs="仿宋"/>
          <w:sz w:val="32"/>
          <w:szCs w:val="32"/>
          <w:highlight w:val="none"/>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highlight w:val="none"/>
        </w:rPr>
      </w:pPr>
      <w:r>
        <w:rPr>
          <w:rFonts w:hint="eastAsia" w:ascii="黑体" w:hAnsi="黑体" w:eastAsia="黑体" w:cs="黑体"/>
          <w:color w:val="000000"/>
          <w:sz w:val="32"/>
          <w:szCs w:val="32"/>
          <w:highlight w:val="none"/>
        </w:rPr>
        <w:t>一般公共预算</w:t>
      </w:r>
      <w:r>
        <w:rPr>
          <w:rFonts w:hint="eastAsia" w:ascii="黑体" w:hAnsi="黑体" w:eastAsia="黑体" w:cs="黑体"/>
          <w:sz w:val="32"/>
          <w:szCs w:val="32"/>
          <w:highlight w:val="none"/>
        </w:rPr>
        <w:t>“三公”经费支出预算情况说明</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淮滨县疾病预防控制中心</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“三公”经费支出预算为</w:t>
      </w:r>
      <w:r>
        <w:rPr>
          <w:rFonts w:hint="eastAsia" w:ascii="仿宋" w:hAnsi="仿宋" w:eastAsia="仿宋" w:cs="仿宋"/>
          <w:sz w:val="32"/>
          <w:szCs w:val="32"/>
          <w:highlight w:val="none"/>
          <w:lang w:val="en-US" w:eastAsia="zh-CN"/>
        </w:rPr>
        <w:t>5.65</w:t>
      </w:r>
      <w:r>
        <w:rPr>
          <w:rFonts w:hint="eastAsia" w:ascii="仿宋" w:hAnsi="仿宋" w:eastAsia="仿宋" w:cs="仿宋"/>
          <w:sz w:val="32"/>
          <w:szCs w:val="32"/>
          <w:highlight w:val="none"/>
        </w:rPr>
        <w:t>万元,预算数与</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保持一致。</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具体支出情况如下：</w:t>
      </w:r>
    </w:p>
    <w:p>
      <w:pPr>
        <w:ind w:firstLine="643" w:firstLineChars="200"/>
        <w:jc w:val="left"/>
        <w:rPr>
          <w:rFonts w:ascii="仿宋" w:hAnsi="仿宋" w:eastAsia="仿宋" w:cs="仿宋"/>
          <w:sz w:val="32"/>
          <w:szCs w:val="32"/>
          <w:highlight w:val="none"/>
        </w:rPr>
      </w:pPr>
      <w:r>
        <w:rPr>
          <w:rFonts w:hint="eastAsia" w:ascii="仿宋" w:hAnsi="仿宋" w:eastAsia="仿宋" w:cs="仿宋"/>
          <w:b/>
          <w:bCs/>
          <w:sz w:val="32"/>
          <w:szCs w:val="32"/>
          <w:highlight w:val="none"/>
        </w:rPr>
        <w:t>（一）因公出国（境）费用</w:t>
      </w:r>
      <w:r>
        <w:rPr>
          <w:rFonts w:hint="eastAsia" w:ascii="仿宋" w:hAnsi="仿宋" w:eastAsia="仿宋" w:cs="仿宋"/>
          <w:sz w:val="32"/>
          <w:szCs w:val="32"/>
          <w:highlight w:val="none"/>
        </w:rPr>
        <w:t>0万元，预算数与</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保持一致。</w:t>
      </w:r>
    </w:p>
    <w:p>
      <w:pPr>
        <w:ind w:firstLine="643" w:firstLineChars="200"/>
        <w:jc w:val="left"/>
        <w:rPr>
          <w:rFonts w:ascii="仿宋" w:hAnsi="仿宋" w:eastAsia="仿宋" w:cs="仿宋"/>
          <w:sz w:val="32"/>
          <w:szCs w:val="32"/>
          <w:highlight w:val="none"/>
        </w:rPr>
      </w:pPr>
      <w:r>
        <w:rPr>
          <w:rFonts w:hint="eastAsia" w:ascii="仿宋" w:hAnsi="仿宋" w:eastAsia="仿宋" w:cs="仿宋"/>
          <w:b/>
          <w:bCs/>
          <w:sz w:val="32"/>
          <w:szCs w:val="32"/>
          <w:highlight w:val="none"/>
        </w:rPr>
        <w:t>（二）公务接待费</w:t>
      </w:r>
      <w:r>
        <w:rPr>
          <w:rFonts w:hint="eastAsia" w:ascii="仿宋" w:hAnsi="仿宋" w:eastAsia="仿宋" w:cs="仿宋"/>
          <w:sz w:val="32"/>
          <w:szCs w:val="32"/>
          <w:highlight w:val="none"/>
          <w:lang w:val="en-US" w:eastAsia="zh-CN"/>
        </w:rPr>
        <w:t>1.25</w:t>
      </w:r>
      <w:r>
        <w:rPr>
          <w:rFonts w:hint="eastAsia" w:ascii="仿宋" w:hAnsi="仿宋" w:eastAsia="仿宋" w:cs="仿宋"/>
          <w:sz w:val="32"/>
          <w:szCs w:val="32"/>
          <w:highlight w:val="none"/>
        </w:rPr>
        <w:t>万元。主要用于按规定开支的各类公务接待支出。预算数与</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保持一致。</w:t>
      </w:r>
    </w:p>
    <w:p>
      <w:pPr>
        <w:ind w:firstLine="643" w:firstLineChars="200"/>
        <w:jc w:val="left"/>
        <w:rPr>
          <w:rFonts w:ascii="仿宋" w:hAnsi="仿宋" w:eastAsia="仿宋" w:cs="仿宋"/>
          <w:sz w:val="32"/>
          <w:szCs w:val="32"/>
          <w:highlight w:val="none"/>
        </w:rPr>
      </w:pPr>
      <w:r>
        <w:rPr>
          <w:rFonts w:hint="eastAsia" w:ascii="仿宋" w:hAnsi="仿宋" w:eastAsia="仿宋" w:cs="仿宋"/>
          <w:b/>
          <w:bCs/>
          <w:sz w:val="32"/>
          <w:szCs w:val="32"/>
          <w:highlight w:val="none"/>
        </w:rPr>
        <w:t>（三）公务用车购置及运行费</w:t>
      </w:r>
      <w:r>
        <w:rPr>
          <w:rFonts w:hint="eastAsia" w:ascii="仿宋" w:hAnsi="仿宋" w:eastAsia="仿宋" w:cs="仿宋"/>
          <w:sz w:val="32"/>
          <w:szCs w:val="32"/>
          <w:highlight w:val="none"/>
          <w:lang w:val="en-US" w:eastAsia="zh-CN"/>
        </w:rPr>
        <w:t>4.4</w:t>
      </w:r>
      <w:r>
        <w:rPr>
          <w:rFonts w:hint="eastAsia" w:ascii="仿宋" w:hAnsi="仿宋" w:eastAsia="仿宋" w:cs="仿宋"/>
          <w:sz w:val="32"/>
          <w:szCs w:val="32"/>
          <w:highlight w:val="none"/>
        </w:rPr>
        <w:t>万元，其中：公务用车运行维护费</w:t>
      </w:r>
      <w:r>
        <w:rPr>
          <w:rFonts w:hint="eastAsia" w:ascii="仿宋" w:hAnsi="仿宋" w:eastAsia="仿宋" w:cs="仿宋"/>
          <w:sz w:val="32"/>
          <w:szCs w:val="32"/>
          <w:highlight w:val="none"/>
          <w:lang w:val="en-US" w:eastAsia="zh-CN"/>
        </w:rPr>
        <w:t>4.4</w:t>
      </w:r>
      <w:r>
        <w:rPr>
          <w:rFonts w:hint="eastAsia" w:ascii="仿宋" w:hAnsi="仿宋" w:eastAsia="仿宋" w:cs="仿宋"/>
          <w:sz w:val="32"/>
          <w:szCs w:val="32"/>
          <w:highlight w:val="none"/>
        </w:rPr>
        <w:t>万元，公务用车购置</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万元。预算数与</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保持一致。</w:t>
      </w:r>
    </w:p>
    <w:p>
      <w:pPr>
        <w:jc w:val="left"/>
        <w:rPr>
          <w:rFonts w:ascii="仿宋" w:hAnsi="仿宋" w:eastAsia="仿宋" w:cs="仿宋"/>
          <w:sz w:val="32"/>
          <w:szCs w:val="32"/>
          <w:highlight w:val="none"/>
        </w:rPr>
      </w:pPr>
      <w:r>
        <w:rPr>
          <w:rFonts w:hint="eastAsia" w:ascii="仿宋" w:hAnsi="仿宋" w:eastAsia="仿宋" w:cs="仿宋"/>
          <w:sz w:val="32"/>
          <w:szCs w:val="32"/>
          <w:highlight w:val="none"/>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政府性基金预算支出预算情况说明</w:t>
      </w:r>
    </w:p>
    <w:p>
      <w:pPr>
        <w:adjustRightInd w:val="0"/>
        <w:snapToGrid w:val="0"/>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其他重要事项的情况说明</w:t>
      </w:r>
    </w:p>
    <w:p>
      <w:pPr>
        <w:ind w:left="420" w:leftChars="200"/>
        <w:jc w:val="left"/>
        <w:rPr>
          <w:rFonts w:ascii="仿宋" w:hAnsi="仿宋" w:eastAsia="仿宋" w:cs="仿宋"/>
          <w:b/>
          <w:bCs/>
          <w:sz w:val="32"/>
          <w:highlight w:val="none"/>
        </w:rPr>
      </w:pPr>
      <w:r>
        <w:rPr>
          <w:rFonts w:hint="eastAsia" w:ascii="仿宋" w:hAnsi="仿宋" w:eastAsia="仿宋" w:cs="仿宋"/>
          <w:b/>
          <w:bCs/>
          <w:sz w:val="32"/>
          <w:highlight w:val="none"/>
        </w:rPr>
        <w:t>（一）行政（事业）单位机构运转经费</w:t>
      </w:r>
    </w:p>
    <w:p>
      <w:pPr>
        <w:ind w:firstLine="640" w:firstLineChars="200"/>
        <w:jc w:val="left"/>
        <w:rPr>
          <w:rFonts w:ascii="仿宋" w:hAnsi="仿宋" w:eastAsia="仿宋" w:cs="仿宋"/>
          <w:sz w:val="32"/>
          <w:highlight w:val="none"/>
        </w:rPr>
      </w:pPr>
      <w:r>
        <w:rPr>
          <w:rFonts w:hint="eastAsia" w:ascii="仿宋" w:hAnsi="仿宋" w:eastAsia="仿宋" w:cs="仿宋"/>
          <w:sz w:val="32"/>
          <w:szCs w:val="32"/>
          <w:highlight w:val="none"/>
        </w:rPr>
        <w:t>淮滨县疾病预防控制中心</w:t>
      </w:r>
      <w:r>
        <w:rPr>
          <w:rFonts w:hint="eastAsia" w:ascii="仿宋" w:hAnsi="仿宋" w:eastAsia="仿宋" w:cs="仿宋"/>
          <w:sz w:val="32"/>
          <w:highlight w:val="none"/>
        </w:rPr>
        <w:t>202</w:t>
      </w:r>
      <w:r>
        <w:rPr>
          <w:rFonts w:hint="eastAsia" w:ascii="仿宋" w:hAnsi="仿宋" w:eastAsia="仿宋" w:cs="仿宋"/>
          <w:sz w:val="32"/>
          <w:highlight w:val="none"/>
          <w:lang w:val="en-US" w:eastAsia="zh-CN"/>
        </w:rPr>
        <w:t>3</w:t>
      </w:r>
      <w:r>
        <w:rPr>
          <w:rFonts w:hint="eastAsia" w:ascii="仿宋" w:hAnsi="仿宋" w:eastAsia="仿宋" w:cs="仿宋"/>
          <w:sz w:val="32"/>
          <w:highlight w:val="none"/>
        </w:rPr>
        <w:t>年</w:t>
      </w:r>
      <w:r>
        <w:rPr>
          <w:rFonts w:hint="eastAsia" w:ascii="仿宋" w:hAnsi="仿宋" w:eastAsia="仿宋" w:cs="仿宋"/>
          <w:sz w:val="32"/>
          <w:highlight w:val="none"/>
          <w:lang w:val="en-US" w:eastAsia="zh-CN"/>
        </w:rPr>
        <w:t>事业</w:t>
      </w:r>
      <w:r>
        <w:rPr>
          <w:rFonts w:hint="eastAsia" w:ascii="仿宋" w:hAnsi="仿宋" w:eastAsia="仿宋" w:cs="仿宋"/>
          <w:sz w:val="32"/>
          <w:highlight w:val="none"/>
        </w:rPr>
        <w:t>单位运行经费支出预算</w:t>
      </w:r>
      <w:r>
        <w:rPr>
          <w:rFonts w:hint="eastAsia" w:ascii="仿宋" w:hAnsi="仿宋" w:eastAsia="仿宋" w:cs="仿宋"/>
          <w:sz w:val="32"/>
          <w:highlight w:val="none"/>
          <w:lang w:val="en-US" w:eastAsia="zh-CN"/>
        </w:rPr>
        <w:t>5.54</w:t>
      </w:r>
      <w:r>
        <w:rPr>
          <w:rFonts w:hint="eastAsia" w:ascii="仿宋" w:hAnsi="仿宋" w:eastAsia="仿宋" w:cs="仿宋"/>
          <w:sz w:val="32"/>
          <w:highlight w:val="none"/>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比202</w:t>
      </w:r>
      <w:r>
        <w:rPr>
          <w:rFonts w:hint="eastAsia" w:ascii="仿宋" w:hAnsi="仿宋" w:eastAsia="仿宋" w:cs="仿宋"/>
          <w:sz w:val="32"/>
          <w:highlight w:val="none"/>
          <w:lang w:val="en-US" w:eastAsia="zh-CN"/>
        </w:rPr>
        <w:t>2</w:t>
      </w:r>
      <w:r>
        <w:rPr>
          <w:rFonts w:hint="eastAsia" w:ascii="仿宋" w:hAnsi="仿宋" w:eastAsia="仿宋" w:cs="仿宋"/>
          <w:sz w:val="32"/>
          <w:highlight w:val="none"/>
        </w:rPr>
        <w:t>年</w:t>
      </w:r>
      <w:r>
        <w:rPr>
          <w:rFonts w:hint="eastAsia" w:ascii="仿宋" w:hAnsi="仿宋" w:eastAsia="仿宋" w:cs="仿宋"/>
          <w:sz w:val="32"/>
          <w:highlight w:val="none"/>
          <w:lang w:val="en-US" w:eastAsia="zh-CN"/>
        </w:rPr>
        <w:t>减少0.32</w:t>
      </w:r>
      <w:r>
        <w:rPr>
          <w:rFonts w:hint="eastAsia" w:ascii="仿宋" w:hAnsi="仿宋" w:eastAsia="仿宋" w:cs="仿宋"/>
          <w:sz w:val="32"/>
          <w:highlight w:val="none"/>
        </w:rPr>
        <w:t>万元，</w:t>
      </w:r>
      <w:r>
        <w:rPr>
          <w:rFonts w:hint="eastAsia" w:ascii="仿宋" w:hAnsi="仿宋" w:eastAsia="仿宋" w:cs="仿宋"/>
          <w:sz w:val="32"/>
          <w:highlight w:val="none"/>
          <w:lang w:val="en-US" w:eastAsia="zh-CN"/>
        </w:rPr>
        <w:t>减少5.4</w:t>
      </w:r>
      <w:r>
        <w:rPr>
          <w:rFonts w:hint="eastAsia" w:ascii="仿宋" w:hAnsi="仿宋" w:eastAsia="仿宋" w:cs="仿宋"/>
          <w:sz w:val="32"/>
          <w:highlight w:val="none"/>
        </w:rPr>
        <w:t>%，主要原因：</w:t>
      </w:r>
      <w:r>
        <w:rPr>
          <w:rFonts w:hint="eastAsia" w:ascii="仿宋" w:hAnsi="仿宋" w:eastAsia="仿宋" w:cs="仿宋"/>
          <w:sz w:val="32"/>
          <w:highlight w:val="none"/>
          <w:lang w:val="en-US" w:eastAsia="zh-CN"/>
        </w:rPr>
        <w:t>压缩开支，坚持厉行节约。</w:t>
      </w:r>
    </w:p>
    <w:p>
      <w:pPr>
        <w:ind w:firstLine="643" w:firstLineChars="200"/>
        <w:jc w:val="left"/>
        <w:rPr>
          <w:rFonts w:ascii="仿宋" w:hAnsi="仿宋" w:eastAsia="仿宋" w:cs="仿宋"/>
          <w:b/>
          <w:bCs/>
          <w:sz w:val="32"/>
          <w:highlight w:val="none"/>
        </w:rPr>
      </w:pPr>
      <w:r>
        <w:rPr>
          <w:rFonts w:hint="eastAsia" w:ascii="仿宋" w:hAnsi="仿宋" w:eastAsia="仿宋" w:cs="仿宋"/>
          <w:b/>
          <w:bCs/>
          <w:sz w:val="32"/>
          <w:highlight w:val="none"/>
        </w:rPr>
        <w:t>（二）政府采购支出预算情况</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我单位</w:t>
      </w:r>
      <w:r>
        <w:rPr>
          <w:rFonts w:hint="eastAsia" w:ascii="仿宋" w:hAnsi="仿宋" w:eastAsia="仿宋" w:cs="仿宋"/>
          <w:sz w:val="32"/>
          <w:highlight w:val="none"/>
          <w:lang w:eastAsia="zh-CN"/>
        </w:rPr>
        <w:t>2023年</w:t>
      </w:r>
      <w:r>
        <w:rPr>
          <w:rFonts w:hint="eastAsia" w:ascii="仿宋" w:hAnsi="仿宋" w:eastAsia="仿宋" w:cs="仿宋"/>
          <w:sz w:val="32"/>
          <w:highlight w:val="none"/>
        </w:rPr>
        <w:t>政府采购预算安排</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万元，其中：货物类采购预算</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万元，工程类采购预算</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万元，服务类采购预算</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w:t>
      </w:r>
    </w:p>
    <w:p>
      <w:pPr>
        <w:numPr>
          <w:ilvl w:val="0"/>
          <w:numId w:val="6"/>
        </w:numPr>
        <w:ind w:firstLine="643" w:firstLineChars="200"/>
        <w:jc w:val="left"/>
        <w:rPr>
          <w:rFonts w:ascii="仿宋" w:hAnsi="仿宋" w:eastAsia="仿宋" w:cs="仿宋"/>
          <w:b/>
          <w:bCs/>
          <w:sz w:val="32"/>
          <w:highlight w:val="none"/>
        </w:rPr>
      </w:pPr>
      <w:r>
        <w:rPr>
          <w:rFonts w:hint="eastAsia" w:ascii="仿宋" w:hAnsi="仿宋" w:eastAsia="仿宋" w:cs="仿宋"/>
          <w:b/>
          <w:bCs/>
          <w:sz w:val="32"/>
          <w:highlight w:val="none"/>
        </w:rPr>
        <w:t>绩效目标设置情况</w:t>
      </w:r>
    </w:p>
    <w:p>
      <w:pPr>
        <w:ind w:firstLine="640" w:firstLineChars="200"/>
        <w:jc w:val="left"/>
        <w:rPr>
          <w:rFonts w:hint="eastAsia" w:ascii="仿宋" w:hAnsi="仿宋" w:eastAsia="仿宋" w:cs="仿宋"/>
          <w:sz w:val="32"/>
          <w:highlight w:val="none"/>
        </w:rPr>
      </w:pPr>
      <w:r>
        <w:rPr>
          <w:rFonts w:hint="eastAsia" w:ascii="仿宋" w:hAnsi="仿宋" w:eastAsia="仿宋" w:cs="仿宋"/>
          <w:sz w:val="32"/>
          <w:highlight w:val="none"/>
        </w:rPr>
        <w:t>我单位</w:t>
      </w:r>
      <w:r>
        <w:rPr>
          <w:rFonts w:hint="eastAsia" w:ascii="仿宋" w:hAnsi="仿宋" w:eastAsia="仿宋" w:cs="仿宋"/>
          <w:sz w:val="32"/>
          <w:highlight w:val="none"/>
          <w:lang w:eastAsia="zh-CN"/>
        </w:rPr>
        <w:t>2023年</w:t>
      </w:r>
      <w:r>
        <w:rPr>
          <w:rFonts w:hint="eastAsia" w:ascii="仿宋" w:hAnsi="仿宋" w:eastAsia="仿宋" w:cs="仿宋"/>
          <w:sz w:val="32"/>
          <w:highlight w:val="none"/>
        </w:rPr>
        <w:t>预算项目均按要求编制了绩效目标，从 项目产出、项目效益、满意度等方面设置了绩效目标，综合 反映项目预期完成的数量、实效、质量，预期达到的社会经 济效益、可持续影响以及对象满意度等情况。</w:t>
      </w:r>
    </w:p>
    <w:p>
      <w:pPr>
        <w:kinsoku w:val="0"/>
        <w:overflowPunct w:val="0"/>
        <w:autoSpaceDE w:val="0"/>
        <w:autoSpaceDN w:val="0"/>
        <w:adjustRightInd w:val="0"/>
        <w:snapToGrid w:val="0"/>
        <w:spacing w:line="580" w:lineRule="exact"/>
        <w:ind w:firstLine="64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szCs w:val="32"/>
          <w:highlight w:val="none"/>
          <w:lang w:val="en-US" w:eastAsia="zh-CN"/>
        </w:rPr>
        <w:t>376.39</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217.85</w:t>
      </w:r>
      <w:r>
        <w:rPr>
          <w:rFonts w:hint="eastAsia" w:ascii="仿宋_GB2312" w:hAnsi="仿宋_GB2312" w:eastAsia="仿宋_GB2312" w:cs="仿宋_GB2312"/>
          <w:color w:val="000000"/>
          <w:kern w:val="0"/>
          <w:sz w:val="32"/>
          <w:szCs w:val="32"/>
          <w:highlight w:val="none"/>
        </w:rPr>
        <w:t>万元。</w:t>
      </w:r>
    </w:p>
    <w:p>
      <w:pPr>
        <w:ind w:firstLine="640" w:firstLineChars="200"/>
        <w:jc w:val="left"/>
        <w:rPr>
          <w:rFonts w:hint="eastAsia" w:ascii="仿宋" w:hAnsi="仿宋" w:eastAsia="仿宋" w:cs="仿宋"/>
          <w:sz w:val="32"/>
          <w:highlight w:val="none"/>
        </w:rPr>
      </w:pPr>
    </w:p>
    <w:p>
      <w:pPr>
        <w:numPr>
          <w:ilvl w:val="0"/>
          <w:numId w:val="6"/>
        </w:numPr>
        <w:ind w:firstLine="643" w:firstLineChars="200"/>
        <w:jc w:val="left"/>
        <w:rPr>
          <w:rFonts w:ascii="仿宋" w:hAnsi="仿宋" w:eastAsia="仿宋" w:cs="仿宋"/>
          <w:b/>
          <w:bCs/>
          <w:sz w:val="32"/>
          <w:highlight w:val="none"/>
        </w:rPr>
      </w:pPr>
      <w:r>
        <w:rPr>
          <w:rFonts w:hint="eastAsia" w:ascii="仿宋" w:hAnsi="仿宋" w:eastAsia="仿宋" w:cs="仿宋"/>
          <w:b/>
          <w:bCs/>
          <w:sz w:val="32"/>
          <w:highlight w:val="none"/>
        </w:rPr>
        <w:t>国有资产占用情况</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lang w:eastAsia="zh-CN"/>
        </w:rPr>
        <w:t>2022年</w:t>
      </w:r>
      <w:r>
        <w:rPr>
          <w:rFonts w:hint="eastAsia" w:ascii="仿宋" w:hAnsi="仿宋" w:eastAsia="仿宋" w:cs="仿宋"/>
          <w:sz w:val="32"/>
          <w:highlight w:val="none"/>
        </w:rPr>
        <w:t>期末，我单位共有车辆</w:t>
      </w:r>
      <w:r>
        <w:rPr>
          <w:rFonts w:hint="eastAsia" w:ascii="仿宋" w:hAnsi="仿宋" w:eastAsia="仿宋" w:cs="仿宋"/>
          <w:sz w:val="32"/>
          <w:highlight w:val="none"/>
          <w:lang w:val="en-US" w:eastAsia="zh-CN"/>
        </w:rPr>
        <w:t>3</w:t>
      </w:r>
      <w:r>
        <w:rPr>
          <w:rFonts w:hint="eastAsia" w:ascii="仿宋" w:hAnsi="仿宋" w:eastAsia="仿宋" w:cs="仿宋"/>
          <w:sz w:val="32"/>
          <w:highlight w:val="none"/>
        </w:rPr>
        <w:t>辆，其中：一般公务用车</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辆、一般执法执勤用车</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辆、其他用车</w:t>
      </w:r>
      <w:r>
        <w:rPr>
          <w:rFonts w:hint="eastAsia" w:ascii="仿宋" w:hAnsi="仿宋" w:eastAsia="仿宋" w:cs="仿宋"/>
          <w:sz w:val="32"/>
          <w:highlight w:val="none"/>
          <w:lang w:val="en-US" w:eastAsia="zh-CN"/>
        </w:rPr>
        <w:t>3</w:t>
      </w:r>
      <w:r>
        <w:rPr>
          <w:rFonts w:hint="eastAsia" w:ascii="仿宋" w:hAnsi="仿宋" w:eastAsia="仿宋" w:cs="仿宋"/>
          <w:sz w:val="32"/>
          <w:highlight w:val="none"/>
        </w:rPr>
        <w:t>辆；单价50万元以上通用设备</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套，单位价值100万元以上专用设备</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套。</w:t>
      </w:r>
    </w:p>
    <w:p>
      <w:pPr>
        <w:ind w:firstLine="643" w:firstLineChars="200"/>
        <w:jc w:val="left"/>
        <w:rPr>
          <w:rFonts w:ascii="黑体" w:hAnsi="黑体" w:eastAsia="黑体"/>
          <w:b/>
          <w:bCs/>
          <w:sz w:val="32"/>
          <w:highlight w:val="none"/>
        </w:rPr>
      </w:pPr>
      <w:r>
        <w:rPr>
          <w:rFonts w:hint="eastAsia" w:ascii="仿宋" w:hAnsi="仿宋" w:eastAsia="仿宋" w:cs="仿宋"/>
          <w:b/>
          <w:bCs/>
          <w:sz w:val="32"/>
          <w:highlight w:val="none"/>
        </w:rPr>
        <w:t>（五）专项转移支付项目情况</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我单位负责管理的专项转移支付项目共有</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项。主要是:</w:t>
      </w:r>
      <w:r>
        <w:rPr>
          <w:rFonts w:hint="eastAsia" w:ascii="仿宋" w:hAnsi="仿宋" w:eastAsia="仿宋" w:cs="仿宋"/>
          <w:sz w:val="32"/>
          <w:highlight w:val="none"/>
          <w:lang w:val="en-US" w:eastAsia="zh-CN"/>
        </w:rPr>
        <w:t>无</w:t>
      </w:r>
      <w:r>
        <w:rPr>
          <w:rFonts w:hint="eastAsia" w:ascii="仿宋" w:hAnsi="仿宋" w:eastAsia="仿宋" w:cs="仿宋"/>
          <w:sz w:val="32"/>
          <w:highlight w:val="none"/>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rPr>
          <w:rFonts w:ascii="黑体" w:hAnsi="黑体" w:eastAsia="黑体"/>
          <w:b/>
          <w:bCs/>
          <w:sz w:val="36"/>
          <w:szCs w:val="36"/>
          <w:highlight w:val="none"/>
        </w:rPr>
      </w:pPr>
    </w:p>
    <w:p>
      <w:pPr>
        <w:jc w:val="center"/>
        <w:rPr>
          <w:rFonts w:ascii="黑体" w:hAnsi="黑体" w:eastAsia="黑体"/>
          <w:b/>
          <w:bCs/>
          <w:sz w:val="36"/>
          <w:szCs w:val="36"/>
          <w:highlight w:val="none"/>
        </w:rPr>
      </w:pPr>
    </w:p>
    <w:p>
      <w:pPr>
        <w:jc w:val="center"/>
        <w:rPr>
          <w:rFonts w:ascii="黑体" w:hAnsi="黑体" w:eastAsia="黑体"/>
          <w:b/>
          <w:bCs/>
          <w:sz w:val="36"/>
          <w:szCs w:val="36"/>
          <w:highlight w:val="none"/>
        </w:rPr>
      </w:pPr>
      <w:r>
        <w:rPr>
          <w:rFonts w:hint="eastAsia" w:ascii="黑体" w:hAnsi="黑体" w:eastAsia="黑体"/>
          <w:b/>
          <w:bCs/>
          <w:sz w:val="36"/>
          <w:szCs w:val="36"/>
          <w:highlight w:val="none"/>
        </w:rPr>
        <w:t xml:space="preserve">第三部分 </w:t>
      </w:r>
    </w:p>
    <w:p>
      <w:pPr>
        <w:jc w:val="center"/>
        <w:rPr>
          <w:rFonts w:ascii="黑体" w:hAnsi="黑体" w:eastAsia="黑体"/>
          <w:b/>
          <w:bCs/>
          <w:sz w:val="36"/>
          <w:szCs w:val="36"/>
          <w:highlight w:val="none"/>
        </w:rPr>
      </w:pPr>
      <w:r>
        <w:rPr>
          <w:rFonts w:hint="eastAsia" w:ascii="黑体" w:hAnsi="黑体" w:eastAsia="黑体"/>
          <w:b/>
          <w:bCs/>
          <w:sz w:val="36"/>
          <w:szCs w:val="36"/>
          <w:highlight w:val="none"/>
        </w:rPr>
        <w:t>名词解释</w:t>
      </w:r>
    </w:p>
    <w:p>
      <w:pPr>
        <w:jc w:val="left"/>
        <w:rPr>
          <w:rFonts w:ascii="黑体" w:hAnsi="黑体" w:eastAsia="黑体"/>
          <w:sz w:val="32"/>
          <w:highlight w:val="none"/>
        </w:rPr>
      </w:pP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 xml:space="preserve">财政拨款收入：是指县级财政当年拨付的资金。 </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事业收入：是指事业单位开展专业活动及辅助活动</w:t>
      </w:r>
    </w:p>
    <w:p>
      <w:pPr>
        <w:jc w:val="left"/>
        <w:rPr>
          <w:rFonts w:ascii="仿宋" w:hAnsi="仿宋" w:eastAsia="仿宋" w:cs="仿宋"/>
          <w:sz w:val="32"/>
          <w:highlight w:val="none"/>
        </w:rPr>
      </w:pPr>
      <w:r>
        <w:rPr>
          <w:rFonts w:hint="eastAsia" w:ascii="仿宋" w:hAnsi="仿宋" w:eastAsia="仿宋" w:cs="仿宋"/>
          <w:sz w:val="32"/>
          <w:highlight w:val="none"/>
        </w:rPr>
        <w:t>所取得的收入。</w:t>
      </w:r>
    </w:p>
    <w:p>
      <w:pPr>
        <w:numPr>
          <w:ilvl w:val="0"/>
          <w:numId w:val="7"/>
        </w:numPr>
        <w:ind w:firstLine="640" w:firstLineChars="200"/>
        <w:jc w:val="left"/>
        <w:rPr>
          <w:rFonts w:ascii="宋体" w:hAnsi="宋体" w:eastAsia="宋体" w:cs="宋体"/>
          <w:color w:val="333333"/>
          <w:sz w:val="24"/>
          <w:highlight w:val="none"/>
        </w:rPr>
      </w:pPr>
      <w:r>
        <w:rPr>
          <w:rFonts w:hint="eastAsia" w:ascii="仿宋" w:hAnsi="仿宋" w:eastAsia="仿宋" w:cs="仿宋"/>
          <w:sz w:val="32"/>
          <w:highlight w:val="none"/>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highlight w:val="none"/>
        </w:rPr>
      </w:pPr>
      <w:r>
        <w:rPr>
          <w:rFonts w:ascii="仿宋" w:hAnsi="仿宋" w:eastAsia="仿宋" w:cs="仿宋"/>
          <w:color w:val="333333"/>
          <w:sz w:val="32"/>
          <w:szCs w:val="32"/>
          <w:highlight w:val="none"/>
          <w:shd w:val="clear" w:color="auto" w:fill="FFFFFF"/>
        </w:rPr>
        <w:t>上年结转：</w:t>
      </w:r>
      <w:r>
        <w:rPr>
          <w:rFonts w:hint="eastAsia" w:ascii="仿宋" w:hAnsi="仿宋" w:eastAsia="仿宋" w:cs="仿宋"/>
          <w:color w:val="333333"/>
          <w:sz w:val="32"/>
          <w:szCs w:val="32"/>
          <w:highlight w:val="none"/>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highlight w:val="none"/>
        </w:rPr>
      </w:pPr>
      <w:r>
        <w:rPr>
          <w:rFonts w:ascii="仿宋" w:hAnsi="仿宋" w:eastAsia="仿宋" w:cs="仿宋"/>
          <w:color w:val="333333"/>
          <w:sz w:val="32"/>
          <w:szCs w:val="32"/>
          <w:highlight w:val="none"/>
          <w:shd w:val="clear" w:color="auto" w:fill="FFFFFF"/>
        </w:rPr>
        <w:t>结转下年：</w:t>
      </w:r>
      <w:r>
        <w:rPr>
          <w:rFonts w:hint="eastAsia" w:ascii="仿宋" w:hAnsi="仿宋" w:eastAsia="仿宋" w:cs="仿宋"/>
          <w:color w:val="333333"/>
          <w:sz w:val="32"/>
          <w:szCs w:val="32"/>
          <w:highlight w:val="none"/>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highlight w:val="none"/>
        </w:rPr>
      </w:pPr>
      <w:r>
        <w:rPr>
          <w:rFonts w:hint="eastAsia" w:ascii="仿宋" w:hAnsi="仿宋" w:eastAsia="仿宋" w:cs="仿宋"/>
          <w:sz w:val="32"/>
          <w:highlight w:val="none"/>
        </w:rPr>
        <w:t>（含外宾接待）支出。</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highlight w:val="none"/>
        </w:rPr>
      </w:pPr>
      <w:r>
        <w:rPr>
          <w:rFonts w:ascii="仿宋_GB2312" w:hAnsi="宋体" w:eastAsia="仿宋_GB2312" w:cs="仿宋_GB2312"/>
          <w:color w:val="000000"/>
          <w:sz w:val="31"/>
          <w:szCs w:val="31"/>
          <w:highlight w:val="none"/>
          <w:shd w:val="clear" w:color="auto" w:fill="FFFFFF"/>
        </w:rPr>
        <w:t>专项转移支付：</w:t>
      </w:r>
      <w:r>
        <w:rPr>
          <w:rFonts w:hint="eastAsia" w:ascii="仿宋_GB2312" w:hAnsi="宋体" w:eastAsia="仿宋_GB2312" w:cs="仿宋_GB2312"/>
          <w:color w:val="000000"/>
          <w:sz w:val="31"/>
          <w:szCs w:val="31"/>
          <w:highlight w:val="none"/>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highlight w:val="none"/>
        </w:rPr>
      </w:pPr>
      <w:r>
        <w:rPr>
          <w:rFonts w:hint="eastAsia" w:ascii="黑体" w:hAnsi="黑体" w:eastAsia="黑体" w:cs="黑体"/>
          <w:sz w:val="32"/>
          <w:highlight w:val="none"/>
        </w:rPr>
        <w:t>附件：淮滨县疾病预防控制中心</w:t>
      </w:r>
      <w:r>
        <w:rPr>
          <w:rFonts w:hint="eastAsia" w:ascii="黑体" w:hAnsi="黑体" w:eastAsia="黑体" w:cs="黑体"/>
          <w:sz w:val="32"/>
          <w:highlight w:val="none"/>
          <w:lang w:eastAsia="zh-CN"/>
        </w:rPr>
        <w:t>2023年</w:t>
      </w:r>
      <w:r>
        <w:rPr>
          <w:rFonts w:hint="eastAsia" w:ascii="黑体" w:hAnsi="黑体" w:eastAsia="黑体" w:cs="黑体"/>
          <w:sz w:val="32"/>
          <w:highlight w:val="none"/>
        </w:rPr>
        <w:t>部门预算表</w:t>
      </w:r>
    </w:p>
    <w:p>
      <w:pPr>
        <w:rPr>
          <w:highlight w:val="none"/>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B26FD6B"/>
    <w:multiLevelType w:val="singleLevel"/>
    <w:tmpl w:val="6B26FD6B"/>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mZTcwNDYzZGMyNjA0MTc5MDc4NGVkMmNhNTdkNjQ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D0F4ED6"/>
    <w:rsid w:val="0D513137"/>
    <w:rsid w:val="10602789"/>
    <w:rsid w:val="123258EF"/>
    <w:rsid w:val="12EF1A32"/>
    <w:rsid w:val="144A1E7D"/>
    <w:rsid w:val="15F07B94"/>
    <w:rsid w:val="173B6758"/>
    <w:rsid w:val="191C5F4B"/>
    <w:rsid w:val="1B351FAC"/>
    <w:rsid w:val="1CA53161"/>
    <w:rsid w:val="1D0460DA"/>
    <w:rsid w:val="1D2E3157"/>
    <w:rsid w:val="1D8B342B"/>
    <w:rsid w:val="1F046865"/>
    <w:rsid w:val="1FE67D19"/>
    <w:rsid w:val="20C53DD2"/>
    <w:rsid w:val="216F2A69"/>
    <w:rsid w:val="228003BD"/>
    <w:rsid w:val="228C104B"/>
    <w:rsid w:val="246B28E3"/>
    <w:rsid w:val="24DA1A42"/>
    <w:rsid w:val="274F7F6E"/>
    <w:rsid w:val="279A1B15"/>
    <w:rsid w:val="27A42993"/>
    <w:rsid w:val="28196722"/>
    <w:rsid w:val="28447CD2"/>
    <w:rsid w:val="296C2C1E"/>
    <w:rsid w:val="2A07545B"/>
    <w:rsid w:val="2AA67AA4"/>
    <w:rsid w:val="2AA72B5A"/>
    <w:rsid w:val="2AA8279A"/>
    <w:rsid w:val="2ACE5F14"/>
    <w:rsid w:val="2C081B10"/>
    <w:rsid w:val="2D4A0B6E"/>
    <w:rsid w:val="2F072B71"/>
    <w:rsid w:val="2F8530AA"/>
    <w:rsid w:val="32476D3D"/>
    <w:rsid w:val="33ED121E"/>
    <w:rsid w:val="3402116D"/>
    <w:rsid w:val="34030A42"/>
    <w:rsid w:val="34E010E6"/>
    <w:rsid w:val="358856A2"/>
    <w:rsid w:val="3699743B"/>
    <w:rsid w:val="38237904"/>
    <w:rsid w:val="3872263A"/>
    <w:rsid w:val="39D84127"/>
    <w:rsid w:val="3A2B0CF2"/>
    <w:rsid w:val="3A865F28"/>
    <w:rsid w:val="3C1F6635"/>
    <w:rsid w:val="3D3D4FC4"/>
    <w:rsid w:val="3E5A6C85"/>
    <w:rsid w:val="3FB6105E"/>
    <w:rsid w:val="404E74E8"/>
    <w:rsid w:val="419D0727"/>
    <w:rsid w:val="41FF59D4"/>
    <w:rsid w:val="42660F2F"/>
    <w:rsid w:val="43572B58"/>
    <w:rsid w:val="45554E75"/>
    <w:rsid w:val="456A4DC4"/>
    <w:rsid w:val="469D4D26"/>
    <w:rsid w:val="46D01A4F"/>
    <w:rsid w:val="474973FF"/>
    <w:rsid w:val="483D40CA"/>
    <w:rsid w:val="4B86222C"/>
    <w:rsid w:val="4BBC3BEF"/>
    <w:rsid w:val="4CC72AFC"/>
    <w:rsid w:val="4E10402F"/>
    <w:rsid w:val="519E1D35"/>
    <w:rsid w:val="55855303"/>
    <w:rsid w:val="567E1F8B"/>
    <w:rsid w:val="56CE6835"/>
    <w:rsid w:val="56E7105D"/>
    <w:rsid w:val="57F873A0"/>
    <w:rsid w:val="5B5558DD"/>
    <w:rsid w:val="5EFA28BD"/>
    <w:rsid w:val="5F625217"/>
    <w:rsid w:val="5FB94CDF"/>
    <w:rsid w:val="61F061FA"/>
    <w:rsid w:val="62724E61"/>
    <w:rsid w:val="63514A76"/>
    <w:rsid w:val="647F6552"/>
    <w:rsid w:val="64BB489D"/>
    <w:rsid w:val="65921CF6"/>
    <w:rsid w:val="65B732B6"/>
    <w:rsid w:val="65DB5214"/>
    <w:rsid w:val="661652A0"/>
    <w:rsid w:val="66A82BFF"/>
    <w:rsid w:val="66D841F4"/>
    <w:rsid w:val="67AE693B"/>
    <w:rsid w:val="67F105D6"/>
    <w:rsid w:val="69F65D89"/>
    <w:rsid w:val="6AAD2EDA"/>
    <w:rsid w:val="6C715A72"/>
    <w:rsid w:val="6D0B08CD"/>
    <w:rsid w:val="6EEF1D13"/>
    <w:rsid w:val="71BD526D"/>
    <w:rsid w:val="72AE7D36"/>
    <w:rsid w:val="746F63D8"/>
    <w:rsid w:val="747B790C"/>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5.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7.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381.93</c:v>
                </c:pt>
                <c:pt idx="1">
                  <c:v>376.39</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381.93</c:v>
                </c:pt>
                <c:pt idx="1">
                  <c:v>376.39</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manualLayout>
          <c:layoutTarget val="inner"/>
          <c:xMode val="edge"/>
          <c:yMode val="edge"/>
          <c:x val="0.268364928909953"/>
          <c:y val="0.154001616814875"/>
          <c:w val="0.699585308056872"/>
          <c:h val="0.739692805173808"/>
        </c:manualLayout>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376.39</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158.54</c:v>
                </c:pt>
                <c:pt idx="1">
                  <c:v>217.85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381.93</c:v>
                </c:pt>
                <c:pt idx="1">
                  <c:v>376.39</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381.93</c:v>
                </c:pt>
                <c:pt idx="1">
                  <c:v>376.39</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158.54</c:v>
                </c:pt>
                <c:pt idx="1">
                  <c:v>217.85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153</c:v>
                </c:pt>
                <c:pt idx="1">
                  <c:v>5.54</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1.25</c:v>
                </c:pt>
                <c:pt idx="1">
                  <c:v>1.25</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4.4</c:v>
                </c:pt>
                <c:pt idx="1">
                  <c:v>4.4</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13</Pages>
  <Words>2873</Words>
  <Characters>3111</Characters>
  <Lines>20</Lines>
  <Paragraphs>5</Paragraphs>
  <TotalTime>0</TotalTime>
  <ScaleCrop>false</ScaleCrop>
  <LinksUpToDate>false</LinksUpToDate>
  <CharactersWithSpaces>3140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Administrator</cp:lastModifiedBy>
  <dcterms:modified xsi:type="dcterms:W3CDTF">2023-03-07T05:26:13Z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4EC545D752324EC7B51C1830C6704E49</vt:lpwstr>
  </property>
</Properties>
</file>