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margin" w:tblpXSpec="center" w:tblpY="726"/>
        <w:tblW w:w="15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8"/>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008" w:type="dxa"/>
            <w:noWrap w:val="0"/>
            <w:vAlign w:val="top"/>
          </w:tcPr>
          <w:p>
            <w:pPr>
              <w:jc w:val="center"/>
              <w:rPr>
                <w:rFonts w:hint="eastAsia" w:ascii="宋体" w:hAnsi="宋体"/>
                <w:b/>
                <w:sz w:val="20"/>
                <w:szCs w:val="22"/>
              </w:rPr>
            </w:pPr>
            <w:r>
              <w:rPr>
                <w:rFonts w:hint="eastAsia" w:ascii="宋体" w:hAnsi="宋体"/>
                <w:b/>
                <w:sz w:val="32"/>
                <w:szCs w:val="32"/>
                <w:lang w:val="en-US" w:eastAsia="zh-CN"/>
              </w:rPr>
              <w:t xml:space="preserve"> 农村低保</w:t>
            </w:r>
            <w:r>
              <w:rPr>
                <w:rFonts w:hint="eastAsia" w:ascii="宋体" w:hAnsi="宋体"/>
                <w:b/>
                <w:sz w:val="32"/>
                <w:szCs w:val="32"/>
              </w:rPr>
              <w:t>政策</w:t>
            </w:r>
          </w:p>
        </w:tc>
        <w:tc>
          <w:tcPr>
            <w:tcW w:w="3191" w:type="dxa"/>
            <w:noWrap w:val="0"/>
            <w:vAlign w:val="top"/>
          </w:tcPr>
          <w:p>
            <w:pPr>
              <w:jc w:val="center"/>
              <w:rPr>
                <w:rFonts w:hint="eastAsia" w:ascii="宋体" w:hAnsi="宋体"/>
                <w:b/>
              </w:rPr>
            </w:pPr>
            <w:r>
              <w:rPr>
                <w:rFonts w:hint="eastAsia" w:ascii="宋体" w:hAnsi="宋体"/>
                <w:b/>
                <w:sz w:val="24"/>
                <w:szCs w:val="24"/>
                <w:lang w:eastAsia="zh-CN"/>
              </w:rPr>
              <w:t>农村</w:t>
            </w:r>
            <w:r>
              <w:rPr>
                <w:rFonts w:hint="eastAsia" w:ascii="宋体" w:hAnsi="宋体"/>
                <w:b/>
                <w:sz w:val="24"/>
                <w:szCs w:val="24"/>
                <w:lang w:val="en-US" w:eastAsia="zh-CN"/>
              </w:rPr>
              <w:t>低保</w:t>
            </w:r>
            <w:r>
              <w:rPr>
                <w:rFonts w:hint="eastAsia" w:ascii="宋体" w:hAnsi="宋体"/>
                <w:b/>
                <w:sz w:val="24"/>
                <w:szCs w:val="24"/>
              </w:rPr>
              <w:t>申报审批流程图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trPr>
        <w:tc>
          <w:tcPr>
            <w:tcW w:w="12008" w:type="dxa"/>
            <w:noWrap w:val="0"/>
            <w:vAlign w:val="top"/>
          </w:tcPr>
          <w:p>
            <w:pPr>
              <w:spacing w:line="280" w:lineRule="exact"/>
              <w:ind w:firstLine="442" w:firstLineChars="200"/>
              <w:rPr>
                <w:rFonts w:hint="eastAsia" w:ascii="宋体" w:hAnsi="宋体"/>
                <w:b/>
                <w:sz w:val="22"/>
                <w:szCs w:val="22"/>
              </w:rPr>
            </w:pPr>
          </w:p>
          <w:p>
            <w:pPr>
              <w:spacing w:line="280" w:lineRule="exact"/>
              <w:ind w:firstLine="442" w:firstLineChars="200"/>
              <w:rPr>
                <w:rFonts w:hint="eastAsia" w:ascii="仿宋" w:hAnsi="仿宋" w:eastAsia="仿宋" w:cs="仿宋"/>
                <w:b/>
                <w:sz w:val="21"/>
                <w:szCs w:val="21"/>
              </w:rPr>
            </w:pPr>
            <w:r>
              <w:rPr>
                <w:rFonts w:hint="eastAsia" w:ascii="仿宋" w:hAnsi="仿宋" w:eastAsia="仿宋" w:cs="仿宋"/>
                <w:b/>
                <w:sz w:val="22"/>
                <w:szCs w:val="22"/>
              </w:rPr>
              <w:t>一、政策依据 ：</w:t>
            </w:r>
            <w:r>
              <w:rPr>
                <w:rFonts w:hint="eastAsia" w:ascii="仿宋" w:hAnsi="仿宋" w:eastAsia="仿宋" w:cs="仿宋"/>
                <w:b/>
                <w:sz w:val="21"/>
                <w:szCs w:val="21"/>
              </w:rPr>
              <w:t xml:space="preserve">                                                                                                                                       </w:t>
            </w:r>
          </w:p>
          <w:p>
            <w:pPr>
              <w:spacing w:line="280" w:lineRule="exact"/>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《社会救助暂行办法》、《河南省民政厅关于印发〈河南省最低生活保障审核确认办法〉的通知》(豫民〔2022</w:t>
            </w:r>
            <w:r>
              <w:rPr>
                <w:rFonts w:hint="eastAsia" w:ascii="宋体" w:hAnsi="宋体" w:eastAsia="宋体" w:cs="宋体"/>
                <w:sz w:val="21"/>
                <w:szCs w:val="21"/>
              </w:rPr>
              <w:t>〕</w:t>
            </w:r>
            <w:r>
              <w:rPr>
                <w:rFonts w:hint="eastAsia" w:ascii="仿宋" w:hAnsi="仿宋" w:eastAsia="仿宋" w:cs="仿宋"/>
                <w:sz w:val="21"/>
                <w:szCs w:val="21"/>
              </w:rPr>
              <w:t>4号)、</w:t>
            </w:r>
            <w:r>
              <w:rPr>
                <w:rFonts w:hint="eastAsia" w:ascii="仿宋" w:hAnsi="仿宋" w:eastAsia="仿宋" w:cs="仿宋"/>
                <w:sz w:val="21"/>
                <w:szCs w:val="21"/>
                <w:lang w:eastAsia="zh-CN"/>
              </w:rPr>
              <w:t>《河南省民政厅等</w:t>
            </w:r>
            <w:r>
              <w:rPr>
                <w:rFonts w:hint="eastAsia" w:ascii="仿宋" w:hAnsi="仿宋" w:eastAsia="仿宋" w:cs="仿宋"/>
                <w:sz w:val="21"/>
                <w:szCs w:val="21"/>
                <w:lang w:val="en-US" w:eastAsia="zh-CN"/>
              </w:rPr>
              <w:t>16部门关于印发&lt;河南省社会救助家庭经济状况认定办法</w:t>
            </w:r>
            <w:r>
              <w:rPr>
                <w:rFonts w:hint="eastAsia" w:ascii="仿宋" w:hAnsi="仿宋" w:eastAsia="仿宋" w:cs="仿宋"/>
                <w:sz w:val="21"/>
                <w:szCs w:val="21"/>
              </w:rPr>
              <w:t>〉</w:t>
            </w:r>
            <w:r>
              <w:rPr>
                <w:rFonts w:hint="eastAsia" w:ascii="仿宋" w:hAnsi="仿宋" w:eastAsia="仿宋" w:cs="仿宋"/>
                <w:sz w:val="21"/>
                <w:szCs w:val="21"/>
                <w:lang w:val="en-US" w:eastAsia="zh-CN"/>
              </w:rPr>
              <w:t>的通知》（豫民</w:t>
            </w:r>
            <w:r>
              <w:rPr>
                <w:rFonts w:hint="eastAsia" w:ascii="仿宋" w:hAnsi="仿宋" w:eastAsia="仿宋" w:cs="仿宋"/>
                <w:sz w:val="21"/>
                <w:szCs w:val="21"/>
              </w:rPr>
              <w:t>〔20</w:t>
            </w:r>
            <w:r>
              <w:rPr>
                <w:rFonts w:hint="eastAsia" w:ascii="仿宋" w:hAnsi="仿宋" w:eastAsia="仿宋" w:cs="仿宋"/>
                <w:sz w:val="21"/>
                <w:szCs w:val="21"/>
                <w:lang w:val="en-US" w:eastAsia="zh-CN"/>
              </w:rPr>
              <w:t>21</w:t>
            </w:r>
            <w:r>
              <w:rPr>
                <w:rFonts w:hint="eastAsia" w:ascii="宋体" w:hAnsi="宋体" w:eastAsia="宋体" w:cs="宋体"/>
                <w:sz w:val="21"/>
                <w:szCs w:val="21"/>
              </w:rPr>
              <w:t>〕</w:t>
            </w:r>
            <w:r>
              <w:rPr>
                <w:rFonts w:hint="eastAsia" w:ascii="仿宋" w:hAnsi="仿宋" w:eastAsia="仿宋" w:cs="仿宋"/>
                <w:sz w:val="21"/>
                <w:szCs w:val="21"/>
                <w:lang w:val="en-US" w:eastAsia="zh-CN"/>
              </w:rPr>
              <w:t>5</w:t>
            </w:r>
            <w:r>
              <w:rPr>
                <w:rFonts w:hint="eastAsia" w:ascii="仿宋" w:hAnsi="仿宋" w:eastAsia="仿宋" w:cs="仿宋"/>
                <w:sz w:val="21"/>
                <w:szCs w:val="21"/>
              </w:rPr>
              <w:t>号</w:t>
            </w:r>
            <w:r>
              <w:rPr>
                <w:rFonts w:hint="eastAsia" w:ascii="仿宋" w:hAnsi="仿宋" w:eastAsia="仿宋" w:cs="仿宋"/>
                <w:sz w:val="21"/>
                <w:szCs w:val="21"/>
                <w:lang w:eastAsia="zh-CN"/>
              </w:rPr>
              <w:t>）、《淮滨县人民政府关于向乡镇（街道）下放部分县级经济社会管理权限的通知》（淮政</w:t>
            </w:r>
            <w:r>
              <w:rPr>
                <w:rFonts w:hint="eastAsia" w:ascii="宋体" w:hAnsi="宋体" w:eastAsia="宋体" w:cs="宋体"/>
                <w:sz w:val="21"/>
                <w:szCs w:val="21"/>
                <w:lang w:eastAsia="zh-CN"/>
              </w:rPr>
              <w:t>〔</w:t>
            </w:r>
            <w:r>
              <w:rPr>
                <w:rFonts w:hint="eastAsia" w:ascii="仿宋" w:hAnsi="仿宋" w:eastAsia="仿宋" w:cs="仿宋"/>
                <w:sz w:val="21"/>
                <w:szCs w:val="21"/>
                <w:lang w:val="en-US" w:eastAsia="zh-CN"/>
              </w:rPr>
              <w:t>2022</w:t>
            </w:r>
            <w:r>
              <w:rPr>
                <w:rFonts w:hint="eastAsia" w:ascii="宋体" w:hAnsi="宋体" w:eastAsia="宋体" w:cs="宋体"/>
                <w:sz w:val="21"/>
                <w:szCs w:val="21"/>
                <w:lang w:val="en-US" w:eastAsia="zh-CN"/>
              </w:rPr>
              <w:t>〕10</w:t>
            </w:r>
            <w:r>
              <w:rPr>
                <w:rFonts w:hint="eastAsia" w:ascii="仿宋" w:hAnsi="仿宋" w:eastAsia="仿宋" w:cs="仿宋"/>
                <w:sz w:val="21"/>
                <w:szCs w:val="21"/>
              </w:rPr>
              <w:t>号</w:t>
            </w:r>
            <w:r>
              <w:rPr>
                <w:rFonts w:hint="eastAsia" w:ascii="仿宋" w:hAnsi="仿宋" w:eastAsia="仿宋" w:cs="仿宋"/>
                <w:sz w:val="21"/>
                <w:szCs w:val="21"/>
                <w:lang w:val="en-US" w:eastAsia="zh-CN"/>
              </w:rPr>
              <w:t>)</w:t>
            </w:r>
            <w:r>
              <w:rPr>
                <w:rFonts w:hint="eastAsia" w:ascii="仿宋" w:hAnsi="仿宋" w:eastAsia="仿宋" w:cs="仿宋"/>
                <w:sz w:val="21"/>
                <w:szCs w:val="21"/>
              </w:rPr>
              <w:t>等有关规定</w:t>
            </w:r>
            <w:r>
              <w:rPr>
                <w:rFonts w:hint="eastAsia" w:ascii="仿宋" w:hAnsi="仿宋" w:eastAsia="仿宋" w:cs="仿宋"/>
                <w:sz w:val="21"/>
                <w:szCs w:val="21"/>
                <w:lang w:eastAsia="zh-CN"/>
              </w:rPr>
              <w:t>。</w:t>
            </w:r>
          </w:p>
          <w:p>
            <w:pPr>
              <w:spacing w:line="28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二、</w:t>
            </w:r>
            <w:r>
              <w:rPr>
                <w:rFonts w:hint="eastAsia" w:ascii="仿宋" w:hAnsi="仿宋" w:eastAsia="仿宋" w:cs="仿宋"/>
                <w:b/>
                <w:sz w:val="22"/>
                <w:szCs w:val="22"/>
                <w:lang w:val="en-US" w:eastAsia="zh-CN"/>
              </w:rPr>
              <w:t>办理程序</w:t>
            </w:r>
            <w:r>
              <w:rPr>
                <w:rFonts w:hint="eastAsia" w:ascii="仿宋" w:hAnsi="仿宋" w:eastAsia="仿宋" w:cs="仿宋"/>
                <w:b/>
                <w:sz w:val="22"/>
                <w:szCs w:val="22"/>
              </w:rPr>
              <w:t>：</w:t>
            </w:r>
          </w:p>
          <w:p>
            <w:pPr>
              <w:spacing w:line="280" w:lineRule="exact"/>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rPr>
              <w:t>（一）享受</w:t>
            </w:r>
            <w:r>
              <w:rPr>
                <w:rFonts w:hint="eastAsia" w:ascii="仿宋" w:hAnsi="仿宋" w:eastAsia="仿宋" w:cs="仿宋"/>
                <w:sz w:val="21"/>
                <w:szCs w:val="21"/>
                <w:lang w:val="en-US" w:eastAsia="zh-CN"/>
              </w:rPr>
              <w:t>农村低保</w:t>
            </w:r>
            <w:r>
              <w:rPr>
                <w:rFonts w:hint="eastAsia" w:ascii="仿宋" w:hAnsi="仿宋" w:eastAsia="仿宋" w:cs="仿宋"/>
                <w:sz w:val="21"/>
                <w:szCs w:val="21"/>
              </w:rPr>
              <w:t>的基本条件：</w:t>
            </w:r>
            <w:r>
              <w:rPr>
                <w:rFonts w:hint="eastAsia" w:ascii="仿宋" w:hAnsi="仿宋" w:eastAsia="仿宋" w:cs="仿宋"/>
                <w:sz w:val="21"/>
                <w:szCs w:val="21"/>
                <w:lang w:val="en-US" w:eastAsia="zh-CN"/>
              </w:rPr>
              <w:t>凡共同生活的家庭成员人均收入低于当地低保标准，且家庭财产状况符合当地有关规定的，可以申请低保。农村低保月人均保障标准220元/月。</w:t>
            </w:r>
          </w:p>
          <w:p>
            <w:pPr>
              <w:spacing w:line="28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（二）低保申请材料主要包括:户口簿、身份证等证件，申请家庭人口、收入和财产状况的书面声明，信息材料真实、完整、有效的承诺书，申请家庭及其法定赡养、抚养、扶养人家庭经济状况查询核对授权书。</w:t>
            </w:r>
          </w:p>
          <w:p>
            <w:pPr>
              <w:spacing w:line="28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（三）申请审核审批程序：</w:t>
            </w:r>
          </w:p>
          <w:p>
            <w:pPr>
              <w:spacing w:line="280" w:lineRule="exact"/>
              <w:ind w:firstLine="630" w:firstLineChars="3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1、由申请人向户籍所在地乡镇人民政府（街道办事处）人民政府提出书面申请。</w:t>
            </w:r>
          </w:p>
          <w:p>
            <w:pPr>
              <w:spacing w:line="280" w:lineRule="exact"/>
              <w:ind w:firstLine="630" w:firstLineChars="3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2、乡镇人民政府（街道办事处）人民政府应当自受理低保申请之日起3个工作日内，启动家庭经济状况调查工作。调查可以通过入户调查、邻里访问、信函索证、信息核对、支出推算等。 乡镇人民政府(街道办事处)应当根据家庭经济状况调查核实情况，提出审核意见。对拟确认为低保对象的，在申请家庭所在村(社区)进行公示，公示期为7天。公示期满无异议的，应当在10个工作日内予以确认同意，同时确定救助金额。对公示有异议的，应当对申请家庭的经济状况重新组织调查核实或者开展民主评议。调查或民主评议结束后，乡镇人民政府(街道办事处)应当重新提出审核意见，并重新公示。不符合条件的、不予同意的，乡镇人民政府（街道办事处）应当在作出决定3个工作日内，通过书面告知申请人。乡镇人民政府(街道办事处)每月及时将审核确认结果(含相关信息台账)报送县级民政部门。低保审核确认工作应当自受理之日起30个工作日之内完成;特殊情况下，可以延长至 45个工作日。</w:t>
            </w:r>
          </w:p>
          <w:p>
            <w:pPr>
              <w:spacing w:line="280" w:lineRule="exact"/>
              <w:ind w:firstLine="630" w:firstLineChars="300"/>
              <w:rPr>
                <w:rFonts w:hint="eastAsia" w:ascii="仿宋" w:hAnsi="仿宋" w:eastAsia="仿宋" w:cs="仿宋"/>
                <w:color w:val="000000"/>
                <w:kern w:val="0"/>
                <w:sz w:val="21"/>
                <w:szCs w:val="21"/>
              </w:rPr>
            </w:pPr>
            <w:r>
              <w:rPr>
                <w:rFonts w:hint="eastAsia" w:ascii="仿宋" w:hAnsi="仿宋" w:eastAsia="仿宋" w:cs="仿宋"/>
                <w:sz w:val="21"/>
                <w:szCs w:val="21"/>
                <w:lang w:val="en-US" w:eastAsia="zh-CN"/>
              </w:rPr>
              <w:t>3、对符合条件的，县社会救助中心在接到乡镇（办事处）提供的审核确认人员名单，从确认之日下月起给予发放最低生活保障金，向同级县财政部门提出资金申请报告，通过财政“一卡通”支付平台在每月10日前将低保资金发放到低保对象的个人账户。</w:t>
            </w:r>
            <w:r>
              <w:rPr>
                <w:rFonts w:hint="eastAsia" w:ascii="仿宋" w:hAnsi="仿宋" w:eastAsia="仿宋" w:cs="仿宋"/>
                <w:color w:val="000000"/>
                <w:kern w:val="0"/>
                <w:sz w:val="21"/>
                <w:szCs w:val="21"/>
              </w:rPr>
              <w:t xml:space="preserve">                                   </w:t>
            </w:r>
          </w:p>
          <w:p>
            <w:pPr>
              <w:spacing w:line="280" w:lineRule="exact"/>
              <w:ind w:firstLine="420" w:firstLineChars="200"/>
              <w:rPr>
                <w:rFonts w:hint="eastAsia" w:ascii="仿宋" w:hAnsi="仿宋" w:eastAsia="仿宋" w:cs="仿宋"/>
                <w:sz w:val="21"/>
                <w:szCs w:val="21"/>
              </w:rPr>
            </w:pPr>
            <w:r>
              <w:rPr>
                <w:rFonts w:hint="eastAsia" w:ascii="仿宋" w:hAnsi="仿宋" w:eastAsia="仿宋" w:cs="仿宋"/>
                <w:color w:val="000000"/>
                <w:kern w:val="0"/>
                <w:sz w:val="21"/>
                <w:szCs w:val="21"/>
              </w:rPr>
              <w:t xml:space="preserve"> </w:t>
            </w:r>
            <w:r>
              <w:rPr>
                <w:rFonts w:hint="eastAsia" w:ascii="仿宋" w:hAnsi="仿宋" w:eastAsia="仿宋" w:cs="仿宋"/>
                <w:sz w:val="21"/>
                <w:szCs w:val="21"/>
              </w:rPr>
              <w:t xml:space="preserve">                              </w:t>
            </w:r>
            <w:bookmarkStart w:id="0" w:name="_GoBack"/>
            <w:bookmarkEnd w:id="0"/>
            <w:r>
              <w:rPr>
                <w:rFonts w:hint="eastAsia" w:ascii="仿宋" w:hAnsi="仿宋" w:eastAsia="仿宋" w:cs="仿宋"/>
                <w:sz w:val="21"/>
                <w:szCs w:val="21"/>
              </w:rPr>
              <w:t xml:space="preserve">                     </w:t>
            </w:r>
          </w:p>
          <w:p>
            <w:pPr>
              <w:spacing w:line="28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lang w:val="en-US" w:eastAsia="zh-CN"/>
              </w:rPr>
              <w:t>三</w:t>
            </w:r>
            <w:r>
              <w:rPr>
                <w:rFonts w:hint="eastAsia" w:ascii="仿宋" w:hAnsi="仿宋" w:eastAsia="仿宋" w:cs="仿宋"/>
                <w:b/>
                <w:sz w:val="22"/>
                <w:szCs w:val="22"/>
              </w:rPr>
              <w:t>、举报电话：</w:t>
            </w:r>
          </w:p>
          <w:p>
            <w:pPr>
              <w:spacing w:line="280" w:lineRule="exact"/>
              <w:ind w:firstLine="420" w:firstLineChars="200"/>
              <w:rPr>
                <w:rFonts w:hint="default" w:ascii="仿宋_GB2312" w:eastAsia="仿宋_GB2312"/>
                <w:sz w:val="16"/>
                <w:szCs w:val="16"/>
                <w:lang w:val="en-US"/>
              </w:rPr>
            </w:pPr>
            <w:r>
              <w:rPr>
                <w:rFonts w:hint="eastAsia" w:ascii="仿宋" w:hAnsi="仿宋" w:eastAsia="仿宋" w:cs="仿宋"/>
                <w:sz w:val="21"/>
                <w:szCs w:val="21"/>
              </w:rPr>
              <w:t>县</w:t>
            </w:r>
            <w:r>
              <w:rPr>
                <w:rFonts w:hint="eastAsia" w:ascii="仿宋" w:hAnsi="仿宋" w:eastAsia="仿宋" w:cs="仿宋"/>
                <w:sz w:val="21"/>
                <w:szCs w:val="21"/>
                <w:lang w:eastAsia="zh-CN"/>
              </w:rPr>
              <w:t>社会救助中心</w:t>
            </w:r>
            <w:r>
              <w:rPr>
                <w:rFonts w:hint="eastAsia" w:ascii="仿宋" w:hAnsi="仿宋" w:eastAsia="仿宋" w:cs="仿宋"/>
                <w:sz w:val="21"/>
                <w:szCs w:val="21"/>
                <w:lang w:val="en-US" w:eastAsia="zh-CN"/>
              </w:rPr>
              <w:t>：7761051</w:t>
            </w:r>
          </w:p>
        </w:tc>
        <w:tc>
          <w:tcPr>
            <w:tcW w:w="3191" w:type="dxa"/>
            <w:noWrap w:val="0"/>
            <w:vAlign w:val="top"/>
          </w:tcPr>
          <w:p>
            <w:pPr>
              <w:jc w:val="center"/>
              <w:rPr>
                <w:rFonts w:hint="eastAsia" w:ascii="仿宋_GB2312" w:eastAsia="仿宋_GB2312"/>
                <w:szCs w:val="21"/>
              </w:rPr>
            </w:pPr>
          </w:p>
          <w:p>
            <w:pPr>
              <w:jc w:val="center"/>
              <w:rPr>
                <w:rFonts w:hint="eastAsia" w:ascii="宋体" w:hAnsi="宋体" w:eastAsia="宋体"/>
                <w:szCs w:val="21"/>
                <w:lang w:val="en-US" w:eastAsia="zh-CN"/>
              </w:rPr>
            </w:pPr>
            <w:r>
              <w:rPr>
                <w:rFonts w:hint="eastAsia" w:ascii="宋体" w:hAnsi="宋体"/>
                <w:szCs w:val="21"/>
                <w:lang w:val="en-US" w:eastAsia="zh-CN"/>
              </w:rPr>
              <w:t>本人</w:t>
            </w:r>
            <w:r>
              <w:rPr>
                <w:rFonts w:hint="eastAsia" w:ascii="宋体" w:hAnsi="宋体"/>
                <w:szCs w:val="21"/>
              </w:rPr>
              <w:t>向乡镇（办事处）提交</w:t>
            </w:r>
            <w:r>
              <w:rPr>
                <w:rFonts w:hint="eastAsia" w:ascii="宋体" w:hAnsi="宋体"/>
                <w:szCs w:val="21"/>
                <w:lang w:val="en-US" w:eastAsia="zh-CN"/>
              </w:rPr>
              <w:t xml:space="preserve">  </w:t>
            </w:r>
            <w:r>
              <w:rPr>
                <w:rFonts w:hint="eastAsia" w:ascii="宋体" w:hAnsi="宋体"/>
                <w:szCs w:val="21"/>
              </w:rPr>
              <w:t>申请</w:t>
            </w:r>
            <w:r>
              <w:rPr>
                <w:rFonts w:hint="eastAsia" w:ascii="宋体" w:hAnsi="宋体"/>
                <w:szCs w:val="21"/>
                <w:lang w:val="en-US" w:eastAsia="zh-CN"/>
              </w:rPr>
              <w:t xml:space="preserve"> </w:t>
            </w:r>
          </w:p>
          <w:p>
            <w:pPr>
              <w:jc w:val="center"/>
              <w:rPr>
                <w:rFonts w:hint="eastAsia" w:ascii="宋体" w:hAnsi="宋体"/>
                <w:szCs w:val="21"/>
              </w:rPr>
            </w:pPr>
            <w:r>
              <w:rPr>
                <w:rFonts w:hint="eastAsia"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958850</wp:posOffset>
                      </wp:positionH>
                      <wp:positionV relativeFrom="paragraph">
                        <wp:posOffset>73025</wp:posOffset>
                      </wp:positionV>
                      <wp:extent cx="0" cy="272415"/>
                      <wp:effectExtent l="38100" t="0" r="38100" b="1905"/>
                      <wp:wrapNone/>
                      <wp:docPr id="8" name="直线 46"/>
                      <wp:cNvGraphicFramePr/>
                      <a:graphic xmlns:a="http://schemas.openxmlformats.org/drawingml/2006/main">
                        <a:graphicData uri="http://schemas.microsoft.com/office/word/2010/wordprocessingShape">
                          <wps:wsp>
                            <wps:cNvCnPr/>
                            <wps:spPr>
                              <a:xfrm>
                                <a:off x="0" y="0"/>
                                <a:ext cx="0" cy="272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6" o:spid="_x0000_s1026" o:spt="20" style="position:absolute;left:0pt;margin-left:75.5pt;margin-top:5.75pt;height:21.45pt;width:0pt;z-index:251660288;mso-width-relative:page;mso-height-relative:page;" filled="f" stroked="t" coordsize="21600,21600" o:gfxdata="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T94iHYAAAACQEAAA8AAAAAAAAAAQAgAAAAIgAAAGRycy9kb3ducmV2LnhtbFBLAQIUABQAAAAI&#10;AIdO4kDczQnC7QEAAN8DAAAOAAAAAAAAAAEAIAAAACcBAABkcnMvZTJvRG9jLnhtbFBLBQYAAAAA&#10;BgAGAFkBAACGBQAAAAA=&#10;">
                      <v:fill on="f" focussize="0,0"/>
                      <v:stroke color="#000000" joinstyle="round" endarrow="block"/>
                      <v:imagedata o:title=""/>
                      <o:lock v:ext="edit" aspectratio="f"/>
                    </v:line>
                  </w:pict>
                </mc:Fallback>
              </mc:AlternateContent>
            </w: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mc:AlternateContent>
                <mc:Choice Requires="wps">
                  <w:drawing>
                    <wp:anchor distT="0" distB="0" distL="114300" distR="114300" simplePos="0" relativeHeight="251661312" behindDoc="0" locked="0" layoutInCell="1" allowOverlap="1">
                      <wp:simplePos x="0" y="0"/>
                      <wp:positionH relativeFrom="column">
                        <wp:posOffset>988060</wp:posOffset>
                      </wp:positionH>
                      <wp:positionV relativeFrom="paragraph">
                        <wp:posOffset>361950</wp:posOffset>
                      </wp:positionV>
                      <wp:extent cx="0" cy="181610"/>
                      <wp:effectExtent l="38100" t="0" r="38100" b="1270"/>
                      <wp:wrapNone/>
                      <wp:docPr id="9" name="直线 47"/>
                      <wp:cNvGraphicFramePr/>
                      <a:graphic xmlns:a="http://schemas.openxmlformats.org/drawingml/2006/main">
                        <a:graphicData uri="http://schemas.microsoft.com/office/word/2010/wordprocessingShape">
                          <wps:wsp>
                            <wps:cNvCnPr/>
                            <wps:spPr>
                              <a:xfrm>
                                <a:off x="0" y="0"/>
                                <a:ext cx="0" cy="1816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7" o:spid="_x0000_s1026" o:spt="20" style="position:absolute;left:0pt;margin-left:77.8pt;margin-top:28.5pt;height:14.3pt;width:0pt;z-index:251661312;mso-width-relative:page;mso-height-relative:page;" filled="f" stroked="t" coordsize="21600,21600" o:gfxdata="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0gd/1wAAAAkBAAAPAAAAAAAAAAEAIAAAACIAAABkcnMvZG93bnJldi54bWxQSwECFAAUAAAA&#10;CACHTuJABmduRe8BAADfAwAADgAAAAAAAAABACAAAAAmAQAAZHJzL2Uyb0RvYy54bWxQSwUGAAAA&#10;AAYABgBZAQAAhwUAAAAA&#10;">
                      <v:fill on="f" focussize="0,0"/>
                      <v:stroke color="#000000" joinstyle="round" endarrow="block"/>
                      <v:imagedata o:title=""/>
                      <o:lock v:ext="edit" aspectratio="f"/>
                    </v:line>
                  </w:pict>
                </mc:Fallback>
              </mc:AlternateContent>
            </w:r>
            <w:r>
              <w:rPr>
                <w:rFonts w:hint="eastAsia" w:ascii="宋体" w:hAnsi="宋体"/>
                <w:szCs w:val="21"/>
              </w:rPr>
              <w:t>乡镇（办事处）</w:t>
            </w:r>
            <w:r>
              <w:rPr>
                <w:rFonts w:hint="eastAsia" w:ascii="宋体" w:hAnsi="宋体" w:cs="Times New Roman"/>
                <w:sz w:val="22"/>
                <w:szCs w:val="22"/>
                <w:lang w:val="en-US" w:eastAsia="zh-CN"/>
              </w:rPr>
              <w:t>启动家庭经济状况调查工作</w:t>
            </w:r>
          </w:p>
          <w:p>
            <w:pPr>
              <w:jc w:val="center"/>
              <w:rPr>
                <w:rFonts w:hint="eastAsia" w:ascii="宋体" w:hAnsi="宋体"/>
                <w:szCs w:val="21"/>
              </w:rPr>
            </w:pPr>
          </w:p>
          <w:p>
            <w:pPr>
              <w:ind w:left="840" w:hanging="840" w:hangingChars="400"/>
              <w:rPr>
                <w:rFonts w:hint="default" w:ascii="宋体" w:hAnsi="宋体" w:eastAsia="宋体"/>
                <w:szCs w:val="21"/>
                <w:lang w:val="en-US" w:eastAsia="zh-CN"/>
              </w:rPr>
            </w:pPr>
            <w:r>
              <w:rPr>
                <w:rFonts w:hint="eastAsia" w:ascii="宋体" w:hAnsi="宋体"/>
                <w:szCs w:val="21"/>
              </w:rPr>
              <w:t>乡镇（办事处）</w:t>
            </w:r>
            <w:r>
              <w:rPr>
                <w:rFonts w:hint="eastAsia" w:ascii="宋体" w:hAnsi="宋体"/>
                <w:szCs w:val="21"/>
                <w:lang w:val="en-US" w:eastAsia="zh-CN"/>
              </w:rPr>
              <w:t>提出审核意见</w:t>
            </w:r>
          </w:p>
          <w:p>
            <w:pPr>
              <w:jc w:val="center"/>
              <w:rPr>
                <w:rFonts w:hint="eastAsia" w:ascii="宋体" w:hAnsi="宋体"/>
                <w:szCs w:val="21"/>
              </w:rPr>
            </w:pPr>
            <w:r>
              <w:rPr>
                <w:rFonts w:hint="eastAsia"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978535</wp:posOffset>
                      </wp:positionH>
                      <wp:positionV relativeFrom="paragraph">
                        <wp:posOffset>74930</wp:posOffset>
                      </wp:positionV>
                      <wp:extent cx="0" cy="272415"/>
                      <wp:effectExtent l="38100" t="0" r="38100" b="1905"/>
                      <wp:wrapNone/>
                      <wp:docPr id="10" name="直线 48"/>
                      <wp:cNvGraphicFramePr/>
                      <a:graphic xmlns:a="http://schemas.openxmlformats.org/drawingml/2006/main">
                        <a:graphicData uri="http://schemas.microsoft.com/office/word/2010/wordprocessingShape">
                          <wps:wsp>
                            <wps:cNvCnPr/>
                            <wps:spPr>
                              <a:xfrm>
                                <a:off x="0" y="0"/>
                                <a:ext cx="0" cy="272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8" o:spid="_x0000_s1026" o:spt="20" style="position:absolute;left:0pt;margin-left:77.05pt;margin-top:5.9pt;height:21.45pt;width:0pt;z-index:251662336;mso-width-relative:page;mso-height-relative:page;" filled="f" stroked="t" coordsize="21600,21600" o:gfxdata="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769c2AAAAAkBAAAPAAAAAAAAAAEAIAAAACIAAABkcnMvZG93bnJldi54bWxQSwECFAAUAAAA&#10;CACHTuJA6gSDIu4BAADgAwAADgAAAAAAAAABACAAAAAnAQAAZHJzL2Uyb0RvYy54bWxQSwUGAAAA&#10;AAYABgBZAQAAhwUAAAAA&#10;">
                      <v:fill on="f" focussize="0,0"/>
                      <v:stroke color="#000000" joinstyle="round" endarrow="block"/>
                      <v:imagedata o:title=""/>
                      <o:lock v:ext="edit" aspectratio="f"/>
                    </v:line>
                  </w:pict>
                </mc:Fallback>
              </mc:AlternateContent>
            </w: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拟审批对象</w:t>
            </w:r>
            <w:r>
              <w:rPr>
                <w:rFonts w:hint="eastAsia" w:ascii="宋体" w:hAnsi="宋体"/>
                <w:szCs w:val="21"/>
                <w:lang w:val="en-US" w:eastAsia="zh-CN"/>
              </w:rPr>
              <w:t>名单</w:t>
            </w:r>
            <w:r>
              <w:rPr>
                <w:rFonts w:hint="eastAsia" w:ascii="宋体" w:hAnsi="宋体"/>
                <w:szCs w:val="21"/>
              </w:rPr>
              <w:t>返所在村（居委会）张榜公示七天</w:t>
            </w:r>
          </w:p>
          <w:p>
            <w:pPr>
              <w:jc w:val="center"/>
              <w:rPr>
                <w:rFonts w:hint="eastAsia" w:ascii="宋体" w:hAnsi="宋体"/>
                <w:szCs w:val="21"/>
              </w:rPr>
            </w:pPr>
            <w:r>
              <w:rPr>
                <w:rFonts w:hint="eastAsia"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997585</wp:posOffset>
                      </wp:positionH>
                      <wp:positionV relativeFrom="paragraph">
                        <wp:posOffset>17780</wp:posOffset>
                      </wp:positionV>
                      <wp:extent cx="0" cy="272415"/>
                      <wp:effectExtent l="38100" t="0" r="38100" b="1905"/>
                      <wp:wrapNone/>
                      <wp:docPr id="11" name="直线 49"/>
                      <wp:cNvGraphicFramePr/>
                      <a:graphic xmlns:a="http://schemas.openxmlformats.org/drawingml/2006/main">
                        <a:graphicData uri="http://schemas.microsoft.com/office/word/2010/wordprocessingShape">
                          <wps:wsp>
                            <wps:cNvCnPr/>
                            <wps:spPr>
                              <a:xfrm>
                                <a:off x="0" y="0"/>
                                <a:ext cx="0" cy="272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9" o:spid="_x0000_s1026" o:spt="20" style="position:absolute;left:0pt;margin-left:78.55pt;margin-top:1.4pt;height:21.45pt;width:0pt;z-index:251663360;mso-width-relative:page;mso-height-relative:page;" filled="f" stroked="t" coordsize="21600,21600" o:gfxdata="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j+I59YAAAAIAQAADwAAAAAAAAABACAAAAAiAAAAZHJzL2Rvd25yZXYueG1sUEsBAhQAFAAAAAgA&#10;h07iQGQNUgjuAQAA4AMAAA4AAAAAAAAAAQAgAAAAJQEAAGRycy9lMm9Eb2MueG1sUEsFBgAAAAAG&#10;AAYAWQEAAIUFAAAAAA==&#10;">
                      <v:fill on="f" focussize="0,0"/>
                      <v:stroke color="#000000" joinstyle="round" endarrow="block"/>
                      <v:imagedata o:title=""/>
                      <o:lock v:ext="edit" aspectratio="f"/>
                    </v:line>
                  </w:pict>
                </mc:Fallback>
              </mc:AlternateContent>
            </w:r>
          </w:p>
          <w:p>
            <w:pPr>
              <w:jc w:val="center"/>
              <w:rPr>
                <w:rFonts w:hint="eastAsia" w:ascii="宋体" w:hAnsi="宋体"/>
                <w:szCs w:val="21"/>
              </w:rPr>
            </w:pPr>
          </w:p>
          <w:p>
            <w:pPr>
              <w:jc w:val="center"/>
              <w:rPr>
                <w:rFonts w:hint="default" w:ascii="宋体" w:hAnsi="宋体" w:eastAsia="宋体"/>
                <w:szCs w:val="21"/>
                <w:lang w:val="en-US" w:eastAsia="zh-CN"/>
              </w:rPr>
            </w:pPr>
            <w:r>
              <w:rPr>
                <w:rFonts w:hint="eastAsia" w:ascii="宋体" w:hAnsi="宋体"/>
                <w:szCs w:val="21"/>
              </w:rPr>
              <w:t>群众无异后，收集资料，填写审批表</w:t>
            </w:r>
            <w:r>
              <w:rPr>
                <w:rFonts w:hint="eastAsia" w:ascii="宋体" w:hAnsi="宋体"/>
                <w:szCs w:val="21"/>
                <w:lang w:val="en-US" w:eastAsia="zh-CN"/>
              </w:rPr>
              <w:t>确定救助金额</w:t>
            </w:r>
          </w:p>
          <w:p>
            <w:pPr>
              <w:jc w:val="center"/>
              <w:rPr>
                <w:rFonts w:hint="eastAsia" w:ascii="宋体" w:hAnsi="宋体"/>
                <w:szCs w:val="21"/>
              </w:rPr>
            </w:pPr>
            <w:r>
              <w:rPr>
                <w:rFonts w:hint="eastAsia" w:ascii="宋体" w:hAnsi="宋体"/>
                <w:szCs w:val="21"/>
              </w:rPr>
              <mc:AlternateContent>
                <mc:Choice Requires="wps">
                  <w:drawing>
                    <wp:anchor distT="0" distB="0" distL="114300" distR="114300" simplePos="0" relativeHeight="251664384" behindDoc="0" locked="0" layoutInCell="1" allowOverlap="1">
                      <wp:simplePos x="0" y="0"/>
                      <wp:positionH relativeFrom="column">
                        <wp:posOffset>997585</wp:posOffset>
                      </wp:positionH>
                      <wp:positionV relativeFrom="paragraph">
                        <wp:posOffset>17780</wp:posOffset>
                      </wp:positionV>
                      <wp:extent cx="0" cy="272415"/>
                      <wp:effectExtent l="38100" t="0" r="38100" b="1905"/>
                      <wp:wrapNone/>
                      <wp:docPr id="12" name="直线 50"/>
                      <wp:cNvGraphicFramePr/>
                      <a:graphic xmlns:a="http://schemas.openxmlformats.org/drawingml/2006/main">
                        <a:graphicData uri="http://schemas.microsoft.com/office/word/2010/wordprocessingShape">
                          <wps:wsp>
                            <wps:cNvCnPr/>
                            <wps:spPr>
                              <a:xfrm>
                                <a:off x="0" y="0"/>
                                <a:ext cx="0" cy="272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0" o:spid="_x0000_s1026" o:spt="20" style="position:absolute;left:0pt;margin-left:78.55pt;margin-top:1.4pt;height:21.45pt;width:0pt;z-index:251664384;mso-width-relative:page;mso-height-relative:page;" filled="f" stroked="t" coordsize="21600,21600" o:gfxdata="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Y/&#10;iOfWAAAACAEAAA8AAAAAAAAAAQAgAAAAIgAAAGRycy9kb3ducmV2LnhtbFBLAQIUABQAAAAIAIdO&#10;4kDGJ/rG7AEAAOADAAAOAAAAAAAAAAEAIAAAACUBAABkcnMvZTJvRG9jLnhtbFBLBQYAAAAABgAG&#10;AFkBAACDBQAAAAA=&#10;">
                      <v:fill on="f" focussize="0,0"/>
                      <v:stroke color="#000000" joinstyle="round" endarrow="block"/>
                      <v:imagedata o:title=""/>
                      <o:lock v:ext="edit" aspectratio="f"/>
                    </v:line>
                  </w:pict>
                </mc:Fallback>
              </mc:AlternateContent>
            </w:r>
          </w:p>
          <w:p>
            <w:pPr>
              <w:jc w:val="center"/>
              <w:rPr>
                <w:rFonts w:hint="eastAsia" w:ascii="宋体" w:hAnsi="宋体"/>
                <w:szCs w:val="21"/>
              </w:rPr>
            </w:pPr>
          </w:p>
          <w:p>
            <w:pPr>
              <w:jc w:val="center"/>
              <w:rPr>
                <w:rFonts w:hint="default" w:ascii="宋体" w:hAnsi="宋体"/>
                <w:szCs w:val="21"/>
                <w:lang w:val="en-US"/>
              </w:rPr>
            </w:pPr>
            <w:r>
              <w:rPr>
                <w:rFonts w:hint="eastAsia" w:ascii="宋体" w:hAnsi="宋体"/>
                <w:szCs w:val="21"/>
                <w:lang w:val="en-US" w:eastAsia="zh-CN"/>
              </w:rPr>
              <w:t>乡镇人民政府（街道办事处）确认名单进行公示</w:t>
            </w:r>
          </w:p>
          <w:p>
            <w:pPr>
              <w:jc w:val="center"/>
              <w:rPr>
                <w:rFonts w:hint="eastAsia" w:ascii="宋体" w:hAnsi="宋体"/>
                <w:szCs w:val="21"/>
              </w:rPr>
            </w:pPr>
            <w:r>
              <w:rPr>
                <w:rFonts w:hint="eastAsia"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978535</wp:posOffset>
                      </wp:positionH>
                      <wp:positionV relativeFrom="paragraph">
                        <wp:posOffset>17780</wp:posOffset>
                      </wp:positionV>
                      <wp:extent cx="0" cy="272415"/>
                      <wp:effectExtent l="38100" t="0" r="38100" b="1905"/>
                      <wp:wrapNone/>
                      <wp:docPr id="13" name="直线 51"/>
                      <wp:cNvGraphicFramePr/>
                      <a:graphic xmlns:a="http://schemas.openxmlformats.org/drawingml/2006/main">
                        <a:graphicData uri="http://schemas.microsoft.com/office/word/2010/wordprocessingShape">
                          <wps:wsp>
                            <wps:cNvCnPr/>
                            <wps:spPr>
                              <a:xfrm>
                                <a:off x="0" y="0"/>
                                <a:ext cx="0" cy="272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1" o:spid="_x0000_s1026" o:spt="20" style="position:absolute;left:0pt;margin-left:77.05pt;margin-top:1.4pt;height:21.45pt;width:0pt;z-index:251665408;mso-width-relative:page;mso-height-relative:page;" filled="f" stroked="t" coordsize="21600,21600" o:gfxdata="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dw&#10;LpvWAAAACAEAAA8AAAAAAAAAAQAgAAAAIgAAAGRycy9kb3ducmV2LnhtbFBLAQIUABQAAAAIAIdO&#10;4kBILivs7AEAAOADAAAOAAAAAAAAAAEAIAAAACUBAABkcnMvZTJvRG9jLnhtbFBLBQYAAAAABgAG&#10;AFkBAACDBQAAAAA=&#10;">
                      <v:fill on="f" focussize="0,0"/>
                      <v:stroke color="#000000" joinstyle="round" endarrow="block"/>
                      <v:imagedata o:title=""/>
                      <o:lock v:ext="edit" aspectratio="f"/>
                    </v:line>
                  </w:pict>
                </mc:Fallback>
              </mc:AlternateContent>
            </w:r>
          </w:p>
          <w:p>
            <w:pPr>
              <w:jc w:val="center"/>
              <w:rPr>
                <w:rFonts w:hint="eastAsia" w:ascii="宋体" w:hAnsi="宋体"/>
                <w:szCs w:val="21"/>
              </w:rPr>
            </w:pPr>
          </w:p>
          <w:p>
            <w:pPr>
              <w:jc w:val="center"/>
              <w:rPr>
                <w:rFonts w:hint="default" w:ascii="宋体" w:hAnsi="宋体"/>
                <w:szCs w:val="21"/>
                <w:lang w:val="en-US"/>
              </w:rPr>
            </w:pPr>
            <w:r>
              <w:rPr>
                <w:rFonts w:hint="eastAsia" w:ascii="宋体" w:hAnsi="宋体"/>
                <w:szCs w:val="21"/>
                <w:lang w:val="en-US" w:eastAsia="zh-CN"/>
              </w:rPr>
              <w:t>审批名单报县社会救助中心拨付资金</w:t>
            </w:r>
          </w:p>
          <w:p>
            <w:pPr>
              <w:jc w:val="both"/>
              <w:rPr>
                <w:rFonts w:hint="default" w:ascii="宋体" w:hAnsi="宋体" w:eastAsia="宋体"/>
                <w:szCs w:val="21"/>
                <w:lang w:val="en-US" w:eastAsia="zh-CN"/>
              </w:rPr>
            </w:pPr>
          </w:p>
          <w:p>
            <w:pPr>
              <w:jc w:val="center"/>
              <w:rPr>
                <w:rFonts w:hint="eastAsia" w:ascii="仿宋_GB2312" w:eastAsia="仿宋_GB2312"/>
              </w:rPr>
            </w:pPr>
          </w:p>
        </w:tc>
      </w:tr>
    </w:tbl>
    <w:p>
      <w:pPr>
        <w:pStyle w:val="3"/>
        <w:ind w:left="0" w:leftChars="0" w:firstLine="0" w:firstLineChars="0"/>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淮滨县农村</w:t>
      </w:r>
      <w:r>
        <w:rPr>
          <w:rFonts w:hint="eastAsia" w:ascii="仿宋" w:hAnsi="仿宋" w:eastAsia="仿宋" w:cs="仿宋"/>
          <w:sz w:val="44"/>
          <w:szCs w:val="44"/>
          <w:lang w:val="en-US" w:eastAsia="zh-CN"/>
        </w:rPr>
        <w:t>低保</w:t>
      </w:r>
      <w:r>
        <w:rPr>
          <w:rFonts w:hint="eastAsia" w:ascii="仿宋" w:hAnsi="仿宋" w:eastAsia="仿宋" w:cs="仿宋"/>
          <w:sz w:val="44"/>
          <w:szCs w:val="44"/>
          <w:lang w:eastAsia="zh-CN"/>
        </w:rPr>
        <w:t>申办流程图</w:t>
      </w:r>
    </w:p>
    <w:p>
      <w:pPr>
        <w:bidi w:val="0"/>
        <w:rPr>
          <w:rFonts w:hint="eastAsia"/>
          <w:lang w:val="en-US" w:eastAsia="zh-CN"/>
        </w:rPr>
      </w:pPr>
    </w:p>
    <w:tbl>
      <w:tblPr>
        <w:tblStyle w:val="8"/>
        <w:tblpPr w:leftFromText="180" w:rightFromText="180" w:vertAnchor="text" w:horzAnchor="page" w:tblpX="1177" w:tblpY="679"/>
        <w:tblW w:w="15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4"/>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984"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rPr>
            </w:pPr>
            <w:r>
              <w:rPr>
                <w:rFonts w:hint="eastAsia" w:ascii="宋体" w:hAnsi="宋体"/>
                <w:b/>
                <w:sz w:val="28"/>
                <w:szCs w:val="28"/>
                <w:lang w:eastAsia="zh-CN"/>
              </w:rPr>
              <w:t>农村</w:t>
            </w:r>
            <w:r>
              <w:rPr>
                <w:rFonts w:hint="eastAsia" w:ascii="宋体" w:hAnsi="宋体"/>
                <w:b/>
                <w:sz w:val="28"/>
                <w:szCs w:val="28"/>
                <w:lang w:val="en-US" w:eastAsia="zh-CN"/>
              </w:rPr>
              <w:t>特困</w:t>
            </w:r>
            <w:r>
              <w:rPr>
                <w:rFonts w:hint="eastAsia" w:ascii="宋体" w:hAnsi="宋体"/>
                <w:b/>
                <w:sz w:val="28"/>
                <w:szCs w:val="28"/>
              </w:rPr>
              <w:t>政策</w:t>
            </w:r>
          </w:p>
        </w:tc>
        <w:tc>
          <w:tcPr>
            <w:tcW w:w="3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rPr>
            </w:pPr>
            <w:r>
              <w:rPr>
                <w:rFonts w:hint="eastAsia" w:ascii="宋体" w:hAnsi="宋体"/>
                <w:b/>
                <w:sz w:val="24"/>
                <w:szCs w:val="24"/>
                <w:lang w:eastAsia="zh-CN"/>
              </w:rPr>
              <w:t>农村</w:t>
            </w:r>
            <w:r>
              <w:rPr>
                <w:rFonts w:hint="eastAsia" w:ascii="宋体" w:hAnsi="宋体"/>
                <w:b/>
                <w:sz w:val="24"/>
                <w:szCs w:val="24"/>
                <w:lang w:val="en-US" w:eastAsia="zh-CN"/>
              </w:rPr>
              <w:t>特困</w:t>
            </w:r>
            <w:r>
              <w:rPr>
                <w:rFonts w:hint="eastAsia" w:ascii="宋体" w:hAnsi="宋体"/>
                <w:b/>
                <w:sz w:val="24"/>
                <w:szCs w:val="24"/>
              </w:rPr>
              <w:t>申报审批流程图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2" w:hRule="atLeast"/>
        </w:trPr>
        <w:tc>
          <w:tcPr>
            <w:tcW w:w="11984" w:type="dxa"/>
            <w:noWrap w:val="0"/>
            <w:vAlign w:val="top"/>
          </w:tcPr>
          <w:p>
            <w:pPr>
              <w:keepNext w:val="0"/>
              <w:keepLines w:val="0"/>
              <w:pageBreakBefore w:val="0"/>
              <w:widowControl w:val="0"/>
              <w:kinsoku/>
              <w:wordWrap/>
              <w:overflowPunct/>
              <w:topLinePunct w:val="0"/>
              <w:autoSpaceDE/>
              <w:autoSpaceDN/>
              <w:bidi w:val="0"/>
              <w:adjustRightInd/>
              <w:snapToGrid/>
              <w:spacing w:line="260" w:lineRule="exact"/>
              <w:ind w:firstLine="422" w:firstLineChars="200"/>
              <w:textAlignment w:val="auto"/>
              <w:rPr>
                <w:rFonts w:hint="eastAsia" w:ascii="仿宋" w:hAnsi="仿宋" w:eastAsia="仿宋" w:cs="仿宋"/>
                <w:b/>
                <w:sz w:val="21"/>
                <w:szCs w:val="21"/>
              </w:rPr>
            </w:pPr>
            <w:r>
              <w:rPr>
                <w:rFonts w:hint="eastAsia" w:ascii="仿宋" w:hAnsi="仿宋" w:eastAsia="仿宋" w:cs="仿宋"/>
                <w:b/>
                <w:sz w:val="21"/>
                <w:szCs w:val="21"/>
              </w:rPr>
              <w:t xml:space="preserve">一、政策依据 ：                                                                                                                                       </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河南省特困人员认定办法（试行）</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豫民</w:t>
            </w:r>
            <w:r>
              <w:rPr>
                <w:rFonts w:hint="eastAsia" w:ascii="仿宋" w:hAnsi="仿宋" w:eastAsia="仿宋" w:cs="仿宋"/>
                <w:sz w:val="21"/>
                <w:szCs w:val="21"/>
              </w:rPr>
              <w:t>〔</w:t>
            </w:r>
            <w:r>
              <w:rPr>
                <w:rFonts w:hint="eastAsia" w:ascii="仿宋" w:hAnsi="仿宋" w:eastAsia="仿宋" w:cs="仿宋"/>
                <w:sz w:val="21"/>
                <w:szCs w:val="21"/>
                <w:lang w:val="en-US" w:eastAsia="zh-CN"/>
              </w:rPr>
              <w:t>2021</w:t>
            </w:r>
            <w:r>
              <w:rPr>
                <w:rFonts w:hint="eastAsia" w:ascii="仿宋" w:hAnsi="仿宋" w:eastAsia="仿宋" w:cs="仿宋"/>
                <w:sz w:val="21"/>
                <w:szCs w:val="21"/>
              </w:rPr>
              <w:t>〕</w:t>
            </w:r>
            <w:r>
              <w:rPr>
                <w:rFonts w:hint="eastAsia" w:ascii="仿宋" w:hAnsi="仿宋" w:eastAsia="仿宋" w:cs="仿宋"/>
                <w:sz w:val="21"/>
                <w:szCs w:val="21"/>
                <w:lang w:val="en-US" w:eastAsia="zh-CN"/>
              </w:rPr>
              <w:t>7号</w:t>
            </w:r>
            <w:r>
              <w:rPr>
                <w:rFonts w:hint="eastAsia" w:ascii="仿宋" w:hAnsi="仿宋" w:eastAsia="仿宋" w:cs="仿宋"/>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422" w:firstLineChars="200"/>
              <w:textAlignment w:val="auto"/>
              <w:rPr>
                <w:rFonts w:hint="eastAsia" w:ascii="仿宋" w:hAnsi="仿宋" w:eastAsia="仿宋" w:cs="仿宋"/>
                <w:b/>
                <w:sz w:val="21"/>
                <w:szCs w:val="21"/>
              </w:rPr>
            </w:pPr>
            <w:r>
              <w:rPr>
                <w:rFonts w:hint="eastAsia" w:ascii="仿宋" w:hAnsi="仿宋" w:eastAsia="仿宋" w:cs="仿宋"/>
                <w:b/>
                <w:sz w:val="21"/>
                <w:szCs w:val="21"/>
              </w:rPr>
              <w:t>二、政策标准：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（一）享受</w:t>
            </w:r>
            <w:r>
              <w:rPr>
                <w:rFonts w:hint="eastAsia" w:ascii="仿宋" w:hAnsi="仿宋" w:eastAsia="仿宋" w:cs="仿宋"/>
                <w:sz w:val="21"/>
                <w:szCs w:val="21"/>
                <w:lang w:val="en-US" w:eastAsia="zh-CN"/>
              </w:rPr>
              <w:t>特困</w:t>
            </w:r>
            <w:r>
              <w:rPr>
                <w:rFonts w:hint="eastAsia" w:ascii="仿宋" w:hAnsi="仿宋" w:eastAsia="仿宋" w:cs="仿宋"/>
                <w:sz w:val="21"/>
                <w:szCs w:val="21"/>
              </w:rPr>
              <w:t>的基本条件：</w:t>
            </w:r>
            <w:r>
              <w:rPr>
                <w:rFonts w:hint="eastAsia" w:ascii="仿宋" w:hAnsi="仿宋" w:eastAsia="仿宋" w:cs="仿宋"/>
                <w:sz w:val="21"/>
                <w:szCs w:val="21"/>
                <w:lang w:val="en-US" w:eastAsia="zh-CN"/>
              </w:rPr>
              <w:t>同时具备以下条件的老年人、残疾人和未成年人</w:t>
            </w:r>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1、无劳动能力；</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2、无生活来源；</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3、无法定赡养、抚养、扶养义务人或者其法定义务人无履行义务能力，应当依法纳入特困人员救助供养范围。</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（二）申请必备材料：</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1、申请</w:t>
            </w:r>
            <w:r>
              <w:rPr>
                <w:rFonts w:hint="eastAsia" w:ascii="仿宋" w:hAnsi="仿宋" w:eastAsia="仿宋" w:cs="仿宋"/>
                <w:sz w:val="21"/>
                <w:szCs w:val="21"/>
                <w:lang w:val="en-US" w:eastAsia="zh-CN"/>
              </w:rPr>
              <w:t>表</w:t>
            </w:r>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2、户口簿</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身份证</w:t>
            </w:r>
            <w:r>
              <w:rPr>
                <w:rFonts w:hint="eastAsia" w:ascii="仿宋" w:hAnsi="仿宋" w:eastAsia="仿宋" w:cs="仿宋"/>
                <w:sz w:val="21"/>
                <w:szCs w:val="21"/>
              </w:rPr>
              <w:t>及其复印件；</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3、</w:t>
            </w:r>
            <w:r>
              <w:rPr>
                <w:rFonts w:hint="eastAsia" w:ascii="仿宋" w:hAnsi="仿宋" w:eastAsia="仿宋" w:cs="仿宋"/>
                <w:sz w:val="21"/>
                <w:szCs w:val="21"/>
                <w:lang w:val="en-US" w:eastAsia="zh-CN"/>
              </w:rPr>
              <w:t>劳动能力、生活来源、财产状况以及赡养、抚养、扶养情况的书面声明；</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4、承诺所提供信息真实、完整的承诺书；</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5、残疾人应当提供中华人民共和国残疾人证。</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（三）申请审核</w:t>
            </w:r>
            <w:r>
              <w:rPr>
                <w:rFonts w:hint="eastAsia" w:ascii="仿宋" w:hAnsi="仿宋" w:eastAsia="仿宋" w:cs="仿宋"/>
                <w:sz w:val="21"/>
                <w:szCs w:val="21"/>
                <w:lang w:eastAsia="zh-CN"/>
              </w:rPr>
              <w:t>确认</w:t>
            </w:r>
            <w:r>
              <w:rPr>
                <w:rFonts w:hint="eastAsia" w:ascii="仿宋" w:hAnsi="仿宋" w:eastAsia="仿宋" w:cs="仿宋"/>
                <w:sz w:val="21"/>
                <w:szCs w:val="21"/>
              </w:rPr>
              <w:t>程序：</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1、由</w:t>
            </w:r>
            <w:r>
              <w:rPr>
                <w:rFonts w:hint="eastAsia" w:ascii="仿宋" w:hAnsi="仿宋" w:eastAsia="仿宋" w:cs="仿宋"/>
                <w:sz w:val="21"/>
                <w:szCs w:val="21"/>
                <w:lang w:val="en-US" w:eastAsia="zh-CN"/>
              </w:rPr>
              <w:t>本人</w:t>
            </w:r>
            <w:r>
              <w:rPr>
                <w:rFonts w:hint="eastAsia" w:ascii="仿宋" w:hAnsi="仿宋" w:eastAsia="仿宋" w:cs="仿宋"/>
                <w:sz w:val="21"/>
                <w:szCs w:val="21"/>
              </w:rPr>
              <w:t>向户籍所在地乡镇人民政府（</w:t>
            </w:r>
            <w:r>
              <w:rPr>
                <w:rFonts w:hint="eastAsia" w:ascii="仿宋" w:hAnsi="仿宋" w:eastAsia="仿宋" w:cs="仿宋"/>
                <w:sz w:val="21"/>
                <w:szCs w:val="21"/>
                <w:lang w:val="en-US" w:eastAsia="zh-CN"/>
              </w:rPr>
              <w:t>街道</w:t>
            </w:r>
            <w:r>
              <w:rPr>
                <w:rFonts w:hint="eastAsia" w:ascii="仿宋" w:hAnsi="仿宋" w:eastAsia="仿宋" w:cs="仿宋"/>
                <w:sz w:val="21"/>
                <w:szCs w:val="21"/>
              </w:rPr>
              <w:t>办事处）提出书面申请</w:t>
            </w:r>
            <w:r>
              <w:rPr>
                <w:rFonts w:hint="eastAsia" w:ascii="仿宋" w:hAnsi="仿宋" w:eastAsia="仿宋" w:cs="仿宋"/>
                <w:sz w:val="21"/>
                <w:szCs w:val="21"/>
                <w:lang w:eastAsia="zh-CN"/>
              </w:rPr>
              <w:t>。本人申请有困难的，可以委托村（居）或者他人代为申请。</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2、乡镇人民政府</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街道</w:t>
            </w:r>
            <w:r>
              <w:rPr>
                <w:rFonts w:hint="eastAsia" w:ascii="仿宋" w:hAnsi="仿宋" w:eastAsia="仿宋" w:cs="仿宋"/>
                <w:sz w:val="21"/>
                <w:szCs w:val="21"/>
              </w:rPr>
              <w:t>办事处）</w:t>
            </w:r>
            <w:r>
              <w:rPr>
                <w:rFonts w:hint="eastAsia" w:ascii="仿宋" w:hAnsi="仿宋" w:eastAsia="仿宋" w:cs="仿宋"/>
                <w:sz w:val="21"/>
                <w:szCs w:val="21"/>
                <w:lang w:val="en-US" w:eastAsia="zh-CN"/>
              </w:rPr>
              <w:t>应当自受理申请之日起15个工作日内，通过入户调查、邻里访问、信函索证、信息核对等方式，对申请人的经济状况、实际生活状况以及赡养、抚养、扶养状况等进行调查核实，并提出审核意见。调查核实过程中，乡镇人民政府（街道办事处）可视情组织民主评议，在村（居）民委员会协助下，对申请人书面申明内容的真实性、完整性及调查核实结果的客观性进行评议。乡镇人民政府（街道办事处）对拟确认为特困人员的，在申请人所在村（社区）公示，公示期为7天，公示期满无异议的，应当及时予以确认，对公示有异议的，乡镇人民政府（街道办事处）应当重新组织调查核实，视情组织民主评议，在15个工作日内提出审核意见，并重新公示。</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3、对确认的特困人员，乡镇人民政府（街道办事处）应当为其建立完善的救助供养档案，将调查核实后确认为特困人员的名单连同申请、调查核实等相关材料报送县级人民政府民政部门。</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4、对符合条件的，县级人民政府民政部门从确认之日下月起给予相应的救助供养待遇，并通过乡镇人民政府在申请人所在村（社区）公布。不符合条件的、不予同意的，乡镇人民政府（街道办事处）应当在作出决定3个工作日内，通过书面告知申请人。</w:t>
            </w:r>
            <w:r>
              <w:rPr>
                <w:rFonts w:hint="eastAsia" w:ascii="仿宋" w:hAnsi="仿宋" w:eastAsia="仿宋" w:cs="仿宋"/>
                <w:color w:val="000000"/>
                <w:kern w:val="0"/>
                <w:sz w:val="21"/>
                <w:szCs w:val="21"/>
              </w:rPr>
              <w:t xml:space="preserve">                                         </w:t>
            </w:r>
            <w:r>
              <w:rPr>
                <w:rFonts w:hint="eastAsia" w:ascii="仿宋" w:hAnsi="仿宋" w:eastAsia="仿宋" w:cs="仿宋"/>
                <w:sz w:val="21"/>
                <w:szCs w:val="21"/>
              </w:rPr>
              <w:t xml:space="preserve">                                                              </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422" w:firstLineChars="200"/>
              <w:textAlignment w:val="auto"/>
              <w:rPr>
                <w:rFonts w:hint="eastAsia" w:ascii="仿宋" w:hAnsi="仿宋" w:eastAsia="仿宋" w:cs="仿宋"/>
                <w:b/>
                <w:sz w:val="21"/>
                <w:szCs w:val="21"/>
              </w:rPr>
            </w:pPr>
            <w:r>
              <w:rPr>
                <w:rFonts w:hint="eastAsia" w:ascii="仿宋" w:hAnsi="仿宋" w:eastAsia="仿宋" w:cs="仿宋"/>
                <w:b/>
                <w:sz w:val="21"/>
                <w:szCs w:val="21"/>
                <w:lang w:val="en-US" w:eastAsia="zh-CN"/>
              </w:rPr>
              <w:t>三</w:t>
            </w:r>
            <w:r>
              <w:rPr>
                <w:rFonts w:hint="eastAsia" w:ascii="仿宋" w:hAnsi="仿宋" w:eastAsia="仿宋" w:cs="仿宋"/>
                <w:b/>
                <w:sz w:val="21"/>
                <w:szCs w:val="21"/>
              </w:rPr>
              <w:t>、举报电话：</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18"/>
                <w:szCs w:val="18"/>
              </w:rPr>
            </w:pPr>
            <w:r>
              <w:rPr>
                <w:rFonts w:hint="eastAsia" w:ascii="仿宋" w:hAnsi="仿宋" w:eastAsia="仿宋" w:cs="仿宋"/>
                <w:sz w:val="21"/>
                <w:szCs w:val="21"/>
                <w:lang w:eastAsia="zh-CN"/>
              </w:rPr>
              <w:t>淮滨县社会救助中心</w:t>
            </w:r>
            <w:r>
              <w:rPr>
                <w:rFonts w:hint="eastAsia" w:ascii="仿宋" w:hAnsi="仿宋" w:eastAsia="仿宋" w:cs="仿宋"/>
                <w:sz w:val="21"/>
                <w:szCs w:val="21"/>
                <w:lang w:val="en-US" w:eastAsia="zh-CN"/>
              </w:rPr>
              <w:t xml:space="preserve">：7761051 </w:t>
            </w:r>
          </w:p>
        </w:tc>
        <w:tc>
          <w:tcPr>
            <w:tcW w:w="3095"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mc:AlternateContent>
                <mc:Choice Requires="wps">
                  <w:drawing>
                    <wp:anchor distT="0" distB="0" distL="114300" distR="114300" simplePos="0" relativeHeight="251666432" behindDoc="0" locked="0" layoutInCell="1" allowOverlap="1">
                      <wp:simplePos x="0" y="0"/>
                      <wp:positionH relativeFrom="column">
                        <wp:posOffset>826135</wp:posOffset>
                      </wp:positionH>
                      <wp:positionV relativeFrom="paragraph">
                        <wp:posOffset>191770</wp:posOffset>
                      </wp:positionV>
                      <wp:extent cx="6350" cy="243840"/>
                      <wp:effectExtent l="36195" t="0" r="33655" b="0"/>
                      <wp:wrapNone/>
                      <wp:docPr id="39" name="直接连接符 39"/>
                      <wp:cNvGraphicFramePr/>
                      <a:graphic xmlns:a="http://schemas.openxmlformats.org/drawingml/2006/main">
                        <a:graphicData uri="http://schemas.microsoft.com/office/word/2010/wordprocessingShape">
                          <wps:wsp>
                            <wps:cNvCnPr/>
                            <wps:spPr>
                              <a:xfrm flipH="1">
                                <a:off x="0" y="0"/>
                                <a:ext cx="6350" cy="2438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65.05pt;margin-top:15.1pt;height:19.2pt;width:0.5pt;z-index:251666432;mso-width-relative:page;mso-height-relative:page;" filled="f" stroked="t" coordsize="21600,21600" o:gfxdata="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ugR9gAAAAJAQAADwAAAAAAAAABACAAAAAi&#10;AAAAZHJzL2Rvd25yZXYueG1sUEsBAhQAFAAAAAgAh07iQKSkmBEKAgAA9gMAAA4AAAAAAAAAAQAg&#10;AAAAJwEAAGRycy9lMm9Eb2MueG1sUEsFBgAAAAAGAAYAWQEAAKMFAAAAAA==&#10;">
                      <v:fill on="f" focussize="0,0"/>
                      <v:stroke color="#000000" joinstyle="round" endarrow="block"/>
                      <v:imagedata o:title=""/>
                      <o:lock v:ext="edit" aspectratio="f"/>
                    </v:line>
                  </w:pict>
                </mc:Fallback>
              </mc:AlternateContent>
            </w:r>
            <w:r>
              <w:rPr>
                <w:rFonts w:hint="eastAsia" w:ascii="仿宋" w:hAnsi="仿宋" w:eastAsia="仿宋" w:cs="仿宋"/>
                <w:sz w:val="18"/>
                <w:szCs w:val="18"/>
                <w:lang w:val="en-US" w:eastAsia="zh-CN"/>
              </w:rPr>
              <w:t>本人</w:t>
            </w:r>
            <w:r>
              <w:rPr>
                <w:rFonts w:hint="eastAsia" w:ascii="仿宋" w:hAnsi="仿宋" w:eastAsia="仿宋" w:cs="仿宋"/>
                <w:sz w:val="18"/>
                <w:szCs w:val="18"/>
              </w:rPr>
              <w:t>向乡镇（办事处）提交申请</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乡镇（办事处）组织入户调查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mc:AlternateContent>
                <mc:Choice Requires="wps">
                  <w:drawing>
                    <wp:anchor distT="0" distB="0" distL="114300" distR="114300" simplePos="0" relativeHeight="251667456" behindDoc="0" locked="0" layoutInCell="1" allowOverlap="1">
                      <wp:simplePos x="0" y="0"/>
                      <wp:positionH relativeFrom="column">
                        <wp:posOffset>826135</wp:posOffset>
                      </wp:positionH>
                      <wp:positionV relativeFrom="paragraph">
                        <wp:posOffset>17780</wp:posOffset>
                      </wp:positionV>
                      <wp:extent cx="0" cy="181610"/>
                      <wp:effectExtent l="38100" t="0" r="38100" b="1270"/>
                      <wp:wrapNone/>
                      <wp:docPr id="44" name="直接连接符 44"/>
                      <wp:cNvGraphicFramePr/>
                      <a:graphic xmlns:a="http://schemas.openxmlformats.org/drawingml/2006/main">
                        <a:graphicData uri="http://schemas.microsoft.com/office/word/2010/wordprocessingShape">
                          <wps:wsp>
                            <wps:cNvCnPr/>
                            <wps:spPr>
                              <a:xfrm>
                                <a:off x="0" y="0"/>
                                <a:ext cx="0" cy="1816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5.05pt;margin-top:1.4pt;height:14.3pt;width:0pt;z-index:251667456;mso-width-relative:page;mso-height-relative:page;" filled="f" stroked="t" coordsize="21600,21600" o:gfxdata="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KPyX9YAAAAIAQAADwAAAAAAAAABACAAAAAiAAAAZHJzL2Rvd25yZXYu&#10;eG1sUEsBAhQAFAAAAAgAh07iQImmH/H9AQAA6QMAAA4AAAAAAAAAAQAgAAAAJQEAAGRycy9lMm9E&#10;b2MueG1sUEsFBgAAAAAGAAYAWQEAAJQ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20" w:lineRule="exact"/>
              <w:ind w:left="840" w:hanging="720" w:hangingChars="400"/>
              <w:jc w:val="center"/>
              <w:textAlignment w:val="auto"/>
              <w:rPr>
                <w:rFonts w:hint="eastAsia" w:ascii="仿宋" w:hAnsi="仿宋" w:eastAsia="仿宋" w:cs="仿宋"/>
                <w:sz w:val="18"/>
                <w:szCs w:val="18"/>
              </w:rPr>
            </w:pPr>
            <w:r>
              <w:rPr>
                <w:rFonts w:hint="eastAsia" w:ascii="仿宋" w:hAnsi="仿宋" w:eastAsia="仿宋" w:cs="仿宋"/>
                <w:sz w:val="18"/>
                <w:szCs w:val="18"/>
              </w:rPr>
              <mc:AlternateContent>
                <mc:Choice Requires="wps">
                  <w:drawing>
                    <wp:anchor distT="0" distB="0" distL="114300" distR="114300" simplePos="0" relativeHeight="251668480" behindDoc="0" locked="0" layoutInCell="1" allowOverlap="1">
                      <wp:simplePos x="0" y="0"/>
                      <wp:positionH relativeFrom="column">
                        <wp:posOffset>826135</wp:posOffset>
                      </wp:positionH>
                      <wp:positionV relativeFrom="paragraph">
                        <wp:posOffset>192405</wp:posOffset>
                      </wp:positionV>
                      <wp:extent cx="0" cy="272415"/>
                      <wp:effectExtent l="38100" t="0" r="38100" b="1905"/>
                      <wp:wrapNone/>
                      <wp:docPr id="43" name="直接连接符 43"/>
                      <wp:cNvGraphicFramePr/>
                      <a:graphic xmlns:a="http://schemas.openxmlformats.org/drawingml/2006/main">
                        <a:graphicData uri="http://schemas.microsoft.com/office/word/2010/wordprocessingShape">
                          <wps:wsp>
                            <wps:cNvCnPr/>
                            <wps:spPr>
                              <a:xfrm>
                                <a:off x="0" y="0"/>
                                <a:ext cx="0" cy="272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5.05pt;margin-top:15.15pt;height:21.45pt;width:0pt;z-index:251668480;mso-width-relative:page;mso-height-relative:page;" filled="f" stroked="t" coordsize="21600,21600" o:gfxdata="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zXMnNgAAAAJAQAADwAAAAAAAAABACAAAAAiAAAAZHJzL2Rvd25yZXYu&#10;eG1sUEsBAhQAFAAAAAgAh07iQP1VrZX7AQAA6QMAAA4AAAAAAAAAAQAgAAAAJwEAAGRycy9lMm9E&#10;b2MueG1sUEsFBgAAAAAGAAYAWQEAAJQFAAAAAA==&#10;">
                      <v:fill on="f" focussize="0,0"/>
                      <v:stroke color="#000000" joinstyle="round" endarrow="block"/>
                      <v:imagedata o:title=""/>
                      <o:lock v:ext="edit" aspectratio="f"/>
                    </v:line>
                  </w:pict>
                </mc:Fallback>
              </mc:AlternateContent>
            </w:r>
            <w:r>
              <w:rPr>
                <w:rFonts w:hint="eastAsia" w:ascii="仿宋" w:hAnsi="仿宋" w:eastAsia="仿宋" w:cs="仿宋"/>
                <w:sz w:val="18"/>
                <w:szCs w:val="18"/>
              </w:rPr>
              <w:t>乡镇（办事处）</w:t>
            </w:r>
            <w:r>
              <w:rPr>
                <w:rFonts w:hint="eastAsia" w:ascii="仿宋" w:hAnsi="仿宋" w:eastAsia="仿宋" w:cs="仿宋"/>
                <w:sz w:val="18"/>
                <w:szCs w:val="18"/>
                <w:lang w:val="en-US" w:eastAsia="zh-CN"/>
              </w:rPr>
              <w:t>可视情</w:t>
            </w:r>
            <w:r>
              <w:rPr>
                <w:rFonts w:hint="eastAsia" w:ascii="仿宋" w:hAnsi="仿宋" w:eastAsia="仿宋" w:cs="仿宋"/>
                <w:sz w:val="18"/>
                <w:szCs w:val="18"/>
              </w:rPr>
              <w:t>组织民主评议</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拟</w:t>
            </w:r>
            <w:r>
              <w:rPr>
                <w:rFonts w:hint="eastAsia" w:ascii="仿宋" w:hAnsi="仿宋" w:eastAsia="仿宋" w:cs="仿宋"/>
                <w:sz w:val="18"/>
                <w:szCs w:val="18"/>
                <w:lang w:eastAsia="zh-CN"/>
              </w:rPr>
              <w:t>确认</w:t>
            </w:r>
            <w:r>
              <w:rPr>
                <w:rFonts w:hint="eastAsia" w:ascii="仿宋" w:hAnsi="仿宋" w:eastAsia="仿宋" w:cs="仿宋"/>
                <w:sz w:val="18"/>
                <w:szCs w:val="18"/>
              </w:rPr>
              <w:t>对象</w:t>
            </w:r>
            <w:r>
              <w:rPr>
                <w:rFonts w:hint="eastAsia" w:ascii="仿宋" w:hAnsi="仿宋" w:eastAsia="仿宋" w:cs="仿宋"/>
                <w:sz w:val="18"/>
                <w:szCs w:val="18"/>
                <w:lang w:val="en-US" w:eastAsia="zh-CN"/>
              </w:rPr>
              <w:t>名单</w:t>
            </w:r>
            <w:r>
              <w:rPr>
                <w:rFonts w:hint="eastAsia" w:ascii="仿宋" w:hAnsi="仿宋" w:eastAsia="仿宋" w:cs="仿宋"/>
                <w:sz w:val="18"/>
                <w:szCs w:val="18"/>
              </w:rPr>
              <w:t>返所在村（居委会）张榜公示七天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mc:AlternateContent>
                <mc:Choice Requires="wps">
                  <w:drawing>
                    <wp:anchor distT="0" distB="0" distL="114300" distR="114300" simplePos="0" relativeHeight="251669504" behindDoc="0" locked="0" layoutInCell="1" allowOverlap="1">
                      <wp:simplePos x="0" y="0"/>
                      <wp:positionH relativeFrom="column">
                        <wp:posOffset>826135</wp:posOffset>
                      </wp:positionH>
                      <wp:positionV relativeFrom="paragraph">
                        <wp:posOffset>93980</wp:posOffset>
                      </wp:positionV>
                      <wp:extent cx="0" cy="272415"/>
                      <wp:effectExtent l="38100" t="0" r="38100" b="1905"/>
                      <wp:wrapNone/>
                      <wp:docPr id="45" name="直接连接符 45"/>
                      <wp:cNvGraphicFramePr/>
                      <a:graphic xmlns:a="http://schemas.openxmlformats.org/drawingml/2006/main">
                        <a:graphicData uri="http://schemas.microsoft.com/office/word/2010/wordprocessingShape">
                          <wps:wsp>
                            <wps:cNvCnPr/>
                            <wps:spPr>
                              <a:xfrm>
                                <a:off x="0" y="0"/>
                                <a:ext cx="0" cy="272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5.05pt;margin-top:7.4pt;height:21.45pt;width:0pt;z-index:251669504;mso-width-relative:page;mso-height-relative:page;" filled="f" stroked="t" coordsize="21600,21600" o:gfxdata="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szHLLYAAAACQEAAA8AAAAAAAAAAQAgAAAAIgAAAGRycy9kb3ducmV2&#10;LnhtbFBLAQIUABQAAAAIAIdO4kCQwC69/AEAAOkDAAAOAAAAAAAAAAEAIAAAACcBAABkcnMvZTJv&#10;RG9jLnhtbFBLBQYAAAAABgAGAFkBAACV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w:t>群众无异后，收集资料，填写审批表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mc:AlternateContent>
                <mc:Choice Requires="wps">
                  <w:drawing>
                    <wp:anchor distT="0" distB="0" distL="114300" distR="114300" simplePos="0" relativeHeight="251670528" behindDoc="0" locked="0" layoutInCell="1" allowOverlap="1">
                      <wp:simplePos x="0" y="0"/>
                      <wp:positionH relativeFrom="column">
                        <wp:posOffset>826135</wp:posOffset>
                      </wp:positionH>
                      <wp:positionV relativeFrom="paragraph">
                        <wp:posOffset>132080</wp:posOffset>
                      </wp:positionV>
                      <wp:extent cx="0" cy="272415"/>
                      <wp:effectExtent l="38100" t="0" r="38100" b="1905"/>
                      <wp:wrapNone/>
                      <wp:docPr id="40" name="直接连接符 40"/>
                      <wp:cNvGraphicFramePr/>
                      <a:graphic xmlns:a="http://schemas.openxmlformats.org/drawingml/2006/main">
                        <a:graphicData uri="http://schemas.microsoft.com/office/word/2010/wordprocessingShape">
                          <wps:wsp>
                            <wps:cNvCnPr/>
                            <wps:spPr>
                              <a:xfrm>
                                <a:off x="0" y="0"/>
                                <a:ext cx="0" cy="272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5.05pt;margin-top:10.4pt;height:21.45pt;width:0pt;z-index:251670528;mso-width-relative:page;mso-height-relative:page;" filled="f" stroked="t" coordsize="21600,21600" o:gfxdata="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MVKTYAAAACQEAAA8AAAAAAAAAAQAgAAAAIgAAAGRycy9kb3ducmV2Lnht&#10;bFBLAQIUABQAAAAIAIdO4kBrHFRs+QEAAOkDAAAOAAAAAAAAAAEAIAAAACcBAABkcnMvZTJvRG9j&#10;LnhtbFBLBQYAAAAABgAGAFkBAACSBQ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20" w:lineRule="exact"/>
              <w:ind w:left="1050" w:hanging="900" w:hangingChars="500"/>
              <w:jc w:val="center"/>
              <w:textAlignment w:val="auto"/>
              <w:rPr>
                <w:rFonts w:hint="eastAsia" w:ascii="仿宋" w:hAnsi="仿宋" w:eastAsia="仿宋" w:cs="仿宋"/>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1050" w:hanging="900" w:hangingChars="50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乡镇人民政府（街道办事处）</w:t>
            </w:r>
          </w:p>
          <w:p>
            <w:pPr>
              <w:keepNext w:val="0"/>
              <w:keepLines w:val="0"/>
              <w:pageBreakBefore w:val="0"/>
              <w:widowControl w:val="0"/>
              <w:kinsoku/>
              <w:wordWrap/>
              <w:overflowPunct/>
              <w:topLinePunct w:val="0"/>
              <w:autoSpaceDE/>
              <w:autoSpaceDN/>
              <w:bidi w:val="0"/>
              <w:adjustRightInd/>
              <w:snapToGrid/>
              <w:spacing w:line="320" w:lineRule="exact"/>
              <w:ind w:left="1050" w:hanging="900" w:hangingChars="500"/>
              <w:jc w:val="center"/>
              <w:textAlignment w:val="auto"/>
              <w:rPr>
                <w:rFonts w:hint="eastAsia" w:ascii="仿宋" w:hAnsi="仿宋" w:eastAsia="仿宋" w:cs="仿宋"/>
                <w:sz w:val="18"/>
                <w:szCs w:val="18"/>
                <w:lang w:eastAsia="zh-CN"/>
              </w:rPr>
            </w:pPr>
            <w:r>
              <w:rPr>
                <w:rFonts w:hint="eastAsia" w:ascii="仿宋" w:hAnsi="仿宋" w:eastAsia="仿宋" w:cs="仿宋"/>
                <w:sz w:val="18"/>
                <w:szCs w:val="18"/>
              </w:rPr>
              <w:t>审</w:t>
            </w:r>
            <w:r>
              <w:rPr>
                <w:rFonts w:hint="eastAsia" w:ascii="仿宋" w:hAnsi="仿宋" w:eastAsia="仿宋" w:cs="仿宋"/>
                <w:sz w:val="18"/>
                <w:szCs w:val="18"/>
                <w:lang w:eastAsia="zh-CN"/>
              </w:rPr>
              <w:t>核确认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mc:AlternateContent>
                <mc:Choice Requires="wps">
                  <w:drawing>
                    <wp:anchor distT="0" distB="0" distL="114300" distR="114300" simplePos="0" relativeHeight="251671552" behindDoc="0" locked="0" layoutInCell="1" allowOverlap="1">
                      <wp:simplePos x="0" y="0"/>
                      <wp:positionH relativeFrom="column">
                        <wp:posOffset>826135</wp:posOffset>
                      </wp:positionH>
                      <wp:positionV relativeFrom="paragraph">
                        <wp:posOffset>17780</wp:posOffset>
                      </wp:positionV>
                      <wp:extent cx="0" cy="272415"/>
                      <wp:effectExtent l="38100" t="0" r="38100" b="1905"/>
                      <wp:wrapNone/>
                      <wp:docPr id="41" name="直接连接符 41"/>
                      <wp:cNvGraphicFramePr/>
                      <a:graphic xmlns:a="http://schemas.openxmlformats.org/drawingml/2006/main">
                        <a:graphicData uri="http://schemas.microsoft.com/office/word/2010/wordprocessingShape">
                          <wps:wsp>
                            <wps:cNvCnPr/>
                            <wps:spPr>
                              <a:xfrm>
                                <a:off x="0" y="0"/>
                                <a:ext cx="0" cy="272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5.05pt;margin-top:1.4pt;height:21.45pt;width:0pt;z-index:251671552;mso-width-relative:page;mso-height-relative:page;" filled="f" stroked="t" coordsize="21600,21600" o:gfxdata="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4SK7b1gAAAAgBAAAPAAAAAAAAAAEAIAAAACIAAABkcnMvZG93bnJldi54bWxQ&#10;SwECFAAUAAAACACHTuJAJtnTjfkBAADpAwAADgAAAAAAAAABACAAAAAlAQAAZHJzL2Uyb0RvYy54&#10;bWxQSwUGAAAAAAYABgBZAQAAkAU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20" w:lineRule="exact"/>
              <w:ind w:firstLine="180" w:firstLineChars="100"/>
              <w:jc w:val="center"/>
              <w:textAlignment w:val="auto"/>
              <w:rPr>
                <w:rFonts w:hint="eastAsia" w:ascii="仿宋" w:hAnsi="仿宋" w:eastAsia="仿宋" w:cs="仿宋"/>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180" w:firstLineChars="100"/>
              <w:jc w:val="center"/>
              <w:textAlignment w:val="auto"/>
              <w:rPr>
                <w:rFonts w:hint="eastAsia" w:ascii="仿宋" w:hAnsi="仿宋" w:eastAsia="仿宋" w:cs="仿宋"/>
                <w:sz w:val="18"/>
                <w:szCs w:val="18"/>
                <w:lang w:val="en-US"/>
              </w:rPr>
            </w:pPr>
            <w:r>
              <w:rPr>
                <w:rFonts w:hint="eastAsia" w:ascii="仿宋" w:hAnsi="仿宋" w:eastAsia="仿宋" w:cs="仿宋"/>
                <w:sz w:val="18"/>
                <w:szCs w:val="18"/>
                <w:lang w:val="en-US" w:eastAsia="zh-CN"/>
              </w:rPr>
              <w:t>审</w:t>
            </w:r>
            <w:r>
              <w:rPr>
                <w:rFonts w:hint="eastAsia" w:ascii="仿宋" w:hAnsi="仿宋" w:eastAsia="仿宋" w:cs="仿宋"/>
                <w:sz w:val="18"/>
                <w:szCs w:val="18"/>
                <w:lang w:eastAsia="zh-CN"/>
              </w:rPr>
              <w:t>核确认</w:t>
            </w:r>
            <w:r>
              <w:rPr>
                <w:rFonts w:hint="eastAsia" w:ascii="仿宋" w:hAnsi="仿宋" w:eastAsia="仿宋" w:cs="仿宋"/>
                <w:sz w:val="18"/>
                <w:szCs w:val="18"/>
                <w:lang w:val="en-US" w:eastAsia="zh-CN"/>
              </w:rPr>
              <w:t>名单报县社会救助中心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rPr>
            </w:pPr>
            <w:r>
              <w:rPr>
                <w:rFonts w:hint="eastAsia" w:ascii="仿宋" w:hAnsi="仿宋" w:eastAsia="仿宋" w:cs="仿宋"/>
                <w:sz w:val="18"/>
                <w:szCs w:val="18"/>
              </w:rPr>
              <mc:AlternateContent>
                <mc:Choice Requires="wps">
                  <w:drawing>
                    <wp:anchor distT="0" distB="0" distL="114300" distR="114300" simplePos="0" relativeHeight="251672576" behindDoc="0" locked="0" layoutInCell="1" allowOverlap="1">
                      <wp:simplePos x="0" y="0"/>
                      <wp:positionH relativeFrom="column">
                        <wp:posOffset>826135</wp:posOffset>
                      </wp:positionH>
                      <wp:positionV relativeFrom="paragraph">
                        <wp:posOffset>17780</wp:posOffset>
                      </wp:positionV>
                      <wp:extent cx="0" cy="272415"/>
                      <wp:effectExtent l="38100" t="0" r="38100" b="1905"/>
                      <wp:wrapNone/>
                      <wp:docPr id="42" name="直接连接符 42"/>
                      <wp:cNvGraphicFramePr/>
                      <a:graphic xmlns:a="http://schemas.openxmlformats.org/drawingml/2006/main">
                        <a:graphicData uri="http://schemas.microsoft.com/office/word/2010/wordprocessingShape">
                          <wps:wsp>
                            <wps:cNvCnPr/>
                            <wps:spPr>
                              <a:xfrm>
                                <a:off x="0" y="0"/>
                                <a:ext cx="0" cy="272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5.05pt;margin-top:1.4pt;height:21.45pt;width:0pt;z-index:251672576;mso-width-relative:page;mso-height-relative:page;" filled="f" stroked="t" coordsize="21600,21600" o:gfxdata="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Eiu29YAAAAIAQAADwAAAAAAAAABACAAAAAiAAAAZHJzL2Rvd25yZXYueG1s&#10;UEsBAhQAFAAAAAgAh07iQLCQKnT6AQAA6QMAAA4AAAAAAAAAAQAgAAAAJQEAAGRycy9lMm9Eb2Mu&#10;eG1sUEsFBgAAAAAGAAYAWQEAAJEFAAAAAA==&#10;">
                      <v:fill on="f" focussize="0,0"/>
                      <v:stroke color="#000000" joinstyle="round" endarrow="block"/>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rPr>
            </w:pPr>
            <w:r>
              <w:rPr>
                <w:rFonts w:hint="eastAsia" w:ascii="仿宋" w:hAnsi="仿宋" w:eastAsia="仿宋" w:cs="仿宋"/>
                <w:sz w:val="18"/>
                <w:szCs w:val="18"/>
                <w:lang w:val="en-US" w:eastAsia="zh-CN"/>
              </w:rPr>
              <w:t>审</w:t>
            </w:r>
            <w:r>
              <w:rPr>
                <w:rFonts w:hint="eastAsia" w:ascii="仿宋" w:hAnsi="仿宋" w:eastAsia="仿宋" w:cs="仿宋"/>
                <w:sz w:val="18"/>
                <w:szCs w:val="18"/>
                <w:lang w:eastAsia="zh-CN"/>
              </w:rPr>
              <w:t>核确认</w:t>
            </w:r>
            <w:r>
              <w:rPr>
                <w:rFonts w:hint="eastAsia" w:ascii="仿宋" w:hAnsi="仿宋" w:eastAsia="仿宋" w:cs="仿宋"/>
                <w:sz w:val="18"/>
                <w:szCs w:val="18"/>
                <w:lang w:val="en-US" w:eastAsia="zh-CN"/>
              </w:rPr>
              <w:t>名单通过乡镇人民政府在申请人所在村（社区）公布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淮滨农村特困申办流程图</w:t>
      </w:r>
    </w:p>
    <w:p>
      <w:pPr>
        <w:pStyle w:val="3"/>
        <w:ind w:left="0" w:leftChars="0" w:firstLine="0" w:firstLineChars="0"/>
        <w:jc w:val="center"/>
        <w:rPr>
          <w:rFonts w:hint="eastAsia" w:ascii="仿宋" w:hAnsi="仿宋" w:eastAsia="仿宋" w:cs="仿宋"/>
          <w:sz w:val="44"/>
          <w:szCs w:val="44"/>
          <w:lang w:eastAsia="zh-CN"/>
        </w:rPr>
      </w:pPr>
      <w:r>
        <w:rPr>
          <w:rFonts w:hint="eastAsia" w:ascii="仿宋" w:hAnsi="仿宋" w:eastAsia="仿宋" w:cs="仿宋"/>
          <w:color w:val="000000"/>
          <w:kern w:val="0"/>
          <w:sz w:val="28"/>
          <w:szCs w:val="28"/>
          <w:lang w:val="en-US" w:eastAsia="zh-CN" w:bidi="ar"/>
        </w:rPr>
        <w:br w:type="page"/>
      </w:r>
    </w:p>
    <w:tbl>
      <w:tblPr>
        <w:tblStyle w:val="8"/>
        <w:tblpPr w:leftFromText="180" w:rightFromText="180" w:vertAnchor="text" w:horzAnchor="margin" w:tblpXSpec="center" w:tblpY="726"/>
        <w:tblW w:w="15160" w:type="dxa"/>
        <w:tblInd w:w="-1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5" w:hRule="atLeast"/>
        </w:trPr>
        <w:tc>
          <w:tcPr>
            <w:tcW w:w="15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仿宋" w:hAnsi="仿宋" w:eastAsia="仿宋" w:cs="仿宋"/>
                <w:sz w:val="22"/>
                <w:szCs w:val="22"/>
              </w:rPr>
            </w:pPr>
            <w:r>
              <w:rPr>
                <w:rFonts w:hint="eastAsia" w:ascii="仿宋" w:hAnsi="仿宋" w:eastAsia="仿宋" w:cs="仿宋"/>
                <w:b/>
                <w:sz w:val="32"/>
                <w:szCs w:val="32"/>
              </w:rPr>
              <w:t xml:space="preserve">一、政策依据 ：            </w:t>
            </w:r>
            <w:r>
              <w:rPr>
                <w:rFonts w:hint="eastAsia" w:ascii="仿宋" w:hAnsi="仿宋" w:eastAsia="仿宋" w:cs="仿宋"/>
                <w:sz w:val="22"/>
                <w:szCs w:val="22"/>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民政部低收入人口动态监测和常态化救助帮扶工作指南》、《河南省社会救助家庭经济状况认定办法》(豫民文(2021)5号)、河南省民政厅关于印发《河南省低收入人口动态监测信息平台总体建设方案》的通知(豫民文(2021)171号)等文件有关规定。</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监测范围：</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 xml:space="preserve">    1、低保对象。2、特困人员。3、低保边缘等易返贫致贫人员。4、支出型困难人员。5、其他低收入人口。</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监测流程</w:t>
            </w:r>
            <w:r>
              <w:rPr>
                <w:rFonts w:hint="eastAsia" w:ascii="仿宋" w:hAnsi="仿宋" w:eastAsia="仿宋" w:cs="仿宋"/>
                <w:b/>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60" w:firstLineChars="300"/>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主要是做好动态管理和监测预警工作，通过日常走访、综合研判发现其他困难群众，确保不漏一户、不落一人。</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660" w:firstLineChars="3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入户走访。重点走访未纳入低保或特困救助供养范围的残疾人家庭、无劳动力或弱劳动力家庭、有重病患者或慢性病人的家庭、遇到急难事项或意外事故的家庭等。</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660" w:firstLineChars="300"/>
              <w:textAlignment w:val="auto"/>
              <w:rPr>
                <w:rFonts w:hint="eastAsia" w:ascii="仿宋" w:hAnsi="仿宋" w:eastAsia="仿宋" w:cs="仿宋"/>
                <w:sz w:val="22"/>
                <w:szCs w:val="22"/>
              </w:rPr>
            </w:pPr>
            <w:r>
              <w:rPr>
                <w:rFonts w:hint="eastAsia" w:ascii="仿宋" w:hAnsi="仿宋" w:eastAsia="仿宋" w:cs="仿宋"/>
                <w:sz w:val="22"/>
                <w:szCs w:val="22"/>
              </w:rPr>
              <w:t xml:space="preserve">自主申报。困难群众通过设在乡镇（街道）的社会救助服务窗口或政务服务“一门受理”窗口提出低收入人口申报，也可通过设在村（社区）的党群服务中心或社区工作站代为提出申报，并按要求提供家庭相关信息。   </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660" w:firstLineChars="300"/>
              <w:textAlignment w:val="auto"/>
              <w:rPr>
                <w:rFonts w:hint="eastAsia" w:ascii="仿宋" w:hAnsi="仿宋" w:eastAsia="仿宋" w:cs="仿宋"/>
                <w:sz w:val="22"/>
                <w:szCs w:val="22"/>
              </w:rPr>
            </w:pPr>
            <w:r>
              <w:rPr>
                <w:rFonts w:hint="eastAsia" w:ascii="仿宋" w:hAnsi="仿宋" w:eastAsia="仿宋" w:cs="仿宋"/>
                <w:sz w:val="22"/>
                <w:szCs w:val="22"/>
              </w:rPr>
              <w:t>基层上报。指村（社区）组织上报的低收入人口信息。充分发挥农村党支部“了解群众思想状况，帮助解决实际困难，引导群众自觉听党话、感党恩、跟党走”的职责任务，将走访、发现需要救助的困难群众列为村（社区）组织重要工作内容，主动发现、及时上报困难群众有关情况。</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660" w:firstLineChars="300"/>
              <w:textAlignment w:val="auto"/>
              <w:rPr>
                <w:rFonts w:hint="eastAsia" w:ascii="仿宋" w:hAnsi="仿宋" w:eastAsia="仿宋" w:cs="仿宋"/>
                <w:sz w:val="22"/>
                <w:szCs w:val="22"/>
              </w:rPr>
            </w:pPr>
            <w:r>
              <w:rPr>
                <w:rFonts w:hint="eastAsia" w:ascii="仿宋" w:hAnsi="仿宋" w:eastAsia="仿宋" w:cs="仿宋"/>
                <w:sz w:val="22"/>
                <w:szCs w:val="22"/>
              </w:rPr>
              <w:t xml:space="preserve">数据比对。民政部门通过与教育、人力资源社会保障、住房城乡建设、卫生健康、应急、医保、乡村振兴、残联、工会等部门和组织的信息共享、交叉比对，及时汇总更新获得专项救助的低收入人口信息数据，筛查出未登记在册的低收入人口。 </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660" w:firstLineChars="300"/>
              <w:textAlignment w:val="auto"/>
              <w:rPr>
                <w:rFonts w:hint="eastAsia" w:ascii="仿宋" w:hAnsi="仿宋" w:eastAsia="仿宋" w:cs="仿宋"/>
                <w:sz w:val="22"/>
                <w:szCs w:val="22"/>
              </w:rPr>
            </w:pPr>
            <w:r>
              <w:rPr>
                <w:rFonts w:hint="eastAsia" w:ascii="仿宋" w:hAnsi="仿宋" w:eastAsia="仿宋" w:cs="仿宋"/>
                <w:sz w:val="22"/>
                <w:szCs w:val="22"/>
              </w:rPr>
              <w:t>热线信访。民政部门、基层干部等通过社会救助热线电话、群众来信来访以及媒体报道信息等，及时分析、调查、研判出有潜在风险的困难对象，将信息汇总到县级民政部门，纳入低收入人口监测范围，符合条件的帮助其申请救助。</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660" w:firstLineChars="30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6、</w:t>
            </w:r>
            <w:r>
              <w:rPr>
                <w:rFonts w:hint="eastAsia" w:ascii="仿宋" w:hAnsi="仿宋" w:eastAsia="仿宋" w:cs="仿宋"/>
                <w:sz w:val="22"/>
                <w:szCs w:val="22"/>
              </w:rPr>
              <w:t xml:space="preserve">历史数据。对已按程序退出低保或特困救助供养范围，但仍属于低收入人口的困难群众，继续予以监测预警。                     </w:t>
            </w:r>
          </w:p>
          <w:p>
            <w:pPr>
              <w:keepNext w:val="0"/>
              <w:keepLines w:val="0"/>
              <w:pageBreakBefore w:val="0"/>
              <w:widowControl w:val="0"/>
              <w:kinsoku/>
              <w:wordWrap/>
              <w:overflowPunct/>
              <w:topLinePunct w:val="0"/>
              <w:autoSpaceDE/>
              <w:autoSpaceDN/>
              <w:bidi w:val="0"/>
              <w:adjustRightInd/>
              <w:snapToGrid/>
              <w:spacing w:line="320" w:lineRule="exact"/>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w:t>
            </w:r>
            <w:r>
              <w:rPr>
                <w:rFonts w:hint="eastAsia" w:ascii="仿宋" w:hAnsi="仿宋" w:eastAsia="仿宋" w:cs="仿宋"/>
                <w:b/>
                <w:sz w:val="32"/>
                <w:szCs w:val="32"/>
                <w:lang w:val="en-US" w:eastAsia="zh-CN"/>
              </w:rPr>
              <w:t>低收入人口常态化救助帮扶机制</w:t>
            </w:r>
            <w:r>
              <w:rPr>
                <w:rFonts w:hint="eastAsia" w:ascii="仿宋" w:hAnsi="仿宋" w:eastAsia="仿宋" w:cs="仿宋"/>
                <w:b/>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660" w:firstLineChars="300"/>
              <w:textAlignment w:val="auto"/>
              <w:rPr>
                <w:rFonts w:hint="default" w:ascii="仿宋" w:hAnsi="仿宋" w:eastAsia="仿宋" w:cs="仿宋"/>
                <w:sz w:val="22"/>
                <w:szCs w:val="22"/>
                <w:lang w:val="en-US" w:eastAsia="zh-CN"/>
              </w:rPr>
            </w:pPr>
            <w:r>
              <w:rPr>
                <w:rFonts w:hint="eastAsia" w:ascii="仿宋" w:hAnsi="仿宋" w:eastAsia="仿宋" w:cs="仿宋"/>
                <w:sz w:val="22"/>
                <w:szCs w:val="22"/>
              </w:rPr>
              <w:t>（一）给予基本生活救助。</w:t>
            </w:r>
            <w:r>
              <w:rPr>
                <w:rFonts w:hint="eastAsia" w:ascii="仿宋" w:hAnsi="仿宋" w:eastAsia="仿宋" w:cs="仿宋"/>
                <w:sz w:val="22"/>
                <w:szCs w:val="22"/>
                <w:lang w:val="en-US" w:eastAsia="zh-CN"/>
              </w:rPr>
              <w:t>1、最低生活保障。2、“单人保”政策。3、特困人员救助供养。</w:t>
            </w:r>
          </w:p>
          <w:p>
            <w:pPr>
              <w:keepNext w:val="0"/>
              <w:keepLines w:val="0"/>
              <w:pageBreakBefore w:val="0"/>
              <w:widowControl w:val="0"/>
              <w:kinsoku/>
              <w:wordWrap/>
              <w:overflowPunct/>
              <w:topLinePunct w:val="0"/>
              <w:autoSpaceDE/>
              <w:autoSpaceDN/>
              <w:bidi w:val="0"/>
              <w:adjustRightInd/>
              <w:snapToGrid/>
              <w:spacing w:line="320" w:lineRule="exact"/>
              <w:ind w:firstLine="660" w:firstLineChars="3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二</w:t>
            </w:r>
            <w:r>
              <w:rPr>
                <w:rFonts w:hint="eastAsia" w:ascii="仿宋" w:hAnsi="仿宋" w:eastAsia="仿宋" w:cs="仿宋"/>
                <w:sz w:val="22"/>
                <w:szCs w:val="22"/>
                <w:lang w:eastAsia="zh-CN"/>
              </w:rPr>
              <w:t>）</w:t>
            </w:r>
            <w:r>
              <w:rPr>
                <w:rFonts w:hint="eastAsia" w:ascii="仿宋" w:hAnsi="仿宋" w:eastAsia="仿宋" w:cs="仿宋"/>
                <w:sz w:val="22"/>
                <w:szCs w:val="22"/>
              </w:rPr>
              <w:t>实施综合社会救助</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1、医疗救助。2、教育救助。3、住房救助。4、就业救助。5、受灾人员救助。6、其他救助帮扶。</w:t>
            </w:r>
          </w:p>
          <w:p>
            <w:pPr>
              <w:keepNext w:val="0"/>
              <w:keepLines w:val="0"/>
              <w:pageBreakBefore w:val="0"/>
              <w:widowControl w:val="0"/>
              <w:kinsoku/>
              <w:wordWrap/>
              <w:overflowPunct/>
              <w:topLinePunct w:val="0"/>
              <w:autoSpaceDE/>
              <w:autoSpaceDN/>
              <w:bidi w:val="0"/>
              <w:adjustRightInd/>
              <w:snapToGrid/>
              <w:spacing w:line="320" w:lineRule="exact"/>
              <w:ind w:firstLine="660" w:firstLineChars="3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（三）</w:t>
            </w:r>
            <w:r>
              <w:rPr>
                <w:rFonts w:hint="default" w:ascii="仿宋" w:hAnsi="仿宋" w:eastAsia="仿宋" w:cs="仿宋"/>
                <w:sz w:val="22"/>
                <w:szCs w:val="22"/>
                <w:lang w:val="en-US" w:eastAsia="zh-CN"/>
              </w:rPr>
              <w:t>给予急难社会救助</w:t>
            </w:r>
            <w:r>
              <w:rPr>
                <w:rFonts w:hint="eastAsia" w:ascii="仿宋" w:hAnsi="仿宋" w:eastAsia="仿宋" w:cs="仿宋"/>
                <w:sz w:val="22"/>
                <w:szCs w:val="22"/>
                <w:lang w:val="en-US" w:eastAsia="zh-CN"/>
              </w:rPr>
              <w:t>。对遭遇突发性、紧迫性、灾难性困难或突发公共事件导致基本生活出现严重困难的低收入人口，给予临时救助，做到凡困必帮、有难必救。</w:t>
            </w:r>
          </w:p>
          <w:p>
            <w:pPr>
              <w:keepNext w:val="0"/>
              <w:keepLines w:val="0"/>
              <w:pageBreakBefore w:val="0"/>
              <w:widowControl w:val="0"/>
              <w:kinsoku/>
              <w:wordWrap/>
              <w:overflowPunct/>
              <w:topLinePunct w:val="0"/>
              <w:autoSpaceDE/>
              <w:autoSpaceDN/>
              <w:bidi w:val="0"/>
              <w:adjustRightInd/>
              <w:snapToGrid/>
              <w:spacing w:line="320" w:lineRule="exact"/>
              <w:ind w:firstLine="660" w:firstLineChars="300"/>
              <w:textAlignment w:val="auto"/>
              <w:rPr>
                <w:rFonts w:hint="eastAsia" w:ascii="仿宋" w:hAnsi="仿宋" w:eastAsia="仿宋" w:cs="仿宋"/>
                <w:sz w:val="22"/>
                <w:szCs w:val="22"/>
                <w:lang w:val="en-US" w:eastAsia="zh-CN"/>
              </w:rPr>
            </w:pPr>
            <w:r>
              <w:rPr>
                <w:rFonts w:hint="default" w:ascii="仿宋" w:hAnsi="仿宋" w:eastAsia="仿宋" w:cs="仿宋"/>
                <w:sz w:val="22"/>
                <w:szCs w:val="22"/>
                <w:lang w:val="en-US" w:eastAsia="zh-CN"/>
              </w:rPr>
              <w:t>（四）开展服务类社会救助</w:t>
            </w:r>
            <w:r>
              <w:rPr>
                <w:rFonts w:hint="eastAsia" w:ascii="仿宋" w:hAnsi="仿宋" w:eastAsia="仿宋" w:cs="仿宋"/>
                <w:sz w:val="22"/>
                <w:szCs w:val="22"/>
                <w:lang w:val="en-US" w:eastAsia="zh-CN"/>
              </w:rPr>
              <w:t>。通过政府购买服务对低收入人口中生活不能自理的老年人、未成年人、残疾人等提供必要的访视、照料服务。</w:t>
            </w:r>
          </w:p>
          <w:p>
            <w:pPr>
              <w:keepNext w:val="0"/>
              <w:keepLines w:val="0"/>
              <w:pageBreakBefore w:val="0"/>
              <w:widowControl w:val="0"/>
              <w:kinsoku/>
              <w:wordWrap/>
              <w:overflowPunct/>
              <w:topLinePunct w:val="0"/>
              <w:autoSpaceDE/>
              <w:autoSpaceDN/>
              <w:bidi w:val="0"/>
              <w:adjustRightInd/>
              <w:snapToGrid/>
              <w:spacing w:line="320" w:lineRule="exact"/>
              <w:ind w:firstLine="660" w:firstLineChars="300"/>
              <w:textAlignment w:val="auto"/>
              <w:rPr>
                <w:rFonts w:hint="eastAsia" w:ascii="仿宋_GB2312" w:eastAsia="仿宋_GB2312"/>
                <w:sz w:val="16"/>
                <w:szCs w:val="16"/>
              </w:rPr>
            </w:pPr>
            <w:r>
              <w:rPr>
                <w:rFonts w:hint="eastAsia" w:ascii="仿宋" w:hAnsi="仿宋" w:eastAsia="仿宋" w:cs="仿宋"/>
                <w:sz w:val="22"/>
                <w:szCs w:val="22"/>
                <w:lang w:val="en-US" w:eastAsia="zh-CN"/>
              </w:rPr>
              <w:t>（五）积极开展慈善救助。对于遭遇重特大疾病的低收入人口，引导支持慈善组织依法依规开展慈善活动，及时提供救助帮扶。</w:t>
            </w:r>
          </w:p>
        </w:tc>
      </w:tr>
    </w:tbl>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低收入人口动态监测和救助帮扶政策</w:t>
      </w:r>
    </w:p>
    <w:p>
      <w:p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br w:type="page"/>
      </w:r>
    </w:p>
    <w:p>
      <w:pPr>
        <w:ind w:firstLine="3080" w:firstLineChars="700"/>
        <w:jc w:val="both"/>
        <w:rPr>
          <w:rFonts w:hint="eastAsia"/>
          <w:sz w:val="44"/>
          <w:szCs w:val="44"/>
          <w:lang w:val="en-US" w:eastAsia="zh-CN"/>
        </w:rPr>
      </w:pPr>
      <w:r>
        <w:rPr>
          <w:rFonts w:hint="eastAsia"/>
          <w:sz w:val="44"/>
          <w:szCs w:val="44"/>
          <w:lang w:val="en-US" w:eastAsia="zh-CN"/>
        </w:rPr>
        <w:t>淮滨县社会救助协理员工作机制</w:t>
      </w:r>
    </w:p>
    <w:p>
      <w:pPr>
        <w:pStyle w:val="10"/>
        <w:numPr>
          <w:ilvl w:val="0"/>
          <w:numId w:val="3"/>
        </w:numPr>
        <w:rPr>
          <w:rFonts w:hint="eastAsia"/>
          <w:lang w:val="en-US" w:eastAsia="zh-CN"/>
        </w:rPr>
      </w:pPr>
      <w:r>
        <w:rPr>
          <w:rFonts w:hint="eastAsia"/>
          <w:sz w:val="32"/>
          <w:szCs w:val="40"/>
          <w:lang w:val="en-US" w:eastAsia="zh-CN"/>
        </w:rPr>
        <w:t>岗位设置</w:t>
      </w:r>
    </w:p>
    <w:p>
      <w:pPr>
        <w:rPr>
          <w:rFonts w:hint="eastAsia"/>
          <w:lang w:val="en-US" w:eastAsia="zh-CN"/>
        </w:rPr>
      </w:pPr>
      <w:r>
        <w:rPr>
          <w:rFonts w:hint="eastAsia"/>
          <w:sz w:val="32"/>
          <w:szCs w:val="40"/>
          <w:lang w:val="en-US" w:eastAsia="zh-CN"/>
        </w:rPr>
        <w:t>由村“两委”班子成员兼任</w:t>
      </w:r>
    </w:p>
    <w:p>
      <w:pPr>
        <w:jc w:val="both"/>
        <w:rPr>
          <w:rFonts w:hint="eastAsia"/>
          <w:sz w:val="32"/>
          <w:szCs w:val="40"/>
          <w:lang w:val="en-US" w:eastAsia="zh-CN"/>
        </w:rPr>
      </w:pPr>
      <w:r>
        <w:rPr>
          <w:rFonts w:hint="eastAsia"/>
          <w:sz w:val="32"/>
          <w:szCs w:val="40"/>
          <w:lang w:val="en-US" w:eastAsia="zh-CN"/>
        </w:rPr>
        <w:t>二、工作职责</w:t>
      </w:r>
    </w:p>
    <w:p>
      <w:pPr>
        <w:numPr>
          <w:ilvl w:val="0"/>
          <w:numId w:val="4"/>
        </w:numPr>
        <w:jc w:val="both"/>
        <w:rPr>
          <w:rFonts w:hint="eastAsia"/>
          <w:sz w:val="32"/>
          <w:szCs w:val="40"/>
          <w:lang w:val="en-US" w:eastAsia="zh-CN"/>
        </w:rPr>
      </w:pPr>
      <w:r>
        <w:rPr>
          <w:rFonts w:hint="eastAsia"/>
          <w:sz w:val="32"/>
          <w:szCs w:val="40"/>
          <w:lang w:val="en-US" w:eastAsia="zh-CN"/>
        </w:rPr>
        <w:t>全面掌握本辖区内低保对象、低保边缘家庭、低收入困难家庭的生活、就业动态情况，做到社会救助政策应救尽救、应退尽退；协助发现困难群众、做好社会救助政策解释和宣传；掌握本社区居民突发性特殊困难情况，并做好上报工作。</w:t>
      </w:r>
    </w:p>
    <w:p>
      <w:pPr>
        <w:numPr>
          <w:ilvl w:val="0"/>
          <w:numId w:val="4"/>
        </w:numPr>
        <w:jc w:val="both"/>
        <w:rPr>
          <w:rFonts w:hint="default"/>
          <w:sz w:val="32"/>
          <w:szCs w:val="40"/>
          <w:lang w:val="en-US" w:eastAsia="zh-CN"/>
        </w:rPr>
      </w:pPr>
      <w:r>
        <w:rPr>
          <w:rFonts w:hint="eastAsia"/>
          <w:sz w:val="32"/>
          <w:szCs w:val="40"/>
          <w:lang w:val="en-US" w:eastAsia="zh-CN"/>
        </w:rPr>
        <w:t>监督低保对象社保卡的使用情况，除社保卡丢失外不得擅自更换社保卡，如有更换需及时上报。</w:t>
      </w:r>
    </w:p>
    <w:p>
      <w:pPr>
        <w:numPr>
          <w:ilvl w:val="0"/>
          <w:numId w:val="4"/>
        </w:numPr>
        <w:jc w:val="both"/>
        <w:rPr>
          <w:rFonts w:hint="default"/>
          <w:sz w:val="32"/>
          <w:szCs w:val="40"/>
          <w:lang w:val="en-US" w:eastAsia="zh-CN"/>
        </w:rPr>
      </w:pPr>
      <w:r>
        <w:rPr>
          <w:rFonts w:hint="eastAsia"/>
          <w:sz w:val="32"/>
          <w:szCs w:val="40"/>
          <w:lang w:val="en-US" w:eastAsia="zh-CN"/>
        </w:rPr>
        <w:t>配合县乡两级工作人员入户核查新增低保对象家庭经济状况。</w:t>
      </w:r>
    </w:p>
    <w:sectPr>
      <w:headerReference r:id="rId3" w:type="default"/>
      <w:footerReference r:id="rId4" w:type="default"/>
      <w:pgSz w:w="16838" w:h="11906" w:orient="landscape"/>
      <w:pgMar w:top="1417" w:right="2381" w:bottom="1417" w:left="1814" w:header="851" w:footer="992" w:gutter="0"/>
      <w:pgNumType w:fmt="decimal"/>
      <w:cols w:space="720" w:num="1"/>
      <w:rtlGutter w:val="0"/>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C31E"/>
    <w:multiLevelType w:val="singleLevel"/>
    <w:tmpl w:val="885DC31E"/>
    <w:lvl w:ilvl="0" w:tentative="0">
      <w:start w:val="1"/>
      <w:numFmt w:val="decimal"/>
      <w:suff w:val="nothing"/>
      <w:lvlText w:val="%1、"/>
      <w:lvlJc w:val="left"/>
    </w:lvl>
  </w:abstractNum>
  <w:abstractNum w:abstractNumId="1">
    <w:nsid w:val="9E121AD7"/>
    <w:multiLevelType w:val="singleLevel"/>
    <w:tmpl w:val="9E121AD7"/>
    <w:lvl w:ilvl="0" w:tentative="0">
      <w:start w:val="1"/>
      <w:numFmt w:val="chineseCounting"/>
      <w:suff w:val="nothing"/>
      <w:lvlText w:val="%1、"/>
      <w:lvlJc w:val="left"/>
      <w:rPr>
        <w:rFonts w:hint="eastAsia"/>
      </w:rPr>
    </w:lvl>
  </w:abstractNum>
  <w:abstractNum w:abstractNumId="2">
    <w:nsid w:val="E88212C7"/>
    <w:multiLevelType w:val="singleLevel"/>
    <w:tmpl w:val="E88212C7"/>
    <w:lvl w:ilvl="0" w:tentative="0">
      <w:start w:val="1"/>
      <w:numFmt w:val="decimal"/>
      <w:suff w:val="nothing"/>
      <w:lvlText w:val="%1、"/>
      <w:lvlJc w:val="left"/>
    </w:lvl>
  </w:abstractNum>
  <w:abstractNum w:abstractNumId="3">
    <w:nsid w:val="0B35333B"/>
    <w:multiLevelType w:val="singleLevel"/>
    <w:tmpl w:val="0B35333B"/>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TIxYmRjYWYyZDdhYTliZjI3NmM5NmI3MzIyYzgifQ=="/>
  </w:docVars>
  <w:rsids>
    <w:rsidRoot w:val="77F108BA"/>
    <w:rsid w:val="03AA7B5F"/>
    <w:rsid w:val="0913264A"/>
    <w:rsid w:val="0D782A7C"/>
    <w:rsid w:val="11254CC9"/>
    <w:rsid w:val="1662251B"/>
    <w:rsid w:val="20E26732"/>
    <w:rsid w:val="2661459D"/>
    <w:rsid w:val="29A273A6"/>
    <w:rsid w:val="2ECC5937"/>
    <w:rsid w:val="2EE13FC4"/>
    <w:rsid w:val="32911E02"/>
    <w:rsid w:val="3C0E61D6"/>
    <w:rsid w:val="3F8E7D59"/>
    <w:rsid w:val="44305883"/>
    <w:rsid w:val="45140D01"/>
    <w:rsid w:val="4ADB7BCB"/>
    <w:rsid w:val="4CEF795D"/>
    <w:rsid w:val="5049071F"/>
    <w:rsid w:val="593E4146"/>
    <w:rsid w:val="59B461B6"/>
    <w:rsid w:val="5DCB3ACF"/>
    <w:rsid w:val="63FF0976"/>
    <w:rsid w:val="6AB60C9F"/>
    <w:rsid w:val="6FF30921"/>
    <w:rsid w:val="744C3764"/>
    <w:rsid w:val="77F10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afterLines="0" w:afterAutospacing="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Text"/>
    <w:next w:val="1"/>
    <w:qFormat/>
    <w:uiPriority w:val="0"/>
    <w:pPr>
      <w:widowControl w:val="0"/>
      <w:spacing w:after="120" w:line="240" w:lineRule="auto"/>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2023-11-15T01:52:00Z</dcterms:created>
  <dc:creator>新闻</dc:creator>
  <cp:lastModifiedBy>新闻</cp:lastModifiedBy>
  <dcterms:modified xsi:type="dcterms:W3CDTF">2023-11-16T00:42:48Z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8133241B59F44632AD37ACB5237368C9_11</vt:lpwstr>
  </property>
</Properties>
</file>