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cs="Times New Roman"/>
          <w:bCs/>
          <w:sz w:val="32"/>
          <w:szCs w:val="32"/>
        </w:rPr>
      </w:pPr>
      <w:bookmarkStart w:id="0" w:name="_GoBack"/>
      <w:bookmarkEnd w:id="0"/>
      <w:r>
        <w:rPr>
          <w:rFonts w:ascii="Times New Roman" w:hAnsi="黑体" w:eastAsia="黑体" w:cs="Times New Roman"/>
          <w:bCs/>
          <w:sz w:val="32"/>
          <w:szCs w:val="32"/>
        </w:rPr>
        <w:t>附件</w:t>
      </w:r>
      <w:r>
        <w:rPr>
          <w:rFonts w:ascii="Times New Roman" w:hAnsi="Times New Roman" w:eastAsia="黑体" w:cs="Times New Roman"/>
          <w:bCs/>
          <w:sz w:val="32"/>
          <w:szCs w:val="32"/>
        </w:rPr>
        <w:t>2</w:t>
      </w:r>
    </w:p>
    <w:p>
      <w:pPr>
        <w:pStyle w:val="10"/>
        <w:spacing w:line="594" w:lineRule="exact"/>
      </w:pPr>
    </w:p>
    <w:p>
      <w:pPr>
        <w:spacing w:line="594"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淮滨县人民政府决定废止的规范性文件目录</w:t>
      </w:r>
    </w:p>
    <w:p>
      <w:pPr>
        <w:spacing w:line="594" w:lineRule="exact"/>
        <w:jc w:val="center"/>
        <w:rPr>
          <w:rFonts w:ascii="Times New Roman" w:hAnsi="Times New Roman" w:eastAsia="楷体_GB2312" w:cs="Times New Roman"/>
          <w:b/>
          <w:bCs/>
          <w:sz w:val="32"/>
          <w:szCs w:val="32"/>
        </w:rPr>
      </w:pPr>
      <w:r>
        <w:rPr>
          <w:rFonts w:ascii="Times New Roman" w:hAnsi="楷体_GB2312" w:eastAsia="楷体_GB2312" w:cs="Times New Roman"/>
          <w:b/>
          <w:bCs/>
          <w:sz w:val="32"/>
          <w:szCs w:val="32"/>
        </w:rPr>
        <w:t>（</w:t>
      </w:r>
      <w:r>
        <w:rPr>
          <w:rFonts w:hint="eastAsia" w:ascii="Times New Roman" w:hAnsi="楷体_GB2312" w:eastAsia="楷体_GB2312" w:cs="Times New Roman"/>
          <w:b/>
          <w:bCs/>
          <w:sz w:val="32"/>
          <w:szCs w:val="32"/>
          <w:lang w:val="en-US" w:eastAsia="zh-CN"/>
        </w:rPr>
        <w:t>67</w:t>
      </w:r>
      <w:r>
        <w:rPr>
          <w:rFonts w:ascii="Times New Roman" w:hAnsi="楷体_GB2312" w:eastAsia="楷体_GB2312" w:cs="Times New Roman"/>
          <w:b/>
          <w:bCs/>
          <w:sz w:val="32"/>
          <w:szCs w:val="32"/>
        </w:rPr>
        <w:t>件）</w:t>
      </w:r>
    </w:p>
    <w:p>
      <w:pPr>
        <w:pStyle w:val="10"/>
      </w:pPr>
    </w:p>
    <w:tbl>
      <w:tblPr>
        <w:tblStyle w:val="11"/>
        <w:tblW w:w="951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720"/>
        <w:gridCol w:w="6227"/>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blHeader/>
        </w:trPr>
        <w:tc>
          <w:tcPr>
            <w:tcW w:w="720" w:type="dxa"/>
            <w:noWrap/>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序号</w:t>
            </w:r>
          </w:p>
        </w:tc>
        <w:tc>
          <w:tcPr>
            <w:tcW w:w="6227" w:type="dxa"/>
            <w:noWrap/>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规 范 性 文 件 名 称</w:t>
            </w:r>
          </w:p>
        </w:tc>
        <w:tc>
          <w:tcPr>
            <w:tcW w:w="2565" w:type="dxa"/>
            <w:noWrap/>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文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ascii="宋体" w:hAnsi="宋体" w:eastAsia="宋体" w:cs="宋体"/>
                <w:color w:val="auto"/>
                <w:sz w:val="24"/>
                <w:szCs w:val="24"/>
              </w:rPr>
            </w:pPr>
            <w:r>
              <w:rPr>
                <w:rFonts w:hint="eastAsia" w:ascii="宋体" w:hAnsi="宋体" w:eastAsia="宋体" w:cs="宋体"/>
                <w:color w:val="auto"/>
                <w:sz w:val="24"/>
                <w:szCs w:val="24"/>
              </w:rPr>
              <w:t>淮滨县人民政府办公室关于转发淮滨县标准化畜禽规模养殖小区建设管理规范的通知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淮政办〔2009〕23号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ascii="宋体" w:hAnsi="宋体" w:eastAsia="宋体" w:cs="宋体"/>
                <w:color w:val="auto"/>
                <w:sz w:val="24"/>
                <w:szCs w:val="24"/>
              </w:rPr>
            </w:pPr>
            <w:r>
              <w:rPr>
                <w:rFonts w:hint="eastAsia" w:ascii="宋体" w:hAnsi="宋体" w:eastAsia="宋体" w:cs="宋体"/>
                <w:color w:val="auto"/>
                <w:sz w:val="24"/>
                <w:szCs w:val="24"/>
              </w:rPr>
              <w:t>淮滨县人民政府贯彻信阳市人民政府关于加强市县政府依法行政工作通知的实施意见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淮政〔2009〕60号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ascii="宋体" w:hAnsi="宋体" w:eastAsia="宋体" w:cs="宋体"/>
                <w:color w:val="auto"/>
                <w:sz w:val="24"/>
                <w:szCs w:val="24"/>
              </w:rPr>
            </w:pPr>
            <w:r>
              <w:rPr>
                <w:rFonts w:hint="eastAsia" w:ascii="宋体" w:hAnsi="宋体" w:eastAsia="宋体" w:cs="宋体"/>
                <w:color w:val="auto"/>
                <w:sz w:val="24"/>
                <w:szCs w:val="24"/>
              </w:rPr>
              <w:t>淮滨县人民政府关于印发县政府常务会议学法制度的通知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淮政〔2009〕78号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ascii="宋体" w:hAnsi="宋体" w:eastAsia="宋体" w:cs="宋体"/>
                <w:color w:val="auto"/>
                <w:sz w:val="24"/>
                <w:szCs w:val="24"/>
              </w:rPr>
            </w:pPr>
            <w:r>
              <w:rPr>
                <w:rFonts w:hint="eastAsia" w:ascii="宋体" w:hAnsi="宋体" w:eastAsia="宋体" w:cs="宋体"/>
                <w:color w:val="auto"/>
                <w:sz w:val="24"/>
                <w:szCs w:val="24"/>
              </w:rPr>
              <w:t>淮滨县人民政府关于印发淮滨县依法行政示范县创建工作方案的通知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淮政〔2009〕81号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淮滨县人民政府关于印发淮滨县社会信用体系建设工作方案的通知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淮政〔2009〕51号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淮滨县人民政府关于加快发展农民专业合作社的意见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淮政〔2009〕62号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淮滨县人民政府关于全县涉农部门支持扶持土地规模流转的实施意见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淮政〔2009〕100号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淮滨县人民政府关于印发淮滨县加强社会信用体系建设的实施意见的通知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淮政〔2010〕54号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淮滨县人民政府关于印发淮滨县交通体系发展规划的通知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淮政〔2010〕41号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淮滨县人民政府关于印发淮滨县公共交通专项规划的通知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淮政〔2010〕55号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淮滨县人民政府办公室关于建立耕地保护共同责任机制的意见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淮滨县人民政府办公室关于建立白内障无障碍县创建工作长效机制的意见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淮滨县人民政府关于批转淮滨县农田水利建设规划的通知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淮政〔2011〕20号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淮滨县人民政府关于印发淮滨县耕地和基本农田保护领导干部离任审计制度的通知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淮滨县人民政府办公室关于印发淮滨县人民防空专业队伍调整实施方案的通知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淮滨县人民政府办公室关于印发淮滨县政府投资建设项目管理规程的通知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淮滨县人民政府办公室关于进一步加强乡村医生队伍建设的实施意见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淮政办〔2011〕60号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淮滨县人民政府办公室印发关于进一步加强突发事件信息处理工作的意见的通知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淮政办〔2012〕40号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淮滨县人民政府办公室关于进一步加强乡村卫生服务一体化管理的实施意见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淮政办〔2012〕49号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淮滨县人民政府办公室关于进一步加强突发公共事件信息报告工作的意见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淮滨县人民政府办公室关于印发重特大突发事件信息报告和协助处置工作流程的通知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淮滨县人民政府办公室关于进一步加强基层民政组织建设工作的意见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淮政办〔2012〕47号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淮滨县人民政府办公室关于印发淮滨县实施食品安全四大放心工程工作方案的通知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淮政办〔2012〕51号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淮滨县人民政府办公室关于印发淮滨县推进服务型行政执法建设实施方案的通知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淮政办〔2012〕78号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淮滨县人民政府办公室关于贯彻落实信政办〔2012〕78号文件精神的实施意见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淮政办〔2012〕79号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淮滨县人民政府关于印发淮河博物馆文物征集工作方案的通知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淮滨县人民政府关于建设高标准粮田的实施意见（试行）</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淮政〔2012〕12号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淮滨县人民政府关于进一步深化集体林权制度改革的意见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淮政〔2012〕35号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淮滨县人民政府关于推进平价商店建设的意见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淮政〔2013〕20号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淮滨县人民政府办公室关于推进财政平台服务三农发展的意见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淮政办〔2013〕46号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淮滨县人民政府办公室关于印发淮滨县实施食品安全放心主食工程工作方案的通知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淮政办〔2013〕53号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淮滨县人民政府办公室关于加快蔬菜产业发展的指导意见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淮政办〔2013〕54号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淮滨县人民政府办公室关于进一步加强婴幼儿配方乳粉质量安全工作的实施意见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淮政办〔2013〕78号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淮滨县人民政府办公室关于进一步做好突发事件信息报告工作的通知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淮政办〔2013〕24号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淮滨县人民政府办公室关于巩固完善基本药物制度和基层运行新机制的实施意见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淮政办〔2013〕84号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淮滨县人民政府关于印发淮滨县安全生产“一票否决”制度实施办法（试行）的通知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淮滨县人民政府关于实行安全生产工作一岗双责的实施意见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淮滨县人民政府关于落实安全生产责任制的意见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淮滨县人民政府关于印发淮滨县土地整治项目实施与管理办法的通知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淮政〔2014〕22号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淮滨县人民政府办公室关于印发淮滨县2014年度税收收入完成奖惩办法的通知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淮政办〔2014〕16号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淮滨县人民政府办公室关于印发淮滨县道路交通事故社会救助基金管理暂行办法的通知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淮政办〔2014〕20号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淮滨县人民政府办公室关于印发淮滨县开展创建无障碍环境县工作方案的通知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淮政办〔2014〕37号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淮滨县人民政府办公室关于印发淮滨县农村土地承包经营权登记试点工作实施方案的通知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淮政办〔2014〕44号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淮滨县人民政府办公室关于认真贯彻落实信阳市行政执法监督检查暂行办法的通知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淮政文〔2014〕36号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淮滨县人民政府办公室关于印发淮滨县农村土地承包经营权确权登记颁证工作实施方案的通知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淮政办〔2015〕35号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淮滨县人民政府办公室关于印发淮滨县农作物秸秆禁烧和资源化利用工作实施方案的通知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淮政办〔2015〕39号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淮滨县人民政府办公室关于印发淮滨县出口食品农产品质量安全示范区建设实施方案的通知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淮政办〔2015〕40号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淮滨县人民政府办公室关于进一步加强统计基层基础工作的意见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淮政办〔2015〕45号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淮滨县人民政府办公室关于进一步做好综合治理出生人口性别比偏高问题工作的实施意见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淮政办〔2015〕77号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淮滨县人民政府办公室关于转印发淮滨县开展规范粮食收购秩序优化粮食市场环境专项治理活动实施方案的通知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淮政办〔2015〕97号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淮滨县人民政府办公室关于转发淮滨县深化小型水利工程管理体制改革实施方案的通知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淮政办〔2015〕103号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淮滨县人民政府办公室关于印发淮滨县小微企业信用体系建设试验区创建活动实施方案的通知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淮政办〔2015〕107号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淮滨县人民政府办公室关于转发淮滨县养老服务业发展规划的通知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淮政办〔2015〕109号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淮滨县人民政府关于印发淮滨县育肥猪保险工作方案的通知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淮滨县人民政府关于建立安全生产网格化监管体系的实施意见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淮政〔2015〕12号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淮滨县人民政府办公室关于印发淮滨县集体林权流转管理办法（试行）的通知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淮政办〔2016〕27号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淮滨县人民政府办公室关于印发淮滨县林权流转证登记管理办法的通知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淮政办〔2016〕28号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淮滨县人民政府办公室关于转发淮滨县医疗卫生脱贫专项实施方案的通知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淮政办〔2016〕86号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淮滨县人民政府办公室关于印发淮滨县推广使用国家第五阶段标准车用乙醇汽油车用柴油质量升级工作方案的通知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淮政办〔2016〕122号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淮滨县人民政府关于优先发展城市公共交通的实施意见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淮政〔2016〕10号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淮滨县人民政府关于加快城乡道路客运一体化发展的意见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淮政〔2016〕11号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淮滨县人民政府关于加快推进残疾人小康进程的实施方案</w:t>
            </w:r>
          </w:p>
        </w:tc>
        <w:tc>
          <w:tcPr>
            <w:tcW w:w="256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淮政〔2016〕16号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淮滨县人民政府办公室关于印发淮滨县春季传染病防控工作实施方案的通知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淮政办〔2017〕12号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淮滨县人民政府办公室关于大力推广“信阳菜”淮滨菜品的若干意见</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淮政办〔2017〕37号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淮滨县人民政府办公室关于加强全县盐业市场经营管理保障合格食盐供应安全的通告</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通告〔2017〕2号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淮滨县人民政府办公室关于调整老城区部分道路限行措施的通告</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通告〔2022〕1号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567" w:hRule="atLeast"/>
        </w:trPr>
        <w:tc>
          <w:tcPr>
            <w:tcW w:w="720" w:type="dxa"/>
            <w:tcBorders>
              <w:top w:val="single" w:color="auto" w:sz="4" w:space="0"/>
              <w:left w:val="single" w:color="auto" w:sz="4" w:space="0"/>
              <w:bottom w:val="single" w:color="auto" w:sz="4" w:space="0"/>
              <w:right w:val="single" w:color="auto" w:sz="4" w:space="0"/>
            </w:tcBorders>
            <w:noWrap/>
            <w:vAlign w:val="center"/>
          </w:tcPr>
          <w:p>
            <w:pPr>
              <w:numPr>
                <w:ilvl w:val="0"/>
                <w:numId w:val="2"/>
              </w:numPr>
              <w:kinsoku/>
              <w:autoSpaceDE/>
              <w:autoSpaceDN/>
              <w:adjustRightInd/>
              <w:snapToGrid/>
              <w:spacing w:line="0" w:lineRule="atLeast"/>
              <w:ind w:left="425" w:leftChars="0" w:hanging="425" w:firstLineChars="0"/>
              <w:jc w:val="center"/>
              <w:textAlignment w:val="center"/>
              <w:rPr>
                <w:rFonts w:ascii="宋体" w:hAnsi="宋体" w:eastAsia="宋体" w:cs="宋体"/>
                <w:sz w:val="24"/>
                <w:szCs w:val="24"/>
              </w:rPr>
            </w:pPr>
          </w:p>
        </w:tc>
        <w:tc>
          <w:tcPr>
            <w:tcW w:w="6227" w:type="dxa"/>
            <w:tcBorders>
              <w:top w:val="single" w:color="auto" w:sz="4" w:space="0"/>
              <w:left w:val="single" w:color="auto" w:sz="4" w:space="0"/>
              <w:bottom w:val="single" w:color="auto" w:sz="4" w:space="0"/>
              <w:right w:val="single" w:color="auto" w:sz="4" w:space="0"/>
            </w:tcBorders>
            <w:noWrap/>
            <w:vAlign w:val="center"/>
          </w:tcPr>
          <w:p>
            <w:pPr>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淮滨县人民政府关于印发淮滨县加快推进研学旅行体系建设实施方案的通知</w:t>
            </w:r>
          </w:p>
        </w:tc>
        <w:tc>
          <w:tcPr>
            <w:tcW w:w="2565"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淮政〔2022〕4号</w:t>
            </w:r>
          </w:p>
        </w:tc>
      </w:tr>
    </w:tbl>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u w:val="none"/>
        </w:rPr>
      </w:pPr>
      <w:r>
        <w:rPr>
          <w:rFonts w:hint="eastAsia" w:ascii="仿宋_GB2312" w:eastAsia="仿宋_GB2312"/>
          <w:sz w:val="44"/>
          <w:szCs w:val="44"/>
          <w:u w:val="none"/>
        </w:rPr>
        <w:t xml:space="preserve">                                </w:t>
      </w:r>
    </w:p>
    <w:sectPr>
      <w:footerReference r:id="rId3" w:type="default"/>
      <w:footerReference r:id="rId4" w:type="even"/>
      <w:pgSz w:w="11910" w:h="16840"/>
      <w:pgMar w:top="1814" w:right="1531" w:bottom="1418" w:left="1531" w:header="0" w:footer="147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eastAsiaTheme="minorEastAsia"/>
      </w:rPr>
    </w:pPr>
    <w:sdt>
      <w:sdtPr>
        <w:id w:val="7310020"/>
        <w:docPartObj>
          <w:docPartGallery w:val="autotext"/>
        </w:docPartObj>
      </w:sdt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10028"/>
      <w:docPartObj>
        <w:docPartGallery w:val="autotext"/>
      </w:docPartObj>
    </w:sdtPr>
    <w:sdtContent>
      <w:p>
        <w:pPr>
          <w:pStyle w:val="7"/>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C79F6"/>
    <w:multiLevelType w:val="singleLevel"/>
    <w:tmpl w:val="AB5C79F6"/>
    <w:lvl w:ilvl="0" w:tentative="0">
      <w:start w:val="1"/>
      <w:numFmt w:val="decimal"/>
      <w:lvlText w:val="%1"/>
      <w:lvlJc w:val="left"/>
      <w:pPr>
        <w:tabs>
          <w:tab w:val="left" w:pos="420"/>
        </w:tabs>
        <w:ind w:left="425" w:leftChars="0" w:hanging="425" w:firstLineChars="0"/>
      </w:pPr>
      <w:rPr>
        <w:rFonts w:hint="default"/>
      </w:rPr>
    </w:lvl>
  </w:abstractNum>
  <w:abstractNum w:abstractNumId="1">
    <w:nsid w:val="515A6377"/>
    <w:multiLevelType w:val="singleLevel"/>
    <w:tmpl w:val="515A6377"/>
    <w:lvl w:ilvl="0" w:tentative="0">
      <w:start w:val="1"/>
      <w:numFmt w:val="chineseCounting"/>
      <w:pStyle w:val="6"/>
      <w:suff w:val="nothing"/>
      <w:lvlText w:val="%1、"/>
      <w:lvlJc w:val="left"/>
      <w:pPr>
        <w:ind w:firstLine="420"/>
      </w:pPr>
      <w:rPr>
        <w:rFonts w:hint="eastAsia" w:eastAsia="仿宋_GB2312" w:cs="Times New Roman"/>
        <w:sz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mUwNTI0NTU3OGVlMWViYzM4MjYxODUwNTBiMWUwY2MifQ=="/>
  </w:docVars>
  <w:rsids>
    <w:rsidRoot w:val="00AE1410"/>
    <w:rsid w:val="00003D58"/>
    <w:rsid w:val="000D56B8"/>
    <w:rsid w:val="00154740"/>
    <w:rsid w:val="002228D8"/>
    <w:rsid w:val="002E6FF9"/>
    <w:rsid w:val="002F2491"/>
    <w:rsid w:val="00317056"/>
    <w:rsid w:val="003A6784"/>
    <w:rsid w:val="00503AE9"/>
    <w:rsid w:val="00507200"/>
    <w:rsid w:val="005C06DC"/>
    <w:rsid w:val="0060410F"/>
    <w:rsid w:val="00687467"/>
    <w:rsid w:val="006E5DCC"/>
    <w:rsid w:val="00775B08"/>
    <w:rsid w:val="0079611A"/>
    <w:rsid w:val="008A4E10"/>
    <w:rsid w:val="008C0C85"/>
    <w:rsid w:val="008F4876"/>
    <w:rsid w:val="00964246"/>
    <w:rsid w:val="00A07468"/>
    <w:rsid w:val="00A14B43"/>
    <w:rsid w:val="00A476EF"/>
    <w:rsid w:val="00AD041E"/>
    <w:rsid w:val="00AE1410"/>
    <w:rsid w:val="00BB5841"/>
    <w:rsid w:val="00C81D77"/>
    <w:rsid w:val="00DE52CD"/>
    <w:rsid w:val="00E22DF7"/>
    <w:rsid w:val="00E251D5"/>
    <w:rsid w:val="00E405BC"/>
    <w:rsid w:val="00E600AA"/>
    <w:rsid w:val="00ED4BF0"/>
    <w:rsid w:val="00EE2394"/>
    <w:rsid w:val="00F033AE"/>
    <w:rsid w:val="00F1178E"/>
    <w:rsid w:val="00F538E7"/>
    <w:rsid w:val="059F180A"/>
    <w:rsid w:val="1352108E"/>
    <w:rsid w:val="187B5D5B"/>
    <w:rsid w:val="1A0C111B"/>
    <w:rsid w:val="1A8E3411"/>
    <w:rsid w:val="1AC3585E"/>
    <w:rsid w:val="1FB21E3C"/>
    <w:rsid w:val="22344B69"/>
    <w:rsid w:val="2FBE6744"/>
    <w:rsid w:val="35415BC1"/>
    <w:rsid w:val="36C812F7"/>
    <w:rsid w:val="37F0591E"/>
    <w:rsid w:val="41D33E61"/>
    <w:rsid w:val="4D3072B8"/>
    <w:rsid w:val="4FE04420"/>
    <w:rsid w:val="553605AF"/>
    <w:rsid w:val="556D1BAD"/>
    <w:rsid w:val="55FE04A6"/>
    <w:rsid w:val="72CC35B5"/>
    <w:rsid w:val="7EC14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eastAsia="黑体"/>
      <w:b/>
      <w:sz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0"/>
    <w:pPr>
      <w:spacing w:before="100" w:after="100"/>
      <w:textAlignment w:val="baseline"/>
    </w:pPr>
    <w:rPr>
      <w:rFonts w:ascii="Calibri" w:hAnsi="Calibri" w:eastAsia="Calibri" w:cs="Times New Roman"/>
      <w:color w:val="000000"/>
      <w:sz w:val="24"/>
      <w:szCs w:val="24"/>
      <w:lang w:val="en-US" w:eastAsia="zh-CN" w:bidi="ar-SA"/>
    </w:rPr>
  </w:style>
  <w:style w:type="paragraph" w:styleId="6">
    <w:name w:val="Body Text Indent"/>
    <w:basedOn w:val="1"/>
    <w:qFormat/>
    <w:uiPriority w:val="99"/>
    <w:pPr>
      <w:numPr>
        <w:ilvl w:val="0"/>
        <w:numId w:val="1"/>
      </w:numPr>
      <w:ind w:left="420" w:leftChars="200"/>
    </w:pPr>
  </w:style>
  <w:style w:type="paragraph" w:styleId="7">
    <w:name w:val="footer"/>
    <w:basedOn w:val="1"/>
    <w:link w:val="15"/>
    <w:unhideWhenUsed/>
    <w:qFormat/>
    <w:uiPriority w:val="99"/>
    <w:pPr>
      <w:tabs>
        <w:tab w:val="center" w:pos="4153"/>
        <w:tab w:val="right" w:pos="8306"/>
      </w:tabs>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Normal (Web)"/>
    <w:basedOn w:val="1"/>
    <w:qFormat/>
    <w:uiPriority w:val="0"/>
    <w:pPr>
      <w:spacing w:before="100" w:beforeAutospacing="1" w:after="100" w:afterAutospacing="1"/>
    </w:pPr>
    <w:rPr>
      <w:rFonts w:cs="Times New Roman"/>
      <w:sz w:val="24"/>
    </w:rPr>
  </w:style>
  <w:style w:type="paragraph" w:styleId="10">
    <w:name w:val="Body Text First Indent 2"/>
    <w:basedOn w:val="6"/>
    <w:qFormat/>
    <w:uiPriority w:val="99"/>
    <w:pPr>
      <w:numPr>
        <w:ilvl w:val="0"/>
        <w:numId w:val="0"/>
      </w:numPr>
      <w:ind w:left="420" w:leftChars="200" w:firstLine="420" w:firstLineChars="200"/>
    </w:pPr>
  </w:style>
  <w:style w:type="character" w:customStyle="1" w:styleId="13">
    <w:name w:val="NormalCharacter"/>
    <w:qFormat/>
    <w:uiPriority w:val="0"/>
    <w:rPr>
      <w:rFonts w:ascii="Calibri" w:hAnsi="Calibri" w:eastAsia="宋体" w:cs="Times New Roman"/>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页脚 Char"/>
    <w:basedOn w:val="12"/>
    <w:link w:val="7"/>
    <w:qFormat/>
    <w:uiPriority w:val="99"/>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1720</Words>
  <Characters>9805</Characters>
  <Lines>81</Lines>
  <Paragraphs>23</Paragraphs>
  <TotalTime>2</TotalTime>
  <ScaleCrop>false</ScaleCrop>
  <LinksUpToDate>false</LinksUpToDate>
  <CharactersWithSpaces>11502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2023-06-08T01:28:00Z</dcterms:created>
  <dc:creator>Kingsoft-PDF</dc:creator>
  <cp:lastModifiedBy>蝎子莱莱</cp:lastModifiedBy>
  <cp:lastPrinted>2023-11-28T08:37:00Z</cp:lastPrinted>
  <dcterms:modified xsi:type="dcterms:W3CDTF">2023-12-05T06:57:45Z</dcterms:modified>
  <dc:subject>pdfbuilder</dc:subject>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2023-05-19T08:28:44Z</vt:filetime>
  </property>
  <property fmtid="{D5CDD505-2E9C-101B-9397-08002B2CF9AE}" pid="4" name="UsrData">
    <vt:lpwstr>6466c2b16558e3001f02fc54</vt:lpwstr>
  </property>
  <property fmtid="{D5CDD505-2E9C-101B-9397-08002B2CF9AE}" pid="5" name="KSOProductBuildVer">
    <vt:lpwstr>2052-12.1.0.15120</vt:lpwstr>
  </property>
  <property fmtid="{D5CDD505-2E9C-101B-9397-08002B2CF9AE}" pid="6" name="ICV">
    <vt:lpwstr>34ECB9E672B84763AFDF9996D7138D64_13</vt:lpwstr>
  </property>
</Properties>
</file>