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淮滨县市场监督管理局</w:t>
      </w:r>
    </w:p>
    <w:p>
      <w:pPr>
        <w:jc w:val="center"/>
        <w:rPr>
          <w:rFonts w:ascii="Times New Roman" w:hAnsi="Times New Roman"/>
          <w:b/>
          <w:bCs/>
          <w:sz w:val="36"/>
          <w:szCs w:val="36"/>
        </w:rPr>
      </w:pPr>
      <w:r>
        <w:rPr>
          <w:rFonts w:hint="eastAsia" w:ascii="宋体" w:hAnsi="宋体" w:eastAsia="宋体" w:cs="宋体"/>
          <w:b/>
          <w:bCs/>
          <w:sz w:val="44"/>
          <w:szCs w:val="44"/>
          <w:lang w:val="en-US" w:eastAsia="zh-CN"/>
        </w:rPr>
        <w:t>2023年食品生产流通环节和餐饮环节</w:t>
      </w:r>
      <w:r>
        <w:rPr>
          <w:rFonts w:hint="eastAsia" w:ascii="宋体" w:hAnsi="宋体" w:cs="宋体"/>
          <w:b/>
          <w:bCs/>
          <w:sz w:val="44"/>
          <w:szCs w:val="44"/>
          <w:lang w:val="en-US" w:eastAsia="zh-CN"/>
        </w:rPr>
        <w:t>11</w:t>
      </w:r>
      <w:r>
        <w:rPr>
          <w:rFonts w:hint="eastAsia" w:ascii="宋体" w:hAnsi="宋体" w:eastAsia="宋体" w:cs="宋体"/>
          <w:b/>
          <w:bCs/>
          <w:sz w:val="44"/>
          <w:szCs w:val="44"/>
          <w:lang w:val="en-US" w:eastAsia="zh-CN"/>
        </w:rPr>
        <w:t>月份</w:t>
      </w:r>
      <w:r>
        <w:rPr>
          <w:rFonts w:hint="eastAsia" w:ascii="宋体" w:hAnsi="宋体" w:eastAsia="宋体" w:cs="宋体"/>
          <w:b/>
          <w:bCs/>
          <w:sz w:val="44"/>
          <w:szCs w:val="44"/>
        </w:rPr>
        <w:t>食品安全监督抽检情况通告</w:t>
      </w:r>
    </w:p>
    <w:p>
      <w:pPr>
        <w:autoSpaceDE w:val="0"/>
        <w:spacing w:line="360" w:lineRule="auto"/>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2023年11月</w:t>
      </w:r>
      <w:r>
        <w:rPr>
          <w:rFonts w:hint="eastAsia" w:ascii="仿宋_GB2312" w:hAnsi="仿宋_GB2312" w:eastAsia="仿宋_GB2312" w:cs="仿宋_GB2312"/>
          <w:color w:val="000000"/>
          <w:sz w:val="32"/>
          <w:szCs w:val="32"/>
          <w:shd w:val="clear" w:color="auto" w:fill="FFFFFF"/>
        </w:rPr>
        <w:t>，淮滨县市场监管局</w:t>
      </w:r>
      <w:r>
        <w:rPr>
          <w:rFonts w:hint="eastAsia" w:ascii="仿宋_GB2312" w:hAnsi="仿宋_GB2312" w:eastAsia="仿宋_GB2312" w:cs="仿宋_GB2312"/>
          <w:color w:val="000000"/>
          <w:sz w:val="32"/>
          <w:szCs w:val="32"/>
          <w:shd w:val="clear" w:color="auto" w:fill="FFFFFF"/>
          <w:lang w:eastAsia="zh-CN"/>
        </w:rPr>
        <w:t>针对</w:t>
      </w:r>
      <w:r>
        <w:rPr>
          <w:rFonts w:hint="eastAsia" w:ascii="仿宋_GB2312" w:hAnsi="仿宋_GB2312" w:eastAsia="仿宋_GB2312" w:cs="仿宋_GB2312"/>
          <w:color w:val="000000"/>
          <w:sz w:val="32"/>
          <w:szCs w:val="32"/>
          <w:shd w:val="clear" w:color="auto" w:fill="FFFFFF"/>
          <w:lang w:val="en-US" w:eastAsia="zh-CN"/>
        </w:rPr>
        <w:t>食品流通环节和餐饮环节</w:t>
      </w:r>
      <w:r>
        <w:rPr>
          <w:rFonts w:hint="eastAsia" w:ascii="仿宋_GB2312" w:hAnsi="仿宋_GB2312" w:eastAsia="仿宋_GB2312" w:cs="仿宋_GB2312"/>
          <w:color w:val="000000"/>
          <w:sz w:val="32"/>
          <w:szCs w:val="32"/>
          <w:shd w:val="clear" w:color="auto" w:fill="FFFFFF"/>
          <w:lang w:eastAsia="zh-CN"/>
        </w:rPr>
        <w:t>食品安全</w:t>
      </w:r>
      <w:r>
        <w:rPr>
          <w:rFonts w:hint="eastAsia" w:ascii="仿宋_GB2312" w:hAnsi="仿宋_GB2312" w:eastAsia="仿宋_GB2312" w:cs="仿宋_GB2312"/>
          <w:color w:val="000000"/>
          <w:sz w:val="32"/>
          <w:szCs w:val="32"/>
          <w:shd w:val="clear" w:color="auto" w:fill="FFFFFF"/>
        </w:rPr>
        <w:t>组织抽检了</w:t>
      </w:r>
      <w:r>
        <w:rPr>
          <w:rFonts w:hint="eastAsia" w:ascii="仿宋_GB2312" w:hAnsi="仿宋_GB2312" w:eastAsia="仿宋_GB2312" w:cs="仿宋_GB2312"/>
          <w:color w:val="000000"/>
          <w:sz w:val="32"/>
          <w:szCs w:val="32"/>
          <w:shd w:val="clear" w:color="auto" w:fill="FFFFFF"/>
          <w:lang w:eastAsia="zh-CN"/>
        </w:rPr>
        <w:t>淀粉及淀粉制品、</w:t>
      </w:r>
      <w:r>
        <w:rPr>
          <w:rFonts w:hint="eastAsia" w:ascii="仿宋_GB2312" w:hAnsi="仿宋_GB2312" w:eastAsia="仿宋_GB2312" w:cs="仿宋_GB2312"/>
          <w:color w:val="000000"/>
          <w:sz w:val="32"/>
          <w:szCs w:val="32"/>
          <w:shd w:val="clear" w:color="auto" w:fill="FFFFFF"/>
          <w:lang w:val="en-US" w:eastAsia="zh-CN"/>
        </w:rPr>
        <w:t>调味品、方便食品、蔬菜制品、速冻食品、饮料、餐饮食品和食用农产品</w:t>
      </w:r>
      <w:r>
        <w:rPr>
          <w:rFonts w:hint="eastAsia" w:ascii="仿宋_GB2312" w:hAnsi="仿宋_GB2312" w:eastAsia="仿宋_GB2312" w:cs="仿宋_GB2312"/>
          <w:color w:val="000000"/>
          <w:sz w:val="32"/>
          <w:szCs w:val="32"/>
          <w:shd w:val="clear" w:color="auto" w:fill="FFFFFF"/>
        </w:rPr>
        <w:t>等</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大类食品共</w:t>
      </w:r>
      <w:r>
        <w:rPr>
          <w:rFonts w:hint="eastAsia" w:ascii="仿宋_GB2312" w:hAnsi="仿宋_GB2312" w:eastAsia="仿宋_GB2312" w:cs="仿宋_GB2312"/>
          <w:color w:val="000000"/>
          <w:sz w:val="32"/>
          <w:szCs w:val="32"/>
          <w:shd w:val="clear" w:color="auto" w:fill="FFFFFF"/>
          <w:lang w:val="en-US" w:eastAsia="zh-CN"/>
        </w:rPr>
        <w:t>140</w:t>
      </w:r>
      <w:r>
        <w:rPr>
          <w:rFonts w:hint="eastAsia" w:ascii="仿宋_GB2312" w:hAnsi="仿宋_GB2312" w:eastAsia="仿宋_GB2312" w:cs="仿宋_GB2312"/>
          <w:color w:val="000000"/>
          <w:sz w:val="32"/>
          <w:szCs w:val="32"/>
          <w:shd w:val="clear" w:color="auto" w:fill="FFFFFF"/>
        </w:rPr>
        <w:t>批次样品</w:t>
      </w:r>
      <w:r>
        <w:rPr>
          <w:rFonts w:hint="eastAsia" w:ascii="仿宋_GB2312" w:hAnsi="仿宋_GB2312" w:eastAsia="仿宋_GB2312" w:cs="仿宋_GB2312"/>
          <w:color w:val="000000"/>
          <w:sz w:val="32"/>
          <w:szCs w:val="32"/>
          <w:shd w:val="clear" w:color="auto" w:fill="FFFFFF"/>
          <w:lang w:val="en-US" w:eastAsia="zh-CN"/>
        </w:rPr>
        <w:t>(其中农产品专项抽检51批、餐饮食品72批、预包装食品17批)</w:t>
      </w:r>
      <w:r>
        <w:rPr>
          <w:rFonts w:hint="eastAsia" w:ascii="仿宋_GB2312" w:hAnsi="仿宋_GB2312" w:eastAsia="仿宋_GB2312" w:cs="仿宋_GB2312"/>
          <w:color w:val="000000"/>
          <w:sz w:val="32"/>
          <w:szCs w:val="32"/>
          <w:shd w:val="clear" w:color="auto" w:fill="FFFFFF"/>
        </w:rPr>
        <w:t>，抽样检验项目合格样品</w:t>
      </w:r>
      <w:r>
        <w:rPr>
          <w:rFonts w:hint="eastAsia" w:ascii="仿宋_GB2312" w:hAnsi="仿宋_GB2312" w:eastAsia="仿宋_GB2312" w:cs="仿宋_GB2312"/>
          <w:color w:val="000000"/>
          <w:sz w:val="32"/>
          <w:szCs w:val="32"/>
          <w:shd w:val="clear" w:color="auto" w:fill="FFFFFF"/>
          <w:lang w:val="en-US" w:eastAsia="zh-CN"/>
        </w:rPr>
        <w:t>139</w:t>
      </w:r>
      <w:r>
        <w:rPr>
          <w:rFonts w:hint="eastAsia" w:ascii="仿宋_GB2312" w:hAnsi="仿宋_GB2312" w:eastAsia="仿宋_GB2312" w:cs="仿宋_GB2312"/>
          <w:color w:val="000000"/>
          <w:sz w:val="32"/>
          <w:szCs w:val="32"/>
          <w:shd w:val="clear" w:color="auto" w:fill="FFFFFF"/>
        </w:rPr>
        <w:t>批次，不合格样品</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批次，检验项目等具体情况见附件。</w:t>
      </w:r>
    </w:p>
    <w:p>
      <w:pPr>
        <w:autoSpaceDE w:val="0"/>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shd w:val="clear" w:color="auto" w:fill="FFFFFF"/>
        </w:rPr>
        <w:t>一、不合格产品情况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1.淮滨县鑫老汉火锅店</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的1批次生姜，检测项目：噻虫胺，单位：</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标准指标：≤0.2</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，实测值：0.38</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,检验机构为河南金测检测技术服务有限公司。</w:t>
      </w:r>
    </w:p>
    <w:p>
      <w:pPr>
        <w:autoSpaceDE w:val="0"/>
        <w:spacing w:line="360" w:lineRule="auto"/>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二、处置措施</w:t>
      </w:r>
    </w:p>
    <w:p>
      <w:pPr>
        <w:autoSpaceDE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淮滨县市场监管局针对抽检发现的问题，对于不合格样品的涉及单位</w:t>
      </w:r>
      <w:r>
        <w:rPr>
          <w:rFonts w:hint="eastAsia" w:ascii="仿宋_GB2312" w:hAnsi="仿宋_GB2312" w:eastAsia="仿宋_GB2312" w:cs="仿宋_GB2312"/>
          <w:color w:val="000000"/>
          <w:sz w:val="32"/>
          <w:szCs w:val="32"/>
          <w:shd w:val="clear" w:color="auto" w:fill="FFFFFF"/>
          <w:lang w:val="en-US" w:eastAsia="zh-CN"/>
        </w:rPr>
        <w:t>将</w:t>
      </w:r>
      <w:r>
        <w:rPr>
          <w:rFonts w:hint="eastAsia" w:ascii="仿宋_GB2312" w:hAnsi="仿宋_GB2312" w:eastAsia="仿宋_GB2312" w:cs="仿宋_GB2312"/>
          <w:color w:val="000000"/>
          <w:sz w:val="32"/>
          <w:szCs w:val="32"/>
          <w:shd w:val="clear" w:color="auto" w:fill="FFFFFF"/>
        </w:rPr>
        <w:t>依法处理，责令查清不合格产品的批次、数量、流向，召回不合格产品，采取下架等措施控制风险，分析原因进行整改，并依法予以查处。</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特别提醒广大消费者，注意饮食安全，遇到食品安全问题，请积极参与食品安全监督，拨打12315投诉举报电话进行投诉或举报。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特此通告</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"附件：1本次检验项目.doc"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1、本次检验项目</w:t>
      </w:r>
      <w:r>
        <w:rPr>
          <w:rFonts w:hint="eastAsia" w:ascii="仿宋_GB2312" w:hAnsi="仿宋_GB2312" w:eastAsia="仿宋_GB2312" w:cs="仿宋_GB2312"/>
          <w:color w:val="000000"/>
          <w:sz w:val="32"/>
          <w:szCs w:val="32"/>
        </w:rPr>
        <w:fldChar w:fldCharType="end"/>
      </w:r>
    </w:p>
    <w:p>
      <w:pPr>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"附件：2.食品安全监督抽检不合格产品信息.xls"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2、食品安全监督抽检不合格产品信息</w:t>
      </w:r>
      <w:r>
        <w:rPr>
          <w:rFonts w:hint="eastAsia" w:ascii="仿宋_GB2312" w:hAnsi="仿宋_GB2312" w:eastAsia="仿宋_GB2312" w:cs="仿宋_GB2312"/>
          <w:color w:val="000000"/>
          <w:sz w:val="32"/>
          <w:szCs w:val="32"/>
        </w:rPr>
        <w:fldChar w:fldCharType="end"/>
      </w:r>
    </w:p>
    <w:p>
      <w:pPr>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"附件：3.食品安全监督抽检产品合格信息.xls"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、食品安全监督抽检合格信息</w:t>
      </w:r>
      <w:r>
        <w:rPr>
          <w:rFonts w:hint="eastAsia" w:ascii="仿宋_GB2312" w:hAnsi="仿宋_GB2312" w:eastAsia="仿宋_GB2312" w:cs="仿宋_GB2312"/>
          <w:color w:val="000000"/>
          <w:sz w:val="32"/>
          <w:szCs w:val="32"/>
        </w:rPr>
        <w:fldChar w:fldCharType="end"/>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淮滨县市场监督管理局</w:t>
      </w:r>
    </w:p>
    <w:p>
      <w:pPr>
        <w:adjustRightInd w:val="0"/>
        <w:snapToGrid w:val="0"/>
        <w:spacing w:line="360" w:lineRule="auto"/>
        <w:jc w:val="right"/>
        <w:rPr>
          <w:rFonts w:ascii="Times New Roman" w:hAnsi="Times New Roman"/>
          <w:sz w:val="28"/>
          <w:szCs w:val="28"/>
        </w:rPr>
      </w:pPr>
      <w:r>
        <w:rPr>
          <w:rFonts w:hint="eastAsia" w:ascii="仿宋_GB2312" w:hAnsi="仿宋_GB2312" w:eastAsia="仿宋_GB2312" w:cs="仿宋_GB2312"/>
          <w:sz w:val="32"/>
          <w:szCs w:val="32"/>
          <w:lang w:val="en-US" w:eastAsia="zh-CN"/>
        </w:rPr>
        <w:t>2023年12月26日</w:t>
      </w: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rPr>
          <w:rFonts w:hint="eastAsia" w:ascii="宋体" w:hAnsi="宋体"/>
          <w:sz w:val="32"/>
          <w:szCs w:val="32"/>
        </w:rPr>
      </w:pPr>
    </w:p>
    <w:p>
      <w:pPr>
        <w:rPr>
          <w:rFonts w:hint="eastAsia" w:ascii="宋体" w:hAnsi="宋体"/>
          <w:sz w:val="32"/>
          <w:szCs w:val="32"/>
        </w:rPr>
      </w:pPr>
    </w:p>
    <w:p>
      <w:r>
        <w:rPr>
          <w:rFonts w:hint="eastAsia" w:ascii="宋体" w:hAnsi="宋体"/>
          <w:sz w:val="32"/>
          <w:szCs w:val="32"/>
        </w:rPr>
        <w:t>附件1</w:t>
      </w:r>
    </w:p>
    <w:p>
      <w:pPr>
        <w:adjustRightInd w:val="0"/>
        <w:snapToGrid w:val="0"/>
        <w:spacing w:line="360" w:lineRule="auto"/>
        <w:jc w:val="center"/>
        <w:rPr>
          <w:rStyle w:val="12"/>
          <w:rFonts w:ascii="宋体" w:hAnsi="宋体" w:eastAsia="宋体" w:cs="Times New Roman"/>
          <w:sz w:val="44"/>
          <w:szCs w:val="44"/>
        </w:rPr>
      </w:pPr>
      <w:r>
        <w:rPr>
          <w:rStyle w:val="12"/>
          <w:rFonts w:ascii="宋体" w:hAnsi="宋体" w:eastAsia="宋体" w:cs="Times New Roman"/>
          <w:sz w:val="44"/>
          <w:szCs w:val="44"/>
        </w:rPr>
        <w:t>本次检验项目</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淀粉及淀粉制品</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2762-2022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lang w:val="en-US" w:eastAsia="zh-CN"/>
        </w:rPr>
        <w:t>GB 2760-2014《食品</w:t>
      </w:r>
      <w:bookmarkStart w:id="0" w:name="_GoBack"/>
      <w:bookmarkEnd w:id="0"/>
      <w:r>
        <w:rPr>
          <w:rFonts w:hint="eastAsia" w:ascii="仿宋_GB2312" w:hAnsi="仿宋_GB2312" w:eastAsia="仿宋_GB2312" w:cs="仿宋_GB2312"/>
          <w:sz w:val="32"/>
          <w:szCs w:val="32"/>
          <w:lang w:val="en-US" w:eastAsia="zh-CN"/>
        </w:rPr>
        <w:t>安全国家标准 食品添加剂使用标准》</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1.淀粉及淀粉制品抽检项目包括铅(以Pb计)、苯甲酸及其钠盐(以苯甲酸计)、山梨酸及其钾盐(以山梨酸计)、铝的残留量(干样品，以Al计)、二氧化硫残留量。</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调味品</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27" w:firstLineChars="196"/>
        <w:rPr>
          <w:rFonts w:hint="eastAsia" w:ascii="仿宋_GB2312" w:hAnsi="仿宋_GB2312" w:eastAsia="宋体" w:cs="仿宋_GB2312"/>
          <w:b/>
          <w:bCs/>
          <w:sz w:val="32"/>
          <w:szCs w:val="32"/>
          <w:lang w:eastAsia="zh-CN"/>
        </w:rPr>
      </w:pPr>
      <w:r>
        <w:rPr>
          <w:rFonts w:hint="eastAsia" w:ascii="仿宋_GB2312" w:hAnsi="仿宋_GB2312" w:eastAsia="仿宋_GB2312" w:cs="仿宋_GB2312"/>
          <w:sz w:val="32"/>
          <w:szCs w:val="32"/>
          <w:lang w:val="en-US" w:eastAsia="zh-CN"/>
        </w:rPr>
        <w:t>GB 2762-2022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lang w:val="en-US" w:eastAsia="zh-CN"/>
        </w:rPr>
        <w:t>GB 2760-2014《食品安全国家标准 食品添加剂使用标准》</w:t>
      </w:r>
      <w:r>
        <w:rPr>
          <w:rFonts w:hint="eastAsia" w:ascii="Verdana" w:hAnsi="Verdana" w:eastAsia="宋体" w:cs="Verdana"/>
          <w:i w:val="0"/>
          <w:iCs w:val="0"/>
          <w:caps w:val="0"/>
          <w:color w:val="333333"/>
          <w:spacing w:val="0"/>
          <w:sz w:val="30"/>
          <w:szCs w:val="30"/>
          <w:shd w:val="clear" w:fill="FFFFFF"/>
          <w:lang w:eastAsia="zh-CN"/>
        </w:rPr>
        <w:t>。</w:t>
      </w:r>
    </w:p>
    <w:p>
      <w:pPr>
        <w:numPr>
          <w:ilvl w:val="0"/>
          <w:numId w:val="1"/>
        </w:num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pPr>
        <w:numPr>
          <w:ilvl w:val="0"/>
          <w:numId w:val="2"/>
        </w:numPr>
        <w:adjustRightInd w:val="0"/>
        <w:snapToGrid w:val="0"/>
        <w:spacing w:line="360" w:lineRule="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味精抽检项目包括谷氨酸钠、铅(以Pb计)。</w:t>
      </w:r>
    </w:p>
    <w:p>
      <w:pPr>
        <w:numPr>
          <w:ilvl w:val="0"/>
          <w:numId w:val="2"/>
        </w:numPr>
        <w:adjustRightInd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食盐抽检项目包括</w:t>
      </w:r>
      <w:r>
        <w:rPr>
          <w:rFonts w:hint="default" w:ascii="仿宋_GB2312" w:hAnsi="仿宋_GB2312" w:eastAsia="仿宋_GB2312" w:cs="仿宋_GB2312"/>
          <w:b w:val="0"/>
          <w:bCs w:val="0"/>
          <w:sz w:val="32"/>
          <w:szCs w:val="32"/>
          <w:lang w:val="en-US" w:eastAsia="zh-CN"/>
        </w:rPr>
        <w:t>氯化钠、钡(以Ba计)、碘(以I计)、铅(以Pb计)、总砷(以As计)、镉(以Cd计)、总汞(以 Hg 计)、亚铁氰化钾/亚铁氰化钠(以亚铁氰根计)</w:t>
      </w:r>
      <w:r>
        <w:rPr>
          <w:rFonts w:hint="eastAsia" w:ascii="仿宋_GB2312" w:hAnsi="仿宋_GB2312" w:eastAsia="仿宋_GB2312" w:cs="仿宋_GB2312"/>
          <w:b w:val="0"/>
          <w:bCs w:val="0"/>
          <w:sz w:val="32"/>
          <w:szCs w:val="32"/>
          <w:lang w:val="en-US" w:eastAsia="zh-CN"/>
        </w:rPr>
        <w:t>。</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蔬菜制品</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2714-2015《食品安全国家标准 酱腌菜》、GB 2760-2014《食品安全国家标准 食品添加剂使用标准》、GB 2762-2022《食品安全国家标准 食品中污染物限量》。</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酱腌菜抽检项目包括铅(以Pb计)、亚硝酸盐(以NaNO₂计)、苯甲酸及其钠盐(以苯甲酸计)、山梨酸及其钾盐(以山梨酸计)、脱氢乙酸及其钠盐(以脱氢乙酸计)、糖精钠(以糖精计)、甜蜜素(以环己基氨基磺酸计)、阿斯巴甜、二氧化硫残留量、大肠菌群、防腐剂混合使用时各自用量占其最大使用量的比例之和。</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速冻食品</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19295-2021《食品安全国家标准 速冻面米与调制食品》、GB 2760-2014《食品安全国家标准 食品添加剂使用标准》、整顿办函〔2011〕1 号《食品中可能违法添加的非食用物质和易滥用的食品添加剂品种名单（第五批）》、GB 29921-2021《食品安全国家标准 预包装食品中致病菌限量》。</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1.速冻其他调制食品抽检项目包括过苯甲酸及其钠盐(以苯甲酸计)、山梨酸及其钾盐(以山梨酸计)、脱氢乙酸及其钠盐(以脱氢乙酸计)、糖精钠(以糖精计)、三氯蔗糖。</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2.速冻面米生制品抽检项目包括过氧化值(以脂肪计)、铅(以Pb计)、糖精钠(以糖精计)。</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方便食品</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17400-2015《食品安全国家标准 方便面》。</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1.油炸面、非油炸面、方便米粉(米线)、方便粉丝抽检项目包括水分、酸价、过氧化值、菌落总数、大肠菌群。</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饮料</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GB 2760-2014《食品安全国家标准 食品添加剂使用标准》、GB 2762-2022《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7101-2022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饮料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其他饮料抽检项目包括苯甲酸及其钠盐(以苯甲酸计)、山梨酸及其钾盐(以山梨酸计)、脱氢乙酸及其钠盐(以脱氢乙酸计)、防腐剂混合使用时各自用量占其最大使用量的比例之和、糖精钠(以糖精计)、甜蜜素(以环己基氨基磺酸计)、苋菜红、胭脂红、柠檬黄、日落黄、亮蓝、菌落总数、大肠菌群、霉菌、酵母。</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餐饮食品</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卫生部国家食药监管局《关于禁止餐饮服务单位采购、贮存、使用食品添加剂亚硝酸盐的公告》(卫生部公告2012年第10号)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 2760-2014《食品安全国家标准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整顿办函〔2011〕1 号《食品中可能违法添加的非食用物质和易滥用的食品添加剂品种名单（第五批）》。</w:t>
      </w:r>
    </w:p>
    <w:p>
      <w:pPr>
        <w:adjustRightInd w:val="0"/>
        <w:snapToGrid w:val="0"/>
        <w:spacing w:line="360" w:lineRule="auto"/>
        <w:ind w:firstLine="630"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（二）检验项目</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1.酱卤肉制品(自制)抽检项目包括苯甲酸及其钠盐(以苯甲酸计)、山梨酸及其钾盐(以山梨酸计)、脱氢乙酸及其钠盐(以脱氢乙酸计)、胭脂红(以胭脂红计)、亚硝酸盐(以亚硝酸钠计)。</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2.火锅麻辣烫底料(自制)抽检项目包括罂粟碱、吗啡、可待因、那可丁。</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3.米面及其制品(自制)抽检项目包括苯甲酸及其钠盐(以苯甲酸计)、山梨酸及其钾盐(以山梨酸计)、糖精钠(以糖精计)。</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4.饮料(自制)抽检项目包括苯甲酸及其钠盐(以苯甲酸计)、山梨酸及其钾盐(以山梨酸计)、脱氢乙酸及其钠盐(以脱氢乙酸计、糖精钠(以糖精计)、甜蜜素(以环己基氨基磺酸计)。</w:t>
      </w:r>
    </w:p>
    <w:p>
      <w:pPr>
        <w:adjustRightInd w:val="0"/>
        <w:snapToGrid w:val="0"/>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食用农产品</w:t>
      </w:r>
    </w:p>
    <w:p>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pPr>
        <w:adjustRightInd w:val="0"/>
        <w:snapToGrid w:val="0"/>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《食品安全国家标准 食品中农药最大残留限量》</w:t>
      </w:r>
      <w:r>
        <w:rPr>
          <w:rFonts w:hint="eastAsia" w:ascii="仿宋_GB2312" w:hAnsi="仿宋_GB2312" w:eastAsia="仿宋_GB2312" w:cs="仿宋_GB2312"/>
          <w:sz w:val="32"/>
          <w:szCs w:val="32"/>
          <w:lang w:eastAsia="zh-CN"/>
        </w:rPr>
        <w:t>、GB 19300-2014《食品安全国家标准 坚果与籽类食品》、</w:t>
      </w:r>
      <w:r>
        <w:rPr>
          <w:rFonts w:hint="eastAsia" w:ascii="仿宋_GB2312" w:hAnsi="仿宋_GB2312" w:eastAsia="仿宋_GB2312" w:cs="仿宋_GB2312"/>
          <w:sz w:val="32"/>
          <w:szCs w:val="32"/>
        </w:rPr>
        <w:t>GB 31650-2019《食品安全国家标准 食品中兽药最大残留限量》</w:t>
      </w:r>
      <w:r>
        <w:rPr>
          <w:rFonts w:hint="eastAsia" w:ascii="仿宋_GB2312" w:hAnsi="仿宋_GB2312" w:eastAsia="仿宋_GB2312" w:cs="仿宋_GB2312"/>
          <w:sz w:val="32"/>
          <w:szCs w:val="32"/>
          <w:lang w:eastAsia="zh-CN"/>
        </w:rPr>
        <w:t>、国家食品药品监督管理总局 农业部 国家卫生和计划生育委员会关于豆芽生产过程中禁止使用6-苄基腺嘌呤等物质的公告(2015 年第 11 号)</w:t>
      </w:r>
      <w:r>
        <w:rPr>
          <w:rFonts w:hint="eastAsia" w:ascii="仿宋_GB2312" w:hAnsi="仿宋_GB2312" w:eastAsia="仿宋_GB2312" w:cs="仿宋_GB2312"/>
          <w:sz w:val="32"/>
          <w:szCs w:val="32"/>
        </w:rPr>
        <w:t>。</w:t>
      </w:r>
    </w:p>
    <w:p>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1、生干籽类抽检项目包括酸价(以脂肪计)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过氧化值(以脂肪计)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镉(以Cd计)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黄曲霉毒素B</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2、豆类</w:t>
      </w:r>
      <w:r>
        <w:rPr>
          <w:rFonts w:hint="eastAsia" w:ascii="仿宋_GB2312" w:hAnsi="仿宋_GB2312" w:eastAsia="仿宋_GB2312" w:cs="仿宋_GB2312"/>
          <w:sz w:val="32"/>
          <w:szCs w:val="32"/>
        </w:rPr>
        <w:t>抽检项目包括铅(以Pb计)、铬(以Cr计)、赭曲霉毒素A、吡虫啉、环丙唑醇</w:t>
      </w:r>
      <w:r>
        <w:rPr>
          <w:rFonts w:hint="eastAsia" w:ascii="仿宋_GB2312" w:hAnsi="仿宋_GB2312" w:eastAsia="仿宋_GB2312" w:cs="仿宋_GB2312"/>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3、豇豆</w:t>
      </w:r>
      <w:r>
        <w:rPr>
          <w:rFonts w:hint="eastAsia" w:ascii="仿宋_GB2312" w:hAnsi="仿宋_GB2312" w:eastAsia="仿宋_GB2312" w:cs="仿宋_GB2312"/>
          <w:sz w:val="32"/>
          <w:szCs w:val="32"/>
        </w:rPr>
        <w:t>抽检项目包括乙酰甲胺磷</w:t>
      </w:r>
      <w:r>
        <w:rPr>
          <w:rFonts w:hint="eastAsia" w:ascii="仿宋_GB2312" w:hAnsi="仿宋_GB2312" w:eastAsia="仿宋_GB2312" w:cs="仿宋_GB2312"/>
          <w:sz w:val="32"/>
          <w:szCs w:val="32"/>
          <w:lang w:eastAsia="zh-CN"/>
        </w:rPr>
        <w:t>、噻虫嗪、噻虫胺、灭蝇胺、克百威、甲氨基阿维菌素苯甲酸盐、毒死蜱、倍硫磷、阿维菌素。</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4、豆芽</w:t>
      </w:r>
      <w:r>
        <w:rPr>
          <w:rFonts w:hint="eastAsia" w:ascii="仿宋_GB2312" w:hAnsi="仿宋_GB2312" w:eastAsia="仿宋_GB2312" w:cs="仿宋_GB2312"/>
          <w:sz w:val="32"/>
          <w:szCs w:val="32"/>
        </w:rPr>
        <w:t>抽检项目包括铅(以Pb计)</w:t>
      </w:r>
      <w:r>
        <w:rPr>
          <w:rFonts w:hint="eastAsia" w:ascii="仿宋_GB2312" w:hAnsi="仿宋_GB2312" w:eastAsia="仿宋_GB2312" w:cs="仿宋_GB2312"/>
          <w:sz w:val="32"/>
          <w:szCs w:val="32"/>
          <w:lang w:eastAsia="zh-CN"/>
        </w:rPr>
        <w:t>、总汞(以Hg计)、</w:t>
      </w:r>
      <w:r>
        <w:rPr>
          <w:rFonts w:hint="eastAsia" w:ascii="仿宋_GB2312" w:hAnsi="仿宋_GB2312" w:eastAsia="仿宋_GB2312" w:cs="仿宋_GB2312"/>
          <w:sz w:val="32"/>
          <w:szCs w:val="32"/>
        </w:rPr>
        <w:t>4-氯苯氧乙酸钠(以4-氯苯氧乙酸计)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6-苄基腺嘌呤(6-BA)</w:t>
      </w:r>
      <w:r>
        <w:rPr>
          <w:rFonts w:hint="eastAsia" w:ascii="仿宋_GB2312" w:hAnsi="仿宋_GB2312" w:eastAsia="仿宋_GB2312" w:cs="仿宋_GB2312"/>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5、山药</w:t>
      </w:r>
      <w:r>
        <w:rPr>
          <w:rFonts w:hint="eastAsia" w:ascii="仿宋_GB2312" w:hAnsi="仿宋_GB2312" w:eastAsia="仿宋_GB2312" w:cs="仿宋_GB2312"/>
          <w:sz w:val="32"/>
          <w:szCs w:val="32"/>
        </w:rPr>
        <w:t>抽检项目包括克百威</w:t>
      </w:r>
      <w:r>
        <w:rPr>
          <w:rFonts w:hint="eastAsia" w:ascii="仿宋_GB2312" w:hAnsi="仿宋_GB2312" w:eastAsia="仿宋_GB2312" w:cs="仿宋_GB2312"/>
          <w:sz w:val="32"/>
          <w:szCs w:val="32"/>
          <w:lang w:eastAsia="zh-CN"/>
        </w:rPr>
        <w:t>、涕灭威、氯氟氰菊酯和高效氯氟氰菊酯、铅(以Pb计)。</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6、姜</w:t>
      </w:r>
      <w:r>
        <w:rPr>
          <w:rFonts w:hint="eastAsia" w:ascii="仿宋_GB2312" w:hAnsi="仿宋_GB2312" w:eastAsia="仿宋_GB2312" w:cs="仿宋_GB2312"/>
          <w:sz w:val="32"/>
          <w:szCs w:val="32"/>
        </w:rPr>
        <w:t>抽检项目包括噻虫嗪</w:t>
      </w:r>
      <w:r>
        <w:rPr>
          <w:rFonts w:hint="eastAsia" w:ascii="仿宋_GB2312" w:hAnsi="仿宋_GB2312" w:eastAsia="仿宋_GB2312" w:cs="仿宋_GB2312"/>
          <w:sz w:val="32"/>
          <w:szCs w:val="32"/>
          <w:lang w:eastAsia="zh-CN"/>
        </w:rPr>
        <w:t>、噻虫胺、铅(以Pb计)、毒死蜱、氯氟氰菊酯和高效氯氟氰菊酯。</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7、萝卜</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铅(以Pb计)、敌敌畏、毒死蜱、甲胺磷、甲拌磷、甲基对硫磷、乐果、氯氟氰菊酯和高效氯氟氰菊酯、噻虫嗪、水胺硫磷、氧乐果。</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8、胡萝卜</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铅(以Pb计)、镉(以Cd计)、毒死蜱、甲拌磷、氯氟氰菊酯和高效氯氟氰菊酯。</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9、黄瓜</w:t>
      </w:r>
      <w:r>
        <w:rPr>
          <w:rFonts w:hint="eastAsia" w:ascii="仿宋_GB2312" w:hAnsi="仿宋_GB2312" w:eastAsia="仿宋_GB2312" w:cs="仿宋_GB2312"/>
          <w:sz w:val="32"/>
          <w:szCs w:val="32"/>
        </w:rPr>
        <w:t>抽检项目包括阿维菌素</w:t>
      </w:r>
      <w:r>
        <w:rPr>
          <w:rFonts w:hint="eastAsia" w:ascii="仿宋_GB2312" w:hAnsi="仿宋_GB2312" w:eastAsia="仿宋_GB2312" w:cs="仿宋_GB2312"/>
          <w:sz w:val="32"/>
          <w:szCs w:val="32"/>
          <w:lang w:eastAsia="zh-CN"/>
        </w:rPr>
        <w:t>、毒死蜱、甲拌磷、腐霉利、乙酰甲胺磷。</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10、韭菜</w:t>
      </w:r>
      <w:r>
        <w:rPr>
          <w:rFonts w:hint="eastAsia" w:ascii="仿宋_GB2312" w:hAnsi="仿宋_GB2312" w:eastAsia="仿宋_GB2312" w:cs="仿宋_GB2312"/>
          <w:sz w:val="32"/>
          <w:szCs w:val="32"/>
        </w:rPr>
        <w:t>抽检项目包括氯氟氰菊酯和高效氯氟氰菊酯</w:t>
      </w:r>
      <w:r>
        <w:rPr>
          <w:rFonts w:hint="eastAsia" w:ascii="仿宋_GB2312" w:hAnsi="仿宋_GB2312" w:eastAsia="仿宋_GB2312" w:cs="仿宋_GB2312"/>
          <w:sz w:val="32"/>
          <w:szCs w:val="32"/>
          <w:lang w:eastAsia="zh-CN"/>
        </w:rPr>
        <w:t>、镉(以Cd计)、腐霉利、毒死蜱、啶虫脒。</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11、蒜苔</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括甲胺磷、氧乐果、甲拌磷、氯氟氰菊酯和高效氯氟氰菊酯、水胺硫磷。</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12、葱</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噻虫嗪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毒死蜱</w:t>
      </w:r>
      <w:r>
        <w:rPr>
          <w:rFonts w:hint="eastAsia" w:ascii="仿宋_GB2312" w:hAnsi="仿宋_GB2312" w:eastAsia="仿宋_GB2312" w:cs="仿宋_GB2312"/>
          <w:sz w:val="32"/>
          <w:szCs w:val="32"/>
          <w:lang w:val="en-US" w:eastAsia="zh-CN"/>
        </w:rPr>
        <w:t>、水胺硫磷。</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13、辣椒</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括噻虫胺、乙酰甲胺磷、乐果、镉(以Cd计)、毒死蜱。</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鲜食用菌</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14、茄子</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括甲拌磷、毒死蜱、镉(以Cd计)。</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15、普通白菜抽检项目包括水胺硫磷、毒死蜱、啶虫脒、阿维菌素。</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16、芹菜抽检项目包括噻虫胺、乙酰甲胺磷、甲拌磷、毒死蜱、啶虫脒。</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17、大白菜抽检项目包括阿维菌素、啶虫脒、毒死蜱、甲拌磷、水胺硫磷。</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18、油麦菜抽检项目包括毒死蜱、啶虫脒、阿维菌素。</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19、结球甘蓝</w:t>
      </w:r>
      <w:r>
        <w:rPr>
          <w:rFonts w:hint="eastAsia" w:ascii="仿宋_GB2312" w:hAnsi="仿宋_GB2312" w:eastAsia="仿宋_GB2312" w:cs="仿宋_GB2312"/>
          <w:sz w:val="32"/>
          <w:szCs w:val="32"/>
        </w:rPr>
        <w:t>抽</w:t>
      </w:r>
      <w:r>
        <w:rPr>
          <w:rFonts w:hint="eastAsia" w:ascii="仿宋_GB2312" w:hAnsi="仿宋_GB2312" w:eastAsia="仿宋_GB2312" w:cs="仿宋_GB2312"/>
          <w:sz w:val="32"/>
          <w:szCs w:val="32"/>
          <w:lang w:val="en-US" w:eastAsia="zh-CN"/>
        </w:rPr>
        <w:t>检项目包括毒死蜱、克百威、乙酰甲胺磷、乐果、苯醚甲环唑。</w:t>
      </w:r>
    </w:p>
    <w:p>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20、苹果</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括毒死蜱、啶虫脒、甲拌磷、克百威、氧乐果。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21、鸡蛋</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lang w:val="en-US" w:eastAsia="zh-CN"/>
        </w:rPr>
        <w:t>包括地美硝唑、沙拉沙星、恩诺沙星、甲硝唑。</w:t>
      </w:r>
    </w:p>
    <w:p>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22、鸡肉</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lang w:val="en-US" w:eastAsia="zh-CN"/>
        </w:rPr>
        <w:t>氯霉素、五氯酚酸钠(以五氯酚计)、氧氟沙星、培氟沙星、诺氟沙星、恩诺沙星。</w:t>
      </w:r>
    </w:p>
    <w:p>
      <w:pPr>
        <w:widowControl w:val="0"/>
        <w:numPr>
          <w:ilvl w:val="0"/>
          <w:numId w:val="0"/>
        </w:numPr>
        <w:adjustRightInd w:val="0"/>
        <w:snapToGrid w:val="0"/>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23、猪肉</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lang w:val="en-US" w:eastAsia="zh-CN"/>
        </w:rPr>
        <w:t>氯霉素、五氯酚酸钠(以五氯酚计)、克伦特罗、莱克多巴胺、沙丁胺醇、磺胺类(总量)。</w:t>
      </w:r>
    </w:p>
    <w:p>
      <w:pPr>
        <w:widowControl w:val="0"/>
        <w:numPr>
          <w:ilvl w:val="0"/>
          <w:numId w:val="0"/>
        </w:numPr>
        <w:adjustRightInd w:val="0"/>
        <w:snapToGrid w:val="0"/>
        <w:spacing w:line="360" w:lineRule="auto"/>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firstLine="640" w:firstLineChars="200"/>
        <w:rPr>
          <w:rFonts w:hint="eastAsia" w:ascii="仿宋_GB2312" w:hAnsi="仿宋_GB2312" w:eastAsia="仿宋_GB2312" w:cs="仿宋_GB2312"/>
          <w:sz w:val="32"/>
          <w:szCs w:val="32"/>
        </w:rPr>
      </w:pPr>
    </w:p>
    <w:tbl>
      <w:tblPr>
        <w:tblStyle w:val="5"/>
        <w:tblW w:w="5000" w:type="pct"/>
        <w:tblInd w:w="0" w:type="dxa"/>
        <w:tblLayout w:type="autofit"/>
        <w:tblCellMar>
          <w:top w:w="0" w:type="dxa"/>
          <w:left w:w="0" w:type="dxa"/>
          <w:bottom w:w="0" w:type="dxa"/>
          <w:right w:w="0" w:type="dxa"/>
        </w:tblCellMar>
      </w:tblPr>
      <w:tblGrid>
        <w:gridCol w:w="486"/>
        <w:gridCol w:w="888"/>
        <w:gridCol w:w="1203"/>
        <w:gridCol w:w="1277"/>
        <w:gridCol w:w="1314"/>
        <w:gridCol w:w="975"/>
        <w:gridCol w:w="765"/>
        <w:gridCol w:w="546"/>
        <w:gridCol w:w="1811"/>
        <w:gridCol w:w="2887"/>
        <w:gridCol w:w="984"/>
        <w:gridCol w:w="1336"/>
        <w:gridCol w:w="950"/>
      </w:tblGrid>
      <w:tr>
        <w:tblPrEx>
          <w:tblCellMar>
            <w:top w:w="0" w:type="dxa"/>
            <w:left w:w="0" w:type="dxa"/>
            <w:bottom w:w="0" w:type="dxa"/>
            <w:right w:w="0" w:type="dxa"/>
          </w:tblCellMar>
        </w:tblPrEx>
        <w:trPr>
          <w:trHeight w:val="312" w:hRule="atLeast"/>
        </w:trPr>
        <w:tc>
          <w:tcPr>
            <w:tcW w:w="5000" w:type="pct"/>
            <w:gridSpan w:val="13"/>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widowControl/>
              <w:jc w:val="left"/>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附件2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w:t>
            </w:r>
            <w:r>
              <w:rPr>
                <w:rFonts w:hint="eastAsia" w:ascii="宋体" w:hAnsi="宋体" w:cs="宋体"/>
                <w:b/>
                <w:color w:val="000000"/>
                <w:kern w:val="0"/>
                <w:sz w:val="32"/>
                <w:szCs w:val="32"/>
                <w:lang w:bidi="ar"/>
              </w:rPr>
              <w:t>食品安全监督抽检不合格产品信息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本次抽检的产品包括：</w:t>
            </w:r>
            <w:r>
              <w:rPr>
                <w:rFonts w:hint="eastAsia" w:ascii="宋体" w:hAnsi="宋体" w:eastAsia="宋体" w:cs="宋体"/>
                <w:color w:val="000000"/>
                <w:kern w:val="0"/>
                <w:sz w:val="22"/>
                <w:szCs w:val="22"/>
                <w:lang w:val="en-US" w:eastAsia="zh-CN" w:bidi="ar"/>
              </w:rPr>
              <w:t>餐饮食品、食用农产品、淀粉及淀粉制品、蔬菜制品、速冻食品、调味品、方便食品、饮料</w:t>
            </w: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br w:type="textWrapping"/>
            </w:r>
            <w:r>
              <w:rPr>
                <w:rFonts w:hint="eastAsia" w:ascii="宋体" w:hAnsi="宋体" w:cs="宋体"/>
                <w:color w:val="000000"/>
                <w:kern w:val="0"/>
                <w:sz w:val="22"/>
                <w:szCs w:val="22"/>
                <w:lang w:bidi="ar"/>
              </w:rPr>
              <w:t xml:space="preserve">    共抽检</w:t>
            </w:r>
            <w:r>
              <w:rPr>
                <w:rFonts w:hint="eastAsia" w:ascii="宋体" w:hAnsi="宋体" w:cs="宋体"/>
                <w:color w:val="000000"/>
                <w:kern w:val="0"/>
                <w:sz w:val="22"/>
                <w:szCs w:val="22"/>
                <w:lang w:val="en-US" w:eastAsia="zh-CN" w:bidi="ar"/>
              </w:rPr>
              <w:t>140</w:t>
            </w:r>
            <w:r>
              <w:rPr>
                <w:rFonts w:hint="eastAsia" w:ascii="宋体" w:hAnsi="宋体" w:cs="宋体"/>
                <w:color w:val="000000"/>
                <w:kern w:val="0"/>
                <w:sz w:val="22"/>
                <w:szCs w:val="22"/>
                <w:lang w:bidi="ar"/>
              </w:rPr>
              <w:t>批次产品，其中不合格产品</w:t>
            </w: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批次。抽检不合格产品信息见附表。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不合格产品信息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（声明：以下信息仅指本次抽检标称的生产企业相关产品的生产日期/批号和所检项目）</w:t>
            </w:r>
          </w:p>
        </w:tc>
      </w:tr>
      <w:tr>
        <w:tblPrEx>
          <w:tblCellMar>
            <w:top w:w="0" w:type="dxa"/>
            <w:left w:w="0" w:type="dxa"/>
            <w:bottom w:w="0" w:type="dxa"/>
            <w:right w:w="0" w:type="dxa"/>
          </w:tblCellMar>
        </w:tblPrEx>
        <w:trPr>
          <w:trHeight w:val="405"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75"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720" w:hRule="atLeast"/>
        </w:trPr>
        <w:tc>
          <w:tcPr>
            <w:tcW w:w="15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2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标称生产企业名称</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标称生产企业地址</w:t>
            </w: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被抽样单位名称</w:t>
            </w:r>
          </w:p>
        </w:tc>
        <w:tc>
          <w:tcPr>
            <w:tcW w:w="42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被抽样单位地址</w:t>
            </w:r>
          </w:p>
        </w:tc>
        <w:tc>
          <w:tcPr>
            <w:tcW w:w="3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食品名称</w:t>
            </w:r>
          </w:p>
        </w:tc>
        <w:tc>
          <w:tcPr>
            <w:tcW w:w="24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规格型号</w:t>
            </w:r>
          </w:p>
        </w:tc>
        <w:tc>
          <w:tcPr>
            <w:tcW w:w="1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商标</w:t>
            </w:r>
          </w:p>
        </w:tc>
        <w:tc>
          <w:tcPr>
            <w:tcW w:w="58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生产日期/批号</w:t>
            </w:r>
          </w:p>
        </w:tc>
        <w:tc>
          <w:tcPr>
            <w:tcW w:w="93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不合格项目</w:t>
            </w:r>
          </w:p>
        </w:tc>
        <w:tc>
          <w:tcPr>
            <w:tcW w:w="3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分类</w:t>
            </w:r>
          </w:p>
        </w:tc>
        <w:tc>
          <w:tcPr>
            <w:tcW w:w="4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检验机构</w:t>
            </w:r>
          </w:p>
        </w:tc>
        <w:tc>
          <w:tcPr>
            <w:tcW w:w="30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备注</w:t>
            </w:r>
          </w:p>
        </w:tc>
      </w:tr>
      <w:tr>
        <w:tblPrEx>
          <w:tblCellMar>
            <w:top w:w="0" w:type="dxa"/>
            <w:left w:w="0" w:type="dxa"/>
            <w:bottom w:w="0" w:type="dxa"/>
            <w:right w:w="0" w:type="dxa"/>
          </w:tblCellMar>
        </w:tblPrEx>
        <w:trPr>
          <w:trHeight w:val="960" w:hRule="atLeast"/>
        </w:trPr>
        <w:tc>
          <w:tcPr>
            <w:tcW w:w="15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淮滨县鑫老汉火锅店</w:t>
            </w:r>
          </w:p>
        </w:tc>
        <w:tc>
          <w:tcPr>
            <w:tcW w:w="42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淮滨县滨湖街道办事处曙光街中段107号</w:t>
            </w:r>
          </w:p>
        </w:tc>
        <w:tc>
          <w:tcPr>
            <w:tcW w:w="3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生姜</w:t>
            </w:r>
          </w:p>
        </w:tc>
        <w:tc>
          <w:tcPr>
            <w:tcW w:w="24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2023-11-27</w:t>
            </w:r>
          </w:p>
        </w:tc>
        <w:tc>
          <w:tcPr>
            <w:tcW w:w="93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不合格项目：</w:t>
            </w:r>
            <w:r>
              <w:rPr>
                <w:rFonts w:hint="eastAsia" w:ascii="宋体" w:hAnsi="宋体" w:cs="宋体"/>
                <w:i w:val="0"/>
                <w:iCs w:val="0"/>
                <w:color w:val="000000"/>
                <w:kern w:val="0"/>
                <w:sz w:val="20"/>
                <w:szCs w:val="20"/>
                <w:u w:val="none"/>
                <w:lang w:val="en-US" w:eastAsia="zh-CN" w:bidi="ar"/>
              </w:rPr>
              <w:t>噻虫胺</w:t>
            </w:r>
            <w:r>
              <w:rPr>
                <w:rFonts w:hint="eastAsia" w:ascii="宋体" w:hAnsi="宋体" w:eastAsia="宋体" w:cs="宋体"/>
                <w:i w:val="0"/>
                <w:iCs w:val="0"/>
                <w:color w:val="000000"/>
                <w:kern w:val="0"/>
                <w:sz w:val="20"/>
                <w:szCs w:val="20"/>
                <w:u w:val="none"/>
                <w:lang w:val="en-US" w:eastAsia="zh-CN" w:bidi="ar"/>
              </w:rPr>
              <w:t>║检验结果：</w:t>
            </w:r>
            <w:r>
              <w:rPr>
                <w:rFonts w:hint="eastAsia" w:ascii="宋体" w:hAnsi="宋体" w:cs="宋体"/>
                <w:i w:val="0"/>
                <w:iCs w:val="0"/>
                <w:color w:val="000000"/>
                <w:kern w:val="0"/>
                <w:sz w:val="20"/>
                <w:szCs w:val="20"/>
                <w:u w:val="none"/>
                <w:lang w:val="en-US" w:eastAsia="zh-CN" w:bidi="ar"/>
              </w:rPr>
              <w:t>0.38mg/kg</w:t>
            </w:r>
            <w:r>
              <w:rPr>
                <w:rFonts w:hint="eastAsia" w:ascii="宋体" w:hAnsi="宋体" w:eastAsia="宋体" w:cs="宋体"/>
                <w:i w:val="0"/>
                <w:iCs w:val="0"/>
                <w:color w:val="000000"/>
                <w:kern w:val="0"/>
                <w:sz w:val="20"/>
                <w:szCs w:val="20"/>
                <w:u w:val="none"/>
                <w:lang w:val="en-US" w:eastAsia="zh-CN" w:bidi="ar"/>
              </w:rPr>
              <w:t>║标准值：</w:t>
            </w:r>
            <w:r>
              <w:rPr>
                <w:rFonts w:hint="eastAsia" w:ascii="宋体" w:hAnsi="宋体" w:cs="宋体"/>
                <w:i w:val="0"/>
                <w:iCs w:val="0"/>
                <w:color w:val="000000"/>
                <w:kern w:val="0"/>
                <w:sz w:val="20"/>
                <w:szCs w:val="20"/>
                <w:u w:val="none"/>
                <w:lang w:val="en-US" w:eastAsia="zh-CN" w:bidi="ar"/>
              </w:rPr>
              <w:t>≤0.20.38mg/kg</w:t>
            </w:r>
          </w:p>
        </w:tc>
        <w:tc>
          <w:tcPr>
            <w:tcW w:w="3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食用农产品</w:t>
            </w:r>
          </w:p>
        </w:tc>
        <w:tc>
          <w:tcPr>
            <w:tcW w:w="4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30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w:t>
            </w:r>
          </w:p>
        </w:tc>
      </w:tr>
    </w:tbl>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p>
      <w:pPr>
        <w:adjustRightInd w:val="0"/>
        <w:snapToGrid w:val="0"/>
        <w:spacing w:line="360" w:lineRule="auto"/>
        <w:rPr>
          <w:rFonts w:ascii="Times New Roman" w:hAnsi="Times New Roman"/>
          <w:sz w:val="28"/>
          <w:szCs w:val="28"/>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3"/>
        <w:gridCol w:w="1791"/>
        <w:gridCol w:w="2095"/>
        <w:gridCol w:w="1445"/>
        <w:gridCol w:w="3297"/>
        <w:gridCol w:w="1350"/>
        <w:gridCol w:w="2313"/>
        <w:gridCol w:w="1328"/>
        <w:gridCol w:w="857"/>
        <w:gridCol w:w="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附件3</w:t>
            </w:r>
          </w:p>
          <w:p>
            <w:pPr>
              <w:keepNext w:val="0"/>
              <w:keepLines w:val="0"/>
              <w:widowControl/>
              <w:suppressLineNumbers w:val="0"/>
              <w:ind w:firstLine="2570" w:firstLineChars="8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32"/>
                <w:szCs w:val="32"/>
                <w:u w:val="none"/>
                <w:lang w:val="en-US" w:eastAsia="zh-CN" w:bidi="ar"/>
              </w:rPr>
              <w:t>食品安全监督抽检合格产品信息</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szCs w:val="22"/>
                <w:lang w:bidi="ar"/>
              </w:rPr>
              <w:t>本次抽检的产品包括：</w:t>
            </w:r>
            <w:r>
              <w:rPr>
                <w:rFonts w:hint="eastAsia" w:ascii="宋体" w:hAnsi="宋体" w:eastAsia="宋体" w:cs="宋体"/>
                <w:color w:val="000000"/>
                <w:kern w:val="0"/>
                <w:sz w:val="22"/>
                <w:szCs w:val="22"/>
                <w:lang w:val="en-US" w:eastAsia="zh-CN" w:bidi="ar"/>
              </w:rPr>
              <w:t>餐饮食品、食用农产品、淀粉及淀粉制品、蔬菜制品、速冻食品、调味品、方便食品、饮料</w:t>
            </w:r>
            <w:r>
              <w:rPr>
                <w:rFonts w:hint="eastAsia" w:ascii="宋体" w:hAnsi="宋体" w:eastAsia="宋体" w:cs="宋体"/>
                <w:color w:val="000000"/>
                <w:kern w:val="0"/>
                <w:sz w:val="22"/>
                <w:szCs w:val="22"/>
                <w:lang w:bidi="ar"/>
              </w:rPr>
              <w:t>。</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共抽检</w:t>
            </w:r>
            <w:r>
              <w:rPr>
                <w:rFonts w:hint="eastAsia" w:ascii="宋体" w:hAnsi="宋体" w:cs="宋体"/>
                <w:i w:val="0"/>
                <w:color w:val="000000"/>
                <w:kern w:val="0"/>
                <w:sz w:val="22"/>
                <w:szCs w:val="22"/>
                <w:u w:val="none"/>
                <w:lang w:val="en-US" w:eastAsia="zh-CN" w:bidi="ar"/>
              </w:rPr>
              <w:t>140</w:t>
            </w:r>
            <w:r>
              <w:rPr>
                <w:rFonts w:hint="eastAsia" w:ascii="宋体" w:hAnsi="宋体" w:eastAsia="宋体" w:cs="宋体"/>
                <w:i w:val="0"/>
                <w:color w:val="000000"/>
                <w:kern w:val="0"/>
                <w:sz w:val="22"/>
                <w:szCs w:val="22"/>
                <w:u w:val="none"/>
                <w:lang w:val="en-US" w:eastAsia="zh-CN" w:bidi="ar"/>
              </w:rPr>
              <w:t>批次产品，其中合格产品</w:t>
            </w:r>
            <w:r>
              <w:rPr>
                <w:rFonts w:hint="eastAsia" w:ascii="宋体" w:hAnsi="宋体" w:cs="宋体"/>
                <w:i w:val="0"/>
                <w:color w:val="000000"/>
                <w:kern w:val="0"/>
                <w:sz w:val="22"/>
                <w:szCs w:val="22"/>
                <w:u w:val="none"/>
                <w:lang w:val="en-US" w:eastAsia="zh-CN" w:bidi="ar"/>
              </w:rPr>
              <w:t>139</w:t>
            </w:r>
            <w:r>
              <w:rPr>
                <w:rFonts w:hint="eastAsia" w:ascii="宋体" w:hAnsi="宋体" w:eastAsia="宋体" w:cs="宋体"/>
                <w:i w:val="0"/>
                <w:color w:val="000000"/>
                <w:kern w:val="0"/>
                <w:sz w:val="22"/>
                <w:szCs w:val="22"/>
                <w:u w:val="none"/>
                <w:lang w:val="en-US" w:eastAsia="zh-CN" w:bidi="ar"/>
              </w:rPr>
              <w:t>批次。抽检合格产品信息见附表。</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合格产品信息</w:t>
            </w:r>
          </w:p>
          <w:p>
            <w:pPr>
              <w:keepNext w:val="0"/>
              <w:keepLines w:val="0"/>
              <w:widowControl/>
              <w:suppressLineNumbers w:val="0"/>
              <w:ind w:left="480" w:hanging="440" w:hanging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被抽样单位地址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淮滨县冲冲奶茶店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高山四季春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淮滨县冲冲奶茶店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蜜桃四季春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淮滨县冲冲奶茶店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红豆奶茶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淮滨县冲冲奶茶店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布丁奶茶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淮滨县龙龙饮品店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缤纷奇异果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淮滨县龙龙饮品店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金桔柠檬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淮滨县龙龙饮品店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布丁奶茶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淮滨县龙龙饮品店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椰果奶茶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淮滨县费松枝早餐店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淮滨县滨湖街道办事处朝阳街东段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肉小笼包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淮滨县费松枝早餐店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淮滨县滨湖街道办事处朝阳街东段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肉蒸饺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淮滨县费松枝早餐店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淮滨县滨湖街道办事处朝阳街东段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素蒸饺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淮滨县栏杆镇特色杭州小笼包店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淮滨县栏杆街道办事处朝阳街北侧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肉小笼包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黄豆芽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紫茄子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长豆角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辣椒油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淮滨县怡定湘见餐饮店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河南省信阳市淮滨县滨湖街道办事处淮河大道115号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油炸辣椒段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韭菜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小白菜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凉拌凉粉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调野菜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淮滨县茗茗奶茶店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河南省信阳市淮滨县滨湖街道办事处朝阳街东段南侧109号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大叔奶茶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淮滨县茗茗奶茶店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河南省信阳市淮滨县滨湖街道办事处朝阳街东段南侧109号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古茗奶茶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淮滨县茗茗奶茶店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河南省信阳市淮滨县滨湖街道办事处朝阳街东段南侧109号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百香双重奏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淮滨县茗茗奶茶店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河南省信阳市淮滨县滨湖街道办事处朝阳街东段南侧109号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杨枝甘露轻盈版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淮滨县嘉利饮品店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河南省信阳市淮滨县滨湖街道办事处朝阳街105号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血糯米奶茶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淮滨县嘉利饮品店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河南省信阳市淮滨县滨湖街道办事处朝阳街105号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红豆奶茶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淮滨县嘉利饮品店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河南省信阳市淮滨县滨湖街道办事处朝阳街105号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茉莉柠檬茶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淮滨县嘉利饮品店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河南省信阳市淮滨县滨湖街道办事处朝阳街105号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桃桃蜜柚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淮滨县燃饮饮品店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桑葚爆柠茶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淮滨县燃饮饮品店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一杯美式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淮滨县燃饮饮品店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河南省信阳市淮滨县滨湖街道办事处朝阳街115号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薄荷拿铁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淮滨县朵朵餐饮店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河南省信阳市淮滨县滨湖街道办事处大棚街785号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小笼包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淮滨县朵朵餐饮店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河南省信阳市淮滨县滨湖街道办事处大棚街785号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干菜粉条包子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淮滨县朵朵餐饮店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河南省信阳市淮滨县滨湖街道办事处大棚街785号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芝麻糖包子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淮滨县朵朵餐饮店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河南省信阳市淮滨县滨湖街道办事处大棚街785号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热干面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淮滨县朵朵餐饮店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河南省信阳市淮滨县滨湖街道办事处大棚街785号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绿豆芽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淮滨县陈辉小吃服务部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河南省信阳市淮滨县滨湖街道办事处大棚街中段776号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猪耳朵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淮滨县陈辉小吃服务部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河南省信阳市淮滨县滨湖街道办事处大棚街中段776号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麻椒鸡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淮滨县陈辉小吃服务部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河南省信阳市淮滨县滨湖街道办事处大棚街中段776号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猪头肉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淮滨县陈辉小吃服务部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河南省信阳市淮滨县滨湖街道办事处大棚街中段776号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五香猪蹄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淮滨县陈辉小吃服务部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河南省信阳市淮滨县滨湖街道办事处大棚街中段776号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卤鸭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淮滨县味口香卤味坊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河南省信阳市淮滨县滨湖街道办事处大棚街838号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卤猪头肉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淮滨县味口香卤味坊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河南省信阳市淮滨县滨湖街道办事处大棚街838号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卤烧鸡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淮滨县味口香卤味坊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河南省信阳市淮滨县滨湖街道办事处大棚街838号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炸花生米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淮滨县北城晓慧杭州小笼包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辣椒油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淮滨县北城晓慧杭州小笼包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淮滨县滨湖街道办事处乌龙大道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煮鸡蛋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淮滨县北城常青麦香园小吃店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河南省信阳市淮滨县滨湖街道办事处乌龙大道377号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淮滨县北城常青麦香园小吃店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河南省信阳市淮滨县滨湖街道办事处乌龙大道377号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生姜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淮滨县北城常青麦香园小吃店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河南省信阳市淮滨县滨湖街道办事处乌龙大道377号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小笼包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武汉徐沁洲粉丝厂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武汉市江夏区郑店街金星村小学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淮滨县北城常青麦香园小吃店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河南省信阳市淮滨县滨湖街道办事处乌龙大道377号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酸辣粉丝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计量销售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2023-09-02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淮滨县北城常青麦香园小吃店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河南省信阳市淮滨县滨湖街道办事处乌龙大道377号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蒸饺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淮滨县老徐餐饮店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河南省信阳市淮滨县滨湖街道办事处大棚街658号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卤烧鸡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淮滨县老徐餐饮店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河南省信阳市淮滨县滨湖街道办事处大棚街658号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卤猪蹄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淮滨县老徐餐饮店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河南省信阳市淮滨县滨湖街道办事处大棚街658号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糟鱼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淮滨县老徐餐饮店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河南省信阳市淮滨县滨湖街道办事处大棚街658号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煎炸油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淮滨县焦锅巴餐饮店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锅巴馍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淮滨县焦锅巴餐饮店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生面条（自制）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淮滨县焦锅巴餐饮店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油麦菜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淮滨县焦锅巴餐饮店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黄豆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淮滨县焦锅巴餐饮店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生花生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贵州李记食品有限公司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贵州独山高新技术产业园区李记大道南300米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淮滨县焦锅巴餐饮店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李记鱼酸菜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250克/袋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2023-08-20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淮滨县北城好日子餐馆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河南省信阳市淮滨县滨湖街道办事处曙光街67号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素蒸饺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淮滨县北城好日子餐馆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河南省信阳市淮滨县滨湖街道办事处曙光街67号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白萝卜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淮滨县北城好日子餐馆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河南省信阳市淮滨县滨湖街道办事处曙光街67号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湖北聚汇农业开发有限公司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荆门市屈家岭管理区五三大道南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淮滨县北城好日子餐馆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河南省信阳市淮滨县滨湖街道办事处曙光街67号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五仁酱丁（酱腌菜）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固始县三河尖生猪定点屠宰厂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河南省信阳市固始县丰港乡左圩村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淮滨县鑫老汉火锅店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淮滨县滨湖街道办事处曙光街中段107号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猪肉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淮滨县鑫老汉火锅店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淮滨县滨湖街道办事处曙光街中段107号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淮滨县鑫老汉火锅店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淮滨县滨湖街道办事处曙光街中段107号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青萝卜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德阳市荞妈食品有限公司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四川省德阳市旌阳区黄许镇绵河村8组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淮滨县鑫老汉火锅店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淮滨县滨湖街道办事处曙光街中段107号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火锅川粉（保鲜火锅粉条）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248克/袋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2023-08-20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河南平煤神马天泰盐业有限公司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河南省叶县城关乡文化路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淮滨县北城静文烧烤店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淮滨县北城民政路东侧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精制食用盐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2023-04-20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商丘市睢阳区闫舒宇粉丝加工坊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河南省商丘市睢阳区路河镇单庄51号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淮滨县北城静文烧烤店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淮滨县北城民政路东侧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味舒粉丝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计量称重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2023-07-01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淮滨县西域风情餐饮店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紫茄子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淮滨县西域风情餐饮店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淮滨县西域风情餐饮店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平菇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淮滨县西域风情餐饮店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淮滨县西域风情餐饮店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淮滨县西域风情餐饮店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煎炸油（自制）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淮滨县西域风情餐饮店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河南省信阳市淮滨县滨湖街道办事处大棚街620号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蒜蓉酱（自制）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正阳牧原肉食品有限公司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河南省驻马店市正阳县鲁花大道与西四环交叉口路西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淮滨县九州餐饮店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河南省信阳市淮滨县滨湖街道曙光街滨城雅苑一幢楼107号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猪肉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淮滨县九州餐饮店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河南省信阳市淮滨县滨湖街道曙光街滨城雅苑一幢楼107号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鸡胸肉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淮滨县九州餐饮店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河南省信阳市淮滨县滨湖街道曙光街滨城雅苑一幢楼107号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青萝卜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淮滨县九州餐饮店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河南省信阳市淮滨县滨湖街道曙光街滨城雅苑一幢楼107号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淮滨县杜荣明餐饮店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河南省信阳市淮滨县滨湖街道办事处曙光街与白露河路交叉口东段南侧从西往东第11号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白萝卜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淮滨县北城一品香早餐店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河南省信阳市淮滨县滨湖街道办事处曙光街西段北侧21号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小笼包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淮滨县北城一品香早餐店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河南省信阳市淮滨县滨湖街道办事处曙光街西段北侧21号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蒸饺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淮滨县北城一品香早餐店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河南省信阳市淮滨县滨湖街道办事处曙光街西段北侧21号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水煎包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淮滨县北城一品香早餐店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河南省信阳市淮滨县滨湖街道办事处曙光街西段北侧21号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湖北聚汇农业开发有限公司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荆门市屈家岭管理区五三大道南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淮滨县北城一品香早餐店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河南省信阳市淮滨县滨湖街道办事处曙光街西段北侧21号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红油三鲜（酱腌菜）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荆州市渝通榨菜厂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荆州市开发区联合乡宿驾村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淮滨县董家肴餐饮店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河南省信阳市淮滨县滨湖街道办事处曙光街与白露河路交叉口北侧往东第四间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爽口榨菜丁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计量称重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2023-09-01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淮滨县豫新园餐饮店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河南省信阳市淮滨县滨湖街道办事处曙光街与白露河路交叉口南侧从西往东第3号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淮滨县豫新园餐饮店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河南省信阳市淮滨县滨湖街道办事处曙光街与白露河路交叉口南侧从西往东第3号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淮滨县高董黄牛肉火锅馆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河南省信阳市淮滨县滨湖街道办事处白露河路与曙光街交叉口路北第一间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淮滨县高董黄牛肉火锅馆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河南省信阳市淮滨县滨湖街道办事处白露河路与曙光街交叉口路北第一间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煎炸油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四川京益鑫食品有限公司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四川省德阳市什邡市马祖镇白沙泉社区三组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淮滨县高董黄牛肉火锅馆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河南省信阳市淮滨县滨湖街道办事处白露河路与曙光街交叉口路北第一间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火锅川粉（湿粉条）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240g/袋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长宁县金豆食品有限责任公司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长宁县开佛镇工业集中区B区厂房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淮滨县孟氏羊汤馆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河南省信阳市淮滨县滨湖街道办事处白露河路与曙光街交叉口南侧东100米第一间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泡椒山野菜(山椒味)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200克/包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河南省南街村（集团）有限公司方便面厂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河南省临颍县产业集聚区经一路北段西侧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淮滨县孟氏羊汤馆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河南省信阳市淮滨县滨湖街道办事处白露河路与曙光街交叉口南侧东100米第一间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北京麻辣方便面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面饼＋方便调料65克，面饼:61克/袋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方便食品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淮滨县孟氏羊汤馆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河南省信阳市淮滨县滨湖街道办事处白露河路与曙光街交叉口南侧东100米第一间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卤羊腩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淮滨县孟氏羊汤馆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河南省信阳市淮滨县滨湖街道办事处白露河路与曙光街交叉口南侧东100米第一间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娃娃菜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淮滨县蔡加浩馍店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淮滨县滨湖街道办事处民政路北段鸿鑫花苑小区36号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淮滨县蔡加浩馍店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淮滨县滨湖街道办事处民政路北段鸿鑫花苑小区36号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锅坎馍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淮滨县相阳刀削面店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淮滨县滨湖街道办事处淮滨花园小区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小酥肉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淮滨县相阳刀削面店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淮滨县滨湖街道办事处淮滨花园小区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卤猪耳朵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淮滨县相阳刀削面店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淮滨县滨湖街道办事处淮滨花园小区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淮滨县丰源餐饮店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河南省信阳市淮滨县滨湖街道办事处曙光街与白露河路交叉口南侧从西往东第7号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炸酥肉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淮滨县丰源餐饮店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河南省信阳市淮滨县滨湖街道办事处曙光街与白露河路交叉口南侧从西往东第7号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淮滨县美食阁餐饮店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河南省信阳市淮滨县滨湖街道办事处曙光街南侧曙光雅苑1号楼102号商铺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煎炸油（自制）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淮滨县美食阁餐饮店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河南省信阳市淮滨县滨湖街道办事处曙光街南侧曙光雅苑1号楼102号商铺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生面条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河南片断食品有限公司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河南省焦作市马村区演马街道九小路中段路东100米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淮滨县美食阁餐饮店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河南省信阳市淮滨县滨湖街道办事处曙光街南侧曙光雅苑1号楼102号商铺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无汽苏打水饮料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360毫升/瓶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饮料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德阳市荞妈食品有限公司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四川省德阳市旌阳区黄许镇绵河村8组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淮滨县馋螺记火锅餐饮店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河南省信阳市淮滨县滨湖街道办事处曙光街中段56号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火锅川粉(保鲜火锅粉条)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240克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2023-09-25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重庆好媳妇食品有限公司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重庆市江北区铁山坪街道马鞍山村鱼箭合作社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淮滨县馋螺记火锅餐饮店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河南省信阳市淮滨县滨湖街道办事处曙光街中段56号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湿粉条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200g/袋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2023-10-09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淮滨县馋螺记火锅餐饮店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河南省信阳市淮滨县滨湖街道办事处曙光街中段56号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淮滨县牛掌柜餐饮店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河南省信阳市淮滨县滨湖街道办事处曙光街与白露河路交叉口北侧从西往东第22号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白萝卜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淮滨县牛掌柜餐饮店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河南省信阳市淮滨县滨湖街道办事处曙光街与白露河路交叉口北侧从西往东第22号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淮滨县牛掌柜餐饮店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河南省信阳市淮滨县滨湖街道办事处曙光街与白露河路交叉口北侧从西往东第22号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淮滨县高臣艳餐饮店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淮滨县滨湖街道办事处滨城雅苑111号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辣椒油（自制）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淮滨县高臣艳餐饮店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淮滨县滨湖街道办事处滨城雅苑111号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小笼包（自制）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淮滨县高臣艳餐饮店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淮滨县滨湖街道办事处滨城雅苑111号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肉蒸饺（自制）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淮滨县高臣艳餐饮店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淮滨县滨湖街道办事处滨城雅苑111号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煮鸡蛋（自制）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淮滨县高臣艳餐饮店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淮滨县滨湖街道办事处滨城雅苑111号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淮滨县北城董记小笼包福地华府店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淮滨县滨湖街道办事处洪河路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肉蒸饺（自制）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淮滨县北城董记小笼包福地华府店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淮滨县滨湖街道办事处洪河路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湖北聚汇农业开发有限公司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荆门市屈家岭管理区五三大道南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淮滨县北城董记小笼包福地华府店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淮滨县滨湖街道办事处洪河路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五仁酱丁（酱腌菜）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散装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典发食品(苏州)有限公司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江苏省苏州市吴江区黎里镇汾湖高新区文昌路189号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淮滨县楚永强餐饮店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淮滨县滨湖街道办事处洪河路南段西侧378号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千页豆腐[速冻生制非即食]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2023-09-08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成都市享口福食品有限公司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成都市新都区龙桥镇龙兴大道120号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淮滨县楚永强餐饮店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淮滨县滨湖街道办事处洪河路南段西侧378号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糍粑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310g【糍粑260g（内装10条）+糖浆41g+豆粉9g】/袋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2023-07-02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淮滨县楚永强餐饮店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淮滨县滨湖街道办事处洪河路南段西侧378号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辣椒油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淮滨县胶己人餐饮服务店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河南省信阳市淮滨县滨湖街道办事处洪河路西侧紫荆山花园北区3号楼103号商铺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煎炸油（自制）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淮滨县胶己人餐饮服务店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河南省信阳市淮滨县滨湖街道办事处洪河路西侧紫荆山花园北区3号楼103号商铺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沙茶酱（自制）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淮滨县胶己人餐饮服务店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河南省信阳市淮滨县滨湖街道办事处洪河路西侧紫荆山花园北区3号楼103号商铺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淮滨县胶己人餐饮服务店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河南省信阳市淮滨县滨湖街道办事处洪河路西侧紫荆山花园北区3号楼103号商铺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金针菇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2023-11-30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sz w:val="20"/>
                <w:szCs w:val="20"/>
                <w:lang w:val="en-US" w:eastAsia="zh-CN"/>
              </w:rPr>
              <w:t>/</w:t>
            </w:r>
          </w:p>
        </w:tc>
      </w:tr>
    </w:tbl>
    <w:p>
      <w:pPr>
        <w:adjustRightInd w:val="0"/>
        <w:snapToGrid w:val="0"/>
        <w:spacing w:line="360" w:lineRule="auto"/>
        <w:rPr>
          <w:rFonts w:ascii="Times New Roman" w:hAnsi="Times New Roman"/>
          <w:sz w:val="28"/>
          <w:szCs w:val="2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12ACF"/>
    <w:multiLevelType w:val="singleLevel"/>
    <w:tmpl w:val="86512ACF"/>
    <w:lvl w:ilvl="0" w:tentative="0">
      <w:start w:val="2"/>
      <w:numFmt w:val="chineseCounting"/>
      <w:suff w:val="nothing"/>
      <w:lvlText w:val="（%1）"/>
      <w:lvlJc w:val="left"/>
      <w:rPr>
        <w:rFonts w:hint="eastAsia"/>
      </w:rPr>
    </w:lvl>
  </w:abstractNum>
  <w:abstractNum w:abstractNumId="1">
    <w:nsid w:val="D8D97055"/>
    <w:multiLevelType w:val="singleLevel"/>
    <w:tmpl w:val="D8D9705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ZDE3MDlkMjM5ODQ3NjRhODA4OWVmZmYxNmY5MmQifQ=="/>
  </w:docVars>
  <w:rsids>
    <w:rsidRoot w:val="00172A27"/>
    <w:rsid w:val="00005550"/>
    <w:rsid w:val="00075877"/>
    <w:rsid w:val="000E2B1B"/>
    <w:rsid w:val="000E3476"/>
    <w:rsid w:val="000F1315"/>
    <w:rsid w:val="000F5647"/>
    <w:rsid w:val="00182C9F"/>
    <w:rsid w:val="00190B4A"/>
    <w:rsid w:val="001C440E"/>
    <w:rsid w:val="001C4B27"/>
    <w:rsid w:val="00266D9F"/>
    <w:rsid w:val="002C493F"/>
    <w:rsid w:val="002C5C49"/>
    <w:rsid w:val="002F60E5"/>
    <w:rsid w:val="00366DE6"/>
    <w:rsid w:val="003906D2"/>
    <w:rsid w:val="00396C7A"/>
    <w:rsid w:val="00396EB1"/>
    <w:rsid w:val="003D4B6E"/>
    <w:rsid w:val="0044045F"/>
    <w:rsid w:val="004550FC"/>
    <w:rsid w:val="00457005"/>
    <w:rsid w:val="00472744"/>
    <w:rsid w:val="0048188E"/>
    <w:rsid w:val="004A024E"/>
    <w:rsid w:val="004A6509"/>
    <w:rsid w:val="004A7AEE"/>
    <w:rsid w:val="00500B4E"/>
    <w:rsid w:val="0055254C"/>
    <w:rsid w:val="00567082"/>
    <w:rsid w:val="0058208D"/>
    <w:rsid w:val="005836A5"/>
    <w:rsid w:val="0061302C"/>
    <w:rsid w:val="006232D9"/>
    <w:rsid w:val="00640479"/>
    <w:rsid w:val="006B292D"/>
    <w:rsid w:val="006C022F"/>
    <w:rsid w:val="006D1C12"/>
    <w:rsid w:val="006E3033"/>
    <w:rsid w:val="00710693"/>
    <w:rsid w:val="00777C46"/>
    <w:rsid w:val="007C1DDD"/>
    <w:rsid w:val="007F59A3"/>
    <w:rsid w:val="00844B61"/>
    <w:rsid w:val="008763C6"/>
    <w:rsid w:val="008F74F4"/>
    <w:rsid w:val="00950B7B"/>
    <w:rsid w:val="00990440"/>
    <w:rsid w:val="009918A2"/>
    <w:rsid w:val="009A36CD"/>
    <w:rsid w:val="009B162E"/>
    <w:rsid w:val="00A34650"/>
    <w:rsid w:val="00B029FD"/>
    <w:rsid w:val="00B62908"/>
    <w:rsid w:val="00B7747F"/>
    <w:rsid w:val="00C1712A"/>
    <w:rsid w:val="00C419FA"/>
    <w:rsid w:val="00C5604A"/>
    <w:rsid w:val="00CB3A3F"/>
    <w:rsid w:val="00CC2454"/>
    <w:rsid w:val="00CC6CA3"/>
    <w:rsid w:val="00CE223A"/>
    <w:rsid w:val="00CE38A8"/>
    <w:rsid w:val="00CF6896"/>
    <w:rsid w:val="00D25F64"/>
    <w:rsid w:val="00D90E7A"/>
    <w:rsid w:val="00DB07A9"/>
    <w:rsid w:val="00DC275E"/>
    <w:rsid w:val="00E20B8B"/>
    <w:rsid w:val="00E71A72"/>
    <w:rsid w:val="00E94702"/>
    <w:rsid w:val="00EA5B7C"/>
    <w:rsid w:val="00F36EE6"/>
    <w:rsid w:val="00F42A23"/>
    <w:rsid w:val="00F4416D"/>
    <w:rsid w:val="00F8313E"/>
    <w:rsid w:val="00FC33D3"/>
    <w:rsid w:val="00FE062B"/>
    <w:rsid w:val="00FF3B29"/>
    <w:rsid w:val="01F7356E"/>
    <w:rsid w:val="064E431E"/>
    <w:rsid w:val="06D124BE"/>
    <w:rsid w:val="076308CB"/>
    <w:rsid w:val="085219B4"/>
    <w:rsid w:val="08C83CF3"/>
    <w:rsid w:val="08E104C7"/>
    <w:rsid w:val="0A097AD0"/>
    <w:rsid w:val="0A513604"/>
    <w:rsid w:val="0B292F53"/>
    <w:rsid w:val="0C110357"/>
    <w:rsid w:val="0C9D7EC9"/>
    <w:rsid w:val="0D743BF1"/>
    <w:rsid w:val="0E5B437A"/>
    <w:rsid w:val="0F7A14E5"/>
    <w:rsid w:val="10765216"/>
    <w:rsid w:val="137912FC"/>
    <w:rsid w:val="14FF555C"/>
    <w:rsid w:val="155838BF"/>
    <w:rsid w:val="157F52EF"/>
    <w:rsid w:val="16392753"/>
    <w:rsid w:val="174E1910"/>
    <w:rsid w:val="19520BCA"/>
    <w:rsid w:val="1A4F57E3"/>
    <w:rsid w:val="1AB4737C"/>
    <w:rsid w:val="1AC00410"/>
    <w:rsid w:val="1AF63DC6"/>
    <w:rsid w:val="1F3A6F29"/>
    <w:rsid w:val="1F946252"/>
    <w:rsid w:val="218B426F"/>
    <w:rsid w:val="21A90CF7"/>
    <w:rsid w:val="21BB36D0"/>
    <w:rsid w:val="21CE591E"/>
    <w:rsid w:val="22C12504"/>
    <w:rsid w:val="24B3074B"/>
    <w:rsid w:val="25A4045A"/>
    <w:rsid w:val="25D94FA0"/>
    <w:rsid w:val="28FE05D3"/>
    <w:rsid w:val="2B1A453B"/>
    <w:rsid w:val="2EFF478D"/>
    <w:rsid w:val="2F731B72"/>
    <w:rsid w:val="31B42477"/>
    <w:rsid w:val="326A45D5"/>
    <w:rsid w:val="32A23F73"/>
    <w:rsid w:val="338D389F"/>
    <w:rsid w:val="35635C3C"/>
    <w:rsid w:val="36851BE2"/>
    <w:rsid w:val="37BC1A57"/>
    <w:rsid w:val="39CD3FCC"/>
    <w:rsid w:val="3A6A2DBB"/>
    <w:rsid w:val="3A6F4D06"/>
    <w:rsid w:val="3BC35686"/>
    <w:rsid w:val="3BD05B9F"/>
    <w:rsid w:val="3BF4124A"/>
    <w:rsid w:val="3CCC4692"/>
    <w:rsid w:val="423E6127"/>
    <w:rsid w:val="4363203E"/>
    <w:rsid w:val="44DC678A"/>
    <w:rsid w:val="461D6F6E"/>
    <w:rsid w:val="48286871"/>
    <w:rsid w:val="48D93D10"/>
    <w:rsid w:val="499B14DA"/>
    <w:rsid w:val="4A49369D"/>
    <w:rsid w:val="4A9730A5"/>
    <w:rsid w:val="4AA51068"/>
    <w:rsid w:val="4EE579DE"/>
    <w:rsid w:val="50A97A33"/>
    <w:rsid w:val="50BA7312"/>
    <w:rsid w:val="51624197"/>
    <w:rsid w:val="52725446"/>
    <w:rsid w:val="541F78C6"/>
    <w:rsid w:val="54D16401"/>
    <w:rsid w:val="556130A3"/>
    <w:rsid w:val="597D4F76"/>
    <w:rsid w:val="5C740120"/>
    <w:rsid w:val="5DB26BE2"/>
    <w:rsid w:val="5DD54DC5"/>
    <w:rsid w:val="5F9B4921"/>
    <w:rsid w:val="62835999"/>
    <w:rsid w:val="62BE4BD0"/>
    <w:rsid w:val="62C75A34"/>
    <w:rsid w:val="63A36800"/>
    <w:rsid w:val="652A4155"/>
    <w:rsid w:val="66DB1D0D"/>
    <w:rsid w:val="68797BDA"/>
    <w:rsid w:val="68B01984"/>
    <w:rsid w:val="68F83EC7"/>
    <w:rsid w:val="6940024B"/>
    <w:rsid w:val="69E954E3"/>
    <w:rsid w:val="6D9F1555"/>
    <w:rsid w:val="6DE31625"/>
    <w:rsid w:val="6E1D0376"/>
    <w:rsid w:val="725075A5"/>
    <w:rsid w:val="735373B7"/>
    <w:rsid w:val="73F9740A"/>
    <w:rsid w:val="74C06B62"/>
    <w:rsid w:val="74C137C6"/>
    <w:rsid w:val="74E431CA"/>
    <w:rsid w:val="759D3D7D"/>
    <w:rsid w:val="76993B57"/>
    <w:rsid w:val="77305098"/>
    <w:rsid w:val="78591142"/>
    <w:rsid w:val="78B10710"/>
    <w:rsid w:val="78F023AE"/>
    <w:rsid w:val="7A301722"/>
    <w:rsid w:val="7BA25B46"/>
    <w:rsid w:val="7BBD7BD6"/>
    <w:rsid w:val="7BFE326D"/>
    <w:rsid w:val="7D8B5CDC"/>
    <w:rsid w:val="7EA725EF"/>
    <w:rsid w:val="7EC85B5C"/>
    <w:rsid w:val="7F262ADC"/>
    <w:rsid w:val="7F4514DB"/>
    <w:rsid w:val="7F9F11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ocument Map"/>
    <w:basedOn w:val="1"/>
    <w:link w:val="10"/>
    <w:uiPriority w:val="0"/>
    <w:rPr>
      <w:rFonts w:ascii="宋体"/>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文档结构图 Char"/>
    <w:basedOn w:val="7"/>
    <w:link w:val="3"/>
    <w:qFormat/>
    <w:uiPriority w:val="0"/>
    <w:rPr>
      <w:rFonts w:ascii="宋体" w:hAnsi="Calibri"/>
      <w:kern w:val="2"/>
      <w:sz w:val="18"/>
      <w:szCs w:val="18"/>
    </w:rPr>
  </w:style>
  <w:style w:type="character" w:customStyle="1" w:styleId="11">
    <w:name w:val="font51"/>
    <w:basedOn w:val="7"/>
    <w:qFormat/>
    <w:uiPriority w:val="0"/>
    <w:rPr>
      <w:rFonts w:hint="eastAsia" w:ascii="宋体" w:hAnsi="宋体" w:eastAsia="宋体" w:cs="宋体"/>
      <w:b/>
      <w:color w:val="000000"/>
      <w:sz w:val="28"/>
      <w:szCs w:val="28"/>
      <w:u w:val="none"/>
    </w:rPr>
  </w:style>
  <w:style w:type="character" w:customStyle="1" w:styleId="12">
    <w:name w:val="15"/>
    <w:basedOn w:val="7"/>
    <w:qFormat/>
    <w:uiPriority w:val="0"/>
    <w:rPr>
      <w:rFonts w:hint="default" w:ascii="Arial" w:hAnsi="Arial" w:eastAsia="黑体" w:cs="Arial"/>
      <w:b/>
      <w:bCs/>
      <w:sz w:val="32"/>
      <w:szCs w:val="32"/>
    </w:rPr>
  </w:style>
  <w:style w:type="character" w:customStyle="1" w:styleId="13">
    <w:name w:val="font41"/>
    <w:basedOn w:val="7"/>
    <w:uiPriority w:val="0"/>
    <w:rPr>
      <w:rFonts w:hint="default" w:ascii="Times New Roman" w:hAnsi="Times New Roman" w:cs="Times New Roman"/>
      <w:b/>
      <w:color w:val="000000"/>
      <w:sz w:val="20"/>
      <w:szCs w:val="20"/>
      <w:u w:val="none"/>
    </w:rPr>
  </w:style>
  <w:style w:type="character" w:customStyle="1" w:styleId="14">
    <w:name w:val="font61"/>
    <w:basedOn w:val="7"/>
    <w:qFormat/>
    <w:uiPriority w:val="0"/>
    <w:rPr>
      <w:rFonts w:hint="default" w:ascii="Times New Roman" w:hAnsi="Times New Roman" w:cs="Times New Roman"/>
      <w:color w:val="000000"/>
      <w:sz w:val="20"/>
      <w:szCs w:val="20"/>
      <w:u w:val="none"/>
    </w:rPr>
  </w:style>
  <w:style w:type="character" w:customStyle="1" w:styleId="15">
    <w:name w:val="font31"/>
    <w:basedOn w:val="7"/>
    <w:uiPriority w:val="0"/>
    <w:rPr>
      <w:rFonts w:hint="eastAsia" w:ascii="宋体" w:hAnsi="宋体" w:eastAsia="宋体"/>
      <w:color w:val="000000"/>
      <w:sz w:val="20"/>
      <w:szCs w:val="20"/>
      <w:u w:val="none"/>
    </w:rPr>
  </w:style>
  <w:style w:type="character" w:customStyle="1" w:styleId="16">
    <w:name w:val="font11"/>
    <w:basedOn w:val="7"/>
    <w:qFormat/>
    <w:uiPriority w:val="0"/>
    <w:rPr>
      <w:rFonts w:hint="eastAsia" w:ascii="宋体" w:hAnsi="宋体" w:eastAsia="宋体" w:cs="宋体"/>
      <w:b/>
      <w:color w:val="000000"/>
      <w:sz w:val="20"/>
      <w:szCs w:val="20"/>
      <w:u w:val="none"/>
    </w:rPr>
  </w:style>
  <w:style w:type="character" w:customStyle="1" w:styleId="17">
    <w:name w:val="font21"/>
    <w:basedOn w:val="7"/>
    <w:qFormat/>
    <w:uiPriority w:val="0"/>
    <w:rPr>
      <w:rFonts w:hint="eastAsia" w:ascii="宋体" w:hAnsi="宋体" w:eastAsia="宋体" w:cs="宋体"/>
      <w:color w:val="000000"/>
      <w:sz w:val="20"/>
      <w:szCs w:val="20"/>
      <w:u w:val="none"/>
    </w:rPr>
  </w:style>
  <w:style w:type="character" w:customStyle="1" w:styleId="18">
    <w:name w:val="font81"/>
    <w:basedOn w:val="7"/>
    <w:qFormat/>
    <w:uiPriority w:val="0"/>
    <w:rPr>
      <w:rFonts w:hint="eastAsia" w:ascii="宋体" w:hAnsi="宋体" w:eastAsia="宋体"/>
      <w:color w:val="000000"/>
      <w:sz w:val="20"/>
      <w:szCs w:val="20"/>
      <w:u w:val="none"/>
    </w:rPr>
  </w:style>
  <w:style w:type="character" w:customStyle="1" w:styleId="19">
    <w:name w:val="font01"/>
    <w:basedOn w:val="7"/>
    <w:uiPriority w:val="0"/>
    <w:rPr>
      <w:rFonts w:hint="eastAsia" w:ascii="宋体" w:hAnsi="宋体" w:eastAsia="宋体"/>
      <w:color w:val="000000"/>
      <w:sz w:val="20"/>
      <w:szCs w:val="20"/>
      <w:u w:val="none"/>
    </w:rPr>
  </w:style>
  <w:style w:type="character" w:customStyle="1" w:styleId="20">
    <w:name w:val="font71"/>
    <w:basedOn w:val="7"/>
    <w:qFormat/>
    <w:uiPriority w:val="0"/>
    <w:rPr>
      <w:rFonts w:hint="eastAsia" w:ascii="宋体" w:hAnsi="宋体" w:eastAsia="宋体" w:cs="宋体"/>
      <w:color w:val="000000"/>
      <w:sz w:val="32"/>
      <w:szCs w:val="32"/>
      <w:u w:val="none"/>
    </w:rPr>
  </w:style>
  <w:style w:type="character" w:customStyle="1" w:styleId="21">
    <w:name w:val="font91"/>
    <w:basedOn w:val="7"/>
    <w:qFormat/>
    <w:uiPriority w:val="0"/>
    <w:rPr>
      <w:rFonts w:hint="default" w:ascii="Times New Roman" w:hAnsi="Times New Roman" w:cs="Times New Roman"/>
      <w:color w:val="FF6600"/>
      <w:sz w:val="10"/>
      <w:szCs w:val="1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23605</Words>
  <Characters>28406</Characters>
  <Lines>84</Lines>
  <Paragraphs>23</Paragraphs>
  <TotalTime>119</TotalTime>
  <ScaleCrop>false</ScaleCrop>
  <LinksUpToDate>false</LinksUpToDate>
  <CharactersWithSpaces>28588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2019-06-20T09:58:00Z</dcterms:created>
  <dc:creator>Administrator</dc:creator>
  <cp:lastModifiedBy>大郁</cp:lastModifiedBy>
  <cp:lastPrinted>2023-12-27T01:05:32Z</cp:lastPrinted>
  <dcterms:modified xsi:type="dcterms:W3CDTF">2023-12-27T01:15:50Z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F05390E9D8F74BECB7E94E3B473AEC25_13</vt:lpwstr>
  </property>
</Properties>
</file>