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7A5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6"/>
        </w:rPr>
      </w:pPr>
      <w:r>
        <w:rPr>
          <w:rFonts w:hint="eastAsia" w:ascii="方正小标宋简体" w:hAnsi="方正小标宋简体" w:eastAsia="方正小标宋简体" w:cs="方正小标宋简体"/>
          <w:w w:val="96"/>
        </w:rPr>
        <w:t>关于淮滨县202</w:t>
      </w:r>
      <w:r>
        <w:rPr>
          <w:rFonts w:hint="eastAsia" w:ascii="方正小标宋简体" w:hAnsi="方正小标宋简体" w:eastAsia="方正小标宋简体" w:cs="方正小标宋简体"/>
          <w:w w:val="9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w w:val="96"/>
        </w:rPr>
        <w:t>年财政预算调整方案</w:t>
      </w:r>
    </w:p>
    <w:p w14:paraId="246F8E1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6"/>
        </w:rPr>
      </w:pPr>
      <w:r>
        <w:rPr>
          <w:rFonts w:hint="eastAsia" w:ascii="方正小标宋简体" w:hAnsi="方正小标宋简体" w:eastAsia="方正小标宋简体" w:cs="方正小标宋简体"/>
          <w:w w:val="96"/>
        </w:rPr>
        <w:t>（草案）的报告</w:t>
      </w:r>
    </w:p>
    <w:p w14:paraId="427E3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560" w:lineRule="exact"/>
        <w:jc w:val="center"/>
        <w:textAlignment w:val="auto"/>
        <w:rPr>
          <w:rFonts w:hint="eastAsia" w:ascii="楷体_GB2312" w:hAnsi="楷体_GB2312" w:eastAsia="楷体_GB2312" w:cs="楷体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——</w:t>
      </w:r>
      <w:r>
        <w:rPr>
          <w:rFonts w:hint="eastAsia" w:ascii="Times New Roman" w:hAnsi="Times New Roman" w:eastAsia="楷体_GB2312" w:cs="楷体_GB2312"/>
          <w:spacing w:val="-8"/>
          <w:sz w:val="32"/>
          <w:szCs w:val="32"/>
        </w:rPr>
        <w:t>202</w:t>
      </w:r>
      <w:r>
        <w:rPr>
          <w:rFonts w:hint="eastAsia" w:ascii="Times New Roman" w:hAnsi="Times New Roman" w:eastAsia="楷体_GB2312" w:cs="楷体_GB2312"/>
          <w:spacing w:val="-8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spacing w:val="-8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spacing w:val="-8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val="en-US" w:eastAsia="zh-CN"/>
        </w:rPr>
        <w:t>在淮滨县第十五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届人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val="en-US" w:eastAsia="zh-CN"/>
        </w:rPr>
        <w:t>民代表大会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常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val="en-US" w:eastAsia="zh-CN"/>
        </w:rPr>
        <w:t>务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委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val="en-US" w:eastAsia="zh-CN"/>
        </w:rPr>
        <w:t>员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会第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val="en-US" w:eastAsia="zh-CN"/>
        </w:rPr>
        <w:t>二十二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次会议上</w:t>
      </w:r>
    </w:p>
    <w:p w14:paraId="6FC9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淮滨县财政局局长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邢伟</w:t>
      </w:r>
    </w:p>
    <w:p w14:paraId="0DE39C7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</w:pPr>
    </w:p>
    <w:p w14:paraId="3356246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主任、各位副主任、各位委员：</w:t>
      </w:r>
    </w:p>
    <w:p w14:paraId="1AB233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淮滨县202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年财政收支预算，经县第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/>
          <w:sz w:val="32"/>
          <w:szCs w:val="32"/>
        </w:rPr>
        <w:t>届人民代表大会第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5次</w:t>
      </w:r>
      <w:r>
        <w:rPr>
          <w:rFonts w:hint="eastAsia" w:ascii="仿宋" w:hAnsi="仿宋" w:eastAsia="仿宋"/>
          <w:sz w:val="32"/>
          <w:szCs w:val="32"/>
        </w:rPr>
        <w:t>会议审议通过。在年度预算执行中，由于转移支付、一般债券、专项债券资金的增加，我县的预算收支与年初预算</w:t>
      </w:r>
      <w:r>
        <w:rPr>
          <w:rFonts w:hint="eastAsia" w:ascii="仿宋" w:hAnsi="仿宋" w:eastAsia="仿宋"/>
          <w:color w:val="auto"/>
          <w:sz w:val="32"/>
          <w:szCs w:val="32"/>
        </w:rPr>
        <w:t>批复数有较大变化。根据《中华人民共和国预算法》、《河南省预算审查监督条例》相关规定，拟对202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年县财政预算收支予以调整。受淮滨县人民政府委托，现将我县202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年财政预算调整方案（草案）报告如下，请予审议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并请列席会议的人员提出意见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3DB3809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一、一般公共预算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调整情况</w:t>
      </w:r>
    </w:p>
    <w:p w14:paraId="5B618C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收入方面。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预算执行中，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我县</w:t>
      </w:r>
      <w:r>
        <w:rPr>
          <w:rFonts w:hint="eastAsia" w:ascii="仿宋" w:hAnsi="仿宋" w:eastAsia="仿宋"/>
          <w:color w:val="auto"/>
          <w:sz w:val="32"/>
          <w:szCs w:val="32"/>
        </w:rPr>
        <w:t>一般公共预算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收入由年初129169万元调整为119669万元，调减9500万元</w:t>
      </w:r>
      <w:r>
        <w:rPr>
          <w:rFonts w:hint="eastAsia" w:ascii="仿宋" w:hAnsi="仿宋" w:eastAsia="仿宋"/>
          <w:color w:val="auto"/>
          <w:sz w:val="32"/>
          <w:szCs w:val="32"/>
        </w:rPr>
        <w:t>（具体调整支出科目详见附件1）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转移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性</w:t>
      </w:r>
      <w:r>
        <w:rPr>
          <w:rFonts w:hint="eastAsia" w:ascii="仿宋" w:hAnsi="仿宋" w:eastAsia="仿宋"/>
          <w:color w:val="auto"/>
          <w:sz w:val="32"/>
          <w:szCs w:val="32"/>
        </w:rPr>
        <w:t>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由346663万元调整为398652万元，</w:t>
      </w:r>
      <w:r>
        <w:rPr>
          <w:rFonts w:hint="eastAsia" w:ascii="仿宋" w:hAnsi="仿宋" w:eastAsia="仿宋"/>
          <w:color w:val="auto"/>
          <w:sz w:val="32"/>
          <w:szCs w:val="32"/>
        </w:rPr>
        <w:t>新增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51989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/>
          <w:color w:val="auto"/>
          <w:sz w:val="32"/>
          <w:szCs w:val="32"/>
        </w:rPr>
        <w:t>新增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上级补助收入89016万元、新增债务</w:t>
      </w:r>
      <w:r>
        <w:rPr>
          <w:rFonts w:hint="eastAsia" w:ascii="仿宋" w:hAnsi="仿宋" w:eastAsia="仿宋"/>
          <w:color w:val="auto"/>
          <w:sz w:val="32"/>
          <w:szCs w:val="32"/>
        </w:rPr>
        <w:t>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3800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调减调入资金40827万元。</w:t>
      </w:r>
      <w:r>
        <w:rPr>
          <w:rFonts w:hint="eastAsia" w:ascii="仿宋" w:hAnsi="仿宋" w:eastAsia="仿宋"/>
          <w:color w:val="auto"/>
          <w:sz w:val="32"/>
          <w:szCs w:val="32"/>
        </w:rPr>
        <w:t>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color w:val="auto"/>
          <w:sz w:val="32"/>
          <w:szCs w:val="32"/>
        </w:rPr>
        <w:t>预算调整为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518321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/>
          <w:color w:val="auto"/>
          <w:sz w:val="32"/>
          <w:szCs w:val="32"/>
        </w:rPr>
        <w:t>年初收入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color w:val="auto"/>
          <w:sz w:val="32"/>
          <w:szCs w:val="32"/>
        </w:rPr>
        <w:t>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475832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相比</w:t>
      </w:r>
      <w:r>
        <w:rPr>
          <w:rFonts w:hint="eastAsia" w:ascii="仿宋" w:hAnsi="仿宋" w:eastAsia="仿宋"/>
          <w:color w:val="auto"/>
          <w:sz w:val="32"/>
          <w:szCs w:val="32"/>
        </w:rPr>
        <w:t>增加了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42489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 w14:paraId="6474568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支出方面。</w:t>
      </w:r>
      <w:r>
        <w:rPr>
          <w:rFonts w:hint="eastAsia" w:ascii="仿宋" w:hAnsi="仿宋" w:eastAsia="仿宋"/>
          <w:color w:val="auto"/>
          <w:sz w:val="32"/>
          <w:szCs w:val="32"/>
        </w:rPr>
        <w:t>一般公共预算支出由年初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441456</w:t>
      </w:r>
      <w:r>
        <w:rPr>
          <w:rFonts w:hint="eastAsia" w:ascii="仿宋" w:hAnsi="仿宋" w:eastAsia="仿宋"/>
          <w:color w:val="auto"/>
          <w:sz w:val="32"/>
          <w:szCs w:val="32"/>
        </w:rPr>
        <w:t>万元调整为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486181</w:t>
      </w:r>
      <w:r>
        <w:rPr>
          <w:rFonts w:hint="eastAsia" w:ascii="仿宋" w:hAnsi="仿宋" w:eastAsia="仿宋"/>
          <w:color w:val="auto"/>
          <w:sz w:val="32"/>
          <w:szCs w:val="32"/>
        </w:rPr>
        <w:t>万元，增加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44725</w:t>
      </w:r>
      <w:r>
        <w:rPr>
          <w:rFonts w:hint="eastAsia" w:ascii="仿宋" w:hAnsi="仿宋" w:eastAsia="仿宋"/>
          <w:color w:val="auto"/>
          <w:sz w:val="32"/>
          <w:szCs w:val="32"/>
        </w:rPr>
        <w:t>万元（具体调整支出科目详见附件1）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转移性支出</w:t>
      </w:r>
      <w:r>
        <w:rPr>
          <w:rFonts w:hint="eastAsia" w:ascii="仿宋" w:hAnsi="仿宋" w:eastAsia="仿宋"/>
          <w:color w:val="auto"/>
          <w:sz w:val="32"/>
          <w:szCs w:val="32"/>
        </w:rPr>
        <w:t>由年初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34376万元调整为32140万元，调减2236万元，是调减专项上解支出2236万元。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预算调整为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518321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万元，与年初支出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475832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42489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收支相抵，财政收支平衡。</w:t>
      </w:r>
    </w:p>
    <w:p w14:paraId="102F36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政府性基金预算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调整情况</w:t>
      </w:r>
    </w:p>
    <w:p w14:paraId="2065DE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收入方面。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预算执行中，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我县地方政府性基金预算收入</w:t>
      </w:r>
      <w:r>
        <w:rPr>
          <w:rFonts w:hint="eastAsia" w:ascii="仿宋" w:hAnsi="仿宋" w:eastAsia="仿宋"/>
          <w:color w:val="auto"/>
          <w:sz w:val="32"/>
          <w:szCs w:val="32"/>
        </w:rPr>
        <w:t>由年初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143128万元调整为64867万元，调减78261万元，分别是土地出让价款收入调减22610万元、其他土地出让收入调减55651万元；转移性收入由年初82159万元调整为241757万元，新增159598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新增上级补助收入18858万元、上年结余收入调减860万元、新增债务转贷收入141600万元。</w:t>
      </w:r>
      <w:r>
        <w:rPr>
          <w:rFonts w:hint="eastAsia" w:ascii="仿宋" w:hAnsi="仿宋" w:eastAsia="仿宋"/>
          <w:color w:val="auto"/>
          <w:sz w:val="32"/>
          <w:szCs w:val="32"/>
        </w:rPr>
        <w:t>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color w:val="auto"/>
          <w:sz w:val="32"/>
          <w:szCs w:val="32"/>
        </w:rPr>
        <w:t>预算调整为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306624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较年初收入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color w:val="auto"/>
          <w:sz w:val="32"/>
          <w:szCs w:val="32"/>
        </w:rPr>
        <w:t>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225287</w:t>
      </w:r>
      <w:r>
        <w:rPr>
          <w:rFonts w:hint="eastAsia" w:ascii="仿宋" w:hAnsi="仿宋" w:eastAsia="仿宋"/>
          <w:color w:val="auto"/>
          <w:sz w:val="32"/>
          <w:szCs w:val="32"/>
        </w:rPr>
        <w:t>万元增加了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81337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 w14:paraId="4CAC9F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803" w:firstLineChars="250"/>
        <w:jc w:val="both"/>
        <w:textAlignment w:val="auto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支出方面。</w:t>
      </w:r>
      <w:r>
        <w:rPr>
          <w:rFonts w:hint="eastAsia" w:ascii="仿宋" w:hAnsi="仿宋" w:eastAsia="仿宋"/>
          <w:color w:val="auto"/>
          <w:sz w:val="32"/>
          <w:szCs w:val="32"/>
        </w:rPr>
        <w:t>地方政府性基金预算支出由年初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109584</w:t>
      </w:r>
      <w:r>
        <w:rPr>
          <w:rFonts w:hint="eastAsia" w:ascii="仿宋" w:hAnsi="仿宋" w:eastAsia="仿宋"/>
          <w:color w:val="auto"/>
          <w:sz w:val="32"/>
          <w:szCs w:val="32"/>
        </w:rPr>
        <w:t>万元调整为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106665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调减2919</w:t>
      </w:r>
      <w:r>
        <w:rPr>
          <w:rFonts w:hint="eastAsia" w:ascii="仿宋" w:hAnsi="仿宋" w:eastAsia="仿宋"/>
          <w:color w:val="auto"/>
          <w:sz w:val="32"/>
          <w:szCs w:val="32"/>
        </w:rPr>
        <w:t>万元（具体调整支出科目详见附件2）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转移性支出由年初115703万元调整为199959万元，调增84256万元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分别是调减</w:t>
      </w:r>
      <w:r>
        <w:rPr>
          <w:rFonts w:hint="eastAsia" w:ascii="仿宋" w:hAnsi="仿宋" w:eastAsia="仿宋"/>
          <w:color w:val="auto"/>
          <w:sz w:val="32"/>
          <w:szCs w:val="32"/>
        </w:rPr>
        <w:t>调出资金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40827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新增年终结余125083万元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color w:val="auto"/>
          <w:sz w:val="32"/>
          <w:szCs w:val="32"/>
        </w:rPr>
        <w:t>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调整</w:t>
      </w:r>
      <w:r>
        <w:rPr>
          <w:rFonts w:hint="eastAsia" w:ascii="仿宋" w:hAnsi="仿宋" w:eastAsia="仿宋"/>
          <w:color w:val="auto"/>
          <w:sz w:val="32"/>
          <w:szCs w:val="32"/>
        </w:rPr>
        <w:t>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306624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较年初支出总预算225287万元增加了81337万元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收支相抵，财政收支平衡。</w:t>
      </w:r>
    </w:p>
    <w:p w14:paraId="339A680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" w:after="10" w:line="560" w:lineRule="exact"/>
        <w:ind w:firstLine="640" w:firstLineChars="200"/>
        <w:textAlignment w:val="auto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需说明的是社保基金预算、国有资本经营预算以实际预算执行为准，本次不再调整预算。</w:t>
      </w:r>
    </w:p>
    <w:p w14:paraId="6E3AC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以上报告，请予审议。</w:t>
      </w:r>
    </w:p>
    <w:p w14:paraId="7832BA07">
      <w:pPr>
        <w:pStyle w:val="2"/>
        <w:rPr>
          <w:rFonts w:hint="eastAsia"/>
          <w:color w:val="auto"/>
          <w:lang w:val="en-US" w:eastAsia="zh-CN"/>
        </w:rPr>
      </w:pPr>
    </w:p>
    <w:p w14:paraId="5DFBFAC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附件：1．202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年淮滨县一般公共预算收支调整情况表</w:t>
      </w:r>
    </w:p>
    <w:p w14:paraId="6841282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600" w:firstLineChars="500"/>
        <w:textAlignment w:val="auto"/>
        <w:rPr>
          <w:color w:val="auto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年淮滨县政府性基金预算收支调整情况表</w:t>
      </w:r>
    </w:p>
    <w:p w14:paraId="33F3C90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776" w:leftChars="760" w:hanging="180" w:hangingChars="100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9DC9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084FA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D084FA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7CE6AC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948CC"/>
    <w:rsid w:val="000525F4"/>
    <w:rsid w:val="000C19A7"/>
    <w:rsid w:val="00177BA3"/>
    <w:rsid w:val="00196EC5"/>
    <w:rsid w:val="00274209"/>
    <w:rsid w:val="002B431C"/>
    <w:rsid w:val="002E2D4D"/>
    <w:rsid w:val="00350665"/>
    <w:rsid w:val="00352FA0"/>
    <w:rsid w:val="003D384A"/>
    <w:rsid w:val="00537534"/>
    <w:rsid w:val="00693CAD"/>
    <w:rsid w:val="006F690A"/>
    <w:rsid w:val="00783400"/>
    <w:rsid w:val="007A54BB"/>
    <w:rsid w:val="007B4835"/>
    <w:rsid w:val="008B2046"/>
    <w:rsid w:val="008E5D8D"/>
    <w:rsid w:val="0095667B"/>
    <w:rsid w:val="00AD0648"/>
    <w:rsid w:val="00AE748C"/>
    <w:rsid w:val="00BC0ED9"/>
    <w:rsid w:val="00BE1535"/>
    <w:rsid w:val="00C862F6"/>
    <w:rsid w:val="00D86511"/>
    <w:rsid w:val="00E835E7"/>
    <w:rsid w:val="029C59FD"/>
    <w:rsid w:val="03C57BE7"/>
    <w:rsid w:val="066D0B95"/>
    <w:rsid w:val="06A61FF2"/>
    <w:rsid w:val="150E2382"/>
    <w:rsid w:val="23251C45"/>
    <w:rsid w:val="281537CA"/>
    <w:rsid w:val="2C3E306D"/>
    <w:rsid w:val="2C9B002A"/>
    <w:rsid w:val="2CAD3ED7"/>
    <w:rsid w:val="2F27146A"/>
    <w:rsid w:val="2FE52D9C"/>
    <w:rsid w:val="34243E97"/>
    <w:rsid w:val="36271AE9"/>
    <w:rsid w:val="38331D90"/>
    <w:rsid w:val="38750F38"/>
    <w:rsid w:val="3F6143D2"/>
    <w:rsid w:val="43053650"/>
    <w:rsid w:val="433A075C"/>
    <w:rsid w:val="447D0356"/>
    <w:rsid w:val="484D3988"/>
    <w:rsid w:val="49AA732B"/>
    <w:rsid w:val="4B5D12F8"/>
    <w:rsid w:val="4F350410"/>
    <w:rsid w:val="53307826"/>
    <w:rsid w:val="5331038B"/>
    <w:rsid w:val="559D0A8D"/>
    <w:rsid w:val="57AE1997"/>
    <w:rsid w:val="620B6B90"/>
    <w:rsid w:val="64897A9F"/>
    <w:rsid w:val="681E730B"/>
    <w:rsid w:val="6CEF4528"/>
    <w:rsid w:val="6D703644"/>
    <w:rsid w:val="6DDB28AD"/>
    <w:rsid w:val="71F00AE6"/>
    <w:rsid w:val="77A948CC"/>
    <w:rsid w:val="782E3E02"/>
    <w:rsid w:val="793E5D26"/>
    <w:rsid w:val="7BE11AD3"/>
    <w:rsid w:val="7C2B6033"/>
    <w:rsid w:val="7CE4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9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批注框文本 Char"/>
    <w:basedOn w:val="11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5">
    <w:name w:val="样式1"/>
    <w:basedOn w:val="1"/>
    <w:qFormat/>
    <w:uiPriority w:val="0"/>
    <w:pPr>
      <w:spacing w:line="600" w:lineRule="exact"/>
      <w:jc w:val="center"/>
    </w:pPr>
    <w:rPr>
      <w:rFonts w:hint="eastAsia" w:ascii="方正小标宋简体" w:hAnsi="方正小标宋简体" w:eastAsia="方正小标宋简体" w:cs="黑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1450</Words>
  <Characters>1749</Characters>
  <Lines>18</Lines>
  <Paragraphs>5</Paragraphs>
  <TotalTime>0</TotalTime>
  <ScaleCrop>false</ScaleCrop>
  <LinksUpToDate>false</LinksUpToDate>
  <CharactersWithSpaces>1761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2021-11-28T13:56:00Z</dcterms:created>
  <dc:creator>Administrator</dc:creator>
  <cp:lastModifiedBy>Weirdo</cp:lastModifiedBy>
  <cp:lastPrinted>2024-12-25T07:26:00Z</cp:lastPrinted>
  <dcterms:modified xsi:type="dcterms:W3CDTF">2025-01-08T08:41:29Z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957DE82A2ED14B9F9E940CE5FC6E5F4A_13</vt:lpwstr>
  </property>
  <property fmtid="{D5CDD505-2E9C-101B-9397-08002B2CF9AE}" pid="4" name="KSOTemplateDocerSaveRecord">
    <vt:lpwstr>eyJoZGlkIjoiMjFiNDRiM2ZhZjcyN2Y2MTVkZmJhZTkyYjNkMzJjZjIiLCJ1c2VySWQiOiIzNzE5OTkzODYifQ==</vt:lpwstr>
  </property>
</Properties>
</file>