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jc w:val="center"/>
        <w:rPr>
          <w:rFonts w:hint="eastAsia" w:ascii="宋体" w:hAnsi="宋体" w:eastAsia="宋体" w:cs="宋体"/>
          <w:b/>
          <w:bCs w:val="0"/>
          <w:kern w:val="4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 w:val="0"/>
          <w:kern w:val="4"/>
          <w:sz w:val="36"/>
          <w:szCs w:val="36"/>
        </w:rPr>
        <w:t>信阳市</w:t>
      </w:r>
      <w:r>
        <w:rPr>
          <w:rFonts w:hint="eastAsia" w:ascii="宋体" w:hAnsi="宋体" w:eastAsia="宋体" w:cs="宋体"/>
          <w:b/>
          <w:bCs w:val="0"/>
          <w:kern w:val="4"/>
          <w:sz w:val="36"/>
          <w:szCs w:val="36"/>
          <w:lang w:eastAsia="zh-CN"/>
        </w:rPr>
        <w:t>鸡公山管理区</w:t>
      </w:r>
    </w:p>
    <w:p>
      <w:pPr>
        <w:jc w:val="center"/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 w:val="0"/>
          <w:kern w:val="4"/>
          <w:sz w:val="36"/>
          <w:szCs w:val="36"/>
        </w:rPr>
        <w:t>关于</w:t>
      </w:r>
      <w:r>
        <w:rPr>
          <w:rFonts w:hint="eastAsia" w:ascii="宋体" w:hAnsi="宋体" w:eastAsia="宋体" w:cs="宋体"/>
          <w:b/>
          <w:bCs w:val="0"/>
          <w:kern w:val="4"/>
          <w:sz w:val="36"/>
          <w:szCs w:val="36"/>
          <w:lang w:eastAsia="zh-CN"/>
        </w:rPr>
        <w:t>信阳市</w:t>
      </w:r>
      <w:r>
        <w:rPr>
          <w:rFonts w:hint="eastAsia" w:ascii="宋体" w:hAnsi="宋体" w:eastAsia="宋体" w:cs="宋体"/>
          <w:b/>
          <w:bCs w:val="0"/>
          <w:kern w:val="4"/>
          <w:sz w:val="36"/>
          <w:szCs w:val="36"/>
          <w:lang w:val="en-US" w:eastAsia="zh-CN"/>
        </w:rPr>
        <w:t>2021年度第六批乡镇建设用地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土地征收启动公告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公告〔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1号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val="zh-CN"/>
        </w:rPr>
        <w:t>根据《中华人民共和国土地管理法》第四十五条的规定，为实施公共利益需要，信阳</w:t>
      </w:r>
      <w:r>
        <w:rPr>
          <w:rFonts w:hint="eastAsia" w:ascii="仿宋" w:hAnsi="仿宋" w:eastAsia="仿宋" w:cs="仿宋"/>
          <w:sz w:val="32"/>
          <w:szCs w:val="32"/>
        </w:rPr>
        <w:t>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鸡公山管理区</w:t>
      </w:r>
      <w:r>
        <w:rPr>
          <w:rFonts w:hint="eastAsia" w:ascii="仿宋" w:hAnsi="仿宋" w:eastAsia="仿宋" w:cs="仿宋"/>
          <w:sz w:val="32"/>
          <w:szCs w:val="32"/>
        </w:rPr>
        <w:t>为实施信阳市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浉河区李家寨镇</w:t>
      </w:r>
      <w:r>
        <w:rPr>
          <w:rFonts w:hint="eastAsia" w:ascii="仿宋" w:hAnsi="仿宋" w:eastAsia="仿宋" w:cs="仿宋"/>
          <w:sz w:val="32"/>
          <w:szCs w:val="32"/>
        </w:rPr>
        <w:t>土地利用总体规划和202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年度土地利用计划，拟对农民集体所有土地实施征收，现公告如下：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一、土地征收项目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宋体" w:hAnsi="宋体" w:eastAsia="宋体" w:cs="宋体"/>
          <w:b/>
          <w:bCs w:val="0"/>
          <w:kern w:val="4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4"/>
          <w:sz w:val="32"/>
          <w:szCs w:val="32"/>
          <w:lang w:eastAsia="zh-CN"/>
        </w:rPr>
        <w:t>信阳市</w:t>
      </w:r>
      <w:r>
        <w:rPr>
          <w:rFonts w:hint="eastAsia" w:ascii="仿宋" w:hAnsi="仿宋" w:eastAsia="仿宋" w:cs="仿宋"/>
          <w:b w:val="0"/>
          <w:bCs/>
          <w:kern w:val="4"/>
          <w:sz w:val="32"/>
          <w:szCs w:val="32"/>
          <w:lang w:val="en-US" w:eastAsia="zh-CN"/>
        </w:rPr>
        <w:t>2021年度第六批乡镇建设用地。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二、土地征收范围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本项目土地征收涉及地块位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于鸡公山管理区李家寨镇龙泉寺村，共涉及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个乡镇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个行政村，拟征收集体土地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0.5989公顷，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其中农用地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0.5989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公顷（耕地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0.5989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公顷）。（具体以勘测定界实测为准）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三、土地征收目的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为了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加强城市交通的基础服务设施建设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，确需征收农民集体所有土地。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四、开展土地现状调查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鸡公山管理区</w:t>
      </w:r>
      <w:r>
        <w:rPr>
          <w:rFonts w:hint="eastAsia" w:ascii="仿宋" w:hAnsi="仿宋" w:eastAsia="仿宋" w:cs="仿宋"/>
          <w:sz w:val="32"/>
          <w:szCs w:val="32"/>
        </w:rPr>
        <w:t>委托有资质的土地勘测部门对土地的权属、地类、面积进行测绘，委托辖区乡(镇、街道办事处)对地上附着物、青苗等权属种类和数量进行现状调查。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、信访与社会稳定风险评估情况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鸡公山管理区</w:t>
      </w:r>
      <w:r>
        <w:rPr>
          <w:rFonts w:hint="eastAsia" w:ascii="仿宋" w:hAnsi="仿宋" w:eastAsia="仿宋" w:cs="仿宋"/>
          <w:sz w:val="32"/>
          <w:szCs w:val="32"/>
        </w:rPr>
        <w:t>组织信访、维稳等部门对该批次征地补偿安置、社会稳定风险评估。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自本公告发布之日起，任何单位和个人不得在拟征土地上抢栽、抢建、抢种地上附着物和青苗；违反规定实施的，不予补偿安置。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如对该批次征地有异议的被征地农村集体经济组织、农村村民应在公告后五个工作日内向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本次征地涉及的乡镇（李家寨镇）人民政府</w:t>
      </w:r>
      <w:r>
        <w:rPr>
          <w:rFonts w:hint="eastAsia" w:ascii="仿宋" w:hAnsi="仿宋" w:eastAsia="仿宋" w:cs="仿宋"/>
          <w:sz w:val="32"/>
          <w:szCs w:val="32"/>
        </w:rPr>
        <w:t>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信阳市鸡公山自然资源事务中心</w:t>
      </w:r>
      <w:r>
        <w:rPr>
          <w:rFonts w:hint="eastAsia" w:ascii="仿宋" w:hAnsi="仿宋" w:eastAsia="仿宋" w:cs="仿宋"/>
          <w:sz w:val="32"/>
          <w:szCs w:val="32"/>
        </w:rPr>
        <w:t>提出异议申请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代拟单位：信阳市鸡公山自然资源事务中心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A0D57"/>
    <w:rsid w:val="002E3818"/>
    <w:rsid w:val="04C75633"/>
    <w:rsid w:val="199D2DC4"/>
    <w:rsid w:val="19EC3C6E"/>
    <w:rsid w:val="1D137767"/>
    <w:rsid w:val="1E507992"/>
    <w:rsid w:val="223D1B0B"/>
    <w:rsid w:val="2F435768"/>
    <w:rsid w:val="30833CC0"/>
    <w:rsid w:val="429A0373"/>
    <w:rsid w:val="432A1214"/>
    <w:rsid w:val="4866503F"/>
    <w:rsid w:val="49C77B4E"/>
    <w:rsid w:val="4E722BBC"/>
    <w:rsid w:val="6D9A0D57"/>
    <w:rsid w:val="7D2543B6"/>
    <w:rsid w:val="7EE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2020-07-22T00:47:00Z</dcterms:created>
  <dc:creator>Administrator</dc:creator>
  <cp:lastModifiedBy>Xx</cp:lastModifiedBy>
  <dcterms:modified xsi:type="dcterms:W3CDTF">2021-04-19T00:35:59Z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