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33A97" w14:textId="77777777" w:rsidR="00893E3A" w:rsidRPr="00EF4E5E" w:rsidRDefault="00000000">
      <w:pPr>
        <w:widowControl/>
        <w:shd w:val="clear" w:color="auto" w:fill="FFFFFF"/>
        <w:spacing w:line="700" w:lineRule="exact"/>
        <w:jc w:val="center"/>
        <w:rPr>
          <w:rFonts w:ascii="方正小标宋简体" w:eastAsia="方正小标宋简体" w:hAnsi="方正小标宋_GBK" w:cs="方正小标宋_GBK" w:hint="eastAsia"/>
          <w:bCs/>
          <w:sz w:val="44"/>
          <w:szCs w:val="44"/>
        </w:rPr>
      </w:pPr>
      <w:r w:rsidRPr="00EF4E5E">
        <w:rPr>
          <w:rFonts w:ascii="方正小标宋简体" w:eastAsia="方正小标宋简体" w:hAnsi="方正小标宋_GBK" w:cs="方正小标宋_GBK" w:hint="eastAsia"/>
          <w:bCs/>
          <w:kern w:val="0"/>
          <w:sz w:val="44"/>
          <w:szCs w:val="44"/>
          <w:shd w:val="clear" w:color="auto" w:fill="FFFFFF"/>
          <w:lang w:bidi="ar"/>
        </w:rPr>
        <w:t>农用地转为建设用地启动公告</w:t>
      </w:r>
    </w:p>
    <w:p w14:paraId="424B9E3A" w14:textId="01508879" w:rsidR="00893E3A" w:rsidRDefault="00000000">
      <w:pPr>
        <w:widowControl/>
        <w:shd w:val="clear" w:color="auto" w:fill="FFFFFF"/>
        <w:spacing w:line="700" w:lineRule="exact"/>
        <w:jc w:val="center"/>
        <w:rPr>
          <w:rFonts w:ascii="方正小标宋_GBK" w:eastAsia="方正小标宋_GBK" w:hAnsi="方正小标宋_GBK" w:cs="方正小标宋_GBK"/>
          <w:bCs/>
          <w:color w:val="9C9C9C"/>
          <w:sz w:val="36"/>
          <w:szCs w:val="36"/>
        </w:rPr>
      </w:pPr>
      <w:proofErr w:type="gramStart"/>
      <w:r>
        <w:rPr>
          <w:rStyle w:val="a4"/>
          <w:rFonts w:ascii="仿宋_GB2312" w:eastAsia="仿宋_GB2312" w:hAnsi="仿宋_GB2312" w:cs="仿宋_GB2312" w:hint="eastAsia"/>
          <w:b w:val="0"/>
          <w:bCs/>
          <w:sz w:val="36"/>
          <w:szCs w:val="36"/>
        </w:rPr>
        <w:t>转启公告</w:t>
      </w:r>
      <w:proofErr w:type="gramEnd"/>
      <w:r>
        <w:rPr>
          <w:rStyle w:val="a4"/>
          <w:rFonts w:ascii="Times New Roman" w:eastAsia="仿宋_GB2312" w:hAnsi="Times New Roman" w:cs="Times New Roman"/>
          <w:b w:val="0"/>
          <w:bCs/>
          <w:sz w:val="36"/>
          <w:szCs w:val="36"/>
        </w:rPr>
        <w:t>〔</w:t>
      </w:r>
      <w:r>
        <w:rPr>
          <w:rStyle w:val="a4"/>
          <w:rFonts w:ascii="Times New Roman" w:eastAsia="仿宋_GB2312" w:hAnsi="Times New Roman" w:cs="Times New Roman"/>
          <w:b w:val="0"/>
          <w:bCs/>
          <w:sz w:val="36"/>
          <w:szCs w:val="36"/>
        </w:rPr>
        <w:t>2022</w:t>
      </w:r>
      <w:r>
        <w:rPr>
          <w:rStyle w:val="a4"/>
          <w:rFonts w:ascii="Times New Roman" w:eastAsia="仿宋_GB2312" w:hAnsi="Times New Roman" w:cs="Times New Roman"/>
          <w:b w:val="0"/>
          <w:bCs/>
          <w:sz w:val="36"/>
          <w:szCs w:val="36"/>
        </w:rPr>
        <w:t>〕</w:t>
      </w:r>
      <w:r w:rsidR="008F44AC">
        <w:rPr>
          <w:rStyle w:val="a4"/>
          <w:rFonts w:ascii="Times New Roman" w:eastAsia="仿宋_GB2312" w:hAnsi="Times New Roman" w:cs="Times New Roman"/>
          <w:b w:val="0"/>
          <w:bCs/>
          <w:sz w:val="36"/>
          <w:szCs w:val="36"/>
        </w:rPr>
        <w:t>**</w:t>
      </w:r>
      <w:r>
        <w:rPr>
          <w:rStyle w:val="a4"/>
          <w:rFonts w:ascii="仿宋_GB2312" w:eastAsia="仿宋_GB2312" w:hAnsi="仿宋_GB2312" w:cs="仿宋_GB2312" w:hint="eastAsia"/>
          <w:b w:val="0"/>
          <w:bCs/>
          <w:sz w:val="36"/>
          <w:szCs w:val="36"/>
        </w:rPr>
        <w:t>号</w:t>
      </w:r>
      <w:r>
        <w:rPr>
          <w:rStyle w:val="a4"/>
          <w:rFonts w:ascii="方正小标宋_GBK" w:eastAsia="方正小标宋_GBK" w:hAnsi="方正小标宋_GBK" w:cs="方正小标宋_GBK" w:hint="eastAsia"/>
          <w:b w:val="0"/>
          <w:bCs/>
          <w:sz w:val="36"/>
          <w:szCs w:val="36"/>
        </w:rPr>
        <w:t>  </w:t>
      </w:r>
    </w:p>
    <w:p w14:paraId="6A01FC12" w14:textId="213B9771" w:rsidR="00893E3A" w:rsidRDefault="00000000">
      <w:pPr>
        <w:pStyle w:val="a3"/>
        <w:widowControl/>
        <w:spacing w:beforeAutospacing="0" w:afterAutospacing="0" w:line="580" w:lineRule="exact"/>
        <w:ind w:firstLineChars="200" w:firstLine="640"/>
        <w:rPr>
          <w:rFonts w:ascii="Times New Roman" w:eastAsia="仿宋_GB2312" w:hAnsi="Times New Roman"/>
          <w:sz w:val="32"/>
          <w:lang w:bidi="ar"/>
        </w:rPr>
      </w:pPr>
      <w:r>
        <w:rPr>
          <w:rFonts w:ascii="Times New Roman" w:eastAsia="仿宋_GB2312" w:hAnsi="Times New Roman" w:hint="eastAsia"/>
          <w:sz w:val="32"/>
          <w:lang w:bidi="ar"/>
        </w:rPr>
        <w:t>为实现公共利益需要，根据《中华人民共和国土地管理法》等法律法规规定，结合</w:t>
      </w:r>
      <w:r w:rsidR="0062487B">
        <w:rPr>
          <w:rFonts w:ascii="Times New Roman" w:eastAsia="仿宋_GB2312" w:hAnsi="Times New Roman" w:hint="eastAsia"/>
          <w:sz w:val="32"/>
          <w:lang w:bidi="ar"/>
        </w:rPr>
        <w:t>李家寨镇</w:t>
      </w:r>
      <w:r>
        <w:rPr>
          <w:rFonts w:ascii="Times New Roman" w:eastAsia="仿宋_GB2312" w:hAnsi="Times New Roman" w:hint="eastAsia"/>
          <w:sz w:val="32"/>
          <w:lang w:bidi="ar"/>
        </w:rPr>
        <w:t>土地利用总体规划和</w:t>
      </w:r>
      <w:r>
        <w:rPr>
          <w:rFonts w:ascii="Times New Roman" w:eastAsia="仿宋_GB2312" w:hAnsi="Times New Roman" w:hint="eastAsia"/>
          <w:sz w:val="32"/>
          <w:lang w:bidi="ar"/>
        </w:rPr>
        <w:t>2022</w:t>
      </w:r>
      <w:r>
        <w:rPr>
          <w:rFonts w:ascii="Times New Roman" w:eastAsia="仿宋_GB2312" w:hAnsi="Times New Roman" w:hint="eastAsia"/>
          <w:sz w:val="32"/>
          <w:lang w:bidi="ar"/>
        </w:rPr>
        <w:t>年度土地利用计划，现将农用地转为建设用地有关事项公告如下：</w:t>
      </w:r>
    </w:p>
    <w:p w14:paraId="6930390B" w14:textId="42529BE6" w:rsidR="00893E3A" w:rsidRDefault="00000000">
      <w:pPr>
        <w:pStyle w:val="a3"/>
        <w:widowControl/>
        <w:spacing w:beforeAutospacing="0" w:afterAutospacing="0" w:line="580" w:lineRule="exact"/>
        <w:rPr>
          <w:rFonts w:eastAsia="仿宋_GB2312" w:cstheme="minorBidi"/>
          <w:b/>
          <w:bCs/>
          <w:sz w:val="32"/>
          <w:lang w:bidi="ar"/>
        </w:rPr>
      </w:pPr>
      <w:r>
        <w:rPr>
          <w:rFonts w:eastAsia="仿宋_GB2312" w:cstheme="minorBidi" w:hint="eastAsia"/>
          <w:b/>
          <w:bCs/>
          <w:sz w:val="32"/>
          <w:lang w:bidi="ar"/>
        </w:rPr>
        <w:t xml:space="preserve">　</w:t>
      </w:r>
      <w:r>
        <w:rPr>
          <w:rFonts w:ascii="黑体" w:eastAsia="黑体" w:hAnsi="黑体" w:cs="黑体" w:hint="eastAsia"/>
          <w:sz w:val="32"/>
          <w:lang w:bidi="ar"/>
        </w:rPr>
        <w:t xml:space="preserve">　一、</w:t>
      </w:r>
      <w:r w:rsidR="0062487B">
        <w:rPr>
          <w:rFonts w:ascii="黑体" w:eastAsia="黑体" w:hAnsi="黑体" w:cs="黑体" w:hint="eastAsia"/>
          <w:sz w:val="32"/>
          <w:lang w:bidi="ar"/>
        </w:rPr>
        <w:t>拟转用土地的位置、范围、权属、用途</w:t>
      </w:r>
    </w:p>
    <w:p w14:paraId="7A095A85" w14:textId="29358BD8" w:rsidR="00893E3A" w:rsidRDefault="0062487B">
      <w:pPr>
        <w:pStyle w:val="a3"/>
        <w:widowControl/>
        <w:spacing w:beforeAutospacing="0" w:afterAutospacing="0" w:line="580" w:lineRule="exact"/>
        <w:ind w:firstLineChars="200" w:firstLine="640"/>
        <w:rPr>
          <w:rFonts w:ascii="Times New Roman" w:eastAsia="仿宋_GB2312" w:hAnsi="Times New Roman"/>
          <w:sz w:val="32"/>
          <w:lang w:bidi="ar"/>
        </w:rPr>
      </w:pPr>
      <w:r w:rsidRPr="0062487B">
        <w:rPr>
          <w:rFonts w:ascii="Times New Roman" w:eastAsia="仿宋_GB2312" w:hAnsi="Times New Roman"/>
          <w:sz w:val="32"/>
          <w:lang w:bidi="ar"/>
        </w:rPr>
        <w:t>1</w:t>
      </w:r>
      <w:r w:rsidRPr="0062487B">
        <w:rPr>
          <w:rFonts w:ascii="Times New Roman" w:eastAsia="仿宋_GB2312" w:hAnsi="Times New Roman"/>
          <w:sz w:val="32"/>
          <w:lang w:bidi="ar"/>
        </w:rPr>
        <w:t>、转用地块位置、范围及权属。拟转用土地总面积</w:t>
      </w:r>
      <w:r w:rsidRPr="0062487B">
        <w:rPr>
          <w:rFonts w:ascii="Times New Roman" w:eastAsia="仿宋_GB2312" w:hAnsi="Times New Roman"/>
          <w:sz w:val="32"/>
          <w:lang w:bidi="ar"/>
        </w:rPr>
        <w:t>0.4290</w:t>
      </w:r>
      <w:r w:rsidRPr="0062487B">
        <w:rPr>
          <w:rFonts w:ascii="Times New Roman" w:eastAsia="仿宋_GB2312" w:hAnsi="Times New Roman"/>
          <w:sz w:val="32"/>
          <w:lang w:bidi="ar"/>
        </w:rPr>
        <w:t>公顷</w:t>
      </w:r>
      <w:r>
        <w:rPr>
          <w:rFonts w:ascii="Times New Roman" w:eastAsia="仿宋_GB2312" w:hAnsi="Times New Roman" w:hint="eastAsia"/>
          <w:sz w:val="32"/>
          <w:lang w:bidi="ar"/>
        </w:rPr>
        <w:t>，共</w:t>
      </w:r>
      <w:r>
        <w:rPr>
          <w:rFonts w:ascii="Times New Roman" w:eastAsia="仿宋_GB2312" w:hAnsi="Times New Roman" w:hint="eastAsia"/>
          <w:sz w:val="32"/>
          <w:lang w:bidi="ar"/>
        </w:rPr>
        <w:t>6</w:t>
      </w:r>
      <w:r>
        <w:rPr>
          <w:rFonts w:ascii="Times New Roman" w:eastAsia="仿宋_GB2312" w:hAnsi="Times New Roman" w:hint="eastAsia"/>
          <w:sz w:val="32"/>
          <w:lang w:bidi="ar"/>
        </w:rPr>
        <w:t>宗。涉及李家寨镇大王村、谢桥村、水口庙村。</w:t>
      </w:r>
    </w:p>
    <w:p w14:paraId="06429AD7" w14:textId="457C52FF" w:rsidR="0062487B" w:rsidRPr="0062487B" w:rsidRDefault="0062487B">
      <w:pPr>
        <w:pStyle w:val="a3"/>
        <w:widowControl/>
        <w:spacing w:beforeAutospacing="0" w:afterAutospacing="0" w:line="580" w:lineRule="exact"/>
        <w:ind w:firstLineChars="200" w:firstLine="640"/>
        <w:rPr>
          <w:rFonts w:ascii="Times New Roman" w:eastAsia="仿宋_GB2312" w:hAnsi="Times New Roman"/>
          <w:sz w:val="32"/>
          <w:lang w:bidi="ar"/>
        </w:rPr>
      </w:pPr>
      <w:r>
        <w:rPr>
          <w:rFonts w:ascii="Times New Roman" w:eastAsia="仿宋_GB2312" w:hAnsi="Times New Roman" w:hint="eastAsia"/>
          <w:sz w:val="32"/>
          <w:lang w:bidi="ar"/>
        </w:rPr>
        <w:t>2</w:t>
      </w:r>
      <w:r>
        <w:rPr>
          <w:rFonts w:ascii="Times New Roman" w:eastAsia="仿宋_GB2312" w:hAnsi="Times New Roman" w:hint="eastAsia"/>
          <w:sz w:val="32"/>
          <w:lang w:bidi="ar"/>
        </w:rPr>
        <w:t>、转用土地用途为农村宅基地。</w:t>
      </w:r>
    </w:p>
    <w:p w14:paraId="78F8E9A4" w14:textId="201B1E99" w:rsidR="00893E3A" w:rsidRDefault="00000000" w:rsidP="0062487B">
      <w:pPr>
        <w:pStyle w:val="a3"/>
        <w:widowControl/>
        <w:spacing w:beforeAutospacing="0" w:afterAutospacing="0" w:line="580" w:lineRule="exact"/>
        <w:rPr>
          <w:rFonts w:ascii="黑体" w:eastAsia="黑体" w:hAnsi="黑体" w:cs="黑体"/>
          <w:sz w:val="32"/>
          <w:lang w:bidi="ar"/>
        </w:rPr>
      </w:pPr>
      <w:r>
        <w:rPr>
          <w:rFonts w:eastAsia="仿宋_GB2312" w:cstheme="minorBidi" w:hint="eastAsia"/>
          <w:sz w:val="32"/>
          <w:lang w:bidi="ar"/>
        </w:rPr>
        <w:t xml:space="preserve">　</w:t>
      </w:r>
      <w:r>
        <w:rPr>
          <w:rFonts w:ascii="黑体" w:eastAsia="黑体" w:hAnsi="黑体" w:cs="黑体" w:hint="eastAsia"/>
          <w:sz w:val="32"/>
          <w:lang w:bidi="ar"/>
        </w:rPr>
        <w:t xml:space="preserve">　二、</w:t>
      </w:r>
      <w:r w:rsidR="0062487B">
        <w:rPr>
          <w:rFonts w:ascii="黑体" w:eastAsia="黑体" w:hAnsi="黑体" w:cs="黑体" w:hint="eastAsia"/>
          <w:sz w:val="32"/>
          <w:lang w:bidi="ar"/>
        </w:rPr>
        <w:t>转用土地</w:t>
      </w:r>
      <w:r>
        <w:rPr>
          <w:rFonts w:ascii="黑体" w:eastAsia="黑体" w:hAnsi="黑体" w:cs="黑体" w:hint="eastAsia"/>
          <w:sz w:val="32"/>
          <w:lang w:bidi="ar"/>
        </w:rPr>
        <w:t>目的</w:t>
      </w:r>
    </w:p>
    <w:p w14:paraId="00281FE9" w14:textId="6AD83B98" w:rsidR="00893E3A" w:rsidRDefault="0062487B">
      <w:pPr>
        <w:pStyle w:val="a3"/>
        <w:widowControl/>
        <w:spacing w:beforeAutospacing="0" w:afterAutospacing="0" w:line="580" w:lineRule="exact"/>
        <w:ind w:firstLineChars="200" w:firstLine="640"/>
        <w:rPr>
          <w:rFonts w:ascii="仿宋_GB2312" w:eastAsia="仿宋_GB2312" w:hAnsi="仿宋_GB2312" w:cs="仿宋_GB2312"/>
          <w:sz w:val="32"/>
          <w:lang w:bidi="ar"/>
        </w:rPr>
      </w:pPr>
      <w:r>
        <w:rPr>
          <w:rFonts w:ascii="仿宋_GB2312" w:eastAsia="仿宋_GB2312" w:hAnsi="仿宋_GB2312" w:cs="仿宋_GB2312" w:hint="eastAsia"/>
          <w:sz w:val="32"/>
          <w:lang w:bidi="ar"/>
        </w:rPr>
        <w:t>本次转用土地用于李家寨镇农村宅基地建设，为实现公共利益需要，符合相关法律规定的可以转用情形。</w:t>
      </w:r>
    </w:p>
    <w:p w14:paraId="1E5CCD57" w14:textId="4DDCD9F4" w:rsidR="00893E3A" w:rsidRDefault="00000000">
      <w:pPr>
        <w:pStyle w:val="a3"/>
        <w:widowControl/>
        <w:spacing w:beforeAutospacing="0" w:afterAutospacing="0" w:line="580" w:lineRule="exact"/>
        <w:rPr>
          <w:rFonts w:ascii="黑体" w:eastAsia="黑体" w:hAnsi="黑体" w:cs="黑体"/>
          <w:sz w:val="32"/>
          <w:lang w:bidi="ar"/>
        </w:rPr>
      </w:pPr>
      <w:r>
        <w:rPr>
          <w:rFonts w:ascii="黑体" w:eastAsia="黑体" w:hAnsi="黑体" w:cs="黑体" w:hint="eastAsia"/>
          <w:sz w:val="32"/>
          <w:lang w:bidi="ar"/>
        </w:rPr>
        <w:t xml:space="preserve">　　</w:t>
      </w:r>
      <w:r w:rsidR="0062487B">
        <w:rPr>
          <w:rFonts w:ascii="黑体" w:eastAsia="黑体" w:hAnsi="黑体" w:cs="黑体" w:hint="eastAsia"/>
          <w:sz w:val="32"/>
          <w:lang w:bidi="ar"/>
        </w:rPr>
        <w:t>三</w:t>
      </w:r>
      <w:r>
        <w:rPr>
          <w:rFonts w:ascii="黑体" w:eastAsia="黑体" w:hAnsi="黑体" w:cs="黑体" w:hint="eastAsia"/>
          <w:sz w:val="32"/>
          <w:lang w:bidi="ar"/>
        </w:rPr>
        <w:t>、开展土地现状调查</w:t>
      </w:r>
    </w:p>
    <w:p w14:paraId="693E5613" w14:textId="684D3923" w:rsidR="00893E3A" w:rsidRDefault="00000000">
      <w:pPr>
        <w:pStyle w:val="a3"/>
        <w:widowControl/>
        <w:spacing w:beforeAutospacing="0" w:afterAutospacing="0" w:line="580" w:lineRule="exact"/>
        <w:ind w:firstLineChars="200" w:firstLine="640"/>
        <w:rPr>
          <w:rFonts w:eastAsia="仿宋_GB2312" w:cstheme="minorBidi"/>
          <w:sz w:val="32"/>
          <w:lang w:bidi="ar"/>
        </w:rPr>
      </w:pPr>
      <w:r>
        <w:rPr>
          <w:rFonts w:eastAsia="仿宋_GB2312" w:cstheme="minorBidi" w:hint="eastAsia"/>
          <w:sz w:val="32"/>
          <w:lang w:bidi="ar"/>
        </w:rPr>
        <w:t>本次农用地转用</w:t>
      </w:r>
      <w:r w:rsidR="0062487B">
        <w:rPr>
          <w:rFonts w:eastAsia="仿宋_GB2312" w:cstheme="minorBidi" w:hint="eastAsia"/>
          <w:sz w:val="32"/>
          <w:lang w:bidi="ar"/>
        </w:rPr>
        <w:t>由</w:t>
      </w:r>
      <w:r>
        <w:rPr>
          <w:rFonts w:eastAsia="仿宋_GB2312" w:cstheme="minorBidi" w:hint="eastAsia"/>
          <w:sz w:val="32"/>
          <w:lang w:bidi="ar"/>
        </w:rPr>
        <w:t>李家寨镇人民政府组织实施，并开展土地现状调查和勘测定界。对农用地转用范围内的土地所有权、使用权（包括土地承包经营权、林权和集体建设用地使用权等）、青苗及地上附着物等情况进行调查，涉及的有关单位和个人应予积极支持配合。</w:t>
      </w:r>
    </w:p>
    <w:p w14:paraId="17790C78" w14:textId="11DE5106" w:rsidR="00893E3A" w:rsidRDefault="00000000">
      <w:pPr>
        <w:pStyle w:val="a3"/>
        <w:widowControl/>
        <w:spacing w:beforeAutospacing="0" w:afterAutospacing="0" w:line="580" w:lineRule="exact"/>
        <w:rPr>
          <w:rFonts w:ascii="黑体" w:eastAsia="黑体" w:hAnsi="黑体" w:cs="黑体"/>
          <w:sz w:val="32"/>
          <w:lang w:bidi="ar"/>
        </w:rPr>
      </w:pPr>
      <w:r>
        <w:rPr>
          <w:rFonts w:ascii="黑体" w:eastAsia="黑体" w:hAnsi="黑体" w:cs="黑体" w:hint="eastAsia"/>
          <w:sz w:val="32"/>
          <w:lang w:bidi="ar"/>
        </w:rPr>
        <w:t xml:space="preserve">　　</w:t>
      </w:r>
      <w:r w:rsidR="0062487B">
        <w:rPr>
          <w:rFonts w:ascii="黑体" w:eastAsia="黑体" w:hAnsi="黑体" w:cs="黑体" w:hint="eastAsia"/>
          <w:sz w:val="32"/>
          <w:lang w:bidi="ar"/>
        </w:rPr>
        <w:t>四</w:t>
      </w:r>
      <w:r>
        <w:rPr>
          <w:rFonts w:ascii="黑体" w:eastAsia="黑体" w:hAnsi="黑体" w:cs="黑体" w:hint="eastAsia"/>
          <w:sz w:val="32"/>
          <w:lang w:bidi="ar"/>
        </w:rPr>
        <w:t>、信访与社会稳定风险评估情况</w:t>
      </w:r>
    </w:p>
    <w:p w14:paraId="19E00AD9" w14:textId="60F6A8A1" w:rsidR="00893E3A" w:rsidRDefault="00000000">
      <w:pPr>
        <w:pStyle w:val="a3"/>
        <w:widowControl/>
        <w:spacing w:beforeAutospacing="0" w:afterAutospacing="0" w:line="580" w:lineRule="exact"/>
        <w:rPr>
          <w:rFonts w:eastAsia="仿宋_GB2312" w:cstheme="minorBidi"/>
          <w:sz w:val="32"/>
          <w:lang w:bidi="ar"/>
        </w:rPr>
      </w:pPr>
      <w:r>
        <w:rPr>
          <w:rFonts w:eastAsia="仿宋_GB2312" w:cstheme="minorBidi" w:hint="eastAsia"/>
          <w:sz w:val="32"/>
          <w:lang w:bidi="ar"/>
        </w:rPr>
        <w:t xml:space="preserve">　　由信阳市鸡公山管理区</w:t>
      </w:r>
      <w:r w:rsidR="0062487B">
        <w:rPr>
          <w:rFonts w:eastAsia="仿宋_GB2312" w:cstheme="minorBidi" w:hint="eastAsia"/>
          <w:sz w:val="32"/>
          <w:lang w:bidi="ar"/>
        </w:rPr>
        <w:t>管理委员会</w:t>
      </w:r>
      <w:r>
        <w:rPr>
          <w:rFonts w:eastAsia="仿宋_GB2312" w:cstheme="minorBidi" w:hint="eastAsia"/>
          <w:sz w:val="32"/>
          <w:lang w:bidi="ar"/>
        </w:rPr>
        <w:t>组织信访、</w:t>
      </w:r>
      <w:proofErr w:type="gramStart"/>
      <w:r>
        <w:rPr>
          <w:rFonts w:eastAsia="仿宋_GB2312" w:cstheme="minorBidi" w:hint="eastAsia"/>
          <w:sz w:val="32"/>
          <w:lang w:bidi="ar"/>
        </w:rPr>
        <w:t>维稳等</w:t>
      </w:r>
      <w:proofErr w:type="gramEnd"/>
      <w:r>
        <w:rPr>
          <w:rFonts w:eastAsia="仿宋_GB2312" w:cstheme="minorBidi" w:hint="eastAsia"/>
          <w:sz w:val="32"/>
          <w:lang w:bidi="ar"/>
        </w:rPr>
        <w:t>部门对该建设工程征地补偿安置、社会稳定</w:t>
      </w:r>
      <w:r w:rsidR="006572A1">
        <w:rPr>
          <w:rFonts w:eastAsia="仿宋_GB2312" w:cstheme="minorBidi" w:hint="eastAsia"/>
          <w:sz w:val="32"/>
          <w:lang w:bidi="ar"/>
        </w:rPr>
        <w:t>风险等事项开展预测和评估</w:t>
      </w:r>
      <w:r>
        <w:rPr>
          <w:rFonts w:eastAsia="仿宋_GB2312" w:cstheme="minorBidi" w:hint="eastAsia"/>
          <w:sz w:val="32"/>
          <w:lang w:bidi="ar"/>
        </w:rPr>
        <w:t>。</w:t>
      </w:r>
    </w:p>
    <w:p w14:paraId="430CE399" w14:textId="08EB9B77" w:rsidR="00893E3A" w:rsidRDefault="00000000">
      <w:pPr>
        <w:pStyle w:val="a3"/>
        <w:widowControl/>
        <w:spacing w:beforeAutospacing="0" w:afterAutospacing="0" w:line="580" w:lineRule="exact"/>
        <w:rPr>
          <w:rFonts w:ascii="黑体" w:eastAsia="黑体" w:hAnsi="黑体" w:cs="黑体"/>
          <w:sz w:val="32"/>
          <w:lang w:bidi="ar"/>
        </w:rPr>
      </w:pPr>
      <w:r>
        <w:rPr>
          <w:rFonts w:ascii="黑体" w:eastAsia="黑体" w:hAnsi="黑体" w:cs="黑体" w:hint="eastAsia"/>
          <w:sz w:val="32"/>
          <w:lang w:bidi="ar"/>
        </w:rPr>
        <w:lastRenderedPageBreak/>
        <w:t xml:space="preserve">　　</w:t>
      </w:r>
      <w:r w:rsidR="006572A1">
        <w:rPr>
          <w:rFonts w:ascii="黑体" w:eastAsia="黑体" w:hAnsi="黑体" w:cs="黑体" w:hint="eastAsia"/>
          <w:sz w:val="32"/>
          <w:lang w:bidi="ar"/>
        </w:rPr>
        <w:t>五</w:t>
      </w:r>
      <w:r>
        <w:rPr>
          <w:rFonts w:ascii="黑体" w:eastAsia="黑体" w:hAnsi="黑体" w:cs="黑体" w:hint="eastAsia"/>
          <w:sz w:val="32"/>
          <w:lang w:bidi="ar"/>
        </w:rPr>
        <w:t>、其他事项</w:t>
      </w:r>
    </w:p>
    <w:p w14:paraId="60844A55" w14:textId="51B7E74A" w:rsidR="00893E3A" w:rsidRDefault="00000000">
      <w:pPr>
        <w:pStyle w:val="a3"/>
        <w:widowControl/>
        <w:spacing w:beforeAutospacing="0" w:afterAutospacing="0" w:line="580" w:lineRule="exact"/>
        <w:ind w:firstLineChars="200" w:firstLine="640"/>
        <w:rPr>
          <w:rFonts w:ascii="Times New Roman" w:eastAsia="仿宋_GB2312" w:hAnsi="Times New Roman"/>
          <w:sz w:val="32"/>
          <w:lang w:bidi="ar"/>
        </w:rPr>
      </w:pPr>
      <w:r>
        <w:rPr>
          <w:rFonts w:ascii="Times New Roman" w:eastAsia="仿宋_GB2312" w:hAnsi="Times New Roman" w:hint="eastAsia"/>
          <w:sz w:val="32"/>
          <w:lang w:bidi="ar"/>
        </w:rPr>
        <w:t>1.</w:t>
      </w:r>
      <w:r>
        <w:rPr>
          <w:rFonts w:ascii="Times New Roman" w:eastAsia="仿宋_GB2312" w:hAnsi="Times New Roman" w:hint="eastAsia"/>
          <w:sz w:val="32"/>
          <w:lang w:bidi="ar"/>
        </w:rPr>
        <w:t>自本公告发布之日起，任何单位和个人不得在拟农用地转用和使用土地上抢栽、抢建、抢种地上附着物和青苗；违反规定实施的，不予补偿。</w:t>
      </w:r>
    </w:p>
    <w:p w14:paraId="4E249258" w14:textId="160084BF" w:rsidR="00893E3A" w:rsidRDefault="00000000">
      <w:pPr>
        <w:pStyle w:val="a3"/>
        <w:widowControl/>
        <w:spacing w:beforeAutospacing="0" w:afterAutospacing="0" w:line="580" w:lineRule="exact"/>
        <w:ind w:firstLineChars="200" w:firstLine="640"/>
        <w:rPr>
          <w:rFonts w:ascii="Times New Roman" w:eastAsia="仿宋_GB2312" w:hAnsi="Times New Roman"/>
          <w:sz w:val="32"/>
          <w:lang w:bidi="ar"/>
        </w:rPr>
      </w:pPr>
      <w:r>
        <w:rPr>
          <w:rFonts w:ascii="Times New Roman" w:eastAsia="仿宋_GB2312" w:hAnsi="Times New Roman" w:hint="eastAsia"/>
          <w:sz w:val="32"/>
          <w:lang w:bidi="ar"/>
        </w:rPr>
        <w:t>2.</w:t>
      </w:r>
      <w:r>
        <w:rPr>
          <w:rFonts w:ascii="Times New Roman" w:eastAsia="仿宋_GB2312" w:hAnsi="Times New Roman" w:hint="eastAsia"/>
          <w:sz w:val="32"/>
          <w:lang w:bidi="ar"/>
        </w:rPr>
        <w:t>如对</w:t>
      </w:r>
      <w:r w:rsidR="00797B03">
        <w:rPr>
          <w:rFonts w:ascii="Times New Roman" w:eastAsia="仿宋_GB2312" w:hAnsi="Times New Roman" w:hint="eastAsia"/>
          <w:sz w:val="32"/>
          <w:lang w:bidi="ar"/>
        </w:rPr>
        <w:t>本次农用地转为建设用地</w:t>
      </w:r>
      <w:r>
        <w:rPr>
          <w:rFonts w:ascii="Times New Roman" w:eastAsia="仿宋_GB2312" w:hAnsi="Times New Roman" w:hint="eastAsia"/>
          <w:sz w:val="32"/>
          <w:lang w:bidi="ar"/>
        </w:rPr>
        <w:t>有异议的被转用农村集体经济组织、</w:t>
      </w:r>
      <w:r w:rsidR="00AA487F">
        <w:rPr>
          <w:rFonts w:ascii="Times New Roman" w:eastAsia="仿宋_GB2312" w:hAnsi="Times New Roman" w:hint="eastAsia"/>
          <w:sz w:val="32"/>
          <w:lang w:bidi="ar"/>
        </w:rPr>
        <w:t>被转用所有权人、使用权人</w:t>
      </w:r>
      <w:r>
        <w:rPr>
          <w:rFonts w:ascii="Times New Roman" w:eastAsia="仿宋_GB2312" w:hAnsi="Times New Roman" w:hint="eastAsia"/>
          <w:sz w:val="32"/>
          <w:lang w:bidi="ar"/>
        </w:rPr>
        <w:t>应在公告后</w:t>
      </w:r>
      <w:r w:rsidR="00AA487F">
        <w:rPr>
          <w:rFonts w:ascii="Times New Roman" w:eastAsia="仿宋_GB2312" w:hAnsi="Times New Roman" w:hint="eastAsia"/>
          <w:sz w:val="32"/>
          <w:lang w:bidi="ar"/>
        </w:rPr>
        <w:t>十</w:t>
      </w:r>
      <w:r>
        <w:rPr>
          <w:rFonts w:ascii="Times New Roman" w:eastAsia="仿宋_GB2312" w:hAnsi="Times New Roman" w:hint="eastAsia"/>
          <w:sz w:val="32"/>
          <w:lang w:bidi="ar"/>
        </w:rPr>
        <w:t>个工作日内向李家寨镇人民政府或信阳市鸡公山自然资源事务中心书面提出异议申请。</w:t>
      </w:r>
    </w:p>
    <w:p w14:paraId="6C0F1049" w14:textId="77777777" w:rsidR="00893E3A" w:rsidRDefault="00000000">
      <w:pPr>
        <w:pStyle w:val="a3"/>
        <w:widowControl/>
        <w:spacing w:beforeAutospacing="0" w:afterAutospacing="0" w:line="580" w:lineRule="exact"/>
        <w:ind w:firstLineChars="200" w:firstLine="640"/>
        <w:rPr>
          <w:rFonts w:ascii="Times New Roman" w:eastAsia="仿宋_GB2312" w:hAnsi="Times New Roman"/>
          <w:sz w:val="32"/>
          <w:lang w:bidi="ar"/>
        </w:rPr>
      </w:pPr>
      <w:r>
        <w:rPr>
          <w:rFonts w:ascii="Times New Roman" w:eastAsia="仿宋_GB2312" w:hAnsi="Times New Roman" w:hint="eastAsia"/>
          <w:sz w:val="32"/>
          <w:lang w:bidi="ar"/>
        </w:rPr>
        <w:t xml:space="preserve">　　特此公告。</w:t>
      </w:r>
    </w:p>
    <w:p w14:paraId="18F0A3F4" w14:textId="77777777" w:rsidR="00893E3A" w:rsidRDefault="00000000">
      <w:pPr>
        <w:pStyle w:val="a3"/>
        <w:widowControl/>
        <w:spacing w:beforeAutospacing="0" w:afterAutospacing="0" w:line="580" w:lineRule="exact"/>
        <w:rPr>
          <w:rFonts w:eastAsia="仿宋_GB2312" w:cstheme="minorBidi"/>
          <w:sz w:val="32"/>
          <w:lang w:bidi="ar"/>
        </w:rPr>
      </w:pPr>
      <w:r>
        <w:rPr>
          <w:rFonts w:eastAsia="仿宋_GB2312" w:cstheme="minorBidi" w:hint="eastAsia"/>
          <w:sz w:val="32"/>
          <w:lang w:bidi="ar"/>
        </w:rPr>
        <w:t> </w:t>
      </w:r>
    </w:p>
    <w:p w14:paraId="62CE7C9D" w14:textId="77777777" w:rsidR="00893E3A" w:rsidRDefault="00000000">
      <w:pPr>
        <w:pStyle w:val="a3"/>
        <w:widowControl/>
        <w:spacing w:beforeAutospacing="0" w:afterAutospacing="0" w:line="580" w:lineRule="exact"/>
        <w:rPr>
          <w:rFonts w:eastAsia="仿宋_GB2312" w:cstheme="minorBidi"/>
          <w:sz w:val="32"/>
          <w:lang w:bidi="ar"/>
        </w:rPr>
      </w:pPr>
      <w:r>
        <w:rPr>
          <w:rFonts w:eastAsia="仿宋_GB2312" w:cstheme="minorBidi" w:hint="eastAsia"/>
          <w:sz w:val="32"/>
          <w:lang w:bidi="ar"/>
        </w:rPr>
        <w:t> </w:t>
      </w:r>
    </w:p>
    <w:p w14:paraId="268F7CFC" w14:textId="03B9299E" w:rsidR="00893E3A" w:rsidRDefault="00000000">
      <w:pPr>
        <w:pStyle w:val="a3"/>
        <w:widowControl/>
        <w:spacing w:beforeAutospacing="0" w:afterAutospacing="0" w:line="580" w:lineRule="exact"/>
        <w:jc w:val="right"/>
        <w:rPr>
          <w:rFonts w:eastAsia="仿宋_GB2312" w:cstheme="minorBidi"/>
          <w:sz w:val="32"/>
          <w:lang w:bidi="ar"/>
        </w:rPr>
      </w:pPr>
      <w:r>
        <w:rPr>
          <w:rFonts w:eastAsia="仿宋_GB2312" w:cstheme="minorBidi" w:hint="eastAsia"/>
          <w:sz w:val="32"/>
          <w:lang w:bidi="ar"/>
        </w:rPr>
        <w:t xml:space="preserve">　　　　　　　　　　　　　　　　　　　　　　　　　　　　　　　　　　　　　　　</w:t>
      </w:r>
      <w:r>
        <w:rPr>
          <w:rFonts w:ascii="Times New Roman" w:eastAsia="仿宋_GB2312" w:hAnsi="Times New Roman" w:hint="eastAsia"/>
          <w:sz w:val="32"/>
          <w:lang w:bidi="ar"/>
        </w:rPr>
        <w:t>2022</w:t>
      </w:r>
      <w:r>
        <w:rPr>
          <w:rFonts w:ascii="仿宋_GB2312" w:eastAsia="仿宋_GB2312" w:hAnsi="仿宋_GB2312" w:cs="仿宋_GB2312" w:hint="eastAsia"/>
          <w:sz w:val="32"/>
          <w:lang w:bidi="ar"/>
        </w:rPr>
        <w:t>年</w:t>
      </w:r>
      <w:r w:rsidR="00821C62">
        <w:rPr>
          <w:rFonts w:ascii="Times New Roman" w:eastAsia="仿宋_GB2312" w:hAnsi="Times New Roman"/>
          <w:sz w:val="32"/>
          <w:lang w:bidi="ar"/>
        </w:rPr>
        <w:t>10</w:t>
      </w:r>
      <w:r>
        <w:rPr>
          <w:rFonts w:ascii="Times New Roman" w:eastAsia="仿宋_GB2312" w:hAnsi="Times New Roman" w:hint="eastAsia"/>
          <w:sz w:val="32"/>
          <w:lang w:bidi="ar"/>
        </w:rPr>
        <w:t>月</w:t>
      </w:r>
      <w:r>
        <w:rPr>
          <w:rFonts w:ascii="Times New Roman" w:eastAsia="仿宋_GB2312" w:hAnsi="Times New Roman" w:hint="eastAsia"/>
          <w:sz w:val="32"/>
          <w:lang w:bidi="ar"/>
        </w:rPr>
        <w:t>1</w:t>
      </w:r>
      <w:r w:rsidR="00821C62">
        <w:rPr>
          <w:rFonts w:ascii="Times New Roman" w:eastAsia="仿宋_GB2312" w:hAnsi="Times New Roman"/>
          <w:sz w:val="32"/>
          <w:lang w:bidi="ar"/>
        </w:rPr>
        <w:t>0</w:t>
      </w:r>
      <w:r>
        <w:rPr>
          <w:rFonts w:ascii="仿宋_GB2312" w:eastAsia="仿宋_GB2312" w:hAnsi="仿宋_GB2312" w:cs="仿宋_GB2312" w:hint="eastAsia"/>
          <w:sz w:val="32"/>
          <w:lang w:bidi="ar"/>
        </w:rPr>
        <w:t>日</w:t>
      </w:r>
    </w:p>
    <w:p w14:paraId="69BAA33D" w14:textId="77777777" w:rsidR="00893E3A" w:rsidRDefault="00893E3A"/>
    <w:sectPr w:rsidR="00893E3A">
      <w:pgSz w:w="11906" w:h="16838"/>
      <w:pgMar w:top="1871" w:right="1531" w:bottom="187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8401A" w14:textId="77777777" w:rsidR="004D4A77" w:rsidRDefault="004D4A77" w:rsidP="00EF4E5E">
      <w:r>
        <w:separator/>
      </w:r>
    </w:p>
  </w:endnote>
  <w:endnote w:type="continuationSeparator" w:id="0">
    <w:p w14:paraId="20656515" w14:textId="77777777" w:rsidR="004D4A77" w:rsidRDefault="004D4A77" w:rsidP="00EF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EABFF259-6EF4-4E27-8E08-682E56BFF9E6}"/>
  </w:font>
  <w:font w:name="方正小标宋简体">
    <w:panose1 w:val="02010601030101010101"/>
    <w:charset w:val="86"/>
    <w:family w:val="auto"/>
    <w:pitch w:val="variable"/>
    <w:sig w:usb0="00000001" w:usb1="080E0000" w:usb2="00000010" w:usb3="00000000" w:csb0="00040000" w:csb1="00000000"/>
  </w:font>
  <w:font w:name="方正小标宋_GBK">
    <w:charset w:val="86"/>
    <w:family w:val="auto"/>
    <w:pitch w:val="default"/>
    <w:sig w:usb0="A00002BF" w:usb1="38CF7CFA" w:usb2="00082016" w:usb3="00000000" w:csb0="00040001" w:csb1="00000000"/>
    <w:embedRegular r:id="rId2" w:subsetted="1" w:fontKey="{91CA58AB-95B0-4673-BA56-8158A1156E80}"/>
  </w:font>
  <w:font w:name="仿宋_GB2312">
    <w:panose1 w:val="02010609030101010101"/>
    <w:charset w:val="86"/>
    <w:family w:val="modern"/>
    <w:pitch w:val="fixed"/>
    <w:sig w:usb0="00000001" w:usb1="080E0000" w:usb2="00000010" w:usb3="00000000" w:csb0="00040000" w:csb1="00000000"/>
    <w:embedRegular r:id="rId3" w:subsetted="1" w:fontKey="{D63D90CC-9026-41F9-A74B-7A507650845F}"/>
    <w:embedBold r:id="rId4" w:subsetted="1" w:fontKey="{FD60A3E2-506D-4CDF-BD60-40D96741A5A0}"/>
  </w:font>
  <w:font w:name="黑体">
    <w:altName w:val="SimHei"/>
    <w:panose1 w:val="02010609060101010101"/>
    <w:charset w:val="86"/>
    <w:family w:val="modern"/>
    <w:pitch w:val="fixed"/>
    <w:sig w:usb0="800002BF" w:usb1="38CF7CFA" w:usb2="00000016" w:usb3="00000000" w:csb0="00040001" w:csb1="00000000"/>
    <w:embedRegular r:id="rId5" w:subsetted="1" w:fontKey="{387CE0FF-FD56-436C-87DD-540D2552CEF1}"/>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AC98F" w14:textId="77777777" w:rsidR="004D4A77" w:rsidRDefault="004D4A77" w:rsidP="00EF4E5E">
      <w:r>
        <w:separator/>
      </w:r>
    </w:p>
  </w:footnote>
  <w:footnote w:type="continuationSeparator" w:id="0">
    <w:p w14:paraId="3E054D62" w14:textId="77777777" w:rsidR="004D4A77" w:rsidRDefault="004D4A77" w:rsidP="00EF4E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E4ZTRkNzA2OTk2NWUzYjJlNmU4MDE3ODU5N2I5MWYifQ=="/>
  </w:docVars>
  <w:rsids>
    <w:rsidRoot w:val="18566DA5"/>
    <w:rsid w:val="004D4A77"/>
    <w:rsid w:val="0062487B"/>
    <w:rsid w:val="006572A1"/>
    <w:rsid w:val="00797B03"/>
    <w:rsid w:val="00821C62"/>
    <w:rsid w:val="00893E3A"/>
    <w:rsid w:val="008F44AC"/>
    <w:rsid w:val="00AA487F"/>
    <w:rsid w:val="00C51E0E"/>
    <w:rsid w:val="00EF4E5E"/>
    <w:rsid w:val="068E39BB"/>
    <w:rsid w:val="0AB8472D"/>
    <w:rsid w:val="0C051E76"/>
    <w:rsid w:val="130D5D28"/>
    <w:rsid w:val="13AB5BBB"/>
    <w:rsid w:val="1513778D"/>
    <w:rsid w:val="153F7762"/>
    <w:rsid w:val="155A100E"/>
    <w:rsid w:val="170859B4"/>
    <w:rsid w:val="18566DA5"/>
    <w:rsid w:val="192E4F32"/>
    <w:rsid w:val="1B3068AE"/>
    <w:rsid w:val="1C303E24"/>
    <w:rsid w:val="1DAD4730"/>
    <w:rsid w:val="1F0C2106"/>
    <w:rsid w:val="201B20FA"/>
    <w:rsid w:val="20EC337E"/>
    <w:rsid w:val="21514E34"/>
    <w:rsid w:val="230F3123"/>
    <w:rsid w:val="233303E6"/>
    <w:rsid w:val="24A869BF"/>
    <w:rsid w:val="26A748EC"/>
    <w:rsid w:val="29F00CAB"/>
    <w:rsid w:val="2AE17C0E"/>
    <w:rsid w:val="2B54480D"/>
    <w:rsid w:val="2BBE3EF4"/>
    <w:rsid w:val="2CDA5AF8"/>
    <w:rsid w:val="38A50319"/>
    <w:rsid w:val="3AEB6AB7"/>
    <w:rsid w:val="41493A4B"/>
    <w:rsid w:val="45200AE6"/>
    <w:rsid w:val="460421F7"/>
    <w:rsid w:val="4AFB4B08"/>
    <w:rsid w:val="4C475058"/>
    <w:rsid w:val="523E1829"/>
    <w:rsid w:val="52C03F18"/>
    <w:rsid w:val="52D25E96"/>
    <w:rsid w:val="55343D22"/>
    <w:rsid w:val="579B6E1A"/>
    <w:rsid w:val="58060060"/>
    <w:rsid w:val="58E74233"/>
    <w:rsid w:val="599D68F5"/>
    <w:rsid w:val="5AF227E3"/>
    <w:rsid w:val="5BAA2E92"/>
    <w:rsid w:val="5DAD5F43"/>
    <w:rsid w:val="5DD7016A"/>
    <w:rsid w:val="63341D28"/>
    <w:rsid w:val="654A5C21"/>
    <w:rsid w:val="68A750E2"/>
    <w:rsid w:val="6B131B8E"/>
    <w:rsid w:val="6B5C2A58"/>
    <w:rsid w:val="726525C8"/>
    <w:rsid w:val="73311D4A"/>
    <w:rsid w:val="76D031E4"/>
    <w:rsid w:val="7FA0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0B792"/>
  <w15:docId w15:val="{A72614B6-ACC7-415C-ACBB-252E66E0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basedOn w:val="a"/>
    <w:uiPriority w:val="1"/>
    <w:qFormat/>
    <w:pPr>
      <w:spacing w:line="400" w:lineRule="exact"/>
    </w:pPr>
    <w:rPr>
      <w:sz w:val="24"/>
    </w:rPr>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EF4E5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F4E5E"/>
    <w:rPr>
      <w:rFonts w:asciiTheme="minorHAnsi" w:eastAsiaTheme="minorEastAsia" w:hAnsiTheme="minorHAnsi" w:cstheme="minorBidi"/>
      <w:kern w:val="2"/>
      <w:sz w:val="18"/>
      <w:szCs w:val="18"/>
    </w:rPr>
  </w:style>
  <w:style w:type="paragraph" w:styleId="a7">
    <w:name w:val="footer"/>
    <w:basedOn w:val="a"/>
    <w:link w:val="a8"/>
    <w:rsid w:val="00EF4E5E"/>
    <w:pPr>
      <w:tabs>
        <w:tab w:val="center" w:pos="4153"/>
        <w:tab w:val="right" w:pos="8306"/>
      </w:tabs>
      <w:snapToGrid w:val="0"/>
      <w:jc w:val="left"/>
    </w:pPr>
    <w:rPr>
      <w:sz w:val="18"/>
      <w:szCs w:val="18"/>
    </w:rPr>
  </w:style>
  <w:style w:type="character" w:customStyle="1" w:styleId="a8">
    <w:name w:val="页脚 字符"/>
    <w:basedOn w:val="a0"/>
    <w:link w:val="a7"/>
    <w:rsid w:val="00EF4E5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SUN</cp:lastModifiedBy>
  <cp:revision>9</cp:revision>
  <dcterms:created xsi:type="dcterms:W3CDTF">2021-03-20T02:30:00Z</dcterms:created>
  <dcterms:modified xsi:type="dcterms:W3CDTF">2022-12-08T08:50:00Z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C65EEE2FC7F4406C9F5BDAFA004F1894</vt:lpwstr>
  </property>
  <property fmtid="{D5CDD505-2E9C-101B-9397-08002B2CF9AE}" pid="4" name="commondata">
    <vt:lpwstr>eyJoZGlkIjoiMmE4ZTRkNzA2OTk2NWUzYjJlNmU4MDE3ODU5N2I5MWYifQ==</vt:lpwstr>
  </property>
</Properties>
</file>