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line="420" w:lineRule="atLeast"/>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line="420" w:lineRule="atLeast"/>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line="420" w:lineRule="atLeast"/>
        <w:jc w:val="center"/>
        <w:rPr>
          <w:rFonts w:ascii="黑体" w:hAnsi="宋体" w:eastAsia="黑体" w:cs="黑体"/>
          <w:color w:val="000000"/>
          <w:sz w:val="52"/>
          <w:szCs w:val="52"/>
          <w:shd w:val="clear" w:color="auto" w:fill="FFFFFF"/>
        </w:rPr>
      </w:pPr>
      <w:r>
        <w:rPr>
          <w:rFonts w:hint="eastAsia" w:ascii="黑体" w:hAnsi="宋体" w:eastAsia="黑体" w:cs="黑体"/>
          <w:color w:val="000000"/>
          <w:sz w:val="52"/>
          <w:szCs w:val="52"/>
          <w:shd w:val="clear" w:color="auto" w:fill="FFFFFF"/>
        </w:rPr>
        <w:t xml:space="preserve"> </w:t>
      </w:r>
    </w:p>
    <w:p>
      <w:pPr>
        <w:pStyle w:val="2"/>
        <w:widowControl/>
        <w:shd w:val="clear" w:color="auto" w:fill="FFFFFF"/>
        <w:spacing w:beforeAutospacing="0" w:afterAutospacing="0" w:line="420" w:lineRule="atLeast"/>
        <w:jc w:val="center"/>
        <w:rPr>
          <w:rFonts w:ascii="黑体" w:hAnsi="宋体" w:eastAsia="黑体" w:cs="黑体"/>
          <w:color w:val="000000"/>
          <w:sz w:val="52"/>
          <w:szCs w:val="52"/>
          <w:shd w:val="clear" w:color="auto" w:fill="FFFFFF"/>
        </w:rPr>
      </w:pPr>
      <w:r>
        <w:rPr>
          <w:rFonts w:hint="eastAsia" w:ascii="黑体" w:hAnsi="宋体" w:eastAsia="黑体" w:cs="黑体"/>
          <w:color w:val="000000"/>
          <w:sz w:val="52"/>
          <w:szCs w:val="52"/>
          <w:shd w:val="clear" w:color="auto" w:fill="FFFFFF"/>
        </w:rPr>
        <w:t>2021年度</w:t>
      </w:r>
    </w:p>
    <w:p>
      <w:pPr>
        <w:pStyle w:val="2"/>
        <w:widowControl/>
        <w:shd w:val="clear" w:color="auto" w:fill="FFFFFF"/>
        <w:spacing w:beforeAutospacing="0" w:afterAutospacing="0" w:line="420" w:lineRule="atLeast"/>
        <w:jc w:val="center"/>
        <w:rPr>
          <w:rFonts w:ascii="微软雅黑" w:hAnsi="微软雅黑" w:eastAsia="黑体" w:cs="微软雅黑"/>
          <w:color w:val="000000"/>
          <w:sz w:val="21"/>
          <w:szCs w:val="21"/>
        </w:rPr>
      </w:pPr>
      <w:r>
        <w:rPr>
          <w:rFonts w:ascii="黑体" w:hAnsi="宋体" w:eastAsia="黑体" w:cs="黑体"/>
          <w:color w:val="000000"/>
          <w:sz w:val="52"/>
          <w:szCs w:val="52"/>
          <w:shd w:val="clear" w:color="auto" w:fill="FFFFFF"/>
        </w:rPr>
        <w:t>河南省信阳市</w:t>
      </w:r>
      <w:r>
        <w:rPr>
          <w:rFonts w:hint="eastAsia" w:ascii="黑体" w:hAnsi="宋体" w:eastAsia="黑体" w:cs="黑体"/>
          <w:color w:val="000000"/>
          <w:sz w:val="52"/>
          <w:szCs w:val="52"/>
          <w:shd w:val="clear" w:color="auto" w:fill="FFFFFF"/>
        </w:rPr>
        <w:t>鸡公山管理区</w:t>
      </w:r>
    </w:p>
    <w:p>
      <w:pPr>
        <w:pStyle w:val="2"/>
        <w:widowControl/>
        <w:shd w:val="clear" w:color="auto" w:fill="FFFFFF"/>
        <w:spacing w:beforeAutospacing="0" w:afterAutospacing="0" w:line="420" w:lineRule="atLeast"/>
        <w:jc w:val="center"/>
        <w:rPr>
          <w:rFonts w:ascii="微软雅黑" w:hAnsi="微软雅黑" w:eastAsia="微软雅黑" w:cs="微软雅黑"/>
          <w:color w:val="000000"/>
          <w:sz w:val="21"/>
          <w:szCs w:val="21"/>
        </w:rPr>
      </w:pPr>
      <w:r>
        <w:rPr>
          <w:rFonts w:hint="eastAsia" w:ascii="黑体" w:hAnsi="宋体" w:eastAsia="黑体" w:cs="黑体"/>
          <w:color w:val="000000"/>
          <w:sz w:val="52"/>
          <w:szCs w:val="52"/>
          <w:shd w:val="clear" w:color="auto" w:fill="FFFFFF"/>
        </w:rPr>
        <w:t>部门决算</w:t>
      </w:r>
    </w:p>
    <w:p>
      <w:pPr>
        <w:pStyle w:val="2"/>
        <w:widowControl/>
        <w:shd w:val="clear" w:color="auto" w:fill="FFFFFF"/>
        <w:spacing w:beforeAutospacing="0" w:afterAutospacing="0"/>
        <w:jc w:val="center"/>
        <w:rPr>
          <w:rFonts w:ascii="Times New Roman" w:hAnsi="Times New Roman"/>
          <w:color w:val="000000"/>
          <w:sz w:val="21"/>
          <w:szCs w:val="21"/>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52"/>
          <w:szCs w:val="52"/>
          <w:shd w:val="clear" w:color="auto" w:fill="FFFFFF"/>
        </w:rPr>
      </w:pP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52"/>
          <w:szCs w:val="52"/>
          <w:shd w:val="clear" w:color="auto" w:fill="FFFFFF"/>
        </w:rPr>
        <w:t> </w:t>
      </w: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31"/>
          <w:szCs w:val="31"/>
          <w:shd w:val="clear" w:color="auto" w:fill="FFFFFF"/>
        </w:rPr>
        <w:t>2022年9月</w:t>
      </w:r>
    </w:p>
    <w:p>
      <w:pPr>
        <w:pStyle w:val="2"/>
        <w:widowControl/>
        <w:shd w:val="clear" w:color="auto" w:fill="FFFFFF"/>
        <w:spacing w:beforeAutospacing="0" w:afterAutospacing="0"/>
        <w:rPr>
          <w:rFonts w:ascii="微软雅黑" w:hAnsi="微软雅黑" w:eastAsia="微软雅黑" w:cs="微软雅黑"/>
          <w:color w:val="000000"/>
          <w:sz w:val="21"/>
          <w:szCs w:val="21"/>
        </w:rPr>
      </w:pP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36"/>
          <w:szCs w:val="36"/>
          <w:shd w:val="clear" w:color="auto" w:fill="FFFFFF"/>
        </w:rPr>
        <w:t>目　　录</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31"/>
          <w:szCs w:val="31"/>
          <w:shd w:val="clear" w:color="auto" w:fill="FFFFFF"/>
        </w:rPr>
        <w:t>第一部分　河南省信阳市鸡公山管理区概况</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一、部门职责</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二、机构设置</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31"/>
          <w:szCs w:val="31"/>
          <w:shd w:val="clear" w:color="auto" w:fill="FFFFFF"/>
        </w:rPr>
        <w:t>第二部分　2021年度部门决算情况说明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一、收入支出决算总体情况说明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二、收入决算情况说明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三、支出决算情况说明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四、财政拨款收入支出决算总体情况说明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五、一般公共预算财政拨款支出决算情况说明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六、一般公共预算财政拨款基本支出决算情况说明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七、一般公共预算财政拨款“三公”经费支出决算情况说明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八、政府性基金预算财政拨款支出决算情况说明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九、机关运行经费支出情况说明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十、政府采购支出情况说明</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十一、国有资产占用情况说明</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31"/>
          <w:szCs w:val="31"/>
          <w:shd w:val="clear" w:color="auto" w:fill="FFFFFF"/>
        </w:rPr>
        <w:t>第三部分　　名词解释</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31"/>
          <w:szCs w:val="31"/>
          <w:shd w:val="clear" w:color="auto" w:fill="FFFFFF"/>
        </w:rPr>
        <w:t>第四部分  2021年度部门决算表（Excel表格形式）</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一、收入支出决算总表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二、收入决算表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三、支出决算表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四、财政拨款收入支出决算总表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五、一般公共预算财政拨款支出决算表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六、一般公共预算财政拨款基本支出决算明细表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七、一般公共预算财政拨款“三公”经费支出决算表</w:t>
      </w:r>
    </w:p>
    <w:p>
      <w:pPr>
        <w:pStyle w:val="2"/>
        <w:widowControl/>
        <w:shd w:val="clear" w:color="auto" w:fill="FFFFFF"/>
        <w:spacing w:beforeAutospacing="0" w:afterAutospacing="0"/>
        <w:ind w:firstLine="645"/>
        <w:rPr>
          <w:rFonts w:ascii="Times New Roman" w:hAnsi="Times New Roman"/>
          <w:color w:val="000000"/>
          <w:sz w:val="21"/>
          <w:szCs w:val="21"/>
        </w:rPr>
      </w:pPr>
      <w:r>
        <w:rPr>
          <w:rFonts w:hint="eastAsia" w:ascii="宋体" w:hAnsi="宋体" w:eastAsia="宋体" w:cs="宋体"/>
          <w:color w:val="000000"/>
          <w:sz w:val="31"/>
          <w:szCs w:val="31"/>
          <w:shd w:val="clear" w:color="auto" w:fill="FFFFFF"/>
        </w:rPr>
        <w:t>八、政府性基金预算财政拨款收入支出决算表</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31"/>
          <w:szCs w:val="31"/>
          <w:shd w:val="clear" w:color="auto" w:fill="FFFFFF"/>
        </w:rPr>
        <w:t> </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48"/>
          <w:szCs w:val="48"/>
          <w:shd w:val="clear" w:color="auto" w:fill="FFFFFF"/>
        </w:rPr>
        <w:t> </w:t>
      </w: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48"/>
          <w:szCs w:val="48"/>
          <w:shd w:val="clear" w:color="auto" w:fill="FFFFFF"/>
        </w:rPr>
        <w:t> </w:t>
      </w: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48"/>
          <w:szCs w:val="48"/>
          <w:shd w:val="clear" w:color="auto" w:fill="FFFFFF"/>
        </w:rPr>
        <w:t> </w:t>
      </w: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48"/>
          <w:szCs w:val="48"/>
          <w:shd w:val="clear" w:color="auto" w:fill="FFFFFF"/>
        </w:rPr>
        <w:t>第一部分 河南省信阳市鸡公山管理区概况</w:t>
      </w:r>
    </w:p>
    <w:p>
      <w:pPr>
        <w:pStyle w:val="2"/>
        <w:widowControl/>
        <w:shd w:val="clear" w:color="auto" w:fill="FFFFFF"/>
        <w:spacing w:beforeAutospacing="0" w:afterAutospacing="0"/>
        <w:jc w:val="center"/>
        <w:rPr>
          <w:rFonts w:ascii="Times New Roman" w:hAnsi="Times New Roman"/>
          <w:color w:val="000000"/>
          <w:sz w:val="21"/>
          <w:szCs w:val="21"/>
        </w:rPr>
      </w:pPr>
      <w:r>
        <w:rPr>
          <w:rFonts w:hint="eastAsia" w:ascii="黑体" w:hAnsi="宋体" w:eastAsia="黑体" w:cs="黑体"/>
          <w:color w:val="000000"/>
          <w:sz w:val="48"/>
          <w:szCs w:val="48"/>
          <w:shd w:val="clear" w:color="auto" w:fill="FFFFFF"/>
        </w:rPr>
        <w:t> </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一、部门职责</w:t>
      </w:r>
    </w:p>
    <w:p>
      <w:pPr>
        <w:pStyle w:val="2"/>
        <w:widowControl/>
        <w:shd w:val="clear" w:color="auto" w:fill="FFFFFF"/>
        <w:spacing w:beforeAutospacing="0" w:afterAutospacing="0"/>
        <w:ind w:firstLine="420"/>
        <w:jc w:val="both"/>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河南省信阳市</w:t>
      </w:r>
      <w:r>
        <w:rPr>
          <w:rFonts w:hint="eastAsia" w:ascii="仿宋_GB2312" w:hAnsi="微软雅黑" w:eastAsia="仿宋_GB2312" w:cs="仿宋_GB2312"/>
          <w:color w:val="000000"/>
          <w:sz w:val="31"/>
          <w:szCs w:val="31"/>
          <w:shd w:val="clear" w:color="auto" w:fill="FFFFFF"/>
        </w:rPr>
        <w:t>鸡公山管理区</w:t>
      </w:r>
      <w:r>
        <w:rPr>
          <w:rFonts w:ascii="仿宋_GB2312" w:hAnsi="微软雅黑" w:eastAsia="仿宋_GB2312" w:cs="仿宋_GB2312"/>
          <w:color w:val="000000"/>
          <w:sz w:val="31"/>
          <w:szCs w:val="31"/>
          <w:shd w:val="clear" w:color="auto" w:fill="FFFFFF"/>
        </w:rPr>
        <w:t>是信阳市委、市政府派出机构，负责对风景区管辖区域内的经济、科技文化、社会事务、开发建设、招商引资等行使统一管理职能。其主要职责：</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贯彻执行国家、省市有关方针、政策和法律、法规；编制并组织实施管理区经济和社会发展中长期规划和年度计划，承担辖区经济和社会事业全面发展责任。</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依法保护和合理开发、利用辖区风景名胜资源、生态自然资源和国土资源；组织实施批准的风景区和自然保护区总体规划。</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依法协调、管理辖区社会、文化、经济等行政事务。</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研究制定鸡公山旅游经济发展战略，组织鸡公山旅游宣传促销活动；依法进行辖区旅游行业管理工作，确保鸡公山旅游业持续、快速、健康发展。</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依法管理辖区内农业和农村工作。</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依法管理辖区内林业和自然保护区工作。</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负责编制辖区风景名胜区、自然保护区、城镇建设和国土资源开发利用总体规划和详细规划；审查、监督各种建设项目；建设、管理和保护辖区基础设施及其他公共设施；依法对辖区进行综合执法监察工作。</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负责辖区精神文明建设和文明风景名胜区创建工作。</w:t>
      </w:r>
    </w:p>
    <w:p>
      <w:pPr>
        <w:numPr>
          <w:ilvl w:val="0"/>
          <w:numId w:val="1"/>
        </w:numPr>
        <w:ind w:firstLine="640" w:firstLineChars="200"/>
        <w:outlineLvl w:val="1"/>
        <w:rPr>
          <w:rFonts w:ascii="仿宋_GB2312" w:eastAsia="仿宋_GB2312"/>
          <w:sz w:val="32"/>
          <w:szCs w:val="32"/>
        </w:rPr>
      </w:pPr>
      <w:r>
        <w:rPr>
          <w:rFonts w:hint="eastAsia" w:ascii="仿宋_GB2312" w:eastAsia="仿宋_GB2312"/>
          <w:sz w:val="32"/>
          <w:szCs w:val="32"/>
        </w:rPr>
        <w:t xml:space="preserve">承办市委、市政府、市人大、市政协交办的其他事项。  </w:t>
      </w:r>
    </w:p>
    <w:p>
      <w:pPr>
        <w:pStyle w:val="2"/>
        <w:widowControl/>
        <w:shd w:val="clear" w:color="auto" w:fill="FFFFFF"/>
        <w:spacing w:beforeAutospacing="0" w:afterAutospacing="0"/>
        <w:ind w:firstLine="620" w:firstLineChars="200"/>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二、机构设置</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河南省信阳市</w:t>
      </w:r>
      <w:r>
        <w:rPr>
          <w:rFonts w:hint="eastAsia" w:ascii="仿宋_GB2312" w:hAnsi="微软雅黑" w:eastAsia="仿宋_GB2312" w:cs="仿宋_GB2312"/>
          <w:color w:val="000000"/>
          <w:sz w:val="31"/>
          <w:szCs w:val="31"/>
          <w:shd w:val="clear" w:color="auto" w:fill="FFFFFF"/>
        </w:rPr>
        <w:t>鸡公山管理区管理委员会</w:t>
      </w:r>
      <w:r>
        <w:rPr>
          <w:rFonts w:ascii="仿宋_GB2312" w:hAnsi="微软雅黑" w:eastAsia="仿宋_GB2312" w:cs="仿宋_GB2312"/>
          <w:color w:val="000000"/>
          <w:sz w:val="31"/>
          <w:szCs w:val="31"/>
          <w:shd w:val="clear" w:color="auto" w:fill="FFFFFF"/>
        </w:rPr>
        <w:t>内设</w:t>
      </w:r>
      <w:r>
        <w:rPr>
          <w:rFonts w:hint="eastAsia" w:ascii="仿宋_GB2312" w:hAnsi="微软雅黑" w:eastAsia="仿宋_GB2312" w:cs="仿宋_GB2312"/>
          <w:color w:val="000000"/>
          <w:sz w:val="31"/>
          <w:szCs w:val="31"/>
          <w:shd w:val="clear" w:color="auto" w:fill="FFFFFF"/>
        </w:rPr>
        <w:t>区直部门</w:t>
      </w:r>
      <w:r>
        <w:rPr>
          <w:rFonts w:ascii="仿宋_GB2312" w:hAnsi="微软雅黑" w:eastAsia="仿宋_GB2312" w:cs="仿宋_GB2312"/>
          <w:color w:val="000000"/>
          <w:sz w:val="31"/>
          <w:szCs w:val="31"/>
          <w:shd w:val="clear" w:color="auto" w:fill="FFFFFF"/>
        </w:rPr>
        <w:t>2</w:t>
      </w:r>
      <w:r>
        <w:rPr>
          <w:rFonts w:hint="eastAsia" w:ascii="仿宋_GB2312" w:hAnsi="微软雅黑" w:eastAsia="仿宋_GB2312" w:cs="仿宋_GB2312"/>
          <w:color w:val="000000"/>
          <w:sz w:val="31"/>
          <w:szCs w:val="31"/>
          <w:shd w:val="clear" w:color="auto" w:fill="FFFFFF"/>
        </w:rPr>
        <w:t>2</w:t>
      </w:r>
      <w:r>
        <w:rPr>
          <w:rFonts w:ascii="仿宋_GB2312" w:hAnsi="微软雅黑" w:eastAsia="仿宋_GB2312" w:cs="仿宋_GB2312"/>
          <w:color w:val="000000"/>
          <w:sz w:val="31"/>
          <w:szCs w:val="31"/>
          <w:shd w:val="clear" w:color="auto" w:fill="FFFFFF"/>
        </w:rPr>
        <w:t>个</w:t>
      </w:r>
      <w:r>
        <w:rPr>
          <w:rFonts w:hint="eastAsia" w:ascii="仿宋_GB2312" w:hAnsi="微软雅黑" w:eastAsia="仿宋_GB2312" w:cs="仿宋_GB2312"/>
          <w:color w:val="000000"/>
          <w:sz w:val="31"/>
          <w:szCs w:val="31"/>
          <w:shd w:val="clear" w:color="auto" w:fill="FFFFFF"/>
          <w:lang w:eastAsia="zh-CN"/>
        </w:rPr>
        <w:t>，下辖</w:t>
      </w:r>
      <w:r>
        <w:rPr>
          <w:rFonts w:hint="eastAsia" w:ascii="仿宋_GB2312" w:hAnsi="微软雅黑" w:eastAsia="仿宋_GB2312" w:cs="仿宋_GB2312"/>
          <w:color w:val="000000"/>
          <w:sz w:val="31"/>
          <w:szCs w:val="31"/>
          <w:shd w:val="clear" w:color="auto" w:fill="FFFFFF"/>
        </w:rPr>
        <w:t>李家寨镇人民政府、鸡公山街道办事处和武胜关街道办事处筹建处</w:t>
      </w:r>
      <w:r>
        <w:rPr>
          <w:rFonts w:ascii="仿宋_GB2312" w:hAnsi="微软雅黑" w:eastAsia="仿宋_GB2312" w:cs="仿宋_GB2312"/>
          <w:color w:val="000000"/>
          <w:sz w:val="31"/>
          <w:szCs w:val="3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iCs w:val="0"/>
          <w:caps w:val="0"/>
          <w:color w:val="000000"/>
          <w:spacing w:val="0"/>
          <w:sz w:val="21"/>
          <w:szCs w:val="21"/>
        </w:rPr>
      </w:pPr>
      <w:r>
        <w:rPr>
          <w:rFonts w:hint="default" w:ascii="仿宋_GB2312" w:hAnsi="微软雅黑" w:eastAsia="仿宋_GB2312" w:cs="仿宋_GB2312"/>
          <w:i w:val="0"/>
          <w:iCs w:val="0"/>
          <w:caps w:val="0"/>
          <w:color w:val="000000"/>
          <w:spacing w:val="0"/>
          <w:sz w:val="31"/>
          <w:szCs w:val="31"/>
          <w:shd w:val="clear" w:fill="FFFFFF"/>
        </w:rPr>
        <w:t>从决算单位构成看，河南省信阳市</w:t>
      </w:r>
      <w:r>
        <w:rPr>
          <w:rFonts w:hint="eastAsia" w:ascii="仿宋_GB2312" w:hAnsi="微软雅黑" w:eastAsia="仿宋_GB2312" w:cs="仿宋_GB2312"/>
          <w:i w:val="0"/>
          <w:iCs w:val="0"/>
          <w:caps w:val="0"/>
          <w:color w:val="000000"/>
          <w:spacing w:val="0"/>
          <w:sz w:val="31"/>
          <w:szCs w:val="31"/>
          <w:shd w:val="clear" w:fill="FFFFFF"/>
          <w:lang w:eastAsia="zh-CN"/>
        </w:rPr>
        <w:t>鸡公山管理区</w:t>
      </w:r>
      <w:r>
        <w:rPr>
          <w:rFonts w:hint="default" w:ascii="仿宋_GB2312" w:hAnsi="微软雅黑" w:eastAsia="仿宋_GB2312" w:cs="仿宋_GB2312"/>
          <w:i w:val="0"/>
          <w:iCs w:val="0"/>
          <w:caps w:val="0"/>
          <w:color w:val="000000"/>
          <w:spacing w:val="0"/>
          <w:sz w:val="31"/>
          <w:szCs w:val="31"/>
          <w:shd w:val="clear" w:fill="FFFFFF"/>
        </w:rPr>
        <w:t>部门决算包括：本级决算</w:t>
      </w:r>
      <w:r>
        <w:rPr>
          <w:rFonts w:hint="eastAsia" w:ascii="仿宋_GB2312" w:hAnsi="微软雅黑" w:eastAsia="仿宋_GB2312" w:cs="仿宋_GB2312"/>
          <w:i w:val="0"/>
          <w:iCs w:val="0"/>
          <w:caps w:val="0"/>
          <w:color w:val="000000"/>
          <w:spacing w:val="0"/>
          <w:sz w:val="31"/>
          <w:szCs w:val="31"/>
          <w:shd w:val="clear" w:fill="FFFFFF"/>
          <w:lang w:eastAsia="zh-CN"/>
        </w:rPr>
        <w:t>（含</w:t>
      </w:r>
      <w:r>
        <w:rPr>
          <w:rFonts w:hint="eastAsia" w:ascii="仿宋_GB2312" w:hAnsi="微软雅黑" w:eastAsia="仿宋_GB2312" w:cs="仿宋_GB2312"/>
          <w:i w:val="0"/>
          <w:iCs w:val="0"/>
          <w:caps w:val="0"/>
          <w:color w:val="000000"/>
          <w:spacing w:val="0"/>
          <w:sz w:val="31"/>
          <w:szCs w:val="31"/>
          <w:shd w:val="clear" w:fill="FFFFFF"/>
          <w:lang w:val="en-US" w:eastAsia="zh-CN"/>
        </w:rPr>
        <w:t>22个区直部门</w:t>
      </w:r>
      <w:r>
        <w:rPr>
          <w:rFonts w:hint="eastAsia" w:ascii="仿宋_GB2312" w:hAnsi="微软雅黑" w:eastAsia="仿宋_GB2312" w:cs="仿宋_GB2312"/>
          <w:i w:val="0"/>
          <w:iCs w:val="0"/>
          <w:caps w:val="0"/>
          <w:color w:val="000000"/>
          <w:spacing w:val="0"/>
          <w:sz w:val="31"/>
          <w:szCs w:val="31"/>
          <w:shd w:val="clear" w:fill="FFFFFF"/>
          <w:lang w:eastAsia="zh-CN"/>
        </w:rPr>
        <w:t>）</w:t>
      </w:r>
      <w:r>
        <w:rPr>
          <w:rFonts w:hint="default" w:ascii="仿宋_GB2312" w:hAnsi="微软雅黑" w:eastAsia="仿宋_GB2312" w:cs="仿宋_GB2312"/>
          <w:i w:val="0"/>
          <w:iCs w:val="0"/>
          <w:caps w:val="0"/>
          <w:color w:val="000000"/>
          <w:spacing w:val="0"/>
          <w:sz w:val="31"/>
          <w:szCs w:val="31"/>
          <w:shd w:val="clear" w:fill="FFFFFF"/>
        </w:rPr>
        <w:t>、</w:t>
      </w:r>
      <w:r>
        <w:rPr>
          <w:rFonts w:hint="eastAsia" w:ascii="仿宋_GB2312" w:hAnsi="微软雅黑" w:eastAsia="仿宋_GB2312" w:cs="仿宋_GB2312"/>
          <w:i w:val="0"/>
          <w:iCs w:val="0"/>
          <w:caps w:val="0"/>
          <w:color w:val="000000"/>
          <w:spacing w:val="0"/>
          <w:sz w:val="31"/>
          <w:szCs w:val="31"/>
          <w:shd w:val="clear" w:fill="FFFFFF"/>
          <w:lang w:eastAsia="zh-CN"/>
        </w:rPr>
        <w:t>李家寨镇人民政府、鸡公山街道办事处和武胜关街道办事处筹建处</w:t>
      </w:r>
      <w:r>
        <w:rPr>
          <w:rFonts w:hint="eastAsia" w:ascii="仿宋_GB2312" w:hAnsi="微软雅黑" w:eastAsia="仿宋_GB2312" w:cs="仿宋_GB2312"/>
          <w:i w:val="0"/>
          <w:iCs w:val="0"/>
          <w:caps w:val="0"/>
          <w:color w:val="000000"/>
          <w:spacing w:val="0"/>
          <w:sz w:val="31"/>
          <w:szCs w:val="31"/>
          <w:shd w:val="clear" w:fill="FFFFFF"/>
          <w:lang w:val="en-US" w:eastAsia="zh-CN"/>
        </w:rPr>
        <w:t>决算</w:t>
      </w:r>
      <w:r>
        <w:rPr>
          <w:rFonts w:hint="default" w:ascii="仿宋_GB2312" w:hAnsi="微软雅黑" w:eastAsia="仿宋_GB2312" w:cs="仿宋_GB2312"/>
          <w:i w:val="0"/>
          <w:iCs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default" w:ascii="仿宋_GB2312" w:hAnsi="微软雅黑" w:eastAsia="仿宋_GB2312" w:cs="仿宋_GB2312"/>
          <w:i w:val="0"/>
          <w:iCs w:val="0"/>
          <w:caps w:val="0"/>
          <w:color w:val="000000"/>
          <w:spacing w:val="0"/>
          <w:sz w:val="31"/>
          <w:szCs w:val="31"/>
          <w:shd w:val="clear" w:fill="FFFFFF"/>
        </w:rPr>
      </w:pPr>
      <w:r>
        <w:rPr>
          <w:rFonts w:hint="default" w:ascii="仿宋_GB2312" w:hAnsi="微软雅黑" w:eastAsia="仿宋_GB2312" w:cs="仿宋_GB2312"/>
          <w:i w:val="0"/>
          <w:iCs w:val="0"/>
          <w:caps w:val="0"/>
          <w:color w:val="000000"/>
          <w:spacing w:val="0"/>
          <w:sz w:val="31"/>
          <w:szCs w:val="31"/>
          <w:shd w:val="clear" w:fill="FFFFFF"/>
        </w:rPr>
        <w:t>纳入本部门2021年度部门决算编制范围的单位共</w:t>
      </w:r>
      <w:r>
        <w:rPr>
          <w:rFonts w:hint="eastAsia" w:ascii="仿宋_GB2312" w:hAnsi="微软雅黑" w:eastAsia="仿宋_GB2312" w:cs="仿宋_GB2312"/>
          <w:i w:val="0"/>
          <w:iCs w:val="0"/>
          <w:caps w:val="0"/>
          <w:color w:val="000000"/>
          <w:spacing w:val="0"/>
          <w:sz w:val="31"/>
          <w:szCs w:val="31"/>
          <w:shd w:val="clear" w:fill="FFFFFF"/>
          <w:lang w:val="en-US" w:eastAsia="zh-CN"/>
        </w:rPr>
        <w:t>4</w:t>
      </w:r>
      <w:r>
        <w:rPr>
          <w:rFonts w:hint="default" w:ascii="仿宋_GB2312" w:hAnsi="微软雅黑" w:eastAsia="仿宋_GB2312" w:cs="仿宋_GB2312"/>
          <w:i w:val="0"/>
          <w:iCs w:val="0"/>
          <w:caps w:val="0"/>
          <w:color w:val="000000"/>
          <w:spacing w:val="0"/>
          <w:sz w:val="31"/>
          <w:szCs w:val="31"/>
          <w:shd w:val="clear" w:fill="FFFFFF"/>
        </w:rPr>
        <w:t>个，其中</w:t>
      </w:r>
      <w:r>
        <w:rPr>
          <w:rFonts w:hint="eastAsia" w:ascii="仿宋_GB2312" w:hAnsi="微软雅黑" w:eastAsia="仿宋_GB2312" w:cs="仿宋_GB2312"/>
          <w:i w:val="0"/>
          <w:iCs w:val="0"/>
          <w:caps w:val="0"/>
          <w:color w:val="000000"/>
          <w:spacing w:val="0"/>
          <w:sz w:val="31"/>
          <w:szCs w:val="31"/>
          <w:shd w:val="clear" w:fill="FFFFFF"/>
          <w:lang w:eastAsia="zh-CN"/>
        </w:rPr>
        <w:t>乡镇办事处（筹建处）</w:t>
      </w:r>
      <w:r>
        <w:rPr>
          <w:rFonts w:hint="default" w:ascii="仿宋_GB2312" w:hAnsi="微软雅黑" w:eastAsia="仿宋_GB2312" w:cs="仿宋_GB2312"/>
          <w:i w:val="0"/>
          <w:iCs w:val="0"/>
          <w:caps w:val="0"/>
          <w:color w:val="000000"/>
          <w:spacing w:val="0"/>
          <w:sz w:val="31"/>
          <w:szCs w:val="31"/>
          <w:shd w:val="clear" w:fill="FFFFFF"/>
        </w:rPr>
        <w:t>3个，包括：</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1.鸡公山管理区管理委员会本级</w:t>
      </w:r>
    </w:p>
    <w:p>
      <w:pPr>
        <w:numPr>
          <w:ilvl w:val="0"/>
          <w:numId w:val="0"/>
        </w:numPr>
        <w:ind w:firstLine="640" w:firstLineChars="200"/>
        <w:rPr>
          <w:rFonts w:ascii="黑体" w:eastAsia="黑体"/>
          <w:color w:val="000000"/>
          <w:sz w:val="28"/>
          <w:szCs w:val="28"/>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信阳市鸡公山管理区鸡公山街道办事处</w:t>
      </w:r>
    </w:p>
    <w:p>
      <w:pPr>
        <w:numPr>
          <w:ilvl w:val="0"/>
          <w:numId w:val="0"/>
        </w:numPr>
        <w:ind w:firstLine="640" w:firstLineChars="200"/>
        <w:rPr>
          <w:rFonts w:ascii="黑体" w:eastAsia="黑体"/>
          <w:color w:val="000000"/>
          <w:sz w:val="28"/>
          <w:szCs w:val="28"/>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信阳市鸡公山管理区李家寨镇人民政府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_GB2312" w:hAnsi="微软雅黑" w:eastAsia="仿宋_GB2312" w:cs="仿宋_GB2312"/>
          <w:i w:val="0"/>
          <w:iCs w:val="0"/>
          <w:caps w:val="0"/>
          <w:color w:val="000000"/>
          <w:spacing w:val="0"/>
          <w:sz w:val="31"/>
          <w:szCs w:val="31"/>
          <w:shd w:val="clear" w:fill="FFFFFF"/>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信阳市鸡公山管理区武胜关街道办事处筹建</w:t>
      </w:r>
    </w:p>
    <w:p>
      <w:pPr>
        <w:pStyle w:val="2"/>
        <w:widowControl/>
        <w:shd w:val="clear" w:color="auto" w:fill="FFFFFF"/>
        <w:spacing w:beforeAutospacing="0" w:afterAutospacing="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jc w:val="both"/>
        <w:rPr>
          <w:rFonts w:ascii="微软雅黑" w:hAnsi="微软雅黑" w:eastAsia="微软雅黑" w:cs="微软雅黑"/>
          <w:color w:val="000000"/>
          <w:sz w:val="21"/>
          <w:szCs w:val="21"/>
        </w:rPr>
      </w:pPr>
      <w:r>
        <w:rPr>
          <w:rFonts w:hint="eastAsia" w:ascii="黑体" w:hAnsi="宋体" w:eastAsia="黑体" w:cs="黑体"/>
          <w:color w:val="000000"/>
          <w:sz w:val="48"/>
          <w:szCs w:val="48"/>
          <w:shd w:val="clear" w:color="auto" w:fill="FFFFFF"/>
        </w:rPr>
        <w:t>第二部分 2021年度部门决算情况说明</w:t>
      </w:r>
    </w:p>
    <w:p>
      <w:pPr>
        <w:pStyle w:val="2"/>
        <w:widowControl/>
        <w:shd w:val="clear" w:color="auto" w:fill="FFFFFF"/>
        <w:spacing w:beforeAutospacing="0" w:afterAutospacing="0" w:line="420" w:lineRule="atLeast"/>
        <w:ind w:firstLine="420"/>
        <w:jc w:val="both"/>
        <w:rPr>
          <w:rFonts w:ascii="微软雅黑" w:hAnsi="微软雅黑" w:eastAsia="微软雅黑" w:cs="微软雅黑"/>
          <w:color w:val="000000"/>
          <w:sz w:val="21"/>
          <w:szCs w:val="21"/>
        </w:rPr>
      </w:pP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一、收入支出决算总体情况说明</w:t>
      </w:r>
    </w:p>
    <w:p>
      <w:pPr>
        <w:pStyle w:val="2"/>
        <w:widowControl/>
        <w:shd w:val="clear" w:color="auto" w:fill="FFFFFF"/>
        <w:spacing w:beforeAutospacing="0" w:afterAutospacing="0"/>
        <w:ind w:firstLine="620" w:firstLineChars="200"/>
        <w:jc w:val="both"/>
        <w:rPr>
          <w:rFonts w:ascii="仿宋_GB2312" w:hAnsi="微软雅黑" w:eastAsia="仿宋_GB2312" w:cs="仿宋_GB2312"/>
          <w:color w:val="000000"/>
          <w:sz w:val="31"/>
          <w:szCs w:val="31"/>
          <w:shd w:val="clear" w:color="auto" w:fill="FFFFFF"/>
        </w:rPr>
      </w:pPr>
      <w:r>
        <w:rPr>
          <w:rFonts w:ascii="仿宋_GB2312" w:hAnsi="微软雅黑" w:eastAsia="仿宋_GB2312" w:cs="仿宋_GB2312"/>
          <w:color w:val="000000"/>
          <w:sz w:val="31"/>
          <w:szCs w:val="31"/>
          <w:shd w:val="clear" w:color="auto" w:fill="FFFFFF"/>
        </w:rPr>
        <w:t>2021年度收、支总计均为7,881.00万元。与上年度相比，收、支总计各增加1,527.00万元，增长24.03%。</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二、收入决算情况说明</w:t>
      </w:r>
    </w:p>
    <w:p>
      <w:pPr>
        <w:pStyle w:val="2"/>
        <w:widowControl/>
        <w:shd w:val="clear" w:color="auto" w:fill="FFFFFF"/>
        <w:spacing w:beforeAutospacing="0" w:afterAutospacing="0"/>
        <w:ind w:left="617" w:leftChars="294"/>
        <w:jc w:val="both"/>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lang w:bidi="ar"/>
        </w:rPr>
        <w:t>2021 年度收入合计7,881.00万元，</w:t>
      </w:r>
      <w:r>
        <w:rPr>
          <w:rFonts w:hint="eastAsia" w:ascii="仿宋_GB2312" w:hAnsi="微软雅黑" w:eastAsia="仿宋_GB2312" w:cs="仿宋_GB2312"/>
          <w:color w:val="000000"/>
          <w:sz w:val="31"/>
          <w:szCs w:val="31"/>
          <w:shd w:val="clear" w:color="auto" w:fill="FFFFFF"/>
          <w:lang w:bidi="ar"/>
        </w:rPr>
        <w:t>均为</w:t>
      </w:r>
      <w:r>
        <w:rPr>
          <w:rFonts w:ascii="仿宋_GB2312" w:hAnsi="微软雅黑" w:eastAsia="仿宋_GB2312" w:cs="仿宋_GB2312"/>
          <w:color w:val="000000"/>
          <w:sz w:val="31"/>
          <w:szCs w:val="31"/>
          <w:shd w:val="clear" w:color="auto" w:fill="FFFFFF"/>
          <w:lang w:bidi="ar"/>
        </w:rPr>
        <w:t xml:space="preserve">财政拨款收入 </w:t>
      </w:r>
      <w:r>
        <w:rPr>
          <w:rFonts w:hint="eastAsia" w:ascii="仿宋_GB2312" w:hAnsi="微软雅黑" w:eastAsia="仿宋_GB2312" w:cs="仿宋_GB2312"/>
          <w:color w:val="000000"/>
          <w:sz w:val="31"/>
          <w:szCs w:val="31"/>
          <w:shd w:val="clear" w:color="auto" w:fill="FFFFFF"/>
          <w:lang w:bidi="ar"/>
        </w:rPr>
        <w:t>。</w:t>
      </w:r>
      <w:r>
        <w:rPr>
          <w:rFonts w:hint="eastAsia" w:ascii="黑体" w:hAnsi="宋体" w:eastAsia="黑体" w:cs="黑体"/>
          <w:color w:val="000000"/>
          <w:sz w:val="31"/>
          <w:szCs w:val="31"/>
          <w:shd w:val="clear" w:color="auto" w:fill="FFFFFF"/>
        </w:rPr>
        <w:t>三、支出决算情况说明</w:t>
      </w:r>
    </w:p>
    <w:p>
      <w:pPr>
        <w:pStyle w:val="2"/>
        <w:widowControl/>
        <w:shd w:val="clear" w:color="auto" w:fill="FFFFFF"/>
        <w:spacing w:beforeAutospacing="0" w:afterAutospacing="0"/>
        <w:ind w:firstLine="420"/>
        <w:jc w:val="both"/>
        <w:rPr>
          <w:rFonts w:ascii="仿宋_GB2312" w:hAnsi="微软雅黑" w:eastAsia="仿宋_GB2312" w:cs="仿宋_GB2312"/>
          <w:color w:val="000000"/>
          <w:sz w:val="31"/>
          <w:szCs w:val="31"/>
          <w:shd w:val="clear" w:color="auto" w:fill="FFFFFF"/>
        </w:rPr>
      </w:pPr>
      <w:r>
        <w:rPr>
          <w:rFonts w:ascii="仿宋_GB2312" w:hAnsi="微软雅黑" w:eastAsia="仿宋_GB2312" w:cs="仿宋_GB2312"/>
          <w:color w:val="000000"/>
          <w:sz w:val="31"/>
          <w:szCs w:val="31"/>
          <w:shd w:val="clear" w:color="auto" w:fill="FFFFFF"/>
          <w:lang w:bidi="ar"/>
        </w:rPr>
        <w:t>2021年度支出合计 7,881.00万元，其中：基本支出7,529.00 万元，占95.53%；项目支出 352.00万元，占4.47%</w:t>
      </w:r>
      <w:r>
        <w:rPr>
          <w:rFonts w:hint="eastAsia" w:ascii="仿宋_GB2312" w:hAnsi="微软雅黑" w:eastAsia="仿宋_GB2312" w:cs="仿宋_GB2312"/>
          <w:color w:val="000000"/>
          <w:sz w:val="31"/>
          <w:szCs w:val="31"/>
          <w:shd w:val="clear" w:color="auto" w:fill="FFFFFF"/>
          <w:lang w:bidi="ar"/>
        </w:rPr>
        <w:t>。</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四、财政拨款收入支出决算总体情况说明</w:t>
      </w:r>
    </w:p>
    <w:p>
      <w:pPr>
        <w:pStyle w:val="2"/>
        <w:widowControl/>
        <w:shd w:val="clear" w:color="auto" w:fill="FFFFFF"/>
        <w:spacing w:beforeAutospacing="0" w:afterAutospacing="0"/>
        <w:ind w:firstLine="620"/>
        <w:jc w:val="both"/>
        <w:rPr>
          <w:rFonts w:ascii="仿宋_GB2312" w:hAnsi="微软雅黑" w:eastAsia="仿宋_GB2312" w:cs="仿宋_GB2312"/>
          <w:color w:val="000000"/>
          <w:sz w:val="31"/>
          <w:szCs w:val="31"/>
          <w:shd w:val="clear" w:color="auto" w:fill="FFFFFF"/>
          <w:lang w:bidi="ar"/>
        </w:rPr>
      </w:pPr>
      <w:r>
        <w:rPr>
          <w:rFonts w:ascii="仿宋_GB2312" w:hAnsi="微软雅黑" w:eastAsia="仿宋_GB2312" w:cs="仿宋_GB2312"/>
          <w:color w:val="000000"/>
          <w:sz w:val="31"/>
          <w:szCs w:val="31"/>
          <w:shd w:val="clear" w:color="auto" w:fill="FFFFFF"/>
          <w:lang w:bidi="ar"/>
        </w:rPr>
        <w:t>2021年度财政拨款收、支总计均为 7,881.00万元。与上年度相比，财政拨款收、支总计各增加1,527.00万元，增长24.03%。</w:t>
      </w:r>
    </w:p>
    <w:p>
      <w:pPr>
        <w:pStyle w:val="2"/>
        <w:widowControl/>
        <w:shd w:val="clear" w:color="auto" w:fill="FFFFFF"/>
        <w:spacing w:beforeAutospacing="0" w:afterAutospacing="0"/>
        <w:ind w:firstLine="62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五、一般公共预算财政拨款支出决算情况说明</w:t>
      </w:r>
    </w:p>
    <w:p>
      <w:pPr>
        <w:pStyle w:val="2"/>
        <w:widowControl/>
        <w:shd w:val="clear" w:color="auto" w:fill="FFFFFF"/>
        <w:spacing w:beforeAutospacing="0" w:afterAutospacing="0"/>
        <w:ind w:firstLine="420"/>
        <w:jc w:val="both"/>
        <w:rPr>
          <w:rFonts w:ascii="微软雅黑" w:hAnsi="微软雅黑" w:eastAsia="微软雅黑" w:cs="微软雅黑"/>
          <w:color w:val="000000"/>
          <w:sz w:val="21"/>
          <w:szCs w:val="21"/>
        </w:rPr>
      </w:pPr>
      <w:r>
        <w:rPr>
          <w:rStyle w:val="5"/>
          <w:rFonts w:ascii="楷体_GB2312" w:hAnsi="微软雅黑" w:eastAsia="楷体_GB2312" w:cs="楷体_GB2312"/>
          <w:color w:val="000000"/>
          <w:sz w:val="31"/>
          <w:szCs w:val="31"/>
          <w:shd w:val="clear" w:color="auto" w:fill="FFFFFF"/>
        </w:rPr>
        <w:t>（一）总体情况。</w:t>
      </w:r>
    </w:p>
    <w:p>
      <w:pPr>
        <w:pStyle w:val="2"/>
        <w:widowControl/>
        <w:shd w:val="clear" w:color="auto" w:fill="FFFFFF"/>
        <w:spacing w:beforeAutospacing="0" w:afterAutospacing="0"/>
        <w:ind w:firstLine="420"/>
        <w:jc w:val="both"/>
        <w:rPr>
          <w:rFonts w:ascii="仿宋_GB2312" w:hAnsi="微软雅黑" w:eastAsia="仿宋_GB2312" w:cs="仿宋_GB2312"/>
          <w:color w:val="000000"/>
          <w:sz w:val="31"/>
          <w:szCs w:val="31"/>
          <w:shd w:val="clear" w:color="auto" w:fill="FFFFFF"/>
          <w:lang w:bidi="ar"/>
        </w:rPr>
      </w:pPr>
      <w:r>
        <w:rPr>
          <w:rFonts w:ascii="仿宋_GB2312" w:hAnsi="微软雅黑" w:eastAsia="仿宋_GB2312" w:cs="仿宋_GB2312"/>
          <w:color w:val="000000"/>
          <w:sz w:val="31"/>
          <w:szCs w:val="31"/>
          <w:shd w:val="clear" w:color="auto" w:fill="FFFFFF"/>
          <w:lang w:bidi="ar"/>
        </w:rPr>
        <w:t>2021年度一般公共预算财政拨款支出7,866.00万元，占支出合计的 99.81%。与上年度相比，一般公共预算财政拨款支出增加1,595.00万元，增长25.43%。</w:t>
      </w:r>
    </w:p>
    <w:p>
      <w:pPr>
        <w:pStyle w:val="2"/>
        <w:widowControl/>
        <w:shd w:val="clear" w:color="auto" w:fill="FFFFFF"/>
        <w:spacing w:beforeAutospacing="0" w:afterAutospacing="0"/>
        <w:ind w:firstLine="420"/>
        <w:jc w:val="both"/>
        <w:rPr>
          <w:rFonts w:ascii="微软雅黑" w:hAnsi="微软雅黑" w:eastAsia="微软雅黑" w:cs="微软雅黑"/>
          <w:color w:val="000000"/>
          <w:sz w:val="21"/>
          <w:szCs w:val="21"/>
        </w:rPr>
      </w:pPr>
      <w:r>
        <w:rPr>
          <w:rStyle w:val="5"/>
          <w:rFonts w:ascii="楷体_GB2312" w:hAnsi="微软雅黑" w:eastAsia="楷体_GB2312" w:cs="楷体_GB2312"/>
          <w:color w:val="000000"/>
          <w:sz w:val="31"/>
          <w:szCs w:val="31"/>
          <w:shd w:val="clear" w:color="auto" w:fill="FFFFFF"/>
        </w:rPr>
        <w:t>（二）结构情况。</w:t>
      </w:r>
    </w:p>
    <w:p>
      <w:pPr>
        <w:pStyle w:val="2"/>
        <w:widowControl/>
        <w:shd w:val="clear" w:color="auto" w:fill="FFFFFF"/>
        <w:spacing w:beforeAutospacing="0" w:after="105" w:afterAutospacing="0" w:line="420" w:lineRule="atLeast"/>
        <w:ind w:firstLine="420"/>
        <w:jc w:val="both"/>
        <w:rPr>
          <w:rFonts w:ascii="宋体" w:hAnsi="宋体" w:eastAsia="宋体" w:cs="宋体"/>
          <w:color w:val="000000"/>
        </w:rPr>
      </w:pPr>
      <w:r>
        <w:rPr>
          <w:rFonts w:ascii="仿宋_GB2312" w:hAnsi="微软雅黑" w:eastAsia="仿宋_GB2312" w:cs="仿宋_GB2312"/>
          <w:color w:val="000000"/>
          <w:sz w:val="31"/>
          <w:szCs w:val="31"/>
          <w:shd w:val="clear" w:color="auto" w:fill="FFFFFF"/>
          <w:lang w:bidi="ar"/>
        </w:rPr>
        <w:t>2021年度一般公共预算财政拨款支出7,866.00万元，主要用于以下方面：</w:t>
      </w:r>
      <w:r>
        <w:rPr>
          <w:rFonts w:ascii="仿宋_GB2312" w:hAnsi="宋体" w:eastAsia="仿宋_GB2312" w:cs="仿宋_GB2312"/>
          <w:color w:val="000000"/>
          <w:sz w:val="31"/>
          <w:szCs w:val="31"/>
          <w:shd w:val="clear" w:color="auto" w:fill="FFFFFF"/>
        </w:rPr>
        <w:t>一般公共服务支出</w:t>
      </w:r>
      <w:r>
        <w:rPr>
          <w:rFonts w:hint="eastAsia" w:ascii="仿宋_GB2312" w:hAnsi="宋体" w:eastAsia="仿宋_GB2312" w:cs="仿宋_GB2312"/>
          <w:color w:val="000000"/>
          <w:sz w:val="31"/>
          <w:szCs w:val="31"/>
          <w:shd w:val="clear" w:color="auto" w:fill="FFFFFF"/>
        </w:rPr>
        <w:t>1668</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sz w:val="31"/>
          <w:szCs w:val="31"/>
          <w:shd w:val="clear" w:color="auto" w:fill="FFFFFF"/>
        </w:rPr>
        <w:t>21.2</w:t>
      </w:r>
      <w:r>
        <w:rPr>
          <w:rFonts w:ascii="仿宋_GB2312" w:hAnsi="宋体" w:eastAsia="仿宋_GB2312" w:cs="仿宋_GB2312"/>
          <w:color w:val="000000"/>
          <w:sz w:val="31"/>
          <w:szCs w:val="31"/>
          <w:shd w:val="clear" w:color="auto" w:fill="FFFFFF"/>
        </w:rPr>
        <w:t>%；</w:t>
      </w:r>
      <w:r>
        <w:rPr>
          <w:rFonts w:hint="eastAsia" w:ascii="仿宋_GB2312" w:hAnsi="宋体" w:eastAsia="仿宋_GB2312" w:cs="仿宋_GB2312"/>
          <w:color w:val="000000"/>
          <w:sz w:val="31"/>
          <w:szCs w:val="31"/>
          <w:shd w:val="clear" w:color="auto" w:fill="FFFFFF"/>
        </w:rPr>
        <w:t>公共安全支出108万元，占比1.4%；</w:t>
      </w:r>
      <w:r>
        <w:rPr>
          <w:rFonts w:ascii="仿宋_GB2312" w:hAnsi="宋体" w:eastAsia="仿宋_GB2312" w:cs="仿宋_GB2312"/>
          <w:color w:val="000000"/>
          <w:sz w:val="31"/>
          <w:szCs w:val="31"/>
          <w:shd w:val="clear" w:color="auto" w:fill="FFFFFF"/>
        </w:rPr>
        <w:t>教育支出</w:t>
      </w:r>
      <w:r>
        <w:rPr>
          <w:rFonts w:hint="eastAsia" w:ascii="仿宋_GB2312" w:hAnsi="宋体" w:eastAsia="仿宋_GB2312" w:cs="仿宋_GB2312"/>
          <w:color w:val="000000"/>
          <w:sz w:val="31"/>
          <w:szCs w:val="31"/>
          <w:shd w:val="clear" w:color="auto" w:fill="FFFFFF"/>
        </w:rPr>
        <w:t>1578</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20</w:t>
      </w:r>
      <w:r>
        <w:rPr>
          <w:rFonts w:ascii="仿宋_GB2312" w:hAnsi="宋体" w:eastAsia="仿宋_GB2312" w:cs="仿宋_GB2312"/>
          <w:color w:val="000000"/>
          <w:sz w:val="31"/>
          <w:szCs w:val="31"/>
          <w:shd w:val="clear" w:color="auto" w:fill="FFFFFF"/>
        </w:rPr>
        <w:t>%；科学技术支出</w:t>
      </w:r>
      <w:r>
        <w:rPr>
          <w:rFonts w:hint="eastAsia" w:ascii="仿宋_GB2312" w:hAnsi="宋体" w:eastAsia="仿宋_GB2312" w:cs="仿宋_GB2312"/>
          <w:color w:val="000000"/>
          <w:sz w:val="31"/>
          <w:szCs w:val="31"/>
          <w:shd w:val="clear" w:color="auto" w:fill="FFFFFF"/>
        </w:rPr>
        <w:t>30</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0.38</w:t>
      </w:r>
      <w:r>
        <w:rPr>
          <w:rFonts w:ascii="仿宋_GB2312" w:hAnsi="宋体" w:eastAsia="仿宋_GB2312" w:cs="仿宋_GB2312"/>
          <w:color w:val="000000"/>
          <w:sz w:val="31"/>
          <w:szCs w:val="31"/>
          <w:shd w:val="clear" w:color="auto" w:fill="FFFFFF"/>
        </w:rPr>
        <w:t>%；文化旅游体育与传媒支出</w:t>
      </w:r>
      <w:r>
        <w:rPr>
          <w:rFonts w:hint="eastAsia" w:ascii="仿宋_GB2312" w:hAnsi="宋体" w:eastAsia="仿宋_GB2312" w:cs="仿宋_GB2312"/>
          <w:color w:val="000000"/>
          <w:sz w:val="31"/>
          <w:szCs w:val="31"/>
          <w:shd w:val="clear" w:color="auto" w:fill="FFFFFF"/>
        </w:rPr>
        <w:t>30</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0.38</w:t>
      </w:r>
      <w:r>
        <w:rPr>
          <w:rFonts w:ascii="仿宋_GB2312" w:hAnsi="宋体" w:eastAsia="仿宋_GB2312" w:cs="仿宋_GB2312"/>
          <w:color w:val="000000"/>
          <w:sz w:val="31"/>
          <w:szCs w:val="31"/>
          <w:shd w:val="clear" w:color="auto" w:fill="FFFFFF"/>
        </w:rPr>
        <w:t>%；社会保障和就业支出支出</w:t>
      </w:r>
      <w:r>
        <w:rPr>
          <w:rFonts w:hint="eastAsia" w:ascii="仿宋_GB2312" w:hAnsi="宋体" w:eastAsia="仿宋_GB2312" w:cs="仿宋_GB2312"/>
          <w:color w:val="000000"/>
          <w:sz w:val="31"/>
          <w:szCs w:val="31"/>
          <w:shd w:val="clear" w:color="auto" w:fill="FFFFFF"/>
        </w:rPr>
        <w:t>2712</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34.4</w:t>
      </w:r>
      <w:r>
        <w:rPr>
          <w:rFonts w:ascii="仿宋_GB2312" w:hAnsi="宋体" w:eastAsia="仿宋_GB2312" w:cs="仿宋_GB2312"/>
          <w:color w:val="000000"/>
          <w:sz w:val="31"/>
          <w:szCs w:val="31"/>
          <w:shd w:val="clear" w:color="auto" w:fill="FFFFFF"/>
        </w:rPr>
        <w:t>%；卫生健康支出</w:t>
      </w:r>
      <w:r>
        <w:rPr>
          <w:rFonts w:hint="eastAsia" w:ascii="仿宋_GB2312" w:hAnsi="宋体" w:eastAsia="仿宋_GB2312" w:cs="仿宋_GB2312"/>
          <w:color w:val="000000"/>
          <w:sz w:val="31"/>
          <w:szCs w:val="31"/>
          <w:shd w:val="clear" w:color="auto" w:fill="FFFFFF"/>
        </w:rPr>
        <w:t>500</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6.4</w:t>
      </w:r>
      <w:r>
        <w:rPr>
          <w:rFonts w:ascii="仿宋_GB2312" w:hAnsi="宋体" w:eastAsia="仿宋_GB2312" w:cs="仿宋_GB2312"/>
          <w:color w:val="000000"/>
          <w:sz w:val="31"/>
          <w:szCs w:val="31"/>
          <w:shd w:val="clear" w:color="auto" w:fill="FFFFFF"/>
        </w:rPr>
        <w:t>%；城乡社区支出</w:t>
      </w:r>
      <w:r>
        <w:rPr>
          <w:rFonts w:hint="eastAsia" w:ascii="仿宋_GB2312" w:hAnsi="宋体" w:eastAsia="仿宋_GB2312" w:cs="仿宋_GB2312"/>
          <w:color w:val="000000"/>
          <w:sz w:val="31"/>
          <w:szCs w:val="31"/>
          <w:shd w:val="clear" w:color="auto" w:fill="FFFFFF"/>
        </w:rPr>
        <w:t>20</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 xml:space="preserve">0.25 </w:t>
      </w:r>
      <w:r>
        <w:rPr>
          <w:rFonts w:ascii="仿宋_GB2312" w:hAnsi="宋体" w:eastAsia="仿宋_GB2312" w:cs="仿宋_GB2312"/>
          <w:color w:val="000000"/>
          <w:sz w:val="31"/>
          <w:szCs w:val="31"/>
          <w:shd w:val="clear" w:color="auto" w:fill="FFFFFF"/>
        </w:rPr>
        <w:t>%；农林水支出</w:t>
      </w:r>
      <w:r>
        <w:rPr>
          <w:rFonts w:hint="eastAsia" w:ascii="仿宋_GB2312" w:hAnsi="宋体" w:eastAsia="仿宋_GB2312" w:cs="仿宋_GB2312"/>
          <w:color w:val="000000"/>
          <w:sz w:val="31"/>
          <w:szCs w:val="31"/>
          <w:shd w:val="clear" w:color="auto" w:fill="FFFFFF"/>
        </w:rPr>
        <w:t>337</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4.3</w:t>
      </w:r>
      <w:r>
        <w:rPr>
          <w:rFonts w:ascii="仿宋_GB2312" w:hAnsi="宋体" w:eastAsia="仿宋_GB2312" w:cs="仿宋_GB2312"/>
          <w:color w:val="000000"/>
          <w:sz w:val="31"/>
          <w:szCs w:val="31"/>
          <w:shd w:val="clear" w:color="auto" w:fill="FFFFFF"/>
        </w:rPr>
        <w:t>%；住房保障支出</w:t>
      </w:r>
      <w:r>
        <w:rPr>
          <w:rFonts w:hint="eastAsia" w:ascii="仿宋_GB2312" w:hAnsi="宋体" w:eastAsia="仿宋_GB2312" w:cs="仿宋_GB2312"/>
          <w:color w:val="000000"/>
          <w:sz w:val="31"/>
          <w:szCs w:val="31"/>
          <w:shd w:val="clear" w:color="auto" w:fill="FFFFFF"/>
        </w:rPr>
        <w:t>880</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11.2</w:t>
      </w:r>
      <w:r>
        <w:rPr>
          <w:rFonts w:ascii="仿宋_GB2312" w:hAnsi="宋体" w:eastAsia="仿宋_GB2312" w:cs="仿宋_GB2312"/>
          <w:color w:val="000000"/>
          <w:sz w:val="31"/>
          <w:szCs w:val="31"/>
          <w:shd w:val="clear" w:color="auto" w:fill="FFFFFF"/>
        </w:rPr>
        <w:t>%；灾害防治及应急管理支出</w:t>
      </w:r>
      <w:r>
        <w:rPr>
          <w:rFonts w:hint="eastAsia" w:ascii="仿宋_GB2312" w:hAnsi="宋体" w:eastAsia="仿宋_GB2312" w:cs="仿宋_GB2312"/>
          <w:color w:val="000000"/>
          <w:sz w:val="31"/>
          <w:szCs w:val="31"/>
          <w:shd w:val="clear" w:color="auto" w:fill="FFFFFF"/>
        </w:rPr>
        <w:t>3</w:t>
      </w:r>
      <w:r>
        <w:rPr>
          <w:rFonts w:ascii="仿宋_GB2312" w:hAnsi="宋体" w:eastAsia="仿宋_GB2312" w:cs="仿宋_GB2312"/>
          <w:color w:val="000000"/>
          <w:sz w:val="31"/>
          <w:szCs w:val="31"/>
          <w:shd w:val="clear" w:color="auto" w:fill="FFFFFF"/>
        </w:rPr>
        <w:t>万元，占</w:t>
      </w:r>
      <w:r>
        <w:rPr>
          <w:rFonts w:hint="eastAsia" w:ascii="仿宋_GB2312" w:hAnsi="宋体" w:eastAsia="仿宋_GB2312" w:cs="仿宋_GB2312"/>
          <w:color w:val="000000"/>
          <w:sz w:val="31"/>
          <w:szCs w:val="31"/>
          <w:shd w:val="clear" w:color="auto" w:fill="FFFFFF"/>
        </w:rPr>
        <w:t xml:space="preserve">0.09 </w:t>
      </w:r>
      <w:r>
        <w:rPr>
          <w:rFonts w:ascii="仿宋_GB2312" w:hAnsi="宋体" w:eastAsia="仿宋_GB2312" w:cs="仿宋_GB2312"/>
          <w:color w:val="000000"/>
          <w:sz w:val="31"/>
          <w:szCs w:val="31"/>
          <w:shd w:val="clear" w:color="auto" w:fill="FFFFFF"/>
        </w:rPr>
        <w:t>%。</w:t>
      </w:r>
    </w:p>
    <w:p>
      <w:pPr>
        <w:pStyle w:val="2"/>
        <w:widowControl/>
        <w:shd w:val="clear" w:color="auto" w:fill="FFFFFF"/>
        <w:spacing w:beforeAutospacing="0" w:afterAutospacing="0"/>
        <w:ind w:firstLine="420"/>
        <w:jc w:val="both"/>
        <w:rPr>
          <w:rFonts w:ascii="微软雅黑" w:hAnsi="微软雅黑" w:eastAsia="微软雅黑" w:cs="微软雅黑"/>
          <w:color w:val="000000"/>
          <w:sz w:val="21"/>
          <w:szCs w:val="21"/>
        </w:rPr>
      </w:pPr>
      <w:r>
        <w:rPr>
          <w:rStyle w:val="5"/>
          <w:rFonts w:ascii="楷体_GB2312" w:hAnsi="微软雅黑" w:eastAsia="楷体_GB2312" w:cs="楷体_GB2312"/>
          <w:color w:val="000000"/>
          <w:sz w:val="31"/>
          <w:szCs w:val="31"/>
          <w:shd w:val="clear" w:color="auto" w:fill="FFFFFF"/>
        </w:rPr>
        <w:t>（三）具体情况。</w:t>
      </w:r>
    </w:p>
    <w:p>
      <w:pPr>
        <w:pStyle w:val="2"/>
        <w:widowControl/>
        <w:shd w:val="clear" w:color="auto" w:fill="FFFFFF"/>
        <w:spacing w:beforeAutospacing="0" w:afterAutospacing="0"/>
        <w:ind w:firstLine="620" w:firstLineChars="200"/>
        <w:jc w:val="both"/>
        <w:rPr>
          <w:rFonts w:hint="eastAsia" w:ascii="仿宋_GB2312" w:hAnsi="微软雅黑" w:eastAsia="仿宋_GB2312" w:cs="仿宋_GB2312"/>
          <w:color w:val="000000"/>
          <w:sz w:val="31"/>
          <w:szCs w:val="31"/>
          <w:shd w:val="clear" w:color="auto" w:fill="FFFFFF"/>
          <w:lang w:val="en-US" w:eastAsia="zh-CN"/>
        </w:rPr>
      </w:pPr>
      <w:r>
        <w:rPr>
          <w:rFonts w:ascii="仿宋_GB2312" w:hAnsi="微软雅黑" w:eastAsia="仿宋_GB2312" w:cs="仿宋_GB2312"/>
          <w:color w:val="000000"/>
          <w:sz w:val="31"/>
          <w:szCs w:val="31"/>
          <w:shd w:val="clear" w:color="auto" w:fill="FFFFFF"/>
          <w:lang w:bidi="ar"/>
        </w:rPr>
        <w:t>2021 年度一般公共预算财政拨款支出年初预算为</w:t>
      </w:r>
      <w:r>
        <w:rPr>
          <w:rFonts w:hint="eastAsia" w:ascii="仿宋_GB2312" w:hAnsi="微软雅黑" w:eastAsia="仿宋_GB2312" w:cs="仿宋_GB2312"/>
          <w:color w:val="000000"/>
          <w:sz w:val="31"/>
          <w:szCs w:val="31"/>
          <w:shd w:val="clear" w:color="auto" w:fill="FFFFFF"/>
          <w:lang w:val="en-US" w:eastAsia="zh-CN" w:bidi="ar"/>
        </w:rPr>
        <w:t>7866.00</w:t>
      </w:r>
      <w:r>
        <w:rPr>
          <w:rFonts w:ascii="仿宋_GB2312" w:hAnsi="微软雅黑" w:eastAsia="仿宋_GB2312" w:cs="仿宋_GB2312"/>
          <w:color w:val="000000"/>
          <w:sz w:val="31"/>
          <w:szCs w:val="31"/>
          <w:shd w:val="clear" w:color="auto" w:fill="FFFFFF"/>
          <w:lang w:bidi="ar"/>
        </w:rPr>
        <w:t>万元，支出决算为 7,866.00万元，完成年初预算的1</w:t>
      </w:r>
      <w:r>
        <w:rPr>
          <w:rFonts w:hint="eastAsia" w:ascii="仿宋_GB2312" w:hAnsi="微软雅黑" w:eastAsia="仿宋_GB2312" w:cs="仿宋_GB2312"/>
          <w:color w:val="000000"/>
          <w:sz w:val="31"/>
          <w:szCs w:val="31"/>
          <w:shd w:val="clear" w:color="auto" w:fill="FFFFFF"/>
          <w:lang w:val="en-US" w:eastAsia="zh-CN" w:bidi="ar"/>
        </w:rPr>
        <w:t>33</w:t>
      </w:r>
      <w:r>
        <w:rPr>
          <w:rFonts w:ascii="仿宋_GB2312" w:hAnsi="微软雅黑" w:eastAsia="仿宋_GB2312" w:cs="仿宋_GB2312"/>
          <w:color w:val="000000"/>
          <w:sz w:val="31"/>
          <w:szCs w:val="31"/>
          <w:shd w:val="clear" w:color="auto" w:fill="FFFFFF"/>
          <w:lang w:bidi="ar"/>
        </w:rPr>
        <w:t>%。其中：</w:t>
      </w:r>
      <w:r>
        <w:rPr>
          <w:rFonts w:ascii="仿宋_GB2312" w:hAnsi="微软雅黑" w:eastAsia="仿宋_GB2312" w:cs="仿宋_GB2312"/>
          <w:color w:val="000000"/>
          <w:sz w:val="31"/>
          <w:szCs w:val="31"/>
          <w:shd w:val="clear" w:color="auto" w:fill="FFFFFF"/>
          <w:lang w:bidi="ar"/>
        </w:rPr>
        <w:br w:type="textWrapping"/>
      </w:r>
      <w:r>
        <w:rPr>
          <w:rFonts w:hint="eastAsia" w:ascii="仿宋_GB2312" w:hAnsi="微软雅黑" w:eastAsia="仿宋_GB2312" w:cs="仿宋_GB2312"/>
          <w:color w:val="000000"/>
          <w:sz w:val="31"/>
          <w:szCs w:val="31"/>
          <w:shd w:val="clear" w:color="auto" w:fill="FFFFFF"/>
          <w:lang w:bidi="ar"/>
        </w:rPr>
        <w:t xml:space="preserve">    </w:t>
      </w:r>
      <w:r>
        <w:rPr>
          <w:rFonts w:ascii="仿宋_GB2312" w:hAnsi="微软雅黑" w:eastAsia="仿宋_GB2312" w:cs="仿宋_GB2312"/>
          <w:color w:val="000000"/>
          <w:sz w:val="31"/>
          <w:szCs w:val="31"/>
          <w:shd w:val="clear" w:color="auto" w:fill="FFFFFF"/>
        </w:rPr>
        <w:t>1.一般公共服务支出政府办公及相关机构事务行政运行。年初预算为</w:t>
      </w:r>
      <w:r>
        <w:rPr>
          <w:rFonts w:hint="eastAsia" w:ascii="仿宋_GB2312" w:hAnsi="微软雅黑" w:eastAsia="仿宋_GB2312" w:cs="仿宋_GB2312"/>
          <w:color w:val="000000"/>
          <w:sz w:val="31"/>
          <w:szCs w:val="31"/>
          <w:shd w:val="clear" w:color="auto" w:fill="FFFFFF"/>
          <w:lang w:val="en-US" w:eastAsia="zh-CN"/>
        </w:rPr>
        <w:t>1668</w:t>
      </w:r>
      <w:r>
        <w:rPr>
          <w:rFonts w:ascii="仿宋_GB2312" w:hAnsi="微软雅黑" w:eastAsia="仿宋_GB2312" w:cs="仿宋_GB2312"/>
          <w:color w:val="000000"/>
          <w:sz w:val="31"/>
          <w:szCs w:val="31"/>
          <w:shd w:val="clear" w:color="auto" w:fill="FFFFFF"/>
        </w:rPr>
        <w:t>万元，支出决算为</w:t>
      </w:r>
      <w:r>
        <w:rPr>
          <w:rFonts w:hint="eastAsia" w:ascii="仿宋_GB2312" w:hAnsi="微软雅黑" w:eastAsia="仿宋_GB2312" w:cs="仿宋_GB2312"/>
          <w:color w:val="000000"/>
          <w:sz w:val="31"/>
          <w:szCs w:val="31"/>
          <w:shd w:val="clear" w:color="auto" w:fill="FFFFFF"/>
        </w:rPr>
        <w:t>1668</w:t>
      </w:r>
      <w:r>
        <w:rPr>
          <w:rFonts w:ascii="仿宋_GB2312" w:hAnsi="微软雅黑" w:eastAsia="仿宋_GB2312" w:cs="仿宋_GB2312"/>
          <w:color w:val="000000"/>
          <w:sz w:val="31"/>
          <w:szCs w:val="31"/>
          <w:shd w:val="clear" w:color="auto" w:fill="FFFFFF"/>
        </w:rPr>
        <w:t>万元，完成年初预算的</w:t>
      </w:r>
      <w:r>
        <w:rPr>
          <w:rFonts w:hint="eastAsia" w:ascii="仿宋_GB2312" w:hAnsi="微软雅黑" w:eastAsia="仿宋_GB2312" w:cs="仿宋_GB2312"/>
          <w:color w:val="000000"/>
          <w:sz w:val="31"/>
          <w:szCs w:val="31"/>
          <w:shd w:val="clear" w:color="auto" w:fill="FFFFFF"/>
          <w:lang w:val="en-US" w:eastAsia="zh-CN"/>
        </w:rPr>
        <w:t>100</w:t>
      </w:r>
      <w:r>
        <w:rPr>
          <w:rFonts w:hint="eastAsia" w:ascii="仿宋_GB2312" w:hAnsi="微软雅黑" w:eastAsia="仿宋_GB2312" w:cs="仿宋_GB2312"/>
          <w:color w:val="000000"/>
          <w:sz w:val="31"/>
          <w:szCs w:val="31"/>
          <w:shd w:val="clear" w:color="auto" w:fill="FFFFFF"/>
        </w:rPr>
        <w:t xml:space="preserve"> </w:t>
      </w:r>
      <w:r>
        <w:rPr>
          <w:rFonts w:ascii="仿宋_GB2312" w:hAnsi="微软雅黑" w:eastAsia="仿宋_GB2312" w:cs="仿宋_GB2312"/>
          <w:color w:val="000000"/>
          <w:sz w:val="31"/>
          <w:szCs w:val="31"/>
          <w:shd w:val="clear" w:color="auto" w:fill="FFFFFF"/>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2.</w:t>
      </w:r>
      <w:r>
        <w:rPr>
          <w:rFonts w:hint="eastAsia" w:ascii="仿宋_GB2312" w:eastAsia="仿宋_GB2312"/>
          <w:sz w:val="32"/>
          <w:szCs w:val="32"/>
        </w:rPr>
        <w:t>公共安全支出公安行政运行</w:t>
      </w:r>
      <w:r>
        <w:rPr>
          <w:rFonts w:ascii="仿宋_GB2312" w:eastAsia="仿宋_GB2312"/>
          <w:sz w:val="32"/>
          <w:szCs w:val="32"/>
        </w:rPr>
        <w:t>。年初预算为</w:t>
      </w:r>
      <w:r>
        <w:rPr>
          <w:rFonts w:hint="eastAsia" w:ascii="仿宋_GB2312" w:eastAsia="仿宋_GB2312"/>
          <w:sz w:val="32"/>
          <w:szCs w:val="32"/>
        </w:rPr>
        <w:t>108</w:t>
      </w:r>
      <w:r>
        <w:rPr>
          <w:rFonts w:ascii="仿宋_GB2312" w:eastAsia="仿宋_GB2312"/>
          <w:sz w:val="32"/>
          <w:szCs w:val="32"/>
        </w:rPr>
        <w:t>万元，支出决算为</w:t>
      </w:r>
      <w:r>
        <w:rPr>
          <w:rFonts w:hint="eastAsia" w:ascii="仿宋_GB2312" w:eastAsia="仿宋_GB2312"/>
          <w:sz w:val="32"/>
          <w:szCs w:val="32"/>
        </w:rPr>
        <w:t>108</w:t>
      </w:r>
      <w:r>
        <w:rPr>
          <w:rFonts w:ascii="仿宋_GB2312" w:eastAsia="仿宋_GB2312"/>
          <w:sz w:val="32"/>
          <w:szCs w:val="32"/>
        </w:rPr>
        <w:t>万元，完成年初预算的</w:t>
      </w:r>
      <w:r>
        <w:rPr>
          <w:rFonts w:hint="eastAsia" w:ascii="仿宋_GB2312" w:eastAsia="仿宋_GB2312"/>
          <w:sz w:val="32"/>
          <w:szCs w:val="32"/>
        </w:rPr>
        <w:t xml:space="preserve"> 100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color w:val="auto"/>
          <w:sz w:val="32"/>
          <w:szCs w:val="32"/>
        </w:rPr>
      </w:pPr>
      <w:r>
        <w:rPr>
          <w:rFonts w:ascii="仿宋_GB2312" w:eastAsia="仿宋_GB2312" w:cstheme="minorBidi"/>
          <w:sz w:val="32"/>
          <w:szCs w:val="32"/>
          <w:lang w:bidi="ar"/>
        </w:rPr>
        <w:t>3.</w:t>
      </w:r>
      <w:r>
        <w:rPr>
          <w:rFonts w:ascii="仿宋_GB2312" w:eastAsia="仿宋_GB2312"/>
          <w:sz w:val="32"/>
          <w:szCs w:val="32"/>
        </w:rPr>
        <w:t xml:space="preserve"> </w:t>
      </w:r>
      <w:r>
        <w:rPr>
          <w:rFonts w:hint="eastAsia" w:ascii="仿宋_GB2312" w:eastAsia="仿宋_GB2312"/>
          <w:sz w:val="32"/>
          <w:szCs w:val="32"/>
        </w:rPr>
        <w:t>教育支出普通教育小学教育</w:t>
      </w:r>
      <w:r>
        <w:rPr>
          <w:rFonts w:ascii="仿宋_GB2312" w:eastAsia="仿宋_GB2312"/>
          <w:sz w:val="32"/>
          <w:szCs w:val="32"/>
        </w:rPr>
        <w:t>。年初预算为</w:t>
      </w:r>
      <w:r>
        <w:rPr>
          <w:rFonts w:hint="eastAsia" w:ascii="仿宋_GB2312" w:eastAsia="仿宋_GB2312"/>
          <w:sz w:val="32"/>
          <w:szCs w:val="32"/>
          <w:lang w:val="en-US" w:eastAsia="zh-CN"/>
        </w:rPr>
        <w:t>990</w:t>
      </w:r>
      <w:r>
        <w:rPr>
          <w:rFonts w:ascii="仿宋_GB2312" w:eastAsia="仿宋_GB2312"/>
          <w:sz w:val="32"/>
          <w:szCs w:val="32"/>
        </w:rPr>
        <w:t>万元，支出决算为</w:t>
      </w:r>
      <w:r>
        <w:rPr>
          <w:rFonts w:hint="eastAsia" w:ascii="仿宋_GB2312" w:eastAsia="仿宋_GB2312"/>
          <w:sz w:val="32"/>
          <w:szCs w:val="32"/>
        </w:rPr>
        <w:t>990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hint="eastAsia" w:ascii="仿宋_GB2312" w:eastAsia="仿宋_GB2312"/>
          <w:color w:val="auto"/>
          <w:sz w:val="32"/>
          <w:szCs w:val="32"/>
        </w:rPr>
      </w:pPr>
      <w:r>
        <w:rPr>
          <w:rFonts w:ascii="仿宋_GB2312" w:eastAsia="仿宋_GB2312" w:cstheme="minorBidi"/>
          <w:sz w:val="32"/>
          <w:szCs w:val="32"/>
          <w:lang w:bidi="ar"/>
        </w:rPr>
        <w:t>4.</w:t>
      </w:r>
      <w:r>
        <w:rPr>
          <w:rFonts w:hint="eastAsia" w:ascii="仿宋_GB2312" w:eastAsia="仿宋_GB2312"/>
          <w:sz w:val="32"/>
          <w:szCs w:val="32"/>
        </w:rPr>
        <w:t>教育支出普通教育初中教育</w:t>
      </w:r>
      <w:r>
        <w:rPr>
          <w:rFonts w:ascii="仿宋_GB2312" w:eastAsia="仿宋_GB2312"/>
          <w:sz w:val="32"/>
          <w:szCs w:val="32"/>
        </w:rPr>
        <w:t>。年初预算为</w:t>
      </w:r>
      <w:r>
        <w:rPr>
          <w:rFonts w:hint="eastAsia" w:ascii="仿宋_GB2312" w:eastAsia="仿宋_GB2312"/>
          <w:sz w:val="32"/>
          <w:szCs w:val="32"/>
          <w:lang w:val="en-US" w:eastAsia="zh-CN"/>
        </w:rPr>
        <w:t>570</w:t>
      </w:r>
      <w:r>
        <w:rPr>
          <w:rFonts w:ascii="仿宋_GB2312" w:eastAsia="仿宋_GB2312"/>
          <w:sz w:val="32"/>
          <w:szCs w:val="32"/>
        </w:rPr>
        <w:t>万元，支出决算为</w:t>
      </w:r>
      <w:r>
        <w:rPr>
          <w:rFonts w:hint="eastAsia" w:ascii="仿宋_GB2312" w:eastAsia="仿宋_GB2312"/>
          <w:sz w:val="32"/>
          <w:szCs w:val="32"/>
        </w:rPr>
        <w:t>570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hint="eastAsia" w:ascii="仿宋_GB2312" w:eastAsia="仿宋_GB2312"/>
          <w:sz w:val="32"/>
          <w:szCs w:val="32"/>
        </w:rPr>
        <w:t xml:space="preserve">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5.</w:t>
      </w:r>
      <w:r>
        <w:rPr>
          <w:rFonts w:hint="eastAsia" w:ascii="仿宋_GB2312" w:eastAsia="仿宋_GB2312"/>
          <w:sz w:val="32"/>
          <w:szCs w:val="32"/>
        </w:rPr>
        <w:t>教育支出职业教育初等职业教育</w:t>
      </w:r>
      <w:r>
        <w:rPr>
          <w:rFonts w:ascii="仿宋_GB2312" w:eastAsia="仿宋_GB2312"/>
          <w:sz w:val="32"/>
          <w:szCs w:val="32"/>
        </w:rPr>
        <w:t>。年初预算为</w:t>
      </w:r>
      <w:r>
        <w:rPr>
          <w:rFonts w:hint="eastAsia" w:ascii="仿宋_GB2312" w:eastAsia="仿宋_GB2312"/>
          <w:sz w:val="32"/>
          <w:szCs w:val="32"/>
        </w:rPr>
        <w:t>1</w:t>
      </w:r>
      <w:r>
        <w:rPr>
          <w:rFonts w:hint="eastAsia" w:ascii="仿宋_GB2312" w:eastAsia="仿宋_GB2312"/>
          <w:sz w:val="32"/>
          <w:szCs w:val="32"/>
          <w:lang w:val="en-US" w:eastAsia="zh-CN"/>
        </w:rPr>
        <w:t>8</w:t>
      </w:r>
      <w:r>
        <w:rPr>
          <w:rFonts w:ascii="仿宋_GB2312" w:eastAsia="仿宋_GB2312"/>
          <w:sz w:val="32"/>
          <w:szCs w:val="32"/>
        </w:rPr>
        <w:t>万元，支出决算为</w:t>
      </w:r>
      <w:r>
        <w:rPr>
          <w:rFonts w:hint="eastAsia" w:ascii="仿宋_GB2312" w:eastAsia="仿宋_GB2312"/>
          <w:sz w:val="32"/>
          <w:szCs w:val="32"/>
        </w:rPr>
        <w:t>18</w:t>
      </w:r>
      <w:r>
        <w:rPr>
          <w:rFonts w:ascii="仿宋_GB2312" w:eastAsia="仿宋_GB2312"/>
          <w:sz w:val="32"/>
          <w:szCs w:val="32"/>
        </w:rPr>
        <w:t>万元，完成年初预算的</w:t>
      </w:r>
      <w:r>
        <w:rPr>
          <w:rFonts w:hint="eastAsia" w:ascii="仿宋_GB2312" w:eastAsia="仿宋_GB2312"/>
          <w:sz w:val="32"/>
          <w:szCs w:val="32"/>
        </w:rPr>
        <w:t xml:space="preserve">180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6.</w:t>
      </w:r>
      <w:r>
        <w:rPr>
          <w:rFonts w:hint="eastAsia" w:ascii="仿宋_GB2312" w:eastAsia="仿宋_GB2312"/>
          <w:sz w:val="32"/>
          <w:szCs w:val="32"/>
        </w:rPr>
        <w:t>科学技术支出科学技术管理事务行政运行。</w:t>
      </w:r>
      <w:r>
        <w:rPr>
          <w:rFonts w:ascii="仿宋_GB2312" w:eastAsia="仿宋_GB2312"/>
          <w:sz w:val="32"/>
          <w:szCs w:val="32"/>
        </w:rPr>
        <w:t>年初预算为</w:t>
      </w:r>
      <w:r>
        <w:rPr>
          <w:rFonts w:hint="eastAsia" w:ascii="仿宋_GB2312" w:eastAsia="仿宋_GB2312"/>
          <w:sz w:val="32"/>
          <w:szCs w:val="32"/>
          <w:lang w:val="en-US" w:eastAsia="zh-CN"/>
        </w:rPr>
        <w:t>3</w:t>
      </w:r>
      <w:r>
        <w:rPr>
          <w:rFonts w:hint="eastAsia" w:ascii="仿宋_GB2312" w:eastAsia="仿宋_GB2312"/>
          <w:sz w:val="32"/>
          <w:szCs w:val="32"/>
        </w:rPr>
        <w:t>0</w:t>
      </w:r>
      <w:r>
        <w:rPr>
          <w:rFonts w:ascii="仿宋_GB2312" w:eastAsia="仿宋_GB2312"/>
          <w:sz w:val="32"/>
          <w:szCs w:val="32"/>
        </w:rPr>
        <w:t>万元，支出决算为</w:t>
      </w:r>
      <w:r>
        <w:rPr>
          <w:rFonts w:hint="eastAsia" w:ascii="仿宋_GB2312" w:eastAsia="仿宋_GB2312"/>
          <w:sz w:val="32"/>
          <w:szCs w:val="32"/>
        </w:rPr>
        <w:t>30</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hint="eastAsia" w:ascii="仿宋_GB2312" w:eastAsia="仿宋_GB2312"/>
          <w:sz w:val="32"/>
          <w:szCs w:val="32"/>
          <w:lang w:val="en-US" w:eastAsia="zh-CN"/>
        </w:rPr>
      </w:pPr>
      <w:r>
        <w:rPr>
          <w:rFonts w:ascii="仿宋_GB2312" w:eastAsia="仿宋_GB2312" w:cstheme="minorBidi"/>
          <w:sz w:val="32"/>
          <w:szCs w:val="32"/>
          <w:lang w:bidi="ar"/>
        </w:rPr>
        <w:t>7.</w:t>
      </w:r>
      <w:r>
        <w:rPr>
          <w:rFonts w:hint="eastAsia" w:ascii="仿宋_GB2312" w:eastAsia="仿宋_GB2312"/>
          <w:sz w:val="32"/>
          <w:szCs w:val="32"/>
        </w:rPr>
        <w:t>文化旅游体育与传媒支出文化和旅游文化活动。</w:t>
      </w:r>
      <w:r>
        <w:rPr>
          <w:rFonts w:ascii="仿宋_GB2312" w:eastAsia="仿宋_GB2312"/>
          <w:sz w:val="32"/>
          <w:szCs w:val="32"/>
        </w:rPr>
        <w:t>年初预算为</w:t>
      </w:r>
      <w:r>
        <w:rPr>
          <w:rFonts w:hint="eastAsia" w:ascii="仿宋_GB2312" w:eastAsia="仿宋_GB2312"/>
          <w:sz w:val="32"/>
          <w:szCs w:val="32"/>
          <w:lang w:val="en-US" w:eastAsia="zh-CN"/>
        </w:rPr>
        <w:t>10</w:t>
      </w:r>
      <w:r>
        <w:rPr>
          <w:rFonts w:ascii="仿宋_GB2312" w:eastAsia="仿宋_GB2312"/>
          <w:sz w:val="32"/>
          <w:szCs w:val="32"/>
        </w:rPr>
        <w:t>万元，支出决算为</w:t>
      </w:r>
      <w:r>
        <w:rPr>
          <w:rFonts w:hint="eastAsia" w:ascii="仿宋_GB2312" w:eastAsia="仿宋_GB2312"/>
          <w:sz w:val="32"/>
          <w:szCs w:val="32"/>
        </w:rPr>
        <w:t>10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lang w:val="en-US" w:eastAsia="zh-CN"/>
        </w:rPr>
        <w:t xml:space="preserve">   </w:t>
      </w:r>
    </w:p>
    <w:p>
      <w:pPr>
        <w:pStyle w:val="2"/>
        <w:widowControl/>
        <w:shd w:val="clear" w:color="auto" w:fill="FFFFFF"/>
        <w:spacing w:beforeAutospacing="0" w:afterAutospacing="0"/>
        <w:ind w:firstLine="640" w:firstLineChars="200"/>
        <w:jc w:val="both"/>
        <w:rPr>
          <w:rFonts w:ascii="仿宋_GB2312" w:eastAsia="仿宋_GB2312"/>
          <w:color w:val="auto"/>
          <w:sz w:val="32"/>
          <w:szCs w:val="32"/>
        </w:rPr>
      </w:pPr>
      <w:r>
        <w:rPr>
          <w:rFonts w:ascii="仿宋_GB2312" w:eastAsia="仿宋_GB2312" w:cstheme="minorBidi"/>
          <w:sz w:val="32"/>
          <w:szCs w:val="32"/>
          <w:lang w:bidi="ar"/>
        </w:rPr>
        <w:t>8.</w:t>
      </w:r>
      <w:r>
        <w:rPr>
          <w:rFonts w:hint="eastAsia" w:ascii="仿宋_GB2312" w:eastAsia="仿宋_GB2312"/>
          <w:sz w:val="32"/>
          <w:szCs w:val="32"/>
        </w:rPr>
        <w:t>文化旅游体育与传媒支出广播电视一般行政管理事务。</w:t>
      </w:r>
      <w:r>
        <w:rPr>
          <w:rFonts w:ascii="仿宋_GB2312" w:eastAsia="仿宋_GB2312"/>
          <w:sz w:val="32"/>
          <w:szCs w:val="32"/>
        </w:rPr>
        <w:t>年初预算为</w:t>
      </w:r>
      <w:r>
        <w:rPr>
          <w:rFonts w:hint="eastAsia" w:ascii="仿宋_GB2312" w:eastAsia="仿宋_GB2312"/>
          <w:sz w:val="32"/>
          <w:szCs w:val="32"/>
          <w:lang w:val="en-US" w:eastAsia="zh-CN"/>
        </w:rPr>
        <w:t>2</w:t>
      </w:r>
      <w:r>
        <w:rPr>
          <w:rFonts w:hint="eastAsia" w:ascii="仿宋_GB2312" w:eastAsia="仿宋_GB2312"/>
          <w:sz w:val="32"/>
          <w:szCs w:val="32"/>
        </w:rPr>
        <w:t>0</w:t>
      </w:r>
      <w:r>
        <w:rPr>
          <w:rFonts w:ascii="仿宋_GB2312" w:eastAsia="仿宋_GB2312"/>
          <w:sz w:val="32"/>
          <w:szCs w:val="32"/>
        </w:rPr>
        <w:t>万元，支出决算为</w:t>
      </w:r>
      <w:r>
        <w:rPr>
          <w:rFonts w:hint="eastAsia" w:ascii="仿宋_GB2312" w:eastAsia="仿宋_GB2312"/>
          <w:sz w:val="32"/>
          <w:szCs w:val="32"/>
        </w:rPr>
        <w:t>20</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 xml:space="preserve">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9.</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行政事业单位</w:t>
      </w:r>
      <w:r>
        <w:rPr>
          <w:rFonts w:hint="eastAsia" w:ascii="仿宋_GB2312" w:eastAsia="仿宋_GB2312"/>
          <w:sz w:val="32"/>
          <w:szCs w:val="32"/>
        </w:rPr>
        <w:t>养老支出</w:t>
      </w:r>
      <w:r>
        <w:rPr>
          <w:rFonts w:ascii="仿宋_GB2312" w:eastAsia="仿宋_GB2312"/>
          <w:sz w:val="32"/>
          <w:szCs w:val="32"/>
        </w:rPr>
        <w:t>行政单位离退休。年初预算为</w:t>
      </w:r>
      <w:r>
        <w:rPr>
          <w:rFonts w:hint="eastAsia" w:ascii="仿宋_GB2312" w:eastAsia="仿宋_GB2312"/>
          <w:sz w:val="32"/>
          <w:szCs w:val="32"/>
          <w:lang w:val="en-US" w:eastAsia="zh-CN"/>
        </w:rPr>
        <w:t>1004</w:t>
      </w:r>
      <w:r>
        <w:rPr>
          <w:rFonts w:ascii="仿宋_GB2312" w:eastAsia="仿宋_GB2312"/>
          <w:sz w:val="32"/>
          <w:szCs w:val="32"/>
        </w:rPr>
        <w:t>万元，支出决算为</w:t>
      </w:r>
      <w:r>
        <w:rPr>
          <w:rFonts w:hint="eastAsia" w:ascii="仿宋_GB2312" w:eastAsia="仿宋_GB2312"/>
          <w:sz w:val="32"/>
          <w:szCs w:val="32"/>
        </w:rPr>
        <w:t>1004</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10.</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行政事业单位</w:t>
      </w:r>
      <w:r>
        <w:rPr>
          <w:rFonts w:hint="eastAsia" w:ascii="仿宋_GB2312" w:eastAsia="仿宋_GB2312"/>
          <w:sz w:val="32"/>
          <w:szCs w:val="32"/>
        </w:rPr>
        <w:t>养老支出</w:t>
      </w:r>
      <w:r>
        <w:rPr>
          <w:rFonts w:ascii="仿宋_GB2312" w:eastAsia="仿宋_GB2312"/>
          <w:sz w:val="32"/>
          <w:szCs w:val="32"/>
        </w:rPr>
        <w:t>机关事业单位基本养老保险缴费支出。年初预算为</w:t>
      </w:r>
      <w:r>
        <w:rPr>
          <w:rFonts w:hint="eastAsia" w:ascii="仿宋_GB2312" w:eastAsia="仿宋_GB2312"/>
          <w:sz w:val="32"/>
          <w:szCs w:val="32"/>
        </w:rPr>
        <w:t>6</w:t>
      </w:r>
      <w:r>
        <w:rPr>
          <w:rFonts w:hint="eastAsia" w:ascii="仿宋_GB2312" w:eastAsia="仿宋_GB2312"/>
          <w:sz w:val="32"/>
          <w:szCs w:val="32"/>
          <w:lang w:val="en-US" w:eastAsia="zh-CN"/>
        </w:rPr>
        <w:t>00</w:t>
      </w:r>
      <w:r>
        <w:rPr>
          <w:rFonts w:ascii="仿宋_GB2312" w:eastAsia="仿宋_GB2312"/>
          <w:sz w:val="32"/>
          <w:szCs w:val="32"/>
        </w:rPr>
        <w:t>万元，支出决算为</w:t>
      </w:r>
      <w:r>
        <w:rPr>
          <w:rFonts w:hint="eastAsia" w:ascii="仿宋_GB2312" w:eastAsia="仿宋_GB2312"/>
          <w:sz w:val="32"/>
          <w:szCs w:val="32"/>
        </w:rPr>
        <w:t>600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cstheme="minorBidi"/>
          <w:sz w:val="32"/>
          <w:szCs w:val="32"/>
          <w:lang w:bidi="ar"/>
        </w:rPr>
        <w:t>11.</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行政事业单位</w:t>
      </w:r>
      <w:r>
        <w:rPr>
          <w:rFonts w:hint="eastAsia" w:ascii="仿宋_GB2312" w:eastAsia="仿宋_GB2312"/>
          <w:sz w:val="32"/>
          <w:szCs w:val="32"/>
        </w:rPr>
        <w:t>养老支出机关事业单位职业年金缴费</w:t>
      </w:r>
      <w:r>
        <w:rPr>
          <w:rFonts w:ascii="仿宋_GB2312" w:eastAsia="仿宋_GB2312"/>
          <w:sz w:val="32"/>
          <w:szCs w:val="32"/>
        </w:rPr>
        <w:t>支出。年初预算为</w:t>
      </w:r>
      <w:r>
        <w:rPr>
          <w:rFonts w:hint="eastAsia" w:ascii="仿宋_GB2312" w:eastAsia="仿宋_GB2312"/>
          <w:sz w:val="32"/>
          <w:szCs w:val="32"/>
        </w:rPr>
        <w:t>9</w:t>
      </w:r>
      <w:r>
        <w:rPr>
          <w:rFonts w:hint="eastAsia" w:ascii="仿宋_GB2312" w:eastAsia="仿宋_GB2312"/>
          <w:sz w:val="32"/>
          <w:szCs w:val="32"/>
          <w:lang w:val="en-US" w:eastAsia="zh-CN"/>
        </w:rPr>
        <w:t>6</w:t>
      </w:r>
      <w:r>
        <w:rPr>
          <w:rFonts w:ascii="仿宋_GB2312" w:eastAsia="仿宋_GB2312"/>
          <w:sz w:val="32"/>
          <w:szCs w:val="32"/>
        </w:rPr>
        <w:t>万元，支出决算为</w:t>
      </w:r>
      <w:r>
        <w:rPr>
          <w:rFonts w:hint="eastAsia" w:ascii="仿宋_GB2312" w:eastAsia="仿宋_GB2312"/>
          <w:sz w:val="32"/>
          <w:szCs w:val="32"/>
        </w:rPr>
        <w:t>96</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12.</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抚恤</w:t>
      </w:r>
      <w:r>
        <w:rPr>
          <w:rFonts w:hint="eastAsia" w:ascii="仿宋_GB2312" w:eastAsia="仿宋_GB2312"/>
          <w:sz w:val="32"/>
          <w:szCs w:val="32"/>
        </w:rPr>
        <w:t>在乡复员、退伍军人生活补助</w:t>
      </w:r>
      <w:r>
        <w:rPr>
          <w:rFonts w:ascii="仿宋_GB2312" w:eastAsia="仿宋_GB2312"/>
          <w:sz w:val="32"/>
          <w:szCs w:val="32"/>
        </w:rPr>
        <w:t>。年初预算为</w:t>
      </w:r>
      <w:r>
        <w:rPr>
          <w:rFonts w:hint="eastAsia" w:ascii="仿宋_GB2312" w:eastAsia="仿宋_GB2312"/>
          <w:sz w:val="32"/>
          <w:szCs w:val="32"/>
          <w:lang w:val="en-US" w:eastAsia="zh-CN"/>
        </w:rPr>
        <w:t>3</w:t>
      </w:r>
      <w:r>
        <w:rPr>
          <w:rFonts w:hint="eastAsia" w:ascii="仿宋_GB2312" w:eastAsia="仿宋_GB2312"/>
          <w:sz w:val="32"/>
          <w:szCs w:val="32"/>
        </w:rPr>
        <w:t>0</w:t>
      </w:r>
      <w:r>
        <w:rPr>
          <w:rFonts w:hint="eastAsia" w:ascii="仿宋_GB2312" w:eastAsia="仿宋_GB2312"/>
          <w:sz w:val="32"/>
          <w:szCs w:val="32"/>
          <w:lang w:val="en-US" w:eastAsia="zh-CN"/>
        </w:rPr>
        <w:t>6</w:t>
      </w:r>
      <w:r>
        <w:rPr>
          <w:rFonts w:ascii="仿宋_GB2312" w:eastAsia="仿宋_GB2312"/>
          <w:sz w:val="32"/>
          <w:szCs w:val="32"/>
        </w:rPr>
        <w:t>万元，支出决算为</w:t>
      </w:r>
      <w:r>
        <w:rPr>
          <w:rFonts w:hint="eastAsia" w:ascii="仿宋_GB2312" w:eastAsia="仿宋_GB2312"/>
          <w:sz w:val="32"/>
          <w:szCs w:val="32"/>
        </w:rPr>
        <w:t>306</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ascii="仿宋_GB2312" w:eastAsia="仿宋_GB2312"/>
          <w:color w:val="auto"/>
          <w:sz w:val="32"/>
          <w:szCs w:val="32"/>
        </w:rPr>
        <w:t>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13.</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抚恤</w:t>
      </w:r>
      <w:r>
        <w:rPr>
          <w:rFonts w:hint="eastAsia" w:ascii="仿宋_GB2312" w:eastAsia="仿宋_GB2312"/>
          <w:sz w:val="32"/>
          <w:szCs w:val="32"/>
        </w:rPr>
        <w:t>义务兵优待</w:t>
      </w:r>
      <w:r>
        <w:rPr>
          <w:rFonts w:ascii="仿宋_GB2312" w:eastAsia="仿宋_GB2312"/>
          <w:sz w:val="32"/>
          <w:szCs w:val="32"/>
        </w:rPr>
        <w:t>。年初预算为</w:t>
      </w:r>
      <w:r>
        <w:rPr>
          <w:rFonts w:hint="eastAsia" w:ascii="仿宋_GB2312" w:eastAsia="仿宋_GB2312"/>
          <w:color w:val="auto"/>
          <w:sz w:val="32"/>
          <w:szCs w:val="32"/>
          <w:lang w:val="en-US" w:eastAsia="zh-CN"/>
        </w:rPr>
        <w:t>60</w:t>
      </w:r>
      <w:r>
        <w:rPr>
          <w:rFonts w:ascii="仿宋_GB2312" w:eastAsia="仿宋_GB2312"/>
          <w:sz w:val="32"/>
          <w:szCs w:val="32"/>
        </w:rPr>
        <w:t>万元，支出决算为</w:t>
      </w:r>
      <w:r>
        <w:rPr>
          <w:rFonts w:hint="eastAsia" w:ascii="仿宋_GB2312" w:eastAsia="仿宋_GB2312"/>
          <w:sz w:val="32"/>
          <w:szCs w:val="32"/>
        </w:rPr>
        <w:t>60</w:t>
      </w:r>
      <w:r>
        <w:rPr>
          <w:rFonts w:ascii="仿宋_GB2312" w:eastAsia="仿宋_GB2312"/>
          <w:sz w:val="32"/>
          <w:szCs w:val="32"/>
        </w:rPr>
        <w:t>万元，完成年初预算的</w:t>
      </w:r>
      <w:r>
        <w:rPr>
          <w:rFonts w:hint="eastAsia" w:ascii="仿宋_GB2312" w:eastAsia="仿宋_GB2312"/>
          <w:sz w:val="32"/>
          <w:szCs w:val="32"/>
          <w:lang w:val="en-US" w:eastAsia="zh-CN"/>
        </w:rPr>
        <w:t>1</w:t>
      </w:r>
      <w:r>
        <w:rPr>
          <w:rFonts w:hint="eastAsia" w:ascii="仿宋_GB2312" w:eastAsia="仿宋_GB2312"/>
          <w:sz w:val="32"/>
          <w:szCs w:val="32"/>
        </w:rPr>
        <w:t xml:space="preserve">00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14.</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退役安置</w:t>
      </w:r>
      <w:r>
        <w:rPr>
          <w:rFonts w:hint="eastAsia" w:ascii="仿宋_GB2312" w:eastAsia="仿宋_GB2312"/>
          <w:sz w:val="32"/>
          <w:szCs w:val="32"/>
        </w:rPr>
        <w:t>退役士兵安置</w:t>
      </w:r>
      <w:r>
        <w:rPr>
          <w:rFonts w:ascii="仿宋_GB2312" w:eastAsia="仿宋_GB2312"/>
          <w:sz w:val="32"/>
          <w:szCs w:val="32"/>
        </w:rPr>
        <w:t>。年初预算为</w:t>
      </w:r>
      <w:r>
        <w:rPr>
          <w:rFonts w:hint="eastAsia" w:ascii="仿宋_GB2312" w:eastAsia="仿宋_GB2312"/>
          <w:sz w:val="32"/>
          <w:szCs w:val="32"/>
          <w:lang w:val="en-US" w:eastAsia="zh-CN"/>
        </w:rPr>
        <w:t>5</w:t>
      </w:r>
      <w:r>
        <w:rPr>
          <w:rFonts w:ascii="仿宋_GB2312" w:eastAsia="仿宋_GB2312"/>
          <w:sz w:val="32"/>
          <w:szCs w:val="32"/>
        </w:rPr>
        <w:t>万元，支出决算为</w:t>
      </w:r>
      <w:r>
        <w:rPr>
          <w:rFonts w:hint="eastAsia" w:ascii="仿宋_GB2312" w:eastAsia="仿宋_GB2312"/>
          <w:sz w:val="32"/>
          <w:szCs w:val="32"/>
        </w:rPr>
        <w:t>5</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15.</w:t>
      </w:r>
      <w:r>
        <w:rPr>
          <w:rFonts w:ascii="仿宋_GB2312" w:eastAsia="仿宋_GB2312"/>
          <w:sz w:val="32"/>
          <w:szCs w:val="32"/>
        </w:rPr>
        <w:t>社会保障和就业</w:t>
      </w:r>
      <w:r>
        <w:rPr>
          <w:rFonts w:hint="eastAsia" w:ascii="仿宋_GB2312" w:eastAsia="仿宋_GB2312"/>
          <w:sz w:val="32"/>
          <w:szCs w:val="32"/>
        </w:rPr>
        <w:t>支出退役安置其他退役安置</w:t>
      </w:r>
      <w:r>
        <w:rPr>
          <w:rFonts w:ascii="仿宋_GB2312" w:eastAsia="仿宋_GB2312"/>
          <w:sz w:val="32"/>
          <w:szCs w:val="32"/>
        </w:rPr>
        <w:t>。年初预算为</w:t>
      </w:r>
      <w:r>
        <w:rPr>
          <w:rFonts w:hint="eastAsia" w:ascii="仿宋_GB2312" w:eastAsia="仿宋_GB2312"/>
          <w:sz w:val="32"/>
          <w:szCs w:val="32"/>
          <w:lang w:val="en-US" w:eastAsia="zh-CN"/>
        </w:rPr>
        <w:t>58</w:t>
      </w:r>
      <w:r>
        <w:rPr>
          <w:rFonts w:ascii="仿宋_GB2312" w:eastAsia="仿宋_GB2312"/>
          <w:sz w:val="32"/>
          <w:szCs w:val="32"/>
        </w:rPr>
        <w:t>万元，支出决算为</w:t>
      </w:r>
      <w:r>
        <w:rPr>
          <w:rFonts w:hint="eastAsia" w:ascii="仿宋_GB2312" w:eastAsia="仿宋_GB2312"/>
          <w:sz w:val="32"/>
          <w:szCs w:val="32"/>
        </w:rPr>
        <w:t>58</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ascii="仿宋_GB2312" w:eastAsia="仿宋_GB2312" w:cstheme="minorBidi"/>
          <w:sz w:val="32"/>
          <w:szCs w:val="32"/>
          <w:lang w:bidi="ar"/>
        </w:rPr>
        <w:t>16.</w:t>
      </w:r>
      <w:r>
        <w:rPr>
          <w:rFonts w:ascii="仿宋_GB2312" w:eastAsia="仿宋_GB2312"/>
          <w:sz w:val="32"/>
          <w:szCs w:val="32"/>
        </w:rPr>
        <w:t>社会保障和就业</w:t>
      </w:r>
      <w:r>
        <w:rPr>
          <w:rFonts w:hint="eastAsia" w:ascii="仿宋_GB2312" w:eastAsia="仿宋_GB2312"/>
          <w:sz w:val="32"/>
          <w:szCs w:val="32"/>
        </w:rPr>
        <w:t>支出社会福利老年福利</w:t>
      </w:r>
      <w:r>
        <w:rPr>
          <w:rFonts w:ascii="仿宋_GB2312" w:eastAsia="仿宋_GB2312"/>
          <w:sz w:val="32"/>
          <w:szCs w:val="32"/>
        </w:rPr>
        <w:t>。年初预算为</w:t>
      </w:r>
      <w:r>
        <w:rPr>
          <w:rFonts w:hint="eastAsia" w:ascii="仿宋_GB2312" w:eastAsia="仿宋_GB2312"/>
          <w:sz w:val="32"/>
          <w:szCs w:val="32"/>
          <w:lang w:val="en-US" w:eastAsia="zh-CN"/>
        </w:rPr>
        <w:t>20</w:t>
      </w:r>
      <w:r>
        <w:rPr>
          <w:rFonts w:ascii="仿宋_GB2312" w:eastAsia="仿宋_GB2312"/>
          <w:sz w:val="32"/>
          <w:szCs w:val="32"/>
        </w:rPr>
        <w:t>万元，支出决算为</w:t>
      </w:r>
      <w:r>
        <w:rPr>
          <w:rFonts w:hint="eastAsia" w:ascii="仿宋_GB2312" w:eastAsia="仿宋_GB2312"/>
          <w:sz w:val="32"/>
          <w:szCs w:val="32"/>
        </w:rPr>
        <w:t>20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color w:val="auto"/>
          <w:sz w:val="32"/>
          <w:szCs w:val="32"/>
        </w:rPr>
      </w:pPr>
      <w:r>
        <w:rPr>
          <w:rFonts w:hint="eastAsia" w:ascii="仿宋_GB2312" w:eastAsia="仿宋_GB2312"/>
          <w:sz w:val="32"/>
          <w:szCs w:val="32"/>
        </w:rPr>
        <w:t>17.</w:t>
      </w:r>
      <w:r>
        <w:rPr>
          <w:rFonts w:ascii="仿宋_GB2312" w:eastAsia="仿宋_GB2312"/>
          <w:sz w:val="32"/>
          <w:szCs w:val="32"/>
        </w:rPr>
        <w:t>社会保障和就业</w:t>
      </w:r>
      <w:r>
        <w:rPr>
          <w:rFonts w:hint="eastAsia" w:ascii="仿宋_GB2312" w:eastAsia="仿宋_GB2312"/>
          <w:sz w:val="32"/>
          <w:szCs w:val="32"/>
        </w:rPr>
        <w:t>支出残疾人事业残疾人生活和护理补贴</w:t>
      </w:r>
      <w:r>
        <w:rPr>
          <w:rFonts w:ascii="仿宋_GB2312" w:eastAsia="仿宋_GB2312"/>
          <w:sz w:val="32"/>
          <w:szCs w:val="32"/>
        </w:rPr>
        <w:t>。年初预算为</w:t>
      </w:r>
      <w:r>
        <w:rPr>
          <w:rFonts w:hint="eastAsia" w:ascii="仿宋_GB2312" w:eastAsia="仿宋_GB2312"/>
          <w:sz w:val="32"/>
          <w:szCs w:val="32"/>
        </w:rPr>
        <w:t>20</w:t>
      </w:r>
      <w:r>
        <w:rPr>
          <w:rFonts w:ascii="仿宋_GB2312" w:eastAsia="仿宋_GB2312"/>
          <w:sz w:val="32"/>
          <w:szCs w:val="32"/>
        </w:rPr>
        <w:t>万元，支出决算为</w:t>
      </w:r>
      <w:r>
        <w:rPr>
          <w:rFonts w:hint="eastAsia" w:ascii="仿宋_GB2312" w:eastAsia="仿宋_GB2312"/>
          <w:sz w:val="32"/>
          <w:szCs w:val="32"/>
        </w:rPr>
        <w:t>20</w:t>
      </w:r>
      <w:r>
        <w:rPr>
          <w:rFonts w:ascii="仿宋_GB2312" w:eastAsia="仿宋_GB2312"/>
          <w:sz w:val="32"/>
          <w:szCs w:val="32"/>
        </w:rPr>
        <w:t>万元，完成年初预算的</w:t>
      </w:r>
      <w:r>
        <w:rPr>
          <w:rFonts w:hint="eastAsia" w:ascii="仿宋_GB2312" w:eastAsia="仿宋_GB2312"/>
          <w:sz w:val="32"/>
          <w:szCs w:val="32"/>
        </w:rPr>
        <w:t xml:space="preserve">100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．社会保障和就业</w:t>
      </w:r>
      <w:r>
        <w:rPr>
          <w:rFonts w:hint="eastAsia" w:ascii="仿宋_GB2312" w:eastAsia="仿宋_GB2312"/>
          <w:sz w:val="32"/>
          <w:szCs w:val="32"/>
        </w:rPr>
        <w:t>支出最低生活保障农村最低生活保障金支出</w:t>
      </w:r>
      <w:r>
        <w:rPr>
          <w:rFonts w:ascii="仿宋_GB2312" w:eastAsia="仿宋_GB2312"/>
          <w:sz w:val="32"/>
          <w:szCs w:val="32"/>
        </w:rPr>
        <w:t>。年初预算为</w:t>
      </w:r>
      <w:r>
        <w:rPr>
          <w:rFonts w:hint="eastAsia" w:ascii="仿宋_GB2312" w:eastAsia="仿宋_GB2312"/>
          <w:sz w:val="32"/>
          <w:szCs w:val="32"/>
          <w:lang w:val="en-US" w:eastAsia="zh-CN"/>
        </w:rPr>
        <w:t>543</w:t>
      </w:r>
      <w:r>
        <w:rPr>
          <w:rFonts w:ascii="仿宋_GB2312" w:eastAsia="仿宋_GB2312"/>
          <w:sz w:val="32"/>
          <w:szCs w:val="32"/>
        </w:rPr>
        <w:t>万元，支出决算为</w:t>
      </w:r>
      <w:r>
        <w:rPr>
          <w:rFonts w:hint="eastAsia" w:ascii="仿宋_GB2312" w:eastAsia="仿宋_GB2312"/>
          <w:sz w:val="32"/>
          <w:szCs w:val="32"/>
        </w:rPr>
        <w:t>543</w:t>
      </w:r>
      <w:r>
        <w:rPr>
          <w:rFonts w:ascii="仿宋_GB2312" w:eastAsia="仿宋_GB2312"/>
          <w:sz w:val="32"/>
          <w:szCs w:val="32"/>
        </w:rPr>
        <w:t>万元，完成年初预算的</w:t>
      </w:r>
      <w:r>
        <w:rPr>
          <w:rFonts w:hint="eastAsia" w:ascii="仿宋_GB2312" w:eastAsia="仿宋_GB2312"/>
          <w:sz w:val="32"/>
          <w:szCs w:val="32"/>
        </w:rPr>
        <w:t>1</w:t>
      </w:r>
      <w:r>
        <w:rPr>
          <w:rFonts w:hint="eastAsia" w:ascii="仿宋_GB2312" w:eastAsia="仿宋_GB2312"/>
          <w:sz w:val="32"/>
          <w:szCs w:val="32"/>
          <w:lang w:val="en-US" w:eastAsia="zh-CN"/>
        </w:rPr>
        <w:t>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19</w:t>
      </w:r>
      <w:r>
        <w:rPr>
          <w:rFonts w:ascii="仿宋_GB2312" w:eastAsia="仿宋_GB2312"/>
          <w:sz w:val="32"/>
          <w:szCs w:val="32"/>
        </w:rPr>
        <w:t>．卫生健康</w:t>
      </w:r>
      <w:r>
        <w:rPr>
          <w:rFonts w:hint="eastAsia" w:ascii="仿宋_GB2312" w:eastAsia="仿宋_GB2312"/>
          <w:sz w:val="32"/>
          <w:szCs w:val="32"/>
        </w:rPr>
        <w:t>支出基层医疗卫生机构其他基层医疗卫生机构</w:t>
      </w:r>
      <w:r>
        <w:rPr>
          <w:rFonts w:ascii="仿宋_GB2312" w:eastAsia="仿宋_GB2312"/>
          <w:sz w:val="32"/>
          <w:szCs w:val="32"/>
        </w:rPr>
        <w:t>。年初预算为</w:t>
      </w:r>
      <w:r>
        <w:rPr>
          <w:rFonts w:hint="eastAsia" w:ascii="仿宋_GB2312" w:eastAsia="仿宋_GB2312"/>
          <w:sz w:val="32"/>
          <w:szCs w:val="32"/>
        </w:rPr>
        <w:t>32</w:t>
      </w:r>
      <w:r>
        <w:rPr>
          <w:rFonts w:ascii="仿宋_GB2312" w:eastAsia="仿宋_GB2312"/>
          <w:sz w:val="32"/>
          <w:szCs w:val="32"/>
        </w:rPr>
        <w:t>万元，支出决算为</w:t>
      </w:r>
      <w:r>
        <w:rPr>
          <w:rFonts w:hint="eastAsia" w:ascii="仿宋_GB2312" w:eastAsia="仿宋_GB2312"/>
          <w:sz w:val="32"/>
          <w:szCs w:val="32"/>
        </w:rPr>
        <w:t>32</w:t>
      </w:r>
      <w:r>
        <w:rPr>
          <w:rFonts w:ascii="仿宋_GB2312" w:eastAsia="仿宋_GB2312"/>
          <w:sz w:val="32"/>
          <w:szCs w:val="32"/>
        </w:rPr>
        <w:t>万元，完成年初预算的</w:t>
      </w:r>
      <w:r>
        <w:rPr>
          <w:rFonts w:hint="eastAsia" w:ascii="仿宋_GB2312" w:eastAsia="仿宋_GB2312"/>
          <w:sz w:val="32"/>
          <w:szCs w:val="32"/>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20</w:t>
      </w:r>
      <w:r>
        <w:rPr>
          <w:rFonts w:ascii="仿宋_GB2312" w:eastAsia="仿宋_GB2312"/>
          <w:sz w:val="32"/>
          <w:szCs w:val="32"/>
        </w:rPr>
        <w:t>．卫生健康</w:t>
      </w:r>
      <w:r>
        <w:rPr>
          <w:rFonts w:hint="eastAsia" w:ascii="仿宋_GB2312" w:eastAsia="仿宋_GB2312"/>
          <w:sz w:val="32"/>
          <w:szCs w:val="32"/>
        </w:rPr>
        <w:t>支出公共卫生基本公共卫生服务</w:t>
      </w:r>
      <w:r>
        <w:rPr>
          <w:rFonts w:ascii="仿宋_GB2312" w:eastAsia="仿宋_GB2312"/>
          <w:sz w:val="32"/>
          <w:szCs w:val="32"/>
        </w:rPr>
        <w:t>。年初预算为</w:t>
      </w:r>
      <w:r>
        <w:rPr>
          <w:rFonts w:hint="eastAsia" w:ascii="仿宋_GB2312" w:eastAsia="仿宋_GB2312"/>
          <w:sz w:val="32"/>
          <w:szCs w:val="32"/>
        </w:rPr>
        <w:t>1</w:t>
      </w:r>
      <w:r>
        <w:rPr>
          <w:rFonts w:hint="eastAsia" w:ascii="仿宋_GB2312" w:eastAsia="仿宋_GB2312"/>
          <w:sz w:val="32"/>
          <w:szCs w:val="32"/>
          <w:lang w:val="en-US" w:eastAsia="zh-CN"/>
        </w:rPr>
        <w:t>18</w:t>
      </w:r>
      <w:r>
        <w:rPr>
          <w:rFonts w:ascii="仿宋_GB2312" w:eastAsia="仿宋_GB2312"/>
          <w:sz w:val="32"/>
          <w:szCs w:val="32"/>
        </w:rPr>
        <w:t>万元，支出决算为</w:t>
      </w:r>
      <w:r>
        <w:rPr>
          <w:rFonts w:hint="eastAsia" w:ascii="仿宋_GB2312" w:eastAsia="仿宋_GB2312"/>
          <w:sz w:val="32"/>
          <w:szCs w:val="32"/>
        </w:rPr>
        <w:t>118</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21</w:t>
      </w:r>
      <w:r>
        <w:rPr>
          <w:rFonts w:ascii="仿宋_GB2312" w:eastAsia="仿宋_GB2312"/>
          <w:sz w:val="32"/>
          <w:szCs w:val="32"/>
        </w:rPr>
        <w:t>．卫生健康</w:t>
      </w:r>
      <w:r>
        <w:rPr>
          <w:rFonts w:hint="eastAsia" w:ascii="仿宋_GB2312" w:eastAsia="仿宋_GB2312"/>
          <w:sz w:val="32"/>
          <w:szCs w:val="32"/>
        </w:rPr>
        <w:t>支出计划生育事务计划生育服务</w:t>
      </w:r>
      <w:r>
        <w:rPr>
          <w:rFonts w:ascii="仿宋_GB2312" w:eastAsia="仿宋_GB2312"/>
          <w:sz w:val="32"/>
          <w:szCs w:val="32"/>
        </w:rPr>
        <w:t>。年初预算为</w:t>
      </w:r>
      <w:r>
        <w:rPr>
          <w:rFonts w:hint="eastAsia" w:ascii="仿宋_GB2312" w:eastAsia="仿宋_GB2312"/>
          <w:sz w:val="32"/>
          <w:szCs w:val="32"/>
        </w:rPr>
        <w:t>49</w:t>
      </w:r>
      <w:r>
        <w:rPr>
          <w:rFonts w:ascii="仿宋_GB2312" w:eastAsia="仿宋_GB2312"/>
          <w:sz w:val="32"/>
          <w:szCs w:val="32"/>
        </w:rPr>
        <w:t>万元，支出决算为</w:t>
      </w:r>
      <w:r>
        <w:rPr>
          <w:rFonts w:hint="eastAsia" w:ascii="仿宋_GB2312" w:eastAsia="仿宋_GB2312"/>
          <w:sz w:val="32"/>
          <w:szCs w:val="32"/>
          <w:lang w:val="en-US" w:eastAsia="zh-CN"/>
        </w:rPr>
        <w:t>49</w:t>
      </w:r>
      <w:r>
        <w:rPr>
          <w:rFonts w:ascii="仿宋_GB2312" w:eastAsia="仿宋_GB2312"/>
          <w:sz w:val="32"/>
          <w:szCs w:val="32"/>
        </w:rPr>
        <w:t>万元，完成年初预算的</w:t>
      </w:r>
      <w:r>
        <w:rPr>
          <w:rFonts w:hint="eastAsia" w:ascii="仿宋_GB2312" w:eastAsia="仿宋_GB2312"/>
          <w:sz w:val="32"/>
          <w:szCs w:val="32"/>
        </w:rPr>
        <w:t>10</w:t>
      </w:r>
      <w:r>
        <w:rPr>
          <w:rFonts w:hint="eastAsia" w:ascii="仿宋_GB2312" w:eastAsia="仿宋_GB2312"/>
          <w:sz w:val="32"/>
          <w:szCs w:val="32"/>
          <w:lang w:val="en-US" w:eastAsia="zh-CN"/>
        </w:rPr>
        <w:t>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22</w:t>
      </w:r>
      <w:r>
        <w:rPr>
          <w:rFonts w:ascii="仿宋_GB2312" w:eastAsia="仿宋_GB2312"/>
          <w:sz w:val="32"/>
          <w:szCs w:val="32"/>
        </w:rPr>
        <w:t>．卫生健康</w:t>
      </w:r>
      <w:r>
        <w:rPr>
          <w:rFonts w:hint="eastAsia" w:ascii="仿宋_GB2312" w:eastAsia="仿宋_GB2312"/>
          <w:sz w:val="32"/>
          <w:szCs w:val="32"/>
        </w:rPr>
        <w:t>支出</w:t>
      </w:r>
      <w:r>
        <w:rPr>
          <w:rFonts w:ascii="仿宋_GB2312" w:eastAsia="仿宋_GB2312"/>
          <w:sz w:val="32"/>
          <w:szCs w:val="32"/>
        </w:rPr>
        <w:t>行政事业单位医疗</w:t>
      </w:r>
      <w:r>
        <w:rPr>
          <w:rFonts w:hint="eastAsia" w:ascii="仿宋_GB2312" w:eastAsia="仿宋_GB2312"/>
          <w:sz w:val="32"/>
          <w:szCs w:val="32"/>
        </w:rPr>
        <w:t>行政</w:t>
      </w:r>
      <w:r>
        <w:rPr>
          <w:rFonts w:ascii="仿宋_GB2312" w:eastAsia="仿宋_GB2312"/>
          <w:sz w:val="32"/>
          <w:szCs w:val="32"/>
        </w:rPr>
        <w:t>单位医疗。年初预算为</w:t>
      </w:r>
      <w:r>
        <w:rPr>
          <w:rFonts w:hint="eastAsia" w:ascii="仿宋_GB2312" w:eastAsia="仿宋_GB2312"/>
          <w:sz w:val="32"/>
          <w:szCs w:val="32"/>
          <w:lang w:val="en-US" w:eastAsia="zh-CN"/>
        </w:rPr>
        <w:t>15</w:t>
      </w:r>
      <w:r>
        <w:rPr>
          <w:rFonts w:ascii="仿宋_GB2312" w:eastAsia="仿宋_GB2312"/>
          <w:sz w:val="32"/>
          <w:szCs w:val="32"/>
        </w:rPr>
        <w:t>万元，支出决算为</w:t>
      </w:r>
      <w:r>
        <w:rPr>
          <w:rFonts w:hint="eastAsia" w:ascii="仿宋_GB2312" w:eastAsia="仿宋_GB2312"/>
          <w:sz w:val="32"/>
          <w:szCs w:val="32"/>
        </w:rPr>
        <w:t>15</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 xml:space="preserve">0 </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23</w:t>
      </w:r>
      <w:r>
        <w:rPr>
          <w:rFonts w:ascii="仿宋_GB2312" w:eastAsia="仿宋_GB2312"/>
          <w:sz w:val="32"/>
          <w:szCs w:val="32"/>
        </w:rPr>
        <w:t>．卫生健康</w:t>
      </w:r>
      <w:r>
        <w:rPr>
          <w:rFonts w:hint="eastAsia" w:ascii="仿宋_GB2312" w:eastAsia="仿宋_GB2312"/>
          <w:sz w:val="32"/>
          <w:szCs w:val="32"/>
        </w:rPr>
        <w:t>支出</w:t>
      </w:r>
      <w:r>
        <w:rPr>
          <w:rFonts w:ascii="仿宋_GB2312" w:eastAsia="仿宋_GB2312"/>
          <w:sz w:val="32"/>
          <w:szCs w:val="32"/>
        </w:rPr>
        <w:t>行政事业单位医疗</w:t>
      </w:r>
      <w:r>
        <w:rPr>
          <w:rFonts w:hint="eastAsia" w:ascii="仿宋_GB2312" w:eastAsia="仿宋_GB2312"/>
          <w:sz w:val="32"/>
          <w:szCs w:val="32"/>
        </w:rPr>
        <w:t>事业</w:t>
      </w:r>
      <w:r>
        <w:rPr>
          <w:rFonts w:ascii="仿宋_GB2312" w:eastAsia="仿宋_GB2312"/>
          <w:sz w:val="32"/>
          <w:szCs w:val="32"/>
        </w:rPr>
        <w:t>单位医疗。年初预算为</w:t>
      </w:r>
      <w:r>
        <w:rPr>
          <w:rFonts w:hint="eastAsia" w:ascii="仿宋_GB2312" w:eastAsia="仿宋_GB2312"/>
          <w:sz w:val="32"/>
          <w:szCs w:val="32"/>
          <w:lang w:val="en-US" w:eastAsia="zh-CN"/>
        </w:rPr>
        <w:t>285</w:t>
      </w:r>
      <w:r>
        <w:rPr>
          <w:rFonts w:ascii="仿宋_GB2312" w:eastAsia="仿宋_GB2312"/>
          <w:sz w:val="32"/>
          <w:szCs w:val="32"/>
        </w:rPr>
        <w:t>万元，支出决算为</w:t>
      </w:r>
      <w:r>
        <w:rPr>
          <w:rFonts w:hint="eastAsia" w:ascii="仿宋_GB2312" w:eastAsia="仿宋_GB2312"/>
          <w:sz w:val="32"/>
          <w:szCs w:val="32"/>
        </w:rPr>
        <w:t>285</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sz w:val="32"/>
          <w:szCs w:val="32"/>
        </w:rPr>
      </w:pPr>
      <w:r>
        <w:rPr>
          <w:rFonts w:hint="eastAsia" w:ascii="仿宋_GB2312" w:eastAsia="仿宋_GB2312"/>
          <w:sz w:val="32"/>
          <w:szCs w:val="32"/>
        </w:rPr>
        <w:t>24</w:t>
      </w:r>
      <w:r>
        <w:rPr>
          <w:rFonts w:ascii="仿宋_GB2312" w:eastAsia="仿宋_GB2312"/>
          <w:sz w:val="32"/>
          <w:szCs w:val="32"/>
        </w:rPr>
        <w:t>．</w:t>
      </w:r>
      <w:r>
        <w:rPr>
          <w:rFonts w:hint="eastAsia" w:ascii="仿宋_GB2312" w:eastAsia="仿宋_GB2312"/>
          <w:sz w:val="32"/>
          <w:szCs w:val="32"/>
        </w:rPr>
        <w:t>城乡社区支出城乡社区管理事务城管执法。年初预算为</w:t>
      </w:r>
      <w:r>
        <w:rPr>
          <w:rFonts w:hint="eastAsia" w:ascii="仿宋_GB2312" w:eastAsia="仿宋_GB2312"/>
          <w:sz w:val="32"/>
          <w:szCs w:val="32"/>
          <w:lang w:val="en-US" w:eastAsia="zh-CN"/>
        </w:rPr>
        <w:t>20</w:t>
      </w:r>
      <w:r>
        <w:rPr>
          <w:rFonts w:ascii="仿宋_GB2312" w:eastAsia="仿宋_GB2312"/>
          <w:sz w:val="32"/>
          <w:szCs w:val="32"/>
        </w:rPr>
        <w:t>万元，支出决算</w:t>
      </w:r>
      <w:r>
        <w:rPr>
          <w:rFonts w:hint="eastAsia" w:ascii="仿宋_GB2312" w:eastAsia="仿宋_GB2312"/>
          <w:sz w:val="32"/>
          <w:szCs w:val="32"/>
        </w:rPr>
        <w:t>20</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0</w:t>
      </w:r>
      <w:r>
        <w:rPr>
          <w:rFonts w:ascii="仿宋_GB2312" w:eastAsia="仿宋_GB2312"/>
          <w:sz w:val="32"/>
          <w:szCs w:val="32"/>
        </w:rPr>
        <w:t>%。</w:t>
      </w:r>
    </w:p>
    <w:p>
      <w:pPr>
        <w:pStyle w:val="2"/>
        <w:widowControl/>
        <w:shd w:val="clear" w:color="auto" w:fill="FFFFFF"/>
        <w:spacing w:beforeAutospacing="0" w:afterAutospacing="0"/>
        <w:ind w:firstLine="640" w:firstLineChars="200"/>
        <w:jc w:val="both"/>
        <w:rPr>
          <w:rFonts w:ascii="仿宋_GB2312" w:eastAsia="仿宋_GB2312"/>
          <w:color w:val="auto"/>
          <w:sz w:val="32"/>
          <w:szCs w:val="32"/>
        </w:rPr>
      </w:pPr>
      <w:r>
        <w:rPr>
          <w:rFonts w:hint="eastAsia" w:ascii="仿宋_GB2312" w:eastAsia="仿宋_GB2312"/>
          <w:sz w:val="32"/>
          <w:szCs w:val="32"/>
        </w:rPr>
        <w:t>25.农林水支出农业农村病虫害控制</w:t>
      </w:r>
      <w:r>
        <w:rPr>
          <w:rFonts w:ascii="仿宋_GB2312" w:eastAsia="仿宋_GB2312"/>
          <w:sz w:val="32"/>
          <w:szCs w:val="32"/>
        </w:rPr>
        <w:t>。年初预算为</w:t>
      </w:r>
      <w:r>
        <w:rPr>
          <w:rFonts w:hint="eastAsia" w:ascii="仿宋_GB2312" w:eastAsia="仿宋_GB2312"/>
          <w:sz w:val="32"/>
          <w:szCs w:val="32"/>
          <w:lang w:val="en-US" w:eastAsia="zh-CN"/>
        </w:rPr>
        <w:t>5</w:t>
      </w:r>
      <w:r>
        <w:rPr>
          <w:rFonts w:ascii="仿宋_GB2312" w:eastAsia="仿宋_GB2312"/>
          <w:sz w:val="32"/>
          <w:szCs w:val="32"/>
        </w:rPr>
        <w:t>万元，支出决算为</w:t>
      </w:r>
      <w:r>
        <w:rPr>
          <w:rFonts w:hint="eastAsia" w:ascii="仿宋_GB2312" w:eastAsia="仿宋_GB2312"/>
          <w:sz w:val="32"/>
          <w:szCs w:val="32"/>
        </w:rPr>
        <w:t>5</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0</w:t>
      </w:r>
      <w:r>
        <w:rPr>
          <w:rFonts w:ascii="仿宋_GB2312" w:eastAsia="仿宋_GB2312"/>
          <w:sz w:val="32"/>
          <w:szCs w:val="32"/>
        </w:rPr>
        <w:t>%。</w:t>
      </w:r>
    </w:p>
    <w:p>
      <w:pPr>
        <w:pStyle w:val="2"/>
        <w:shd w:val="clear" w:color="auto" w:fill="FFFFFF"/>
        <w:spacing w:beforeAutospacing="0" w:afterAutospacing="0"/>
        <w:ind w:firstLine="640" w:firstLineChars="200"/>
        <w:rPr>
          <w:rFonts w:ascii="仿宋_GB2312" w:eastAsia="仿宋_GB2312"/>
          <w:sz w:val="32"/>
          <w:szCs w:val="32"/>
        </w:rPr>
      </w:pPr>
      <w:r>
        <w:rPr>
          <w:rFonts w:hint="eastAsia" w:ascii="仿宋_GB2312" w:eastAsia="仿宋_GB2312"/>
          <w:sz w:val="32"/>
          <w:szCs w:val="32"/>
        </w:rPr>
        <w:t>26.农林水支出农村综合改革对村级公益事业建设的补助。年初预算为</w:t>
      </w:r>
      <w:r>
        <w:rPr>
          <w:rFonts w:hint="eastAsia" w:ascii="仿宋_GB2312" w:eastAsia="仿宋_GB2312"/>
          <w:sz w:val="32"/>
          <w:szCs w:val="32"/>
          <w:lang w:val="en-US" w:eastAsia="zh-CN"/>
        </w:rPr>
        <w:t>332</w:t>
      </w:r>
      <w:r>
        <w:rPr>
          <w:rFonts w:ascii="仿宋_GB2312" w:eastAsia="仿宋_GB2312"/>
          <w:sz w:val="32"/>
          <w:szCs w:val="32"/>
        </w:rPr>
        <w:t>万元，支出决算</w:t>
      </w:r>
      <w:r>
        <w:rPr>
          <w:rFonts w:hint="eastAsia" w:ascii="仿宋_GB2312" w:eastAsia="仿宋_GB2312"/>
          <w:sz w:val="32"/>
          <w:szCs w:val="32"/>
        </w:rPr>
        <w:t>332</w:t>
      </w:r>
      <w:r>
        <w:rPr>
          <w:rFonts w:ascii="仿宋_GB2312" w:eastAsia="仿宋_GB2312"/>
          <w:sz w:val="32"/>
          <w:szCs w:val="32"/>
        </w:rPr>
        <w:t>万元，完成年初预算的</w:t>
      </w:r>
      <w:r>
        <w:rPr>
          <w:rFonts w:hint="eastAsia" w:ascii="仿宋_GB2312" w:eastAsia="仿宋_GB2312"/>
          <w:sz w:val="32"/>
          <w:szCs w:val="32"/>
          <w:lang w:val="en-US" w:eastAsia="zh-CN"/>
        </w:rPr>
        <w:t>10</w:t>
      </w:r>
      <w:r>
        <w:rPr>
          <w:rFonts w:hint="eastAsia" w:ascii="仿宋_GB2312" w:eastAsia="仿宋_GB2312"/>
          <w:sz w:val="32"/>
          <w:szCs w:val="32"/>
        </w:rPr>
        <w:t>0</w:t>
      </w:r>
      <w:r>
        <w:rPr>
          <w:rFonts w:ascii="仿宋_GB2312" w:eastAsia="仿宋_GB2312"/>
          <w:sz w:val="32"/>
          <w:szCs w:val="32"/>
        </w:rPr>
        <w:t>%。</w:t>
      </w:r>
    </w:p>
    <w:p>
      <w:pPr>
        <w:pStyle w:val="2"/>
        <w:shd w:val="clear" w:color="auto" w:fill="FFFFFF"/>
        <w:spacing w:beforeAutospacing="0" w:afterAutospacing="0"/>
        <w:ind w:firstLine="640" w:firstLineChars="200"/>
        <w:rPr>
          <w:rFonts w:ascii="仿宋_GB2312" w:eastAsia="仿宋_GB2312"/>
          <w:sz w:val="32"/>
          <w:szCs w:val="32"/>
        </w:rPr>
      </w:pPr>
      <w:r>
        <w:rPr>
          <w:rFonts w:hint="eastAsia" w:ascii="仿宋_GB2312" w:eastAsia="仿宋_GB2312"/>
          <w:sz w:val="32"/>
          <w:szCs w:val="32"/>
        </w:rPr>
        <w:t>27</w:t>
      </w:r>
      <w:r>
        <w:rPr>
          <w:rFonts w:ascii="仿宋_GB2312" w:eastAsia="仿宋_GB2312"/>
          <w:sz w:val="32"/>
          <w:szCs w:val="32"/>
        </w:rPr>
        <w:t>．住房保障</w:t>
      </w:r>
      <w:r>
        <w:rPr>
          <w:rFonts w:hint="eastAsia" w:ascii="仿宋_GB2312" w:eastAsia="仿宋_GB2312"/>
          <w:sz w:val="32"/>
          <w:szCs w:val="32"/>
        </w:rPr>
        <w:t>支出</w:t>
      </w:r>
      <w:r>
        <w:rPr>
          <w:rFonts w:ascii="仿宋_GB2312" w:eastAsia="仿宋_GB2312"/>
          <w:sz w:val="32"/>
          <w:szCs w:val="32"/>
        </w:rPr>
        <w:t>住房改革</w:t>
      </w:r>
      <w:r>
        <w:rPr>
          <w:rFonts w:hint="eastAsia" w:ascii="仿宋_GB2312" w:eastAsia="仿宋_GB2312"/>
          <w:sz w:val="32"/>
          <w:szCs w:val="32"/>
        </w:rPr>
        <w:t>支出</w:t>
      </w:r>
      <w:r>
        <w:rPr>
          <w:rFonts w:ascii="仿宋_GB2312" w:eastAsia="仿宋_GB2312"/>
          <w:sz w:val="32"/>
          <w:szCs w:val="32"/>
        </w:rPr>
        <w:t>住房公积金。年初预算为</w:t>
      </w:r>
      <w:r>
        <w:rPr>
          <w:rFonts w:hint="eastAsia" w:ascii="仿宋_GB2312" w:eastAsia="仿宋_GB2312"/>
          <w:sz w:val="32"/>
          <w:szCs w:val="32"/>
        </w:rPr>
        <w:t>8</w:t>
      </w:r>
      <w:r>
        <w:rPr>
          <w:rFonts w:hint="eastAsia" w:ascii="仿宋_GB2312" w:eastAsia="仿宋_GB2312"/>
          <w:sz w:val="32"/>
          <w:szCs w:val="32"/>
          <w:lang w:val="en-US" w:eastAsia="zh-CN"/>
        </w:rPr>
        <w:t>80</w:t>
      </w:r>
      <w:r>
        <w:rPr>
          <w:rFonts w:ascii="仿宋_GB2312" w:eastAsia="仿宋_GB2312"/>
          <w:sz w:val="32"/>
          <w:szCs w:val="32"/>
        </w:rPr>
        <w:t>万元，支出决算为</w:t>
      </w:r>
      <w:r>
        <w:rPr>
          <w:rFonts w:hint="eastAsia" w:ascii="仿宋_GB2312" w:eastAsia="仿宋_GB2312"/>
          <w:sz w:val="32"/>
          <w:szCs w:val="32"/>
        </w:rPr>
        <w:t>880</w:t>
      </w:r>
      <w:r>
        <w:rPr>
          <w:rFonts w:ascii="仿宋_GB2312" w:eastAsia="仿宋_GB2312"/>
          <w:sz w:val="32"/>
          <w:szCs w:val="32"/>
        </w:rPr>
        <w:t>万元，完成年初预算的</w:t>
      </w:r>
      <w:r>
        <w:rPr>
          <w:rFonts w:hint="eastAsia" w:ascii="仿宋_GB2312" w:eastAsia="仿宋_GB2312"/>
          <w:sz w:val="32"/>
          <w:szCs w:val="32"/>
          <w:lang w:val="en-US" w:eastAsia="zh-CN"/>
        </w:rPr>
        <w:t>100</w:t>
      </w:r>
      <w:r>
        <w:rPr>
          <w:rFonts w:ascii="仿宋_GB2312" w:eastAsia="仿宋_GB2312"/>
          <w:sz w:val="32"/>
          <w:szCs w:val="32"/>
        </w:rPr>
        <w:t>%。</w:t>
      </w:r>
    </w:p>
    <w:p>
      <w:pPr>
        <w:pStyle w:val="2"/>
        <w:shd w:val="clear" w:color="auto" w:fill="FFFFFF"/>
        <w:spacing w:beforeAutospacing="0" w:afterAutospacing="0"/>
        <w:ind w:firstLine="640" w:firstLineChars="200"/>
        <w:rPr>
          <w:rFonts w:ascii="仿宋_GB2312" w:eastAsia="仿宋_GB2312"/>
          <w:sz w:val="32"/>
          <w:szCs w:val="32"/>
        </w:rPr>
      </w:pPr>
      <w:r>
        <w:rPr>
          <w:rFonts w:hint="eastAsia" w:ascii="仿宋_GB2312" w:eastAsia="仿宋_GB2312"/>
          <w:sz w:val="32"/>
          <w:szCs w:val="32"/>
        </w:rPr>
        <w:t>28</w:t>
      </w:r>
      <w:r>
        <w:rPr>
          <w:rFonts w:ascii="仿宋_GB2312" w:hAnsi="微软雅黑" w:eastAsia="仿宋_GB2312" w:cs="仿宋_GB2312"/>
          <w:sz w:val="31"/>
          <w:szCs w:val="31"/>
          <w:shd w:val="clear" w:color="auto" w:fill="FFFFFF"/>
        </w:rPr>
        <w:t>.</w:t>
      </w:r>
      <w:r>
        <w:rPr>
          <w:rFonts w:ascii="仿宋_GB2312" w:hAnsi="微软雅黑" w:eastAsia="仿宋_GB2312" w:cs="仿宋_GB2312"/>
          <w:color w:val="000000"/>
          <w:sz w:val="31"/>
          <w:szCs w:val="31"/>
          <w:shd w:val="clear" w:color="auto" w:fill="FFFFFF"/>
        </w:rPr>
        <w:t>灾害防治及应急管理支出自然灾害救灾及恢复重建支出自然灾害救灾补助。年初预算为</w:t>
      </w:r>
      <w:r>
        <w:rPr>
          <w:rFonts w:hint="eastAsia" w:ascii="仿宋_GB2312" w:hAnsi="微软雅黑" w:eastAsia="仿宋_GB2312" w:cs="仿宋_GB2312"/>
          <w:color w:val="000000"/>
          <w:sz w:val="31"/>
          <w:szCs w:val="31"/>
          <w:shd w:val="clear" w:color="auto" w:fill="FFFFFF"/>
          <w:lang w:val="en-US" w:eastAsia="zh-CN"/>
        </w:rPr>
        <w:t>3</w:t>
      </w:r>
      <w:r>
        <w:rPr>
          <w:rFonts w:ascii="仿宋_GB2312" w:hAnsi="微软雅黑" w:eastAsia="仿宋_GB2312" w:cs="仿宋_GB2312"/>
          <w:color w:val="000000"/>
          <w:sz w:val="31"/>
          <w:szCs w:val="31"/>
          <w:shd w:val="clear" w:color="auto" w:fill="FFFFFF"/>
        </w:rPr>
        <w:t>万元，支出决算为</w:t>
      </w:r>
      <w:r>
        <w:rPr>
          <w:rFonts w:hint="eastAsia" w:ascii="仿宋_GB2312" w:hAnsi="微软雅黑" w:eastAsia="仿宋_GB2312" w:cs="仿宋_GB2312"/>
          <w:color w:val="000000"/>
          <w:sz w:val="31"/>
          <w:szCs w:val="31"/>
          <w:shd w:val="clear" w:color="auto" w:fill="FFFFFF"/>
        </w:rPr>
        <w:t>3</w:t>
      </w:r>
      <w:r>
        <w:rPr>
          <w:rFonts w:ascii="仿宋_GB2312" w:hAnsi="微软雅黑" w:eastAsia="仿宋_GB2312" w:cs="仿宋_GB2312"/>
          <w:color w:val="000000"/>
          <w:sz w:val="31"/>
          <w:szCs w:val="31"/>
          <w:shd w:val="clear" w:color="auto" w:fill="FFFFFF"/>
        </w:rPr>
        <w:t>万元，完成年初预算的</w:t>
      </w:r>
      <w:r>
        <w:rPr>
          <w:rFonts w:hint="eastAsia" w:ascii="仿宋_GB2312" w:hAnsi="微软雅黑" w:eastAsia="仿宋_GB2312" w:cs="仿宋_GB2312"/>
          <w:color w:val="000000"/>
          <w:sz w:val="31"/>
          <w:szCs w:val="31"/>
          <w:shd w:val="clear" w:color="auto" w:fill="FFFFFF"/>
        </w:rPr>
        <w:t xml:space="preserve"> </w:t>
      </w:r>
      <w:r>
        <w:rPr>
          <w:rFonts w:hint="eastAsia" w:ascii="仿宋_GB2312" w:hAnsi="微软雅黑" w:eastAsia="仿宋_GB2312" w:cs="仿宋_GB2312"/>
          <w:color w:val="000000"/>
          <w:sz w:val="31"/>
          <w:szCs w:val="31"/>
          <w:shd w:val="clear" w:color="auto" w:fill="FFFFFF"/>
          <w:lang w:val="en-US" w:eastAsia="zh-CN"/>
        </w:rPr>
        <w:t>10</w:t>
      </w:r>
      <w:r>
        <w:rPr>
          <w:rFonts w:hint="eastAsia" w:ascii="仿宋_GB2312" w:hAnsi="微软雅黑" w:eastAsia="仿宋_GB2312" w:cs="仿宋_GB2312"/>
          <w:color w:val="000000"/>
          <w:sz w:val="31"/>
          <w:szCs w:val="31"/>
          <w:shd w:val="clear" w:color="auto" w:fill="FFFFFF"/>
        </w:rPr>
        <w:t xml:space="preserve">0 </w:t>
      </w:r>
      <w:r>
        <w:rPr>
          <w:rFonts w:ascii="仿宋_GB2312" w:hAnsi="微软雅黑" w:eastAsia="仿宋_GB2312" w:cs="仿宋_GB2312"/>
          <w:color w:val="000000"/>
          <w:sz w:val="31"/>
          <w:szCs w:val="31"/>
          <w:shd w:val="clear" w:color="auto" w:fill="FFFFFF"/>
        </w:rPr>
        <w:t>%。</w:t>
      </w:r>
    </w:p>
    <w:p>
      <w:pPr>
        <w:pStyle w:val="2"/>
        <w:shd w:val="clear" w:color="auto" w:fill="FFFFFF"/>
        <w:spacing w:beforeAutospacing="0" w:afterAutospacing="0"/>
        <w:ind w:firstLine="620" w:firstLineChars="200"/>
        <w:rPr>
          <w:rFonts w:ascii="黑体" w:hAnsi="宋体" w:eastAsia="黑体" w:cs="黑体"/>
          <w:color w:val="000000"/>
          <w:sz w:val="31"/>
          <w:szCs w:val="31"/>
          <w:shd w:val="clear" w:color="auto" w:fill="FFFFFF"/>
        </w:rPr>
      </w:pPr>
      <w:r>
        <w:rPr>
          <w:rFonts w:hint="eastAsia" w:ascii="黑体" w:hAnsi="宋体" w:eastAsia="黑体" w:cs="黑体"/>
          <w:color w:val="000000"/>
          <w:sz w:val="31"/>
          <w:szCs w:val="31"/>
          <w:shd w:val="clear" w:color="auto" w:fill="FFFFFF"/>
        </w:rPr>
        <w:t>六、一般公共预算财政拨款基本支出决算情况说明</w:t>
      </w:r>
    </w:p>
    <w:p>
      <w:pPr>
        <w:pStyle w:val="2"/>
        <w:widowControl/>
        <w:shd w:val="clear" w:color="auto" w:fill="FFFFFF"/>
        <w:spacing w:beforeAutospacing="0" w:afterAutospacing="0"/>
        <w:ind w:firstLine="620" w:firstLineChars="200"/>
        <w:jc w:val="both"/>
        <w:rPr>
          <w:rFonts w:ascii="仿宋_GB2312" w:hAnsi="微软雅黑" w:eastAsia="仿宋_GB2312" w:cs="仿宋_GB2312"/>
          <w:color w:val="000000"/>
          <w:sz w:val="31"/>
          <w:szCs w:val="31"/>
          <w:shd w:val="clear" w:color="auto" w:fill="FFFFFF"/>
          <w:lang w:bidi="ar"/>
        </w:rPr>
      </w:pPr>
      <w:r>
        <w:rPr>
          <w:rFonts w:ascii="仿宋_GB2312" w:hAnsi="微软雅黑" w:eastAsia="仿宋_GB2312" w:cs="仿宋_GB2312"/>
          <w:color w:val="000000"/>
          <w:sz w:val="31"/>
          <w:szCs w:val="31"/>
          <w:shd w:val="clear" w:color="auto" w:fill="FFFFFF"/>
          <w:lang w:bidi="ar"/>
        </w:rPr>
        <w:t>2021 年度一般公共预算财政拨款基本支出7514.00万元。其中：人员经费 6152.52万元，主要包括：基本工资、津贴补贴、绩效工资、机关事业单位基本养老保险缴费、职业年金缴费、其他社会保障缴费、其他工资福利支出、离休费、退休费、抚恤金、生活补助、医疗费、住房公积金、物业服务补贴、其他对个人和家庭的补助支出；公用经费1361.48万元，主要包括：办公费、印刷费、咨询费、手续费、水费、电费、邮电费、物业管理费、差旅费、维修（护）费、租赁费、会议费、培训费、公务接待费、专用材料费、劳务费、委托业务费、工会经费、福利费、公务用车运行维护费、其他交通费用、其他商品和服务支出、办公设备购置。</w:t>
      </w:r>
    </w:p>
    <w:p>
      <w:pPr>
        <w:pStyle w:val="2"/>
        <w:widowControl/>
        <w:shd w:val="clear" w:color="auto" w:fill="FFFFFF"/>
        <w:spacing w:beforeAutospacing="0" w:afterAutospacing="0"/>
        <w:ind w:firstLine="620" w:firstLineChars="200"/>
        <w:jc w:val="both"/>
        <w:rPr>
          <w:rFonts w:ascii="黑体" w:hAnsi="宋体" w:eastAsia="黑体" w:cs="黑体"/>
          <w:color w:val="000000"/>
          <w:sz w:val="31"/>
          <w:szCs w:val="31"/>
          <w:shd w:val="clear" w:color="auto" w:fill="FFFFFF"/>
        </w:rPr>
      </w:pPr>
      <w:r>
        <w:rPr>
          <w:rFonts w:hint="eastAsia" w:ascii="黑体" w:hAnsi="宋体" w:eastAsia="黑体" w:cs="黑体"/>
          <w:color w:val="000000"/>
          <w:sz w:val="31"/>
          <w:szCs w:val="31"/>
          <w:shd w:val="clear" w:color="auto" w:fill="FFFFFF"/>
          <w:lang w:bidi="ar"/>
        </w:rPr>
        <w:t>七、</w:t>
      </w:r>
      <w:r>
        <w:rPr>
          <w:rFonts w:hint="eastAsia" w:ascii="黑体" w:hAnsi="宋体" w:eastAsia="黑体" w:cs="黑体"/>
          <w:color w:val="000000"/>
          <w:sz w:val="31"/>
          <w:szCs w:val="31"/>
          <w:shd w:val="clear" w:color="auto" w:fill="FFFFFF"/>
        </w:rPr>
        <w:t>一般公共预算财政拨款“三公”经费支出决算情况说明</w:t>
      </w:r>
    </w:p>
    <w:p>
      <w:pPr>
        <w:pStyle w:val="2"/>
        <w:widowControl/>
        <w:shd w:val="clear" w:color="auto" w:fill="FFFFFF"/>
        <w:spacing w:beforeAutospacing="0" w:afterAutospacing="0"/>
        <w:ind w:firstLine="622" w:firstLineChars="200"/>
        <w:jc w:val="both"/>
        <w:rPr>
          <w:rFonts w:ascii="微软雅黑" w:hAnsi="微软雅黑" w:eastAsia="微软雅黑" w:cs="微软雅黑"/>
          <w:color w:val="000000"/>
          <w:sz w:val="21"/>
          <w:szCs w:val="21"/>
        </w:rPr>
      </w:pPr>
      <w:r>
        <w:rPr>
          <w:rStyle w:val="5"/>
          <w:rFonts w:ascii="楷体_GB2312" w:hAnsi="微软雅黑" w:eastAsia="楷体_GB2312" w:cs="楷体_GB2312"/>
          <w:color w:val="000000"/>
          <w:sz w:val="31"/>
          <w:szCs w:val="31"/>
          <w:shd w:val="clear" w:color="auto" w:fill="FFFFFF"/>
        </w:rPr>
        <w:t>（一）“三公”经费财政拨款支出决算总体情况说明。</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lang w:bidi="ar"/>
        </w:rPr>
        <w:t>2021 年度“三公”经费财政拨款支出预算为133.00万元，支出决算为 91.46万元，完成预算的68.77%。2021年度“三公”经费支出决算数与预算数存在差异的主要原因是</w:t>
      </w:r>
      <w:r>
        <w:rPr>
          <w:rFonts w:hint="eastAsia" w:ascii="仿宋_GB2312" w:hAnsi="微软雅黑" w:eastAsia="仿宋_GB2312" w:cs="仿宋_GB2312"/>
          <w:color w:val="000000"/>
          <w:sz w:val="31"/>
          <w:szCs w:val="31"/>
          <w:shd w:val="clear" w:color="auto" w:fill="FFFFFF"/>
          <w:lang w:bidi="ar"/>
        </w:rPr>
        <w:t>我区</w:t>
      </w:r>
      <w:r>
        <w:rPr>
          <w:rFonts w:ascii="仿宋_GB2312" w:hAnsi="微软雅黑" w:eastAsia="仿宋_GB2312" w:cs="仿宋_GB2312"/>
          <w:color w:val="000000"/>
          <w:sz w:val="31"/>
          <w:szCs w:val="31"/>
          <w:shd w:val="clear" w:color="auto" w:fill="FFFFFF"/>
        </w:rPr>
        <w:t>严格执行“八项规定”，履行纪委审计有关要求，压缩接待开支，控制接待标准，减少了公务接待支出。</w:t>
      </w:r>
    </w:p>
    <w:p>
      <w:pPr>
        <w:pStyle w:val="2"/>
        <w:widowControl/>
        <w:shd w:val="clear" w:color="auto" w:fill="FFFFFF"/>
        <w:spacing w:beforeAutospacing="0" w:afterAutospacing="0"/>
        <w:ind w:firstLine="622" w:firstLineChars="200"/>
        <w:jc w:val="both"/>
        <w:rPr>
          <w:rFonts w:ascii="微软雅黑" w:hAnsi="微软雅黑" w:eastAsia="微软雅黑" w:cs="微软雅黑"/>
          <w:color w:val="000000"/>
          <w:sz w:val="21"/>
          <w:szCs w:val="21"/>
        </w:rPr>
      </w:pPr>
      <w:r>
        <w:rPr>
          <w:rStyle w:val="5"/>
          <w:rFonts w:ascii="楷体_GB2312" w:hAnsi="微软雅黑" w:eastAsia="楷体_GB2312" w:cs="楷体_GB2312"/>
          <w:color w:val="000000"/>
          <w:sz w:val="31"/>
          <w:szCs w:val="31"/>
          <w:shd w:val="clear" w:color="auto" w:fill="FFFFFF"/>
        </w:rPr>
        <w:t>（二）“三公”经费财政拨款支出决算具体情况说明。</w:t>
      </w:r>
    </w:p>
    <w:p>
      <w:pPr>
        <w:pStyle w:val="2"/>
        <w:widowControl/>
        <w:shd w:val="clear" w:color="auto" w:fill="FFFFFF"/>
        <w:spacing w:beforeAutospacing="0" w:afterAutospacing="0"/>
        <w:ind w:firstLine="620" w:firstLineChars="200"/>
        <w:jc w:val="both"/>
        <w:rPr>
          <w:rFonts w:ascii="仿宋_GB2312" w:hAnsi="微软雅黑" w:eastAsia="仿宋_GB2312" w:cs="仿宋_GB2312"/>
          <w:color w:val="000000"/>
          <w:sz w:val="31"/>
          <w:szCs w:val="31"/>
          <w:shd w:val="clear" w:color="auto" w:fill="FFFFFF"/>
          <w:lang w:bidi="ar"/>
        </w:rPr>
      </w:pPr>
      <w:r>
        <w:rPr>
          <w:rFonts w:ascii="仿宋_GB2312" w:hAnsi="微软雅黑" w:eastAsia="仿宋_GB2312" w:cs="仿宋_GB2312"/>
          <w:color w:val="000000"/>
          <w:sz w:val="31"/>
          <w:szCs w:val="31"/>
          <w:shd w:val="clear" w:color="auto" w:fill="FFFFFF"/>
          <w:lang w:bidi="ar"/>
        </w:rPr>
        <w:t>2021 年度“三公”经费财政拨款支出决算中，因公出国（境）费支出决算0.00万元，完成预算的 0.00%，占0.00%；公务用车购置及运行费支出决算50.00万元，</w:t>
      </w:r>
      <w:r>
        <w:rPr>
          <w:rFonts w:hint="eastAsia" w:ascii="仿宋_GB2312" w:hAnsi="微软雅黑" w:eastAsia="仿宋_GB2312" w:cs="仿宋_GB2312"/>
          <w:color w:val="000000"/>
          <w:sz w:val="31"/>
          <w:szCs w:val="31"/>
          <w:shd w:val="clear" w:color="auto" w:fill="FFFFFF"/>
          <w:lang w:bidi="ar"/>
        </w:rPr>
        <w:t>完</w:t>
      </w:r>
      <w:r>
        <w:rPr>
          <w:rFonts w:ascii="仿宋_GB2312" w:hAnsi="微软雅黑" w:eastAsia="仿宋_GB2312" w:cs="仿宋_GB2312"/>
          <w:color w:val="000000"/>
          <w:sz w:val="31"/>
          <w:szCs w:val="31"/>
          <w:shd w:val="clear" w:color="auto" w:fill="FFFFFF"/>
          <w:lang w:bidi="ar"/>
        </w:rPr>
        <w:t>成预算的90.91%，占 54.67%；公务接待费支出决算 41.46万元，完成预算的53.15%，占45.33%；具体情 况如下：</w:t>
      </w:r>
      <w:r>
        <w:rPr>
          <w:rFonts w:ascii="仿宋_GB2312" w:hAnsi="微软雅黑" w:eastAsia="仿宋_GB2312" w:cs="仿宋_GB2312"/>
          <w:color w:val="000000"/>
          <w:sz w:val="31"/>
          <w:szCs w:val="31"/>
          <w:shd w:val="clear" w:color="auto" w:fill="FFFFFF"/>
          <w:lang w:bidi="ar"/>
        </w:rPr>
        <w:br w:type="textWrapping"/>
      </w:r>
      <w:r>
        <w:rPr>
          <w:rFonts w:hint="eastAsia" w:ascii="仿宋_GB2312" w:hAnsi="微软雅黑" w:eastAsia="仿宋_GB2312" w:cs="仿宋_GB2312"/>
          <w:color w:val="000000"/>
          <w:sz w:val="31"/>
          <w:szCs w:val="31"/>
          <w:shd w:val="clear" w:color="auto" w:fill="FFFFFF"/>
          <w:lang w:bidi="ar"/>
        </w:rPr>
        <w:t xml:space="preserve">    1、</w:t>
      </w:r>
      <w:r>
        <w:rPr>
          <w:rFonts w:ascii="仿宋_GB2312" w:hAnsi="微软雅黑" w:eastAsia="仿宋_GB2312" w:cs="仿宋_GB2312"/>
          <w:b/>
          <w:bCs/>
          <w:color w:val="000000"/>
          <w:sz w:val="31"/>
          <w:szCs w:val="31"/>
          <w:shd w:val="clear" w:color="auto" w:fill="FFFFFF"/>
          <w:lang w:bidi="ar"/>
        </w:rPr>
        <w:t>因公出国（境）费</w:t>
      </w:r>
      <w:r>
        <w:rPr>
          <w:rFonts w:ascii="仿宋_GB2312" w:hAnsi="微软雅黑" w:eastAsia="仿宋_GB2312" w:cs="仿宋_GB2312"/>
          <w:color w:val="000000"/>
          <w:sz w:val="31"/>
          <w:szCs w:val="31"/>
          <w:shd w:val="clear" w:color="auto" w:fill="FFFFFF"/>
          <w:lang w:bidi="ar"/>
        </w:rPr>
        <w:t>年初预算为0.00万元，支出决算为 0.00万元。</w:t>
      </w:r>
      <w:r>
        <w:rPr>
          <w:rFonts w:ascii="仿宋_GB2312" w:hAnsi="微软雅黑" w:eastAsia="仿宋_GB2312" w:cs="仿宋_GB2312"/>
          <w:color w:val="000000"/>
          <w:sz w:val="31"/>
          <w:szCs w:val="31"/>
          <w:shd w:val="clear" w:color="auto" w:fill="FFFFFF"/>
          <w:lang w:bidi="ar"/>
        </w:rPr>
        <w:br w:type="textWrapping"/>
      </w:r>
      <w:r>
        <w:rPr>
          <w:rFonts w:hint="eastAsia" w:ascii="仿宋_GB2312" w:hAnsi="微软雅黑" w:eastAsia="仿宋_GB2312" w:cs="仿宋_GB2312"/>
          <w:color w:val="000000"/>
          <w:sz w:val="31"/>
          <w:szCs w:val="31"/>
          <w:shd w:val="clear" w:color="auto" w:fill="FFFFFF"/>
          <w:lang w:bidi="ar"/>
        </w:rPr>
        <w:t xml:space="preserve">    2、</w:t>
      </w:r>
      <w:r>
        <w:rPr>
          <w:rFonts w:ascii="仿宋_GB2312" w:hAnsi="微软雅黑" w:eastAsia="仿宋_GB2312" w:cs="仿宋_GB2312"/>
          <w:b/>
          <w:bCs/>
          <w:color w:val="000000"/>
          <w:sz w:val="31"/>
          <w:szCs w:val="31"/>
          <w:shd w:val="clear" w:color="auto" w:fill="FFFFFF"/>
          <w:lang w:bidi="ar"/>
        </w:rPr>
        <w:t>公务用车购置及运行费</w:t>
      </w:r>
      <w:r>
        <w:rPr>
          <w:rFonts w:ascii="仿宋_GB2312" w:hAnsi="微软雅黑" w:eastAsia="仿宋_GB2312" w:cs="仿宋_GB2312"/>
          <w:color w:val="000000"/>
          <w:sz w:val="31"/>
          <w:szCs w:val="31"/>
          <w:shd w:val="clear" w:color="auto" w:fill="FFFFFF"/>
          <w:lang w:bidi="ar"/>
        </w:rPr>
        <w:t>年初预算为55.00万元，支出决算为 50.00万元，完成年初预算的90.91%。其中：</w:t>
      </w:r>
      <w:r>
        <w:rPr>
          <w:rFonts w:ascii="仿宋_GB2312" w:hAnsi="微软雅黑" w:eastAsia="仿宋_GB2312" w:cs="仿宋_GB2312"/>
          <w:color w:val="000000"/>
          <w:sz w:val="31"/>
          <w:szCs w:val="31"/>
          <w:shd w:val="clear" w:color="auto" w:fill="FFFFFF"/>
          <w:lang w:bidi="ar"/>
        </w:rPr>
        <w:br w:type="textWrapping"/>
      </w:r>
      <w:r>
        <w:rPr>
          <w:rFonts w:hint="eastAsia" w:ascii="仿宋_GB2312" w:hAnsi="微软雅黑" w:eastAsia="仿宋_GB2312" w:cs="仿宋_GB2312"/>
          <w:color w:val="000000"/>
          <w:sz w:val="31"/>
          <w:szCs w:val="31"/>
          <w:shd w:val="clear" w:color="auto" w:fill="FFFFFF"/>
          <w:lang w:bidi="ar"/>
        </w:rPr>
        <w:t xml:space="preserve">    </w:t>
      </w:r>
      <w:r>
        <w:rPr>
          <w:rFonts w:ascii="仿宋_GB2312" w:hAnsi="微软雅黑" w:eastAsia="仿宋_GB2312" w:cs="仿宋_GB2312"/>
          <w:b/>
          <w:bCs/>
          <w:color w:val="000000"/>
          <w:sz w:val="31"/>
          <w:szCs w:val="31"/>
          <w:shd w:val="clear" w:color="auto" w:fill="FFFFFF"/>
          <w:lang w:bidi="ar"/>
        </w:rPr>
        <w:t>公务用车购置支出</w:t>
      </w:r>
      <w:r>
        <w:rPr>
          <w:rFonts w:ascii="仿宋_GB2312" w:hAnsi="微软雅黑" w:eastAsia="仿宋_GB2312" w:cs="仿宋_GB2312"/>
          <w:color w:val="000000"/>
          <w:sz w:val="31"/>
          <w:szCs w:val="31"/>
          <w:shd w:val="clear" w:color="auto" w:fill="FFFFFF"/>
          <w:lang w:bidi="ar"/>
        </w:rPr>
        <w:t>0.00万元。</w:t>
      </w:r>
    </w:p>
    <w:p>
      <w:pPr>
        <w:pStyle w:val="2"/>
        <w:widowControl/>
        <w:shd w:val="clear" w:color="auto" w:fill="FFFFFF"/>
        <w:spacing w:beforeAutospacing="0" w:afterAutospacing="0"/>
        <w:ind w:firstLine="622" w:firstLineChars="200"/>
        <w:jc w:val="both"/>
        <w:rPr>
          <w:rFonts w:ascii="仿宋_GB2312" w:hAnsi="微软雅黑" w:eastAsia="仿宋_GB2312" w:cs="仿宋_GB2312"/>
          <w:color w:val="000000"/>
          <w:sz w:val="31"/>
          <w:szCs w:val="31"/>
          <w:shd w:val="clear" w:color="auto" w:fill="FFFFFF"/>
          <w:lang w:bidi="ar"/>
        </w:rPr>
      </w:pPr>
      <w:r>
        <w:rPr>
          <w:rFonts w:ascii="仿宋_GB2312" w:hAnsi="微软雅黑" w:eastAsia="仿宋_GB2312" w:cs="仿宋_GB2312"/>
          <w:b/>
          <w:bCs/>
          <w:color w:val="000000"/>
          <w:sz w:val="31"/>
          <w:szCs w:val="31"/>
          <w:shd w:val="clear" w:color="auto" w:fill="FFFFFF"/>
          <w:lang w:bidi="ar"/>
        </w:rPr>
        <w:t>公务用车运行支出</w:t>
      </w:r>
      <w:r>
        <w:rPr>
          <w:rFonts w:ascii="仿宋_GB2312" w:hAnsi="微软雅黑" w:eastAsia="仿宋_GB2312" w:cs="仿宋_GB2312"/>
          <w:color w:val="000000"/>
          <w:sz w:val="31"/>
          <w:szCs w:val="31"/>
          <w:shd w:val="clear" w:color="auto" w:fill="FFFFFF"/>
          <w:lang w:bidi="ar"/>
        </w:rPr>
        <w:t>50.00万元。主要用于</w:t>
      </w:r>
      <w:r>
        <w:rPr>
          <w:rFonts w:hint="eastAsia" w:ascii="仿宋_GB2312" w:hAnsi="微软雅黑" w:eastAsia="仿宋_GB2312" w:cs="仿宋_GB2312"/>
          <w:color w:val="000000"/>
          <w:sz w:val="31"/>
          <w:szCs w:val="31"/>
          <w:shd w:val="clear" w:color="auto" w:fill="FFFFFF"/>
          <w:lang w:bidi="ar"/>
        </w:rPr>
        <w:t>公务车辆燃料费</w:t>
      </w:r>
    </w:p>
    <w:p>
      <w:pPr>
        <w:pStyle w:val="2"/>
        <w:widowControl/>
        <w:shd w:val="clear" w:color="auto" w:fill="FFFFFF"/>
        <w:spacing w:beforeAutospacing="0" w:afterAutospacing="0"/>
        <w:jc w:val="both"/>
        <w:rPr>
          <w:rFonts w:ascii="仿宋_GB2312" w:hAnsi="微软雅黑" w:eastAsia="仿宋_GB2312" w:cs="仿宋_GB2312"/>
          <w:color w:val="000000"/>
          <w:sz w:val="31"/>
          <w:szCs w:val="31"/>
          <w:shd w:val="clear" w:color="auto" w:fill="FFFFFF"/>
          <w:lang w:bidi="ar"/>
        </w:rPr>
      </w:pPr>
      <w:r>
        <w:rPr>
          <w:rFonts w:hint="eastAsia" w:ascii="仿宋_GB2312" w:hAnsi="微软雅黑" w:eastAsia="仿宋_GB2312" w:cs="仿宋_GB2312"/>
          <w:color w:val="000000"/>
          <w:sz w:val="31"/>
          <w:szCs w:val="31"/>
          <w:shd w:val="clear" w:color="auto" w:fill="FFFFFF"/>
          <w:lang w:bidi="ar"/>
        </w:rPr>
        <w:t>维修费、保险费</w:t>
      </w:r>
      <w:r>
        <w:rPr>
          <w:rFonts w:ascii="仿宋_GB2312" w:hAnsi="微软雅黑" w:eastAsia="仿宋_GB2312" w:cs="仿宋_GB2312"/>
          <w:color w:val="000000"/>
          <w:sz w:val="31"/>
          <w:szCs w:val="31"/>
          <w:shd w:val="clear" w:color="auto" w:fill="FFFFFF"/>
          <w:lang w:bidi="ar"/>
        </w:rPr>
        <w:t>。2021年期末，单位开支财政拨款的公务用车保有量为</w:t>
      </w:r>
      <w:r>
        <w:rPr>
          <w:rFonts w:hint="eastAsia" w:ascii="仿宋_GB2312" w:hAnsi="微软雅黑" w:eastAsia="仿宋_GB2312" w:cs="仿宋_GB2312"/>
          <w:color w:val="000000"/>
          <w:sz w:val="31"/>
          <w:szCs w:val="31"/>
          <w:shd w:val="clear" w:color="auto" w:fill="FFFFFF"/>
          <w:lang w:bidi="ar"/>
        </w:rPr>
        <w:t>10</w:t>
      </w:r>
      <w:r>
        <w:rPr>
          <w:rFonts w:ascii="仿宋_GB2312" w:hAnsi="微软雅黑" w:eastAsia="仿宋_GB2312" w:cs="仿宋_GB2312"/>
          <w:color w:val="000000"/>
          <w:sz w:val="31"/>
          <w:szCs w:val="31"/>
          <w:shd w:val="clear" w:color="auto" w:fill="FFFFFF"/>
          <w:lang w:bidi="ar"/>
        </w:rPr>
        <w:t>量。</w:t>
      </w:r>
    </w:p>
    <w:p>
      <w:pPr>
        <w:pStyle w:val="2"/>
        <w:widowControl/>
        <w:shd w:val="clear" w:color="auto" w:fill="FFFFFF"/>
        <w:spacing w:beforeAutospacing="0" w:afterAutospacing="0"/>
        <w:ind w:firstLine="620" w:firstLineChars="200"/>
        <w:jc w:val="both"/>
        <w:rPr>
          <w:rFonts w:ascii="仿宋_GB2312" w:hAnsi="微软雅黑" w:eastAsia="仿宋_GB2312" w:cs="仿宋_GB2312"/>
          <w:color w:val="000000"/>
          <w:sz w:val="31"/>
          <w:szCs w:val="31"/>
          <w:shd w:val="clear" w:color="auto" w:fill="FFFFFF"/>
        </w:rPr>
      </w:pPr>
      <w:r>
        <w:rPr>
          <w:rFonts w:hint="eastAsia" w:ascii="仿宋_GB2312" w:hAnsi="微软雅黑" w:eastAsia="仿宋_GB2312" w:cs="仿宋_GB2312"/>
          <w:color w:val="000000"/>
          <w:sz w:val="31"/>
          <w:szCs w:val="31"/>
          <w:shd w:val="clear" w:color="auto" w:fill="FFFFFF"/>
          <w:lang w:bidi="ar"/>
        </w:rPr>
        <w:t xml:space="preserve"> 3、</w:t>
      </w:r>
      <w:r>
        <w:rPr>
          <w:rFonts w:ascii="仿宋_GB2312" w:hAnsi="微软雅黑" w:eastAsia="仿宋_GB2312" w:cs="仿宋_GB2312"/>
          <w:b/>
          <w:bCs/>
          <w:color w:val="000000"/>
          <w:sz w:val="31"/>
          <w:szCs w:val="31"/>
          <w:shd w:val="clear" w:color="auto" w:fill="FFFFFF"/>
          <w:lang w:bidi="ar"/>
        </w:rPr>
        <w:t>公务接待费</w:t>
      </w:r>
      <w:r>
        <w:rPr>
          <w:rFonts w:ascii="仿宋_GB2312" w:hAnsi="微软雅黑" w:eastAsia="仿宋_GB2312" w:cs="仿宋_GB2312"/>
          <w:color w:val="000000"/>
          <w:sz w:val="31"/>
          <w:szCs w:val="31"/>
          <w:shd w:val="clear" w:color="auto" w:fill="FFFFFF"/>
          <w:lang w:bidi="ar"/>
        </w:rPr>
        <w:t>年初预算为78.00万元，支出决算为41.46万元，完成年初预算的53.15%。决算数与年初预算数存在差异的主要原因是</w:t>
      </w:r>
      <w:r>
        <w:rPr>
          <w:rFonts w:hint="eastAsia" w:ascii="仿宋_GB2312" w:hAnsi="微软雅黑" w:eastAsia="仿宋_GB2312" w:cs="仿宋_GB2312"/>
          <w:color w:val="000000"/>
          <w:sz w:val="31"/>
          <w:szCs w:val="31"/>
          <w:shd w:val="clear" w:color="auto" w:fill="FFFFFF"/>
          <w:lang w:bidi="ar"/>
        </w:rPr>
        <w:t>我区</w:t>
      </w:r>
      <w:r>
        <w:rPr>
          <w:rFonts w:ascii="仿宋_GB2312" w:hAnsi="微软雅黑" w:eastAsia="仿宋_GB2312" w:cs="仿宋_GB2312"/>
          <w:color w:val="000000"/>
          <w:sz w:val="31"/>
          <w:szCs w:val="31"/>
          <w:shd w:val="clear" w:color="auto" w:fill="FFFFFF"/>
        </w:rPr>
        <w:t>严格执行“八项规定”，履行纪委审计有关要求，压缩接待开支，控制接待标准，减少了公务接待支出。</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八、政府性基金预算财政拨款支出决算情况说明</w:t>
      </w:r>
    </w:p>
    <w:p>
      <w:pPr>
        <w:pStyle w:val="2"/>
        <w:widowControl/>
        <w:shd w:val="clear" w:color="auto" w:fill="FFFFFF"/>
        <w:spacing w:beforeAutospacing="0" w:afterAutospacing="0"/>
        <w:ind w:firstLine="620" w:firstLineChars="200"/>
        <w:jc w:val="both"/>
        <w:rPr>
          <w:rFonts w:ascii="仿宋_GB2312" w:hAnsi="微软雅黑" w:eastAsia="仿宋_GB2312" w:cs="仿宋_GB2312"/>
          <w:color w:val="000000"/>
          <w:sz w:val="31"/>
          <w:szCs w:val="31"/>
          <w:shd w:val="clear" w:color="auto" w:fill="FFFFFF"/>
        </w:rPr>
      </w:pPr>
      <w:r>
        <w:rPr>
          <w:rFonts w:ascii="仿宋_GB2312" w:hAnsi="微软雅黑" w:eastAsia="仿宋_GB2312" w:cs="仿宋_GB2312"/>
          <w:color w:val="000000"/>
          <w:sz w:val="31"/>
          <w:szCs w:val="31"/>
          <w:shd w:val="clear" w:color="auto" w:fill="FFFFFF"/>
          <w:lang w:bidi="ar"/>
        </w:rPr>
        <w:t>2021 年度政府性基金预算财政拨款支出年初预算为15.00万元，支出决算为 15.00万元，完成年初预算的100.00%。</w:t>
      </w:r>
      <w:r>
        <w:rPr>
          <w:rFonts w:ascii="仿宋_GB2312" w:hAnsi="微软雅黑" w:eastAsia="仿宋_GB2312" w:cs="仿宋_GB2312"/>
          <w:color w:val="000000"/>
          <w:sz w:val="31"/>
          <w:szCs w:val="31"/>
          <w:shd w:val="clear" w:color="auto" w:fill="FFFFFF"/>
          <w:lang w:bidi="ar"/>
        </w:rPr>
        <w:br w:type="textWrapping"/>
      </w:r>
      <w:r>
        <w:rPr>
          <w:rFonts w:ascii="仿宋_GB2312" w:hAnsi="微软雅黑" w:eastAsia="仿宋_GB2312" w:cs="仿宋_GB2312"/>
          <w:color w:val="000000"/>
          <w:sz w:val="31"/>
          <w:szCs w:val="31"/>
          <w:shd w:val="clear" w:color="auto" w:fill="FFFFFF"/>
        </w:rPr>
        <w:t>主要用于</w:t>
      </w:r>
      <w:r>
        <w:rPr>
          <w:rFonts w:hint="eastAsia" w:ascii="仿宋_GB2312" w:hAnsi="微软雅黑" w:eastAsia="仿宋_GB2312" w:cs="仿宋_GB2312"/>
          <w:color w:val="000000"/>
          <w:sz w:val="31"/>
          <w:szCs w:val="31"/>
          <w:shd w:val="clear" w:color="auto" w:fill="FFFFFF"/>
        </w:rPr>
        <w:t>大中型</w:t>
      </w:r>
      <w:r>
        <w:rPr>
          <w:rFonts w:ascii="仿宋_GB2312" w:hAnsi="微软雅黑" w:eastAsia="仿宋_GB2312" w:cs="仿宋_GB2312"/>
          <w:color w:val="000000"/>
          <w:sz w:val="31"/>
          <w:szCs w:val="31"/>
          <w:shd w:val="clear" w:color="auto" w:fill="FFFFFF"/>
        </w:rPr>
        <w:t>水库移民</w:t>
      </w:r>
      <w:r>
        <w:rPr>
          <w:rFonts w:hint="eastAsia" w:ascii="仿宋_GB2312" w:hAnsi="微软雅黑" w:eastAsia="仿宋_GB2312" w:cs="仿宋_GB2312"/>
          <w:color w:val="000000"/>
          <w:sz w:val="31"/>
          <w:szCs w:val="31"/>
          <w:shd w:val="clear" w:color="auto" w:fill="FFFFFF"/>
        </w:rPr>
        <w:t>后期扶持基金</w:t>
      </w:r>
      <w:r>
        <w:rPr>
          <w:rFonts w:ascii="仿宋_GB2312" w:hAnsi="微软雅黑" w:eastAsia="仿宋_GB2312" w:cs="仿宋_GB2312"/>
          <w:color w:val="000000"/>
          <w:sz w:val="31"/>
          <w:szCs w:val="31"/>
          <w:shd w:val="clear" w:color="auto" w:fill="FFFFFF"/>
        </w:rPr>
        <w:t>支出。</w:t>
      </w:r>
    </w:p>
    <w:p>
      <w:pPr>
        <w:pStyle w:val="2"/>
        <w:widowControl/>
        <w:shd w:val="clear" w:color="auto" w:fill="FFFFFF"/>
        <w:spacing w:beforeAutospacing="0" w:afterAutospacing="0"/>
        <w:ind w:firstLine="620" w:firstLineChars="200"/>
        <w:jc w:val="both"/>
        <w:rPr>
          <w:rFonts w:ascii="黑体" w:hAnsi="宋体" w:eastAsia="黑体" w:cs="黑体"/>
          <w:color w:val="000000"/>
          <w:sz w:val="31"/>
          <w:szCs w:val="31"/>
          <w:shd w:val="clear" w:color="auto" w:fill="FFFFFF"/>
        </w:rPr>
      </w:pPr>
      <w:r>
        <w:rPr>
          <w:rFonts w:hint="eastAsia" w:ascii="黑体" w:hAnsi="宋体" w:eastAsia="黑体" w:cs="黑体"/>
          <w:color w:val="000000"/>
          <w:sz w:val="31"/>
          <w:szCs w:val="31"/>
          <w:shd w:val="clear" w:color="auto" w:fill="FFFFFF"/>
        </w:rPr>
        <w:t>九、机关运行经费支出情况</w:t>
      </w:r>
    </w:p>
    <w:p>
      <w:pPr>
        <w:pStyle w:val="2"/>
        <w:shd w:val="clear" w:color="auto" w:fill="FFFFFF"/>
        <w:spacing w:beforeAutospacing="0" w:afterAutospacing="0"/>
        <w:ind w:firstLine="620" w:firstLineChars="200"/>
        <w:rPr>
          <w:rFonts w:ascii="宋体" w:hAnsi="宋体" w:eastAsia="宋体" w:cs="宋体"/>
          <w:color w:val="000000"/>
        </w:rPr>
      </w:pPr>
      <w:r>
        <w:rPr>
          <w:rFonts w:ascii="仿宋_GB2312" w:hAnsi="微软雅黑" w:eastAsia="仿宋_GB2312" w:cs="仿宋_GB2312"/>
          <w:color w:val="000000"/>
          <w:sz w:val="31"/>
          <w:szCs w:val="31"/>
          <w:shd w:val="clear" w:color="auto" w:fill="FFFFFF"/>
          <w:lang w:bidi="ar"/>
        </w:rPr>
        <w:t>2021 年度机关运行经费初预算为1361.48万元，支出决算为1361.48万元，完成年初预算的</w:t>
      </w:r>
      <w:r>
        <w:rPr>
          <w:rFonts w:hint="eastAsia" w:ascii="仿宋_GB2312" w:hAnsi="微软雅黑" w:eastAsia="仿宋_GB2312" w:cs="仿宋_GB2312"/>
          <w:color w:val="000000"/>
          <w:sz w:val="31"/>
          <w:szCs w:val="31"/>
          <w:shd w:val="clear" w:color="auto" w:fill="FFFFFF"/>
          <w:lang w:val="en-US" w:eastAsia="zh-CN" w:bidi="ar"/>
        </w:rPr>
        <w:t>100</w:t>
      </w:r>
      <w:r>
        <w:rPr>
          <w:rFonts w:ascii="仿宋_GB2312" w:hAnsi="微软雅黑" w:eastAsia="仿宋_GB2312" w:cs="仿宋_GB2312"/>
          <w:color w:val="000000"/>
          <w:sz w:val="31"/>
          <w:szCs w:val="31"/>
          <w:shd w:val="clear" w:color="auto" w:fill="FFFFFF"/>
          <w:lang w:bidi="ar"/>
        </w:rPr>
        <w:t>%。</w:t>
      </w:r>
    </w:p>
    <w:p>
      <w:pPr>
        <w:pStyle w:val="2"/>
        <w:widowControl/>
        <w:numPr>
          <w:ilvl w:val="0"/>
          <w:numId w:val="2"/>
        </w:numPr>
        <w:shd w:val="clear" w:color="auto" w:fill="FFFFFF"/>
        <w:spacing w:beforeAutospacing="0" w:afterAutospacing="0" w:line="420" w:lineRule="atLeast"/>
        <w:ind w:firstLine="620" w:firstLineChars="200"/>
        <w:jc w:val="both"/>
        <w:rPr>
          <w:rFonts w:ascii="黑体" w:hAnsi="宋体" w:eastAsia="黑体" w:cs="黑体"/>
          <w:color w:val="000000"/>
          <w:sz w:val="31"/>
          <w:szCs w:val="31"/>
          <w:shd w:val="clear" w:color="auto" w:fill="FFFFFF"/>
        </w:rPr>
      </w:pPr>
      <w:r>
        <w:rPr>
          <w:rFonts w:hint="eastAsia" w:ascii="黑体" w:hAnsi="宋体" w:eastAsia="黑体" w:cs="黑体"/>
          <w:color w:val="000000"/>
          <w:sz w:val="31"/>
          <w:szCs w:val="31"/>
          <w:shd w:val="clear" w:color="auto" w:fill="FFFFFF"/>
        </w:rPr>
        <w:t>政府采购支出情况说明</w:t>
      </w:r>
    </w:p>
    <w:p>
      <w:pPr>
        <w:pStyle w:val="2"/>
        <w:widowControl/>
        <w:shd w:val="clear" w:color="auto" w:fill="FFFFFF"/>
        <w:spacing w:beforeAutospacing="0" w:afterAutospacing="0" w:line="420" w:lineRule="atLeast"/>
        <w:ind w:firstLine="620" w:firstLineChars="200"/>
        <w:jc w:val="both"/>
        <w:rPr>
          <w:rFonts w:ascii="微软雅黑" w:hAnsi="微软雅黑" w:eastAsia="微软雅黑" w:cs="微软雅黑"/>
          <w:b w:val="0"/>
          <w:bCs w:val="0"/>
          <w:color w:val="auto"/>
          <w:sz w:val="21"/>
          <w:szCs w:val="21"/>
        </w:rPr>
      </w:pPr>
      <w:r>
        <w:rPr>
          <w:rFonts w:ascii="仿宋_GB2312" w:hAnsi="微软雅黑" w:eastAsia="仿宋_GB2312" w:cs="仿宋_GB2312"/>
          <w:b w:val="0"/>
          <w:bCs w:val="0"/>
          <w:color w:val="auto"/>
          <w:sz w:val="31"/>
          <w:szCs w:val="31"/>
          <w:shd w:val="clear" w:color="auto" w:fill="FFFFFF"/>
        </w:rPr>
        <w:t>2021年度政府采购支出总额</w:t>
      </w:r>
      <w:r>
        <w:rPr>
          <w:rFonts w:hint="eastAsia" w:ascii="仿宋_GB2312" w:hAnsi="微软雅黑" w:eastAsia="仿宋_GB2312" w:cs="仿宋_GB2312"/>
          <w:b w:val="0"/>
          <w:bCs w:val="0"/>
          <w:color w:val="auto"/>
          <w:sz w:val="31"/>
          <w:szCs w:val="31"/>
          <w:shd w:val="clear" w:color="auto" w:fill="FFFFFF"/>
          <w:lang w:val="en-US" w:eastAsia="zh-CN"/>
        </w:rPr>
        <w:t>116.5</w:t>
      </w:r>
      <w:r>
        <w:rPr>
          <w:rFonts w:ascii="仿宋_GB2312" w:hAnsi="微软雅黑" w:eastAsia="仿宋_GB2312" w:cs="仿宋_GB2312"/>
          <w:b w:val="0"/>
          <w:bCs w:val="0"/>
          <w:color w:val="auto"/>
          <w:sz w:val="31"/>
          <w:szCs w:val="31"/>
          <w:shd w:val="clear" w:color="auto" w:fill="FFFFFF"/>
        </w:rPr>
        <w:t>万元，其中：政府采购</w:t>
      </w:r>
      <w:r>
        <w:rPr>
          <w:rFonts w:hint="eastAsia" w:ascii="仿宋_GB2312" w:hAnsi="微软雅黑" w:eastAsia="仿宋_GB2312" w:cs="仿宋_GB2312"/>
          <w:b w:val="0"/>
          <w:bCs w:val="0"/>
          <w:color w:val="auto"/>
          <w:sz w:val="31"/>
          <w:szCs w:val="31"/>
          <w:shd w:val="clear" w:color="auto" w:fill="FFFFFF"/>
          <w:lang w:eastAsia="zh-CN"/>
        </w:rPr>
        <w:t>服务</w:t>
      </w:r>
      <w:r>
        <w:rPr>
          <w:rFonts w:ascii="仿宋_GB2312" w:hAnsi="微软雅黑" w:eastAsia="仿宋_GB2312" w:cs="仿宋_GB2312"/>
          <w:b w:val="0"/>
          <w:bCs w:val="0"/>
          <w:color w:val="auto"/>
          <w:sz w:val="31"/>
          <w:szCs w:val="31"/>
          <w:shd w:val="clear" w:color="auto" w:fill="FFFFFF"/>
        </w:rPr>
        <w:t>支出</w:t>
      </w:r>
      <w:r>
        <w:rPr>
          <w:rFonts w:hint="eastAsia" w:ascii="仿宋_GB2312" w:hAnsi="微软雅黑" w:eastAsia="仿宋_GB2312" w:cs="仿宋_GB2312"/>
          <w:b w:val="0"/>
          <w:bCs w:val="0"/>
          <w:color w:val="auto"/>
          <w:sz w:val="31"/>
          <w:szCs w:val="31"/>
          <w:shd w:val="clear" w:color="auto" w:fill="FFFFFF"/>
          <w:lang w:val="en-US" w:eastAsia="zh-CN"/>
        </w:rPr>
        <w:t>116.5</w:t>
      </w:r>
      <w:r>
        <w:rPr>
          <w:rFonts w:ascii="仿宋_GB2312" w:hAnsi="微软雅黑" w:eastAsia="仿宋_GB2312" w:cs="仿宋_GB2312"/>
          <w:b w:val="0"/>
          <w:bCs w:val="0"/>
          <w:color w:val="auto"/>
          <w:sz w:val="31"/>
          <w:szCs w:val="31"/>
          <w:shd w:val="clear" w:color="auto" w:fill="FFFFFF"/>
        </w:rPr>
        <w:t>万元。</w:t>
      </w:r>
      <w:bookmarkStart w:id="0" w:name="_GoBack"/>
      <w:bookmarkEnd w:id="0"/>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hint="eastAsia" w:ascii="黑体" w:hAnsi="宋体" w:eastAsia="黑体" w:cs="黑体"/>
          <w:color w:val="000000"/>
          <w:sz w:val="31"/>
          <w:szCs w:val="31"/>
          <w:shd w:val="clear" w:color="auto" w:fill="FFFFFF"/>
        </w:rPr>
        <w:t>十一、国有资产占用情况说明</w:t>
      </w:r>
    </w:p>
    <w:p>
      <w:pPr>
        <w:pStyle w:val="2"/>
        <w:widowControl/>
        <w:shd w:val="clear" w:color="auto" w:fill="FFFFFF"/>
        <w:spacing w:beforeAutospacing="0" w:afterAutospacing="0"/>
        <w:ind w:firstLine="620" w:firstLineChars="200"/>
        <w:jc w:val="both"/>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2021年期末，我部门共有车辆</w:t>
      </w:r>
      <w:r>
        <w:rPr>
          <w:rFonts w:hint="eastAsia" w:ascii="仿宋_GB2312" w:hAnsi="微软雅黑" w:eastAsia="仿宋_GB2312" w:cs="仿宋_GB2312"/>
          <w:color w:val="000000"/>
          <w:sz w:val="31"/>
          <w:szCs w:val="31"/>
          <w:shd w:val="clear" w:color="auto" w:fill="FFFFFF"/>
        </w:rPr>
        <w:t>10</w:t>
      </w:r>
      <w:r>
        <w:rPr>
          <w:rFonts w:ascii="仿宋_GB2312" w:hAnsi="微软雅黑" w:eastAsia="仿宋_GB2312" w:cs="仿宋_GB2312"/>
          <w:color w:val="000000"/>
          <w:sz w:val="31"/>
          <w:szCs w:val="31"/>
          <w:shd w:val="clear" w:color="auto" w:fill="FFFFFF"/>
        </w:rPr>
        <w:t>辆，其中：</w:t>
      </w:r>
      <w:r>
        <w:rPr>
          <w:rFonts w:ascii="仿宋_GB2312" w:hAnsi="宋体" w:eastAsia="仿宋_GB2312" w:cs="仿宋_GB2312"/>
          <w:i w:val="0"/>
          <w:iCs w:val="0"/>
          <w:caps w:val="0"/>
          <w:color w:val="000000"/>
          <w:spacing w:val="0"/>
          <w:sz w:val="31"/>
          <w:szCs w:val="31"/>
          <w:shd w:val="clear" w:fill="FFFFFF"/>
        </w:rPr>
        <w:t>机要通信用车</w:t>
      </w:r>
      <w:r>
        <w:rPr>
          <w:rFonts w:hint="eastAsia" w:ascii="仿宋_GB2312" w:hAnsi="宋体" w:eastAsia="仿宋_GB2312" w:cs="仿宋_GB2312"/>
          <w:i w:val="0"/>
          <w:iCs w:val="0"/>
          <w:caps w:val="0"/>
          <w:color w:val="000000"/>
          <w:spacing w:val="0"/>
          <w:sz w:val="31"/>
          <w:szCs w:val="31"/>
          <w:shd w:val="clear" w:fill="FFFFFF"/>
          <w:lang w:val="en-US" w:eastAsia="zh-CN"/>
        </w:rPr>
        <w:t>1</w:t>
      </w:r>
      <w:r>
        <w:rPr>
          <w:rFonts w:ascii="仿宋_GB2312" w:hAnsi="宋体" w:eastAsia="仿宋_GB2312" w:cs="仿宋_GB2312"/>
          <w:i w:val="0"/>
          <w:iCs w:val="0"/>
          <w:caps w:val="0"/>
          <w:color w:val="000000"/>
          <w:spacing w:val="0"/>
          <w:sz w:val="31"/>
          <w:szCs w:val="31"/>
          <w:shd w:val="clear" w:fill="FFFFFF"/>
        </w:rPr>
        <w:t>辆、应急保障车</w:t>
      </w:r>
      <w:r>
        <w:rPr>
          <w:rFonts w:hint="eastAsia" w:ascii="仿宋_GB2312" w:hAnsi="宋体" w:eastAsia="仿宋_GB2312" w:cs="仿宋_GB2312"/>
          <w:i w:val="0"/>
          <w:iCs w:val="0"/>
          <w:caps w:val="0"/>
          <w:color w:val="000000"/>
          <w:spacing w:val="0"/>
          <w:sz w:val="31"/>
          <w:szCs w:val="31"/>
          <w:shd w:val="clear" w:fill="FFFFFF"/>
          <w:lang w:val="en-US" w:eastAsia="zh-CN"/>
        </w:rPr>
        <w:t>5</w:t>
      </w:r>
      <w:r>
        <w:rPr>
          <w:rFonts w:ascii="仿宋_GB2312" w:hAnsi="宋体" w:eastAsia="仿宋_GB2312" w:cs="仿宋_GB2312"/>
          <w:i w:val="0"/>
          <w:iCs w:val="0"/>
          <w:caps w:val="0"/>
          <w:color w:val="000000"/>
          <w:spacing w:val="0"/>
          <w:sz w:val="31"/>
          <w:szCs w:val="31"/>
          <w:shd w:val="clear" w:fill="FFFFFF"/>
        </w:rPr>
        <w:t>辆、</w:t>
      </w:r>
      <w:r>
        <w:rPr>
          <w:rFonts w:hint="eastAsia" w:ascii="仿宋_GB2312" w:hAnsi="微软雅黑" w:eastAsia="仿宋_GB2312" w:cs="仿宋_GB2312"/>
          <w:color w:val="000000"/>
          <w:sz w:val="31"/>
          <w:szCs w:val="31"/>
          <w:shd w:val="clear" w:color="auto" w:fill="FFFFFF"/>
          <w:lang w:eastAsia="zh-CN"/>
        </w:rPr>
        <w:t>其他</w:t>
      </w:r>
      <w:r>
        <w:rPr>
          <w:rFonts w:ascii="仿宋_GB2312" w:hAnsi="微软雅黑" w:eastAsia="仿宋_GB2312" w:cs="仿宋_GB2312"/>
          <w:color w:val="000000"/>
          <w:sz w:val="31"/>
          <w:szCs w:val="31"/>
          <w:shd w:val="clear" w:color="auto" w:fill="FFFFFF"/>
        </w:rPr>
        <w:t>用车</w:t>
      </w:r>
      <w:r>
        <w:rPr>
          <w:rFonts w:hint="eastAsia" w:ascii="仿宋_GB2312" w:hAnsi="微软雅黑" w:eastAsia="仿宋_GB2312" w:cs="仿宋_GB2312"/>
          <w:color w:val="000000"/>
          <w:sz w:val="31"/>
          <w:szCs w:val="31"/>
          <w:shd w:val="clear" w:color="auto" w:fill="FFFFFF"/>
          <w:lang w:val="en-US" w:eastAsia="zh-CN"/>
        </w:rPr>
        <w:t>4</w:t>
      </w:r>
      <w:r>
        <w:rPr>
          <w:rFonts w:ascii="仿宋_GB2312" w:hAnsi="微软雅黑" w:eastAsia="仿宋_GB2312" w:cs="仿宋_GB2312"/>
          <w:color w:val="000000"/>
          <w:sz w:val="31"/>
          <w:szCs w:val="31"/>
          <w:shd w:val="clear" w:color="auto" w:fill="FFFFFF"/>
        </w:rPr>
        <w:t>辆</w:t>
      </w:r>
      <w:r>
        <w:rPr>
          <w:rFonts w:hint="eastAsia" w:ascii="仿宋_GB2312" w:hAnsi="微软雅黑" w:eastAsia="仿宋_GB2312" w:cs="仿宋_GB2312"/>
          <w:color w:val="000000"/>
          <w:sz w:val="31"/>
          <w:szCs w:val="31"/>
          <w:shd w:val="clear" w:color="auto" w:fill="FFFFFF"/>
          <w:lang w:eastAsia="zh-CN"/>
        </w:rPr>
        <w:t>、</w:t>
      </w:r>
      <w:r>
        <w:rPr>
          <w:rFonts w:ascii="仿宋_GB2312" w:hAnsi="微软雅黑" w:eastAsia="仿宋_GB2312" w:cs="仿宋_GB2312"/>
          <w:color w:val="000000"/>
          <w:sz w:val="31"/>
          <w:szCs w:val="31"/>
          <w:shd w:val="clear" w:color="auto" w:fill="FFFFFF"/>
        </w:rPr>
        <w:t>。</w:t>
      </w:r>
    </w:p>
    <w:p>
      <w:pPr>
        <w:pStyle w:val="2"/>
        <w:widowControl/>
        <w:shd w:val="clear" w:color="auto" w:fill="FFFFFF"/>
        <w:spacing w:beforeAutospacing="0" w:afterAutospacing="0"/>
        <w:rPr>
          <w:rFonts w:ascii="Times New Roman" w:hAnsi="Times New Roman"/>
          <w:color w:val="000000"/>
          <w:sz w:val="21"/>
          <w:szCs w:val="21"/>
        </w:rPr>
      </w:pPr>
    </w:p>
    <w:p>
      <w:pPr>
        <w:pStyle w:val="2"/>
        <w:widowControl/>
        <w:shd w:val="clear" w:color="auto" w:fill="FFFFFF"/>
        <w:spacing w:beforeAutospacing="0" w:afterAutospacing="0"/>
        <w:rPr>
          <w:rFonts w:ascii="微软雅黑" w:hAnsi="微软雅黑" w:eastAsia="微软雅黑" w:cs="微软雅黑"/>
          <w:color w:val="000000"/>
          <w:sz w:val="21"/>
          <w:szCs w:val="21"/>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420"/>
        <w:jc w:val="both"/>
        <w:rPr>
          <w:rFonts w:hint="eastAsia" w:ascii="黑体" w:hAnsi="宋体" w:eastAsia="黑体" w:cs="黑体"/>
          <w:color w:val="000000"/>
          <w:sz w:val="48"/>
          <w:szCs w:val="48"/>
          <w:shd w:val="clear" w:color="auto" w:fill="FFFFFF"/>
        </w:rPr>
      </w:pPr>
    </w:p>
    <w:p>
      <w:pPr>
        <w:pStyle w:val="2"/>
        <w:widowControl/>
        <w:shd w:val="clear" w:color="auto" w:fill="FFFFFF"/>
        <w:spacing w:beforeAutospacing="0" w:afterAutospacing="0"/>
        <w:ind w:firstLine="1920" w:firstLineChars="400"/>
        <w:jc w:val="both"/>
        <w:rPr>
          <w:rFonts w:ascii="微软雅黑" w:hAnsi="微软雅黑" w:eastAsia="微软雅黑" w:cs="微软雅黑"/>
          <w:color w:val="000000"/>
          <w:sz w:val="21"/>
          <w:szCs w:val="21"/>
        </w:rPr>
      </w:pPr>
      <w:r>
        <w:rPr>
          <w:rFonts w:hint="eastAsia" w:ascii="黑体" w:hAnsi="宋体" w:eastAsia="黑体" w:cs="黑体"/>
          <w:color w:val="000000"/>
          <w:sz w:val="48"/>
          <w:szCs w:val="48"/>
          <w:shd w:val="clear" w:color="auto" w:fill="FFFFFF"/>
        </w:rPr>
        <w:t>第三部分  名词解释</w:t>
      </w:r>
    </w:p>
    <w:p>
      <w:pPr>
        <w:pStyle w:val="2"/>
        <w:widowControl/>
        <w:shd w:val="clear" w:color="auto" w:fill="FFFFFF"/>
        <w:spacing w:beforeAutospacing="0" w:afterAutospacing="0"/>
        <w:ind w:firstLine="420"/>
        <w:jc w:val="both"/>
        <w:rPr>
          <w:rFonts w:ascii="微软雅黑" w:hAnsi="微软雅黑" w:eastAsia="微软雅黑" w:cs="微软雅黑"/>
          <w:color w:val="000000"/>
          <w:sz w:val="21"/>
          <w:szCs w:val="21"/>
        </w:rPr>
      </w:pP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一、财政拨款收入：单位从同级政府财政部门取得的财政预算资金。</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二、事业收入：事业单位开展专业业务活动及其辅助活动取得的收入。</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三、上级补助收入：事业单位从主管部门和上级单位取得的非财政补助收入。</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四、附属单位上缴收入：事业单位取得附属独立核算单位根据有关规定上缴的收入。</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五、经营收入：事业单位在专业业务活动及其辅助活动之外开展非独立核算经营活动取得的收入。</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六、其他收入：单位取得的除“财政拨款收入”、“事业收入”、“上级补助收入”、“附属单位上缴收入”、“经营收入”以外的各项收入。</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七、使用非财政拨款结余：指事业单位使用以前年度积累的非财政拨款结余弥补当年收支差额的金额。</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八、基本支出：为保障机构正常运转、完成日常工作任务而发生的人员支出和公用支出。</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九、项目支出：基本支出之外为完成特定行政任务和事业发展目标所发生的支出。</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三公”经费：纳入同级财政预决算管理“三公”经费，指单位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十二、工资福利支出：单位支付给在职职工和编制外长期聘用人员的各类劳动报酬，以及为上述人员缴纳的各项社会保险费等。</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十三、商品和服务支出：单位购买商品和服务的支出。</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十四、对个人和家庭的补助支出：单位用于对个人和家庭的补助支出。</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十五、年末结转：本年度或以前年度预算安排，已执行但尚未完成或因客观条件发生变化无法按原计划实施，需延迟到以后年度按有关规定继续使用的资金。</w:t>
      </w:r>
    </w:p>
    <w:p>
      <w:pPr>
        <w:pStyle w:val="2"/>
        <w:widowControl/>
        <w:shd w:val="clear" w:color="auto" w:fill="FFFFFF"/>
        <w:spacing w:beforeAutospacing="0" w:afterAutospacing="0"/>
        <w:ind w:firstLine="42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十六、年末结余：本年度或以前年度预算安排，已执行完毕或因客观条件发生变化无法按原预算安排实施，不需要再使用或无法按原预算安排继续使用的资金。</w:t>
      </w:r>
    </w:p>
    <w:p>
      <w:pPr>
        <w:pStyle w:val="2"/>
        <w:widowControl/>
        <w:shd w:val="clear" w:color="auto" w:fill="FFFFFF"/>
        <w:spacing w:beforeAutospacing="0" w:afterAutospacing="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 </w:t>
      </w:r>
    </w:p>
    <w:p>
      <w:pPr>
        <w:pStyle w:val="2"/>
        <w:widowControl/>
        <w:shd w:val="clear" w:color="auto" w:fill="FFFFFF"/>
        <w:spacing w:beforeAutospacing="0" w:afterAutospacing="0"/>
        <w:rPr>
          <w:rFonts w:ascii="微软雅黑" w:hAnsi="微软雅黑" w:eastAsia="微软雅黑" w:cs="微软雅黑"/>
          <w:color w:val="000000"/>
          <w:sz w:val="21"/>
          <w:szCs w:val="21"/>
        </w:rPr>
      </w:pPr>
      <w:r>
        <w:rPr>
          <w:rFonts w:ascii="仿宋_GB2312" w:hAnsi="微软雅黑" w:eastAsia="仿宋_GB2312" w:cs="仿宋_GB2312"/>
          <w:color w:val="000000"/>
          <w:sz w:val="31"/>
          <w:szCs w:val="31"/>
          <w:shd w:val="clear" w:color="auto" w:fill="FFFFFF"/>
        </w:rPr>
        <w:t> </w:t>
      </w: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r>
        <w:rPr>
          <w:rFonts w:ascii="仿宋_GB2312" w:hAnsi="微软雅黑" w:eastAsia="仿宋_GB2312" w:cs="仿宋_GB2312"/>
          <w:color w:val="000000"/>
          <w:sz w:val="31"/>
          <w:szCs w:val="31"/>
          <w:shd w:val="clear" w:color="auto" w:fill="FFFFFF"/>
        </w:rPr>
        <w:t> </w:t>
      </w: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仿宋_GB2312" w:hAnsi="微软雅黑" w:eastAsia="仿宋_GB2312" w:cs="仿宋_GB2312"/>
          <w:color w:val="000000"/>
          <w:sz w:val="31"/>
          <w:szCs w:val="31"/>
          <w:shd w:val="clear" w:color="auto" w:fill="FFFFFF"/>
        </w:rPr>
      </w:pPr>
    </w:p>
    <w:p>
      <w:pPr>
        <w:pStyle w:val="2"/>
        <w:widowControl/>
        <w:shd w:val="clear" w:color="auto" w:fill="FFFFFF"/>
        <w:spacing w:beforeAutospacing="0" w:afterAutospacing="0"/>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rPr>
          <w:rFonts w:ascii="黑体" w:hAnsi="宋体" w:eastAsia="黑体" w:cs="黑体"/>
          <w:color w:val="000000"/>
          <w:sz w:val="48"/>
          <w:szCs w:val="48"/>
          <w:shd w:val="clear" w:color="auto" w:fill="FFFFFF"/>
        </w:rPr>
      </w:pPr>
    </w:p>
    <w:p>
      <w:pPr>
        <w:pStyle w:val="2"/>
        <w:widowControl/>
        <w:shd w:val="clear" w:color="auto" w:fill="FFFFFF"/>
        <w:spacing w:beforeAutospacing="0" w:afterAutospacing="0"/>
        <w:rPr>
          <w:rFonts w:ascii="微软雅黑" w:hAnsi="微软雅黑" w:eastAsia="微软雅黑" w:cs="微软雅黑"/>
          <w:color w:val="000000"/>
          <w:sz w:val="21"/>
          <w:szCs w:val="21"/>
        </w:rPr>
      </w:pPr>
      <w:r>
        <w:rPr>
          <w:rFonts w:hint="eastAsia" w:ascii="黑体" w:hAnsi="宋体" w:eastAsia="黑体" w:cs="黑体"/>
          <w:color w:val="000000"/>
          <w:sz w:val="48"/>
          <w:szCs w:val="48"/>
          <w:shd w:val="clear" w:color="auto" w:fill="FFFFFF"/>
        </w:rPr>
        <w:t>第四部分  河南省信阳市鸡公山管理区2021年度部门决算公开表</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微软雅黑" w:hAnsi="微软雅黑" w:eastAsia="微软雅黑" w:cs="微软雅黑"/>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Times New Roman" w:hAnsi="Times New Roman"/>
          <w:color w:val="000000"/>
          <w:sz w:val="21"/>
          <w:szCs w:val="21"/>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黑体" w:hAnsi="宋体" w:eastAsia="黑体" w:cs="黑体"/>
          <w:color w:val="000000"/>
          <w:sz w:val="28"/>
          <w:szCs w:val="28"/>
          <w:shd w:val="clear" w:color="auto" w:fill="FFFFFF"/>
        </w:rPr>
      </w:pP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Times New Roman" w:hAnsi="Times New Roman"/>
          <w:color w:val="000000"/>
          <w:sz w:val="21"/>
          <w:szCs w:val="21"/>
        </w:rPr>
      </w:pPr>
      <w:r>
        <w:rPr>
          <w:rFonts w:hint="eastAsia" w:ascii="黑体" w:hAnsi="宋体" w:eastAsia="黑体" w:cs="黑体"/>
          <w:color w:val="000000"/>
          <w:sz w:val="28"/>
          <w:szCs w:val="28"/>
          <w:shd w:val="clear" w:color="auto" w:fill="FFFFFF"/>
        </w:rPr>
        <w:t> </w:t>
      </w:r>
    </w:p>
    <w:p>
      <w:pPr>
        <w:pStyle w:val="2"/>
        <w:widowControl/>
        <w:shd w:val="clear" w:color="auto" w:fill="FFFFFF"/>
        <w:spacing w:beforeAutospacing="0" w:afterAutospacing="0"/>
        <w:rPr>
          <w:rFonts w:ascii="微软雅黑" w:hAnsi="微软雅黑" w:eastAsia="微软雅黑" w:cs="微软雅黑"/>
          <w:color w:val="000000"/>
          <w:sz w:val="21"/>
          <w:szCs w:val="21"/>
        </w:rPr>
      </w:pPr>
      <w:r>
        <w:rPr>
          <w:rFonts w:hint="eastAsia" w:ascii="黑体" w:hAnsi="宋体" w:eastAsia="黑体" w:cs="黑体"/>
          <w:color w:val="000000"/>
          <w:sz w:val="28"/>
          <w:szCs w:val="28"/>
          <w:shd w:val="clear" w:color="auto" w:fill="FFFFFF"/>
        </w:rPr>
        <w:t>说明：表中单元格数据为空时，表示该单元格数据为零；整张表数据为空时，表示部门该表中所有数据均为零，当年无表中相关收支。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353C6D"/>
    <w:multiLevelType w:val="singleLevel"/>
    <w:tmpl w:val="B2353C6D"/>
    <w:lvl w:ilvl="0" w:tentative="0">
      <w:start w:val="10"/>
      <w:numFmt w:val="chineseCounting"/>
      <w:suff w:val="nothing"/>
      <w:lvlText w:val="%1、"/>
      <w:lvlJc w:val="left"/>
      <w:rPr>
        <w:rFonts w:hint="eastAsia"/>
      </w:rPr>
    </w:lvl>
  </w:abstractNum>
  <w:abstractNum w:abstractNumId="1">
    <w:nsid w:val="6D81334C"/>
    <w:multiLevelType w:val="singleLevel"/>
    <w:tmpl w:val="6D8133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5Y2JjYjhlM2ZkM2JjOGUzYzZkYmI4OWQ3MTI0NjcifQ=="/>
  </w:docVars>
  <w:rsids>
    <w:rsidRoot w:val="007061C3"/>
    <w:rsid w:val="003E397A"/>
    <w:rsid w:val="007061C3"/>
    <w:rsid w:val="007D147D"/>
    <w:rsid w:val="00AE0ABF"/>
    <w:rsid w:val="00C551B1"/>
    <w:rsid w:val="00E57F89"/>
    <w:rsid w:val="06A459E9"/>
    <w:rsid w:val="106F653B"/>
    <w:rsid w:val="11207E9F"/>
    <w:rsid w:val="180B7D84"/>
    <w:rsid w:val="1A325B0B"/>
    <w:rsid w:val="2A560303"/>
    <w:rsid w:val="2BAF2EE5"/>
    <w:rsid w:val="347D2AE6"/>
    <w:rsid w:val="37FD45B5"/>
    <w:rsid w:val="47B265C4"/>
    <w:rsid w:val="4A976D9F"/>
    <w:rsid w:val="59DF74FB"/>
    <w:rsid w:val="62740B48"/>
    <w:rsid w:val="743742D1"/>
    <w:rsid w:val="760C5591"/>
    <w:rsid w:val="78C34284"/>
    <w:rsid w:val="7FC9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FollowedHyperlink"/>
    <w:basedOn w:val="4"/>
    <w:qFormat/>
    <w:uiPriority w:val="0"/>
    <w:rPr>
      <w:color w:val="800080"/>
      <w:u w:val="single"/>
    </w:rPr>
  </w:style>
  <w:style w:type="character" w:styleId="7">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1100</Words>
  <Characters>6270</Characters>
  <Lines>52</Lines>
  <Paragraphs>14</Paragraphs>
  <TotalTime>0</TotalTime>
  <ScaleCrop>false</ScaleCrop>
  <LinksUpToDate>false</LinksUpToDate>
  <CharactersWithSpaces>7356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2023-09-12T07:59:00Z</dcterms:created>
  <dc:creator>Administrator</dc:creator>
  <cp:lastModifiedBy>Administrator</cp:lastModifiedBy>
  <dcterms:modified xsi:type="dcterms:W3CDTF">2023-09-19T03:15:32Z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A1A390EE7C614D7F85778055CC615DFE_13</vt:lpwstr>
  </property>
</Properties>
</file>