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信阳市粮食和物资储备局2022年度行政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第一部分 信阳市粮食和物资储备局2022年度行政执法数据表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行政处罚实施情况统计表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二、行政许可实施情况统计表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三、行政强制实施情况统计表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四、其他行政执法行为实施情况统计表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第二部分 信阳市粮食和物资储备局2022年度行政执法情况说明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行政处罚实施情况说明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行政许可实施情况说明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三、行政强制实施情况说明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九、行政奖励实施情况说明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第一部分 信阳市粮食和物资储备局2022年度行政执法数据表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一、行政处罚实施情况统计表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信阳市粮食和物资储备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局202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年度行政处罚实施情况统计表</w:t>
      </w:r>
    </w:p>
    <w:tbl>
      <w:tblPr>
        <w:tblStyle w:val="3"/>
        <w:tblW w:w="8366" w:type="dxa"/>
        <w:tblCellSpacing w:w="0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18"/>
        <w:gridCol w:w="1065"/>
        <w:gridCol w:w="845"/>
        <w:gridCol w:w="830"/>
        <w:gridCol w:w="845"/>
        <w:gridCol w:w="698"/>
        <w:gridCol w:w="819"/>
        <w:gridCol w:w="99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8366" w:type="dxa"/>
            <w:gridSpan w:val="10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60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警告</w:t>
            </w:r>
          </w:p>
        </w:tc>
        <w:tc>
          <w:tcPr>
            <w:tcW w:w="81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罚款</w:t>
            </w:r>
          </w:p>
        </w:tc>
        <w:tc>
          <w:tcPr>
            <w:tcW w:w="106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没收违法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所得、没收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非法财物</w:t>
            </w:r>
          </w:p>
        </w:tc>
        <w:tc>
          <w:tcPr>
            <w:tcW w:w="84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暂扣许可证、执照</w:t>
            </w:r>
          </w:p>
        </w:tc>
        <w:tc>
          <w:tcPr>
            <w:tcW w:w="83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责令停产停业</w:t>
            </w:r>
          </w:p>
        </w:tc>
        <w:tc>
          <w:tcPr>
            <w:tcW w:w="84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吊销许可证、执照</w:t>
            </w:r>
          </w:p>
        </w:tc>
        <w:tc>
          <w:tcPr>
            <w:tcW w:w="69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拘留</w:t>
            </w:r>
          </w:p>
        </w:tc>
        <w:tc>
          <w:tcPr>
            <w:tcW w:w="81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其他行政处罚</w:t>
            </w:r>
          </w:p>
        </w:tc>
        <w:tc>
          <w:tcPr>
            <w:tcW w:w="992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合计（宗）</w:t>
            </w:r>
          </w:p>
        </w:tc>
        <w:tc>
          <w:tcPr>
            <w:tcW w:w="84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60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92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/>
        <w:textAlignment w:val="auto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二、行政许可实施情况统计表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信阳市粮食和物资储备局2022年度行政许可实施情况统计表</w:t>
      </w:r>
    </w:p>
    <w:tbl>
      <w:tblPr>
        <w:tblStyle w:val="3"/>
        <w:tblW w:w="860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964"/>
        <w:gridCol w:w="1785"/>
        <w:gridCol w:w="1606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600" w:type="dxa"/>
            <w:gridSpan w:val="5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  <w:jc w:val="center"/>
        </w:trPr>
        <w:tc>
          <w:tcPr>
            <w:tcW w:w="1606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申请数量</w:t>
            </w:r>
          </w:p>
        </w:tc>
        <w:tc>
          <w:tcPr>
            <w:tcW w:w="196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受理数量</w:t>
            </w:r>
          </w:p>
        </w:tc>
        <w:tc>
          <w:tcPr>
            <w:tcW w:w="178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许可数量</w:t>
            </w:r>
          </w:p>
        </w:tc>
        <w:tc>
          <w:tcPr>
            <w:tcW w:w="1606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不予许可数量</w:t>
            </w:r>
          </w:p>
        </w:tc>
        <w:tc>
          <w:tcPr>
            <w:tcW w:w="163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1606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6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8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6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>0</w:t>
            </w:r>
          </w:p>
        </w:tc>
        <w:tc>
          <w:tcPr>
            <w:tcW w:w="163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/>
        <w:textAlignment w:val="auto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三、行政强制实施情况统计表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信阳市粮食和物资储备局2022年度行政强制实施情况统计表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35"/>
        <w:gridCol w:w="790"/>
        <w:gridCol w:w="743"/>
        <w:gridCol w:w="660"/>
        <w:gridCol w:w="681"/>
        <w:gridCol w:w="991"/>
        <w:gridCol w:w="790"/>
        <w:gridCol w:w="631"/>
        <w:gridCol w:w="631"/>
        <w:gridCol w:w="631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行政强制措施实施数量（宗）</w:t>
            </w:r>
          </w:p>
        </w:tc>
        <w:tc>
          <w:tcPr>
            <w:tcW w:w="501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行政强制执行实施数量（宗）</w:t>
            </w:r>
          </w:p>
        </w:tc>
        <w:tc>
          <w:tcPr>
            <w:tcW w:w="45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查封场所、设施或者财物</w:t>
            </w:r>
          </w:p>
        </w:tc>
        <w:tc>
          <w:tcPr>
            <w:tcW w:w="7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扣押财物</w:t>
            </w:r>
          </w:p>
        </w:tc>
        <w:tc>
          <w:tcPr>
            <w:tcW w:w="79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冻结存款、汇款</w:t>
            </w:r>
          </w:p>
        </w:tc>
        <w:tc>
          <w:tcPr>
            <w:tcW w:w="7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其他行政强制措施</w:t>
            </w:r>
          </w:p>
        </w:tc>
        <w:tc>
          <w:tcPr>
            <w:tcW w:w="438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行政机关强制执行</w:t>
            </w:r>
          </w:p>
        </w:tc>
        <w:tc>
          <w:tcPr>
            <w:tcW w:w="63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申请法院强制执行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加处罚款或者滞纳金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划拨存款、汇款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拍卖或者依法处理查封、扣押的场所、设施或者财物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排除妨碍、恢复原状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代履行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  <w:t>其他强制执行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/>
        <w:textAlignment w:val="auto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四、其他行政执法行为实施情况统计表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lang w:val="en-US" w:eastAsia="zh-CN"/>
        </w:rPr>
        <w:t>信阳市粮食和物资储备局2022年度其他行政执法行为实施情况统计表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981"/>
        <w:gridCol w:w="894"/>
        <w:gridCol w:w="439"/>
        <w:gridCol w:w="981"/>
        <w:gridCol w:w="505"/>
        <w:gridCol w:w="981"/>
        <w:gridCol w:w="720"/>
        <w:gridCol w:w="648"/>
        <w:gridCol w:w="838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95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行政征收</w:t>
            </w:r>
          </w:p>
        </w:tc>
        <w:tc>
          <w:tcPr>
            <w:tcW w:w="89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行政检查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双随机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1420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行政裁决</w:t>
            </w:r>
          </w:p>
        </w:tc>
        <w:tc>
          <w:tcPr>
            <w:tcW w:w="1486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行政给付</w:t>
            </w:r>
          </w:p>
        </w:tc>
        <w:tc>
          <w:tcPr>
            <w:tcW w:w="72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行政确认</w:t>
            </w:r>
          </w:p>
        </w:tc>
        <w:tc>
          <w:tcPr>
            <w:tcW w:w="1486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行政奖励</w:t>
            </w:r>
          </w:p>
        </w:tc>
        <w:tc>
          <w:tcPr>
            <w:tcW w:w="827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CellSpacing w:w="0" w:type="dxa"/>
          <w:jc w:val="center"/>
        </w:trPr>
        <w:tc>
          <w:tcPr>
            <w:tcW w:w="61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次数</w:t>
            </w:r>
          </w:p>
        </w:tc>
        <w:tc>
          <w:tcPr>
            <w:tcW w:w="98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征收总金额（万元）</w:t>
            </w:r>
          </w:p>
        </w:tc>
        <w:tc>
          <w:tcPr>
            <w:tcW w:w="89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次数</w:t>
            </w:r>
          </w:p>
        </w:tc>
        <w:tc>
          <w:tcPr>
            <w:tcW w:w="43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次数</w:t>
            </w:r>
          </w:p>
        </w:tc>
        <w:tc>
          <w:tcPr>
            <w:tcW w:w="98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涉及金额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（万元）</w:t>
            </w:r>
          </w:p>
        </w:tc>
        <w:tc>
          <w:tcPr>
            <w:tcW w:w="50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次数</w:t>
            </w:r>
          </w:p>
        </w:tc>
        <w:tc>
          <w:tcPr>
            <w:tcW w:w="98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给付总金额（万元）</w:t>
            </w:r>
          </w:p>
        </w:tc>
        <w:tc>
          <w:tcPr>
            <w:tcW w:w="72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次数</w:t>
            </w:r>
          </w:p>
        </w:tc>
        <w:tc>
          <w:tcPr>
            <w:tcW w:w="64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次数</w:t>
            </w:r>
          </w:p>
        </w:tc>
        <w:tc>
          <w:tcPr>
            <w:tcW w:w="83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奖励总金额（万元）</w:t>
            </w:r>
          </w:p>
        </w:tc>
        <w:tc>
          <w:tcPr>
            <w:tcW w:w="827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  <w:jc w:val="center"/>
        </w:trPr>
        <w:tc>
          <w:tcPr>
            <w:tcW w:w="61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98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89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98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505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98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64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838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827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第二部分  信阳市粮食和物资储备局2022年度行政执法情况说明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17"/>
          <w:szCs w:val="17"/>
          <w:highlight w:val="none"/>
        </w:rPr>
        <w:t> </w:t>
      </w:r>
      <w:r>
        <w:rPr>
          <w:rFonts w:hint="eastAsia" w:ascii="微软雅黑" w:hAnsi="微软雅黑" w:eastAsia="微软雅黑" w:cs="宋体"/>
          <w:color w:val="000000"/>
          <w:kern w:val="0"/>
          <w:sz w:val="11"/>
          <w:szCs w:val="11"/>
          <w:highlight w:val="none"/>
        </w:rPr>
        <w:t xml:space="preserve">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一、行政处罚实施情况说明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年度行政处罚总数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宗，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罚没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处罚被申请行政复议0宗，占行政处罚总数的0%；行政复议决定撤销、变更或者确认违法0宗，占被申请行政复议宗数的0%，占行政处罚总数的0%。行政复议后又被提起行政诉讼0宗，判决撤销、部分撤销、变更、确认违法或者确认无效0宗，占行政复议后又被提起行政诉讼宗数的0%，占行政处罚总数的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年度行政处罚直接被提起行政诉讼0宗，占行政处罚总数的0%；判决撤销、部分撤销、变更、确认违法或者确认无效0宗，占直接被提起行政诉讼宗数的0%，占行政处罚总数的0%。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二、行政许可实施情况说明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年度行政许可申请总数为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宗，予以许可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年度行政许可（含不予受理、予以许可和不予许可）被申请行政复议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年度行政强制总数为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年度行政强制被申请行政复议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宗，占行政强制总数的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%，占行政强制总数的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%，占行政强制总数的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年度行政强制直接被提起行政诉讼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宗，占行政强制总数的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%，占行政强制总数的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本部门2022年度行政征收总数为0次，征收总金额0元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年度行政检查总数为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年度行政检查被申请行政复议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年度行政检查直接被提起行政诉讼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本部门2022年度行政裁决总数为0次，涉及总金额0元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本部门2022年度行政给付总数为0次，给付总金额0元。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年度行政确认总数为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九、行政奖励实施情况说明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年度行政奖励总数为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、其他行政执法行为实施情况说明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年度其他行政执法行为总数为0宗。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年度其他行政执法行为被申请行政复议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年度其他行政执法行为直接被提起行政诉讼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880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28EBA"/>
    <w:multiLevelType w:val="singleLevel"/>
    <w:tmpl w:val="AB428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834202"/>
    <w:multiLevelType w:val="singleLevel"/>
    <w:tmpl w:val="3F8342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TI2ZDMyMTFhYTIzMjI0ZmQ3ZjdjZmY2OGZlMjYifQ=="/>
  </w:docVars>
  <w:rsids>
    <w:rsidRoot w:val="00000000"/>
    <w:rsid w:val="07071E27"/>
    <w:rsid w:val="0DAE5F00"/>
    <w:rsid w:val="0E574FAB"/>
    <w:rsid w:val="1AC15A62"/>
    <w:rsid w:val="1D061E52"/>
    <w:rsid w:val="250A44A9"/>
    <w:rsid w:val="280A5BA2"/>
    <w:rsid w:val="2DC01BA9"/>
    <w:rsid w:val="309721D8"/>
    <w:rsid w:val="36E77E76"/>
    <w:rsid w:val="3A06128C"/>
    <w:rsid w:val="3CC53C69"/>
    <w:rsid w:val="3FAF6A5A"/>
    <w:rsid w:val="46603AD2"/>
    <w:rsid w:val="4749131C"/>
    <w:rsid w:val="4DDB506D"/>
    <w:rsid w:val="4FB34490"/>
    <w:rsid w:val="54971006"/>
    <w:rsid w:val="56FE536D"/>
    <w:rsid w:val="589046EA"/>
    <w:rsid w:val="58B33F35"/>
    <w:rsid w:val="63554566"/>
    <w:rsid w:val="64B67287"/>
    <w:rsid w:val="66713996"/>
    <w:rsid w:val="67185FD7"/>
    <w:rsid w:val="6B887CA9"/>
    <w:rsid w:val="702459EC"/>
    <w:rsid w:val="7581743D"/>
    <w:rsid w:val="75952EE8"/>
    <w:rsid w:val="78E02444"/>
    <w:rsid w:val="7AEF4E49"/>
    <w:rsid w:val="7D015BDD"/>
    <w:rsid w:val="7D1172F8"/>
    <w:rsid w:val="FFFF8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1776</Words>
  <Characters>1885</Characters>
  <Lines>0</Lines>
  <Paragraphs>0</Paragraphs>
  <TotalTime>9</TotalTime>
  <ScaleCrop>false</ScaleCrop>
  <LinksUpToDate>false</LinksUpToDate>
  <CharactersWithSpaces>1897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2023-07-20T09:21:00Z</dcterms:created>
  <dc:creator>admin</dc:creator>
  <cp:lastModifiedBy>huanghe</cp:lastModifiedBy>
  <dcterms:modified xsi:type="dcterms:W3CDTF">2023-07-21T08:28:19Z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2998C478FA6D49DA984EA56B6150486B_12</vt:lpwstr>
  </property>
</Properties>
</file>