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6" w:beforeAutospacing="0" w:after="76" w:afterAutospacing="0" w:line="432" w:lineRule="auto"/>
        <w:ind w:left="638" w:leftChars="304" w:right="0" w:firstLine="964" w:firstLineChars="200"/>
        <w:jc w:val="center"/>
        <w:rPr>
          <w:rFonts w:hint="eastAsia" w:asciiTheme="majorEastAsia" w:hAnsiTheme="majorEastAsia" w:eastAsiaTheme="majorEastAsia" w:cstheme="majorEastAsia"/>
          <w:b w:val="0"/>
          <w:bCs w:val="0"/>
          <w:spacing w:val="21"/>
          <w:sz w:val="44"/>
          <w:szCs w:val="44"/>
          <w:bdr w:val="none" w:color="auto" w:sz="0" w:space="0"/>
          <w:shd w:val="clear" w:fill="FFFFFF"/>
        </w:rPr>
      </w:pPr>
      <w:bookmarkStart w:id="0" w:name="_GoBack"/>
      <w:r>
        <w:rPr>
          <w:rFonts w:hint="eastAsia" w:asciiTheme="majorEastAsia" w:hAnsiTheme="majorEastAsia" w:eastAsiaTheme="majorEastAsia" w:cstheme="majorEastAsia"/>
          <w:b w:val="0"/>
          <w:bCs w:val="0"/>
          <w:spacing w:val="21"/>
          <w:sz w:val="44"/>
          <w:szCs w:val="44"/>
          <w:bdr w:val="none" w:color="auto" w:sz="0" w:space="0"/>
          <w:shd w:val="clear" w:fill="FFFFFF"/>
        </w:rPr>
        <w:t>政 府 工 作 报 告</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——2014年3月3日在县十四届人大三次会议上</w:t>
      </w:r>
    </w:p>
    <w:p>
      <w:pPr>
        <w:pStyle w:val="2"/>
        <w:keepNext w:val="0"/>
        <w:keepLines w:val="0"/>
        <w:widowControl/>
        <w:suppressLineNumbers w:val="0"/>
        <w:spacing w:before="76" w:beforeAutospacing="0" w:after="76" w:afterAutospacing="0" w:line="432" w:lineRule="auto"/>
        <w:ind w:left="638" w:leftChars="304" w:right="0" w:firstLine="724" w:firstLineChars="200"/>
        <w:jc w:val="righ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罗山县人民政府县长   汪明君</w:t>
      </w:r>
    </w:p>
    <w:p>
      <w:pPr>
        <w:pStyle w:val="2"/>
        <w:keepNext w:val="0"/>
        <w:keepLines w:val="0"/>
        <w:widowControl/>
        <w:suppressLineNumbers w:val="0"/>
        <w:spacing w:before="76" w:beforeAutospacing="0" w:after="76" w:afterAutospacing="0" w:line="432" w:lineRule="auto"/>
        <w:ind w:left="638" w:leftChars="304" w:right="0" w:firstLine="724" w:firstLineChars="200"/>
        <w:jc w:val="right"/>
        <w:rPr>
          <w:rFonts w:hint="eastAsia" w:ascii="仿宋_GB2312" w:hAnsi="仿宋_GB2312" w:eastAsia="仿宋_GB2312" w:cs="仿宋_GB2312"/>
          <w:b w:val="0"/>
          <w:bCs w:val="0"/>
          <w:spacing w:val="21"/>
          <w:sz w:val="32"/>
          <w:szCs w:val="32"/>
          <w:bdr w:val="none" w:color="auto" w:sz="0" w:space="0"/>
          <w:shd w:val="clear" w:fill="FFFFFF"/>
        </w:rPr>
      </w:pP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各位代表：</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现在，我代表县人民政府，向大会作工作报告，请予审议，并请各位政协委员和其他列席人士提出意见。</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一、2013年政府工作回顾</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2013年，面对错综复杂的经济形势，在市委、市政府的正确领导下，全县上下深入贯彻落实党的十八大和十八届二中、三中全会精神，坚持以科学发展为主题、以加快转变经济发展方式为主线、以富民强县为中心任务，统筹稳增长、调结构、促改革、惠民生，持续求进，务实发展，积极作为，经济社会发展继续保持好的趋势、好的态势、好的气势。初步核算，全年实现生产总值135.4亿元，增长9.3%。其中，一、二、三产业分别增长4.2%、11.4%和10.2%。全年固定资产投资完成150.1亿元，增长22.2%。地方公共财政预算收入完成3.7亿元，增长20.6%，增幅居全市第3位。金融机构各项存款余额154.8亿元、各项贷款余额57.3亿元，分别增长18%和28.5%。城镇居民人均可支配收入18658元, 增长11%。农民人均纯收入7881元, 增长13.8%。</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（一）项目工作扎实有效。签约招商项目28个，投资总额 26.5亿元；实际到位省外资金12.96亿元，位居全市第3位；实际利用外资3860万美元，位居全市第2位；争取项目资金20.8亿元。开工建设重点项目108个，完成投资51.1亿元，2个涉省、5个涉市重点项目分别完成年度投资计划的365.6%和173.5%，一批基础设施和民生项目得以有效实施。国道312线改建工程完成投资1亿元，省道219线罗山段改造工程完成投资5000万元、建成10.5公里，京港澳高速罗山段改扩建工程完成征地1815亩、拆除搬迁地上附着物568处、兑现补偿资金5000余万元，机动车检测中心项目建成投入使用。</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二）工业经济稳步发展。规模以上工业企业实现增加值28.1亿元、利润总额10.7亿元，分别增长15.5%和16.6%。实现外贸进出口2560万美元，荣获全省对外开放先进县称号。一是产业集聚能力持续增强。产业集聚区已入驻企业65家，累计投资130亿元。完成固定资产投资51亿元，增长38%。企业实现主营业务收入75亿元、利税7亿元，分别增长7.1%和11%。新增就业人口5000人，新增建成区面积0.5平方公里。二是石材专业园区建设加速推进。基础设施累计完成投资1.8亿元，园区110千伏输变电工程已完成规划编制和立项，两条10千伏供电线路工程已开工建设。县石材行业协会正式成立，签订投资合同企业12家，合同金额8亿元，已落地开工企业9家，完成投资3亿元。三是要素保障能力不断提升。全面落实服务企业“零阻碍”、重点项目攻坚督导协调例会等制度，充分发挥宝元资产管理公司、宝诚担保公司、土地收储中心的作用，为集聚区基础设施建设投融资和担保贷款4.5亿元、收储土地396亩；配套建设保障性住房1250套，建立博士后科研工作站1个，引进科研人才69人，培训技术工人1600余人，产业集聚区要素保障机制进一步健全。</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（三）农业发展巩固增效。 一是粮食生产再夺丰收。克服连续旱灾，粮食总产达到14.5亿斤，再次荣获全国粮食生产先进县称号。二是产业化发展态势良好。农业产业集群建设成效明显，全县茶园面积发展到22.2万亩，茶叶总产375万公斤，产值超7亿元，分别增长23.3%、28%和16.7%，连续六年被评为全国重点产茶县，被表彰为全市茶产业发展优秀县，灵山茶业公司被认定为全省农业产业化集群；油料种植面积47.7万亩，产量1.46亿斤，成为全省产油大县；畜牧业总产值达15.5亿元，增长5.1%,全年生猪出栏90.2万头，增长3%，被表彰为全国生猪调出大县；建成千亩以上蔬菜连片种植基地5个，全县蔬菜总产5亿公斤、产值突破6亿元。三是农村生产生活条件进一步改善。紧紧围绕提高农业综合生产能力，大力实施以坑塘改造、水库除险加固、小流域综合治理等为重点的农田水利基本建设，取得重大突破，自全省“红旗渠精神杯”竞赛活动开展以来，我县首次夺得“红旗渠精神杯”，并受到省委、省政府表彰。全县新建改造水利工程4500处，治理水土流失面积95平方公里，改善灌溉面积14.8万亩；兑现财政“以奖代补”资金371万元，引导社会资金投入小型农田水利基本建设，新建改造坑塘1500余口。解决农村居民饮水安全3.8万人，完成1279户淮干滩区居民迁建工程。建成高标准农田9万亩，完成10个扶贫开发整村推进工程和56户搬迁扶贫工程，被评为全省农业综合开发项目建设先进县、全省扶贫开发先进县。林业生态县建设扎实推进，全年完成造林2.9万亩，森林覆盖率达39.9%，被市政府表彰为林业生态建设优秀县、创建全国绿化模范城市暨林业生态市建设优秀单位，并在全市林业生态建设现场会上作了经验介绍。新建农村户用沼气池1300座、大型沼气工程1处。建成通村公路60公里。主要农作物耕、种、收综合机械化水平达到67.5%。发放粮食直补、农资综合补贴等各类涉农补贴资金1.6亿元。积极贯彻执行国家粮食最低收购价政策，全省秋粮收购现场观摩会在我县召开，县粮食局被表彰为全省粮食流通统计先进单位。四是农村改革试验深入推进。全县土地流转总面积151.4万亩，发展工商注册家庭农场近300个、农民专业合作社481个，扶持培育市级以上重点龙头企业38家。办理林权证小额抵押贷款1.4亿元，向家庭农场发放贷款902万元。</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（四）城乡建设统筹推进。 一是规划水平持续提升。县城总体规划修编正抓紧进行，特色商业区发展规划已获省发改委批复，完成136个新型农村社区布局规划，县住建局被表彰为全省村镇规划建设先进单位。二是城乡建设稳步实施。全年共实施城建重点项目52个，完成投资16.4亿元，县城建成区框架面积达19.3平方公里，居住人口16.2万人。北安路灵山大道至职业中专段、龙池大道东段、林业路、灵山大道至沪陕高速连接线建成通车，中兴小区、民政中路南段区域等改造项目加快推进，柳岸家园、御景华府、大庆兰亭等商住小区建设进展顺利。13个市、县级新型农村社区示范点建设扎实推进。三是管理能力明显增强。城市精细化管理、交通环境整治和市政基础设施养护得到加强，城乡建设管理力度进一步加大，“三违”整治专项行动取得初步成效。积极开展“四进四提升”活动，加大农村环境综合整治力度，启动了50个“清洁家园、美丽罗山”县级试点社区（村）建设和豫南民居改造工程，铁铺镇何家冲村成功申报为省“美丽乡村”建设试点。</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五）三产发展步伐加快。旅游业持续壮大。灵山风景名胜区总体规划修编和何家冲红色旅游景区总体提升规划基本完成。投入5000余万元，继续加强旅游景区基础设施、服务设施和景点建设。乡村旅游富民工程稳步推进，全县新增农家饭庄80余家、农家乐项目15个，带动农民增收2600多万元。全年接待游客205万人次，增长16%；实现旅游相关产业收入8.1亿元，增长21%。服务业蓬勃兴起。商贸流通、餐饮住宿、金融保险、交通运输、中介服务等产业持续健康发展。市场建设与改造步伐加快，豫南农副产品批发市场和赵园市场升级改造全面完成，谷泉农产品物流中心建成投入使用。“万村千乡”市场工程提速升级，100家农家店实现了信息化改造。全年社会消费品零售总额完成48.6亿元，增长14.2%，位居全市第2位。</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（六）社会大局和谐稳定。养老、失业、工伤、生育和城镇职工居民医疗保险参保人数达58.4万人，城镇新增就业9155人。城乡低保对象人均月补差标准分别提高到195元 、99元。社会救助力度持续加大，发放困难群众医疗救助资金872万元，194名孤儿基本生活得到有效保障，救助流浪乞讨人员113人次。扎实开展社会化养老服务工作，建成农村居家养老示范点30个，新建、改扩建农村敬老院4所，被确定为全市养老服务社会化示范县，县民政局被表彰为全市民政工作先进集体，全省社区老人日间照料工作现场观摩会、全省老龄工作现场观摩会和全市社会救助工作会先后在我县召开，楠杆镇田堰社区和城关镇赵园社区被国家减灾委、民政部命名为全国综合减灾示范社区。深入实施科教兴县战略，顺利通过国家科技进步县考核。县职业中专顺利搬迁，成功创办县实验中学并实现招生，启动了新区省级示范性幼儿园建设，从教育部直属师范院校本科生和省内师范院校研究生中招聘教师29名，义务教育发展基本均衡县创建工作通过国家评估验收，高考本科上线率62.9%，有2名考生分别被清华、北大录取，5名考生被招录为飞行员。医药卫生工作全面推进，居民健康档案建档率98.8%，新农合参合率100%，基本药物制度实现乡村两级全覆盖，县卫生局被表彰为全省卫生系统先进集体、全省新型农村合作医疗工作先进集体、全省实施国家基本药物制度工作先进集体。持续稳定低生育水平，统筹解决人口问题能力进一步提高，县人口计生委被表彰为全市人口计生工作先进单位，潘新镇被表彰为全国计划生育依法行政先进乡镇。291个农家书屋建设任务顺利完成，发放广播电视村村通设备9000余套。保障性住房建设实现与时间节点同步，发放廉租房补贴800万元，1800套农村危房改造任务全面完成。资源环境保护进一步加强，成功创建省级生态乡镇2个、省级生态村6个，灵山镇成为国家级生态乡镇；由省林业厅和市政府主办、罗山县政府承办的大别山朱鹮放飞活动在董寨国家级自然保护区成功举行，这是中国原产地以外的首次放飞；以畜禽养殖场拆除搬迁为突破口，集中开展了多年来全县人民群众高度关注、反映强烈的县城饮用水源地龙山水库、石山口水库污染问题综合整治行动，目前县城饮用水源地一级保护区内24家畜禽养殖场已拆除搬迁23家、1.82万平方米，县城饮用水源地水质有了明显改善；针对群众呼声强烈的保护新区杜堰河林地、促进县城生态环境改善问题，多次召开县政府常务会议和县长办公会议研究，实行多部门联合行动，着力整治偷猎滥伐、私搭乱建、环境污染等行为，使新区杜堰河林地得到有效保护；实施土地综合整治2500公顷，争取资金5400万元。信访稳定、法制宣传教育和依法治理、安全生产等工作继续保持良好态势，荣获全省信访工作优秀县称号，县司法局、安监局分别被表彰为全省司法行政系统先进集体和全市安全生产工作优秀单位。</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一年来，我们自觉接受人大及其常委会的法律监督、工作监督和政协的民主监督，办理人大代表建议90件、政协提案146件，办复率100%。切实加强政府自身建设，严格落实中央“八项规定”，认真解决“四风”问题，严格执行“五禁止”、“十不准”规定，严格控制“三公”经费支出，突出治理庸懒散软，干部作风建设进一步加强，行政效能进一步提高，发展环境进一步优化。国防教育、民兵预备役及人民防空建设取得新进展，军政军民团结进一步加强，荣获全省双拥模范县称号。积极开展“创先争优”活动，县公安局、石山口水库管理局、住房公积金管理中心被市委、市政府授予市级文明单位，县行政服务中心被评为省级服务业标准化试点单位、全市行政服务工作红旗单位。工会、共青团、妇联和科协、文联、工商联等人民团体在经济社会发展中发挥了不可替代的作用，民族、宗教、侨务、对台工作全面加强，监察、审计、政务公开、行政审批、统计、体育、物价、质监、工商、税务、气象、史志、档案、消防、盐业等方面工作都取得了新的成绩。</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各位代表！</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这些成绩的取得，是市委、市政府和县委正确领导的结果，是县人大、县政协和社会各界大力支持的结果，更是全县人民团结拼搏的结果。在此，我代表县人民政府，向全县广大工人、农民、知识分子、干部职工，向驻罗武警官兵、公安干警及社会各界人士致以崇高的敬意和衷心的感谢！</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各位代表！</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在肯定成绩的同时，我们也清醒地看到，全县经济社会发展中仍然存在一些不容忽视的矛盾和问题：一是当前经济回升向好的基础还不稳固，土地、资金、科技、人才等要素制约依然突出，项目招引建设、企业培育壮大等问题亟需突破，部分行业和企业生产经营还很困难，保持经济持续快速增长、做大经济总量的压力较大。二是工业化、城镇化水平不高，城乡一体化步伐不快，工业支撑和三产带动能力不强，农业基础薄弱，产业化水平不高，农民持续增收难度加大。三是财政保障支撑能力仍然不强，公共服务水平相对不高，与群众就学、就医、就业、住房等方面的要求还有一定差距，影响社会和谐稳定的因素仍然较多，改善民生和加强社会管理的任务依然繁重。四是政府职能仍需转变，服务水平、办事效能仍需提高，自身建设有待进一步加强。对此，我们一定高度重视，采取得力措施，认真加以解决，决不辜负人民期望。</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二、2014年政府工作的总体要求和目标任务</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2014年是深入贯彻落实党的十八届三中全会精神、全面深化改革的第一年，也是实施“十二五”规划承前启后的关键一年。从今年发展的外部环境来看，国际经济大环境总体会比去年有所改善，世界经济仍将延续缓慢复苏态势；中央确定今年为改革年，强调“稳中求进”是今年经济工作的总基调，全面深化改革必将进一步释放新的动力和活力；全省加快发展的外部环境和支撑能力不断增强，省委经济工作会明确提出今年经济工作的核心是“调中求进、变中求胜、转中求好、改中求活”，根本目的是要通过更高质量的较快发展，打造河南经济升级版；我市正处于新型工业化、城镇化加快发展的关键时期，面临着国家支持中原经济区、革命老区、贫困地区加快发展和承接产业转移的重大机遇，前沿、生态和民智三大优势形成的综合竞争优势日益彰显，信阳已经成为沿海地区产业向中部地区加速转移的“桥头堡”，发展前景非常看好。从罗山自身来看，经过近年来的不断发展，我们的发展思路日渐明晰，措施更加有效，积极因素持续积累，一系列打基础、增后劲、管长远的重要举措正在逐步见效，一批支撑发展的重大项目相继引进建设，交通区位、自然生态、资源要素等诸多方面优势得到持续放大提升和巩固叠加，各种制约因素正逐步得到破解，经济社会发展持续向好。面对难得的发展机遇，我们一定要坚定信心、发挥优势、乘势而上、务实作为，牢牢把握发展的主动权。</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今年政府工作的总体要求是：深入贯彻落实党的十八大和十八届二中、三中全会以及中央、省委、市委经济工作会议和省委九届六次全会、市委四届五次全会精神，坚持以邓小平理论、“三个代表”重要思想、科学发展观为指导，把改革创新、扩大开放贯穿于经济社会发展各个领域各个环节，着力扩大需求稳增长，优化结构促转型，改革创新增后劲，创造优势强支撑，改善民生促和谐，持续求进，务实发展，积极作为，切实提高经济发展质量和效益，促进我县经济持续健康发展、社会和谐稳定。</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今年经济社会发展的主要预期目标是：在优化结构、提高质量效益的基础上，生产总值增长9.5%以上，地方公共财政预算收入增长13.3%，全社会固定资产投资增长21%，社会消费品零售总额增长14.5%左右，外贸出口总额增长20%左右；城镇居民人均可支配收入、农民人均纯收入分别实际增长9%以上；城镇新增就业9000人；人口自然增长率控制在6.5‰以内；居民消费价格涨幅控制在3.5%以下；节能减排完成市下达任务。为实现上述目标，今年重点抓好七个方面的工作：</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（一）突出载体建设，加速“工业强县”进程。 把工业作为富民强县和支撑可持续发展的头等大事来抓，围绕理顺体制机制，强化管理服务，提升承载能力，着力抓好产业集聚区和石材专业园区两大载体建设，加快推进新型工业化。一是理顺体制机制，着力凝聚合力提高效率。逐步理顺产业集聚区和石材专业园区管理体制，形成统筹协调、权责一致的工作机制，凝聚工作合力，提高办事效率，坚决克服推诿扯皮现象。二是加快基础设施建设，着力提高承载能力。完成产业集聚区工业四路、污水管网和公租房三期建设，加快推进产业集聚区外连道路（开武路）整修、站前广场和公租房四期项目建设，推进城区供排水和污水管网、供气、通信等设施与集聚区实现有效对接，进一步提升产城互动发展水平。加快推进石材专业园区基础设施建设，建成110千伏输变电工程，完成6家石材加工企业厂房建设，同时做好园区到开武路连接线的规划建设工作，谋划好园区市场建设，积极营造良好发展环境，着力筑巢引凤。三是突出项目建设，着力促进投产增效。实施重点工业项目31个，总投资42.8亿元，年度计划投资28.9亿元。产业集聚区要完成固定资产投资65亿元、企业主营业务收入85亿元、利税8亿元，新增从业人员5000人，新增建成区面积0.5平方公里。重点抓好信阳燃气电厂、电子产业园、德力高新纺织、云龙新能源科技、鑫意达玻璃制品等一批新建、续建项目，实施大别山车辆、中原聚合物等技改扩建项目。石材专业园区要大力引进废石加工、异型材加工、石材商贸企业，积极规划培育石材物流交易中心，努力打造附加值高、利税高的石材产业基地。新出让矿权1-2个，重点抓好鑫阳石材、磊丰石业等6家企业建设，实现利税1000万元以上。四是强化管理服务，着力营造良好发展环境。搞好工业经济运行调度，做好企业运行服务和要素保障工作，协调解决好融资问题，研究破解项目征地拆迁问题，下大力气帮助企业解决用工问题，促进企业正常生产。抓好为老企业服务，帮助停产半停产企业恢复生产经营。进一步完善和落实促进企业发展的各项工作机制，提升管理科学化水平，不断优化企业发展环境。同时，着力抓好“四上企业”入库，准确、客观反映全县经济发展情况。</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二）突出城乡统筹，科学推进新型城镇化。按照以人为本、优化布局、生态文明、传承文化、产城互动、科学有序的原则，扎实推进新型城镇化，加速城乡一体化进程。一是尽快理顺城区管理体制。本着资源整合、职责明确、管理长效的原则，抓紧实施城关镇、龙山乡改设街道办事处工作，组建县综合行政执法局，推进城镇精细化管理，深入开展“六城联创”，持续提升城市建设管理水平。二是积极稳妥推进老城改造。坚持政府主导、市场运作、有序推进的工作思路，稳步实施老城改造建设，对在建工程和“半拉子”工程，要切实研究解决建设中存在的突出问题，加大推进力度，尽快完成工程建设任务；对新建项目，要调研论证、统筹谋划、注重实效，探索建立有效推进机制，加快建设步伐。三是持续完善新区配套功能。在加快商住项目开发建设的同时，加强公共服务设施配套建设，抓紧做好供排水、道路、市场和学校等基础设施建设，尤其是加强循环路网和幼儿教育、养老服务等设施建设，提升新区品位，凝聚新区人气。进一步加强城区水系保护治理，加大县城小潢河、北干渠环境整治和杜堰河林地保护力度，促进县城人居环境持续改善。四是加快推进“美丽乡村”建设。着力发展灵山、楠杆、周党等中心城镇，充分发挥其吸纳农村富余劳动力的载体作用。坚持把新型农村社区建设作为城乡一体化的切入点，着力抓好新型农村社区和何家冲“美丽乡村”试点项目建设，打造宜居、宜业、宜游的示范性乡村。五是重点抓好“三违”整治。始终保持对“三违”行为的高压态势，不断加大县城及产业集聚区周边“三违”问题和农村小产权房问题专项整治力度，全面规范城乡建设行为。六是不断改善城乡交通条件。继续做好京港澳高速公路罗山段改扩建工程协调工作，加快推进国道312线改建和省道219线改造工程，加强农村公路建设和养护管理，严管重治公路超限超载行为，确保城乡道路安全畅通。</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三）突出农业基础，努力做优现代农业。切实肩负起全国粮食生产先进县责任，着力加强农业基础设施建设，培育壮大农业产业化集群和新型农村经营主体，促进农业持续增产、农民较快增收，提升现代农业发展水平。一是持续加大农业基础设施建设力度。采取整合涉农项目资金、财政“以奖代补”带动社会资本投入等多种方式，加强农田水利设施建设。加快推进小龙山水库和30座小二型病险水库除险加固工程，继续加大新建、改造坑塘力度，努力实现三年内对全县5000方以上“碟子塘”基本改造一遍目标。实施小型农田水利工程管护体制改革，明确设施管护责任主体，做到权责统一，确保水利设施长久发挥效益，为粮食持续增产丰收提供可靠保障。巩固提高粮食综合生产能力，加快推进高标准粮田“百千万”工程建设，着力抓好新增千亿斤粮食田间工程、异地代保基本农田整治、补充耕地、土地整治、农业综合开发等项目，积极推广“籼改粳”和测土施肥等良种良法。全年粮食种植面积稳定在140万亩以上、总产14.5亿斤以上，巩固全国、全省粮食生产先进县地位。二是持续推进农业规模化集约化经营。巩固全国农村承包经营权流转规范化管理和服务试点县工作成果，按照自愿、有偿、依法的原则，鼓励和支持土地向专业大户、家庭农场、农民专业合作社流转，促进农业规模化、集约化经营，力争培育扶持省级农民专业合作社1—2家、市级农民专业合作社5—8家。按照“基地支持、龙头带动、流通服务、特色高效”的原则，通过集聚土地、资金、科技、人才等要素，重点培育尤店四季丰、庙仙官庄、灵山滨湖和东铺栖凤园等现代农业示范园。三是持续提升农业产业化水平。突出龙头带动、专业合作、品牌打造，持续发展壮大粮食、茶叶、蔬菜、植物油、畜禽、水产、花卉苗木等优势农业产业集群。积极引导相关企业扩大规模，大力发展农产品深加工，延长产业链条，在培育名优品牌上下功夫，提升农产品附加值。稳步推进主食产业化和粮油精深加工，重点做好双福粮业、健民粮业、丰源米业等企业的主食产业化项目跟进服务工作，推动组建罗山县天山粮业集团公司。争取成功申报省级龙头产业化集群1个以上、市级龙头企业3家以上。</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四）突出旅游带动，提升第三产业发展水平。充分发挥旅游产业带动作用，加快发展服务业，进一步提高第三产业在三次产业中的比重。加快发展商贸服务业。充分发挥地理优势，突出县城与信阳市中心城区组团发展，紧紧围绕为信阳市中心城区、县城、小城镇和美丽乡村建设服务，重点发展商贸、物流和“菜篮子”工程等配套服务产业。积极开展农超对接、农社对接，改造建设一批专业批发市场，加快推进淮南市场和东城农贸市场升级改造，启动盛世新村等农贸市场建设。完成特色商业区控制性详细规划编制工作，强化体制机制创新，组建管理机构，加强特色商业区基础设施和公共服务设施建设，按照产业发展方向，加大招商引资力度，加快服务业集聚发展，提升产业和人口承载能力，促进特色商业区科学规划、科学发展。做大做强旅游业。高起点、高标准、高质量做好旅游总体规划修编工作，以京港澳高速出口—灵山镇—灵山寺—何家冲旅游精品线路为载体，以灵山寺核心景区、何家冲红色纪念园和灵山镇生态园林三大旅游节点为依托，大力发展佛教文化游、红色故里游和生态山水游，加大灵山景区创建 5A级景区工作力度。举办好“灵山旅游节”、“纪念红二十五军长征出发80周年”等系列活动，实施灵山旅游综合服务小城镇和何家冲旅游开发续建等项目，力争全年接待游客225万人次以上，实现旅游综合收入9.3亿元以上。</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五）突出项目支撑，持续积蓄发展后劲。牢固树立“经济工作项目化”的理念，通过大上项目，强化投资拉动，扩投入、增后劲、促增长。一是突出重点争项目。准确把握国家政策取向和投资重点，谋划储备一批高新技术、现代物流、能源交通等带动能力强的大项目、好项目，争取更多的项目列入国家及省、市投资计划。二是强化招商引项目。抢抓国家正在研究制定促进产业向中西部转移政策措施的机遇，充分发挥优势，加大招商力度，以大招商带动大开放，促进大发展。拓宽开放领域，加大服务业、农业、基础设施和社会事业领域开放力度，紧盯大型公司和知名企业，建立重点客商跟踪制度，力争引进一批具有战略意义的支撑项目。创新招商方式，更加注重产业链招商、集群招商，充分发挥好苏州和东莞两个招商办事处的作用，利用珠三角、长三角、京津冀等地区电子行业商会、石材专业协会和销售基地等平台，重点围绕电子信息、石材、农副产品深加工等产业，努力引进一批高端和高成长性项目。提升招商质量，注重企业和项目发展的可持续性，多引进竞争力、成长性和带动作用强的项目。积极参与中国“光彩事业信阳行”活动，深度谋划，力争签约一批重大战略投资项目。全年完成利用省外资金12亿元、实际利用境外资金3100万美元，力争引进3亿元以上项目1个、亿元以上项目2个、5000万元以上项目9个。三是优化服务建项目。今年我县确定重点项目169个，总投资182.9亿元，年度计划投资86.3亿元。围绕全年重点项目建设任务，明确时间节点，紧扣关键环节，创新推进方法，改进督导方式，认真落实一个重点项目、一名县级领导、一套班子服务、一个部门负责、一套实施方案的工作推进机制，及时主动跟进，优化办事流程，协调解决好项目建设中的困难和问题，切实提高合同履约率、项目开工率和资金到位率。</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六）突出改革创新，着力增强发展动力活力。按照中央和省市统一部署，重点加快一批看得准、有条件、有权限的改革，积极推进，大胆探索，突破创新，努力在重要领域和关键环节取得实质进展和最大综合效益。一是深化重点领域改革。扎实推进政府职能转变，加快事业单位分类改革，严格按照上级要求，做好行政审批事项的清理和取消工作，对保留的审批服务事项简化程序、优化流程，努力为市场主体提供更加高效的服务。推进工商注册制度便利化，探索试行企业注册“一表通”，完善项目联审联批等制度，由先证后照改为先照后证。推进预算编制改革和非税收入收缴改革，深化国库集中收付改革，扩大政府采购范围和规模。加强政府债务管理，有效防范和化解财政风险，对举债投资建设的项目要进行严格审批。加强财政资金管理，提高使用效益。抓好国有资产管理，确保保值增值。加大财政投资项目评审和审计力度，合理控制投资项目成本费用，节约建设资金。深化“银企合作、政府服务”机制，搭建银企和银农合作平台，引导金融机构进一步加大对全县经济社会发展重点领域和薄弱环节的信贷支持，优化小微企业融资环境，加强金融生态环境建设，防范和化解金融风险。稳妥推进资源型产品价格改革、基本民生和社会保障制度改革，基本完成农电体制改革。二是激发市场主体活力。认真落实促进非公经济发展的政策措施，大力支持非公有制经济、混合型经济发展，切实为包括民营经济在内的各类市场主体创造公平、透明、可预期的市场环境，营造各种所有制经济依法平等使用生产要素、公平参与市场竞争、同等受到法律保护的体制环境。三是深入推进农村改革发展综合试验区建设。认真贯彻落实中央和省委、市委农村工作会议精神，进一步巩固成果、放大经验、深入实践、提升水平，努力在农村土地流转、金融创新、专业合作、社会保障、城乡统筹、现代农业产业化、农业机械化等方面实现更大作为。四是统筹抓好其它领域改革。规范推进人地挂钩政策试点工作，加快农村集体建设用地和宅基地确权登记颁证工作，探索宅基地有偿退出机制。同时，继续深化户籍、林权、水利、医药卫生体制等方面的改革。</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七）突出民生改善，全力维护社会和谐稳定。坚持把保障民生、改善民生放在更加突出的位置，下大力气解决好人民群众最关心、最直接、最现实的问题，让全县人民共享经济社会发展成果。一是健全保障体系，提升群众幸福度。全面启动社会保障卡发放工作，加大各类保险基金征缴力度，不断扩大城乡低保覆盖范围，稳步提高社会保障水平。把做好就业工作摆到突出位置，实施更加积极的就业政策，做好高校毕业生、农村转移劳动力、下岗失业人员的就业工作，加大困难就业群体帮扶力度，切实提高就业质量。着力完善社会养老体系，发展养老事业，提升养老服务社会化水平。二是繁荣各项事业，提升公众满意度。巩固义务教育均衡发展工作成果，推进学前教育、义务教育、高中教育、职业教育多样化发展，促进教育公平，全面提高教育质量。提高新农合保障水平，巩固基本药物制度，促进基本公共卫生服务均等化，突出解决好群众看病难、看病贵等问题，大力推进县中医院整体迁建工作。积极发展文化事业，加快推进文化惠民工程，搞好文化遗产保护和利用。坚持计划生育基本国策，进一步加强人口和计划生育工作。三是建设生态文明，提升环境宜居度。加强省级生态县创建工作，完成2个省级生态乡镇、3个省级生态村创建任务。进一步加大饮用水源地环境保护力度，巩固扩大龙山水库、石山口水库饮用水源地一级保护区畜禽养殖场拆除搬迁工作成果，启动二级保护区畜禽养殖场拆除搬迁工作，持续改善县城饮用水源地水质。以建设林业生态县为重点，抓好生态廊道网络建设、村镇绿化等林业生态工程，完成造林4.3万亩、森林抚育改造4.2万亩。严厉打击非法开采河砂行为，加大监管力度，健全管理机制，确保河道采砂依法、科学、有序进行。四是创新社会管理，提升社会和谐度。加强安全生产和食品药品安全监管，坚决遏制重特大事故发生。积极探索创新社会管理的有效办法，深入做好信访稳定工作，有效预防和化解群体性事件，妥善处理征地搬迁、劳资纠纷、涉法涉诉等方面的矛盾和问题。加快推进平安罗山建设，提升社会治安综合治理能力，严厉打击违法犯罪行为，维护社会大局和谐稳定。</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加强国防教育，积极支持驻罗武警部队建设，抓好民兵预备役建设和人民防空工作。深入开展“双拥”共建活动，进一步落实退役士兵安置、就业创业培训等各项政策，巩固和发展军政军民团结。全面落实民族、宗教政策，加强对台和侨务工作。充分发挥工会、共青团、妇联、文联、侨联和科协等人民团体的桥梁纽带作用。继续抓好编制、工商、税务、物价、盐业、档案、气象、史志等工作。认真做好第三次全国经济普查和第八届村民委员会换届选举工作。</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各位代表！</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在着力抓好上述工作的同时，本着加压奋进、务实为民的原则，今年着力抓好十项民生工程，分别是：1、建设社会治安视频监控系统，发挥监控信息最大化作用，推进智慧城市建设；2、建设省级示范性幼儿园，改扩建公办幼儿园12所，加快发展学前教育；3、建设三级就业服务平台，统筹解决企业用工和劳动力就业问题；4、改造农村危房1000户，开工建设保障房730套，逐步解决城乡困难群众的住房问题；5、实施60个“清洁家园、美丽罗山”试点社区（村）环境综合整治，推进生态文明建设；6、完成10个贫困村的扶贫开发整村推进工程，再解决1.23万农村贫困人口的脱贫问题；7、改扩建农村敬老院4所、新建农村幸福院30个，进一步健全养老服务体系；8、继续落实坑塘改造财政奖补政策，改造5000方以上“碟子塘”1530口，实施农村饮水安全工程，再解决3万农村居民饮水不安全问题；9、完成农村公路改扩建50公里、危桥改造175延米，进一步改善农村居民出行条件；10、新建城区垃圾中转站和公厕各2座，改造背街巷道10条，完成农村卫生改厕工程1200个。</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三、着力加强政府自身建设</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各位代表！</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改革的新要求、发展的新形势、人民的新期盼，对政府工作提出了新的更高要求。新的一年，我们将结合开展第二批党的群众路线教育实践活动，按照省、市 “政府服务质量提升年”行动要求，以转变政府职能为核心，以提高行政效能为关键，以增强政府公信力、执行力和凝聚力为根本，全力建设为民务实清廉、人民满意的政府。</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一）转变职能，建设为民政府。坚持人民至上，始终把人民群众满意作为第一标准，围绕市场在资源配置中起决定作用和更好发挥政府作用，推动政府职能加快向创造良好发展环境、提供优质公共服务、维护社会公平正义转变。继续坚持首问负责、限时办结、联审联批等制度，减少审批环节，缩短审批时限，提高审批效率，着力为各类市场主体提供优质便捷高效的服务，积极营造让投资者、创业者、就业者放心创业、放手发展、活力迸发的环境。切实强化政府公共服务职能，推动公共资源和政府资金向民生领域倾斜，加强各类基础民生事业发展，为人民群众提供更好、更优、更均衡的公共服务。</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二）改进作风，建设务实政府。深入开展“四进四提升”活动，大力弘扬求真务实、真抓实干的优良作风，下大力气精简会议、文件，坚决改进会风、文风，坚持深入基层、深入一线、密切联系群众，多为群众解决实际困难和问题。以提高执行力为突破口，全面加强政府效能建设，不断完善政府目标考评体系，健全重点工作推进机制，确保招商引资、项目建设、产业集聚区、十项民生工程等各项重点工作有部署、有督促、有检查、有奖惩，实现监督与落实并行、问责与问效同步，以敢于负责、勇于担当的精神抓落实，以雷厉风行的作风推动事业发展。狠抓建章立制，严格按政府工作规则办事、按制度办事、按程序办事，保证政令畅通，令行禁止。坚持一切从实际出发，倡导务实重干，把主要精力和工作重点放在转变发展方式、做优发展环境、提高质量效益、增强长远后劲上来，努力创造经得起实践、人民和历史检验的业绩。</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三）从严治政，建设清廉政府。深入落实中央“八项规定”和省、市、县相关规定，持续解决“四风”突出问题。加强执法监察、廉政监察、效能监察，强化审计监督，突出对工程建设、项目招投标、资金使用等重点领域和关键环节的监督检查，着力纠正部门和行业不正之风，严厉查处各类违法违纪案件。牢固树立过紧日子思想，坚持勤俭节约、精打细算，坚决反对铺张浪费，继续严格控制“三公”经费等一般性支出，把有限的财力投入到推进发展、改善民生上，树立清正廉洁的政府形象。</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四）依法行政，建设法治政府。加强法制宣传教育，深入开展“六五”普法工作，提高全民法律意识。认真贯彻执行《行政许可法》，完善政府工作各项规章制度，增强依法行政意识，推行公正文明执法，提高依法行政能力。强化行政执法监督检查，落实执法责任制和行政过错追究制，严厉查处违规违纪、行政不作为、损害群众利益等行为。坚持科学理政，健全重大问题集体决策、专家咨询、社会公示、风险评估和听证等制度，提高政府决策的科学化和民主化水平。自觉接受人大及其常委会的法律和工作监督，认真执行人大及其常委会通过的各项决定和决议，支持人大代表依法行使职权。加强与人民政协的协商，接受人民政协的民主监督。认真办理人大代表议案、建议和政协提案。</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各位代表！</w:t>
      </w:r>
    </w:p>
    <w:p>
      <w:pPr>
        <w:pStyle w:val="2"/>
        <w:keepNext w:val="0"/>
        <w:keepLines w:val="0"/>
        <w:widowControl/>
        <w:suppressLineNumbers w:val="0"/>
        <w:spacing w:before="76" w:beforeAutospacing="0" w:after="76" w:afterAutospacing="0" w:line="432" w:lineRule="auto"/>
        <w:ind w:left="638" w:leftChars="304" w:right="0" w:firstLine="724" w:firstLineChars="200"/>
        <w:jc w:val="lef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新的征程已经开启，新的目标催人奋进。让我们紧密团结在以习近平同志为总书记的党中央周围，高举中国特色社会主义伟大旗帜，深入贯彻党的十八大和十八届三中全会精神，在县委的正确领导下，在县人大、县政协的监督支持下，坚定信心，迎难而上，开拓进取，扎实工作，为开创罗山经济社会持续健康发展新局面、谱写人民幸福生活新篇章而努力奋斗！</w:t>
      </w:r>
    </w:p>
    <w:p>
      <w:pPr>
        <w:pStyle w:val="2"/>
        <w:keepNext w:val="0"/>
        <w:keepLines w:val="0"/>
        <w:widowControl/>
        <w:suppressLineNumbers w:val="0"/>
        <w:spacing w:before="76" w:beforeAutospacing="0" w:after="76" w:afterAutospacing="0" w:line="432" w:lineRule="auto"/>
        <w:ind w:left="638" w:leftChars="304" w:right="0" w:firstLine="724" w:firstLineChars="200"/>
        <w:jc w:val="right"/>
        <w:rPr>
          <w:rFonts w:hint="eastAsia" w:ascii="仿宋_GB2312" w:hAnsi="仿宋_GB2312" w:eastAsia="仿宋_GB2312" w:cs="仿宋_GB2312"/>
          <w:b w:val="0"/>
          <w:bCs w:val="0"/>
          <w:spacing w:val="21"/>
          <w:sz w:val="32"/>
          <w:szCs w:val="32"/>
          <w:bdr w:val="none" w:color="auto" w:sz="0" w:space="0"/>
          <w:shd w:val="clear" w:fill="FFFFFF"/>
        </w:rPr>
      </w:pPr>
      <w:r>
        <w:rPr>
          <w:rFonts w:hint="eastAsia" w:ascii="仿宋_GB2312" w:hAnsi="仿宋_GB2312" w:eastAsia="仿宋_GB2312" w:cs="仿宋_GB2312"/>
          <w:b w:val="0"/>
          <w:bCs w:val="0"/>
          <w:spacing w:val="21"/>
          <w:sz w:val="32"/>
          <w:szCs w:val="32"/>
          <w:bdr w:val="none" w:color="auto" w:sz="0" w:space="0"/>
          <w:shd w:val="clear" w:fill="FFFFFF"/>
        </w:rPr>
        <w:t>县十四届人大三次会议秘书处             2014年3月1日</w:t>
      </w:r>
    </w:p>
    <w:p>
      <w:pPr>
        <w:pStyle w:val="2"/>
        <w:keepNext w:val="0"/>
        <w:keepLines w:val="0"/>
        <w:widowControl/>
        <w:suppressLineNumbers w:val="0"/>
        <w:spacing w:before="76" w:beforeAutospacing="0" w:after="76" w:afterAutospacing="0" w:line="432" w:lineRule="auto"/>
        <w:ind w:left="2810" w:leftChars="304" w:right="0" w:hanging="2172" w:hangingChars="600"/>
        <w:jc w:val="left"/>
        <w:rPr>
          <w:rFonts w:hint="eastAsia" w:ascii="仿宋_GB2312" w:hAnsi="仿宋_GB2312" w:eastAsia="仿宋_GB2312" w:cs="仿宋_GB2312"/>
          <w:b w:val="0"/>
          <w:bCs w:val="0"/>
          <w:spacing w:val="21"/>
          <w:sz w:val="32"/>
          <w:szCs w:val="32"/>
          <w:bdr w:val="none" w:color="auto" w:sz="0" w:space="0"/>
          <w:shd w:val="clear" w:fill="FFFFFF"/>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F07F3"/>
    <w:rsid w:val="193334E4"/>
    <w:rsid w:val="34D475A1"/>
    <w:rsid w:val="3D815EE0"/>
    <w:rsid w:val="43811088"/>
    <w:rsid w:val="690F00D2"/>
    <w:rsid w:val="6E675C4B"/>
    <w:rsid w:val="75D72FC9"/>
    <w:rsid w:val="7C433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D90012"/>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12305</Words>
  <Characters>12763</Characters>
  <Lines>0</Lines>
  <Paragraphs>0</Paragraphs>
  <ScaleCrop>false</ScaleCrop>
  <LinksUpToDate>false</LinksUpToDate>
  <CharactersWithSpaces>12776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2017-09-19T08:22:16Z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