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8A5" w:rsidRDefault="006718A5">
      <w:pPr>
        <w:adjustRightInd w:val="0"/>
        <w:snapToGrid w:val="0"/>
        <w:spacing w:line="360" w:lineRule="auto"/>
        <w:jc w:val="center"/>
        <w:rPr>
          <w:rFonts w:ascii="黑体" w:eastAsia="黑体" w:hAnsi="黑体"/>
          <w:sz w:val="28"/>
          <w:szCs w:val="28"/>
        </w:rPr>
      </w:pPr>
    </w:p>
    <w:p w:rsidR="006718A5" w:rsidRDefault="006718A5">
      <w:pPr>
        <w:adjustRightInd w:val="0"/>
        <w:snapToGrid w:val="0"/>
        <w:spacing w:line="360" w:lineRule="auto"/>
        <w:jc w:val="center"/>
        <w:rPr>
          <w:rFonts w:ascii="黑体" w:eastAsia="黑体" w:hAnsi="黑体"/>
          <w:sz w:val="28"/>
          <w:szCs w:val="28"/>
        </w:rPr>
      </w:pPr>
    </w:p>
    <w:p w:rsidR="006718A5" w:rsidRDefault="006718A5">
      <w:pPr>
        <w:adjustRightInd w:val="0"/>
        <w:snapToGrid w:val="0"/>
        <w:spacing w:line="360" w:lineRule="auto"/>
        <w:jc w:val="center"/>
        <w:rPr>
          <w:rFonts w:ascii="黑体" w:eastAsia="黑体" w:hAnsi="黑体"/>
          <w:sz w:val="28"/>
          <w:szCs w:val="28"/>
        </w:rPr>
      </w:pPr>
    </w:p>
    <w:p w:rsidR="006718A5" w:rsidRDefault="006718A5">
      <w:pPr>
        <w:adjustRightInd w:val="0"/>
        <w:snapToGrid w:val="0"/>
        <w:spacing w:line="360" w:lineRule="auto"/>
        <w:jc w:val="center"/>
        <w:rPr>
          <w:rFonts w:ascii="黑体" w:eastAsia="黑体" w:hAnsi="黑体"/>
          <w:sz w:val="28"/>
          <w:szCs w:val="28"/>
        </w:rPr>
      </w:pPr>
    </w:p>
    <w:p w:rsidR="006718A5" w:rsidRDefault="006718A5">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p>
    <w:p w:rsidR="006718A5" w:rsidRDefault="006718A5">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罗山县旅游局</w:t>
      </w:r>
      <w:r>
        <w:rPr>
          <w:rFonts w:ascii="黑体" w:eastAsia="黑体" w:hAnsi="黑体"/>
          <w:sz w:val="28"/>
          <w:szCs w:val="28"/>
        </w:rPr>
        <w:t>2016</w:t>
      </w:r>
      <w:r>
        <w:rPr>
          <w:rFonts w:ascii="黑体" w:eastAsia="黑体" w:hAnsi="黑体" w:hint="eastAsia"/>
          <w:sz w:val="28"/>
          <w:szCs w:val="28"/>
        </w:rPr>
        <w:t>年度部门决算表</w:t>
      </w: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收入支出决算总表</w:t>
      </w:r>
    </w:p>
    <w:p w:rsidR="006718A5" w:rsidRDefault="006718A5">
      <w:pPr>
        <w:widowControl/>
        <w:adjustRightInd w:val="0"/>
        <w:snapToGrid w:val="0"/>
        <w:ind w:right="12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01</w:t>
      </w:r>
      <w:r>
        <w:rPr>
          <w:rFonts w:ascii="宋体" w:hAnsi="宋体" w:cs="宋体" w:hint="eastAsia"/>
          <w:color w:val="000000"/>
          <w:kern w:val="0"/>
          <w:sz w:val="20"/>
          <w:szCs w:val="20"/>
        </w:rPr>
        <w:t>表</w:t>
      </w:r>
    </w:p>
    <w:p w:rsidR="006718A5" w:rsidRDefault="006718A5" w:rsidP="009542A6">
      <w:pPr>
        <w:widowControl/>
        <w:adjustRightInd w:val="0"/>
        <w:snapToGrid w:val="0"/>
        <w:ind w:firstLineChars="400" w:firstLine="80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罗山县旅游局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860" w:type="dxa"/>
        <w:jc w:val="center"/>
        <w:tblInd w:w="93" w:type="dxa"/>
        <w:tblLayout w:type="fixed"/>
        <w:tblLook w:val="00A0"/>
      </w:tblPr>
      <w:tblGrid>
        <w:gridCol w:w="4929"/>
        <w:gridCol w:w="616"/>
        <w:gridCol w:w="1075"/>
        <w:gridCol w:w="4607"/>
        <w:gridCol w:w="595"/>
        <w:gridCol w:w="1038"/>
      </w:tblGrid>
      <w:tr w:rsidR="006718A5" w:rsidRPr="00450AA1">
        <w:trPr>
          <w:trHeight w:val="439"/>
          <w:jc w:val="center"/>
        </w:trPr>
        <w:tc>
          <w:tcPr>
            <w:tcW w:w="6620"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ind w:firstLine="640"/>
              <w:jc w:val="center"/>
              <w:rPr>
                <w:rFonts w:ascii="宋体" w:cs="宋体"/>
                <w:kern w:val="0"/>
                <w:sz w:val="24"/>
              </w:rPr>
            </w:pPr>
            <w:r w:rsidRPr="00450AA1">
              <w:rPr>
                <w:rFonts w:ascii="方正小标宋简体" w:eastAsia="方正小标宋简体"/>
                <w:sz w:val="36"/>
                <w:szCs w:val="36"/>
              </w:rPr>
              <w:t xml:space="preserve"> </w:t>
            </w:r>
            <w:r w:rsidRPr="00450AA1">
              <w:rPr>
                <w:rFonts w:ascii="宋体" w:hAnsi="宋体" w:cs="宋体" w:hint="eastAsia"/>
                <w:kern w:val="0"/>
                <w:sz w:val="24"/>
              </w:rPr>
              <w:t>收入</w:t>
            </w:r>
          </w:p>
        </w:tc>
        <w:tc>
          <w:tcPr>
            <w:tcW w:w="6240" w:type="dxa"/>
            <w:gridSpan w:val="3"/>
            <w:tcBorders>
              <w:top w:val="single" w:sz="8" w:space="0" w:color="auto"/>
              <w:left w:val="nil"/>
              <w:bottom w:val="single" w:sz="4" w:space="0" w:color="auto"/>
              <w:right w:val="single" w:sz="8" w:space="0" w:color="000000"/>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支出</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0"/>
                <w:szCs w:val="20"/>
              </w:rPr>
            </w:pPr>
            <w:r w:rsidRPr="00450AA1">
              <w:rPr>
                <w:rFonts w:ascii="宋体" w:hAnsi="宋体" w:cs="宋体" w:hint="eastAsia"/>
                <w:kern w:val="0"/>
                <w:sz w:val="20"/>
                <w:szCs w:val="20"/>
              </w:rPr>
              <w:t>行次</w:t>
            </w:r>
          </w:p>
        </w:tc>
        <w:tc>
          <w:tcPr>
            <w:tcW w:w="107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决算数</w:t>
            </w: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0"/>
                <w:szCs w:val="20"/>
              </w:rPr>
            </w:pPr>
            <w:r w:rsidRPr="00450AA1">
              <w:rPr>
                <w:rFonts w:ascii="宋体" w:hAnsi="宋体" w:cs="宋体" w:hint="eastAsia"/>
                <w:kern w:val="0"/>
                <w:sz w:val="20"/>
                <w:szCs w:val="20"/>
              </w:rPr>
              <w:t>行次</w:t>
            </w:r>
          </w:p>
        </w:tc>
        <w:tc>
          <w:tcPr>
            <w:tcW w:w="1038" w:type="dxa"/>
            <w:tcBorders>
              <w:top w:val="nil"/>
              <w:left w:val="nil"/>
              <w:bottom w:val="single" w:sz="4" w:space="0" w:color="auto"/>
              <w:right w:val="single" w:sz="8"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决算数</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 xml:space="preserve">　</w:t>
            </w:r>
          </w:p>
        </w:tc>
        <w:tc>
          <w:tcPr>
            <w:tcW w:w="107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4"/>
              </w:rPr>
            </w:pPr>
            <w:r w:rsidRPr="00450AA1">
              <w:rPr>
                <w:rFonts w:ascii="宋体" w:hAnsi="宋体" w:cs="宋体"/>
                <w:kern w:val="0"/>
                <w:sz w:val="24"/>
              </w:rPr>
              <w:t>1</w:t>
            </w: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cs="宋体"/>
                <w:kern w:val="0"/>
                <w:sz w:val="24"/>
              </w:rPr>
            </w:pPr>
            <w:r w:rsidRPr="00450AA1">
              <w:rPr>
                <w:rFonts w:ascii="宋体" w:hAnsi="宋体" w:cs="宋体" w:hint="eastAsia"/>
                <w:kern w:val="0"/>
                <w:sz w:val="24"/>
              </w:rPr>
              <w:t xml:space="preserve">　</w:t>
            </w:r>
          </w:p>
        </w:tc>
        <w:tc>
          <w:tcPr>
            <w:tcW w:w="1038" w:type="dxa"/>
            <w:tcBorders>
              <w:top w:val="nil"/>
              <w:left w:val="nil"/>
              <w:bottom w:val="single" w:sz="4" w:space="0" w:color="auto"/>
              <w:right w:val="single" w:sz="8"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4"/>
              </w:rPr>
            </w:pPr>
            <w:r w:rsidRPr="00450AA1">
              <w:rPr>
                <w:rFonts w:ascii="宋体" w:hAnsi="宋体" w:cs="宋体"/>
                <w:kern w:val="0"/>
                <w:sz w:val="24"/>
              </w:rPr>
              <w:t>2</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center"/>
              <w:rPr>
                <w:rFonts w:ascii="宋体" w:cs="宋体"/>
                <w:kern w:val="0"/>
                <w:sz w:val="22"/>
              </w:rPr>
            </w:pPr>
            <w:r>
              <w:rPr>
                <w:rFonts w:ascii="宋体" w:hAnsi="宋体" w:cs="宋体"/>
                <w:kern w:val="0"/>
                <w:sz w:val="22"/>
              </w:rPr>
              <w:t>148.6</w:t>
            </w: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14</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right"/>
              <w:rPr>
                <w:rFonts w:ascii="宋体" w:cs="宋体"/>
                <w:kern w:val="0"/>
                <w:sz w:val="22"/>
              </w:rPr>
            </w:pPr>
            <w:r>
              <w:rPr>
                <w:rFonts w:ascii="宋体" w:hAnsi="宋体" w:cs="宋体"/>
                <w:kern w:val="0"/>
                <w:sz w:val="22"/>
              </w:rPr>
              <w:t>148.6</w:t>
            </w: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15</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3</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16</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4</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17</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5</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18</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6</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19</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7</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left"/>
              <w:rPr>
                <w:rFonts w:ascii="宋体" w:cs="宋体"/>
                <w:kern w:val="0"/>
                <w:sz w:val="24"/>
              </w:rPr>
            </w:pPr>
            <w:r w:rsidRPr="00450AA1">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20</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8</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十二、农林水支出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21</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center"/>
              <w:rPr>
                <w:rFonts w:ascii="宋体" w:cs="宋体"/>
                <w:kern w:val="0"/>
                <w:sz w:val="22"/>
              </w:rPr>
            </w:pP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6718A5" w:rsidRPr="00450AA1" w:rsidRDefault="006718A5">
            <w:pPr>
              <w:widowControl/>
              <w:adjustRightInd w:val="0"/>
              <w:snapToGrid w:val="0"/>
              <w:jc w:val="center"/>
              <w:rPr>
                <w:rFonts w:ascii="宋体" w:cs="宋体"/>
                <w:b/>
                <w:bCs/>
                <w:kern w:val="0"/>
                <w:sz w:val="22"/>
              </w:rPr>
            </w:pPr>
            <w:r w:rsidRPr="00450AA1">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9</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b/>
                <w:kern w:val="0"/>
                <w:sz w:val="22"/>
              </w:rPr>
            </w:pPr>
            <w:r>
              <w:rPr>
                <w:rFonts w:ascii="宋体" w:hAnsi="宋体" w:cs="宋体"/>
                <w:b/>
                <w:kern w:val="0"/>
                <w:sz w:val="22"/>
              </w:rPr>
              <w:t>148.6</w:t>
            </w:r>
            <w:r w:rsidRPr="00450AA1">
              <w:rPr>
                <w:rFonts w:ascii="宋体" w:hAnsi="宋体" w:cs="宋体" w:hint="eastAsia"/>
                <w:b/>
                <w:kern w:val="0"/>
                <w:sz w:val="22"/>
              </w:rPr>
              <w:t xml:space="preserve">　</w:t>
            </w:r>
          </w:p>
        </w:tc>
        <w:tc>
          <w:tcPr>
            <w:tcW w:w="4607" w:type="dxa"/>
            <w:tcBorders>
              <w:top w:val="nil"/>
              <w:left w:val="nil"/>
              <w:bottom w:val="single" w:sz="4" w:space="0" w:color="auto"/>
              <w:right w:val="nil"/>
            </w:tcBorders>
            <w:vAlign w:val="center"/>
          </w:tcPr>
          <w:p w:rsidR="006718A5" w:rsidRPr="00450AA1" w:rsidRDefault="006718A5">
            <w:pPr>
              <w:widowControl/>
              <w:adjustRightInd w:val="0"/>
              <w:snapToGrid w:val="0"/>
              <w:jc w:val="center"/>
              <w:rPr>
                <w:rFonts w:ascii="宋体" w:cs="宋体"/>
                <w:b/>
                <w:bCs/>
                <w:kern w:val="0"/>
                <w:sz w:val="22"/>
              </w:rPr>
            </w:pPr>
            <w:r w:rsidRPr="00450AA1">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22</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left"/>
              <w:rPr>
                <w:rFonts w:ascii="宋体" w:cs="宋体"/>
                <w:b/>
                <w:bCs/>
                <w:kern w:val="0"/>
                <w:sz w:val="22"/>
              </w:rPr>
            </w:pPr>
            <w:r>
              <w:rPr>
                <w:rFonts w:ascii="宋体" w:hAnsi="宋体" w:cs="宋体"/>
                <w:b/>
                <w:bCs/>
                <w:kern w:val="0"/>
                <w:sz w:val="22"/>
              </w:rPr>
              <w:t>148.6</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10</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23</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11</w:t>
            </w:r>
          </w:p>
        </w:tc>
        <w:tc>
          <w:tcPr>
            <w:tcW w:w="1075" w:type="dxa"/>
            <w:tcBorders>
              <w:top w:val="nil"/>
              <w:left w:val="nil"/>
              <w:bottom w:val="single" w:sz="4" w:space="0" w:color="auto"/>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24</w:t>
            </w:r>
          </w:p>
        </w:tc>
        <w:tc>
          <w:tcPr>
            <w:tcW w:w="1038" w:type="dxa"/>
            <w:tcBorders>
              <w:top w:val="nil"/>
              <w:left w:val="nil"/>
              <w:bottom w:val="single" w:sz="4" w:space="0" w:color="auto"/>
              <w:right w:val="single" w:sz="8"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nil"/>
              <w:left w:val="single" w:sz="8" w:space="0" w:color="auto"/>
              <w:bottom w:val="nil"/>
              <w:right w:val="nil"/>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12</w:t>
            </w:r>
          </w:p>
        </w:tc>
        <w:tc>
          <w:tcPr>
            <w:tcW w:w="1075" w:type="dxa"/>
            <w:tcBorders>
              <w:top w:val="nil"/>
              <w:left w:val="nil"/>
              <w:bottom w:val="nil"/>
              <w:right w:val="single" w:sz="4" w:space="0" w:color="auto"/>
            </w:tcBorders>
            <w:vAlign w:val="center"/>
          </w:tcPr>
          <w:p w:rsidR="006718A5" w:rsidRPr="00450AA1" w:rsidRDefault="006718A5">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nil"/>
              <w:right w:val="nil"/>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25</w:t>
            </w:r>
          </w:p>
        </w:tc>
        <w:tc>
          <w:tcPr>
            <w:tcW w:w="1038" w:type="dxa"/>
            <w:tcBorders>
              <w:top w:val="nil"/>
              <w:left w:val="nil"/>
              <w:bottom w:val="nil"/>
              <w:right w:val="single" w:sz="8" w:space="0" w:color="auto"/>
            </w:tcBorders>
            <w:vAlign w:val="center"/>
          </w:tcPr>
          <w:p w:rsidR="006718A5" w:rsidRPr="00450AA1" w:rsidRDefault="006718A5">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6718A5" w:rsidRPr="00450AA1">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6718A5" w:rsidRPr="00450AA1" w:rsidRDefault="006718A5">
            <w:pPr>
              <w:widowControl/>
              <w:adjustRightInd w:val="0"/>
              <w:snapToGrid w:val="0"/>
              <w:jc w:val="center"/>
              <w:rPr>
                <w:rFonts w:ascii="宋体" w:cs="宋体"/>
                <w:b/>
                <w:bCs/>
                <w:kern w:val="0"/>
                <w:sz w:val="22"/>
              </w:rPr>
            </w:pPr>
            <w:r w:rsidRPr="00450AA1">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13</w:t>
            </w:r>
          </w:p>
        </w:tc>
        <w:tc>
          <w:tcPr>
            <w:tcW w:w="1075" w:type="dxa"/>
            <w:tcBorders>
              <w:top w:val="single" w:sz="4" w:space="0" w:color="auto"/>
              <w:left w:val="nil"/>
              <w:bottom w:val="single" w:sz="8" w:space="0" w:color="auto"/>
              <w:right w:val="single" w:sz="4" w:space="0" w:color="auto"/>
            </w:tcBorders>
            <w:vAlign w:val="center"/>
          </w:tcPr>
          <w:p w:rsidR="006718A5" w:rsidRPr="00450AA1" w:rsidRDefault="006718A5">
            <w:pPr>
              <w:widowControl/>
              <w:adjustRightInd w:val="0"/>
              <w:snapToGrid w:val="0"/>
              <w:jc w:val="right"/>
              <w:rPr>
                <w:rFonts w:ascii="宋体" w:cs="宋体"/>
                <w:b/>
                <w:kern w:val="0"/>
                <w:sz w:val="22"/>
              </w:rPr>
            </w:pPr>
            <w:r>
              <w:rPr>
                <w:rFonts w:ascii="宋体" w:hAnsi="宋体" w:cs="宋体"/>
                <w:b/>
                <w:kern w:val="0"/>
                <w:sz w:val="22"/>
              </w:rPr>
              <w:t>148.6</w:t>
            </w:r>
            <w:r w:rsidRPr="00450AA1">
              <w:rPr>
                <w:rFonts w:ascii="宋体" w:hAnsi="宋体" w:cs="宋体" w:hint="eastAsia"/>
                <w:b/>
                <w:kern w:val="0"/>
                <w:sz w:val="22"/>
              </w:rPr>
              <w:t xml:space="preserve">　</w:t>
            </w:r>
          </w:p>
        </w:tc>
        <w:tc>
          <w:tcPr>
            <w:tcW w:w="4607" w:type="dxa"/>
            <w:tcBorders>
              <w:top w:val="single" w:sz="4" w:space="0" w:color="auto"/>
              <w:left w:val="nil"/>
              <w:bottom w:val="single" w:sz="8" w:space="0" w:color="auto"/>
              <w:right w:val="nil"/>
            </w:tcBorders>
            <w:shd w:val="clear" w:color="000000" w:fill="FFFFFF"/>
            <w:vAlign w:val="center"/>
          </w:tcPr>
          <w:p w:rsidR="006718A5" w:rsidRPr="00450AA1" w:rsidRDefault="006718A5">
            <w:pPr>
              <w:widowControl/>
              <w:adjustRightInd w:val="0"/>
              <w:snapToGrid w:val="0"/>
              <w:jc w:val="center"/>
              <w:rPr>
                <w:rFonts w:ascii="宋体" w:cs="宋体"/>
                <w:b/>
                <w:bCs/>
                <w:kern w:val="0"/>
                <w:sz w:val="22"/>
              </w:rPr>
            </w:pPr>
            <w:r w:rsidRPr="00450AA1">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adjustRightInd w:val="0"/>
              <w:snapToGrid w:val="0"/>
              <w:jc w:val="center"/>
              <w:rPr>
                <w:rFonts w:ascii="宋体" w:hAnsi="宋体" w:cs="宋体"/>
                <w:kern w:val="0"/>
                <w:sz w:val="22"/>
              </w:rPr>
            </w:pPr>
            <w:r w:rsidRPr="00450AA1">
              <w:rPr>
                <w:rFonts w:ascii="宋体" w:hAnsi="宋体" w:cs="宋体"/>
                <w:kern w:val="0"/>
                <w:sz w:val="22"/>
              </w:rPr>
              <w:t>26</w:t>
            </w:r>
          </w:p>
        </w:tc>
        <w:tc>
          <w:tcPr>
            <w:tcW w:w="1038" w:type="dxa"/>
            <w:tcBorders>
              <w:top w:val="single" w:sz="4" w:space="0" w:color="auto"/>
              <w:left w:val="nil"/>
              <w:bottom w:val="single" w:sz="8" w:space="0" w:color="auto"/>
              <w:right w:val="single" w:sz="8" w:space="0" w:color="auto"/>
            </w:tcBorders>
            <w:vAlign w:val="center"/>
          </w:tcPr>
          <w:p w:rsidR="006718A5" w:rsidRPr="00450AA1" w:rsidRDefault="006718A5">
            <w:pPr>
              <w:widowControl/>
              <w:adjustRightInd w:val="0"/>
              <w:snapToGrid w:val="0"/>
              <w:jc w:val="left"/>
              <w:rPr>
                <w:rFonts w:ascii="宋体" w:cs="宋体"/>
                <w:b/>
                <w:bCs/>
                <w:kern w:val="0"/>
                <w:sz w:val="22"/>
              </w:rPr>
            </w:pPr>
            <w:r>
              <w:rPr>
                <w:rFonts w:ascii="宋体" w:hAnsi="宋体" w:cs="宋体"/>
                <w:b/>
                <w:bCs/>
                <w:kern w:val="0"/>
                <w:sz w:val="22"/>
              </w:rPr>
              <w:t>148.6</w:t>
            </w:r>
          </w:p>
        </w:tc>
      </w:tr>
    </w:tbl>
    <w:p w:rsidR="006718A5" w:rsidRDefault="006718A5" w:rsidP="009542A6">
      <w:pPr>
        <w:widowControl/>
        <w:adjustRightInd w:val="0"/>
        <w:snapToGrid w:val="0"/>
        <w:ind w:right="102" w:firstLineChars="450" w:firstLine="900"/>
        <w:rPr>
          <w:rFonts w:asci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收入决算表</w:t>
      </w:r>
    </w:p>
    <w:p w:rsidR="006718A5" w:rsidRDefault="006718A5">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02</w:t>
      </w:r>
      <w:r>
        <w:rPr>
          <w:rFonts w:ascii="宋体" w:hAnsi="宋体" w:cs="宋体" w:hint="eastAsia"/>
          <w:color w:val="000000"/>
          <w:kern w:val="0"/>
          <w:sz w:val="20"/>
          <w:szCs w:val="20"/>
        </w:rPr>
        <w:t>表</w:t>
      </w:r>
    </w:p>
    <w:p w:rsidR="006718A5" w:rsidRDefault="006718A5" w:rsidP="009542A6">
      <w:pPr>
        <w:widowControl/>
        <w:adjustRightInd w:val="0"/>
        <w:snapToGrid w:val="0"/>
        <w:ind w:firstLineChars="300" w:firstLine="60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罗山县旅游局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236" w:type="dxa"/>
        <w:jc w:val="center"/>
        <w:tblLayout w:type="fixed"/>
        <w:tblLook w:val="00A0"/>
      </w:tblPr>
      <w:tblGrid>
        <w:gridCol w:w="1244"/>
        <w:gridCol w:w="2856"/>
        <w:gridCol w:w="1191"/>
        <w:gridCol w:w="995"/>
        <w:gridCol w:w="1548"/>
        <w:gridCol w:w="1262"/>
        <w:gridCol w:w="1299"/>
        <w:gridCol w:w="1517"/>
        <w:gridCol w:w="1324"/>
      </w:tblGrid>
      <w:tr w:rsidR="006718A5" w:rsidRPr="00450AA1">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6718A5" w:rsidRPr="00450AA1" w:rsidRDefault="006718A5">
            <w:pPr>
              <w:widowControl/>
              <w:ind w:firstLine="87"/>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本年收入合计</w:t>
            </w:r>
          </w:p>
        </w:tc>
        <w:tc>
          <w:tcPr>
            <w:tcW w:w="995" w:type="dxa"/>
            <w:vMerge w:val="restart"/>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财政拨款收入</w:t>
            </w:r>
          </w:p>
        </w:tc>
        <w:tc>
          <w:tcPr>
            <w:tcW w:w="1548"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其他收入</w:t>
            </w:r>
          </w:p>
        </w:tc>
      </w:tr>
      <w:tr w:rsidR="006718A5" w:rsidRPr="00450AA1">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6718A5" w:rsidRPr="00450AA1" w:rsidRDefault="006718A5">
            <w:pPr>
              <w:widowControl/>
              <w:rPr>
                <w:rFonts w:ascii="宋体" w:cs="宋体"/>
                <w:kern w:val="0"/>
                <w:sz w:val="24"/>
              </w:rPr>
            </w:pPr>
            <w:r w:rsidRPr="00450AA1">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1</w:t>
            </w:r>
          </w:p>
        </w:tc>
        <w:tc>
          <w:tcPr>
            <w:tcW w:w="995"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2</w:t>
            </w:r>
          </w:p>
        </w:tc>
        <w:tc>
          <w:tcPr>
            <w:tcW w:w="1548"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7</w:t>
            </w:r>
          </w:p>
        </w:tc>
      </w:tr>
      <w:tr w:rsidR="006718A5" w:rsidRPr="00450AA1">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148.6</w:t>
            </w:r>
            <w:r w:rsidRPr="00450AA1">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148.6</w:t>
            </w: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rPr>
                <w:rFonts w:ascii="宋体" w:cs="宋体"/>
                <w:kern w:val="0"/>
                <w:sz w:val="24"/>
              </w:rPr>
            </w:pPr>
            <w:r>
              <w:rPr>
                <w:rFonts w:ascii="宋体" w:hAnsi="宋体" w:cs="宋体"/>
                <w:kern w:val="0"/>
                <w:sz w:val="24"/>
              </w:rPr>
              <w:t>2080502</w:t>
            </w:r>
          </w:p>
        </w:tc>
        <w:tc>
          <w:tcPr>
            <w:tcW w:w="285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事业单位离退休</w:t>
            </w:r>
          </w:p>
        </w:tc>
        <w:tc>
          <w:tcPr>
            <w:tcW w:w="1191"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2.25</w:t>
            </w:r>
          </w:p>
        </w:tc>
        <w:tc>
          <w:tcPr>
            <w:tcW w:w="995"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2.25</w:t>
            </w:r>
          </w:p>
        </w:tc>
        <w:tc>
          <w:tcPr>
            <w:tcW w:w="1548"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rPr>
                <w:rFonts w:ascii="宋体" w:cs="宋体"/>
                <w:kern w:val="0"/>
                <w:sz w:val="24"/>
              </w:rPr>
            </w:pPr>
            <w:r>
              <w:rPr>
                <w:rFonts w:ascii="宋体" w:hAnsi="宋体" w:cs="宋体"/>
                <w:kern w:val="0"/>
                <w:sz w:val="24"/>
              </w:rPr>
              <w:t>2160501</w:t>
            </w:r>
          </w:p>
        </w:tc>
        <w:tc>
          <w:tcPr>
            <w:tcW w:w="285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行政运行</w:t>
            </w:r>
          </w:p>
        </w:tc>
        <w:tc>
          <w:tcPr>
            <w:tcW w:w="1191" w:type="dxa"/>
            <w:tcBorders>
              <w:top w:val="nil"/>
              <w:left w:val="nil"/>
              <w:bottom w:val="single" w:sz="4" w:space="0" w:color="auto"/>
              <w:right w:val="single" w:sz="4" w:space="0" w:color="auto"/>
            </w:tcBorders>
            <w:vAlign w:val="center"/>
          </w:tcPr>
          <w:p w:rsidR="006718A5" w:rsidRDefault="006718A5">
            <w:pPr>
              <w:widowControl/>
              <w:jc w:val="right"/>
              <w:rPr>
                <w:rFonts w:ascii="华文中宋" w:eastAsia="华文中宋" w:hAnsi="华文中宋" w:cs="宋体"/>
                <w:kern w:val="0"/>
                <w:sz w:val="24"/>
              </w:rPr>
            </w:pPr>
            <w:r>
              <w:rPr>
                <w:rFonts w:ascii="宋体" w:hAnsi="宋体" w:cs="宋体"/>
                <w:kern w:val="0"/>
                <w:sz w:val="24"/>
              </w:rPr>
              <w:t>146.35</w:t>
            </w:r>
            <w:r>
              <w:rPr>
                <w:rFonts w:ascii="华文中宋" w:eastAsia="华文中宋" w:hAnsi="华文中宋"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146.35</w:t>
            </w: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bl>
    <w:p w:rsidR="006718A5" w:rsidRDefault="006718A5" w:rsidP="009542A6">
      <w:pPr>
        <w:adjustRightInd w:val="0"/>
        <w:snapToGrid w:val="0"/>
        <w:ind w:firstLineChars="350" w:firstLine="700"/>
        <w:rPr>
          <w:sz w:val="20"/>
          <w:szCs w:val="20"/>
        </w:rPr>
      </w:pPr>
      <w:r>
        <w:rPr>
          <w:rFonts w:hint="eastAsia"/>
          <w:sz w:val="20"/>
          <w:szCs w:val="20"/>
        </w:rPr>
        <w:t>注：本表反映部门本年度取得的各项收入情况。</w:t>
      </w:r>
    </w:p>
    <w:p w:rsidR="006718A5" w:rsidRDefault="006718A5">
      <w:pPr>
        <w:spacing w:line="580" w:lineRule="exact"/>
        <w:ind w:firstLine="640"/>
        <w:rPr>
          <w:szCs w:val="32"/>
        </w:rPr>
      </w:pPr>
    </w:p>
    <w:p w:rsidR="006718A5" w:rsidRDefault="006718A5">
      <w:pPr>
        <w:spacing w:line="580" w:lineRule="exact"/>
        <w:ind w:firstLine="640"/>
        <w:rPr>
          <w:szCs w:val="32"/>
        </w:rPr>
      </w:pPr>
    </w:p>
    <w:p w:rsidR="006718A5" w:rsidRDefault="006718A5">
      <w:pPr>
        <w:spacing w:line="580" w:lineRule="exact"/>
        <w:ind w:firstLine="640"/>
        <w:rPr>
          <w:szCs w:val="32"/>
        </w:rPr>
      </w:pPr>
    </w:p>
    <w:p w:rsidR="006718A5" w:rsidRDefault="006718A5">
      <w:pPr>
        <w:spacing w:line="580" w:lineRule="exact"/>
        <w:ind w:firstLine="640"/>
        <w:rPr>
          <w:szCs w:val="32"/>
        </w:rPr>
      </w:pPr>
    </w:p>
    <w:p w:rsidR="006718A5" w:rsidRDefault="006718A5">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支出决算总表</w:t>
      </w:r>
    </w:p>
    <w:p w:rsidR="006718A5" w:rsidRDefault="006718A5">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03</w:t>
      </w:r>
      <w:r>
        <w:rPr>
          <w:rFonts w:ascii="宋体" w:hAnsi="宋体" w:cs="宋体" w:hint="eastAsia"/>
          <w:color w:val="000000"/>
          <w:kern w:val="0"/>
          <w:sz w:val="20"/>
          <w:szCs w:val="20"/>
        </w:rPr>
        <w:t>表</w:t>
      </w:r>
    </w:p>
    <w:p w:rsidR="006718A5" w:rsidRDefault="006718A5" w:rsidP="009542A6">
      <w:pPr>
        <w:widowControl/>
        <w:tabs>
          <w:tab w:val="left" w:pos="14034"/>
        </w:tabs>
        <w:adjustRightInd w:val="0"/>
        <w:snapToGrid w:val="0"/>
        <w:ind w:right="395" w:firstLineChars="250" w:firstLine="500"/>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罗山县旅游局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541" w:type="dxa"/>
        <w:jc w:val="center"/>
        <w:tblLayout w:type="fixed"/>
        <w:tblLook w:val="00A0"/>
      </w:tblPr>
      <w:tblGrid>
        <w:gridCol w:w="1298"/>
        <w:gridCol w:w="2857"/>
        <w:gridCol w:w="1557"/>
        <w:gridCol w:w="1606"/>
        <w:gridCol w:w="1416"/>
        <w:gridCol w:w="1709"/>
        <w:gridCol w:w="1714"/>
        <w:gridCol w:w="1384"/>
      </w:tblGrid>
      <w:tr w:rsidR="006718A5" w:rsidRPr="00450AA1">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6718A5" w:rsidRPr="00450AA1" w:rsidRDefault="006718A5">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对附属单位补助支出</w:t>
            </w:r>
          </w:p>
        </w:tc>
      </w:tr>
      <w:tr w:rsidR="006718A5" w:rsidRPr="00450AA1">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6</w:t>
            </w:r>
          </w:p>
        </w:tc>
      </w:tr>
      <w:tr w:rsidR="006718A5" w:rsidRPr="00450AA1">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148.6</w:t>
            </w: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148.6</w:t>
            </w: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6718A5" w:rsidRPr="00450AA1" w:rsidRDefault="006718A5" w:rsidP="00264C3B">
            <w:pPr>
              <w:widowControl/>
              <w:rPr>
                <w:rFonts w:ascii="宋体" w:cs="宋体"/>
                <w:kern w:val="0"/>
                <w:sz w:val="24"/>
              </w:rPr>
            </w:pPr>
            <w:r>
              <w:rPr>
                <w:rFonts w:ascii="宋体" w:hAnsi="宋体" w:cs="宋体"/>
                <w:kern w:val="0"/>
                <w:sz w:val="24"/>
              </w:rPr>
              <w:t>2080502</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rsidP="00264C3B">
            <w:pPr>
              <w:widowControl/>
              <w:jc w:val="left"/>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事业单位离退休</w:t>
            </w:r>
          </w:p>
        </w:tc>
        <w:tc>
          <w:tcPr>
            <w:tcW w:w="155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2.25</w:t>
            </w:r>
          </w:p>
        </w:tc>
        <w:tc>
          <w:tcPr>
            <w:tcW w:w="160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2.25</w:t>
            </w: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p>
        </w:tc>
      </w:tr>
      <w:tr w:rsidR="006718A5"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6718A5" w:rsidRPr="00450AA1" w:rsidRDefault="006718A5" w:rsidP="00264C3B">
            <w:pPr>
              <w:widowControl/>
              <w:rPr>
                <w:rFonts w:ascii="宋体" w:cs="宋体"/>
                <w:kern w:val="0"/>
                <w:sz w:val="24"/>
              </w:rPr>
            </w:pPr>
            <w:r>
              <w:rPr>
                <w:rFonts w:ascii="宋体" w:hAnsi="宋体" w:cs="宋体"/>
                <w:kern w:val="0"/>
                <w:sz w:val="24"/>
              </w:rPr>
              <w:t>2160501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rsidP="00264C3B">
            <w:pPr>
              <w:widowControl/>
              <w:jc w:val="left"/>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行政运行</w:t>
            </w:r>
          </w:p>
        </w:tc>
        <w:tc>
          <w:tcPr>
            <w:tcW w:w="155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146.35</w:t>
            </w:r>
          </w:p>
        </w:tc>
        <w:tc>
          <w:tcPr>
            <w:tcW w:w="160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Pr>
                <w:rFonts w:ascii="宋体" w:hAnsi="宋体" w:cs="宋体"/>
                <w:kern w:val="0"/>
                <w:sz w:val="24"/>
              </w:rPr>
              <w:t>146.35</w:t>
            </w: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6718A5" w:rsidRPr="00450AA1" w:rsidRDefault="006718A5">
            <w:pPr>
              <w:widowControl/>
              <w:jc w:val="right"/>
              <w:rPr>
                <w:rFonts w:ascii="宋体" w:cs="宋体"/>
                <w:kern w:val="0"/>
                <w:sz w:val="24"/>
              </w:rPr>
            </w:pPr>
            <w:r w:rsidRPr="00450AA1">
              <w:rPr>
                <w:rFonts w:ascii="宋体" w:hAnsi="宋体" w:cs="宋体" w:hint="eastAsia"/>
                <w:kern w:val="0"/>
                <w:sz w:val="24"/>
              </w:rPr>
              <w:t xml:space="preserve">　</w:t>
            </w:r>
          </w:p>
        </w:tc>
      </w:tr>
    </w:tbl>
    <w:p w:rsidR="006718A5" w:rsidRDefault="006718A5" w:rsidP="009542A6">
      <w:pPr>
        <w:adjustRightInd w:val="0"/>
        <w:snapToGrid w:val="0"/>
        <w:ind w:firstLineChars="300" w:firstLine="600"/>
        <w:rPr>
          <w:sz w:val="20"/>
          <w:szCs w:val="20"/>
        </w:rPr>
      </w:pPr>
      <w:r>
        <w:rPr>
          <w:rFonts w:hint="eastAsia"/>
          <w:sz w:val="20"/>
          <w:szCs w:val="20"/>
        </w:rPr>
        <w:t>注：本表反映部门本年度取得的各项支出情况。</w:t>
      </w: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p>
    <w:p w:rsidR="006718A5" w:rsidRDefault="006718A5">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财政拨款收入支出决算总表</w:t>
      </w:r>
    </w:p>
    <w:p w:rsidR="006718A5" w:rsidRDefault="006718A5">
      <w:pPr>
        <w:widowControl/>
        <w:adjustRightInd w:val="0"/>
        <w:snapToGrid w:val="0"/>
        <w:ind w:right="83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04</w:t>
      </w:r>
      <w:r>
        <w:rPr>
          <w:rFonts w:ascii="宋体" w:hAnsi="宋体" w:cs="宋体" w:hint="eastAsia"/>
          <w:color w:val="000000"/>
          <w:kern w:val="0"/>
          <w:sz w:val="22"/>
        </w:rPr>
        <w:t>表</w:t>
      </w:r>
    </w:p>
    <w:p w:rsidR="006718A5" w:rsidRDefault="006718A5" w:rsidP="009542A6">
      <w:pPr>
        <w:widowControl/>
        <w:adjustRightInd w:val="0"/>
        <w:snapToGrid w:val="0"/>
        <w:ind w:firstLineChars="350" w:firstLine="77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罗山县旅游局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223" w:type="dxa"/>
        <w:jc w:val="center"/>
        <w:tblInd w:w="93" w:type="dxa"/>
        <w:tblLayout w:type="fixed"/>
        <w:tblLook w:val="00A0"/>
      </w:tblPr>
      <w:tblGrid>
        <w:gridCol w:w="3984"/>
        <w:gridCol w:w="709"/>
        <w:gridCol w:w="876"/>
        <w:gridCol w:w="2409"/>
        <w:gridCol w:w="993"/>
        <w:gridCol w:w="992"/>
        <w:gridCol w:w="1559"/>
        <w:gridCol w:w="1701"/>
      </w:tblGrid>
      <w:tr w:rsidR="006718A5" w:rsidRPr="00450AA1">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ind w:firstLine="640"/>
              <w:jc w:val="center"/>
              <w:rPr>
                <w:rFonts w:ascii="宋体" w:cs="宋体"/>
                <w:kern w:val="0"/>
                <w:sz w:val="24"/>
              </w:rPr>
            </w:pPr>
            <w:r w:rsidRPr="00450AA1">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支出</w:t>
            </w:r>
          </w:p>
        </w:tc>
      </w:tr>
      <w:tr w:rsidR="006718A5" w:rsidRPr="00450AA1">
        <w:trPr>
          <w:trHeight w:val="630"/>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0"/>
                <w:szCs w:val="20"/>
              </w:rPr>
            </w:pPr>
            <w:r w:rsidRPr="00450AA1">
              <w:rPr>
                <w:rFonts w:ascii="宋体" w:hAnsi="宋体" w:cs="宋体" w:hint="eastAsia"/>
                <w:kern w:val="0"/>
                <w:sz w:val="20"/>
                <w:szCs w:val="20"/>
              </w:rPr>
              <w:t>行次</w:t>
            </w:r>
          </w:p>
        </w:tc>
        <w:tc>
          <w:tcPr>
            <w:tcW w:w="87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0"/>
                <w:szCs w:val="20"/>
              </w:rPr>
            </w:pPr>
            <w:r w:rsidRPr="00450AA1">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政府性基金预算财政拨款</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876"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4</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Pr>
                <w:rFonts w:ascii="宋体" w:hAnsi="宋体" w:cs="宋体"/>
                <w:kern w:val="0"/>
                <w:sz w:val="22"/>
              </w:rPr>
              <w:t>148.6</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15</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Pr>
                <w:rFonts w:ascii="宋体" w:hAnsi="宋体" w:cs="宋体"/>
                <w:kern w:val="0"/>
                <w:sz w:val="22"/>
              </w:rPr>
              <w:t>148.6</w:t>
            </w:r>
          </w:p>
        </w:tc>
        <w:tc>
          <w:tcPr>
            <w:tcW w:w="1701"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16</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3</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17</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4</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18</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5</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19</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6</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20</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7</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21</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8</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十二、农林水支出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22</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2"/>
              </w:rPr>
            </w:pPr>
          </w:p>
        </w:tc>
        <w:tc>
          <w:tcPr>
            <w:tcW w:w="1701" w:type="dxa"/>
            <w:tcBorders>
              <w:top w:val="nil"/>
              <w:left w:val="nil"/>
              <w:bottom w:val="single" w:sz="4" w:space="0" w:color="auto"/>
              <w:right w:val="single" w:sz="8"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b/>
                <w:bCs/>
                <w:kern w:val="0"/>
                <w:sz w:val="22"/>
              </w:rPr>
            </w:pPr>
            <w:r w:rsidRPr="00450AA1">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9</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Pr>
                <w:rFonts w:ascii="宋体" w:hAnsi="宋体" w:cs="宋体"/>
                <w:kern w:val="0"/>
                <w:sz w:val="22"/>
              </w:rPr>
              <w:t>148.6</w:t>
            </w:r>
            <w:r w:rsidRPr="00450AA1">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6718A5" w:rsidRPr="00450AA1" w:rsidRDefault="006718A5">
            <w:pPr>
              <w:widowControl/>
              <w:jc w:val="center"/>
              <w:rPr>
                <w:rFonts w:ascii="宋体" w:cs="宋体"/>
                <w:b/>
                <w:bCs/>
                <w:kern w:val="0"/>
                <w:sz w:val="22"/>
              </w:rPr>
            </w:pPr>
            <w:r w:rsidRPr="00450AA1">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23</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2"/>
              </w:rPr>
            </w:pPr>
            <w:r>
              <w:rPr>
                <w:rFonts w:ascii="宋体" w:hAnsi="宋体" w:cs="宋体"/>
                <w:kern w:val="0"/>
                <w:sz w:val="22"/>
              </w:rPr>
              <w:t>148.6</w:t>
            </w:r>
          </w:p>
        </w:tc>
        <w:tc>
          <w:tcPr>
            <w:tcW w:w="1701"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b/>
                <w:bCs/>
                <w:kern w:val="0"/>
                <w:sz w:val="22"/>
              </w:rPr>
            </w:pPr>
            <w:r w:rsidRPr="00450AA1">
              <w:rPr>
                <w:rFonts w:ascii="宋体" w:hAnsi="宋体" w:cs="宋体" w:hint="eastAsia"/>
                <w:b/>
                <w:bCs/>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10</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24</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11</w:t>
            </w:r>
          </w:p>
        </w:tc>
        <w:tc>
          <w:tcPr>
            <w:tcW w:w="876" w:type="dxa"/>
            <w:tcBorders>
              <w:top w:val="nil"/>
              <w:left w:val="nil"/>
              <w:bottom w:val="single" w:sz="4" w:space="0" w:color="auto"/>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25</w:t>
            </w:r>
          </w:p>
        </w:tc>
        <w:tc>
          <w:tcPr>
            <w:tcW w:w="992" w:type="dxa"/>
            <w:tcBorders>
              <w:top w:val="nil"/>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nil"/>
              <w:left w:val="single" w:sz="8" w:space="0" w:color="auto"/>
              <w:bottom w:val="nil"/>
              <w:right w:val="nil"/>
            </w:tcBorders>
            <w:vAlign w:val="center"/>
          </w:tcPr>
          <w:p w:rsidR="006718A5" w:rsidRPr="00450AA1" w:rsidRDefault="006718A5">
            <w:pPr>
              <w:widowControl/>
              <w:jc w:val="center"/>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12</w:t>
            </w:r>
          </w:p>
        </w:tc>
        <w:tc>
          <w:tcPr>
            <w:tcW w:w="876" w:type="dxa"/>
            <w:tcBorders>
              <w:top w:val="nil"/>
              <w:left w:val="nil"/>
              <w:bottom w:val="nil"/>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nil"/>
              <w:right w:val="nil"/>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26</w:t>
            </w:r>
          </w:p>
        </w:tc>
        <w:tc>
          <w:tcPr>
            <w:tcW w:w="992" w:type="dxa"/>
            <w:tcBorders>
              <w:top w:val="nil"/>
              <w:left w:val="nil"/>
              <w:bottom w:val="nil"/>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single" w:sz="4" w:space="0" w:color="auto"/>
              <w:left w:val="single" w:sz="8" w:space="0" w:color="auto"/>
              <w:bottom w:val="nil"/>
              <w:right w:val="nil"/>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13</w:t>
            </w:r>
          </w:p>
        </w:tc>
        <w:tc>
          <w:tcPr>
            <w:tcW w:w="876" w:type="dxa"/>
            <w:tcBorders>
              <w:top w:val="single" w:sz="4" w:space="0" w:color="auto"/>
              <w:left w:val="nil"/>
              <w:bottom w:val="nil"/>
              <w:right w:val="single" w:sz="4" w:space="0" w:color="auto"/>
            </w:tcBorders>
            <w:vAlign w:val="center"/>
          </w:tcPr>
          <w:p w:rsidR="006718A5" w:rsidRPr="00450AA1" w:rsidRDefault="006718A5">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single" w:sz="4" w:space="0" w:color="auto"/>
              <w:left w:val="nil"/>
              <w:bottom w:val="nil"/>
              <w:right w:val="nil"/>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27</w:t>
            </w:r>
          </w:p>
        </w:tc>
        <w:tc>
          <w:tcPr>
            <w:tcW w:w="992" w:type="dxa"/>
            <w:tcBorders>
              <w:top w:val="single" w:sz="4" w:space="0" w:color="auto"/>
              <w:left w:val="nil"/>
              <w:bottom w:val="nil"/>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p>
        </w:tc>
      </w:tr>
      <w:tr w:rsidR="006718A5" w:rsidRPr="00450AA1">
        <w:trPr>
          <w:trHeight w:val="402"/>
          <w:jc w:val="center"/>
        </w:trPr>
        <w:tc>
          <w:tcPr>
            <w:tcW w:w="3984" w:type="dxa"/>
            <w:tcBorders>
              <w:top w:val="single" w:sz="4" w:space="0" w:color="auto"/>
              <w:left w:val="single" w:sz="8" w:space="0" w:color="auto"/>
              <w:bottom w:val="single" w:sz="8" w:space="0" w:color="auto"/>
              <w:right w:val="nil"/>
            </w:tcBorders>
            <w:shd w:val="clear" w:color="000000" w:fill="FFFFFF"/>
            <w:vAlign w:val="center"/>
          </w:tcPr>
          <w:p w:rsidR="006718A5" w:rsidRPr="00450AA1" w:rsidRDefault="006718A5">
            <w:pPr>
              <w:widowControl/>
              <w:jc w:val="center"/>
              <w:rPr>
                <w:rFonts w:ascii="宋体" w:cs="宋体"/>
                <w:b/>
                <w:bCs/>
                <w:kern w:val="0"/>
                <w:sz w:val="22"/>
              </w:rPr>
            </w:pPr>
            <w:r w:rsidRPr="00450AA1">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14</w:t>
            </w:r>
          </w:p>
        </w:tc>
        <w:tc>
          <w:tcPr>
            <w:tcW w:w="876" w:type="dxa"/>
            <w:tcBorders>
              <w:top w:val="single" w:sz="4" w:space="0" w:color="auto"/>
              <w:left w:val="nil"/>
              <w:bottom w:val="single" w:sz="8" w:space="0" w:color="auto"/>
              <w:right w:val="single" w:sz="4" w:space="0" w:color="auto"/>
            </w:tcBorders>
            <w:vAlign w:val="center"/>
          </w:tcPr>
          <w:p w:rsidR="006718A5" w:rsidRPr="00450AA1" w:rsidRDefault="006718A5">
            <w:pPr>
              <w:widowControl/>
              <w:jc w:val="right"/>
              <w:rPr>
                <w:rFonts w:ascii="宋体" w:cs="宋体"/>
                <w:kern w:val="0"/>
                <w:sz w:val="22"/>
              </w:rPr>
            </w:pPr>
            <w:r>
              <w:rPr>
                <w:rFonts w:ascii="宋体" w:hAnsi="宋体" w:cs="宋体"/>
                <w:kern w:val="0"/>
                <w:sz w:val="22"/>
              </w:rPr>
              <w:t>148.6</w:t>
            </w:r>
            <w:r w:rsidRPr="00450AA1">
              <w:rPr>
                <w:rFonts w:ascii="宋体" w:hAnsi="宋体" w:cs="宋体" w:hint="eastAsia"/>
                <w:kern w:val="0"/>
                <w:sz w:val="22"/>
              </w:rPr>
              <w:t xml:space="preserve">　</w:t>
            </w:r>
          </w:p>
        </w:tc>
        <w:tc>
          <w:tcPr>
            <w:tcW w:w="2409" w:type="dxa"/>
            <w:tcBorders>
              <w:top w:val="single" w:sz="4" w:space="0" w:color="auto"/>
              <w:left w:val="nil"/>
              <w:bottom w:val="single" w:sz="8" w:space="0" w:color="auto"/>
              <w:right w:val="nil"/>
            </w:tcBorders>
            <w:shd w:val="clear" w:color="000000" w:fill="FFFFFF"/>
            <w:vAlign w:val="center"/>
          </w:tcPr>
          <w:p w:rsidR="006718A5" w:rsidRPr="00450AA1" w:rsidRDefault="006718A5">
            <w:pPr>
              <w:widowControl/>
              <w:jc w:val="center"/>
              <w:rPr>
                <w:rFonts w:ascii="宋体" w:cs="宋体"/>
                <w:b/>
                <w:bCs/>
                <w:kern w:val="0"/>
                <w:sz w:val="22"/>
              </w:rPr>
            </w:pPr>
            <w:r w:rsidRPr="00450AA1">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6718A5" w:rsidRPr="00450AA1" w:rsidRDefault="006718A5">
            <w:pPr>
              <w:widowControl/>
              <w:jc w:val="center"/>
              <w:rPr>
                <w:rFonts w:ascii="宋体" w:cs="宋体"/>
                <w:kern w:val="0"/>
                <w:sz w:val="22"/>
              </w:rPr>
            </w:pPr>
            <w:r>
              <w:rPr>
                <w:rFonts w:ascii="宋体" w:hAnsi="宋体" w:cs="宋体"/>
                <w:kern w:val="0"/>
                <w:sz w:val="22"/>
              </w:rPr>
              <w:t>148.6</w:t>
            </w:r>
            <w:r w:rsidRPr="00450AA1">
              <w:rPr>
                <w:rFonts w:ascii="宋体" w:hAnsi="宋体" w:cs="宋体" w:hint="eastAsia"/>
                <w:kern w:val="0"/>
                <w:sz w:val="22"/>
              </w:rPr>
              <w:t xml:space="preserve">　</w:t>
            </w:r>
          </w:p>
        </w:tc>
        <w:tc>
          <w:tcPr>
            <w:tcW w:w="1701" w:type="dxa"/>
            <w:tcBorders>
              <w:top w:val="single" w:sz="4" w:space="0" w:color="auto"/>
              <w:left w:val="nil"/>
              <w:bottom w:val="single" w:sz="8" w:space="0" w:color="auto"/>
              <w:right w:val="single" w:sz="8" w:space="0" w:color="auto"/>
            </w:tcBorders>
            <w:vAlign w:val="center"/>
          </w:tcPr>
          <w:p w:rsidR="006718A5" w:rsidRPr="00450AA1" w:rsidRDefault="006718A5">
            <w:pPr>
              <w:widowControl/>
              <w:jc w:val="left"/>
              <w:rPr>
                <w:rFonts w:ascii="宋体" w:cs="宋体"/>
                <w:b/>
                <w:bCs/>
                <w:kern w:val="0"/>
                <w:sz w:val="22"/>
              </w:rPr>
            </w:pPr>
            <w:r w:rsidRPr="00450AA1">
              <w:rPr>
                <w:rFonts w:ascii="宋体" w:hAnsi="宋体" w:cs="宋体" w:hint="eastAsia"/>
                <w:b/>
                <w:bCs/>
                <w:kern w:val="0"/>
                <w:sz w:val="22"/>
              </w:rPr>
              <w:t xml:space="preserve">　</w:t>
            </w:r>
          </w:p>
        </w:tc>
      </w:tr>
    </w:tbl>
    <w:p w:rsidR="006718A5" w:rsidRDefault="006718A5" w:rsidP="009542A6">
      <w:pPr>
        <w:adjustRightInd w:val="0"/>
        <w:snapToGrid w:val="0"/>
        <w:ind w:firstLineChars="350" w:firstLine="700"/>
        <w:rPr>
          <w:sz w:val="20"/>
          <w:szCs w:val="20"/>
        </w:rPr>
      </w:pPr>
      <w:r>
        <w:rPr>
          <w:rFonts w:hint="eastAsia"/>
          <w:sz w:val="20"/>
          <w:szCs w:val="20"/>
        </w:rPr>
        <w:t>注：本表反映部门本年度一般公共预算财政拨款和政府性基金预算财政拨款的总收支和年末结转结余情况。</w:t>
      </w:r>
    </w:p>
    <w:p w:rsidR="006718A5" w:rsidRDefault="006718A5">
      <w:pPr>
        <w:widowControl/>
        <w:adjustRightInd w:val="0"/>
        <w:snapToGrid w:val="0"/>
        <w:ind w:right="100"/>
        <w:jc w:val="center"/>
        <w:rPr>
          <w:rFonts w:ascii="方正小标宋简体" w:eastAsia="方正小标宋简体"/>
          <w:sz w:val="36"/>
          <w:szCs w:val="36"/>
        </w:rPr>
      </w:pPr>
    </w:p>
    <w:p w:rsidR="006718A5" w:rsidRDefault="006718A5">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一般公共预算财政拨款支出决算表</w:t>
      </w:r>
    </w:p>
    <w:p w:rsidR="006718A5" w:rsidRDefault="006718A5">
      <w:pPr>
        <w:widowControl/>
        <w:adjustRightInd w:val="0"/>
        <w:snapToGrid w:val="0"/>
        <w:ind w:right="7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05</w:t>
      </w:r>
      <w:r>
        <w:rPr>
          <w:rFonts w:ascii="宋体" w:hAnsi="宋体" w:cs="宋体" w:hint="eastAsia"/>
          <w:color w:val="000000"/>
          <w:kern w:val="0"/>
          <w:sz w:val="20"/>
          <w:szCs w:val="20"/>
        </w:rPr>
        <w:t>表</w:t>
      </w:r>
    </w:p>
    <w:p w:rsidR="006718A5" w:rsidRDefault="006718A5" w:rsidP="009542A6">
      <w:pPr>
        <w:widowControl/>
        <w:adjustRightInd w:val="0"/>
        <w:snapToGrid w:val="0"/>
        <w:ind w:firstLineChars="350" w:firstLine="700"/>
        <w:jc w:val="left"/>
        <w:rPr>
          <w:rFonts w:ascii="宋体" w:cs="宋体"/>
          <w:color w:val="000000"/>
          <w:kern w:val="0"/>
          <w:sz w:val="20"/>
          <w:szCs w:val="20"/>
        </w:rPr>
      </w:pPr>
      <w:r>
        <w:rPr>
          <w:rFonts w:ascii="宋体" w:hAnsi="宋体" w:cs="宋体" w:hint="eastAsia"/>
          <w:color w:val="000000"/>
          <w:kern w:val="0"/>
          <w:sz w:val="20"/>
          <w:szCs w:val="20"/>
        </w:rPr>
        <w:t>部门：罗山县旅游局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781" w:type="dxa"/>
        <w:jc w:val="center"/>
        <w:tblInd w:w="93" w:type="dxa"/>
        <w:tblLayout w:type="fixed"/>
        <w:tblLook w:val="00A0"/>
      </w:tblPr>
      <w:tblGrid>
        <w:gridCol w:w="1120"/>
        <w:gridCol w:w="2948"/>
        <w:gridCol w:w="2212"/>
        <w:gridCol w:w="3599"/>
        <w:gridCol w:w="2902"/>
      </w:tblGrid>
      <w:tr w:rsidR="006718A5" w:rsidRPr="00450AA1">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6718A5" w:rsidRPr="00450AA1" w:rsidRDefault="006718A5">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color w:val="000000"/>
                <w:kern w:val="0"/>
                <w:sz w:val="22"/>
              </w:rPr>
              <w:t xml:space="preserve">   </w:t>
            </w:r>
            <w:r w:rsidRPr="00450AA1">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hint="eastAsia"/>
                <w:kern w:val="0"/>
                <w:sz w:val="24"/>
              </w:rPr>
              <w:t>基本支出</w:t>
            </w:r>
            <w:r w:rsidRPr="00450AA1">
              <w:rPr>
                <w:rFonts w:ascii="宋体" w:hAnsi="宋体" w:cs="宋体"/>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项目支出</w:t>
            </w:r>
          </w:p>
        </w:tc>
      </w:tr>
      <w:tr w:rsidR="006718A5" w:rsidRPr="00450AA1">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1</w:t>
            </w:r>
          </w:p>
        </w:tc>
        <w:tc>
          <w:tcPr>
            <w:tcW w:w="3599"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2</w:t>
            </w:r>
          </w:p>
        </w:tc>
        <w:tc>
          <w:tcPr>
            <w:tcW w:w="2902" w:type="dxa"/>
            <w:tcBorders>
              <w:top w:val="nil"/>
              <w:left w:val="nil"/>
              <w:bottom w:val="single" w:sz="4" w:space="0" w:color="auto"/>
              <w:right w:val="single" w:sz="8"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3</w:t>
            </w:r>
          </w:p>
        </w:tc>
      </w:tr>
      <w:tr w:rsidR="006718A5" w:rsidRPr="00450AA1">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Pr>
                <w:rFonts w:ascii="宋体" w:hAnsi="宋体" w:cs="宋体"/>
                <w:kern w:val="0"/>
                <w:sz w:val="24"/>
              </w:rPr>
              <w:t>148.6</w:t>
            </w:r>
          </w:p>
        </w:tc>
        <w:tc>
          <w:tcPr>
            <w:tcW w:w="3599" w:type="dxa"/>
            <w:tcBorders>
              <w:top w:val="nil"/>
              <w:left w:val="nil"/>
              <w:bottom w:val="single" w:sz="4" w:space="0" w:color="auto"/>
              <w:right w:val="single" w:sz="4" w:space="0" w:color="auto"/>
            </w:tcBorders>
            <w:vAlign w:val="center"/>
          </w:tcPr>
          <w:p w:rsidR="006718A5" w:rsidRPr="00450AA1" w:rsidRDefault="006718A5" w:rsidP="009542A6">
            <w:pPr>
              <w:widowControl/>
              <w:ind w:firstLineChars="500" w:firstLine="1200"/>
              <w:rPr>
                <w:rFonts w:ascii="宋体" w:cs="宋体"/>
                <w:kern w:val="0"/>
                <w:sz w:val="24"/>
              </w:rPr>
            </w:pPr>
            <w:r>
              <w:rPr>
                <w:rFonts w:ascii="宋体" w:hAnsi="宋体" w:cs="宋体"/>
                <w:kern w:val="0"/>
                <w:sz w:val="24"/>
              </w:rPr>
              <w:t>148.6</w:t>
            </w:r>
          </w:p>
        </w:tc>
        <w:tc>
          <w:tcPr>
            <w:tcW w:w="2902" w:type="dxa"/>
            <w:tcBorders>
              <w:top w:val="nil"/>
              <w:left w:val="nil"/>
              <w:bottom w:val="single" w:sz="4" w:space="0" w:color="auto"/>
              <w:right w:val="single" w:sz="8"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r>
              <w:rPr>
                <w:rFonts w:ascii="宋体" w:hAnsi="宋体" w:cs="宋体"/>
                <w:kern w:val="0"/>
                <w:sz w:val="24"/>
              </w:rPr>
              <w:t>2080502</w:t>
            </w:r>
          </w:p>
        </w:tc>
        <w:tc>
          <w:tcPr>
            <w:tcW w:w="2948"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0"/>
                <w:szCs w:val="20"/>
              </w:rPr>
            </w:pPr>
            <w:r>
              <w:rPr>
                <w:rFonts w:ascii="宋体" w:hAnsi="宋体" w:cs="宋体" w:hint="eastAsia"/>
                <w:kern w:val="0"/>
                <w:sz w:val="24"/>
              </w:rPr>
              <w:t>事业单位离退休</w:t>
            </w:r>
          </w:p>
        </w:tc>
        <w:tc>
          <w:tcPr>
            <w:tcW w:w="2212"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hAnsi="宋体" w:cs="宋体"/>
                <w:kern w:val="0"/>
                <w:sz w:val="24"/>
              </w:rPr>
            </w:pPr>
            <w:r w:rsidRPr="00450AA1">
              <w:rPr>
                <w:rFonts w:ascii="宋体" w:hAnsi="宋体" w:cs="宋体" w:hint="eastAsia"/>
                <w:kern w:val="0"/>
                <w:sz w:val="24"/>
              </w:rPr>
              <w:t xml:space="preserve">　</w:t>
            </w:r>
            <w:r w:rsidRPr="00450AA1">
              <w:rPr>
                <w:rFonts w:ascii="宋体" w:hAnsi="宋体" w:cs="宋体"/>
                <w:kern w:val="0"/>
                <w:sz w:val="24"/>
              </w:rPr>
              <w:t xml:space="preserve">    </w:t>
            </w:r>
            <w:r>
              <w:rPr>
                <w:rFonts w:ascii="宋体" w:hAnsi="宋体" w:cs="宋体"/>
                <w:kern w:val="0"/>
                <w:sz w:val="24"/>
              </w:rPr>
              <w:t>2.25</w:t>
            </w:r>
            <w:r w:rsidRPr="00450AA1">
              <w:rPr>
                <w:rFonts w:ascii="宋体" w:hAnsi="宋体" w:cs="宋体"/>
                <w:kern w:val="0"/>
                <w:sz w:val="24"/>
              </w:rPr>
              <w:t xml:space="preserve">      </w:t>
            </w:r>
          </w:p>
        </w:tc>
        <w:tc>
          <w:tcPr>
            <w:tcW w:w="3599"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r w:rsidRPr="00450AA1">
              <w:rPr>
                <w:rFonts w:ascii="宋体" w:hAnsi="宋体" w:cs="宋体"/>
                <w:kern w:val="0"/>
                <w:sz w:val="24"/>
              </w:rPr>
              <w:t xml:space="preserve">     </w:t>
            </w:r>
            <w:r>
              <w:rPr>
                <w:rFonts w:ascii="宋体" w:hAnsi="宋体" w:cs="宋体"/>
                <w:kern w:val="0"/>
                <w:sz w:val="24"/>
              </w:rPr>
              <w:t>2.25</w:t>
            </w:r>
          </w:p>
        </w:tc>
        <w:tc>
          <w:tcPr>
            <w:tcW w:w="2902"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Pr>
                <w:rFonts w:ascii="宋体" w:hAnsi="宋体" w:cs="宋体"/>
                <w:kern w:val="0"/>
                <w:sz w:val="24"/>
              </w:rPr>
              <w:t>2160501</w:t>
            </w: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行政运行</w:t>
            </w:r>
          </w:p>
        </w:tc>
        <w:tc>
          <w:tcPr>
            <w:tcW w:w="2212"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r w:rsidRPr="00450AA1">
              <w:rPr>
                <w:rFonts w:ascii="宋体" w:hAnsi="宋体" w:cs="宋体"/>
                <w:kern w:val="0"/>
                <w:sz w:val="24"/>
              </w:rPr>
              <w:t xml:space="preserve">   </w:t>
            </w:r>
            <w:r>
              <w:rPr>
                <w:rFonts w:ascii="宋体" w:hAnsi="宋体" w:cs="宋体"/>
                <w:kern w:val="0"/>
                <w:sz w:val="24"/>
              </w:rPr>
              <w:t>146.35</w:t>
            </w:r>
          </w:p>
        </w:tc>
        <w:tc>
          <w:tcPr>
            <w:tcW w:w="3599" w:type="dxa"/>
            <w:tcBorders>
              <w:top w:val="nil"/>
              <w:left w:val="nil"/>
              <w:bottom w:val="single" w:sz="4" w:space="0" w:color="auto"/>
              <w:right w:val="single" w:sz="4" w:space="0" w:color="auto"/>
            </w:tcBorders>
            <w:vAlign w:val="center"/>
          </w:tcPr>
          <w:p w:rsidR="006718A5" w:rsidRPr="00450AA1" w:rsidRDefault="006718A5" w:rsidP="009542A6">
            <w:pPr>
              <w:widowControl/>
              <w:ind w:firstLineChars="400" w:firstLine="960"/>
              <w:jc w:val="left"/>
              <w:rPr>
                <w:rFonts w:ascii="宋体" w:cs="宋体"/>
                <w:kern w:val="0"/>
                <w:sz w:val="24"/>
              </w:rPr>
            </w:pPr>
            <w:r>
              <w:rPr>
                <w:rFonts w:ascii="宋体" w:hAnsi="宋体" w:cs="宋体"/>
                <w:kern w:val="0"/>
                <w:sz w:val="24"/>
              </w:rPr>
              <w:t>146.35</w:t>
            </w:r>
          </w:p>
        </w:tc>
        <w:tc>
          <w:tcPr>
            <w:tcW w:w="2902"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0"/>
                <w:szCs w:val="20"/>
              </w:rPr>
            </w:pPr>
            <w:r w:rsidRPr="00450AA1">
              <w:rPr>
                <w:rFonts w:ascii="宋体" w:hAnsi="宋体" w:cs="宋体" w:hint="eastAsia"/>
                <w:kern w:val="0"/>
                <w:sz w:val="20"/>
                <w:szCs w:val="20"/>
              </w:rPr>
              <w:t xml:space="preserve">　</w:t>
            </w:r>
          </w:p>
        </w:tc>
        <w:tc>
          <w:tcPr>
            <w:tcW w:w="2212"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bl>
    <w:p w:rsidR="006718A5" w:rsidRDefault="006718A5" w:rsidP="009542A6">
      <w:pPr>
        <w:adjustRightInd w:val="0"/>
        <w:snapToGrid w:val="0"/>
        <w:ind w:firstLineChars="350" w:firstLine="700"/>
        <w:rPr>
          <w:sz w:val="20"/>
          <w:szCs w:val="20"/>
        </w:rPr>
      </w:pPr>
      <w:r>
        <w:rPr>
          <w:rFonts w:hint="eastAsia"/>
          <w:sz w:val="20"/>
          <w:szCs w:val="20"/>
        </w:rPr>
        <w:t>注：本表反映部门本年度一般公共预算财政拨款实际支出情况。</w:t>
      </w:r>
    </w:p>
    <w:p w:rsidR="006718A5" w:rsidRDefault="006718A5">
      <w:pPr>
        <w:spacing w:line="580" w:lineRule="exact"/>
        <w:ind w:firstLine="640"/>
        <w:rPr>
          <w:szCs w:val="32"/>
        </w:rPr>
      </w:pPr>
    </w:p>
    <w:p w:rsidR="006718A5" w:rsidRDefault="006718A5">
      <w:pPr>
        <w:spacing w:line="580" w:lineRule="exact"/>
        <w:ind w:firstLine="640"/>
        <w:rPr>
          <w:szCs w:val="32"/>
        </w:rPr>
      </w:pPr>
    </w:p>
    <w:tbl>
      <w:tblPr>
        <w:tblW w:w="12899" w:type="dxa"/>
        <w:tblInd w:w="866" w:type="dxa"/>
        <w:tblLayout w:type="fixed"/>
        <w:tblCellMar>
          <w:top w:w="15" w:type="dxa"/>
          <w:left w:w="15" w:type="dxa"/>
          <w:bottom w:w="15" w:type="dxa"/>
          <w:right w:w="15" w:type="dxa"/>
        </w:tblCellMar>
        <w:tblLook w:val="00A0"/>
      </w:tblPr>
      <w:tblGrid>
        <w:gridCol w:w="1063"/>
        <w:gridCol w:w="3094"/>
        <w:gridCol w:w="1779"/>
        <w:gridCol w:w="1830"/>
        <w:gridCol w:w="3197"/>
        <w:gridCol w:w="1936"/>
      </w:tblGrid>
      <w:tr w:rsidR="006718A5" w:rsidRPr="00450AA1">
        <w:trPr>
          <w:trHeight w:val="375"/>
        </w:trPr>
        <w:tc>
          <w:tcPr>
            <w:tcW w:w="12899" w:type="dxa"/>
            <w:gridSpan w:val="6"/>
            <w:vAlign w:val="center"/>
          </w:tcPr>
          <w:p w:rsidR="006718A5" w:rsidRPr="00450AA1" w:rsidRDefault="006718A5">
            <w:pPr>
              <w:widowControl/>
              <w:jc w:val="center"/>
              <w:textAlignment w:val="bottom"/>
              <w:rPr>
                <w:rFonts w:ascii="方正小标宋简体" w:eastAsia="方正小标宋简体"/>
                <w:sz w:val="36"/>
                <w:szCs w:val="36"/>
              </w:rPr>
            </w:pPr>
            <w:r w:rsidRPr="00450AA1">
              <w:rPr>
                <w:rFonts w:ascii="方正小标宋简体" w:eastAsia="方正小标宋简体" w:hint="eastAsia"/>
                <w:sz w:val="36"/>
                <w:szCs w:val="36"/>
              </w:rPr>
              <w:t>一般公共预算财政拨款基本支出决算表</w:t>
            </w:r>
          </w:p>
          <w:p w:rsidR="006718A5" w:rsidRPr="00450AA1" w:rsidRDefault="006718A5">
            <w:pPr>
              <w:widowControl/>
              <w:adjustRightInd w:val="0"/>
              <w:snapToGrid w:val="0"/>
              <w:ind w:right="120" w:firstLine="400"/>
              <w:jc w:val="right"/>
              <w:rPr>
                <w:rFonts w:ascii="宋体" w:cs="宋体"/>
                <w:color w:val="000000"/>
                <w:kern w:val="0"/>
                <w:sz w:val="20"/>
                <w:szCs w:val="20"/>
              </w:rPr>
            </w:pPr>
            <w:r w:rsidRPr="00450AA1">
              <w:rPr>
                <w:rFonts w:ascii="宋体" w:hAnsi="宋体" w:cs="宋体" w:hint="eastAsia"/>
                <w:color w:val="000000"/>
                <w:kern w:val="0"/>
                <w:sz w:val="20"/>
                <w:szCs w:val="20"/>
              </w:rPr>
              <w:t>公开</w:t>
            </w:r>
            <w:r w:rsidRPr="00450AA1">
              <w:rPr>
                <w:rFonts w:ascii="宋体" w:hAnsi="宋体" w:cs="宋体"/>
                <w:color w:val="000000"/>
                <w:kern w:val="0"/>
                <w:sz w:val="20"/>
                <w:szCs w:val="20"/>
              </w:rPr>
              <w:t>06</w:t>
            </w:r>
            <w:r w:rsidRPr="00450AA1">
              <w:rPr>
                <w:rFonts w:ascii="宋体" w:hAnsi="宋体" w:cs="宋体" w:hint="eastAsia"/>
                <w:color w:val="000000"/>
                <w:kern w:val="0"/>
                <w:sz w:val="20"/>
                <w:szCs w:val="20"/>
              </w:rPr>
              <w:t>表</w:t>
            </w:r>
          </w:p>
          <w:p w:rsidR="006718A5" w:rsidRPr="00450AA1" w:rsidRDefault="006718A5">
            <w:pPr>
              <w:widowControl/>
              <w:adjustRightInd w:val="0"/>
              <w:snapToGrid w:val="0"/>
              <w:jc w:val="left"/>
              <w:rPr>
                <w:rFonts w:ascii="宋体" w:cs="宋体"/>
                <w:color w:val="000000"/>
                <w:kern w:val="0"/>
                <w:sz w:val="20"/>
                <w:szCs w:val="20"/>
              </w:rPr>
            </w:pPr>
            <w:r w:rsidRPr="00450AA1">
              <w:rPr>
                <w:rFonts w:ascii="宋体" w:hAnsi="宋体" w:cs="宋体" w:hint="eastAsia"/>
                <w:color w:val="000000"/>
                <w:kern w:val="0"/>
                <w:sz w:val="20"/>
                <w:szCs w:val="20"/>
              </w:rPr>
              <w:t>部门：罗山县</w:t>
            </w:r>
            <w:r>
              <w:rPr>
                <w:rFonts w:ascii="宋体" w:hAnsi="宋体" w:cs="宋体" w:hint="eastAsia"/>
                <w:color w:val="000000"/>
                <w:kern w:val="0"/>
                <w:sz w:val="20"/>
                <w:szCs w:val="20"/>
              </w:rPr>
              <w:t>旅游</w:t>
            </w:r>
            <w:r w:rsidRPr="00450AA1">
              <w:rPr>
                <w:rFonts w:ascii="宋体" w:hAnsi="宋体" w:cs="宋体" w:hint="eastAsia"/>
                <w:color w:val="000000"/>
                <w:kern w:val="0"/>
                <w:sz w:val="20"/>
                <w:szCs w:val="20"/>
              </w:rPr>
              <w:t>局</w:t>
            </w:r>
            <w:r w:rsidRPr="00450AA1">
              <w:rPr>
                <w:rFonts w:ascii="宋体" w:hAnsi="宋体" w:cs="宋体"/>
                <w:color w:val="000000"/>
                <w:kern w:val="0"/>
                <w:sz w:val="20"/>
                <w:szCs w:val="20"/>
              </w:rPr>
              <w:t xml:space="preserve">                                                                                       </w:t>
            </w:r>
            <w:r w:rsidRPr="00450AA1">
              <w:rPr>
                <w:rFonts w:ascii="宋体" w:hAnsi="宋体" w:cs="宋体" w:hint="eastAsia"/>
                <w:color w:val="000000"/>
                <w:kern w:val="0"/>
                <w:sz w:val="20"/>
                <w:szCs w:val="20"/>
              </w:rPr>
              <w:t>单位：万元</w:t>
            </w:r>
          </w:p>
        </w:tc>
      </w:tr>
      <w:tr w:rsidR="006718A5" w:rsidRPr="00450AA1">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8"/>
                <w:szCs w:val="16"/>
              </w:rPr>
            </w:pPr>
            <w:r w:rsidRPr="00450AA1">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8"/>
                <w:szCs w:val="16"/>
              </w:rPr>
            </w:pPr>
            <w:r w:rsidRPr="00450AA1">
              <w:rPr>
                <w:rFonts w:ascii="宋体" w:hAnsi="宋体" w:cs="宋体" w:hint="eastAsia"/>
                <w:color w:val="000000"/>
                <w:kern w:val="0"/>
                <w:sz w:val="28"/>
                <w:szCs w:val="16"/>
              </w:rPr>
              <w:t>公用经费</w:t>
            </w:r>
          </w:p>
        </w:tc>
      </w:tr>
      <w:tr w:rsidR="006718A5" w:rsidRPr="00450AA1">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kern w:val="0"/>
                <w:szCs w:val="16"/>
              </w:rPr>
            </w:pPr>
            <w:r w:rsidRPr="00450AA1">
              <w:rPr>
                <w:rFonts w:ascii="宋体" w:hAnsi="宋体" w:cs="宋体" w:hint="eastAsia"/>
                <w:color w:val="000000"/>
                <w:kern w:val="0"/>
                <w:szCs w:val="16"/>
              </w:rPr>
              <w:t>经济分类</w:t>
            </w:r>
          </w:p>
          <w:p w:rsidR="006718A5" w:rsidRPr="00450AA1" w:rsidRDefault="006718A5">
            <w:pPr>
              <w:widowControl/>
              <w:jc w:val="center"/>
              <w:textAlignment w:val="center"/>
              <w:rPr>
                <w:rFonts w:ascii="宋体" w:cs="宋体"/>
                <w:color w:val="000000"/>
                <w:szCs w:val="16"/>
              </w:rPr>
            </w:pPr>
            <w:r w:rsidRPr="00450AA1">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Cs w:val="16"/>
              </w:rPr>
            </w:pPr>
            <w:r w:rsidRPr="00450AA1">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Cs w:val="16"/>
              </w:rPr>
            </w:pPr>
            <w:r w:rsidRPr="00450AA1">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kern w:val="0"/>
                <w:szCs w:val="16"/>
              </w:rPr>
            </w:pPr>
            <w:r w:rsidRPr="00450AA1">
              <w:rPr>
                <w:rFonts w:ascii="宋体" w:hAnsi="宋体" w:cs="宋体" w:hint="eastAsia"/>
                <w:color w:val="000000"/>
                <w:kern w:val="0"/>
                <w:szCs w:val="16"/>
              </w:rPr>
              <w:t>经济分类</w:t>
            </w:r>
          </w:p>
          <w:p w:rsidR="006718A5" w:rsidRPr="00450AA1" w:rsidRDefault="006718A5">
            <w:pPr>
              <w:widowControl/>
              <w:jc w:val="center"/>
              <w:textAlignment w:val="center"/>
              <w:rPr>
                <w:rFonts w:ascii="宋体" w:cs="宋体"/>
                <w:color w:val="000000"/>
                <w:szCs w:val="16"/>
              </w:rPr>
            </w:pPr>
            <w:r w:rsidRPr="00450AA1">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Cs w:val="16"/>
              </w:rPr>
            </w:pPr>
            <w:r w:rsidRPr="00450AA1">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Cs w:val="16"/>
              </w:rPr>
            </w:pPr>
            <w:r w:rsidRPr="00450AA1">
              <w:rPr>
                <w:rFonts w:ascii="宋体" w:hAnsi="宋体" w:cs="宋体" w:hint="eastAsia"/>
                <w:color w:val="000000"/>
                <w:kern w:val="0"/>
                <w:szCs w:val="16"/>
              </w:rPr>
              <w:t>金额</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b/>
                <w:color w:val="000000"/>
                <w:sz w:val="20"/>
                <w:szCs w:val="16"/>
              </w:rPr>
            </w:pPr>
            <w:r>
              <w:rPr>
                <w:rFonts w:ascii="宋体" w:hAnsi="宋体" w:cs="宋体"/>
                <w:b/>
                <w:color w:val="000000"/>
                <w:sz w:val="20"/>
                <w:szCs w:val="16"/>
              </w:rPr>
              <w:t>68.84</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b/>
                <w:color w:val="000000"/>
                <w:sz w:val="20"/>
                <w:szCs w:val="16"/>
              </w:rPr>
            </w:pPr>
            <w:r>
              <w:rPr>
                <w:rFonts w:ascii="宋体" w:hAnsi="宋体" w:cs="宋体"/>
                <w:b/>
                <w:color w:val="000000"/>
                <w:kern w:val="0"/>
                <w:sz w:val="20"/>
                <w:szCs w:val="16"/>
              </w:rPr>
              <w:t>77.51</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hAnsi="宋体" w:cs="宋体"/>
                <w:color w:val="000000"/>
                <w:sz w:val="20"/>
                <w:szCs w:val="16"/>
              </w:rPr>
              <w:t>23.45</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hAnsi="宋体" w:cs="宋体"/>
                <w:color w:val="000000"/>
                <w:sz w:val="20"/>
                <w:szCs w:val="16"/>
              </w:rPr>
              <w:t>3.6</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hAnsi="宋体" w:cs="宋体"/>
                <w:color w:val="000000"/>
                <w:sz w:val="20"/>
                <w:szCs w:val="16"/>
              </w:rPr>
              <w:t>35.72</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1</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hAnsi="宋体" w:cs="宋体"/>
                <w:color w:val="000000"/>
                <w:sz w:val="20"/>
                <w:szCs w:val="16"/>
              </w:rPr>
              <w:t>2.89</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1.2</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4.55</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1</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2.05</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hAnsi="宋体" w:cs="宋体"/>
                <w:color w:val="000000"/>
                <w:sz w:val="20"/>
                <w:szCs w:val="16"/>
              </w:rPr>
              <w:t>0.9</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0.18</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b/>
                <w:color w:val="000000"/>
                <w:sz w:val="20"/>
                <w:szCs w:val="16"/>
              </w:rPr>
            </w:pPr>
            <w:r>
              <w:rPr>
                <w:rFonts w:ascii="宋体" w:hAnsi="宋体" w:cs="宋体"/>
                <w:b/>
                <w:color w:val="000000"/>
                <w:kern w:val="0"/>
                <w:sz w:val="20"/>
                <w:szCs w:val="16"/>
              </w:rPr>
              <w:t>2.25</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hAnsi="宋体" w:cs="宋体"/>
                <w:color w:val="000000"/>
                <w:sz w:val="20"/>
                <w:szCs w:val="16"/>
              </w:rPr>
              <w:t>4</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因公出国</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境</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费用</w:t>
            </w:r>
            <w:r w:rsidRPr="00450AA1">
              <w:rPr>
                <w:rFonts w:ascii="宋体" w:hAnsi="宋体" w:cs="宋体"/>
                <w:color w:val="000000"/>
                <w:kern w:val="0"/>
                <w:sz w:val="20"/>
                <w:szCs w:val="16"/>
              </w:rPr>
              <w:t xml:space="preserve"> </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hAnsi="宋体" w:cs="宋体"/>
                <w:color w:val="000000"/>
                <w:sz w:val="20"/>
                <w:szCs w:val="16"/>
              </w:rPr>
              <w:t>2.25</w:t>
            </w: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维修</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护</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30</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退职</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役</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6</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2</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1.53</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r>
              <w:rPr>
                <w:rFonts w:ascii="宋体" w:cs="宋体"/>
                <w:color w:val="000000"/>
                <w:sz w:val="20"/>
                <w:szCs w:val="16"/>
              </w:rPr>
              <w:t>21.05</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kern w:val="0"/>
                <w:sz w:val="20"/>
                <w:szCs w:val="16"/>
              </w:rPr>
            </w:pPr>
            <w:r>
              <w:rPr>
                <w:rFonts w:ascii="宋体" w:hAnsi="宋体" w:cs="宋体"/>
                <w:color w:val="000000"/>
                <w:kern w:val="0"/>
                <w:sz w:val="20"/>
                <w:szCs w:val="16"/>
              </w:rPr>
              <w:t>0.68</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center"/>
              <w:textAlignment w:val="center"/>
              <w:rPr>
                <w:rFonts w:ascii="宋体" w:cs="宋体"/>
                <w:color w:val="000000"/>
                <w:kern w:val="0"/>
                <w:sz w:val="20"/>
                <w:szCs w:val="16"/>
              </w:rPr>
            </w:pPr>
            <w:r>
              <w:rPr>
                <w:rFonts w:ascii="宋体" w:cs="宋体"/>
                <w:color w:val="000000"/>
                <w:kern w:val="0"/>
                <w:sz w:val="20"/>
                <w:szCs w:val="16"/>
              </w:rPr>
              <w:t>1.54</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rsidP="002B6DDA">
            <w:pPr>
              <w:widowControl/>
              <w:ind w:right="400"/>
              <w:textAlignment w:val="center"/>
              <w:rPr>
                <w:rFonts w:ascii="宋体" w:cs="宋体"/>
                <w:color w:val="000000"/>
                <w:kern w:val="0"/>
                <w:sz w:val="20"/>
                <w:szCs w:val="16"/>
              </w:rPr>
            </w:pPr>
            <w:r>
              <w:rPr>
                <w:rFonts w:ascii="宋体" w:cs="宋体"/>
                <w:color w:val="000000"/>
                <w:kern w:val="0"/>
                <w:sz w:val="20"/>
                <w:szCs w:val="16"/>
              </w:rPr>
              <w:t xml:space="preserve">         3</w:t>
            </w: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b/>
                <w:color w:val="000000"/>
                <w:kern w:val="0"/>
                <w:sz w:val="20"/>
                <w:szCs w:val="16"/>
              </w:rPr>
            </w:pPr>
            <w:r w:rsidRPr="00450AA1">
              <w:rPr>
                <w:rFonts w:ascii="宋体" w:hAnsi="宋体" w:cs="宋体"/>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b/>
                <w:color w:val="000000"/>
                <w:kern w:val="0"/>
                <w:sz w:val="20"/>
                <w:szCs w:val="16"/>
              </w:rPr>
            </w:pPr>
            <w:r w:rsidRPr="00450AA1">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6718A5" w:rsidRPr="00450AA1" w:rsidRDefault="006718A5">
            <w:pPr>
              <w:jc w:val="left"/>
              <w:rPr>
                <w:rFonts w:asci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6718A5" w:rsidRPr="00450AA1" w:rsidRDefault="006718A5">
            <w:pPr>
              <w:jc w:val="right"/>
              <w:rPr>
                <w:rFonts w:asci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6718A5" w:rsidRPr="00450AA1" w:rsidRDefault="006718A5">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6718A5" w:rsidRPr="00450AA1" w:rsidRDefault="006718A5">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6718A5" w:rsidRPr="00450AA1" w:rsidRDefault="006718A5">
            <w:pPr>
              <w:widowControl/>
              <w:jc w:val="right"/>
              <w:textAlignment w:val="center"/>
              <w:rPr>
                <w:rFonts w:ascii="宋体" w:cs="宋体"/>
                <w:color w:val="000000"/>
                <w:kern w:val="0"/>
                <w:sz w:val="20"/>
                <w:szCs w:val="16"/>
              </w:rPr>
            </w:pPr>
          </w:p>
        </w:tc>
      </w:tr>
      <w:tr w:rsidR="006718A5" w:rsidRPr="00450AA1">
        <w:trPr>
          <w:trHeight w:val="477"/>
        </w:trPr>
        <w:tc>
          <w:tcPr>
            <w:tcW w:w="12899" w:type="dxa"/>
            <w:gridSpan w:val="6"/>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20"/>
                <w:szCs w:val="16"/>
              </w:rPr>
              <w:t>注：本表反映部门本年度一般公共预算财政拨款基本支出明细情况。</w:t>
            </w:r>
          </w:p>
        </w:tc>
      </w:tr>
    </w:tbl>
    <w:p w:rsidR="006718A5" w:rsidRDefault="006718A5">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一般公共预算财政拨款“三公”经费支出决算表</w:t>
      </w:r>
    </w:p>
    <w:p w:rsidR="006718A5" w:rsidRDefault="006718A5">
      <w:pPr>
        <w:widowControl/>
        <w:adjustRightInd w:val="0"/>
        <w:snapToGrid w:val="0"/>
        <w:ind w:right="72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07</w:t>
      </w:r>
      <w:r>
        <w:rPr>
          <w:rFonts w:ascii="宋体" w:hAnsi="宋体" w:cs="宋体" w:hint="eastAsia"/>
          <w:color w:val="000000"/>
          <w:kern w:val="0"/>
          <w:sz w:val="22"/>
        </w:rPr>
        <w:t>表</w:t>
      </w:r>
    </w:p>
    <w:p w:rsidR="006718A5" w:rsidRDefault="006718A5" w:rsidP="009542A6">
      <w:pPr>
        <w:widowControl/>
        <w:adjustRightInd w:val="0"/>
        <w:snapToGrid w:val="0"/>
        <w:ind w:firstLineChars="350" w:firstLine="77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color w:val="000000"/>
          <w:kern w:val="0"/>
          <w:sz w:val="22"/>
        </w:rPr>
        <w:t xml:space="preserve">  </w:t>
      </w:r>
      <w:r>
        <w:rPr>
          <w:rFonts w:ascii="宋体" w:hAnsi="宋体" w:cs="宋体" w:hint="eastAsia"/>
          <w:color w:val="000000"/>
          <w:kern w:val="0"/>
          <w:sz w:val="20"/>
          <w:szCs w:val="20"/>
        </w:rPr>
        <w:t>罗山县旅游局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198" w:type="dxa"/>
        <w:jc w:val="center"/>
        <w:tblInd w:w="93" w:type="dxa"/>
        <w:tblLayout w:type="fixed"/>
        <w:tblLook w:val="00A0"/>
      </w:tblPr>
      <w:tblGrid>
        <w:gridCol w:w="724"/>
        <w:gridCol w:w="1134"/>
        <w:gridCol w:w="851"/>
        <w:gridCol w:w="1134"/>
        <w:gridCol w:w="1275"/>
        <w:gridCol w:w="1142"/>
        <w:gridCol w:w="1126"/>
        <w:gridCol w:w="1134"/>
        <w:gridCol w:w="1134"/>
        <w:gridCol w:w="1276"/>
        <w:gridCol w:w="1276"/>
        <w:gridCol w:w="992"/>
      </w:tblGrid>
      <w:tr w:rsidR="006718A5" w:rsidRPr="00450AA1">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6718A5" w:rsidRPr="00450AA1" w:rsidRDefault="006718A5">
            <w:pPr>
              <w:widowControl/>
              <w:ind w:firstLine="440"/>
              <w:jc w:val="center"/>
              <w:rPr>
                <w:rFonts w:ascii="宋体" w:cs="宋体"/>
                <w:kern w:val="0"/>
                <w:sz w:val="22"/>
              </w:rPr>
            </w:pPr>
            <w:r w:rsidRPr="00450AA1">
              <w:rPr>
                <w:rFonts w:ascii="宋体" w:hAnsi="宋体" w:cs="宋体"/>
                <w:kern w:val="0"/>
                <w:sz w:val="22"/>
              </w:rPr>
              <w:t>2016</w:t>
            </w:r>
            <w:r w:rsidRPr="00450AA1">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6718A5" w:rsidRPr="00450AA1" w:rsidRDefault="006718A5">
            <w:pPr>
              <w:widowControl/>
              <w:jc w:val="center"/>
              <w:rPr>
                <w:rFonts w:ascii="宋体" w:cs="宋体"/>
                <w:kern w:val="0"/>
                <w:sz w:val="22"/>
              </w:rPr>
            </w:pPr>
            <w:r w:rsidRPr="00450AA1">
              <w:rPr>
                <w:rFonts w:ascii="宋体" w:hAnsi="宋体" w:cs="宋体"/>
                <w:kern w:val="0"/>
                <w:sz w:val="22"/>
              </w:rPr>
              <w:t>2016</w:t>
            </w:r>
            <w:r w:rsidRPr="00450AA1">
              <w:rPr>
                <w:rFonts w:ascii="宋体" w:hAnsi="宋体" w:cs="宋体" w:hint="eastAsia"/>
                <w:kern w:val="0"/>
                <w:sz w:val="22"/>
              </w:rPr>
              <w:t>年度决算数</w:t>
            </w:r>
          </w:p>
        </w:tc>
      </w:tr>
      <w:tr w:rsidR="006718A5" w:rsidRPr="00450AA1">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公务接待费</w:t>
            </w:r>
          </w:p>
        </w:tc>
      </w:tr>
      <w:tr w:rsidR="006718A5" w:rsidRPr="00450AA1">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2"/>
              </w:rPr>
            </w:pPr>
          </w:p>
        </w:tc>
        <w:tc>
          <w:tcPr>
            <w:tcW w:w="851"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2"/>
              </w:rPr>
            </w:pPr>
          </w:p>
        </w:tc>
        <w:tc>
          <w:tcPr>
            <w:tcW w:w="1126" w:type="dxa"/>
            <w:vMerge/>
            <w:tcBorders>
              <w:top w:val="nil"/>
              <w:left w:val="nil"/>
              <w:bottom w:val="single" w:sz="4" w:space="0" w:color="000000"/>
              <w:right w:val="single" w:sz="4" w:space="0" w:color="auto"/>
            </w:tcBorders>
            <w:vAlign w:val="center"/>
          </w:tcPr>
          <w:p w:rsidR="006718A5" w:rsidRPr="00450AA1" w:rsidRDefault="006718A5">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2"/>
              </w:rPr>
            </w:pPr>
          </w:p>
        </w:tc>
        <w:tc>
          <w:tcPr>
            <w:tcW w:w="1134"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2"/>
              </w:rPr>
            </w:pPr>
          </w:p>
        </w:tc>
      </w:tr>
      <w:tr w:rsidR="006718A5" w:rsidRPr="00450AA1">
        <w:trPr>
          <w:trHeight w:val="559"/>
          <w:jc w:val="center"/>
        </w:trPr>
        <w:tc>
          <w:tcPr>
            <w:tcW w:w="724" w:type="dxa"/>
            <w:tcBorders>
              <w:top w:val="nil"/>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w:t>
            </w:r>
          </w:p>
        </w:tc>
        <w:tc>
          <w:tcPr>
            <w:tcW w:w="1134"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2</w:t>
            </w:r>
          </w:p>
        </w:tc>
        <w:tc>
          <w:tcPr>
            <w:tcW w:w="851"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3</w:t>
            </w:r>
          </w:p>
        </w:tc>
        <w:tc>
          <w:tcPr>
            <w:tcW w:w="1134"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4</w:t>
            </w:r>
          </w:p>
        </w:tc>
        <w:tc>
          <w:tcPr>
            <w:tcW w:w="1275"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5</w:t>
            </w:r>
          </w:p>
        </w:tc>
        <w:tc>
          <w:tcPr>
            <w:tcW w:w="1142"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6</w:t>
            </w:r>
          </w:p>
        </w:tc>
        <w:tc>
          <w:tcPr>
            <w:tcW w:w="1126"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7</w:t>
            </w:r>
          </w:p>
        </w:tc>
        <w:tc>
          <w:tcPr>
            <w:tcW w:w="1134"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8</w:t>
            </w:r>
          </w:p>
        </w:tc>
        <w:tc>
          <w:tcPr>
            <w:tcW w:w="1134"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9</w:t>
            </w:r>
          </w:p>
        </w:tc>
        <w:tc>
          <w:tcPr>
            <w:tcW w:w="1276"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10</w:t>
            </w:r>
          </w:p>
        </w:tc>
        <w:tc>
          <w:tcPr>
            <w:tcW w:w="1276"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11</w:t>
            </w:r>
          </w:p>
        </w:tc>
        <w:tc>
          <w:tcPr>
            <w:tcW w:w="992" w:type="dxa"/>
            <w:tcBorders>
              <w:top w:val="nil"/>
              <w:left w:val="nil"/>
              <w:bottom w:val="single" w:sz="4" w:space="0" w:color="auto"/>
              <w:right w:val="single" w:sz="8" w:space="0" w:color="auto"/>
            </w:tcBorders>
            <w:vAlign w:val="center"/>
          </w:tcPr>
          <w:p w:rsidR="006718A5" w:rsidRPr="00450AA1" w:rsidRDefault="006718A5">
            <w:pPr>
              <w:widowControl/>
              <w:jc w:val="center"/>
              <w:rPr>
                <w:rFonts w:ascii="宋体" w:hAnsi="宋体" w:cs="宋体"/>
                <w:kern w:val="0"/>
                <w:sz w:val="22"/>
              </w:rPr>
            </w:pPr>
            <w:r w:rsidRPr="00450AA1">
              <w:rPr>
                <w:rFonts w:ascii="宋体" w:hAnsi="宋体" w:cs="宋体"/>
                <w:kern w:val="0"/>
                <w:sz w:val="22"/>
              </w:rPr>
              <w:t>12</w:t>
            </w:r>
          </w:p>
        </w:tc>
      </w:tr>
      <w:tr w:rsidR="006718A5" w:rsidRPr="00450AA1">
        <w:trPr>
          <w:trHeight w:val="855"/>
          <w:jc w:val="center"/>
        </w:trPr>
        <w:tc>
          <w:tcPr>
            <w:tcW w:w="724" w:type="dxa"/>
            <w:tcBorders>
              <w:top w:val="nil"/>
              <w:left w:val="single" w:sz="8" w:space="0" w:color="auto"/>
              <w:bottom w:val="single" w:sz="8" w:space="0" w:color="auto"/>
              <w:right w:val="single" w:sz="4" w:space="0" w:color="auto"/>
            </w:tcBorders>
            <w:vAlign w:val="center"/>
          </w:tcPr>
          <w:p w:rsidR="006718A5" w:rsidRPr="00450AA1" w:rsidRDefault="006718A5">
            <w:pPr>
              <w:widowControl/>
              <w:jc w:val="left"/>
              <w:rPr>
                <w:rFonts w:ascii="宋体" w:cs="宋体"/>
                <w:kern w:val="0"/>
                <w:sz w:val="22"/>
              </w:rPr>
            </w:pPr>
            <w:r>
              <w:rPr>
                <w:rFonts w:ascii="宋体" w:hAnsi="宋体" w:cs="宋体"/>
                <w:kern w:val="0"/>
                <w:sz w:val="22"/>
              </w:rPr>
              <w:t>24.05</w:t>
            </w:r>
          </w:p>
        </w:tc>
        <w:tc>
          <w:tcPr>
            <w:tcW w:w="1134" w:type="dxa"/>
            <w:tcBorders>
              <w:top w:val="nil"/>
              <w:left w:val="nil"/>
              <w:bottom w:val="single" w:sz="8"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cs="宋体"/>
                <w:kern w:val="0"/>
                <w:sz w:val="22"/>
              </w:rPr>
              <w:t>0</w:t>
            </w:r>
          </w:p>
        </w:tc>
        <w:tc>
          <w:tcPr>
            <w:tcW w:w="851" w:type="dxa"/>
            <w:tcBorders>
              <w:top w:val="nil"/>
              <w:left w:val="nil"/>
              <w:bottom w:val="single" w:sz="8" w:space="0" w:color="auto"/>
              <w:right w:val="single" w:sz="4" w:space="0" w:color="auto"/>
            </w:tcBorders>
            <w:vAlign w:val="center"/>
          </w:tcPr>
          <w:p w:rsidR="006718A5" w:rsidRPr="00450AA1" w:rsidRDefault="006718A5">
            <w:pPr>
              <w:widowControl/>
              <w:jc w:val="center"/>
              <w:rPr>
                <w:rFonts w:ascii="宋体" w:cs="宋体"/>
                <w:kern w:val="0"/>
                <w:sz w:val="22"/>
              </w:rPr>
            </w:pPr>
            <w:r>
              <w:rPr>
                <w:rFonts w:ascii="宋体" w:hAnsi="宋体" w:cs="宋体"/>
                <w:kern w:val="0"/>
                <w:sz w:val="22"/>
              </w:rPr>
              <w:t>3</w:t>
            </w:r>
          </w:p>
        </w:tc>
        <w:tc>
          <w:tcPr>
            <w:tcW w:w="1134"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r w:rsidRPr="00450AA1">
              <w:rPr>
                <w:rFonts w:ascii="宋体" w:cs="宋体"/>
                <w:kern w:val="0"/>
                <w:sz w:val="22"/>
              </w:rPr>
              <w:t>0</w:t>
            </w:r>
          </w:p>
        </w:tc>
        <w:tc>
          <w:tcPr>
            <w:tcW w:w="1275"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2"/>
              </w:rPr>
            </w:pPr>
            <w:r w:rsidRPr="00450AA1">
              <w:rPr>
                <w:rFonts w:ascii="宋体" w:hAnsi="宋体" w:cs="宋体" w:hint="eastAsia"/>
                <w:kern w:val="0"/>
                <w:sz w:val="22"/>
              </w:rPr>
              <w:t xml:space="preserve">　</w:t>
            </w:r>
            <w:r>
              <w:rPr>
                <w:rFonts w:ascii="宋体" w:hAnsi="宋体" w:cs="宋体"/>
                <w:kern w:val="0"/>
                <w:sz w:val="22"/>
              </w:rPr>
              <w:t>3</w:t>
            </w:r>
          </w:p>
        </w:tc>
        <w:tc>
          <w:tcPr>
            <w:tcW w:w="1142" w:type="dxa"/>
            <w:tcBorders>
              <w:top w:val="nil"/>
              <w:left w:val="nil"/>
              <w:bottom w:val="single" w:sz="8" w:space="0" w:color="auto"/>
              <w:right w:val="single" w:sz="4" w:space="0" w:color="auto"/>
            </w:tcBorders>
            <w:vAlign w:val="center"/>
          </w:tcPr>
          <w:p w:rsidR="006718A5" w:rsidRPr="00450AA1" w:rsidRDefault="006718A5">
            <w:pPr>
              <w:widowControl/>
              <w:jc w:val="center"/>
              <w:rPr>
                <w:rFonts w:ascii="宋体" w:cs="宋体"/>
                <w:kern w:val="0"/>
                <w:sz w:val="22"/>
              </w:rPr>
            </w:pPr>
            <w:r>
              <w:rPr>
                <w:rFonts w:ascii="宋体" w:hAnsi="宋体" w:cs="宋体"/>
                <w:kern w:val="0"/>
                <w:sz w:val="22"/>
              </w:rPr>
              <w:t>21.05</w:t>
            </w:r>
          </w:p>
        </w:tc>
        <w:tc>
          <w:tcPr>
            <w:tcW w:w="1126"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2"/>
              </w:rPr>
            </w:pPr>
            <w:r>
              <w:rPr>
                <w:rFonts w:ascii="宋体" w:hAnsi="宋体" w:cs="宋体"/>
                <w:kern w:val="0"/>
                <w:sz w:val="22"/>
              </w:rPr>
              <w:t>24.05</w:t>
            </w:r>
          </w:p>
        </w:tc>
        <w:tc>
          <w:tcPr>
            <w:tcW w:w="1134" w:type="dxa"/>
            <w:tcBorders>
              <w:top w:val="nil"/>
              <w:left w:val="nil"/>
              <w:bottom w:val="single" w:sz="8"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cs="宋体"/>
                <w:kern w:val="0"/>
                <w:sz w:val="22"/>
              </w:rPr>
              <w:t>0</w:t>
            </w:r>
          </w:p>
        </w:tc>
        <w:tc>
          <w:tcPr>
            <w:tcW w:w="1134" w:type="dxa"/>
            <w:tcBorders>
              <w:top w:val="nil"/>
              <w:left w:val="nil"/>
              <w:bottom w:val="single" w:sz="8" w:space="0" w:color="auto"/>
              <w:right w:val="single" w:sz="4" w:space="0" w:color="auto"/>
            </w:tcBorders>
            <w:vAlign w:val="center"/>
          </w:tcPr>
          <w:p w:rsidR="006718A5" w:rsidRPr="00450AA1" w:rsidRDefault="006718A5">
            <w:pPr>
              <w:widowControl/>
              <w:jc w:val="center"/>
              <w:rPr>
                <w:rFonts w:ascii="宋体" w:cs="宋体"/>
                <w:kern w:val="0"/>
                <w:sz w:val="22"/>
              </w:rPr>
            </w:pPr>
            <w:r>
              <w:rPr>
                <w:rFonts w:ascii="宋体" w:hAnsi="宋体" w:cs="宋体"/>
                <w:kern w:val="0"/>
                <w:sz w:val="22"/>
              </w:rPr>
              <w:t>3</w:t>
            </w:r>
          </w:p>
        </w:tc>
        <w:tc>
          <w:tcPr>
            <w:tcW w:w="1276" w:type="dxa"/>
            <w:tcBorders>
              <w:top w:val="nil"/>
              <w:left w:val="nil"/>
              <w:bottom w:val="single" w:sz="8" w:space="0" w:color="auto"/>
              <w:right w:val="single" w:sz="4" w:space="0" w:color="auto"/>
            </w:tcBorders>
            <w:vAlign w:val="center"/>
          </w:tcPr>
          <w:p w:rsidR="006718A5" w:rsidRPr="00450AA1" w:rsidRDefault="006718A5">
            <w:pPr>
              <w:widowControl/>
              <w:jc w:val="center"/>
              <w:rPr>
                <w:rFonts w:ascii="宋体" w:cs="宋体"/>
                <w:kern w:val="0"/>
                <w:sz w:val="22"/>
              </w:rPr>
            </w:pPr>
            <w:r w:rsidRPr="00450AA1">
              <w:rPr>
                <w:rFonts w:ascii="宋体" w:cs="宋体"/>
                <w:kern w:val="0"/>
                <w:sz w:val="22"/>
              </w:rPr>
              <w:t>0</w:t>
            </w:r>
          </w:p>
        </w:tc>
        <w:tc>
          <w:tcPr>
            <w:tcW w:w="1276" w:type="dxa"/>
            <w:tcBorders>
              <w:top w:val="nil"/>
              <w:left w:val="nil"/>
              <w:bottom w:val="single" w:sz="8" w:space="0" w:color="auto"/>
              <w:right w:val="nil"/>
            </w:tcBorders>
            <w:vAlign w:val="center"/>
          </w:tcPr>
          <w:p w:rsidR="006718A5" w:rsidRPr="00450AA1" w:rsidRDefault="006718A5">
            <w:pPr>
              <w:widowControl/>
              <w:jc w:val="center"/>
              <w:rPr>
                <w:rFonts w:ascii="宋体" w:cs="宋体"/>
                <w:kern w:val="0"/>
                <w:sz w:val="22"/>
              </w:rPr>
            </w:pPr>
            <w:r>
              <w:rPr>
                <w:rFonts w:ascii="宋体" w:hAnsi="宋体" w:cs="宋体"/>
                <w:kern w:val="0"/>
                <w:sz w:val="22"/>
              </w:rPr>
              <w:t>3</w:t>
            </w:r>
          </w:p>
        </w:tc>
        <w:tc>
          <w:tcPr>
            <w:tcW w:w="992" w:type="dxa"/>
            <w:tcBorders>
              <w:top w:val="nil"/>
              <w:left w:val="single" w:sz="4" w:space="0" w:color="auto"/>
              <w:bottom w:val="single" w:sz="8" w:space="0" w:color="auto"/>
              <w:right w:val="single" w:sz="8" w:space="0" w:color="auto"/>
            </w:tcBorders>
            <w:vAlign w:val="center"/>
          </w:tcPr>
          <w:p w:rsidR="006718A5" w:rsidRPr="00450AA1" w:rsidRDefault="006718A5">
            <w:pPr>
              <w:widowControl/>
              <w:jc w:val="center"/>
              <w:rPr>
                <w:rFonts w:ascii="宋体" w:cs="宋体"/>
                <w:kern w:val="0"/>
                <w:sz w:val="22"/>
              </w:rPr>
            </w:pPr>
            <w:r>
              <w:rPr>
                <w:rFonts w:ascii="宋体" w:hAnsi="宋体" w:cs="宋体"/>
                <w:kern w:val="0"/>
                <w:sz w:val="22"/>
              </w:rPr>
              <w:t>21.05</w:t>
            </w:r>
          </w:p>
        </w:tc>
      </w:tr>
    </w:tbl>
    <w:p w:rsidR="006718A5" w:rsidRDefault="006718A5" w:rsidP="009542A6">
      <w:pPr>
        <w:adjustRightInd w:val="0"/>
        <w:snapToGrid w:val="0"/>
        <w:ind w:firstLineChars="350" w:firstLine="700"/>
        <w:rPr>
          <w:rFonts w:ascii="仿宋_GB2312"/>
          <w:sz w:val="20"/>
          <w:szCs w:val="20"/>
        </w:rPr>
      </w:pPr>
      <w:r>
        <w:rPr>
          <w:rFonts w:ascii="仿宋_GB2312" w:hint="eastAsia"/>
          <w:sz w:val="20"/>
          <w:szCs w:val="20"/>
        </w:rPr>
        <w:t>注：本表反映部门本年度“三公”经费支出预决算情况。其中，</w:t>
      </w:r>
      <w:r>
        <w:rPr>
          <w:rFonts w:ascii="仿宋_GB2312"/>
          <w:sz w:val="20"/>
          <w:szCs w:val="20"/>
        </w:rPr>
        <w:t>2016</w:t>
      </w:r>
      <w:r>
        <w:rPr>
          <w:rFonts w:ascii="仿宋_GB2312" w:hint="eastAsia"/>
          <w:sz w:val="20"/>
          <w:szCs w:val="20"/>
        </w:rPr>
        <w:t>年度预算数为“三公”经费年初预算数，决算数是包括当年一般公共预算财政拨款和以前年度结转资金安排的实际支出。</w:t>
      </w:r>
    </w:p>
    <w:p w:rsidR="006718A5" w:rsidRDefault="006718A5">
      <w:pPr>
        <w:spacing w:line="580" w:lineRule="exact"/>
        <w:ind w:firstLine="640"/>
        <w:rPr>
          <w:szCs w:val="32"/>
        </w:rPr>
      </w:pPr>
    </w:p>
    <w:p w:rsidR="006718A5" w:rsidRDefault="006718A5">
      <w:pPr>
        <w:spacing w:line="580" w:lineRule="exact"/>
        <w:rPr>
          <w:szCs w:val="32"/>
        </w:rPr>
      </w:pPr>
    </w:p>
    <w:p w:rsidR="006718A5" w:rsidRDefault="006718A5">
      <w:pPr>
        <w:spacing w:line="580" w:lineRule="exact"/>
        <w:rPr>
          <w:szCs w:val="32"/>
        </w:rPr>
      </w:pPr>
    </w:p>
    <w:p w:rsidR="006718A5" w:rsidRDefault="006718A5">
      <w:pPr>
        <w:spacing w:line="580" w:lineRule="exact"/>
        <w:rPr>
          <w:szCs w:val="32"/>
        </w:rPr>
      </w:pPr>
    </w:p>
    <w:p w:rsidR="006718A5" w:rsidRDefault="006718A5">
      <w:pPr>
        <w:spacing w:line="580" w:lineRule="exact"/>
        <w:rPr>
          <w:szCs w:val="32"/>
        </w:rPr>
      </w:pPr>
    </w:p>
    <w:p w:rsidR="006718A5" w:rsidRDefault="006718A5">
      <w:pPr>
        <w:spacing w:line="580" w:lineRule="exact"/>
        <w:rPr>
          <w:szCs w:val="32"/>
        </w:rPr>
      </w:pPr>
    </w:p>
    <w:p w:rsidR="006718A5" w:rsidRDefault="006718A5">
      <w:pPr>
        <w:spacing w:line="580" w:lineRule="exact"/>
        <w:rPr>
          <w:szCs w:val="32"/>
        </w:rPr>
      </w:pPr>
    </w:p>
    <w:p w:rsidR="006718A5" w:rsidRDefault="006718A5">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政府性基金预算财政拨款收入支出决算表</w:t>
      </w:r>
    </w:p>
    <w:p w:rsidR="006718A5" w:rsidRDefault="006718A5">
      <w:pPr>
        <w:widowControl/>
        <w:adjustRightInd w:val="0"/>
        <w:snapToGrid w:val="0"/>
        <w:ind w:right="94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08</w:t>
      </w:r>
      <w:r>
        <w:rPr>
          <w:rFonts w:ascii="宋体" w:hAnsi="宋体" w:cs="宋体" w:hint="eastAsia"/>
          <w:color w:val="000000"/>
          <w:kern w:val="0"/>
          <w:sz w:val="22"/>
        </w:rPr>
        <w:t>表</w:t>
      </w:r>
    </w:p>
    <w:p w:rsidR="006718A5" w:rsidRDefault="006718A5" w:rsidP="009542A6">
      <w:pPr>
        <w:widowControl/>
        <w:adjustRightInd w:val="0"/>
        <w:snapToGrid w:val="0"/>
        <w:ind w:firstLineChars="400" w:firstLine="8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罗山县旅游局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2466" w:type="dxa"/>
        <w:jc w:val="center"/>
        <w:tblLayout w:type="fixed"/>
        <w:tblLook w:val="00A0"/>
      </w:tblPr>
      <w:tblGrid>
        <w:gridCol w:w="1075"/>
        <w:gridCol w:w="2551"/>
        <w:gridCol w:w="1306"/>
        <w:gridCol w:w="1140"/>
        <w:gridCol w:w="1120"/>
        <w:gridCol w:w="1360"/>
        <w:gridCol w:w="1480"/>
        <w:gridCol w:w="2434"/>
      </w:tblGrid>
      <w:tr w:rsidR="006718A5" w:rsidRPr="00450AA1">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6718A5" w:rsidRPr="00450AA1" w:rsidRDefault="006718A5">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color w:val="000000"/>
                <w:kern w:val="0"/>
                <w:sz w:val="22"/>
              </w:rPr>
              <w:t xml:space="preserve">   </w:t>
            </w:r>
            <w:r w:rsidRPr="00450AA1">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年末结转和结余</w:t>
            </w:r>
          </w:p>
        </w:tc>
      </w:tr>
      <w:tr w:rsidR="006718A5" w:rsidRPr="00450AA1">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hint="eastAsia"/>
                <w:kern w:val="0"/>
                <w:sz w:val="24"/>
              </w:rPr>
              <w:t>基本支出</w:t>
            </w:r>
            <w:r w:rsidRPr="00450AA1">
              <w:rPr>
                <w:rFonts w:ascii="宋体" w:hAnsi="宋体" w:cs="宋体"/>
                <w:kern w:val="0"/>
                <w:sz w:val="24"/>
              </w:rPr>
              <w:t xml:space="preserve">  </w:t>
            </w:r>
          </w:p>
        </w:tc>
        <w:tc>
          <w:tcPr>
            <w:tcW w:w="1480" w:type="dxa"/>
            <w:vMerge w:val="restart"/>
            <w:tcBorders>
              <w:top w:val="nil"/>
              <w:left w:val="single" w:sz="4" w:space="0" w:color="auto"/>
              <w:bottom w:val="single" w:sz="4" w:space="0" w:color="000000"/>
              <w:right w:val="nil"/>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6718A5" w:rsidRPr="00450AA1" w:rsidRDefault="006718A5">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6718A5" w:rsidRPr="00450AA1" w:rsidRDefault="006718A5">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1</w:t>
            </w:r>
          </w:p>
        </w:tc>
        <w:tc>
          <w:tcPr>
            <w:tcW w:w="1140"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2</w:t>
            </w:r>
          </w:p>
        </w:tc>
        <w:tc>
          <w:tcPr>
            <w:tcW w:w="1120"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3</w:t>
            </w:r>
          </w:p>
        </w:tc>
        <w:tc>
          <w:tcPr>
            <w:tcW w:w="1360"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4</w:t>
            </w:r>
          </w:p>
        </w:tc>
        <w:tc>
          <w:tcPr>
            <w:tcW w:w="1480" w:type="dxa"/>
            <w:tcBorders>
              <w:top w:val="nil"/>
              <w:left w:val="nil"/>
              <w:bottom w:val="single" w:sz="4" w:space="0" w:color="auto"/>
              <w:right w:val="nil"/>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5</w:t>
            </w:r>
          </w:p>
        </w:tc>
        <w:tc>
          <w:tcPr>
            <w:tcW w:w="2434"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center"/>
              <w:rPr>
                <w:rFonts w:ascii="宋体" w:hAnsi="宋体" w:cs="宋体"/>
                <w:kern w:val="0"/>
                <w:sz w:val="24"/>
              </w:rPr>
            </w:pPr>
            <w:r w:rsidRPr="00450AA1">
              <w:rPr>
                <w:rFonts w:ascii="宋体" w:hAnsi="宋体" w:cs="宋体"/>
                <w:kern w:val="0"/>
                <w:sz w:val="24"/>
              </w:rPr>
              <w:t>6</w:t>
            </w:r>
          </w:p>
        </w:tc>
      </w:tr>
      <w:tr w:rsidR="006718A5" w:rsidRPr="00450AA1">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center"/>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textAlignment w:val="center"/>
              <w:rPr>
                <w:rFonts w:ascii="宋体" w:cs="宋体"/>
                <w:b/>
                <w:color w:val="000000"/>
                <w:sz w:val="16"/>
                <w:szCs w:val="16"/>
              </w:rPr>
            </w:pPr>
            <w:r w:rsidRPr="00450AA1">
              <w:rPr>
                <w:rFonts w:ascii="宋体" w:hAnsi="宋体" w:cs="宋体"/>
                <w:b/>
                <w:color w:val="000000"/>
                <w:kern w:val="0"/>
                <w:sz w:val="16"/>
                <w:szCs w:val="16"/>
              </w:rPr>
              <w:t>207</w:t>
            </w:r>
          </w:p>
        </w:tc>
        <w:tc>
          <w:tcPr>
            <w:tcW w:w="2551" w:type="dxa"/>
            <w:tcBorders>
              <w:top w:val="nil"/>
              <w:left w:val="nil"/>
              <w:bottom w:val="single" w:sz="4" w:space="0" w:color="auto"/>
              <w:right w:val="single" w:sz="4" w:space="0" w:color="auto"/>
            </w:tcBorders>
            <w:vAlign w:val="center"/>
          </w:tcPr>
          <w:p w:rsidR="006718A5" w:rsidRPr="00450AA1" w:rsidRDefault="006718A5">
            <w:pPr>
              <w:widowControl/>
              <w:jc w:val="left"/>
              <w:textAlignment w:val="center"/>
              <w:rPr>
                <w:rFonts w:ascii="宋体" w:cs="宋体"/>
                <w:b/>
                <w:color w:val="000000"/>
                <w:sz w:val="16"/>
                <w:szCs w:val="16"/>
              </w:rPr>
            </w:pPr>
            <w:r w:rsidRPr="00450AA1">
              <w:rPr>
                <w:rFonts w:ascii="宋体" w:hAnsi="宋体" w:cs="宋体" w:hint="eastAsia"/>
                <w:b/>
                <w:color w:val="000000"/>
                <w:kern w:val="0"/>
                <w:sz w:val="16"/>
                <w:szCs w:val="16"/>
              </w:rPr>
              <w:t>文化体育与传媒支出</w:t>
            </w:r>
          </w:p>
        </w:tc>
        <w:tc>
          <w:tcPr>
            <w:tcW w:w="1306"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w:t>
            </w:r>
          </w:p>
        </w:tc>
        <w:tc>
          <w:tcPr>
            <w:tcW w:w="2551" w:type="dxa"/>
            <w:tcBorders>
              <w:top w:val="nil"/>
              <w:left w:val="nil"/>
              <w:bottom w:val="single" w:sz="4"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国家电影事业发展专项资金及对应专项债务收入安排的支出</w:t>
            </w:r>
          </w:p>
        </w:tc>
        <w:tc>
          <w:tcPr>
            <w:tcW w:w="1306"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2070701</w:t>
            </w:r>
          </w:p>
        </w:tc>
        <w:tc>
          <w:tcPr>
            <w:tcW w:w="2551" w:type="dxa"/>
            <w:tcBorders>
              <w:top w:val="nil"/>
              <w:left w:val="nil"/>
              <w:bottom w:val="single" w:sz="4"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资助国产影片放映</w:t>
            </w:r>
          </w:p>
        </w:tc>
        <w:tc>
          <w:tcPr>
            <w:tcW w:w="1306"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2070702</w:t>
            </w:r>
          </w:p>
        </w:tc>
        <w:tc>
          <w:tcPr>
            <w:tcW w:w="2551" w:type="dxa"/>
            <w:tcBorders>
              <w:top w:val="nil"/>
              <w:left w:val="nil"/>
              <w:bottom w:val="single" w:sz="4"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资助城市影院</w:t>
            </w:r>
          </w:p>
        </w:tc>
        <w:tc>
          <w:tcPr>
            <w:tcW w:w="1306"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2070703</w:t>
            </w:r>
          </w:p>
        </w:tc>
        <w:tc>
          <w:tcPr>
            <w:tcW w:w="2551" w:type="dxa"/>
            <w:tcBorders>
              <w:top w:val="nil"/>
              <w:left w:val="nil"/>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资助少数民族电影译制</w:t>
            </w:r>
          </w:p>
        </w:tc>
        <w:tc>
          <w:tcPr>
            <w:tcW w:w="1306"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6718A5" w:rsidRPr="00450AA1" w:rsidRDefault="006718A5">
            <w:pPr>
              <w:widowControl/>
              <w:jc w:val="left"/>
              <w:rPr>
                <w:rFonts w:ascii="宋体" w:cs="宋体"/>
                <w:kern w:val="0"/>
                <w:sz w:val="24"/>
              </w:rPr>
            </w:pPr>
            <w:r w:rsidRPr="00450AA1">
              <w:rPr>
                <w:rFonts w:ascii="宋体" w:hAnsi="宋体" w:cs="宋体" w:hint="eastAsia"/>
                <w:kern w:val="0"/>
                <w:sz w:val="24"/>
              </w:rPr>
              <w:t xml:space="preserve">　</w:t>
            </w:r>
          </w:p>
        </w:tc>
      </w:tr>
      <w:tr w:rsidR="006718A5"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2070799</w:t>
            </w:r>
          </w:p>
        </w:tc>
        <w:tc>
          <w:tcPr>
            <w:tcW w:w="2551" w:type="dxa"/>
            <w:tcBorders>
              <w:top w:val="nil"/>
              <w:left w:val="nil"/>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其他国家电影事业发展专项资金支出</w:t>
            </w:r>
          </w:p>
        </w:tc>
        <w:tc>
          <w:tcPr>
            <w:tcW w:w="1306" w:type="dxa"/>
            <w:tcBorders>
              <w:top w:val="nil"/>
              <w:left w:val="nil"/>
              <w:bottom w:val="single" w:sz="8" w:space="0" w:color="auto"/>
              <w:right w:val="single" w:sz="4" w:space="0" w:color="auto"/>
            </w:tcBorders>
            <w:vAlign w:val="center"/>
          </w:tcPr>
          <w:p w:rsidR="006718A5" w:rsidRPr="00450AA1" w:rsidRDefault="006718A5">
            <w:pPr>
              <w:widowControl/>
              <w:ind w:left="1"/>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6718A5" w:rsidRPr="00450AA1" w:rsidRDefault="006718A5">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6718A5" w:rsidRPr="00450AA1" w:rsidRDefault="006718A5">
            <w:pPr>
              <w:widowControl/>
              <w:jc w:val="left"/>
              <w:textAlignment w:val="center"/>
              <w:rPr>
                <w:rFonts w:ascii="宋体" w:cs="宋体"/>
                <w:b/>
                <w:color w:val="000000"/>
                <w:sz w:val="16"/>
                <w:szCs w:val="16"/>
              </w:rPr>
            </w:pPr>
            <w:r w:rsidRPr="00450AA1">
              <w:rPr>
                <w:rFonts w:ascii="宋体" w:hAnsi="宋体" w:cs="宋体"/>
                <w:b/>
                <w:color w:val="000000"/>
                <w:kern w:val="0"/>
                <w:sz w:val="16"/>
                <w:szCs w:val="16"/>
              </w:rPr>
              <w:t>208</w:t>
            </w:r>
          </w:p>
        </w:tc>
        <w:tc>
          <w:tcPr>
            <w:tcW w:w="2551" w:type="dxa"/>
            <w:tcBorders>
              <w:top w:val="nil"/>
              <w:left w:val="nil"/>
              <w:bottom w:val="single" w:sz="8" w:space="0" w:color="auto"/>
              <w:right w:val="single" w:sz="4" w:space="0" w:color="auto"/>
            </w:tcBorders>
            <w:vAlign w:val="center"/>
          </w:tcPr>
          <w:p w:rsidR="006718A5" w:rsidRPr="00450AA1" w:rsidRDefault="006718A5">
            <w:pPr>
              <w:widowControl/>
              <w:jc w:val="left"/>
              <w:textAlignment w:val="center"/>
              <w:rPr>
                <w:rFonts w:ascii="宋体" w:cs="宋体"/>
                <w:b/>
                <w:color w:val="000000"/>
                <w:sz w:val="16"/>
                <w:szCs w:val="16"/>
              </w:rPr>
            </w:pPr>
            <w:r w:rsidRPr="00450AA1">
              <w:rPr>
                <w:rFonts w:ascii="宋体" w:hAnsi="宋体" w:cs="宋体" w:hint="eastAsia"/>
                <w:b/>
                <w:color w:val="000000"/>
                <w:kern w:val="0"/>
                <w:sz w:val="16"/>
                <w:szCs w:val="16"/>
              </w:rPr>
              <w:t>社会保障和就业支出</w:t>
            </w:r>
          </w:p>
        </w:tc>
        <w:tc>
          <w:tcPr>
            <w:tcW w:w="1306"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6718A5" w:rsidRPr="00450AA1" w:rsidRDefault="006718A5">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color w:val="000000"/>
                <w:kern w:val="0"/>
                <w:sz w:val="16"/>
                <w:szCs w:val="16"/>
              </w:rPr>
              <w:t>20822</w:t>
            </w:r>
          </w:p>
        </w:tc>
        <w:tc>
          <w:tcPr>
            <w:tcW w:w="2551" w:type="dxa"/>
            <w:tcBorders>
              <w:top w:val="nil"/>
              <w:left w:val="nil"/>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大中型水库移民后期扶持基金支出</w:t>
            </w:r>
          </w:p>
        </w:tc>
        <w:tc>
          <w:tcPr>
            <w:tcW w:w="1306"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6718A5" w:rsidRPr="00450AA1" w:rsidRDefault="006718A5">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6718A5" w:rsidRPr="00450AA1" w:rsidRDefault="006718A5">
            <w:pPr>
              <w:widowControl/>
              <w:jc w:val="left"/>
              <w:rPr>
                <w:rFonts w:ascii="宋体" w:cs="宋体"/>
                <w:kern w:val="0"/>
                <w:sz w:val="24"/>
              </w:rPr>
            </w:pPr>
          </w:p>
        </w:tc>
      </w:tr>
      <w:tr w:rsidR="006718A5"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color w:val="000000"/>
                <w:kern w:val="0"/>
                <w:sz w:val="16"/>
                <w:szCs w:val="16"/>
              </w:rPr>
              <w:t>2320499</w:t>
            </w:r>
          </w:p>
        </w:tc>
        <w:tc>
          <w:tcPr>
            <w:tcW w:w="2551" w:type="dxa"/>
            <w:tcBorders>
              <w:top w:val="nil"/>
              <w:left w:val="nil"/>
              <w:bottom w:val="single" w:sz="8" w:space="0" w:color="auto"/>
              <w:right w:val="single" w:sz="4" w:space="0" w:color="auto"/>
            </w:tcBorders>
            <w:vAlign w:val="center"/>
          </w:tcPr>
          <w:p w:rsidR="006718A5" w:rsidRPr="00450AA1" w:rsidRDefault="006718A5">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其他政府性基金债务付息支出</w:t>
            </w:r>
          </w:p>
        </w:tc>
        <w:tc>
          <w:tcPr>
            <w:tcW w:w="1306"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6718A5" w:rsidRPr="00450AA1" w:rsidRDefault="006718A5">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6718A5" w:rsidRPr="00450AA1" w:rsidRDefault="006718A5">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6718A5" w:rsidRPr="00450AA1" w:rsidRDefault="006718A5">
            <w:pPr>
              <w:widowControl/>
              <w:jc w:val="left"/>
              <w:rPr>
                <w:rFonts w:ascii="宋体" w:cs="宋体"/>
                <w:kern w:val="0"/>
                <w:sz w:val="24"/>
              </w:rPr>
            </w:pPr>
          </w:p>
        </w:tc>
      </w:tr>
    </w:tbl>
    <w:p w:rsidR="006718A5" w:rsidRDefault="006718A5" w:rsidP="009542A6">
      <w:pPr>
        <w:adjustRightInd w:val="0"/>
        <w:snapToGrid w:val="0"/>
        <w:ind w:firstLineChars="500" w:firstLine="1000"/>
        <w:rPr>
          <w:sz w:val="20"/>
          <w:szCs w:val="20"/>
        </w:rPr>
      </w:pPr>
      <w:r>
        <w:rPr>
          <w:rFonts w:hint="eastAsia"/>
          <w:sz w:val="20"/>
          <w:szCs w:val="20"/>
        </w:rPr>
        <w:t>注：本表反映部门本年度政府性基金预算财政拨款收入支出及结转和结余情况。</w:t>
      </w:r>
    </w:p>
    <w:p w:rsidR="006718A5" w:rsidRDefault="006718A5" w:rsidP="009542A6">
      <w:pPr>
        <w:adjustRightInd w:val="0"/>
        <w:snapToGrid w:val="0"/>
        <w:ind w:firstLineChars="500" w:firstLine="1004"/>
        <w:rPr>
          <w:sz w:val="20"/>
          <w:szCs w:val="20"/>
        </w:rPr>
        <w:sectPr w:rsidR="006718A5">
          <w:headerReference w:type="even" r:id="rId6"/>
          <w:headerReference w:type="default" r:id="rId7"/>
          <w:footerReference w:type="even" r:id="rId8"/>
          <w:footerReference w:type="default" r:id="rId9"/>
          <w:headerReference w:type="first" r:id="rId10"/>
          <w:footerReference w:type="first" r:id="rId11"/>
          <w:pgSz w:w="16838" w:h="11906" w:orient="landscape"/>
          <w:pgMar w:top="1134" w:right="1134" w:bottom="1134" w:left="1134" w:header="510" w:footer="992" w:gutter="0"/>
          <w:cols w:space="425"/>
          <w:docGrid w:linePitch="435"/>
        </w:sectPr>
      </w:pPr>
      <w:r>
        <w:rPr>
          <w:rFonts w:ascii="宋体" w:hAnsi="宋体" w:cs="宋体" w:hint="eastAsia"/>
          <w:b/>
          <w:kern w:val="0"/>
          <w:sz w:val="20"/>
          <w:szCs w:val="20"/>
        </w:rPr>
        <w:t>说明：罗山县旅游局没有政府性基金收入，也没有使用政府性基金安排的支出，故本表无数据。</w:t>
      </w:r>
    </w:p>
    <w:p w:rsidR="006718A5" w:rsidRDefault="006718A5">
      <w:pPr>
        <w:adjustRightInd w:val="0"/>
        <w:snapToGrid w:val="0"/>
        <w:spacing w:line="360" w:lineRule="auto"/>
        <w:rPr>
          <w:rFonts w:ascii="黑体" w:eastAsia="黑体" w:hAnsi="黑体"/>
          <w:sz w:val="28"/>
          <w:szCs w:val="28"/>
        </w:rPr>
      </w:pPr>
    </w:p>
    <w:p w:rsidR="006718A5" w:rsidRDefault="006718A5">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6718A5" w:rsidRDefault="006718A5">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罗山县旅游局</w:t>
      </w:r>
      <w:r>
        <w:rPr>
          <w:rFonts w:ascii="黑体" w:eastAsia="黑体" w:cs="黑体"/>
          <w:sz w:val="28"/>
          <w:szCs w:val="28"/>
        </w:rPr>
        <w:t>2016</w:t>
      </w:r>
      <w:r>
        <w:rPr>
          <w:rFonts w:ascii="黑体" w:eastAsia="黑体" w:cs="黑体"/>
          <w:spacing w:val="-119"/>
          <w:sz w:val="28"/>
          <w:szCs w:val="28"/>
        </w:rPr>
        <w:t xml:space="preserve"> </w:t>
      </w:r>
      <w:r>
        <w:rPr>
          <w:rFonts w:ascii="黑体" w:eastAsia="黑体" w:cs="黑体" w:hint="eastAsia"/>
          <w:sz w:val="28"/>
          <w:szCs w:val="28"/>
        </w:rPr>
        <w:t>年度部门决算情况说明</w:t>
      </w:r>
    </w:p>
    <w:p w:rsidR="006718A5" w:rsidRDefault="006718A5">
      <w:pPr>
        <w:adjustRightInd w:val="0"/>
        <w:snapToGrid w:val="0"/>
        <w:spacing w:line="360" w:lineRule="auto"/>
        <w:ind w:firstLine="640"/>
        <w:rPr>
          <w:rFonts w:ascii="黑体" w:eastAsia="黑体" w:hAnsi="黑体"/>
          <w:sz w:val="28"/>
          <w:szCs w:val="28"/>
        </w:rPr>
      </w:pPr>
    </w:p>
    <w:p w:rsidR="006718A5" w:rsidRDefault="006718A5">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一、收入支出决算总体情况说明</w:t>
      </w:r>
    </w:p>
    <w:p w:rsidR="006718A5" w:rsidRDefault="006718A5">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罗山县旅游局</w:t>
      </w:r>
      <w:r>
        <w:rPr>
          <w:rFonts w:ascii="仿宋_GB2312" w:eastAsia="仿宋_GB2312" w:hAnsi="宋体" w:cs="Courier New"/>
          <w:sz w:val="28"/>
          <w:szCs w:val="28"/>
        </w:rPr>
        <w:t>2016</w:t>
      </w:r>
      <w:r>
        <w:rPr>
          <w:rFonts w:ascii="仿宋_GB2312" w:eastAsia="仿宋_GB2312" w:hAnsi="宋体" w:cs="Courier New" w:hint="eastAsia"/>
          <w:sz w:val="28"/>
          <w:szCs w:val="28"/>
        </w:rPr>
        <w:t>年收入总计</w:t>
      </w:r>
      <w:r>
        <w:rPr>
          <w:rFonts w:ascii="仿宋_GB2312" w:eastAsia="仿宋_GB2312" w:hAnsi="宋体" w:cs="Courier New"/>
          <w:sz w:val="28"/>
          <w:szCs w:val="28"/>
        </w:rPr>
        <w:t>148.6</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148.6</w:t>
      </w:r>
      <w:r>
        <w:rPr>
          <w:rFonts w:ascii="仿宋_GB2312" w:eastAsia="仿宋_GB2312" w:hAnsi="宋体" w:cs="Courier New" w:hint="eastAsia"/>
          <w:sz w:val="28"/>
          <w:szCs w:val="28"/>
        </w:rPr>
        <w:t>万元，与</w:t>
      </w:r>
      <w:r>
        <w:rPr>
          <w:rFonts w:ascii="仿宋_GB2312" w:eastAsia="仿宋_GB2312" w:hAnsi="宋体" w:cs="Courier New"/>
          <w:sz w:val="28"/>
          <w:szCs w:val="28"/>
        </w:rPr>
        <w:t>2015</w:t>
      </w:r>
      <w:r>
        <w:rPr>
          <w:rFonts w:ascii="仿宋_GB2312" w:eastAsia="仿宋_GB2312" w:hAnsi="宋体" w:cs="Courier New" w:hint="eastAsia"/>
          <w:sz w:val="28"/>
          <w:szCs w:val="28"/>
        </w:rPr>
        <w:t>年相比，收、支总计各减少</w:t>
      </w:r>
      <w:r>
        <w:rPr>
          <w:rFonts w:ascii="仿宋_GB2312" w:eastAsia="仿宋_GB2312" w:hAnsi="宋体" w:cs="Courier New"/>
          <w:sz w:val="28"/>
          <w:szCs w:val="28"/>
        </w:rPr>
        <w:t>0.62</w:t>
      </w:r>
      <w:r>
        <w:rPr>
          <w:rFonts w:ascii="仿宋_GB2312" w:eastAsia="仿宋_GB2312" w:hAnsi="宋体" w:cs="Courier New" w:hint="eastAsia"/>
          <w:sz w:val="28"/>
          <w:szCs w:val="28"/>
        </w:rPr>
        <w:t>万元，降低</w:t>
      </w:r>
      <w:r>
        <w:rPr>
          <w:rFonts w:ascii="仿宋_GB2312" w:eastAsia="仿宋_GB2312" w:hAnsi="宋体" w:cs="Courier New"/>
          <w:sz w:val="28"/>
          <w:szCs w:val="28"/>
        </w:rPr>
        <w:t>0.42%</w:t>
      </w:r>
      <w:r>
        <w:rPr>
          <w:rFonts w:ascii="仿宋_GB2312" w:eastAsia="仿宋_GB2312" w:hAnsi="宋体" w:cs="Courier New" w:hint="eastAsia"/>
          <w:sz w:val="28"/>
          <w:szCs w:val="28"/>
        </w:rPr>
        <w:t>。</w:t>
      </w:r>
    </w:p>
    <w:p w:rsidR="006718A5" w:rsidRDefault="006718A5">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二、收入决算情况说明</w:t>
      </w:r>
    </w:p>
    <w:p w:rsidR="006718A5" w:rsidRDefault="006718A5">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罗山县旅游</w:t>
      </w:r>
      <w:r>
        <w:rPr>
          <w:rFonts w:ascii="仿宋_GB2312" w:eastAsia="仿宋_GB2312" w:hint="eastAsia"/>
          <w:sz w:val="28"/>
          <w:szCs w:val="28"/>
        </w:rPr>
        <w:t>局本年收入合计</w:t>
      </w:r>
      <w:r>
        <w:rPr>
          <w:rFonts w:ascii="仿宋_GB2312" w:eastAsia="仿宋_GB2312"/>
          <w:sz w:val="28"/>
          <w:szCs w:val="28"/>
        </w:rPr>
        <w:t>148.6</w:t>
      </w:r>
      <w:r>
        <w:rPr>
          <w:rFonts w:ascii="仿宋_GB2312" w:eastAsia="仿宋_GB2312" w:hint="eastAsia"/>
          <w:sz w:val="28"/>
          <w:szCs w:val="28"/>
        </w:rPr>
        <w:t>万元，其中：财政拨款收入</w:t>
      </w:r>
      <w:r>
        <w:rPr>
          <w:rFonts w:ascii="仿宋_GB2312" w:eastAsia="仿宋_GB2312"/>
          <w:sz w:val="28"/>
          <w:szCs w:val="28"/>
        </w:rPr>
        <w:t>148.6</w:t>
      </w:r>
      <w:r>
        <w:rPr>
          <w:rFonts w:ascii="仿宋_GB2312" w:eastAsia="仿宋_GB2312" w:hint="eastAsia"/>
          <w:sz w:val="28"/>
          <w:szCs w:val="28"/>
        </w:rPr>
        <w:t>万元。</w:t>
      </w:r>
    </w:p>
    <w:p w:rsidR="006718A5" w:rsidRDefault="006718A5">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三、支出决算情况说明</w:t>
      </w:r>
    </w:p>
    <w:p w:rsidR="006718A5" w:rsidRDefault="006718A5">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罗山县旅游局本年支出合计</w:t>
      </w:r>
      <w:r>
        <w:rPr>
          <w:rFonts w:ascii="仿宋_GB2312" w:eastAsia="仿宋_GB2312"/>
          <w:sz w:val="28"/>
          <w:szCs w:val="28"/>
        </w:rPr>
        <w:t>148.6</w:t>
      </w:r>
      <w:r>
        <w:rPr>
          <w:rFonts w:ascii="仿宋_GB2312" w:eastAsia="仿宋_GB2312" w:hAnsi="宋体" w:cs="Courier New" w:hint="eastAsia"/>
          <w:sz w:val="28"/>
          <w:szCs w:val="28"/>
        </w:rPr>
        <w:t>万元，其中：基本支出</w:t>
      </w:r>
      <w:r>
        <w:rPr>
          <w:rFonts w:ascii="仿宋_GB2312" w:eastAsia="仿宋_GB2312"/>
          <w:sz w:val="28"/>
          <w:szCs w:val="28"/>
        </w:rPr>
        <w:t>148.6</w:t>
      </w:r>
      <w:r>
        <w:rPr>
          <w:rFonts w:ascii="仿宋_GB2312" w:eastAsia="仿宋_GB2312" w:hint="eastAsia"/>
          <w:sz w:val="28"/>
          <w:szCs w:val="28"/>
        </w:rPr>
        <w:t>万元。</w:t>
      </w:r>
    </w:p>
    <w:p w:rsidR="006718A5" w:rsidRDefault="006718A5">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四、财政拨款收入支出决算总体情况说明</w:t>
      </w:r>
    </w:p>
    <w:p w:rsidR="006718A5" w:rsidRDefault="006718A5" w:rsidP="00A302B0">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2016</w:t>
      </w:r>
      <w:r>
        <w:rPr>
          <w:rFonts w:ascii="仿宋_GB2312" w:eastAsia="仿宋_GB2312" w:hAnsi="宋体" w:cs="Courier New" w:hint="eastAsia"/>
          <w:sz w:val="28"/>
          <w:szCs w:val="28"/>
        </w:rPr>
        <w:t>年财政拨款收支总决算</w:t>
      </w:r>
      <w:r>
        <w:rPr>
          <w:rFonts w:ascii="仿宋_GB2312" w:eastAsia="仿宋_GB2312"/>
          <w:sz w:val="28"/>
          <w:szCs w:val="28"/>
        </w:rPr>
        <w:t>148.6</w:t>
      </w:r>
      <w:r>
        <w:rPr>
          <w:rFonts w:ascii="仿宋_GB2312" w:eastAsia="仿宋_GB2312" w:hAnsi="宋体" w:cs="Courier New" w:hint="eastAsia"/>
          <w:sz w:val="28"/>
          <w:szCs w:val="28"/>
        </w:rPr>
        <w:t>万元。与</w:t>
      </w:r>
      <w:r>
        <w:rPr>
          <w:rFonts w:ascii="仿宋_GB2312" w:eastAsia="仿宋_GB2312" w:hAnsi="宋体" w:cs="Courier New"/>
          <w:sz w:val="28"/>
          <w:szCs w:val="28"/>
        </w:rPr>
        <w:t xml:space="preserve"> 2015 </w:t>
      </w:r>
      <w:r>
        <w:rPr>
          <w:rFonts w:ascii="仿宋_GB2312" w:eastAsia="仿宋_GB2312" w:hAnsi="宋体" w:cs="Courier New" w:hint="eastAsia"/>
          <w:sz w:val="28"/>
          <w:szCs w:val="28"/>
        </w:rPr>
        <w:t>年相比，财政拨款收、支各减少</w:t>
      </w:r>
      <w:r>
        <w:rPr>
          <w:rFonts w:ascii="仿宋_GB2312" w:eastAsia="仿宋_GB2312" w:hAnsi="宋体" w:cs="Courier New"/>
          <w:sz w:val="28"/>
          <w:szCs w:val="28"/>
        </w:rPr>
        <w:t>0.62</w:t>
      </w:r>
      <w:r>
        <w:rPr>
          <w:rFonts w:ascii="仿宋_GB2312" w:eastAsia="仿宋_GB2312" w:hAnsi="宋体" w:cs="Courier New" w:hint="eastAsia"/>
          <w:sz w:val="28"/>
          <w:szCs w:val="28"/>
        </w:rPr>
        <w:t>万元，降低</w:t>
      </w:r>
      <w:r>
        <w:rPr>
          <w:rFonts w:ascii="仿宋_GB2312" w:eastAsia="仿宋_GB2312" w:hAnsi="宋体" w:cs="Courier New"/>
          <w:sz w:val="28"/>
          <w:szCs w:val="28"/>
        </w:rPr>
        <w:t>0.42%</w:t>
      </w:r>
      <w:r>
        <w:rPr>
          <w:rFonts w:ascii="仿宋_GB2312" w:eastAsia="仿宋_GB2312" w:hAnsi="宋体" w:cs="Courier New" w:hint="eastAsia"/>
          <w:sz w:val="28"/>
          <w:szCs w:val="28"/>
        </w:rPr>
        <w:t>。</w:t>
      </w:r>
    </w:p>
    <w:p w:rsidR="006718A5" w:rsidRDefault="006718A5">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五、一般公共预算财政拨款支出决算情况说明</w:t>
      </w:r>
    </w:p>
    <w:p w:rsidR="006718A5" w:rsidRDefault="006718A5">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罗山县旅游局</w:t>
      </w:r>
      <w:r>
        <w:rPr>
          <w:rFonts w:ascii="仿宋_GB2312" w:eastAsia="仿宋_GB2312" w:hAnsi="宋体" w:cs="Courier New"/>
          <w:sz w:val="28"/>
          <w:szCs w:val="28"/>
        </w:rPr>
        <w:t>2016</w:t>
      </w:r>
      <w:r>
        <w:rPr>
          <w:rFonts w:ascii="仿宋_GB2312" w:eastAsia="仿宋_GB2312" w:hAnsi="宋体" w:cs="Courier New" w:hint="eastAsia"/>
          <w:sz w:val="28"/>
          <w:szCs w:val="28"/>
        </w:rPr>
        <w:t>年一般公共预算财政拨款支出年初预算为</w:t>
      </w:r>
      <w:r>
        <w:rPr>
          <w:rFonts w:ascii="仿宋_GB2312" w:eastAsia="仿宋_GB2312" w:hAnsi="宋体" w:cs="Courier New"/>
          <w:sz w:val="28"/>
          <w:szCs w:val="28"/>
        </w:rPr>
        <w:t>149.05</w:t>
      </w:r>
      <w:r>
        <w:rPr>
          <w:rFonts w:ascii="仿宋_GB2312" w:eastAsia="仿宋_GB2312" w:hAnsi="宋体" w:cs="Courier New" w:hint="eastAsia"/>
          <w:sz w:val="28"/>
          <w:szCs w:val="28"/>
        </w:rPr>
        <w:t>万元，支出决算为</w:t>
      </w:r>
      <w:r>
        <w:rPr>
          <w:rFonts w:ascii="仿宋_GB2312" w:eastAsia="仿宋_GB2312" w:hAnsi="宋体" w:cs="Courier New"/>
          <w:sz w:val="28"/>
          <w:szCs w:val="28"/>
        </w:rPr>
        <w:t>148.6</w:t>
      </w:r>
      <w:r>
        <w:rPr>
          <w:rFonts w:ascii="仿宋_GB2312" w:eastAsia="仿宋_GB2312" w:hAnsi="宋体" w:cs="Courier New" w:hint="eastAsia"/>
          <w:sz w:val="28"/>
          <w:szCs w:val="28"/>
        </w:rPr>
        <w:t>万元，完成年初预算的</w:t>
      </w:r>
      <w:r>
        <w:rPr>
          <w:rFonts w:ascii="仿宋_GB2312" w:eastAsia="仿宋_GB2312" w:hAnsi="宋体" w:cs="Courier New"/>
          <w:sz w:val="28"/>
          <w:szCs w:val="28"/>
        </w:rPr>
        <w:t>99.7%</w:t>
      </w:r>
      <w:r>
        <w:rPr>
          <w:rFonts w:ascii="仿宋_GB2312" w:eastAsia="仿宋_GB2312" w:hAnsi="宋体" w:cs="Courier New" w:hint="eastAsia"/>
          <w:sz w:val="28"/>
          <w:szCs w:val="28"/>
        </w:rPr>
        <w:t>。主要用于以下方面：商业服务业等支出</w:t>
      </w:r>
      <w:r>
        <w:rPr>
          <w:rFonts w:ascii="仿宋_GB2312" w:eastAsia="仿宋_GB2312" w:hAnsi="宋体" w:cs="Courier New"/>
          <w:sz w:val="28"/>
          <w:szCs w:val="28"/>
        </w:rPr>
        <w:t>146.35</w:t>
      </w:r>
      <w:r>
        <w:rPr>
          <w:rFonts w:ascii="仿宋_GB2312" w:eastAsia="仿宋_GB2312" w:hAnsi="宋体" w:cs="Courier New" w:hint="eastAsia"/>
          <w:sz w:val="28"/>
          <w:szCs w:val="28"/>
        </w:rPr>
        <w:t>万元，占</w:t>
      </w:r>
      <w:r>
        <w:rPr>
          <w:rFonts w:ascii="仿宋_GB2312" w:eastAsia="仿宋_GB2312" w:hAnsi="宋体" w:cs="Courier New"/>
          <w:sz w:val="28"/>
          <w:szCs w:val="28"/>
        </w:rPr>
        <w:t>98.49%</w:t>
      </w:r>
      <w:r>
        <w:rPr>
          <w:rFonts w:ascii="仿宋_GB2312" w:eastAsia="仿宋_GB2312" w:hAnsi="宋体" w:cs="Courier New" w:hint="eastAsia"/>
          <w:sz w:val="28"/>
          <w:szCs w:val="28"/>
        </w:rPr>
        <w:t>；社会保障和就业支出</w:t>
      </w:r>
      <w:r>
        <w:rPr>
          <w:rFonts w:ascii="仿宋_GB2312" w:eastAsia="仿宋_GB2312" w:hAnsi="宋体" w:cs="Courier New"/>
          <w:sz w:val="28"/>
          <w:szCs w:val="28"/>
        </w:rPr>
        <w:t>2.25</w:t>
      </w:r>
      <w:r>
        <w:rPr>
          <w:rFonts w:ascii="仿宋_GB2312" w:eastAsia="仿宋_GB2312" w:hAnsi="宋体" w:cs="Courier New" w:hint="eastAsia"/>
          <w:sz w:val="28"/>
          <w:szCs w:val="28"/>
        </w:rPr>
        <w:t>万元，占</w:t>
      </w:r>
      <w:r>
        <w:rPr>
          <w:rFonts w:ascii="仿宋_GB2312" w:eastAsia="仿宋_GB2312" w:hAnsi="宋体" w:cs="Courier New"/>
          <w:sz w:val="28"/>
          <w:szCs w:val="28"/>
        </w:rPr>
        <w:t>1.51%</w:t>
      </w:r>
      <w:r>
        <w:rPr>
          <w:rFonts w:ascii="仿宋_GB2312" w:eastAsia="仿宋_GB2312" w:hAnsi="宋体" w:cs="Courier New" w:hint="eastAsia"/>
          <w:sz w:val="28"/>
          <w:szCs w:val="28"/>
        </w:rPr>
        <w:t>。</w:t>
      </w:r>
    </w:p>
    <w:p w:rsidR="006718A5" w:rsidRDefault="006718A5">
      <w:pPr>
        <w:pStyle w:val="BodyText"/>
        <w:kinsoku w:val="0"/>
        <w:overflowPunct w:val="0"/>
        <w:snapToGrid w:val="0"/>
        <w:spacing w:line="360" w:lineRule="auto"/>
        <w:ind w:left="764" w:firstLine="360"/>
        <w:rPr>
          <w:rFonts w:ascii="黑体" w:eastAsia="黑体" w:cs="黑体"/>
          <w:sz w:val="28"/>
          <w:szCs w:val="28"/>
        </w:rPr>
      </w:pPr>
      <w:r>
        <w:rPr>
          <w:rFonts w:ascii="黑体" w:eastAsia="黑体" w:cs="黑体" w:hint="eastAsia"/>
          <w:sz w:val="28"/>
          <w:szCs w:val="28"/>
        </w:rPr>
        <w:t>六、一般公共预算财政拨款基本支出决算情况说明</w:t>
      </w:r>
    </w:p>
    <w:p w:rsidR="006718A5" w:rsidRDefault="006718A5">
      <w:pPr>
        <w:pStyle w:val="BodyText"/>
        <w:kinsoku w:val="0"/>
        <w:overflowPunct w:val="0"/>
        <w:snapToGrid w:val="0"/>
        <w:spacing w:line="360" w:lineRule="auto"/>
        <w:ind w:left="121" w:right="118" w:firstLine="360"/>
        <w:jc w:val="both"/>
        <w:rPr>
          <w:rFonts w:hAnsi="宋体" w:cs="Courier New"/>
          <w:kern w:val="2"/>
          <w:sz w:val="28"/>
          <w:szCs w:val="28"/>
        </w:rPr>
      </w:pPr>
      <w:r>
        <w:rPr>
          <w:rFonts w:hAnsi="宋体" w:cs="Courier New" w:hint="eastAsia"/>
          <w:sz w:val="28"/>
          <w:szCs w:val="28"/>
        </w:rPr>
        <w:t>罗山县旅游</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年一般公共预算财政拨款基本支出</w:t>
      </w:r>
      <w:r>
        <w:rPr>
          <w:rFonts w:hAnsi="宋体" w:cs="Courier New"/>
          <w:kern w:val="2"/>
          <w:sz w:val="28"/>
          <w:szCs w:val="28"/>
        </w:rPr>
        <w:t>148.6</w:t>
      </w:r>
      <w:r>
        <w:rPr>
          <w:rFonts w:hAnsi="宋体" w:cs="Courier New" w:hint="eastAsia"/>
          <w:kern w:val="2"/>
          <w:sz w:val="28"/>
          <w:szCs w:val="28"/>
        </w:rPr>
        <w:t>万元，其中：</w:t>
      </w:r>
      <w:r>
        <w:rPr>
          <w:rFonts w:hint="eastAsia"/>
          <w:b/>
          <w:spacing w:val="-1"/>
          <w:sz w:val="28"/>
          <w:szCs w:val="28"/>
        </w:rPr>
        <w:t>人员经费</w:t>
      </w:r>
      <w:r>
        <w:rPr>
          <w:spacing w:val="-1"/>
          <w:sz w:val="28"/>
          <w:szCs w:val="28"/>
        </w:rPr>
        <w:t>68.84</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奖金、社会保障缴费、退休费、医疗费、助学金、奖励金、住房公积金、提租补贴、购房补贴、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spacing w:val="-2"/>
          <w:sz w:val="28"/>
          <w:szCs w:val="28"/>
        </w:rPr>
        <w:t>77.51</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w:t>
      </w:r>
      <w:r>
        <w:rPr>
          <w:rFonts w:hAnsi="宋体" w:cs="Courier New"/>
          <w:kern w:val="2"/>
          <w:sz w:val="28"/>
          <w:szCs w:val="28"/>
        </w:rPr>
        <w:t xml:space="preserve"> </w:t>
      </w:r>
      <w:r>
        <w:rPr>
          <w:rFonts w:hAnsi="宋体" w:cs="Courier New" w:hint="eastAsia"/>
          <w:kern w:val="2"/>
          <w:sz w:val="28"/>
          <w:szCs w:val="28"/>
        </w:rPr>
        <w:t>支出、办公设备购置、专用设备购置、大型修缮、信息网络及软件购置更新、其他资本性支出。</w:t>
      </w:r>
    </w:p>
    <w:p w:rsidR="006718A5" w:rsidRDefault="006718A5" w:rsidP="009542A6">
      <w:pPr>
        <w:pStyle w:val="BodyText"/>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罗山县旅游局</w:t>
      </w:r>
      <w:r>
        <w:rPr>
          <w:rFonts w:hAnsi="宋体" w:cs="Courier New"/>
          <w:kern w:val="2"/>
          <w:sz w:val="28"/>
          <w:szCs w:val="28"/>
        </w:rPr>
        <w:t xml:space="preserve">2016 </w:t>
      </w:r>
      <w:r>
        <w:rPr>
          <w:rFonts w:hAnsi="宋体" w:cs="Courier New" w:hint="eastAsia"/>
          <w:kern w:val="2"/>
          <w:sz w:val="28"/>
          <w:szCs w:val="28"/>
        </w:rPr>
        <w:t>年“三公”经费财政拨款支出预算为</w:t>
      </w:r>
      <w:r>
        <w:rPr>
          <w:rFonts w:hAnsi="宋体" w:cs="Courier New"/>
          <w:kern w:val="2"/>
          <w:sz w:val="28"/>
          <w:szCs w:val="28"/>
        </w:rPr>
        <w:t>24.05</w:t>
      </w:r>
      <w:r>
        <w:rPr>
          <w:rFonts w:hAnsi="宋体" w:cs="Courier New" w:hint="eastAsia"/>
          <w:kern w:val="2"/>
          <w:sz w:val="28"/>
          <w:szCs w:val="28"/>
        </w:rPr>
        <w:t>万元，支出决算为</w:t>
      </w:r>
      <w:r>
        <w:rPr>
          <w:rFonts w:hAnsi="宋体" w:cs="Courier New"/>
          <w:kern w:val="2"/>
          <w:sz w:val="28"/>
          <w:szCs w:val="28"/>
        </w:rPr>
        <w:t>24.05</w:t>
      </w:r>
      <w:r>
        <w:rPr>
          <w:rFonts w:hAnsi="宋体" w:cs="Courier New" w:hint="eastAsia"/>
          <w:kern w:val="2"/>
          <w:sz w:val="28"/>
          <w:szCs w:val="28"/>
        </w:rPr>
        <w:t>万元，完成预算的</w:t>
      </w:r>
      <w:r>
        <w:rPr>
          <w:rFonts w:hAnsi="宋体" w:cs="Courier New"/>
          <w:kern w:val="2"/>
          <w:sz w:val="28"/>
          <w:szCs w:val="28"/>
        </w:rPr>
        <w:t>100%</w:t>
      </w:r>
      <w:r>
        <w:rPr>
          <w:rFonts w:hAnsi="宋体" w:cs="Courier New" w:hint="eastAsia"/>
          <w:kern w:val="2"/>
          <w:sz w:val="28"/>
          <w:szCs w:val="28"/>
        </w:rPr>
        <w:t>。</w:t>
      </w:r>
    </w:p>
    <w:p w:rsidR="006718A5" w:rsidRDefault="006718A5" w:rsidP="009542A6">
      <w:pPr>
        <w:pStyle w:val="BodyText"/>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年及</w:t>
      </w:r>
      <w:r>
        <w:rPr>
          <w:rFonts w:hAnsi="宋体" w:cs="Courier New"/>
          <w:kern w:val="2"/>
          <w:sz w:val="28"/>
          <w:szCs w:val="28"/>
        </w:rPr>
        <w:t>2015</w:t>
      </w:r>
      <w:r>
        <w:rPr>
          <w:rFonts w:hAnsi="宋体" w:cs="Courier New" w:hint="eastAsia"/>
          <w:kern w:val="2"/>
          <w:sz w:val="28"/>
          <w:szCs w:val="28"/>
        </w:rPr>
        <w:t>年本单位没有因公出国（境）人员。</w:t>
      </w:r>
    </w:p>
    <w:p w:rsidR="006718A5" w:rsidRDefault="006718A5" w:rsidP="009542A6">
      <w:pPr>
        <w:pStyle w:val="BodyText"/>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3</w:t>
      </w:r>
      <w:r>
        <w:rPr>
          <w:rFonts w:hint="eastAsia"/>
          <w:sz w:val="28"/>
          <w:szCs w:val="28"/>
        </w:rPr>
        <w:t>万</w:t>
      </w:r>
      <w:r>
        <w:rPr>
          <w:rFonts w:hAnsi="宋体" w:cs="Courier New" w:hint="eastAsia"/>
          <w:kern w:val="2"/>
          <w:sz w:val="28"/>
          <w:szCs w:val="28"/>
        </w:rPr>
        <w:t>元，完成预算的</w:t>
      </w:r>
      <w:r>
        <w:rPr>
          <w:rFonts w:hAnsi="宋体" w:cs="Courier New"/>
          <w:kern w:val="2"/>
          <w:sz w:val="28"/>
          <w:szCs w:val="28"/>
        </w:rPr>
        <w:t>100%</w:t>
      </w:r>
      <w:r>
        <w:rPr>
          <w:rFonts w:hAnsi="宋体" w:cs="Courier New" w:hint="eastAsia"/>
          <w:kern w:val="2"/>
          <w:sz w:val="28"/>
          <w:szCs w:val="28"/>
        </w:rPr>
        <w:t>，其中，公务用车购置费</w:t>
      </w:r>
      <w:r>
        <w:rPr>
          <w:rFonts w:hAnsi="宋体" w:cs="Courier New"/>
          <w:kern w:val="2"/>
          <w:sz w:val="28"/>
          <w:szCs w:val="28"/>
        </w:rPr>
        <w:t>0</w:t>
      </w:r>
      <w:r>
        <w:rPr>
          <w:rFonts w:hAnsi="宋体" w:cs="Courier New" w:hint="eastAsia"/>
          <w:kern w:val="2"/>
          <w:sz w:val="28"/>
          <w:szCs w:val="28"/>
        </w:rPr>
        <w:t>万元；公务用车运行维护费</w:t>
      </w:r>
      <w:r>
        <w:rPr>
          <w:rFonts w:hAnsi="宋体" w:cs="Courier New"/>
          <w:kern w:val="2"/>
          <w:sz w:val="28"/>
          <w:szCs w:val="28"/>
        </w:rPr>
        <w:t>3</w:t>
      </w:r>
      <w:r>
        <w:rPr>
          <w:rFonts w:hAnsi="宋体" w:cs="Courier New" w:hint="eastAsia"/>
          <w:kern w:val="2"/>
          <w:sz w:val="28"/>
          <w:szCs w:val="28"/>
        </w:rPr>
        <w:t>万元，主要用于开展工作所需公务用车的燃料费、维修费、过路过桥费、保险费、安全奖励费用等支出。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决算数大于（小于）年初预算数的主要原因：公务出行乘公交车多了，从而节约了车辆支出。</w:t>
      </w:r>
    </w:p>
    <w:p w:rsidR="006718A5" w:rsidRDefault="006718A5" w:rsidP="009542A6">
      <w:pPr>
        <w:pStyle w:val="BodyText"/>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21.05</w:t>
      </w:r>
      <w:r>
        <w:rPr>
          <w:rFonts w:hAnsi="宋体" w:cs="Courier New" w:hint="eastAsia"/>
          <w:kern w:val="2"/>
          <w:sz w:val="28"/>
          <w:szCs w:val="28"/>
        </w:rPr>
        <w:t>万元，完成预算的</w:t>
      </w:r>
      <w:r>
        <w:rPr>
          <w:rFonts w:hAnsi="宋体" w:cs="Courier New"/>
          <w:kern w:val="2"/>
          <w:sz w:val="28"/>
          <w:szCs w:val="28"/>
        </w:rPr>
        <w:t>100 %</w:t>
      </w:r>
      <w:r>
        <w:rPr>
          <w:rFonts w:hAnsi="宋体" w:cs="Courier New" w:hint="eastAsia"/>
          <w:kern w:val="2"/>
          <w:sz w:val="28"/>
          <w:szCs w:val="28"/>
        </w:rPr>
        <w:t>，主要用于按规定开支的各类公务接待支出。</w:t>
      </w:r>
    </w:p>
    <w:p w:rsidR="006718A5" w:rsidRDefault="006718A5" w:rsidP="009542A6">
      <w:pPr>
        <w:pStyle w:val="BodyText"/>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罗山县旅游</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万元，支出决算为</w:t>
      </w:r>
      <w:r>
        <w:rPr>
          <w:rFonts w:hAnsi="宋体" w:cs="Courier New"/>
          <w:kern w:val="2"/>
          <w:sz w:val="28"/>
          <w:szCs w:val="28"/>
        </w:rPr>
        <w:t>0</w:t>
      </w:r>
      <w:r>
        <w:rPr>
          <w:rFonts w:hAnsi="宋体" w:cs="Courier New" w:hint="eastAsia"/>
          <w:kern w:val="2"/>
          <w:sz w:val="28"/>
          <w:szCs w:val="28"/>
        </w:rPr>
        <w:t>万元。</w:t>
      </w:r>
    </w:p>
    <w:p w:rsidR="006718A5" w:rsidRDefault="006718A5" w:rsidP="009542A6">
      <w:pPr>
        <w:pStyle w:val="BodyText"/>
        <w:kinsoku w:val="0"/>
        <w:overflowPunct w:val="0"/>
        <w:snapToGrid w:val="0"/>
        <w:spacing w:line="360" w:lineRule="auto"/>
        <w:ind w:left="0" w:firstLineChars="200" w:firstLine="556"/>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6718A5" w:rsidRDefault="006718A5" w:rsidP="009542A6">
      <w:pPr>
        <w:pStyle w:val="BodyText"/>
        <w:kinsoku w:val="0"/>
        <w:overflowPunct w:val="0"/>
        <w:snapToGrid w:val="0"/>
        <w:spacing w:line="360" w:lineRule="auto"/>
        <w:ind w:left="0" w:firstLineChars="200" w:firstLine="562"/>
        <w:jc w:val="both"/>
        <w:rPr>
          <w:rFonts w:ascii="楷体_GB2312" w:eastAsia="楷体_GB2312" w:cs="黑体"/>
          <w:b/>
          <w:sz w:val="28"/>
          <w:szCs w:val="28"/>
        </w:rPr>
      </w:pPr>
      <w:r>
        <w:rPr>
          <w:rFonts w:ascii="楷体_GB2312" w:eastAsia="楷体_GB2312" w:hint="eastAsia"/>
          <w:b/>
          <w:sz w:val="28"/>
          <w:szCs w:val="28"/>
        </w:rPr>
        <w:t>（一）机关运行经费支出情况。</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罗山县旅游</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年机关运行经费支出</w:t>
      </w:r>
      <w:r>
        <w:rPr>
          <w:rFonts w:hAnsi="宋体" w:cs="Courier New"/>
          <w:kern w:val="2"/>
          <w:sz w:val="28"/>
          <w:szCs w:val="28"/>
        </w:rPr>
        <w:t>77.51</w:t>
      </w:r>
      <w:r>
        <w:rPr>
          <w:rFonts w:hAnsi="宋体" w:cs="Courier New" w:hint="eastAsia"/>
          <w:kern w:val="2"/>
          <w:sz w:val="28"/>
          <w:szCs w:val="28"/>
        </w:rPr>
        <w:t>万元，比</w:t>
      </w:r>
      <w:r>
        <w:rPr>
          <w:rFonts w:hAnsi="宋体" w:cs="Courier New"/>
          <w:kern w:val="2"/>
          <w:sz w:val="28"/>
          <w:szCs w:val="28"/>
        </w:rPr>
        <w:t xml:space="preserve"> 2015</w:t>
      </w:r>
      <w:r>
        <w:rPr>
          <w:rFonts w:hAnsi="宋体" w:cs="Courier New" w:hint="eastAsia"/>
          <w:kern w:val="2"/>
          <w:sz w:val="28"/>
          <w:szCs w:val="28"/>
        </w:rPr>
        <w:t>年减少</w:t>
      </w:r>
      <w:r>
        <w:rPr>
          <w:rFonts w:hAnsi="宋体" w:cs="Courier New"/>
          <w:kern w:val="2"/>
          <w:sz w:val="28"/>
          <w:szCs w:val="28"/>
        </w:rPr>
        <w:t>4.31%</w:t>
      </w:r>
      <w:r>
        <w:rPr>
          <w:rFonts w:hAnsi="宋体" w:cs="Courier New" w:hint="eastAsia"/>
          <w:kern w:val="2"/>
          <w:sz w:val="28"/>
          <w:szCs w:val="28"/>
        </w:rPr>
        <w:t>，主要原因：人员调离及公务车减少。</w:t>
      </w:r>
    </w:p>
    <w:p w:rsidR="006718A5" w:rsidRDefault="006718A5" w:rsidP="009542A6">
      <w:pPr>
        <w:pStyle w:val="BodyText"/>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（二）政府采购支出情况。</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罗山县旅游</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年政府采购支出总额</w:t>
      </w:r>
      <w:r>
        <w:rPr>
          <w:rFonts w:hAnsi="宋体" w:cs="Courier New"/>
          <w:kern w:val="2"/>
          <w:sz w:val="28"/>
          <w:szCs w:val="28"/>
        </w:rPr>
        <w:t>0</w:t>
      </w:r>
      <w:r>
        <w:rPr>
          <w:rFonts w:hAnsi="宋体" w:cs="Courier New" w:hint="eastAsia"/>
          <w:kern w:val="2"/>
          <w:sz w:val="28"/>
          <w:szCs w:val="28"/>
        </w:rPr>
        <w:t>万元。</w:t>
      </w:r>
    </w:p>
    <w:p w:rsidR="006718A5" w:rsidRDefault="006718A5" w:rsidP="009542A6">
      <w:pPr>
        <w:pStyle w:val="BodyText"/>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（三）国有资产占用情况。</w:t>
      </w:r>
    </w:p>
    <w:p w:rsidR="006718A5" w:rsidRDefault="006718A5" w:rsidP="00F40F4E">
      <w:pPr>
        <w:kinsoku w:val="0"/>
        <w:overflowPunct w:val="0"/>
        <w:adjustRightInd w:val="0"/>
        <w:snapToGrid w:val="0"/>
        <w:spacing w:line="360" w:lineRule="auto"/>
        <w:ind w:right="521" w:firstLineChars="250" w:firstLine="700"/>
        <w:rPr>
          <w:rFonts w:ascii="仿宋_GB2312" w:eastAsia="仿宋_GB2312" w:hAnsi="宋体" w:cs="Courier New"/>
          <w:kern w:val="0"/>
          <w:sz w:val="28"/>
          <w:szCs w:val="28"/>
        </w:rPr>
      </w:pPr>
      <w:bookmarkStart w:id="0" w:name="_GoBack"/>
      <w:bookmarkEnd w:id="0"/>
      <w:r w:rsidRPr="00FB2E51">
        <w:rPr>
          <w:rFonts w:ascii="仿宋_GB2312" w:eastAsia="仿宋_GB2312" w:hAnsi="宋体" w:cs="Courier New" w:hint="eastAsia"/>
          <w:kern w:val="0"/>
          <w:sz w:val="28"/>
          <w:szCs w:val="28"/>
        </w:rPr>
        <w:t>无</w:t>
      </w:r>
      <w:r w:rsidRPr="00FB2E51">
        <w:rPr>
          <w:rFonts w:ascii="仿宋_GB2312" w:eastAsia="仿宋_GB2312" w:hAnsi="宋体" w:cs="Courier New"/>
          <w:kern w:val="0"/>
          <w:sz w:val="28"/>
          <w:szCs w:val="28"/>
        </w:rPr>
        <w:t xml:space="preserve"> </w:t>
      </w:r>
    </w:p>
    <w:p w:rsidR="006718A5" w:rsidRDefault="006718A5" w:rsidP="009542A6">
      <w:pPr>
        <w:kinsoku w:val="0"/>
        <w:overflowPunct w:val="0"/>
        <w:adjustRightInd w:val="0"/>
        <w:snapToGrid w:val="0"/>
        <w:spacing w:line="360" w:lineRule="auto"/>
        <w:ind w:right="521"/>
        <w:rPr>
          <w:rFonts w:ascii="黑体" w:eastAsia="黑体" w:cs="黑体"/>
          <w:sz w:val="28"/>
          <w:szCs w:val="28"/>
        </w:rPr>
      </w:pPr>
    </w:p>
    <w:p w:rsidR="006718A5" w:rsidRDefault="006718A5" w:rsidP="009542A6">
      <w:pPr>
        <w:kinsoku w:val="0"/>
        <w:overflowPunct w:val="0"/>
        <w:adjustRightInd w:val="0"/>
        <w:snapToGrid w:val="0"/>
        <w:spacing w:line="360" w:lineRule="auto"/>
        <w:ind w:right="521"/>
        <w:jc w:val="center"/>
        <w:rPr>
          <w:rFonts w:ascii="黑体" w:eastAsia="黑体" w:cs="黑体"/>
          <w:sz w:val="28"/>
          <w:szCs w:val="28"/>
        </w:rPr>
      </w:pPr>
      <w:r>
        <w:rPr>
          <w:rFonts w:ascii="黑体" w:eastAsia="黑体" w:cs="黑体" w:hint="eastAsia"/>
          <w:sz w:val="28"/>
          <w:szCs w:val="28"/>
        </w:rPr>
        <w:t>第四部分</w:t>
      </w:r>
      <w:r>
        <w:rPr>
          <w:rFonts w:ascii="黑体" w:eastAsia="黑体" w:cs="黑体"/>
          <w:spacing w:val="-32"/>
          <w:sz w:val="28"/>
          <w:szCs w:val="28"/>
        </w:rPr>
        <w:t xml:space="preserve">  </w:t>
      </w:r>
      <w:r>
        <w:rPr>
          <w:rFonts w:ascii="黑体" w:eastAsia="黑体" w:cs="黑体" w:hint="eastAsia"/>
          <w:sz w:val="28"/>
          <w:szCs w:val="28"/>
        </w:rPr>
        <w:t>名词解释</w:t>
      </w:r>
    </w:p>
    <w:p w:rsidR="006718A5" w:rsidRDefault="006718A5" w:rsidP="009542A6">
      <w:pPr>
        <w:kinsoku w:val="0"/>
        <w:overflowPunct w:val="0"/>
        <w:adjustRightInd w:val="0"/>
        <w:snapToGrid w:val="0"/>
        <w:spacing w:line="360" w:lineRule="auto"/>
        <w:ind w:left="101" w:right="521" w:firstLine="512"/>
        <w:jc w:val="center"/>
        <w:rPr>
          <w:rFonts w:ascii="黑体" w:eastAsia="黑体" w:cs="黑体"/>
          <w:spacing w:val="-32"/>
          <w:sz w:val="28"/>
          <w:szCs w:val="28"/>
        </w:rPr>
      </w:pP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一、财政拨款收入：是指市县财政当年拨付的资金。</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二、事业收入：是指事业单位开展专业活动及辅助活动所取得的收入。</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三、其他收入：是指部门取得的除“财政拨款”、“事业收入”、“事业单位经营收入”等以外的收入。</w:t>
      </w:r>
      <w:r>
        <w:rPr>
          <w:rFonts w:hAnsi="宋体" w:cs="Courier New"/>
          <w:kern w:val="2"/>
          <w:sz w:val="28"/>
          <w:szCs w:val="28"/>
        </w:rPr>
        <w:t xml:space="preserve"> </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kern w:val="2"/>
          <w:sz w:val="28"/>
          <w:szCs w:val="28"/>
        </w:rPr>
        <w:t xml:space="preserve"> </w:t>
      </w:r>
      <w:r>
        <w:rPr>
          <w:rFonts w:hAnsi="宋体" w:cs="Courier New" w:hint="eastAsia"/>
          <w:kern w:val="2"/>
          <w:sz w:val="28"/>
          <w:szCs w:val="28"/>
        </w:rPr>
        <w:t>支差额的基金）弥补当年收支缺口的资金。</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六、基本支出：是指为保障机构正常运转、完成日常工作任务所必需的开支，其内容包括人员经费和日常公用经费两部分。</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七、项目支出：是指在基本支出之外，为完成特定的行政工作任务或事业发展目标所发生的支出。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八、一般公共服务（类）××事务（款）：是指××局用于保障机构正常运行、开展××业务等活动的支出。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（一）行政运行（项）：是指为保障××局各行政机构正常运转、完成日常工作任务安排的支出。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（二）一般行政管理事务（项）：是指××局机关及所属二级单位的项目支出。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（三）机关服务（项）：是指为××局机关提供后勤保障服务的机关服务局的支出。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（四）事业运行（项）：是指事业单位用于保障机构正常运转的基本支出。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（八）其他××支出（项）：……。</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6718A5" w:rsidRDefault="006718A5" w:rsidP="009542A6">
      <w:pPr>
        <w:pStyle w:val="BodyText"/>
        <w:kinsoku w:val="0"/>
        <w:overflowPunct w:val="0"/>
        <w:snapToGrid w:val="0"/>
        <w:spacing w:line="360" w:lineRule="auto"/>
        <w:ind w:left="0" w:firstLineChars="200" w:firstLine="560"/>
        <w:jc w:val="both"/>
        <w:rPr>
          <w:rFonts w:hAnsi="宋体" w:cs="Courier New"/>
          <w:kern w:val="2"/>
          <w:sz w:val="28"/>
          <w:szCs w:val="28"/>
        </w:rPr>
      </w:pPr>
    </w:p>
    <w:p w:rsidR="006718A5" w:rsidRPr="00FB2E51" w:rsidRDefault="006718A5" w:rsidP="00F40F4E">
      <w:pPr>
        <w:kinsoku w:val="0"/>
        <w:overflowPunct w:val="0"/>
        <w:adjustRightInd w:val="0"/>
        <w:snapToGrid w:val="0"/>
        <w:spacing w:line="360" w:lineRule="auto"/>
        <w:ind w:right="521" w:firstLineChars="250" w:firstLine="700"/>
        <w:rPr>
          <w:rFonts w:ascii="仿宋_GB2312" w:eastAsia="仿宋_GB2312" w:hAnsi="宋体" w:cs="Courier New"/>
          <w:kern w:val="0"/>
          <w:sz w:val="28"/>
          <w:szCs w:val="28"/>
        </w:rPr>
      </w:pPr>
    </w:p>
    <w:sectPr w:rsidR="006718A5" w:rsidRPr="00FB2E51" w:rsidSect="00D17656">
      <w:pgSz w:w="11906" w:h="16838"/>
      <w:pgMar w:top="1304" w:right="1701" w:bottom="130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8A5" w:rsidRDefault="006718A5" w:rsidP="00D17656">
      <w:r>
        <w:separator/>
      </w:r>
    </w:p>
  </w:endnote>
  <w:endnote w:type="continuationSeparator" w:id="0">
    <w:p w:rsidR="006718A5" w:rsidRDefault="006718A5" w:rsidP="00D176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方正兰亭超细黑简体"/>
    <w:panose1 w:val="00000000000000000000"/>
    <w:charset w:val="86"/>
    <w:family w:val="script"/>
    <w:notTrueType/>
    <w:pitch w:val="default"/>
    <w:sig w:usb0="00000001" w:usb1="080E0000" w:usb2="00000010" w:usb3="00000000" w:csb0="00040000" w:csb1="00000000"/>
  </w:font>
  <w:font w:name="华文中宋">
    <w:altName w:val="Dotum"/>
    <w:panose1 w:val="00000000000000000000"/>
    <w:charset w:val="86"/>
    <w:family w:val="auto"/>
    <w:notTrueType/>
    <w:pitch w:val="default"/>
    <w:sig w:usb0="00000287" w:usb1="080E0000" w:usb2="00000010" w:usb3="00000000" w:csb0="0004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A5" w:rsidRDefault="006718A5" w:rsidP="00F40F4E">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A5" w:rsidRDefault="006718A5" w:rsidP="00F40F4E">
    <w:pPr>
      <w:pStyle w:val="Footer"/>
      <w:ind w:firstLine="482"/>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PAGE</w:instrText>
    </w:r>
    <w:r>
      <w:rPr>
        <w:rFonts w:ascii="Arial" w:hAnsi="Arial" w:cs="Arial"/>
        <w:b/>
        <w:sz w:val="21"/>
        <w:szCs w:val="21"/>
      </w:rPr>
      <w:fldChar w:fldCharType="separate"/>
    </w:r>
    <w:r>
      <w:rPr>
        <w:rFonts w:ascii="Arial" w:hAnsi="Arial" w:cs="Arial"/>
        <w:b/>
        <w:noProof/>
        <w:sz w:val="21"/>
        <w:szCs w:val="21"/>
      </w:rPr>
      <w:t>12</w:t>
    </w:r>
    <w:r>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A5" w:rsidRDefault="006718A5" w:rsidP="00F40F4E">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8A5" w:rsidRDefault="006718A5" w:rsidP="00D17656">
      <w:r>
        <w:separator/>
      </w:r>
    </w:p>
  </w:footnote>
  <w:footnote w:type="continuationSeparator" w:id="0">
    <w:p w:rsidR="006718A5" w:rsidRDefault="006718A5" w:rsidP="00D17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A5" w:rsidRDefault="006718A5" w:rsidP="00F40F4E">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A5" w:rsidRDefault="006718A5" w:rsidP="009542A6">
    <w:pPr>
      <w:pStyle w:val="Header"/>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A5" w:rsidRDefault="006718A5" w:rsidP="00F40F4E">
    <w:pPr>
      <w:pStyle w:val="Heade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39C"/>
    <w:rsid w:val="0000724F"/>
    <w:rsid w:val="00012373"/>
    <w:rsid w:val="00051D61"/>
    <w:rsid w:val="000A2B98"/>
    <w:rsid w:val="00264C3B"/>
    <w:rsid w:val="002B6DDA"/>
    <w:rsid w:val="002F02A6"/>
    <w:rsid w:val="0031739C"/>
    <w:rsid w:val="00384356"/>
    <w:rsid w:val="00450AA1"/>
    <w:rsid w:val="004A648B"/>
    <w:rsid w:val="004B2F62"/>
    <w:rsid w:val="006718A5"/>
    <w:rsid w:val="009542A6"/>
    <w:rsid w:val="00974FC4"/>
    <w:rsid w:val="00A302B0"/>
    <w:rsid w:val="00A61BAA"/>
    <w:rsid w:val="00A819B4"/>
    <w:rsid w:val="00AE4657"/>
    <w:rsid w:val="00B90265"/>
    <w:rsid w:val="00D17656"/>
    <w:rsid w:val="00D7718F"/>
    <w:rsid w:val="00DC6ADB"/>
    <w:rsid w:val="00DC7C2F"/>
    <w:rsid w:val="00E40F5F"/>
    <w:rsid w:val="00EF3DC3"/>
    <w:rsid w:val="00F40F4E"/>
    <w:rsid w:val="00F4597E"/>
    <w:rsid w:val="00FB2E51"/>
    <w:rsid w:val="00FC4D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65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17656"/>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semiHidden/>
    <w:locked/>
    <w:rsid w:val="004B2F62"/>
    <w:rPr>
      <w:rFonts w:cs="Times New Roman"/>
      <w:sz w:val="24"/>
      <w:szCs w:val="24"/>
    </w:rPr>
  </w:style>
  <w:style w:type="paragraph" w:styleId="Footer">
    <w:name w:val="footer"/>
    <w:basedOn w:val="Normal"/>
    <w:link w:val="FooterChar"/>
    <w:uiPriority w:val="99"/>
    <w:rsid w:val="00D17656"/>
    <w:pPr>
      <w:tabs>
        <w:tab w:val="center" w:pos="4153"/>
        <w:tab w:val="right" w:pos="8306"/>
      </w:tabs>
      <w:snapToGrid w:val="0"/>
      <w:spacing w:line="600" w:lineRule="exact"/>
      <w:ind w:firstLineChars="200" w:firstLine="200"/>
      <w:jc w:val="left"/>
    </w:pPr>
    <w:rPr>
      <w:kern w:val="0"/>
      <w:sz w:val="18"/>
      <w:szCs w:val="18"/>
    </w:rPr>
  </w:style>
  <w:style w:type="character" w:customStyle="1" w:styleId="FooterChar">
    <w:name w:val="Footer Char"/>
    <w:basedOn w:val="DefaultParagraphFont"/>
    <w:link w:val="Footer"/>
    <w:uiPriority w:val="99"/>
    <w:semiHidden/>
    <w:locked/>
    <w:rsid w:val="004B2F62"/>
    <w:rPr>
      <w:rFonts w:cs="Times New Roman"/>
      <w:sz w:val="18"/>
      <w:szCs w:val="18"/>
    </w:rPr>
  </w:style>
  <w:style w:type="paragraph" w:styleId="Header">
    <w:name w:val="header"/>
    <w:basedOn w:val="Normal"/>
    <w:link w:val="HeaderChar"/>
    <w:uiPriority w:val="99"/>
    <w:rsid w:val="00D17656"/>
    <w:pPr>
      <w:pBdr>
        <w:bottom w:val="single" w:sz="6" w:space="1" w:color="auto"/>
      </w:pBdr>
      <w:tabs>
        <w:tab w:val="center" w:pos="4153"/>
        <w:tab w:val="right" w:pos="8306"/>
      </w:tabs>
      <w:snapToGrid w:val="0"/>
      <w:spacing w:line="600" w:lineRule="exact"/>
      <w:ind w:firstLineChars="200" w:firstLine="200"/>
      <w:jc w:val="center"/>
    </w:pPr>
    <w:rPr>
      <w:kern w:val="0"/>
      <w:sz w:val="18"/>
      <w:szCs w:val="18"/>
    </w:rPr>
  </w:style>
  <w:style w:type="character" w:customStyle="1" w:styleId="HeaderChar">
    <w:name w:val="Header Char"/>
    <w:basedOn w:val="DefaultParagraphFont"/>
    <w:link w:val="Header"/>
    <w:uiPriority w:val="99"/>
    <w:semiHidden/>
    <w:locked/>
    <w:rsid w:val="004B2F62"/>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2022589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15</Pages>
  <Words>1073</Words>
  <Characters>6119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dc:title>
  <dc:subject/>
  <dc:creator>li-jian</dc:creator>
  <cp:keywords/>
  <dc:description/>
  <cp:lastModifiedBy>User</cp:lastModifiedBy>
  <cp:revision>13</cp:revision>
  <dcterms:created xsi:type="dcterms:W3CDTF">2017-11-08T09:59:00Z</dcterms:created>
  <dcterms:modified xsi:type="dcterms:W3CDTF">2017-11-20T03:44:00Z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