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文星标宋;微软雅黑" w:eastAsia="文星标宋;微软雅黑" w:hAnsi="文星标宋;微软雅黑" w:cs="文星标宋;微软雅黑"/>
          <w:sz w:val="32"/>
          <w:szCs w:val="32"/>
        </w:rPr>
      </w:pPr>
    </w:p>
    <w:p w:rsidR="008007FC" w:rsidRDefault="00404967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52"/>
          <w:szCs w:val="52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52"/>
          <w:szCs w:val="52"/>
        </w:rPr>
        <w:t>罗山县董寨国家级自然保护区局</w:t>
      </w:r>
    </w:p>
    <w:p w:rsidR="008007FC" w:rsidRDefault="00404967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52"/>
          <w:szCs w:val="52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52"/>
          <w:szCs w:val="52"/>
        </w:rPr>
        <w:t>2018年度部门预算</w:t>
      </w: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52"/>
          <w:szCs w:val="5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sz w:val="32"/>
          <w:szCs w:val="32"/>
        </w:rPr>
      </w:pPr>
    </w:p>
    <w:p w:rsidR="008007FC" w:rsidRDefault="008007FC">
      <w:pPr>
        <w:jc w:val="center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404967">
      <w:pPr>
        <w:jc w:val="left"/>
      </w:pPr>
      <w:r>
        <w:rPr>
          <w:rFonts w:ascii="黑体;SimHei" w:eastAsia="黑体;SimHei" w:hAnsi="黑体;SimHei" w:cs="黑体;SimHei"/>
          <w:sz w:val="32"/>
          <w:szCs w:val="32"/>
        </w:rPr>
        <w:lastRenderedPageBreak/>
        <w:t xml:space="preserve">                     </w:t>
      </w:r>
      <w:r>
        <w:rPr>
          <w:rFonts w:ascii="黑体;SimHei" w:eastAsia="黑体;SimHei" w:hAnsi="黑体;SimHei" w:cs="黑体;SimHei"/>
          <w:b/>
          <w:bCs/>
          <w:sz w:val="36"/>
          <w:szCs w:val="36"/>
        </w:rPr>
        <w:t xml:space="preserve">         </w:t>
      </w:r>
    </w:p>
    <w:p w:rsidR="008007FC" w:rsidRDefault="00404967">
      <w:pPr>
        <w:jc w:val="left"/>
        <w:rPr>
          <w:rFonts w:ascii="黑体;SimHei" w:eastAsia="黑体;SimHei" w:hAnsi="黑体;SimHei" w:cs="黑体;SimHei"/>
          <w:sz w:val="32"/>
          <w:szCs w:val="32"/>
        </w:rPr>
      </w:pPr>
      <w:r>
        <w:rPr>
          <w:rFonts w:ascii="黑体;SimHei" w:eastAsia="黑体;SimHei" w:hAnsi="黑体;SimHei" w:cs="黑体;SimHei"/>
          <w:b/>
          <w:bCs/>
          <w:sz w:val="36"/>
          <w:szCs w:val="36"/>
        </w:rPr>
        <w:t xml:space="preserve">                      目    录</w:t>
      </w:r>
    </w:p>
    <w:p w:rsidR="008007FC" w:rsidRDefault="00404967">
      <w:pPr>
        <w:jc w:val="left"/>
        <w:rPr>
          <w:rFonts w:ascii="仿宋" w:eastAsia="仿宋" w:hAnsi="仿宋" w:cs="黑体;SimHei"/>
          <w:b/>
          <w:bCs/>
          <w:sz w:val="32"/>
          <w:szCs w:val="32"/>
        </w:rPr>
      </w:pP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  <w:t>第一部分 罗山县董寨国家级自然保护区概况</w:t>
      </w: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</w:r>
      <w:r>
        <w:rPr>
          <w:rFonts w:ascii="仿宋" w:eastAsia="仿宋" w:hAnsi="仿宋" w:cs="黑体;SimHei"/>
          <w:b/>
          <w:bCs/>
          <w:sz w:val="32"/>
          <w:szCs w:val="32"/>
        </w:rPr>
        <w:t>一、主要职能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二、内设机构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三、编制及人员构成</w:t>
      </w: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  <w:t>第二部分县财政局2018年度部门预算情况说明</w:t>
      </w: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  <w:t>第三部分名词解释</w:t>
      </w: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  <w:t>附件:罗山县董寨国家级自然保护区2018年度部门预算表</w:t>
      </w:r>
      <w:r>
        <w:rPr>
          <w:rFonts w:ascii="黑体;SimHei" w:eastAsia="黑体;SimHei" w:hAnsi="黑体;SimHei" w:cs="黑体;SimHei"/>
          <w:b/>
          <w:bCs/>
          <w:sz w:val="32"/>
          <w:szCs w:val="32"/>
        </w:rPr>
        <w:br/>
      </w:r>
      <w:r>
        <w:rPr>
          <w:rFonts w:ascii="仿宋" w:eastAsia="仿宋" w:hAnsi="仿宋" w:cs="黑体;SimHei"/>
          <w:b/>
          <w:bCs/>
          <w:sz w:val="32"/>
          <w:szCs w:val="32"/>
        </w:rPr>
        <w:t>一、部门收支总体情况表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二、部门收入总体情况表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三、部门支出总体情况表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四、财政拨款收支总体情况表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五、一般公共预算支出情况表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六,一般公共预算基本支出情况表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七、一般公共预算“三公”经费支出情况表</w:t>
      </w:r>
      <w:r>
        <w:rPr>
          <w:rFonts w:ascii="仿宋" w:eastAsia="仿宋" w:hAnsi="仿宋" w:cs="黑体;SimHei"/>
          <w:b/>
          <w:bCs/>
          <w:sz w:val="32"/>
          <w:szCs w:val="32"/>
        </w:rPr>
        <w:br/>
        <w:t>八,政府性基金预算支出情况表</w:t>
      </w:r>
    </w:p>
    <w:p w:rsidR="008007FC" w:rsidRDefault="008007FC">
      <w:pPr>
        <w:jc w:val="left"/>
        <w:rPr>
          <w:rFonts w:ascii="仿宋" w:eastAsia="仿宋" w:hAnsi="仿宋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黑体;SimHei" w:eastAsia="黑体;SimHei" w:hAnsi="黑体;SimHei" w:cs="黑体;SimHei"/>
          <w:b/>
          <w:bCs/>
          <w:sz w:val="32"/>
          <w:szCs w:val="32"/>
        </w:rPr>
      </w:pPr>
    </w:p>
    <w:p w:rsidR="008007FC" w:rsidRDefault="008007FC">
      <w:pPr>
        <w:jc w:val="left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</w:p>
    <w:p w:rsidR="008007FC" w:rsidRDefault="008007FC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</w:p>
    <w:p w:rsidR="008007FC" w:rsidRDefault="008007FC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</w:p>
    <w:p w:rsidR="008007FC" w:rsidRDefault="00404967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  <w:t>第一部分　罗山县董寨国家级自然保护区</w:t>
      </w:r>
    </w:p>
    <w:p w:rsidR="008007FC" w:rsidRDefault="00404967">
      <w:pPr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  <w:t>概    况</w:t>
      </w:r>
    </w:p>
    <w:p w:rsidR="008007FC" w:rsidRDefault="00404967">
      <w:pPr>
        <w:pStyle w:val="10"/>
        <w:spacing w:before="0" w:after="0"/>
        <w:ind w:firstLine="64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一、 主要职责</w:t>
      </w:r>
    </w:p>
    <w:p w:rsidR="008007FC" w:rsidRDefault="00404967">
      <w:pPr>
        <w:pStyle w:val="10"/>
        <w:spacing w:before="0" w:after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(1)贯彻执行国家有关法律、法规和方针政策。</w:t>
      </w:r>
    </w:p>
    <w:p w:rsidR="008007FC" w:rsidRDefault="00404967">
      <w:pPr>
        <w:pStyle w:val="10"/>
        <w:spacing w:before="0" w:after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(2)承担保护和培育森林资源,维护国家生态安全和木材安全。          </w:t>
      </w:r>
    </w:p>
    <w:p w:rsidR="008007FC" w:rsidRDefault="00404967">
      <w:pPr>
        <w:pStyle w:val="10"/>
        <w:spacing w:before="0" w:after="0"/>
        <w:ind w:firstLine="454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(3)编制国有林场发展规划。</w:t>
      </w:r>
    </w:p>
    <w:p w:rsidR="008007FC" w:rsidRDefault="00404967">
      <w:pPr>
        <w:pStyle w:val="10"/>
        <w:spacing w:before="0" w:after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(4)制定国有林场防火预案,加强森林防火建设,预防和及时扑救森林火灾;开展森林病虫害的预测预报工作,预防和及时防治森林病虫害。</w:t>
      </w:r>
    </w:p>
    <w:p w:rsidR="008007FC" w:rsidRDefault="00404967">
      <w:pPr>
        <w:pStyle w:val="10"/>
        <w:spacing w:before="0" w:after="0"/>
        <w:ind w:right="-170"/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(5)组织或参与国际国内教学科研单位开展的生态观测、引种驯化、资源利用等方面的科学研究,推广应用全国林业重大科技成果;建设林业公益事业,为科学实验、教学实习、参观考察提供服务。 </w:t>
      </w:r>
    </w:p>
    <w:p w:rsidR="0093578A" w:rsidRDefault="00404967">
      <w:pPr>
        <w:pStyle w:val="10"/>
        <w:spacing w:before="0" w:after="0"/>
        <w:ind w:right="-170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(6)利用国有林场资源开展森林科普旅游;开展国有林场保护自然资源的宣传教育工作,提高社会公众保护的自觉性和参与意识。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br/>
        <w:t xml:space="preserve">   (7)协助、配合林业执法部门查处破坏森林资源和野生动植物资源的案件。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br/>
        <w:t>二、机构设置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br/>
        <w:t xml:space="preserve">   根据上述职责,国有罗山县董寨林场内设6个股室,7个派出机构,3个二级机构。内设股室：办公室、计财与规划股、人事教育股、科技宣传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lastRenderedPageBreak/>
        <w:t>股、森林资源管理股、森林防火办公室；7个派出机构（管护站）：七里冲、朱堂、荒田、白云、灵山、鸡笼、万店管护站；  3个二级机构：科普馆（内含环志站及疫病疫源站）、白冠长尾雉繁育站、朱鹮育站。</w:t>
      </w:r>
    </w:p>
    <w:p w:rsidR="008007FC" w:rsidRDefault="00404967" w:rsidP="0093578A">
      <w:pPr>
        <w:pStyle w:val="10"/>
        <w:spacing w:before="0" w:after="0"/>
        <w:ind w:right="-170" w:firstLineChars="250" w:firstLine="703"/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本预算为汇总预算。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</w:t>
      </w:r>
    </w:p>
    <w:p w:rsidR="008007FC" w:rsidRDefault="00404967">
      <w:pPr>
        <w:pStyle w:val="10"/>
        <w:spacing w:before="0" w:after="0"/>
        <w:ind w:right="-17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 三、编制及人员构成情况：</w:t>
      </w:r>
    </w:p>
    <w:p w:rsidR="008007FC" w:rsidRDefault="00404967">
      <w:pPr>
        <w:pStyle w:val="10"/>
        <w:spacing w:before="0" w:after="0"/>
        <w:ind w:right="-17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 xml:space="preserve">    本单位事业编制110名。其中:党组书记1名,场长1名,副场长3名,纪检组长1名,工会主任1名,总工程师1名;股级干部16名。  </w:t>
      </w:r>
    </w:p>
    <w:p w:rsidR="008007FC" w:rsidRDefault="008007FC">
      <w:pPr>
        <w:pStyle w:val="10"/>
        <w:spacing w:before="0" w:after="0"/>
        <w:ind w:right="-170"/>
        <w:rPr>
          <w:rFonts w:cs="仿宋"/>
          <w:color w:val="000000"/>
        </w:rPr>
      </w:pPr>
    </w:p>
    <w:p w:rsidR="008007FC" w:rsidRDefault="008007FC">
      <w:pPr>
        <w:spacing w:line="360" w:lineRule="auto"/>
        <w:jc w:val="center"/>
      </w:pPr>
    </w:p>
    <w:p w:rsidR="008007FC" w:rsidRDefault="008007FC">
      <w:pPr>
        <w:spacing w:line="360" w:lineRule="auto"/>
        <w:jc w:val="center"/>
      </w:pPr>
    </w:p>
    <w:p w:rsidR="008007FC" w:rsidRDefault="00404967">
      <w:pPr>
        <w:spacing w:line="360" w:lineRule="auto"/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  <w:t>第二部分      罗山县董寨国家级自然保护区管理局2018年度部门预算情况说明</w:t>
      </w:r>
    </w:p>
    <w:p w:rsidR="008007FC" w:rsidRDefault="008007FC">
      <w:pPr>
        <w:spacing w:line="360" w:lineRule="auto"/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一、收入支出预算总体情况说明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按照综合预算的原则,董寨保护区管理局所有收入和支出均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113"/>
      </w:pPr>
      <w:r>
        <w:rPr>
          <w:rFonts w:ascii="仿宋" w:eastAsia="仿宋" w:hAnsi="仿宋" w:cs="黑体;SimHei"/>
          <w:b/>
          <w:bCs/>
          <w:sz w:val="28"/>
          <w:szCs w:val="28"/>
        </w:rPr>
        <w:t>纳入部门预算管理。收入包括:一般公共预算拨款收入、专项经费收入;支出包括:一般公共服务支出、社会保障和就业支出、住房保障支出等。董寨保护区2018年收入总计874.35万元,支出总计874.35元,与2017年相比,收、支总计各增加481.3万元,增长122%。</w:t>
      </w:r>
      <w:r>
        <w:rPr>
          <w:rFonts w:ascii="仿宋" w:eastAsia="仿宋" w:hAnsi="仿宋" w:cs="仿宋_GB2312;微软雅黑"/>
          <w:b/>
          <w:bCs/>
          <w:sz w:val="28"/>
          <w:szCs w:val="28"/>
        </w:rPr>
        <w:t>主要原因：2018年，我局经过“国有林场改革”由原来的差供事业单位变成全供事业单位。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二、部门预算收入情况说明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</w:pPr>
      <w:r>
        <w:rPr>
          <w:rFonts w:ascii="仿宋" w:eastAsia="仿宋" w:hAnsi="仿宋" w:cs="黑体;SimHei"/>
          <w:b/>
          <w:bCs/>
          <w:sz w:val="28"/>
          <w:szCs w:val="28"/>
        </w:rPr>
        <w:t>2018年收入预算874.35万元,其中:一般公共预算财政拨款849.35万元;专项收入25元;缴入预算管理的行政事业性收费0万元,政府性基金收入0万元。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三、部门预算支出情况说明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</w:pPr>
      <w:r>
        <w:rPr>
          <w:rFonts w:ascii="仿宋" w:eastAsia="仿宋" w:hAnsi="仿宋" w:cs="黑体;SimHei"/>
          <w:b/>
          <w:bCs/>
          <w:sz w:val="28"/>
          <w:szCs w:val="28"/>
        </w:rPr>
        <w:t>2018年支出预算874.35万元,按用途划分:工资福利支出789.99万元;;商品服务支出59.36万元;项目支出25万元。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四、财政拨款收入支出预算总体情况说明</w:t>
      </w:r>
    </w:p>
    <w:p w:rsidR="008007FC" w:rsidRDefault="00404967">
      <w:pPr>
        <w:tabs>
          <w:tab w:val="left" w:pos="6525"/>
        </w:tabs>
        <w:snapToGrid w:val="0"/>
        <w:spacing w:line="276" w:lineRule="auto"/>
        <w:ind w:firstLine="640"/>
        <w:jc w:val="left"/>
      </w:pPr>
      <w:r>
        <w:rPr>
          <w:rFonts w:ascii="仿宋" w:eastAsia="仿宋" w:hAnsi="仿宋" w:cs="黑体;SimHei"/>
          <w:b/>
          <w:bCs/>
          <w:sz w:val="28"/>
          <w:szCs w:val="28"/>
        </w:rPr>
        <w:lastRenderedPageBreak/>
        <w:t>本单位2018年一般公共预算收支预算874.35万元，与2017年相比,一般公共预算收支预算增加481.3万元,增长122%.主要原因：</w:t>
      </w:r>
      <w:r>
        <w:rPr>
          <w:rFonts w:ascii="仿宋" w:eastAsia="仿宋" w:hAnsi="仿宋" w:cs="仿宋_GB2312;微软雅黑"/>
          <w:b/>
          <w:bCs/>
          <w:sz w:val="28"/>
          <w:szCs w:val="28"/>
        </w:rPr>
        <w:t>一是财政供给方式由差供变成全供；二是随工资福利制度的改变，人员经费支出较上年增加较多。</w:t>
      </w:r>
    </w:p>
    <w:p w:rsidR="008007FC" w:rsidRDefault="00404967">
      <w:pPr>
        <w:spacing w:line="276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 xml:space="preserve">    </w:t>
      </w:r>
      <w:r>
        <w:rPr>
          <w:rFonts w:ascii="仿宋" w:eastAsia="仿宋" w:hAnsi="仿宋" w:cs="黑体;SimHei"/>
          <w:b/>
          <w:bCs/>
          <w:sz w:val="28"/>
          <w:szCs w:val="28"/>
        </w:rPr>
        <w:t>五、一般公共预算支出预算情况说明</w:t>
      </w:r>
    </w:p>
    <w:p w:rsidR="008007FC" w:rsidRDefault="00404967">
      <w:pPr>
        <w:spacing w:line="276" w:lineRule="auto"/>
        <w:ind w:firstLine="640"/>
        <w:jc w:val="left"/>
      </w:pPr>
      <w:r>
        <w:rPr>
          <w:rFonts w:ascii="仿宋" w:eastAsia="仿宋" w:hAnsi="仿宋" w:cs="仿宋_GB2312;微软雅黑"/>
          <w:b/>
          <w:bCs/>
          <w:sz w:val="28"/>
          <w:szCs w:val="28"/>
        </w:rPr>
        <w:t>罗山县董寨国家级自然保护区管理局2018年一般公共预算支出年初预算874.35万元,主要用于以下几个方面：一般公共服务支出590.07万元，占67.48%；社会保障和就业支出100万元，占11.43%；医疗卫生支出39.95万元，4.56%；住房保障类支出59.93万元，占6.85%；</w:t>
      </w:r>
      <w:r>
        <w:rPr>
          <w:rFonts w:ascii="仿宋" w:eastAsia="仿宋" w:hAnsi="仿宋" w:cs="仿宋_GB2312;微软雅黑"/>
          <w:b/>
          <w:bCs/>
          <w:color w:val="000000"/>
          <w:sz w:val="28"/>
          <w:szCs w:val="28"/>
        </w:rPr>
        <w:t>项目专项支出25万元，占2.86%。</w:t>
      </w:r>
    </w:p>
    <w:p w:rsidR="008007FC" w:rsidRDefault="00404967">
      <w:pPr>
        <w:spacing w:line="276" w:lineRule="auto"/>
        <w:jc w:val="left"/>
        <w:rPr>
          <w:rFonts w:ascii="仿宋" w:eastAsia="仿宋" w:hAnsi="仿宋" w:cs="黑体;SimHei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 xml:space="preserve">    六、一般公共预算基本支出预算情况说明</w:t>
      </w:r>
    </w:p>
    <w:p w:rsidR="008007FC" w:rsidRDefault="00404967">
      <w:pPr>
        <w:pStyle w:val="a4"/>
        <w:overflowPunct/>
        <w:snapToGrid w:val="0"/>
        <w:spacing w:line="276" w:lineRule="auto"/>
        <w:ind w:left="121" w:right="118" w:firstLine="36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 xml:space="preserve"> 罗山县董寨国家级自然保护区管理局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2</w:t>
      </w:r>
      <w:r>
        <w:rPr>
          <w:rFonts w:ascii="仿宋" w:eastAsia="仿宋" w:hAnsi="仿宋" w:cs="仿宋"/>
          <w:b/>
          <w:bCs/>
          <w:sz w:val="28"/>
          <w:szCs w:val="28"/>
        </w:rPr>
        <w:t>018年一般公共预算财政拨款基本支出874.35万元，其中：</w:t>
      </w:r>
      <w:r>
        <w:rPr>
          <w:rFonts w:ascii="仿宋" w:eastAsia="仿宋" w:hAnsi="仿宋" w:cs="仿宋"/>
          <w:b/>
          <w:bCs/>
          <w:spacing w:val="-1"/>
          <w:sz w:val="28"/>
          <w:szCs w:val="28"/>
        </w:rPr>
        <w:t>人员经费789.99</w:t>
      </w:r>
      <w:r>
        <w:rPr>
          <w:rFonts w:ascii="仿宋" w:eastAsia="仿宋" w:hAnsi="仿宋" w:cs="仿宋"/>
          <w:b/>
          <w:bCs/>
          <w:sz w:val="28"/>
          <w:szCs w:val="28"/>
        </w:rPr>
        <w:t>万元，主要包括：基本工资、津贴补贴、 奖金、社会保障缴费、伙食补助费、绩效工资、其他工资福利支出、医疗费、奖励金、住房公积金、；</w:t>
      </w:r>
      <w:r>
        <w:rPr>
          <w:rFonts w:ascii="仿宋" w:eastAsia="仿宋" w:hAnsi="仿宋" w:cs="仿宋"/>
          <w:b/>
          <w:bCs/>
          <w:spacing w:val="-1"/>
          <w:sz w:val="28"/>
          <w:szCs w:val="28"/>
        </w:rPr>
        <w:t>公用经费</w:t>
      </w:r>
      <w:r>
        <w:rPr>
          <w:rFonts w:ascii="仿宋" w:eastAsia="仿宋" w:hAnsi="仿宋" w:cs="仿宋"/>
          <w:b/>
          <w:bCs/>
          <w:spacing w:val="-2"/>
          <w:sz w:val="28"/>
          <w:szCs w:val="28"/>
        </w:rPr>
        <w:t>59.36</w:t>
      </w:r>
      <w:r>
        <w:rPr>
          <w:rFonts w:ascii="仿宋" w:eastAsia="仿宋" w:hAnsi="仿宋" w:cs="仿宋"/>
          <w:b/>
          <w:bCs/>
          <w:sz w:val="28"/>
          <w:szCs w:val="28"/>
        </w:rPr>
        <w:t>万元，主要包括：办公费、印刷费、电费、邮电费、取暖费、差旅费、、会议费、培训费、公务接待费、工会经费、福利费、公务用车运行维护费、其他商品和服务支出和企业政策性补贴。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七、一般公共预算财政拨款“三公”经费支出</w:t>
      </w:r>
      <w:r>
        <w:rPr>
          <w:rFonts w:ascii="仿宋" w:eastAsia="仿宋" w:hAnsi="仿宋" w:cs="黑体;SimHei" w:hint="eastAsia"/>
          <w:b/>
          <w:bCs/>
          <w:sz w:val="28"/>
          <w:szCs w:val="28"/>
        </w:rPr>
        <w:t>预算</w:t>
      </w:r>
      <w:r>
        <w:rPr>
          <w:rFonts w:ascii="仿宋" w:eastAsia="仿宋" w:hAnsi="仿宋" w:cs="黑体;SimHei"/>
          <w:b/>
          <w:bCs/>
          <w:sz w:val="28"/>
          <w:szCs w:val="28"/>
        </w:rPr>
        <w:t>情况说明</w:t>
      </w:r>
    </w:p>
    <w:p w:rsidR="004C2DD2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罗山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董寨国家级自然保护区管理局</w:t>
      </w:r>
      <w:r>
        <w:rPr>
          <w:rFonts w:ascii="仿宋" w:eastAsia="仿宋" w:hAnsi="仿宋" w:cs="仿宋"/>
          <w:b/>
          <w:bCs/>
          <w:sz w:val="28"/>
          <w:szCs w:val="28"/>
        </w:rPr>
        <w:t>2018 年“三公”经费财政拨款支出预算为15.5万元</w:t>
      </w:r>
      <w:r w:rsidR="004C2DD2">
        <w:rPr>
          <w:rFonts w:ascii="仿宋" w:eastAsia="仿宋" w:hAnsi="仿宋" w:cs="仿宋" w:hint="eastAsia"/>
          <w:b/>
          <w:bCs/>
          <w:sz w:val="28"/>
          <w:szCs w:val="28"/>
        </w:rPr>
        <w:t>,较2017年增加100%</w:t>
      </w:r>
      <w:r>
        <w:rPr>
          <w:rFonts w:ascii="仿宋" w:eastAsia="仿宋" w:hAnsi="仿宋" w:cs="仿宋"/>
          <w:b/>
          <w:bCs/>
          <w:sz w:val="28"/>
          <w:szCs w:val="28"/>
        </w:rPr>
        <w:t>。</w:t>
      </w:r>
    </w:p>
    <w:p w:rsidR="008007FC" w:rsidRDefault="004C2DD2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增加原因：</w:t>
      </w:r>
      <w:r w:rsidR="00404967">
        <w:rPr>
          <w:rFonts w:ascii="仿宋" w:eastAsia="仿宋" w:hAnsi="仿宋" w:cs="仿宋" w:hint="eastAsia"/>
          <w:b/>
          <w:bCs/>
          <w:sz w:val="28"/>
          <w:szCs w:val="28"/>
        </w:rPr>
        <w:t>2017年董寨管理局尚未完成“国有林场”改革，属于县级财政差供单位，没有三公经费预算项目。因此2017年拨入三公经费数额为0元，所有支出均由本单位自行解决。</w:t>
      </w:r>
      <w:r w:rsidR="00404967">
        <w:rPr>
          <w:rFonts w:ascii="仿宋" w:eastAsia="仿宋" w:hAnsi="仿宋" w:cs="仿宋"/>
          <w:b/>
          <w:bCs/>
          <w:sz w:val="28"/>
          <w:szCs w:val="28"/>
        </w:rPr>
        <w:t xml:space="preserve"> 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36"/>
        <w:jc w:val="both"/>
        <w:rPr>
          <w:rFonts w:ascii="仿宋" w:eastAsia="仿宋" w:hAnsi="仿宋" w:cs="仿宋"/>
          <w:b/>
          <w:bCs/>
          <w:spacing w:val="-1"/>
          <w:sz w:val="28"/>
          <w:szCs w:val="28"/>
        </w:rPr>
      </w:pPr>
      <w:r>
        <w:rPr>
          <w:rFonts w:ascii="仿宋" w:eastAsia="仿宋" w:hAnsi="仿宋" w:cs="仿宋"/>
          <w:b/>
          <w:bCs/>
          <w:spacing w:val="-1"/>
          <w:sz w:val="28"/>
          <w:szCs w:val="28"/>
        </w:rPr>
        <w:t>（一）因公出国（境）费  0万元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2018年本单位没有因公出国（境）人员。</w:t>
      </w:r>
    </w:p>
    <w:p w:rsidR="008007FC" w:rsidRDefault="00404967">
      <w:pPr>
        <w:pStyle w:val="a4"/>
        <w:numPr>
          <w:ilvl w:val="0"/>
          <w:numId w:val="1"/>
        </w:numPr>
        <w:overflowPunct/>
        <w:snapToGrid w:val="0"/>
        <w:spacing w:line="276" w:lineRule="auto"/>
        <w:ind w:firstLine="636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pacing w:val="-1"/>
          <w:sz w:val="28"/>
          <w:szCs w:val="28"/>
        </w:rPr>
        <w:t>公务用车购置及运行费</w:t>
      </w:r>
      <w:r>
        <w:rPr>
          <w:rFonts w:ascii="仿宋" w:eastAsia="仿宋" w:hAnsi="仿宋" w:cs="仿宋"/>
          <w:b/>
          <w:bCs/>
          <w:sz w:val="28"/>
          <w:szCs w:val="28"/>
        </w:rPr>
        <w:t xml:space="preserve"> 15.5万元，其中，公务用车购置费0万元；公务用车运行维护费15.5万元，主要用于开展工作所需公务用车的燃料费、维修费、过路过桥费、保险费、安全奖励费用等支出。</w:t>
      </w:r>
    </w:p>
    <w:p w:rsidR="008007FC" w:rsidRDefault="00404967">
      <w:pPr>
        <w:pStyle w:val="a4"/>
        <w:numPr>
          <w:ilvl w:val="0"/>
          <w:numId w:val="1"/>
        </w:numPr>
        <w:overflowPunct/>
        <w:snapToGrid w:val="0"/>
        <w:spacing w:line="276" w:lineRule="auto"/>
        <w:ind w:firstLine="64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我单位2018年公务接待费没有纳入部门“三公”经费预算</w:t>
      </w:r>
      <w:r>
        <w:rPr>
          <w:rFonts w:ascii="仿宋" w:eastAsia="仿宋" w:hAnsi="仿宋" w:cs="仿宋"/>
          <w:b/>
          <w:bCs/>
          <w:sz w:val="28"/>
          <w:szCs w:val="28"/>
        </w:rPr>
        <w:lastRenderedPageBreak/>
        <w:t>范围。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3"/>
        <w:jc w:val="both"/>
        <w:rPr>
          <w:rFonts w:ascii="仿宋" w:eastAsia="仿宋" w:hAnsi="仿宋" w:cs="黑体;SimHei"/>
          <w:b/>
          <w:bCs/>
          <w:sz w:val="28"/>
          <w:szCs w:val="28"/>
        </w:rPr>
      </w:pPr>
      <w:r>
        <w:rPr>
          <w:rFonts w:ascii="仿宋" w:eastAsia="仿宋" w:hAnsi="仿宋" w:cs="黑体;SimHei"/>
          <w:b/>
          <w:bCs/>
          <w:sz w:val="28"/>
          <w:szCs w:val="28"/>
        </w:rPr>
        <w:t>八、政府性基金预算财政拨款支出</w:t>
      </w:r>
      <w:r>
        <w:rPr>
          <w:rFonts w:ascii="仿宋" w:eastAsia="仿宋" w:hAnsi="仿宋" w:cs="黑体;SimHei" w:hint="eastAsia"/>
          <w:b/>
          <w:bCs/>
          <w:sz w:val="28"/>
          <w:szCs w:val="28"/>
        </w:rPr>
        <w:t>预</w:t>
      </w:r>
      <w:bookmarkStart w:id="0" w:name="_GoBack"/>
      <w:bookmarkEnd w:id="0"/>
      <w:r>
        <w:rPr>
          <w:rFonts w:ascii="仿宋" w:eastAsia="仿宋" w:hAnsi="仿宋" w:cs="黑体;SimHei" w:hint="eastAsia"/>
          <w:b/>
          <w:bCs/>
          <w:sz w:val="28"/>
          <w:szCs w:val="28"/>
        </w:rPr>
        <w:t>算</w:t>
      </w:r>
      <w:r>
        <w:rPr>
          <w:rFonts w:ascii="仿宋" w:eastAsia="仿宋" w:hAnsi="仿宋" w:cs="黑体;SimHei"/>
          <w:b/>
          <w:bCs/>
          <w:sz w:val="28"/>
          <w:szCs w:val="28"/>
        </w:rPr>
        <w:t>情况说明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罗山县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董寨国家级自然区管理局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办公室</w:t>
      </w:r>
      <w:r>
        <w:rPr>
          <w:rFonts w:ascii="仿宋" w:eastAsia="仿宋" w:hAnsi="仿宋" w:cs="仿宋"/>
          <w:b/>
          <w:bCs/>
          <w:sz w:val="28"/>
          <w:szCs w:val="28"/>
        </w:rPr>
        <w:t>2018年政府性基金预算财政拨款支出年初预算为0万元。</w:t>
      </w:r>
    </w:p>
    <w:p w:rsidR="008007FC" w:rsidRDefault="00404967">
      <w:pPr>
        <w:kinsoku w:val="0"/>
        <w:autoSpaceDE w:val="0"/>
        <w:autoSpaceDN w:val="0"/>
        <w:adjustRightInd w:val="0"/>
        <w:snapToGrid w:val="0"/>
        <w:spacing w:line="360" w:lineRule="auto"/>
        <w:ind w:firstLineChars="200" w:firstLine="562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九、关于预算绩效情况的说明</w:t>
      </w:r>
    </w:p>
    <w:p w:rsidR="008007FC" w:rsidRDefault="00404967">
      <w:pPr>
        <w:widowControl/>
        <w:ind w:firstLineChars="200" w:firstLine="562"/>
        <w:jc w:val="left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（一）绩效管理工作开展情况。</w:t>
      </w:r>
    </w:p>
    <w:p w:rsidR="008007FC" w:rsidRDefault="00404967">
      <w:pPr>
        <w:widowControl/>
        <w:ind w:firstLineChars="300" w:firstLine="843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一、加强组织领导；二、制定工作方案；三、实行精准管理。</w:t>
      </w:r>
    </w:p>
    <w:p w:rsidR="008007FC" w:rsidRDefault="00404967">
      <w:pPr>
        <w:widowControl/>
        <w:ind w:firstLineChars="200" w:firstLine="562"/>
        <w:jc w:val="left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（二）项目绩效自评结果。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38"/>
        <w:jc w:val="both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2018年度项目支出按计划和项目管理要求编制，保证各项工作按时按质完成。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38"/>
        <w:jc w:val="both"/>
        <w:rPr>
          <w:rFonts w:ascii="仿宋" w:eastAsia="仿宋" w:hAnsi="仿宋" w:cs="黑体;SimHei"/>
          <w:b/>
          <w:bCs/>
          <w:spacing w:val="-1"/>
          <w:sz w:val="28"/>
          <w:szCs w:val="28"/>
        </w:rPr>
      </w:pPr>
      <w:r>
        <w:rPr>
          <w:rFonts w:ascii="仿宋" w:eastAsia="仿宋" w:hAnsi="仿宋" w:cs="黑体;SimHei" w:hint="eastAsia"/>
          <w:b/>
          <w:bCs/>
          <w:spacing w:val="-1"/>
          <w:sz w:val="28"/>
          <w:szCs w:val="28"/>
        </w:rPr>
        <w:t>十、</w:t>
      </w:r>
      <w:r>
        <w:rPr>
          <w:rFonts w:ascii="仿宋" w:eastAsia="仿宋" w:hAnsi="仿宋" w:cs="黑体;SimHei"/>
          <w:b/>
          <w:bCs/>
          <w:spacing w:val="-1"/>
          <w:sz w:val="28"/>
          <w:szCs w:val="28"/>
        </w:rPr>
        <w:t>其他重要事项的情况说明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（一）机关运行经费支出情况。</w:t>
      </w:r>
    </w:p>
    <w:p w:rsidR="008007FC" w:rsidRDefault="00404967">
      <w:pPr>
        <w:spacing w:line="276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 xml:space="preserve">    </w:t>
      </w:r>
      <w:r>
        <w:rPr>
          <w:rFonts w:ascii="仿宋" w:eastAsia="仿宋" w:hAnsi="仿宋" w:cs="仿宋_GB2312;微软雅黑"/>
          <w:b/>
          <w:bCs/>
          <w:sz w:val="28"/>
          <w:szCs w:val="28"/>
        </w:rPr>
        <w:t>2018年度机关运行经费支出预算59.36万元，主要保障机关正常运转及正常履职需要的办公费等支出。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（二）政府采购支出情况。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罗山县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董寨国家级自然保护区管理局</w:t>
      </w:r>
      <w:r>
        <w:rPr>
          <w:rFonts w:ascii="仿宋" w:eastAsia="仿宋" w:hAnsi="仿宋" w:cs="仿宋"/>
          <w:b/>
          <w:bCs/>
          <w:sz w:val="28"/>
          <w:szCs w:val="28"/>
        </w:rPr>
        <w:t>2018年政府采购预算支出总额25万元。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（三）国有资产占用情况。</w:t>
      </w:r>
    </w:p>
    <w:p w:rsidR="008007FC" w:rsidRDefault="00404967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截至目前，罗山县董寨国家级自然保护区管理局</w:t>
      </w:r>
      <w:r>
        <w:rPr>
          <w:rFonts w:ascii="仿宋" w:eastAsia="仿宋" w:hAnsi="仿宋" w:cs="仿宋"/>
          <w:b/>
          <w:bCs/>
          <w:color w:val="000000"/>
          <w:sz w:val="28"/>
          <w:szCs w:val="28"/>
        </w:rPr>
        <w:t>办公用车2</w:t>
      </w:r>
      <w:r>
        <w:rPr>
          <w:rFonts w:ascii="仿宋" w:eastAsia="仿宋" w:hAnsi="仿宋" w:cs="仿宋"/>
          <w:b/>
          <w:bCs/>
          <w:sz w:val="28"/>
          <w:szCs w:val="28"/>
        </w:rPr>
        <w:t>辆，森林消防车1辆，资源管护车3辆。</w:t>
      </w:r>
    </w:p>
    <w:p w:rsidR="008007FC" w:rsidRDefault="008007FC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276" w:lineRule="auto"/>
        <w:ind w:left="0" w:firstLine="640"/>
        <w:jc w:val="both"/>
        <w:rPr>
          <w:rFonts w:ascii="仿宋" w:eastAsia="仿宋" w:hAnsi="仿宋" w:cs="仿宋"/>
          <w:b/>
          <w:bCs/>
          <w:sz w:val="28"/>
          <w:szCs w:val="28"/>
        </w:rPr>
      </w:pPr>
    </w:p>
    <w:p w:rsidR="008007FC" w:rsidRDefault="00404967">
      <w:pPr>
        <w:spacing w:line="360" w:lineRule="auto"/>
        <w:jc w:val="center"/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</w:pPr>
      <w:r>
        <w:rPr>
          <w:rFonts w:ascii="文星标宋;微软雅黑" w:eastAsia="文星标宋;微软雅黑" w:hAnsi="文星标宋;微软雅黑" w:cs="文星标宋;微软雅黑"/>
          <w:b/>
          <w:bCs/>
          <w:sz w:val="44"/>
          <w:szCs w:val="44"/>
        </w:rPr>
        <w:t>第三部分　　名词解释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56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一、财政拨款收入：是指市县财政当年拨付的资金。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二、事业收入：是指事业单位开展专业活动及辅助活动所取得的收入。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三、其他收入：是指部门取得的除“财政拨款”、“事业收入”、</w:t>
      </w:r>
      <w:r>
        <w:rPr>
          <w:rFonts w:ascii="仿宋" w:eastAsia="仿宋" w:hAnsi="仿宋" w:cs="Courier New"/>
          <w:b/>
          <w:bCs/>
          <w:sz w:val="28"/>
          <w:szCs w:val="28"/>
        </w:rPr>
        <w:lastRenderedPageBreak/>
        <w:t xml:space="preserve">“事业单位经营收入”等以外的收入。 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五、上年结转和结余：是指以前年度支出预算因客观条件变化未执行完毕、结转到本年度按有关规定继续使用的资金，既包括财政拨款结转和结余，也包括事业收入、经营收入、其他收入的结转和结余。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六、基本支出：是指为保障机构正常运转、完成日常工作任务所必需的开支，其内容包括人员经费和日常公用经费两部分。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七、项目支出：是指在基本支出之外，为完成特定的行政工作任务或事业发展目标所发生的支出。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八、一般公共服务（类）××事务（款）：是指××局用于保障机构正常运行、开展××业务等活动的支出。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（一）行政运行（项）：是指为保障××局各行政机构正常运转、完成日常工作任务安排的支出。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（二）一般行政管理事务（项）：是指××局机关及所属二级单位的项目支出。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（三）机关服务（项）：是指为××局机关提供后勤保障服务的机关服务局的支出。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（四）事业运行（项）：是指事业单位用于保障机构正常运转的基本支出。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（八）其他××支出（项）：……。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九、“三公”经费：是指纳入县财政预算管理，部门使用财政拨款安排的因公出国（境）费、公务用车购置及运行费和公务接待费。其中，</w:t>
      </w:r>
      <w:r>
        <w:rPr>
          <w:rFonts w:ascii="仿宋" w:eastAsia="仿宋" w:hAnsi="仿宋" w:cs="Courier New"/>
          <w:b/>
          <w:bCs/>
          <w:sz w:val="28"/>
          <w:szCs w:val="28"/>
        </w:rPr>
        <w:lastRenderedPageBreak/>
        <w:t>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:rsidR="008007FC" w:rsidRDefault="00404967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>十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  <w:rPr>
          <w:rFonts w:ascii="仿宋" w:eastAsia="仿宋" w:hAnsi="仿宋" w:cs="Courier New"/>
          <w:b/>
          <w:bCs/>
          <w:sz w:val="28"/>
          <w:szCs w:val="28"/>
        </w:rPr>
      </w:pPr>
    </w:p>
    <w:p w:rsidR="008007FC" w:rsidRDefault="00404967">
      <w:pPr>
        <w:pStyle w:val="a4"/>
        <w:overflowPunct/>
        <w:snapToGrid w:val="0"/>
        <w:spacing w:line="360" w:lineRule="auto"/>
        <w:ind w:left="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Courier New"/>
          <w:b/>
          <w:bCs/>
          <w:sz w:val="28"/>
          <w:szCs w:val="28"/>
        </w:rPr>
        <w:t xml:space="preserve">                          罗山</w:t>
      </w:r>
      <w:r>
        <w:rPr>
          <w:rFonts w:ascii="仿宋" w:eastAsia="仿宋" w:hAnsi="仿宋" w:cs="宋体;SimSun"/>
          <w:b/>
          <w:bCs/>
          <w:color w:val="000000"/>
          <w:sz w:val="28"/>
          <w:szCs w:val="28"/>
        </w:rPr>
        <w:t>董寨国家级自然保护区管理局</w:t>
      </w:r>
    </w:p>
    <w:p w:rsidR="008007FC" w:rsidRDefault="00404967">
      <w:pPr>
        <w:pStyle w:val="a4"/>
        <w:overflowPunct/>
        <w:snapToGrid w:val="0"/>
        <w:spacing w:line="360" w:lineRule="auto"/>
        <w:ind w:left="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宋体;SimSun"/>
          <w:b/>
          <w:bCs/>
          <w:color w:val="000000"/>
          <w:sz w:val="28"/>
          <w:szCs w:val="28"/>
        </w:rPr>
        <w:t xml:space="preserve">                                    2018年2月12日</w:t>
      </w:r>
    </w:p>
    <w:p w:rsidR="008007FC" w:rsidRDefault="008007FC">
      <w:pPr>
        <w:pStyle w:val="a4"/>
        <w:overflowPunct/>
        <w:snapToGrid w:val="0"/>
        <w:spacing w:line="360" w:lineRule="auto"/>
        <w:ind w:left="0" w:firstLine="640"/>
        <w:jc w:val="both"/>
      </w:pPr>
    </w:p>
    <w:sectPr w:rsidR="008007FC" w:rsidSect="008007FC">
      <w:pgSz w:w="11906" w:h="16838"/>
      <w:pgMar w:top="1440" w:right="1355" w:bottom="1134" w:left="1701" w:header="0" w:footer="0" w:gutter="0"/>
      <w:cols w:space="720"/>
      <w:formProt w:val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;SimSun">
    <w:altName w:val="宋体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仿宋_GB2312;微软雅黑">
    <w:altName w:val="仿宋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;SimHei">
    <w:altName w:val="黑体"/>
    <w:charset w:val="00"/>
    <w:family w:val="auto"/>
    <w:pitch w:val="default"/>
    <w:sig w:usb0="00000000" w:usb1="00000000" w:usb2="00000000" w:usb3="00000000" w:csb0="00000000" w:csb1="00000000"/>
  </w:font>
  <w:font w:name="文星标宋;微软雅黑">
    <w:altName w:val="宋体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2"/>
      <w:numFmt w:val="chineseCountingThousand"/>
      <w:suff w:val="nothing"/>
      <w:lvlText w:val="（%1）"/>
      <w:lvlJc w:val="left"/>
      <w:pPr>
        <w:ind w:left="0" w:firstLine="0"/>
      </w:pPr>
      <w:rPr>
        <w:rFonts w:ascii="仿宋" w:eastAsia="仿宋" w:hAnsi="仿宋" w:cs="仿宋"/>
        <w:b/>
        <w:sz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compat>
    <w:useFELayout/>
  </w:compat>
  <w:rsids>
    <w:rsidRoot w:val="008007FC"/>
    <w:rsid w:val="0009188A"/>
    <w:rsid w:val="00404967"/>
    <w:rsid w:val="004C2DD2"/>
    <w:rsid w:val="00730F0F"/>
    <w:rsid w:val="008007FC"/>
    <w:rsid w:val="0093578A"/>
    <w:rsid w:val="2B390D2D"/>
    <w:rsid w:val="4C90412B"/>
    <w:rsid w:val="7D1E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qFormat="1"/>
    <w:lsdException w:name="List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7FC"/>
    <w:pPr>
      <w:widowControl w:val="0"/>
      <w:overflowPunct w:val="0"/>
      <w:jc w:val="both"/>
    </w:pPr>
    <w:rPr>
      <w:rFonts w:eastAsia="宋体;SimSun"/>
      <w:color w:val="00000A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007FC"/>
    <w:pPr>
      <w:suppressLineNumbers/>
      <w:spacing w:before="120" w:after="120"/>
    </w:pPr>
    <w:rPr>
      <w:rFonts w:cs="Mangal"/>
      <w:i/>
      <w:iCs/>
      <w:sz w:val="24"/>
    </w:rPr>
  </w:style>
  <w:style w:type="paragraph" w:styleId="a4">
    <w:name w:val="Body Text"/>
    <w:basedOn w:val="a"/>
    <w:qFormat/>
    <w:rsid w:val="008007FC"/>
    <w:pPr>
      <w:ind w:left="761"/>
      <w:jc w:val="left"/>
    </w:pPr>
    <w:rPr>
      <w:rFonts w:ascii="仿宋_GB2312;微软雅黑" w:eastAsia="仿宋_GB2312;微软雅黑" w:hAnsi="仿宋_GB2312;微软雅黑" w:cs="仿宋_GB2312;微软雅黑"/>
      <w:sz w:val="32"/>
      <w:szCs w:val="32"/>
    </w:rPr>
  </w:style>
  <w:style w:type="paragraph" w:styleId="a5">
    <w:name w:val="footer"/>
    <w:basedOn w:val="a"/>
    <w:qFormat/>
    <w:rsid w:val="008007F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8007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"/>
    <w:basedOn w:val="a4"/>
    <w:qFormat/>
    <w:rsid w:val="008007FC"/>
    <w:rPr>
      <w:rFonts w:cs="Mangal"/>
    </w:rPr>
  </w:style>
  <w:style w:type="character" w:customStyle="1" w:styleId="WW8Num1z0">
    <w:name w:val="WW8Num1z0"/>
    <w:qFormat/>
    <w:rsid w:val="008007FC"/>
    <w:rPr>
      <w:rFonts w:ascii="仿宋" w:eastAsia="仿宋" w:hAnsi="仿宋" w:cs="仿宋"/>
    </w:rPr>
  </w:style>
  <w:style w:type="character" w:customStyle="1" w:styleId="WW8Num2z0">
    <w:name w:val="WW8Num2z0"/>
    <w:qFormat/>
    <w:rsid w:val="008007FC"/>
  </w:style>
  <w:style w:type="character" w:customStyle="1" w:styleId="1">
    <w:name w:val="默认段落字体1"/>
    <w:qFormat/>
    <w:rsid w:val="008007FC"/>
  </w:style>
  <w:style w:type="character" w:customStyle="1" w:styleId="CharCharChar">
    <w:name w:val="正文文本 Char Char Char"/>
    <w:qFormat/>
    <w:rsid w:val="008007FC"/>
    <w:rPr>
      <w:rFonts w:ascii="仿宋_GB2312;微软雅黑" w:eastAsia="仿宋_GB2312;微软雅黑" w:hAnsi="仿宋_GB2312;微软雅黑" w:cs="仿宋_GB2312;微软雅黑"/>
      <w:sz w:val="32"/>
      <w:szCs w:val="32"/>
      <w:lang w:val="en-US" w:eastAsia="zh-CN" w:bidi="ar-SA"/>
    </w:rPr>
  </w:style>
  <w:style w:type="character" w:customStyle="1" w:styleId="Char">
    <w:name w:val="正文文本 Char"/>
    <w:qFormat/>
    <w:rsid w:val="008007FC"/>
    <w:rPr>
      <w:rFonts w:ascii="仿宋_GB2312;微软雅黑" w:eastAsia="仿宋_GB2312;微软雅黑" w:hAnsi="仿宋_GB2312;微软雅黑" w:cs="仿宋_GB2312;微软雅黑"/>
      <w:sz w:val="32"/>
      <w:szCs w:val="32"/>
      <w:lang w:val="en-US" w:eastAsia="zh-CN" w:bidi="ar-SA"/>
    </w:rPr>
  </w:style>
  <w:style w:type="character" w:customStyle="1" w:styleId="Internet">
    <w:name w:val="Internet 链接"/>
    <w:qFormat/>
    <w:rsid w:val="008007FC"/>
    <w:rPr>
      <w:color w:val="0000FF"/>
    </w:rPr>
  </w:style>
  <w:style w:type="character" w:customStyle="1" w:styleId="ListLabel1">
    <w:name w:val="ListLabel 1"/>
    <w:qFormat/>
    <w:rsid w:val="008007FC"/>
    <w:rPr>
      <w:rFonts w:ascii="仿宋" w:eastAsia="仿宋" w:hAnsi="仿宋" w:cs="仿宋"/>
      <w:b/>
      <w:sz w:val="28"/>
    </w:rPr>
  </w:style>
  <w:style w:type="character" w:customStyle="1" w:styleId="ListLabel2">
    <w:name w:val="ListLabel 2"/>
    <w:qFormat/>
    <w:rsid w:val="008007FC"/>
    <w:rPr>
      <w:rFonts w:ascii="仿宋" w:eastAsia="仿宋" w:hAnsi="仿宋" w:cs="仿宋"/>
      <w:b/>
      <w:sz w:val="28"/>
    </w:rPr>
  </w:style>
  <w:style w:type="character" w:customStyle="1" w:styleId="ListLabel3">
    <w:name w:val="ListLabel 3"/>
    <w:qFormat/>
    <w:rsid w:val="008007FC"/>
    <w:rPr>
      <w:rFonts w:ascii="仿宋" w:eastAsia="仿宋" w:hAnsi="仿宋" w:cs="仿宋"/>
      <w:b/>
      <w:sz w:val="28"/>
    </w:rPr>
  </w:style>
  <w:style w:type="paragraph" w:customStyle="1" w:styleId="a8">
    <w:name w:val="标题样式"/>
    <w:basedOn w:val="a"/>
    <w:next w:val="a4"/>
    <w:qFormat/>
    <w:rsid w:val="008007FC"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customStyle="1" w:styleId="a9">
    <w:name w:val="索引"/>
    <w:basedOn w:val="a"/>
    <w:qFormat/>
    <w:rsid w:val="008007FC"/>
    <w:pPr>
      <w:suppressLineNumbers/>
    </w:pPr>
    <w:rPr>
      <w:rFonts w:cs="Mangal"/>
    </w:rPr>
  </w:style>
  <w:style w:type="paragraph" w:customStyle="1" w:styleId="10">
    <w:name w:val="普通(网站)1"/>
    <w:basedOn w:val="a"/>
    <w:qFormat/>
    <w:rsid w:val="008007FC"/>
    <w:pPr>
      <w:widowControl/>
      <w:spacing w:before="280" w:after="280"/>
      <w:jc w:val="left"/>
    </w:pPr>
    <w:rPr>
      <w:rFonts w:ascii="宋体;SimSun" w:hAnsi="宋体;SimSun" w:cs="宋体;SimSun"/>
      <w:sz w:val="24"/>
    </w:rPr>
  </w:style>
  <w:style w:type="paragraph" w:customStyle="1" w:styleId="aa">
    <w:name w:val="表格内容"/>
    <w:basedOn w:val="a"/>
    <w:qFormat/>
    <w:rsid w:val="008007FC"/>
    <w:pPr>
      <w:suppressLineNumbers/>
    </w:pPr>
  </w:style>
  <w:style w:type="paragraph" w:customStyle="1" w:styleId="ab">
    <w:name w:val="表格标题"/>
    <w:basedOn w:val="aa"/>
    <w:qFormat/>
    <w:rsid w:val="008007F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罗山县茶产业办公室概况</dc:title>
  <dc:creator>lenovo16</dc:creator>
  <cp:lastModifiedBy>Administrator</cp:lastModifiedBy>
  <cp:revision>36</cp:revision>
  <dcterms:created xsi:type="dcterms:W3CDTF">2018-02-08T09:09:00Z</dcterms:created>
  <dcterms:modified xsi:type="dcterms:W3CDTF">2019-02-12T03:09:00Z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