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3AF" w:rsidRDefault="000E43AF" w:rsidP="000E43AF">
      <w:pPr>
        <w:ind w:firstLineChars="200" w:firstLine="31680"/>
        <w:rPr>
          <w:rFonts w:ascii="黑体" w:eastAsia="黑体" w:hAnsi="黑体" w:cs="黑体"/>
          <w:sz w:val="52"/>
          <w:szCs w:val="52"/>
        </w:rPr>
      </w:pPr>
      <w:r>
        <w:rPr>
          <w:rFonts w:ascii="黑体" w:eastAsia="黑体" w:hAnsi="黑体" w:cs="黑体" w:hint="eastAsia"/>
          <w:sz w:val="52"/>
          <w:szCs w:val="52"/>
        </w:rPr>
        <w:t>罗山县县直机关事务管理局</w:t>
      </w:r>
    </w:p>
    <w:p w:rsidR="000E43AF" w:rsidRDefault="000E43AF">
      <w:pPr>
        <w:jc w:val="center"/>
        <w:rPr>
          <w:rFonts w:ascii="黑体" w:eastAsia="黑体" w:hAnsi="黑体" w:cs="黑体"/>
          <w:sz w:val="52"/>
          <w:szCs w:val="52"/>
        </w:rPr>
      </w:pPr>
      <w:r>
        <w:rPr>
          <w:rFonts w:ascii="黑体" w:eastAsia="黑体" w:hAnsi="黑体" w:cs="黑体"/>
          <w:sz w:val="52"/>
          <w:szCs w:val="52"/>
        </w:rPr>
        <w:t>2017</w:t>
      </w:r>
      <w:r>
        <w:rPr>
          <w:rFonts w:ascii="黑体" w:eastAsia="黑体" w:hAnsi="黑体" w:cs="黑体" w:hint="eastAsia"/>
          <w:sz w:val="52"/>
          <w:szCs w:val="52"/>
        </w:rPr>
        <w:t>年度部门决算</w:t>
      </w:r>
    </w:p>
    <w:p w:rsidR="000E43AF" w:rsidRDefault="000E43AF">
      <w:pPr>
        <w:jc w:val="center"/>
        <w:rPr>
          <w:rFonts w:ascii="黑体" w:eastAsia="黑体" w:hAnsi="黑体" w:cs="黑体"/>
          <w:sz w:val="52"/>
          <w:szCs w:val="52"/>
        </w:rPr>
      </w:pPr>
    </w:p>
    <w:p w:rsidR="000E43AF" w:rsidRDefault="000E43AF">
      <w:pPr>
        <w:rPr>
          <w:rFonts w:ascii="黑体" w:eastAsia="黑体" w:hAnsi="黑体" w:cs="黑体"/>
          <w:sz w:val="32"/>
          <w:szCs w:val="32"/>
        </w:rPr>
      </w:pPr>
      <w:r>
        <w:rPr>
          <w:rFonts w:ascii="黑体" w:eastAsia="黑体" w:hAnsi="黑体" w:cs="黑体"/>
          <w:sz w:val="32"/>
          <w:szCs w:val="32"/>
        </w:rPr>
        <w:t xml:space="preserve">         </w:t>
      </w:r>
    </w:p>
    <w:p w:rsidR="000E43AF" w:rsidRDefault="000E43AF">
      <w:pPr>
        <w:rPr>
          <w:rFonts w:ascii="黑体" w:eastAsia="黑体" w:hAnsi="黑体" w:cs="黑体"/>
          <w:sz w:val="32"/>
          <w:szCs w:val="32"/>
        </w:rPr>
      </w:pPr>
    </w:p>
    <w:p w:rsidR="000E43AF" w:rsidRDefault="000E43AF">
      <w:pPr>
        <w:rPr>
          <w:rFonts w:ascii="黑体" w:eastAsia="黑体" w:hAnsi="黑体" w:cs="黑体"/>
          <w:sz w:val="32"/>
          <w:szCs w:val="32"/>
        </w:rPr>
      </w:pPr>
    </w:p>
    <w:p w:rsidR="000E43AF" w:rsidRDefault="000E43AF">
      <w:pP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二〇一八年九月</w:t>
      </w:r>
    </w:p>
    <w:p w:rsidR="000E43AF" w:rsidRDefault="000E43AF">
      <w:pPr>
        <w:rPr>
          <w:rFonts w:ascii="黑体" w:eastAsia="黑体" w:hAnsi="黑体" w:cs="黑体"/>
          <w:sz w:val="32"/>
          <w:szCs w:val="32"/>
        </w:rPr>
      </w:pPr>
    </w:p>
    <w:p w:rsidR="000E43AF" w:rsidRDefault="000E43AF">
      <w:pPr>
        <w:rPr>
          <w:rFonts w:ascii="黑体" w:eastAsia="黑体" w:hAnsi="黑体" w:cs="黑体"/>
          <w:sz w:val="32"/>
          <w:szCs w:val="32"/>
        </w:rPr>
      </w:pPr>
    </w:p>
    <w:p w:rsidR="000E43AF" w:rsidRDefault="000E43AF">
      <w:pPr>
        <w:rPr>
          <w:rFonts w:ascii="黑体" w:eastAsia="黑体" w:hAnsi="黑体" w:cs="黑体"/>
          <w:sz w:val="32"/>
          <w:szCs w:val="32"/>
        </w:rPr>
      </w:pPr>
    </w:p>
    <w:p w:rsidR="000E43AF" w:rsidRDefault="000E43AF">
      <w:pPr>
        <w:rPr>
          <w:rFonts w:ascii="黑体" w:eastAsia="黑体" w:hAnsi="黑体" w:cs="黑体"/>
          <w:sz w:val="32"/>
          <w:szCs w:val="32"/>
        </w:rPr>
      </w:pPr>
    </w:p>
    <w:p w:rsidR="000E43AF" w:rsidRDefault="000E43AF">
      <w:pPr>
        <w:rPr>
          <w:rFonts w:ascii="黑体" w:eastAsia="黑体" w:hAnsi="黑体" w:cs="黑体"/>
          <w:sz w:val="32"/>
          <w:szCs w:val="32"/>
        </w:rPr>
      </w:pPr>
    </w:p>
    <w:p w:rsidR="000E43AF" w:rsidRDefault="000E43AF">
      <w:pPr>
        <w:rPr>
          <w:rFonts w:ascii="黑体" w:eastAsia="黑体" w:hAnsi="黑体" w:cs="黑体"/>
          <w:sz w:val="32"/>
          <w:szCs w:val="32"/>
        </w:rPr>
        <w:sectPr w:rsidR="000E43AF">
          <w:footerReference w:type="even" r:id="rId7"/>
          <w:footerReference w:type="default" r:id="rId8"/>
          <w:pgSz w:w="11906" w:h="16838"/>
          <w:pgMar w:top="1440" w:right="1531" w:bottom="1440" w:left="1587" w:header="850" w:footer="992" w:gutter="0"/>
          <w:pgNumType w:fmt="numberInDash" w:start="1"/>
          <w:cols w:space="720"/>
          <w:docGrid w:type="lines" w:linePitch="317"/>
        </w:sectPr>
      </w:pPr>
    </w:p>
    <w:p w:rsidR="000E43AF" w:rsidRDefault="000E43AF" w:rsidP="00F654B1">
      <w:pPr>
        <w:kinsoku w:val="0"/>
        <w:overflowPunct w:val="0"/>
        <w:adjustRightInd w:val="0"/>
        <w:snapToGrid w:val="0"/>
        <w:spacing w:line="360" w:lineRule="auto"/>
        <w:ind w:left="-142" w:right="51" w:firstLineChars="7" w:firstLine="31680"/>
        <w:jc w:val="center"/>
        <w:rPr>
          <w:rFonts w:ascii="黑体" w:eastAsia="黑体" w:cs="黑体"/>
          <w:sz w:val="56"/>
          <w:szCs w:val="56"/>
        </w:rPr>
      </w:pPr>
      <w:r w:rsidRPr="00C12990">
        <w:rPr>
          <w:rFonts w:ascii="黑体" w:eastAsia="黑体" w:cs="黑体" w:hint="eastAsia"/>
          <w:sz w:val="56"/>
          <w:szCs w:val="56"/>
        </w:rPr>
        <w:t>目录</w:t>
      </w:r>
    </w:p>
    <w:p w:rsidR="000E43AF" w:rsidRDefault="000E43AF" w:rsidP="00F654B1">
      <w:pPr>
        <w:kinsoku w:val="0"/>
        <w:overflowPunct w:val="0"/>
        <w:adjustRightInd w:val="0"/>
        <w:snapToGrid w:val="0"/>
        <w:spacing w:line="360" w:lineRule="auto"/>
        <w:ind w:right="3569" w:firstLineChars="200" w:firstLine="31680"/>
        <w:rPr>
          <w:rFonts w:ascii="宋体"/>
          <w:sz w:val="36"/>
          <w:szCs w:val="36"/>
        </w:rPr>
      </w:pPr>
      <w:r w:rsidRPr="00C12990">
        <w:rPr>
          <w:rFonts w:ascii="黑体" w:eastAsia="黑体" w:cs="黑体" w:hint="eastAsia"/>
          <w:sz w:val="32"/>
          <w:szCs w:val="32"/>
        </w:rPr>
        <w:t>第一部分</w:t>
      </w:r>
      <w:r>
        <w:rPr>
          <w:rFonts w:ascii="宋体" w:hAnsi="宋体" w:hint="eastAsia"/>
          <w:sz w:val="36"/>
          <w:szCs w:val="36"/>
        </w:rPr>
        <w:t>单位概况</w:t>
      </w:r>
    </w:p>
    <w:p w:rsidR="000E43AF" w:rsidRPr="00822997" w:rsidRDefault="000E43AF" w:rsidP="00822997">
      <w:pPr>
        <w:ind w:right="800" w:firstLine="700"/>
        <w:rPr>
          <w:rFonts w:ascii="宋体"/>
          <w:sz w:val="28"/>
          <w:szCs w:val="28"/>
        </w:rPr>
      </w:pPr>
      <w:r w:rsidRPr="00822997">
        <w:rPr>
          <w:rFonts w:ascii="宋体" w:hAnsi="宋体" w:hint="eastAsia"/>
          <w:sz w:val="28"/>
          <w:szCs w:val="28"/>
        </w:rPr>
        <w:t>一、主要职责</w:t>
      </w:r>
    </w:p>
    <w:p w:rsidR="000E43AF" w:rsidRDefault="000E43AF" w:rsidP="00822997">
      <w:pPr>
        <w:ind w:right="800" w:firstLine="700"/>
        <w:rPr>
          <w:rFonts w:ascii="宋体"/>
          <w:sz w:val="28"/>
          <w:szCs w:val="28"/>
        </w:rPr>
      </w:pPr>
      <w:r w:rsidRPr="00822997">
        <w:rPr>
          <w:rFonts w:ascii="宋体" w:hAnsi="宋体" w:hint="eastAsia"/>
          <w:sz w:val="28"/>
          <w:szCs w:val="28"/>
        </w:rPr>
        <w:t>二、内设机构</w:t>
      </w:r>
    </w:p>
    <w:p w:rsidR="000E43AF" w:rsidRPr="00822997" w:rsidRDefault="000E43AF" w:rsidP="00822997">
      <w:pPr>
        <w:ind w:right="800" w:firstLine="700"/>
        <w:rPr>
          <w:rFonts w:ascii="宋体"/>
          <w:sz w:val="28"/>
          <w:szCs w:val="28"/>
        </w:rPr>
      </w:pPr>
      <w:r w:rsidRPr="00822997">
        <w:rPr>
          <w:rFonts w:ascii="宋体" w:hAnsi="宋体" w:cs="黑体" w:hint="eastAsia"/>
          <w:color w:val="000000"/>
          <w:kern w:val="0"/>
          <w:sz w:val="32"/>
          <w:szCs w:val="32"/>
        </w:rPr>
        <w:t>三、机构设置及部门决算单位构成</w:t>
      </w:r>
    </w:p>
    <w:p w:rsidR="000E43AF" w:rsidRDefault="000E43AF" w:rsidP="00F654B1">
      <w:pPr>
        <w:kinsoku w:val="0"/>
        <w:overflowPunct w:val="0"/>
        <w:adjustRightInd w:val="0"/>
        <w:snapToGrid w:val="0"/>
        <w:spacing w:line="360" w:lineRule="auto"/>
        <w:ind w:right="521" w:firstLineChars="200" w:firstLine="31680"/>
        <w:rPr>
          <w:rFonts w:ascii="宋体" w:cs="黑体"/>
          <w:sz w:val="32"/>
          <w:szCs w:val="32"/>
        </w:rPr>
      </w:pPr>
      <w:r w:rsidRPr="00C12990">
        <w:rPr>
          <w:rFonts w:ascii="黑体" w:eastAsia="黑体" w:cs="黑体" w:hint="eastAsia"/>
          <w:sz w:val="32"/>
          <w:szCs w:val="32"/>
        </w:rPr>
        <w:t>第二部分</w:t>
      </w:r>
      <w:r>
        <w:rPr>
          <w:rFonts w:ascii="黑体" w:eastAsia="黑体" w:cs="黑体"/>
          <w:sz w:val="32"/>
          <w:szCs w:val="32"/>
        </w:rPr>
        <w:t xml:space="preserve"> </w:t>
      </w:r>
      <w:r w:rsidRPr="00822997">
        <w:rPr>
          <w:rFonts w:ascii="宋体" w:hAnsi="宋体" w:hint="eastAsia"/>
          <w:sz w:val="32"/>
          <w:szCs w:val="32"/>
        </w:rPr>
        <w:t>罗山县县直机关事务管理局</w:t>
      </w:r>
      <w:r w:rsidRPr="00822997">
        <w:rPr>
          <w:rFonts w:ascii="宋体" w:hAnsi="宋体" w:cs="黑体"/>
          <w:sz w:val="32"/>
          <w:szCs w:val="32"/>
        </w:rPr>
        <w:t>2017</w:t>
      </w:r>
      <w:r w:rsidRPr="00822997">
        <w:rPr>
          <w:rFonts w:ascii="宋体" w:hAnsi="宋体" w:cs="黑体" w:hint="eastAsia"/>
          <w:sz w:val="32"/>
          <w:szCs w:val="32"/>
        </w:rPr>
        <w:t>年度部门决算情况说明</w:t>
      </w:r>
    </w:p>
    <w:p w:rsidR="000E43AF" w:rsidRPr="00E34C34" w:rsidRDefault="000E43AF" w:rsidP="00F654B1">
      <w:pPr>
        <w:widowControl/>
        <w:ind w:firstLineChars="200" w:firstLine="31680"/>
        <w:jc w:val="left"/>
        <w:rPr>
          <w:rFonts w:ascii="宋体" w:cs="黑体"/>
          <w:sz w:val="28"/>
          <w:szCs w:val="28"/>
        </w:rPr>
      </w:pPr>
      <w:r w:rsidRPr="00E34C34">
        <w:rPr>
          <w:rFonts w:ascii="宋体" w:hAnsi="宋体" w:cs="黑体" w:hint="eastAsia"/>
          <w:sz w:val="28"/>
          <w:szCs w:val="28"/>
        </w:rPr>
        <w:t>一、关于收入支出决算总体情况说明</w:t>
      </w:r>
    </w:p>
    <w:p w:rsidR="000E43AF" w:rsidRPr="00E34C34" w:rsidRDefault="000E43AF" w:rsidP="00F654B1">
      <w:pPr>
        <w:ind w:firstLineChars="196" w:firstLine="31680"/>
        <w:rPr>
          <w:rFonts w:ascii="宋体" w:cs="黑体"/>
          <w:sz w:val="28"/>
          <w:szCs w:val="28"/>
        </w:rPr>
      </w:pPr>
      <w:r w:rsidRPr="00E34C34">
        <w:rPr>
          <w:rFonts w:ascii="宋体" w:hAnsi="宋体" w:cs="黑体" w:hint="eastAsia"/>
          <w:sz w:val="28"/>
          <w:szCs w:val="28"/>
        </w:rPr>
        <w:t>二、关于收入决算情况说明</w:t>
      </w:r>
    </w:p>
    <w:p w:rsidR="000E43AF" w:rsidRPr="00E34C34" w:rsidRDefault="000E43AF" w:rsidP="00F654B1">
      <w:pPr>
        <w:widowControl/>
        <w:ind w:firstLineChars="200" w:firstLine="31680"/>
        <w:jc w:val="left"/>
        <w:rPr>
          <w:rFonts w:ascii="宋体" w:cs="黑体"/>
          <w:sz w:val="28"/>
          <w:szCs w:val="28"/>
        </w:rPr>
      </w:pPr>
      <w:r w:rsidRPr="00E34C34">
        <w:rPr>
          <w:rFonts w:ascii="宋体" w:hAnsi="宋体" w:cs="黑体" w:hint="eastAsia"/>
          <w:sz w:val="28"/>
          <w:szCs w:val="28"/>
        </w:rPr>
        <w:t>三、关于支出决算情况说明</w:t>
      </w:r>
    </w:p>
    <w:p w:rsidR="000E43AF" w:rsidRPr="00E34C34" w:rsidRDefault="000E43AF" w:rsidP="00F654B1">
      <w:pPr>
        <w:ind w:firstLineChars="196" w:firstLine="31680"/>
        <w:rPr>
          <w:rFonts w:ascii="宋体" w:cs="黑体"/>
          <w:sz w:val="28"/>
          <w:szCs w:val="28"/>
        </w:rPr>
      </w:pPr>
      <w:r w:rsidRPr="00E34C34">
        <w:rPr>
          <w:rFonts w:ascii="宋体" w:hAnsi="宋体" w:cs="黑体" w:hint="eastAsia"/>
          <w:sz w:val="28"/>
          <w:szCs w:val="28"/>
        </w:rPr>
        <w:t>四、关于财政拨款收入支出决算总体情况说明</w:t>
      </w:r>
    </w:p>
    <w:p w:rsidR="000E43AF" w:rsidRPr="00E34C34" w:rsidRDefault="000E43AF" w:rsidP="00F654B1">
      <w:pPr>
        <w:ind w:firstLineChars="196" w:firstLine="31680"/>
        <w:rPr>
          <w:rFonts w:ascii="宋体" w:cs="黑体"/>
          <w:sz w:val="28"/>
          <w:szCs w:val="28"/>
        </w:rPr>
      </w:pPr>
      <w:r w:rsidRPr="00E34C34">
        <w:rPr>
          <w:rFonts w:ascii="宋体" w:hAnsi="宋体" w:cs="黑体" w:hint="eastAsia"/>
          <w:sz w:val="28"/>
          <w:szCs w:val="28"/>
        </w:rPr>
        <w:t>五、关于一般公共预算财政拨款支出决算情况说明</w:t>
      </w:r>
    </w:p>
    <w:p w:rsidR="000E43AF" w:rsidRPr="00E34C34" w:rsidRDefault="000E43AF" w:rsidP="00F654B1">
      <w:pPr>
        <w:ind w:firstLineChars="196" w:firstLine="31680"/>
        <w:rPr>
          <w:rFonts w:ascii="宋体" w:cs="黑体"/>
          <w:sz w:val="28"/>
          <w:szCs w:val="28"/>
        </w:rPr>
      </w:pPr>
      <w:r w:rsidRPr="00E34C34">
        <w:rPr>
          <w:rFonts w:ascii="宋体" w:hAnsi="宋体" w:cs="黑体" w:hint="eastAsia"/>
          <w:sz w:val="28"/>
          <w:szCs w:val="28"/>
        </w:rPr>
        <w:t>六、关于一般公共预算财政拨款基本支出决算情况说明</w:t>
      </w:r>
    </w:p>
    <w:p w:rsidR="000E43AF" w:rsidRPr="00E34C34" w:rsidRDefault="000E43AF" w:rsidP="00F654B1">
      <w:pPr>
        <w:widowControl/>
        <w:ind w:firstLineChars="200" w:firstLine="31680"/>
        <w:jc w:val="left"/>
        <w:rPr>
          <w:rFonts w:ascii="宋体" w:cs="黑体"/>
          <w:sz w:val="28"/>
          <w:szCs w:val="28"/>
        </w:rPr>
      </w:pPr>
      <w:r w:rsidRPr="00E34C34">
        <w:rPr>
          <w:rFonts w:ascii="宋体" w:hAnsi="宋体" w:cs="黑体" w:hint="eastAsia"/>
          <w:sz w:val="28"/>
          <w:szCs w:val="28"/>
        </w:rPr>
        <w:t>七、关于一般公共预算财政拨款“三公”经费支出决算情况说明</w:t>
      </w:r>
    </w:p>
    <w:p w:rsidR="000E43AF" w:rsidRPr="00E34C34" w:rsidRDefault="000E43AF" w:rsidP="00F654B1">
      <w:pPr>
        <w:widowControl/>
        <w:ind w:firstLineChars="200" w:firstLine="31680"/>
        <w:jc w:val="left"/>
        <w:rPr>
          <w:rFonts w:ascii="宋体" w:cs="黑体"/>
          <w:sz w:val="28"/>
          <w:szCs w:val="28"/>
        </w:rPr>
      </w:pPr>
      <w:r w:rsidRPr="00E34C34">
        <w:rPr>
          <w:rFonts w:ascii="宋体" w:hAnsi="宋体" w:cs="黑体" w:hint="eastAsia"/>
          <w:sz w:val="28"/>
          <w:szCs w:val="28"/>
        </w:rPr>
        <w:t>八、关于预算绩效情况说明</w:t>
      </w:r>
    </w:p>
    <w:p w:rsidR="000E43AF" w:rsidRPr="00E34C34" w:rsidRDefault="000E43AF" w:rsidP="00F654B1">
      <w:pPr>
        <w:widowControl/>
        <w:ind w:firstLineChars="200" w:firstLine="31680"/>
        <w:jc w:val="left"/>
        <w:rPr>
          <w:rFonts w:ascii="宋体" w:cs="黑体"/>
          <w:sz w:val="28"/>
          <w:szCs w:val="28"/>
        </w:rPr>
      </w:pPr>
      <w:r w:rsidRPr="00E34C34">
        <w:rPr>
          <w:rFonts w:ascii="宋体" w:hAnsi="宋体" w:cs="黑体" w:hint="eastAsia"/>
          <w:sz w:val="28"/>
          <w:szCs w:val="28"/>
        </w:rPr>
        <w:t>九、关于政府性基金预算财政拨款支出决算情况说明</w:t>
      </w:r>
    </w:p>
    <w:p w:rsidR="000E43AF" w:rsidRPr="00E34C34" w:rsidRDefault="000E43AF" w:rsidP="00F654B1">
      <w:pPr>
        <w:widowControl/>
        <w:ind w:firstLineChars="200" w:firstLine="31680"/>
        <w:jc w:val="left"/>
        <w:rPr>
          <w:rFonts w:ascii="宋体" w:cs="黑体"/>
          <w:sz w:val="28"/>
          <w:szCs w:val="28"/>
        </w:rPr>
      </w:pPr>
      <w:r w:rsidRPr="00E34C34">
        <w:rPr>
          <w:rFonts w:ascii="宋体" w:hAnsi="宋体" w:cs="黑体" w:hint="eastAsia"/>
          <w:sz w:val="28"/>
          <w:szCs w:val="28"/>
        </w:rPr>
        <w:t>十、其他重要事项的情况说明</w:t>
      </w:r>
    </w:p>
    <w:p w:rsidR="000E43AF" w:rsidRPr="00C12990" w:rsidRDefault="000E43AF" w:rsidP="00F654B1">
      <w:pPr>
        <w:kinsoku w:val="0"/>
        <w:overflowPunct w:val="0"/>
        <w:adjustRightInd w:val="0"/>
        <w:snapToGrid w:val="0"/>
        <w:spacing w:line="360" w:lineRule="auto"/>
        <w:ind w:right="521" w:firstLineChars="200" w:firstLine="31680"/>
        <w:rPr>
          <w:rFonts w:ascii="黑体" w:eastAsia="黑体" w:cs="黑体"/>
          <w:sz w:val="32"/>
          <w:szCs w:val="32"/>
        </w:rPr>
      </w:pPr>
      <w:r w:rsidRPr="00C12990">
        <w:rPr>
          <w:rFonts w:ascii="黑体" w:eastAsia="黑体" w:cs="黑体" w:hint="eastAsia"/>
          <w:sz w:val="32"/>
          <w:szCs w:val="32"/>
        </w:rPr>
        <w:t>第三部分名词解释</w:t>
      </w:r>
    </w:p>
    <w:p w:rsidR="000E43AF" w:rsidRPr="00C12990" w:rsidRDefault="000E43AF" w:rsidP="00F654B1">
      <w:pPr>
        <w:kinsoku w:val="0"/>
        <w:overflowPunct w:val="0"/>
        <w:adjustRightInd w:val="0"/>
        <w:snapToGrid w:val="0"/>
        <w:spacing w:line="360" w:lineRule="auto"/>
        <w:ind w:firstLineChars="200" w:firstLine="31680"/>
        <w:rPr>
          <w:rFonts w:ascii="黑体" w:eastAsia="黑体" w:cs="黑体"/>
          <w:sz w:val="32"/>
          <w:szCs w:val="32"/>
        </w:rPr>
      </w:pPr>
      <w:r w:rsidRPr="00C12990">
        <w:rPr>
          <w:rFonts w:ascii="黑体" w:eastAsia="黑体" w:cs="黑体" w:hint="eastAsia"/>
          <w:sz w:val="32"/>
          <w:szCs w:val="32"/>
        </w:rPr>
        <w:t>附件：</w:t>
      </w:r>
      <w:r w:rsidRPr="001F0733">
        <w:rPr>
          <w:rFonts w:ascii="宋体" w:hAnsi="宋体" w:hint="eastAsia"/>
          <w:sz w:val="36"/>
          <w:szCs w:val="36"/>
        </w:rPr>
        <w:t>罗山县县直机关事务管理局</w:t>
      </w:r>
      <w:r>
        <w:rPr>
          <w:rFonts w:ascii="黑体" w:eastAsia="黑体" w:cs="黑体"/>
          <w:sz w:val="32"/>
          <w:szCs w:val="32"/>
        </w:rPr>
        <w:t>2017</w:t>
      </w:r>
      <w:r w:rsidRPr="00C12990">
        <w:rPr>
          <w:rFonts w:ascii="黑体" w:eastAsia="黑体" w:cs="黑体" w:hint="eastAsia"/>
          <w:sz w:val="32"/>
          <w:szCs w:val="32"/>
        </w:rPr>
        <w:t>年度部门</w:t>
      </w:r>
      <w:r>
        <w:rPr>
          <w:rFonts w:ascii="黑体" w:eastAsia="黑体" w:cs="黑体" w:hint="eastAsia"/>
          <w:sz w:val="32"/>
          <w:szCs w:val="32"/>
        </w:rPr>
        <w:t>决算</w:t>
      </w:r>
      <w:r w:rsidRPr="00C12990">
        <w:rPr>
          <w:rFonts w:ascii="黑体" w:eastAsia="黑体" w:cs="黑体" w:hint="eastAsia"/>
          <w:sz w:val="32"/>
          <w:szCs w:val="32"/>
        </w:rPr>
        <w:t>表</w:t>
      </w:r>
    </w:p>
    <w:p w:rsidR="000E43AF" w:rsidRPr="00420D23" w:rsidRDefault="000E43AF" w:rsidP="00F654B1">
      <w:pPr>
        <w:ind w:firstLineChars="196" w:firstLine="31680"/>
        <w:rPr>
          <w:rFonts w:ascii="宋体" w:cs="宋体"/>
          <w:color w:val="000000"/>
          <w:kern w:val="0"/>
          <w:sz w:val="36"/>
          <w:szCs w:val="36"/>
        </w:rPr>
      </w:pPr>
      <w:r>
        <w:rPr>
          <w:rFonts w:ascii="仿宋_GB2312" w:eastAsia="仿宋_GB2312" w:cs="仿宋_GB2312" w:hint="eastAsia"/>
          <w:sz w:val="32"/>
          <w:szCs w:val="32"/>
        </w:rPr>
        <w:t>一</w:t>
      </w:r>
      <w:r w:rsidRPr="00C12990">
        <w:rPr>
          <w:rFonts w:ascii="仿宋_GB2312" w:eastAsia="仿宋_GB2312" w:cs="仿宋_GB2312" w:hint="eastAsia"/>
          <w:sz w:val="32"/>
          <w:szCs w:val="32"/>
        </w:rPr>
        <w:t>、</w:t>
      </w:r>
      <w:r w:rsidRPr="00420D23">
        <w:rPr>
          <w:rFonts w:ascii="宋体" w:hAnsi="宋体" w:cs="宋体" w:hint="eastAsia"/>
          <w:color w:val="000000"/>
          <w:kern w:val="0"/>
          <w:sz w:val="32"/>
          <w:szCs w:val="32"/>
        </w:rPr>
        <w:t>收入支出决算表</w:t>
      </w:r>
    </w:p>
    <w:p w:rsidR="000E43AF" w:rsidRPr="00420D23" w:rsidRDefault="000E43AF" w:rsidP="00F654B1">
      <w:pPr>
        <w:ind w:firstLineChars="200" w:firstLine="31680"/>
        <w:rPr>
          <w:rFonts w:ascii="宋体" w:cs="宋体"/>
          <w:color w:val="000000"/>
          <w:kern w:val="0"/>
          <w:sz w:val="32"/>
          <w:szCs w:val="32"/>
        </w:rPr>
      </w:pPr>
      <w:r w:rsidRPr="00C12990">
        <w:rPr>
          <w:rFonts w:ascii="仿宋_GB2312" w:eastAsia="仿宋_GB2312" w:cs="仿宋_GB2312" w:hint="eastAsia"/>
          <w:sz w:val="32"/>
          <w:szCs w:val="32"/>
        </w:rPr>
        <w:t>二、</w:t>
      </w:r>
      <w:r w:rsidRPr="00420D23">
        <w:rPr>
          <w:rFonts w:ascii="宋体" w:hAnsi="宋体" w:cs="宋体" w:hint="eastAsia"/>
          <w:color w:val="000000"/>
          <w:kern w:val="0"/>
          <w:sz w:val="32"/>
          <w:szCs w:val="32"/>
        </w:rPr>
        <w:t>收入决算表</w:t>
      </w:r>
    </w:p>
    <w:p w:rsidR="000E43AF" w:rsidRPr="00420D23" w:rsidRDefault="000E43AF" w:rsidP="00F654B1">
      <w:pPr>
        <w:ind w:firstLineChars="200" w:firstLine="31680"/>
        <w:rPr>
          <w:rFonts w:ascii="宋体" w:cs="宋体"/>
          <w:color w:val="000000"/>
          <w:kern w:val="0"/>
          <w:sz w:val="32"/>
          <w:szCs w:val="32"/>
        </w:rPr>
      </w:pPr>
      <w:r w:rsidRPr="00420D23">
        <w:rPr>
          <w:rFonts w:ascii="仿宋_GB2312" w:eastAsia="仿宋_GB2312" w:cs="仿宋_GB2312" w:hint="eastAsia"/>
          <w:sz w:val="32"/>
          <w:szCs w:val="32"/>
        </w:rPr>
        <w:t>三、</w:t>
      </w:r>
      <w:r w:rsidRPr="00420D23">
        <w:rPr>
          <w:rFonts w:ascii="宋体" w:hAnsi="宋体" w:cs="宋体" w:hint="eastAsia"/>
          <w:color w:val="000000"/>
          <w:kern w:val="0"/>
          <w:sz w:val="32"/>
          <w:szCs w:val="32"/>
        </w:rPr>
        <w:t>支出决算表</w:t>
      </w:r>
    </w:p>
    <w:p w:rsidR="000E43AF" w:rsidRDefault="000E43AF" w:rsidP="00F654B1">
      <w:pPr>
        <w:kinsoku w:val="0"/>
        <w:overflowPunct w:val="0"/>
        <w:adjustRightInd w:val="0"/>
        <w:snapToGrid w:val="0"/>
        <w:spacing w:line="360" w:lineRule="auto"/>
        <w:ind w:right="51" w:firstLineChars="200" w:firstLine="31680"/>
        <w:jc w:val="left"/>
        <w:rPr>
          <w:rFonts w:ascii="仿宋_GB2312" w:eastAsia="仿宋_GB2312" w:cs="仿宋_GB2312"/>
          <w:sz w:val="32"/>
          <w:szCs w:val="32"/>
        </w:rPr>
      </w:pPr>
      <w:r w:rsidRPr="00420D23">
        <w:rPr>
          <w:rFonts w:ascii="仿宋_GB2312" w:eastAsia="仿宋_GB2312" w:cs="仿宋_GB2312" w:hint="eastAsia"/>
          <w:sz w:val="32"/>
          <w:szCs w:val="32"/>
        </w:rPr>
        <w:t>四、</w:t>
      </w:r>
      <w:r w:rsidRPr="00420D23">
        <w:rPr>
          <w:rFonts w:ascii="仿宋_GB2312" w:eastAsia="仿宋_GB2312" w:hint="eastAsia"/>
          <w:sz w:val="32"/>
          <w:szCs w:val="32"/>
        </w:rPr>
        <w:t>财政拨款</w:t>
      </w:r>
      <w:r w:rsidRPr="00420D23">
        <w:rPr>
          <w:rFonts w:ascii="宋体" w:hAnsi="宋体" w:cs="宋体" w:hint="eastAsia"/>
          <w:color w:val="000000"/>
          <w:kern w:val="0"/>
          <w:sz w:val="32"/>
          <w:szCs w:val="32"/>
        </w:rPr>
        <w:t>收入支出决算表</w:t>
      </w:r>
    </w:p>
    <w:p w:rsidR="000E43AF" w:rsidRPr="00420D23" w:rsidRDefault="000E43AF" w:rsidP="00F654B1">
      <w:pPr>
        <w:kinsoku w:val="0"/>
        <w:overflowPunct w:val="0"/>
        <w:adjustRightInd w:val="0"/>
        <w:snapToGrid w:val="0"/>
        <w:spacing w:line="360" w:lineRule="auto"/>
        <w:ind w:right="51" w:firstLineChars="200" w:firstLine="31680"/>
        <w:jc w:val="left"/>
        <w:rPr>
          <w:rFonts w:ascii="仿宋_GB2312" w:eastAsia="仿宋_GB2312" w:cs="仿宋_GB2312"/>
          <w:sz w:val="32"/>
          <w:szCs w:val="32"/>
        </w:rPr>
      </w:pPr>
      <w:r w:rsidRPr="00420D23">
        <w:rPr>
          <w:rFonts w:ascii="仿宋_GB2312" w:eastAsia="仿宋_GB2312" w:cs="仿宋_GB2312" w:hint="eastAsia"/>
          <w:sz w:val="32"/>
          <w:szCs w:val="32"/>
        </w:rPr>
        <w:t>五、</w:t>
      </w:r>
      <w:r w:rsidRPr="00420D23">
        <w:rPr>
          <w:rFonts w:ascii="宋体" w:hAnsi="宋体" w:cs="宋体" w:hint="eastAsia"/>
          <w:color w:val="000000"/>
          <w:kern w:val="0"/>
          <w:sz w:val="32"/>
          <w:szCs w:val="32"/>
        </w:rPr>
        <w:t>一般公共预算财政拨款收入支出决算表</w:t>
      </w:r>
    </w:p>
    <w:p w:rsidR="000E43AF" w:rsidRPr="00420D23" w:rsidRDefault="000E43AF" w:rsidP="00F654B1">
      <w:pPr>
        <w:ind w:firstLineChars="200" w:firstLine="31680"/>
        <w:rPr>
          <w:rFonts w:ascii="宋体" w:cs="宋体"/>
          <w:color w:val="000000"/>
          <w:kern w:val="0"/>
          <w:sz w:val="32"/>
          <w:szCs w:val="32"/>
        </w:rPr>
      </w:pPr>
      <w:r w:rsidRPr="00420D23">
        <w:rPr>
          <w:rFonts w:ascii="仿宋_GB2312" w:eastAsia="仿宋_GB2312" w:cs="仿宋_GB2312" w:hint="eastAsia"/>
          <w:sz w:val="32"/>
          <w:szCs w:val="32"/>
        </w:rPr>
        <w:t>六、</w:t>
      </w:r>
      <w:r w:rsidRPr="00420D23">
        <w:rPr>
          <w:rFonts w:ascii="宋体" w:hAnsi="宋体" w:cs="宋体" w:hint="eastAsia"/>
          <w:color w:val="000000"/>
          <w:kern w:val="0"/>
          <w:sz w:val="32"/>
          <w:szCs w:val="32"/>
        </w:rPr>
        <w:t>般公共预算财政拨款基本支出决算表</w:t>
      </w:r>
    </w:p>
    <w:p w:rsidR="000E43AF" w:rsidRDefault="000E43AF" w:rsidP="00F654B1">
      <w:pPr>
        <w:kinsoku w:val="0"/>
        <w:overflowPunct w:val="0"/>
        <w:adjustRightInd w:val="0"/>
        <w:snapToGrid w:val="0"/>
        <w:spacing w:line="360" w:lineRule="auto"/>
        <w:ind w:right="51" w:firstLineChars="200" w:firstLine="31680"/>
        <w:jc w:val="left"/>
        <w:rPr>
          <w:rFonts w:ascii="仿宋_GB2312" w:eastAsia="仿宋_GB2312" w:cs="仿宋_GB2312"/>
          <w:sz w:val="32"/>
          <w:szCs w:val="32"/>
        </w:rPr>
      </w:pPr>
      <w:r w:rsidRPr="00420D23">
        <w:rPr>
          <w:rFonts w:ascii="仿宋_GB2312" w:eastAsia="仿宋_GB2312" w:cs="仿宋_GB2312" w:hint="eastAsia"/>
          <w:sz w:val="32"/>
          <w:szCs w:val="32"/>
        </w:rPr>
        <w:t>七、</w:t>
      </w:r>
      <w:r w:rsidRPr="00420D23">
        <w:rPr>
          <w:rFonts w:ascii="仿宋_GB2312" w:eastAsia="仿宋_GB2312" w:hint="eastAsia"/>
          <w:sz w:val="32"/>
          <w:szCs w:val="32"/>
        </w:rPr>
        <w:t>一般公共预算“三公”经费支出决算表</w:t>
      </w:r>
    </w:p>
    <w:p w:rsidR="000E43AF" w:rsidRPr="00420D23" w:rsidRDefault="000E43AF" w:rsidP="00F654B1">
      <w:pPr>
        <w:kinsoku w:val="0"/>
        <w:overflowPunct w:val="0"/>
        <w:adjustRightInd w:val="0"/>
        <w:snapToGrid w:val="0"/>
        <w:spacing w:line="360" w:lineRule="auto"/>
        <w:ind w:right="51" w:firstLineChars="200" w:firstLine="31680"/>
        <w:jc w:val="left"/>
        <w:rPr>
          <w:rFonts w:ascii="仿宋_GB2312" w:eastAsia="仿宋_GB2312" w:cs="仿宋_GB2312"/>
          <w:sz w:val="32"/>
          <w:szCs w:val="32"/>
        </w:rPr>
      </w:pPr>
      <w:r w:rsidRPr="00420D23">
        <w:rPr>
          <w:rFonts w:ascii="仿宋_GB2312" w:eastAsia="仿宋_GB2312" w:cs="仿宋_GB2312" w:hint="eastAsia"/>
          <w:sz w:val="32"/>
          <w:szCs w:val="32"/>
        </w:rPr>
        <w:t>八、</w:t>
      </w:r>
      <w:r w:rsidRPr="00420D23">
        <w:rPr>
          <w:rFonts w:ascii="宋体" w:hAnsi="宋体" w:cs="宋体" w:hint="eastAsia"/>
          <w:color w:val="000000"/>
          <w:kern w:val="0"/>
          <w:sz w:val="32"/>
          <w:szCs w:val="32"/>
        </w:rPr>
        <w:t>政府性基金预算财政拨款收入支出决算表</w:t>
      </w:r>
    </w:p>
    <w:p w:rsidR="000E43AF" w:rsidRPr="00420D23" w:rsidRDefault="000E43AF" w:rsidP="00F654B1">
      <w:pPr>
        <w:kinsoku w:val="0"/>
        <w:overflowPunct w:val="0"/>
        <w:adjustRightInd w:val="0"/>
        <w:snapToGrid w:val="0"/>
        <w:spacing w:line="360" w:lineRule="auto"/>
        <w:ind w:right="51" w:firstLineChars="300" w:firstLine="31680"/>
        <w:jc w:val="left"/>
        <w:rPr>
          <w:rFonts w:ascii="宋体" w:cs="宋体"/>
          <w:sz w:val="32"/>
          <w:szCs w:val="32"/>
        </w:rPr>
      </w:pPr>
    </w:p>
    <w:p w:rsidR="000E43AF" w:rsidRPr="00420D23" w:rsidRDefault="000E43AF">
      <w:pPr>
        <w:jc w:val="left"/>
        <w:rPr>
          <w:rFonts w:ascii="宋体" w:cs="宋体"/>
          <w:sz w:val="32"/>
          <w:szCs w:val="32"/>
        </w:rPr>
      </w:pPr>
    </w:p>
    <w:p w:rsidR="000E43AF" w:rsidRPr="00420D23" w:rsidRDefault="000E43AF">
      <w:pPr>
        <w:jc w:val="left"/>
        <w:rPr>
          <w:rFonts w:ascii="宋体" w:cs="宋体"/>
          <w:sz w:val="32"/>
          <w:szCs w:val="32"/>
        </w:rPr>
      </w:pPr>
    </w:p>
    <w:p w:rsidR="000E43AF" w:rsidRPr="00420D23" w:rsidRDefault="000E43AF">
      <w:pPr>
        <w:jc w:val="left"/>
        <w:rPr>
          <w:rFonts w:ascii="黑体" w:eastAsia="黑体" w:hAnsi="黑体" w:cs="黑体"/>
          <w:sz w:val="32"/>
          <w:szCs w:val="32"/>
        </w:rPr>
      </w:pPr>
    </w:p>
    <w:p w:rsidR="000E43AF" w:rsidRDefault="000E43AF" w:rsidP="00F654B1">
      <w:pPr>
        <w:ind w:firstLineChars="200" w:firstLine="31680"/>
        <w:jc w:val="left"/>
        <w:rPr>
          <w:rFonts w:ascii="宋体" w:cs="宋体"/>
          <w:sz w:val="32"/>
          <w:szCs w:val="32"/>
        </w:rPr>
      </w:pPr>
    </w:p>
    <w:p w:rsidR="000E43AF" w:rsidRDefault="000E43AF" w:rsidP="00F654B1">
      <w:pPr>
        <w:ind w:firstLineChars="200" w:firstLine="31680"/>
        <w:jc w:val="left"/>
        <w:rPr>
          <w:rFonts w:ascii="宋体" w:cs="宋体"/>
          <w:sz w:val="32"/>
          <w:szCs w:val="32"/>
        </w:rPr>
      </w:pPr>
    </w:p>
    <w:p w:rsidR="000E43AF" w:rsidRDefault="000E43AF" w:rsidP="00F654B1">
      <w:pPr>
        <w:widowControl/>
        <w:ind w:left="31680" w:hangingChars="800" w:firstLine="31680"/>
        <w:rPr>
          <w:rFonts w:ascii="黑体" w:eastAsia="黑体" w:hAnsi="黑体" w:cs="黑体"/>
          <w:sz w:val="48"/>
          <w:szCs w:val="48"/>
        </w:rPr>
      </w:pPr>
    </w:p>
    <w:p w:rsidR="000E43AF" w:rsidRDefault="000E43AF" w:rsidP="00F654B1">
      <w:pPr>
        <w:widowControl/>
        <w:ind w:left="31680" w:hangingChars="800" w:firstLine="31680"/>
        <w:rPr>
          <w:rFonts w:ascii="黑体" w:eastAsia="黑体" w:hAnsi="黑体" w:cs="黑体"/>
          <w:sz w:val="48"/>
          <w:szCs w:val="48"/>
        </w:rPr>
      </w:pPr>
    </w:p>
    <w:p w:rsidR="000E43AF" w:rsidRDefault="000E43AF" w:rsidP="00F654B1">
      <w:pPr>
        <w:widowControl/>
        <w:ind w:left="31680" w:hangingChars="800" w:firstLine="31680"/>
        <w:rPr>
          <w:rFonts w:ascii="黑体" w:eastAsia="黑体" w:hAnsi="黑体" w:cs="黑体"/>
          <w:sz w:val="48"/>
          <w:szCs w:val="48"/>
        </w:rPr>
      </w:pPr>
    </w:p>
    <w:p w:rsidR="000E43AF" w:rsidRDefault="000E43AF" w:rsidP="00F654B1">
      <w:pPr>
        <w:widowControl/>
        <w:ind w:left="31680" w:hangingChars="800" w:firstLine="31680"/>
        <w:rPr>
          <w:rFonts w:ascii="黑体" w:eastAsia="黑体" w:hAnsi="黑体" w:cs="黑体"/>
          <w:sz w:val="48"/>
          <w:szCs w:val="48"/>
        </w:rPr>
      </w:pPr>
    </w:p>
    <w:p w:rsidR="000E43AF" w:rsidRDefault="000E43AF" w:rsidP="00F654B1">
      <w:pPr>
        <w:widowControl/>
        <w:ind w:left="31680" w:hangingChars="800" w:firstLine="31680"/>
        <w:rPr>
          <w:rFonts w:ascii="黑体" w:eastAsia="黑体" w:hAnsi="黑体" w:cs="黑体"/>
          <w:sz w:val="48"/>
          <w:szCs w:val="48"/>
        </w:rPr>
      </w:pPr>
    </w:p>
    <w:p w:rsidR="000E43AF" w:rsidRDefault="000E43AF" w:rsidP="00F654B1">
      <w:pPr>
        <w:widowControl/>
        <w:ind w:left="31680" w:hangingChars="800" w:firstLine="31680"/>
        <w:rPr>
          <w:rFonts w:ascii="黑体" w:eastAsia="黑体" w:hAnsi="黑体" w:cs="黑体"/>
          <w:sz w:val="48"/>
          <w:szCs w:val="48"/>
        </w:rPr>
      </w:pPr>
    </w:p>
    <w:p w:rsidR="000E43AF" w:rsidRDefault="000E43AF" w:rsidP="00F654B1">
      <w:pPr>
        <w:widowControl/>
        <w:ind w:left="31680" w:hangingChars="800" w:firstLine="31680"/>
        <w:rPr>
          <w:rFonts w:ascii="黑体" w:eastAsia="黑体" w:hAnsi="黑体" w:cs="黑体"/>
          <w:sz w:val="48"/>
          <w:szCs w:val="48"/>
        </w:rPr>
      </w:pPr>
    </w:p>
    <w:p w:rsidR="000E43AF" w:rsidRDefault="000E43AF" w:rsidP="00F654B1">
      <w:pPr>
        <w:widowControl/>
        <w:ind w:left="31680" w:hangingChars="800" w:firstLine="31680"/>
        <w:rPr>
          <w:rFonts w:ascii="黑体" w:eastAsia="黑体" w:hAnsi="黑体" w:cs="黑体"/>
          <w:sz w:val="48"/>
          <w:szCs w:val="48"/>
        </w:rPr>
      </w:pPr>
    </w:p>
    <w:p w:rsidR="000E43AF" w:rsidRDefault="000E43AF" w:rsidP="00F654B1">
      <w:pPr>
        <w:widowControl/>
        <w:ind w:left="31680" w:hangingChars="800" w:firstLine="31680"/>
        <w:rPr>
          <w:rFonts w:ascii="黑体" w:eastAsia="黑体" w:hAnsi="黑体" w:cs="黑体"/>
          <w:sz w:val="48"/>
          <w:szCs w:val="48"/>
        </w:rPr>
      </w:pPr>
    </w:p>
    <w:p w:rsidR="000E43AF" w:rsidRDefault="000E43AF" w:rsidP="00F654B1">
      <w:pPr>
        <w:widowControl/>
        <w:ind w:left="31680" w:hangingChars="800" w:firstLine="31680"/>
        <w:rPr>
          <w:rFonts w:ascii="黑体" w:eastAsia="黑体" w:hAnsi="黑体" w:cs="黑体"/>
          <w:sz w:val="48"/>
          <w:szCs w:val="48"/>
        </w:rPr>
      </w:pPr>
    </w:p>
    <w:p w:rsidR="000E43AF" w:rsidRDefault="000E43AF" w:rsidP="00F654B1">
      <w:pPr>
        <w:widowControl/>
        <w:ind w:left="31680" w:hangingChars="800" w:firstLine="31680"/>
        <w:rPr>
          <w:rFonts w:ascii="黑体" w:eastAsia="黑体" w:hAnsi="黑体" w:cs="黑体"/>
          <w:sz w:val="48"/>
          <w:szCs w:val="48"/>
        </w:rPr>
      </w:pPr>
    </w:p>
    <w:p w:rsidR="000E43AF" w:rsidRDefault="000E43AF" w:rsidP="00F654B1">
      <w:pPr>
        <w:widowControl/>
        <w:ind w:left="31680" w:hangingChars="800" w:firstLine="31680"/>
        <w:rPr>
          <w:rFonts w:ascii="黑体" w:eastAsia="黑体" w:hAnsi="黑体" w:cs="黑体"/>
          <w:sz w:val="48"/>
          <w:szCs w:val="48"/>
        </w:rPr>
      </w:pPr>
    </w:p>
    <w:p w:rsidR="000E43AF" w:rsidRDefault="000E43AF" w:rsidP="00F654B1">
      <w:pPr>
        <w:widowControl/>
        <w:ind w:left="31680" w:hangingChars="800" w:firstLine="31680"/>
        <w:rPr>
          <w:rFonts w:ascii="黑体" w:eastAsia="黑体" w:hAnsi="黑体" w:cs="黑体"/>
          <w:sz w:val="48"/>
          <w:szCs w:val="48"/>
        </w:rPr>
      </w:pPr>
    </w:p>
    <w:p w:rsidR="000E43AF" w:rsidRDefault="000E43AF" w:rsidP="00F654B1">
      <w:pPr>
        <w:widowControl/>
        <w:ind w:left="31680" w:hangingChars="800" w:firstLine="31680"/>
        <w:rPr>
          <w:rFonts w:ascii="黑体" w:eastAsia="黑体" w:hAnsi="黑体" w:cs="黑体"/>
          <w:sz w:val="48"/>
          <w:szCs w:val="48"/>
        </w:rPr>
      </w:pPr>
    </w:p>
    <w:p w:rsidR="000E43AF" w:rsidRDefault="000E43AF" w:rsidP="00F654B1">
      <w:pPr>
        <w:widowControl/>
        <w:ind w:left="31680" w:hangingChars="800" w:firstLine="31680"/>
        <w:rPr>
          <w:rFonts w:ascii="黑体" w:eastAsia="黑体" w:hAnsi="黑体" w:cs="黑体"/>
          <w:sz w:val="48"/>
          <w:szCs w:val="48"/>
        </w:rPr>
      </w:pPr>
    </w:p>
    <w:p w:rsidR="000E43AF" w:rsidRDefault="000E43AF" w:rsidP="00F654B1">
      <w:pPr>
        <w:widowControl/>
        <w:ind w:left="31680" w:hangingChars="800" w:firstLine="31680"/>
        <w:rPr>
          <w:rFonts w:ascii="黑体" w:eastAsia="黑体" w:hAnsi="黑体" w:cs="黑体"/>
          <w:sz w:val="48"/>
          <w:szCs w:val="48"/>
        </w:rPr>
      </w:pPr>
    </w:p>
    <w:p w:rsidR="000E43AF" w:rsidRDefault="000E43AF" w:rsidP="00F654B1">
      <w:pPr>
        <w:widowControl/>
        <w:ind w:left="31680" w:hangingChars="800" w:firstLine="31680"/>
        <w:rPr>
          <w:rFonts w:ascii="黑体" w:eastAsia="黑体" w:hAnsi="黑体" w:cs="黑体"/>
          <w:sz w:val="48"/>
          <w:szCs w:val="48"/>
        </w:rPr>
      </w:pPr>
    </w:p>
    <w:p w:rsidR="000E43AF" w:rsidRDefault="000E43AF" w:rsidP="00F654B1">
      <w:pPr>
        <w:widowControl/>
        <w:ind w:left="31680" w:hangingChars="800" w:firstLine="31680"/>
        <w:rPr>
          <w:rFonts w:ascii="黑体" w:eastAsia="黑体" w:hAnsi="黑体" w:cs="黑体"/>
          <w:sz w:val="48"/>
          <w:szCs w:val="48"/>
        </w:rPr>
      </w:pPr>
      <w:r>
        <w:rPr>
          <w:rFonts w:ascii="黑体" w:eastAsia="黑体" w:hAnsi="黑体" w:cs="黑体" w:hint="eastAsia"/>
          <w:sz w:val="48"/>
          <w:szCs w:val="48"/>
        </w:rPr>
        <w:t>第一部分</w:t>
      </w:r>
      <w:r>
        <w:rPr>
          <w:rFonts w:ascii="黑体" w:eastAsia="黑体" w:hAnsi="黑体" w:cs="黑体"/>
          <w:sz w:val="48"/>
          <w:szCs w:val="48"/>
        </w:rPr>
        <w:t>;</w:t>
      </w:r>
      <w:r>
        <w:rPr>
          <w:rFonts w:ascii="黑体" w:eastAsia="黑体" w:hAnsi="黑体" w:cs="黑体" w:hint="eastAsia"/>
          <w:sz w:val="48"/>
          <w:szCs w:val="48"/>
        </w:rPr>
        <w:t>罗山县县直机关事务管理局概</w:t>
      </w:r>
      <w:r>
        <w:rPr>
          <w:rFonts w:ascii="黑体" w:eastAsia="黑体" w:hAnsi="黑体" w:cs="黑体"/>
          <w:sz w:val="48"/>
          <w:szCs w:val="48"/>
        </w:rPr>
        <w:t xml:space="preserve">   </w:t>
      </w:r>
      <w:r>
        <w:rPr>
          <w:rFonts w:ascii="黑体" w:eastAsia="黑体" w:hAnsi="黑体" w:cs="黑体" w:hint="eastAsia"/>
          <w:sz w:val="48"/>
          <w:szCs w:val="48"/>
        </w:rPr>
        <w:t>况</w:t>
      </w:r>
    </w:p>
    <w:p w:rsidR="000E43AF" w:rsidRDefault="000E43AF">
      <w:pPr>
        <w:widowControl/>
        <w:rPr>
          <w:rFonts w:ascii="黑体" w:eastAsia="黑体" w:hAnsi="黑体" w:cs="黑体"/>
          <w:sz w:val="48"/>
          <w:szCs w:val="48"/>
        </w:rPr>
      </w:pPr>
    </w:p>
    <w:p w:rsidR="000E43AF" w:rsidRDefault="000E43AF">
      <w:pPr>
        <w:widowControl/>
        <w:rPr>
          <w:rFonts w:ascii="黑体" w:eastAsia="黑体" w:hAnsi="黑体" w:cs="黑体"/>
          <w:sz w:val="48"/>
          <w:szCs w:val="48"/>
        </w:rPr>
      </w:pPr>
    </w:p>
    <w:p w:rsidR="000E43AF" w:rsidRDefault="000E43AF">
      <w:pPr>
        <w:widowControl/>
        <w:rPr>
          <w:rFonts w:ascii="黑体" w:eastAsia="黑体" w:hAnsi="黑体" w:cs="黑体"/>
          <w:sz w:val="48"/>
          <w:szCs w:val="48"/>
        </w:rPr>
      </w:pPr>
    </w:p>
    <w:p w:rsidR="000E43AF" w:rsidRDefault="000E43AF">
      <w:pPr>
        <w:widowControl/>
        <w:rPr>
          <w:rFonts w:ascii="黑体" w:eastAsia="黑体" w:hAnsi="黑体" w:cs="黑体"/>
          <w:sz w:val="48"/>
          <w:szCs w:val="48"/>
        </w:rPr>
      </w:pPr>
    </w:p>
    <w:p w:rsidR="000E43AF" w:rsidRDefault="000E43AF">
      <w:pPr>
        <w:widowControl/>
        <w:rPr>
          <w:rFonts w:ascii="黑体" w:eastAsia="黑体" w:hAnsi="黑体" w:cs="黑体"/>
          <w:sz w:val="48"/>
          <w:szCs w:val="48"/>
        </w:rPr>
      </w:pPr>
    </w:p>
    <w:p w:rsidR="000E43AF" w:rsidRDefault="000E43AF">
      <w:pPr>
        <w:widowControl/>
        <w:rPr>
          <w:rFonts w:ascii="黑体" w:eastAsia="黑体" w:hAnsi="黑体" w:cs="黑体"/>
          <w:sz w:val="48"/>
          <w:szCs w:val="48"/>
        </w:rPr>
      </w:pPr>
    </w:p>
    <w:p w:rsidR="000E43AF" w:rsidRDefault="000E43AF">
      <w:pPr>
        <w:widowControl/>
        <w:rPr>
          <w:rFonts w:ascii="黑体" w:eastAsia="黑体" w:hAnsi="黑体" w:cs="黑体"/>
          <w:sz w:val="48"/>
          <w:szCs w:val="48"/>
        </w:rPr>
      </w:pPr>
    </w:p>
    <w:p w:rsidR="000E43AF" w:rsidRDefault="000E43AF">
      <w:pPr>
        <w:widowControl/>
        <w:rPr>
          <w:rFonts w:ascii="黑体" w:eastAsia="黑体" w:hAnsi="黑体" w:cs="黑体"/>
          <w:sz w:val="48"/>
          <w:szCs w:val="48"/>
        </w:rPr>
      </w:pPr>
    </w:p>
    <w:p w:rsidR="000E43AF" w:rsidRDefault="000E43AF">
      <w:pPr>
        <w:widowControl/>
        <w:rPr>
          <w:rFonts w:ascii="黑体" w:eastAsia="黑体" w:hAnsi="宋体" w:cs="宋体"/>
          <w:color w:val="000000"/>
          <w:kern w:val="0"/>
          <w:sz w:val="28"/>
          <w:szCs w:val="28"/>
        </w:rPr>
      </w:pPr>
    </w:p>
    <w:p w:rsidR="000E43AF" w:rsidRDefault="000E43AF">
      <w:pPr>
        <w:widowControl/>
        <w:jc w:val="left"/>
        <w:rPr>
          <w:rFonts w:ascii="黑体" w:eastAsia="黑体" w:hAnsi="宋体" w:cs="宋体"/>
          <w:color w:val="000000"/>
          <w:kern w:val="0"/>
          <w:sz w:val="28"/>
          <w:szCs w:val="28"/>
        </w:rPr>
      </w:pPr>
    </w:p>
    <w:p w:rsidR="000E43AF" w:rsidRDefault="000E43AF">
      <w:pPr>
        <w:widowControl/>
        <w:jc w:val="left"/>
        <w:rPr>
          <w:rFonts w:ascii="黑体" w:eastAsia="黑体" w:hAnsi="宋体" w:cs="宋体"/>
          <w:color w:val="000000"/>
          <w:kern w:val="0"/>
          <w:sz w:val="28"/>
          <w:szCs w:val="28"/>
        </w:rPr>
      </w:pPr>
    </w:p>
    <w:p w:rsidR="000E43AF" w:rsidRDefault="000E43AF">
      <w:pPr>
        <w:widowControl/>
        <w:jc w:val="left"/>
        <w:rPr>
          <w:rFonts w:ascii="黑体" w:eastAsia="黑体" w:hAnsi="宋体" w:cs="宋体"/>
          <w:color w:val="000000"/>
          <w:kern w:val="0"/>
          <w:sz w:val="28"/>
          <w:szCs w:val="28"/>
        </w:rPr>
      </w:pPr>
    </w:p>
    <w:p w:rsidR="000E43AF" w:rsidRPr="00420D23" w:rsidRDefault="000E43AF">
      <w:pPr>
        <w:widowControl/>
        <w:jc w:val="left"/>
        <w:rPr>
          <w:rFonts w:ascii="黑体" w:eastAsia="黑体" w:hAnsi="宋体" w:cs="宋体"/>
          <w:color w:val="000000"/>
          <w:kern w:val="0"/>
          <w:sz w:val="28"/>
          <w:szCs w:val="28"/>
        </w:rPr>
        <w:sectPr w:rsidR="000E43AF" w:rsidRPr="00420D23">
          <w:footerReference w:type="default" r:id="rId9"/>
          <w:pgSz w:w="11906" w:h="16838"/>
          <w:pgMar w:top="1440" w:right="1800" w:bottom="1440" w:left="1800" w:header="720" w:footer="720" w:gutter="0"/>
          <w:cols w:space="720"/>
          <w:docGrid w:type="lines" w:linePitch="312"/>
        </w:sectPr>
      </w:pPr>
    </w:p>
    <w:p w:rsidR="000E43AF" w:rsidRDefault="000E43AF" w:rsidP="00F654B1">
      <w:pPr>
        <w:ind w:right="800" w:firstLineChars="249" w:firstLine="31680"/>
        <w:rPr>
          <w:rFonts w:ascii="宋体"/>
          <w:b/>
          <w:sz w:val="28"/>
          <w:szCs w:val="28"/>
        </w:rPr>
      </w:pPr>
      <w:r>
        <w:rPr>
          <w:rFonts w:ascii="宋体" w:hAnsi="宋体" w:hint="eastAsia"/>
          <w:b/>
          <w:sz w:val="28"/>
          <w:szCs w:val="28"/>
        </w:rPr>
        <w:t>一、主要职责</w:t>
      </w:r>
    </w:p>
    <w:p w:rsidR="000E43AF" w:rsidRDefault="000E43AF" w:rsidP="00F654B1">
      <w:pPr>
        <w:ind w:right="800" w:firstLineChars="200" w:firstLine="31680"/>
        <w:rPr>
          <w:rFonts w:asci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）贯彻执行党和国家有关行政机关后勤管理的方针政策，制定县委、县政府、县人大、县政协机关后勤管理的具体规定，并组织实施。</w:t>
      </w:r>
    </w:p>
    <w:p w:rsidR="000E43AF" w:rsidRDefault="000E43AF" w:rsidP="00F654B1">
      <w:pPr>
        <w:ind w:right="800" w:firstLineChars="200" w:firstLine="31680"/>
        <w:rPr>
          <w:rFonts w:ascii="宋体"/>
          <w:sz w:val="28"/>
          <w:szCs w:val="28"/>
        </w:rPr>
      </w:pPr>
      <w:r>
        <w:rPr>
          <w:rFonts w:ascii="宋体" w:hAnsi="宋体" w:hint="eastAsia"/>
          <w:sz w:val="28"/>
          <w:szCs w:val="28"/>
        </w:rPr>
        <w:t>（</w:t>
      </w:r>
      <w:r>
        <w:rPr>
          <w:rFonts w:ascii="宋体" w:hAnsi="宋体"/>
          <w:sz w:val="28"/>
          <w:szCs w:val="28"/>
        </w:rPr>
        <w:t>2</w:t>
      </w:r>
      <w:r>
        <w:rPr>
          <w:rFonts w:ascii="宋体" w:hAnsi="宋体" w:hint="eastAsia"/>
          <w:sz w:val="28"/>
          <w:szCs w:val="28"/>
        </w:rPr>
        <w:t>）负责县委、县政府、县人大、县政协机关所属国有资产的管理。</w:t>
      </w:r>
    </w:p>
    <w:p w:rsidR="000E43AF" w:rsidRDefault="000E43AF" w:rsidP="00F654B1">
      <w:pPr>
        <w:ind w:right="800" w:firstLineChars="150" w:firstLine="31680"/>
        <w:rPr>
          <w:rFonts w:ascii="宋体"/>
          <w:sz w:val="28"/>
          <w:szCs w:val="28"/>
        </w:rPr>
      </w:pPr>
      <w:r>
        <w:rPr>
          <w:rFonts w:ascii="宋体" w:hAnsi="宋体"/>
          <w:sz w:val="28"/>
          <w:szCs w:val="28"/>
        </w:rPr>
        <w:t xml:space="preserve"> </w:t>
      </w:r>
      <w:r>
        <w:rPr>
          <w:rFonts w:ascii="宋体" w:hAnsi="宋体" w:hint="eastAsia"/>
          <w:sz w:val="28"/>
          <w:szCs w:val="28"/>
        </w:rPr>
        <w:t>（</w:t>
      </w:r>
      <w:r>
        <w:rPr>
          <w:rFonts w:ascii="宋体" w:hAnsi="宋体"/>
          <w:sz w:val="28"/>
          <w:szCs w:val="28"/>
        </w:rPr>
        <w:t>3</w:t>
      </w:r>
      <w:r>
        <w:rPr>
          <w:rFonts w:ascii="宋体" w:hAnsi="宋体" w:hint="eastAsia"/>
          <w:sz w:val="28"/>
          <w:szCs w:val="28"/>
        </w:rPr>
        <w:t>）负责县委、县政府、县人大、县政协机关公务车辆的配备、更新、维修等管理工作，保障县委、县政府、县人大、县政协领导和县有关重大活动的公务用车。</w:t>
      </w:r>
    </w:p>
    <w:p w:rsidR="000E43AF" w:rsidRDefault="000E43AF" w:rsidP="00F654B1">
      <w:pPr>
        <w:widowControl/>
        <w:ind w:firstLineChars="200" w:firstLine="31680"/>
        <w:jc w:val="left"/>
        <w:rPr>
          <w:rFonts w:ascii="仿宋_GB2312" w:eastAsia="仿宋_GB2312" w:hAnsi="仿宋_GB2312" w:cs="仿宋_GB2312"/>
          <w:color w:val="000000"/>
          <w:kern w:val="0"/>
          <w:sz w:val="32"/>
          <w:szCs w:val="32"/>
        </w:rPr>
      </w:pPr>
      <w:r>
        <w:rPr>
          <w:rFonts w:ascii="宋体" w:hAnsi="宋体" w:hint="eastAsia"/>
          <w:sz w:val="28"/>
          <w:szCs w:val="28"/>
        </w:rPr>
        <w:t>（</w:t>
      </w:r>
      <w:r>
        <w:rPr>
          <w:rFonts w:ascii="宋体" w:hAnsi="宋体"/>
          <w:sz w:val="28"/>
          <w:szCs w:val="28"/>
        </w:rPr>
        <w:t>4</w:t>
      </w:r>
      <w:r>
        <w:rPr>
          <w:rFonts w:ascii="宋体" w:hAnsi="宋体" w:hint="eastAsia"/>
          <w:sz w:val="28"/>
          <w:szCs w:val="28"/>
        </w:rPr>
        <w:t>）负责县行政中心办公场所的安全保卫、绿化美化、会议中心等综合管理工作。负责县行政中心办公场所的水、电、气、暖的</w:t>
      </w:r>
    </w:p>
    <w:p w:rsidR="000E43AF" w:rsidRDefault="000E43AF" w:rsidP="00F654B1">
      <w:pPr>
        <w:ind w:right="800" w:firstLineChars="150" w:firstLine="31680"/>
        <w:rPr>
          <w:rFonts w:ascii="宋体"/>
          <w:b/>
          <w:sz w:val="28"/>
          <w:szCs w:val="28"/>
        </w:rPr>
      </w:pPr>
      <w:r>
        <w:rPr>
          <w:rFonts w:ascii="宋体" w:hAnsi="宋体"/>
          <w:b/>
          <w:sz w:val="28"/>
          <w:szCs w:val="28"/>
        </w:rPr>
        <w:t xml:space="preserve"> </w:t>
      </w:r>
      <w:r>
        <w:rPr>
          <w:rFonts w:ascii="宋体" w:hAnsi="宋体" w:hint="eastAsia"/>
          <w:b/>
          <w:sz w:val="28"/>
          <w:szCs w:val="28"/>
        </w:rPr>
        <w:t>二、内设机构</w:t>
      </w:r>
    </w:p>
    <w:p w:rsidR="000E43AF" w:rsidRDefault="000E43AF">
      <w:pPr>
        <w:ind w:right="800"/>
        <w:rPr>
          <w:rFonts w:ascii="宋体"/>
          <w:bCs/>
          <w:sz w:val="28"/>
          <w:szCs w:val="28"/>
        </w:rPr>
      </w:pPr>
      <w:r>
        <w:rPr>
          <w:rFonts w:ascii="宋体" w:hAnsi="宋体"/>
          <w:b/>
          <w:sz w:val="28"/>
          <w:szCs w:val="28"/>
        </w:rPr>
        <w:t xml:space="preserve"> </w:t>
      </w:r>
      <w:r>
        <w:rPr>
          <w:rFonts w:ascii="宋体" w:hAnsi="宋体"/>
          <w:bCs/>
          <w:sz w:val="28"/>
          <w:szCs w:val="28"/>
        </w:rPr>
        <w:t xml:space="preserve">  </w:t>
      </w:r>
      <w:r>
        <w:rPr>
          <w:rFonts w:ascii="宋体" w:hAnsi="宋体" w:hint="eastAsia"/>
          <w:bCs/>
          <w:sz w:val="28"/>
          <w:szCs w:val="28"/>
        </w:rPr>
        <w:t>根据上述职责，罗山县县直机关事务管理局内设五个职能股室。</w:t>
      </w:r>
    </w:p>
    <w:p w:rsidR="000E43AF" w:rsidRDefault="000E43AF" w:rsidP="00F654B1">
      <w:pPr>
        <w:ind w:right="800" w:firstLineChars="100" w:firstLine="31680"/>
        <w:rPr>
          <w:rFonts w:asci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）办公室</w:t>
      </w:r>
    </w:p>
    <w:p w:rsidR="000E43AF" w:rsidRDefault="000E43AF" w:rsidP="00F654B1">
      <w:pPr>
        <w:ind w:right="800" w:firstLineChars="150" w:firstLine="31680"/>
        <w:rPr>
          <w:rFonts w:ascii="宋体"/>
          <w:sz w:val="28"/>
          <w:szCs w:val="28"/>
        </w:rPr>
      </w:pPr>
      <w:r>
        <w:rPr>
          <w:rFonts w:ascii="宋体" w:hAnsi="宋体" w:hint="eastAsia"/>
          <w:sz w:val="28"/>
          <w:szCs w:val="28"/>
        </w:rPr>
        <w:t>根据本机关的政务工作；负责文字、信息、档案、信访工作；负责本机关后勤保障工作；负责高度机关公务用车。负责本机关的机构、编制、干部、人事、劳动工资、职称评定申报工作；负责组织实施对本机关工作人员进行年度考核；负责局长办公会、局务会和其他重要会议的会务组织。</w:t>
      </w:r>
    </w:p>
    <w:p w:rsidR="000E43AF" w:rsidRDefault="000E43AF" w:rsidP="00F654B1">
      <w:pPr>
        <w:ind w:right="800" w:firstLineChars="150" w:firstLine="31680"/>
        <w:rPr>
          <w:rFonts w:ascii="宋体"/>
          <w:sz w:val="28"/>
          <w:szCs w:val="28"/>
        </w:rPr>
      </w:pPr>
      <w:r>
        <w:rPr>
          <w:rFonts w:ascii="宋体" w:hAnsi="宋体" w:hint="eastAsia"/>
          <w:sz w:val="28"/>
          <w:szCs w:val="28"/>
        </w:rPr>
        <w:t>（</w:t>
      </w:r>
      <w:r>
        <w:rPr>
          <w:rFonts w:ascii="宋体" w:hAnsi="宋体"/>
          <w:sz w:val="28"/>
          <w:szCs w:val="28"/>
        </w:rPr>
        <w:t>2</w:t>
      </w:r>
      <w:r>
        <w:rPr>
          <w:rFonts w:ascii="宋体" w:hAnsi="宋体" w:hint="eastAsia"/>
          <w:sz w:val="28"/>
          <w:szCs w:val="28"/>
        </w:rPr>
        <w:t>）接待股（挂接待办公室牌子）</w:t>
      </w:r>
    </w:p>
    <w:p w:rsidR="000E43AF" w:rsidRDefault="000E43AF" w:rsidP="00F654B1">
      <w:pPr>
        <w:ind w:right="800" w:firstLineChars="150" w:firstLine="31680"/>
        <w:rPr>
          <w:rFonts w:ascii="宋体"/>
          <w:sz w:val="28"/>
          <w:szCs w:val="28"/>
        </w:rPr>
      </w:pPr>
      <w:r>
        <w:rPr>
          <w:rFonts w:ascii="宋体" w:hAnsi="宋体" w:hint="eastAsia"/>
          <w:sz w:val="28"/>
          <w:szCs w:val="28"/>
        </w:rPr>
        <w:t>负责做好上级领导、兄弟县市区及有关部门领导来罗考察、调研、参观的接待工作；参与配合县重要会议和重大活动的接待工作；负责做好县委、县政府、县人大、县政协领导和局领导交办的接待工作。</w:t>
      </w:r>
    </w:p>
    <w:p w:rsidR="000E43AF" w:rsidRDefault="000E43AF" w:rsidP="00F654B1">
      <w:pPr>
        <w:ind w:right="800" w:firstLineChars="150" w:firstLine="31680"/>
        <w:rPr>
          <w:rFonts w:ascii="宋体"/>
          <w:sz w:val="28"/>
          <w:szCs w:val="28"/>
        </w:rPr>
      </w:pPr>
      <w:r>
        <w:rPr>
          <w:rFonts w:ascii="宋体" w:hAnsi="宋体" w:hint="eastAsia"/>
          <w:sz w:val="28"/>
          <w:szCs w:val="28"/>
        </w:rPr>
        <w:t>（</w:t>
      </w:r>
      <w:r>
        <w:rPr>
          <w:rFonts w:ascii="宋体" w:hAnsi="宋体"/>
          <w:sz w:val="28"/>
          <w:szCs w:val="28"/>
        </w:rPr>
        <w:t>3</w:t>
      </w:r>
      <w:r>
        <w:rPr>
          <w:rFonts w:ascii="宋体" w:hAnsi="宋体" w:hint="eastAsia"/>
          <w:sz w:val="28"/>
          <w:szCs w:val="28"/>
        </w:rPr>
        <w:t>）财务股</w:t>
      </w:r>
    </w:p>
    <w:p w:rsidR="000E43AF" w:rsidRDefault="000E43AF" w:rsidP="00F654B1">
      <w:pPr>
        <w:ind w:right="800" w:firstLineChars="150" w:firstLine="31680"/>
        <w:rPr>
          <w:rFonts w:ascii="宋体"/>
          <w:sz w:val="28"/>
          <w:szCs w:val="28"/>
        </w:rPr>
      </w:pPr>
      <w:r>
        <w:rPr>
          <w:rFonts w:ascii="宋体" w:hAnsi="宋体" w:hint="eastAsia"/>
          <w:sz w:val="28"/>
          <w:szCs w:val="28"/>
        </w:rPr>
        <w:t>负责县委、县政府、县人大、县政协机关所属国有资产的管理；负责局机关的财务管理；负责局所属事业单位的财务工作的业务指导和审计监督；负责接待经费的统计、审核工作，编制接待经费月、季、年报表。</w:t>
      </w:r>
    </w:p>
    <w:p w:rsidR="000E43AF" w:rsidRDefault="000E43AF" w:rsidP="00F654B1">
      <w:pPr>
        <w:ind w:right="800" w:firstLineChars="150" w:firstLine="31680"/>
        <w:rPr>
          <w:rFonts w:ascii="宋体"/>
          <w:sz w:val="28"/>
          <w:szCs w:val="28"/>
        </w:rPr>
      </w:pPr>
      <w:r>
        <w:rPr>
          <w:rFonts w:ascii="宋体" w:hAnsi="宋体" w:hint="eastAsia"/>
          <w:sz w:val="28"/>
          <w:szCs w:val="28"/>
        </w:rPr>
        <w:t>（</w:t>
      </w:r>
      <w:r>
        <w:rPr>
          <w:rFonts w:ascii="宋体" w:hAnsi="宋体"/>
          <w:sz w:val="28"/>
          <w:szCs w:val="28"/>
        </w:rPr>
        <w:t>4</w:t>
      </w:r>
      <w:r>
        <w:rPr>
          <w:rFonts w:ascii="宋体" w:hAnsi="宋体" w:hint="eastAsia"/>
          <w:sz w:val="28"/>
          <w:szCs w:val="28"/>
        </w:rPr>
        <w:t>）综合管理股</w:t>
      </w:r>
    </w:p>
    <w:p w:rsidR="000E43AF" w:rsidRDefault="000E43AF" w:rsidP="00F654B1">
      <w:pPr>
        <w:ind w:right="800" w:firstLineChars="150" w:firstLine="31680"/>
        <w:rPr>
          <w:rFonts w:ascii="宋体" w:cs="宋体"/>
          <w:sz w:val="28"/>
          <w:szCs w:val="28"/>
        </w:rPr>
      </w:pPr>
      <w:r>
        <w:rPr>
          <w:rFonts w:ascii="宋体" w:hAnsi="宋体" w:cs="宋体" w:hint="eastAsia"/>
          <w:sz w:val="28"/>
          <w:szCs w:val="28"/>
        </w:rPr>
        <w:t>负责县行政中心办公场所房屋基建和水、电、气、暖的供应及维护；负责县行政中心的安全保卫、绿化美化、机关食堂等后勤保障工作；负责县会议中心的管理工作。</w:t>
      </w:r>
    </w:p>
    <w:p w:rsidR="000E43AF" w:rsidRDefault="000E43AF" w:rsidP="00F654B1">
      <w:pPr>
        <w:ind w:right="800" w:firstLineChars="150" w:firstLine="31680"/>
        <w:rPr>
          <w:rFonts w:ascii="宋体" w:cs="宋体"/>
          <w:sz w:val="28"/>
          <w:szCs w:val="28"/>
        </w:rPr>
      </w:pPr>
      <w:r>
        <w:rPr>
          <w:rFonts w:ascii="宋体" w:hAnsi="宋体" w:cs="宋体" w:hint="eastAsia"/>
          <w:sz w:val="28"/>
          <w:szCs w:val="28"/>
        </w:rPr>
        <w:t>（</w:t>
      </w:r>
      <w:r>
        <w:rPr>
          <w:rFonts w:ascii="宋体" w:hAnsi="宋体" w:cs="宋体"/>
          <w:sz w:val="28"/>
          <w:szCs w:val="28"/>
        </w:rPr>
        <w:t>5</w:t>
      </w:r>
      <w:r>
        <w:rPr>
          <w:rFonts w:ascii="宋体" w:hAnsi="宋体" w:cs="宋体" w:hint="eastAsia"/>
          <w:sz w:val="28"/>
          <w:szCs w:val="28"/>
        </w:rPr>
        <w:t>）车管股、</w:t>
      </w:r>
      <w:r>
        <w:rPr>
          <w:rFonts w:ascii="宋体" w:hAnsi="宋体" w:hint="eastAsia"/>
          <w:sz w:val="28"/>
          <w:szCs w:val="28"/>
        </w:rPr>
        <w:t>公务用车服务管理中心</w:t>
      </w:r>
    </w:p>
    <w:p w:rsidR="000E43AF" w:rsidRDefault="000E43AF" w:rsidP="00F654B1">
      <w:pPr>
        <w:ind w:right="800" w:firstLineChars="150" w:firstLine="31680"/>
        <w:rPr>
          <w:rFonts w:ascii="宋体" w:cs="宋体"/>
          <w:sz w:val="28"/>
          <w:szCs w:val="28"/>
        </w:rPr>
      </w:pPr>
      <w:r>
        <w:rPr>
          <w:rFonts w:ascii="宋体" w:hAnsi="宋体" w:cs="宋体" w:hint="eastAsia"/>
          <w:sz w:val="28"/>
          <w:szCs w:val="28"/>
        </w:rPr>
        <w:t>负责县委、县政府、县人大、县政协领导公务用车的调配、用油用料、维修、更新等管理工作；负责县委、县政府、县人大、县政协领导公务车辆的年检、保险等工作；承担对驾驶员的年审和安全教育工作；管理和核发县行政中心场所机动车辆“出入通行证”。</w:t>
      </w:r>
    </w:p>
    <w:p w:rsidR="000E43AF" w:rsidRDefault="000E43AF" w:rsidP="00F654B1">
      <w:pPr>
        <w:ind w:right="800" w:firstLineChars="150" w:firstLine="31680"/>
        <w:rPr>
          <w:rFonts w:ascii="宋体"/>
          <w:sz w:val="28"/>
          <w:szCs w:val="28"/>
        </w:rPr>
      </w:pPr>
      <w:r>
        <w:rPr>
          <w:rFonts w:ascii="宋体" w:hAnsi="宋体" w:hint="eastAsia"/>
          <w:sz w:val="28"/>
          <w:szCs w:val="28"/>
        </w:rPr>
        <w:t>﹙</w:t>
      </w:r>
      <w:r>
        <w:rPr>
          <w:rFonts w:ascii="宋体" w:hAnsi="宋体"/>
          <w:sz w:val="28"/>
          <w:szCs w:val="28"/>
        </w:rPr>
        <w:t>6</w:t>
      </w:r>
      <w:r>
        <w:rPr>
          <w:rFonts w:ascii="宋体" w:hAnsi="宋体" w:hint="eastAsia"/>
          <w:sz w:val="28"/>
          <w:szCs w:val="28"/>
        </w:rPr>
        <w:t>﹚公共机构节能减排监督管理股，为县机关事务管理局内设机构，负责全县公共机构节能减排监督管理和相关统计工作。</w:t>
      </w:r>
    </w:p>
    <w:p w:rsidR="000E43AF" w:rsidRDefault="000E43AF">
      <w:pPr>
        <w:widowControl/>
        <w:jc w:val="left"/>
        <w:rPr>
          <w:rFonts w:ascii="黑体" w:eastAsia="黑体" w:hAnsi="黑体" w:cs="黑体"/>
          <w:color w:val="000000"/>
          <w:kern w:val="0"/>
          <w:sz w:val="32"/>
          <w:szCs w:val="32"/>
        </w:rPr>
      </w:pPr>
      <w:r>
        <w:rPr>
          <w:rFonts w:ascii="仿宋_GB2312" w:eastAsia="仿宋_GB2312" w:hAnsi="仿宋_GB2312" w:cs="仿宋_GB2312"/>
          <w:color w:val="000000"/>
          <w:kern w:val="0"/>
          <w:sz w:val="32"/>
          <w:szCs w:val="32"/>
        </w:rPr>
        <w:t xml:space="preserve">    </w:t>
      </w:r>
      <w:r>
        <w:rPr>
          <w:rFonts w:ascii="黑体" w:eastAsia="黑体" w:hAnsi="黑体" w:cs="黑体" w:hint="eastAsia"/>
          <w:color w:val="000000"/>
          <w:kern w:val="0"/>
          <w:sz w:val="32"/>
          <w:szCs w:val="32"/>
        </w:rPr>
        <w:t>三、机构设置及部门决算单位构成</w:t>
      </w:r>
    </w:p>
    <w:p w:rsidR="000E43AF" w:rsidRDefault="000E43AF" w:rsidP="00F654B1">
      <w:pPr>
        <w:widowControl/>
        <w:ind w:firstLineChars="200" w:firstLine="31680"/>
        <w:jc w:val="left"/>
        <w:rPr>
          <w:rFonts w:ascii="宋体" w:cs="仿宋_GB2312"/>
          <w:color w:val="000000"/>
          <w:kern w:val="0"/>
          <w:sz w:val="32"/>
          <w:szCs w:val="32"/>
        </w:rPr>
      </w:pPr>
      <w:r>
        <w:rPr>
          <w:rFonts w:ascii="宋体" w:hAnsi="宋体" w:cs="仿宋_GB2312" w:hint="eastAsia"/>
          <w:color w:val="000000"/>
          <w:kern w:val="0"/>
          <w:sz w:val="32"/>
          <w:szCs w:val="32"/>
        </w:rPr>
        <w:t>本决算为汇总决算，纳入本部门</w:t>
      </w:r>
      <w:r>
        <w:rPr>
          <w:rFonts w:ascii="宋体" w:hAnsi="宋体" w:cs="仿宋_GB2312"/>
          <w:color w:val="000000"/>
          <w:kern w:val="0"/>
          <w:sz w:val="32"/>
          <w:szCs w:val="32"/>
        </w:rPr>
        <w:t>2017</w:t>
      </w:r>
      <w:r>
        <w:rPr>
          <w:rFonts w:ascii="宋体" w:hAnsi="宋体" w:cs="仿宋_GB2312" w:hint="eastAsia"/>
          <w:color w:val="000000"/>
          <w:kern w:val="0"/>
          <w:sz w:val="32"/>
          <w:szCs w:val="32"/>
        </w:rPr>
        <w:t>年度部门决算编报范围的预算单位包括机关事务管理局局本级，单位名单如下：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92"/>
        <w:gridCol w:w="6930"/>
      </w:tblGrid>
      <w:tr w:rsidR="000E43AF">
        <w:tc>
          <w:tcPr>
            <w:tcW w:w="1592" w:type="dxa"/>
          </w:tcPr>
          <w:p w:rsidR="000E43AF" w:rsidRDefault="000E43AF">
            <w:pPr>
              <w:widowControl/>
              <w:jc w:val="center"/>
              <w:rPr>
                <w:rFonts w:ascii="宋体" w:cs="宋体"/>
                <w:b/>
                <w:bCs/>
                <w:color w:val="000000"/>
                <w:kern w:val="0"/>
                <w:sz w:val="28"/>
                <w:szCs w:val="28"/>
              </w:rPr>
            </w:pPr>
            <w:r>
              <w:rPr>
                <w:rFonts w:ascii="宋体" w:hAnsi="宋体" w:cs="宋体" w:hint="eastAsia"/>
                <w:b/>
                <w:bCs/>
                <w:color w:val="000000"/>
                <w:kern w:val="0"/>
                <w:sz w:val="28"/>
                <w:szCs w:val="28"/>
              </w:rPr>
              <w:t>序号</w:t>
            </w:r>
          </w:p>
        </w:tc>
        <w:tc>
          <w:tcPr>
            <w:tcW w:w="6930" w:type="dxa"/>
          </w:tcPr>
          <w:p w:rsidR="000E43AF" w:rsidRDefault="000E43AF">
            <w:pPr>
              <w:widowControl/>
              <w:jc w:val="center"/>
              <w:rPr>
                <w:rFonts w:ascii="宋体" w:cs="宋体"/>
                <w:b/>
                <w:bCs/>
                <w:color w:val="000000"/>
                <w:kern w:val="0"/>
                <w:sz w:val="28"/>
                <w:szCs w:val="28"/>
              </w:rPr>
            </w:pPr>
            <w:r>
              <w:rPr>
                <w:rFonts w:ascii="宋体" w:hAnsi="宋体" w:cs="宋体" w:hint="eastAsia"/>
                <w:b/>
                <w:bCs/>
                <w:color w:val="000000"/>
                <w:kern w:val="0"/>
                <w:sz w:val="28"/>
                <w:szCs w:val="28"/>
              </w:rPr>
              <w:t>单位名称</w:t>
            </w:r>
          </w:p>
        </w:tc>
      </w:tr>
      <w:tr w:rsidR="000E43AF">
        <w:tc>
          <w:tcPr>
            <w:tcW w:w="1592" w:type="dxa"/>
          </w:tcPr>
          <w:p w:rsidR="000E43AF" w:rsidRDefault="000E43AF">
            <w:pPr>
              <w:widowControl/>
              <w:jc w:val="center"/>
              <w:rPr>
                <w:rFonts w:ascii="宋体" w:cs="宋体"/>
                <w:color w:val="000000"/>
                <w:kern w:val="0"/>
                <w:sz w:val="28"/>
                <w:szCs w:val="28"/>
              </w:rPr>
            </w:pPr>
            <w:r>
              <w:rPr>
                <w:rFonts w:ascii="宋体" w:hAnsi="宋体" w:cs="宋体"/>
                <w:color w:val="000000"/>
                <w:kern w:val="0"/>
                <w:sz w:val="28"/>
                <w:szCs w:val="28"/>
              </w:rPr>
              <w:t>1</w:t>
            </w:r>
          </w:p>
        </w:tc>
        <w:tc>
          <w:tcPr>
            <w:tcW w:w="6930" w:type="dxa"/>
          </w:tcPr>
          <w:p w:rsidR="000E43AF" w:rsidRDefault="000E43AF">
            <w:pPr>
              <w:widowControl/>
              <w:jc w:val="left"/>
              <w:rPr>
                <w:rFonts w:ascii="宋体" w:cs="宋体"/>
                <w:color w:val="000000"/>
                <w:kern w:val="0"/>
                <w:sz w:val="28"/>
                <w:szCs w:val="28"/>
              </w:rPr>
            </w:pPr>
            <w:r>
              <w:rPr>
                <w:rFonts w:ascii="宋体" w:hAnsi="宋体" w:cs="宋体" w:hint="eastAsia"/>
                <w:color w:val="000000"/>
                <w:kern w:val="0"/>
                <w:sz w:val="28"/>
                <w:szCs w:val="28"/>
              </w:rPr>
              <w:t>机关事务管理局本级</w:t>
            </w:r>
          </w:p>
        </w:tc>
      </w:tr>
      <w:tr w:rsidR="000E43AF">
        <w:tc>
          <w:tcPr>
            <w:tcW w:w="1592" w:type="dxa"/>
          </w:tcPr>
          <w:p w:rsidR="000E43AF" w:rsidRDefault="000E43AF">
            <w:pPr>
              <w:widowControl/>
              <w:jc w:val="center"/>
              <w:rPr>
                <w:rFonts w:ascii="宋体" w:cs="宋体"/>
                <w:color w:val="000000"/>
                <w:kern w:val="0"/>
                <w:sz w:val="28"/>
                <w:szCs w:val="28"/>
              </w:rPr>
            </w:pPr>
          </w:p>
        </w:tc>
        <w:tc>
          <w:tcPr>
            <w:tcW w:w="6930" w:type="dxa"/>
          </w:tcPr>
          <w:p w:rsidR="000E43AF" w:rsidRDefault="000E43AF">
            <w:pPr>
              <w:widowControl/>
              <w:jc w:val="left"/>
              <w:rPr>
                <w:rFonts w:ascii="宋体" w:cs="宋体"/>
                <w:color w:val="000000"/>
                <w:kern w:val="0"/>
                <w:sz w:val="28"/>
                <w:szCs w:val="28"/>
              </w:rPr>
            </w:pPr>
          </w:p>
        </w:tc>
      </w:tr>
      <w:tr w:rsidR="000E43AF">
        <w:tc>
          <w:tcPr>
            <w:tcW w:w="1592" w:type="dxa"/>
          </w:tcPr>
          <w:p w:rsidR="000E43AF" w:rsidRDefault="000E43AF" w:rsidP="000E43AF">
            <w:pPr>
              <w:widowControl/>
              <w:ind w:firstLineChars="200" w:firstLine="31680"/>
              <w:jc w:val="left"/>
              <w:rPr>
                <w:rFonts w:ascii="宋体" w:cs="宋体"/>
                <w:color w:val="000000"/>
                <w:kern w:val="0"/>
                <w:sz w:val="28"/>
                <w:szCs w:val="28"/>
              </w:rPr>
            </w:pPr>
          </w:p>
        </w:tc>
        <w:tc>
          <w:tcPr>
            <w:tcW w:w="6930" w:type="dxa"/>
          </w:tcPr>
          <w:p w:rsidR="000E43AF" w:rsidRDefault="000E43AF" w:rsidP="000E43AF">
            <w:pPr>
              <w:widowControl/>
              <w:ind w:firstLineChars="200" w:firstLine="31680"/>
              <w:jc w:val="left"/>
              <w:rPr>
                <w:rFonts w:ascii="宋体" w:cs="宋体"/>
                <w:color w:val="000000"/>
                <w:kern w:val="0"/>
                <w:sz w:val="28"/>
                <w:szCs w:val="28"/>
              </w:rPr>
            </w:pPr>
          </w:p>
        </w:tc>
      </w:tr>
    </w:tbl>
    <w:p w:rsidR="000E43AF" w:rsidRDefault="000E43AF">
      <w:pPr>
        <w:widowControl/>
        <w:jc w:val="left"/>
        <w:rPr>
          <w:rFonts w:ascii="仿宋_GB2312" w:eastAsia="仿宋_GB2312" w:hAnsi="仿宋_GB2312" w:cs="仿宋_GB2312"/>
          <w:color w:val="000000"/>
          <w:kern w:val="0"/>
          <w:sz w:val="32"/>
          <w:szCs w:val="32"/>
        </w:rPr>
      </w:pPr>
    </w:p>
    <w:p w:rsidR="000E43AF" w:rsidRDefault="000E43AF">
      <w:pPr>
        <w:widowControl/>
        <w:jc w:val="left"/>
        <w:rPr>
          <w:rFonts w:ascii="黑体" w:eastAsia="黑体" w:hAnsi="宋体" w:cs="宋体"/>
          <w:color w:val="000000"/>
          <w:kern w:val="0"/>
          <w:sz w:val="28"/>
          <w:szCs w:val="28"/>
        </w:rPr>
      </w:pPr>
    </w:p>
    <w:p w:rsidR="000E43AF" w:rsidRDefault="000E43AF">
      <w:pPr>
        <w:widowControl/>
        <w:jc w:val="left"/>
        <w:rPr>
          <w:rFonts w:ascii="黑体" w:eastAsia="黑体" w:hAnsi="宋体" w:cs="宋体"/>
          <w:color w:val="000000"/>
          <w:kern w:val="0"/>
          <w:sz w:val="28"/>
          <w:szCs w:val="28"/>
        </w:rPr>
      </w:pPr>
    </w:p>
    <w:p w:rsidR="000E43AF" w:rsidRDefault="000E43AF">
      <w:pPr>
        <w:widowControl/>
        <w:jc w:val="left"/>
        <w:rPr>
          <w:rFonts w:ascii="黑体" w:eastAsia="黑体" w:hAnsi="宋体" w:cs="宋体"/>
          <w:color w:val="000000"/>
          <w:kern w:val="0"/>
          <w:sz w:val="28"/>
          <w:szCs w:val="28"/>
        </w:rPr>
      </w:pPr>
    </w:p>
    <w:p w:rsidR="000E43AF" w:rsidRDefault="000E43AF">
      <w:pPr>
        <w:widowControl/>
        <w:jc w:val="left"/>
        <w:rPr>
          <w:rFonts w:ascii="黑体" w:eastAsia="黑体" w:hAnsi="宋体" w:cs="宋体"/>
          <w:color w:val="000000"/>
          <w:kern w:val="0"/>
          <w:sz w:val="28"/>
          <w:szCs w:val="28"/>
        </w:rPr>
      </w:pPr>
    </w:p>
    <w:p w:rsidR="000E43AF" w:rsidRDefault="000E43AF">
      <w:pPr>
        <w:widowControl/>
        <w:jc w:val="left"/>
        <w:rPr>
          <w:rFonts w:ascii="黑体" w:eastAsia="黑体" w:hAnsi="宋体" w:cs="宋体"/>
          <w:color w:val="000000"/>
          <w:kern w:val="0"/>
          <w:sz w:val="28"/>
          <w:szCs w:val="28"/>
        </w:rPr>
      </w:pPr>
    </w:p>
    <w:p w:rsidR="000E43AF" w:rsidRDefault="000E43AF">
      <w:pPr>
        <w:widowControl/>
        <w:jc w:val="left"/>
        <w:rPr>
          <w:rFonts w:ascii="黑体" w:eastAsia="黑体" w:hAnsi="宋体" w:cs="宋体"/>
          <w:color w:val="000000"/>
          <w:kern w:val="0"/>
          <w:sz w:val="28"/>
          <w:szCs w:val="28"/>
        </w:rPr>
      </w:pPr>
    </w:p>
    <w:p w:rsidR="000E43AF" w:rsidRDefault="000E43AF">
      <w:pPr>
        <w:widowControl/>
        <w:jc w:val="left"/>
        <w:rPr>
          <w:rFonts w:ascii="黑体" w:eastAsia="黑体" w:hAnsi="宋体" w:cs="宋体"/>
          <w:color w:val="000000"/>
          <w:kern w:val="0"/>
          <w:sz w:val="28"/>
          <w:szCs w:val="28"/>
        </w:rPr>
      </w:pPr>
    </w:p>
    <w:p w:rsidR="000E43AF" w:rsidRDefault="000E43AF">
      <w:pPr>
        <w:widowControl/>
        <w:jc w:val="left"/>
        <w:rPr>
          <w:rFonts w:ascii="黑体" w:eastAsia="黑体" w:hAnsi="宋体" w:cs="宋体"/>
          <w:color w:val="000000"/>
          <w:kern w:val="0"/>
          <w:sz w:val="28"/>
          <w:szCs w:val="28"/>
        </w:rPr>
      </w:pPr>
    </w:p>
    <w:p w:rsidR="000E43AF" w:rsidRDefault="000E43AF">
      <w:pPr>
        <w:widowControl/>
        <w:jc w:val="left"/>
        <w:rPr>
          <w:rFonts w:ascii="黑体" w:eastAsia="黑体" w:hAnsi="宋体" w:cs="宋体"/>
          <w:color w:val="000000"/>
          <w:kern w:val="0"/>
          <w:sz w:val="28"/>
          <w:szCs w:val="28"/>
        </w:rPr>
      </w:pPr>
    </w:p>
    <w:p w:rsidR="000E43AF" w:rsidRDefault="000E43AF">
      <w:pPr>
        <w:widowControl/>
        <w:jc w:val="left"/>
        <w:rPr>
          <w:rFonts w:ascii="黑体" w:eastAsia="黑体" w:hAnsi="宋体" w:cs="宋体"/>
          <w:color w:val="000000"/>
          <w:kern w:val="0"/>
          <w:sz w:val="28"/>
          <w:szCs w:val="28"/>
        </w:rPr>
      </w:pPr>
    </w:p>
    <w:p w:rsidR="000E43AF" w:rsidRDefault="000E43AF">
      <w:pPr>
        <w:widowControl/>
        <w:jc w:val="left"/>
        <w:rPr>
          <w:rFonts w:ascii="黑体" w:eastAsia="黑体" w:hAnsi="宋体" w:cs="宋体"/>
          <w:color w:val="000000"/>
          <w:kern w:val="0"/>
          <w:sz w:val="28"/>
          <w:szCs w:val="28"/>
        </w:rPr>
      </w:pPr>
    </w:p>
    <w:p w:rsidR="000E43AF" w:rsidRDefault="000E43AF">
      <w:pPr>
        <w:widowControl/>
        <w:jc w:val="left"/>
        <w:rPr>
          <w:rFonts w:ascii="黑体" w:eastAsia="黑体" w:hAnsi="宋体" w:cs="宋体"/>
          <w:color w:val="000000"/>
          <w:kern w:val="0"/>
          <w:sz w:val="28"/>
          <w:szCs w:val="28"/>
        </w:rPr>
      </w:pPr>
    </w:p>
    <w:p w:rsidR="000E43AF" w:rsidRDefault="000E43AF">
      <w:pPr>
        <w:widowControl/>
        <w:jc w:val="left"/>
        <w:rPr>
          <w:rFonts w:ascii="黑体" w:eastAsia="黑体" w:hAnsi="宋体" w:cs="宋体"/>
          <w:color w:val="000000"/>
          <w:kern w:val="0"/>
          <w:sz w:val="28"/>
          <w:szCs w:val="28"/>
        </w:rPr>
      </w:pPr>
    </w:p>
    <w:p w:rsidR="000E43AF" w:rsidRDefault="000E43AF">
      <w:pPr>
        <w:widowControl/>
        <w:jc w:val="left"/>
        <w:rPr>
          <w:rFonts w:ascii="黑体" w:eastAsia="黑体" w:hAnsi="宋体" w:cs="宋体"/>
          <w:color w:val="000000"/>
          <w:kern w:val="0"/>
          <w:sz w:val="28"/>
          <w:szCs w:val="28"/>
        </w:rPr>
      </w:pPr>
    </w:p>
    <w:p w:rsidR="000E43AF" w:rsidRDefault="000E43AF">
      <w:pPr>
        <w:widowControl/>
        <w:jc w:val="left"/>
        <w:rPr>
          <w:rFonts w:ascii="黑体" w:eastAsia="黑体" w:hAnsi="宋体" w:cs="宋体"/>
          <w:color w:val="000000"/>
          <w:kern w:val="0"/>
          <w:sz w:val="28"/>
          <w:szCs w:val="28"/>
        </w:rPr>
        <w:sectPr w:rsidR="000E43AF">
          <w:pgSz w:w="11906" w:h="16838"/>
          <w:pgMar w:top="1440" w:right="1800" w:bottom="1440" w:left="1800" w:header="720" w:footer="720" w:gutter="0"/>
          <w:cols w:space="720"/>
          <w:docGrid w:type="lines" w:linePitch="312"/>
        </w:sectPr>
      </w:pPr>
    </w:p>
    <w:p w:rsidR="000E43AF" w:rsidRDefault="000E43AF">
      <w:pPr>
        <w:jc w:val="left"/>
        <w:rPr>
          <w:rFonts w:ascii="黑体" w:eastAsia="黑体" w:hAnsi="黑体" w:cs="黑体"/>
          <w:sz w:val="32"/>
          <w:szCs w:val="32"/>
        </w:rPr>
      </w:pPr>
    </w:p>
    <w:p w:rsidR="000E43AF" w:rsidRDefault="000E43AF">
      <w:pPr>
        <w:jc w:val="left"/>
        <w:rPr>
          <w:rFonts w:ascii="黑体" w:eastAsia="黑体" w:hAnsi="黑体" w:cs="黑体"/>
          <w:sz w:val="32"/>
          <w:szCs w:val="32"/>
        </w:rPr>
      </w:pPr>
    </w:p>
    <w:p w:rsidR="000E43AF" w:rsidRDefault="000E43AF">
      <w:pPr>
        <w:jc w:val="left"/>
        <w:rPr>
          <w:rFonts w:ascii="黑体" w:eastAsia="黑体" w:hAnsi="黑体" w:cs="黑体"/>
          <w:sz w:val="32"/>
          <w:szCs w:val="32"/>
        </w:rPr>
      </w:pPr>
    </w:p>
    <w:p w:rsidR="000E43AF" w:rsidRDefault="000E43AF">
      <w:pPr>
        <w:jc w:val="left"/>
        <w:rPr>
          <w:rFonts w:ascii="黑体" w:eastAsia="黑体" w:hAnsi="黑体" w:cs="黑体"/>
          <w:sz w:val="32"/>
          <w:szCs w:val="32"/>
        </w:rPr>
      </w:pPr>
    </w:p>
    <w:p w:rsidR="000E43AF" w:rsidRDefault="000E43AF">
      <w:pPr>
        <w:jc w:val="left"/>
        <w:rPr>
          <w:rFonts w:ascii="黑体" w:eastAsia="黑体" w:hAnsi="黑体" w:cs="黑体"/>
          <w:sz w:val="32"/>
          <w:szCs w:val="32"/>
        </w:rPr>
      </w:pPr>
    </w:p>
    <w:p w:rsidR="000E43AF" w:rsidRDefault="000E43AF">
      <w:pPr>
        <w:jc w:val="left"/>
        <w:rPr>
          <w:rFonts w:ascii="黑体" w:eastAsia="黑体" w:hAnsi="黑体" w:cs="黑体"/>
          <w:sz w:val="32"/>
          <w:szCs w:val="32"/>
        </w:rPr>
      </w:pPr>
    </w:p>
    <w:p w:rsidR="000E43AF" w:rsidRDefault="000E43AF">
      <w:pPr>
        <w:jc w:val="center"/>
        <w:outlineLvl w:val="0"/>
        <w:rPr>
          <w:rFonts w:ascii="黑体" w:eastAsia="黑体" w:hAnsi="黑体" w:cs="黑体"/>
          <w:sz w:val="48"/>
          <w:szCs w:val="48"/>
        </w:rPr>
      </w:pPr>
      <w:r>
        <w:rPr>
          <w:rFonts w:ascii="黑体" w:eastAsia="黑体" w:hAnsi="黑体" w:cs="黑体" w:hint="eastAsia"/>
          <w:sz w:val="48"/>
          <w:szCs w:val="48"/>
        </w:rPr>
        <w:t>第二部分</w:t>
      </w:r>
    </w:p>
    <w:p w:rsidR="000E43AF" w:rsidRDefault="000E43AF">
      <w:pPr>
        <w:jc w:val="center"/>
        <w:rPr>
          <w:rFonts w:ascii="黑体" w:eastAsia="黑体" w:hAnsi="黑体" w:cs="黑体"/>
          <w:sz w:val="48"/>
          <w:szCs w:val="48"/>
        </w:rPr>
      </w:pPr>
      <w:r>
        <w:rPr>
          <w:rFonts w:ascii="黑体" w:eastAsia="黑体" w:hAnsi="黑体" w:cs="黑体" w:hint="eastAsia"/>
          <w:sz w:val="48"/>
          <w:szCs w:val="48"/>
        </w:rPr>
        <w:t>罗山县县直机关事务管理局</w:t>
      </w:r>
    </w:p>
    <w:p w:rsidR="000E43AF" w:rsidRDefault="000E43AF">
      <w:pPr>
        <w:widowControl/>
        <w:jc w:val="center"/>
        <w:rPr>
          <w:rFonts w:ascii="黑体" w:eastAsia="黑体" w:hAnsi="黑体" w:cs="黑体"/>
          <w:sz w:val="48"/>
          <w:szCs w:val="48"/>
        </w:rPr>
      </w:pPr>
      <w:r>
        <w:rPr>
          <w:rFonts w:ascii="黑体" w:eastAsia="黑体" w:hAnsi="黑体" w:cs="黑体"/>
          <w:sz w:val="48"/>
          <w:szCs w:val="48"/>
        </w:rPr>
        <w:t>2017</w:t>
      </w:r>
      <w:r>
        <w:rPr>
          <w:rFonts w:ascii="黑体" w:eastAsia="黑体" w:hAnsi="黑体" w:cs="黑体" w:hint="eastAsia"/>
          <w:sz w:val="48"/>
          <w:szCs w:val="48"/>
        </w:rPr>
        <w:t>年度部门决算情况说明</w:t>
      </w:r>
    </w:p>
    <w:p w:rsidR="000E43AF" w:rsidRDefault="000E43AF">
      <w:pPr>
        <w:widowControl/>
        <w:jc w:val="center"/>
        <w:rPr>
          <w:rFonts w:ascii="黑体" w:eastAsia="黑体" w:hAnsi="黑体" w:cs="黑体"/>
          <w:sz w:val="48"/>
          <w:szCs w:val="48"/>
        </w:rPr>
      </w:pPr>
    </w:p>
    <w:p w:rsidR="000E43AF" w:rsidRDefault="000E43AF">
      <w:pPr>
        <w:widowControl/>
        <w:jc w:val="center"/>
        <w:rPr>
          <w:rFonts w:ascii="黑体" w:eastAsia="黑体" w:hAnsi="黑体" w:cs="黑体"/>
          <w:sz w:val="48"/>
          <w:szCs w:val="48"/>
        </w:rPr>
      </w:pPr>
    </w:p>
    <w:p w:rsidR="000E43AF" w:rsidRDefault="000E43AF">
      <w:pPr>
        <w:widowControl/>
        <w:jc w:val="center"/>
        <w:rPr>
          <w:rFonts w:ascii="黑体" w:eastAsia="黑体" w:hAnsi="黑体" w:cs="黑体"/>
          <w:sz w:val="48"/>
          <w:szCs w:val="48"/>
        </w:rPr>
      </w:pPr>
    </w:p>
    <w:p w:rsidR="000E43AF" w:rsidRDefault="000E43AF">
      <w:pPr>
        <w:widowControl/>
        <w:jc w:val="center"/>
        <w:rPr>
          <w:rFonts w:ascii="黑体" w:eastAsia="黑体" w:hAnsi="黑体" w:cs="黑体"/>
          <w:sz w:val="48"/>
          <w:szCs w:val="48"/>
        </w:rPr>
      </w:pPr>
    </w:p>
    <w:p w:rsidR="000E43AF" w:rsidRDefault="000E43AF">
      <w:pPr>
        <w:widowControl/>
        <w:jc w:val="center"/>
        <w:rPr>
          <w:rFonts w:ascii="黑体" w:eastAsia="黑体" w:hAnsi="黑体" w:cs="黑体"/>
          <w:sz w:val="48"/>
          <w:szCs w:val="48"/>
        </w:rPr>
      </w:pPr>
    </w:p>
    <w:p w:rsidR="000E43AF" w:rsidRDefault="000E43AF">
      <w:pPr>
        <w:widowControl/>
        <w:jc w:val="center"/>
        <w:rPr>
          <w:rFonts w:ascii="黑体" w:eastAsia="黑体" w:hAnsi="黑体" w:cs="黑体"/>
          <w:sz w:val="48"/>
          <w:szCs w:val="48"/>
        </w:rPr>
      </w:pPr>
    </w:p>
    <w:p w:rsidR="000E43AF" w:rsidRDefault="000E43AF">
      <w:pPr>
        <w:widowControl/>
        <w:jc w:val="center"/>
        <w:rPr>
          <w:rFonts w:ascii="黑体" w:eastAsia="黑体" w:hAnsi="黑体" w:cs="黑体"/>
          <w:sz w:val="48"/>
          <w:szCs w:val="48"/>
        </w:rPr>
      </w:pPr>
    </w:p>
    <w:p w:rsidR="000E43AF" w:rsidRDefault="000E43AF">
      <w:pPr>
        <w:widowControl/>
        <w:jc w:val="center"/>
        <w:rPr>
          <w:rFonts w:ascii="黑体" w:eastAsia="黑体" w:hAnsi="黑体" w:cs="黑体"/>
          <w:sz w:val="48"/>
          <w:szCs w:val="48"/>
        </w:rPr>
      </w:pPr>
    </w:p>
    <w:p w:rsidR="000E43AF" w:rsidRDefault="000E43AF">
      <w:pPr>
        <w:widowControl/>
        <w:jc w:val="center"/>
        <w:rPr>
          <w:rFonts w:ascii="黑体" w:eastAsia="黑体" w:hAnsi="黑体" w:cs="黑体"/>
          <w:sz w:val="48"/>
          <w:szCs w:val="48"/>
        </w:rPr>
      </w:pPr>
    </w:p>
    <w:p w:rsidR="000E43AF" w:rsidRDefault="000E43AF">
      <w:pPr>
        <w:widowControl/>
        <w:jc w:val="center"/>
        <w:rPr>
          <w:rFonts w:ascii="黑体" w:eastAsia="黑体" w:hAnsi="黑体" w:cs="黑体"/>
          <w:sz w:val="48"/>
          <w:szCs w:val="48"/>
        </w:rPr>
      </w:pPr>
    </w:p>
    <w:p w:rsidR="000E43AF" w:rsidRDefault="000E43AF">
      <w:pPr>
        <w:widowControl/>
        <w:jc w:val="left"/>
        <w:rPr>
          <w:rFonts w:ascii="黑体" w:eastAsia="黑体" w:hAnsi="黑体" w:cs="黑体"/>
          <w:sz w:val="48"/>
          <w:szCs w:val="48"/>
        </w:rPr>
      </w:pPr>
    </w:p>
    <w:p w:rsidR="000E43AF" w:rsidRDefault="000E43AF">
      <w:pPr>
        <w:widowControl/>
        <w:jc w:val="left"/>
        <w:rPr>
          <w:rFonts w:ascii="黑体" w:eastAsia="黑体" w:hAnsi="黑体" w:cs="黑体"/>
          <w:sz w:val="48"/>
          <w:szCs w:val="48"/>
        </w:rPr>
      </w:pPr>
    </w:p>
    <w:p w:rsidR="000E43AF" w:rsidRDefault="000E43AF">
      <w:pPr>
        <w:widowControl/>
        <w:jc w:val="left"/>
        <w:rPr>
          <w:rFonts w:ascii="黑体" w:eastAsia="黑体" w:hAnsi="黑体" w:cs="黑体"/>
          <w:sz w:val="48"/>
          <w:szCs w:val="48"/>
        </w:rPr>
      </w:pPr>
    </w:p>
    <w:p w:rsidR="000E43AF" w:rsidRDefault="000E43AF">
      <w:pPr>
        <w:widowControl/>
        <w:jc w:val="left"/>
        <w:rPr>
          <w:rFonts w:ascii="黑体" w:eastAsia="黑体" w:hAnsi="黑体" w:cs="黑体"/>
          <w:sz w:val="48"/>
          <w:szCs w:val="48"/>
        </w:rPr>
        <w:sectPr w:rsidR="000E43AF">
          <w:pgSz w:w="11906" w:h="16838"/>
          <w:pgMar w:top="1440" w:right="1800" w:bottom="1440" w:left="1800" w:header="720" w:footer="720" w:gutter="0"/>
          <w:cols w:space="720"/>
          <w:docGrid w:type="lines" w:linePitch="312"/>
        </w:sectPr>
      </w:pPr>
    </w:p>
    <w:p w:rsidR="000E43AF" w:rsidRDefault="000E43AF" w:rsidP="00F654B1">
      <w:pPr>
        <w:widowControl/>
        <w:ind w:firstLineChars="200" w:firstLine="31680"/>
        <w:jc w:val="left"/>
        <w:rPr>
          <w:rFonts w:ascii="宋体" w:cs="黑体"/>
          <w:b/>
          <w:sz w:val="28"/>
          <w:szCs w:val="28"/>
        </w:rPr>
      </w:pPr>
      <w:r>
        <w:rPr>
          <w:rFonts w:ascii="宋体" w:hAnsi="宋体" w:cs="黑体" w:hint="eastAsia"/>
          <w:b/>
          <w:sz w:val="28"/>
          <w:szCs w:val="28"/>
        </w:rPr>
        <w:t>一、关于收入支出决算总体情况说明</w:t>
      </w:r>
    </w:p>
    <w:p w:rsidR="000E43AF" w:rsidRDefault="000E43AF" w:rsidP="00F654B1">
      <w:pPr>
        <w:widowControl/>
        <w:ind w:firstLineChars="200" w:firstLine="31680"/>
        <w:rPr>
          <w:rFonts w:ascii="宋体" w:cs="仿宋_GB2312"/>
          <w:sz w:val="28"/>
          <w:szCs w:val="28"/>
        </w:rPr>
      </w:pPr>
      <w:r>
        <w:rPr>
          <w:rFonts w:ascii="宋体" w:hAnsi="宋体" w:cs="仿宋_GB2312"/>
          <w:sz w:val="28"/>
          <w:szCs w:val="28"/>
        </w:rPr>
        <w:t>2017</w:t>
      </w:r>
      <w:r>
        <w:rPr>
          <w:rFonts w:ascii="宋体" w:hAnsi="宋体" w:cs="仿宋_GB2312" w:hint="eastAsia"/>
          <w:sz w:val="28"/>
          <w:szCs w:val="28"/>
        </w:rPr>
        <w:t>年度收入总计</w:t>
      </w:r>
      <w:r>
        <w:rPr>
          <w:rFonts w:ascii="宋体" w:hAnsi="宋体" w:cs="仿宋_GB2312"/>
          <w:sz w:val="28"/>
          <w:szCs w:val="28"/>
        </w:rPr>
        <w:t>943.7388</w:t>
      </w:r>
      <w:r>
        <w:rPr>
          <w:rFonts w:ascii="宋体" w:hAnsi="宋体" w:cs="仿宋_GB2312" w:hint="eastAsia"/>
          <w:sz w:val="28"/>
          <w:szCs w:val="28"/>
        </w:rPr>
        <w:t>万元，支出总计</w:t>
      </w:r>
      <w:r>
        <w:rPr>
          <w:rFonts w:ascii="宋体" w:hAnsi="宋体" w:cs="仿宋_GB2312"/>
          <w:sz w:val="28"/>
          <w:szCs w:val="28"/>
        </w:rPr>
        <w:t>943.7388</w:t>
      </w:r>
      <w:r>
        <w:rPr>
          <w:rFonts w:ascii="宋体" w:hAnsi="宋体" w:cs="仿宋_GB2312" w:hint="eastAsia"/>
          <w:sz w:val="28"/>
          <w:szCs w:val="28"/>
        </w:rPr>
        <w:t>万元，与</w:t>
      </w:r>
      <w:r>
        <w:rPr>
          <w:rFonts w:ascii="宋体" w:hAnsi="宋体" w:cs="仿宋_GB2312"/>
          <w:sz w:val="28"/>
          <w:szCs w:val="28"/>
        </w:rPr>
        <w:t>2016</w:t>
      </w:r>
      <w:r>
        <w:rPr>
          <w:rFonts w:ascii="宋体" w:hAnsi="宋体" w:cs="仿宋_GB2312" w:hint="eastAsia"/>
          <w:sz w:val="28"/>
          <w:szCs w:val="28"/>
        </w:rPr>
        <w:t>年相比，收、支总计各增加</w:t>
      </w:r>
      <w:r>
        <w:rPr>
          <w:rFonts w:ascii="宋体" w:hAnsi="宋体" w:cs="仿宋_GB2312"/>
          <w:sz w:val="28"/>
          <w:szCs w:val="28"/>
        </w:rPr>
        <w:t>51.8888</w:t>
      </w:r>
      <w:r>
        <w:rPr>
          <w:rFonts w:ascii="宋体" w:hAnsi="宋体" w:cs="仿宋_GB2312" w:hint="eastAsia"/>
          <w:sz w:val="28"/>
          <w:szCs w:val="28"/>
        </w:rPr>
        <w:t>万元，增长</w:t>
      </w:r>
      <w:r>
        <w:rPr>
          <w:rFonts w:ascii="宋体" w:hAnsi="宋体" w:cs="仿宋_GB2312"/>
          <w:sz w:val="28"/>
          <w:szCs w:val="28"/>
        </w:rPr>
        <w:t>0.94%</w:t>
      </w:r>
      <w:r>
        <w:rPr>
          <w:rFonts w:ascii="宋体" w:hAnsi="宋体" w:cs="仿宋_GB2312" w:hint="eastAsia"/>
          <w:sz w:val="28"/>
          <w:szCs w:val="28"/>
        </w:rPr>
        <w:t>。收入变动的主要原因是：行政中心进行了几项维修项目。支出变动的主要原因：行政中心维修维护工程款。</w:t>
      </w:r>
    </w:p>
    <w:p w:rsidR="000E43AF" w:rsidRDefault="000E43AF">
      <w:pPr>
        <w:widowControl/>
        <w:jc w:val="left"/>
        <w:rPr>
          <w:rFonts w:ascii="宋体" w:cs="黑体"/>
          <w:b/>
          <w:sz w:val="28"/>
          <w:szCs w:val="28"/>
        </w:rPr>
      </w:pPr>
      <w:r>
        <w:rPr>
          <w:rFonts w:ascii="宋体" w:hAnsi="宋体" w:cs="黑体"/>
          <w:sz w:val="28"/>
          <w:szCs w:val="28"/>
        </w:rPr>
        <w:t xml:space="preserve">   </w:t>
      </w:r>
      <w:r>
        <w:rPr>
          <w:rFonts w:ascii="宋体" w:hAnsi="宋体" w:cs="黑体"/>
          <w:b/>
          <w:sz w:val="28"/>
          <w:szCs w:val="28"/>
        </w:rPr>
        <w:t xml:space="preserve"> </w:t>
      </w:r>
      <w:r>
        <w:rPr>
          <w:rFonts w:ascii="宋体" w:hAnsi="宋体" w:cs="黑体" w:hint="eastAsia"/>
          <w:b/>
          <w:sz w:val="28"/>
          <w:szCs w:val="28"/>
        </w:rPr>
        <w:t>二、关于收入决算情况说明</w:t>
      </w:r>
    </w:p>
    <w:p w:rsidR="000E43AF" w:rsidRDefault="000E43AF" w:rsidP="00F654B1">
      <w:pPr>
        <w:widowControl/>
        <w:ind w:firstLineChars="200" w:firstLine="31680"/>
        <w:rPr>
          <w:rFonts w:ascii="宋体" w:cs="仿宋_GB2312"/>
          <w:sz w:val="28"/>
          <w:szCs w:val="28"/>
        </w:rPr>
      </w:pPr>
      <w:r>
        <w:rPr>
          <w:rFonts w:ascii="宋体" w:hAnsi="宋体" w:cs="仿宋_GB2312"/>
          <w:sz w:val="28"/>
          <w:szCs w:val="28"/>
        </w:rPr>
        <w:t>2017</w:t>
      </w:r>
      <w:r>
        <w:rPr>
          <w:rFonts w:ascii="宋体" w:hAnsi="宋体" w:cs="仿宋_GB2312" w:hint="eastAsia"/>
          <w:sz w:val="28"/>
          <w:szCs w:val="28"/>
        </w:rPr>
        <w:t>年度收入合计</w:t>
      </w:r>
      <w:r>
        <w:rPr>
          <w:rFonts w:ascii="宋体" w:hAnsi="宋体" w:cs="仿宋_GB2312"/>
          <w:sz w:val="28"/>
          <w:szCs w:val="28"/>
        </w:rPr>
        <w:t>943.7388</w:t>
      </w:r>
      <w:r>
        <w:rPr>
          <w:rFonts w:ascii="宋体" w:hAnsi="宋体" w:cs="仿宋_GB2312" w:hint="eastAsia"/>
          <w:sz w:val="28"/>
          <w:szCs w:val="28"/>
        </w:rPr>
        <w:t>万元，其中：财政拨款收入</w:t>
      </w:r>
      <w:r>
        <w:rPr>
          <w:rFonts w:ascii="宋体" w:hAnsi="宋体" w:cs="仿宋_GB2312"/>
          <w:sz w:val="28"/>
          <w:szCs w:val="28"/>
        </w:rPr>
        <w:t>943.7388</w:t>
      </w:r>
      <w:r>
        <w:rPr>
          <w:rFonts w:ascii="宋体" w:hAnsi="宋体" w:cs="仿宋_GB2312" w:hint="eastAsia"/>
          <w:sz w:val="28"/>
          <w:szCs w:val="28"/>
        </w:rPr>
        <w:t>万元，占</w:t>
      </w:r>
      <w:r>
        <w:rPr>
          <w:rFonts w:ascii="宋体" w:hAnsi="宋体" w:cs="仿宋_GB2312"/>
          <w:sz w:val="28"/>
          <w:szCs w:val="28"/>
        </w:rPr>
        <w:t>100%</w:t>
      </w:r>
      <w:r>
        <w:rPr>
          <w:rFonts w:ascii="宋体" w:hAnsi="宋体" w:cs="仿宋_GB2312" w:hint="eastAsia"/>
          <w:sz w:val="28"/>
          <w:szCs w:val="28"/>
        </w:rPr>
        <w:t>；事业收入</w:t>
      </w:r>
      <w:r>
        <w:rPr>
          <w:rFonts w:ascii="宋体" w:hAnsi="宋体" w:cs="仿宋_GB2312"/>
          <w:sz w:val="28"/>
          <w:szCs w:val="28"/>
        </w:rPr>
        <w:t>943.7388</w:t>
      </w:r>
      <w:r>
        <w:rPr>
          <w:rFonts w:ascii="宋体" w:hAnsi="宋体" w:cs="仿宋_GB2312" w:hint="eastAsia"/>
          <w:sz w:val="28"/>
          <w:szCs w:val="28"/>
        </w:rPr>
        <w:t>万元，占</w:t>
      </w:r>
      <w:r>
        <w:rPr>
          <w:rFonts w:ascii="宋体" w:hAnsi="宋体" w:cs="仿宋_GB2312"/>
          <w:sz w:val="28"/>
          <w:szCs w:val="28"/>
        </w:rPr>
        <w:t>100%</w:t>
      </w:r>
      <w:r>
        <w:rPr>
          <w:rFonts w:ascii="宋体" w:hAnsi="宋体" w:cs="仿宋_GB2312" w:hint="eastAsia"/>
          <w:sz w:val="28"/>
          <w:szCs w:val="28"/>
        </w:rPr>
        <w:t>。</w:t>
      </w:r>
    </w:p>
    <w:p w:rsidR="000E43AF" w:rsidRDefault="000E43AF">
      <w:pPr>
        <w:widowControl/>
        <w:jc w:val="left"/>
        <w:rPr>
          <w:rFonts w:ascii="宋体" w:cs="黑体"/>
          <w:b/>
          <w:sz w:val="28"/>
          <w:szCs w:val="28"/>
        </w:rPr>
      </w:pPr>
      <w:r>
        <w:rPr>
          <w:rFonts w:ascii="宋体" w:hAnsi="宋体" w:cs="黑体"/>
          <w:sz w:val="28"/>
          <w:szCs w:val="28"/>
        </w:rPr>
        <w:t xml:space="preserve">    </w:t>
      </w:r>
      <w:r>
        <w:rPr>
          <w:rFonts w:ascii="宋体" w:hAnsi="宋体" w:cs="黑体" w:hint="eastAsia"/>
          <w:b/>
          <w:sz w:val="28"/>
          <w:szCs w:val="28"/>
        </w:rPr>
        <w:t>三、关于支出决算情况说明</w:t>
      </w:r>
    </w:p>
    <w:p w:rsidR="000E43AF" w:rsidRDefault="000E43AF" w:rsidP="00F654B1">
      <w:pPr>
        <w:widowControl/>
        <w:ind w:firstLineChars="200" w:firstLine="31680"/>
        <w:rPr>
          <w:rFonts w:ascii="宋体" w:cs="仿宋_GB2312"/>
          <w:sz w:val="28"/>
          <w:szCs w:val="28"/>
        </w:rPr>
      </w:pPr>
      <w:r>
        <w:rPr>
          <w:rFonts w:ascii="宋体" w:hAnsi="宋体" w:cs="仿宋_GB2312"/>
          <w:sz w:val="28"/>
          <w:szCs w:val="28"/>
        </w:rPr>
        <w:t>2017</w:t>
      </w:r>
      <w:r>
        <w:rPr>
          <w:rFonts w:ascii="宋体" w:hAnsi="宋体" w:cs="仿宋_GB2312" w:hint="eastAsia"/>
          <w:sz w:val="28"/>
          <w:szCs w:val="28"/>
        </w:rPr>
        <w:t>年度支出合计</w:t>
      </w:r>
      <w:r>
        <w:rPr>
          <w:rFonts w:ascii="宋体" w:hAnsi="宋体" w:cs="仿宋_GB2312"/>
          <w:sz w:val="28"/>
          <w:szCs w:val="28"/>
        </w:rPr>
        <w:t>943.7388</w:t>
      </w:r>
      <w:r>
        <w:rPr>
          <w:rFonts w:ascii="宋体" w:hAnsi="宋体" w:cs="仿宋_GB2312" w:hint="eastAsia"/>
          <w:sz w:val="28"/>
          <w:szCs w:val="28"/>
        </w:rPr>
        <w:t>万元，其中：基本支岀</w:t>
      </w:r>
      <w:r>
        <w:rPr>
          <w:rFonts w:ascii="宋体" w:hAnsi="宋体" w:cs="仿宋_GB2312"/>
          <w:sz w:val="28"/>
          <w:szCs w:val="28"/>
        </w:rPr>
        <w:t>943.7388</w:t>
      </w:r>
      <w:r>
        <w:rPr>
          <w:rFonts w:ascii="宋体" w:hAnsi="宋体" w:cs="仿宋_GB2312" w:hint="eastAsia"/>
          <w:sz w:val="28"/>
          <w:szCs w:val="28"/>
        </w:rPr>
        <w:t>万元，</w:t>
      </w:r>
      <w:r>
        <w:rPr>
          <w:rFonts w:ascii="宋体" w:hAnsi="宋体" w:cs="仿宋_GB2312"/>
          <w:sz w:val="28"/>
          <w:szCs w:val="28"/>
        </w:rPr>
        <w:t>100%</w:t>
      </w:r>
      <w:r>
        <w:rPr>
          <w:rFonts w:ascii="宋体" w:hAnsi="宋体" w:cs="仿宋_GB2312" w:hint="eastAsia"/>
          <w:sz w:val="28"/>
          <w:szCs w:val="28"/>
        </w:rPr>
        <w:t>。</w:t>
      </w:r>
    </w:p>
    <w:p w:rsidR="000E43AF" w:rsidRDefault="000E43AF">
      <w:pPr>
        <w:widowControl/>
        <w:jc w:val="left"/>
        <w:rPr>
          <w:rFonts w:ascii="宋体" w:cs="黑体"/>
          <w:b/>
          <w:sz w:val="28"/>
          <w:szCs w:val="28"/>
        </w:rPr>
      </w:pPr>
      <w:r>
        <w:rPr>
          <w:rFonts w:ascii="宋体" w:hAnsi="宋体" w:cs="仿宋_GB2312"/>
          <w:sz w:val="28"/>
          <w:szCs w:val="28"/>
        </w:rPr>
        <w:t xml:space="preserve">    </w:t>
      </w:r>
      <w:r>
        <w:rPr>
          <w:rFonts w:ascii="宋体" w:hAnsi="宋体" w:cs="黑体" w:hint="eastAsia"/>
          <w:b/>
          <w:sz w:val="28"/>
          <w:szCs w:val="28"/>
        </w:rPr>
        <w:t>四、关于财政拨款收入支出决算总体情况说明</w:t>
      </w:r>
    </w:p>
    <w:p w:rsidR="000E43AF" w:rsidRDefault="000E43AF" w:rsidP="00F654B1">
      <w:pPr>
        <w:widowControl/>
        <w:ind w:firstLineChars="200" w:firstLine="31680"/>
        <w:jc w:val="left"/>
        <w:rPr>
          <w:rFonts w:ascii="宋体" w:cs="仿宋_GB2312"/>
          <w:sz w:val="28"/>
          <w:szCs w:val="28"/>
        </w:rPr>
      </w:pPr>
      <w:r>
        <w:rPr>
          <w:rFonts w:ascii="宋体" w:hAnsi="宋体" w:cs="仿宋_GB2312"/>
          <w:sz w:val="28"/>
          <w:szCs w:val="28"/>
        </w:rPr>
        <w:t>2017</w:t>
      </w:r>
      <w:r>
        <w:rPr>
          <w:rFonts w:ascii="宋体" w:hAnsi="宋体" w:cs="仿宋_GB2312" w:hint="eastAsia"/>
          <w:sz w:val="28"/>
          <w:szCs w:val="28"/>
        </w:rPr>
        <w:t>年财政拨款收支总决算</w:t>
      </w:r>
      <w:r>
        <w:rPr>
          <w:rFonts w:ascii="宋体" w:hAnsi="宋体" w:cs="仿宋_GB2312"/>
          <w:sz w:val="28"/>
          <w:szCs w:val="28"/>
        </w:rPr>
        <w:t>943.7388</w:t>
      </w:r>
      <w:r>
        <w:rPr>
          <w:rFonts w:ascii="宋体" w:hAnsi="宋体" w:cs="仿宋_GB2312" w:hint="eastAsia"/>
          <w:sz w:val="28"/>
          <w:szCs w:val="28"/>
        </w:rPr>
        <w:t>万元。与</w:t>
      </w:r>
      <w:r>
        <w:rPr>
          <w:rFonts w:ascii="宋体" w:hAnsi="宋体" w:cs="仿宋_GB2312"/>
          <w:sz w:val="28"/>
          <w:szCs w:val="28"/>
        </w:rPr>
        <w:t>2016</w:t>
      </w:r>
      <w:r>
        <w:rPr>
          <w:rFonts w:ascii="宋体" w:hAnsi="宋体" w:cs="仿宋_GB2312" w:hint="eastAsia"/>
          <w:sz w:val="28"/>
          <w:szCs w:val="28"/>
        </w:rPr>
        <w:t>年相比，财政拨款收、支总计各增加</w:t>
      </w:r>
      <w:r>
        <w:rPr>
          <w:rFonts w:ascii="宋体" w:hAnsi="宋体" w:cs="仿宋_GB2312"/>
          <w:sz w:val="28"/>
          <w:szCs w:val="28"/>
        </w:rPr>
        <w:t>51.8888</w:t>
      </w:r>
      <w:r>
        <w:rPr>
          <w:rFonts w:ascii="宋体" w:hAnsi="宋体" w:cs="仿宋_GB2312" w:hint="eastAsia"/>
          <w:sz w:val="28"/>
          <w:szCs w:val="28"/>
        </w:rPr>
        <w:t>万元，增长</w:t>
      </w:r>
      <w:r>
        <w:rPr>
          <w:rFonts w:ascii="宋体" w:hAnsi="宋体" w:cs="仿宋_GB2312"/>
          <w:sz w:val="28"/>
          <w:szCs w:val="28"/>
        </w:rPr>
        <w:t>0.94%</w:t>
      </w:r>
      <w:r>
        <w:rPr>
          <w:rFonts w:ascii="宋体" w:hAnsi="宋体" w:cs="仿宋_GB2312" w:hint="eastAsia"/>
          <w:sz w:val="28"/>
          <w:szCs w:val="28"/>
        </w:rPr>
        <w:t>。变动的主要原因：根据县委县政府领导批示安排，行政中心及老县委家属院进行了几项维护维修工程。</w:t>
      </w:r>
    </w:p>
    <w:p w:rsidR="000E43AF" w:rsidRDefault="000E43AF">
      <w:pPr>
        <w:widowControl/>
        <w:jc w:val="left"/>
        <w:rPr>
          <w:rFonts w:ascii="宋体" w:cs="黑体"/>
          <w:b/>
          <w:sz w:val="28"/>
          <w:szCs w:val="28"/>
        </w:rPr>
      </w:pPr>
      <w:r>
        <w:rPr>
          <w:rFonts w:ascii="宋体" w:hAnsi="宋体" w:cs="仿宋_GB2312"/>
          <w:sz w:val="28"/>
          <w:szCs w:val="28"/>
        </w:rPr>
        <w:t xml:space="preserve">    </w:t>
      </w:r>
      <w:r>
        <w:rPr>
          <w:rFonts w:ascii="宋体" w:hAnsi="宋体" w:cs="黑体" w:hint="eastAsia"/>
          <w:b/>
          <w:sz w:val="28"/>
          <w:szCs w:val="28"/>
        </w:rPr>
        <w:t>五、关于一般公共预算财政拨款支出决算情况说明</w:t>
      </w:r>
    </w:p>
    <w:p w:rsidR="000E43AF" w:rsidRDefault="000E43AF" w:rsidP="00F654B1">
      <w:pPr>
        <w:widowControl/>
        <w:ind w:firstLineChars="200" w:firstLine="31680"/>
        <w:jc w:val="left"/>
        <w:rPr>
          <w:rFonts w:ascii="宋体" w:cs="楷体_GB2312"/>
          <w:sz w:val="28"/>
          <w:szCs w:val="28"/>
        </w:rPr>
      </w:pPr>
      <w:r>
        <w:rPr>
          <w:rFonts w:ascii="宋体" w:hAnsi="宋体" w:cs="楷体_GB2312" w:hint="eastAsia"/>
          <w:sz w:val="28"/>
          <w:szCs w:val="28"/>
        </w:rPr>
        <w:t>（一）财政拨款支出决算总体情况。</w:t>
      </w:r>
    </w:p>
    <w:p w:rsidR="000E43AF" w:rsidRDefault="000E43AF" w:rsidP="00F654B1">
      <w:pPr>
        <w:widowControl/>
        <w:ind w:firstLineChars="200" w:firstLine="31680"/>
        <w:jc w:val="left"/>
        <w:rPr>
          <w:rFonts w:ascii="宋体" w:cs="仿宋_GB2312"/>
          <w:sz w:val="28"/>
          <w:szCs w:val="28"/>
        </w:rPr>
      </w:pPr>
      <w:r>
        <w:rPr>
          <w:rFonts w:ascii="宋体" w:hAnsi="宋体" w:cs="仿宋_GB2312"/>
          <w:sz w:val="28"/>
          <w:szCs w:val="28"/>
        </w:rPr>
        <w:t>2017</w:t>
      </w:r>
      <w:r>
        <w:rPr>
          <w:rFonts w:ascii="宋体" w:hAnsi="宋体" w:cs="仿宋_GB2312" w:hint="eastAsia"/>
          <w:sz w:val="28"/>
          <w:szCs w:val="28"/>
        </w:rPr>
        <w:t>年一般公共预算财政拨款支出</w:t>
      </w:r>
      <w:r>
        <w:rPr>
          <w:rFonts w:ascii="宋体" w:hAnsi="宋体" w:cs="仿宋_GB2312"/>
          <w:sz w:val="28"/>
          <w:szCs w:val="28"/>
        </w:rPr>
        <w:t>720</w:t>
      </w:r>
      <w:r>
        <w:rPr>
          <w:rFonts w:ascii="宋体" w:hAnsi="宋体" w:cs="仿宋_GB2312" w:hint="eastAsia"/>
          <w:sz w:val="28"/>
          <w:szCs w:val="28"/>
        </w:rPr>
        <w:t>万元，占支出合计的</w:t>
      </w:r>
      <w:r>
        <w:rPr>
          <w:rFonts w:ascii="宋体" w:hAnsi="宋体" w:cs="仿宋_GB2312"/>
          <w:sz w:val="28"/>
          <w:szCs w:val="28"/>
        </w:rPr>
        <w:t>76%</w:t>
      </w:r>
      <w:r>
        <w:rPr>
          <w:rFonts w:ascii="宋体" w:hAnsi="宋体" w:cs="仿宋_GB2312" w:hint="eastAsia"/>
          <w:sz w:val="28"/>
          <w:szCs w:val="28"/>
        </w:rPr>
        <w:t>。与</w:t>
      </w:r>
      <w:r>
        <w:rPr>
          <w:rFonts w:ascii="宋体" w:hAnsi="宋体" w:cs="仿宋_GB2312"/>
          <w:sz w:val="28"/>
          <w:szCs w:val="28"/>
        </w:rPr>
        <w:t>2016</w:t>
      </w:r>
      <w:r>
        <w:rPr>
          <w:rFonts w:ascii="宋体" w:hAnsi="宋体" w:cs="仿宋_GB2312" w:hint="eastAsia"/>
          <w:sz w:val="28"/>
          <w:szCs w:val="28"/>
        </w:rPr>
        <w:t>年相比，一般公共预算财政拨款支出增加</w:t>
      </w:r>
      <w:r>
        <w:rPr>
          <w:rFonts w:ascii="宋体" w:hAnsi="宋体" w:cs="仿宋_GB2312"/>
          <w:sz w:val="28"/>
          <w:szCs w:val="28"/>
        </w:rPr>
        <w:t>51.8888</w:t>
      </w:r>
      <w:r>
        <w:rPr>
          <w:rFonts w:ascii="宋体" w:hAnsi="宋体" w:cs="仿宋_GB2312" w:hint="eastAsia"/>
          <w:sz w:val="28"/>
          <w:szCs w:val="28"/>
        </w:rPr>
        <w:t>万元，增长</w:t>
      </w:r>
      <w:r>
        <w:rPr>
          <w:rFonts w:ascii="宋体" w:hAnsi="宋体" w:cs="仿宋_GB2312"/>
          <w:sz w:val="28"/>
          <w:szCs w:val="28"/>
        </w:rPr>
        <w:t>0.93%</w:t>
      </w:r>
      <w:r>
        <w:rPr>
          <w:rFonts w:ascii="宋体" w:hAnsi="宋体" w:cs="仿宋_GB2312" w:hint="eastAsia"/>
          <w:sz w:val="28"/>
          <w:szCs w:val="28"/>
        </w:rPr>
        <w:t>。变动的主要原因：行政中心维修维护增加。</w:t>
      </w:r>
    </w:p>
    <w:p w:rsidR="000E43AF" w:rsidRDefault="000E43AF" w:rsidP="00F654B1">
      <w:pPr>
        <w:widowControl/>
        <w:ind w:firstLineChars="200" w:firstLine="31680"/>
        <w:jc w:val="left"/>
        <w:rPr>
          <w:rFonts w:ascii="宋体" w:cs="仿宋_GB2312"/>
          <w:sz w:val="28"/>
          <w:szCs w:val="28"/>
        </w:rPr>
      </w:pPr>
    </w:p>
    <w:p w:rsidR="000E43AF" w:rsidRDefault="000E43AF">
      <w:pPr>
        <w:widowControl/>
        <w:jc w:val="left"/>
        <w:rPr>
          <w:rFonts w:ascii="宋体" w:cs="楷体_GB2312"/>
          <w:sz w:val="28"/>
          <w:szCs w:val="28"/>
        </w:rPr>
      </w:pPr>
      <w:r>
        <w:rPr>
          <w:rFonts w:ascii="宋体" w:hAnsi="宋体" w:cs="仿宋_GB2312"/>
          <w:sz w:val="28"/>
          <w:szCs w:val="28"/>
        </w:rPr>
        <w:t xml:space="preserve">   </w:t>
      </w:r>
      <w:r>
        <w:rPr>
          <w:rFonts w:ascii="宋体" w:hAnsi="宋体" w:cs="楷体_GB2312" w:hint="eastAsia"/>
          <w:sz w:val="28"/>
          <w:szCs w:val="28"/>
        </w:rPr>
        <w:t>（二）财政拨款支出决算结构情况。</w:t>
      </w:r>
    </w:p>
    <w:p w:rsidR="000E43AF" w:rsidRDefault="000E43AF" w:rsidP="00F654B1">
      <w:pPr>
        <w:widowControl/>
        <w:ind w:firstLineChars="200" w:firstLine="31680"/>
        <w:jc w:val="left"/>
        <w:rPr>
          <w:rFonts w:ascii="宋体" w:cs="仿宋_GB2312"/>
          <w:sz w:val="28"/>
          <w:szCs w:val="28"/>
        </w:rPr>
      </w:pPr>
      <w:r>
        <w:rPr>
          <w:rFonts w:ascii="宋体" w:hAnsi="宋体" w:cs="仿宋_GB2312"/>
          <w:sz w:val="28"/>
          <w:szCs w:val="28"/>
        </w:rPr>
        <w:t>2017</w:t>
      </w:r>
      <w:r>
        <w:rPr>
          <w:rFonts w:ascii="宋体" w:hAnsi="宋体" w:cs="仿宋_GB2312" w:hint="eastAsia"/>
          <w:sz w:val="28"/>
          <w:szCs w:val="28"/>
        </w:rPr>
        <w:t>年度一般公共预算财政拨款支出</w:t>
      </w:r>
      <w:r>
        <w:rPr>
          <w:rFonts w:ascii="宋体" w:hAnsi="宋体" w:cs="仿宋_GB2312"/>
          <w:sz w:val="28"/>
          <w:szCs w:val="28"/>
        </w:rPr>
        <w:t>943.7388</w:t>
      </w:r>
      <w:r>
        <w:rPr>
          <w:rFonts w:ascii="宋体" w:hAnsi="宋体" w:cs="仿宋_GB2312" w:hint="eastAsia"/>
          <w:sz w:val="28"/>
          <w:szCs w:val="28"/>
        </w:rPr>
        <w:t>万元，主要用于以下方面：一般公共服务（类）</w:t>
      </w:r>
      <w:r>
        <w:rPr>
          <w:rFonts w:ascii="宋体" w:hAnsi="宋体" w:cs="仿宋_GB2312"/>
          <w:sz w:val="28"/>
          <w:szCs w:val="28"/>
        </w:rPr>
        <w:t>943.7388</w:t>
      </w:r>
      <w:r>
        <w:rPr>
          <w:rFonts w:ascii="宋体" w:hAnsi="宋体" w:cs="仿宋_GB2312" w:hint="eastAsia"/>
          <w:sz w:val="28"/>
          <w:szCs w:val="28"/>
        </w:rPr>
        <w:t>万元，占</w:t>
      </w:r>
      <w:r>
        <w:rPr>
          <w:rFonts w:ascii="宋体" w:hAnsi="宋体" w:cs="仿宋_GB2312"/>
          <w:sz w:val="28"/>
          <w:szCs w:val="28"/>
        </w:rPr>
        <w:t>100%</w:t>
      </w:r>
      <w:r>
        <w:rPr>
          <w:rFonts w:ascii="宋体" w:hAnsi="宋体" w:cs="仿宋_GB2312" w:hint="eastAsia"/>
          <w:sz w:val="28"/>
          <w:szCs w:val="28"/>
        </w:rPr>
        <w:t>。</w:t>
      </w:r>
    </w:p>
    <w:p w:rsidR="000E43AF" w:rsidRDefault="000E43AF">
      <w:pPr>
        <w:widowControl/>
        <w:jc w:val="left"/>
        <w:rPr>
          <w:rFonts w:ascii="宋体" w:cs="楷体_GB2312"/>
          <w:sz w:val="28"/>
          <w:szCs w:val="28"/>
        </w:rPr>
      </w:pPr>
      <w:r>
        <w:rPr>
          <w:rFonts w:ascii="宋体" w:hAnsi="宋体" w:cs="仿宋_GB2312"/>
          <w:sz w:val="28"/>
          <w:szCs w:val="28"/>
        </w:rPr>
        <w:t xml:space="preserve">    </w:t>
      </w:r>
      <w:r>
        <w:rPr>
          <w:rFonts w:ascii="宋体" w:hAnsi="宋体" w:cs="楷体_GB2312" w:hint="eastAsia"/>
          <w:sz w:val="28"/>
          <w:szCs w:val="28"/>
        </w:rPr>
        <w:t>（三）财政拨款支出决算具体情况。</w:t>
      </w:r>
    </w:p>
    <w:p w:rsidR="000E43AF" w:rsidRDefault="000E43AF" w:rsidP="00F654B1">
      <w:pPr>
        <w:widowControl/>
        <w:ind w:firstLineChars="200" w:firstLine="31680"/>
        <w:rPr>
          <w:rFonts w:ascii="宋体" w:cs="仿宋_GB2312"/>
          <w:sz w:val="28"/>
          <w:szCs w:val="28"/>
        </w:rPr>
      </w:pPr>
      <w:r>
        <w:rPr>
          <w:rFonts w:ascii="宋体" w:hAnsi="宋体" w:cs="仿宋_GB2312"/>
          <w:sz w:val="28"/>
          <w:szCs w:val="28"/>
        </w:rPr>
        <w:t>2017</w:t>
      </w:r>
      <w:r>
        <w:rPr>
          <w:rFonts w:ascii="宋体" w:hAnsi="宋体" w:cs="仿宋_GB2312" w:hint="eastAsia"/>
          <w:sz w:val="28"/>
          <w:szCs w:val="28"/>
        </w:rPr>
        <w:t>年度一般公共预算财政拨款支出年初预算为</w:t>
      </w:r>
      <w:r>
        <w:rPr>
          <w:rFonts w:ascii="宋体" w:hAnsi="宋体" w:cs="仿宋_GB2312"/>
          <w:sz w:val="28"/>
          <w:szCs w:val="28"/>
        </w:rPr>
        <w:t>720</w:t>
      </w:r>
      <w:r>
        <w:rPr>
          <w:rFonts w:ascii="宋体" w:hAnsi="宋体" w:cs="仿宋_GB2312" w:hint="eastAsia"/>
          <w:sz w:val="28"/>
          <w:szCs w:val="28"/>
        </w:rPr>
        <w:t>万元，支出决算为</w:t>
      </w:r>
      <w:r>
        <w:rPr>
          <w:rFonts w:ascii="宋体" w:hAnsi="宋体" w:cs="仿宋_GB2312"/>
          <w:sz w:val="28"/>
          <w:szCs w:val="28"/>
        </w:rPr>
        <w:t>720</w:t>
      </w:r>
      <w:r>
        <w:rPr>
          <w:rFonts w:ascii="宋体" w:hAnsi="宋体" w:cs="仿宋_GB2312" w:hint="eastAsia"/>
          <w:sz w:val="28"/>
          <w:szCs w:val="28"/>
        </w:rPr>
        <w:t>万元，完成年初预算的</w:t>
      </w:r>
      <w:r>
        <w:rPr>
          <w:rFonts w:ascii="宋体" w:hAnsi="宋体" w:cs="仿宋_GB2312"/>
          <w:sz w:val="28"/>
          <w:szCs w:val="28"/>
        </w:rPr>
        <w:t>100%</w:t>
      </w:r>
      <w:r>
        <w:rPr>
          <w:rFonts w:ascii="宋体" w:hAnsi="宋体" w:cs="仿宋_GB2312" w:hint="eastAsia"/>
          <w:sz w:val="28"/>
          <w:szCs w:val="28"/>
        </w:rPr>
        <w:t>。决算数与年初预算数存在差异的主要原因：行政中心维护维修</w:t>
      </w:r>
    </w:p>
    <w:p w:rsidR="000E43AF" w:rsidRDefault="000E43AF" w:rsidP="00F654B1">
      <w:pPr>
        <w:widowControl/>
        <w:ind w:firstLineChars="200" w:firstLine="31680"/>
        <w:rPr>
          <w:rFonts w:ascii="宋体" w:cs="仿宋_GB2312"/>
          <w:sz w:val="28"/>
          <w:szCs w:val="28"/>
        </w:rPr>
      </w:pPr>
      <w:r>
        <w:rPr>
          <w:rFonts w:ascii="宋体" w:hAnsi="宋体" w:cs="仿宋_GB2312"/>
          <w:sz w:val="28"/>
          <w:szCs w:val="28"/>
        </w:rPr>
        <w:t>1</w:t>
      </w:r>
      <w:r>
        <w:rPr>
          <w:rFonts w:ascii="宋体" w:hAnsi="宋体" w:cs="仿宋_GB2312" w:hint="eastAsia"/>
          <w:sz w:val="28"/>
          <w:szCs w:val="28"/>
        </w:rPr>
        <w:t>．一般公共服务（类）财政事务（款）行政运行（项）。年初预算为</w:t>
      </w:r>
      <w:r>
        <w:rPr>
          <w:rFonts w:ascii="宋体" w:hAnsi="宋体" w:cs="仿宋_GB2312"/>
          <w:sz w:val="28"/>
          <w:szCs w:val="28"/>
        </w:rPr>
        <w:t>612.0979</w:t>
      </w:r>
      <w:r>
        <w:rPr>
          <w:rFonts w:ascii="宋体" w:hAnsi="宋体" w:cs="仿宋_GB2312" w:hint="eastAsia"/>
          <w:sz w:val="28"/>
          <w:szCs w:val="28"/>
        </w:rPr>
        <w:t>万元，支出决算为</w:t>
      </w:r>
      <w:r>
        <w:rPr>
          <w:rFonts w:ascii="宋体" w:hAnsi="宋体" w:cs="仿宋_GB2312"/>
          <w:sz w:val="28"/>
          <w:szCs w:val="28"/>
        </w:rPr>
        <w:t>663.9867</w:t>
      </w:r>
      <w:r>
        <w:rPr>
          <w:rFonts w:ascii="宋体" w:hAnsi="宋体" w:cs="仿宋_GB2312" w:hint="eastAsia"/>
          <w:sz w:val="28"/>
          <w:szCs w:val="28"/>
        </w:rPr>
        <w:t>万元，完成年初预算的</w:t>
      </w:r>
      <w:r>
        <w:rPr>
          <w:rFonts w:ascii="宋体" w:hAnsi="宋体" w:cs="仿宋_GB2312"/>
          <w:sz w:val="28"/>
          <w:szCs w:val="28"/>
        </w:rPr>
        <w:t>100%</w:t>
      </w:r>
      <w:r>
        <w:rPr>
          <w:rFonts w:ascii="宋体" w:hAnsi="宋体" w:cs="仿宋_GB2312" w:hint="eastAsia"/>
          <w:sz w:val="28"/>
          <w:szCs w:val="28"/>
        </w:rPr>
        <w:t>。决算数大于预算数的主要原因是行政中心维护维修。</w:t>
      </w:r>
    </w:p>
    <w:p w:rsidR="000E43AF" w:rsidRDefault="000E43AF" w:rsidP="00F654B1">
      <w:pPr>
        <w:widowControl/>
        <w:ind w:firstLineChars="200" w:firstLine="31680"/>
        <w:rPr>
          <w:rFonts w:ascii="宋体" w:cs="仿宋_GB2312"/>
          <w:sz w:val="28"/>
          <w:szCs w:val="28"/>
        </w:rPr>
      </w:pPr>
      <w:r>
        <w:rPr>
          <w:rFonts w:ascii="宋体" w:hAnsi="宋体" w:cs="仿宋_GB2312"/>
          <w:sz w:val="28"/>
          <w:szCs w:val="28"/>
        </w:rPr>
        <w:t>2</w:t>
      </w:r>
      <w:r>
        <w:rPr>
          <w:rFonts w:ascii="宋体" w:hAnsi="宋体" w:cs="仿宋_GB2312" w:hint="eastAsia"/>
          <w:sz w:val="28"/>
          <w:szCs w:val="28"/>
        </w:rPr>
        <w:t>．一般公共服务（类）财政事务（款）一般行政管理事务（项）。年初预算为</w:t>
      </w:r>
      <w:r>
        <w:rPr>
          <w:rFonts w:ascii="宋体" w:hAnsi="宋体" w:cs="仿宋_GB2312"/>
          <w:sz w:val="28"/>
          <w:szCs w:val="28"/>
        </w:rPr>
        <w:t>612.0979</w:t>
      </w:r>
      <w:r>
        <w:rPr>
          <w:rFonts w:ascii="宋体" w:hAnsi="宋体" w:cs="仿宋_GB2312" w:hint="eastAsia"/>
          <w:sz w:val="28"/>
          <w:szCs w:val="28"/>
        </w:rPr>
        <w:t>万元，支出决算为</w:t>
      </w:r>
      <w:r>
        <w:rPr>
          <w:rFonts w:ascii="宋体" w:hAnsi="宋体" w:cs="仿宋_GB2312"/>
          <w:sz w:val="28"/>
          <w:szCs w:val="28"/>
        </w:rPr>
        <w:t>663.9867</w:t>
      </w:r>
      <w:r>
        <w:rPr>
          <w:rFonts w:ascii="宋体" w:hAnsi="宋体" w:cs="仿宋_GB2312" w:hint="eastAsia"/>
          <w:sz w:val="28"/>
          <w:szCs w:val="28"/>
        </w:rPr>
        <w:t>万元，完成年初预算的</w:t>
      </w:r>
      <w:r>
        <w:rPr>
          <w:rFonts w:ascii="宋体" w:hAnsi="宋体" w:cs="仿宋_GB2312"/>
          <w:sz w:val="28"/>
          <w:szCs w:val="28"/>
        </w:rPr>
        <w:t>100%</w:t>
      </w:r>
      <w:r>
        <w:rPr>
          <w:rFonts w:ascii="宋体" w:hAnsi="宋体" w:cs="仿宋_GB2312" w:hint="eastAsia"/>
          <w:sz w:val="28"/>
          <w:szCs w:val="28"/>
        </w:rPr>
        <w:t>。决算数大于预算数的主要原因同上。</w:t>
      </w:r>
    </w:p>
    <w:p w:rsidR="000E43AF" w:rsidRDefault="000E43AF">
      <w:pPr>
        <w:widowControl/>
        <w:jc w:val="left"/>
        <w:rPr>
          <w:rFonts w:ascii="宋体" w:cs="黑体"/>
          <w:b/>
          <w:sz w:val="28"/>
          <w:szCs w:val="28"/>
        </w:rPr>
      </w:pPr>
      <w:r>
        <w:rPr>
          <w:rFonts w:ascii="宋体" w:hAnsi="宋体" w:cs="仿宋_GB2312"/>
          <w:sz w:val="28"/>
          <w:szCs w:val="28"/>
        </w:rPr>
        <w:t xml:space="preserve">    </w:t>
      </w:r>
      <w:r>
        <w:rPr>
          <w:rFonts w:ascii="宋体" w:hAnsi="宋体" w:cs="黑体" w:hint="eastAsia"/>
          <w:b/>
          <w:sz w:val="28"/>
          <w:szCs w:val="28"/>
        </w:rPr>
        <w:t>六、关于一般公共预算财政拨款基本支出决算情况说明</w:t>
      </w:r>
    </w:p>
    <w:p w:rsidR="000E43AF" w:rsidRDefault="000E43AF" w:rsidP="00F654B1">
      <w:pPr>
        <w:widowControl/>
        <w:ind w:firstLineChars="200" w:firstLine="31680"/>
        <w:jc w:val="left"/>
        <w:rPr>
          <w:rFonts w:ascii="宋体" w:cs="仿宋_GB2312"/>
          <w:sz w:val="28"/>
          <w:szCs w:val="28"/>
        </w:rPr>
      </w:pPr>
      <w:r>
        <w:rPr>
          <w:rFonts w:ascii="宋体" w:hAnsi="宋体" w:cs="仿宋_GB2312"/>
          <w:sz w:val="28"/>
          <w:szCs w:val="28"/>
        </w:rPr>
        <w:t>2017</w:t>
      </w:r>
      <w:r>
        <w:rPr>
          <w:rFonts w:ascii="宋体" w:hAnsi="宋体" w:cs="仿宋_GB2312" w:hint="eastAsia"/>
          <w:sz w:val="28"/>
          <w:szCs w:val="28"/>
        </w:rPr>
        <w:t>年一般公共预算财政拨款基本支出</w:t>
      </w:r>
      <w:r>
        <w:rPr>
          <w:rFonts w:ascii="宋体" w:hAnsi="宋体" w:cs="仿宋_GB2312"/>
          <w:sz w:val="28"/>
          <w:szCs w:val="28"/>
        </w:rPr>
        <w:t>943.7388</w:t>
      </w:r>
      <w:r>
        <w:rPr>
          <w:rFonts w:ascii="宋体" w:hAnsi="宋体" w:cs="仿宋_GB2312" w:hint="eastAsia"/>
          <w:sz w:val="28"/>
          <w:szCs w:val="28"/>
        </w:rPr>
        <w:t>万元，其中：人员经费</w:t>
      </w:r>
      <w:r>
        <w:rPr>
          <w:rFonts w:ascii="宋体" w:hAnsi="宋体" w:cs="仿宋_GB2312"/>
          <w:sz w:val="28"/>
          <w:szCs w:val="28"/>
        </w:rPr>
        <w:t>107.9021</w:t>
      </w:r>
      <w:r>
        <w:rPr>
          <w:rFonts w:ascii="宋体" w:hAnsi="宋体" w:cs="仿宋_GB2312" w:hint="eastAsia"/>
          <w:sz w:val="28"/>
          <w:szCs w:val="28"/>
        </w:rPr>
        <w:t>万元，主要包括：基本工资、津贴补贴、伙食补助费、绩效工资</w:t>
      </w:r>
      <w:r>
        <w:rPr>
          <w:rFonts w:ascii="宋体" w:cs="仿宋_GB2312"/>
          <w:sz w:val="28"/>
          <w:szCs w:val="28"/>
        </w:rPr>
        <w:t>,</w:t>
      </w:r>
      <w:r>
        <w:rPr>
          <w:rFonts w:ascii="宋体" w:hAnsi="宋体" w:cs="仿宋_GB2312" w:hint="eastAsia"/>
          <w:sz w:val="28"/>
          <w:szCs w:val="28"/>
        </w:rPr>
        <w:t>社会保障缴费、医疗费、养老保险、住房公积金；公用经费</w:t>
      </w:r>
      <w:r>
        <w:rPr>
          <w:rFonts w:ascii="宋体" w:hAnsi="宋体" w:cs="仿宋_GB2312"/>
          <w:sz w:val="28"/>
          <w:szCs w:val="28"/>
        </w:rPr>
        <w:t>835.8367</w:t>
      </w:r>
      <w:r>
        <w:rPr>
          <w:rFonts w:ascii="宋体" w:hAnsi="宋体" w:cs="仿宋_GB2312" w:hint="eastAsia"/>
          <w:sz w:val="28"/>
          <w:szCs w:val="28"/>
        </w:rPr>
        <w:t>万元，主要包括：办公费、差旅费、公务用车维护运行费、水电费、物业管理服务费、维修费、公务接待费。与</w:t>
      </w:r>
      <w:r>
        <w:rPr>
          <w:rFonts w:ascii="宋体" w:hAnsi="宋体" w:cs="仿宋_GB2312"/>
          <w:sz w:val="28"/>
          <w:szCs w:val="28"/>
        </w:rPr>
        <w:t>2016</w:t>
      </w:r>
      <w:r>
        <w:rPr>
          <w:rFonts w:ascii="宋体" w:hAnsi="宋体" w:cs="仿宋_GB2312" w:hint="eastAsia"/>
          <w:sz w:val="28"/>
          <w:szCs w:val="28"/>
        </w:rPr>
        <w:t>年相比，一般公共预算财政拨款基本支出增加</w:t>
      </w:r>
      <w:r>
        <w:rPr>
          <w:rFonts w:ascii="宋体" w:hAnsi="宋体" w:cs="仿宋_GB2312"/>
          <w:sz w:val="28"/>
          <w:szCs w:val="28"/>
        </w:rPr>
        <w:t>51.8888</w:t>
      </w:r>
      <w:r>
        <w:rPr>
          <w:rFonts w:ascii="宋体" w:hAnsi="宋体" w:cs="仿宋_GB2312" w:hint="eastAsia"/>
          <w:sz w:val="28"/>
          <w:szCs w:val="28"/>
        </w:rPr>
        <w:t>万元，增长</w:t>
      </w:r>
      <w:r>
        <w:rPr>
          <w:rFonts w:ascii="宋体" w:hAnsi="宋体" w:cs="仿宋_GB2312"/>
          <w:sz w:val="28"/>
          <w:szCs w:val="28"/>
        </w:rPr>
        <w:t>0.93%</w:t>
      </w:r>
      <w:r>
        <w:rPr>
          <w:rFonts w:ascii="宋体" w:hAnsi="宋体" w:cs="仿宋_GB2312" w:hint="eastAsia"/>
          <w:sz w:val="28"/>
          <w:szCs w:val="28"/>
        </w:rPr>
        <w:t>。变动的主要原因行政中心维修维护。</w:t>
      </w:r>
    </w:p>
    <w:p w:rsidR="000E43AF" w:rsidRDefault="000E43AF" w:rsidP="00F654B1">
      <w:pPr>
        <w:widowControl/>
        <w:ind w:firstLineChars="200" w:firstLine="31680"/>
        <w:jc w:val="left"/>
        <w:rPr>
          <w:rFonts w:ascii="宋体" w:cs="黑体"/>
          <w:b/>
          <w:sz w:val="28"/>
          <w:szCs w:val="28"/>
        </w:rPr>
      </w:pPr>
      <w:r>
        <w:rPr>
          <w:rFonts w:ascii="宋体" w:hAnsi="宋体" w:cs="黑体" w:hint="eastAsia"/>
          <w:b/>
          <w:sz w:val="28"/>
          <w:szCs w:val="28"/>
        </w:rPr>
        <w:t>七、关于一般公共预算财政拨款“三公”经费支出决算情况说明</w:t>
      </w:r>
    </w:p>
    <w:p w:rsidR="000E43AF" w:rsidRDefault="000E43AF" w:rsidP="00F654B1">
      <w:pPr>
        <w:widowControl/>
        <w:ind w:firstLineChars="200" w:firstLine="31680"/>
        <w:jc w:val="left"/>
        <w:rPr>
          <w:rFonts w:ascii="宋体" w:cs="楷体_GB2312"/>
          <w:sz w:val="28"/>
          <w:szCs w:val="28"/>
        </w:rPr>
      </w:pPr>
      <w:r>
        <w:rPr>
          <w:rFonts w:ascii="宋体" w:hAnsi="宋体" w:cs="楷体_GB2312" w:hint="eastAsia"/>
          <w:sz w:val="28"/>
          <w:szCs w:val="28"/>
        </w:rPr>
        <w:t>（一）“三公”经费财政拨款支出决算总体情况说明。</w:t>
      </w:r>
    </w:p>
    <w:p w:rsidR="000E43AF" w:rsidRDefault="000E43AF" w:rsidP="00F654B1">
      <w:pPr>
        <w:widowControl/>
        <w:ind w:firstLineChars="200" w:firstLine="31680"/>
        <w:rPr>
          <w:rFonts w:ascii="宋体" w:cs="仿宋_GB2312"/>
          <w:sz w:val="28"/>
          <w:szCs w:val="28"/>
        </w:rPr>
      </w:pPr>
      <w:r>
        <w:rPr>
          <w:rFonts w:ascii="宋体" w:hAnsi="宋体" w:cs="仿宋_GB2312"/>
          <w:sz w:val="28"/>
          <w:szCs w:val="28"/>
        </w:rPr>
        <w:t>2017</w:t>
      </w:r>
      <w:r>
        <w:rPr>
          <w:rFonts w:ascii="宋体" w:hAnsi="宋体" w:cs="仿宋_GB2312" w:hint="eastAsia"/>
          <w:sz w:val="28"/>
          <w:szCs w:val="28"/>
        </w:rPr>
        <w:t>年度“三公”经费财政拨款支出预算为</w:t>
      </w:r>
      <w:r>
        <w:rPr>
          <w:rFonts w:ascii="宋体" w:hAnsi="宋体" w:cs="仿宋_GB2312"/>
          <w:sz w:val="28"/>
          <w:szCs w:val="28"/>
        </w:rPr>
        <w:t>368</w:t>
      </w:r>
      <w:r>
        <w:rPr>
          <w:rFonts w:ascii="宋体" w:hAnsi="宋体" w:cs="仿宋_GB2312" w:hint="eastAsia"/>
          <w:sz w:val="28"/>
          <w:szCs w:val="28"/>
        </w:rPr>
        <w:t>万元，支出决算为</w:t>
      </w:r>
      <w:r>
        <w:rPr>
          <w:rFonts w:ascii="宋体" w:hAnsi="宋体" w:cs="仿宋_GB2312"/>
          <w:sz w:val="28"/>
          <w:szCs w:val="28"/>
        </w:rPr>
        <w:t>364.8847</w:t>
      </w:r>
      <w:r>
        <w:rPr>
          <w:rFonts w:ascii="宋体" w:hAnsi="宋体" w:cs="仿宋_GB2312" w:hint="eastAsia"/>
          <w:sz w:val="28"/>
          <w:szCs w:val="28"/>
        </w:rPr>
        <w:t>万元，完成预算的</w:t>
      </w:r>
      <w:r>
        <w:rPr>
          <w:rFonts w:ascii="宋体" w:hAnsi="宋体" w:cs="仿宋_GB2312"/>
          <w:sz w:val="28"/>
          <w:szCs w:val="28"/>
        </w:rPr>
        <w:t>96%</w:t>
      </w:r>
      <w:r>
        <w:rPr>
          <w:rFonts w:ascii="宋体" w:hAnsi="宋体" w:cs="仿宋_GB2312" w:hint="eastAsia"/>
          <w:sz w:val="28"/>
          <w:szCs w:val="28"/>
        </w:rPr>
        <w:t>，其中：因公出国（境）费支出决算为</w:t>
      </w:r>
      <w:r>
        <w:rPr>
          <w:rFonts w:ascii="宋体" w:cs="仿宋_GB2312"/>
          <w:sz w:val="28"/>
          <w:szCs w:val="28"/>
        </w:rPr>
        <w:t>0</w:t>
      </w:r>
      <w:r>
        <w:rPr>
          <w:rFonts w:ascii="宋体" w:hAnsi="宋体" w:cs="仿宋_GB2312" w:hint="eastAsia"/>
          <w:sz w:val="28"/>
          <w:szCs w:val="28"/>
        </w:rPr>
        <w:t>万元，完成预算的</w:t>
      </w:r>
      <w:r>
        <w:rPr>
          <w:rFonts w:ascii="宋体" w:hAnsi="宋体" w:cs="仿宋_GB2312"/>
          <w:sz w:val="28"/>
          <w:szCs w:val="28"/>
        </w:rPr>
        <w:t>0%</w:t>
      </w:r>
      <w:r>
        <w:rPr>
          <w:rFonts w:ascii="宋体" w:hAnsi="宋体" w:cs="仿宋_GB2312" w:hint="eastAsia"/>
          <w:sz w:val="28"/>
          <w:szCs w:val="28"/>
        </w:rPr>
        <w:t>；公务用车购置及运行费支出决算为</w:t>
      </w:r>
      <w:r>
        <w:rPr>
          <w:rFonts w:ascii="宋体" w:hAnsi="宋体" w:cs="仿宋_GB2312"/>
          <w:sz w:val="28"/>
          <w:szCs w:val="28"/>
        </w:rPr>
        <w:t>18.7341</w:t>
      </w:r>
      <w:r>
        <w:rPr>
          <w:rFonts w:ascii="宋体" w:hAnsi="宋体" w:cs="仿宋_GB2312" w:hint="eastAsia"/>
          <w:sz w:val="28"/>
          <w:szCs w:val="28"/>
        </w:rPr>
        <w:t>万元，完成预算的</w:t>
      </w:r>
      <w:r>
        <w:rPr>
          <w:rFonts w:ascii="宋体" w:hAnsi="宋体" w:cs="仿宋_GB2312"/>
          <w:sz w:val="28"/>
          <w:szCs w:val="28"/>
        </w:rPr>
        <w:t>90%</w:t>
      </w:r>
      <w:r>
        <w:rPr>
          <w:rFonts w:ascii="宋体" w:hAnsi="宋体" w:cs="仿宋_GB2312" w:hint="eastAsia"/>
          <w:sz w:val="28"/>
          <w:szCs w:val="28"/>
        </w:rPr>
        <w:t>；公务接待费支出决算为</w:t>
      </w:r>
      <w:r>
        <w:rPr>
          <w:rFonts w:ascii="宋体" w:hAnsi="宋体" w:cs="仿宋_GB2312"/>
          <w:sz w:val="28"/>
          <w:szCs w:val="28"/>
        </w:rPr>
        <w:t>346.1506</w:t>
      </w:r>
      <w:r>
        <w:rPr>
          <w:rFonts w:ascii="宋体" w:hAnsi="宋体" w:cs="仿宋_GB2312" w:hint="eastAsia"/>
          <w:sz w:val="28"/>
          <w:szCs w:val="28"/>
        </w:rPr>
        <w:t>万元，完成预算的</w:t>
      </w:r>
      <w:r>
        <w:rPr>
          <w:rFonts w:ascii="宋体" w:hAnsi="宋体" w:cs="仿宋_GB2312"/>
          <w:sz w:val="28"/>
          <w:szCs w:val="28"/>
        </w:rPr>
        <w:t>97%</w:t>
      </w:r>
      <w:r>
        <w:rPr>
          <w:rFonts w:ascii="宋体" w:hAnsi="宋体" w:cs="仿宋_GB2312" w:hint="eastAsia"/>
          <w:sz w:val="28"/>
          <w:szCs w:val="28"/>
        </w:rPr>
        <w:t>。</w:t>
      </w:r>
      <w:r>
        <w:rPr>
          <w:rFonts w:ascii="宋体" w:hAnsi="宋体" w:cs="仿宋_GB2312"/>
          <w:sz w:val="28"/>
          <w:szCs w:val="28"/>
        </w:rPr>
        <w:t>2017</w:t>
      </w:r>
      <w:r>
        <w:rPr>
          <w:rFonts w:ascii="宋体" w:hAnsi="宋体" w:cs="仿宋_GB2312" w:hint="eastAsia"/>
          <w:sz w:val="28"/>
          <w:szCs w:val="28"/>
        </w:rPr>
        <w:t>年度“三公”经费支出决算数与预算数存在差异的主要原因是按照八项规定要求，严格程序、把控标准。</w:t>
      </w:r>
    </w:p>
    <w:p w:rsidR="000E43AF" w:rsidRDefault="000E43AF" w:rsidP="00F654B1">
      <w:pPr>
        <w:widowControl/>
        <w:ind w:firstLineChars="200" w:firstLine="31680"/>
        <w:rPr>
          <w:rFonts w:ascii="宋体" w:cs="仿宋_GB2312"/>
          <w:sz w:val="28"/>
          <w:szCs w:val="28"/>
        </w:rPr>
      </w:pPr>
      <w:r>
        <w:rPr>
          <w:rFonts w:ascii="宋体" w:hAnsi="宋体" w:cs="仿宋_GB2312"/>
          <w:sz w:val="28"/>
          <w:szCs w:val="28"/>
        </w:rPr>
        <w:t>2017</w:t>
      </w:r>
      <w:r>
        <w:rPr>
          <w:rFonts w:ascii="宋体" w:hAnsi="宋体" w:cs="仿宋_GB2312" w:hint="eastAsia"/>
          <w:sz w:val="28"/>
          <w:szCs w:val="28"/>
        </w:rPr>
        <w:t>年度“三公”经费财政拨款支出决算数比</w:t>
      </w:r>
      <w:r>
        <w:rPr>
          <w:rFonts w:ascii="宋体" w:hAnsi="宋体" w:cs="仿宋_GB2312"/>
          <w:sz w:val="28"/>
          <w:szCs w:val="28"/>
        </w:rPr>
        <w:t>2015</w:t>
      </w:r>
      <w:r>
        <w:rPr>
          <w:rFonts w:ascii="宋体" w:hAnsi="宋体" w:cs="仿宋_GB2312" w:hint="eastAsia"/>
          <w:sz w:val="28"/>
          <w:szCs w:val="28"/>
        </w:rPr>
        <w:t>年减少</w:t>
      </w:r>
      <w:r>
        <w:rPr>
          <w:rFonts w:ascii="宋体" w:hAnsi="宋体" w:cs="仿宋_GB2312"/>
          <w:sz w:val="28"/>
          <w:szCs w:val="28"/>
        </w:rPr>
        <w:t>85</w:t>
      </w:r>
      <w:r>
        <w:rPr>
          <w:rFonts w:ascii="宋体" w:hAnsi="宋体" w:cs="仿宋_GB2312" w:hint="eastAsia"/>
          <w:sz w:val="28"/>
          <w:szCs w:val="28"/>
        </w:rPr>
        <w:t>万元，下降</w:t>
      </w:r>
      <w:r>
        <w:rPr>
          <w:rFonts w:ascii="宋体" w:hAnsi="宋体" w:cs="仿宋_GB2312"/>
          <w:sz w:val="28"/>
          <w:szCs w:val="28"/>
        </w:rPr>
        <w:t>6%</w:t>
      </w:r>
      <w:r>
        <w:rPr>
          <w:rFonts w:ascii="宋体" w:hAnsi="宋体" w:cs="仿宋_GB2312" w:hint="eastAsia"/>
          <w:sz w:val="28"/>
          <w:szCs w:val="28"/>
        </w:rPr>
        <w:t>，其中：因公出国（境）费支出决算增加（减少）</w:t>
      </w:r>
      <w:r>
        <w:rPr>
          <w:rFonts w:ascii="宋体" w:cs="仿宋_GB2312"/>
          <w:sz w:val="28"/>
          <w:szCs w:val="28"/>
        </w:rPr>
        <w:t>0</w:t>
      </w:r>
      <w:r>
        <w:rPr>
          <w:rFonts w:ascii="宋体" w:hAnsi="宋体" w:cs="仿宋_GB2312" w:hint="eastAsia"/>
          <w:sz w:val="28"/>
          <w:szCs w:val="28"/>
        </w:rPr>
        <w:t>万元，增长（下降）</w:t>
      </w:r>
      <w:r>
        <w:rPr>
          <w:rFonts w:ascii="宋体" w:hAnsi="宋体" w:cs="仿宋_GB2312"/>
          <w:sz w:val="28"/>
          <w:szCs w:val="28"/>
        </w:rPr>
        <w:t>0%</w:t>
      </w:r>
      <w:r>
        <w:rPr>
          <w:rFonts w:ascii="宋体" w:hAnsi="宋体" w:cs="仿宋_GB2312" w:hint="eastAsia"/>
          <w:sz w:val="28"/>
          <w:szCs w:val="28"/>
        </w:rPr>
        <w:t>；公务用车购置及运行费支出决算增加（减少）</w:t>
      </w:r>
      <w:r>
        <w:rPr>
          <w:rFonts w:ascii="宋体" w:cs="仿宋_GB2312"/>
          <w:sz w:val="28"/>
          <w:szCs w:val="28"/>
        </w:rPr>
        <w:t>0</w:t>
      </w:r>
      <w:r>
        <w:rPr>
          <w:rFonts w:ascii="宋体" w:hAnsi="宋体" w:cs="仿宋_GB2312" w:hint="eastAsia"/>
          <w:sz w:val="28"/>
          <w:szCs w:val="28"/>
        </w:rPr>
        <w:t>万元，增长（下降）</w:t>
      </w:r>
      <w:r>
        <w:rPr>
          <w:rFonts w:ascii="宋体" w:hAnsi="宋体" w:cs="仿宋_GB2312"/>
          <w:sz w:val="28"/>
          <w:szCs w:val="28"/>
        </w:rPr>
        <w:t>%</w:t>
      </w:r>
      <w:r>
        <w:rPr>
          <w:rFonts w:ascii="宋体" w:hAnsi="宋体" w:cs="仿宋_GB2312" w:hint="eastAsia"/>
          <w:sz w:val="28"/>
          <w:szCs w:val="28"/>
        </w:rPr>
        <w:t>；公务接待费支出决算减少</w:t>
      </w:r>
      <w:r>
        <w:rPr>
          <w:rFonts w:ascii="宋体" w:hAnsi="宋体" w:cs="仿宋_GB2312"/>
          <w:sz w:val="28"/>
          <w:szCs w:val="28"/>
        </w:rPr>
        <w:t>84</w:t>
      </w:r>
      <w:r>
        <w:rPr>
          <w:rFonts w:ascii="宋体" w:hAnsi="宋体" w:cs="仿宋_GB2312" w:hint="eastAsia"/>
          <w:sz w:val="28"/>
          <w:szCs w:val="28"/>
        </w:rPr>
        <w:t>万元，下降</w:t>
      </w:r>
      <w:r>
        <w:rPr>
          <w:rFonts w:ascii="宋体" w:hAnsi="宋体" w:cs="仿宋_GB2312"/>
          <w:sz w:val="28"/>
          <w:szCs w:val="28"/>
        </w:rPr>
        <w:t>5.8%</w:t>
      </w:r>
      <w:r>
        <w:rPr>
          <w:rFonts w:ascii="宋体" w:hAnsi="宋体" w:cs="仿宋_GB2312" w:hint="eastAsia"/>
          <w:sz w:val="28"/>
          <w:szCs w:val="28"/>
        </w:rPr>
        <w:t>。公务用车购置及运行费支出增加（减少）的主要原因是严格各项规章制度；公务接待费支出减少的主要原因是按照中央八项规定要求，规范接待程序、把控接待标准。</w:t>
      </w:r>
    </w:p>
    <w:p w:rsidR="000E43AF" w:rsidRDefault="000E43AF" w:rsidP="00F654B1">
      <w:pPr>
        <w:widowControl/>
        <w:ind w:firstLineChars="200" w:firstLine="31680"/>
        <w:rPr>
          <w:rFonts w:ascii="宋体" w:cs="楷体_GB2312"/>
          <w:sz w:val="28"/>
          <w:szCs w:val="28"/>
        </w:rPr>
      </w:pPr>
      <w:r>
        <w:rPr>
          <w:rFonts w:ascii="宋体" w:hAnsi="宋体" w:cs="楷体_GB2312" w:hint="eastAsia"/>
          <w:sz w:val="28"/>
          <w:szCs w:val="28"/>
        </w:rPr>
        <w:t>（二）“三公”经费财政拨款支出决算具体情况说明。</w:t>
      </w:r>
    </w:p>
    <w:p w:rsidR="000E43AF" w:rsidRDefault="000E43AF" w:rsidP="00F654B1">
      <w:pPr>
        <w:widowControl/>
        <w:ind w:firstLineChars="200" w:firstLine="31680"/>
        <w:rPr>
          <w:rFonts w:ascii="宋体" w:cs="仿宋_GB2312"/>
          <w:sz w:val="28"/>
          <w:szCs w:val="28"/>
        </w:rPr>
      </w:pPr>
      <w:r>
        <w:rPr>
          <w:rFonts w:ascii="宋体" w:hAnsi="宋体" w:cs="仿宋_GB2312"/>
          <w:sz w:val="28"/>
          <w:szCs w:val="28"/>
        </w:rPr>
        <w:t>2017</w:t>
      </w:r>
      <w:r>
        <w:rPr>
          <w:rFonts w:ascii="宋体" w:hAnsi="宋体" w:cs="仿宋_GB2312" w:hint="eastAsia"/>
          <w:sz w:val="28"/>
          <w:szCs w:val="28"/>
        </w:rPr>
        <w:t>年度“三公”经费财政拨款支出决算中，因公出国（境）费支出决算</w:t>
      </w:r>
      <w:r>
        <w:rPr>
          <w:rFonts w:ascii="宋体" w:cs="仿宋_GB2312"/>
          <w:sz w:val="28"/>
          <w:szCs w:val="28"/>
        </w:rPr>
        <w:t>0</w:t>
      </w:r>
      <w:r>
        <w:rPr>
          <w:rFonts w:ascii="宋体" w:hAnsi="宋体" w:cs="仿宋_GB2312" w:hint="eastAsia"/>
          <w:sz w:val="28"/>
          <w:szCs w:val="28"/>
        </w:rPr>
        <w:t>万元，占</w:t>
      </w:r>
      <w:r>
        <w:rPr>
          <w:rFonts w:ascii="宋体" w:hAnsi="宋体" w:cs="仿宋_GB2312"/>
          <w:sz w:val="28"/>
          <w:szCs w:val="28"/>
        </w:rPr>
        <w:t>0%</w:t>
      </w:r>
      <w:r>
        <w:rPr>
          <w:rFonts w:ascii="宋体" w:hAnsi="宋体" w:cs="仿宋_GB2312" w:hint="eastAsia"/>
          <w:sz w:val="28"/>
          <w:szCs w:val="28"/>
        </w:rPr>
        <w:t>；公务用车购置及运行费支出决算</w:t>
      </w:r>
      <w:r>
        <w:rPr>
          <w:rFonts w:ascii="宋体" w:hAnsi="宋体" w:cs="仿宋_GB2312"/>
          <w:sz w:val="28"/>
          <w:szCs w:val="28"/>
        </w:rPr>
        <w:t>18.7341</w:t>
      </w:r>
      <w:r>
        <w:rPr>
          <w:rFonts w:ascii="宋体" w:hAnsi="宋体" w:cs="仿宋_GB2312" w:hint="eastAsia"/>
          <w:sz w:val="28"/>
          <w:szCs w:val="28"/>
        </w:rPr>
        <w:t>万元，占</w:t>
      </w:r>
      <w:r>
        <w:rPr>
          <w:rFonts w:ascii="宋体" w:hAnsi="宋体" w:cs="仿宋_GB2312"/>
          <w:sz w:val="28"/>
          <w:szCs w:val="28"/>
        </w:rPr>
        <w:t>90%</w:t>
      </w:r>
      <w:r>
        <w:rPr>
          <w:rFonts w:ascii="宋体" w:hAnsi="宋体" w:cs="仿宋_GB2312" w:hint="eastAsia"/>
          <w:sz w:val="28"/>
          <w:szCs w:val="28"/>
        </w:rPr>
        <w:t>；公务接待费支出决算</w:t>
      </w:r>
      <w:r>
        <w:rPr>
          <w:rFonts w:ascii="宋体" w:hAnsi="宋体" w:cs="仿宋_GB2312"/>
          <w:sz w:val="28"/>
          <w:szCs w:val="28"/>
        </w:rPr>
        <w:t>346.1506</w:t>
      </w:r>
      <w:r>
        <w:rPr>
          <w:rFonts w:ascii="宋体" w:hAnsi="宋体" w:cs="仿宋_GB2312" w:hint="eastAsia"/>
          <w:sz w:val="28"/>
          <w:szCs w:val="28"/>
        </w:rPr>
        <w:t>万元，占</w:t>
      </w:r>
      <w:r>
        <w:rPr>
          <w:rFonts w:ascii="宋体" w:hAnsi="宋体" w:cs="仿宋_GB2312"/>
          <w:sz w:val="28"/>
          <w:szCs w:val="28"/>
        </w:rPr>
        <w:t>96%</w:t>
      </w:r>
      <w:r>
        <w:rPr>
          <w:rFonts w:ascii="宋体" w:hAnsi="宋体" w:cs="仿宋_GB2312" w:hint="eastAsia"/>
          <w:sz w:val="28"/>
          <w:szCs w:val="28"/>
        </w:rPr>
        <w:t>。具体情况如下：机关事务局具体负责县四大家公务接待、上级检查督导接待。</w:t>
      </w:r>
    </w:p>
    <w:p w:rsidR="000E43AF" w:rsidRDefault="000E43AF" w:rsidP="00F654B1">
      <w:pPr>
        <w:widowControl/>
        <w:ind w:firstLineChars="200" w:firstLine="31680"/>
        <w:jc w:val="left"/>
        <w:rPr>
          <w:rFonts w:ascii="宋体" w:cs="仿宋_GB2312"/>
          <w:sz w:val="28"/>
          <w:szCs w:val="28"/>
        </w:rPr>
      </w:pPr>
      <w:r>
        <w:rPr>
          <w:rFonts w:ascii="宋体" w:hAnsi="宋体" w:cs="仿宋_GB2312"/>
          <w:sz w:val="28"/>
          <w:szCs w:val="28"/>
        </w:rPr>
        <w:t>1</w:t>
      </w:r>
      <w:r>
        <w:rPr>
          <w:rFonts w:ascii="宋体" w:hAnsi="宋体" w:cs="仿宋_GB2312" w:hint="eastAsia"/>
          <w:sz w:val="28"/>
          <w:szCs w:val="28"/>
        </w:rPr>
        <w:t>．因公出国（境）费支岀</w:t>
      </w:r>
      <w:r>
        <w:rPr>
          <w:rFonts w:ascii="宋体" w:cs="仿宋_GB2312"/>
          <w:sz w:val="28"/>
          <w:szCs w:val="28"/>
        </w:rPr>
        <w:t>0</w:t>
      </w:r>
      <w:r>
        <w:rPr>
          <w:rFonts w:ascii="宋体" w:hAnsi="宋体" w:cs="仿宋_GB2312" w:hint="eastAsia"/>
          <w:sz w:val="28"/>
          <w:szCs w:val="28"/>
        </w:rPr>
        <w:t>万元。全年安排厅（局）机关、</w:t>
      </w:r>
      <w:r>
        <w:rPr>
          <w:rFonts w:ascii="宋体" w:cs="仿宋_GB2312"/>
          <w:sz w:val="28"/>
          <w:szCs w:val="28"/>
        </w:rPr>
        <w:t>0</w:t>
      </w:r>
      <w:r>
        <w:rPr>
          <w:rFonts w:ascii="宋体" w:hAnsi="宋体" w:cs="仿宋_GB2312" w:hint="eastAsia"/>
          <w:sz w:val="28"/>
          <w:szCs w:val="28"/>
        </w:rPr>
        <w:t>和</w:t>
      </w:r>
      <w:r>
        <w:rPr>
          <w:rFonts w:ascii="宋体" w:cs="仿宋_GB2312"/>
          <w:sz w:val="28"/>
          <w:szCs w:val="28"/>
        </w:rPr>
        <w:t>0</w:t>
      </w:r>
      <w:r>
        <w:rPr>
          <w:rFonts w:ascii="宋体" w:hAnsi="宋体" w:cs="仿宋_GB2312" w:hint="eastAsia"/>
          <w:sz w:val="28"/>
          <w:szCs w:val="28"/>
        </w:rPr>
        <w:t>单位因公出国（境）团组</w:t>
      </w:r>
      <w:r>
        <w:rPr>
          <w:rFonts w:ascii="宋体" w:cs="仿宋_GB2312"/>
          <w:sz w:val="28"/>
          <w:szCs w:val="28"/>
        </w:rPr>
        <w:t>0</w:t>
      </w:r>
      <w:r>
        <w:rPr>
          <w:rFonts w:ascii="宋体" w:hAnsi="宋体" w:cs="仿宋_GB2312" w:hint="eastAsia"/>
          <w:sz w:val="28"/>
          <w:szCs w:val="28"/>
        </w:rPr>
        <w:t>个，累计</w:t>
      </w:r>
      <w:r>
        <w:rPr>
          <w:rFonts w:ascii="宋体" w:cs="仿宋_GB2312"/>
          <w:sz w:val="28"/>
          <w:szCs w:val="28"/>
        </w:rPr>
        <w:t>0</w:t>
      </w:r>
      <w:r>
        <w:rPr>
          <w:rFonts w:ascii="宋体" w:hAnsi="宋体" w:cs="仿宋_GB2312" w:hint="eastAsia"/>
          <w:sz w:val="28"/>
          <w:szCs w:val="28"/>
        </w:rPr>
        <w:t>人次。</w:t>
      </w:r>
    </w:p>
    <w:p w:rsidR="000E43AF" w:rsidRDefault="000E43AF">
      <w:pPr>
        <w:widowControl/>
        <w:jc w:val="left"/>
        <w:rPr>
          <w:rFonts w:ascii="宋体" w:cs="仿宋_GB2312"/>
          <w:sz w:val="28"/>
          <w:szCs w:val="28"/>
        </w:rPr>
      </w:pPr>
      <w:r>
        <w:rPr>
          <w:rFonts w:ascii="宋体" w:hAnsi="宋体" w:cs="仿宋_GB2312"/>
          <w:sz w:val="28"/>
          <w:szCs w:val="28"/>
        </w:rPr>
        <w:t xml:space="preserve">   </w:t>
      </w:r>
    </w:p>
    <w:p w:rsidR="000E43AF" w:rsidRDefault="000E43AF" w:rsidP="00F654B1">
      <w:pPr>
        <w:widowControl/>
        <w:ind w:firstLineChars="200" w:firstLine="31680"/>
        <w:jc w:val="left"/>
        <w:rPr>
          <w:rFonts w:ascii="宋体" w:cs="仿宋_GB2312"/>
          <w:sz w:val="28"/>
          <w:szCs w:val="28"/>
        </w:rPr>
      </w:pPr>
      <w:r>
        <w:rPr>
          <w:rFonts w:ascii="宋体" w:hAnsi="宋体" w:cs="仿宋_GB2312"/>
          <w:sz w:val="28"/>
          <w:szCs w:val="28"/>
        </w:rPr>
        <w:t>2</w:t>
      </w:r>
      <w:r>
        <w:rPr>
          <w:rFonts w:ascii="宋体" w:hAnsi="宋体" w:cs="仿宋_GB2312" w:hint="eastAsia"/>
          <w:sz w:val="28"/>
          <w:szCs w:val="28"/>
        </w:rPr>
        <w:t>、公务用车购置及运行费支出</w:t>
      </w:r>
      <w:r>
        <w:rPr>
          <w:rFonts w:ascii="宋体" w:hAnsi="宋体" w:cs="仿宋_GB2312"/>
          <w:sz w:val="28"/>
          <w:szCs w:val="28"/>
        </w:rPr>
        <w:t>18.7341</w:t>
      </w:r>
      <w:r>
        <w:rPr>
          <w:rFonts w:ascii="宋体" w:hAnsi="宋体" w:cs="仿宋_GB2312" w:hint="eastAsia"/>
          <w:sz w:val="28"/>
          <w:szCs w:val="28"/>
        </w:rPr>
        <w:t>万元。其中：公务用车购置支出为</w:t>
      </w:r>
      <w:r>
        <w:rPr>
          <w:rFonts w:ascii="宋体" w:cs="仿宋_GB2312"/>
          <w:sz w:val="28"/>
          <w:szCs w:val="28"/>
        </w:rPr>
        <w:t>0</w:t>
      </w:r>
      <w:r>
        <w:rPr>
          <w:rFonts w:ascii="宋体" w:hAnsi="宋体" w:cs="仿宋_GB2312" w:hint="eastAsia"/>
          <w:sz w:val="28"/>
          <w:szCs w:val="28"/>
        </w:rPr>
        <w:t>万元，购置车辆</w:t>
      </w:r>
      <w:r>
        <w:rPr>
          <w:rFonts w:ascii="宋体" w:cs="仿宋_GB2312"/>
          <w:sz w:val="28"/>
          <w:szCs w:val="28"/>
        </w:rPr>
        <w:t>0</w:t>
      </w:r>
      <w:r>
        <w:rPr>
          <w:rFonts w:ascii="宋体" w:hAnsi="宋体" w:cs="仿宋_GB2312" w:hint="eastAsia"/>
          <w:sz w:val="28"/>
          <w:szCs w:val="28"/>
        </w:rPr>
        <w:t>台。公务用车运行维护费</w:t>
      </w:r>
      <w:r>
        <w:rPr>
          <w:rFonts w:ascii="宋体" w:hAnsi="宋体" w:cs="仿宋_GB2312"/>
          <w:sz w:val="28"/>
          <w:szCs w:val="28"/>
        </w:rPr>
        <w:t>18.7341</w:t>
      </w:r>
      <w:r>
        <w:rPr>
          <w:rFonts w:ascii="宋体" w:hAnsi="宋体" w:cs="仿宋_GB2312" w:hint="eastAsia"/>
          <w:sz w:val="28"/>
          <w:szCs w:val="28"/>
        </w:rPr>
        <w:t>万元，主要用于用车的燃料费、维修费、过路过桥费、保险费、安全奖</w:t>
      </w:r>
      <w:bookmarkStart w:id="0" w:name="_GoBack"/>
      <w:bookmarkEnd w:id="0"/>
      <w:r>
        <w:rPr>
          <w:rFonts w:ascii="宋体" w:hAnsi="宋体" w:cs="仿宋_GB2312" w:hint="eastAsia"/>
          <w:sz w:val="28"/>
          <w:szCs w:val="28"/>
        </w:rPr>
        <w:t>励费用等支出。</w:t>
      </w:r>
      <w:r>
        <w:rPr>
          <w:rFonts w:ascii="宋体" w:hAnsi="宋体" w:cs="仿宋_GB2312"/>
          <w:sz w:val="28"/>
          <w:szCs w:val="28"/>
        </w:rPr>
        <w:t>2017</w:t>
      </w:r>
      <w:r>
        <w:rPr>
          <w:rFonts w:ascii="宋体" w:hAnsi="宋体" w:cs="仿宋_GB2312" w:hint="eastAsia"/>
          <w:sz w:val="28"/>
          <w:szCs w:val="28"/>
        </w:rPr>
        <w:t>年期末，一般公务用车保有量为</w:t>
      </w:r>
      <w:r>
        <w:rPr>
          <w:rFonts w:ascii="宋体" w:hAnsi="宋体" w:cs="仿宋_GB2312"/>
          <w:sz w:val="28"/>
          <w:szCs w:val="28"/>
        </w:rPr>
        <w:t>3</w:t>
      </w:r>
      <w:r>
        <w:rPr>
          <w:rFonts w:ascii="宋体" w:hAnsi="宋体" w:cs="仿宋_GB2312" w:hint="eastAsia"/>
          <w:sz w:val="28"/>
          <w:szCs w:val="28"/>
        </w:rPr>
        <w:t>台。</w:t>
      </w:r>
    </w:p>
    <w:p w:rsidR="000E43AF" w:rsidRDefault="000E43AF" w:rsidP="00F654B1">
      <w:pPr>
        <w:widowControl/>
        <w:ind w:firstLineChars="200" w:firstLine="31680"/>
        <w:jc w:val="left"/>
        <w:rPr>
          <w:rFonts w:ascii="宋体" w:cs="仿宋_GB2312"/>
          <w:sz w:val="28"/>
          <w:szCs w:val="28"/>
        </w:rPr>
      </w:pPr>
      <w:r>
        <w:rPr>
          <w:rFonts w:ascii="宋体" w:hAnsi="宋体" w:cs="仿宋_GB2312"/>
          <w:sz w:val="28"/>
          <w:szCs w:val="28"/>
        </w:rPr>
        <w:t>3</w:t>
      </w:r>
      <w:r>
        <w:rPr>
          <w:rFonts w:ascii="宋体" w:hAnsi="宋体" w:cs="仿宋_GB2312" w:hint="eastAsia"/>
          <w:sz w:val="28"/>
          <w:szCs w:val="28"/>
        </w:rPr>
        <w:t>、公务接待费支出</w:t>
      </w:r>
      <w:r>
        <w:rPr>
          <w:rFonts w:ascii="宋体" w:hAnsi="宋体" w:cs="仿宋_GB2312"/>
          <w:sz w:val="28"/>
          <w:szCs w:val="28"/>
        </w:rPr>
        <w:t>346.1506</w:t>
      </w:r>
      <w:r>
        <w:rPr>
          <w:rFonts w:ascii="宋体" w:hAnsi="宋体" w:cs="仿宋_GB2312" w:hint="eastAsia"/>
          <w:sz w:val="28"/>
          <w:szCs w:val="28"/>
        </w:rPr>
        <w:t>万元。主要用于县四大家公务接待。</w:t>
      </w:r>
      <w:r>
        <w:rPr>
          <w:rFonts w:ascii="宋体" w:hAnsi="宋体" w:cs="仿宋_GB2312"/>
          <w:sz w:val="28"/>
          <w:szCs w:val="28"/>
        </w:rPr>
        <w:t>2017</w:t>
      </w:r>
      <w:r>
        <w:rPr>
          <w:rFonts w:ascii="宋体" w:hAnsi="宋体" w:cs="仿宋_GB2312" w:hint="eastAsia"/>
          <w:sz w:val="28"/>
          <w:szCs w:val="28"/>
        </w:rPr>
        <w:t>年度共接待国内来访团组</w:t>
      </w:r>
      <w:r>
        <w:rPr>
          <w:rFonts w:ascii="宋体" w:hAnsi="宋体" w:cs="仿宋_GB2312"/>
          <w:sz w:val="28"/>
          <w:szCs w:val="28"/>
        </w:rPr>
        <w:t>162</w:t>
      </w:r>
      <w:r>
        <w:rPr>
          <w:rFonts w:ascii="宋体" w:hAnsi="宋体" w:cs="仿宋_GB2312" w:hint="eastAsia"/>
          <w:sz w:val="28"/>
          <w:szCs w:val="28"/>
        </w:rPr>
        <w:t>个、来访人员</w:t>
      </w:r>
      <w:r>
        <w:rPr>
          <w:rFonts w:ascii="宋体" w:hAnsi="宋体" w:cs="仿宋_GB2312"/>
          <w:sz w:val="28"/>
          <w:szCs w:val="28"/>
        </w:rPr>
        <w:t>4581</w:t>
      </w:r>
      <w:r>
        <w:rPr>
          <w:rFonts w:ascii="宋体" w:hAnsi="宋体" w:cs="仿宋_GB2312" w:hint="eastAsia"/>
          <w:sz w:val="28"/>
          <w:szCs w:val="28"/>
        </w:rPr>
        <w:t>人次（不包括陪同人员）。</w:t>
      </w:r>
    </w:p>
    <w:p w:rsidR="000E43AF" w:rsidRDefault="000E43AF" w:rsidP="00F654B1">
      <w:pPr>
        <w:widowControl/>
        <w:ind w:firstLineChars="200" w:firstLine="31680"/>
        <w:jc w:val="left"/>
        <w:rPr>
          <w:rFonts w:ascii="宋体" w:cs="黑体"/>
          <w:b/>
          <w:sz w:val="28"/>
          <w:szCs w:val="28"/>
        </w:rPr>
      </w:pPr>
      <w:r>
        <w:rPr>
          <w:rFonts w:ascii="宋体" w:hAnsi="宋体" w:cs="黑体" w:hint="eastAsia"/>
          <w:b/>
          <w:sz w:val="28"/>
          <w:szCs w:val="28"/>
        </w:rPr>
        <w:t>八、关于预算绩效情况说明</w:t>
      </w:r>
    </w:p>
    <w:p w:rsidR="000E43AF" w:rsidRDefault="000E43AF" w:rsidP="00F654B1">
      <w:pPr>
        <w:widowControl/>
        <w:ind w:firstLineChars="200" w:firstLine="31680"/>
        <w:jc w:val="left"/>
        <w:rPr>
          <w:rFonts w:ascii="宋体" w:cs="楷体_GB2312"/>
          <w:sz w:val="28"/>
          <w:szCs w:val="28"/>
        </w:rPr>
      </w:pPr>
      <w:r>
        <w:rPr>
          <w:rFonts w:ascii="宋体" w:hAnsi="宋体" w:cs="楷体_GB2312" w:hint="eastAsia"/>
          <w:sz w:val="28"/>
          <w:szCs w:val="28"/>
        </w:rPr>
        <w:t>（一）绩效管理工作开展情况</w:t>
      </w:r>
    </w:p>
    <w:p w:rsidR="000E43AF" w:rsidRDefault="000E43AF" w:rsidP="00F654B1">
      <w:pPr>
        <w:widowControl/>
        <w:ind w:firstLineChars="200" w:firstLine="31680"/>
        <w:jc w:val="left"/>
        <w:rPr>
          <w:rFonts w:ascii="宋体" w:cs="仿宋_GB2312"/>
          <w:sz w:val="28"/>
          <w:szCs w:val="28"/>
        </w:rPr>
      </w:pPr>
      <w:r>
        <w:rPr>
          <w:rFonts w:ascii="宋体" w:hAnsi="宋体" w:cs="仿宋_GB2312"/>
          <w:sz w:val="28"/>
          <w:szCs w:val="28"/>
        </w:rPr>
        <w:t>2017</w:t>
      </w:r>
      <w:r>
        <w:rPr>
          <w:rFonts w:ascii="宋体" w:hAnsi="宋体" w:cs="仿宋_GB2312" w:hint="eastAsia"/>
          <w:sz w:val="28"/>
          <w:szCs w:val="28"/>
        </w:rPr>
        <w:t>年，我局根据《预算法》，认真贯彻落实上级有关文件精神，按照年初预算认真开展执行各项工作，取得较好成效。</w:t>
      </w:r>
    </w:p>
    <w:p w:rsidR="000E43AF" w:rsidRDefault="000E43AF" w:rsidP="00F654B1">
      <w:pPr>
        <w:widowControl/>
        <w:ind w:firstLineChars="200" w:firstLine="31680"/>
        <w:jc w:val="left"/>
        <w:rPr>
          <w:rFonts w:ascii="宋体" w:cs="仿宋_GB2312"/>
          <w:sz w:val="28"/>
          <w:szCs w:val="28"/>
        </w:rPr>
      </w:pPr>
      <w:r>
        <w:rPr>
          <w:rFonts w:ascii="宋体" w:hAnsi="宋体" w:cs="仿宋_GB2312" w:hint="eastAsia"/>
          <w:sz w:val="28"/>
          <w:szCs w:val="28"/>
        </w:rPr>
        <w:t>我局主要负责县委、县政府、人大、政协及各部委后勤接待工作。县预算指标下达后，局领导班子争对性的召开了专题会议，对全年预算工作进行了全面布暑。首先是加强领导，提高认识，切实做好绩效管理工作。制定了一系列规章制度和方案，明确责任和目标，使各项工作有条不紊。二是健全制度落实，把控各项漏洞，使预算资金得到有控使用。在接待上严格按照中央八项规定要求，实行接待申报制，公函等三单齐全，按人数、按标准接待，大型接待及会议实行自助餐制度。在采购物质上实行申报审批单制度，有主抓领导鉴字审批后到指定地点购买，使各项开支更加透明、规范。</w:t>
      </w:r>
    </w:p>
    <w:p w:rsidR="000E43AF" w:rsidRDefault="000E43AF" w:rsidP="00BC19A4">
      <w:pPr>
        <w:widowControl/>
        <w:ind w:firstLine="570"/>
        <w:jc w:val="left"/>
        <w:rPr>
          <w:rFonts w:ascii="宋体" w:cs="楷体_GB2312"/>
          <w:sz w:val="28"/>
          <w:szCs w:val="28"/>
        </w:rPr>
      </w:pPr>
      <w:r>
        <w:rPr>
          <w:rFonts w:ascii="宋体" w:hAnsi="宋体" w:cs="楷体_GB2312" w:hint="eastAsia"/>
          <w:sz w:val="28"/>
          <w:szCs w:val="28"/>
        </w:rPr>
        <w:t>（二）项目绩效自评结果</w:t>
      </w:r>
    </w:p>
    <w:p w:rsidR="000E43AF" w:rsidRPr="00BC19A4" w:rsidRDefault="000E43AF" w:rsidP="00BC19A4">
      <w:pPr>
        <w:widowControl/>
        <w:ind w:firstLine="570"/>
        <w:jc w:val="left"/>
        <w:rPr>
          <w:rFonts w:ascii="宋体" w:cs="楷体_GB2312"/>
          <w:sz w:val="28"/>
          <w:szCs w:val="28"/>
        </w:rPr>
      </w:pPr>
      <w:r>
        <w:rPr>
          <w:rFonts w:ascii="宋体" w:hAnsi="宋体" w:cs="楷体_GB2312" w:hint="eastAsia"/>
          <w:sz w:val="28"/>
          <w:szCs w:val="28"/>
        </w:rPr>
        <w:t>严格按照中央八项规定要求开展日常工作。</w:t>
      </w:r>
    </w:p>
    <w:p w:rsidR="000E43AF" w:rsidRDefault="000E43AF">
      <w:pPr>
        <w:widowControl/>
        <w:jc w:val="left"/>
        <w:rPr>
          <w:rFonts w:ascii="宋体" w:cs="黑体"/>
          <w:b/>
          <w:sz w:val="28"/>
          <w:szCs w:val="28"/>
        </w:rPr>
      </w:pPr>
      <w:r>
        <w:rPr>
          <w:rFonts w:ascii="宋体" w:hAnsi="宋体" w:cs="仿宋_GB2312"/>
          <w:sz w:val="28"/>
          <w:szCs w:val="28"/>
        </w:rPr>
        <w:t xml:space="preserve">    </w:t>
      </w:r>
      <w:r>
        <w:rPr>
          <w:rFonts w:ascii="宋体" w:hAnsi="宋体" w:cs="黑体" w:hint="eastAsia"/>
          <w:b/>
          <w:sz w:val="28"/>
          <w:szCs w:val="28"/>
        </w:rPr>
        <w:t>九、关于政府性基金预算财政拨款支出决算情况说明</w:t>
      </w:r>
    </w:p>
    <w:p w:rsidR="000E43AF" w:rsidRDefault="000E43AF" w:rsidP="00F654B1">
      <w:pPr>
        <w:widowControl/>
        <w:ind w:firstLineChars="200" w:firstLine="31680"/>
        <w:rPr>
          <w:rFonts w:ascii="宋体" w:cs="仿宋_GB2312"/>
          <w:sz w:val="28"/>
          <w:szCs w:val="28"/>
        </w:rPr>
      </w:pPr>
      <w:r>
        <w:rPr>
          <w:rFonts w:ascii="宋体" w:hAnsi="宋体" w:cs="仿宋_GB2312"/>
          <w:sz w:val="28"/>
          <w:szCs w:val="28"/>
        </w:rPr>
        <w:t>2017</w:t>
      </w:r>
      <w:r>
        <w:rPr>
          <w:rFonts w:ascii="宋体" w:hAnsi="宋体" w:cs="仿宋_GB2312" w:hint="eastAsia"/>
          <w:sz w:val="28"/>
          <w:szCs w:val="28"/>
        </w:rPr>
        <w:t>年度政府性基金预算财政拨款支出年初预算为</w:t>
      </w:r>
      <w:r>
        <w:rPr>
          <w:rFonts w:ascii="宋体" w:cs="仿宋_GB2312"/>
          <w:sz w:val="28"/>
          <w:szCs w:val="28"/>
        </w:rPr>
        <w:t>0</w:t>
      </w:r>
      <w:r>
        <w:rPr>
          <w:rFonts w:ascii="宋体" w:hAnsi="宋体" w:cs="仿宋_GB2312" w:hint="eastAsia"/>
          <w:sz w:val="28"/>
          <w:szCs w:val="28"/>
        </w:rPr>
        <w:t>万元，支出决算为</w:t>
      </w:r>
      <w:r>
        <w:rPr>
          <w:rFonts w:ascii="宋体" w:cs="仿宋_GB2312"/>
          <w:sz w:val="28"/>
          <w:szCs w:val="28"/>
        </w:rPr>
        <w:t>0</w:t>
      </w:r>
      <w:r>
        <w:rPr>
          <w:rFonts w:ascii="宋体" w:hAnsi="宋体" w:cs="仿宋_GB2312" w:hint="eastAsia"/>
          <w:sz w:val="28"/>
          <w:szCs w:val="28"/>
        </w:rPr>
        <w:t>万元，完成年初预算的</w:t>
      </w:r>
      <w:r>
        <w:rPr>
          <w:rFonts w:ascii="宋体" w:hAnsi="宋体" w:cs="仿宋_GB2312"/>
          <w:sz w:val="28"/>
          <w:szCs w:val="28"/>
        </w:rPr>
        <w:t>0%</w:t>
      </w:r>
      <w:r>
        <w:rPr>
          <w:rFonts w:ascii="宋体" w:hAnsi="宋体" w:cs="仿宋_GB2312" w:hint="eastAsia"/>
          <w:sz w:val="28"/>
          <w:szCs w:val="28"/>
        </w:rPr>
        <w:t>。</w:t>
      </w:r>
    </w:p>
    <w:p w:rsidR="000E43AF" w:rsidRDefault="000E43AF" w:rsidP="00F654B1">
      <w:pPr>
        <w:widowControl/>
        <w:ind w:firstLineChars="200" w:firstLine="31680"/>
        <w:jc w:val="left"/>
        <w:rPr>
          <w:rFonts w:ascii="宋体" w:cs="黑体"/>
          <w:b/>
          <w:sz w:val="28"/>
          <w:szCs w:val="28"/>
        </w:rPr>
      </w:pPr>
      <w:r>
        <w:rPr>
          <w:rFonts w:ascii="宋体" w:hAnsi="宋体" w:cs="黑体" w:hint="eastAsia"/>
          <w:b/>
          <w:sz w:val="28"/>
          <w:szCs w:val="28"/>
        </w:rPr>
        <w:t>十、其他重要事项的情况说明</w:t>
      </w:r>
    </w:p>
    <w:p w:rsidR="000E43AF" w:rsidRDefault="000E43AF" w:rsidP="00F654B1">
      <w:pPr>
        <w:widowControl/>
        <w:ind w:firstLineChars="200" w:firstLine="31680"/>
        <w:jc w:val="left"/>
        <w:rPr>
          <w:rFonts w:ascii="宋体" w:cs="楷体_GB2312"/>
          <w:sz w:val="28"/>
          <w:szCs w:val="28"/>
        </w:rPr>
      </w:pPr>
      <w:r>
        <w:rPr>
          <w:rFonts w:ascii="宋体" w:hAnsi="宋体" w:cs="楷体_GB2312" w:hint="eastAsia"/>
          <w:sz w:val="28"/>
          <w:szCs w:val="28"/>
        </w:rPr>
        <w:t>（一）机关运行经费支出情况。</w:t>
      </w:r>
    </w:p>
    <w:p w:rsidR="000E43AF" w:rsidRDefault="000E43AF" w:rsidP="00F654B1">
      <w:pPr>
        <w:widowControl/>
        <w:ind w:firstLineChars="200" w:firstLine="31680"/>
        <w:rPr>
          <w:rFonts w:ascii="宋体" w:cs="仿宋_GB2312"/>
          <w:sz w:val="28"/>
          <w:szCs w:val="28"/>
        </w:rPr>
      </w:pPr>
      <w:r>
        <w:rPr>
          <w:rFonts w:ascii="宋体" w:hAnsi="宋体" w:cs="仿宋_GB2312"/>
          <w:sz w:val="28"/>
          <w:szCs w:val="28"/>
        </w:rPr>
        <w:t>2017</w:t>
      </w:r>
      <w:r>
        <w:rPr>
          <w:rFonts w:ascii="宋体" w:hAnsi="宋体" w:cs="仿宋_GB2312" w:hint="eastAsia"/>
          <w:sz w:val="28"/>
          <w:szCs w:val="28"/>
        </w:rPr>
        <w:t>年度机关运行经费支出</w:t>
      </w:r>
      <w:r>
        <w:rPr>
          <w:rFonts w:ascii="宋体" w:hAnsi="宋体" w:cs="仿宋_GB2312"/>
          <w:sz w:val="28"/>
          <w:szCs w:val="28"/>
        </w:rPr>
        <w:t>835.8367</w:t>
      </w:r>
      <w:r>
        <w:rPr>
          <w:rFonts w:ascii="宋体" w:hAnsi="宋体" w:cs="仿宋_GB2312" w:hint="eastAsia"/>
          <w:sz w:val="28"/>
          <w:szCs w:val="28"/>
        </w:rPr>
        <w:t>万元，比</w:t>
      </w:r>
      <w:r>
        <w:rPr>
          <w:rFonts w:ascii="宋体" w:hAnsi="宋体" w:cs="仿宋_GB2312"/>
          <w:sz w:val="28"/>
          <w:szCs w:val="28"/>
        </w:rPr>
        <w:t>2015</w:t>
      </w:r>
      <w:r>
        <w:rPr>
          <w:rFonts w:ascii="宋体" w:hAnsi="宋体" w:cs="仿宋_GB2312" w:hint="eastAsia"/>
          <w:sz w:val="28"/>
          <w:szCs w:val="28"/>
        </w:rPr>
        <w:t>年增加</w:t>
      </w:r>
      <w:r>
        <w:rPr>
          <w:rFonts w:ascii="宋体" w:hAnsi="宋体" w:cs="仿宋_GB2312"/>
          <w:sz w:val="28"/>
          <w:szCs w:val="28"/>
        </w:rPr>
        <w:t>15</w:t>
      </w:r>
      <w:r>
        <w:rPr>
          <w:rFonts w:ascii="宋体" w:hAnsi="宋体" w:cs="仿宋_GB2312" w:hint="eastAsia"/>
          <w:sz w:val="28"/>
          <w:szCs w:val="28"/>
        </w:rPr>
        <w:t>万元，增长</w:t>
      </w:r>
      <w:r>
        <w:rPr>
          <w:rFonts w:ascii="宋体" w:hAnsi="宋体" w:cs="仿宋_GB2312"/>
          <w:sz w:val="28"/>
          <w:szCs w:val="28"/>
        </w:rPr>
        <w:t>0.9%</w:t>
      </w:r>
      <w:r>
        <w:rPr>
          <w:rFonts w:ascii="宋体" w:hAnsi="宋体" w:cs="仿宋_GB2312" w:hint="eastAsia"/>
          <w:sz w:val="28"/>
          <w:szCs w:val="28"/>
        </w:rPr>
        <w:t>。变动的主要原因是：行政中心房屋及办公设备年久失修老化维护维修。</w:t>
      </w:r>
    </w:p>
    <w:p w:rsidR="000E43AF" w:rsidRDefault="000E43AF" w:rsidP="00F654B1">
      <w:pPr>
        <w:widowControl/>
        <w:ind w:firstLineChars="200" w:firstLine="31680"/>
        <w:jc w:val="left"/>
        <w:rPr>
          <w:rFonts w:ascii="宋体" w:cs="楷体_GB2312"/>
          <w:sz w:val="28"/>
          <w:szCs w:val="28"/>
        </w:rPr>
      </w:pPr>
      <w:r>
        <w:rPr>
          <w:rFonts w:ascii="宋体" w:hAnsi="宋体" w:cs="楷体_GB2312" w:hint="eastAsia"/>
          <w:sz w:val="28"/>
          <w:szCs w:val="28"/>
        </w:rPr>
        <w:t>（二）政府采购支出情况。</w:t>
      </w:r>
    </w:p>
    <w:p w:rsidR="000E43AF" w:rsidRDefault="000E43AF" w:rsidP="00F654B1">
      <w:pPr>
        <w:widowControl/>
        <w:ind w:firstLineChars="200" w:firstLine="31680"/>
        <w:rPr>
          <w:rFonts w:ascii="宋体" w:cs="仿宋_GB2312"/>
          <w:sz w:val="28"/>
          <w:szCs w:val="28"/>
        </w:rPr>
      </w:pPr>
      <w:r>
        <w:rPr>
          <w:rFonts w:ascii="宋体" w:hAnsi="宋体" w:cs="仿宋_GB2312"/>
          <w:sz w:val="28"/>
          <w:szCs w:val="28"/>
        </w:rPr>
        <w:t>2017</w:t>
      </w:r>
      <w:r>
        <w:rPr>
          <w:rFonts w:ascii="宋体" w:hAnsi="宋体" w:cs="仿宋_GB2312" w:hint="eastAsia"/>
          <w:sz w:val="28"/>
          <w:szCs w:val="28"/>
        </w:rPr>
        <w:t>年度政府采购支出总额</w:t>
      </w:r>
      <w:r>
        <w:rPr>
          <w:rFonts w:ascii="宋体" w:hAnsi="宋体" w:cs="仿宋_GB2312"/>
          <w:sz w:val="28"/>
          <w:szCs w:val="28"/>
        </w:rPr>
        <w:t>22.9</w:t>
      </w:r>
      <w:r>
        <w:rPr>
          <w:rFonts w:ascii="宋体" w:hAnsi="宋体" w:cs="仿宋_GB2312" w:hint="eastAsia"/>
          <w:sz w:val="28"/>
          <w:szCs w:val="28"/>
        </w:rPr>
        <w:t>万元，其中：政府采购货物支出</w:t>
      </w:r>
      <w:r>
        <w:rPr>
          <w:rFonts w:ascii="宋体" w:hAnsi="宋体" w:cs="仿宋_GB2312"/>
          <w:sz w:val="28"/>
          <w:szCs w:val="28"/>
        </w:rPr>
        <w:t>4.6</w:t>
      </w:r>
      <w:r>
        <w:rPr>
          <w:rFonts w:ascii="宋体" w:hAnsi="宋体" w:cs="仿宋_GB2312" w:hint="eastAsia"/>
          <w:sz w:val="28"/>
          <w:szCs w:val="28"/>
        </w:rPr>
        <w:t>万元，政府采购工程支岀</w:t>
      </w:r>
      <w:r>
        <w:rPr>
          <w:rFonts w:ascii="宋体" w:cs="仿宋_GB2312"/>
          <w:sz w:val="28"/>
          <w:szCs w:val="28"/>
        </w:rPr>
        <w:t>0</w:t>
      </w:r>
      <w:r>
        <w:rPr>
          <w:rFonts w:ascii="宋体" w:hAnsi="宋体" w:cs="仿宋_GB2312" w:hint="eastAsia"/>
          <w:sz w:val="28"/>
          <w:szCs w:val="28"/>
        </w:rPr>
        <w:t>万元，政府采购服务支出</w:t>
      </w:r>
      <w:r>
        <w:rPr>
          <w:rFonts w:ascii="宋体" w:hAnsi="宋体" w:cs="仿宋_GB2312"/>
          <w:sz w:val="28"/>
          <w:szCs w:val="28"/>
        </w:rPr>
        <w:t>18.3</w:t>
      </w:r>
      <w:r>
        <w:rPr>
          <w:rFonts w:ascii="宋体" w:hAnsi="宋体" w:cs="仿宋_GB2312" w:hint="eastAsia"/>
          <w:sz w:val="28"/>
          <w:szCs w:val="28"/>
        </w:rPr>
        <w:t>万元。授予中小企业合同金额</w:t>
      </w:r>
      <w:r>
        <w:rPr>
          <w:rFonts w:ascii="宋体" w:cs="仿宋_GB2312"/>
          <w:sz w:val="28"/>
          <w:szCs w:val="28"/>
        </w:rPr>
        <w:t>0</w:t>
      </w:r>
      <w:r>
        <w:rPr>
          <w:rFonts w:ascii="宋体" w:hAnsi="宋体" w:cs="仿宋_GB2312" w:hint="eastAsia"/>
          <w:sz w:val="28"/>
          <w:szCs w:val="28"/>
        </w:rPr>
        <w:t>万元，占政府采购支出总额的</w:t>
      </w:r>
      <w:r>
        <w:rPr>
          <w:rFonts w:ascii="宋体" w:hAnsi="宋体" w:cs="仿宋_GB2312"/>
          <w:sz w:val="28"/>
          <w:szCs w:val="28"/>
        </w:rPr>
        <w:t>0%</w:t>
      </w:r>
      <w:r>
        <w:rPr>
          <w:rFonts w:ascii="宋体" w:hAnsi="宋体" w:cs="仿宋_GB2312" w:hint="eastAsia"/>
          <w:sz w:val="28"/>
          <w:szCs w:val="28"/>
        </w:rPr>
        <w:t>，其中：授予小微企业合同金额</w:t>
      </w:r>
      <w:r>
        <w:rPr>
          <w:rFonts w:ascii="宋体" w:cs="仿宋_GB2312"/>
          <w:sz w:val="28"/>
          <w:szCs w:val="28"/>
        </w:rPr>
        <w:t>0</w:t>
      </w:r>
      <w:r>
        <w:rPr>
          <w:rFonts w:ascii="宋体" w:hAnsi="宋体" w:cs="仿宋_GB2312" w:hint="eastAsia"/>
          <w:sz w:val="28"/>
          <w:szCs w:val="28"/>
        </w:rPr>
        <w:t>万元，占政府采购支出总额的</w:t>
      </w:r>
      <w:r>
        <w:rPr>
          <w:rFonts w:ascii="宋体" w:hAnsi="宋体" w:cs="仿宋_GB2312"/>
          <w:sz w:val="28"/>
          <w:szCs w:val="28"/>
        </w:rPr>
        <w:t>0%</w:t>
      </w:r>
      <w:r>
        <w:rPr>
          <w:rFonts w:ascii="宋体" w:hAnsi="宋体" w:cs="仿宋_GB2312" w:hint="eastAsia"/>
          <w:sz w:val="28"/>
          <w:szCs w:val="28"/>
        </w:rPr>
        <w:t>。</w:t>
      </w:r>
    </w:p>
    <w:p w:rsidR="000E43AF" w:rsidRDefault="000E43AF" w:rsidP="00F654B1">
      <w:pPr>
        <w:widowControl/>
        <w:ind w:firstLineChars="200" w:firstLine="31680"/>
        <w:jc w:val="left"/>
        <w:rPr>
          <w:rFonts w:ascii="宋体" w:cs="楷体_GB2312"/>
          <w:sz w:val="28"/>
          <w:szCs w:val="28"/>
        </w:rPr>
      </w:pPr>
      <w:r>
        <w:rPr>
          <w:rFonts w:ascii="宋体" w:hAnsi="宋体" w:cs="楷体_GB2312" w:hint="eastAsia"/>
          <w:sz w:val="28"/>
          <w:szCs w:val="28"/>
        </w:rPr>
        <w:t>（三）国有资产占用情况。</w:t>
      </w:r>
    </w:p>
    <w:p w:rsidR="000E43AF" w:rsidRDefault="000E43AF" w:rsidP="00F654B1">
      <w:pPr>
        <w:widowControl/>
        <w:ind w:firstLineChars="200" w:firstLine="31680"/>
        <w:rPr>
          <w:rFonts w:ascii="宋体" w:cs="仿宋_GB2312"/>
          <w:sz w:val="28"/>
          <w:szCs w:val="28"/>
        </w:rPr>
      </w:pPr>
      <w:r>
        <w:rPr>
          <w:rFonts w:ascii="宋体" w:hAnsi="宋体" w:cs="仿宋_GB2312"/>
          <w:sz w:val="28"/>
          <w:szCs w:val="28"/>
        </w:rPr>
        <w:t>2017</w:t>
      </w:r>
      <w:r>
        <w:rPr>
          <w:rFonts w:ascii="宋体" w:hAnsi="宋体" w:cs="仿宋_GB2312" w:hint="eastAsia"/>
          <w:sz w:val="28"/>
          <w:szCs w:val="28"/>
        </w:rPr>
        <w:t>年期末，机关事务局共有车辆</w:t>
      </w:r>
      <w:r>
        <w:rPr>
          <w:rFonts w:ascii="宋体" w:hAnsi="宋体" w:cs="仿宋_GB2312"/>
          <w:sz w:val="28"/>
          <w:szCs w:val="28"/>
        </w:rPr>
        <w:t>3</w:t>
      </w:r>
      <w:r>
        <w:rPr>
          <w:rFonts w:ascii="宋体" w:hAnsi="宋体" w:cs="仿宋_GB2312" w:hint="eastAsia"/>
          <w:sz w:val="28"/>
          <w:szCs w:val="28"/>
        </w:rPr>
        <w:t>辆，其中：一般公务用车</w:t>
      </w:r>
      <w:r>
        <w:rPr>
          <w:rFonts w:ascii="宋体" w:hAnsi="宋体" w:cs="仿宋_GB2312"/>
          <w:sz w:val="28"/>
          <w:szCs w:val="28"/>
        </w:rPr>
        <w:t>3</w:t>
      </w:r>
      <w:r>
        <w:rPr>
          <w:rFonts w:ascii="宋体" w:hAnsi="宋体" w:cs="仿宋_GB2312" w:hint="eastAsia"/>
          <w:sz w:val="28"/>
          <w:szCs w:val="28"/>
        </w:rPr>
        <w:t>辆，单位价值</w:t>
      </w:r>
      <w:r>
        <w:rPr>
          <w:rFonts w:ascii="宋体" w:hAnsi="宋体" w:cs="仿宋_GB2312"/>
          <w:sz w:val="28"/>
          <w:szCs w:val="28"/>
        </w:rPr>
        <w:t>50</w:t>
      </w:r>
      <w:r>
        <w:rPr>
          <w:rFonts w:ascii="宋体" w:hAnsi="宋体" w:cs="仿宋_GB2312" w:hint="eastAsia"/>
          <w:sz w:val="28"/>
          <w:szCs w:val="28"/>
        </w:rPr>
        <w:t>万元以上通用设备</w:t>
      </w:r>
      <w:r>
        <w:rPr>
          <w:rFonts w:ascii="宋体" w:hAnsi="宋体" w:cs="仿宋_GB2312"/>
          <w:sz w:val="28"/>
          <w:szCs w:val="28"/>
        </w:rPr>
        <w:t>1</w:t>
      </w:r>
      <w:r>
        <w:rPr>
          <w:rFonts w:ascii="宋体" w:hAnsi="宋体" w:cs="仿宋_GB2312" w:hint="eastAsia"/>
          <w:sz w:val="28"/>
          <w:szCs w:val="28"/>
        </w:rPr>
        <w:t>台（套），单位价值</w:t>
      </w:r>
      <w:r>
        <w:rPr>
          <w:rFonts w:ascii="宋体" w:hAnsi="宋体" w:cs="仿宋_GB2312"/>
          <w:sz w:val="28"/>
          <w:szCs w:val="28"/>
        </w:rPr>
        <w:t>100</w:t>
      </w:r>
      <w:r>
        <w:rPr>
          <w:rFonts w:ascii="宋体" w:hAnsi="宋体" w:cs="仿宋_GB2312" w:hint="eastAsia"/>
          <w:sz w:val="28"/>
          <w:szCs w:val="28"/>
        </w:rPr>
        <w:t>万元以上专用设备</w:t>
      </w:r>
      <w:r>
        <w:rPr>
          <w:rFonts w:ascii="宋体" w:hAnsi="宋体" w:cs="仿宋_GB2312"/>
          <w:sz w:val="28"/>
          <w:szCs w:val="28"/>
        </w:rPr>
        <w:t>2</w:t>
      </w:r>
      <w:r>
        <w:rPr>
          <w:rFonts w:ascii="宋体" w:hAnsi="宋体" w:cs="仿宋_GB2312" w:hint="eastAsia"/>
          <w:sz w:val="28"/>
          <w:szCs w:val="28"/>
        </w:rPr>
        <w:t>台（套）。</w:t>
      </w:r>
    </w:p>
    <w:p w:rsidR="000E43AF" w:rsidRDefault="000E43AF" w:rsidP="00F654B1">
      <w:pPr>
        <w:widowControl/>
        <w:ind w:firstLineChars="200" w:firstLine="31680"/>
        <w:rPr>
          <w:rFonts w:ascii="宋体" w:cs="仿宋_GB2312"/>
          <w:sz w:val="28"/>
          <w:szCs w:val="28"/>
        </w:rPr>
      </w:pPr>
    </w:p>
    <w:p w:rsidR="000E43AF" w:rsidRDefault="000E43AF" w:rsidP="00F654B1">
      <w:pPr>
        <w:widowControl/>
        <w:ind w:firstLineChars="200" w:firstLine="31680"/>
        <w:rPr>
          <w:rFonts w:ascii="宋体" w:cs="仿宋_GB2312"/>
          <w:sz w:val="28"/>
          <w:szCs w:val="28"/>
        </w:rPr>
      </w:pPr>
    </w:p>
    <w:p w:rsidR="000E43AF" w:rsidRDefault="000E43AF" w:rsidP="00F654B1">
      <w:pPr>
        <w:widowControl/>
        <w:ind w:firstLineChars="200" w:firstLine="31680"/>
        <w:rPr>
          <w:rFonts w:ascii="宋体" w:cs="仿宋_GB2312"/>
          <w:sz w:val="28"/>
          <w:szCs w:val="28"/>
        </w:rPr>
      </w:pPr>
    </w:p>
    <w:p w:rsidR="000E43AF" w:rsidRDefault="000E43AF" w:rsidP="00F654B1">
      <w:pPr>
        <w:widowControl/>
        <w:ind w:firstLineChars="200" w:firstLine="31680"/>
        <w:rPr>
          <w:rFonts w:ascii="宋体" w:cs="仿宋_GB2312"/>
          <w:sz w:val="28"/>
          <w:szCs w:val="28"/>
        </w:rPr>
      </w:pPr>
    </w:p>
    <w:p w:rsidR="000E43AF" w:rsidRDefault="000E43AF" w:rsidP="00F654B1">
      <w:pPr>
        <w:widowControl/>
        <w:ind w:firstLineChars="200" w:firstLine="31680"/>
        <w:rPr>
          <w:rFonts w:ascii="宋体" w:cs="仿宋_GB2312"/>
          <w:sz w:val="28"/>
          <w:szCs w:val="28"/>
        </w:rPr>
      </w:pPr>
    </w:p>
    <w:p w:rsidR="000E43AF" w:rsidRDefault="000E43AF">
      <w:pPr>
        <w:widowControl/>
        <w:jc w:val="left"/>
        <w:rPr>
          <w:rFonts w:ascii="黑体" w:eastAsia="黑体" w:hAnsi="黑体" w:cs="黑体"/>
          <w:sz w:val="48"/>
          <w:szCs w:val="48"/>
        </w:rPr>
        <w:sectPr w:rsidR="000E43AF">
          <w:pgSz w:w="11906" w:h="16838"/>
          <w:pgMar w:top="1440" w:right="1800" w:bottom="1440" w:left="1800" w:header="720" w:footer="720" w:gutter="0"/>
          <w:cols w:space="720"/>
          <w:docGrid w:type="lines" w:linePitch="312"/>
        </w:sectPr>
      </w:pPr>
    </w:p>
    <w:p w:rsidR="000E43AF" w:rsidRDefault="000E43AF">
      <w:pPr>
        <w:jc w:val="left"/>
        <w:rPr>
          <w:rFonts w:ascii="黑体" w:eastAsia="黑体" w:hAnsi="黑体" w:cs="黑体"/>
          <w:sz w:val="32"/>
          <w:szCs w:val="32"/>
        </w:rPr>
      </w:pPr>
    </w:p>
    <w:p w:rsidR="000E43AF" w:rsidRDefault="000E43AF">
      <w:pPr>
        <w:jc w:val="left"/>
        <w:rPr>
          <w:rFonts w:ascii="黑体" w:eastAsia="黑体" w:hAnsi="黑体" w:cs="黑体"/>
          <w:sz w:val="32"/>
          <w:szCs w:val="32"/>
        </w:rPr>
      </w:pPr>
    </w:p>
    <w:p w:rsidR="000E43AF" w:rsidRDefault="000E43AF">
      <w:pPr>
        <w:jc w:val="left"/>
        <w:rPr>
          <w:rFonts w:ascii="黑体" w:eastAsia="黑体" w:hAnsi="黑体" w:cs="黑体"/>
          <w:sz w:val="32"/>
          <w:szCs w:val="32"/>
        </w:rPr>
      </w:pPr>
    </w:p>
    <w:p w:rsidR="000E43AF" w:rsidRDefault="000E43AF">
      <w:pPr>
        <w:jc w:val="left"/>
        <w:rPr>
          <w:rFonts w:ascii="黑体" w:eastAsia="黑体" w:hAnsi="黑体" w:cs="黑体"/>
          <w:sz w:val="32"/>
          <w:szCs w:val="32"/>
        </w:rPr>
      </w:pPr>
    </w:p>
    <w:p w:rsidR="000E43AF" w:rsidRDefault="000E43AF">
      <w:pPr>
        <w:jc w:val="left"/>
        <w:rPr>
          <w:rFonts w:ascii="黑体" w:eastAsia="黑体" w:hAnsi="黑体" w:cs="黑体"/>
          <w:sz w:val="32"/>
          <w:szCs w:val="32"/>
        </w:rPr>
      </w:pPr>
    </w:p>
    <w:p w:rsidR="000E43AF" w:rsidRDefault="000E43AF">
      <w:pPr>
        <w:jc w:val="left"/>
        <w:rPr>
          <w:rFonts w:ascii="黑体" w:eastAsia="黑体" w:hAnsi="黑体" w:cs="黑体"/>
          <w:sz w:val="32"/>
          <w:szCs w:val="32"/>
        </w:rPr>
      </w:pPr>
    </w:p>
    <w:p w:rsidR="000E43AF" w:rsidRDefault="000E43AF">
      <w:pPr>
        <w:jc w:val="left"/>
        <w:rPr>
          <w:rFonts w:ascii="黑体" w:eastAsia="黑体" w:hAnsi="黑体" w:cs="黑体"/>
          <w:sz w:val="32"/>
          <w:szCs w:val="32"/>
        </w:rPr>
      </w:pPr>
    </w:p>
    <w:p w:rsidR="000E43AF" w:rsidRDefault="000E43AF">
      <w:pPr>
        <w:jc w:val="center"/>
        <w:outlineLvl w:val="0"/>
        <w:rPr>
          <w:rFonts w:ascii="黑体" w:eastAsia="黑体" w:hAnsi="黑体" w:cs="黑体"/>
          <w:sz w:val="48"/>
          <w:szCs w:val="48"/>
        </w:rPr>
      </w:pPr>
      <w:r>
        <w:rPr>
          <w:rFonts w:ascii="黑体" w:eastAsia="黑体" w:hAnsi="黑体" w:cs="黑体" w:hint="eastAsia"/>
          <w:sz w:val="48"/>
          <w:szCs w:val="48"/>
        </w:rPr>
        <w:t>第三部罗山县县直机关事务管理局</w:t>
      </w:r>
    </w:p>
    <w:p w:rsidR="000E43AF" w:rsidRDefault="000E43AF">
      <w:pPr>
        <w:jc w:val="center"/>
        <w:outlineLvl w:val="0"/>
        <w:rPr>
          <w:rFonts w:ascii="黑体" w:eastAsia="黑体" w:hAnsi="黑体" w:cs="黑体"/>
          <w:sz w:val="48"/>
          <w:szCs w:val="48"/>
        </w:rPr>
      </w:pPr>
      <w:r>
        <w:rPr>
          <w:rFonts w:ascii="黑体" w:eastAsia="黑体" w:hAnsi="黑体" w:cs="黑体" w:hint="eastAsia"/>
          <w:sz w:val="48"/>
          <w:szCs w:val="48"/>
        </w:rPr>
        <w:t>部门决算名词解释</w:t>
      </w:r>
    </w:p>
    <w:p w:rsidR="000E43AF" w:rsidRDefault="000E43AF">
      <w:pPr>
        <w:jc w:val="center"/>
        <w:outlineLvl w:val="0"/>
        <w:rPr>
          <w:rFonts w:ascii="黑体" w:eastAsia="黑体" w:hAnsi="黑体" w:cs="黑体"/>
          <w:sz w:val="48"/>
          <w:szCs w:val="48"/>
        </w:rPr>
      </w:pPr>
    </w:p>
    <w:p w:rsidR="000E43AF" w:rsidRDefault="000E43AF">
      <w:pPr>
        <w:jc w:val="center"/>
        <w:outlineLvl w:val="0"/>
        <w:rPr>
          <w:rFonts w:ascii="黑体" w:eastAsia="黑体" w:hAnsi="黑体" w:cs="黑体"/>
          <w:sz w:val="48"/>
          <w:szCs w:val="48"/>
        </w:rPr>
      </w:pPr>
    </w:p>
    <w:p w:rsidR="000E43AF" w:rsidRDefault="000E43AF">
      <w:pPr>
        <w:jc w:val="center"/>
        <w:outlineLvl w:val="0"/>
        <w:rPr>
          <w:rFonts w:ascii="黑体" w:eastAsia="黑体" w:hAnsi="黑体" w:cs="黑体"/>
          <w:sz w:val="48"/>
          <w:szCs w:val="48"/>
        </w:rPr>
      </w:pPr>
    </w:p>
    <w:p w:rsidR="000E43AF" w:rsidRDefault="000E43AF">
      <w:pPr>
        <w:jc w:val="center"/>
        <w:outlineLvl w:val="0"/>
        <w:rPr>
          <w:rFonts w:ascii="黑体" w:eastAsia="黑体" w:hAnsi="黑体" w:cs="黑体"/>
          <w:sz w:val="48"/>
          <w:szCs w:val="48"/>
        </w:rPr>
      </w:pPr>
    </w:p>
    <w:p w:rsidR="000E43AF" w:rsidRDefault="000E43AF">
      <w:pPr>
        <w:jc w:val="center"/>
        <w:outlineLvl w:val="0"/>
        <w:rPr>
          <w:rFonts w:ascii="黑体" w:eastAsia="黑体" w:hAnsi="黑体" w:cs="黑体"/>
          <w:sz w:val="48"/>
          <w:szCs w:val="48"/>
        </w:rPr>
      </w:pPr>
    </w:p>
    <w:p w:rsidR="000E43AF" w:rsidRDefault="000E43AF">
      <w:pPr>
        <w:jc w:val="center"/>
        <w:outlineLvl w:val="0"/>
        <w:rPr>
          <w:rFonts w:ascii="黑体" w:eastAsia="黑体" w:hAnsi="黑体" w:cs="黑体"/>
          <w:sz w:val="48"/>
          <w:szCs w:val="48"/>
        </w:rPr>
      </w:pPr>
    </w:p>
    <w:p w:rsidR="000E43AF" w:rsidRDefault="000E43AF">
      <w:pPr>
        <w:jc w:val="center"/>
        <w:outlineLvl w:val="0"/>
        <w:rPr>
          <w:rFonts w:ascii="黑体" w:eastAsia="黑体" w:hAnsi="黑体" w:cs="黑体"/>
          <w:sz w:val="48"/>
          <w:szCs w:val="48"/>
        </w:rPr>
      </w:pPr>
    </w:p>
    <w:p w:rsidR="000E43AF" w:rsidRDefault="000E43AF">
      <w:pPr>
        <w:jc w:val="center"/>
        <w:outlineLvl w:val="0"/>
        <w:rPr>
          <w:rFonts w:ascii="黑体" w:eastAsia="黑体" w:hAnsi="黑体" w:cs="黑体"/>
          <w:sz w:val="48"/>
          <w:szCs w:val="48"/>
        </w:rPr>
      </w:pPr>
    </w:p>
    <w:p w:rsidR="000E43AF" w:rsidRDefault="000E43AF">
      <w:pPr>
        <w:jc w:val="center"/>
        <w:outlineLvl w:val="0"/>
        <w:rPr>
          <w:rFonts w:ascii="黑体" w:eastAsia="黑体" w:hAnsi="黑体" w:cs="黑体"/>
          <w:sz w:val="48"/>
          <w:szCs w:val="48"/>
        </w:rPr>
      </w:pPr>
    </w:p>
    <w:p w:rsidR="000E43AF" w:rsidRDefault="000E43AF">
      <w:pPr>
        <w:jc w:val="center"/>
        <w:outlineLvl w:val="0"/>
        <w:rPr>
          <w:rFonts w:ascii="黑体" w:eastAsia="黑体" w:hAnsi="黑体" w:cs="黑体"/>
          <w:sz w:val="48"/>
          <w:szCs w:val="48"/>
        </w:rPr>
      </w:pPr>
    </w:p>
    <w:p w:rsidR="000E43AF" w:rsidRDefault="000E43AF">
      <w:pPr>
        <w:jc w:val="center"/>
        <w:outlineLvl w:val="0"/>
        <w:rPr>
          <w:rFonts w:ascii="黑体" w:eastAsia="黑体" w:hAnsi="黑体" w:cs="黑体"/>
          <w:sz w:val="48"/>
          <w:szCs w:val="48"/>
        </w:rPr>
      </w:pPr>
    </w:p>
    <w:p w:rsidR="000E43AF" w:rsidRDefault="000E43AF">
      <w:pPr>
        <w:jc w:val="center"/>
        <w:outlineLvl w:val="0"/>
        <w:rPr>
          <w:rFonts w:ascii="黑体" w:eastAsia="黑体" w:hAnsi="黑体" w:cs="黑体"/>
          <w:sz w:val="48"/>
          <w:szCs w:val="48"/>
        </w:rPr>
      </w:pPr>
    </w:p>
    <w:p w:rsidR="000E43AF" w:rsidRDefault="000E43AF">
      <w:pPr>
        <w:outlineLvl w:val="0"/>
        <w:rPr>
          <w:rFonts w:ascii="黑体" w:eastAsia="黑体" w:hAnsi="黑体" w:cs="黑体"/>
          <w:sz w:val="48"/>
          <w:szCs w:val="48"/>
        </w:rPr>
      </w:pPr>
    </w:p>
    <w:p w:rsidR="000E43AF" w:rsidRDefault="000E43AF">
      <w:pPr>
        <w:jc w:val="center"/>
        <w:outlineLvl w:val="0"/>
        <w:rPr>
          <w:rFonts w:ascii="黑体" w:eastAsia="黑体" w:hAnsi="黑体" w:cs="黑体"/>
          <w:sz w:val="48"/>
          <w:szCs w:val="48"/>
        </w:rPr>
        <w:sectPr w:rsidR="000E43AF">
          <w:pgSz w:w="11906" w:h="16838"/>
          <w:pgMar w:top="1440" w:right="1531" w:bottom="1440" w:left="1587" w:header="850" w:footer="992" w:gutter="0"/>
          <w:pgNumType w:fmt="numberInDash"/>
          <w:cols w:space="720"/>
          <w:docGrid w:type="lines" w:linePitch="317"/>
        </w:sectPr>
      </w:pPr>
    </w:p>
    <w:p w:rsidR="000E43AF" w:rsidRDefault="000E43AF" w:rsidP="00F654B1">
      <w:pPr>
        <w:widowControl/>
        <w:ind w:firstLineChars="200" w:firstLine="31680"/>
        <w:jc w:val="left"/>
        <w:rPr>
          <w:rFonts w:ascii="宋体" w:cs="仿宋_GB2312"/>
          <w:sz w:val="28"/>
          <w:szCs w:val="28"/>
        </w:rPr>
      </w:pPr>
      <w:r>
        <w:rPr>
          <w:rFonts w:ascii="宋体" w:hAnsi="宋体" w:cs="仿宋_GB2312" w:hint="eastAsia"/>
          <w:sz w:val="28"/>
          <w:szCs w:val="28"/>
        </w:rPr>
        <w:t>一、财政拨款收入：单位从同级政府财政部门取得的各类财政拨款。</w:t>
      </w:r>
    </w:p>
    <w:p w:rsidR="000E43AF" w:rsidRDefault="000E43AF" w:rsidP="00F654B1">
      <w:pPr>
        <w:widowControl/>
        <w:ind w:firstLineChars="200" w:firstLine="31680"/>
        <w:jc w:val="left"/>
        <w:rPr>
          <w:rFonts w:ascii="宋体" w:cs="仿宋_GB2312"/>
          <w:sz w:val="28"/>
          <w:szCs w:val="28"/>
        </w:rPr>
      </w:pPr>
      <w:r>
        <w:rPr>
          <w:rFonts w:ascii="宋体" w:hAnsi="宋体" w:cs="仿宋_GB2312" w:hint="eastAsia"/>
          <w:sz w:val="28"/>
          <w:szCs w:val="28"/>
        </w:rPr>
        <w:t>二、事业收入：事业单位开展专业业务活动及其辅助活动取得的收入。</w:t>
      </w:r>
    </w:p>
    <w:p w:rsidR="000E43AF" w:rsidRDefault="000E43AF" w:rsidP="00F654B1">
      <w:pPr>
        <w:widowControl/>
        <w:ind w:firstLineChars="200" w:firstLine="31680"/>
        <w:jc w:val="left"/>
        <w:rPr>
          <w:rFonts w:ascii="宋体" w:cs="仿宋_GB2312"/>
          <w:sz w:val="28"/>
          <w:szCs w:val="28"/>
        </w:rPr>
      </w:pPr>
      <w:r>
        <w:rPr>
          <w:rFonts w:ascii="宋体" w:hAnsi="宋体" w:cs="仿宋_GB2312" w:hint="eastAsia"/>
          <w:sz w:val="28"/>
          <w:szCs w:val="28"/>
        </w:rPr>
        <w:t>三、上级补助收入：事业单位从主管部门和上级单位取得的非财政补助收入。</w:t>
      </w:r>
    </w:p>
    <w:p w:rsidR="000E43AF" w:rsidRDefault="000E43AF" w:rsidP="00F654B1">
      <w:pPr>
        <w:widowControl/>
        <w:ind w:firstLineChars="200" w:firstLine="31680"/>
        <w:jc w:val="left"/>
        <w:rPr>
          <w:rFonts w:ascii="宋体" w:cs="仿宋_GB2312"/>
          <w:sz w:val="28"/>
          <w:szCs w:val="28"/>
        </w:rPr>
      </w:pPr>
      <w:r>
        <w:rPr>
          <w:rFonts w:ascii="宋体" w:hAnsi="宋体" w:cs="仿宋_GB2312" w:hint="eastAsia"/>
          <w:sz w:val="28"/>
          <w:szCs w:val="28"/>
        </w:rPr>
        <w:t>四、附属单位上缴收入：事业单位取得附属独立核算单位根据有关规定上缴的收入。</w:t>
      </w:r>
    </w:p>
    <w:p w:rsidR="000E43AF" w:rsidRDefault="000E43AF" w:rsidP="00F654B1">
      <w:pPr>
        <w:widowControl/>
        <w:ind w:firstLineChars="200" w:firstLine="31680"/>
        <w:jc w:val="left"/>
        <w:rPr>
          <w:rFonts w:ascii="宋体" w:cs="仿宋_GB2312"/>
          <w:sz w:val="28"/>
          <w:szCs w:val="28"/>
        </w:rPr>
      </w:pPr>
      <w:r>
        <w:rPr>
          <w:rFonts w:ascii="宋体" w:hAnsi="宋体" w:cs="仿宋_GB2312" w:hint="eastAsia"/>
          <w:sz w:val="28"/>
          <w:szCs w:val="28"/>
        </w:rPr>
        <w:t>五、经营收入：事业单位在专业业务活动及其辅助活动之外开展非独立核算经营活动取得的收入。</w:t>
      </w:r>
    </w:p>
    <w:p w:rsidR="000E43AF" w:rsidRDefault="000E43AF" w:rsidP="00F654B1">
      <w:pPr>
        <w:widowControl/>
        <w:ind w:firstLineChars="200" w:firstLine="31680"/>
        <w:jc w:val="left"/>
        <w:rPr>
          <w:rFonts w:ascii="宋体" w:cs="仿宋_GB2312"/>
          <w:sz w:val="28"/>
          <w:szCs w:val="28"/>
        </w:rPr>
      </w:pPr>
      <w:r>
        <w:rPr>
          <w:rFonts w:ascii="宋体" w:hAnsi="宋体" w:cs="仿宋_GB2312" w:hint="eastAsia"/>
          <w:sz w:val="28"/>
          <w:szCs w:val="28"/>
        </w:rPr>
        <w:t>六、其他收入：单位取得的除“财政拨款收入”、“事业收入”、“上级补助收入”、“附属单位上缴收入”、“经营收入”等以外的收入。</w:t>
      </w:r>
    </w:p>
    <w:p w:rsidR="000E43AF" w:rsidRDefault="000E43AF" w:rsidP="00F654B1">
      <w:pPr>
        <w:widowControl/>
        <w:ind w:firstLineChars="200" w:firstLine="31680"/>
        <w:jc w:val="left"/>
        <w:rPr>
          <w:rFonts w:ascii="宋体" w:cs="仿宋_GB2312"/>
          <w:sz w:val="28"/>
          <w:szCs w:val="28"/>
        </w:rPr>
      </w:pPr>
      <w:r>
        <w:rPr>
          <w:rFonts w:ascii="宋体" w:hAnsi="宋体" w:cs="仿宋_GB2312" w:hint="eastAsia"/>
          <w:sz w:val="28"/>
          <w:szCs w:val="28"/>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0E43AF" w:rsidRDefault="000E43AF" w:rsidP="00F654B1">
      <w:pPr>
        <w:widowControl/>
        <w:ind w:firstLineChars="200" w:firstLine="31680"/>
        <w:jc w:val="left"/>
        <w:rPr>
          <w:rFonts w:ascii="宋体" w:cs="仿宋_GB2312"/>
          <w:sz w:val="28"/>
          <w:szCs w:val="28"/>
        </w:rPr>
      </w:pPr>
      <w:r>
        <w:rPr>
          <w:rFonts w:ascii="宋体" w:hAnsi="宋体" w:cs="仿宋_GB2312" w:hint="eastAsia"/>
          <w:sz w:val="28"/>
          <w:szCs w:val="28"/>
        </w:rPr>
        <w:t>八、基本支出：为保障机构正常运转、完成日常工作任务而发生的人员支出和公用支出。</w:t>
      </w:r>
    </w:p>
    <w:p w:rsidR="000E43AF" w:rsidRDefault="000E43AF" w:rsidP="00F654B1">
      <w:pPr>
        <w:widowControl/>
        <w:ind w:firstLineChars="200" w:firstLine="31680"/>
        <w:jc w:val="left"/>
        <w:rPr>
          <w:rFonts w:ascii="宋体" w:cs="仿宋_GB2312"/>
          <w:sz w:val="28"/>
          <w:szCs w:val="28"/>
        </w:rPr>
      </w:pPr>
      <w:r>
        <w:rPr>
          <w:rFonts w:ascii="宋体" w:hAnsi="宋体" w:cs="仿宋_GB2312" w:hint="eastAsia"/>
          <w:sz w:val="28"/>
          <w:szCs w:val="28"/>
        </w:rPr>
        <w:t>九、项目支出：基本支出之外为完成特定行政任务和事业发展目标所发生的支出。</w:t>
      </w:r>
    </w:p>
    <w:p w:rsidR="000E43AF" w:rsidRDefault="000E43AF" w:rsidP="00F654B1">
      <w:pPr>
        <w:widowControl/>
        <w:ind w:firstLineChars="200" w:firstLine="31680"/>
        <w:jc w:val="left"/>
        <w:rPr>
          <w:rFonts w:ascii="宋体" w:cs="仿宋_GB2312"/>
          <w:sz w:val="28"/>
          <w:szCs w:val="28"/>
        </w:rPr>
      </w:pPr>
      <w:r>
        <w:rPr>
          <w:rFonts w:ascii="宋体" w:hAnsi="宋体" w:cs="仿宋_GB2312" w:hint="eastAsia"/>
          <w:sz w:val="28"/>
          <w:szCs w:val="28"/>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0E43AF" w:rsidRDefault="000E43AF" w:rsidP="00F654B1">
      <w:pPr>
        <w:widowControl/>
        <w:ind w:firstLineChars="200" w:firstLine="31680"/>
        <w:jc w:val="left"/>
        <w:rPr>
          <w:rFonts w:ascii="宋体" w:cs="仿宋_GB2312"/>
          <w:sz w:val="28"/>
          <w:szCs w:val="28"/>
        </w:rPr>
      </w:pPr>
      <w:r>
        <w:rPr>
          <w:rFonts w:ascii="宋体" w:hAnsi="宋体" w:cs="仿宋_GB2312" w:hint="eastAsia"/>
          <w:sz w:val="28"/>
          <w:szCs w:val="28"/>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E43AF" w:rsidRDefault="000E43AF" w:rsidP="00F654B1">
      <w:pPr>
        <w:widowControl/>
        <w:ind w:firstLineChars="200" w:firstLine="31680"/>
        <w:jc w:val="left"/>
        <w:rPr>
          <w:rFonts w:ascii="宋体" w:cs="仿宋_GB2312"/>
          <w:sz w:val="28"/>
          <w:szCs w:val="28"/>
        </w:rPr>
      </w:pPr>
      <w:r>
        <w:rPr>
          <w:rFonts w:ascii="宋体" w:hAnsi="宋体" w:cs="仿宋_GB2312" w:hint="eastAsia"/>
          <w:sz w:val="28"/>
          <w:szCs w:val="28"/>
        </w:rPr>
        <w:t>十二、工资福利支出：单位支付给在职职工和编制外长期聘用人员的各类劳动报酬，以及为上述人员缴纳的各项社会保险费等。</w:t>
      </w:r>
    </w:p>
    <w:p w:rsidR="000E43AF" w:rsidRDefault="000E43AF" w:rsidP="00F654B1">
      <w:pPr>
        <w:widowControl/>
        <w:ind w:firstLineChars="200" w:firstLine="31680"/>
        <w:jc w:val="left"/>
        <w:rPr>
          <w:rFonts w:ascii="宋体" w:cs="仿宋_GB2312"/>
          <w:sz w:val="28"/>
          <w:szCs w:val="28"/>
        </w:rPr>
      </w:pPr>
      <w:r>
        <w:rPr>
          <w:rFonts w:ascii="宋体" w:hAnsi="宋体" w:cs="仿宋_GB2312" w:hint="eastAsia"/>
          <w:sz w:val="28"/>
          <w:szCs w:val="28"/>
        </w:rPr>
        <w:t>十三、商品和服务支出：单位购买商品和服务的支出。</w:t>
      </w:r>
    </w:p>
    <w:p w:rsidR="000E43AF" w:rsidRDefault="000E43AF" w:rsidP="00F654B1">
      <w:pPr>
        <w:widowControl/>
        <w:ind w:firstLineChars="200" w:firstLine="31680"/>
        <w:jc w:val="left"/>
        <w:rPr>
          <w:rFonts w:ascii="宋体" w:cs="仿宋_GB2312"/>
          <w:sz w:val="28"/>
          <w:szCs w:val="28"/>
        </w:rPr>
      </w:pPr>
      <w:r>
        <w:rPr>
          <w:rFonts w:ascii="宋体" w:hAnsi="宋体" w:cs="仿宋_GB2312" w:hint="eastAsia"/>
          <w:sz w:val="28"/>
          <w:szCs w:val="28"/>
        </w:rPr>
        <w:t>十四、对个人和家庭的补助支出：单位用于对个人和家庭的补助支出。</w:t>
      </w:r>
    </w:p>
    <w:p w:rsidR="000E43AF" w:rsidRDefault="000E43AF" w:rsidP="00F654B1">
      <w:pPr>
        <w:widowControl/>
        <w:ind w:firstLineChars="200" w:firstLine="31680"/>
        <w:jc w:val="left"/>
        <w:rPr>
          <w:rFonts w:ascii="宋体" w:cs="仿宋_GB2312"/>
          <w:sz w:val="28"/>
          <w:szCs w:val="28"/>
        </w:rPr>
      </w:pPr>
      <w:r>
        <w:rPr>
          <w:rFonts w:ascii="宋体" w:hAnsi="宋体" w:cs="仿宋_GB2312" w:hint="eastAsia"/>
          <w:sz w:val="28"/>
          <w:szCs w:val="28"/>
        </w:rPr>
        <w:t>十五、年末结转：本年度或以前年度预算安排，已执行但尚未完成或因客观条件发生变化无法按原计划实施，需延迟到以后年度按有关规定继续使用的资金。</w:t>
      </w:r>
    </w:p>
    <w:p w:rsidR="000E43AF" w:rsidRDefault="000E43AF" w:rsidP="00F654B1">
      <w:pPr>
        <w:widowControl/>
        <w:ind w:firstLineChars="200" w:firstLine="31680"/>
        <w:jc w:val="left"/>
        <w:rPr>
          <w:rFonts w:ascii="宋体" w:cs="仿宋_GB2312"/>
          <w:sz w:val="28"/>
          <w:szCs w:val="28"/>
        </w:rPr>
      </w:pPr>
      <w:r>
        <w:rPr>
          <w:rFonts w:ascii="宋体" w:hAnsi="宋体" w:cs="仿宋_GB2312" w:hint="eastAsia"/>
          <w:sz w:val="28"/>
          <w:szCs w:val="28"/>
        </w:rPr>
        <w:t>十六、年末结余：本年度或以前年度预算安排，已执行完毕或因客观条件发生变化无法按原预算安排实施，不需要再使用或无法按原预算安排继续使用的资金。</w:t>
      </w:r>
    </w:p>
    <w:p w:rsidR="000E43AF" w:rsidRDefault="000E43AF">
      <w:pPr>
        <w:widowControl/>
        <w:jc w:val="left"/>
        <w:rPr>
          <w:rFonts w:ascii="宋体" w:cs="仿宋_GB2312"/>
          <w:sz w:val="32"/>
          <w:szCs w:val="32"/>
        </w:rPr>
      </w:pPr>
    </w:p>
    <w:p w:rsidR="000E43AF" w:rsidRDefault="000E43AF">
      <w:pPr>
        <w:widowControl/>
        <w:jc w:val="left"/>
        <w:rPr>
          <w:rFonts w:ascii="宋体" w:cs="仿宋_GB2312"/>
          <w:sz w:val="32"/>
          <w:szCs w:val="32"/>
        </w:rPr>
      </w:pPr>
    </w:p>
    <w:p w:rsidR="000E43AF" w:rsidRDefault="000E43AF">
      <w:pPr>
        <w:widowControl/>
        <w:jc w:val="left"/>
        <w:rPr>
          <w:rFonts w:ascii="仿宋_GB2312" w:eastAsia="仿宋_GB2312" w:hAnsi="仿宋_GB2312" w:cs="仿宋_GB2312"/>
          <w:sz w:val="32"/>
          <w:szCs w:val="32"/>
        </w:rPr>
        <w:sectPr w:rsidR="000E43AF">
          <w:pgSz w:w="11906" w:h="16838"/>
          <w:pgMar w:top="1928" w:right="1474" w:bottom="1701" w:left="1588" w:header="851" w:footer="992" w:gutter="0"/>
          <w:cols w:space="720"/>
          <w:docGrid w:type="lines" w:linePitch="312"/>
        </w:sectPr>
      </w:pPr>
    </w:p>
    <w:p w:rsidR="000E43AF" w:rsidRDefault="000E43AF">
      <w:pPr>
        <w:jc w:val="left"/>
        <w:rPr>
          <w:rFonts w:ascii="黑体" w:eastAsia="黑体" w:hAnsi="黑体" w:cs="黑体"/>
          <w:sz w:val="32"/>
          <w:szCs w:val="32"/>
        </w:rPr>
      </w:pPr>
    </w:p>
    <w:p w:rsidR="000E43AF" w:rsidRDefault="000E43AF">
      <w:pPr>
        <w:jc w:val="center"/>
        <w:outlineLvl w:val="0"/>
        <w:rPr>
          <w:rFonts w:ascii="黑体" w:eastAsia="黑体" w:hAnsi="黑体" w:cs="黑体"/>
          <w:sz w:val="48"/>
          <w:szCs w:val="48"/>
        </w:rPr>
      </w:pPr>
    </w:p>
    <w:p w:rsidR="000E43AF" w:rsidRDefault="000E43AF">
      <w:pPr>
        <w:jc w:val="center"/>
        <w:outlineLvl w:val="0"/>
        <w:rPr>
          <w:rFonts w:ascii="黑体" w:eastAsia="黑体" w:hAnsi="黑体" w:cs="黑体"/>
          <w:sz w:val="48"/>
          <w:szCs w:val="48"/>
        </w:rPr>
      </w:pPr>
    </w:p>
    <w:p w:rsidR="000E43AF" w:rsidRDefault="000E43AF">
      <w:pPr>
        <w:jc w:val="center"/>
        <w:outlineLvl w:val="0"/>
        <w:rPr>
          <w:rFonts w:ascii="黑体" w:eastAsia="黑体" w:hAnsi="黑体" w:cs="黑体"/>
          <w:sz w:val="48"/>
          <w:szCs w:val="48"/>
        </w:rPr>
      </w:pPr>
    </w:p>
    <w:p w:rsidR="000E43AF" w:rsidRDefault="000E43AF">
      <w:pPr>
        <w:jc w:val="center"/>
        <w:outlineLvl w:val="0"/>
        <w:rPr>
          <w:rFonts w:ascii="黑体" w:eastAsia="黑体" w:hAnsi="黑体" w:cs="黑体"/>
          <w:sz w:val="48"/>
          <w:szCs w:val="48"/>
        </w:rPr>
      </w:pPr>
    </w:p>
    <w:p w:rsidR="000E43AF" w:rsidRDefault="000E43AF">
      <w:pPr>
        <w:jc w:val="center"/>
        <w:outlineLvl w:val="0"/>
        <w:rPr>
          <w:rFonts w:ascii="黑体" w:eastAsia="黑体" w:hAnsi="黑体" w:cs="黑体"/>
          <w:sz w:val="48"/>
          <w:szCs w:val="48"/>
        </w:rPr>
      </w:pPr>
    </w:p>
    <w:p w:rsidR="000E43AF" w:rsidRDefault="000E43AF">
      <w:pPr>
        <w:jc w:val="center"/>
        <w:outlineLvl w:val="0"/>
        <w:rPr>
          <w:rFonts w:ascii="黑体" w:eastAsia="黑体" w:hAnsi="黑体" w:cs="黑体"/>
          <w:sz w:val="48"/>
          <w:szCs w:val="48"/>
        </w:rPr>
      </w:pPr>
    </w:p>
    <w:p w:rsidR="000E43AF" w:rsidRDefault="000E43AF">
      <w:pPr>
        <w:jc w:val="center"/>
        <w:outlineLvl w:val="0"/>
        <w:rPr>
          <w:rFonts w:ascii="黑体" w:eastAsia="黑体" w:hAnsi="黑体" w:cs="黑体"/>
          <w:sz w:val="48"/>
          <w:szCs w:val="48"/>
        </w:rPr>
      </w:pPr>
    </w:p>
    <w:p w:rsidR="000E43AF" w:rsidRDefault="000E43AF">
      <w:pPr>
        <w:outlineLvl w:val="0"/>
        <w:rPr>
          <w:rFonts w:ascii="黑体" w:eastAsia="黑体" w:hAnsi="黑体" w:cs="黑体"/>
          <w:sz w:val="48"/>
          <w:szCs w:val="48"/>
        </w:rPr>
      </w:pPr>
    </w:p>
    <w:p w:rsidR="000E43AF" w:rsidRDefault="000E43AF">
      <w:pPr>
        <w:jc w:val="center"/>
        <w:outlineLvl w:val="0"/>
        <w:rPr>
          <w:rFonts w:ascii="黑体" w:eastAsia="黑体" w:hAnsi="黑体" w:cs="黑体"/>
          <w:sz w:val="48"/>
          <w:szCs w:val="48"/>
        </w:rPr>
      </w:pPr>
      <w:r>
        <w:rPr>
          <w:rFonts w:ascii="黑体" w:eastAsia="黑体" w:hAnsi="黑体" w:cs="黑体" w:hint="eastAsia"/>
          <w:sz w:val="48"/>
          <w:szCs w:val="48"/>
        </w:rPr>
        <w:t>第四部分</w:t>
      </w:r>
      <w:r>
        <w:rPr>
          <w:rFonts w:ascii="黑体" w:eastAsia="黑体" w:hAnsi="黑体" w:cs="黑体" w:hint="eastAsia"/>
          <w:color w:val="FF0000"/>
          <w:sz w:val="48"/>
          <w:szCs w:val="48"/>
        </w:rPr>
        <w:t>（</w:t>
      </w:r>
      <w:r>
        <w:rPr>
          <w:rFonts w:ascii="黑体" w:eastAsia="黑体" w:hAnsi="黑体" w:cs="黑体"/>
          <w:color w:val="FF0000"/>
          <w:sz w:val="48"/>
          <w:szCs w:val="48"/>
        </w:rPr>
        <w:t>Excel</w:t>
      </w:r>
      <w:r>
        <w:rPr>
          <w:rFonts w:ascii="黑体" w:eastAsia="黑体" w:hAnsi="黑体" w:cs="黑体" w:hint="eastAsia"/>
          <w:color w:val="FF0000"/>
          <w:sz w:val="48"/>
          <w:szCs w:val="48"/>
        </w:rPr>
        <w:t>表格）</w:t>
      </w:r>
    </w:p>
    <w:p w:rsidR="000E43AF" w:rsidRDefault="000E43AF">
      <w:pPr>
        <w:jc w:val="center"/>
        <w:rPr>
          <w:rFonts w:ascii="黑体" w:eastAsia="黑体" w:hAnsi="黑体" w:cs="黑体"/>
          <w:sz w:val="48"/>
          <w:szCs w:val="48"/>
        </w:rPr>
      </w:pPr>
      <w:r>
        <w:rPr>
          <w:rFonts w:ascii="黑体" w:eastAsia="黑体" w:hAnsi="黑体" w:cs="黑体" w:hint="eastAsia"/>
          <w:sz w:val="48"/>
          <w:szCs w:val="48"/>
        </w:rPr>
        <w:t>罗山县县直机关事务管理局</w:t>
      </w:r>
      <w:r>
        <w:rPr>
          <w:rFonts w:ascii="黑体" w:eastAsia="黑体" w:hAnsi="黑体" w:cs="黑体"/>
          <w:sz w:val="48"/>
          <w:szCs w:val="48"/>
        </w:rPr>
        <w:t>2017</w:t>
      </w:r>
      <w:r>
        <w:rPr>
          <w:rFonts w:ascii="黑体" w:eastAsia="黑体" w:hAnsi="黑体" w:cs="黑体" w:hint="eastAsia"/>
          <w:sz w:val="48"/>
          <w:szCs w:val="48"/>
        </w:rPr>
        <w:t>年度部门决算表</w:t>
      </w:r>
    </w:p>
    <w:p w:rsidR="000E43AF" w:rsidRDefault="000E43AF">
      <w:pPr>
        <w:widowControl/>
        <w:jc w:val="left"/>
        <w:rPr>
          <w:rFonts w:ascii="黑体" w:eastAsia="黑体" w:hAnsi="宋体" w:cs="宋体"/>
          <w:color w:val="000000"/>
          <w:kern w:val="0"/>
          <w:sz w:val="28"/>
          <w:szCs w:val="28"/>
        </w:rPr>
      </w:pPr>
    </w:p>
    <w:p w:rsidR="000E43AF" w:rsidRDefault="000E43AF">
      <w:pPr>
        <w:widowControl/>
        <w:jc w:val="left"/>
        <w:rPr>
          <w:rFonts w:ascii="黑体" w:eastAsia="黑体" w:hAnsi="宋体" w:cs="宋体"/>
          <w:color w:val="000000"/>
          <w:kern w:val="0"/>
          <w:sz w:val="28"/>
          <w:szCs w:val="28"/>
        </w:rPr>
      </w:pPr>
    </w:p>
    <w:p w:rsidR="000E43AF" w:rsidRDefault="000E43AF">
      <w:pPr>
        <w:widowControl/>
        <w:jc w:val="left"/>
        <w:rPr>
          <w:rFonts w:ascii="黑体" w:eastAsia="黑体" w:hAnsi="宋体" w:cs="宋体"/>
          <w:color w:val="000000"/>
          <w:kern w:val="0"/>
          <w:sz w:val="28"/>
          <w:szCs w:val="28"/>
        </w:rPr>
      </w:pPr>
    </w:p>
    <w:p w:rsidR="000E43AF" w:rsidRDefault="000E43AF">
      <w:pPr>
        <w:widowControl/>
        <w:jc w:val="left"/>
        <w:rPr>
          <w:rFonts w:ascii="黑体" w:eastAsia="黑体" w:hAnsi="宋体" w:cs="宋体"/>
          <w:color w:val="000000"/>
          <w:kern w:val="0"/>
          <w:sz w:val="28"/>
          <w:szCs w:val="28"/>
        </w:rPr>
      </w:pPr>
    </w:p>
    <w:p w:rsidR="000E43AF" w:rsidRDefault="000E43AF">
      <w:pPr>
        <w:widowControl/>
        <w:jc w:val="left"/>
        <w:rPr>
          <w:rFonts w:ascii="黑体" w:eastAsia="黑体" w:hAnsi="宋体" w:cs="宋体"/>
          <w:color w:val="000000"/>
          <w:kern w:val="0"/>
          <w:sz w:val="28"/>
          <w:szCs w:val="28"/>
        </w:rPr>
      </w:pPr>
    </w:p>
    <w:p w:rsidR="000E43AF" w:rsidRDefault="000E43AF">
      <w:pPr>
        <w:widowControl/>
        <w:jc w:val="left"/>
        <w:rPr>
          <w:rFonts w:ascii="黑体" w:eastAsia="黑体" w:hAnsi="宋体" w:cs="宋体"/>
          <w:color w:val="000000"/>
          <w:kern w:val="0"/>
          <w:sz w:val="28"/>
          <w:szCs w:val="28"/>
        </w:rPr>
      </w:pPr>
    </w:p>
    <w:p w:rsidR="000E43AF" w:rsidRDefault="000E43AF">
      <w:pPr>
        <w:widowControl/>
        <w:jc w:val="left"/>
        <w:rPr>
          <w:rFonts w:ascii="宋体" w:cs="宋体"/>
          <w:color w:val="000000"/>
          <w:kern w:val="0"/>
          <w:sz w:val="24"/>
          <w:szCs w:val="24"/>
        </w:rPr>
      </w:pPr>
      <w:r>
        <w:rPr>
          <w:rFonts w:ascii="宋体" w:hAnsi="宋体" w:cs="宋体" w:hint="eastAsia"/>
          <w:color w:val="000000"/>
          <w:kern w:val="0"/>
          <w:sz w:val="24"/>
          <w:szCs w:val="24"/>
        </w:rPr>
        <w:t>说明：表中单元格数据为空时，表示该单元格数据为零；整张表数据为空时，表示部门该表中所有数据均为零，当年无表中相关收支。</w:t>
      </w:r>
    </w:p>
    <w:p w:rsidR="000E43AF" w:rsidRDefault="000E43AF">
      <w:pPr>
        <w:widowControl/>
        <w:jc w:val="left"/>
        <w:rPr>
          <w:rFonts w:ascii="宋体" w:cs="宋体"/>
          <w:color w:val="000000"/>
          <w:kern w:val="0"/>
          <w:sz w:val="24"/>
          <w:szCs w:val="24"/>
        </w:rPr>
      </w:pPr>
    </w:p>
    <w:p w:rsidR="000E43AF" w:rsidRDefault="000E43AF">
      <w:pPr>
        <w:widowControl/>
        <w:jc w:val="left"/>
        <w:rPr>
          <w:rFonts w:ascii="宋体" w:cs="宋体"/>
          <w:color w:val="000000"/>
          <w:kern w:val="0"/>
          <w:sz w:val="24"/>
          <w:szCs w:val="24"/>
        </w:rPr>
      </w:pPr>
    </w:p>
    <w:p w:rsidR="000E43AF" w:rsidRDefault="000E43AF">
      <w:pPr>
        <w:widowControl/>
        <w:jc w:val="left"/>
        <w:rPr>
          <w:rFonts w:ascii="宋体" w:cs="宋体"/>
          <w:color w:val="000000"/>
          <w:kern w:val="0"/>
          <w:sz w:val="24"/>
          <w:szCs w:val="24"/>
        </w:rPr>
      </w:pPr>
    </w:p>
    <w:p w:rsidR="000E43AF" w:rsidRDefault="000E43AF">
      <w:pPr>
        <w:widowControl/>
        <w:jc w:val="left"/>
        <w:rPr>
          <w:rFonts w:ascii="宋体" w:cs="宋体"/>
          <w:color w:val="000000"/>
          <w:kern w:val="0"/>
          <w:sz w:val="24"/>
          <w:szCs w:val="24"/>
        </w:rPr>
      </w:pPr>
    </w:p>
    <w:p w:rsidR="000E43AF" w:rsidRDefault="000E43AF">
      <w:pPr>
        <w:widowControl/>
        <w:jc w:val="left"/>
        <w:rPr>
          <w:rFonts w:ascii="宋体" w:cs="宋体"/>
          <w:color w:val="000000"/>
          <w:kern w:val="0"/>
          <w:sz w:val="24"/>
          <w:szCs w:val="24"/>
        </w:rPr>
      </w:pPr>
    </w:p>
    <w:p w:rsidR="000E43AF" w:rsidRDefault="000E43AF">
      <w:pPr>
        <w:widowControl/>
        <w:jc w:val="left"/>
        <w:rPr>
          <w:rFonts w:ascii="宋体" w:cs="宋体"/>
          <w:color w:val="000000"/>
          <w:kern w:val="0"/>
          <w:sz w:val="24"/>
          <w:szCs w:val="24"/>
        </w:rPr>
      </w:pPr>
    </w:p>
    <w:p w:rsidR="000E43AF" w:rsidRDefault="000E43AF">
      <w:pPr>
        <w:widowControl/>
        <w:jc w:val="left"/>
        <w:rPr>
          <w:rFonts w:ascii="宋体" w:cs="宋体"/>
          <w:color w:val="000000"/>
          <w:kern w:val="0"/>
          <w:sz w:val="24"/>
          <w:szCs w:val="24"/>
        </w:rPr>
        <w:sectPr w:rsidR="000E43AF">
          <w:pgSz w:w="11906" w:h="16838"/>
          <w:pgMar w:top="1440" w:right="1800" w:bottom="1440" w:left="1800" w:header="720" w:footer="720" w:gutter="0"/>
          <w:cols w:space="720"/>
          <w:docGrid w:type="lines" w:linePitch="312"/>
        </w:sectPr>
      </w:pPr>
    </w:p>
    <w:tbl>
      <w:tblPr>
        <w:tblW w:w="13984" w:type="dxa"/>
        <w:tblLayout w:type="fixed"/>
        <w:tblCellMar>
          <w:top w:w="15" w:type="dxa"/>
          <w:left w:w="15" w:type="dxa"/>
          <w:bottom w:w="15" w:type="dxa"/>
          <w:right w:w="15" w:type="dxa"/>
        </w:tblCellMar>
        <w:tblLook w:val="00A0"/>
      </w:tblPr>
      <w:tblGrid>
        <w:gridCol w:w="3268"/>
        <w:gridCol w:w="487"/>
        <w:gridCol w:w="3214"/>
        <w:gridCol w:w="3267"/>
        <w:gridCol w:w="489"/>
        <w:gridCol w:w="3259"/>
      </w:tblGrid>
      <w:tr w:rsidR="000E43AF">
        <w:trPr>
          <w:trHeight w:val="540"/>
        </w:trPr>
        <w:tc>
          <w:tcPr>
            <w:tcW w:w="13984" w:type="dxa"/>
            <w:gridSpan w:val="6"/>
            <w:shd w:val="clear" w:color="auto" w:fill="FFFFFF"/>
            <w:vAlign w:val="center"/>
          </w:tcPr>
          <w:p w:rsidR="000E43AF" w:rsidRDefault="000E43AF">
            <w:pPr>
              <w:widowControl/>
              <w:jc w:val="center"/>
              <w:textAlignment w:val="center"/>
              <w:rPr>
                <w:rFonts w:ascii="宋体" w:cs="宋体"/>
                <w:color w:val="000000"/>
                <w:sz w:val="44"/>
                <w:szCs w:val="44"/>
              </w:rPr>
            </w:pPr>
            <w:r>
              <w:rPr>
                <w:rFonts w:ascii="宋体" w:hAnsi="宋体" w:cs="宋体" w:hint="eastAsia"/>
                <w:color w:val="000000"/>
                <w:kern w:val="0"/>
                <w:sz w:val="44"/>
                <w:szCs w:val="44"/>
              </w:rPr>
              <w:t>收入支出决算表</w:t>
            </w:r>
          </w:p>
        </w:tc>
      </w:tr>
      <w:tr w:rsidR="000E43AF">
        <w:trPr>
          <w:trHeight w:val="285"/>
        </w:trPr>
        <w:tc>
          <w:tcPr>
            <w:tcW w:w="3268" w:type="dxa"/>
            <w:vAlign w:val="bottom"/>
          </w:tcPr>
          <w:p w:rsidR="000E43AF" w:rsidRDefault="000E43AF">
            <w:pPr>
              <w:rPr>
                <w:rFonts w:ascii="Arial" w:hAnsi="Arial" w:cs="Arial"/>
                <w:color w:val="000000"/>
                <w:sz w:val="20"/>
                <w:szCs w:val="20"/>
              </w:rPr>
            </w:pPr>
          </w:p>
        </w:tc>
        <w:tc>
          <w:tcPr>
            <w:tcW w:w="487" w:type="dxa"/>
            <w:vAlign w:val="bottom"/>
          </w:tcPr>
          <w:p w:rsidR="000E43AF" w:rsidRDefault="000E43AF">
            <w:pPr>
              <w:rPr>
                <w:rFonts w:ascii="Arial" w:hAnsi="Arial" w:cs="Arial"/>
                <w:color w:val="000000"/>
                <w:sz w:val="20"/>
                <w:szCs w:val="20"/>
              </w:rPr>
            </w:pPr>
          </w:p>
        </w:tc>
        <w:tc>
          <w:tcPr>
            <w:tcW w:w="3214" w:type="dxa"/>
            <w:vAlign w:val="bottom"/>
          </w:tcPr>
          <w:p w:rsidR="000E43AF" w:rsidRDefault="000E43AF">
            <w:pPr>
              <w:rPr>
                <w:rFonts w:ascii="Arial" w:hAnsi="Arial" w:cs="Arial"/>
                <w:color w:val="000000"/>
                <w:sz w:val="20"/>
                <w:szCs w:val="20"/>
              </w:rPr>
            </w:pPr>
          </w:p>
        </w:tc>
        <w:tc>
          <w:tcPr>
            <w:tcW w:w="3267" w:type="dxa"/>
            <w:vAlign w:val="bottom"/>
          </w:tcPr>
          <w:p w:rsidR="000E43AF" w:rsidRDefault="000E43AF">
            <w:pPr>
              <w:rPr>
                <w:rFonts w:ascii="Arial" w:hAnsi="Arial" w:cs="Arial"/>
                <w:color w:val="000000"/>
                <w:sz w:val="20"/>
                <w:szCs w:val="20"/>
              </w:rPr>
            </w:pPr>
          </w:p>
        </w:tc>
        <w:tc>
          <w:tcPr>
            <w:tcW w:w="489" w:type="dxa"/>
            <w:vAlign w:val="bottom"/>
          </w:tcPr>
          <w:p w:rsidR="000E43AF" w:rsidRDefault="000E43AF">
            <w:pPr>
              <w:rPr>
                <w:rFonts w:ascii="Arial" w:hAnsi="Arial" w:cs="Arial"/>
                <w:color w:val="000000"/>
                <w:sz w:val="20"/>
                <w:szCs w:val="20"/>
              </w:rPr>
            </w:pPr>
          </w:p>
        </w:tc>
        <w:tc>
          <w:tcPr>
            <w:tcW w:w="3259" w:type="dxa"/>
            <w:shd w:val="clear" w:color="auto" w:fill="FFFFFF"/>
            <w:vAlign w:val="bottom"/>
          </w:tcPr>
          <w:p w:rsidR="000E43AF" w:rsidRDefault="000E43AF">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01</w:t>
            </w:r>
            <w:r>
              <w:rPr>
                <w:rFonts w:ascii="宋体" w:hAnsi="宋体" w:cs="宋体" w:hint="eastAsia"/>
                <w:color w:val="000000"/>
                <w:kern w:val="0"/>
                <w:sz w:val="20"/>
                <w:szCs w:val="20"/>
              </w:rPr>
              <w:t>表</w:t>
            </w:r>
          </w:p>
        </w:tc>
      </w:tr>
      <w:tr w:rsidR="000E43AF">
        <w:trPr>
          <w:trHeight w:val="285"/>
        </w:trPr>
        <w:tc>
          <w:tcPr>
            <w:tcW w:w="6969" w:type="dxa"/>
            <w:gridSpan w:val="3"/>
            <w:shd w:val="clear" w:color="auto" w:fill="FFFFFF"/>
            <w:vAlign w:val="center"/>
          </w:tcPr>
          <w:p w:rsidR="000E43AF" w:rsidRDefault="000E43AF">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部门：罗山县县直机关事务管理局</w:t>
            </w:r>
          </w:p>
        </w:tc>
        <w:tc>
          <w:tcPr>
            <w:tcW w:w="3267" w:type="dxa"/>
            <w:vAlign w:val="bottom"/>
          </w:tcPr>
          <w:p w:rsidR="000E43AF" w:rsidRDefault="000E43AF">
            <w:pPr>
              <w:rPr>
                <w:rFonts w:ascii="Arial" w:hAnsi="Arial" w:cs="Arial"/>
                <w:color w:val="000000"/>
                <w:sz w:val="20"/>
                <w:szCs w:val="20"/>
              </w:rPr>
            </w:pPr>
          </w:p>
        </w:tc>
        <w:tc>
          <w:tcPr>
            <w:tcW w:w="489" w:type="dxa"/>
            <w:vAlign w:val="bottom"/>
          </w:tcPr>
          <w:p w:rsidR="000E43AF" w:rsidRDefault="000E43AF">
            <w:pPr>
              <w:rPr>
                <w:rFonts w:ascii="Arial" w:hAnsi="Arial" w:cs="Arial"/>
                <w:color w:val="000000"/>
                <w:sz w:val="20"/>
                <w:szCs w:val="20"/>
              </w:rPr>
            </w:pPr>
          </w:p>
        </w:tc>
        <w:tc>
          <w:tcPr>
            <w:tcW w:w="3259" w:type="dxa"/>
            <w:shd w:val="clear" w:color="auto" w:fill="FFFFFF"/>
            <w:vAlign w:val="bottom"/>
          </w:tcPr>
          <w:p w:rsidR="000E43AF" w:rsidRDefault="000E43AF">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金额单位：万元</w:t>
            </w:r>
          </w:p>
        </w:tc>
      </w:tr>
      <w:tr w:rsidR="000E43AF">
        <w:trPr>
          <w:trHeight w:val="300"/>
        </w:trPr>
        <w:tc>
          <w:tcPr>
            <w:tcW w:w="696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收入</w:t>
            </w:r>
          </w:p>
        </w:tc>
        <w:tc>
          <w:tcPr>
            <w:tcW w:w="7015" w:type="dxa"/>
            <w:gridSpan w:val="3"/>
            <w:tcBorders>
              <w:top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支出</w:t>
            </w: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项目</w:t>
            </w: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行次</w:t>
            </w:r>
          </w:p>
        </w:tc>
        <w:tc>
          <w:tcPr>
            <w:tcW w:w="3214"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金额</w:t>
            </w: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项目</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行次</w:t>
            </w:r>
          </w:p>
        </w:tc>
        <w:tc>
          <w:tcPr>
            <w:tcW w:w="325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金额</w:t>
            </w: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487" w:type="dxa"/>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3214"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w:t>
            </w: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489" w:type="dxa"/>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325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2</w:t>
            </w: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一、财政拨款收入</w:t>
            </w: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w:t>
            </w:r>
          </w:p>
        </w:tc>
        <w:tc>
          <w:tcPr>
            <w:tcW w:w="3214" w:type="dxa"/>
            <w:tcBorders>
              <w:bottom w:val="single" w:sz="4" w:space="0" w:color="000000"/>
              <w:right w:val="single" w:sz="4" w:space="0" w:color="000000"/>
            </w:tcBorders>
            <w:shd w:val="clear" w:color="auto" w:fill="FFFFFF"/>
            <w:vAlign w:val="center"/>
          </w:tcPr>
          <w:p w:rsidR="000E43AF" w:rsidRDefault="000E43AF">
            <w:pPr>
              <w:ind w:right="880"/>
              <w:rPr>
                <w:rFonts w:ascii="宋体" w:cs="宋体"/>
                <w:color w:val="000000"/>
                <w:sz w:val="22"/>
              </w:rPr>
            </w:pPr>
            <w:r>
              <w:rPr>
                <w:rFonts w:ascii="宋体" w:hAnsi="宋体" w:cs="宋体"/>
                <w:color w:val="000000"/>
                <w:sz w:val="22"/>
              </w:rPr>
              <w:t xml:space="preserve">   943.7388</w:t>
            </w: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一、一般公共服务支出</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37</w:t>
            </w:r>
          </w:p>
        </w:tc>
        <w:tc>
          <w:tcPr>
            <w:tcW w:w="3259" w:type="dxa"/>
            <w:tcBorders>
              <w:bottom w:val="single" w:sz="4" w:space="0" w:color="000000"/>
              <w:right w:val="single" w:sz="4" w:space="0" w:color="000000"/>
            </w:tcBorders>
            <w:shd w:val="clear" w:color="auto" w:fill="FFFFFF"/>
            <w:vAlign w:val="center"/>
          </w:tcPr>
          <w:p w:rsidR="000E43AF" w:rsidRDefault="000E43AF">
            <w:pPr>
              <w:ind w:right="440"/>
              <w:jc w:val="right"/>
              <w:rPr>
                <w:rFonts w:ascii="宋体" w:cs="宋体"/>
                <w:color w:val="000000"/>
                <w:sz w:val="22"/>
              </w:rPr>
            </w:pPr>
            <w:r>
              <w:rPr>
                <w:rFonts w:ascii="宋体" w:hAnsi="宋体" w:cs="宋体"/>
                <w:color w:val="000000"/>
                <w:sz w:val="22"/>
              </w:rPr>
              <w:t>943.7388</w:t>
            </w: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 xml:space="preserve">　　其中：政府性基金预算财政拨款</w:t>
            </w: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2</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二、外交支出</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38</w:t>
            </w:r>
          </w:p>
        </w:tc>
        <w:tc>
          <w:tcPr>
            <w:tcW w:w="3259" w:type="dxa"/>
            <w:tcBorders>
              <w:bottom w:val="single" w:sz="4" w:space="0" w:color="000000"/>
              <w:right w:val="single" w:sz="4" w:space="0" w:color="000000"/>
            </w:tcBorders>
            <w:shd w:val="clear" w:color="auto" w:fill="FFFFFF"/>
            <w:vAlign w:val="center"/>
          </w:tcPr>
          <w:p w:rsidR="000E43AF" w:rsidRDefault="000E43AF">
            <w:pPr>
              <w:ind w:right="220"/>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二、上级补助收入</w:t>
            </w: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3</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三、国防支出</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39</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三、事业收入</w:t>
            </w: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4</w:t>
            </w:r>
          </w:p>
        </w:tc>
        <w:tc>
          <w:tcPr>
            <w:tcW w:w="3214" w:type="dxa"/>
            <w:tcBorders>
              <w:bottom w:val="single" w:sz="4" w:space="0" w:color="000000"/>
              <w:right w:val="single" w:sz="4" w:space="0" w:color="000000"/>
            </w:tcBorders>
            <w:shd w:val="clear" w:color="auto" w:fill="FFFFFF"/>
            <w:vAlign w:val="center"/>
          </w:tcPr>
          <w:p w:rsidR="000E43AF" w:rsidRDefault="000E43AF">
            <w:pPr>
              <w:ind w:right="880"/>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四、公共安全支出</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40</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四、经营收入</w:t>
            </w: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5</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五、教育支出</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41</w:t>
            </w:r>
          </w:p>
        </w:tc>
        <w:tc>
          <w:tcPr>
            <w:tcW w:w="3259" w:type="dxa"/>
            <w:tcBorders>
              <w:bottom w:val="single" w:sz="4" w:space="0" w:color="000000"/>
              <w:right w:val="single" w:sz="4" w:space="0" w:color="000000"/>
            </w:tcBorders>
            <w:shd w:val="clear" w:color="auto" w:fill="FFFFFF"/>
            <w:vAlign w:val="center"/>
          </w:tcPr>
          <w:p w:rsidR="000E43AF" w:rsidRDefault="000E43AF">
            <w:pPr>
              <w:ind w:right="880"/>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五、附属单位上缴收入</w:t>
            </w: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6</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六、科学技术支出</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42</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六、其他收入</w:t>
            </w: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7</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七、文化体育与传媒支出</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43</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8</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八、社会保障和就业支出</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44</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9</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九、医疗卫生与计划生育支出</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45</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10</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十、节能环保支出</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46</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11</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十一、城乡社区支出</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47</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十二、农林水支出</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48</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十三、交通运输支出</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49</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12</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十四、资源勘探信息等支出</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50</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13</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十五、商业服务业等支出</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51</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16</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十六、金融支出</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52</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17</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十七、援助其他地区支出</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53</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18</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十八、国土海洋气象等支出</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54</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19</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十九、住房保障支出</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55</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20</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二十、粮油物资储备支出</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56</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21</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二十一、其他支出</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57</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0"/>
                <w:szCs w:val="20"/>
              </w:rPr>
            </w:pP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22</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二十二、债务还本支出</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58</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0"/>
                <w:szCs w:val="20"/>
              </w:rPr>
            </w:pP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23</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二十三、债务付息支出</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59</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b/>
                <w:color w:val="000000"/>
                <w:sz w:val="22"/>
              </w:rPr>
            </w:pPr>
            <w:r>
              <w:rPr>
                <w:rFonts w:ascii="宋体" w:hAnsi="宋体" w:cs="宋体" w:hint="eastAsia"/>
                <w:b/>
                <w:color w:val="000000"/>
                <w:kern w:val="0"/>
                <w:sz w:val="22"/>
              </w:rPr>
              <w:t>本年收入合计</w:t>
            </w: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24</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r>
              <w:rPr>
                <w:rFonts w:ascii="宋体" w:hAnsi="宋体" w:cs="宋体"/>
                <w:color w:val="000000"/>
                <w:sz w:val="22"/>
              </w:rPr>
              <w:t>943.7388</w:t>
            </w: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b/>
                <w:color w:val="000000"/>
                <w:sz w:val="22"/>
              </w:rPr>
            </w:pPr>
            <w:r>
              <w:rPr>
                <w:rFonts w:ascii="宋体" w:hAnsi="宋体" w:cs="宋体" w:hint="eastAsia"/>
                <w:b/>
                <w:color w:val="000000"/>
                <w:kern w:val="0"/>
                <w:sz w:val="22"/>
              </w:rPr>
              <w:t>本年支出合计</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60</w:t>
            </w:r>
          </w:p>
        </w:tc>
        <w:tc>
          <w:tcPr>
            <w:tcW w:w="3259" w:type="dxa"/>
            <w:tcBorders>
              <w:bottom w:val="single" w:sz="4" w:space="0" w:color="000000"/>
              <w:right w:val="single" w:sz="4" w:space="0" w:color="000000"/>
            </w:tcBorders>
            <w:shd w:val="clear" w:color="auto" w:fill="FFFFFF"/>
            <w:vAlign w:val="center"/>
          </w:tcPr>
          <w:p w:rsidR="000E43AF" w:rsidRDefault="000E43AF">
            <w:pPr>
              <w:ind w:right="880"/>
              <w:rPr>
                <w:rFonts w:ascii="宋体" w:cs="宋体"/>
                <w:color w:val="000000"/>
                <w:sz w:val="22"/>
              </w:rPr>
            </w:pPr>
            <w:r>
              <w:rPr>
                <w:rFonts w:ascii="宋体" w:hAnsi="宋体" w:cs="宋体"/>
                <w:color w:val="000000"/>
                <w:sz w:val="22"/>
              </w:rPr>
              <w:t>943.7388</w:t>
            </w: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用事业基金弥补收支差额</w:t>
            </w: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25</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结余分配</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61</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年初结转和结余</w:t>
            </w: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26</w:t>
            </w:r>
          </w:p>
        </w:tc>
        <w:tc>
          <w:tcPr>
            <w:tcW w:w="3214" w:type="dxa"/>
            <w:tcBorders>
              <w:bottom w:val="single" w:sz="4" w:space="0" w:color="000000"/>
              <w:right w:val="single" w:sz="4" w:space="0" w:color="000000"/>
            </w:tcBorders>
            <w:shd w:val="clear" w:color="auto" w:fill="FFFFFF"/>
            <w:vAlign w:val="center"/>
          </w:tcPr>
          <w:p w:rsidR="000E43AF" w:rsidRDefault="000E43AF">
            <w:pPr>
              <w:ind w:right="880"/>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交纳所得税</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62</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基本支出结转</w:t>
            </w: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27</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提取职工福利基金</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63</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项目支出结转和结余</w:t>
            </w: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28</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转入事业基金</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64</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经营结余</w:t>
            </w: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29</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其他</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65</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30</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年末结转和结余</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66</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31</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基本支出结转</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67</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32</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项目支出结转和结余</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68</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33</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经营结余</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69</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34</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70</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35</w:t>
            </w:r>
          </w:p>
        </w:tc>
        <w:tc>
          <w:tcPr>
            <w:tcW w:w="321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71</w:t>
            </w:r>
          </w:p>
        </w:tc>
        <w:tc>
          <w:tcPr>
            <w:tcW w:w="325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48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36</w:t>
            </w:r>
          </w:p>
        </w:tc>
        <w:tc>
          <w:tcPr>
            <w:tcW w:w="3214" w:type="dxa"/>
            <w:tcBorders>
              <w:bottom w:val="single" w:sz="4" w:space="0" w:color="000000"/>
              <w:right w:val="single" w:sz="4" w:space="0" w:color="000000"/>
            </w:tcBorders>
            <w:shd w:val="clear" w:color="auto" w:fill="FFFFFF"/>
            <w:vAlign w:val="center"/>
          </w:tcPr>
          <w:p w:rsidR="000E43AF" w:rsidRDefault="000E43AF">
            <w:pPr>
              <w:ind w:right="220"/>
              <w:jc w:val="right"/>
              <w:rPr>
                <w:rFonts w:ascii="宋体" w:cs="宋体"/>
                <w:color w:val="000000"/>
                <w:sz w:val="22"/>
              </w:rPr>
            </w:pPr>
            <w:r>
              <w:rPr>
                <w:rFonts w:ascii="宋体" w:hAnsi="宋体" w:cs="宋体"/>
                <w:color w:val="000000"/>
                <w:sz w:val="22"/>
              </w:rPr>
              <w:t>943.7388</w:t>
            </w:r>
          </w:p>
        </w:tc>
        <w:tc>
          <w:tcPr>
            <w:tcW w:w="326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4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72</w:t>
            </w:r>
          </w:p>
        </w:tc>
        <w:tc>
          <w:tcPr>
            <w:tcW w:w="3259" w:type="dxa"/>
            <w:tcBorders>
              <w:bottom w:val="single" w:sz="4" w:space="0" w:color="000000"/>
              <w:right w:val="single" w:sz="4" w:space="0" w:color="000000"/>
            </w:tcBorders>
            <w:shd w:val="clear" w:color="auto" w:fill="FFFFFF"/>
            <w:vAlign w:val="center"/>
          </w:tcPr>
          <w:p w:rsidR="000E43AF" w:rsidRDefault="000E43AF">
            <w:pPr>
              <w:ind w:right="220"/>
              <w:jc w:val="right"/>
              <w:rPr>
                <w:rFonts w:ascii="宋体" w:cs="宋体"/>
                <w:color w:val="000000"/>
                <w:sz w:val="22"/>
              </w:rPr>
            </w:pPr>
            <w:r>
              <w:rPr>
                <w:rFonts w:ascii="宋体" w:hAnsi="宋体" w:cs="宋体"/>
                <w:color w:val="000000"/>
                <w:sz w:val="22"/>
              </w:rPr>
              <w:t>943.7388</w:t>
            </w:r>
          </w:p>
        </w:tc>
      </w:tr>
      <w:tr w:rsidR="000E43AF">
        <w:trPr>
          <w:trHeight w:val="300"/>
        </w:trPr>
        <w:tc>
          <w:tcPr>
            <w:tcW w:w="13984" w:type="dxa"/>
            <w:gridSpan w:val="6"/>
            <w:shd w:val="clear" w:color="auto"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注：本表反映部门本年度的总收支和年末结转结余情况。</w:t>
            </w:r>
          </w:p>
        </w:tc>
      </w:tr>
    </w:tbl>
    <w:p w:rsidR="000E43AF" w:rsidRDefault="000E43AF">
      <w:pPr>
        <w:rPr>
          <w:rFonts w:ascii="仿宋_GB2312" w:eastAsia="仿宋_GB2312" w:hAnsi="仿宋_GB2312" w:cs="仿宋_GB2312"/>
          <w:sz w:val="32"/>
          <w:szCs w:val="32"/>
        </w:rPr>
      </w:pPr>
    </w:p>
    <w:p w:rsidR="000E43AF" w:rsidRDefault="000E43AF">
      <w:pPr>
        <w:rPr>
          <w:rFonts w:ascii="仿宋_GB2312" w:eastAsia="仿宋_GB2312" w:hAnsi="仿宋_GB2312" w:cs="仿宋_GB2312"/>
          <w:sz w:val="32"/>
          <w:szCs w:val="32"/>
        </w:rPr>
        <w:sectPr w:rsidR="000E43AF">
          <w:pgSz w:w="16838" w:h="11906" w:orient="landscape"/>
          <w:pgMar w:top="1800" w:right="1440" w:bottom="1800" w:left="1440" w:header="720" w:footer="720" w:gutter="0"/>
          <w:cols w:space="720"/>
          <w:docGrid w:type="lines" w:linePitch="312"/>
        </w:sectPr>
      </w:pPr>
    </w:p>
    <w:tbl>
      <w:tblPr>
        <w:tblW w:w="13987" w:type="dxa"/>
        <w:tblLayout w:type="fixed"/>
        <w:tblCellMar>
          <w:top w:w="15" w:type="dxa"/>
          <w:left w:w="15" w:type="dxa"/>
          <w:bottom w:w="15" w:type="dxa"/>
          <w:right w:w="15" w:type="dxa"/>
        </w:tblCellMar>
        <w:tblLook w:val="00A0"/>
      </w:tblPr>
      <w:tblGrid>
        <w:gridCol w:w="312"/>
        <w:gridCol w:w="24"/>
        <w:gridCol w:w="288"/>
        <w:gridCol w:w="313"/>
        <w:gridCol w:w="376"/>
        <w:gridCol w:w="978"/>
        <w:gridCol w:w="2166"/>
        <w:gridCol w:w="1361"/>
        <w:gridCol w:w="1361"/>
        <w:gridCol w:w="944"/>
        <w:gridCol w:w="417"/>
        <w:gridCol w:w="560"/>
        <w:gridCol w:w="801"/>
        <w:gridCol w:w="177"/>
        <w:gridCol w:w="977"/>
        <w:gridCol w:w="207"/>
        <w:gridCol w:w="770"/>
        <w:gridCol w:w="591"/>
        <w:gridCol w:w="1364"/>
      </w:tblGrid>
      <w:tr w:rsidR="000E43AF">
        <w:trPr>
          <w:trHeight w:val="540"/>
        </w:trPr>
        <w:tc>
          <w:tcPr>
            <w:tcW w:w="13987" w:type="dxa"/>
            <w:gridSpan w:val="19"/>
            <w:shd w:val="clear" w:color="auto" w:fill="FFFFFF"/>
            <w:vAlign w:val="center"/>
          </w:tcPr>
          <w:p w:rsidR="000E43AF" w:rsidRDefault="000E43AF">
            <w:pPr>
              <w:widowControl/>
              <w:jc w:val="center"/>
              <w:textAlignment w:val="center"/>
              <w:rPr>
                <w:rFonts w:ascii="宋体" w:cs="宋体"/>
                <w:color w:val="000000"/>
                <w:sz w:val="44"/>
                <w:szCs w:val="44"/>
              </w:rPr>
            </w:pPr>
            <w:r>
              <w:rPr>
                <w:rFonts w:ascii="宋体" w:hAnsi="宋体" w:cs="宋体" w:hint="eastAsia"/>
                <w:color w:val="000000"/>
                <w:kern w:val="0"/>
                <w:sz w:val="44"/>
                <w:szCs w:val="44"/>
              </w:rPr>
              <w:t>收入决算表</w:t>
            </w:r>
          </w:p>
        </w:tc>
      </w:tr>
      <w:tr w:rsidR="000E43AF">
        <w:trPr>
          <w:trHeight w:val="285"/>
        </w:trPr>
        <w:tc>
          <w:tcPr>
            <w:tcW w:w="336" w:type="dxa"/>
            <w:gridSpan w:val="2"/>
            <w:vAlign w:val="bottom"/>
          </w:tcPr>
          <w:p w:rsidR="000E43AF" w:rsidRDefault="000E43AF">
            <w:pPr>
              <w:rPr>
                <w:rFonts w:ascii="Arial" w:hAnsi="Arial" w:cs="Arial"/>
                <w:color w:val="000000"/>
                <w:sz w:val="20"/>
                <w:szCs w:val="20"/>
              </w:rPr>
            </w:pPr>
          </w:p>
        </w:tc>
        <w:tc>
          <w:tcPr>
            <w:tcW w:w="977" w:type="dxa"/>
            <w:gridSpan w:val="3"/>
            <w:vAlign w:val="bottom"/>
          </w:tcPr>
          <w:p w:rsidR="000E43AF" w:rsidRDefault="000E43AF">
            <w:pPr>
              <w:rPr>
                <w:rFonts w:ascii="Arial" w:hAnsi="Arial" w:cs="Arial"/>
                <w:color w:val="000000"/>
                <w:sz w:val="20"/>
                <w:szCs w:val="20"/>
              </w:rPr>
            </w:pPr>
          </w:p>
        </w:tc>
        <w:tc>
          <w:tcPr>
            <w:tcW w:w="978" w:type="dxa"/>
            <w:vAlign w:val="bottom"/>
          </w:tcPr>
          <w:p w:rsidR="000E43AF" w:rsidRDefault="000E43AF">
            <w:pPr>
              <w:rPr>
                <w:rFonts w:ascii="Arial" w:hAnsi="Arial" w:cs="Arial"/>
                <w:color w:val="000000"/>
                <w:sz w:val="20"/>
                <w:szCs w:val="20"/>
              </w:rPr>
            </w:pPr>
          </w:p>
        </w:tc>
        <w:tc>
          <w:tcPr>
            <w:tcW w:w="2166" w:type="dxa"/>
            <w:vAlign w:val="bottom"/>
          </w:tcPr>
          <w:p w:rsidR="000E43AF" w:rsidRDefault="000E43AF">
            <w:pPr>
              <w:rPr>
                <w:rFonts w:ascii="Arial" w:hAnsi="Arial" w:cs="Arial"/>
                <w:color w:val="000000"/>
                <w:sz w:val="20"/>
                <w:szCs w:val="20"/>
              </w:rPr>
            </w:pPr>
          </w:p>
        </w:tc>
        <w:tc>
          <w:tcPr>
            <w:tcW w:w="3666" w:type="dxa"/>
            <w:gridSpan w:val="3"/>
            <w:vAlign w:val="bottom"/>
          </w:tcPr>
          <w:p w:rsidR="000E43AF" w:rsidRDefault="000E43AF">
            <w:pPr>
              <w:rPr>
                <w:rFonts w:ascii="Arial" w:hAnsi="Arial" w:cs="Arial"/>
                <w:color w:val="000000"/>
                <w:sz w:val="20"/>
                <w:szCs w:val="20"/>
              </w:rPr>
            </w:pPr>
          </w:p>
        </w:tc>
        <w:tc>
          <w:tcPr>
            <w:tcW w:w="977" w:type="dxa"/>
            <w:gridSpan w:val="2"/>
            <w:vAlign w:val="bottom"/>
          </w:tcPr>
          <w:p w:rsidR="000E43AF" w:rsidRDefault="000E43AF">
            <w:pPr>
              <w:rPr>
                <w:rFonts w:ascii="Arial" w:hAnsi="Arial" w:cs="Arial"/>
                <w:color w:val="000000"/>
                <w:sz w:val="20"/>
                <w:szCs w:val="20"/>
              </w:rPr>
            </w:pPr>
          </w:p>
        </w:tc>
        <w:tc>
          <w:tcPr>
            <w:tcW w:w="978" w:type="dxa"/>
            <w:gridSpan w:val="2"/>
            <w:vAlign w:val="bottom"/>
          </w:tcPr>
          <w:p w:rsidR="000E43AF" w:rsidRDefault="000E43AF">
            <w:pPr>
              <w:rPr>
                <w:rFonts w:ascii="Arial" w:hAnsi="Arial" w:cs="Arial"/>
                <w:color w:val="000000"/>
                <w:sz w:val="20"/>
                <w:szCs w:val="20"/>
              </w:rPr>
            </w:pPr>
          </w:p>
        </w:tc>
        <w:tc>
          <w:tcPr>
            <w:tcW w:w="977" w:type="dxa"/>
            <w:vAlign w:val="bottom"/>
          </w:tcPr>
          <w:p w:rsidR="000E43AF" w:rsidRDefault="000E43AF">
            <w:pPr>
              <w:rPr>
                <w:rFonts w:ascii="Arial" w:hAnsi="Arial" w:cs="Arial"/>
                <w:color w:val="000000"/>
                <w:sz w:val="20"/>
                <w:szCs w:val="20"/>
              </w:rPr>
            </w:pPr>
          </w:p>
        </w:tc>
        <w:tc>
          <w:tcPr>
            <w:tcW w:w="977" w:type="dxa"/>
            <w:gridSpan w:val="2"/>
            <w:vAlign w:val="bottom"/>
          </w:tcPr>
          <w:p w:rsidR="000E43AF" w:rsidRDefault="000E43AF">
            <w:pPr>
              <w:rPr>
                <w:rFonts w:ascii="Arial" w:hAnsi="Arial" w:cs="Arial"/>
                <w:color w:val="000000"/>
                <w:sz w:val="20"/>
                <w:szCs w:val="20"/>
              </w:rPr>
            </w:pPr>
          </w:p>
        </w:tc>
        <w:tc>
          <w:tcPr>
            <w:tcW w:w="1955" w:type="dxa"/>
            <w:gridSpan w:val="2"/>
            <w:vAlign w:val="bottom"/>
          </w:tcPr>
          <w:p w:rsidR="000E43AF" w:rsidRDefault="000E43AF">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02</w:t>
            </w:r>
            <w:r>
              <w:rPr>
                <w:rFonts w:ascii="宋体" w:hAnsi="宋体" w:cs="宋体" w:hint="eastAsia"/>
                <w:color w:val="000000"/>
                <w:kern w:val="0"/>
                <w:sz w:val="20"/>
                <w:szCs w:val="20"/>
              </w:rPr>
              <w:t>表</w:t>
            </w:r>
          </w:p>
        </w:tc>
      </w:tr>
      <w:tr w:rsidR="000E43AF">
        <w:trPr>
          <w:trHeight w:val="285"/>
        </w:trPr>
        <w:tc>
          <w:tcPr>
            <w:tcW w:w="4457" w:type="dxa"/>
            <w:gridSpan w:val="7"/>
            <w:shd w:val="clear" w:color="auto" w:fill="FFFFFF"/>
            <w:vAlign w:val="center"/>
          </w:tcPr>
          <w:p w:rsidR="000E43AF" w:rsidRDefault="000E43AF">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部门：罗山县县直机关事务管理局</w:t>
            </w:r>
          </w:p>
        </w:tc>
        <w:tc>
          <w:tcPr>
            <w:tcW w:w="3666" w:type="dxa"/>
            <w:gridSpan w:val="3"/>
            <w:vAlign w:val="bottom"/>
          </w:tcPr>
          <w:p w:rsidR="000E43AF" w:rsidRDefault="000E43AF">
            <w:pPr>
              <w:rPr>
                <w:rFonts w:ascii="Arial" w:hAnsi="Arial" w:cs="Arial"/>
                <w:color w:val="000000"/>
                <w:sz w:val="20"/>
                <w:szCs w:val="20"/>
              </w:rPr>
            </w:pPr>
          </w:p>
        </w:tc>
        <w:tc>
          <w:tcPr>
            <w:tcW w:w="977" w:type="dxa"/>
            <w:gridSpan w:val="2"/>
            <w:vAlign w:val="bottom"/>
          </w:tcPr>
          <w:p w:rsidR="000E43AF" w:rsidRDefault="000E43AF">
            <w:pPr>
              <w:rPr>
                <w:rFonts w:ascii="Arial" w:hAnsi="Arial" w:cs="Arial"/>
                <w:color w:val="000000"/>
                <w:sz w:val="20"/>
                <w:szCs w:val="20"/>
              </w:rPr>
            </w:pPr>
          </w:p>
        </w:tc>
        <w:tc>
          <w:tcPr>
            <w:tcW w:w="978" w:type="dxa"/>
            <w:gridSpan w:val="2"/>
            <w:vAlign w:val="bottom"/>
          </w:tcPr>
          <w:p w:rsidR="000E43AF" w:rsidRDefault="000E43AF">
            <w:pPr>
              <w:rPr>
                <w:rFonts w:ascii="Arial" w:hAnsi="Arial" w:cs="Arial"/>
                <w:color w:val="000000"/>
                <w:sz w:val="20"/>
                <w:szCs w:val="20"/>
              </w:rPr>
            </w:pPr>
          </w:p>
        </w:tc>
        <w:tc>
          <w:tcPr>
            <w:tcW w:w="977" w:type="dxa"/>
            <w:vAlign w:val="bottom"/>
          </w:tcPr>
          <w:p w:rsidR="000E43AF" w:rsidRDefault="000E43AF">
            <w:pPr>
              <w:rPr>
                <w:rFonts w:ascii="Arial" w:hAnsi="Arial" w:cs="Arial"/>
                <w:color w:val="000000"/>
                <w:sz w:val="20"/>
                <w:szCs w:val="20"/>
              </w:rPr>
            </w:pPr>
          </w:p>
        </w:tc>
        <w:tc>
          <w:tcPr>
            <w:tcW w:w="977" w:type="dxa"/>
            <w:gridSpan w:val="2"/>
            <w:vAlign w:val="bottom"/>
          </w:tcPr>
          <w:p w:rsidR="000E43AF" w:rsidRDefault="000E43AF">
            <w:pPr>
              <w:rPr>
                <w:rFonts w:ascii="Arial" w:hAnsi="Arial" w:cs="Arial"/>
                <w:color w:val="000000"/>
                <w:sz w:val="20"/>
                <w:szCs w:val="20"/>
              </w:rPr>
            </w:pPr>
          </w:p>
        </w:tc>
        <w:tc>
          <w:tcPr>
            <w:tcW w:w="1955" w:type="dxa"/>
            <w:gridSpan w:val="2"/>
            <w:vAlign w:val="bottom"/>
          </w:tcPr>
          <w:p w:rsidR="000E43AF" w:rsidRDefault="000E43AF">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金额单位：万元</w:t>
            </w:r>
          </w:p>
        </w:tc>
      </w:tr>
      <w:tr w:rsidR="000E43AF">
        <w:trPr>
          <w:trHeight w:val="312"/>
        </w:trPr>
        <w:tc>
          <w:tcPr>
            <w:tcW w:w="937"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3520" w:type="dxa"/>
            <w:gridSpan w:val="3"/>
            <w:vMerge w:val="restart"/>
            <w:tcBorders>
              <w:top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361" w:type="dxa"/>
            <w:vMerge w:val="restart"/>
            <w:tcBorders>
              <w:top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本年收入合计</w:t>
            </w:r>
          </w:p>
        </w:tc>
        <w:tc>
          <w:tcPr>
            <w:tcW w:w="1361" w:type="dxa"/>
            <w:vMerge w:val="restart"/>
            <w:tcBorders>
              <w:top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财政拨款收入</w:t>
            </w:r>
          </w:p>
        </w:tc>
        <w:tc>
          <w:tcPr>
            <w:tcW w:w="1361" w:type="dxa"/>
            <w:gridSpan w:val="2"/>
            <w:vMerge w:val="restart"/>
            <w:tcBorders>
              <w:top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上级补助收入</w:t>
            </w:r>
          </w:p>
        </w:tc>
        <w:tc>
          <w:tcPr>
            <w:tcW w:w="1361" w:type="dxa"/>
            <w:gridSpan w:val="2"/>
            <w:vMerge w:val="restart"/>
            <w:tcBorders>
              <w:top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事业收入</w:t>
            </w:r>
          </w:p>
        </w:tc>
        <w:tc>
          <w:tcPr>
            <w:tcW w:w="1361" w:type="dxa"/>
            <w:gridSpan w:val="3"/>
            <w:vMerge w:val="restart"/>
            <w:tcBorders>
              <w:top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经营收入</w:t>
            </w:r>
          </w:p>
        </w:tc>
        <w:tc>
          <w:tcPr>
            <w:tcW w:w="1361" w:type="dxa"/>
            <w:gridSpan w:val="2"/>
            <w:vMerge w:val="restart"/>
            <w:tcBorders>
              <w:top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附属单位上缴收入</w:t>
            </w:r>
          </w:p>
        </w:tc>
        <w:tc>
          <w:tcPr>
            <w:tcW w:w="1364" w:type="dxa"/>
            <w:vMerge w:val="restart"/>
            <w:tcBorders>
              <w:top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其他收入</w:t>
            </w:r>
          </w:p>
        </w:tc>
      </w:tr>
      <w:tr w:rsidR="000E43AF">
        <w:trPr>
          <w:trHeight w:val="312"/>
        </w:trPr>
        <w:tc>
          <w:tcPr>
            <w:tcW w:w="937"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3520" w:type="dxa"/>
            <w:gridSpan w:val="3"/>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361" w:type="dxa"/>
            <w:gridSpan w:val="3"/>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364" w:type="dxa"/>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r>
      <w:tr w:rsidR="000E43AF">
        <w:trPr>
          <w:trHeight w:val="312"/>
        </w:trPr>
        <w:tc>
          <w:tcPr>
            <w:tcW w:w="937"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3520" w:type="dxa"/>
            <w:gridSpan w:val="3"/>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361" w:type="dxa"/>
            <w:gridSpan w:val="3"/>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364" w:type="dxa"/>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r>
      <w:tr w:rsidR="000E43AF">
        <w:trPr>
          <w:trHeight w:val="312"/>
        </w:trPr>
        <w:tc>
          <w:tcPr>
            <w:tcW w:w="937"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3520" w:type="dxa"/>
            <w:gridSpan w:val="3"/>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361" w:type="dxa"/>
            <w:gridSpan w:val="3"/>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364" w:type="dxa"/>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r>
      <w:tr w:rsidR="000E43AF">
        <w:trPr>
          <w:trHeight w:val="300"/>
        </w:trPr>
        <w:tc>
          <w:tcPr>
            <w:tcW w:w="312" w:type="dxa"/>
            <w:vMerge w:val="restart"/>
            <w:tcBorders>
              <w:left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类</w:t>
            </w:r>
          </w:p>
        </w:tc>
        <w:tc>
          <w:tcPr>
            <w:tcW w:w="312" w:type="dxa"/>
            <w:gridSpan w:val="2"/>
            <w:vMerge w:val="restart"/>
            <w:tcBorders>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款</w:t>
            </w:r>
          </w:p>
        </w:tc>
        <w:tc>
          <w:tcPr>
            <w:tcW w:w="313" w:type="dxa"/>
            <w:vMerge w:val="restart"/>
            <w:tcBorders>
              <w:right w:val="single" w:sz="4" w:space="0" w:color="000000"/>
            </w:tcBorders>
            <w:shd w:val="clear" w:color="FFFFFF" w:fill="FFFFFF"/>
            <w:vAlign w:val="center"/>
          </w:tcPr>
          <w:p w:rsidR="000E43AF" w:rsidRDefault="000E43AF">
            <w:pPr>
              <w:widowControl/>
              <w:jc w:val="center"/>
              <w:textAlignment w:val="center"/>
              <w:rPr>
                <w:rFonts w:ascii="宋体" w:cs="宋体"/>
                <w:color w:val="000000"/>
                <w:kern w:val="0"/>
                <w:sz w:val="22"/>
              </w:rPr>
            </w:pPr>
            <w:r>
              <w:rPr>
                <w:rFonts w:ascii="宋体" w:hAnsi="宋体" w:cs="宋体" w:hint="eastAsia"/>
                <w:color w:val="000000"/>
                <w:kern w:val="0"/>
                <w:sz w:val="22"/>
              </w:rPr>
              <w:t>项</w:t>
            </w:r>
          </w:p>
        </w:tc>
        <w:tc>
          <w:tcPr>
            <w:tcW w:w="3520" w:type="dxa"/>
            <w:gridSpan w:val="3"/>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1361"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w:t>
            </w:r>
          </w:p>
        </w:tc>
        <w:tc>
          <w:tcPr>
            <w:tcW w:w="1361"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2</w:t>
            </w:r>
          </w:p>
        </w:tc>
        <w:tc>
          <w:tcPr>
            <w:tcW w:w="1361" w:type="dxa"/>
            <w:gridSpan w:val="2"/>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3</w:t>
            </w:r>
          </w:p>
        </w:tc>
        <w:tc>
          <w:tcPr>
            <w:tcW w:w="1361" w:type="dxa"/>
            <w:gridSpan w:val="2"/>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4</w:t>
            </w:r>
          </w:p>
        </w:tc>
        <w:tc>
          <w:tcPr>
            <w:tcW w:w="1361" w:type="dxa"/>
            <w:gridSpan w:val="3"/>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5</w:t>
            </w:r>
          </w:p>
        </w:tc>
        <w:tc>
          <w:tcPr>
            <w:tcW w:w="1361" w:type="dxa"/>
            <w:gridSpan w:val="2"/>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6</w:t>
            </w:r>
          </w:p>
        </w:tc>
        <w:tc>
          <w:tcPr>
            <w:tcW w:w="1364"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7</w:t>
            </w:r>
          </w:p>
        </w:tc>
      </w:tr>
      <w:tr w:rsidR="000E43AF">
        <w:trPr>
          <w:trHeight w:val="90"/>
        </w:trPr>
        <w:tc>
          <w:tcPr>
            <w:tcW w:w="312" w:type="dxa"/>
            <w:vMerge/>
            <w:tcBorders>
              <w:left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312" w:type="dxa"/>
            <w:gridSpan w:val="2"/>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313"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3520" w:type="dxa"/>
            <w:gridSpan w:val="3"/>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1361" w:type="dxa"/>
            <w:tcBorders>
              <w:bottom w:val="single" w:sz="4" w:space="0" w:color="000000"/>
              <w:right w:val="single" w:sz="4" w:space="0" w:color="000000"/>
            </w:tcBorders>
            <w:shd w:val="clear" w:color="auto" w:fill="FFFFFF"/>
            <w:vAlign w:val="center"/>
          </w:tcPr>
          <w:p w:rsidR="000E43AF" w:rsidRDefault="000E43AF">
            <w:pPr>
              <w:ind w:right="663"/>
              <w:jc w:val="right"/>
              <w:rPr>
                <w:rFonts w:ascii="宋体" w:cs="宋体"/>
                <w:b/>
                <w:color w:val="000000"/>
                <w:sz w:val="22"/>
              </w:rPr>
            </w:pPr>
            <w:r>
              <w:rPr>
                <w:rFonts w:ascii="宋体" w:hAnsi="宋体" w:cs="宋体"/>
                <w:b/>
                <w:color w:val="000000"/>
                <w:sz w:val="22"/>
              </w:rPr>
              <w:t>943.7388</w:t>
            </w:r>
          </w:p>
        </w:tc>
        <w:tc>
          <w:tcPr>
            <w:tcW w:w="1361" w:type="dxa"/>
            <w:tcBorders>
              <w:bottom w:val="single" w:sz="4" w:space="0" w:color="000000"/>
              <w:right w:val="single" w:sz="4" w:space="0" w:color="000000"/>
            </w:tcBorders>
            <w:shd w:val="clear" w:color="auto" w:fill="FFFFFF"/>
            <w:vAlign w:val="center"/>
          </w:tcPr>
          <w:p w:rsidR="000E43AF" w:rsidRDefault="000E43AF">
            <w:pPr>
              <w:ind w:right="221"/>
              <w:jc w:val="right"/>
              <w:rPr>
                <w:rFonts w:ascii="宋体" w:cs="宋体"/>
                <w:b/>
                <w:color w:val="000000"/>
                <w:sz w:val="22"/>
              </w:rPr>
            </w:pPr>
            <w:r>
              <w:rPr>
                <w:rFonts w:ascii="宋体" w:hAnsi="宋体" w:cs="宋体"/>
                <w:b/>
                <w:color w:val="000000"/>
                <w:sz w:val="22"/>
              </w:rPr>
              <w:t>943.7388</w:t>
            </w:r>
          </w:p>
          <w:p w:rsidR="000E43AF" w:rsidRDefault="000E43AF">
            <w:pPr>
              <w:jc w:val="right"/>
              <w:rPr>
                <w:rFonts w:ascii="宋体" w:cs="宋体"/>
                <w:b/>
                <w:color w:val="000000"/>
                <w:sz w:val="22"/>
              </w:rPr>
            </w:pPr>
          </w:p>
        </w:tc>
        <w:tc>
          <w:tcPr>
            <w:tcW w:w="1361"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b/>
                <w:color w:val="000000"/>
                <w:sz w:val="22"/>
              </w:rPr>
            </w:pPr>
          </w:p>
        </w:tc>
        <w:tc>
          <w:tcPr>
            <w:tcW w:w="1361"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b/>
                <w:color w:val="000000"/>
                <w:sz w:val="22"/>
              </w:rPr>
            </w:pPr>
          </w:p>
        </w:tc>
        <w:tc>
          <w:tcPr>
            <w:tcW w:w="1361" w:type="dxa"/>
            <w:gridSpan w:val="3"/>
            <w:tcBorders>
              <w:bottom w:val="single" w:sz="4" w:space="0" w:color="000000"/>
              <w:right w:val="single" w:sz="4" w:space="0" w:color="000000"/>
            </w:tcBorders>
            <w:shd w:val="clear" w:color="auto" w:fill="FFFFFF"/>
            <w:vAlign w:val="center"/>
          </w:tcPr>
          <w:p w:rsidR="000E43AF" w:rsidRDefault="000E43AF">
            <w:pPr>
              <w:jc w:val="right"/>
              <w:rPr>
                <w:rFonts w:ascii="宋体" w:cs="宋体"/>
                <w:b/>
                <w:color w:val="000000"/>
                <w:sz w:val="22"/>
              </w:rPr>
            </w:pPr>
          </w:p>
        </w:tc>
        <w:tc>
          <w:tcPr>
            <w:tcW w:w="1361"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b/>
                <w:color w:val="000000"/>
                <w:sz w:val="22"/>
              </w:rPr>
            </w:pPr>
          </w:p>
        </w:tc>
        <w:tc>
          <w:tcPr>
            <w:tcW w:w="136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b/>
                <w:color w:val="000000"/>
                <w:sz w:val="22"/>
              </w:rPr>
            </w:pPr>
          </w:p>
        </w:tc>
      </w:tr>
      <w:tr w:rsidR="000E43AF">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0E43AF" w:rsidRDefault="000E43AF">
            <w:pPr>
              <w:widowControl/>
              <w:jc w:val="left"/>
              <w:textAlignment w:val="center"/>
              <w:rPr>
                <w:rFonts w:ascii="宋体" w:cs="宋体"/>
                <w:color w:val="000000"/>
                <w:sz w:val="22"/>
              </w:rPr>
            </w:pPr>
            <w:r>
              <w:rPr>
                <w:rFonts w:ascii="宋体" w:hAnsi="宋体" w:cs="宋体"/>
                <w:color w:val="000000"/>
                <w:sz w:val="22"/>
              </w:rPr>
              <w:t>20199</w:t>
            </w:r>
          </w:p>
        </w:tc>
        <w:tc>
          <w:tcPr>
            <w:tcW w:w="3520" w:type="dxa"/>
            <w:gridSpan w:val="3"/>
            <w:tcBorders>
              <w:bottom w:val="single" w:sz="4" w:space="0" w:color="000000"/>
              <w:right w:val="single" w:sz="4" w:space="0" w:color="000000"/>
            </w:tcBorders>
            <w:shd w:val="clear" w:color="auto"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sz w:val="22"/>
              </w:rPr>
              <w:t>其他一般公共服务支岀</w:t>
            </w:r>
          </w:p>
        </w:tc>
        <w:tc>
          <w:tcPr>
            <w:tcW w:w="1361" w:type="dxa"/>
            <w:tcBorders>
              <w:bottom w:val="single" w:sz="4" w:space="0" w:color="000000"/>
              <w:right w:val="single" w:sz="4" w:space="0" w:color="000000"/>
            </w:tcBorders>
            <w:shd w:val="clear" w:color="auto" w:fill="FFFFFF"/>
            <w:vAlign w:val="center"/>
          </w:tcPr>
          <w:p w:rsidR="000E43AF" w:rsidRDefault="000E43AF">
            <w:pPr>
              <w:ind w:right="220"/>
              <w:jc w:val="right"/>
              <w:rPr>
                <w:rFonts w:ascii="宋体" w:cs="宋体"/>
                <w:color w:val="000000"/>
                <w:sz w:val="22"/>
              </w:rPr>
            </w:pPr>
            <w:r>
              <w:rPr>
                <w:rFonts w:ascii="宋体" w:hAnsi="宋体" w:cs="宋体"/>
                <w:color w:val="000000"/>
                <w:sz w:val="22"/>
              </w:rPr>
              <w:t>943.7388</w:t>
            </w:r>
          </w:p>
        </w:tc>
        <w:tc>
          <w:tcPr>
            <w:tcW w:w="1361" w:type="dxa"/>
            <w:tcBorders>
              <w:bottom w:val="single" w:sz="4" w:space="0" w:color="000000"/>
              <w:right w:val="single" w:sz="4" w:space="0" w:color="000000"/>
            </w:tcBorders>
            <w:shd w:val="clear" w:color="auto" w:fill="FFFFFF"/>
            <w:vAlign w:val="center"/>
          </w:tcPr>
          <w:p w:rsidR="000E43AF" w:rsidRDefault="000E43AF">
            <w:pPr>
              <w:ind w:right="220"/>
              <w:jc w:val="right"/>
              <w:rPr>
                <w:rFonts w:ascii="宋体" w:cs="宋体"/>
                <w:color w:val="000000"/>
                <w:sz w:val="22"/>
              </w:rPr>
            </w:pPr>
            <w:r>
              <w:rPr>
                <w:rFonts w:ascii="宋体" w:hAnsi="宋体" w:cs="宋体"/>
                <w:color w:val="000000"/>
                <w:sz w:val="22"/>
              </w:rPr>
              <w:t>943.7388</w:t>
            </w:r>
          </w:p>
        </w:tc>
        <w:tc>
          <w:tcPr>
            <w:tcW w:w="1361"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0E43AF" w:rsidRDefault="000E43AF">
            <w:pPr>
              <w:widowControl/>
              <w:jc w:val="left"/>
              <w:textAlignment w:val="center"/>
              <w:rPr>
                <w:rFonts w:ascii="宋体" w:cs="宋体"/>
                <w:color w:val="000000"/>
                <w:sz w:val="22"/>
              </w:rPr>
            </w:pPr>
            <w:r>
              <w:rPr>
                <w:rFonts w:ascii="宋体" w:hAnsi="宋体" w:cs="宋体"/>
                <w:color w:val="000000"/>
                <w:sz w:val="22"/>
              </w:rPr>
              <w:t>2019999</w:t>
            </w:r>
          </w:p>
        </w:tc>
        <w:tc>
          <w:tcPr>
            <w:tcW w:w="3520" w:type="dxa"/>
            <w:gridSpan w:val="3"/>
            <w:tcBorders>
              <w:bottom w:val="single" w:sz="4" w:space="0" w:color="000000"/>
              <w:right w:val="single" w:sz="4" w:space="0" w:color="000000"/>
            </w:tcBorders>
            <w:shd w:val="clear" w:color="auto"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sz w:val="22"/>
              </w:rPr>
              <w:t>其他一般公共服务支岀</w:t>
            </w:r>
          </w:p>
        </w:tc>
        <w:tc>
          <w:tcPr>
            <w:tcW w:w="1361"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r>
              <w:rPr>
                <w:rFonts w:ascii="宋体" w:hAnsi="宋体" w:cs="宋体"/>
                <w:color w:val="000000"/>
                <w:sz w:val="22"/>
              </w:rPr>
              <w:t>943.7388</w:t>
            </w:r>
          </w:p>
        </w:tc>
        <w:tc>
          <w:tcPr>
            <w:tcW w:w="1361"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r>
              <w:rPr>
                <w:rFonts w:ascii="宋体" w:hAnsi="宋体" w:cs="宋体"/>
                <w:color w:val="000000"/>
                <w:sz w:val="22"/>
              </w:rPr>
              <w:t>943.7388</w:t>
            </w:r>
          </w:p>
        </w:tc>
        <w:tc>
          <w:tcPr>
            <w:tcW w:w="1361"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0E43AF" w:rsidRDefault="000E43AF">
            <w:pPr>
              <w:widowControl/>
              <w:jc w:val="left"/>
              <w:textAlignment w:val="center"/>
              <w:rPr>
                <w:rFonts w:ascii="宋体" w:cs="宋体"/>
                <w:color w:val="000000"/>
                <w:sz w:val="22"/>
              </w:rPr>
            </w:pPr>
          </w:p>
        </w:tc>
        <w:tc>
          <w:tcPr>
            <w:tcW w:w="3520" w:type="dxa"/>
            <w:gridSpan w:val="3"/>
            <w:tcBorders>
              <w:bottom w:val="single" w:sz="4" w:space="0" w:color="000000"/>
              <w:right w:val="single" w:sz="4" w:space="0" w:color="000000"/>
            </w:tcBorders>
            <w:shd w:val="clear" w:color="auto" w:fill="FFFFFF"/>
            <w:vAlign w:val="center"/>
          </w:tcPr>
          <w:p w:rsidR="000E43AF" w:rsidRDefault="000E43AF">
            <w:pPr>
              <w:widowControl/>
              <w:jc w:val="left"/>
              <w:textAlignment w:val="center"/>
              <w:rPr>
                <w:rFonts w:ascii="宋体" w:cs="宋体"/>
                <w:color w:val="000000"/>
                <w:sz w:val="22"/>
              </w:rPr>
            </w:pPr>
          </w:p>
        </w:tc>
        <w:tc>
          <w:tcPr>
            <w:tcW w:w="1361"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1361"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13987" w:type="dxa"/>
            <w:gridSpan w:val="19"/>
            <w:shd w:val="clear" w:color="auto"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注：本表反映部门本年度取得的各项收入情况。</w:t>
            </w:r>
          </w:p>
        </w:tc>
      </w:tr>
    </w:tbl>
    <w:p w:rsidR="000E43AF" w:rsidRDefault="000E43AF">
      <w:pPr>
        <w:rPr>
          <w:rFonts w:ascii="仿宋_GB2312" w:eastAsia="仿宋_GB2312" w:hAnsi="仿宋_GB2312" w:cs="仿宋_GB2312"/>
          <w:sz w:val="32"/>
          <w:szCs w:val="32"/>
        </w:rPr>
      </w:pPr>
    </w:p>
    <w:p w:rsidR="000E43AF" w:rsidRDefault="000E43AF">
      <w:pPr>
        <w:rPr>
          <w:rFonts w:ascii="仿宋_GB2312" w:eastAsia="仿宋_GB2312" w:hAnsi="仿宋_GB2312" w:cs="仿宋_GB2312"/>
          <w:sz w:val="32"/>
          <w:szCs w:val="32"/>
        </w:rPr>
        <w:sectPr w:rsidR="000E43AF">
          <w:pgSz w:w="16838" w:h="11906" w:orient="landscape"/>
          <w:pgMar w:top="1800" w:right="1440" w:bottom="1800" w:left="1440" w:header="720" w:footer="720" w:gutter="0"/>
          <w:cols w:space="720"/>
          <w:docGrid w:type="lines" w:linePitch="312"/>
        </w:sectPr>
      </w:pPr>
    </w:p>
    <w:tbl>
      <w:tblPr>
        <w:tblW w:w="13988" w:type="dxa"/>
        <w:tblLayout w:type="fixed"/>
        <w:tblCellMar>
          <w:top w:w="15" w:type="dxa"/>
          <w:left w:w="15" w:type="dxa"/>
          <w:bottom w:w="15" w:type="dxa"/>
          <w:right w:w="15" w:type="dxa"/>
        </w:tblCellMar>
        <w:tblLook w:val="00A0"/>
      </w:tblPr>
      <w:tblGrid>
        <w:gridCol w:w="346"/>
        <w:gridCol w:w="15"/>
        <w:gridCol w:w="331"/>
        <w:gridCol w:w="346"/>
        <w:gridCol w:w="374"/>
        <w:gridCol w:w="1051"/>
        <w:gridCol w:w="2311"/>
        <w:gridCol w:w="1535"/>
        <w:gridCol w:w="1535"/>
        <w:gridCol w:w="890"/>
        <w:gridCol w:w="645"/>
        <w:gridCol w:w="406"/>
        <w:gridCol w:w="1051"/>
        <w:gridCol w:w="78"/>
        <w:gridCol w:w="973"/>
        <w:gridCol w:w="562"/>
        <w:gridCol w:w="1539"/>
      </w:tblGrid>
      <w:tr w:rsidR="000E43AF">
        <w:trPr>
          <w:trHeight w:val="540"/>
        </w:trPr>
        <w:tc>
          <w:tcPr>
            <w:tcW w:w="13988" w:type="dxa"/>
            <w:gridSpan w:val="17"/>
            <w:shd w:val="clear" w:color="auto" w:fill="FFFFFF"/>
            <w:vAlign w:val="center"/>
          </w:tcPr>
          <w:p w:rsidR="000E43AF" w:rsidRDefault="000E43AF">
            <w:pPr>
              <w:widowControl/>
              <w:jc w:val="center"/>
              <w:textAlignment w:val="center"/>
              <w:rPr>
                <w:rFonts w:ascii="宋体" w:cs="宋体"/>
                <w:color w:val="000000"/>
                <w:sz w:val="44"/>
                <w:szCs w:val="44"/>
              </w:rPr>
            </w:pPr>
            <w:r>
              <w:rPr>
                <w:rFonts w:ascii="宋体" w:hAnsi="宋体" w:cs="宋体" w:hint="eastAsia"/>
                <w:color w:val="000000"/>
                <w:kern w:val="0"/>
                <w:sz w:val="44"/>
                <w:szCs w:val="44"/>
              </w:rPr>
              <w:t>支出决算表</w:t>
            </w:r>
          </w:p>
        </w:tc>
      </w:tr>
      <w:tr w:rsidR="000E43AF">
        <w:trPr>
          <w:trHeight w:val="285"/>
        </w:trPr>
        <w:tc>
          <w:tcPr>
            <w:tcW w:w="361" w:type="dxa"/>
            <w:gridSpan w:val="2"/>
            <w:vAlign w:val="bottom"/>
          </w:tcPr>
          <w:p w:rsidR="000E43AF" w:rsidRDefault="000E43AF">
            <w:pPr>
              <w:rPr>
                <w:rFonts w:ascii="Arial" w:hAnsi="Arial" w:cs="Arial"/>
                <w:color w:val="000000"/>
                <w:sz w:val="20"/>
                <w:szCs w:val="20"/>
              </w:rPr>
            </w:pPr>
          </w:p>
        </w:tc>
        <w:tc>
          <w:tcPr>
            <w:tcW w:w="1051" w:type="dxa"/>
            <w:gridSpan w:val="3"/>
            <w:vAlign w:val="bottom"/>
          </w:tcPr>
          <w:p w:rsidR="000E43AF" w:rsidRDefault="000E43AF">
            <w:pPr>
              <w:rPr>
                <w:rFonts w:ascii="Arial" w:hAnsi="Arial" w:cs="Arial"/>
                <w:color w:val="000000"/>
                <w:sz w:val="20"/>
                <w:szCs w:val="20"/>
              </w:rPr>
            </w:pPr>
          </w:p>
        </w:tc>
        <w:tc>
          <w:tcPr>
            <w:tcW w:w="1051" w:type="dxa"/>
            <w:vAlign w:val="bottom"/>
          </w:tcPr>
          <w:p w:rsidR="000E43AF" w:rsidRDefault="000E43AF">
            <w:pPr>
              <w:rPr>
                <w:rFonts w:ascii="Arial" w:hAnsi="Arial" w:cs="Arial"/>
                <w:color w:val="000000"/>
                <w:sz w:val="20"/>
                <w:szCs w:val="20"/>
              </w:rPr>
            </w:pPr>
          </w:p>
        </w:tc>
        <w:tc>
          <w:tcPr>
            <w:tcW w:w="2311" w:type="dxa"/>
            <w:vAlign w:val="bottom"/>
          </w:tcPr>
          <w:p w:rsidR="000E43AF" w:rsidRDefault="000E43AF">
            <w:pPr>
              <w:rPr>
                <w:rFonts w:ascii="Arial" w:hAnsi="Arial" w:cs="Arial"/>
                <w:color w:val="000000"/>
                <w:sz w:val="20"/>
                <w:szCs w:val="20"/>
              </w:rPr>
            </w:pPr>
          </w:p>
        </w:tc>
        <w:tc>
          <w:tcPr>
            <w:tcW w:w="3960" w:type="dxa"/>
            <w:gridSpan w:val="3"/>
            <w:vAlign w:val="bottom"/>
          </w:tcPr>
          <w:p w:rsidR="000E43AF" w:rsidRDefault="000E43AF">
            <w:pPr>
              <w:rPr>
                <w:rFonts w:ascii="Arial" w:hAnsi="Arial" w:cs="Arial"/>
                <w:color w:val="000000"/>
                <w:sz w:val="20"/>
                <w:szCs w:val="20"/>
              </w:rPr>
            </w:pPr>
          </w:p>
        </w:tc>
        <w:tc>
          <w:tcPr>
            <w:tcW w:w="1051" w:type="dxa"/>
            <w:gridSpan w:val="2"/>
            <w:vAlign w:val="bottom"/>
          </w:tcPr>
          <w:p w:rsidR="000E43AF" w:rsidRDefault="000E43AF">
            <w:pPr>
              <w:rPr>
                <w:rFonts w:ascii="Arial" w:hAnsi="Arial" w:cs="Arial"/>
                <w:color w:val="000000"/>
                <w:sz w:val="20"/>
                <w:szCs w:val="20"/>
              </w:rPr>
            </w:pPr>
          </w:p>
        </w:tc>
        <w:tc>
          <w:tcPr>
            <w:tcW w:w="1051" w:type="dxa"/>
            <w:vAlign w:val="bottom"/>
          </w:tcPr>
          <w:p w:rsidR="000E43AF" w:rsidRDefault="000E43AF">
            <w:pPr>
              <w:rPr>
                <w:rFonts w:ascii="Arial" w:hAnsi="Arial" w:cs="Arial"/>
                <w:color w:val="000000"/>
                <w:sz w:val="20"/>
                <w:szCs w:val="20"/>
              </w:rPr>
            </w:pPr>
          </w:p>
        </w:tc>
        <w:tc>
          <w:tcPr>
            <w:tcW w:w="1051" w:type="dxa"/>
            <w:gridSpan w:val="2"/>
            <w:vAlign w:val="bottom"/>
          </w:tcPr>
          <w:p w:rsidR="000E43AF" w:rsidRDefault="000E43AF">
            <w:pPr>
              <w:rPr>
                <w:rFonts w:ascii="Arial" w:hAnsi="Arial" w:cs="Arial"/>
                <w:color w:val="000000"/>
                <w:sz w:val="20"/>
                <w:szCs w:val="20"/>
              </w:rPr>
            </w:pPr>
          </w:p>
        </w:tc>
        <w:tc>
          <w:tcPr>
            <w:tcW w:w="2101" w:type="dxa"/>
            <w:gridSpan w:val="2"/>
            <w:vAlign w:val="bottom"/>
          </w:tcPr>
          <w:p w:rsidR="000E43AF" w:rsidRDefault="000E43AF">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03</w:t>
            </w:r>
            <w:r>
              <w:rPr>
                <w:rFonts w:ascii="宋体" w:hAnsi="宋体" w:cs="宋体" w:hint="eastAsia"/>
                <w:color w:val="000000"/>
                <w:kern w:val="0"/>
                <w:sz w:val="20"/>
                <w:szCs w:val="20"/>
              </w:rPr>
              <w:t>表</w:t>
            </w:r>
          </w:p>
        </w:tc>
      </w:tr>
      <w:tr w:rsidR="000E43AF">
        <w:trPr>
          <w:trHeight w:val="285"/>
        </w:trPr>
        <w:tc>
          <w:tcPr>
            <w:tcW w:w="4774" w:type="dxa"/>
            <w:gridSpan w:val="7"/>
            <w:shd w:val="clear" w:color="auto" w:fill="FFFFFF"/>
            <w:vAlign w:val="center"/>
          </w:tcPr>
          <w:p w:rsidR="000E43AF" w:rsidRDefault="000E43AF">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部门：罗山县县直机关事务管理局</w:t>
            </w:r>
          </w:p>
        </w:tc>
        <w:tc>
          <w:tcPr>
            <w:tcW w:w="3960" w:type="dxa"/>
            <w:gridSpan w:val="3"/>
            <w:vAlign w:val="bottom"/>
          </w:tcPr>
          <w:p w:rsidR="000E43AF" w:rsidRDefault="000E43AF">
            <w:pPr>
              <w:rPr>
                <w:rFonts w:ascii="Arial" w:hAnsi="Arial" w:cs="Arial"/>
                <w:color w:val="000000"/>
                <w:sz w:val="20"/>
                <w:szCs w:val="20"/>
              </w:rPr>
            </w:pPr>
          </w:p>
        </w:tc>
        <w:tc>
          <w:tcPr>
            <w:tcW w:w="1051" w:type="dxa"/>
            <w:gridSpan w:val="2"/>
            <w:vAlign w:val="bottom"/>
          </w:tcPr>
          <w:p w:rsidR="000E43AF" w:rsidRDefault="000E43AF">
            <w:pPr>
              <w:rPr>
                <w:rFonts w:ascii="Arial" w:hAnsi="Arial" w:cs="Arial"/>
                <w:color w:val="000000"/>
                <w:sz w:val="20"/>
                <w:szCs w:val="20"/>
              </w:rPr>
            </w:pPr>
          </w:p>
        </w:tc>
        <w:tc>
          <w:tcPr>
            <w:tcW w:w="1051" w:type="dxa"/>
            <w:vAlign w:val="bottom"/>
          </w:tcPr>
          <w:p w:rsidR="000E43AF" w:rsidRDefault="000E43AF">
            <w:pPr>
              <w:rPr>
                <w:rFonts w:ascii="Arial" w:hAnsi="Arial" w:cs="Arial"/>
                <w:color w:val="000000"/>
                <w:sz w:val="20"/>
                <w:szCs w:val="20"/>
              </w:rPr>
            </w:pPr>
          </w:p>
        </w:tc>
        <w:tc>
          <w:tcPr>
            <w:tcW w:w="1051" w:type="dxa"/>
            <w:gridSpan w:val="2"/>
            <w:vAlign w:val="bottom"/>
          </w:tcPr>
          <w:p w:rsidR="000E43AF" w:rsidRDefault="000E43AF">
            <w:pPr>
              <w:rPr>
                <w:rFonts w:ascii="Arial" w:hAnsi="Arial" w:cs="Arial"/>
                <w:color w:val="000000"/>
                <w:sz w:val="20"/>
                <w:szCs w:val="20"/>
              </w:rPr>
            </w:pPr>
          </w:p>
        </w:tc>
        <w:tc>
          <w:tcPr>
            <w:tcW w:w="2101" w:type="dxa"/>
            <w:gridSpan w:val="2"/>
            <w:vAlign w:val="bottom"/>
          </w:tcPr>
          <w:p w:rsidR="000E43AF" w:rsidRDefault="000E43AF">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金额单位：万元</w:t>
            </w:r>
          </w:p>
        </w:tc>
      </w:tr>
      <w:tr w:rsidR="000E43AF">
        <w:trPr>
          <w:trHeight w:val="312"/>
        </w:trPr>
        <w:tc>
          <w:tcPr>
            <w:tcW w:w="1038"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3736" w:type="dxa"/>
            <w:gridSpan w:val="3"/>
            <w:vMerge w:val="restart"/>
            <w:tcBorders>
              <w:top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535" w:type="dxa"/>
            <w:vMerge w:val="restart"/>
            <w:tcBorders>
              <w:top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本年支出合计</w:t>
            </w:r>
          </w:p>
        </w:tc>
        <w:tc>
          <w:tcPr>
            <w:tcW w:w="1535" w:type="dxa"/>
            <w:vMerge w:val="restart"/>
            <w:tcBorders>
              <w:top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1535" w:type="dxa"/>
            <w:gridSpan w:val="2"/>
            <w:vMerge w:val="restart"/>
            <w:tcBorders>
              <w:top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1535" w:type="dxa"/>
            <w:gridSpan w:val="3"/>
            <w:vMerge w:val="restart"/>
            <w:tcBorders>
              <w:top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上缴上级支出</w:t>
            </w:r>
          </w:p>
        </w:tc>
        <w:tc>
          <w:tcPr>
            <w:tcW w:w="1535" w:type="dxa"/>
            <w:gridSpan w:val="2"/>
            <w:vMerge w:val="restart"/>
            <w:tcBorders>
              <w:top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经营支出</w:t>
            </w:r>
          </w:p>
        </w:tc>
        <w:tc>
          <w:tcPr>
            <w:tcW w:w="1539" w:type="dxa"/>
            <w:vMerge w:val="restart"/>
            <w:tcBorders>
              <w:top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对附属单位补助支出</w:t>
            </w:r>
          </w:p>
        </w:tc>
      </w:tr>
      <w:tr w:rsidR="000E43AF">
        <w:trPr>
          <w:trHeight w:val="312"/>
        </w:trPr>
        <w:tc>
          <w:tcPr>
            <w:tcW w:w="1038"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3736" w:type="dxa"/>
            <w:gridSpan w:val="3"/>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535" w:type="dxa"/>
            <w:gridSpan w:val="3"/>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539" w:type="dxa"/>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r>
      <w:tr w:rsidR="000E43AF">
        <w:trPr>
          <w:trHeight w:val="312"/>
        </w:trPr>
        <w:tc>
          <w:tcPr>
            <w:tcW w:w="1038"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3736" w:type="dxa"/>
            <w:gridSpan w:val="3"/>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535" w:type="dxa"/>
            <w:gridSpan w:val="3"/>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539" w:type="dxa"/>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r>
      <w:tr w:rsidR="000E43AF">
        <w:trPr>
          <w:trHeight w:val="312"/>
        </w:trPr>
        <w:tc>
          <w:tcPr>
            <w:tcW w:w="1038"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3736" w:type="dxa"/>
            <w:gridSpan w:val="3"/>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535" w:type="dxa"/>
            <w:gridSpan w:val="3"/>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539" w:type="dxa"/>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r>
      <w:tr w:rsidR="000E43AF">
        <w:trPr>
          <w:trHeight w:val="300"/>
        </w:trPr>
        <w:tc>
          <w:tcPr>
            <w:tcW w:w="346" w:type="dxa"/>
            <w:vMerge w:val="restart"/>
            <w:tcBorders>
              <w:left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类</w:t>
            </w:r>
          </w:p>
        </w:tc>
        <w:tc>
          <w:tcPr>
            <w:tcW w:w="346" w:type="dxa"/>
            <w:gridSpan w:val="2"/>
            <w:vMerge w:val="restart"/>
            <w:tcBorders>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款</w:t>
            </w:r>
          </w:p>
        </w:tc>
        <w:tc>
          <w:tcPr>
            <w:tcW w:w="346" w:type="dxa"/>
            <w:vMerge w:val="restart"/>
            <w:tcBorders>
              <w:right w:val="single" w:sz="4" w:space="0" w:color="000000"/>
            </w:tcBorders>
            <w:shd w:val="clear" w:color="FFFFFF" w:fill="FFFFFF"/>
            <w:vAlign w:val="center"/>
          </w:tcPr>
          <w:p w:rsidR="000E43AF" w:rsidRDefault="000E43AF">
            <w:pPr>
              <w:widowControl/>
              <w:jc w:val="center"/>
              <w:textAlignment w:val="center"/>
              <w:rPr>
                <w:rFonts w:ascii="宋体" w:cs="宋体"/>
                <w:color w:val="000000"/>
                <w:kern w:val="0"/>
                <w:sz w:val="22"/>
              </w:rPr>
            </w:pPr>
            <w:r>
              <w:rPr>
                <w:rFonts w:ascii="宋体" w:hAnsi="宋体" w:cs="宋体" w:hint="eastAsia"/>
                <w:color w:val="000000"/>
                <w:kern w:val="0"/>
                <w:sz w:val="22"/>
              </w:rPr>
              <w:t>项</w:t>
            </w:r>
          </w:p>
        </w:tc>
        <w:tc>
          <w:tcPr>
            <w:tcW w:w="3736" w:type="dxa"/>
            <w:gridSpan w:val="3"/>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1535"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w:t>
            </w:r>
          </w:p>
        </w:tc>
        <w:tc>
          <w:tcPr>
            <w:tcW w:w="1535"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2</w:t>
            </w:r>
          </w:p>
        </w:tc>
        <w:tc>
          <w:tcPr>
            <w:tcW w:w="1535" w:type="dxa"/>
            <w:gridSpan w:val="2"/>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3</w:t>
            </w:r>
          </w:p>
        </w:tc>
        <w:tc>
          <w:tcPr>
            <w:tcW w:w="1535" w:type="dxa"/>
            <w:gridSpan w:val="3"/>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4</w:t>
            </w:r>
          </w:p>
        </w:tc>
        <w:tc>
          <w:tcPr>
            <w:tcW w:w="1535" w:type="dxa"/>
            <w:gridSpan w:val="2"/>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5</w:t>
            </w:r>
          </w:p>
        </w:tc>
        <w:tc>
          <w:tcPr>
            <w:tcW w:w="153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6</w:t>
            </w:r>
          </w:p>
        </w:tc>
      </w:tr>
      <w:tr w:rsidR="000E43AF">
        <w:trPr>
          <w:trHeight w:val="300"/>
        </w:trPr>
        <w:tc>
          <w:tcPr>
            <w:tcW w:w="346" w:type="dxa"/>
            <w:vMerge/>
            <w:tcBorders>
              <w:left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346" w:type="dxa"/>
            <w:gridSpan w:val="2"/>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346"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3736" w:type="dxa"/>
            <w:gridSpan w:val="3"/>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1535" w:type="dxa"/>
            <w:tcBorders>
              <w:bottom w:val="single" w:sz="4" w:space="0" w:color="000000"/>
              <w:right w:val="single" w:sz="4" w:space="0" w:color="000000"/>
            </w:tcBorders>
            <w:shd w:val="clear" w:color="auto" w:fill="FFFFFF"/>
            <w:vAlign w:val="center"/>
          </w:tcPr>
          <w:p w:rsidR="000E43AF" w:rsidRDefault="000E43AF">
            <w:pPr>
              <w:ind w:right="221"/>
              <w:jc w:val="right"/>
              <w:rPr>
                <w:rFonts w:ascii="宋体" w:cs="宋体"/>
                <w:b/>
                <w:color w:val="000000"/>
                <w:sz w:val="22"/>
              </w:rPr>
            </w:pPr>
            <w:r>
              <w:rPr>
                <w:rFonts w:ascii="宋体" w:hAnsi="宋体" w:cs="宋体"/>
                <w:b/>
                <w:color w:val="000000"/>
                <w:sz w:val="22"/>
              </w:rPr>
              <w:t>943.7388</w:t>
            </w:r>
          </w:p>
        </w:tc>
        <w:tc>
          <w:tcPr>
            <w:tcW w:w="1535"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b/>
                <w:color w:val="000000"/>
                <w:sz w:val="22"/>
              </w:rPr>
            </w:pPr>
          </w:p>
        </w:tc>
        <w:tc>
          <w:tcPr>
            <w:tcW w:w="1535"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b/>
                <w:color w:val="000000"/>
                <w:sz w:val="22"/>
              </w:rPr>
            </w:pPr>
          </w:p>
        </w:tc>
        <w:tc>
          <w:tcPr>
            <w:tcW w:w="1535" w:type="dxa"/>
            <w:gridSpan w:val="3"/>
            <w:tcBorders>
              <w:bottom w:val="single" w:sz="4" w:space="0" w:color="000000"/>
              <w:right w:val="single" w:sz="4" w:space="0" w:color="000000"/>
            </w:tcBorders>
            <w:shd w:val="clear" w:color="auto" w:fill="FFFFFF"/>
            <w:vAlign w:val="center"/>
          </w:tcPr>
          <w:p w:rsidR="000E43AF" w:rsidRDefault="000E43AF">
            <w:pPr>
              <w:jc w:val="right"/>
              <w:rPr>
                <w:rFonts w:ascii="宋体" w:cs="宋体"/>
                <w:b/>
                <w:color w:val="000000"/>
                <w:sz w:val="22"/>
              </w:rPr>
            </w:pPr>
          </w:p>
        </w:tc>
        <w:tc>
          <w:tcPr>
            <w:tcW w:w="1535"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b/>
                <w:color w:val="000000"/>
                <w:sz w:val="22"/>
              </w:rPr>
            </w:pPr>
          </w:p>
        </w:tc>
        <w:tc>
          <w:tcPr>
            <w:tcW w:w="153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b/>
                <w:color w:val="000000"/>
                <w:sz w:val="22"/>
              </w:rPr>
            </w:pPr>
          </w:p>
        </w:tc>
      </w:tr>
      <w:tr w:rsidR="000E43AF">
        <w:trPr>
          <w:trHeight w:val="300"/>
        </w:trPr>
        <w:tc>
          <w:tcPr>
            <w:tcW w:w="1038" w:type="dxa"/>
            <w:gridSpan w:val="4"/>
            <w:tcBorders>
              <w:left w:val="single" w:sz="4" w:space="0" w:color="000000"/>
              <w:bottom w:val="single" w:sz="4" w:space="0" w:color="000000"/>
              <w:right w:val="single" w:sz="4" w:space="0" w:color="000000"/>
            </w:tcBorders>
            <w:shd w:val="clear" w:color="auto" w:fill="FFFFFF"/>
            <w:vAlign w:val="center"/>
          </w:tcPr>
          <w:p w:rsidR="000E43AF" w:rsidRDefault="000E43AF">
            <w:pPr>
              <w:widowControl/>
              <w:jc w:val="left"/>
              <w:textAlignment w:val="center"/>
              <w:rPr>
                <w:rFonts w:ascii="宋体" w:cs="宋体"/>
                <w:color w:val="000000"/>
                <w:sz w:val="22"/>
              </w:rPr>
            </w:pPr>
            <w:r>
              <w:rPr>
                <w:rFonts w:ascii="宋体" w:hAnsi="宋体" w:cs="宋体"/>
                <w:color w:val="000000"/>
                <w:sz w:val="22"/>
              </w:rPr>
              <w:t>20199</w:t>
            </w:r>
          </w:p>
        </w:tc>
        <w:tc>
          <w:tcPr>
            <w:tcW w:w="3736" w:type="dxa"/>
            <w:gridSpan w:val="3"/>
            <w:tcBorders>
              <w:bottom w:val="single" w:sz="4" w:space="0" w:color="000000"/>
              <w:right w:val="single" w:sz="4" w:space="0" w:color="000000"/>
            </w:tcBorders>
            <w:shd w:val="clear" w:color="auto"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sz w:val="22"/>
              </w:rPr>
              <w:t>其它一般公共服务支岀</w:t>
            </w:r>
          </w:p>
        </w:tc>
        <w:tc>
          <w:tcPr>
            <w:tcW w:w="1535"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r>
              <w:rPr>
                <w:rFonts w:ascii="宋体" w:hAnsi="宋体" w:cs="宋体"/>
                <w:color w:val="000000"/>
                <w:sz w:val="22"/>
              </w:rPr>
              <w:t>943.7388</w:t>
            </w:r>
          </w:p>
        </w:tc>
        <w:tc>
          <w:tcPr>
            <w:tcW w:w="1535"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1038" w:type="dxa"/>
            <w:gridSpan w:val="4"/>
            <w:tcBorders>
              <w:left w:val="single" w:sz="4" w:space="0" w:color="000000"/>
              <w:bottom w:val="single" w:sz="4" w:space="0" w:color="000000"/>
              <w:right w:val="single" w:sz="4" w:space="0" w:color="000000"/>
            </w:tcBorders>
            <w:shd w:val="clear" w:color="auto" w:fill="FFFFFF"/>
            <w:vAlign w:val="center"/>
          </w:tcPr>
          <w:p w:rsidR="000E43AF" w:rsidRDefault="000E43AF">
            <w:pPr>
              <w:widowControl/>
              <w:jc w:val="left"/>
              <w:textAlignment w:val="center"/>
              <w:rPr>
                <w:rFonts w:ascii="宋体" w:cs="宋体"/>
                <w:color w:val="000000"/>
                <w:sz w:val="22"/>
              </w:rPr>
            </w:pPr>
            <w:r>
              <w:rPr>
                <w:rFonts w:ascii="宋体" w:hAnsi="宋体" w:cs="宋体"/>
                <w:color w:val="000000"/>
                <w:sz w:val="22"/>
              </w:rPr>
              <w:t>2019999</w:t>
            </w:r>
          </w:p>
        </w:tc>
        <w:tc>
          <w:tcPr>
            <w:tcW w:w="3736" w:type="dxa"/>
            <w:gridSpan w:val="3"/>
            <w:tcBorders>
              <w:bottom w:val="single" w:sz="4" w:space="0" w:color="000000"/>
              <w:right w:val="single" w:sz="4" w:space="0" w:color="000000"/>
            </w:tcBorders>
            <w:shd w:val="clear" w:color="auto"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sz w:val="22"/>
              </w:rPr>
              <w:t>其它一般公共服务支岀</w:t>
            </w:r>
          </w:p>
        </w:tc>
        <w:tc>
          <w:tcPr>
            <w:tcW w:w="1535"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r>
              <w:rPr>
                <w:rFonts w:ascii="宋体" w:hAnsi="宋体" w:cs="宋体"/>
                <w:color w:val="000000"/>
                <w:sz w:val="22"/>
              </w:rPr>
              <w:t>943.7388</w:t>
            </w:r>
          </w:p>
        </w:tc>
        <w:tc>
          <w:tcPr>
            <w:tcW w:w="1535"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1038" w:type="dxa"/>
            <w:gridSpan w:val="4"/>
            <w:tcBorders>
              <w:left w:val="single" w:sz="4" w:space="0" w:color="000000"/>
              <w:bottom w:val="single" w:sz="4" w:space="0" w:color="000000"/>
              <w:right w:val="single" w:sz="4" w:space="0" w:color="000000"/>
            </w:tcBorders>
            <w:shd w:val="clear" w:color="auto" w:fill="FFFFFF"/>
            <w:vAlign w:val="center"/>
          </w:tcPr>
          <w:p w:rsidR="000E43AF" w:rsidRDefault="000E43AF">
            <w:pPr>
              <w:widowControl/>
              <w:jc w:val="left"/>
              <w:textAlignment w:val="center"/>
              <w:rPr>
                <w:rFonts w:ascii="宋体" w:cs="宋体"/>
                <w:color w:val="000000"/>
                <w:sz w:val="22"/>
              </w:rPr>
            </w:pPr>
          </w:p>
        </w:tc>
        <w:tc>
          <w:tcPr>
            <w:tcW w:w="3736" w:type="dxa"/>
            <w:gridSpan w:val="3"/>
            <w:tcBorders>
              <w:bottom w:val="single" w:sz="4" w:space="0" w:color="000000"/>
              <w:right w:val="single" w:sz="4" w:space="0" w:color="000000"/>
            </w:tcBorders>
            <w:shd w:val="clear" w:color="auto" w:fill="FFFFFF"/>
            <w:vAlign w:val="center"/>
          </w:tcPr>
          <w:p w:rsidR="000E43AF" w:rsidRDefault="000E43AF">
            <w:pPr>
              <w:widowControl/>
              <w:jc w:val="left"/>
              <w:textAlignment w:val="center"/>
              <w:rPr>
                <w:rFonts w:ascii="宋体" w:cs="宋体"/>
                <w:color w:val="000000"/>
                <w:sz w:val="22"/>
              </w:rPr>
            </w:pPr>
          </w:p>
        </w:tc>
        <w:tc>
          <w:tcPr>
            <w:tcW w:w="1535"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1535"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13988" w:type="dxa"/>
            <w:gridSpan w:val="17"/>
            <w:shd w:val="clear" w:color="auto"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注：本表反映部门本年度各项支出情况。</w:t>
            </w:r>
          </w:p>
        </w:tc>
      </w:tr>
    </w:tbl>
    <w:p w:rsidR="000E43AF" w:rsidRDefault="000E43AF">
      <w:pPr>
        <w:rPr>
          <w:rFonts w:ascii="仿宋_GB2312" w:eastAsia="仿宋_GB2312" w:hAnsi="仿宋_GB2312" w:cs="仿宋_GB2312"/>
          <w:sz w:val="32"/>
          <w:szCs w:val="32"/>
        </w:rPr>
        <w:sectPr w:rsidR="000E43AF">
          <w:pgSz w:w="16838" w:h="11906" w:orient="landscape"/>
          <w:pgMar w:top="1800" w:right="1440" w:bottom="1800" w:left="1440" w:header="720" w:footer="720" w:gutter="0"/>
          <w:cols w:space="720"/>
          <w:docGrid w:type="lines" w:linePitch="312"/>
        </w:sectPr>
      </w:pPr>
    </w:p>
    <w:tbl>
      <w:tblPr>
        <w:tblW w:w="13982" w:type="dxa"/>
        <w:tblLayout w:type="fixed"/>
        <w:tblCellMar>
          <w:top w:w="15" w:type="dxa"/>
          <w:left w:w="15" w:type="dxa"/>
          <w:bottom w:w="15" w:type="dxa"/>
          <w:right w:w="15" w:type="dxa"/>
        </w:tblCellMar>
        <w:tblLook w:val="00A0"/>
      </w:tblPr>
      <w:tblGrid>
        <w:gridCol w:w="2262"/>
        <w:gridCol w:w="565"/>
        <w:gridCol w:w="707"/>
        <w:gridCol w:w="980"/>
        <w:gridCol w:w="996"/>
        <w:gridCol w:w="3086"/>
        <w:gridCol w:w="470"/>
        <w:gridCol w:w="402"/>
        <w:gridCol w:w="1171"/>
        <w:gridCol w:w="65"/>
        <w:gridCol w:w="1638"/>
        <w:gridCol w:w="1640"/>
      </w:tblGrid>
      <w:tr w:rsidR="000E43AF">
        <w:trPr>
          <w:trHeight w:val="540"/>
        </w:trPr>
        <w:tc>
          <w:tcPr>
            <w:tcW w:w="13982" w:type="dxa"/>
            <w:gridSpan w:val="12"/>
            <w:shd w:val="clear" w:color="auto" w:fill="FFFFFF"/>
            <w:vAlign w:val="center"/>
          </w:tcPr>
          <w:p w:rsidR="000E43AF" w:rsidRDefault="000E43AF">
            <w:pPr>
              <w:widowControl/>
              <w:jc w:val="center"/>
              <w:textAlignment w:val="center"/>
              <w:rPr>
                <w:rFonts w:ascii="宋体" w:cs="宋体"/>
                <w:color w:val="000000"/>
                <w:sz w:val="44"/>
                <w:szCs w:val="44"/>
              </w:rPr>
            </w:pPr>
            <w:r>
              <w:rPr>
                <w:rFonts w:ascii="宋体" w:hAnsi="宋体" w:cs="宋体" w:hint="eastAsia"/>
                <w:color w:val="000000"/>
                <w:kern w:val="0"/>
                <w:sz w:val="44"/>
                <w:szCs w:val="44"/>
              </w:rPr>
              <w:t>财政拨款收入支出决算表</w:t>
            </w:r>
          </w:p>
        </w:tc>
      </w:tr>
      <w:tr w:rsidR="000E43AF">
        <w:trPr>
          <w:trHeight w:val="285"/>
        </w:trPr>
        <w:tc>
          <w:tcPr>
            <w:tcW w:w="2262" w:type="dxa"/>
            <w:vAlign w:val="bottom"/>
          </w:tcPr>
          <w:p w:rsidR="000E43AF" w:rsidRDefault="000E43AF">
            <w:pPr>
              <w:rPr>
                <w:rFonts w:ascii="Arial" w:hAnsi="Arial" w:cs="Arial"/>
                <w:color w:val="000000"/>
                <w:sz w:val="20"/>
                <w:szCs w:val="20"/>
              </w:rPr>
            </w:pPr>
          </w:p>
        </w:tc>
        <w:tc>
          <w:tcPr>
            <w:tcW w:w="2252" w:type="dxa"/>
            <w:gridSpan w:val="3"/>
            <w:vAlign w:val="bottom"/>
          </w:tcPr>
          <w:p w:rsidR="000E43AF" w:rsidRDefault="000E43AF">
            <w:pPr>
              <w:rPr>
                <w:rFonts w:ascii="Arial" w:hAnsi="Arial" w:cs="Arial"/>
                <w:color w:val="000000"/>
                <w:sz w:val="20"/>
                <w:szCs w:val="20"/>
              </w:rPr>
            </w:pPr>
          </w:p>
        </w:tc>
        <w:tc>
          <w:tcPr>
            <w:tcW w:w="996" w:type="dxa"/>
            <w:vAlign w:val="bottom"/>
          </w:tcPr>
          <w:p w:rsidR="000E43AF" w:rsidRDefault="000E43AF">
            <w:pPr>
              <w:rPr>
                <w:rFonts w:ascii="Arial" w:hAnsi="Arial" w:cs="Arial"/>
                <w:color w:val="000000"/>
                <w:sz w:val="20"/>
                <w:szCs w:val="20"/>
              </w:rPr>
            </w:pPr>
          </w:p>
        </w:tc>
        <w:tc>
          <w:tcPr>
            <w:tcW w:w="3556" w:type="dxa"/>
            <w:gridSpan w:val="2"/>
            <w:vAlign w:val="bottom"/>
          </w:tcPr>
          <w:p w:rsidR="000E43AF" w:rsidRDefault="000E43AF">
            <w:pPr>
              <w:rPr>
                <w:rFonts w:ascii="Arial" w:hAnsi="Arial" w:cs="Arial"/>
                <w:color w:val="000000"/>
                <w:sz w:val="20"/>
                <w:szCs w:val="20"/>
              </w:rPr>
            </w:pPr>
          </w:p>
        </w:tc>
        <w:tc>
          <w:tcPr>
            <w:tcW w:w="402" w:type="dxa"/>
            <w:vAlign w:val="bottom"/>
          </w:tcPr>
          <w:p w:rsidR="000E43AF" w:rsidRDefault="000E43AF">
            <w:pPr>
              <w:rPr>
                <w:rFonts w:ascii="Arial" w:hAnsi="Arial" w:cs="Arial"/>
                <w:color w:val="000000"/>
                <w:sz w:val="20"/>
                <w:szCs w:val="20"/>
              </w:rPr>
            </w:pPr>
          </w:p>
        </w:tc>
        <w:tc>
          <w:tcPr>
            <w:tcW w:w="1171" w:type="dxa"/>
            <w:vAlign w:val="bottom"/>
          </w:tcPr>
          <w:p w:rsidR="000E43AF" w:rsidRDefault="000E43AF">
            <w:pPr>
              <w:rPr>
                <w:rFonts w:ascii="Arial" w:hAnsi="Arial" w:cs="Arial"/>
                <w:color w:val="000000"/>
                <w:sz w:val="20"/>
                <w:szCs w:val="20"/>
              </w:rPr>
            </w:pPr>
          </w:p>
        </w:tc>
        <w:tc>
          <w:tcPr>
            <w:tcW w:w="3343" w:type="dxa"/>
            <w:gridSpan w:val="3"/>
            <w:shd w:val="clear" w:color="auto" w:fill="FFFFFF"/>
            <w:vAlign w:val="center"/>
          </w:tcPr>
          <w:p w:rsidR="000E43AF" w:rsidRDefault="000E43AF">
            <w:pPr>
              <w:widowControl/>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04</w:t>
            </w:r>
            <w:r>
              <w:rPr>
                <w:rFonts w:ascii="宋体" w:hAnsi="宋体" w:cs="宋体" w:hint="eastAsia"/>
                <w:color w:val="000000"/>
                <w:kern w:val="0"/>
                <w:sz w:val="20"/>
                <w:szCs w:val="20"/>
              </w:rPr>
              <w:t>表</w:t>
            </w:r>
          </w:p>
        </w:tc>
      </w:tr>
      <w:tr w:rsidR="000E43AF">
        <w:trPr>
          <w:trHeight w:val="285"/>
        </w:trPr>
        <w:tc>
          <w:tcPr>
            <w:tcW w:w="4514" w:type="dxa"/>
            <w:gridSpan w:val="4"/>
            <w:shd w:val="clear" w:color="auto" w:fill="FFFFFF"/>
            <w:vAlign w:val="center"/>
          </w:tcPr>
          <w:p w:rsidR="000E43AF" w:rsidRDefault="000E43AF">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部门：罗山县县直机关事务管理局</w:t>
            </w:r>
          </w:p>
        </w:tc>
        <w:tc>
          <w:tcPr>
            <w:tcW w:w="996" w:type="dxa"/>
            <w:vAlign w:val="bottom"/>
          </w:tcPr>
          <w:p w:rsidR="000E43AF" w:rsidRDefault="000E43AF">
            <w:pPr>
              <w:rPr>
                <w:rFonts w:ascii="Arial" w:hAnsi="Arial" w:cs="Arial"/>
                <w:color w:val="000000"/>
                <w:sz w:val="20"/>
                <w:szCs w:val="20"/>
              </w:rPr>
            </w:pPr>
          </w:p>
        </w:tc>
        <w:tc>
          <w:tcPr>
            <w:tcW w:w="3556" w:type="dxa"/>
            <w:gridSpan w:val="2"/>
            <w:vAlign w:val="bottom"/>
          </w:tcPr>
          <w:p w:rsidR="000E43AF" w:rsidRDefault="000E43AF">
            <w:pPr>
              <w:rPr>
                <w:rFonts w:ascii="Arial" w:hAnsi="Arial" w:cs="Arial"/>
                <w:color w:val="000000"/>
                <w:sz w:val="20"/>
                <w:szCs w:val="20"/>
              </w:rPr>
            </w:pPr>
          </w:p>
        </w:tc>
        <w:tc>
          <w:tcPr>
            <w:tcW w:w="402" w:type="dxa"/>
            <w:vAlign w:val="bottom"/>
          </w:tcPr>
          <w:p w:rsidR="000E43AF" w:rsidRDefault="000E43AF">
            <w:pPr>
              <w:rPr>
                <w:rFonts w:ascii="Arial" w:hAnsi="Arial" w:cs="Arial"/>
                <w:color w:val="000000"/>
                <w:sz w:val="20"/>
                <w:szCs w:val="20"/>
              </w:rPr>
            </w:pPr>
          </w:p>
        </w:tc>
        <w:tc>
          <w:tcPr>
            <w:tcW w:w="1171" w:type="dxa"/>
            <w:vAlign w:val="bottom"/>
          </w:tcPr>
          <w:p w:rsidR="000E43AF" w:rsidRDefault="000E43AF">
            <w:pPr>
              <w:rPr>
                <w:rFonts w:ascii="Arial" w:hAnsi="Arial" w:cs="Arial"/>
                <w:color w:val="000000"/>
                <w:sz w:val="20"/>
                <w:szCs w:val="20"/>
              </w:rPr>
            </w:pPr>
          </w:p>
        </w:tc>
        <w:tc>
          <w:tcPr>
            <w:tcW w:w="3343" w:type="dxa"/>
            <w:gridSpan w:val="3"/>
            <w:shd w:val="clear" w:color="auto" w:fill="FFFFFF"/>
            <w:vAlign w:val="center"/>
          </w:tcPr>
          <w:p w:rsidR="000E43AF" w:rsidRDefault="000E43AF">
            <w:pPr>
              <w:widowControl/>
              <w:jc w:val="right"/>
              <w:textAlignment w:val="center"/>
              <w:rPr>
                <w:rFonts w:ascii="宋体" w:cs="宋体"/>
                <w:color w:val="000000"/>
                <w:sz w:val="20"/>
                <w:szCs w:val="20"/>
              </w:rPr>
            </w:pPr>
            <w:r>
              <w:rPr>
                <w:rFonts w:ascii="宋体" w:hAnsi="宋体" w:cs="宋体" w:hint="eastAsia"/>
                <w:color w:val="000000"/>
                <w:kern w:val="0"/>
                <w:sz w:val="20"/>
                <w:szCs w:val="20"/>
              </w:rPr>
              <w:t>金额单位：万元</w:t>
            </w:r>
          </w:p>
        </w:tc>
      </w:tr>
      <w:tr w:rsidR="000E43AF">
        <w:trPr>
          <w:trHeight w:val="300"/>
        </w:trPr>
        <w:tc>
          <w:tcPr>
            <w:tcW w:w="5510"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收</w:t>
            </w:r>
            <w:r>
              <w:rPr>
                <w:rFonts w:ascii="宋体" w:hAnsi="宋体" w:cs="宋体"/>
                <w:color w:val="000000"/>
                <w:kern w:val="0"/>
                <w:sz w:val="22"/>
              </w:rPr>
              <w:t xml:space="preserve">     </w:t>
            </w:r>
            <w:r>
              <w:rPr>
                <w:rFonts w:ascii="宋体" w:hAnsi="宋体" w:cs="宋体" w:hint="eastAsia"/>
                <w:color w:val="000000"/>
                <w:kern w:val="0"/>
                <w:sz w:val="22"/>
              </w:rPr>
              <w:t>入</w:t>
            </w:r>
          </w:p>
        </w:tc>
        <w:tc>
          <w:tcPr>
            <w:tcW w:w="8472" w:type="dxa"/>
            <w:gridSpan w:val="7"/>
            <w:tcBorders>
              <w:top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支</w:t>
            </w:r>
            <w:r>
              <w:rPr>
                <w:rFonts w:ascii="宋体" w:hAnsi="宋体" w:cs="宋体"/>
                <w:color w:val="000000"/>
                <w:kern w:val="0"/>
                <w:sz w:val="22"/>
              </w:rPr>
              <w:t xml:space="preserve">     </w:t>
            </w:r>
            <w:r>
              <w:rPr>
                <w:rFonts w:ascii="宋体" w:hAnsi="宋体" w:cs="宋体" w:hint="eastAsia"/>
                <w:color w:val="000000"/>
                <w:kern w:val="0"/>
                <w:sz w:val="22"/>
              </w:rPr>
              <w:t>出</w:t>
            </w:r>
          </w:p>
        </w:tc>
      </w:tr>
      <w:tr w:rsidR="000E43AF">
        <w:trPr>
          <w:trHeight w:val="312"/>
        </w:trPr>
        <w:tc>
          <w:tcPr>
            <w:tcW w:w="2827" w:type="dxa"/>
            <w:gridSpan w:val="2"/>
            <w:vMerge w:val="restart"/>
            <w:tcBorders>
              <w:left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项目</w:t>
            </w:r>
          </w:p>
        </w:tc>
        <w:tc>
          <w:tcPr>
            <w:tcW w:w="707" w:type="dxa"/>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行次</w:t>
            </w:r>
          </w:p>
        </w:tc>
        <w:tc>
          <w:tcPr>
            <w:tcW w:w="1976" w:type="dxa"/>
            <w:gridSpan w:val="2"/>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金额</w:t>
            </w:r>
          </w:p>
        </w:tc>
        <w:tc>
          <w:tcPr>
            <w:tcW w:w="3086" w:type="dxa"/>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项目</w:t>
            </w:r>
          </w:p>
        </w:tc>
        <w:tc>
          <w:tcPr>
            <w:tcW w:w="470" w:type="dxa"/>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行次</w:t>
            </w:r>
          </w:p>
        </w:tc>
        <w:tc>
          <w:tcPr>
            <w:tcW w:w="1638" w:type="dxa"/>
            <w:gridSpan w:val="3"/>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1638" w:type="dxa"/>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一般公共预算财政拨款</w:t>
            </w:r>
          </w:p>
        </w:tc>
        <w:tc>
          <w:tcPr>
            <w:tcW w:w="1640" w:type="dxa"/>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政府性基金预算财政拨款</w:t>
            </w:r>
          </w:p>
        </w:tc>
      </w:tr>
      <w:tr w:rsidR="000E43AF">
        <w:trPr>
          <w:trHeight w:val="615"/>
        </w:trPr>
        <w:tc>
          <w:tcPr>
            <w:tcW w:w="2827" w:type="dxa"/>
            <w:gridSpan w:val="2"/>
            <w:vMerge/>
            <w:tcBorders>
              <w:left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707"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976" w:type="dxa"/>
            <w:gridSpan w:val="2"/>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3086"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470"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638" w:type="dxa"/>
            <w:gridSpan w:val="3"/>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638"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640"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707" w:type="dxa"/>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976" w:type="dxa"/>
            <w:gridSpan w:val="2"/>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w:t>
            </w:r>
          </w:p>
        </w:tc>
        <w:tc>
          <w:tcPr>
            <w:tcW w:w="3086"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470" w:type="dxa"/>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1638" w:type="dxa"/>
            <w:gridSpan w:val="3"/>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2</w:t>
            </w:r>
          </w:p>
        </w:tc>
        <w:tc>
          <w:tcPr>
            <w:tcW w:w="1638"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3</w:t>
            </w:r>
          </w:p>
        </w:tc>
        <w:tc>
          <w:tcPr>
            <w:tcW w:w="164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4</w:t>
            </w: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一、一般公共预算财政拨款</w:t>
            </w: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widowControl/>
              <w:ind w:right="220"/>
              <w:jc w:val="right"/>
              <w:textAlignment w:val="center"/>
              <w:rPr>
                <w:rFonts w:ascii="宋体" w:cs="宋体"/>
                <w:color w:val="000000"/>
                <w:sz w:val="22"/>
              </w:rPr>
            </w:pPr>
            <w:r>
              <w:rPr>
                <w:rFonts w:ascii="宋体" w:hAnsi="宋体" w:cs="宋体"/>
                <w:color w:val="000000"/>
                <w:sz w:val="22"/>
              </w:rPr>
              <w:t>943.7388</w:t>
            </w:r>
          </w:p>
        </w:tc>
        <w:tc>
          <w:tcPr>
            <w:tcW w:w="3086"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一、一般公共服务支出</w:t>
            </w: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31</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0E43AF" w:rsidRDefault="000E43AF">
            <w:pPr>
              <w:widowControl/>
              <w:ind w:right="220"/>
              <w:jc w:val="right"/>
              <w:textAlignment w:val="center"/>
              <w:rPr>
                <w:rFonts w:ascii="宋体" w:cs="宋体"/>
                <w:color w:val="000000"/>
                <w:sz w:val="22"/>
              </w:rPr>
            </w:pPr>
            <w:r>
              <w:rPr>
                <w:rFonts w:ascii="宋体" w:hAnsi="宋体" w:cs="宋体"/>
                <w:color w:val="000000"/>
                <w:sz w:val="22"/>
              </w:rPr>
              <w:t>943.7388</w:t>
            </w:r>
          </w:p>
        </w:tc>
        <w:tc>
          <w:tcPr>
            <w:tcW w:w="16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二、政府性基金预算财政拨款</w:t>
            </w: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2</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二、外交支出</w:t>
            </w: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32</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3</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三、国防支出</w:t>
            </w: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33</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4</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四、公共安全支出</w:t>
            </w: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34</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5</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五、教育支出</w:t>
            </w: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35</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6</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六、科学技术支出</w:t>
            </w: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36</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7</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七、文化体育与传媒支出</w:t>
            </w: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37</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8</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八、社会保障和就业支出</w:t>
            </w: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38</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9</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九、医疗卫生与计划生育支出</w:t>
            </w: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39</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10</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十、节能环保支出</w:t>
            </w: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40</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11</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十一、城乡社区支出</w:t>
            </w: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41</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12</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十二、农林水支出</w:t>
            </w: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42</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13</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十三、交通运输支出</w:t>
            </w: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43</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14</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十四、资源勘探信息等支出</w:t>
            </w: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44</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15</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十五、商业服务业等支出</w:t>
            </w: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45</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16</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十六、金融支出</w:t>
            </w: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46</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17</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十七、援助其他地区支出</w:t>
            </w: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47</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18</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十八、国土海洋气象等支出</w:t>
            </w: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48</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19</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十九、住房保障支出</w:t>
            </w: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49</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20</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二十、粮油物资储备支出</w:t>
            </w: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50</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21</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二十一、其他支出</w:t>
            </w: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51</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22</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二十二、债务还本支出</w:t>
            </w: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52</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23</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二十三、债务付息支出</w:t>
            </w: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53</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b/>
                <w:color w:val="000000"/>
                <w:sz w:val="22"/>
              </w:rPr>
            </w:pPr>
            <w:r>
              <w:rPr>
                <w:rFonts w:ascii="宋体" w:hAnsi="宋体" w:cs="宋体" w:hint="eastAsia"/>
                <w:b/>
                <w:color w:val="000000"/>
                <w:kern w:val="0"/>
                <w:sz w:val="22"/>
              </w:rPr>
              <w:t>本年收入合计</w:t>
            </w: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24</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widowControl/>
              <w:ind w:right="220"/>
              <w:jc w:val="right"/>
              <w:textAlignment w:val="center"/>
              <w:rPr>
                <w:rFonts w:ascii="宋体" w:cs="宋体"/>
                <w:color w:val="000000"/>
                <w:sz w:val="22"/>
              </w:rPr>
            </w:pPr>
            <w:r>
              <w:rPr>
                <w:rFonts w:ascii="宋体" w:hAnsi="宋体" w:cs="宋体"/>
                <w:color w:val="000000"/>
                <w:sz w:val="22"/>
              </w:rPr>
              <w:t>943.7388</w:t>
            </w:r>
          </w:p>
        </w:tc>
        <w:tc>
          <w:tcPr>
            <w:tcW w:w="3086"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b/>
                <w:color w:val="000000"/>
                <w:sz w:val="22"/>
              </w:rPr>
            </w:pPr>
            <w:r>
              <w:rPr>
                <w:rFonts w:ascii="宋体" w:hAnsi="宋体" w:cs="宋体" w:hint="eastAsia"/>
                <w:b/>
                <w:color w:val="000000"/>
                <w:kern w:val="0"/>
                <w:sz w:val="22"/>
              </w:rPr>
              <w:t>本年支出合计</w:t>
            </w: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54</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0E43AF" w:rsidRDefault="000E43AF">
            <w:pPr>
              <w:widowControl/>
              <w:ind w:right="220"/>
              <w:jc w:val="right"/>
              <w:textAlignment w:val="center"/>
              <w:rPr>
                <w:rFonts w:ascii="宋体" w:cs="宋体"/>
                <w:color w:val="000000"/>
                <w:sz w:val="22"/>
              </w:rPr>
            </w:pPr>
            <w:r>
              <w:rPr>
                <w:rFonts w:ascii="宋体" w:hAnsi="宋体" w:cs="宋体"/>
                <w:color w:val="000000"/>
                <w:sz w:val="22"/>
              </w:rPr>
              <w:t>943.7388</w:t>
            </w:r>
          </w:p>
        </w:tc>
        <w:tc>
          <w:tcPr>
            <w:tcW w:w="16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0"/>
                <w:szCs w:val="20"/>
              </w:rPr>
            </w:pP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25</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0"/>
                <w:szCs w:val="20"/>
              </w:rPr>
            </w:pPr>
          </w:p>
        </w:tc>
        <w:tc>
          <w:tcPr>
            <w:tcW w:w="3086" w:type="dxa"/>
            <w:tcBorders>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0"/>
                <w:szCs w:val="20"/>
              </w:rPr>
            </w:pP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55</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0"/>
                <w:szCs w:val="20"/>
              </w:rPr>
            </w:pPr>
          </w:p>
        </w:tc>
        <w:tc>
          <w:tcPr>
            <w:tcW w:w="1638"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0"/>
                <w:szCs w:val="20"/>
              </w:rPr>
            </w:pPr>
          </w:p>
        </w:tc>
        <w:tc>
          <w:tcPr>
            <w:tcW w:w="1640"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0"/>
                <w:szCs w:val="20"/>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年初财政拨款结转和结余</w:t>
            </w: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26</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年末财政拨款结转和结余</w:t>
            </w: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56</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一般公共预算财政拨款</w:t>
            </w: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27</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基本支出结转</w:t>
            </w: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57</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政府性基金预算财政拨款</w:t>
            </w: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28</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0E43AF" w:rsidRDefault="000E43AF">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项目支出结转和结余</w:t>
            </w: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58</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29</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0E43AF" w:rsidRDefault="000E43AF">
            <w:pPr>
              <w:jc w:val="left"/>
              <w:rPr>
                <w:rFonts w:ascii="宋体" w:cs="宋体"/>
                <w:color w:val="000000"/>
                <w:sz w:val="22"/>
              </w:rPr>
            </w:pP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59</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70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30</w:t>
            </w:r>
          </w:p>
        </w:tc>
        <w:tc>
          <w:tcPr>
            <w:tcW w:w="1976" w:type="dxa"/>
            <w:gridSpan w:val="2"/>
            <w:tcBorders>
              <w:bottom w:val="single" w:sz="4" w:space="0" w:color="000000"/>
              <w:right w:val="single" w:sz="4" w:space="0" w:color="000000"/>
            </w:tcBorders>
            <w:shd w:val="clear" w:color="auto" w:fill="FFFFFF"/>
            <w:vAlign w:val="center"/>
          </w:tcPr>
          <w:p w:rsidR="000E43AF" w:rsidRDefault="000E43AF">
            <w:pPr>
              <w:widowControl/>
              <w:ind w:right="220"/>
              <w:jc w:val="right"/>
              <w:textAlignment w:val="center"/>
              <w:rPr>
                <w:rFonts w:ascii="宋体" w:cs="宋体"/>
                <w:color w:val="000000"/>
                <w:sz w:val="22"/>
              </w:rPr>
            </w:pPr>
            <w:r>
              <w:rPr>
                <w:rFonts w:ascii="宋体" w:hAnsi="宋体" w:cs="宋体"/>
                <w:color w:val="000000"/>
                <w:sz w:val="22"/>
              </w:rPr>
              <w:t>943.7388</w:t>
            </w:r>
          </w:p>
        </w:tc>
        <w:tc>
          <w:tcPr>
            <w:tcW w:w="3086"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47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60</w:t>
            </w:r>
          </w:p>
        </w:tc>
        <w:tc>
          <w:tcPr>
            <w:tcW w:w="1638" w:type="dxa"/>
            <w:gridSpan w:val="3"/>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0E43AF" w:rsidRDefault="000E43AF">
            <w:pPr>
              <w:widowControl/>
              <w:ind w:right="220"/>
              <w:jc w:val="right"/>
              <w:textAlignment w:val="center"/>
              <w:rPr>
                <w:rFonts w:ascii="宋体" w:cs="宋体"/>
                <w:color w:val="000000"/>
                <w:sz w:val="22"/>
              </w:rPr>
            </w:pPr>
            <w:r>
              <w:rPr>
                <w:rFonts w:ascii="宋体" w:hAnsi="宋体" w:cs="宋体"/>
                <w:color w:val="000000"/>
                <w:sz w:val="22"/>
              </w:rPr>
              <w:t>943.7388</w:t>
            </w:r>
          </w:p>
        </w:tc>
        <w:tc>
          <w:tcPr>
            <w:tcW w:w="16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13982" w:type="dxa"/>
            <w:gridSpan w:val="12"/>
            <w:shd w:val="clear" w:color="auto"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注：本表反映部门本年度一般公共预算财政拨款和政府性基金预算财政拨款的总收支和年末结转结余情况。</w:t>
            </w:r>
          </w:p>
        </w:tc>
      </w:tr>
    </w:tbl>
    <w:p w:rsidR="000E43AF" w:rsidRDefault="000E43AF">
      <w:pPr>
        <w:rPr>
          <w:rFonts w:ascii="仿宋_GB2312" w:eastAsia="仿宋_GB2312" w:hAnsi="仿宋_GB2312" w:cs="仿宋_GB2312"/>
          <w:sz w:val="32"/>
          <w:szCs w:val="32"/>
        </w:rPr>
        <w:sectPr w:rsidR="000E43AF">
          <w:pgSz w:w="16838" w:h="11906" w:orient="landscape"/>
          <w:pgMar w:top="1800" w:right="1440" w:bottom="1800" w:left="1440" w:header="720" w:footer="720" w:gutter="0"/>
          <w:cols w:space="720"/>
          <w:docGrid w:type="lines" w:linePitch="312"/>
        </w:sectPr>
      </w:pPr>
    </w:p>
    <w:tbl>
      <w:tblPr>
        <w:tblW w:w="13987" w:type="dxa"/>
        <w:tblLayout w:type="fixed"/>
        <w:tblCellMar>
          <w:top w:w="15" w:type="dxa"/>
          <w:left w:w="15" w:type="dxa"/>
          <w:bottom w:w="15" w:type="dxa"/>
          <w:right w:w="15" w:type="dxa"/>
        </w:tblCellMar>
        <w:tblLook w:val="00A0"/>
      </w:tblPr>
      <w:tblGrid>
        <w:gridCol w:w="252"/>
        <w:gridCol w:w="34"/>
        <w:gridCol w:w="286"/>
        <w:gridCol w:w="287"/>
        <w:gridCol w:w="607"/>
        <w:gridCol w:w="1625"/>
        <w:gridCol w:w="838"/>
        <w:gridCol w:w="595"/>
        <w:gridCol w:w="243"/>
        <w:gridCol w:w="375"/>
        <w:gridCol w:w="463"/>
        <w:gridCol w:w="838"/>
        <w:gridCol w:w="483"/>
        <w:gridCol w:w="355"/>
        <w:gridCol w:w="838"/>
        <w:gridCol w:w="838"/>
        <w:gridCol w:w="829"/>
        <w:gridCol w:w="9"/>
        <w:gridCol w:w="838"/>
        <w:gridCol w:w="838"/>
        <w:gridCol w:w="838"/>
        <w:gridCol w:w="838"/>
        <w:gridCol w:w="840"/>
      </w:tblGrid>
      <w:tr w:rsidR="000E43AF">
        <w:trPr>
          <w:trHeight w:val="540"/>
        </w:trPr>
        <w:tc>
          <w:tcPr>
            <w:tcW w:w="13987" w:type="dxa"/>
            <w:gridSpan w:val="23"/>
            <w:shd w:val="clear" w:color="auto" w:fill="FFFFFF"/>
            <w:vAlign w:val="center"/>
          </w:tcPr>
          <w:p w:rsidR="000E43AF" w:rsidRDefault="000E43AF">
            <w:pPr>
              <w:widowControl/>
              <w:jc w:val="center"/>
              <w:textAlignment w:val="center"/>
              <w:rPr>
                <w:rFonts w:ascii="宋体" w:cs="宋体"/>
                <w:color w:val="000000"/>
                <w:sz w:val="44"/>
                <w:szCs w:val="44"/>
              </w:rPr>
            </w:pPr>
            <w:r>
              <w:rPr>
                <w:rFonts w:ascii="宋体" w:hAnsi="宋体" w:cs="宋体" w:hint="eastAsia"/>
                <w:color w:val="000000"/>
                <w:kern w:val="0"/>
                <w:sz w:val="44"/>
                <w:szCs w:val="44"/>
              </w:rPr>
              <w:t>一般公共预算财政拨款收入支出决算表</w:t>
            </w:r>
          </w:p>
        </w:tc>
      </w:tr>
      <w:tr w:rsidR="000E43AF">
        <w:trPr>
          <w:trHeight w:val="285"/>
        </w:trPr>
        <w:tc>
          <w:tcPr>
            <w:tcW w:w="252" w:type="dxa"/>
            <w:vAlign w:val="bottom"/>
          </w:tcPr>
          <w:p w:rsidR="000E43AF" w:rsidRDefault="000E43AF">
            <w:pPr>
              <w:rPr>
                <w:rFonts w:ascii="Arial" w:hAnsi="Arial" w:cs="Arial"/>
                <w:color w:val="000000"/>
                <w:sz w:val="20"/>
                <w:szCs w:val="20"/>
              </w:rPr>
            </w:pPr>
          </w:p>
        </w:tc>
        <w:tc>
          <w:tcPr>
            <w:tcW w:w="607" w:type="dxa"/>
            <w:gridSpan w:val="3"/>
            <w:vAlign w:val="bottom"/>
          </w:tcPr>
          <w:p w:rsidR="000E43AF" w:rsidRDefault="000E43AF">
            <w:pPr>
              <w:rPr>
                <w:rFonts w:ascii="Arial" w:hAnsi="Arial" w:cs="Arial"/>
                <w:color w:val="000000"/>
                <w:sz w:val="20"/>
                <w:szCs w:val="20"/>
              </w:rPr>
            </w:pPr>
          </w:p>
        </w:tc>
        <w:tc>
          <w:tcPr>
            <w:tcW w:w="607" w:type="dxa"/>
            <w:vAlign w:val="bottom"/>
          </w:tcPr>
          <w:p w:rsidR="000E43AF" w:rsidRDefault="000E43AF">
            <w:pPr>
              <w:rPr>
                <w:rFonts w:ascii="Arial" w:hAnsi="Arial" w:cs="Arial"/>
                <w:color w:val="000000"/>
                <w:sz w:val="20"/>
                <w:szCs w:val="20"/>
              </w:rPr>
            </w:pPr>
          </w:p>
        </w:tc>
        <w:tc>
          <w:tcPr>
            <w:tcW w:w="1625" w:type="dxa"/>
            <w:vAlign w:val="bottom"/>
          </w:tcPr>
          <w:p w:rsidR="000E43AF" w:rsidRDefault="000E43AF">
            <w:pPr>
              <w:rPr>
                <w:rFonts w:ascii="Arial" w:hAnsi="Arial" w:cs="Arial"/>
                <w:color w:val="000000"/>
                <w:sz w:val="20"/>
                <w:szCs w:val="20"/>
              </w:rPr>
            </w:pPr>
          </w:p>
        </w:tc>
        <w:tc>
          <w:tcPr>
            <w:tcW w:w="1433" w:type="dxa"/>
            <w:gridSpan w:val="2"/>
            <w:vAlign w:val="bottom"/>
          </w:tcPr>
          <w:p w:rsidR="000E43AF" w:rsidRDefault="000E43AF">
            <w:pPr>
              <w:rPr>
                <w:rFonts w:ascii="Arial" w:hAnsi="Arial" w:cs="Arial"/>
                <w:color w:val="000000"/>
                <w:sz w:val="20"/>
                <w:szCs w:val="20"/>
              </w:rPr>
            </w:pPr>
          </w:p>
        </w:tc>
        <w:tc>
          <w:tcPr>
            <w:tcW w:w="618" w:type="dxa"/>
            <w:gridSpan w:val="2"/>
            <w:vAlign w:val="bottom"/>
          </w:tcPr>
          <w:p w:rsidR="000E43AF" w:rsidRDefault="000E43AF">
            <w:pPr>
              <w:rPr>
                <w:rFonts w:ascii="Arial" w:hAnsi="Arial" w:cs="Arial"/>
                <w:color w:val="000000"/>
                <w:sz w:val="20"/>
                <w:szCs w:val="20"/>
              </w:rPr>
            </w:pPr>
          </w:p>
        </w:tc>
        <w:tc>
          <w:tcPr>
            <w:tcW w:w="463" w:type="dxa"/>
            <w:vAlign w:val="bottom"/>
          </w:tcPr>
          <w:p w:rsidR="000E43AF" w:rsidRDefault="000E43AF">
            <w:pPr>
              <w:rPr>
                <w:rFonts w:ascii="Arial" w:hAnsi="Arial" w:cs="Arial"/>
                <w:color w:val="000000"/>
                <w:sz w:val="20"/>
                <w:szCs w:val="20"/>
              </w:rPr>
            </w:pPr>
          </w:p>
        </w:tc>
        <w:tc>
          <w:tcPr>
            <w:tcW w:w="1321" w:type="dxa"/>
            <w:gridSpan w:val="2"/>
            <w:vAlign w:val="bottom"/>
          </w:tcPr>
          <w:p w:rsidR="000E43AF" w:rsidRDefault="000E43AF">
            <w:pPr>
              <w:rPr>
                <w:rFonts w:ascii="Arial" w:hAnsi="Arial" w:cs="Arial"/>
                <w:color w:val="000000"/>
                <w:sz w:val="20"/>
                <w:szCs w:val="20"/>
              </w:rPr>
            </w:pPr>
          </w:p>
        </w:tc>
        <w:tc>
          <w:tcPr>
            <w:tcW w:w="1193" w:type="dxa"/>
            <w:gridSpan w:val="2"/>
            <w:vAlign w:val="bottom"/>
          </w:tcPr>
          <w:p w:rsidR="000E43AF" w:rsidRDefault="000E43AF">
            <w:pPr>
              <w:rPr>
                <w:rFonts w:ascii="Arial" w:hAnsi="Arial" w:cs="Arial"/>
                <w:color w:val="000000"/>
                <w:sz w:val="20"/>
                <w:szCs w:val="20"/>
              </w:rPr>
            </w:pPr>
          </w:p>
        </w:tc>
        <w:tc>
          <w:tcPr>
            <w:tcW w:w="1667" w:type="dxa"/>
            <w:gridSpan w:val="2"/>
            <w:vAlign w:val="bottom"/>
          </w:tcPr>
          <w:p w:rsidR="000E43AF" w:rsidRDefault="000E43AF">
            <w:pPr>
              <w:rPr>
                <w:rFonts w:ascii="Arial" w:hAnsi="Arial" w:cs="Arial"/>
                <w:color w:val="000000"/>
                <w:sz w:val="20"/>
                <w:szCs w:val="20"/>
              </w:rPr>
            </w:pPr>
          </w:p>
        </w:tc>
        <w:tc>
          <w:tcPr>
            <w:tcW w:w="847" w:type="dxa"/>
            <w:gridSpan w:val="2"/>
            <w:vAlign w:val="bottom"/>
          </w:tcPr>
          <w:p w:rsidR="000E43AF" w:rsidRDefault="000E43AF">
            <w:pPr>
              <w:rPr>
                <w:rFonts w:ascii="Arial" w:hAnsi="Arial" w:cs="Arial"/>
                <w:color w:val="000000"/>
                <w:sz w:val="20"/>
                <w:szCs w:val="20"/>
              </w:rPr>
            </w:pPr>
          </w:p>
        </w:tc>
        <w:tc>
          <w:tcPr>
            <w:tcW w:w="3354" w:type="dxa"/>
            <w:gridSpan w:val="4"/>
            <w:vAlign w:val="bottom"/>
          </w:tcPr>
          <w:p w:rsidR="000E43AF" w:rsidRDefault="000E43AF">
            <w:pPr>
              <w:widowControl/>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05</w:t>
            </w:r>
            <w:r>
              <w:rPr>
                <w:rFonts w:ascii="宋体" w:hAnsi="宋体" w:cs="宋体" w:hint="eastAsia"/>
                <w:color w:val="000000"/>
                <w:kern w:val="0"/>
                <w:sz w:val="20"/>
                <w:szCs w:val="20"/>
              </w:rPr>
              <w:t>表</w:t>
            </w:r>
          </w:p>
        </w:tc>
      </w:tr>
      <w:tr w:rsidR="000E43AF">
        <w:trPr>
          <w:trHeight w:val="285"/>
        </w:trPr>
        <w:tc>
          <w:tcPr>
            <w:tcW w:w="3091" w:type="dxa"/>
            <w:gridSpan w:val="6"/>
            <w:shd w:val="clear" w:color="auto" w:fill="FFFFFF"/>
            <w:vAlign w:val="center"/>
          </w:tcPr>
          <w:p w:rsidR="000E43AF" w:rsidRDefault="000E43AF">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部门：罗山县县直机关事务管理局</w:t>
            </w:r>
          </w:p>
        </w:tc>
        <w:tc>
          <w:tcPr>
            <w:tcW w:w="1433" w:type="dxa"/>
            <w:gridSpan w:val="2"/>
            <w:vAlign w:val="bottom"/>
          </w:tcPr>
          <w:p w:rsidR="000E43AF" w:rsidRDefault="000E43AF">
            <w:pPr>
              <w:rPr>
                <w:rFonts w:ascii="Arial" w:hAnsi="Arial" w:cs="Arial"/>
                <w:color w:val="000000"/>
                <w:sz w:val="20"/>
                <w:szCs w:val="20"/>
              </w:rPr>
            </w:pPr>
          </w:p>
        </w:tc>
        <w:tc>
          <w:tcPr>
            <w:tcW w:w="618" w:type="dxa"/>
            <w:gridSpan w:val="2"/>
            <w:vAlign w:val="bottom"/>
          </w:tcPr>
          <w:p w:rsidR="000E43AF" w:rsidRDefault="000E43AF">
            <w:pPr>
              <w:rPr>
                <w:rFonts w:ascii="Arial" w:hAnsi="Arial" w:cs="Arial"/>
                <w:color w:val="000000"/>
                <w:sz w:val="20"/>
                <w:szCs w:val="20"/>
              </w:rPr>
            </w:pPr>
          </w:p>
        </w:tc>
        <w:tc>
          <w:tcPr>
            <w:tcW w:w="463" w:type="dxa"/>
            <w:vAlign w:val="bottom"/>
          </w:tcPr>
          <w:p w:rsidR="000E43AF" w:rsidRDefault="000E43AF">
            <w:pPr>
              <w:rPr>
                <w:rFonts w:ascii="Arial" w:hAnsi="Arial" w:cs="Arial"/>
                <w:color w:val="000000"/>
                <w:sz w:val="20"/>
                <w:szCs w:val="20"/>
              </w:rPr>
            </w:pPr>
          </w:p>
        </w:tc>
        <w:tc>
          <w:tcPr>
            <w:tcW w:w="1321" w:type="dxa"/>
            <w:gridSpan w:val="2"/>
            <w:vAlign w:val="bottom"/>
          </w:tcPr>
          <w:p w:rsidR="000E43AF" w:rsidRDefault="000E43AF">
            <w:pPr>
              <w:rPr>
                <w:rFonts w:ascii="Arial" w:hAnsi="Arial" w:cs="Arial"/>
                <w:color w:val="000000"/>
                <w:sz w:val="20"/>
                <w:szCs w:val="20"/>
              </w:rPr>
            </w:pPr>
          </w:p>
        </w:tc>
        <w:tc>
          <w:tcPr>
            <w:tcW w:w="1193" w:type="dxa"/>
            <w:gridSpan w:val="2"/>
            <w:vAlign w:val="bottom"/>
          </w:tcPr>
          <w:p w:rsidR="000E43AF" w:rsidRDefault="000E43AF">
            <w:pPr>
              <w:rPr>
                <w:rFonts w:ascii="Arial" w:hAnsi="Arial" w:cs="Arial"/>
                <w:color w:val="000000"/>
                <w:sz w:val="20"/>
                <w:szCs w:val="20"/>
              </w:rPr>
            </w:pPr>
          </w:p>
        </w:tc>
        <w:tc>
          <w:tcPr>
            <w:tcW w:w="1667" w:type="dxa"/>
            <w:gridSpan w:val="2"/>
            <w:vAlign w:val="bottom"/>
          </w:tcPr>
          <w:p w:rsidR="000E43AF" w:rsidRDefault="000E43AF">
            <w:pPr>
              <w:rPr>
                <w:rFonts w:ascii="Arial" w:hAnsi="Arial" w:cs="Arial"/>
                <w:color w:val="000000"/>
                <w:sz w:val="20"/>
                <w:szCs w:val="20"/>
              </w:rPr>
            </w:pPr>
          </w:p>
        </w:tc>
        <w:tc>
          <w:tcPr>
            <w:tcW w:w="847" w:type="dxa"/>
            <w:gridSpan w:val="2"/>
            <w:vAlign w:val="bottom"/>
          </w:tcPr>
          <w:p w:rsidR="000E43AF" w:rsidRDefault="000E43AF">
            <w:pPr>
              <w:rPr>
                <w:rFonts w:ascii="Arial" w:hAnsi="Arial" w:cs="Arial"/>
                <w:color w:val="000000"/>
                <w:sz w:val="20"/>
                <w:szCs w:val="20"/>
              </w:rPr>
            </w:pPr>
          </w:p>
        </w:tc>
        <w:tc>
          <w:tcPr>
            <w:tcW w:w="3354" w:type="dxa"/>
            <w:gridSpan w:val="4"/>
            <w:vAlign w:val="bottom"/>
          </w:tcPr>
          <w:p w:rsidR="000E43AF" w:rsidRDefault="000E43AF">
            <w:pPr>
              <w:widowControl/>
              <w:jc w:val="right"/>
              <w:textAlignment w:val="center"/>
              <w:rPr>
                <w:rFonts w:ascii="宋体" w:cs="宋体"/>
                <w:color w:val="000000"/>
                <w:sz w:val="20"/>
                <w:szCs w:val="20"/>
              </w:rPr>
            </w:pPr>
            <w:r>
              <w:rPr>
                <w:rFonts w:ascii="宋体" w:hAnsi="宋体" w:cs="宋体" w:hint="eastAsia"/>
                <w:color w:val="000000"/>
                <w:kern w:val="0"/>
                <w:sz w:val="20"/>
                <w:szCs w:val="20"/>
              </w:rPr>
              <w:t>金额单位：万元</w:t>
            </w:r>
          </w:p>
        </w:tc>
      </w:tr>
      <w:tr w:rsidR="000E43AF">
        <w:trPr>
          <w:trHeight w:val="300"/>
        </w:trPr>
        <w:tc>
          <w:tcPr>
            <w:tcW w:w="859"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2232" w:type="dxa"/>
            <w:gridSpan w:val="2"/>
            <w:vMerge w:val="restart"/>
            <w:tcBorders>
              <w:top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2514" w:type="dxa"/>
            <w:gridSpan w:val="5"/>
            <w:tcBorders>
              <w:top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年初结转和结余</w:t>
            </w:r>
          </w:p>
        </w:tc>
        <w:tc>
          <w:tcPr>
            <w:tcW w:w="2514" w:type="dxa"/>
            <w:gridSpan w:val="4"/>
            <w:tcBorders>
              <w:top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本年收入</w:t>
            </w:r>
          </w:p>
        </w:tc>
        <w:tc>
          <w:tcPr>
            <w:tcW w:w="2514" w:type="dxa"/>
            <w:gridSpan w:val="4"/>
            <w:tcBorders>
              <w:top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本年支出</w:t>
            </w:r>
          </w:p>
        </w:tc>
        <w:tc>
          <w:tcPr>
            <w:tcW w:w="3354" w:type="dxa"/>
            <w:gridSpan w:val="4"/>
            <w:tcBorders>
              <w:top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年末结转和结余</w:t>
            </w:r>
          </w:p>
        </w:tc>
      </w:tr>
      <w:tr w:rsidR="000E43AF">
        <w:trPr>
          <w:trHeight w:val="300"/>
        </w:trPr>
        <w:tc>
          <w:tcPr>
            <w:tcW w:w="859"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2232" w:type="dxa"/>
            <w:gridSpan w:val="2"/>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838" w:type="dxa"/>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838" w:type="dxa"/>
            <w:gridSpan w:val="2"/>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基本支出结转</w:t>
            </w:r>
          </w:p>
        </w:tc>
        <w:tc>
          <w:tcPr>
            <w:tcW w:w="838" w:type="dxa"/>
            <w:gridSpan w:val="2"/>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项目支出结转和结余</w:t>
            </w:r>
          </w:p>
        </w:tc>
        <w:tc>
          <w:tcPr>
            <w:tcW w:w="838" w:type="dxa"/>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838" w:type="dxa"/>
            <w:gridSpan w:val="2"/>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838" w:type="dxa"/>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838" w:type="dxa"/>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838" w:type="dxa"/>
            <w:gridSpan w:val="2"/>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838" w:type="dxa"/>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838" w:type="dxa"/>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838" w:type="dxa"/>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基本支出结转</w:t>
            </w:r>
          </w:p>
        </w:tc>
        <w:tc>
          <w:tcPr>
            <w:tcW w:w="1678" w:type="dxa"/>
            <w:gridSpan w:val="2"/>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项目支出结转和结余</w:t>
            </w:r>
          </w:p>
        </w:tc>
      </w:tr>
      <w:tr w:rsidR="000E43AF">
        <w:trPr>
          <w:trHeight w:val="312"/>
        </w:trPr>
        <w:tc>
          <w:tcPr>
            <w:tcW w:w="859"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2232" w:type="dxa"/>
            <w:gridSpan w:val="2"/>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838" w:type="dxa"/>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项目支出结转</w:t>
            </w:r>
          </w:p>
        </w:tc>
        <w:tc>
          <w:tcPr>
            <w:tcW w:w="840" w:type="dxa"/>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项目支出结余</w:t>
            </w:r>
          </w:p>
        </w:tc>
      </w:tr>
      <w:tr w:rsidR="000E43AF">
        <w:trPr>
          <w:trHeight w:val="615"/>
        </w:trPr>
        <w:tc>
          <w:tcPr>
            <w:tcW w:w="859"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2232" w:type="dxa"/>
            <w:gridSpan w:val="2"/>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840"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r>
      <w:tr w:rsidR="000E43AF">
        <w:trPr>
          <w:trHeight w:val="300"/>
        </w:trPr>
        <w:tc>
          <w:tcPr>
            <w:tcW w:w="286" w:type="dxa"/>
            <w:gridSpan w:val="2"/>
            <w:vMerge w:val="restart"/>
            <w:tcBorders>
              <w:left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类</w:t>
            </w:r>
          </w:p>
        </w:tc>
        <w:tc>
          <w:tcPr>
            <w:tcW w:w="286" w:type="dxa"/>
            <w:vMerge w:val="restart"/>
            <w:tcBorders>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款</w:t>
            </w:r>
          </w:p>
        </w:tc>
        <w:tc>
          <w:tcPr>
            <w:tcW w:w="287" w:type="dxa"/>
            <w:vMerge w:val="restart"/>
            <w:tcBorders>
              <w:right w:val="single" w:sz="4" w:space="0" w:color="000000"/>
            </w:tcBorders>
            <w:shd w:val="clear" w:color="FFFFFF" w:fill="FFFFFF"/>
            <w:vAlign w:val="center"/>
          </w:tcPr>
          <w:p w:rsidR="000E43AF" w:rsidRDefault="000E43AF">
            <w:pPr>
              <w:widowControl/>
              <w:jc w:val="center"/>
              <w:textAlignment w:val="center"/>
              <w:rPr>
                <w:rFonts w:ascii="宋体" w:cs="宋体"/>
                <w:color w:val="000000"/>
                <w:kern w:val="0"/>
                <w:sz w:val="22"/>
              </w:rPr>
            </w:pPr>
            <w:r>
              <w:rPr>
                <w:rFonts w:ascii="宋体" w:hAnsi="宋体" w:cs="宋体" w:hint="eastAsia"/>
                <w:color w:val="000000"/>
                <w:kern w:val="0"/>
                <w:sz w:val="22"/>
              </w:rPr>
              <w:t>项</w:t>
            </w:r>
          </w:p>
        </w:tc>
        <w:tc>
          <w:tcPr>
            <w:tcW w:w="2232" w:type="dxa"/>
            <w:gridSpan w:val="2"/>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838"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w:t>
            </w:r>
          </w:p>
        </w:tc>
        <w:tc>
          <w:tcPr>
            <w:tcW w:w="838" w:type="dxa"/>
            <w:gridSpan w:val="2"/>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2</w:t>
            </w:r>
          </w:p>
        </w:tc>
        <w:tc>
          <w:tcPr>
            <w:tcW w:w="838" w:type="dxa"/>
            <w:gridSpan w:val="2"/>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3</w:t>
            </w:r>
          </w:p>
        </w:tc>
        <w:tc>
          <w:tcPr>
            <w:tcW w:w="838"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4</w:t>
            </w:r>
          </w:p>
        </w:tc>
        <w:tc>
          <w:tcPr>
            <w:tcW w:w="838" w:type="dxa"/>
            <w:gridSpan w:val="2"/>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5</w:t>
            </w:r>
          </w:p>
        </w:tc>
        <w:tc>
          <w:tcPr>
            <w:tcW w:w="838"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6</w:t>
            </w:r>
          </w:p>
        </w:tc>
        <w:tc>
          <w:tcPr>
            <w:tcW w:w="838"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7</w:t>
            </w:r>
          </w:p>
        </w:tc>
        <w:tc>
          <w:tcPr>
            <w:tcW w:w="838" w:type="dxa"/>
            <w:gridSpan w:val="2"/>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8</w:t>
            </w:r>
          </w:p>
        </w:tc>
        <w:tc>
          <w:tcPr>
            <w:tcW w:w="838"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9</w:t>
            </w:r>
          </w:p>
        </w:tc>
        <w:tc>
          <w:tcPr>
            <w:tcW w:w="838"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10</w:t>
            </w:r>
          </w:p>
        </w:tc>
        <w:tc>
          <w:tcPr>
            <w:tcW w:w="838"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11</w:t>
            </w:r>
          </w:p>
        </w:tc>
        <w:tc>
          <w:tcPr>
            <w:tcW w:w="838"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12</w:t>
            </w:r>
          </w:p>
        </w:tc>
        <w:tc>
          <w:tcPr>
            <w:tcW w:w="840"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13</w:t>
            </w:r>
          </w:p>
        </w:tc>
      </w:tr>
      <w:tr w:rsidR="000E43AF">
        <w:trPr>
          <w:trHeight w:val="300"/>
        </w:trPr>
        <w:tc>
          <w:tcPr>
            <w:tcW w:w="286" w:type="dxa"/>
            <w:gridSpan w:val="2"/>
            <w:vMerge/>
            <w:tcBorders>
              <w:left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286"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287"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2232" w:type="dxa"/>
            <w:gridSpan w:val="2"/>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b/>
                <w:color w:val="000000"/>
                <w:sz w:val="22"/>
              </w:rPr>
            </w:pPr>
          </w:p>
        </w:tc>
        <w:tc>
          <w:tcPr>
            <w:tcW w:w="838" w:type="dxa"/>
            <w:gridSpan w:val="2"/>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b/>
                <w:color w:val="000000"/>
                <w:sz w:val="22"/>
              </w:rPr>
            </w:pPr>
          </w:p>
        </w:tc>
        <w:tc>
          <w:tcPr>
            <w:tcW w:w="838" w:type="dxa"/>
            <w:gridSpan w:val="2"/>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b/>
                <w:color w:val="000000"/>
                <w:sz w:val="22"/>
              </w:rPr>
            </w:pP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b/>
                <w:color w:val="000000"/>
                <w:sz w:val="22"/>
              </w:rPr>
            </w:pPr>
            <w:r>
              <w:rPr>
                <w:rFonts w:ascii="宋体" w:hAnsi="宋体" w:cs="宋体"/>
                <w:b/>
                <w:color w:val="000000"/>
                <w:sz w:val="22"/>
              </w:rPr>
              <w:t>943.7388</w:t>
            </w:r>
          </w:p>
        </w:tc>
        <w:tc>
          <w:tcPr>
            <w:tcW w:w="838" w:type="dxa"/>
            <w:gridSpan w:val="2"/>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b/>
                <w:color w:val="000000"/>
                <w:sz w:val="22"/>
              </w:rPr>
            </w:pP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b/>
                <w:color w:val="000000"/>
                <w:sz w:val="22"/>
              </w:rPr>
            </w:pP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b/>
                <w:color w:val="000000"/>
                <w:sz w:val="22"/>
              </w:rPr>
            </w:pPr>
          </w:p>
        </w:tc>
        <w:tc>
          <w:tcPr>
            <w:tcW w:w="838" w:type="dxa"/>
            <w:gridSpan w:val="2"/>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b/>
                <w:color w:val="000000"/>
                <w:sz w:val="22"/>
              </w:rPr>
            </w:pPr>
            <w:r>
              <w:rPr>
                <w:rFonts w:ascii="宋体" w:hAnsi="宋体" w:cs="宋体"/>
                <w:b/>
                <w:color w:val="000000"/>
                <w:sz w:val="22"/>
              </w:rPr>
              <w:t>943.7388</w:t>
            </w: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b/>
                <w:color w:val="000000"/>
                <w:sz w:val="22"/>
              </w:rPr>
            </w:pP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b/>
                <w:color w:val="000000"/>
                <w:sz w:val="22"/>
              </w:rPr>
            </w:pP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b/>
                <w:color w:val="000000"/>
                <w:sz w:val="22"/>
              </w:rPr>
            </w:pP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b/>
                <w:color w:val="000000"/>
                <w:sz w:val="22"/>
              </w:rPr>
            </w:pPr>
          </w:p>
        </w:tc>
        <w:tc>
          <w:tcPr>
            <w:tcW w:w="8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b/>
                <w:color w:val="000000"/>
                <w:sz w:val="22"/>
              </w:rPr>
            </w:pPr>
          </w:p>
        </w:tc>
      </w:tr>
      <w:tr w:rsidR="000E43AF">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0E43AF" w:rsidRDefault="000E43AF">
            <w:pPr>
              <w:widowControl/>
              <w:jc w:val="left"/>
              <w:textAlignment w:val="center"/>
              <w:rPr>
                <w:rFonts w:ascii="宋体" w:cs="宋体"/>
                <w:color w:val="000000"/>
                <w:sz w:val="22"/>
              </w:rPr>
            </w:pPr>
            <w:r>
              <w:rPr>
                <w:rFonts w:ascii="宋体" w:hAnsi="宋体" w:cs="宋体"/>
                <w:color w:val="000000"/>
                <w:sz w:val="22"/>
              </w:rPr>
              <w:t>20199</w:t>
            </w:r>
          </w:p>
        </w:tc>
        <w:tc>
          <w:tcPr>
            <w:tcW w:w="2232" w:type="dxa"/>
            <w:gridSpan w:val="2"/>
            <w:tcBorders>
              <w:bottom w:val="single" w:sz="4" w:space="0" w:color="000000"/>
              <w:right w:val="single" w:sz="4" w:space="0" w:color="000000"/>
            </w:tcBorders>
            <w:shd w:val="clear" w:color="auto"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sz w:val="22"/>
              </w:rPr>
              <w:t>其他一般公共服务支岀</w:t>
            </w: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r>
              <w:rPr>
                <w:rFonts w:ascii="宋体" w:hAnsi="宋体" w:cs="宋体"/>
                <w:color w:val="000000"/>
                <w:sz w:val="22"/>
              </w:rPr>
              <w:t>943.7388</w:t>
            </w:r>
          </w:p>
        </w:tc>
        <w:tc>
          <w:tcPr>
            <w:tcW w:w="838" w:type="dxa"/>
            <w:gridSpan w:val="2"/>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r>
              <w:rPr>
                <w:rFonts w:ascii="宋体" w:hAnsi="宋体" w:cs="宋体"/>
                <w:color w:val="000000"/>
                <w:sz w:val="22"/>
              </w:rPr>
              <w:t>943.7388</w:t>
            </w: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0E43AF" w:rsidRDefault="000E43AF">
            <w:pPr>
              <w:widowControl/>
              <w:jc w:val="left"/>
              <w:textAlignment w:val="center"/>
              <w:rPr>
                <w:rFonts w:ascii="宋体" w:cs="宋体"/>
                <w:color w:val="000000"/>
                <w:sz w:val="22"/>
              </w:rPr>
            </w:pPr>
            <w:r>
              <w:rPr>
                <w:rFonts w:ascii="宋体" w:hAnsi="宋体" w:cs="宋体"/>
                <w:color w:val="000000"/>
                <w:sz w:val="22"/>
              </w:rPr>
              <w:t>2019999</w:t>
            </w:r>
          </w:p>
        </w:tc>
        <w:tc>
          <w:tcPr>
            <w:tcW w:w="2232" w:type="dxa"/>
            <w:gridSpan w:val="2"/>
            <w:tcBorders>
              <w:bottom w:val="single" w:sz="4" w:space="0" w:color="000000"/>
              <w:right w:val="single" w:sz="4" w:space="0" w:color="000000"/>
            </w:tcBorders>
            <w:shd w:val="clear" w:color="auto"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sz w:val="22"/>
              </w:rPr>
              <w:t>其他一般公共服务支岀</w:t>
            </w: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r>
              <w:rPr>
                <w:rFonts w:ascii="宋体" w:hAnsi="宋体" w:cs="宋体"/>
                <w:color w:val="000000"/>
                <w:sz w:val="22"/>
              </w:rPr>
              <w:t>943.7388</w:t>
            </w:r>
          </w:p>
        </w:tc>
        <w:tc>
          <w:tcPr>
            <w:tcW w:w="838" w:type="dxa"/>
            <w:gridSpan w:val="2"/>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r>
              <w:rPr>
                <w:rFonts w:ascii="宋体" w:hAnsi="宋体" w:cs="宋体"/>
                <w:color w:val="000000"/>
                <w:sz w:val="22"/>
              </w:rPr>
              <w:t>943.7388</w:t>
            </w: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0E43AF" w:rsidRDefault="000E43AF">
            <w:pPr>
              <w:widowControl/>
              <w:jc w:val="left"/>
              <w:textAlignment w:val="center"/>
              <w:rPr>
                <w:rFonts w:ascii="宋体" w:cs="宋体"/>
                <w:color w:val="000000"/>
                <w:sz w:val="22"/>
              </w:rPr>
            </w:pPr>
          </w:p>
        </w:tc>
        <w:tc>
          <w:tcPr>
            <w:tcW w:w="2232" w:type="dxa"/>
            <w:gridSpan w:val="2"/>
            <w:tcBorders>
              <w:bottom w:val="single" w:sz="4" w:space="0" w:color="000000"/>
              <w:right w:val="single" w:sz="4" w:space="0" w:color="000000"/>
            </w:tcBorders>
            <w:shd w:val="clear" w:color="auto" w:fill="FFFFFF"/>
            <w:vAlign w:val="center"/>
          </w:tcPr>
          <w:p w:rsidR="000E43AF" w:rsidRDefault="000E43AF">
            <w:pPr>
              <w:widowControl/>
              <w:jc w:val="lef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38" w:type="dxa"/>
            <w:gridSpan w:val="2"/>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38"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c>
          <w:tcPr>
            <w:tcW w:w="840" w:type="dxa"/>
            <w:tcBorders>
              <w:bottom w:val="single" w:sz="4" w:space="0" w:color="000000"/>
              <w:right w:val="single" w:sz="4" w:space="0" w:color="000000"/>
            </w:tcBorders>
            <w:shd w:val="clear" w:color="auto" w:fill="FFFFFF"/>
            <w:vAlign w:val="center"/>
          </w:tcPr>
          <w:p w:rsidR="000E43AF" w:rsidRDefault="000E43AF">
            <w:pPr>
              <w:widowControl/>
              <w:jc w:val="right"/>
              <w:textAlignment w:val="center"/>
              <w:rPr>
                <w:rFonts w:ascii="宋体" w:cs="宋体"/>
                <w:color w:val="000000"/>
                <w:sz w:val="22"/>
              </w:rPr>
            </w:pPr>
          </w:p>
        </w:tc>
      </w:tr>
      <w:tr w:rsidR="000E43AF">
        <w:trPr>
          <w:trHeight w:val="300"/>
        </w:trPr>
        <w:tc>
          <w:tcPr>
            <w:tcW w:w="13987" w:type="dxa"/>
            <w:gridSpan w:val="23"/>
            <w:shd w:val="clear" w:color="auto" w:fill="FFFFFF"/>
            <w:vAlign w:val="center"/>
          </w:tcPr>
          <w:p w:rsidR="000E43AF" w:rsidRDefault="000E43AF">
            <w:pPr>
              <w:widowControl/>
              <w:jc w:val="left"/>
              <w:textAlignment w:val="center"/>
              <w:rPr>
                <w:rFonts w:ascii="宋体" w:cs="宋体"/>
                <w:color w:val="000000"/>
                <w:sz w:val="22"/>
              </w:rPr>
            </w:pPr>
            <w:r>
              <w:rPr>
                <w:rFonts w:ascii="宋体" w:hAnsi="宋体" w:cs="宋体" w:hint="eastAsia"/>
                <w:color w:val="000000"/>
                <w:kern w:val="0"/>
                <w:sz w:val="22"/>
              </w:rPr>
              <w:t>注：本表反映部门本年度一般公共预算财政拨款实际支出情况。</w:t>
            </w:r>
          </w:p>
        </w:tc>
      </w:tr>
    </w:tbl>
    <w:p w:rsidR="000E43AF" w:rsidRDefault="000E43AF">
      <w:pPr>
        <w:rPr>
          <w:rFonts w:ascii="仿宋_GB2312" w:eastAsia="仿宋_GB2312" w:hAnsi="仿宋_GB2312" w:cs="仿宋_GB2312"/>
          <w:sz w:val="32"/>
          <w:szCs w:val="32"/>
        </w:rPr>
        <w:sectPr w:rsidR="000E43AF">
          <w:pgSz w:w="16838" w:h="11906" w:orient="landscape"/>
          <w:pgMar w:top="1800" w:right="1440" w:bottom="1800" w:left="1440" w:header="720" w:footer="720" w:gutter="0"/>
          <w:cols w:space="720"/>
          <w:docGrid w:type="lines" w:linePitch="312"/>
        </w:sectPr>
      </w:pPr>
    </w:p>
    <w:tbl>
      <w:tblPr>
        <w:tblW w:w="17860" w:type="dxa"/>
        <w:tblLayout w:type="fixed"/>
        <w:tblCellMar>
          <w:top w:w="15" w:type="dxa"/>
          <w:left w:w="15" w:type="dxa"/>
          <w:bottom w:w="15" w:type="dxa"/>
          <w:right w:w="15" w:type="dxa"/>
        </w:tblCellMar>
        <w:tblLook w:val="00A0"/>
      </w:tblPr>
      <w:tblGrid>
        <w:gridCol w:w="250"/>
        <w:gridCol w:w="59"/>
        <w:gridCol w:w="271"/>
        <w:gridCol w:w="40"/>
        <w:gridCol w:w="228"/>
        <w:gridCol w:w="83"/>
        <w:gridCol w:w="518"/>
        <w:gridCol w:w="1796"/>
        <w:gridCol w:w="453"/>
        <w:gridCol w:w="170"/>
        <w:gridCol w:w="777"/>
        <w:gridCol w:w="54"/>
        <w:gridCol w:w="212"/>
        <w:gridCol w:w="229"/>
        <w:gridCol w:w="165"/>
        <w:gridCol w:w="117"/>
        <w:gridCol w:w="91"/>
        <w:gridCol w:w="686"/>
        <w:gridCol w:w="777"/>
        <w:gridCol w:w="182"/>
        <w:gridCol w:w="595"/>
        <w:gridCol w:w="53"/>
        <w:gridCol w:w="468"/>
        <w:gridCol w:w="256"/>
        <w:gridCol w:w="589"/>
        <w:gridCol w:w="109"/>
        <w:gridCol w:w="79"/>
        <w:gridCol w:w="394"/>
        <w:gridCol w:w="132"/>
        <w:gridCol w:w="87"/>
        <w:gridCol w:w="164"/>
        <w:gridCol w:w="439"/>
        <w:gridCol w:w="338"/>
        <w:gridCol w:w="777"/>
        <w:gridCol w:w="530"/>
        <w:gridCol w:w="199"/>
        <w:gridCol w:w="47"/>
        <w:gridCol w:w="131"/>
        <w:gridCol w:w="646"/>
        <w:gridCol w:w="794"/>
        <w:gridCol w:w="1935"/>
        <w:gridCol w:w="1940"/>
      </w:tblGrid>
      <w:tr w:rsidR="000E43AF" w:rsidTr="00D15453">
        <w:trPr>
          <w:gridAfter w:val="2"/>
          <w:wAfter w:w="3877" w:type="dxa"/>
          <w:trHeight w:val="540"/>
        </w:trPr>
        <w:tc>
          <w:tcPr>
            <w:tcW w:w="13983" w:type="dxa"/>
            <w:gridSpan w:val="40"/>
            <w:shd w:val="clear" w:color="auto" w:fill="FFFFFF"/>
            <w:vAlign w:val="center"/>
          </w:tcPr>
          <w:p w:rsidR="000E43AF" w:rsidRPr="00D15453" w:rsidRDefault="000E43AF" w:rsidP="003E3EF8">
            <w:pPr>
              <w:widowControl/>
              <w:jc w:val="center"/>
              <w:textAlignment w:val="center"/>
              <w:rPr>
                <w:rFonts w:ascii="宋体" w:cs="宋体"/>
                <w:color w:val="000000"/>
                <w:kern w:val="0"/>
                <w:sz w:val="44"/>
                <w:szCs w:val="44"/>
              </w:rPr>
            </w:pPr>
            <w:r>
              <w:rPr>
                <w:rFonts w:ascii="宋体" w:hAnsi="宋体" w:cs="宋体" w:hint="eastAsia"/>
                <w:color w:val="000000"/>
                <w:kern w:val="0"/>
                <w:sz w:val="44"/>
                <w:szCs w:val="44"/>
              </w:rPr>
              <w:t>一般公共预算财政拨款基本支出决算表</w:t>
            </w:r>
          </w:p>
        </w:tc>
      </w:tr>
      <w:tr w:rsidR="000E43AF" w:rsidTr="00D15453">
        <w:tblPrEx>
          <w:tblLook w:val="0000"/>
        </w:tblPrEx>
        <w:trPr>
          <w:gridAfter w:val="2"/>
          <w:wAfter w:w="3872" w:type="dxa"/>
          <w:trHeight w:val="285"/>
        </w:trPr>
        <w:tc>
          <w:tcPr>
            <w:tcW w:w="582" w:type="dxa"/>
            <w:gridSpan w:val="3"/>
            <w:vAlign w:val="bottom"/>
          </w:tcPr>
          <w:p w:rsidR="000E43AF" w:rsidRDefault="000E43AF" w:rsidP="003E3EF8">
            <w:pPr>
              <w:rPr>
                <w:rFonts w:ascii="Arial" w:hAnsi="Arial" w:cs="Arial"/>
                <w:color w:val="000000"/>
                <w:sz w:val="20"/>
                <w:szCs w:val="20"/>
              </w:rPr>
            </w:pPr>
          </w:p>
        </w:tc>
        <w:tc>
          <w:tcPr>
            <w:tcW w:w="2666" w:type="dxa"/>
            <w:gridSpan w:val="5"/>
            <w:vAlign w:val="bottom"/>
          </w:tcPr>
          <w:p w:rsidR="000E43AF" w:rsidRDefault="000E43AF" w:rsidP="003E3EF8">
            <w:pPr>
              <w:rPr>
                <w:rFonts w:ascii="Arial" w:hAnsi="Arial" w:cs="Arial"/>
                <w:color w:val="000000"/>
                <w:sz w:val="20"/>
                <w:szCs w:val="20"/>
              </w:rPr>
            </w:pPr>
          </w:p>
        </w:tc>
        <w:tc>
          <w:tcPr>
            <w:tcW w:w="1454" w:type="dxa"/>
            <w:gridSpan w:val="4"/>
            <w:vAlign w:val="bottom"/>
          </w:tcPr>
          <w:p w:rsidR="000E43AF" w:rsidRDefault="000E43AF" w:rsidP="003E3EF8">
            <w:pPr>
              <w:rPr>
                <w:rFonts w:ascii="Arial" w:hAnsi="Arial" w:cs="Arial"/>
                <w:color w:val="000000"/>
                <w:sz w:val="20"/>
                <w:szCs w:val="20"/>
              </w:rPr>
            </w:pPr>
          </w:p>
        </w:tc>
        <w:tc>
          <w:tcPr>
            <w:tcW w:w="441" w:type="dxa"/>
            <w:gridSpan w:val="2"/>
            <w:vAlign w:val="bottom"/>
          </w:tcPr>
          <w:p w:rsidR="000E43AF" w:rsidRDefault="000E43AF" w:rsidP="003E3EF8">
            <w:pPr>
              <w:rPr>
                <w:rFonts w:ascii="Arial" w:hAnsi="Arial" w:cs="Arial"/>
                <w:color w:val="000000"/>
                <w:sz w:val="20"/>
                <w:szCs w:val="20"/>
              </w:rPr>
            </w:pPr>
          </w:p>
        </w:tc>
        <w:tc>
          <w:tcPr>
            <w:tcW w:w="2666" w:type="dxa"/>
            <w:gridSpan w:val="8"/>
            <w:vAlign w:val="bottom"/>
          </w:tcPr>
          <w:p w:rsidR="000E43AF" w:rsidRDefault="000E43AF" w:rsidP="003E3EF8">
            <w:pPr>
              <w:rPr>
                <w:rFonts w:ascii="Arial" w:hAnsi="Arial" w:cs="Arial"/>
                <w:color w:val="000000"/>
                <w:sz w:val="20"/>
                <w:szCs w:val="20"/>
              </w:rPr>
            </w:pPr>
          </w:p>
        </w:tc>
        <w:tc>
          <w:tcPr>
            <w:tcW w:w="1313" w:type="dxa"/>
            <w:gridSpan w:val="3"/>
            <w:vAlign w:val="bottom"/>
          </w:tcPr>
          <w:p w:rsidR="000E43AF" w:rsidRDefault="000E43AF" w:rsidP="003E3EF8">
            <w:pPr>
              <w:rPr>
                <w:rFonts w:ascii="Arial" w:hAnsi="Arial" w:cs="Arial"/>
                <w:color w:val="000000"/>
                <w:sz w:val="20"/>
                <w:szCs w:val="20"/>
              </w:rPr>
            </w:pPr>
          </w:p>
        </w:tc>
        <w:tc>
          <w:tcPr>
            <w:tcW w:w="582" w:type="dxa"/>
            <w:gridSpan w:val="3"/>
            <w:vAlign w:val="bottom"/>
          </w:tcPr>
          <w:p w:rsidR="000E43AF" w:rsidRDefault="000E43AF" w:rsidP="003E3EF8">
            <w:pPr>
              <w:rPr>
                <w:rFonts w:ascii="Arial" w:hAnsi="Arial" w:cs="Arial"/>
                <w:color w:val="000000"/>
                <w:sz w:val="20"/>
                <w:szCs w:val="20"/>
              </w:rPr>
            </w:pPr>
          </w:p>
        </w:tc>
        <w:tc>
          <w:tcPr>
            <w:tcW w:w="2666" w:type="dxa"/>
            <w:gridSpan w:val="8"/>
            <w:vAlign w:val="bottom"/>
          </w:tcPr>
          <w:p w:rsidR="000E43AF" w:rsidRDefault="000E43AF" w:rsidP="003E3EF8">
            <w:pPr>
              <w:rPr>
                <w:rFonts w:ascii="Arial" w:hAnsi="Arial" w:cs="Arial"/>
                <w:color w:val="000000"/>
                <w:sz w:val="20"/>
                <w:szCs w:val="20"/>
              </w:rPr>
            </w:pPr>
          </w:p>
        </w:tc>
        <w:tc>
          <w:tcPr>
            <w:tcW w:w="1618" w:type="dxa"/>
            <w:gridSpan w:val="4"/>
            <w:shd w:val="clear" w:color="auto" w:fill="FFFFFF"/>
            <w:vAlign w:val="bottom"/>
          </w:tcPr>
          <w:p w:rsidR="000E43AF" w:rsidRDefault="000E43AF" w:rsidP="003E3EF8">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06</w:t>
            </w:r>
            <w:r>
              <w:rPr>
                <w:rFonts w:ascii="宋体" w:hAnsi="宋体" w:cs="宋体" w:hint="eastAsia"/>
                <w:color w:val="000000"/>
                <w:kern w:val="0"/>
                <w:sz w:val="20"/>
                <w:szCs w:val="20"/>
              </w:rPr>
              <w:t>表</w:t>
            </w:r>
          </w:p>
        </w:tc>
      </w:tr>
      <w:tr w:rsidR="000E43AF" w:rsidTr="00D15453">
        <w:tblPrEx>
          <w:tblLook w:val="0000"/>
        </w:tblPrEx>
        <w:trPr>
          <w:gridAfter w:val="2"/>
          <w:wAfter w:w="3872" w:type="dxa"/>
          <w:trHeight w:val="285"/>
        </w:trPr>
        <w:tc>
          <w:tcPr>
            <w:tcW w:w="3248" w:type="dxa"/>
            <w:gridSpan w:val="8"/>
            <w:tcBorders>
              <w:bottom w:val="single" w:sz="4" w:space="0" w:color="auto"/>
            </w:tcBorders>
            <w:shd w:val="clear" w:color="auto" w:fill="FFFFFF"/>
            <w:vAlign w:val="center"/>
          </w:tcPr>
          <w:p w:rsidR="000E43AF" w:rsidRDefault="000E43AF" w:rsidP="003E3EF8">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部门：罗山县县直机关事务管理局</w:t>
            </w:r>
          </w:p>
        </w:tc>
        <w:tc>
          <w:tcPr>
            <w:tcW w:w="1454" w:type="dxa"/>
            <w:gridSpan w:val="4"/>
            <w:tcBorders>
              <w:bottom w:val="single" w:sz="4" w:space="0" w:color="auto"/>
            </w:tcBorders>
            <w:vAlign w:val="bottom"/>
          </w:tcPr>
          <w:p w:rsidR="000E43AF" w:rsidRDefault="000E43AF" w:rsidP="003E3EF8">
            <w:pPr>
              <w:rPr>
                <w:rFonts w:ascii="Arial" w:hAnsi="Arial" w:cs="Arial"/>
                <w:color w:val="000000"/>
                <w:sz w:val="20"/>
                <w:szCs w:val="20"/>
              </w:rPr>
            </w:pPr>
          </w:p>
        </w:tc>
        <w:tc>
          <w:tcPr>
            <w:tcW w:w="441" w:type="dxa"/>
            <w:gridSpan w:val="2"/>
            <w:tcBorders>
              <w:bottom w:val="single" w:sz="4" w:space="0" w:color="auto"/>
            </w:tcBorders>
            <w:vAlign w:val="bottom"/>
          </w:tcPr>
          <w:p w:rsidR="000E43AF" w:rsidRDefault="000E43AF" w:rsidP="003E3EF8">
            <w:pPr>
              <w:rPr>
                <w:rFonts w:ascii="Arial" w:hAnsi="Arial" w:cs="Arial"/>
                <w:color w:val="000000"/>
                <w:sz w:val="20"/>
                <w:szCs w:val="20"/>
              </w:rPr>
            </w:pPr>
          </w:p>
        </w:tc>
        <w:tc>
          <w:tcPr>
            <w:tcW w:w="2666" w:type="dxa"/>
            <w:gridSpan w:val="8"/>
            <w:tcBorders>
              <w:bottom w:val="single" w:sz="4" w:space="0" w:color="auto"/>
            </w:tcBorders>
            <w:vAlign w:val="bottom"/>
          </w:tcPr>
          <w:p w:rsidR="000E43AF" w:rsidRDefault="000E43AF" w:rsidP="003E3EF8">
            <w:pPr>
              <w:rPr>
                <w:rFonts w:ascii="Arial" w:hAnsi="Arial" w:cs="Arial"/>
                <w:color w:val="000000"/>
                <w:sz w:val="20"/>
                <w:szCs w:val="20"/>
              </w:rPr>
            </w:pPr>
          </w:p>
        </w:tc>
        <w:tc>
          <w:tcPr>
            <w:tcW w:w="1313" w:type="dxa"/>
            <w:gridSpan w:val="3"/>
            <w:tcBorders>
              <w:bottom w:val="single" w:sz="4" w:space="0" w:color="auto"/>
            </w:tcBorders>
            <w:vAlign w:val="bottom"/>
          </w:tcPr>
          <w:p w:rsidR="000E43AF" w:rsidRDefault="000E43AF" w:rsidP="003E3EF8">
            <w:pPr>
              <w:rPr>
                <w:rFonts w:ascii="Arial" w:hAnsi="Arial" w:cs="Arial"/>
                <w:color w:val="000000"/>
                <w:sz w:val="20"/>
                <w:szCs w:val="20"/>
              </w:rPr>
            </w:pPr>
          </w:p>
        </w:tc>
        <w:tc>
          <w:tcPr>
            <w:tcW w:w="582" w:type="dxa"/>
            <w:gridSpan w:val="3"/>
            <w:tcBorders>
              <w:bottom w:val="single" w:sz="4" w:space="0" w:color="auto"/>
            </w:tcBorders>
            <w:vAlign w:val="bottom"/>
          </w:tcPr>
          <w:p w:rsidR="000E43AF" w:rsidRDefault="000E43AF" w:rsidP="003E3EF8">
            <w:pPr>
              <w:rPr>
                <w:rFonts w:ascii="Arial" w:hAnsi="Arial" w:cs="Arial"/>
                <w:color w:val="000000"/>
                <w:sz w:val="20"/>
                <w:szCs w:val="20"/>
              </w:rPr>
            </w:pPr>
          </w:p>
        </w:tc>
        <w:tc>
          <w:tcPr>
            <w:tcW w:w="2666" w:type="dxa"/>
            <w:gridSpan w:val="8"/>
            <w:tcBorders>
              <w:bottom w:val="single" w:sz="4" w:space="0" w:color="auto"/>
            </w:tcBorders>
            <w:vAlign w:val="bottom"/>
          </w:tcPr>
          <w:p w:rsidR="000E43AF" w:rsidRDefault="000E43AF" w:rsidP="003E3EF8">
            <w:pPr>
              <w:rPr>
                <w:rFonts w:ascii="Arial" w:hAnsi="Arial" w:cs="Arial"/>
                <w:color w:val="000000"/>
                <w:sz w:val="20"/>
                <w:szCs w:val="20"/>
              </w:rPr>
            </w:pPr>
          </w:p>
        </w:tc>
        <w:tc>
          <w:tcPr>
            <w:tcW w:w="1618" w:type="dxa"/>
            <w:gridSpan w:val="4"/>
            <w:tcBorders>
              <w:bottom w:val="single" w:sz="4" w:space="0" w:color="auto"/>
            </w:tcBorders>
            <w:shd w:val="clear" w:color="auto" w:fill="FFFFFF"/>
            <w:vAlign w:val="bottom"/>
          </w:tcPr>
          <w:p w:rsidR="000E43AF" w:rsidRDefault="000E43AF" w:rsidP="003E3EF8">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金额单位：万元</w:t>
            </w:r>
          </w:p>
        </w:tc>
      </w:tr>
      <w:tr w:rsidR="000E43AF" w:rsidTr="00D15453">
        <w:tblPrEx>
          <w:tblLook w:val="0000"/>
        </w:tblPrEx>
        <w:trPr>
          <w:gridAfter w:val="2"/>
          <w:wAfter w:w="3872" w:type="dxa"/>
          <w:trHeight w:val="300"/>
        </w:trPr>
        <w:tc>
          <w:tcPr>
            <w:tcW w:w="4702" w:type="dxa"/>
            <w:gridSpan w:val="12"/>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center"/>
              <w:textAlignment w:val="center"/>
              <w:rPr>
                <w:rFonts w:ascii="宋体" w:cs="宋体"/>
                <w:color w:val="000000"/>
                <w:sz w:val="22"/>
              </w:rPr>
            </w:pPr>
            <w:r>
              <w:rPr>
                <w:rFonts w:ascii="宋体" w:hAnsi="宋体" w:cs="宋体" w:hint="eastAsia"/>
                <w:color w:val="000000"/>
                <w:kern w:val="0"/>
                <w:sz w:val="22"/>
              </w:rPr>
              <w:t>人员经费</w:t>
            </w:r>
          </w:p>
        </w:tc>
        <w:tc>
          <w:tcPr>
            <w:tcW w:w="9286" w:type="dxa"/>
            <w:gridSpan w:val="28"/>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center"/>
              <w:textAlignment w:val="center"/>
              <w:rPr>
                <w:rFonts w:ascii="宋体" w:cs="宋体"/>
                <w:color w:val="000000"/>
                <w:sz w:val="22"/>
              </w:rPr>
            </w:pPr>
            <w:r>
              <w:rPr>
                <w:rFonts w:ascii="宋体" w:hAnsi="宋体" w:cs="宋体" w:hint="eastAsia"/>
                <w:color w:val="000000"/>
                <w:kern w:val="0"/>
                <w:sz w:val="22"/>
              </w:rPr>
              <w:t>公用经费</w:t>
            </w:r>
          </w:p>
        </w:tc>
      </w:tr>
      <w:tr w:rsidR="000E43AF" w:rsidTr="00D15453">
        <w:tblPrEx>
          <w:tblLook w:val="0000"/>
        </w:tblPrEx>
        <w:trPr>
          <w:gridAfter w:val="2"/>
          <w:wAfter w:w="3872" w:type="dxa"/>
          <w:trHeight w:val="312"/>
        </w:trPr>
        <w:tc>
          <w:tcPr>
            <w:tcW w:w="582" w:type="dxa"/>
            <w:gridSpan w:val="3"/>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3119" w:type="dxa"/>
            <w:gridSpan w:val="6"/>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001" w:type="dxa"/>
            <w:gridSpan w:val="3"/>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center"/>
              <w:textAlignment w:val="center"/>
              <w:rPr>
                <w:rFonts w:ascii="宋体" w:cs="宋体"/>
                <w:color w:val="000000"/>
                <w:sz w:val="22"/>
              </w:rPr>
            </w:pPr>
            <w:r>
              <w:rPr>
                <w:rFonts w:ascii="宋体" w:hAnsi="宋体" w:cs="宋体" w:hint="eastAsia"/>
                <w:color w:val="000000"/>
                <w:kern w:val="0"/>
                <w:sz w:val="22"/>
              </w:rPr>
              <w:t>金额</w:t>
            </w:r>
          </w:p>
        </w:tc>
        <w:tc>
          <w:tcPr>
            <w:tcW w:w="606" w:type="dxa"/>
            <w:gridSpan w:val="3"/>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2501" w:type="dxa"/>
            <w:gridSpan w:val="7"/>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422" w:type="dxa"/>
            <w:gridSpan w:val="4"/>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center"/>
              <w:textAlignment w:val="center"/>
              <w:rPr>
                <w:rFonts w:ascii="宋体" w:cs="宋体"/>
                <w:color w:val="000000"/>
                <w:sz w:val="22"/>
              </w:rPr>
            </w:pPr>
            <w:r>
              <w:rPr>
                <w:rFonts w:ascii="宋体" w:hAnsi="宋体" w:cs="宋体" w:hint="eastAsia"/>
                <w:color w:val="000000"/>
                <w:kern w:val="0"/>
                <w:sz w:val="22"/>
              </w:rPr>
              <w:t>金额</w:t>
            </w:r>
          </w:p>
        </w:tc>
        <w:tc>
          <w:tcPr>
            <w:tcW w:w="605" w:type="dxa"/>
            <w:gridSpan w:val="3"/>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2712" w:type="dxa"/>
            <w:gridSpan w:val="9"/>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440"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center"/>
              <w:textAlignment w:val="center"/>
              <w:rPr>
                <w:rFonts w:ascii="宋体" w:cs="宋体"/>
                <w:color w:val="000000"/>
                <w:sz w:val="22"/>
              </w:rPr>
            </w:pPr>
            <w:r>
              <w:rPr>
                <w:rFonts w:ascii="宋体" w:hAnsi="宋体" w:cs="宋体" w:hint="eastAsia"/>
                <w:color w:val="000000"/>
                <w:kern w:val="0"/>
                <w:sz w:val="22"/>
              </w:rPr>
              <w:t>金额</w:t>
            </w:r>
          </w:p>
        </w:tc>
      </w:tr>
      <w:tr w:rsidR="000E43AF" w:rsidTr="00D15453">
        <w:tblPrEx>
          <w:tblLook w:val="0000"/>
        </w:tblPrEx>
        <w:trPr>
          <w:gridAfter w:val="2"/>
          <w:wAfter w:w="3872" w:type="dxa"/>
          <w:trHeight w:val="312"/>
        </w:trPr>
        <w:tc>
          <w:tcPr>
            <w:tcW w:w="580" w:type="dxa"/>
            <w:gridSpan w:val="3"/>
            <w:vMerge/>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jc w:val="center"/>
              <w:rPr>
                <w:rFonts w:ascii="宋体" w:cs="宋体"/>
                <w:color w:val="000000"/>
                <w:sz w:val="22"/>
              </w:rPr>
            </w:pPr>
          </w:p>
        </w:tc>
        <w:tc>
          <w:tcPr>
            <w:tcW w:w="3118" w:type="dxa"/>
            <w:gridSpan w:val="6"/>
            <w:vMerge/>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jc w:val="center"/>
              <w:rPr>
                <w:rFonts w:ascii="宋体" w:cs="宋体"/>
                <w:color w:val="000000"/>
                <w:sz w:val="22"/>
              </w:rPr>
            </w:pPr>
          </w:p>
        </w:tc>
        <w:tc>
          <w:tcPr>
            <w:tcW w:w="1001" w:type="dxa"/>
            <w:gridSpan w:val="3"/>
            <w:vMerge/>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jc w:val="center"/>
              <w:rPr>
                <w:rFonts w:ascii="宋体" w:cs="宋体"/>
                <w:color w:val="000000"/>
                <w:sz w:val="22"/>
              </w:rPr>
            </w:pPr>
          </w:p>
        </w:tc>
        <w:tc>
          <w:tcPr>
            <w:tcW w:w="606" w:type="dxa"/>
            <w:gridSpan w:val="3"/>
            <w:vMerge/>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jc w:val="center"/>
              <w:rPr>
                <w:rFonts w:ascii="宋体" w:cs="宋体"/>
                <w:color w:val="000000"/>
                <w:sz w:val="22"/>
              </w:rPr>
            </w:pPr>
          </w:p>
        </w:tc>
        <w:tc>
          <w:tcPr>
            <w:tcW w:w="2501" w:type="dxa"/>
            <w:gridSpan w:val="7"/>
            <w:vMerge/>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jc w:val="center"/>
              <w:rPr>
                <w:rFonts w:ascii="宋体" w:cs="宋体"/>
                <w:color w:val="000000"/>
                <w:sz w:val="22"/>
              </w:rPr>
            </w:pPr>
          </w:p>
        </w:tc>
        <w:tc>
          <w:tcPr>
            <w:tcW w:w="1422" w:type="dxa"/>
            <w:gridSpan w:val="4"/>
            <w:vMerge/>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jc w:val="center"/>
              <w:rPr>
                <w:rFonts w:ascii="宋体" w:cs="宋体"/>
                <w:color w:val="000000"/>
                <w:sz w:val="22"/>
              </w:rPr>
            </w:pPr>
          </w:p>
        </w:tc>
        <w:tc>
          <w:tcPr>
            <w:tcW w:w="605" w:type="dxa"/>
            <w:gridSpan w:val="3"/>
            <w:vMerge/>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jc w:val="center"/>
              <w:rPr>
                <w:rFonts w:ascii="宋体" w:cs="宋体"/>
                <w:color w:val="000000"/>
                <w:sz w:val="22"/>
              </w:rPr>
            </w:pPr>
          </w:p>
        </w:tc>
        <w:tc>
          <w:tcPr>
            <w:tcW w:w="2712" w:type="dxa"/>
            <w:gridSpan w:val="9"/>
            <w:vMerge/>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jc w:val="center"/>
              <w:rPr>
                <w:rFonts w:ascii="宋体" w:cs="宋体"/>
                <w:color w:val="000000"/>
                <w:sz w:val="22"/>
              </w:rPr>
            </w:pPr>
          </w:p>
        </w:tc>
        <w:tc>
          <w:tcPr>
            <w:tcW w:w="1440"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jc w:val="center"/>
              <w:rPr>
                <w:rFonts w:ascii="宋体" w:cs="宋体"/>
                <w:color w:val="000000"/>
                <w:sz w:val="22"/>
              </w:rPr>
            </w:pPr>
          </w:p>
        </w:tc>
      </w:tr>
      <w:tr w:rsidR="000E43AF" w:rsidTr="00D15453">
        <w:tblPrEx>
          <w:tblLook w:val="0000"/>
        </w:tblPrEx>
        <w:trPr>
          <w:gridAfter w:val="2"/>
          <w:wAfter w:w="3872" w:type="dxa"/>
          <w:trHeight w:val="300"/>
        </w:trPr>
        <w:tc>
          <w:tcPr>
            <w:tcW w:w="58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b/>
                <w:color w:val="000000"/>
                <w:sz w:val="20"/>
                <w:szCs w:val="16"/>
              </w:rPr>
            </w:pPr>
            <w:r>
              <w:rPr>
                <w:rFonts w:ascii="宋体" w:hAnsi="宋体" w:cs="宋体"/>
                <w:b/>
                <w:color w:val="000000"/>
                <w:kern w:val="0"/>
                <w:sz w:val="20"/>
                <w:szCs w:val="16"/>
              </w:rPr>
              <w:t>301</w:t>
            </w:r>
          </w:p>
        </w:tc>
        <w:tc>
          <w:tcPr>
            <w:tcW w:w="3119"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b/>
                <w:color w:val="000000"/>
                <w:sz w:val="20"/>
                <w:szCs w:val="16"/>
              </w:rPr>
            </w:pPr>
            <w:r>
              <w:rPr>
                <w:rFonts w:ascii="宋体" w:hAnsi="宋体" w:cs="宋体" w:hint="eastAsia"/>
                <w:b/>
                <w:color w:val="000000"/>
                <w:kern w:val="0"/>
                <w:sz w:val="20"/>
                <w:szCs w:val="16"/>
              </w:rPr>
              <w:t>工资福利支出</w:t>
            </w: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b/>
                <w:color w:val="000000"/>
                <w:sz w:val="20"/>
                <w:szCs w:val="20"/>
              </w:rPr>
            </w:pPr>
            <w:r>
              <w:rPr>
                <w:rFonts w:ascii="宋体" w:cs="宋体"/>
                <w:b/>
                <w:color w:val="000000"/>
                <w:sz w:val="20"/>
                <w:szCs w:val="20"/>
              </w:rPr>
              <w:t>99.4615</w:t>
            </w:r>
          </w:p>
        </w:tc>
        <w:tc>
          <w:tcPr>
            <w:tcW w:w="606"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b/>
                <w:color w:val="000000"/>
                <w:sz w:val="20"/>
                <w:szCs w:val="16"/>
              </w:rPr>
            </w:pPr>
            <w:r>
              <w:rPr>
                <w:rFonts w:ascii="宋体" w:hAnsi="宋体" w:cs="宋体"/>
                <w:b/>
                <w:color w:val="000000"/>
                <w:kern w:val="0"/>
                <w:sz w:val="20"/>
                <w:szCs w:val="16"/>
              </w:rPr>
              <w:t>302</w:t>
            </w:r>
          </w:p>
        </w:tc>
        <w:tc>
          <w:tcPr>
            <w:tcW w:w="2501"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b/>
                <w:color w:val="000000"/>
                <w:sz w:val="20"/>
                <w:szCs w:val="16"/>
              </w:rPr>
            </w:pPr>
            <w:r>
              <w:rPr>
                <w:rFonts w:ascii="宋体" w:hAnsi="宋体" w:cs="宋体" w:hint="eastAsia"/>
                <w:b/>
                <w:color w:val="000000"/>
                <w:kern w:val="0"/>
                <w:sz w:val="20"/>
                <w:szCs w:val="16"/>
              </w:rPr>
              <w:t>商品和服务支出</w:t>
            </w:r>
          </w:p>
        </w:tc>
        <w:tc>
          <w:tcPr>
            <w:tcW w:w="14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b/>
                <w:color w:val="000000"/>
                <w:sz w:val="20"/>
                <w:szCs w:val="16"/>
              </w:rPr>
            </w:pPr>
            <w:r>
              <w:rPr>
                <w:rFonts w:ascii="宋体" w:cs="宋体"/>
                <w:b/>
                <w:color w:val="000000"/>
                <w:sz w:val="20"/>
                <w:szCs w:val="16"/>
              </w:rPr>
              <w:t>835.8367</w:t>
            </w:r>
          </w:p>
        </w:tc>
        <w:tc>
          <w:tcPr>
            <w:tcW w:w="60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b/>
                <w:color w:val="000000"/>
                <w:kern w:val="0"/>
                <w:sz w:val="20"/>
                <w:szCs w:val="16"/>
              </w:rPr>
            </w:pPr>
            <w:r>
              <w:rPr>
                <w:rFonts w:ascii="宋体" w:hAnsi="宋体" w:cs="宋体"/>
                <w:b/>
                <w:color w:val="000000"/>
                <w:kern w:val="0"/>
                <w:sz w:val="20"/>
                <w:szCs w:val="16"/>
              </w:rPr>
              <w:t>310</w:t>
            </w:r>
          </w:p>
        </w:tc>
        <w:tc>
          <w:tcPr>
            <w:tcW w:w="27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b/>
                <w:color w:val="000000"/>
                <w:kern w:val="0"/>
                <w:sz w:val="20"/>
                <w:szCs w:val="16"/>
              </w:rPr>
            </w:pPr>
            <w:r>
              <w:rPr>
                <w:rFonts w:ascii="宋体" w:hAnsi="宋体" w:cs="宋体" w:hint="eastAsia"/>
                <w:b/>
                <w:color w:val="000000"/>
                <w:kern w:val="0"/>
                <w:sz w:val="20"/>
                <w:szCs w:val="16"/>
              </w:rPr>
              <w:t>其他资本性支出</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b/>
                <w:color w:val="000000"/>
                <w:kern w:val="0"/>
                <w:sz w:val="20"/>
                <w:szCs w:val="16"/>
              </w:rPr>
            </w:pPr>
          </w:p>
        </w:tc>
      </w:tr>
      <w:tr w:rsidR="000E43AF" w:rsidTr="00D15453">
        <w:tblPrEx>
          <w:tblLook w:val="0000"/>
        </w:tblPrEx>
        <w:trPr>
          <w:gridAfter w:val="2"/>
          <w:wAfter w:w="3872" w:type="dxa"/>
          <w:trHeight w:val="300"/>
        </w:trPr>
        <w:tc>
          <w:tcPr>
            <w:tcW w:w="58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30101</w:t>
            </w:r>
          </w:p>
        </w:tc>
        <w:tc>
          <w:tcPr>
            <w:tcW w:w="3119"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基本工资</w:t>
            </w: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r>
              <w:rPr>
                <w:rFonts w:ascii="宋体" w:cs="宋体"/>
                <w:color w:val="000000"/>
                <w:sz w:val="20"/>
                <w:szCs w:val="16"/>
              </w:rPr>
              <w:t>46.0392</w:t>
            </w:r>
          </w:p>
        </w:tc>
        <w:tc>
          <w:tcPr>
            <w:tcW w:w="606"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30201</w:t>
            </w:r>
          </w:p>
        </w:tc>
        <w:tc>
          <w:tcPr>
            <w:tcW w:w="2501"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办公费</w:t>
            </w:r>
          </w:p>
        </w:tc>
        <w:tc>
          <w:tcPr>
            <w:tcW w:w="14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r>
              <w:rPr>
                <w:rFonts w:ascii="宋体" w:cs="宋体"/>
                <w:color w:val="000000"/>
                <w:sz w:val="20"/>
                <w:szCs w:val="16"/>
              </w:rPr>
              <w:t>13.5119</w:t>
            </w:r>
          </w:p>
        </w:tc>
        <w:tc>
          <w:tcPr>
            <w:tcW w:w="60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31001</w:t>
            </w:r>
          </w:p>
        </w:tc>
        <w:tc>
          <w:tcPr>
            <w:tcW w:w="27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房屋建筑物购建</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right"/>
              <w:textAlignment w:val="center"/>
              <w:rPr>
                <w:rFonts w:ascii="宋体" w:cs="宋体"/>
                <w:color w:val="000000"/>
                <w:kern w:val="0"/>
                <w:sz w:val="20"/>
                <w:szCs w:val="16"/>
              </w:rPr>
            </w:pPr>
          </w:p>
        </w:tc>
      </w:tr>
      <w:tr w:rsidR="000E43AF" w:rsidTr="00D15453">
        <w:tblPrEx>
          <w:tblLook w:val="0000"/>
        </w:tblPrEx>
        <w:trPr>
          <w:gridAfter w:val="2"/>
          <w:wAfter w:w="3872" w:type="dxa"/>
          <w:trHeight w:val="300"/>
        </w:trPr>
        <w:tc>
          <w:tcPr>
            <w:tcW w:w="58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30102</w:t>
            </w:r>
          </w:p>
        </w:tc>
        <w:tc>
          <w:tcPr>
            <w:tcW w:w="3119"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津贴补贴</w:t>
            </w: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r>
              <w:rPr>
                <w:rFonts w:ascii="宋体" w:cs="宋体"/>
                <w:color w:val="000000"/>
                <w:sz w:val="20"/>
                <w:szCs w:val="16"/>
              </w:rPr>
              <w:t>21.5196</w:t>
            </w:r>
          </w:p>
        </w:tc>
        <w:tc>
          <w:tcPr>
            <w:tcW w:w="606"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30202</w:t>
            </w:r>
          </w:p>
        </w:tc>
        <w:tc>
          <w:tcPr>
            <w:tcW w:w="2501"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印刷费</w:t>
            </w:r>
          </w:p>
        </w:tc>
        <w:tc>
          <w:tcPr>
            <w:tcW w:w="14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r>
              <w:rPr>
                <w:rFonts w:ascii="宋体" w:cs="宋体"/>
                <w:color w:val="000000"/>
                <w:sz w:val="20"/>
                <w:szCs w:val="16"/>
              </w:rPr>
              <w:t>3.251</w:t>
            </w:r>
          </w:p>
        </w:tc>
        <w:tc>
          <w:tcPr>
            <w:tcW w:w="60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31002</w:t>
            </w:r>
          </w:p>
        </w:tc>
        <w:tc>
          <w:tcPr>
            <w:tcW w:w="27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办公设备购置</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kern w:val="0"/>
                <w:sz w:val="20"/>
                <w:szCs w:val="16"/>
              </w:rPr>
            </w:pPr>
          </w:p>
        </w:tc>
      </w:tr>
      <w:tr w:rsidR="000E43AF" w:rsidTr="00D15453">
        <w:tblPrEx>
          <w:tblLook w:val="0000"/>
        </w:tblPrEx>
        <w:trPr>
          <w:gridAfter w:val="2"/>
          <w:wAfter w:w="3872" w:type="dxa"/>
          <w:trHeight w:val="300"/>
        </w:trPr>
        <w:tc>
          <w:tcPr>
            <w:tcW w:w="58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30103</w:t>
            </w:r>
          </w:p>
        </w:tc>
        <w:tc>
          <w:tcPr>
            <w:tcW w:w="3119"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奖金</w:t>
            </w: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r>
              <w:rPr>
                <w:rFonts w:ascii="宋体" w:cs="宋体"/>
                <w:color w:val="000000"/>
                <w:sz w:val="20"/>
                <w:szCs w:val="16"/>
              </w:rPr>
              <w:t>14.2166</w:t>
            </w:r>
          </w:p>
        </w:tc>
        <w:tc>
          <w:tcPr>
            <w:tcW w:w="606"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30203</w:t>
            </w:r>
          </w:p>
        </w:tc>
        <w:tc>
          <w:tcPr>
            <w:tcW w:w="2501"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咨询费</w:t>
            </w:r>
          </w:p>
        </w:tc>
        <w:tc>
          <w:tcPr>
            <w:tcW w:w="14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p>
        </w:tc>
        <w:tc>
          <w:tcPr>
            <w:tcW w:w="60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31003</w:t>
            </w:r>
          </w:p>
        </w:tc>
        <w:tc>
          <w:tcPr>
            <w:tcW w:w="27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专用设备购置</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right"/>
              <w:textAlignment w:val="center"/>
              <w:rPr>
                <w:rFonts w:ascii="宋体" w:cs="宋体"/>
                <w:color w:val="000000"/>
                <w:kern w:val="0"/>
                <w:sz w:val="20"/>
                <w:szCs w:val="16"/>
              </w:rPr>
            </w:pPr>
          </w:p>
        </w:tc>
      </w:tr>
      <w:tr w:rsidR="000E43AF" w:rsidTr="00D15453">
        <w:tblPrEx>
          <w:tblLook w:val="0000"/>
        </w:tblPrEx>
        <w:trPr>
          <w:gridAfter w:val="2"/>
          <w:wAfter w:w="3872" w:type="dxa"/>
          <w:trHeight w:val="300"/>
        </w:trPr>
        <w:tc>
          <w:tcPr>
            <w:tcW w:w="58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30104</w:t>
            </w:r>
          </w:p>
        </w:tc>
        <w:tc>
          <w:tcPr>
            <w:tcW w:w="3119"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其他社会保障缴费</w:t>
            </w: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r>
              <w:rPr>
                <w:rFonts w:ascii="宋体" w:cs="宋体"/>
                <w:color w:val="000000"/>
                <w:sz w:val="20"/>
                <w:szCs w:val="16"/>
              </w:rPr>
              <w:t>5.1976</w:t>
            </w:r>
          </w:p>
        </w:tc>
        <w:tc>
          <w:tcPr>
            <w:tcW w:w="606"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30204</w:t>
            </w:r>
          </w:p>
        </w:tc>
        <w:tc>
          <w:tcPr>
            <w:tcW w:w="2501"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手续费</w:t>
            </w:r>
          </w:p>
        </w:tc>
        <w:tc>
          <w:tcPr>
            <w:tcW w:w="14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p>
        </w:tc>
        <w:tc>
          <w:tcPr>
            <w:tcW w:w="60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31005</w:t>
            </w:r>
          </w:p>
        </w:tc>
        <w:tc>
          <w:tcPr>
            <w:tcW w:w="27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基础设施建设</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right"/>
              <w:textAlignment w:val="center"/>
              <w:rPr>
                <w:rFonts w:ascii="宋体" w:cs="宋体"/>
                <w:color w:val="000000"/>
                <w:kern w:val="0"/>
                <w:sz w:val="20"/>
                <w:szCs w:val="16"/>
              </w:rPr>
            </w:pPr>
          </w:p>
        </w:tc>
      </w:tr>
      <w:tr w:rsidR="000E43AF" w:rsidTr="00D15453">
        <w:tblPrEx>
          <w:tblLook w:val="0000"/>
        </w:tblPrEx>
        <w:trPr>
          <w:gridAfter w:val="2"/>
          <w:wAfter w:w="3872" w:type="dxa"/>
          <w:trHeight w:val="300"/>
        </w:trPr>
        <w:tc>
          <w:tcPr>
            <w:tcW w:w="58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30106</w:t>
            </w:r>
          </w:p>
        </w:tc>
        <w:tc>
          <w:tcPr>
            <w:tcW w:w="3119"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伙食补助费</w:t>
            </w: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p>
        </w:tc>
        <w:tc>
          <w:tcPr>
            <w:tcW w:w="606"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30205</w:t>
            </w:r>
          </w:p>
        </w:tc>
        <w:tc>
          <w:tcPr>
            <w:tcW w:w="2501"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水费</w:t>
            </w:r>
          </w:p>
        </w:tc>
        <w:tc>
          <w:tcPr>
            <w:tcW w:w="14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r>
              <w:rPr>
                <w:rFonts w:ascii="宋体" w:cs="宋体"/>
                <w:color w:val="000000"/>
                <w:sz w:val="20"/>
                <w:szCs w:val="16"/>
              </w:rPr>
              <w:t>4.7491</w:t>
            </w:r>
          </w:p>
        </w:tc>
        <w:tc>
          <w:tcPr>
            <w:tcW w:w="60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31006</w:t>
            </w:r>
          </w:p>
        </w:tc>
        <w:tc>
          <w:tcPr>
            <w:tcW w:w="27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大型修缮</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right"/>
              <w:textAlignment w:val="center"/>
              <w:rPr>
                <w:rFonts w:ascii="宋体" w:cs="宋体"/>
                <w:color w:val="000000"/>
                <w:kern w:val="0"/>
                <w:sz w:val="20"/>
                <w:szCs w:val="16"/>
              </w:rPr>
            </w:pPr>
          </w:p>
        </w:tc>
      </w:tr>
      <w:tr w:rsidR="000E43AF" w:rsidTr="00D15453">
        <w:tblPrEx>
          <w:tblLook w:val="0000"/>
        </w:tblPrEx>
        <w:trPr>
          <w:gridAfter w:val="2"/>
          <w:wAfter w:w="3872" w:type="dxa"/>
          <w:trHeight w:val="300"/>
        </w:trPr>
        <w:tc>
          <w:tcPr>
            <w:tcW w:w="58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30107</w:t>
            </w:r>
          </w:p>
        </w:tc>
        <w:tc>
          <w:tcPr>
            <w:tcW w:w="3119"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绩效工资</w:t>
            </w: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p>
        </w:tc>
        <w:tc>
          <w:tcPr>
            <w:tcW w:w="606"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30206</w:t>
            </w:r>
          </w:p>
        </w:tc>
        <w:tc>
          <w:tcPr>
            <w:tcW w:w="2501"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电费</w:t>
            </w:r>
          </w:p>
        </w:tc>
        <w:tc>
          <w:tcPr>
            <w:tcW w:w="14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r>
              <w:rPr>
                <w:rFonts w:ascii="宋体" w:cs="宋体"/>
                <w:color w:val="000000"/>
                <w:sz w:val="20"/>
                <w:szCs w:val="16"/>
              </w:rPr>
              <w:t>106.284</w:t>
            </w:r>
          </w:p>
        </w:tc>
        <w:tc>
          <w:tcPr>
            <w:tcW w:w="60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31007</w:t>
            </w:r>
          </w:p>
        </w:tc>
        <w:tc>
          <w:tcPr>
            <w:tcW w:w="27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信息网络及软件购置更新</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kern w:val="0"/>
                <w:sz w:val="20"/>
                <w:szCs w:val="16"/>
              </w:rPr>
            </w:pPr>
          </w:p>
        </w:tc>
      </w:tr>
      <w:tr w:rsidR="000E43AF" w:rsidTr="00D15453">
        <w:tblPrEx>
          <w:tblLook w:val="0000"/>
        </w:tblPrEx>
        <w:trPr>
          <w:gridAfter w:val="2"/>
          <w:wAfter w:w="3872" w:type="dxa"/>
          <w:trHeight w:val="300"/>
        </w:trPr>
        <w:tc>
          <w:tcPr>
            <w:tcW w:w="58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30108</w:t>
            </w:r>
          </w:p>
        </w:tc>
        <w:tc>
          <w:tcPr>
            <w:tcW w:w="3119"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机关事业单位基本养老保险缴费</w:t>
            </w: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r>
              <w:rPr>
                <w:rFonts w:ascii="宋体" w:cs="宋体"/>
                <w:color w:val="000000"/>
                <w:sz w:val="20"/>
                <w:szCs w:val="16"/>
              </w:rPr>
              <w:t>12.4885</w:t>
            </w:r>
          </w:p>
        </w:tc>
        <w:tc>
          <w:tcPr>
            <w:tcW w:w="606"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30207</w:t>
            </w:r>
          </w:p>
        </w:tc>
        <w:tc>
          <w:tcPr>
            <w:tcW w:w="2501"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邮电费</w:t>
            </w:r>
          </w:p>
        </w:tc>
        <w:tc>
          <w:tcPr>
            <w:tcW w:w="14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r>
              <w:rPr>
                <w:rFonts w:ascii="宋体" w:cs="宋体"/>
                <w:color w:val="000000"/>
                <w:sz w:val="20"/>
                <w:szCs w:val="16"/>
              </w:rPr>
              <w:t>5.8595</w:t>
            </w:r>
          </w:p>
        </w:tc>
        <w:tc>
          <w:tcPr>
            <w:tcW w:w="60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31008</w:t>
            </w:r>
          </w:p>
        </w:tc>
        <w:tc>
          <w:tcPr>
            <w:tcW w:w="27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物资储备</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right"/>
              <w:textAlignment w:val="center"/>
              <w:rPr>
                <w:rFonts w:ascii="宋体" w:cs="宋体"/>
                <w:color w:val="000000"/>
                <w:kern w:val="0"/>
                <w:sz w:val="20"/>
                <w:szCs w:val="16"/>
              </w:rPr>
            </w:pPr>
          </w:p>
        </w:tc>
      </w:tr>
      <w:tr w:rsidR="000E43AF" w:rsidTr="00D15453">
        <w:tblPrEx>
          <w:tblLook w:val="0000"/>
        </w:tblPrEx>
        <w:trPr>
          <w:gridAfter w:val="2"/>
          <w:wAfter w:w="3872" w:type="dxa"/>
          <w:trHeight w:val="300"/>
        </w:trPr>
        <w:tc>
          <w:tcPr>
            <w:tcW w:w="58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30109</w:t>
            </w:r>
          </w:p>
        </w:tc>
        <w:tc>
          <w:tcPr>
            <w:tcW w:w="3119"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职业年金缴费</w:t>
            </w: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p>
        </w:tc>
        <w:tc>
          <w:tcPr>
            <w:tcW w:w="606"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30208</w:t>
            </w:r>
          </w:p>
        </w:tc>
        <w:tc>
          <w:tcPr>
            <w:tcW w:w="2501"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取暖费</w:t>
            </w:r>
          </w:p>
        </w:tc>
        <w:tc>
          <w:tcPr>
            <w:tcW w:w="14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p>
        </w:tc>
        <w:tc>
          <w:tcPr>
            <w:tcW w:w="60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31009</w:t>
            </w:r>
          </w:p>
        </w:tc>
        <w:tc>
          <w:tcPr>
            <w:tcW w:w="27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土地补偿</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right"/>
              <w:textAlignment w:val="center"/>
              <w:rPr>
                <w:rFonts w:ascii="宋体" w:cs="宋体"/>
                <w:color w:val="000000"/>
                <w:kern w:val="0"/>
                <w:sz w:val="20"/>
                <w:szCs w:val="16"/>
              </w:rPr>
            </w:pPr>
          </w:p>
        </w:tc>
      </w:tr>
      <w:tr w:rsidR="000E43AF" w:rsidTr="00D15453">
        <w:tblPrEx>
          <w:tblLook w:val="0000"/>
        </w:tblPrEx>
        <w:trPr>
          <w:gridAfter w:val="2"/>
          <w:wAfter w:w="3872" w:type="dxa"/>
          <w:trHeight w:val="300"/>
        </w:trPr>
        <w:tc>
          <w:tcPr>
            <w:tcW w:w="58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30199</w:t>
            </w:r>
          </w:p>
        </w:tc>
        <w:tc>
          <w:tcPr>
            <w:tcW w:w="3119"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其他工资福利支出</w:t>
            </w: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p>
        </w:tc>
        <w:tc>
          <w:tcPr>
            <w:tcW w:w="606"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30209</w:t>
            </w:r>
          </w:p>
        </w:tc>
        <w:tc>
          <w:tcPr>
            <w:tcW w:w="2501"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物业管理费</w:t>
            </w:r>
          </w:p>
        </w:tc>
        <w:tc>
          <w:tcPr>
            <w:tcW w:w="14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r>
              <w:rPr>
                <w:rFonts w:ascii="宋体" w:cs="宋体"/>
                <w:color w:val="000000"/>
                <w:sz w:val="20"/>
                <w:szCs w:val="16"/>
              </w:rPr>
              <w:t>87.917</w:t>
            </w:r>
          </w:p>
        </w:tc>
        <w:tc>
          <w:tcPr>
            <w:tcW w:w="60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31010</w:t>
            </w:r>
          </w:p>
        </w:tc>
        <w:tc>
          <w:tcPr>
            <w:tcW w:w="27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安置补助</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kern w:val="0"/>
                <w:sz w:val="20"/>
                <w:szCs w:val="16"/>
              </w:rPr>
            </w:pPr>
          </w:p>
        </w:tc>
      </w:tr>
      <w:tr w:rsidR="000E43AF" w:rsidTr="00D15453">
        <w:tblPrEx>
          <w:tblLook w:val="0000"/>
        </w:tblPrEx>
        <w:trPr>
          <w:gridAfter w:val="2"/>
          <w:wAfter w:w="3872" w:type="dxa"/>
          <w:trHeight w:val="300"/>
        </w:trPr>
        <w:tc>
          <w:tcPr>
            <w:tcW w:w="58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b/>
                <w:color w:val="000000"/>
                <w:sz w:val="20"/>
                <w:szCs w:val="16"/>
              </w:rPr>
            </w:pPr>
            <w:r>
              <w:rPr>
                <w:rFonts w:ascii="宋体" w:hAnsi="宋体" w:cs="宋体"/>
                <w:b/>
                <w:color w:val="000000"/>
                <w:kern w:val="0"/>
                <w:sz w:val="20"/>
                <w:szCs w:val="16"/>
              </w:rPr>
              <w:t>303</w:t>
            </w:r>
          </w:p>
        </w:tc>
        <w:tc>
          <w:tcPr>
            <w:tcW w:w="3119"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b/>
                <w:color w:val="000000"/>
                <w:sz w:val="20"/>
                <w:szCs w:val="16"/>
              </w:rPr>
            </w:pPr>
            <w:r>
              <w:rPr>
                <w:rFonts w:ascii="宋体" w:hAnsi="宋体" w:cs="宋体" w:hint="eastAsia"/>
                <w:b/>
                <w:color w:val="000000"/>
                <w:kern w:val="0"/>
                <w:sz w:val="20"/>
                <w:szCs w:val="16"/>
              </w:rPr>
              <w:t>对个人和家庭的补助</w:t>
            </w: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b/>
                <w:color w:val="000000"/>
                <w:sz w:val="20"/>
                <w:szCs w:val="16"/>
              </w:rPr>
            </w:pPr>
            <w:r>
              <w:rPr>
                <w:rFonts w:ascii="宋体" w:cs="宋体"/>
                <w:b/>
                <w:color w:val="000000"/>
                <w:sz w:val="20"/>
                <w:szCs w:val="16"/>
              </w:rPr>
              <w:t>8.4406</w:t>
            </w:r>
          </w:p>
        </w:tc>
        <w:tc>
          <w:tcPr>
            <w:tcW w:w="606"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30211</w:t>
            </w:r>
          </w:p>
        </w:tc>
        <w:tc>
          <w:tcPr>
            <w:tcW w:w="2501"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差旅费</w:t>
            </w:r>
          </w:p>
        </w:tc>
        <w:tc>
          <w:tcPr>
            <w:tcW w:w="14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r>
              <w:rPr>
                <w:rFonts w:ascii="宋体" w:cs="宋体"/>
                <w:color w:val="000000"/>
                <w:sz w:val="20"/>
                <w:szCs w:val="16"/>
              </w:rPr>
              <w:t>6.3124</w:t>
            </w:r>
          </w:p>
        </w:tc>
        <w:tc>
          <w:tcPr>
            <w:tcW w:w="60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31011</w:t>
            </w:r>
          </w:p>
        </w:tc>
        <w:tc>
          <w:tcPr>
            <w:tcW w:w="27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地上附着物和青苗补偿</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right"/>
              <w:textAlignment w:val="center"/>
              <w:rPr>
                <w:rFonts w:ascii="宋体" w:cs="宋体"/>
                <w:color w:val="000000"/>
                <w:kern w:val="0"/>
                <w:sz w:val="20"/>
                <w:szCs w:val="16"/>
              </w:rPr>
            </w:pPr>
          </w:p>
        </w:tc>
      </w:tr>
      <w:tr w:rsidR="000E43AF" w:rsidTr="00D15453">
        <w:tblPrEx>
          <w:tblLook w:val="0000"/>
        </w:tblPrEx>
        <w:trPr>
          <w:gridAfter w:val="2"/>
          <w:wAfter w:w="3872" w:type="dxa"/>
          <w:trHeight w:val="300"/>
        </w:trPr>
        <w:tc>
          <w:tcPr>
            <w:tcW w:w="58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30301</w:t>
            </w:r>
          </w:p>
        </w:tc>
        <w:tc>
          <w:tcPr>
            <w:tcW w:w="3119"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离休费</w:t>
            </w: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p>
        </w:tc>
        <w:tc>
          <w:tcPr>
            <w:tcW w:w="606"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30212</w:t>
            </w:r>
          </w:p>
        </w:tc>
        <w:tc>
          <w:tcPr>
            <w:tcW w:w="2501"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因公出国</w:t>
            </w:r>
            <w:r>
              <w:rPr>
                <w:rFonts w:ascii="宋体" w:hAnsi="宋体" w:cs="宋体"/>
                <w:color w:val="000000"/>
                <w:kern w:val="0"/>
                <w:sz w:val="20"/>
                <w:szCs w:val="16"/>
              </w:rPr>
              <w:t>(</w:t>
            </w:r>
            <w:r>
              <w:rPr>
                <w:rFonts w:ascii="宋体" w:hAnsi="宋体" w:cs="宋体" w:hint="eastAsia"/>
                <w:color w:val="000000"/>
                <w:kern w:val="0"/>
                <w:sz w:val="20"/>
                <w:szCs w:val="16"/>
              </w:rPr>
              <w:t>境</w:t>
            </w:r>
            <w:r>
              <w:rPr>
                <w:rFonts w:ascii="宋体" w:hAnsi="宋体" w:cs="宋体"/>
                <w:color w:val="000000"/>
                <w:kern w:val="0"/>
                <w:sz w:val="20"/>
                <w:szCs w:val="16"/>
              </w:rPr>
              <w:t>)</w:t>
            </w:r>
            <w:r>
              <w:rPr>
                <w:rFonts w:ascii="宋体" w:hAnsi="宋体" w:cs="宋体" w:hint="eastAsia"/>
                <w:color w:val="000000"/>
                <w:kern w:val="0"/>
                <w:sz w:val="20"/>
                <w:szCs w:val="16"/>
              </w:rPr>
              <w:t>费用</w:t>
            </w:r>
            <w:r>
              <w:rPr>
                <w:rFonts w:ascii="宋体" w:hAnsi="宋体" w:cs="宋体"/>
                <w:color w:val="000000"/>
                <w:kern w:val="0"/>
                <w:sz w:val="20"/>
                <w:szCs w:val="16"/>
              </w:rPr>
              <w:t xml:space="preserve"> </w:t>
            </w:r>
          </w:p>
        </w:tc>
        <w:tc>
          <w:tcPr>
            <w:tcW w:w="14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p>
        </w:tc>
        <w:tc>
          <w:tcPr>
            <w:tcW w:w="60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31012</w:t>
            </w:r>
          </w:p>
        </w:tc>
        <w:tc>
          <w:tcPr>
            <w:tcW w:w="27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拆迁补偿</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right"/>
              <w:textAlignment w:val="center"/>
              <w:rPr>
                <w:rFonts w:ascii="宋体" w:cs="宋体"/>
                <w:color w:val="000000"/>
                <w:kern w:val="0"/>
                <w:sz w:val="20"/>
                <w:szCs w:val="16"/>
              </w:rPr>
            </w:pPr>
          </w:p>
        </w:tc>
      </w:tr>
      <w:tr w:rsidR="000E43AF" w:rsidTr="00D15453">
        <w:tblPrEx>
          <w:tblLook w:val="0000"/>
        </w:tblPrEx>
        <w:trPr>
          <w:gridAfter w:val="2"/>
          <w:wAfter w:w="3872" w:type="dxa"/>
          <w:trHeight w:val="300"/>
        </w:trPr>
        <w:tc>
          <w:tcPr>
            <w:tcW w:w="58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30302</w:t>
            </w:r>
          </w:p>
        </w:tc>
        <w:tc>
          <w:tcPr>
            <w:tcW w:w="3119"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退休费</w:t>
            </w: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p>
        </w:tc>
        <w:tc>
          <w:tcPr>
            <w:tcW w:w="606"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30213</w:t>
            </w:r>
          </w:p>
        </w:tc>
        <w:tc>
          <w:tcPr>
            <w:tcW w:w="2501"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维修</w:t>
            </w:r>
            <w:r>
              <w:rPr>
                <w:rFonts w:ascii="宋体" w:hAnsi="宋体" w:cs="宋体"/>
                <w:color w:val="000000"/>
                <w:kern w:val="0"/>
                <w:sz w:val="20"/>
                <w:szCs w:val="16"/>
              </w:rPr>
              <w:t>(</w:t>
            </w:r>
            <w:r>
              <w:rPr>
                <w:rFonts w:ascii="宋体" w:hAnsi="宋体" w:cs="宋体" w:hint="eastAsia"/>
                <w:color w:val="000000"/>
                <w:kern w:val="0"/>
                <w:sz w:val="20"/>
                <w:szCs w:val="16"/>
              </w:rPr>
              <w:t>护</w:t>
            </w:r>
            <w:r>
              <w:rPr>
                <w:rFonts w:ascii="宋体" w:hAnsi="宋体" w:cs="宋体"/>
                <w:color w:val="000000"/>
                <w:kern w:val="0"/>
                <w:sz w:val="20"/>
                <w:szCs w:val="16"/>
              </w:rPr>
              <w:t>)</w:t>
            </w:r>
            <w:r>
              <w:rPr>
                <w:rFonts w:ascii="宋体" w:hAnsi="宋体" w:cs="宋体" w:hint="eastAsia"/>
                <w:color w:val="000000"/>
                <w:kern w:val="0"/>
                <w:sz w:val="20"/>
                <w:szCs w:val="16"/>
              </w:rPr>
              <w:t>费</w:t>
            </w:r>
          </w:p>
        </w:tc>
        <w:tc>
          <w:tcPr>
            <w:tcW w:w="14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r>
              <w:rPr>
                <w:rFonts w:ascii="宋体" w:cs="宋体"/>
                <w:color w:val="000000"/>
                <w:sz w:val="20"/>
                <w:szCs w:val="16"/>
              </w:rPr>
              <w:t>120.8666</w:t>
            </w:r>
          </w:p>
        </w:tc>
        <w:tc>
          <w:tcPr>
            <w:tcW w:w="60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31013</w:t>
            </w:r>
          </w:p>
        </w:tc>
        <w:tc>
          <w:tcPr>
            <w:tcW w:w="27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公务用车购置</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right"/>
              <w:textAlignment w:val="center"/>
              <w:rPr>
                <w:rFonts w:ascii="宋体" w:cs="宋体"/>
                <w:color w:val="000000"/>
                <w:kern w:val="0"/>
                <w:sz w:val="20"/>
                <w:szCs w:val="16"/>
              </w:rPr>
            </w:pPr>
          </w:p>
        </w:tc>
      </w:tr>
      <w:tr w:rsidR="000E43AF" w:rsidTr="00D15453">
        <w:tblPrEx>
          <w:tblLook w:val="0000"/>
        </w:tblPrEx>
        <w:trPr>
          <w:gridAfter w:val="2"/>
          <w:wAfter w:w="3872" w:type="dxa"/>
          <w:trHeight w:val="300"/>
        </w:trPr>
        <w:tc>
          <w:tcPr>
            <w:tcW w:w="58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30303</w:t>
            </w:r>
          </w:p>
        </w:tc>
        <w:tc>
          <w:tcPr>
            <w:tcW w:w="3119"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退职</w:t>
            </w:r>
            <w:r>
              <w:rPr>
                <w:rFonts w:ascii="宋体" w:hAnsi="宋体" w:cs="宋体"/>
                <w:color w:val="000000"/>
                <w:kern w:val="0"/>
                <w:sz w:val="20"/>
                <w:szCs w:val="16"/>
              </w:rPr>
              <w:t>(</w:t>
            </w:r>
            <w:r>
              <w:rPr>
                <w:rFonts w:ascii="宋体" w:hAnsi="宋体" w:cs="宋体" w:hint="eastAsia"/>
                <w:color w:val="000000"/>
                <w:kern w:val="0"/>
                <w:sz w:val="20"/>
                <w:szCs w:val="16"/>
              </w:rPr>
              <w:t>役</w:t>
            </w:r>
            <w:r>
              <w:rPr>
                <w:rFonts w:ascii="宋体" w:hAnsi="宋体" w:cs="宋体"/>
                <w:color w:val="000000"/>
                <w:kern w:val="0"/>
                <w:sz w:val="20"/>
                <w:szCs w:val="16"/>
              </w:rPr>
              <w:t>)</w:t>
            </w:r>
            <w:r>
              <w:rPr>
                <w:rFonts w:ascii="宋体" w:hAnsi="宋体" w:cs="宋体" w:hint="eastAsia"/>
                <w:color w:val="000000"/>
                <w:kern w:val="0"/>
                <w:sz w:val="20"/>
                <w:szCs w:val="16"/>
              </w:rPr>
              <w:t>费</w:t>
            </w: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p>
        </w:tc>
        <w:tc>
          <w:tcPr>
            <w:tcW w:w="606"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30214</w:t>
            </w:r>
          </w:p>
        </w:tc>
        <w:tc>
          <w:tcPr>
            <w:tcW w:w="2501"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租赁费</w:t>
            </w:r>
          </w:p>
        </w:tc>
        <w:tc>
          <w:tcPr>
            <w:tcW w:w="14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r>
              <w:rPr>
                <w:rFonts w:ascii="宋体" w:cs="宋体"/>
                <w:color w:val="000000"/>
                <w:sz w:val="20"/>
                <w:szCs w:val="16"/>
              </w:rPr>
              <w:t>4.5</w:t>
            </w:r>
          </w:p>
        </w:tc>
        <w:tc>
          <w:tcPr>
            <w:tcW w:w="60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31019</w:t>
            </w:r>
          </w:p>
        </w:tc>
        <w:tc>
          <w:tcPr>
            <w:tcW w:w="27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其他交通工具购置</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kern w:val="0"/>
                <w:sz w:val="20"/>
                <w:szCs w:val="16"/>
              </w:rPr>
            </w:pPr>
          </w:p>
        </w:tc>
      </w:tr>
      <w:tr w:rsidR="000E43AF" w:rsidTr="00D15453">
        <w:tblPrEx>
          <w:tblLook w:val="0000"/>
        </w:tblPrEx>
        <w:trPr>
          <w:gridAfter w:val="2"/>
          <w:wAfter w:w="3872" w:type="dxa"/>
          <w:trHeight w:val="300"/>
        </w:trPr>
        <w:tc>
          <w:tcPr>
            <w:tcW w:w="58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30304</w:t>
            </w:r>
          </w:p>
        </w:tc>
        <w:tc>
          <w:tcPr>
            <w:tcW w:w="3119"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抚恤金</w:t>
            </w: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p>
        </w:tc>
        <w:tc>
          <w:tcPr>
            <w:tcW w:w="606"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30215</w:t>
            </w:r>
          </w:p>
        </w:tc>
        <w:tc>
          <w:tcPr>
            <w:tcW w:w="2501"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会议费</w:t>
            </w:r>
          </w:p>
        </w:tc>
        <w:tc>
          <w:tcPr>
            <w:tcW w:w="14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p>
        </w:tc>
        <w:tc>
          <w:tcPr>
            <w:tcW w:w="60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31020</w:t>
            </w:r>
          </w:p>
        </w:tc>
        <w:tc>
          <w:tcPr>
            <w:tcW w:w="27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产权参股</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right"/>
              <w:textAlignment w:val="center"/>
              <w:rPr>
                <w:rFonts w:ascii="宋体" w:cs="宋体"/>
                <w:color w:val="000000"/>
                <w:kern w:val="0"/>
                <w:sz w:val="20"/>
                <w:szCs w:val="16"/>
              </w:rPr>
            </w:pPr>
          </w:p>
        </w:tc>
      </w:tr>
      <w:tr w:rsidR="000E43AF" w:rsidTr="00D15453">
        <w:tblPrEx>
          <w:tblLook w:val="0000"/>
        </w:tblPrEx>
        <w:trPr>
          <w:gridAfter w:val="2"/>
          <w:wAfter w:w="3872" w:type="dxa"/>
          <w:trHeight w:val="300"/>
        </w:trPr>
        <w:tc>
          <w:tcPr>
            <w:tcW w:w="58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30305</w:t>
            </w:r>
          </w:p>
        </w:tc>
        <w:tc>
          <w:tcPr>
            <w:tcW w:w="3119"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生活补助</w:t>
            </w: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p>
        </w:tc>
        <w:tc>
          <w:tcPr>
            <w:tcW w:w="606"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30216</w:t>
            </w:r>
          </w:p>
        </w:tc>
        <w:tc>
          <w:tcPr>
            <w:tcW w:w="2501"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培训费</w:t>
            </w:r>
          </w:p>
        </w:tc>
        <w:tc>
          <w:tcPr>
            <w:tcW w:w="14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p>
        </w:tc>
        <w:tc>
          <w:tcPr>
            <w:tcW w:w="60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31099</w:t>
            </w:r>
          </w:p>
        </w:tc>
        <w:tc>
          <w:tcPr>
            <w:tcW w:w="27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其他资本性支出</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right"/>
              <w:textAlignment w:val="center"/>
              <w:rPr>
                <w:rFonts w:ascii="宋体" w:cs="宋体"/>
                <w:color w:val="000000"/>
                <w:kern w:val="0"/>
                <w:sz w:val="20"/>
                <w:szCs w:val="16"/>
              </w:rPr>
            </w:pPr>
          </w:p>
        </w:tc>
      </w:tr>
      <w:tr w:rsidR="000E43AF" w:rsidTr="00D15453">
        <w:tblPrEx>
          <w:tblLook w:val="0000"/>
        </w:tblPrEx>
        <w:trPr>
          <w:gridAfter w:val="2"/>
          <w:wAfter w:w="3872" w:type="dxa"/>
          <w:trHeight w:val="300"/>
        </w:trPr>
        <w:tc>
          <w:tcPr>
            <w:tcW w:w="58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30306</w:t>
            </w:r>
          </w:p>
        </w:tc>
        <w:tc>
          <w:tcPr>
            <w:tcW w:w="3119"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救济费</w:t>
            </w: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p>
        </w:tc>
        <w:tc>
          <w:tcPr>
            <w:tcW w:w="606"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30217</w:t>
            </w:r>
          </w:p>
        </w:tc>
        <w:tc>
          <w:tcPr>
            <w:tcW w:w="2501"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公务接待费</w:t>
            </w:r>
          </w:p>
        </w:tc>
        <w:tc>
          <w:tcPr>
            <w:tcW w:w="14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kern w:val="0"/>
                <w:sz w:val="20"/>
                <w:szCs w:val="16"/>
              </w:rPr>
            </w:pPr>
            <w:r>
              <w:rPr>
                <w:rFonts w:ascii="宋体" w:cs="宋体"/>
                <w:color w:val="000000"/>
                <w:kern w:val="0"/>
                <w:sz w:val="20"/>
                <w:szCs w:val="16"/>
              </w:rPr>
              <w:t>346.1506</w:t>
            </w:r>
          </w:p>
        </w:tc>
        <w:tc>
          <w:tcPr>
            <w:tcW w:w="60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p>
        </w:tc>
        <w:tc>
          <w:tcPr>
            <w:tcW w:w="27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kern w:val="0"/>
                <w:sz w:val="20"/>
                <w:szCs w:val="16"/>
              </w:rPr>
            </w:pPr>
          </w:p>
        </w:tc>
      </w:tr>
      <w:tr w:rsidR="000E43AF" w:rsidTr="00D15453">
        <w:tblPrEx>
          <w:tblLook w:val="0000"/>
        </w:tblPrEx>
        <w:trPr>
          <w:gridAfter w:val="2"/>
          <w:wAfter w:w="3872" w:type="dxa"/>
          <w:trHeight w:val="300"/>
        </w:trPr>
        <w:tc>
          <w:tcPr>
            <w:tcW w:w="58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30307</w:t>
            </w:r>
          </w:p>
        </w:tc>
        <w:tc>
          <w:tcPr>
            <w:tcW w:w="3119"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医疗费</w:t>
            </w: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p>
        </w:tc>
        <w:tc>
          <w:tcPr>
            <w:tcW w:w="606"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30218</w:t>
            </w:r>
          </w:p>
        </w:tc>
        <w:tc>
          <w:tcPr>
            <w:tcW w:w="2501"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专用材料费</w:t>
            </w:r>
          </w:p>
        </w:tc>
        <w:tc>
          <w:tcPr>
            <w:tcW w:w="14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E17F53">
            <w:pPr>
              <w:widowControl/>
              <w:jc w:val="center"/>
              <w:textAlignment w:val="center"/>
              <w:rPr>
                <w:rFonts w:ascii="宋体" w:cs="宋体"/>
                <w:color w:val="000000"/>
                <w:kern w:val="0"/>
                <w:sz w:val="20"/>
                <w:szCs w:val="16"/>
              </w:rPr>
            </w:pPr>
            <w:r>
              <w:rPr>
                <w:rFonts w:ascii="宋体" w:cs="宋体"/>
                <w:color w:val="000000"/>
                <w:kern w:val="0"/>
                <w:sz w:val="20"/>
                <w:szCs w:val="16"/>
              </w:rPr>
              <w:t>19.5162</w:t>
            </w:r>
          </w:p>
        </w:tc>
        <w:tc>
          <w:tcPr>
            <w:tcW w:w="60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p>
        </w:tc>
        <w:tc>
          <w:tcPr>
            <w:tcW w:w="27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kern w:val="0"/>
                <w:sz w:val="20"/>
                <w:szCs w:val="16"/>
              </w:rPr>
            </w:pPr>
          </w:p>
        </w:tc>
      </w:tr>
      <w:tr w:rsidR="000E43AF" w:rsidTr="00D15453">
        <w:tblPrEx>
          <w:tblLook w:val="0000"/>
        </w:tblPrEx>
        <w:trPr>
          <w:gridAfter w:val="2"/>
          <w:wAfter w:w="3872" w:type="dxa"/>
          <w:trHeight w:val="300"/>
        </w:trPr>
        <w:tc>
          <w:tcPr>
            <w:tcW w:w="58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30308</w:t>
            </w:r>
          </w:p>
        </w:tc>
        <w:tc>
          <w:tcPr>
            <w:tcW w:w="3119"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助学金</w:t>
            </w: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p>
        </w:tc>
        <w:tc>
          <w:tcPr>
            <w:tcW w:w="606"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30224</w:t>
            </w:r>
          </w:p>
        </w:tc>
        <w:tc>
          <w:tcPr>
            <w:tcW w:w="2501"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被装购置费</w:t>
            </w:r>
          </w:p>
        </w:tc>
        <w:tc>
          <w:tcPr>
            <w:tcW w:w="14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E17F53">
            <w:pPr>
              <w:widowControl/>
              <w:jc w:val="center"/>
              <w:textAlignment w:val="center"/>
              <w:rPr>
                <w:rFonts w:ascii="宋体" w:cs="宋体"/>
                <w:color w:val="000000"/>
                <w:kern w:val="0"/>
                <w:sz w:val="20"/>
                <w:szCs w:val="16"/>
              </w:rPr>
            </w:pPr>
          </w:p>
        </w:tc>
        <w:tc>
          <w:tcPr>
            <w:tcW w:w="60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p>
        </w:tc>
        <w:tc>
          <w:tcPr>
            <w:tcW w:w="27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kern w:val="0"/>
                <w:sz w:val="20"/>
                <w:szCs w:val="16"/>
              </w:rPr>
            </w:pPr>
          </w:p>
        </w:tc>
      </w:tr>
      <w:tr w:rsidR="000E43AF" w:rsidTr="00D15453">
        <w:tblPrEx>
          <w:tblLook w:val="0000"/>
        </w:tblPrEx>
        <w:trPr>
          <w:gridAfter w:val="2"/>
          <w:wAfter w:w="3872" w:type="dxa"/>
          <w:trHeight w:val="300"/>
        </w:trPr>
        <w:tc>
          <w:tcPr>
            <w:tcW w:w="58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30309</w:t>
            </w:r>
          </w:p>
        </w:tc>
        <w:tc>
          <w:tcPr>
            <w:tcW w:w="3119"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奖励金</w:t>
            </w: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p>
        </w:tc>
        <w:tc>
          <w:tcPr>
            <w:tcW w:w="606"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30225</w:t>
            </w:r>
          </w:p>
        </w:tc>
        <w:tc>
          <w:tcPr>
            <w:tcW w:w="2501"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专用燃料费</w:t>
            </w:r>
          </w:p>
        </w:tc>
        <w:tc>
          <w:tcPr>
            <w:tcW w:w="14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E17F53">
            <w:pPr>
              <w:widowControl/>
              <w:jc w:val="center"/>
              <w:textAlignment w:val="center"/>
              <w:rPr>
                <w:rFonts w:ascii="宋体" w:cs="宋体"/>
                <w:color w:val="000000"/>
                <w:kern w:val="0"/>
                <w:sz w:val="20"/>
                <w:szCs w:val="16"/>
              </w:rPr>
            </w:pPr>
          </w:p>
        </w:tc>
        <w:tc>
          <w:tcPr>
            <w:tcW w:w="60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p>
        </w:tc>
        <w:tc>
          <w:tcPr>
            <w:tcW w:w="27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kern w:val="0"/>
                <w:sz w:val="20"/>
                <w:szCs w:val="16"/>
              </w:rPr>
            </w:pPr>
          </w:p>
        </w:tc>
      </w:tr>
      <w:tr w:rsidR="000E43AF" w:rsidTr="00D15453">
        <w:tblPrEx>
          <w:tblLook w:val="0000"/>
        </w:tblPrEx>
        <w:trPr>
          <w:gridAfter w:val="2"/>
          <w:wAfter w:w="3872" w:type="dxa"/>
          <w:trHeight w:val="300"/>
        </w:trPr>
        <w:tc>
          <w:tcPr>
            <w:tcW w:w="58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30310</w:t>
            </w:r>
          </w:p>
        </w:tc>
        <w:tc>
          <w:tcPr>
            <w:tcW w:w="3119"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生产补贴</w:t>
            </w: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p>
        </w:tc>
        <w:tc>
          <w:tcPr>
            <w:tcW w:w="606"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30226</w:t>
            </w:r>
          </w:p>
        </w:tc>
        <w:tc>
          <w:tcPr>
            <w:tcW w:w="2501"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劳务费</w:t>
            </w:r>
          </w:p>
        </w:tc>
        <w:tc>
          <w:tcPr>
            <w:tcW w:w="14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E17F53">
            <w:pPr>
              <w:widowControl/>
              <w:jc w:val="center"/>
              <w:textAlignment w:val="center"/>
              <w:rPr>
                <w:rFonts w:ascii="宋体" w:cs="宋体"/>
                <w:color w:val="000000"/>
                <w:kern w:val="0"/>
                <w:sz w:val="20"/>
                <w:szCs w:val="16"/>
              </w:rPr>
            </w:pPr>
          </w:p>
        </w:tc>
        <w:tc>
          <w:tcPr>
            <w:tcW w:w="60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p>
        </w:tc>
        <w:tc>
          <w:tcPr>
            <w:tcW w:w="27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right"/>
              <w:textAlignment w:val="center"/>
              <w:rPr>
                <w:rFonts w:ascii="宋体" w:cs="宋体"/>
                <w:color w:val="000000"/>
                <w:kern w:val="0"/>
                <w:sz w:val="20"/>
                <w:szCs w:val="16"/>
              </w:rPr>
            </w:pPr>
          </w:p>
        </w:tc>
      </w:tr>
      <w:tr w:rsidR="000E43AF" w:rsidTr="00D15453">
        <w:tblPrEx>
          <w:tblLook w:val="0000"/>
        </w:tblPrEx>
        <w:trPr>
          <w:gridAfter w:val="2"/>
          <w:wAfter w:w="3872" w:type="dxa"/>
          <w:trHeight w:val="300"/>
        </w:trPr>
        <w:tc>
          <w:tcPr>
            <w:tcW w:w="58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30311</w:t>
            </w:r>
          </w:p>
        </w:tc>
        <w:tc>
          <w:tcPr>
            <w:tcW w:w="3119"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住房公积金</w:t>
            </w: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0"/>
                <w:szCs w:val="16"/>
              </w:rPr>
            </w:pPr>
            <w:r>
              <w:rPr>
                <w:rFonts w:ascii="宋体" w:cs="宋体"/>
                <w:color w:val="000000"/>
                <w:sz w:val="20"/>
                <w:szCs w:val="16"/>
              </w:rPr>
              <w:t>8.4406</w:t>
            </w:r>
          </w:p>
        </w:tc>
        <w:tc>
          <w:tcPr>
            <w:tcW w:w="606"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30227</w:t>
            </w:r>
          </w:p>
        </w:tc>
        <w:tc>
          <w:tcPr>
            <w:tcW w:w="2501"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委托业务费</w:t>
            </w:r>
          </w:p>
        </w:tc>
        <w:tc>
          <w:tcPr>
            <w:tcW w:w="14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E17F53">
            <w:pPr>
              <w:widowControl/>
              <w:jc w:val="center"/>
              <w:textAlignment w:val="center"/>
              <w:rPr>
                <w:rFonts w:ascii="宋体" w:cs="宋体"/>
                <w:color w:val="000000"/>
                <w:kern w:val="0"/>
                <w:sz w:val="20"/>
                <w:szCs w:val="16"/>
              </w:rPr>
            </w:pPr>
          </w:p>
        </w:tc>
        <w:tc>
          <w:tcPr>
            <w:tcW w:w="60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p>
        </w:tc>
        <w:tc>
          <w:tcPr>
            <w:tcW w:w="27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right"/>
              <w:textAlignment w:val="center"/>
              <w:rPr>
                <w:rFonts w:ascii="宋体" w:cs="宋体"/>
                <w:color w:val="000000"/>
                <w:kern w:val="0"/>
                <w:sz w:val="20"/>
                <w:szCs w:val="16"/>
              </w:rPr>
            </w:pPr>
          </w:p>
        </w:tc>
      </w:tr>
      <w:tr w:rsidR="000E43AF" w:rsidTr="00D15453">
        <w:tblPrEx>
          <w:tblLook w:val="0000"/>
        </w:tblPrEx>
        <w:trPr>
          <w:gridAfter w:val="2"/>
          <w:wAfter w:w="3872" w:type="dxa"/>
          <w:trHeight w:val="300"/>
        </w:trPr>
        <w:tc>
          <w:tcPr>
            <w:tcW w:w="58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30312</w:t>
            </w:r>
          </w:p>
        </w:tc>
        <w:tc>
          <w:tcPr>
            <w:tcW w:w="3119"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提租补贴</w:t>
            </w: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right"/>
              <w:textAlignment w:val="center"/>
              <w:rPr>
                <w:rFonts w:ascii="宋体" w:cs="宋体"/>
                <w:color w:val="000000"/>
                <w:sz w:val="22"/>
                <w:szCs w:val="16"/>
              </w:rPr>
            </w:pPr>
          </w:p>
        </w:tc>
        <w:tc>
          <w:tcPr>
            <w:tcW w:w="606"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30228</w:t>
            </w:r>
          </w:p>
        </w:tc>
        <w:tc>
          <w:tcPr>
            <w:tcW w:w="2501"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工会经费</w:t>
            </w:r>
          </w:p>
        </w:tc>
        <w:tc>
          <w:tcPr>
            <w:tcW w:w="14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E17F53">
            <w:pPr>
              <w:widowControl/>
              <w:jc w:val="center"/>
              <w:textAlignment w:val="center"/>
              <w:rPr>
                <w:rFonts w:ascii="宋体" w:cs="宋体"/>
                <w:color w:val="000000"/>
                <w:kern w:val="0"/>
                <w:sz w:val="20"/>
                <w:szCs w:val="16"/>
              </w:rPr>
            </w:pPr>
            <w:r>
              <w:rPr>
                <w:rFonts w:ascii="宋体" w:cs="宋体"/>
                <w:color w:val="000000"/>
                <w:kern w:val="0"/>
                <w:sz w:val="20"/>
                <w:szCs w:val="16"/>
              </w:rPr>
              <w:t>1.9893</w:t>
            </w:r>
          </w:p>
        </w:tc>
        <w:tc>
          <w:tcPr>
            <w:tcW w:w="60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p>
        </w:tc>
        <w:tc>
          <w:tcPr>
            <w:tcW w:w="27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right"/>
              <w:textAlignment w:val="center"/>
              <w:rPr>
                <w:rFonts w:ascii="宋体" w:cs="宋体"/>
                <w:color w:val="000000"/>
                <w:sz w:val="22"/>
              </w:rPr>
            </w:pPr>
          </w:p>
        </w:tc>
      </w:tr>
      <w:tr w:rsidR="000E43AF" w:rsidTr="00D15453">
        <w:tblPrEx>
          <w:tblLook w:val="0000"/>
        </w:tblPrEx>
        <w:trPr>
          <w:gridAfter w:val="2"/>
          <w:wAfter w:w="3872" w:type="dxa"/>
          <w:trHeight w:val="300"/>
        </w:trPr>
        <w:tc>
          <w:tcPr>
            <w:tcW w:w="58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30313</w:t>
            </w:r>
          </w:p>
        </w:tc>
        <w:tc>
          <w:tcPr>
            <w:tcW w:w="3119"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购房补贴</w:t>
            </w: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right"/>
              <w:textAlignment w:val="center"/>
              <w:rPr>
                <w:rFonts w:ascii="宋体" w:cs="宋体"/>
                <w:color w:val="000000"/>
                <w:sz w:val="22"/>
                <w:szCs w:val="16"/>
              </w:rPr>
            </w:pPr>
          </w:p>
        </w:tc>
        <w:tc>
          <w:tcPr>
            <w:tcW w:w="606"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30229</w:t>
            </w:r>
          </w:p>
        </w:tc>
        <w:tc>
          <w:tcPr>
            <w:tcW w:w="2501"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福利费</w:t>
            </w:r>
          </w:p>
        </w:tc>
        <w:tc>
          <w:tcPr>
            <w:tcW w:w="14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E17F53">
            <w:pPr>
              <w:widowControl/>
              <w:jc w:val="center"/>
              <w:textAlignment w:val="center"/>
              <w:rPr>
                <w:rFonts w:ascii="宋体" w:cs="宋体"/>
                <w:color w:val="000000"/>
                <w:kern w:val="0"/>
                <w:sz w:val="20"/>
                <w:szCs w:val="16"/>
              </w:rPr>
            </w:pPr>
            <w:r>
              <w:rPr>
                <w:rFonts w:ascii="宋体" w:cs="宋体"/>
                <w:color w:val="000000"/>
                <w:kern w:val="0"/>
                <w:sz w:val="20"/>
                <w:szCs w:val="16"/>
              </w:rPr>
              <w:t>13.9246</w:t>
            </w:r>
          </w:p>
        </w:tc>
        <w:tc>
          <w:tcPr>
            <w:tcW w:w="60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2"/>
              </w:rPr>
            </w:pPr>
          </w:p>
        </w:tc>
        <w:tc>
          <w:tcPr>
            <w:tcW w:w="27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right"/>
              <w:textAlignment w:val="center"/>
              <w:rPr>
                <w:rFonts w:ascii="宋体" w:cs="宋体"/>
                <w:color w:val="000000"/>
                <w:sz w:val="22"/>
              </w:rPr>
            </w:pPr>
          </w:p>
        </w:tc>
      </w:tr>
      <w:tr w:rsidR="000E43AF" w:rsidTr="00D15453">
        <w:tblPrEx>
          <w:tblLook w:val="0000"/>
        </w:tblPrEx>
        <w:trPr>
          <w:gridAfter w:val="2"/>
          <w:wAfter w:w="3872" w:type="dxa"/>
          <w:trHeight w:val="300"/>
        </w:trPr>
        <w:tc>
          <w:tcPr>
            <w:tcW w:w="58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30314</w:t>
            </w:r>
          </w:p>
        </w:tc>
        <w:tc>
          <w:tcPr>
            <w:tcW w:w="3119"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采暖补贴</w:t>
            </w: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right"/>
              <w:textAlignment w:val="center"/>
              <w:rPr>
                <w:rFonts w:ascii="宋体" w:cs="宋体"/>
                <w:color w:val="000000"/>
                <w:sz w:val="22"/>
                <w:szCs w:val="16"/>
              </w:rPr>
            </w:pPr>
          </w:p>
        </w:tc>
        <w:tc>
          <w:tcPr>
            <w:tcW w:w="606"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30231</w:t>
            </w:r>
          </w:p>
        </w:tc>
        <w:tc>
          <w:tcPr>
            <w:tcW w:w="2501"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公务用车运行维护费</w:t>
            </w:r>
          </w:p>
        </w:tc>
        <w:tc>
          <w:tcPr>
            <w:tcW w:w="14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E17F53">
            <w:pPr>
              <w:widowControl/>
              <w:jc w:val="center"/>
              <w:textAlignment w:val="center"/>
              <w:rPr>
                <w:rFonts w:ascii="宋体" w:cs="宋体"/>
                <w:color w:val="000000"/>
                <w:kern w:val="0"/>
                <w:sz w:val="20"/>
                <w:szCs w:val="16"/>
              </w:rPr>
            </w:pPr>
            <w:r>
              <w:rPr>
                <w:rFonts w:ascii="宋体" w:cs="宋体"/>
                <w:color w:val="000000"/>
                <w:kern w:val="0"/>
                <w:sz w:val="20"/>
                <w:szCs w:val="16"/>
              </w:rPr>
              <w:t>8.7588</w:t>
            </w:r>
          </w:p>
        </w:tc>
        <w:tc>
          <w:tcPr>
            <w:tcW w:w="60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2"/>
              </w:rPr>
            </w:pPr>
          </w:p>
        </w:tc>
        <w:tc>
          <w:tcPr>
            <w:tcW w:w="27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right"/>
              <w:textAlignment w:val="center"/>
              <w:rPr>
                <w:rFonts w:ascii="宋体" w:cs="宋体"/>
                <w:color w:val="000000"/>
                <w:sz w:val="22"/>
              </w:rPr>
            </w:pPr>
          </w:p>
        </w:tc>
      </w:tr>
      <w:tr w:rsidR="000E43AF" w:rsidTr="00D15453">
        <w:tblPrEx>
          <w:tblLook w:val="0000"/>
        </w:tblPrEx>
        <w:trPr>
          <w:gridAfter w:val="2"/>
          <w:wAfter w:w="3872" w:type="dxa"/>
          <w:trHeight w:val="300"/>
        </w:trPr>
        <w:tc>
          <w:tcPr>
            <w:tcW w:w="58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30315</w:t>
            </w:r>
          </w:p>
        </w:tc>
        <w:tc>
          <w:tcPr>
            <w:tcW w:w="3119"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物业服务补贴</w:t>
            </w: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right"/>
              <w:textAlignment w:val="center"/>
              <w:rPr>
                <w:rFonts w:ascii="宋体" w:cs="宋体"/>
                <w:color w:val="000000"/>
                <w:sz w:val="22"/>
                <w:szCs w:val="16"/>
              </w:rPr>
            </w:pPr>
          </w:p>
        </w:tc>
        <w:tc>
          <w:tcPr>
            <w:tcW w:w="606"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30239</w:t>
            </w:r>
          </w:p>
        </w:tc>
        <w:tc>
          <w:tcPr>
            <w:tcW w:w="2501"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其他交通费用</w:t>
            </w:r>
          </w:p>
        </w:tc>
        <w:tc>
          <w:tcPr>
            <w:tcW w:w="14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E17F53">
            <w:pPr>
              <w:widowControl/>
              <w:jc w:val="center"/>
              <w:textAlignment w:val="center"/>
              <w:rPr>
                <w:rFonts w:ascii="宋体" w:cs="宋体"/>
                <w:color w:val="000000"/>
                <w:kern w:val="0"/>
                <w:sz w:val="20"/>
                <w:szCs w:val="16"/>
              </w:rPr>
            </w:pPr>
          </w:p>
        </w:tc>
        <w:tc>
          <w:tcPr>
            <w:tcW w:w="60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2"/>
              </w:rPr>
            </w:pPr>
          </w:p>
        </w:tc>
        <w:tc>
          <w:tcPr>
            <w:tcW w:w="27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right"/>
              <w:textAlignment w:val="center"/>
              <w:rPr>
                <w:rFonts w:ascii="宋体" w:cs="宋体"/>
                <w:color w:val="000000"/>
                <w:sz w:val="22"/>
              </w:rPr>
            </w:pPr>
          </w:p>
        </w:tc>
      </w:tr>
      <w:tr w:rsidR="000E43AF" w:rsidTr="00D15453">
        <w:tblPrEx>
          <w:tblLook w:val="0000"/>
        </w:tblPrEx>
        <w:trPr>
          <w:gridAfter w:val="2"/>
          <w:wAfter w:w="3872" w:type="dxa"/>
          <w:trHeight w:val="501"/>
        </w:trPr>
        <w:tc>
          <w:tcPr>
            <w:tcW w:w="58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30399</w:t>
            </w:r>
          </w:p>
        </w:tc>
        <w:tc>
          <w:tcPr>
            <w:tcW w:w="3119"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其他对个人和家庭的补助支出</w:t>
            </w: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right"/>
              <w:textAlignment w:val="center"/>
              <w:rPr>
                <w:rFonts w:ascii="宋体" w:cs="宋体"/>
                <w:color w:val="000000"/>
                <w:sz w:val="22"/>
                <w:szCs w:val="16"/>
              </w:rPr>
            </w:pPr>
          </w:p>
        </w:tc>
        <w:tc>
          <w:tcPr>
            <w:tcW w:w="606"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30240</w:t>
            </w:r>
          </w:p>
        </w:tc>
        <w:tc>
          <w:tcPr>
            <w:tcW w:w="2501"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税金及附加费用</w:t>
            </w:r>
          </w:p>
        </w:tc>
        <w:tc>
          <w:tcPr>
            <w:tcW w:w="14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E17F53">
            <w:pPr>
              <w:widowControl/>
              <w:jc w:val="center"/>
              <w:textAlignment w:val="center"/>
              <w:rPr>
                <w:rFonts w:ascii="宋体" w:cs="宋体"/>
                <w:color w:val="000000"/>
                <w:kern w:val="0"/>
                <w:sz w:val="20"/>
                <w:szCs w:val="16"/>
              </w:rPr>
            </w:pPr>
          </w:p>
        </w:tc>
        <w:tc>
          <w:tcPr>
            <w:tcW w:w="60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2"/>
              </w:rPr>
            </w:pPr>
          </w:p>
        </w:tc>
        <w:tc>
          <w:tcPr>
            <w:tcW w:w="27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right"/>
              <w:textAlignment w:val="center"/>
              <w:rPr>
                <w:rFonts w:ascii="宋体" w:cs="宋体"/>
                <w:color w:val="000000"/>
                <w:sz w:val="22"/>
              </w:rPr>
            </w:pPr>
          </w:p>
        </w:tc>
      </w:tr>
      <w:tr w:rsidR="000E43AF" w:rsidTr="00D15453">
        <w:tblPrEx>
          <w:tblLook w:val="0000"/>
        </w:tblPrEx>
        <w:trPr>
          <w:gridAfter w:val="2"/>
          <w:wAfter w:w="3872" w:type="dxa"/>
          <w:trHeight w:val="501"/>
        </w:trPr>
        <w:tc>
          <w:tcPr>
            <w:tcW w:w="58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p>
        </w:tc>
        <w:tc>
          <w:tcPr>
            <w:tcW w:w="3119"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right"/>
              <w:textAlignment w:val="center"/>
              <w:rPr>
                <w:rFonts w:ascii="宋体" w:cs="宋体"/>
                <w:color w:val="000000"/>
                <w:sz w:val="22"/>
                <w:szCs w:val="16"/>
              </w:rPr>
            </w:pPr>
          </w:p>
        </w:tc>
        <w:tc>
          <w:tcPr>
            <w:tcW w:w="606"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30299</w:t>
            </w:r>
          </w:p>
        </w:tc>
        <w:tc>
          <w:tcPr>
            <w:tcW w:w="2501"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kern w:val="0"/>
                <w:sz w:val="20"/>
                <w:szCs w:val="16"/>
              </w:rPr>
            </w:pPr>
            <w:r>
              <w:rPr>
                <w:rFonts w:ascii="宋体" w:hAnsi="宋体" w:cs="宋体"/>
                <w:color w:val="000000"/>
                <w:kern w:val="0"/>
                <w:sz w:val="20"/>
                <w:szCs w:val="16"/>
              </w:rPr>
              <w:t xml:space="preserve">  </w:t>
            </w:r>
            <w:r>
              <w:rPr>
                <w:rFonts w:ascii="宋体" w:hAnsi="宋体" w:cs="宋体" w:hint="eastAsia"/>
                <w:color w:val="000000"/>
                <w:kern w:val="0"/>
                <w:sz w:val="20"/>
                <w:szCs w:val="16"/>
              </w:rPr>
              <w:t>其他商品和服务支出</w:t>
            </w:r>
          </w:p>
        </w:tc>
        <w:tc>
          <w:tcPr>
            <w:tcW w:w="14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E17F53">
            <w:pPr>
              <w:widowControl/>
              <w:ind w:right="400"/>
              <w:jc w:val="center"/>
              <w:textAlignment w:val="center"/>
              <w:rPr>
                <w:rFonts w:ascii="宋体" w:cs="宋体"/>
                <w:color w:val="000000"/>
                <w:kern w:val="0"/>
                <w:sz w:val="20"/>
                <w:szCs w:val="16"/>
              </w:rPr>
            </w:pPr>
            <w:r>
              <w:rPr>
                <w:rFonts w:ascii="宋体" w:cs="宋体"/>
                <w:color w:val="000000"/>
                <w:kern w:val="0"/>
                <w:sz w:val="20"/>
                <w:szCs w:val="16"/>
              </w:rPr>
              <w:t xml:space="preserve">  92.2456</w:t>
            </w:r>
          </w:p>
        </w:tc>
        <w:tc>
          <w:tcPr>
            <w:tcW w:w="60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2"/>
              </w:rPr>
            </w:pPr>
          </w:p>
        </w:tc>
        <w:tc>
          <w:tcPr>
            <w:tcW w:w="27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left"/>
              <w:textAlignment w:val="center"/>
              <w:rPr>
                <w:rFonts w:ascii="宋体" w:cs="宋体"/>
                <w:color w:val="000000"/>
                <w:sz w:val="22"/>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right"/>
              <w:textAlignment w:val="center"/>
              <w:rPr>
                <w:rFonts w:ascii="宋体" w:cs="宋体"/>
                <w:color w:val="000000"/>
                <w:sz w:val="22"/>
              </w:rPr>
            </w:pPr>
          </w:p>
        </w:tc>
      </w:tr>
      <w:tr w:rsidR="000E43AF" w:rsidTr="00D15453">
        <w:tblPrEx>
          <w:tblLook w:val="0000"/>
        </w:tblPrEx>
        <w:trPr>
          <w:trHeight w:val="300"/>
        </w:trPr>
        <w:tc>
          <w:tcPr>
            <w:tcW w:w="3701"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center"/>
              <w:textAlignment w:val="center"/>
              <w:rPr>
                <w:rFonts w:ascii="宋体" w:cs="宋体"/>
                <w:color w:val="000000"/>
                <w:sz w:val="22"/>
              </w:rPr>
            </w:pPr>
            <w:r>
              <w:rPr>
                <w:rFonts w:ascii="宋体" w:hAnsi="宋体" w:cs="宋体" w:hint="eastAsia"/>
                <w:color w:val="000000"/>
                <w:kern w:val="0"/>
                <w:sz w:val="22"/>
              </w:rPr>
              <w:t>人员经费合计</w:t>
            </w: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sz w:val="22"/>
              </w:rPr>
            </w:pPr>
            <w:r>
              <w:rPr>
                <w:rFonts w:ascii="宋体" w:cs="宋体"/>
                <w:color w:val="000000"/>
                <w:sz w:val="22"/>
              </w:rPr>
              <w:t>107.9021</w:t>
            </w:r>
          </w:p>
        </w:tc>
        <w:tc>
          <w:tcPr>
            <w:tcW w:w="7846" w:type="dxa"/>
            <w:gridSpan w:val="26"/>
            <w:tcBorders>
              <w:top w:val="single" w:sz="4" w:space="0" w:color="auto"/>
              <w:left w:val="single" w:sz="4" w:space="0" w:color="auto"/>
              <w:bottom w:val="single" w:sz="4" w:space="0" w:color="auto"/>
              <w:right w:val="single" w:sz="4" w:space="0" w:color="auto"/>
            </w:tcBorders>
            <w:shd w:val="clear" w:color="FFFFFF" w:fill="FFFFFF"/>
            <w:vAlign w:val="center"/>
          </w:tcPr>
          <w:p w:rsidR="000E43AF" w:rsidRDefault="000E43AF" w:rsidP="003E3EF8">
            <w:pPr>
              <w:widowControl/>
              <w:jc w:val="center"/>
              <w:textAlignment w:val="center"/>
              <w:rPr>
                <w:rFonts w:ascii="宋体" w:cs="宋体"/>
                <w:color w:val="000000"/>
                <w:sz w:val="22"/>
              </w:rPr>
            </w:pPr>
            <w:r>
              <w:rPr>
                <w:rFonts w:ascii="宋体" w:hAnsi="宋体" w:cs="宋体" w:hint="eastAsia"/>
                <w:color w:val="000000"/>
                <w:kern w:val="0"/>
                <w:sz w:val="22"/>
              </w:rPr>
              <w:t>公用经费合计</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E43AF" w:rsidRDefault="000E43AF" w:rsidP="003E3EF8">
            <w:pPr>
              <w:widowControl/>
              <w:jc w:val="center"/>
              <w:textAlignment w:val="center"/>
              <w:rPr>
                <w:rFonts w:ascii="宋体" w:cs="宋体"/>
                <w:color w:val="000000"/>
                <w:kern w:val="0"/>
                <w:sz w:val="20"/>
                <w:szCs w:val="16"/>
              </w:rPr>
            </w:pPr>
            <w:r>
              <w:rPr>
                <w:rFonts w:ascii="宋体" w:cs="宋体"/>
                <w:b/>
                <w:color w:val="000000"/>
                <w:sz w:val="20"/>
                <w:szCs w:val="16"/>
              </w:rPr>
              <w:t>835.8367</w:t>
            </w:r>
          </w:p>
        </w:tc>
        <w:tc>
          <w:tcPr>
            <w:tcW w:w="1936" w:type="dxa"/>
            <w:vAlign w:val="center"/>
          </w:tcPr>
          <w:p w:rsidR="000E43AF" w:rsidRDefault="000E43AF" w:rsidP="003E3EF8">
            <w:pPr>
              <w:widowControl/>
              <w:jc w:val="left"/>
              <w:textAlignment w:val="center"/>
              <w:rPr>
                <w:rFonts w:ascii="宋体" w:cs="宋体"/>
                <w:color w:val="000000"/>
                <w:kern w:val="0"/>
                <w:sz w:val="20"/>
                <w:szCs w:val="16"/>
              </w:rPr>
            </w:pPr>
          </w:p>
        </w:tc>
        <w:tc>
          <w:tcPr>
            <w:tcW w:w="1936" w:type="dxa"/>
            <w:vAlign w:val="center"/>
          </w:tcPr>
          <w:p w:rsidR="000E43AF" w:rsidRDefault="000E43AF" w:rsidP="003E3EF8">
            <w:pPr>
              <w:widowControl/>
              <w:jc w:val="center"/>
              <w:textAlignment w:val="center"/>
              <w:rPr>
                <w:rFonts w:ascii="宋体" w:cs="宋体"/>
                <w:color w:val="000000"/>
                <w:kern w:val="0"/>
                <w:sz w:val="20"/>
                <w:szCs w:val="16"/>
              </w:rPr>
            </w:pPr>
          </w:p>
        </w:tc>
      </w:tr>
      <w:tr w:rsidR="000E43AF" w:rsidTr="00D15453">
        <w:tblPrEx>
          <w:tblLook w:val="0000"/>
        </w:tblPrEx>
        <w:trPr>
          <w:gridAfter w:val="2"/>
          <w:wAfter w:w="3872" w:type="dxa"/>
          <w:trHeight w:val="300"/>
        </w:trPr>
        <w:tc>
          <w:tcPr>
            <w:tcW w:w="13988" w:type="dxa"/>
            <w:gridSpan w:val="40"/>
            <w:tcBorders>
              <w:top w:val="single" w:sz="4" w:space="0" w:color="auto"/>
            </w:tcBorders>
            <w:shd w:val="clear" w:color="auto" w:fill="FFFFFF"/>
            <w:vAlign w:val="center"/>
          </w:tcPr>
          <w:p w:rsidR="000E43AF" w:rsidRDefault="000E43AF" w:rsidP="003E3EF8">
            <w:pPr>
              <w:widowControl/>
              <w:jc w:val="left"/>
              <w:textAlignment w:val="center"/>
              <w:rPr>
                <w:rFonts w:ascii="宋体" w:cs="宋体"/>
                <w:color w:val="000000"/>
                <w:sz w:val="22"/>
              </w:rPr>
            </w:pPr>
            <w:r>
              <w:rPr>
                <w:rFonts w:ascii="宋体" w:hAnsi="宋体" w:cs="宋体" w:hint="eastAsia"/>
                <w:color w:val="000000"/>
                <w:kern w:val="0"/>
                <w:sz w:val="22"/>
              </w:rPr>
              <w:t>注：本表反映部门本年度一般公共预算财政拨款基本支出明细情况。</w:t>
            </w:r>
          </w:p>
        </w:tc>
      </w:tr>
      <w:tr w:rsidR="000E43AF" w:rsidTr="00D15453">
        <w:trPr>
          <w:gridAfter w:val="2"/>
          <w:wAfter w:w="3877" w:type="dxa"/>
          <w:trHeight w:val="540"/>
        </w:trPr>
        <w:tc>
          <w:tcPr>
            <w:tcW w:w="13983" w:type="dxa"/>
            <w:gridSpan w:val="40"/>
            <w:shd w:val="clear" w:color="auto" w:fill="FFFFFF"/>
            <w:vAlign w:val="center"/>
          </w:tcPr>
          <w:p w:rsidR="000E43AF" w:rsidRDefault="000E43AF">
            <w:pPr>
              <w:widowControl/>
              <w:jc w:val="center"/>
              <w:textAlignment w:val="center"/>
              <w:rPr>
                <w:rFonts w:ascii="宋体" w:cs="宋体"/>
                <w:color w:val="000000"/>
                <w:kern w:val="0"/>
                <w:sz w:val="44"/>
                <w:szCs w:val="44"/>
              </w:rPr>
            </w:pPr>
          </w:p>
          <w:p w:rsidR="000E43AF" w:rsidRDefault="000E43AF">
            <w:pPr>
              <w:widowControl/>
              <w:jc w:val="center"/>
              <w:textAlignment w:val="center"/>
              <w:rPr>
                <w:rFonts w:ascii="宋体" w:cs="宋体"/>
                <w:color w:val="000000"/>
                <w:kern w:val="0"/>
                <w:sz w:val="44"/>
                <w:szCs w:val="44"/>
              </w:rPr>
            </w:pPr>
          </w:p>
          <w:p w:rsidR="000E43AF" w:rsidRDefault="000E43AF">
            <w:pPr>
              <w:widowControl/>
              <w:jc w:val="center"/>
              <w:textAlignment w:val="center"/>
              <w:rPr>
                <w:rFonts w:ascii="宋体" w:cs="宋体"/>
                <w:color w:val="000000"/>
                <w:kern w:val="0"/>
                <w:sz w:val="44"/>
                <w:szCs w:val="44"/>
              </w:rPr>
            </w:pPr>
          </w:p>
          <w:tbl>
            <w:tblPr>
              <w:tblW w:w="0" w:type="auto"/>
              <w:tblLayout w:type="fixed"/>
              <w:tblCellMar>
                <w:top w:w="15" w:type="dxa"/>
                <w:left w:w="15" w:type="dxa"/>
                <w:bottom w:w="15" w:type="dxa"/>
                <w:right w:w="15" w:type="dxa"/>
              </w:tblCellMar>
              <w:tblLook w:val="0000"/>
            </w:tblPr>
            <w:tblGrid>
              <w:gridCol w:w="1230"/>
              <w:gridCol w:w="1149"/>
              <w:gridCol w:w="82"/>
              <w:gridCol w:w="781"/>
              <w:gridCol w:w="153"/>
              <w:gridCol w:w="686"/>
              <w:gridCol w:w="448"/>
              <w:gridCol w:w="392"/>
              <w:gridCol w:w="840"/>
              <w:gridCol w:w="102"/>
              <w:gridCol w:w="1221"/>
              <w:gridCol w:w="679"/>
              <w:gridCol w:w="551"/>
              <w:gridCol w:w="312"/>
              <w:gridCol w:w="841"/>
              <w:gridCol w:w="79"/>
              <w:gridCol w:w="761"/>
              <w:gridCol w:w="333"/>
              <w:gridCol w:w="508"/>
              <w:gridCol w:w="586"/>
              <w:gridCol w:w="1094"/>
              <w:gridCol w:w="1160"/>
            </w:tblGrid>
            <w:tr w:rsidR="000E43AF" w:rsidTr="003E3EF8">
              <w:trPr>
                <w:trHeight w:val="375"/>
              </w:trPr>
              <w:tc>
                <w:tcPr>
                  <w:tcW w:w="13988" w:type="dxa"/>
                  <w:gridSpan w:val="22"/>
                  <w:tcBorders>
                    <w:top w:val="nil"/>
                    <w:left w:val="nil"/>
                    <w:bottom w:val="nil"/>
                    <w:right w:val="nil"/>
                  </w:tcBorders>
                  <w:vAlign w:val="bottom"/>
                </w:tcPr>
                <w:p w:rsidR="000E43AF" w:rsidRDefault="000E43AF" w:rsidP="003E3EF8">
                  <w:pPr>
                    <w:widowControl/>
                    <w:jc w:val="center"/>
                    <w:textAlignment w:val="bottom"/>
                    <w:rPr>
                      <w:rFonts w:ascii="宋体" w:cs="宋体"/>
                      <w:color w:val="000000"/>
                      <w:kern w:val="0"/>
                      <w:sz w:val="44"/>
                      <w:szCs w:val="44"/>
                      <w:lang/>
                    </w:rPr>
                  </w:pPr>
                </w:p>
                <w:p w:rsidR="000E43AF" w:rsidRDefault="000E43AF" w:rsidP="003E3EF8">
                  <w:pPr>
                    <w:widowControl/>
                    <w:jc w:val="center"/>
                    <w:textAlignment w:val="bottom"/>
                    <w:rPr>
                      <w:rFonts w:ascii="黑体" w:eastAsia="黑体" w:hAnsi="宋体" w:cs="黑体"/>
                      <w:color w:val="000000"/>
                      <w:sz w:val="28"/>
                      <w:szCs w:val="28"/>
                    </w:rPr>
                  </w:pPr>
                  <w:r>
                    <w:rPr>
                      <w:rFonts w:ascii="宋体" w:hAnsi="宋体" w:cs="宋体" w:hint="eastAsia"/>
                      <w:color w:val="000000"/>
                      <w:kern w:val="0"/>
                      <w:sz w:val="44"/>
                      <w:szCs w:val="44"/>
                      <w:lang/>
                    </w:rPr>
                    <w:t>一般公共预算财政拨款“三公”经费支出决算表</w:t>
                  </w:r>
                </w:p>
              </w:tc>
            </w:tr>
            <w:tr w:rsidR="000E43AF" w:rsidTr="003E3EF8">
              <w:trPr>
                <w:trHeight w:val="285"/>
              </w:trPr>
              <w:tc>
                <w:tcPr>
                  <w:tcW w:w="2379" w:type="dxa"/>
                  <w:gridSpan w:val="2"/>
                  <w:tcBorders>
                    <w:top w:val="nil"/>
                    <w:left w:val="nil"/>
                    <w:bottom w:val="nil"/>
                    <w:right w:val="nil"/>
                  </w:tcBorders>
                  <w:vAlign w:val="center"/>
                </w:tcPr>
                <w:p w:rsidR="000E43AF" w:rsidRDefault="000E43AF" w:rsidP="003E3EF8">
                  <w:pPr>
                    <w:rPr>
                      <w:rFonts w:ascii="宋体" w:cs="宋体"/>
                      <w:color w:val="000000"/>
                      <w:sz w:val="20"/>
                      <w:szCs w:val="20"/>
                    </w:rPr>
                  </w:pPr>
                </w:p>
              </w:tc>
              <w:tc>
                <w:tcPr>
                  <w:tcW w:w="863" w:type="dxa"/>
                  <w:gridSpan w:val="2"/>
                  <w:tcBorders>
                    <w:top w:val="nil"/>
                    <w:left w:val="nil"/>
                    <w:bottom w:val="nil"/>
                    <w:right w:val="nil"/>
                  </w:tcBorders>
                  <w:vAlign w:val="center"/>
                </w:tcPr>
                <w:p w:rsidR="000E43AF" w:rsidRDefault="000E43AF" w:rsidP="003E3EF8">
                  <w:pPr>
                    <w:rPr>
                      <w:rFonts w:ascii="宋体" w:cs="宋体"/>
                      <w:color w:val="000000"/>
                      <w:sz w:val="20"/>
                      <w:szCs w:val="20"/>
                    </w:rPr>
                  </w:pPr>
                </w:p>
              </w:tc>
              <w:tc>
                <w:tcPr>
                  <w:tcW w:w="839" w:type="dxa"/>
                  <w:gridSpan w:val="2"/>
                  <w:tcBorders>
                    <w:top w:val="nil"/>
                    <w:left w:val="nil"/>
                    <w:bottom w:val="nil"/>
                    <w:right w:val="nil"/>
                  </w:tcBorders>
                  <w:vAlign w:val="center"/>
                </w:tcPr>
                <w:p w:rsidR="000E43AF" w:rsidRDefault="000E43AF" w:rsidP="003E3EF8">
                  <w:pPr>
                    <w:rPr>
                      <w:rFonts w:ascii="宋体" w:cs="宋体"/>
                      <w:color w:val="000000"/>
                      <w:sz w:val="20"/>
                      <w:szCs w:val="20"/>
                    </w:rPr>
                  </w:pPr>
                </w:p>
              </w:tc>
              <w:tc>
                <w:tcPr>
                  <w:tcW w:w="840" w:type="dxa"/>
                  <w:gridSpan w:val="2"/>
                  <w:tcBorders>
                    <w:top w:val="nil"/>
                    <w:left w:val="nil"/>
                    <w:bottom w:val="nil"/>
                    <w:right w:val="nil"/>
                  </w:tcBorders>
                  <w:vAlign w:val="center"/>
                </w:tcPr>
                <w:p w:rsidR="000E43AF" w:rsidRDefault="000E43AF" w:rsidP="003E3EF8">
                  <w:pPr>
                    <w:rPr>
                      <w:rFonts w:ascii="宋体" w:cs="宋体"/>
                      <w:color w:val="000000"/>
                      <w:sz w:val="20"/>
                      <w:szCs w:val="20"/>
                    </w:rPr>
                  </w:pPr>
                </w:p>
              </w:tc>
              <w:tc>
                <w:tcPr>
                  <w:tcW w:w="840" w:type="dxa"/>
                  <w:tcBorders>
                    <w:top w:val="nil"/>
                    <w:left w:val="nil"/>
                    <w:bottom w:val="nil"/>
                    <w:right w:val="nil"/>
                  </w:tcBorders>
                  <w:vAlign w:val="center"/>
                </w:tcPr>
                <w:p w:rsidR="000E43AF" w:rsidRDefault="000E43AF" w:rsidP="003E3EF8">
                  <w:pPr>
                    <w:rPr>
                      <w:rFonts w:ascii="宋体" w:cs="宋体"/>
                      <w:color w:val="000000"/>
                      <w:sz w:val="20"/>
                      <w:szCs w:val="20"/>
                    </w:rPr>
                  </w:pPr>
                </w:p>
              </w:tc>
              <w:tc>
                <w:tcPr>
                  <w:tcW w:w="1323" w:type="dxa"/>
                  <w:gridSpan w:val="2"/>
                  <w:tcBorders>
                    <w:top w:val="nil"/>
                    <w:left w:val="nil"/>
                    <w:bottom w:val="nil"/>
                    <w:right w:val="nil"/>
                  </w:tcBorders>
                  <w:vAlign w:val="center"/>
                </w:tcPr>
                <w:p w:rsidR="000E43AF" w:rsidRDefault="000E43AF" w:rsidP="003E3EF8">
                  <w:pPr>
                    <w:rPr>
                      <w:rFonts w:ascii="宋体" w:cs="宋体"/>
                      <w:color w:val="000000"/>
                      <w:sz w:val="20"/>
                      <w:szCs w:val="20"/>
                    </w:rPr>
                  </w:pPr>
                </w:p>
              </w:tc>
              <w:tc>
                <w:tcPr>
                  <w:tcW w:w="679" w:type="dxa"/>
                  <w:tcBorders>
                    <w:top w:val="nil"/>
                    <w:left w:val="nil"/>
                    <w:bottom w:val="nil"/>
                    <w:right w:val="nil"/>
                  </w:tcBorders>
                  <w:vAlign w:val="center"/>
                </w:tcPr>
                <w:p w:rsidR="000E43AF" w:rsidRDefault="000E43AF" w:rsidP="003E3EF8">
                  <w:pPr>
                    <w:rPr>
                      <w:rFonts w:ascii="宋体" w:cs="宋体"/>
                      <w:color w:val="000000"/>
                      <w:sz w:val="20"/>
                      <w:szCs w:val="20"/>
                    </w:rPr>
                  </w:pPr>
                </w:p>
              </w:tc>
              <w:tc>
                <w:tcPr>
                  <w:tcW w:w="863" w:type="dxa"/>
                  <w:gridSpan w:val="2"/>
                  <w:tcBorders>
                    <w:top w:val="nil"/>
                    <w:left w:val="nil"/>
                    <w:bottom w:val="nil"/>
                    <w:right w:val="nil"/>
                  </w:tcBorders>
                  <w:vAlign w:val="center"/>
                </w:tcPr>
                <w:p w:rsidR="000E43AF" w:rsidRDefault="000E43AF" w:rsidP="003E3EF8">
                  <w:pPr>
                    <w:rPr>
                      <w:rFonts w:ascii="宋体" w:cs="宋体"/>
                      <w:color w:val="000000"/>
                      <w:sz w:val="20"/>
                      <w:szCs w:val="20"/>
                    </w:rPr>
                  </w:pPr>
                </w:p>
              </w:tc>
              <w:tc>
                <w:tcPr>
                  <w:tcW w:w="841" w:type="dxa"/>
                  <w:tcBorders>
                    <w:top w:val="nil"/>
                    <w:left w:val="nil"/>
                    <w:bottom w:val="nil"/>
                    <w:right w:val="nil"/>
                  </w:tcBorders>
                  <w:vAlign w:val="center"/>
                </w:tcPr>
                <w:p w:rsidR="000E43AF" w:rsidRDefault="000E43AF" w:rsidP="003E3EF8">
                  <w:pPr>
                    <w:rPr>
                      <w:rFonts w:ascii="宋体" w:cs="宋体"/>
                      <w:color w:val="000000"/>
                      <w:sz w:val="20"/>
                      <w:szCs w:val="20"/>
                    </w:rPr>
                  </w:pPr>
                </w:p>
              </w:tc>
              <w:tc>
                <w:tcPr>
                  <w:tcW w:w="840" w:type="dxa"/>
                  <w:gridSpan w:val="2"/>
                  <w:tcBorders>
                    <w:top w:val="nil"/>
                    <w:left w:val="nil"/>
                    <w:bottom w:val="nil"/>
                    <w:right w:val="nil"/>
                  </w:tcBorders>
                  <w:vAlign w:val="center"/>
                </w:tcPr>
                <w:p w:rsidR="000E43AF" w:rsidRDefault="000E43AF" w:rsidP="003E3EF8">
                  <w:pPr>
                    <w:rPr>
                      <w:rFonts w:ascii="宋体" w:cs="宋体"/>
                      <w:color w:val="000000"/>
                      <w:sz w:val="20"/>
                      <w:szCs w:val="20"/>
                    </w:rPr>
                  </w:pPr>
                </w:p>
              </w:tc>
              <w:tc>
                <w:tcPr>
                  <w:tcW w:w="841" w:type="dxa"/>
                  <w:gridSpan w:val="2"/>
                  <w:tcBorders>
                    <w:top w:val="nil"/>
                    <w:left w:val="nil"/>
                    <w:bottom w:val="nil"/>
                    <w:right w:val="nil"/>
                  </w:tcBorders>
                  <w:vAlign w:val="center"/>
                </w:tcPr>
                <w:p w:rsidR="000E43AF" w:rsidRDefault="000E43AF" w:rsidP="003E3EF8">
                  <w:pPr>
                    <w:rPr>
                      <w:rFonts w:ascii="宋体" w:cs="宋体"/>
                      <w:color w:val="000000"/>
                      <w:sz w:val="20"/>
                      <w:szCs w:val="20"/>
                    </w:rPr>
                  </w:pPr>
                </w:p>
              </w:tc>
              <w:tc>
                <w:tcPr>
                  <w:tcW w:w="2840" w:type="dxa"/>
                  <w:gridSpan w:val="3"/>
                  <w:tcBorders>
                    <w:top w:val="nil"/>
                    <w:left w:val="nil"/>
                    <w:bottom w:val="nil"/>
                    <w:right w:val="nil"/>
                  </w:tcBorders>
                  <w:vAlign w:val="center"/>
                </w:tcPr>
                <w:p w:rsidR="000E43AF" w:rsidRDefault="000E43AF" w:rsidP="003E3EF8">
                  <w:pPr>
                    <w:widowControl/>
                    <w:jc w:val="right"/>
                    <w:textAlignment w:val="center"/>
                    <w:rPr>
                      <w:rFonts w:ascii="宋体" w:cs="宋体"/>
                      <w:color w:val="000000"/>
                      <w:sz w:val="20"/>
                      <w:szCs w:val="20"/>
                    </w:rPr>
                  </w:pPr>
                  <w:r>
                    <w:rPr>
                      <w:rFonts w:ascii="宋体" w:hAnsi="宋体" w:cs="宋体" w:hint="eastAsia"/>
                      <w:color w:val="000000"/>
                      <w:kern w:val="0"/>
                      <w:sz w:val="20"/>
                      <w:szCs w:val="20"/>
                      <w:lang/>
                    </w:rPr>
                    <w:t>公开</w:t>
                  </w:r>
                  <w:r>
                    <w:rPr>
                      <w:rFonts w:ascii="宋体" w:hAnsi="宋体" w:cs="宋体"/>
                      <w:color w:val="000000"/>
                      <w:kern w:val="0"/>
                      <w:sz w:val="20"/>
                      <w:szCs w:val="20"/>
                      <w:lang/>
                    </w:rPr>
                    <w:t>07</w:t>
                  </w:r>
                  <w:r>
                    <w:rPr>
                      <w:rFonts w:ascii="宋体" w:hAnsi="宋体" w:cs="宋体" w:hint="eastAsia"/>
                      <w:color w:val="000000"/>
                      <w:kern w:val="0"/>
                      <w:sz w:val="20"/>
                      <w:szCs w:val="20"/>
                      <w:lang/>
                    </w:rPr>
                    <w:t>表</w:t>
                  </w:r>
                </w:p>
              </w:tc>
            </w:tr>
            <w:tr w:rsidR="000E43AF" w:rsidTr="003E3EF8">
              <w:trPr>
                <w:trHeight w:val="270"/>
              </w:trPr>
              <w:tc>
                <w:tcPr>
                  <w:tcW w:w="2379" w:type="dxa"/>
                  <w:gridSpan w:val="2"/>
                  <w:tcBorders>
                    <w:top w:val="nil"/>
                    <w:left w:val="nil"/>
                    <w:bottom w:val="single" w:sz="4" w:space="0" w:color="auto"/>
                    <w:right w:val="nil"/>
                  </w:tcBorders>
                  <w:vAlign w:val="center"/>
                </w:tcPr>
                <w:p w:rsidR="000E43AF" w:rsidRDefault="000E43AF" w:rsidP="003E3EF8">
                  <w:pPr>
                    <w:rPr>
                      <w:rFonts w:ascii="宋体" w:cs="宋体"/>
                      <w:color w:val="000000"/>
                      <w:sz w:val="20"/>
                      <w:szCs w:val="20"/>
                    </w:rPr>
                  </w:pPr>
                  <w:r>
                    <w:rPr>
                      <w:rFonts w:ascii="宋体" w:hAnsi="宋体" w:cs="宋体" w:hint="eastAsia"/>
                      <w:color w:val="000000"/>
                      <w:sz w:val="20"/>
                      <w:szCs w:val="20"/>
                    </w:rPr>
                    <w:t>部门：</w:t>
                  </w:r>
                  <w:r>
                    <w:rPr>
                      <w:rFonts w:ascii="宋体" w:hAnsi="宋体" w:cs="宋体" w:hint="eastAsia"/>
                      <w:color w:val="000000"/>
                      <w:kern w:val="0"/>
                      <w:sz w:val="20"/>
                      <w:szCs w:val="20"/>
                      <w:lang/>
                    </w:rPr>
                    <w:t>罗山县县直机关事务管理局</w:t>
                  </w:r>
                </w:p>
              </w:tc>
              <w:tc>
                <w:tcPr>
                  <w:tcW w:w="863" w:type="dxa"/>
                  <w:gridSpan w:val="2"/>
                  <w:tcBorders>
                    <w:top w:val="nil"/>
                    <w:left w:val="nil"/>
                    <w:bottom w:val="single" w:sz="4" w:space="0" w:color="auto"/>
                    <w:right w:val="nil"/>
                  </w:tcBorders>
                  <w:vAlign w:val="center"/>
                </w:tcPr>
                <w:p w:rsidR="000E43AF" w:rsidRDefault="000E43AF" w:rsidP="003E3EF8">
                  <w:pPr>
                    <w:rPr>
                      <w:rFonts w:ascii="宋体" w:cs="宋体"/>
                      <w:color w:val="000000"/>
                      <w:sz w:val="20"/>
                      <w:szCs w:val="20"/>
                    </w:rPr>
                  </w:pPr>
                </w:p>
              </w:tc>
              <w:tc>
                <w:tcPr>
                  <w:tcW w:w="839" w:type="dxa"/>
                  <w:gridSpan w:val="2"/>
                  <w:tcBorders>
                    <w:top w:val="nil"/>
                    <w:left w:val="nil"/>
                    <w:bottom w:val="single" w:sz="4" w:space="0" w:color="auto"/>
                    <w:right w:val="nil"/>
                  </w:tcBorders>
                  <w:vAlign w:val="center"/>
                </w:tcPr>
                <w:p w:rsidR="000E43AF" w:rsidRDefault="000E43AF" w:rsidP="003E3EF8">
                  <w:pPr>
                    <w:rPr>
                      <w:rFonts w:ascii="宋体" w:cs="宋体"/>
                      <w:color w:val="000000"/>
                      <w:sz w:val="20"/>
                      <w:szCs w:val="20"/>
                    </w:rPr>
                  </w:pPr>
                </w:p>
              </w:tc>
              <w:tc>
                <w:tcPr>
                  <w:tcW w:w="840" w:type="dxa"/>
                  <w:gridSpan w:val="2"/>
                  <w:tcBorders>
                    <w:top w:val="nil"/>
                    <w:left w:val="nil"/>
                    <w:bottom w:val="single" w:sz="4" w:space="0" w:color="auto"/>
                    <w:right w:val="nil"/>
                  </w:tcBorders>
                  <w:vAlign w:val="center"/>
                </w:tcPr>
                <w:p w:rsidR="000E43AF" w:rsidRDefault="000E43AF" w:rsidP="003E3EF8">
                  <w:pPr>
                    <w:rPr>
                      <w:rFonts w:ascii="宋体" w:cs="宋体"/>
                      <w:color w:val="000000"/>
                      <w:sz w:val="20"/>
                      <w:szCs w:val="20"/>
                    </w:rPr>
                  </w:pPr>
                </w:p>
              </w:tc>
              <w:tc>
                <w:tcPr>
                  <w:tcW w:w="840" w:type="dxa"/>
                  <w:tcBorders>
                    <w:top w:val="nil"/>
                    <w:left w:val="nil"/>
                    <w:bottom w:val="single" w:sz="4" w:space="0" w:color="auto"/>
                    <w:right w:val="nil"/>
                  </w:tcBorders>
                  <w:vAlign w:val="center"/>
                </w:tcPr>
                <w:p w:rsidR="000E43AF" w:rsidRDefault="000E43AF" w:rsidP="003E3EF8">
                  <w:pPr>
                    <w:rPr>
                      <w:rFonts w:ascii="宋体" w:cs="宋体"/>
                      <w:color w:val="000000"/>
                      <w:sz w:val="20"/>
                      <w:szCs w:val="20"/>
                    </w:rPr>
                  </w:pPr>
                </w:p>
              </w:tc>
              <w:tc>
                <w:tcPr>
                  <w:tcW w:w="1323" w:type="dxa"/>
                  <w:gridSpan w:val="2"/>
                  <w:tcBorders>
                    <w:top w:val="nil"/>
                    <w:left w:val="nil"/>
                    <w:bottom w:val="single" w:sz="4" w:space="0" w:color="auto"/>
                    <w:right w:val="nil"/>
                  </w:tcBorders>
                  <w:vAlign w:val="center"/>
                </w:tcPr>
                <w:p w:rsidR="000E43AF" w:rsidRDefault="000E43AF" w:rsidP="003E3EF8">
                  <w:pPr>
                    <w:rPr>
                      <w:rFonts w:ascii="宋体" w:cs="宋体"/>
                      <w:color w:val="000000"/>
                      <w:sz w:val="20"/>
                      <w:szCs w:val="20"/>
                    </w:rPr>
                  </w:pPr>
                </w:p>
              </w:tc>
              <w:tc>
                <w:tcPr>
                  <w:tcW w:w="679" w:type="dxa"/>
                  <w:tcBorders>
                    <w:top w:val="nil"/>
                    <w:left w:val="nil"/>
                    <w:bottom w:val="single" w:sz="4" w:space="0" w:color="auto"/>
                    <w:right w:val="nil"/>
                  </w:tcBorders>
                  <w:vAlign w:val="center"/>
                </w:tcPr>
                <w:p w:rsidR="000E43AF" w:rsidRDefault="000E43AF" w:rsidP="003E3EF8">
                  <w:pPr>
                    <w:rPr>
                      <w:rFonts w:ascii="宋体" w:cs="宋体"/>
                      <w:color w:val="000000"/>
                      <w:sz w:val="20"/>
                      <w:szCs w:val="20"/>
                    </w:rPr>
                  </w:pPr>
                </w:p>
              </w:tc>
              <w:tc>
                <w:tcPr>
                  <w:tcW w:w="863" w:type="dxa"/>
                  <w:gridSpan w:val="2"/>
                  <w:tcBorders>
                    <w:top w:val="nil"/>
                    <w:left w:val="nil"/>
                    <w:bottom w:val="single" w:sz="4" w:space="0" w:color="auto"/>
                    <w:right w:val="nil"/>
                  </w:tcBorders>
                  <w:vAlign w:val="center"/>
                </w:tcPr>
                <w:p w:rsidR="000E43AF" w:rsidRDefault="000E43AF" w:rsidP="003E3EF8">
                  <w:pPr>
                    <w:rPr>
                      <w:rFonts w:ascii="宋体" w:cs="宋体"/>
                      <w:color w:val="000000"/>
                      <w:sz w:val="20"/>
                      <w:szCs w:val="20"/>
                    </w:rPr>
                  </w:pPr>
                </w:p>
              </w:tc>
              <w:tc>
                <w:tcPr>
                  <w:tcW w:w="841" w:type="dxa"/>
                  <w:tcBorders>
                    <w:top w:val="nil"/>
                    <w:left w:val="nil"/>
                    <w:bottom w:val="single" w:sz="4" w:space="0" w:color="auto"/>
                    <w:right w:val="nil"/>
                  </w:tcBorders>
                  <w:vAlign w:val="center"/>
                </w:tcPr>
                <w:p w:rsidR="000E43AF" w:rsidRDefault="000E43AF" w:rsidP="003E3EF8">
                  <w:pPr>
                    <w:rPr>
                      <w:rFonts w:ascii="宋体" w:cs="宋体"/>
                      <w:color w:val="000000"/>
                      <w:sz w:val="20"/>
                      <w:szCs w:val="20"/>
                    </w:rPr>
                  </w:pPr>
                </w:p>
              </w:tc>
              <w:tc>
                <w:tcPr>
                  <w:tcW w:w="840" w:type="dxa"/>
                  <w:gridSpan w:val="2"/>
                  <w:tcBorders>
                    <w:top w:val="nil"/>
                    <w:left w:val="nil"/>
                    <w:bottom w:val="single" w:sz="4" w:space="0" w:color="auto"/>
                    <w:right w:val="nil"/>
                  </w:tcBorders>
                  <w:vAlign w:val="center"/>
                </w:tcPr>
                <w:p w:rsidR="000E43AF" w:rsidRDefault="000E43AF" w:rsidP="003E3EF8">
                  <w:pPr>
                    <w:rPr>
                      <w:rFonts w:ascii="宋体" w:cs="宋体"/>
                      <w:color w:val="000000"/>
                      <w:sz w:val="20"/>
                      <w:szCs w:val="20"/>
                    </w:rPr>
                  </w:pPr>
                </w:p>
              </w:tc>
              <w:tc>
                <w:tcPr>
                  <w:tcW w:w="841" w:type="dxa"/>
                  <w:gridSpan w:val="2"/>
                  <w:tcBorders>
                    <w:top w:val="nil"/>
                    <w:left w:val="nil"/>
                    <w:bottom w:val="single" w:sz="4" w:space="0" w:color="auto"/>
                    <w:right w:val="nil"/>
                  </w:tcBorders>
                  <w:vAlign w:val="center"/>
                </w:tcPr>
                <w:p w:rsidR="000E43AF" w:rsidRDefault="000E43AF" w:rsidP="003E3EF8">
                  <w:pPr>
                    <w:rPr>
                      <w:rFonts w:ascii="宋体" w:cs="宋体"/>
                      <w:color w:val="000000"/>
                      <w:sz w:val="20"/>
                      <w:szCs w:val="20"/>
                    </w:rPr>
                  </w:pPr>
                </w:p>
              </w:tc>
              <w:tc>
                <w:tcPr>
                  <w:tcW w:w="2840" w:type="dxa"/>
                  <w:gridSpan w:val="3"/>
                  <w:tcBorders>
                    <w:top w:val="nil"/>
                    <w:left w:val="nil"/>
                    <w:bottom w:val="single" w:sz="4" w:space="0" w:color="auto"/>
                    <w:right w:val="nil"/>
                  </w:tcBorders>
                  <w:vAlign w:val="center"/>
                </w:tcPr>
                <w:p w:rsidR="000E43AF" w:rsidRDefault="000E43AF" w:rsidP="003E3EF8">
                  <w:pPr>
                    <w:widowControl/>
                    <w:jc w:val="right"/>
                    <w:textAlignment w:val="center"/>
                    <w:rPr>
                      <w:rFonts w:ascii="宋体" w:cs="宋体"/>
                      <w:color w:val="000000"/>
                      <w:sz w:val="20"/>
                      <w:szCs w:val="20"/>
                    </w:rPr>
                  </w:pPr>
                  <w:r>
                    <w:rPr>
                      <w:rFonts w:ascii="宋体" w:hAnsi="宋体" w:cs="宋体" w:hint="eastAsia"/>
                      <w:color w:val="000000"/>
                      <w:kern w:val="0"/>
                      <w:sz w:val="20"/>
                      <w:szCs w:val="20"/>
                      <w:lang/>
                    </w:rPr>
                    <w:t>金额单位：万元</w:t>
                  </w:r>
                </w:p>
              </w:tc>
            </w:tr>
            <w:tr w:rsidR="000E43AF" w:rsidTr="003E3EF8">
              <w:trPr>
                <w:trHeight w:val="300"/>
              </w:trPr>
              <w:tc>
                <w:tcPr>
                  <w:tcW w:w="7084" w:type="dxa"/>
                  <w:gridSpan w:val="11"/>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cs="宋体"/>
                      <w:bCs/>
                      <w:color w:val="000000"/>
                      <w:sz w:val="22"/>
                    </w:rPr>
                  </w:pPr>
                  <w:r>
                    <w:rPr>
                      <w:rFonts w:ascii="宋体" w:hAnsi="宋体" w:cs="宋体"/>
                      <w:bCs/>
                      <w:color w:val="000000"/>
                      <w:kern w:val="0"/>
                      <w:sz w:val="22"/>
                      <w:lang/>
                    </w:rPr>
                    <w:t>2017</w:t>
                  </w:r>
                  <w:r>
                    <w:rPr>
                      <w:rFonts w:ascii="宋体" w:hAnsi="宋体" w:cs="宋体" w:hint="eastAsia"/>
                      <w:bCs/>
                      <w:color w:val="000000"/>
                      <w:kern w:val="0"/>
                      <w:sz w:val="22"/>
                      <w:lang/>
                    </w:rPr>
                    <w:t>年度预算数</w:t>
                  </w:r>
                </w:p>
              </w:tc>
              <w:tc>
                <w:tcPr>
                  <w:tcW w:w="6904" w:type="dxa"/>
                  <w:gridSpan w:val="11"/>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cs="宋体"/>
                      <w:bCs/>
                      <w:color w:val="000000"/>
                      <w:sz w:val="22"/>
                    </w:rPr>
                  </w:pPr>
                  <w:r>
                    <w:rPr>
                      <w:rFonts w:ascii="宋体" w:hAnsi="宋体" w:cs="宋体"/>
                      <w:bCs/>
                      <w:color w:val="000000"/>
                      <w:kern w:val="0"/>
                      <w:sz w:val="22"/>
                      <w:lang/>
                    </w:rPr>
                    <w:t>2017</w:t>
                  </w:r>
                  <w:r>
                    <w:rPr>
                      <w:rFonts w:ascii="宋体" w:hAnsi="宋体" w:cs="宋体" w:hint="eastAsia"/>
                      <w:bCs/>
                      <w:color w:val="000000"/>
                      <w:kern w:val="0"/>
                      <w:sz w:val="22"/>
                      <w:lang/>
                    </w:rPr>
                    <w:t>年度决算数</w:t>
                  </w:r>
                </w:p>
              </w:tc>
            </w:tr>
            <w:tr w:rsidR="000E43AF" w:rsidTr="003E3EF8">
              <w:trPr>
                <w:trHeight w:val="600"/>
              </w:trPr>
              <w:tc>
                <w:tcPr>
                  <w:tcW w:w="1230" w:type="dxa"/>
                  <w:vMerge w:val="restart"/>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cs="宋体"/>
                      <w:bCs/>
                      <w:color w:val="000000"/>
                      <w:sz w:val="22"/>
                    </w:rPr>
                  </w:pPr>
                  <w:r>
                    <w:rPr>
                      <w:rFonts w:ascii="宋体" w:hAnsi="宋体" w:cs="宋体" w:hint="eastAsia"/>
                      <w:bCs/>
                      <w:color w:val="000000"/>
                      <w:kern w:val="0"/>
                      <w:sz w:val="22"/>
                      <w:lang/>
                    </w:rPr>
                    <w:t>合计</w:t>
                  </w:r>
                </w:p>
              </w:tc>
              <w:tc>
                <w:tcPr>
                  <w:tcW w:w="1231" w:type="dxa"/>
                  <w:gridSpan w:val="2"/>
                  <w:vMerge w:val="restart"/>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cs="宋体"/>
                      <w:bCs/>
                      <w:color w:val="000000"/>
                      <w:sz w:val="22"/>
                    </w:rPr>
                  </w:pPr>
                  <w:r>
                    <w:rPr>
                      <w:rFonts w:ascii="宋体" w:hAnsi="宋体" w:cs="宋体" w:hint="eastAsia"/>
                      <w:bCs/>
                      <w:color w:val="000000"/>
                      <w:kern w:val="0"/>
                      <w:sz w:val="22"/>
                      <w:lang/>
                    </w:rPr>
                    <w:t>因公出国（境）费</w:t>
                  </w:r>
                </w:p>
              </w:tc>
              <w:tc>
                <w:tcPr>
                  <w:tcW w:w="3402" w:type="dxa"/>
                  <w:gridSpan w:val="7"/>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cs="宋体"/>
                      <w:bCs/>
                      <w:color w:val="000000"/>
                      <w:sz w:val="22"/>
                    </w:rPr>
                  </w:pPr>
                  <w:r>
                    <w:rPr>
                      <w:rFonts w:ascii="宋体" w:hAnsi="宋体" w:cs="宋体" w:hint="eastAsia"/>
                      <w:bCs/>
                      <w:color w:val="000000"/>
                      <w:kern w:val="0"/>
                      <w:sz w:val="22"/>
                      <w:lang/>
                    </w:rPr>
                    <w:t>公务用车购置及运行费</w:t>
                  </w:r>
                </w:p>
              </w:tc>
              <w:tc>
                <w:tcPr>
                  <w:tcW w:w="1221" w:type="dxa"/>
                  <w:vMerge w:val="restart"/>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cs="宋体"/>
                      <w:bCs/>
                      <w:color w:val="000000"/>
                      <w:sz w:val="22"/>
                    </w:rPr>
                  </w:pPr>
                  <w:r>
                    <w:rPr>
                      <w:rFonts w:ascii="宋体" w:hAnsi="宋体" w:cs="宋体" w:hint="eastAsia"/>
                      <w:bCs/>
                      <w:color w:val="000000"/>
                      <w:kern w:val="0"/>
                      <w:sz w:val="22"/>
                      <w:lang/>
                    </w:rPr>
                    <w:t>公务接待费</w:t>
                  </w:r>
                </w:p>
              </w:tc>
              <w:tc>
                <w:tcPr>
                  <w:tcW w:w="1230" w:type="dxa"/>
                  <w:gridSpan w:val="2"/>
                  <w:vMerge w:val="restart"/>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cs="宋体"/>
                      <w:bCs/>
                      <w:color w:val="000000"/>
                      <w:sz w:val="22"/>
                    </w:rPr>
                  </w:pPr>
                  <w:r>
                    <w:rPr>
                      <w:rFonts w:ascii="宋体" w:hAnsi="宋体" w:cs="宋体" w:hint="eastAsia"/>
                      <w:bCs/>
                      <w:color w:val="000000"/>
                      <w:kern w:val="0"/>
                      <w:sz w:val="22"/>
                      <w:lang/>
                    </w:rPr>
                    <w:t>合计</w:t>
                  </w:r>
                </w:p>
              </w:tc>
              <w:tc>
                <w:tcPr>
                  <w:tcW w:w="1232" w:type="dxa"/>
                  <w:gridSpan w:val="3"/>
                  <w:vMerge w:val="restart"/>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cs="宋体"/>
                      <w:bCs/>
                      <w:color w:val="000000"/>
                      <w:sz w:val="22"/>
                    </w:rPr>
                  </w:pPr>
                  <w:r>
                    <w:rPr>
                      <w:rFonts w:ascii="宋体" w:hAnsi="宋体" w:cs="宋体" w:hint="eastAsia"/>
                      <w:bCs/>
                      <w:color w:val="000000"/>
                      <w:kern w:val="0"/>
                      <w:sz w:val="22"/>
                      <w:lang/>
                    </w:rPr>
                    <w:t>因公出国（境）费</w:t>
                  </w:r>
                </w:p>
              </w:tc>
              <w:tc>
                <w:tcPr>
                  <w:tcW w:w="3282" w:type="dxa"/>
                  <w:gridSpan w:val="5"/>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cs="宋体"/>
                      <w:bCs/>
                      <w:color w:val="000000"/>
                      <w:sz w:val="22"/>
                    </w:rPr>
                  </w:pPr>
                  <w:r>
                    <w:rPr>
                      <w:rFonts w:ascii="宋体" w:hAnsi="宋体" w:cs="宋体" w:hint="eastAsia"/>
                      <w:bCs/>
                      <w:color w:val="000000"/>
                      <w:kern w:val="0"/>
                      <w:sz w:val="22"/>
                      <w:lang/>
                    </w:rPr>
                    <w:t>公务用车购置及运行费</w:t>
                  </w: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cs="宋体"/>
                      <w:bCs/>
                      <w:color w:val="000000"/>
                      <w:sz w:val="22"/>
                    </w:rPr>
                  </w:pPr>
                  <w:r>
                    <w:rPr>
                      <w:rFonts w:ascii="宋体" w:hAnsi="宋体" w:cs="宋体" w:hint="eastAsia"/>
                      <w:bCs/>
                      <w:color w:val="000000"/>
                      <w:kern w:val="0"/>
                      <w:sz w:val="22"/>
                      <w:lang/>
                    </w:rPr>
                    <w:t>公务接待费</w:t>
                  </w:r>
                </w:p>
              </w:tc>
            </w:tr>
            <w:tr w:rsidR="000E43AF" w:rsidTr="003E3EF8">
              <w:trPr>
                <w:trHeight w:val="600"/>
              </w:trPr>
              <w:tc>
                <w:tcPr>
                  <w:tcW w:w="1230" w:type="dxa"/>
                  <w:vMerge/>
                  <w:tcBorders>
                    <w:top w:val="single" w:sz="4" w:space="0" w:color="auto"/>
                    <w:left w:val="single" w:sz="4" w:space="0" w:color="auto"/>
                    <w:bottom w:val="single" w:sz="4" w:space="0" w:color="auto"/>
                    <w:right w:val="single" w:sz="4" w:space="0" w:color="auto"/>
                  </w:tcBorders>
                  <w:vAlign w:val="center"/>
                </w:tcPr>
                <w:p w:rsidR="000E43AF" w:rsidRDefault="000E43AF" w:rsidP="003E3EF8">
                  <w:pPr>
                    <w:jc w:val="center"/>
                    <w:rPr>
                      <w:rFonts w:ascii="宋体" w:cs="宋体"/>
                      <w:bCs/>
                      <w:color w:val="000000"/>
                      <w:sz w:val="22"/>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tcPr>
                <w:p w:rsidR="000E43AF" w:rsidRDefault="000E43AF" w:rsidP="003E3EF8">
                  <w:pPr>
                    <w:jc w:val="center"/>
                    <w:rPr>
                      <w:rFonts w:ascii="宋体" w:cs="宋体"/>
                      <w:bCs/>
                      <w:color w:val="000000"/>
                      <w:sz w:val="22"/>
                    </w:rPr>
                  </w:pPr>
                </w:p>
              </w:tc>
              <w:tc>
                <w:tcPr>
                  <w:tcW w:w="934" w:type="dxa"/>
                  <w:gridSpan w:val="2"/>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cs="宋体"/>
                      <w:bCs/>
                      <w:color w:val="000000"/>
                      <w:sz w:val="22"/>
                    </w:rPr>
                  </w:pPr>
                  <w:r>
                    <w:rPr>
                      <w:rFonts w:ascii="宋体" w:hAnsi="宋体" w:cs="宋体" w:hint="eastAsia"/>
                      <w:bCs/>
                      <w:color w:val="000000"/>
                      <w:kern w:val="0"/>
                      <w:sz w:val="22"/>
                      <w:lang/>
                    </w:rPr>
                    <w:t>小计</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cs="宋体"/>
                      <w:bCs/>
                      <w:color w:val="000000"/>
                      <w:sz w:val="22"/>
                    </w:rPr>
                  </w:pPr>
                  <w:r>
                    <w:rPr>
                      <w:rFonts w:ascii="宋体" w:hAnsi="宋体" w:cs="宋体" w:hint="eastAsia"/>
                      <w:bCs/>
                      <w:color w:val="000000"/>
                      <w:kern w:val="0"/>
                      <w:sz w:val="22"/>
                      <w:lang/>
                    </w:rPr>
                    <w:t>公务用车</w:t>
                  </w:r>
                  <w:r>
                    <w:rPr>
                      <w:rFonts w:ascii="宋体" w:cs="宋体"/>
                      <w:bCs/>
                      <w:color w:val="000000"/>
                      <w:kern w:val="0"/>
                      <w:sz w:val="22"/>
                      <w:lang/>
                    </w:rPr>
                    <w:br/>
                  </w:r>
                  <w:r>
                    <w:rPr>
                      <w:rFonts w:ascii="宋体" w:hAnsi="宋体" w:cs="宋体" w:hint="eastAsia"/>
                      <w:bCs/>
                      <w:color w:val="000000"/>
                      <w:kern w:val="0"/>
                      <w:sz w:val="22"/>
                      <w:lang/>
                    </w:rPr>
                    <w:t>购置费</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cs="宋体"/>
                      <w:bCs/>
                      <w:color w:val="000000"/>
                      <w:sz w:val="22"/>
                    </w:rPr>
                  </w:pPr>
                  <w:r>
                    <w:rPr>
                      <w:rFonts w:ascii="宋体" w:hAnsi="宋体" w:cs="宋体" w:hint="eastAsia"/>
                      <w:bCs/>
                      <w:color w:val="000000"/>
                      <w:kern w:val="0"/>
                      <w:sz w:val="22"/>
                      <w:lang/>
                    </w:rPr>
                    <w:t>公务用车</w:t>
                  </w:r>
                  <w:r>
                    <w:rPr>
                      <w:rFonts w:ascii="宋体" w:cs="宋体"/>
                      <w:bCs/>
                      <w:color w:val="000000"/>
                      <w:kern w:val="0"/>
                      <w:sz w:val="22"/>
                      <w:lang/>
                    </w:rPr>
                    <w:br/>
                  </w:r>
                  <w:r>
                    <w:rPr>
                      <w:rFonts w:ascii="宋体" w:hAnsi="宋体" w:cs="宋体" w:hint="eastAsia"/>
                      <w:bCs/>
                      <w:color w:val="000000"/>
                      <w:kern w:val="0"/>
                      <w:sz w:val="22"/>
                      <w:lang/>
                    </w:rPr>
                    <w:t>运行费</w:t>
                  </w:r>
                </w:p>
              </w:tc>
              <w:tc>
                <w:tcPr>
                  <w:tcW w:w="1221" w:type="dxa"/>
                  <w:vMerge/>
                  <w:tcBorders>
                    <w:top w:val="single" w:sz="4" w:space="0" w:color="auto"/>
                    <w:left w:val="single" w:sz="4" w:space="0" w:color="auto"/>
                    <w:bottom w:val="single" w:sz="4" w:space="0" w:color="auto"/>
                    <w:right w:val="single" w:sz="4" w:space="0" w:color="auto"/>
                  </w:tcBorders>
                  <w:vAlign w:val="center"/>
                </w:tcPr>
                <w:p w:rsidR="000E43AF" w:rsidRDefault="000E43AF" w:rsidP="003E3EF8">
                  <w:pPr>
                    <w:jc w:val="center"/>
                    <w:rPr>
                      <w:rFonts w:ascii="宋体" w:cs="宋体"/>
                      <w:bCs/>
                      <w:color w:val="000000"/>
                      <w:sz w:val="22"/>
                    </w:rPr>
                  </w:pPr>
                </w:p>
              </w:tc>
              <w:tc>
                <w:tcPr>
                  <w:tcW w:w="1230" w:type="dxa"/>
                  <w:gridSpan w:val="2"/>
                  <w:vMerge/>
                  <w:tcBorders>
                    <w:top w:val="single" w:sz="4" w:space="0" w:color="auto"/>
                    <w:left w:val="single" w:sz="4" w:space="0" w:color="auto"/>
                    <w:bottom w:val="single" w:sz="4" w:space="0" w:color="auto"/>
                    <w:right w:val="single" w:sz="4" w:space="0" w:color="auto"/>
                  </w:tcBorders>
                  <w:vAlign w:val="center"/>
                </w:tcPr>
                <w:p w:rsidR="000E43AF" w:rsidRDefault="000E43AF" w:rsidP="003E3EF8">
                  <w:pPr>
                    <w:jc w:val="center"/>
                    <w:rPr>
                      <w:rFonts w:ascii="宋体" w:cs="宋体"/>
                      <w:bCs/>
                      <w:color w:val="000000"/>
                      <w:sz w:val="22"/>
                    </w:rPr>
                  </w:pPr>
                </w:p>
              </w:tc>
              <w:tc>
                <w:tcPr>
                  <w:tcW w:w="1232" w:type="dxa"/>
                  <w:gridSpan w:val="3"/>
                  <w:vMerge/>
                  <w:tcBorders>
                    <w:top w:val="single" w:sz="4" w:space="0" w:color="auto"/>
                    <w:left w:val="single" w:sz="4" w:space="0" w:color="auto"/>
                    <w:bottom w:val="single" w:sz="4" w:space="0" w:color="auto"/>
                    <w:right w:val="single" w:sz="4" w:space="0" w:color="auto"/>
                  </w:tcBorders>
                  <w:vAlign w:val="center"/>
                </w:tcPr>
                <w:p w:rsidR="000E43AF" w:rsidRDefault="000E43AF" w:rsidP="003E3EF8">
                  <w:pPr>
                    <w:jc w:val="center"/>
                    <w:rPr>
                      <w:rFonts w:ascii="宋体" w:cs="宋体"/>
                      <w:bCs/>
                      <w:color w:val="000000"/>
                      <w:sz w:val="22"/>
                    </w:rPr>
                  </w:pP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cs="宋体"/>
                      <w:bCs/>
                      <w:color w:val="000000"/>
                      <w:sz w:val="22"/>
                    </w:rPr>
                  </w:pPr>
                  <w:r>
                    <w:rPr>
                      <w:rFonts w:ascii="宋体" w:hAnsi="宋体" w:cs="宋体" w:hint="eastAsia"/>
                      <w:bCs/>
                      <w:color w:val="000000"/>
                      <w:kern w:val="0"/>
                      <w:sz w:val="22"/>
                      <w:lang/>
                    </w:rPr>
                    <w:t>小计</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cs="宋体"/>
                      <w:bCs/>
                      <w:color w:val="000000"/>
                      <w:sz w:val="22"/>
                    </w:rPr>
                  </w:pPr>
                  <w:r>
                    <w:rPr>
                      <w:rFonts w:ascii="宋体" w:hAnsi="宋体" w:cs="宋体" w:hint="eastAsia"/>
                      <w:bCs/>
                      <w:color w:val="000000"/>
                      <w:kern w:val="0"/>
                      <w:sz w:val="22"/>
                      <w:lang/>
                    </w:rPr>
                    <w:t>公务用车</w:t>
                  </w:r>
                  <w:r>
                    <w:rPr>
                      <w:rFonts w:ascii="宋体" w:cs="宋体"/>
                      <w:bCs/>
                      <w:color w:val="000000"/>
                      <w:kern w:val="0"/>
                      <w:sz w:val="22"/>
                      <w:lang/>
                    </w:rPr>
                    <w:br/>
                  </w:r>
                  <w:r>
                    <w:rPr>
                      <w:rFonts w:ascii="宋体" w:hAnsi="宋体" w:cs="宋体" w:hint="eastAsia"/>
                      <w:bCs/>
                      <w:color w:val="000000"/>
                      <w:kern w:val="0"/>
                      <w:sz w:val="22"/>
                      <w:lang/>
                    </w:rPr>
                    <w:t>购置费</w:t>
                  </w:r>
                </w:p>
              </w:tc>
              <w:tc>
                <w:tcPr>
                  <w:tcW w:w="1094" w:type="dxa"/>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cs="宋体"/>
                      <w:bCs/>
                      <w:color w:val="000000"/>
                      <w:sz w:val="22"/>
                    </w:rPr>
                  </w:pPr>
                  <w:r>
                    <w:rPr>
                      <w:rFonts w:ascii="宋体" w:hAnsi="宋体" w:cs="宋体" w:hint="eastAsia"/>
                      <w:bCs/>
                      <w:color w:val="000000"/>
                      <w:kern w:val="0"/>
                      <w:sz w:val="22"/>
                      <w:lang/>
                    </w:rPr>
                    <w:t>公务用车</w:t>
                  </w:r>
                  <w:r>
                    <w:rPr>
                      <w:rFonts w:ascii="宋体" w:cs="宋体"/>
                      <w:bCs/>
                      <w:color w:val="000000"/>
                      <w:kern w:val="0"/>
                      <w:sz w:val="22"/>
                      <w:lang/>
                    </w:rPr>
                    <w:br/>
                  </w:r>
                  <w:r>
                    <w:rPr>
                      <w:rFonts w:ascii="宋体" w:hAnsi="宋体" w:cs="宋体" w:hint="eastAsia"/>
                      <w:bCs/>
                      <w:color w:val="000000"/>
                      <w:kern w:val="0"/>
                      <w:sz w:val="22"/>
                      <w:lang/>
                    </w:rPr>
                    <w:t>运行费</w:t>
                  </w:r>
                </w:p>
              </w:tc>
              <w:tc>
                <w:tcPr>
                  <w:tcW w:w="1160" w:type="dxa"/>
                  <w:vMerge/>
                  <w:tcBorders>
                    <w:top w:val="single" w:sz="4" w:space="0" w:color="auto"/>
                    <w:left w:val="single" w:sz="4" w:space="0" w:color="auto"/>
                    <w:bottom w:val="single" w:sz="4" w:space="0" w:color="auto"/>
                    <w:right w:val="single" w:sz="4" w:space="0" w:color="auto"/>
                  </w:tcBorders>
                  <w:vAlign w:val="center"/>
                </w:tcPr>
                <w:p w:rsidR="000E43AF" w:rsidRDefault="000E43AF" w:rsidP="003E3EF8">
                  <w:pPr>
                    <w:jc w:val="center"/>
                    <w:rPr>
                      <w:rFonts w:ascii="宋体" w:cs="宋体"/>
                      <w:bCs/>
                      <w:color w:val="000000"/>
                      <w:sz w:val="22"/>
                    </w:rPr>
                  </w:pPr>
                </w:p>
              </w:tc>
            </w:tr>
            <w:tr w:rsidR="000E43AF" w:rsidTr="003E3EF8">
              <w:trPr>
                <w:trHeight w:val="300"/>
              </w:trPr>
              <w:tc>
                <w:tcPr>
                  <w:tcW w:w="1230" w:type="dxa"/>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cs="宋体"/>
                      <w:bCs/>
                      <w:color w:val="000000"/>
                      <w:sz w:val="22"/>
                    </w:rPr>
                  </w:pPr>
                  <w:r>
                    <w:rPr>
                      <w:rFonts w:ascii="宋体" w:hAnsi="宋体" w:cs="宋体"/>
                      <w:bCs/>
                      <w:color w:val="000000"/>
                      <w:kern w:val="0"/>
                      <w:sz w:val="22"/>
                      <w:lang/>
                    </w:rPr>
                    <w:t>1</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cs="宋体"/>
                      <w:bCs/>
                      <w:color w:val="000000"/>
                      <w:sz w:val="22"/>
                    </w:rPr>
                  </w:pPr>
                  <w:r>
                    <w:rPr>
                      <w:rFonts w:ascii="宋体" w:hAnsi="宋体" w:cs="宋体"/>
                      <w:bCs/>
                      <w:color w:val="000000"/>
                      <w:kern w:val="0"/>
                      <w:sz w:val="22"/>
                      <w:lang/>
                    </w:rPr>
                    <w:t>2</w:t>
                  </w:r>
                </w:p>
              </w:tc>
              <w:tc>
                <w:tcPr>
                  <w:tcW w:w="934" w:type="dxa"/>
                  <w:gridSpan w:val="2"/>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cs="宋体"/>
                      <w:bCs/>
                      <w:color w:val="000000"/>
                      <w:sz w:val="22"/>
                    </w:rPr>
                  </w:pPr>
                  <w:r>
                    <w:rPr>
                      <w:rFonts w:ascii="宋体" w:hAnsi="宋体" w:cs="宋体"/>
                      <w:bCs/>
                      <w:color w:val="000000"/>
                      <w:kern w:val="0"/>
                      <w:sz w:val="22"/>
                      <w:lang/>
                    </w:rPr>
                    <w:t>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cs="宋体"/>
                      <w:bCs/>
                      <w:color w:val="000000"/>
                      <w:sz w:val="22"/>
                    </w:rPr>
                  </w:pPr>
                  <w:r>
                    <w:rPr>
                      <w:rFonts w:ascii="宋体" w:hAnsi="宋体" w:cs="宋体"/>
                      <w:bCs/>
                      <w:color w:val="000000"/>
                      <w:kern w:val="0"/>
                      <w:sz w:val="22"/>
                      <w:lang/>
                    </w:rPr>
                    <w:t>4</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cs="宋体"/>
                      <w:bCs/>
                      <w:color w:val="000000"/>
                      <w:sz w:val="22"/>
                    </w:rPr>
                  </w:pPr>
                  <w:r>
                    <w:rPr>
                      <w:rFonts w:ascii="宋体" w:hAnsi="宋体" w:cs="宋体"/>
                      <w:bCs/>
                      <w:color w:val="000000"/>
                      <w:kern w:val="0"/>
                      <w:sz w:val="22"/>
                      <w:lang/>
                    </w:rPr>
                    <w:t>5</w:t>
                  </w:r>
                </w:p>
              </w:tc>
              <w:tc>
                <w:tcPr>
                  <w:tcW w:w="1221" w:type="dxa"/>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cs="宋体"/>
                      <w:bCs/>
                      <w:color w:val="000000"/>
                      <w:sz w:val="22"/>
                    </w:rPr>
                  </w:pPr>
                  <w:r>
                    <w:rPr>
                      <w:rFonts w:ascii="宋体" w:hAnsi="宋体" w:cs="宋体"/>
                      <w:bCs/>
                      <w:color w:val="000000"/>
                      <w:kern w:val="0"/>
                      <w:sz w:val="22"/>
                      <w:lang/>
                    </w:rPr>
                    <w:t>6</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cs="宋体"/>
                      <w:bCs/>
                      <w:color w:val="000000"/>
                      <w:sz w:val="22"/>
                    </w:rPr>
                  </w:pPr>
                  <w:r>
                    <w:rPr>
                      <w:rFonts w:ascii="宋体" w:hAnsi="宋体" w:cs="宋体"/>
                      <w:bCs/>
                      <w:color w:val="000000"/>
                      <w:kern w:val="0"/>
                      <w:sz w:val="22"/>
                      <w:lang/>
                    </w:rPr>
                    <w:t>7</w:t>
                  </w:r>
                </w:p>
              </w:tc>
              <w:tc>
                <w:tcPr>
                  <w:tcW w:w="1232" w:type="dxa"/>
                  <w:gridSpan w:val="3"/>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cs="宋体"/>
                      <w:bCs/>
                      <w:color w:val="000000"/>
                      <w:sz w:val="22"/>
                    </w:rPr>
                  </w:pPr>
                  <w:r>
                    <w:rPr>
                      <w:rFonts w:ascii="宋体" w:hAnsi="宋体" w:cs="宋体"/>
                      <w:bCs/>
                      <w:color w:val="000000"/>
                      <w:kern w:val="0"/>
                      <w:sz w:val="22"/>
                      <w:lang/>
                    </w:rPr>
                    <w:t>8</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cs="宋体"/>
                      <w:bCs/>
                      <w:color w:val="000000"/>
                      <w:sz w:val="22"/>
                    </w:rPr>
                  </w:pPr>
                  <w:r>
                    <w:rPr>
                      <w:rFonts w:ascii="宋体" w:hAnsi="宋体" w:cs="宋体"/>
                      <w:bCs/>
                      <w:color w:val="000000"/>
                      <w:kern w:val="0"/>
                      <w:sz w:val="22"/>
                      <w:lang/>
                    </w:rPr>
                    <w:t>9</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cs="宋体"/>
                      <w:bCs/>
                      <w:color w:val="000000"/>
                      <w:sz w:val="22"/>
                    </w:rPr>
                  </w:pPr>
                  <w:r>
                    <w:rPr>
                      <w:rFonts w:ascii="宋体" w:hAnsi="宋体" w:cs="宋体"/>
                      <w:bCs/>
                      <w:color w:val="000000"/>
                      <w:kern w:val="0"/>
                      <w:sz w:val="22"/>
                      <w:lang/>
                    </w:rPr>
                    <w:t>10</w:t>
                  </w:r>
                </w:p>
              </w:tc>
              <w:tc>
                <w:tcPr>
                  <w:tcW w:w="1094" w:type="dxa"/>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cs="宋体"/>
                      <w:bCs/>
                      <w:color w:val="000000"/>
                      <w:sz w:val="22"/>
                    </w:rPr>
                  </w:pPr>
                  <w:r>
                    <w:rPr>
                      <w:rFonts w:ascii="宋体" w:hAnsi="宋体" w:cs="宋体"/>
                      <w:bCs/>
                      <w:color w:val="000000"/>
                      <w:kern w:val="0"/>
                      <w:sz w:val="22"/>
                      <w:lang/>
                    </w:rPr>
                    <w:t>11</w:t>
                  </w:r>
                </w:p>
              </w:tc>
              <w:tc>
                <w:tcPr>
                  <w:tcW w:w="1160" w:type="dxa"/>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cs="宋体"/>
                      <w:bCs/>
                      <w:color w:val="000000"/>
                      <w:sz w:val="22"/>
                    </w:rPr>
                  </w:pPr>
                  <w:r>
                    <w:rPr>
                      <w:rFonts w:ascii="宋体" w:hAnsi="宋体" w:cs="宋体"/>
                      <w:bCs/>
                      <w:color w:val="000000"/>
                      <w:kern w:val="0"/>
                      <w:sz w:val="22"/>
                      <w:lang/>
                    </w:rPr>
                    <w:t>12</w:t>
                  </w:r>
                </w:p>
              </w:tc>
            </w:tr>
            <w:tr w:rsidR="000E43AF" w:rsidTr="003E3EF8">
              <w:trPr>
                <w:trHeight w:val="300"/>
              </w:trPr>
              <w:tc>
                <w:tcPr>
                  <w:tcW w:w="1230" w:type="dxa"/>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hAnsi="宋体" w:cs="宋体"/>
                      <w:bCs/>
                      <w:color w:val="000000"/>
                      <w:kern w:val="0"/>
                      <w:sz w:val="22"/>
                      <w:lang/>
                    </w:rPr>
                  </w:pPr>
                  <w:r>
                    <w:rPr>
                      <w:rFonts w:ascii="宋体" w:hAnsi="宋体" w:cs="宋体"/>
                      <w:bCs/>
                      <w:color w:val="000000"/>
                      <w:kern w:val="0"/>
                      <w:sz w:val="22"/>
                      <w:lang/>
                    </w:rPr>
                    <w:t>368</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hAnsi="宋体" w:cs="宋体"/>
                      <w:bCs/>
                      <w:color w:val="000000"/>
                      <w:kern w:val="0"/>
                      <w:sz w:val="22"/>
                      <w:lang/>
                    </w:rPr>
                  </w:pPr>
                  <w:r>
                    <w:rPr>
                      <w:rFonts w:ascii="宋体" w:hAnsi="宋体" w:cs="宋体"/>
                      <w:bCs/>
                      <w:color w:val="000000"/>
                      <w:kern w:val="0"/>
                      <w:sz w:val="22"/>
                      <w:lang/>
                    </w:rPr>
                    <w:t>0</w:t>
                  </w:r>
                </w:p>
              </w:tc>
              <w:tc>
                <w:tcPr>
                  <w:tcW w:w="934" w:type="dxa"/>
                  <w:gridSpan w:val="2"/>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hAnsi="宋体" w:cs="宋体"/>
                      <w:bCs/>
                      <w:color w:val="000000"/>
                      <w:kern w:val="0"/>
                      <w:sz w:val="22"/>
                      <w:lang/>
                    </w:rPr>
                  </w:pPr>
                  <w:r>
                    <w:rPr>
                      <w:rFonts w:ascii="宋体" w:hAnsi="宋体" w:cs="宋体"/>
                      <w:bCs/>
                      <w:color w:val="000000"/>
                      <w:kern w:val="0"/>
                      <w:sz w:val="22"/>
                      <w:lang/>
                    </w:rPr>
                    <w:t>18</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hAnsi="宋体" w:cs="宋体"/>
                      <w:bCs/>
                      <w:color w:val="000000"/>
                      <w:kern w:val="0"/>
                      <w:sz w:val="22"/>
                      <w:lang/>
                    </w:rPr>
                  </w:pPr>
                  <w:r>
                    <w:rPr>
                      <w:rFonts w:ascii="宋体" w:hAnsi="宋体" w:cs="宋体"/>
                      <w:bCs/>
                      <w:color w:val="000000"/>
                      <w:kern w:val="0"/>
                      <w:sz w:val="22"/>
                      <w:lang/>
                    </w:rPr>
                    <w:t>0</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hAnsi="宋体" w:cs="宋体"/>
                      <w:bCs/>
                      <w:color w:val="000000"/>
                      <w:kern w:val="0"/>
                      <w:sz w:val="22"/>
                      <w:lang/>
                    </w:rPr>
                  </w:pPr>
                  <w:r>
                    <w:rPr>
                      <w:rFonts w:ascii="宋体" w:hAnsi="宋体" w:cs="宋体"/>
                      <w:bCs/>
                      <w:color w:val="000000"/>
                      <w:kern w:val="0"/>
                      <w:sz w:val="22"/>
                      <w:lang/>
                    </w:rPr>
                    <w:t>18</w:t>
                  </w:r>
                </w:p>
              </w:tc>
              <w:tc>
                <w:tcPr>
                  <w:tcW w:w="1221" w:type="dxa"/>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hAnsi="宋体" w:cs="宋体"/>
                      <w:bCs/>
                      <w:color w:val="000000"/>
                      <w:kern w:val="0"/>
                      <w:sz w:val="22"/>
                      <w:lang/>
                    </w:rPr>
                  </w:pPr>
                  <w:r>
                    <w:rPr>
                      <w:rFonts w:ascii="宋体" w:hAnsi="宋体" w:cs="宋体"/>
                      <w:bCs/>
                      <w:color w:val="000000"/>
                      <w:kern w:val="0"/>
                      <w:sz w:val="22"/>
                      <w:lang/>
                    </w:rPr>
                    <w:t>350</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hAnsi="宋体" w:cs="宋体"/>
                      <w:bCs/>
                      <w:color w:val="000000"/>
                      <w:kern w:val="0"/>
                      <w:sz w:val="22"/>
                      <w:lang/>
                    </w:rPr>
                  </w:pPr>
                  <w:r>
                    <w:rPr>
                      <w:rFonts w:ascii="宋体" w:hAnsi="宋体" w:cs="宋体"/>
                      <w:bCs/>
                      <w:color w:val="000000"/>
                      <w:kern w:val="0"/>
                      <w:sz w:val="22"/>
                      <w:lang/>
                    </w:rPr>
                    <w:t>364.8847</w:t>
                  </w:r>
                </w:p>
              </w:tc>
              <w:tc>
                <w:tcPr>
                  <w:tcW w:w="1232" w:type="dxa"/>
                  <w:gridSpan w:val="3"/>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hAnsi="宋体" w:cs="宋体"/>
                      <w:bCs/>
                      <w:color w:val="000000"/>
                      <w:kern w:val="0"/>
                      <w:sz w:val="22"/>
                      <w:lang/>
                    </w:rPr>
                  </w:pPr>
                  <w:r>
                    <w:rPr>
                      <w:rFonts w:ascii="宋体" w:hAnsi="宋体" w:cs="宋体"/>
                      <w:bCs/>
                      <w:color w:val="000000"/>
                      <w:kern w:val="0"/>
                      <w:sz w:val="22"/>
                      <w:lang/>
                    </w:rPr>
                    <w:t>0</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hAnsi="宋体" w:cs="宋体"/>
                      <w:bCs/>
                      <w:color w:val="000000"/>
                      <w:kern w:val="0"/>
                      <w:sz w:val="22"/>
                      <w:lang/>
                    </w:rPr>
                  </w:pPr>
                  <w:r>
                    <w:rPr>
                      <w:rFonts w:ascii="宋体" w:hAnsi="宋体" w:cs="宋体"/>
                      <w:bCs/>
                      <w:color w:val="000000"/>
                      <w:kern w:val="0"/>
                      <w:sz w:val="22"/>
                      <w:lang/>
                    </w:rPr>
                    <w:t>18.7341</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hAnsi="宋体" w:cs="宋体"/>
                      <w:bCs/>
                      <w:color w:val="000000"/>
                      <w:kern w:val="0"/>
                      <w:sz w:val="22"/>
                      <w:lang/>
                    </w:rPr>
                  </w:pPr>
                  <w:r>
                    <w:rPr>
                      <w:rFonts w:ascii="宋体" w:hAnsi="宋体" w:cs="宋体"/>
                      <w:bCs/>
                      <w:color w:val="000000"/>
                      <w:kern w:val="0"/>
                      <w:sz w:val="22"/>
                      <w:lang/>
                    </w:rPr>
                    <w:t>0</w:t>
                  </w:r>
                </w:p>
              </w:tc>
              <w:tc>
                <w:tcPr>
                  <w:tcW w:w="1094" w:type="dxa"/>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hAnsi="宋体" w:cs="宋体"/>
                      <w:bCs/>
                      <w:color w:val="000000"/>
                      <w:kern w:val="0"/>
                      <w:sz w:val="22"/>
                      <w:lang/>
                    </w:rPr>
                  </w:pPr>
                  <w:r>
                    <w:rPr>
                      <w:rFonts w:ascii="宋体" w:hAnsi="宋体" w:cs="宋体"/>
                      <w:bCs/>
                      <w:color w:val="000000"/>
                      <w:kern w:val="0"/>
                      <w:sz w:val="22"/>
                      <w:lang/>
                    </w:rPr>
                    <w:t>18.7341</w:t>
                  </w:r>
                </w:p>
              </w:tc>
              <w:tc>
                <w:tcPr>
                  <w:tcW w:w="1160" w:type="dxa"/>
                  <w:tcBorders>
                    <w:top w:val="single" w:sz="4" w:space="0" w:color="auto"/>
                    <w:left w:val="single" w:sz="4" w:space="0" w:color="auto"/>
                    <w:bottom w:val="single" w:sz="4" w:space="0" w:color="auto"/>
                    <w:right w:val="single" w:sz="4" w:space="0" w:color="auto"/>
                  </w:tcBorders>
                  <w:vAlign w:val="center"/>
                </w:tcPr>
                <w:p w:rsidR="000E43AF" w:rsidRDefault="000E43AF" w:rsidP="003E3EF8">
                  <w:pPr>
                    <w:widowControl/>
                    <w:jc w:val="center"/>
                    <w:textAlignment w:val="center"/>
                    <w:rPr>
                      <w:rFonts w:ascii="宋体" w:hAnsi="宋体" w:cs="宋体"/>
                      <w:bCs/>
                      <w:color w:val="000000"/>
                      <w:kern w:val="0"/>
                      <w:sz w:val="22"/>
                      <w:lang/>
                    </w:rPr>
                  </w:pPr>
                  <w:r>
                    <w:rPr>
                      <w:rFonts w:ascii="宋体" w:hAnsi="宋体" w:cs="宋体"/>
                      <w:bCs/>
                      <w:color w:val="000000"/>
                      <w:kern w:val="0"/>
                      <w:sz w:val="22"/>
                      <w:lang/>
                    </w:rPr>
                    <w:t>346.1506</w:t>
                  </w:r>
                </w:p>
              </w:tc>
            </w:tr>
            <w:tr w:rsidR="000E43AF" w:rsidTr="003E3EF8">
              <w:trPr>
                <w:trHeight w:val="600"/>
              </w:trPr>
              <w:tc>
                <w:tcPr>
                  <w:tcW w:w="13988" w:type="dxa"/>
                  <w:gridSpan w:val="22"/>
                  <w:tcBorders>
                    <w:top w:val="single" w:sz="4" w:space="0" w:color="auto"/>
                    <w:left w:val="nil"/>
                    <w:bottom w:val="nil"/>
                    <w:right w:val="nil"/>
                  </w:tcBorders>
                  <w:vAlign w:val="center"/>
                </w:tcPr>
                <w:p w:rsidR="000E43AF" w:rsidRDefault="000E43AF" w:rsidP="003E3EF8">
                  <w:pPr>
                    <w:widowControl/>
                    <w:jc w:val="left"/>
                    <w:textAlignment w:val="center"/>
                    <w:rPr>
                      <w:rFonts w:ascii="宋体" w:cs="宋体"/>
                      <w:color w:val="000000"/>
                      <w:sz w:val="16"/>
                      <w:szCs w:val="16"/>
                    </w:rPr>
                  </w:pPr>
                  <w:r>
                    <w:rPr>
                      <w:rFonts w:ascii="宋体" w:hAnsi="宋体" w:cs="宋体" w:hint="eastAsia"/>
                      <w:color w:val="000000"/>
                      <w:kern w:val="0"/>
                      <w:sz w:val="22"/>
                      <w:lang/>
                    </w:rPr>
                    <w:t>注：本表反映部门本年度“三公”经费支出预决算情况。其中，</w:t>
                  </w:r>
                  <w:r>
                    <w:rPr>
                      <w:rFonts w:ascii="宋体" w:hAnsi="宋体" w:cs="宋体"/>
                      <w:color w:val="000000"/>
                      <w:kern w:val="0"/>
                      <w:sz w:val="22"/>
                      <w:lang/>
                    </w:rPr>
                    <w:t>2017</w:t>
                  </w:r>
                  <w:r>
                    <w:rPr>
                      <w:rFonts w:ascii="宋体" w:hAnsi="宋体" w:cs="宋体" w:hint="eastAsia"/>
                      <w:color w:val="000000"/>
                      <w:kern w:val="0"/>
                      <w:sz w:val="22"/>
                      <w:lang/>
                    </w:rPr>
                    <w:t>年度预算数为“三公”经费年初预算数，决算数是包括当年一般公共预算财政拨款和以前年度结转资金安排的实际支出。</w:t>
                  </w:r>
                </w:p>
              </w:tc>
            </w:tr>
          </w:tbl>
          <w:p w:rsidR="000E43AF" w:rsidRPr="00F654B1" w:rsidRDefault="000E43AF">
            <w:pPr>
              <w:widowControl/>
              <w:jc w:val="center"/>
              <w:textAlignment w:val="center"/>
              <w:rPr>
                <w:rFonts w:ascii="宋体" w:cs="宋体"/>
                <w:color w:val="000000"/>
                <w:kern w:val="0"/>
                <w:sz w:val="44"/>
                <w:szCs w:val="44"/>
              </w:rPr>
            </w:pPr>
          </w:p>
          <w:p w:rsidR="000E43AF" w:rsidRDefault="000E43AF">
            <w:pPr>
              <w:widowControl/>
              <w:jc w:val="center"/>
              <w:textAlignment w:val="center"/>
              <w:rPr>
                <w:rFonts w:ascii="宋体" w:cs="宋体"/>
                <w:color w:val="000000"/>
                <w:kern w:val="0"/>
                <w:sz w:val="44"/>
                <w:szCs w:val="44"/>
              </w:rPr>
            </w:pPr>
          </w:p>
          <w:p w:rsidR="000E43AF" w:rsidRPr="00F654B1" w:rsidRDefault="000E43AF">
            <w:pPr>
              <w:widowControl/>
              <w:jc w:val="center"/>
              <w:textAlignment w:val="center"/>
              <w:rPr>
                <w:rFonts w:ascii="宋体" w:cs="宋体"/>
                <w:color w:val="000000"/>
                <w:kern w:val="0"/>
                <w:sz w:val="44"/>
                <w:szCs w:val="44"/>
              </w:rPr>
            </w:pPr>
          </w:p>
          <w:p w:rsidR="000E43AF" w:rsidRDefault="000E43AF" w:rsidP="000745DE">
            <w:pPr>
              <w:widowControl/>
              <w:jc w:val="center"/>
              <w:textAlignment w:val="center"/>
              <w:rPr>
                <w:rFonts w:ascii="宋体" w:cs="宋体"/>
                <w:color w:val="000000"/>
                <w:kern w:val="0"/>
                <w:sz w:val="44"/>
                <w:szCs w:val="44"/>
              </w:rPr>
            </w:pPr>
          </w:p>
          <w:p w:rsidR="000E43AF" w:rsidRDefault="000E43AF" w:rsidP="000745DE">
            <w:pPr>
              <w:widowControl/>
              <w:jc w:val="center"/>
              <w:textAlignment w:val="center"/>
              <w:rPr>
                <w:rFonts w:ascii="宋体" w:cs="宋体"/>
                <w:color w:val="000000"/>
                <w:kern w:val="0"/>
                <w:sz w:val="44"/>
                <w:szCs w:val="44"/>
              </w:rPr>
            </w:pPr>
          </w:p>
          <w:p w:rsidR="000E43AF" w:rsidRDefault="000E43AF" w:rsidP="000745DE">
            <w:pPr>
              <w:widowControl/>
              <w:jc w:val="center"/>
              <w:textAlignment w:val="center"/>
              <w:rPr>
                <w:rFonts w:ascii="宋体" w:cs="宋体"/>
                <w:color w:val="000000"/>
                <w:sz w:val="44"/>
                <w:szCs w:val="44"/>
              </w:rPr>
            </w:pPr>
            <w:r>
              <w:rPr>
                <w:rFonts w:ascii="宋体" w:hAnsi="宋体" w:cs="宋体" w:hint="eastAsia"/>
                <w:color w:val="000000"/>
                <w:kern w:val="0"/>
                <w:sz w:val="44"/>
                <w:szCs w:val="44"/>
              </w:rPr>
              <w:t>政府性基金预算财政拨款收入支出决算表</w:t>
            </w:r>
          </w:p>
        </w:tc>
      </w:tr>
      <w:tr w:rsidR="000E43AF" w:rsidTr="00D15453">
        <w:trPr>
          <w:gridAfter w:val="2"/>
          <w:wAfter w:w="3877" w:type="dxa"/>
          <w:trHeight w:val="285"/>
        </w:trPr>
        <w:tc>
          <w:tcPr>
            <w:tcW w:w="251" w:type="dxa"/>
            <w:vAlign w:val="bottom"/>
          </w:tcPr>
          <w:p w:rsidR="000E43AF" w:rsidRDefault="000E43AF">
            <w:pPr>
              <w:rPr>
                <w:rFonts w:ascii="Arial" w:hAnsi="Arial" w:cs="Arial"/>
                <w:color w:val="000000"/>
                <w:sz w:val="20"/>
                <w:szCs w:val="20"/>
              </w:rPr>
            </w:pPr>
          </w:p>
        </w:tc>
        <w:tc>
          <w:tcPr>
            <w:tcW w:w="599" w:type="dxa"/>
            <w:gridSpan w:val="4"/>
            <w:vAlign w:val="bottom"/>
          </w:tcPr>
          <w:p w:rsidR="000E43AF" w:rsidRDefault="000E43AF">
            <w:pPr>
              <w:rPr>
                <w:rFonts w:ascii="Arial" w:hAnsi="Arial" w:cs="Arial"/>
                <w:color w:val="000000"/>
                <w:sz w:val="20"/>
                <w:szCs w:val="20"/>
              </w:rPr>
            </w:pPr>
          </w:p>
        </w:tc>
        <w:tc>
          <w:tcPr>
            <w:tcW w:w="601" w:type="dxa"/>
            <w:gridSpan w:val="2"/>
            <w:vAlign w:val="bottom"/>
          </w:tcPr>
          <w:p w:rsidR="000E43AF" w:rsidRDefault="000E43AF">
            <w:pPr>
              <w:rPr>
                <w:rFonts w:ascii="Arial" w:hAnsi="Arial" w:cs="Arial"/>
                <w:color w:val="000000"/>
                <w:sz w:val="20"/>
                <w:szCs w:val="20"/>
              </w:rPr>
            </w:pPr>
          </w:p>
        </w:tc>
        <w:tc>
          <w:tcPr>
            <w:tcW w:w="2420" w:type="dxa"/>
            <w:gridSpan w:val="3"/>
            <w:vAlign w:val="bottom"/>
          </w:tcPr>
          <w:p w:rsidR="000E43AF" w:rsidRDefault="000E43AF">
            <w:pPr>
              <w:rPr>
                <w:rFonts w:ascii="Arial" w:hAnsi="Arial" w:cs="Arial"/>
                <w:color w:val="000000"/>
                <w:sz w:val="20"/>
                <w:szCs w:val="20"/>
              </w:rPr>
            </w:pPr>
          </w:p>
        </w:tc>
        <w:tc>
          <w:tcPr>
            <w:tcW w:w="1043" w:type="dxa"/>
            <w:gridSpan w:val="3"/>
            <w:vAlign w:val="bottom"/>
          </w:tcPr>
          <w:p w:rsidR="000E43AF" w:rsidRDefault="000E43AF">
            <w:pPr>
              <w:rPr>
                <w:rFonts w:ascii="Arial" w:hAnsi="Arial" w:cs="Arial"/>
                <w:color w:val="000000"/>
                <w:sz w:val="20"/>
                <w:szCs w:val="20"/>
              </w:rPr>
            </w:pPr>
          </w:p>
        </w:tc>
        <w:tc>
          <w:tcPr>
            <w:tcW w:w="602" w:type="dxa"/>
            <w:gridSpan w:val="4"/>
            <w:vAlign w:val="bottom"/>
          </w:tcPr>
          <w:p w:rsidR="000E43AF" w:rsidRDefault="000E43AF">
            <w:pPr>
              <w:rPr>
                <w:rFonts w:ascii="Arial" w:hAnsi="Arial" w:cs="Arial"/>
                <w:color w:val="000000"/>
                <w:sz w:val="20"/>
                <w:szCs w:val="20"/>
              </w:rPr>
            </w:pPr>
          </w:p>
        </w:tc>
        <w:tc>
          <w:tcPr>
            <w:tcW w:w="686" w:type="dxa"/>
            <w:vAlign w:val="bottom"/>
          </w:tcPr>
          <w:p w:rsidR="000E43AF" w:rsidRDefault="000E43AF">
            <w:pPr>
              <w:rPr>
                <w:rFonts w:ascii="Arial" w:hAnsi="Arial" w:cs="Arial"/>
                <w:color w:val="000000"/>
                <w:sz w:val="20"/>
                <w:szCs w:val="20"/>
              </w:rPr>
            </w:pPr>
          </w:p>
        </w:tc>
        <w:tc>
          <w:tcPr>
            <w:tcW w:w="959" w:type="dxa"/>
            <w:gridSpan w:val="2"/>
            <w:vAlign w:val="bottom"/>
          </w:tcPr>
          <w:p w:rsidR="000E43AF" w:rsidRDefault="000E43AF">
            <w:pPr>
              <w:rPr>
                <w:rFonts w:ascii="Arial" w:hAnsi="Arial" w:cs="Arial"/>
                <w:color w:val="000000"/>
                <w:sz w:val="20"/>
                <w:szCs w:val="20"/>
              </w:rPr>
            </w:pPr>
          </w:p>
        </w:tc>
        <w:tc>
          <w:tcPr>
            <w:tcW w:w="1116" w:type="dxa"/>
            <w:gridSpan w:val="3"/>
            <w:vAlign w:val="bottom"/>
          </w:tcPr>
          <w:p w:rsidR="000E43AF" w:rsidRDefault="000E43AF">
            <w:pPr>
              <w:rPr>
                <w:rFonts w:ascii="Arial" w:hAnsi="Arial" w:cs="Arial"/>
                <w:color w:val="000000"/>
                <w:sz w:val="20"/>
                <w:szCs w:val="20"/>
              </w:rPr>
            </w:pPr>
          </w:p>
        </w:tc>
        <w:tc>
          <w:tcPr>
            <w:tcW w:w="256" w:type="dxa"/>
            <w:vAlign w:val="bottom"/>
          </w:tcPr>
          <w:p w:rsidR="000E43AF" w:rsidRDefault="000E43AF">
            <w:pPr>
              <w:rPr>
                <w:rFonts w:ascii="Arial" w:hAnsi="Arial" w:cs="Arial"/>
                <w:color w:val="000000"/>
                <w:sz w:val="20"/>
                <w:szCs w:val="20"/>
              </w:rPr>
            </w:pPr>
          </w:p>
        </w:tc>
        <w:tc>
          <w:tcPr>
            <w:tcW w:w="1390" w:type="dxa"/>
            <w:gridSpan w:val="6"/>
            <w:vAlign w:val="bottom"/>
          </w:tcPr>
          <w:p w:rsidR="000E43AF" w:rsidRDefault="000E43AF">
            <w:pPr>
              <w:rPr>
                <w:rFonts w:ascii="Arial" w:hAnsi="Arial" w:cs="Arial"/>
                <w:color w:val="000000"/>
                <w:sz w:val="20"/>
                <w:szCs w:val="20"/>
              </w:rPr>
            </w:pPr>
          </w:p>
        </w:tc>
        <w:tc>
          <w:tcPr>
            <w:tcW w:w="603" w:type="dxa"/>
            <w:gridSpan w:val="2"/>
            <w:vAlign w:val="bottom"/>
          </w:tcPr>
          <w:p w:rsidR="000E43AF" w:rsidRDefault="000E43AF">
            <w:pPr>
              <w:rPr>
                <w:rFonts w:ascii="Arial" w:hAnsi="Arial" w:cs="Arial"/>
                <w:color w:val="000000"/>
                <w:sz w:val="20"/>
                <w:szCs w:val="20"/>
              </w:rPr>
            </w:pPr>
          </w:p>
        </w:tc>
        <w:tc>
          <w:tcPr>
            <w:tcW w:w="338" w:type="dxa"/>
            <w:vAlign w:val="bottom"/>
          </w:tcPr>
          <w:p w:rsidR="000E43AF" w:rsidRDefault="000E43AF">
            <w:pPr>
              <w:rPr>
                <w:rFonts w:ascii="Arial" w:hAnsi="Arial" w:cs="Arial"/>
                <w:color w:val="000000"/>
                <w:sz w:val="20"/>
                <w:szCs w:val="20"/>
              </w:rPr>
            </w:pPr>
          </w:p>
        </w:tc>
        <w:tc>
          <w:tcPr>
            <w:tcW w:w="1307" w:type="dxa"/>
            <w:gridSpan w:val="2"/>
            <w:vAlign w:val="bottom"/>
          </w:tcPr>
          <w:p w:rsidR="000E43AF" w:rsidRDefault="000E43AF">
            <w:pPr>
              <w:rPr>
                <w:rFonts w:ascii="Arial" w:hAnsi="Arial" w:cs="Arial"/>
                <w:color w:val="000000"/>
                <w:sz w:val="20"/>
                <w:szCs w:val="20"/>
              </w:rPr>
            </w:pPr>
          </w:p>
        </w:tc>
        <w:tc>
          <w:tcPr>
            <w:tcW w:w="1812" w:type="dxa"/>
            <w:gridSpan w:val="5"/>
            <w:vAlign w:val="bottom"/>
          </w:tcPr>
          <w:p w:rsidR="000E43AF" w:rsidRDefault="000E43AF">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08</w:t>
            </w:r>
            <w:r>
              <w:rPr>
                <w:rFonts w:ascii="宋体" w:hAnsi="宋体" w:cs="宋体" w:hint="eastAsia"/>
                <w:color w:val="000000"/>
                <w:kern w:val="0"/>
                <w:sz w:val="20"/>
                <w:szCs w:val="20"/>
              </w:rPr>
              <w:t>表</w:t>
            </w:r>
          </w:p>
        </w:tc>
      </w:tr>
      <w:tr w:rsidR="000E43AF" w:rsidTr="00D15453">
        <w:trPr>
          <w:gridAfter w:val="2"/>
          <w:wAfter w:w="3877" w:type="dxa"/>
          <w:trHeight w:val="285"/>
        </w:trPr>
        <w:tc>
          <w:tcPr>
            <w:tcW w:w="3871" w:type="dxa"/>
            <w:gridSpan w:val="10"/>
            <w:shd w:val="clear" w:color="auto" w:fill="FFFFFF"/>
            <w:vAlign w:val="center"/>
          </w:tcPr>
          <w:p w:rsidR="000E43AF" w:rsidRDefault="000E43AF">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部门：罗山县县直机关事务管理局</w:t>
            </w:r>
          </w:p>
        </w:tc>
        <w:tc>
          <w:tcPr>
            <w:tcW w:w="1043" w:type="dxa"/>
            <w:gridSpan w:val="3"/>
            <w:vAlign w:val="bottom"/>
          </w:tcPr>
          <w:p w:rsidR="000E43AF" w:rsidRDefault="000E43AF">
            <w:pPr>
              <w:rPr>
                <w:rFonts w:ascii="Arial" w:hAnsi="Arial" w:cs="Arial"/>
                <w:color w:val="000000"/>
                <w:sz w:val="20"/>
                <w:szCs w:val="20"/>
              </w:rPr>
            </w:pPr>
          </w:p>
        </w:tc>
        <w:tc>
          <w:tcPr>
            <w:tcW w:w="602" w:type="dxa"/>
            <w:gridSpan w:val="4"/>
            <w:vAlign w:val="bottom"/>
          </w:tcPr>
          <w:p w:rsidR="000E43AF" w:rsidRDefault="000E43AF">
            <w:pPr>
              <w:rPr>
                <w:rFonts w:ascii="Arial" w:hAnsi="Arial" w:cs="Arial"/>
                <w:color w:val="000000"/>
                <w:sz w:val="20"/>
                <w:szCs w:val="20"/>
              </w:rPr>
            </w:pPr>
          </w:p>
        </w:tc>
        <w:tc>
          <w:tcPr>
            <w:tcW w:w="686" w:type="dxa"/>
            <w:vAlign w:val="bottom"/>
          </w:tcPr>
          <w:p w:rsidR="000E43AF" w:rsidRDefault="000E43AF">
            <w:pPr>
              <w:rPr>
                <w:rFonts w:ascii="Arial" w:hAnsi="Arial" w:cs="Arial"/>
                <w:color w:val="000000"/>
                <w:sz w:val="20"/>
                <w:szCs w:val="20"/>
              </w:rPr>
            </w:pPr>
          </w:p>
        </w:tc>
        <w:tc>
          <w:tcPr>
            <w:tcW w:w="959" w:type="dxa"/>
            <w:gridSpan w:val="2"/>
            <w:vAlign w:val="bottom"/>
          </w:tcPr>
          <w:p w:rsidR="000E43AF" w:rsidRDefault="000E43AF">
            <w:pPr>
              <w:rPr>
                <w:rFonts w:ascii="Arial" w:hAnsi="Arial" w:cs="Arial"/>
                <w:color w:val="000000"/>
                <w:sz w:val="20"/>
                <w:szCs w:val="20"/>
              </w:rPr>
            </w:pPr>
          </w:p>
        </w:tc>
        <w:tc>
          <w:tcPr>
            <w:tcW w:w="1116" w:type="dxa"/>
            <w:gridSpan w:val="3"/>
            <w:vAlign w:val="bottom"/>
          </w:tcPr>
          <w:p w:rsidR="000E43AF" w:rsidRDefault="000E43AF">
            <w:pPr>
              <w:rPr>
                <w:rFonts w:ascii="Arial" w:hAnsi="Arial" w:cs="Arial"/>
                <w:color w:val="000000"/>
                <w:sz w:val="20"/>
                <w:szCs w:val="20"/>
              </w:rPr>
            </w:pPr>
          </w:p>
        </w:tc>
        <w:tc>
          <w:tcPr>
            <w:tcW w:w="256" w:type="dxa"/>
            <w:vAlign w:val="bottom"/>
          </w:tcPr>
          <w:p w:rsidR="000E43AF" w:rsidRDefault="000E43AF">
            <w:pPr>
              <w:rPr>
                <w:rFonts w:ascii="Arial" w:hAnsi="Arial" w:cs="Arial"/>
                <w:color w:val="000000"/>
                <w:sz w:val="20"/>
                <w:szCs w:val="20"/>
              </w:rPr>
            </w:pPr>
          </w:p>
        </w:tc>
        <w:tc>
          <w:tcPr>
            <w:tcW w:w="1390" w:type="dxa"/>
            <w:gridSpan w:val="6"/>
            <w:vAlign w:val="bottom"/>
          </w:tcPr>
          <w:p w:rsidR="000E43AF" w:rsidRDefault="000E43AF">
            <w:pPr>
              <w:rPr>
                <w:rFonts w:ascii="Arial" w:hAnsi="Arial" w:cs="Arial"/>
                <w:color w:val="000000"/>
                <w:sz w:val="20"/>
                <w:szCs w:val="20"/>
              </w:rPr>
            </w:pPr>
          </w:p>
        </w:tc>
        <w:tc>
          <w:tcPr>
            <w:tcW w:w="603" w:type="dxa"/>
            <w:gridSpan w:val="2"/>
            <w:vAlign w:val="bottom"/>
          </w:tcPr>
          <w:p w:rsidR="000E43AF" w:rsidRDefault="000E43AF">
            <w:pPr>
              <w:rPr>
                <w:rFonts w:ascii="Arial" w:hAnsi="Arial" w:cs="Arial"/>
                <w:color w:val="000000"/>
                <w:sz w:val="20"/>
                <w:szCs w:val="20"/>
              </w:rPr>
            </w:pPr>
          </w:p>
        </w:tc>
        <w:tc>
          <w:tcPr>
            <w:tcW w:w="338" w:type="dxa"/>
            <w:vAlign w:val="bottom"/>
          </w:tcPr>
          <w:p w:rsidR="000E43AF" w:rsidRDefault="000E43AF">
            <w:pPr>
              <w:rPr>
                <w:rFonts w:ascii="Arial" w:hAnsi="Arial" w:cs="Arial"/>
                <w:color w:val="000000"/>
                <w:sz w:val="20"/>
                <w:szCs w:val="20"/>
              </w:rPr>
            </w:pPr>
          </w:p>
        </w:tc>
        <w:tc>
          <w:tcPr>
            <w:tcW w:w="1307" w:type="dxa"/>
            <w:gridSpan w:val="2"/>
            <w:vAlign w:val="bottom"/>
          </w:tcPr>
          <w:p w:rsidR="000E43AF" w:rsidRDefault="000E43AF">
            <w:pPr>
              <w:rPr>
                <w:rFonts w:ascii="Arial" w:hAnsi="Arial" w:cs="Arial"/>
                <w:color w:val="000000"/>
                <w:sz w:val="20"/>
                <w:szCs w:val="20"/>
              </w:rPr>
            </w:pPr>
          </w:p>
        </w:tc>
        <w:tc>
          <w:tcPr>
            <w:tcW w:w="1812" w:type="dxa"/>
            <w:gridSpan w:val="5"/>
            <w:vAlign w:val="bottom"/>
          </w:tcPr>
          <w:p w:rsidR="000E43AF" w:rsidRDefault="000E43AF">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金额单位：万元</w:t>
            </w:r>
          </w:p>
        </w:tc>
      </w:tr>
      <w:tr w:rsidR="000E43AF" w:rsidTr="00D15453">
        <w:trPr>
          <w:gridAfter w:val="2"/>
          <w:wAfter w:w="3877" w:type="dxa"/>
          <w:trHeight w:val="300"/>
        </w:trPr>
        <w:tc>
          <w:tcPr>
            <w:tcW w:w="933" w:type="dxa"/>
            <w:gridSpan w:val="6"/>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2938" w:type="dxa"/>
            <w:gridSpan w:val="4"/>
            <w:vMerge w:val="restart"/>
            <w:tcBorders>
              <w:top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2331" w:type="dxa"/>
            <w:gridSpan w:val="8"/>
            <w:tcBorders>
              <w:top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年初结转和结余</w:t>
            </w:r>
          </w:p>
        </w:tc>
        <w:tc>
          <w:tcPr>
            <w:tcW w:w="2331" w:type="dxa"/>
            <w:gridSpan w:val="6"/>
            <w:tcBorders>
              <w:top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本年收入</w:t>
            </w:r>
          </w:p>
        </w:tc>
        <w:tc>
          <w:tcPr>
            <w:tcW w:w="2331" w:type="dxa"/>
            <w:gridSpan w:val="9"/>
            <w:tcBorders>
              <w:top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本年支出</w:t>
            </w:r>
          </w:p>
        </w:tc>
        <w:tc>
          <w:tcPr>
            <w:tcW w:w="3119" w:type="dxa"/>
            <w:gridSpan w:val="7"/>
            <w:tcBorders>
              <w:top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年末结转和结余</w:t>
            </w:r>
          </w:p>
        </w:tc>
      </w:tr>
      <w:tr w:rsidR="000E43AF" w:rsidTr="00D15453">
        <w:trPr>
          <w:gridAfter w:val="2"/>
          <w:wAfter w:w="3877" w:type="dxa"/>
          <w:trHeight w:val="300"/>
        </w:trPr>
        <w:tc>
          <w:tcPr>
            <w:tcW w:w="933" w:type="dxa"/>
            <w:gridSpan w:val="6"/>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2938" w:type="dxa"/>
            <w:gridSpan w:val="4"/>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777" w:type="dxa"/>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7" w:type="dxa"/>
            <w:gridSpan w:val="5"/>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基本支出结转</w:t>
            </w:r>
          </w:p>
        </w:tc>
        <w:tc>
          <w:tcPr>
            <w:tcW w:w="777" w:type="dxa"/>
            <w:gridSpan w:val="2"/>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项目支出结转和结余</w:t>
            </w:r>
          </w:p>
        </w:tc>
        <w:tc>
          <w:tcPr>
            <w:tcW w:w="777" w:type="dxa"/>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7" w:type="dxa"/>
            <w:gridSpan w:val="2"/>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777" w:type="dxa"/>
            <w:gridSpan w:val="3"/>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777" w:type="dxa"/>
            <w:gridSpan w:val="3"/>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7" w:type="dxa"/>
            <w:gridSpan w:val="4"/>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777" w:type="dxa"/>
            <w:gridSpan w:val="2"/>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777" w:type="dxa"/>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6" w:type="dxa"/>
            <w:gridSpan w:val="3"/>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基本支出结转</w:t>
            </w:r>
          </w:p>
        </w:tc>
        <w:tc>
          <w:tcPr>
            <w:tcW w:w="1566" w:type="dxa"/>
            <w:gridSpan w:val="3"/>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项目支出结转和结余</w:t>
            </w:r>
          </w:p>
        </w:tc>
      </w:tr>
      <w:tr w:rsidR="000E43AF" w:rsidTr="00D15453">
        <w:trPr>
          <w:gridAfter w:val="2"/>
          <w:wAfter w:w="3877" w:type="dxa"/>
          <w:trHeight w:val="312"/>
        </w:trPr>
        <w:tc>
          <w:tcPr>
            <w:tcW w:w="933" w:type="dxa"/>
            <w:gridSpan w:val="6"/>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2938" w:type="dxa"/>
            <w:gridSpan w:val="4"/>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777" w:type="dxa"/>
            <w:gridSpan w:val="5"/>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777" w:type="dxa"/>
            <w:gridSpan w:val="3"/>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777" w:type="dxa"/>
            <w:gridSpan w:val="3"/>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777" w:type="dxa"/>
            <w:gridSpan w:val="4"/>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776" w:type="dxa"/>
            <w:gridSpan w:val="3"/>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777" w:type="dxa"/>
            <w:gridSpan w:val="2"/>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项目支出结转</w:t>
            </w:r>
          </w:p>
        </w:tc>
        <w:tc>
          <w:tcPr>
            <w:tcW w:w="789" w:type="dxa"/>
            <w:vMerge w:val="restart"/>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项目支出结余</w:t>
            </w:r>
          </w:p>
        </w:tc>
      </w:tr>
      <w:tr w:rsidR="000E43AF" w:rsidTr="00D15453">
        <w:trPr>
          <w:gridAfter w:val="2"/>
          <w:wAfter w:w="3877" w:type="dxa"/>
          <w:trHeight w:val="615"/>
        </w:trPr>
        <w:tc>
          <w:tcPr>
            <w:tcW w:w="933" w:type="dxa"/>
            <w:gridSpan w:val="6"/>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2938" w:type="dxa"/>
            <w:gridSpan w:val="4"/>
            <w:vMerge/>
            <w:tcBorders>
              <w:top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777" w:type="dxa"/>
            <w:gridSpan w:val="5"/>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777" w:type="dxa"/>
            <w:gridSpan w:val="3"/>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777" w:type="dxa"/>
            <w:gridSpan w:val="3"/>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777" w:type="dxa"/>
            <w:gridSpan w:val="4"/>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776" w:type="dxa"/>
            <w:gridSpan w:val="3"/>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789" w:type="dxa"/>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r>
      <w:tr w:rsidR="000E43AF" w:rsidTr="00D15453">
        <w:trPr>
          <w:gridAfter w:val="2"/>
          <w:wAfter w:w="3877" w:type="dxa"/>
          <w:trHeight w:val="300"/>
        </w:trPr>
        <w:tc>
          <w:tcPr>
            <w:tcW w:w="311" w:type="dxa"/>
            <w:gridSpan w:val="2"/>
            <w:vMerge w:val="restart"/>
            <w:tcBorders>
              <w:left w:val="single" w:sz="4" w:space="0" w:color="000000"/>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类</w:t>
            </w:r>
          </w:p>
        </w:tc>
        <w:tc>
          <w:tcPr>
            <w:tcW w:w="311" w:type="dxa"/>
            <w:gridSpan w:val="2"/>
            <w:vMerge w:val="restart"/>
            <w:tcBorders>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款</w:t>
            </w:r>
          </w:p>
        </w:tc>
        <w:tc>
          <w:tcPr>
            <w:tcW w:w="311" w:type="dxa"/>
            <w:gridSpan w:val="2"/>
            <w:vMerge w:val="restart"/>
            <w:tcBorders>
              <w:right w:val="single" w:sz="4" w:space="0" w:color="000000"/>
            </w:tcBorders>
            <w:shd w:val="clear" w:color="FFFFFF" w:fill="FFFFFF"/>
            <w:vAlign w:val="center"/>
          </w:tcPr>
          <w:p w:rsidR="000E43AF" w:rsidRDefault="000E43AF">
            <w:pPr>
              <w:widowControl/>
              <w:jc w:val="center"/>
              <w:textAlignment w:val="center"/>
              <w:rPr>
                <w:rFonts w:ascii="宋体" w:cs="宋体"/>
                <w:color w:val="000000"/>
                <w:kern w:val="0"/>
                <w:sz w:val="22"/>
              </w:rPr>
            </w:pPr>
            <w:r>
              <w:rPr>
                <w:rFonts w:ascii="宋体" w:hAnsi="宋体" w:cs="宋体" w:hint="eastAsia"/>
                <w:color w:val="000000"/>
                <w:kern w:val="0"/>
                <w:sz w:val="22"/>
              </w:rPr>
              <w:t>项</w:t>
            </w:r>
          </w:p>
        </w:tc>
        <w:tc>
          <w:tcPr>
            <w:tcW w:w="2938" w:type="dxa"/>
            <w:gridSpan w:val="4"/>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77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w:t>
            </w:r>
          </w:p>
        </w:tc>
        <w:tc>
          <w:tcPr>
            <w:tcW w:w="777" w:type="dxa"/>
            <w:gridSpan w:val="5"/>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2</w:t>
            </w:r>
          </w:p>
        </w:tc>
        <w:tc>
          <w:tcPr>
            <w:tcW w:w="777" w:type="dxa"/>
            <w:gridSpan w:val="2"/>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3</w:t>
            </w:r>
          </w:p>
        </w:tc>
        <w:tc>
          <w:tcPr>
            <w:tcW w:w="77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4</w:t>
            </w:r>
          </w:p>
        </w:tc>
        <w:tc>
          <w:tcPr>
            <w:tcW w:w="777" w:type="dxa"/>
            <w:gridSpan w:val="2"/>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5</w:t>
            </w:r>
          </w:p>
        </w:tc>
        <w:tc>
          <w:tcPr>
            <w:tcW w:w="777" w:type="dxa"/>
            <w:gridSpan w:val="3"/>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6</w:t>
            </w:r>
          </w:p>
        </w:tc>
        <w:tc>
          <w:tcPr>
            <w:tcW w:w="777" w:type="dxa"/>
            <w:gridSpan w:val="3"/>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7</w:t>
            </w:r>
          </w:p>
        </w:tc>
        <w:tc>
          <w:tcPr>
            <w:tcW w:w="777" w:type="dxa"/>
            <w:gridSpan w:val="4"/>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8</w:t>
            </w:r>
          </w:p>
        </w:tc>
        <w:tc>
          <w:tcPr>
            <w:tcW w:w="777" w:type="dxa"/>
            <w:gridSpan w:val="2"/>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9</w:t>
            </w:r>
          </w:p>
        </w:tc>
        <w:tc>
          <w:tcPr>
            <w:tcW w:w="777"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10</w:t>
            </w:r>
          </w:p>
        </w:tc>
        <w:tc>
          <w:tcPr>
            <w:tcW w:w="776" w:type="dxa"/>
            <w:gridSpan w:val="3"/>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11</w:t>
            </w:r>
          </w:p>
        </w:tc>
        <w:tc>
          <w:tcPr>
            <w:tcW w:w="777" w:type="dxa"/>
            <w:gridSpan w:val="2"/>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12</w:t>
            </w:r>
          </w:p>
        </w:tc>
        <w:tc>
          <w:tcPr>
            <w:tcW w:w="789" w:type="dxa"/>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color w:val="000000"/>
                <w:kern w:val="0"/>
                <w:sz w:val="22"/>
              </w:rPr>
              <w:t>13</w:t>
            </w:r>
          </w:p>
        </w:tc>
      </w:tr>
      <w:tr w:rsidR="000E43AF" w:rsidTr="00D15453">
        <w:trPr>
          <w:gridAfter w:val="2"/>
          <w:wAfter w:w="3877" w:type="dxa"/>
          <w:trHeight w:val="300"/>
        </w:trPr>
        <w:tc>
          <w:tcPr>
            <w:tcW w:w="311" w:type="dxa"/>
            <w:gridSpan w:val="2"/>
            <w:vMerge/>
            <w:tcBorders>
              <w:left w:val="single" w:sz="4" w:space="0" w:color="000000"/>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311" w:type="dxa"/>
            <w:gridSpan w:val="2"/>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311" w:type="dxa"/>
            <w:gridSpan w:val="2"/>
            <w:vMerge/>
            <w:tcBorders>
              <w:bottom w:val="single" w:sz="4" w:space="0" w:color="000000"/>
              <w:right w:val="single" w:sz="4" w:space="0" w:color="000000"/>
            </w:tcBorders>
            <w:shd w:val="clear" w:color="FFFFFF" w:fill="FFFFFF"/>
            <w:vAlign w:val="center"/>
          </w:tcPr>
          <w:p w:rsidR="000E43AF" w:rsidRDefault="000E43AF">
            <w:pPr>
              <w:jc w:val="center"/>
              <w:rPr>
                <w:rFonts w:ascii="宋体" w:cs="宋体"/>
                <w:color w:val="000000"/>
                <w:sz w:val="22"/>
              </w:rPr>
            </w:pPr>
          </w:p>
        </w:tc>
        <w:tc>
          <w:tcPr>
            <w:tcW w:w="2938" w:type="dxa"/>
            <w:gridSpan w:val="4"/>
            <w:tcBorders>
              <w:bottom w:val="single" w:sz="4" w:space="0" w:color="000000"/>
              <w:right w:val="single" w:sz="4" w:space="0" w:color="000000"/>
            </w:tcBorders>
            <w:shd w:val="clear" w:color="FFFFFF" w:fill="FFFFFF"/>
            <w:vAlign w:val="center"/>
          </w:tcPr>
          <w:p w:rsidR="000E43AF" w:rsidRDefault="000E43AF">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7" w:type="dxa"/>
            <w:tcBorders>
              <w:bottom w:val="single" w:sz="4" w:space="0" w:color="000000"/>
              <w:right w:val="single" w:sz="4" w:space="0" w:color="000000"/>
            </w:tcBorders>
            <w:shd w:val="clear" w:color="auto" w:fill="FFFFFF"/>
            <w:vAlign w:val="center"/>
          </w:tcPr>
          <w:p w:rsidR="000E43AF" w:rsidRDefault="000E43AF">
            <w:pPr>
              <w:ind w:right="221"/>
              <w:jc w:val="right"/>
              <w:rPr>
                <w:rFonts w:ascii="宋体" w:cs="宋体"/>
                <w:b/>
                <w:color w:val="000000"/>
                <w:sz w:val="22"/>
              </w:rPr>
            </w:pPr>
          </w:p>
        </w:tc>
        <w:tc>
          <w:tcPr>
            <w:tcW w:w="777" w:type="dxa"/>
            <w:gridSpan w:val="5"/>
            <w:tcBorders>
              <w:bottom w:val="single" w:sz="4" w:space="0" w:color="000000"/>
              <w:right w:val="single" w:sz="4" w:space="0" w:color="000000"/>
            </w:tcBorders>
            <w:shd w:val="clear" w:color="auto" w:fill="FFFFFF"/>
            <w:vAlign w:val="center"/>
          </w:tcPr>
          <w:p w:rsidR="000E43AF" w:rsidRDefault="000E43AF">
            <w:pPr>
              <w:jc w:val="right"/>
              <w:rPr>
                <w:rFonts w:ascii="宋体" w:cs="宋体"/>
                <w:b/>
                <w:color w:val="000000"/>
                <w:sz w:val="22"/>
              </w:rPr>
            </w:pPr>
          </w:p>
        </w:tc>
        <w:tc>
          <w:tcPr>
            <w:tcW w:w="777"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b/>
                <w:color w:val="000000"/>
                <w:sz w:val="22"/>
              </w:rPr>
            </w:pPr>
          </w:p>
        </w:tc>
        <w:tc>
          <w:tcPr>
            <w:tcW w:w="777"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b/>
                <w:color w:val="000000"/>
                <w:sz w:val="22"/>
              </w:rPr>
            </w:pPr>
          </w:p>
        </w:tc>
        <w:tc>
          <w:tcPr>
            <w:tcW w:w="777"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b/>
                <w:color w:val="000000"/>
                <w:sz w:val="22"/>
              </w:rPr>
            </w:pPr>
          </w:p>
        </w:tc>
        <w:tc>
          <w:tcPr>
            <w:tcW w:w="777" w:type="dxa"/>
            <w:gridSpan w:val="3"/>
            <w:tcBorders>
              <w:bottom w:val="single" w:sz="4" w:space="0" w:color="000000"/>
              <w:right w:val="single" w:sz="4" w:space="0" w:color="000000"/>
            </w:tcBorders>
            <w:shd w:val="clear" w:color="auto" w:fill="FFFFFF"/>
            <w:vAlign w:val="center"/>
          </w:tcPr>
          <w:p w:rsidR="000E43AF" w:rsidRDefault="000E43AF">
            <w:pPr>
              <w:jc w:val="right"/>
              <w:rPr>
                <w:rFonts w:ascii="宋体" w:cs="宋体"/>
                <w:b/>
                <w:color w:val="000000"/>
                <w:sz w:val="22"/>
              </w:rPr>
            </w:pPr>
          </w:p>
        </w:tc>
        <w:tc>
          <w:tcPr>
            <w:tcW w:w="777" w:type="dxa"/>
            <w:gridSpan w:val="3"/>
            <w:tcBorders>
              <w:bottom w:val="single" w:sz="4" w:space="0" w:color="000000"/>
              <w:right w:val="single" w:sz="4" w:space="0" w:color="000000"/>
            </w:tcBorders>
            <w:shd w:val="clear" w:color="auto" w:fill="FFFFFF"/>
            <w:vAlign w:val="center"/>
          </w:tcPr>
          <w:p w:rsidR="000E43AF" w:rsidRDefault="000E43AF">
            <w:pPr>
              <w:jc w:val="right"/>
              <w:rPr>
                <w:rFonts w:ascii="宋体" w:cs="宋体"/>
                <w:b/>
                <w:color w:val="000000"/>
                <w:sz w:val="22"/>
              </w:rPr>
            </w:pPr>
          </w:p>
        </w:tc>
        <w:tc>
          <w:tcPr>
            <w:tcW w:w="777" w:type="dxa"/>
            <w:gridSpan w:val="4"/>
            <w:tcBorders>
              <w:bottom w:val="single" w:sz="4" w:space="0" w:color="000000"/>
              <w:right w:val="single" w:sz="4" w:space="0" w:color="000000"/>
            </w:tcBorders>
            <w:shd w:val="clear" w:color="auto" w:fill="FFFFFF"/>
            <w:vAlign w:val="center"/>
          </w:tcPr>
          <w:p w:rsidR="000E43AF" w:rsidRDefault="000E43AF">
            <w:pPr>
              <w:jc w:val="right"/>
              <w:rPr>
                <w:rFonts w:ascii="宋体" w:cs="宋体"/>
                <w:b/>
                <w:color w:val="000000"/>
                <w:sz w:val="22"/>
              </w:rPr>
            </w:pPr>
          </w:p>
        </w:tc>
        <w:tc>
          <w:tcPr>
            <w:tcW w:w="777"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b/>
                <w:color w:val="000000"/>
                <w:sz w:val="22"/>
              </w:rPr>
            </w:pPr>
          </w:p>
        </w:tc>
        <w:tc>
          <w:tcPr>
            <w:tcW w:w="777"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b/>
                <w:color w:val="000000"/>
                <w:sz w:val="22"/>
              </w:rPr>
            </w:pPr>
          </w:p>
        </w:tc>
        <w:tc>
          <w:tcPr>
            <w:tcW w:w="776" w:type="dxa"/>
            <w:gridSpan w:val="3"/>
            <w:tcBorders>
              <w:bottom w:val="single" w:sz="4" w:space="0" w:color="000000"/>
              <w:right w:val="single" w:sz="4" w:space="0" w:color="000000"/>
            </w:tcBorders>
            <w:shd w:val="clear" w:color="auto" w:fill="FFFFFF"/>
            <w:vAlign w:val="center"/>
          </w:tcPr>
          <w:p w:rsidR="000E43AF" w:rsidRDefault="000E43AF">
            <w:pPr>
              <w:jc w:val="right"/>
              <w:rPr>
                <w:rFonts w:ascii="宋体" w:cs="宋体"/>
                <w:b/>
                <w:color w:val="000000"/>
                <w:sz w:val="22"/>
              </w:rPr>
            </w:pPr>
          </w:p>
        </w:tc>
        <w:tc>
          <w:tcPr>
            <w:tcW w:w="777"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b/>
                <w:color w:val="000000"/>
                <w:sz w:val="22"/>
              </w:rPr>
            </w:pPr>
          </w:p>
        </w:tc>
        <w:tc>
          <w:tcPr>
            <w:tcW w:w="78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b/>
                <w:color w:val="000000"/>
                <w:sz w:val="22"/>
              </w:rPr>
            </w:pPr>
          </w:p>
        </w:tc>
      </w:tr>
      <w:tr w:rsidR="000E43AF" w:rsidTr="00D15453">
        <w:trPr>
          <w:gridAfter w:val="2"/>
          <w:wAfter w:w="3877" w:type="dxa"/>
          <w:trHeight w:val="300"/>
        </w:trPr>
        <w:tc>
          <w:tcPr>
            <w:tcW w:w="933" w:type="dxa"/>
            <w:gridSpan w:val="6"/>
            <w:tcBorders>
              <w:left w:val="single" w:sz="4" w:space="0" w:color="000000"/>
              <w:bottom w:val="single" w:sz="4" w:space="0" w:color="000000"/>
              <w:right w:val="single" w:sz="4" w:space="0" w:color="000000"/>
            </w:tcBorders>
            <w:shd w:val="clear" w:color="auto" w:fill="FFFFFF"/>
            <w:vAlign w:val="center"/>
          </w:tcPr>
          <w:p w:rsidR="000E43AF" w:rsidRDefault="000E43AF">
            <w:pPr>
              <w:jc w:val="left"/>
              <w:rPr>
                <w:rFonts w:ascii="宋体" w:cs="宋体"/>
                <w:color w:val="000000"/>
                <w:sz w:val="22"/>
              </w:rPr>
            </w:pPr>
          </w:p>
        </w:tc>
        <w:tc>
          <w:tcPr>
            <w:tcW w:w="2938" w:type="dxa"/>
            <w:gridSpan w:val="4"/>
            <w:tcBorders>
              <w:bottom w:val="single" w:sz="4" w:space="0" w:color="000000"/>
              <w:right w:val="single" w:sz="4" w:space="0" w:color="000000"/>
            </w:tcBorders>
            <w:shd w:val="clear" w:color="auto" w:fill="FFFFFF"/>
            <w:vAlign w:val="center"/>
          </w:tcPr>
          <w:p w:rsidR="000E43AF" w:rsidRDefault="000E43AF">
            <w:pPr>
              <w:jc w:val="lef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gridSpan w:val="5"/>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gridSpan w:val="3"/>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gridSpan w:val="3"/>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gridSpan w:val="4"/>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6" w:type="dxa"/>
            <w:gridSpan w:val="3"/>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8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rsidTr="00D15453">
        <w:trPr>
          <w:gridAfter w:val="2"/>
          <w:wAfter w:w="3877" w:type="dxa"/>
          <w:trHeight w:val="300"/>
        </w:trPr>
        <w:tc>
          <w:tcPr>
            <w:tcW w:w="933" w:type="dxa"/>
            <w:gridSpan w:val="6"/>
            <w:tcBorders>
              <w:left w:val="single" w:sz="4" w:space="0" w:color="000000"/>
              <w:bottom w:val="single" w:sz="4" w:space="0" w:color="000000"/>
              <w:right w:val="single" w:sz="4" w:space="0" w:color="000000"/>
            </w:tcBorders>
            <w:shd w:val="clear" w:color="auto" w:fill="FFFFFF"/>
            <w:vAlign w:val="center"/>
          </w:tcPr>
          <w:p w:rsidR="000E43AF" w:rsidRDefault="000E43AF">
            <w:pPr>
              <w:jc w:val="left"/>
              <w:rPr>
                <w:rFonts w:ascii="宋体" w:cs="宋体"/>
                <w:color w:val="000000"/>
                <w:sz w:val="22"/>
              </w:rPr>
            </w:pPr>
          </w:p>
        </w:tc>
        <w:tc>
          <w:tcPr>
            <w:tcW w:w="2938" w:type="dxa"/>
            <w:gridSpan w:val="4"/>
            <w:tcBorders>
              <w:bottom w:val="single" w:sz="4" w:space="0" w:color="000000"/>
              <w:right w:val="single" w:sz="4" w:space="0" w:color="000000"/>
            </w:tcBorders>
            <w:shd w:val="clear" w:color="auto" w:fill="FFFFFF"/>
            <w:vAlign w:val="center"/>
          </w:tcPr>
          <w:p w:rsidR="000E43AF" w:rsidRDefault="000E43AF">
            <w:pPr>
              <w:jc w:val="lef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gridSpan w:val="5"/>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gridSpan w:val="3"/>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gridSpan w:val="3"/>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gridSpan w:val="4"/>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6" w:type="dxa"/>
            <w:gridSpan w:val="3"/>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8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rsidTr="00D15453">
        <w:trPr>
          <w:gridAfter w:val="2"/>
          <w:wAfter w:w="3877" w:type="dxa"/>
          <w:trHeight w:val="300"/>
        </w:trPr>
        <w:tc>
          <w:tcPr>
            <w:tcW w:w="933" w:type="dxa"/>
            <w:gridSpan w:val="6"/>
            <w:tcBorders>
              <w:left w:val="single" w:sz="4" w:space="0" w:color="000000"/>
              <w:bottom w:val="single" w:sz="4" w:space="0" w:color="000000"/>
              <w:right w:val="single" w:sz="4" w:space="0" w:color="000000"/>
            </w:tcBorders>
            <w:shd w:val="clear" w:color="auto" w:fill="FFFFFF"/>
            <w:vAlign w:val="center"/>
          </w:tcPr>
          <w:p w:rsidR="000E43AF" w:rsidRDefault="000E43AF">
            <w:pPr>
              <w:jc w:val="left"/>
              <w:rPr>
                <w:rFonts w:ascii="宋体" w:cs="宋体"/>
                <w:color w:val="000000"/>
                <w:sz w:val="22"/>
              </w:rPr>
            </w:pPr>
          </w:p>
        </w:tc>
        <w:tc>
          <w:tcPr>
            <w:tcW w:w="2938" w:type="dxa"/>
            <w:gridSpan w:val="4"/>
            <w:tcBorders>
              <w:bottom w:val="single" w:sz="4" w:space="0" w:color="000000"/>
              <w:right w:val="single" w:sz="4" w:space="0" w:color="000000"/>
            </w:tcBorders>
            <w:shd w:val="clear" w:color="auto" w:fill="FFFFFF"/>
            <w:vAlign w:val="center"/>
          </w:tcPr>
          <w:p w:rsidR="000E43AF" w:rsidRDefault="000E43AF">
            <w:pPr>
              <w:jc w:val="lef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gridSpan w:val="5"/>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gridSpan w:val="3"/>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gridSpan w:val="3"/>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gridSpan w:val="4"/>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6" w:type="dxa"/>
            <w:gridSpan w:val="3"/>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c>
          <w:tcPr>
            <w:tcW w:w="789" w:type="dxa"/>
            <w:tcBorders>
              <w:bottom w:val="single" w:sz="4" w:space="0" w:color="000000"/>
              <w:right w:val="single" w:sz="4" w:space="0" w:color="000000"/>
            </w:tcBorders>
            <w:shd w:val="clear" w:color="auto" w:fill="FFFFFF"/>
            <w:vAlign w:val="center"/>
          </w:tcPr>
          <w:p w:rsidR="000E43AF" w:rsidRDefault="000E43AF">
            <w:pPr>
              <w:jc w:val="right"/>
              <w:rPr>
                <w:rFonts w:ascii="宋体" w:cs="宋体"/>
                <w:color w:val="000000"/>
                <w:sz w:val="22"/>
              </w:rPr>
            </w:pPr>
          </w:p>
        </w:tc>
      </w:tr>
      <w:tr w:rsidR="000E43AF" w:rsidTr="00D15453">
        <w:trPr>
          <w:gridAfter w:val="2"/>
          <w:wAfter w:w="3877" w:type="dxa"/>
          <w:trHeight w:val="300"/>
        </w:trPr>
        <w:tc>
          <w:tcPr>
            <w:tcW w:w="13983" w:type="dxa"/>
            <w:gridSpan w:val="40"/>
            <w:shd w:val="clear" w:color="auto" w:fill="FFFFFF"/>
            <w:vAlign w:val="center"/>
          </w:tcPr>
          <w:p w:rsidR="000E43AF" w:rsidRDefault="000E43AF">
            <w:pPr>
              <w:widowControl/>
              <w:jc w:val="left"/>
              <w:textAlignment w:val="center"/>
              <w:rPr>
                <w:rFonts w:ascii="宋体" w:cs="宋体"/>
                <w:color w:val="000000"/>
                <w:kern w:val="0"/>
                <w:sz w:val="22"/>
              </w:rPr>
            </w:pPr>
            <w:r>
              <w:rPr>
                <w:rFonts w:ascii="宋体" w:hAnsi="宋体" w:cs="宋体" w:hint="eastAsia"/>
                <w:color w:val="000000"/>
                <w:kern w:val="0"/>
                <w:sz w:val="22"/>
              </w:rPr>
              <w:t>注：本表反映部门本年度政府性基金预算财政拨款收入支出及结转和结余情况。</w:t>
            </w:r>
          </w:p>
          <w:p w:rsidR="000E43AF" w:rsidRDefault="000E43AF">
            <w:pPr>
              <w:widowControl/>
              <w:jc w:val="left"/>
              <w:textAlignment w:val="center"/>
              <w:rPr>
                <w:rFonts w:ascii="宋体" w:cs="宋体"/>
                <w:color w:val="000000"/>
                <w:kern w:val="0"/>
                <w:sz w:val="22"/>
              </w:rPr>
            </w:pPr>
          </w:p>
          <w:p w:rsidR="000E43AF" w:rsidRDefault="000E43AF">
            <w:pPr>
              <w:widowControl/>
              <w:jc w:val="left"/>
              <w:textAlignment w:val="center"/>
              <w:rPr>
                <w:rFonts w:ascii="宋体" w:cs="宋体"/>
                <w:color w:val="000000"/>
                <w:kern w:val="0"/>
                <w:sz w:val="22"/>
              </w:rPr>
            </w:pPr>
          </w:p>
          <w:p w:rsidR="000E43AF" w:rsidRDefault="000E43AF">
            <w:pPr>
              <w:widowControl/>
              <w:jc w:val="left"/>
              <w:textAlignment w:val="center"/>
              <w:rPr>
                <w:rFonts w:ascii="宋体" w:cs="宋体"/>
                <w:color w:val="000000"/>
                <w:sz w:val="22"/>
              </w:rPr>
            </w:pPr>
          </w:p>
        </w:tc>
      </w:tr>
    </w:tbl>
    <w:p w:rsidR="000E43AF" w:rsidRDefault="000E43AF">
      <w:pPr>
        <w:rPr>
          <w:rFonts w:ascii="仿宋_GB2312" w:eastAsia="仿宋_GB2312" w:hAnsi="仿宋_GB2312" w:cs="仿宋_GB2312"/>
          <w:sz w:val="32"/>
          <w:szCs w:val="32"/>
        </w:rPr>
        <w:sectPr w:rsidR="000E43AF">
          <w:pgSz w:w="16838" w:h="11906" w:orient="landscape"/>
          <w:pgMar w:top="1800" w:right="1440" w:bottom="1800" w:left="1440" w:header="720" w:footer="720" w:gutter="0"/>
          <w:cols w:space="720"/>
          <w:docGrid w:type="lines" w:linePitch="312"/>
        </w:sectPr>
      </w:pPr>
    </w:p>
    <w:p w:rsidR="000E43AF" w:rsidRDefault="000E43AF"/>
    <w:sectPr w:rsidR="000E43AF" w:rsidSect="008941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3AF" w:rsidRDefault="000E43AF" w:rsidP="008941E0">
      <w:r>
        <w:separator/>
      </w:r>
    </w:p>
  </w:endnote>
  <w:endnote w:type="continuationSeparator" w:id="0">
    <w:p w:rsidR="000E43AF" w:rsidRDefault="000E43AF" w:rsidP="008941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3AF" w:rsidRDefault="000E43AF">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5772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filled="f" stroked="f">
          <v:textbox style="mso-fit-shape-to-text:t" inset="0,0,0,0">
            <w:txbxContent>
              <w:p w:rsidR="000E43AF" w:rsidRDefault="000E43AF">
                <w:pPr>
                  <w:snapToGrid w:val="0"/>
                  <w:rPr>
                    <w:sz w:val="18"/>
                  </w:rPr>
                </w:pPr>
                <w:fldSimple w:instr=" PAGE  \* MERGEFORMAT ">
                  <w:r>
                    <w:rPr>
                      <w:sz w:val="18"/>
                    </w:rPr>
                    <w:t>24</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3AF" w:rsidRDefault="000E43AF">
    <w:pPr>
      <w:pStyle w:val="Footer"/>
      <w:tabs>
        <w:tab w:val="clear" w:pos="4153"/>
        <w:tab w:val="clear" w:pos="8306"/>
        <w:tab w:val="center" w:pos="4252"/>
      </w:tabs>
    </w:pPr>
    <w:r>
      <w:rPr>
        <w:noProof/>
      </w:rPr>
      <w:pict>
        <v:shapetype id="_x0000_t202" coordsize="21600,21600" o:spt="202" path="m,l,21600r21600,l21600,xe">
          <v:stroke joinstyle="miter"/>
          <v:path gradientshapeok="t" o:connecttype="rect"/>
        </v:shapetype>
        <v:shape id="_x0000_s2050" type="#_x0000_t202" style="position:absolute;margin-left:0;margin-top:0;width:2in;height:2in;z-index:25165670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filled="f" stroked="f">
          <v:textbox style="mso-fit-shape-to-text:t" inset="0,0,0,0">
            <w:txbxContent>
              <w:p w:rsidR="000E43AF" w:rsidRDefault="000E43AF">
                <w:pPr>
                  <w:snapToGrid w:val="0"/>
                  <w:rPr>
                    <w:sz w:val="18"/>
                  </w:rPr>
                </w:pPr>
                <w:fldSimple w:instr=" PAGE  \* MERGEFORMAT ">
                  <w:r w:rsidRPr="00F654B1">
                    <w:rPr>
                      <w:noProof/>
                      <w:sz w:val="18"/>
                    </w:rPr>
                    <w:t>- 1 -</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3AF" w:rsidRDefault="000E43AF">
    <w:pPr>
      <w:pStyle w:val="Footer"/>
    </w:pPr>
    <w:r>
      <w:rPr>
        <w:noProof/>
      </w:rPr>
      <w:pict>
        <v:shapetype id="_x0000_t202" coordsize="21600,21600" o:spt="202" path="m,l,21600r21600,l21600,xe">
          <v:stroke joinstyle="miter"/>
          <v:path gradientshapeok="t" o:connecttype="rect"/>
        </v:shapetype>
        <v:shape id="_x0000_s2051" type="#_x0000_t202" style="position:absolute;margin-left:0;margin-top:0;width:2in;height:2in;z-index:25165875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filled="f" stroked="f">
          <v:textbox style="mso-fit-shape-to-text:t" inset="0,0,0,0">
            <w:txbxContent>
              <w:p w:rsidR="000E43AF" w:rsidRDefault="000E43AF">
                <w:pPr>
                  <w:snapToGrid w:val="0"/>
                  <w:rPr>
                    <w:sz w:val="18"/>
                  </w:rPr>
                </w:pPr>
                <w:fldSimple w:instr=" PAGE  \* MERGEFORMAT ">
                  <w:r w:rsidRPr="00E17F53">
                    <w:rPr>
                      <w:noProof/>
                      <w:sz w:val="18"/>
                    </w:rPr>
                    <w:t>26</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3AF" w:rsidRDefault="000E43AF" w:rsidP="008941E0">
      <w:r>
        <w:separator/>
      </w:r>
    </w:p>
  </w:footnote>
  <w:footnote w:type="continuationSeparator" w:id="0">
    <w:p w:rsidR="000E43AF" w:rsidRDefault="000E43AF" w:rsidP="008941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404F57"/>
    <w:multiLevelType w:val="hybridMultilevel"/>
    <w:tmpl w:val="54F6E076"/>
    <w:lvl w:ilvl="0" w:tplc="9D869088">
      <w:start w:val="1"/>
      <w:numFmt w:val="japaneseCounting"/>
      <w:lvlText w:val="%1、"/>
      <w:lvlJc w:val="left"/>
      <w:pPr>
        <w:tabs>
          <w:tab w:val="num" w:pos="1420"/>
        </w:tabs>
        <w:ind w:left="1420" w:hanging="720"/>
      </w:pPr>
      <w:rPr>
        <w:rFonts w:cs="Times New Roman" w:hint="default"/>
      </w:rPr>
    </w:lvl>
    <w:lvl w:ilvl="1" w:tplc="04090019" w:tentative="1">
      <w:start w:val="1"/>
      <w:numFmt w:val="lowerLetter"/>
      <w:lvlText w:val="%2)"/>
      <w:lvlJc w:val="left"/>
      <w:pPr>
        <w:tabs>
          <w:tab w:val="num" w:pos="1540"/>
        </w:tabs>
        <w:ind w:left="1540" w:hanging="420"/>
      </w:pPr>
      <w:rPr>
        <w:rFonts w:cs="Times New Roman"/>
      </w:rPr>
    </w:lvl>
    <w:lvl w:ilvl="2" w:tplc="0409001B" w:tentative="1">
      <w:start w:val="1"/>
      <w:numFmt w:val="lowerRoman"/>
      <w:lvlText w:val="%3."/>
      <w:lvlJc w:val="right"/>
      <w:pPr>
        <w:tabs>
          <w:tab w:val="num" w:pos="1960"/>
        </w:tabs>
        <w:ind w:left="1960" w:hanging="420"/>
      </w:pPr>
      <w:rPr>
        <w:rFonts w:cs="Times New Roman"/>
      </w:rPr>
    </w:lvl>
    <w:lvl w:ilvl="3" w:tplc="0409000F" w:tentative="1">
      <w:start w:val="1"/>
      <w:numFmt w:val="decimal"/>
      <w:lvlText w:val="%4."/>
      <w:lvlJc w:val="left"/>
      <w:pPr>
        <w:tabs>
          <w:tab w:val="num" w:pos="2380"/>
        </w:tabs>
        <w:ind w:left="2380" w:hanging="420"/>
      </w:pPr>
      <w:rPr>
        <w:rFonts w:cs="Times New Roman"/>
      </w:rPr>
    </w:lvl>
    <w:lvl w:ilvl="4" w:tplc="04090019" w:tentative="1">
      <w:start w:val="1"/>
      <w:numFmt w:val="lowerLetter"/>
      <w:lvlText w:val="%5)"/>
      <w:lvlJc w:val="left"/>
      <w:pPr>
        <w:tabs>
          <w:tab w:val="num" w:pos="2800"/>
        </w:tabs>
        <w:ind w:left="2800" w:hanging="420"/>
      </w:pPr>
      <w:rPr>
        <w:rFonts w:cs="Times New Roman"/>
      </w:rPr>
    </w:lvl>
    <w:lvl w:ilvl="5" w:tplc="0409001B" w:tentative="1">
      <w:start w:val="1"/>
      <w:numFmt w:val="lowerRoman"/>
      <w:lvlText w:val="%6."/>
      <w:lvlJc w:val="right"/>
      <w:pPr>
        <w:tabs>
          <w:tab w:val="num" w:pos="3220"/>
        </w:tabs>
        <w:ind w:left="3220" w:hanging="420"/>
      </w:pPr>
      <w:rPr>
        <w:rFonts w:cs="Times New Roman"/>
      </w:rPr>
    </w:lvl>
    <w:lvl w:ilvl="6" w:tplc="0409000F" w:tentative="1">
      <w:start w:val="1"/>
      <w:numFmt w:val="decimal"/>
      <w:lvlText w:val="%7."/>
      <w:lvlJc w:val="left"/>
      <w:pPr>
        <w:tabs>
          <w:tab w:val="num" w:pos="3640"/>
        </w:tabs>
        <w:ind w:left="3640" w:hanging="420"/>
      </w:pPr>
      <w:rPr>
        <w:rFonts w:cs="Times New Roman"/>
      </w:rPr>
    </w:lvl>
    <w:lvl w:ilvl="7" w:tplc="04090019" w:tentative="1">
      <w:start w:val="1"/>
      <w:numFmt w:val="lowerLetter"/>
      <w:lvlText w:val="%8)"/>
      <w:lvlJc w:val="left"/>
      <w:pPr>
        <w:tabs>
          <w:tab w:val="num" w:pos="4060"/>
        </w:tabs>
        <w:ind w:left="4060" w:hanging="420"/>
      </w:pPr>
      <w:rPr>
        <w:rFonts w:cs="Times New Roman"/>
      </w:rPr>
    </w:lvl>
    <w:lvl w:ilvl="8" w:tplc="0409001B" w:tentative="1">
      <w:start w:val="1"/>
      <w:numFmt w:val="lowerRoman"/>
      <w:lvlText w:val="%9."/>
      <w:lvlJc w:val="right"/>
      <w:pPr>
        <w:tabs>
          <w:tab w:val="num" w:pos="4480"/>
        </w:tabs>
        <w:ind w:left="44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41E0"/>
    <w:rsid w:val="00074331"/>
    <w:rsid w:val="000745DE"/>
    <w:rsid w:val="00081A95"/>
    <w:rsid w:val="000E17AE"/>
    <w:rsid w:val="000E43AF"/>
    <w:rsid w:val="00162D52"/>
    <w:rsid w:val="001B1F9B"/>
    <w:rsid w:val="001F0733"/>
    <w:rsid w:val="00274094"/>
    <w:rsid w:val="003E3EF8"/>
    <w:rsid w:val="00420D23"/>
    <w:rsid w:val="004B7BCF"/>
    <w:rsid w:val="00511AC0"/>
    <w:rsid w:val="005B2406"/>
    <w:rsid w:val="005D77A3"/>
    <w:rsid w:val="0075736A"/>
    <w:rsid w:val="00785AF8"/>
    <w:rsid w:val="007D3A38"/>
    <w:rsid w:val="00822997"/>
    <w:rsid w:val="008718B1"/>
    <w:rsid w:val="008941E0"/>
    <w:rsid w:val="008A4020"/>
    <w:rsid w:val="00915276"/>
    <w:rsid w:val="0095043F"/>
    <w:rsid w:val="00A1282E"/>
    <w:rsid w:val="00AB1AAC"/>
    <w:rsid w:val="00BC19A4"/>
    <w:rsid w:val="00C12990"/>
    <w:rsid w:val="00C5783E"/>
    <w:rsid w:val="00D15453"/>
    <w:rsid w:val="00D864B1"/>
    <w:rsid w:val="00D95E79"/>
    <w:rsid w:val="00E17F53"/>
    <w:rsid w:val="00E34C34"/>
    <w:rsid w:val="00E75D1A"/>
    <w:rsid w:val="00EB58D4"/>
    <w:rsid w:val="00F654B1"/>
    <w:rsid w:val="0BDC4DE5"/>
    <w:rsid w:val="120C4110"/>
    <w:rsid w:val="237A6F55"/>
    <w:rsid w:val="32003F1D"/>
    <w:rsid w:val="33D41BB3"/>
    <w:rsid w:val="7F9201ED"/>
    <w:rsid w:val="7FCA26C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1E0"/>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41E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75D1A"/>
    <w:rPr>
      <w:rFonts w:cs="Times New Roman"/>
      <w:sz w:val="18"/>
      <w:szCs w:val="18"/>
    </w:rPr>
  </w:style>
  <w:style w:type="paragraph" w:styleId="Header">
    <w:name w:val="header"/>
    <w:basedOn w:val="Normal"/>
    <w:link w:val="HeaderChar"/>
    <w:uiPriority w:val="99"/>
    <w:locked/>
    <w:rsid w:val="00F654B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A818F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409</TotalTime>
  <Pages>29</Pages>
  <Words>1614</Words>
  <Characters>9205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9</cp:revision>
  <cp:lastPrinted>2019-01-24T07:57:00Z</cp:lastPrinted>
  <dcterms:created xsi:type="dcterms:W3CDTF">2014-10-29T12:08:00Z</dcterms:created>
  <dcterms:modified xsi:type="dcterms:W3CDTF">2019-02-13T03:47:00Z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