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76" w:rsidRPr="00F46A75" w:rsidRDefault="005A0676" w:rsidP="005A0676">
      <w:pPr>
        <w:widowControl/>
        <w:spacing w:line="600" w:lineRule="exact"/>
        <w:jc w:val="left"/>
        <w:rPr>
          <w:rFonts w:ascii="黑体" w:eastAsia="黑体"/>
          <w:sz w:val="32"/>
          <w:szCs w:val="32"/>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Pr="00F46A75"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jc w:val="center"/>
        <w:rPr>
          <w:rFonts w:ascii="黑体" w:eastAsia="黑体" w:hAnsi="黑体" w:cs="黑体"/>
          <w:sz w:val="52"/>
          <w:szCs w:val="52"/>
        </w:rPr>
      </w:pPr>
      <w:r>
        <w:rPr>
          <w:rFonts w:ascii="黑体" w:eastAsia="黑体" w:hAnsi="黑体" w:cs="黑体" w:hint="eastAsia"/>
          <w:sz w:val="52"/>
          <w:szCs w:val="52"/>
        </w:rPr>
        <w:t>罗山县石山口水库灌区管理局</w:t>
      </w:r>
    </w:p>
    <w:p w:rsidR="005A0676" w:rsidRDefault="005A0676" w:rsidP="005A0676">
      <w:pPr>
        <w:jc w:val="center"/>
        <w:rPr>
          <w:rFonts w:ascii="黑体" w:eastAsia="黑体" w:hAnsi="黑体" w:cs="黑体"/>
          <w:sz w:val="52"/>
          <w:szCs w:val="52"/>
        </w:rPr>
      </w:pPr>
      <w:r>
        <w:rPr>
          <w:rFonts w:ascii="黑体" w:eastAsia="黑体" w:hAnsi="黑体" w:cs="黑体" w:hint="eastAsia"/>
          <w:sz w:val="52"/>
          <w:szCs w:val="52"/>
        </w:rPr>
        <w:t>2017年度部门决算</w:t>
      </w: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52"/>
          <w:szCs w:val="52"/>
        </w:rPr>
      </w:pPr>
    </w:p>
    <w:p w:rsidR="005A0676" w:rsidRDefault="005A0676" w:rsidP="005A0676">
      <w:pPr>
        <w:jc w:val="center"/>
        <w:rPr>
          <w:rFonts w:ascii="黑体" w:eastAsia="黑体" w:hAnsi="黑体" w:cs="黑体"/>
          <w:sz w:val="32"/>
          <w:szCs w:val="32"/>
        </w:rPr>
        <w:sectPr w:rsidR="005A0676">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5A0676" w:rsidRDefault="005A0676" w:rsidP="005A0676">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A0676" w:rsidRDefault="005A0676" w:rsidP="005A0676">
      <w:pPr>
        <w:jc w:val="left"/>
        <w:rPr>
          <w:rFonts w:ascii="黑体" w:eastAsia="黑体" w:hAnsi="黑体" w:cs="黑体"/>
          <w:sz w:val="32"/>
          <w:szCs w:val="32"/>
        </w:rPr>
      </w:pPr>
      <w:r>
        <w:rPr>
          <w:rFonts w:ascii="黑体" w:eastAsia="黑体" w:hAnsi="黑体" w:cs="黑体" w:hint="eastAsia"/>
          <w:sz w:val="32"/>
          <w:szCs w:val="32"/>
        </w:rPr>
        <w:t>第一部分　　罗山县石山口水库灌区管理局概况</w:t>
      </w:r>
    </w:p>
    <w:p w:rsidR="005A0676" w:rsidRDefault="005A0676" w:rsidP="005A0676">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主要职责</w:t>
      </w:r>
    </w:p>
    <w:p w:rsidR="005A0676" w:rsidRDefault="005A0676" w:rsidP="005A0676">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5A0676" w:rsidRDefault="005A0676" w:rsidP="005A0676">
      <w:pPr>
        <w:jc w:val="left"/>
        <w:rPr>
          <w:rFonts w:ascii="黑体" w:eastAsia="黑体" w:hAnsi="黑体" w:cs="黑体"/>
          <w:sz w:val="32"/>
          <w:szCs w:val="32"/>
        </w:rPr>
      </w:pPr>
      <w:r>
        <w:rPr>
          <w:rFonts w:ascii="黑体" w:eastAsia="黑体" w:hAnsi="黑体" w:cs="黑体" w:hint="eastAsia"/>
          <w:sz w:val="32"/>
          <w:szCs w:val="32"/>
        </w:rPr>
        <w:t>第二部分　　罗山县石山口水库灌区管理局2017年度部门决算情况说明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一、关于收入支出决算总体情况说明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二、关于收入决算情况说明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三、关于支出决算情况说明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四、关于财政拨款收入支出决算总体情况说明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五、关于一般公共预算财政拨款支出决算情况说明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八、关于预算绩效情况说明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5A0676" w:rsidRDefault="005A0676" w:rsidP="005A0676">
      <w:pPr>
        <w:ind w:firstLineChars="200" w:firstLine="640"/>
        <w:jc w:val="left"/>
        <w:rPr>
          <w:rFonts w:ascii="宋体" w:hAnsi="宋体" w:cs="宋体"/>
          <w:sz w:val="32"/>
          <w:szCs w:val="32"/>
        </w:rPr>
      </w:pPr>
      <w:r>
        <w:rPr>
          <w:rFonts w:ascii="宋体" w:hAnsi="宋体" w:cs="宋体" w:hint="eastAsia"/>
          <w:sz w:val="32"/>
          <w:szCs w:val="32"/>
        </w:rPr>
        <w:t>十、其他重要事项情况说明</w:t>
      </w:r>
    </w:p>
    <w:p w:rsidR="005A0676" w:rsidRDefault="005A0676" w:rsidP="005A0676">
      <w:pPr>
        <w:jc w:val="left"/>
        <w:rPr>
          <w:rFonts w:ascii="黑体" w:eastAsia="黑体" w:hAnsi="黑体" w:cs="黑体"/>
          <w:sz w:val="32"/>
          <w:szCs w:val="32"/>
        </w:rPr>
        <w:sectPr w:rsidR="005A0676">
          <w:footerReference w:type="default" r:id="rId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第三部分　　罗山县石山口水库灌区管理局部门决算名词解释</w:t>
      </w: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453F05" w:rsidRDefault="005A0676" w:rsidP="005A0676">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5A0676" w:rsidRDefault="005A0676" w:rsidP="005A0676">
      <w:pPr>
        <w:widowControl/>
        <w:jc w:val="center"/>
        <w:rPr>
          <w:rFonts w:ascii="黑体" w:eastAsia="黑体" w:hAnsi="宋体" w:cs="宋体"/>
          <w:color w:val="000000"/>
          <w:kern w:val="0"/>
          <w:sz w:val="28"/>
          <w:szCs w:val="28"/>
        </w:rPr>
      </w:pPr>
      <w:r w:rsidRPr="005A0676">
        <w:rPr>
          <w:rFonts w:ascii="黑体" w:eastAsia="黑体" w:hAnsi="黑体" w:cs="黑体" w:hint="eastAsia"/>
          <w:sz w:val="48"/>
          <w:szCs w:val="48"/>
        </w:rPr>
        <w:t>罗山县石山口水库灌区管理</w:t>
      </w:r>
      <w:r>
        <w:rPr>
          <w:rFonts w:ascii="黑体" w:eastAsia="黑体" w:hAnsi="黑体" w:cs="黑体" w:hint="eastAsia"/>
          <w:sz w:val="48"/>
          <w:szCs w:val="48"/>
        </w:rPr>
        <w:t>局概况</w:t>
      </w: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sectPr w:rsidR="005A0676">
          <w:pgSz w:w="11906" w:h="16838"/>
          <w:pgMar w:top="1440" w:right="1800" w:bottom="1440" w:left="1800" w:header="720" w:footer="720" w:gutter="0"/>
          <w:cols w:space="720"/>
          <w:docGrid w:type="lines" w:linePitch="312"/>
        </w:sectPr>
      </w:pPr>
    </w:p>
    <w:p w:rsidR="005A0676" w:rsidRDefault="005A0676" w:rsidP="005A0676">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453F05" w:rsidRDefault="005A0676" w:rsidP="00453F05">
      <w:pPr>
        <w:pStyle w:val="a5"/>
        <w:kinsoku w:val="0"/>
        <w:overflowPunct w:val="0"/>
        <w:snapToGrid w:val="0"/>
        <w:spacing w:line="360" w:lineRule="auto"/>
        <w:ind w:left="121" w:right="118" w:firstLineChars="150" w:firstLine="480"/>
        <w:rPr>
          <w:rFonts w:hAnsi="宋体" w:cs="Courier New"/>
          <w:szCs w:val="28"/>
        </w:rPr>
      </w:pPr>
      <w:r>
        <w:rPr>
          <w:rFonts w:hAnsi="仿宋_GB2312" w:hint="eastAsia"/>
          <w:color w:val="000000"/>
        </w:rPr>
        <w:t>（一）</w:t>
      </w:r>
      <w:r w:rsidR="00450698">
        <w:rPr>
          <w:rFonts w:hAnsi="宋体" w:cs="Courier New" w:hint="eastAsia"/>
          <w:szCs w:val="28"/>
        </w:rPr>
        <w:t>按照水利工程管理单位的职责要求，对石山口水库、灌区以及小龙山、子路河、养马河三座拦河枢纽，吴塘、鲁寨、曹门三座小型水库等水利工程进行</w:t>
      </w:r>
      <w:r w:rsidR="00EC4E51">
        <w:rPr>
          <w:rFonts w:hAnsi="宋体" w:cs="Courier New" w:hint="eastAsia"/>
          <w:szCs w:val="28"/>
        </w:rPr>
        <w:t>科学</w:t>
      </w:r>
      <w:r w:rsidR="00450698">
        <w:rPr>
          <w:rFonts w:hAnsi="宋体" w:cs="Courier New" w:hint="eastAsia"/>
          <w:szCs w:val="28"/>
        </w:rPr>
        <w:t>管理，做好水利工程的检查、巡查、观测，掌握工程动态，消除工程及防洪隐患，确保工程和防洪安全；</w:t>
      </w:r>
    </w:p>
    <w:p w:rsidR="00450698" w:rsidRDefault="00450698" w:rsidP="00450698">
      <w:pPr>
        <w:pStyle w:val="a5"/>
        <w:kinsoku w:val="0"/>
        <w:overflowPunct w:val="0"/>
        <w:snapToGrid w:val="0"/>
        <w:spacing w:line="360" w:lineRule="auto"/>
        <w:ind w:left="121" w:right="118" w:firstLineChars="150" w:firstLine="480"/>
        <w:rPr>
          <w:rFonts w:hAnsi="仿宋_GB2312"/>
          <w:color w:val="000000"/>
        </w:rPr>
      </w:pPr>
      <w:r>
        <w:rPr>
          <w:rFonts w:hAnsi="仿宋_GB2312" w:hint="eastAsia"/>
          <w:color w:val="000000"/>
        </w:rPr>
        <w:t>（二）监督保护好库区范围内的森林植被、生态环境；</w:t>
      </w:r>
    </w:p>
    <w:p w:rsidR="00450698" w:rsidRDefault="00450698" w:rsidP="00450698">
      <w:pPr>
        <w:pStyle w:val="a5"/>
        <w:kinsoku w:val="0"/>
        <w:overflowPunct w:val="0"/>
        <w:snapToGrid w:val="0"/>
        <w:spacing w:line="360" w:lineRule="auto"/>
        <w:ind w:left="121" w:right="118" w:firstLineChars="150" w:firstLine="480"/>
        <w:rPr>
          <w:rFonts w:hAnsi="仿宋_GB2312"/>
          <w:color w:val="000000"/>
        </w:rPr>
      </w:pPr>
      <w:r>
        <w:rPr>
          <w:rFonts w:hAnsi="仿宋_GB2312" w:hint="eastAsia"/>
          <w:color w:val="000000"/>
        </w:rPr>
        <w:t>（三）监督、控制水资源污染，实现资源的永久利用；</w:t>
      </w:r>
    </w:p>
    <w:p w:rsidR="00450698" w:rsidRDefault="00450698" w:rsidP="00450698">
      <w:pPr>
        <w:pStyle w:val="a5"/>
        <w:kinsoku w:val="0"/>
        <w:overflowPunct w:val="0"/>
        <w:snapToGrid w:val="0"/>
        <w:spacing w:line="360" w:lineRule="auto"/>
        <w:ind w:left="121" w:right="118" w:firstLineChars="150" w:firstLine="480"/>
        <w:rPr>
          <w:rFonts w:hAnsi="仿宋_GB2312"/>
          <w:color w:val="000000"/>
        </w:rPr>
      </w:pPr>
      <w:r>
        <w:rPr>
          <w:rFonts w:hAnsi="仿宋_GB2312" w:hint="eastAsia"/>
          <w:color w:val="000000"/>
        </w:rPr>
        <w:t>（四）加强对水资源的优化配置和科学管理，满足农业</w:t>
      </w:r>
      <w:r w:rsidR="002C7A33">
        <w:rPr>
          <w:rFonts w:hAnsi="仿宋_GB2312" w:hint="eastAsia"/>
          <w:color w:val="000000"/>
        </w:rPr>
        <w:t>用水</w:t>
      </w:r>
      <w:r>
        <w:rPr>
          <w:rFonts w:hAnsi="仿宋_GB2312" w:hint="eastAsia"/>
          <w:color w:val="000000"/>
        </w:rPr>
        <w:t>，服务和发展城市供水；</w:t>
      </w:r>
    </w:p>
    <w:p w:rsidR="00450698" w:rsidRDefault="00450698" w:rsidP="00450698">
      <w:pPr>
        <w:pStyle w:val="a5"/>
        <w:kinsoku w:val="0"/>
        <w:overflowPunct w:val="0"/>
        <w:snapToGrid w:val="0"/>
        <w:spacing w:line="360" w:lineRule="auto"/>
        <w:ind w:left="121" w:right="118" w:firstLineChars="150" w:firstLine="480"/>
        <w:rPr>
          <w:rFonts w:hAnsi="仿宋_GB2312"/>
          <w:color w:val="000000"/>
        </w:rPr>
      </w:pPr>
      <w:r>
        <w:rPr>
          <w:rFonts w:hAnsi="仿宋_GB2312" w:hint="eastAsia"/>
          <w:color w:val="000000"/>
        </w:rPr>
        <w:t>（五）依托水土资源优势，指导发展供水、水力发电、水产养殖、旅游开发及其他综合经营，充分发挥水土资源的综合效益；</w:t>
      </w:r>
    </w:p>
    <w:p w:rsidR="00450698" w:rsidRPr="00450698" w:rsidRDefault="00450698" w:rsidP="00450698">
      <w:pPr>
        <w:pStyle w:val="a5"/>
        <w:kinsoku w:val="0"/>
        <w:overflowPunct w:val="0"/>
        <w:snapToGrid w:val="0"/>
        <w:spacing w:line="360" w:lineRule="auto"/>
        <w:ind w:left="121" w:right="118" w:firstLineChars="150" w:firstLine="480"/>
        <w:rPr>
          <w:rFonts w:hAnsi="宋体" w:cs="Courier New"/>
          <w:sz w:val="28"/>
          <w:szCs w:val="28"/>
        </w:rPr>
      </w:pPr>
      <w:r>
        <w:rPr>
          <w:rFonts w:hAnsi="仿宋_GB2312" w:hint="eastAsia"/>
          <w:color w:val="000000"/>
        </w:rPr>
        <w:t>（六）完成县委、县政府交办的其他工作任务。</w:t>
      </w:r>
    </w:p>
    <w:p w:rsidR="005A0676" w:rsidRDefault="005A0676" w:rsidP="005A0676">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5A0676" w:rsidRDefault="00453F05" w:rsidP="005A0676">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罗山县石山口水库灌区管理</w:t>
      </w:r>
      <w:r w:rsidR="005A0676">
        <w:rPr>
          <w:rFonts w:ascii="仿宋_GB2312" w:eastAsia="仿宋_GB2312" w:hAnsi="仿宋_GB2312" w:cs="仿宋_GB2312" w:hint="eastAsia"/>
          <w:color w:val="000000"/>
          <w:kern w:val="0"/>
          <w:sz w:val="32"/>
          <w:szCs w:val="32"/>
        </w:rPr>
        <w:t>局有二级预算单位</w:t>
      </w:r>
      <w:r>
        <w:rPr>
          <w:rFonts w:ascii="仿宋_GB2312" w:eastAsia="仿宋_GB2312" w:hAnsi="仿宋_GB2312" w:cs="仿宋_GB2312" w:hint="eastAsia"/>
          <w:color w:val="000000"/>
          <w:kern w:val="0"/>
          <w:sz w:val="32"/>
          <w:szCs w:val="32"/>
        </w:rPr>
        <w:t>七个</w:t>
      </w:r>
      <w:r w:rsidR="005A0676">
        <w:rPr>
          <w:rFonts w:ascii="仿宋_GB2312" w:eastAsia="仿宋_GB2312" w:hAnsi="仿宋_GB2312" w:cs="仿宋_GB2312" w:hint="eastAsia"/>
          <w:color w:val="000000"/>
          <w:kern w:val="0"/>
          <w:sz w:val="32"/>
          <w:szCs w:val="32"/>
        </w:rPr>
        <w:t>。本决算为汇总决算，纳入本部门2017年度部门决算编报范围的预算单位包括</w:t>
      </w:r>
      <w:r>
        <w:rPr>
          <w:rFonts w:ascii="仿宋_GB2312" w:eastAsia="仿宋_GB2312" w:hAnsi="仿宋_GB2312" w:cs="仿宋_GB2312" w:hint="eastAsia"/>
          <w:color w:val="000000"/>
          <w:kern w:val="0"/>
          <w:sz w:val="32"/>
          <w:szCs w:val="32"/>
        </w:rPr>
        <w:t>罗山县石山口水库灌区管理</w:t>
      </w:r>
      <w:r w:rsidR="005A0676">
        <w:rPr>
          <w:rFonts w:ascii="仿宋_GB2312" w:eastAsia="仿宋_GB2312" w:hAnsi="仿宋_GB2312" w:cs="仿宋_GB2312" w:hint="eastAsia"/>
          <w:color w:val="000000"/>
          <w:kern w:val="0"/>
          <w:sz w:val="32"/>
          <w:szCs w:val="32"/>
        </w:rPr>
        <w:t>局本级、所属</w:t>
      </w:r>
      <w:r>
        <w:rPr>
          <w:rFonts w:ascii="仿宋_GB2312" w:eastAsia="仿宋_GB2312" w:hAnsi="仿宋_GB2312" w:cs="仿宋_GB2312" w:hint="eastAsia"/>
          <w:color w:val="000000"/>
          <w:kern w:val="0"/>
          <w:sz w:val="32"/>
          <w:szCs w:val="32"/>
        </w:rPr>
        <w:t>七</w:t>
      </w:r>
      <w:r w:rsidR="005A0676">
        <w:rPr>
          <w:rFonts w:ascii="仿宋_GB2312" w:eastAsia="仿宋_GB2312" w:hAnsi="仿宋_GB2312" w:cs="仿宋_GB2312" w:hint="eastAsia"/>
          <w:color w:val="000000"/>
          <w:kern w:val="0"/>
          <w:sz w:val="32"/>
          <w:szCs w:val="32"/>
        </w:rPr>
        <w:t>个二级单位，具体单位名单如下：</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6932"/>
      </w:tblGrid>
      <w:tr w:rsidR="005A0676" w:rsidRPr="003D5CE3" w:rsidTr="00453F05">
        <w:tc>
          <w:tcPr>
            <w:tcW w:w="1592" w:type="dxa"/>
          </w:tcPr>
          <w:p w:rsidR="005A0676" w:rsidRPr="003D5CE3" w:rsidRDefault="005A0676" w:rsidP="00453F05">
            <w:pPr>
              <w:widowControl/>
              <w:jc w:val="center"/>
              <w:rPr>
                <w:rFonts w:ascii="宋体" w:hAnsi="宋体" w:cs="宋体"/>
                <w:b/>
                <w:bCs/>
                <w:color w:val="000000"/>
                <w:kern w:val="0"/>
                <w:sz w:val="28"/>
                <w:szCs w:val="28"/>
              </w:rPr>
            </w:pPr>
            <w:r w:rsidRPr="003D5CE3">
              <w:rPr>
                <w:rFonts w:ascii="宋体" w:hAnsi="宋体" w:cs="宋体" w:hint="eastAsia"/>
                <w:b/>
                <w:bCs/>
                <w:color w:val="000000"/>
                <w:kern w:val="0"/>
                <w:sz w:val="28"/>
                <w:szCs w:val="28"/>
              </w:rPr>
              <w:t>序号</w:t>
            </w:r>
          </w:p>
        </w:tc>
        <w:tc>
          <w:tcPr>
            <w:tcW w:w="6932" w:type="dxa"/>
          </w:tcPr>
          <w:p w:rsidR="005A0676" w:rsidRPr="003D5CE3" w:rsidRDefault="005A0676" w:rsidP="00453F05">
            <w:pPr>
              <w:widowControl/>
              <w:jc w:val="center"/>
              <w:rPr>
                <w:rFonts w:ascii="宋体" w:hAnsi="宋体" w:cs="宋体"/>
                <w:b/>
                <w:bCs/>
                <w:color w:val="000000"/>
                <w:kern w:val="0"/>
                <w:sz w:val="28"/>
                <w:szCs w:val="28"/>
              </w:rPr>
            </w:pPr>
            <w:r w:rsidRPr="003D5CE3">
              <w:rPr>
                <w:rFonts w:ascii="宋体" w:hAnsi="宋体" w:cs="宋体" w:hint="eastAsia"/>
                <w:b/>
                <w:bCs/>
                <w:color w:val="000000"/>
                <w:kern w:val="0"/>
                <w:sz w:val="28"/>
                <w:szCs w:val="28"/>
              </w:rPr>
              <w:t>单位名称</w:t>
            </w:r>
          </w:p>
        </w:tc>
      </w:tr>
      <w:tr w:rsidR="005A0676" w:rsidRPr="003D5CE3" w:rsidTr="00453F05">
        <w:tc>
          <w:tcPr>
            <w:tcW w:w="1592" w:type="dxa"/>
          </w:tcPr>
          <w:p w:rsidR="005A0676" w:rsidRPr="003D5CE3" w:rsidRDefault="005A0676" w:rsidP="00453F05">
            <w:pPr>
              <w:widowControl/>
              <w:jc w:val="center"/>
              <w:rPr>
                <w:rFonts w:ascii="宋体" w:hAnsi="宋体" w:cs="宋体"/>
                <w:color w:val="000000"/>
                <w:kern w:val="0"/>
                <w:sz w:val="28"/>
                <w:szCs w:val="28"/>
              </w:rPr>
            </w:pPr>
            <w:r w:rsidRPr="003D5CE3">
              <w:rPr>
                <w:rFonts w:ascii="宋体" w:hAnsi="宋体" w:cs="宋体" w:hint="eastAsia"/>
                <w:color w:val="000000"/>
                <w:kern w:val="0"/>
                <w:sz w:val="28"/>
                <w:szCs w:val="28"/>
              </w:rPr>
              <w:t>1</w:t>
            </w:r>
          </w:p>
        </w:tc>
        <w:tc>
          <w:tcPr>
            <w:tcW w:w="6932" w:type="dxa"/>
          </w:tcPr>
          <w:p w:rsidR="005A0676" w:rsidRPr="003D5CE3" w:rsidRDefault="00453F05" w:rsidP="00453F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罗山县石山口水库灌区管理</w:t>
            </w:r>
            <w:r w:rsidR="005A0676" w:rsidRPr="003D5CE3">
              <w:rPr>
                <w:rFonts w:ascii="宋体" w:hAnsi="宋体" w:cs="宋体" w:hint="eastAsia"/>
                <w:color w:val="000000"/>
                <w:kern w:val="0"/>
                <w:sz w:val="28"/>
                <w:szCs w:val="28"/>
              </w:rPr>
              <w:t>局本级</w:t>
            </w:r>
          </w:p>
        </w:tc>
      </w:tr>
      <w:tr w:rsidR="005A0676" w:rsidRPr="003D5CE3" w:rsidTr="00453F05">
        <w:tc>
          <w:tcPr>
            <w:tcW w:w="1592" w:type="dxa"/>
          </w:tcPr>
          <w:p w:rsidR="005A0676" w:rsidRPr="003D5CE3" w:rsidRDefault="005A0676" w:rsidP="00453F05">
            <w:pPr>
              <w:widowControl/>
              <w:jc w:val="center"/>
              <w:rPr>
                <w:rFonts w:ascii="宋体" w:hAnsi="宋体" w:cs="宋体"/>
                <w:color w:val="000000"/>
                <w:kern w:val="0"/>
                <w:sz w:val="28"/>
                <w:szCs w:val="28"/>
              </w:rPr>
            </w:pPr>
            <w:r w:rsidRPr="003D5CE3">
              <w:rPr>
                <w:rFonts w:ascii="宋体" w:hAnsi="宋体" w:cs="宋体" w:hint="eastAsia"/>
                <w:color w:val="000000"/>
                <w:kern w:val="0"/>
                <w:sz w:val="28"/>
                <w:szCs w:val="28"/>
              </w:rPr>
              <w:t>2</w:t>
            </w:r>
          </w:p>
        </w:tc>
        <w:tc>
          <w:tcPr>
            <w:tcW w:w="6932" w:type="dxa"/>
          </w:tcPr>
          <w:p w:rsidR="005A0676" w:rsidRPr="003D5CE3" w:rsidRDefault="00453F05" w:rsidP="00453F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罗山县石山口水库灌区管理</w:t>
            </w:r>
            <w:r w:rsidRPr="003D5CE3">
              <w:rPr>
                <w:rFonts w:ascii="宋体" w:hAnsi="宋体" w:cs="宋体" w:hint="eastAsia"/>
                <w:color w:val="000000"/>
                <w:kern w:val="0"/>
                <w:sz w:val="28"/>
                <w:szCs w:val="28"/>
              </w:rPr>
              <w:t>局</w:t>
            </w:r>
            <w:r>
              <w:rPr>
                <w:rFonts w:ascii="宋体" w:hAnsi="宋体" w:cs="宋体" w:hint="eastAsia"/>
                <w:color w:val="000000"/>
                <w:kern w:val="0"/>
                <w:sz w:val="28"/>
                <w:szCs w:val="28"/>
              </w:rPr>
              <w:t>龙山水管所</w:t>
            </w:r>
          </w:p>
        </w:tc>
      </w:tr>
      <w:tr w:rsidR="005A0676" w:rsidRPr="003D5CE3" w:rsidTr="00453F05">
        <w:tc>
          <w:tcPr>
            <w:tcW w:w="1592" w:type="dxa"/>
          </w:tcPr>
          <w:p w:rsidR="005A0676" w:rsidRPr="003D5CE3" w:rsidRDefault="00453F05" w:rsidP="00453F05">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3</w:t>
            </w:r>
          </w:p>
        </w:tc>
        <w:tc>
          <w:tcPr>
            <w:tcW w:w="6932" w:type="dxa"/>
          </w:tcPr>
          <w:p w:rsidR="005A0676" w:rsidRPr="003D5CE3" w:rsidRDefault="00453F05" w:rsidP="00453F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罗山县石山口水库灌区</w:t>
            </w:r>
            <w:proofErr w:type="gramStart"/>
            <w:r>
              <w:rPr>
                <w:rFonts w:ascii="宋体" w:hAnsi="宋体" w:cs="宋体" w:hint="eastAsia"/>
                <w:color w:val="000000"/>
                <w:kern w:val="0"/>
                <w:sz w:val="28"/>
                <w:szCs w:val="28"/>
              </w:rPr>
              <w:t>管理</w:t>
            </w:r>
            <w:r w:rsidRPr="003D5CE3">
              <w:rPr>
                <w:rFonts w:ascii="宋体" w:hAnsi="宋体" w:cs="宋体" w:hint="eastAsia"/>
                <w:color w:val="000000"/>
                <w:kern w:val="0"/>
                <w:sz w:val="28"/>
                <w:szCs w:val="28"/>
              </w:rPr>
              <w:t>局</w:t>
            </w:r>
            <w:r>
              <w:rPr>
                <w:rFonts w:ascii="宋体" w:hAnsi="宋体" w:cs="宋体" w:hint="eastAsia"/>
                <w:color w:val="000000"/>
                <w:kern w:val="0"/>
                <w:sz w:val="28"/>
                <w:szCs w:val="28"/>
              </w:rPr>
              <w:t>庙仙水管</w:t>
            </w:r>
            <w:proofErr w:type="gramEnd"/>
            <w:r>
              <w:rPr>
                <w:rFonts w:ascii="宋体" w:hAnsi="宋体" w:cs="宋体" w:hint="eastAsia"/>
                <w:color w:val="000000"/>
                <w:kern w:val="0"/>
                <w:sz w:val="28"/>
                <w:szCs w:val="28"/>
              </w:rPr>
              <w:t>所</w:t>
            </w:r>
          </w:p>
        </w:tc>
      </w:tr>
      <w:tr w:rsidR="00453F05" w:rsidTr="00453F05">
        <w:trPr>
          <w:trHeight w:val="750"/>
        </w:trPr>
        <w:tc>
          <w:tcPr>
            <w:tcW w:w="1592" w:type="dxa"/>
          </w:tcPr>
          <w:p w:rsidR="00453F05" w:rsidRPr="00453F05" w:rsidRDefault="00453F05" w:rsidP="00453F05">
            <w:pPr>
              <w:widowControl/>
              <w:ind w:firstLineChars="200" w:firstLine="560"/>
              <w:jc w:val="left"/>
              <w:rPr>
                <w:rFonts w:ascii="宋体" w:hAnsi="宋体" w:cs="宋体"/>
                <w:color w:val="000000"/>
                <w:kern w:val="0"/>
                <w:sz w:val="28"/>
                <w:szCs w:val="28"/>
              </w:rPr>
            </w:pPr>
            <w:r w:rsidRPr="00453F05">
              <w:rPr>
                <w:rFonts w:ascii="宋体" w:hAnsi="宋体" w:cs="宋体" w:hint="eastAsia"/>
                <w:color w:val="000000"/>
                <w:kern w:val="0"/>
                <w:sz w:val="28"/>
                <w:szCs w:val="28"/>
              </w:rPr>
              <w:t>4</w:t>
            </w:r>
          </w:p>
        </w:tc>
        <w:tc>
          <w:tcPr>
            <w:tcW w:w="6932" w:type="dxa"/>
          </w:tcPr>
          <w:p w:rsidR="00453F05" w:rsidRPr="00453F05" w:rsidRDefault="00453F05" w:rsidP="00453F05">
            <w:pPr>
              <w:jc w:val="left"/>
              <w:rPr>
                <w:rFonts w:ascii="仿宋_GB2312" w:eastAsia="仿宋_GB2312" w:hAnsi="仿宋_GB2312" w:cs="仿宋_GB2312"/>
                <w:color w:val="000000"/>
                <w:kern w:val="0"/>
                <w:sz w:val="32"/>
                <w:szCs w:val="32"/>
              </w:rPr>
            </w:pPr>
            <w:r>
              <w:rPr>
                <w:rFonts w:ascii="宋体" w:hAnsi="宋体" w:cs="宋体" w:hint="eastAsia"/>
                <w:color w:val="000000"/>
                <w:kern w:val="0"/>
                <w:sz w:val="28"/>
                <w:szCs w:val="28"/>
              </w:rPr>
              <w:t>罗山县石山口水库灌区管理</w:t>
            </w:r>
            <w:r w:rsidRPr="003D5CE3">
              <w:rPr>
                <w:rFonts w:ascii="宋体" w:hAnsi="宋体" w:cs="宋体" w:hint="eastAsia"/>
                <w:color w:val="000000"/>
                <w:kern w:val="0"/>
                <w:sz w:val="28"/>
                <w:szCs w:val="28"/>
              </w:rPr>
              <w:t>局</w:t>
            </w:r>
            <w:r>
              <w:rPr>
                <w:rFonts w:ascii="宋体" w:hAnsi="宋体" w:cs="宋体" w:hint="eastAsia"/>
                <w:color w:val="000000"/>
                <w:kern w:val="0"/>
                <w:sz w:val="28"/>
                <w:szCs w:val="28"/>
              </w:rPr>
              <w:t>竹竿水管所</w:t>
            </w:r>
          </w:p>
        </w:tc>
      </w:tr>
      <w:tr w:rsidR="00453F05" w:rsidTr="00453F05">
        <w:trPr>
          <w:trHeight w:val="771"/>
        </w:trPr>
        <w:tc>
          <w:tcPr>
            <w:tcW w:w="1592" w:type="dxa"/>
          </w:tcPr>
          <w:p w:rsidR="00453F05" w:rsidRPr="00453F05" w:rsidRDefault="00453F05" w:rsidP="00453F05">
            <w:pPr>
              <w:widowControl/>
              <w:ind w:firstLineChars="200" w:firstLine="560"/>
              <w:jc w:val="left"/>
              <w:rPr>
                <w:rFonts w:ascii="宋体" w:hAnsi="宋体" w:cs="宋体"/>
                <w:color w:val="000000"/>
                <w:kern w:val="0"/>
                <w:sz w:val="28"/>
                <w:szCs w:val="28"/>
              </w:rPr>
            </w:pPr>
            <w:r w:rsidRPr="00453F05">
              <w:rPr>
                <w:rFonts w:ascii="宋体" w:hAnsi="宋体" w:cs="宋体" w:hint="eastAsia"/>
                <w:color w:val="000000"/>
                <w:kern w:val="0"/>
                <w:sz w:val="28"/>
                <w:szCs w:val="28"/>
              </w:rPr>
              <w:t>5</w:t>
            </w:r>
          </w:p>
        </w:tc>
        <w:tc>
          <w:tcPr>
            <w:tcW w:w="6932" w:type="dxa"/>
          </w:tcPr>
          <w:p w:rsidR="00453F05" w:rsidRDefault="00453F05" w:rsidP="00453F05">
            <w:pPr>
              <w:jc w:val="left"/>
              <w:rPr>
                <w:rFonts w:ascii="仿宋_GB2312" w:eastAsia="仿宋_GB2312" w:hAnsi="仿宋_GB2312" w:cs="仿宋_GB2312"/>
                <w:color w:val="000000"/>
                <w:kern w:val="0"/>
                <w:sz w:val="32"/>
                <w:szCs w:val="32"/>
              </w:rPr>
            </w:pPr>
            <w:r>
              <w:rPr>
                <w:rFonts w:ascii="宋体" w:hAnsi="宋体" w:cs="宋体" w:hint="eastAsia"/>
                <w:color w:val="000000"/>
                <w:kern w:val="0"/>
                <w:sz w:val="28"/>
                <w:szCs w:val="28"/>
              </w:rPr>
              <w:t>罗山县石山口水库灌区管理</w:t>
            </w:r>
            <w:r w:rsidRPr="003D5CE3">
              <w:rPr>
                <w:rFonts w:ascii="宋体" w:hAnsi="宋体" w:cs="宋体" w:hint="eastAsia"/>
                <w:color w:val="000000"/>
                <w:kern w:val="0"/>
                <w:sz w:val="28"/>
                <w:szCs w:val="28"/>
              </w:rPr>
              <w:t>局</w:t>
            </w:r>
            <w:proofErr w:type="gramStart"/>
            <w:r>
              <w:rPr>
                <w:rFonts w:ascii="宋体" w:hAnsi="宋体" w:cs="宋体" w:hint="eastAsia"/>
                <w:color w:val="000000"/>
                <w:kern w:val="0"/>
                <w:sz w:val="28"/>
                <w:szCs w:val="28"/>
              </w:rPr>
              <w:t>莽</w:t>
            </w:r>
            <w:proofErr w:type="gramEnd"/>
            <w:r>
              <w:rPr>
                <w:rFonts w:ascii="宋体" w:hAnsi="宋体" w:cs="宋体" w:hint="eastAsia"/>
                <w:color w:val="000000"/>
                <w:kern w:val="0"/>
                <w:sz w:val="28"/>
                <w:szCs w:val="28"/>
              </w:rPr>
              <w:t>张水管所</w:t>
            </w:r>
          </w:p>
        </w:tc>
      </w:tr>
      <w:tr w:rsidR="00453F05" w:rsidTr="00453F05">
        <w:trPr>
          <w:trHeight w:val="642"/>
        </w:trPr>
        <w:tc>
          <w:tcPr>
            <w:tcW w:w="1592" w:type="dxa"/>
          </w:tcPr>
          <w:p w:rsidR="00453F05" w:rsidRPr="00453F05" w:rsidRDefault="00453F05" w:rsidP="00453F05">
            <w:pPr>
              <w:widowControl/>
              <w:ind w:firstLineChars="200" w:firstLine="560"/>
              <w:jc w:val="left"/>
              <w:rPr>
                <w:rFonts w:ascii="宋体" w:hAnsi="宋体" w:cs="宋体"/>
                <w:color w:val="000000"/>
                <w:kern w:val="0"/>
                <w:sz w:val="28"/>
                <w:szCs w:val="28"/>
              </w:rPr>
            </w:pPr>
            <w:r w:rsidRPr="00453F05">
              <w:rPr>
                <w:rFonts w:ascii="宋体" w:hAnsi="宋体" w:cs="宋体" w:hint="eastAsia"/>
                <w:color w:val="000000"/>
                <w:kern w:val="0"/>
                <w:sz w:val="28"/>
                <w:szCs w:val="28"/>
              </w:rPr>
              <w:t>6</w:t>
            </w:r>
          </w:p>
        </w:tc>
        <w:tc>
          <w:tcPr>
            <w:tcW w:w="6932" w:type="dxa"/>
          </w:tcPr>
          <w:p w:rsidR="00453F05" w:rsidRDefault="00453F05" w:rsidP="00453F05">
            <w:pPr>
              <w:jc w:val="left"/>
              <w:rPr>
                <w:rFonts w:ascii="仿宋_GB2312" w:eastAsia="仿宋_GB2312" w:hAnsi="仿宋_GB2312" w:cs="仿宋_GB2312"/>
                <w:color w:val="000000"/>
                <w:kern w:val="0"/>
                <w:sz w:val="32"/>
                <w:szCs w:val="32"/>
              </w:rPr>
            </w:pPr>
            <w:r>
              <w:rPr>
                <w:rFonts w:ascii="宋体" w:hAnsi="宋体" w:cs="宋体" w:hint="eastAsia"/>
                <w:color w:val="000000"/>
                <w:kern w:val="0"/>
                <w:sz w:val="28"/>
                <w:szCs w:val="28"/>
              </w:rPr>
              <w:t>罗山县石山口水库灌区管理</w:t>
            </w:r>
            <w:r w:rsidRPr="003D5CE3">
              <w:rPr>
                <w:rFonts w:ascii="宋体" w:hAnsi="宋体" w:cs="宋体" w:hint="eastAsia"/>
                <w:color w:val="000000"/>
                <w:kern w:val="0"/>
                <w:sz w:val="28"/>
                <w:szCs w:val="28"/>
              </w:rPr>
              <w:t>局</w:t>
            </w:r>
            <w:r>
              <w:rPr>
                <w:rFonts w:ascii="宋体" w:hAnsi="宋体" w:cs="宋体" w:hint="eastAsia"/>
                <w:color w:val="000000"/>
                <w:kern w:val="0"/>
                <w:sz w:val="28"/>
                <w:szCs w:val="28"/>
              </w:rPr>
              <w:t>子路水管所</w:t>
            </w:r>
          </w:p>
        </w:tc>
      </w:tr>
      <w:tr w:rsidR="00453F05" w:rsidTr="00453F05">
        <w:trPr>
          <w:trHeight w:val="348"/>
        </w:trPr>
        <w:tc>
          <w:tcPr>
            <w:tcW w:w="1592" w:type="dxa"/>
          </w:tcPr>
          <w:p w:rsidR="00453F05" w:rsidRPr="00453F05" w:rsidRDefault="00453F05" w:rsidP="00453F05">
            <w:pPr>
              <w:widowControl/>
              <w:ind w:firstLineChars="200" w:firstLine="560"/>
              <w:jc w:val="left"/>
              <w:rPr>
                <w:rFonts w:ascii="宋体" w:hAnsi="宋体" w:cs="宋体"/>
                <w:color w:val="000000"/>
                <w:kern w:val="0"/>
                <w:sz w:val="28"/>
                <w:szCs w:val="28"/>
              </w:rPr>
            </w:pPr>
            <w:r w:rsidRPr="00453F05">
              <w:rPr>
                <w:rFonts w:ascii="宋体" w:hAnsi="宋体" w:cs="宋体" w:hint="eastAsia"/>
                <w:color w:val="000000"/>
                <w:kern w:val="0"/>
                <w:sz w:val="28"/>
                <w:szCs w:val="28"/>
              </w:rPr>
              <w:t>7</w:t>
            </w:r>
          </w:p>
        </w:tc>
        <w:tc>
          <w:tcPr>
            <w:tcW w:w="6932" w:type="dxa"/>
          </w:tcPr>
          <w:p w:rsidR="00453F05" w:rsidRDefault="00453F05" w:rsidP="00453F05">
            <w:pPr>
              <w:jc w:val="left"/>
              <w:rPr>
                <w:rFonts w:ascii="仿宋_GB2312" w:eastAsia="仿宋_GB2312" w:hAnsi="仿宋_GB2312" w:cs="仿宋_GB2312"/>
                <w:color w:val="000000"/>
                <w:kern w:val="0"/>
                <w:sz w:val="32"/>
                <w:szCs w:val="32"/>
              </w:rPr>
            </w:pPr>
            <w:r>
              <w:rPr>
                <w:rFonts w:ascii="宋体" w:hAnsi="宋体" w:cs="宋体" w:hint="eastAsia"/>
                <w:color w:val="000000"/>
                <w:kern w:val="0"/>
                <w:sz w:val="28"/>
                <w:szCs w:val="28"/>
              </w:rPr>
              <w:t>罗山县石山口水库灌区管理</w:t>
            </w:r>
            <w:r w:rsidRPr="003D5CE3">
              <w:rPr>
                <w:rFonts w:ascii="宋体" w:hAnsi="宋体" w:cs="宋体" w:hint="eastAsia"/>
                <w:color w:val="000000"/>
                <w:kern w:val="0"/>
                <w:sz w:val="28"/>
                <w:szCs w:val="28"/>
              </w:rPr>
              <w:t>局</w:t>
            </w:r>
            <w:r>
              <w:rPr>
                <w:rFonts w:ascii="宋体" w:hAnsi="宋体" w:cs="宋体" w:hint="eastAsia"/>
                <w:color w:val="000000"/>
                <w:kern w:val="0"/>
                <w:sz w:val="28"/>
                <w:szCs w:val="28"/>
              </w:rPr>
              <w:t>潘新水管所</w:t>
            </w:r>
          </w:p>
        </w:tc>
      </w:tr>
      <w:tr w:rsidR="00453F05" w:rsidTr="00453F05">
        <w:trPr>
          <w:trHeight w:val="345"/>
        </w:trPr>
        <w:tc>
          <w:tcPr>
            <w:tcW w:w="1592" w:type="dxa"/>
          </w:tcPr>
          <w:p w:rsidR="00453F05" w:rsidRPr="00453F05" w:rsidRDefault="00453F05" w:rsidP="00453F05">
            <w:pPr>
              <w:widowControl/>
              <w:ind w:firstLineChars="200" w:firstLine="560"/>
              <w:jc w:val="left"/>
              <w:rPr>
                <w:rFonts w:ascii="宋体" w:hAnsi="宋体" w:cs="宋体"/>
                <w:color w:val="000000"/>
                <w:kern w:val="0"/>
                <w:sz w:val="28"/>
                <w:szCs w:val="28"/>
              </w:rPr>
            </w:pPr>
            <w:r w:rsidRPr="00453F05">
              <w:rPr>
                <w:rFonts w:ascii="宋体" w:hAnsi="宋体" w:cs="宋体" w:hint="eastAsia"/>
                <w:color w:val="000000"/>
                <w:kern w:val="0"/>
                <w:sz w:val="28"/>
                <w:szCs w:val="28"/>
              </w:rPr>
              <w:t>8</w:t>
            </w:r>
          </w:p>
        </w:tc>
        <w:tc>
          <w:tcPr>
            <w:tcW w:w="6932" w:type="dxa"/>
          </w:tcPr>
          <w:p w:rsidR="00453F05" w:rsidRDefault="00453F05" w:rsidP="00453F05">
            <w:pPr>
              <w:jc w:val="left"/>
              <w:rPr>
                <w:rFonts w:ascii="仿宋_GB2312" w:eastAsia="仿宋_GB2312" w:hAnsi="仿宋_GB2312" w:cs="仿宋_GB2312"/>
                <w:color w:val="000000"/>
                <w:kern w:val="0"/>
                <w:sz w:val="32"/>
                <w:szCs w:val="32"/>
              </w:rPr>
            </w:pPr>
            <w:r w:rsidRPr="00453F05">
              <w:rPr>
                <w:rFonts w:ascii="宋体" w:hAnsi="宋体" w:cs="宋体" w:hint="eastAsia"/>
                <w:color w:val="000000"/>
                <w:kern w:val="0"/>
                <w:sz w:val="28"/>
                <w:szCs w:val="28"/>
              </w:rPr>
              <w:t>罗山县石山口水库水电站</w:t>
            </w:r>
          </w:p>
        </w:tc>
      </w:tr>
    </w:tbl>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Default="004432CB" w:rsidP="005A0676">
      <w:pPr>
        <w:widowControl/>
        <w:jc w:val="left"/>
        <w:rPr>
          <w:rFonts w:ascii="黑体" w:eastAsia="黑体" w:hAnsi="宋体" w:cs="宋体"/>
          <w:color w:val="000000"/>
          <w:kern w:val="0"/>
          <w:sz w:val="28"/>
          <w:szCs w:val="28"/>
        </w:rPr>
      </w:pPr>
    </w:p>
    <w:p w:rsidR="004432CB" w:rsidRPr="004432CB" w:rsidRDefault="004432CB" w:rsidP="005A0676">
      <w:pPr>
        <w:widowControl/>
        <w:jc w:val="left"/>
        <w:rPr>
          <w:rFonts w:ascii="黑体" w:eastAsia="黑体" w:hAnsi="宋体" w:cs="宋体"/>
          <w:color w:val="000000"/>
          <w:kern w:val="0"/>
          <w:sz w:val="28"/>
          <w:szCs w:val="28"/>
        </w:rPr>
      </w:pPr>
    </w:p>
    <w:p w:rsidR="005A0676" w:rsidRDefault="005A0676" w:rsidP="005A0676">
      <w:pPr>
        <w:widowControl/>
        <w:jc w:val="left"/>
        <w:rPr>
          <w:rFonts w:ascii="黑体" w:eastAsia="黑体" w:hAnsi="宋体" w:cs="宋体"/>
          <w:color w:val="000000"/>
          <w:kern w:val="0"/>
          <w:sz w:val="28"/>
          <w:szCs w:val="28"/>
        </w:rPr>
      </w:pPr>
    </w:p>
    <w:p w:rsidR="00DA19B9" w:rsidRDefault="00DA19B9" w:rsidP="00DA19B9">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4F3E1E" w:rsidRDefault="00DA19B9" w:rsidP="00453F05">
      <w:pPr>
        <w:jc w:val="center"/>
        <w:rPr>
          <w:rFonts w:ascii="黑体" w:eastAsia="黑体" w:hAnsi="黑体" w:cs="黑体"/>
          <w:sz w:val="48"/>
          <w:szCs w:val="48"/>
        </w:rPr>
      </w:pPr>
      <w:r>
        <w:rPr>
          <w:rFonts w:ascii="黑体" w:eastAsia="黑体" w:hAnsi="黑体" w:cs="黑体" w:hint="eastAsia"/>
          <w:sz w:val="48"/>
          <w:szCs w:val="48"/>
        </w:rPr>
        <w:t>罗山县石山口水库灌区管理局</w:t>
      </w:r>
    </w:p>
    <w:p w:rsidR="00DA19B9" w:rsidRDefault="00DA19B9" w:rsidP="00453F05">
      <w:pPr>
        <w:jc w:val="center"/>
        <w:rPr>
          <w:rFonts w:ascii="黑体" w:eastAsia="黑体" w:hAnsi="黑体" w:cs="黑体"/>
          <w:sz w:val="48"/>
          <w:szCs w:val="48"/>
        </w:rPr>
      </w:pPr>
      <w:r>
        <w:rPr>
          <w:rFonts w:ascii="黑体" w:eastAsia="黑体" w:hAnsi="黑体" w:cs="黑体" w:hint="eastAsia"/>
          <w:sz w:val="48"/>
          <w:szCs w:val="48"/>
        </w:rPr>
        <w:t>2017年度部门决算情况说明</w:t>
      </w:r>
    </w:p>
    <w:p w:rsidR="00DA19B9" w:rsidRPr="00453F05" w:rsidRDefault="00DA19B9" w:rsidP="00DA19B9">
      <w:pPr>
        <w:widowControl/>
        <w:jc w:val="left"/>
        <w:rPr>
          <w:rFonts w:ascii="黑体" w:eastAsia="黑体" w:hAnsi="黑体" w:cs="黑体"/>
          <w:sz w:val="48"/>
          <w:szCs w:val="48"/>
        </w:rPr>
        <w:sectPr w:rsidR="00DA19B9" w:rsidRPr="00453F05">
          <w:pgSz w:w="11906" w:h="16838"/>
          <w:pgMar w:top="1440" w:right="1800" w:bottom="1440" w:left="1800" w:header="720" w:footer="720" w:gutter="0"/>
          <w:cols w:space="720"/>
          <w:docGrid w:type="lines" w:linePitch="312"/>
        </w:sectPr>
      </w:pP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2017年度收入总计</w:t>
      </w:r>
      <w:r w:rsidR="005B2848" w:rsidRPr="005B2848">
        <w:rPr>
          <w:rFonts w:ascii="仿宋_GB2312" w:eastAsia="仿宋_GB2312" w:hAnsi="仿宋_GB2312" w:cs="仿宋_GB2312"/>
          <w:sz w:val="32"/>
          <w:szCs w:val="32"/>
        </w:rPr>
        <w:t>1,288.49</w:t>
      </w:r>
      <w:r>
        <w:rPr>
          <w:rFonts w:ascii="仿宋_GB2312" w:eastAsia="仿宋_GB2312" w:hAnsi="仿宋_GB2312" w:cs="仿宋_GB2312" w:hint="eastAsia"/>
          <w:sz w:val="32"/>
          <w:szCs w:val="32"/>
        </w:rPr>
        <w:t>万元，支出总计</w:t>
      </w:r>
      <w:r w:rsidR="005B2848" w:rsidRPr="005B2848">
        <w:rPr>
          <w:rFonts w:ascii="仿宋_GB2312" w:eastAsia="仿宋_GB2312" w:hAnsi="仿宋_GB2312" w:cs="仿宋_GB2312"/>
          <w:sz w:val="32"/>
          <w:szCs w:val="32"/>
        </w:rPr>
        <w:t>1,288.49</w:t>
      </w:r>
      <w:r>
        <w:rPr>
          <w:rFonts w:ascii="仿宋_GB2312" w:eastAsia="仿宋_GB2312" w:hAnsi="仿宋_GB2312" w:cs="仿宋_GB2312" w:hint="eastAsia"/>
          <w:sz w:val="32"/>
          <w:szCs w:val="32"/>
        </w:rPr>
        <w:t>万元，与2016年相比，收、支总计各增加</w:t>
      </w:r>
      <w:r w:rsidR="005273A7">
        <w:rPr>
          <w:rFonts w:ascii="仿宋_GB2312" w:eastAsia="仿宋_GB2312" w:hAnsi="仿宋_GB2312" w:cs="仿宋_GB2312"/>
          <w:sz w:val="32"/>
          <w:szCs w:val="32"/>
        </w:rPr>
        <w:t>101.43</w:t>
      </w:r>
      <w:r>
        <w:rPr>
          <w:rFonts w:ascii="仿宋_GB2312" w:eastAsia="仿宋_GB2312" w:hAnsi="仿宋_GB2312" w:cs="仿宋_GB2312" w:hint="eastAsia"/>
          <w:sz w:val="32"/>
          <w:szCs w:val="32"/>
        </w:rPr>
        <w:t>万元，增长</w:t>
      </w:r>
      <w:r w:rsidR="00227AC0">
        <w:rPr>
          <w:rFonts w:ascii="仿宋_GB2312" w:eastAsia="仿宋_GB2312" w:hAnsi="仿宋_GB2312" w:cs="仿宋_GB2312" w:hint="eastAsia"/>
          <w:sz w:val="32"/>
          <w:szCs w:val="32"/>
        </w:rPr>
        <w:t>8.54</w:t>
      </w:r>
      <w:r>
        <w:rPr>
          <w:rFonts w:ascii="仿宋_GB2312" w:eastAsia="仿宋_GB2312" w:hAnsi="仿宋_GB2312" w:cs="仿宋_GB2312" w:hint="eastAsia"/>
          <w:sz w:val="32"/>
          <w:szCs w:val="32"/>
        </w:rPr>
        <w:t>%。收入变动的主要原因是：</w:t>
      </w:r>
      <w:r w:rsidR="00227AC0">
        <w:rPr>
          <w:rFonts w:ascii="仿宋_GB2312" w:eastAsia="仿宋_GB2312" w:hAnsi="仿宋_GB2312" w:cs="仿宋_GB2312" w:hint="eastAsia"/>
          <w:sz w:val="32"/>
          <w:szCs w:val="32"/>
        </w:rPr>
        <w:t>人员增加，项目增加经费也随之增加</w:t>
      </w:r>
      <w:r>
        <w:rPr>
          <w:rFonts w:ascii="仿宋_GB2312" w:eastAsia="仿宋_GB2312" w:hAnsi="仿宋_GB2312" w:cs="仿宋_GB2312" w:hint="eastAsia"/>
          <w:sz w:val="32"/>
          <w:szCs w:val="32"/>
        </w:rPr>
        <w:t>。支出变动的主要原因：</w:t>
      </w:r>
      <w:r w:rsidR="00227AC0">
        <w:rPr>
          <w:rFonts w:ascii="仿宋_GB2312" w:eastAsia="仿宋_GB2312" w:hAnsi="仿宋_GB2312" w:cs="仿宋_GB2312" w:hint="eastAsia"/>
          <w:sz w:val="32"/>
          <w:szCs w:val="32"/>
        </w:rPr>
        <w:t>人员增加，本年</w:t>
      </w:r>
      <w:r w:rsidR="00855BFA">
        <w:rPr>
          <w:rFonts w:ascii="仿宋_GB2312" w:eastAsia="仿宋_GB2312" w:hAnsi="仿宋_GB2312" w:cs="仿宋_GB2312" w:hint="eastAsia"/>
          <w:sz w:val="32"/>
          <w:szCs w:val="32"/>
        </w:rPr>
        <w:t>度</w:t>
      </w:r>
      <w:r w:rsidR="00227AC0">
        <w:rPr>
          <w:rFonts w:ascii="仿宋_GB2312" w:eastAsia="仿宋_GB2312" w:hAnsi="仿宋_GB2312" w:cs="仿宋_GB2312" w:hint="eastAsia"/>
          <w:sz w:val="32"/>
          <w:szCs w:val="32"/>
        </w:rPr>
        <w:t>对</w:t>
      </w:r>
      <w:r w:rsidR="00855BFA">
        <w:rPr>
          <w:rFonts w:ascii="仿宋_GB2312" w:eastAsia="仿宋_GB2312" w:hAnsi="仿宋_GB2312" w:cs="仿宋_GB2312" w:hint="eastAsia"/>
          <w:sz w:val="32"/>
          <w:szCs w:val="32"/>
        </w:rPr>
        <w:t>水</w:t>
      </w:r>
      <w:r w:rsidR="00227AC0">
        <w:rPr>
          <w:rFonts w:ascii="仿宋_GB2312" w:eastAsia="仿宋_GB2312" w:hAnsi="仿宋_GB2312" w:cs="仿宋_GB2312" w:hint="eastAsia"/>
          <w:sz w:val="32"/>
          <w:szCs w:val="32"/>
        </w:rPr>
        <w:t>环境</w:t>
      </w:r>
      <w:r w:rsidR="00855BFA">
        <w:rPr>
          <w:rFonts w:ascii="仿宋_GB2312" w:eastAsia="仿宋_GB2312" w:hAnsi="仿宋_GB2312" w:cs="仿宋_GB2312" w:hint="eastAsia"/>
          <w:sz w:val="32"/>
          <w:szCs w:val="32"/>
        </w:rPr>
        <w:t>污染防</w:t>
      </w:r>
      <w:r w:rsidR="00227AC0">
        <w:rPr>
          <w:rFonts w:ascii="仿宋_GB2312" w:eastAsia="仿宋_GB2312" w:hAnsi="仿宋_GB2312" w:cs="仿宋_GB2312" w:hint="eastAsia"/>
          <w:sz w:val="32"/>
          <w:szCs w:val="32"/>
        </w:rPr>
        <w:t>治</w:t>
      </w:r>
      <w:r w:rsidR="00855BFA">
        <w:rPr>
          <w:rFonts w:ascii="仿宋_GB2312" w:eastAsia="仿宋_GB2312" w:hAnsi="仿宋_GB2312" w:cs="仿宋_GB2312" w:hint="eastAsia"/>
          <w:sz w:val="32"/>
          <w:szCs w:val="32"/>
        </w:rPr>
        <w:t>工作</w:t>
      </w:r>
      <w:r w:rsidR="00227AC0">
        <w:rPr>
          <w:rFonts w:ascii="仿宋_GB2312" w:eastAsia="仿宋_GB2312" w:hAnsi="仿宋_GB2312" w:cs="仿宋_GB2312" w:hint="eastAsia"/>
          <w:sz w:val="32"/>
          <w:szCs w:val="32"/>
        </w:rPr>
        <w:t>的力度加大</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2017年度收入合计</w:t>
      </w:r>
      <w:r w:rsidR="00227AC0" w:rsidRPr="005B2848">
        <w:rPr>
          <w:rFonts w:ascii="仿宋_GB2312" w:eastAsia="仿宋_GB2312" w:hAnsi="仿宋_GB2312" w:cs="仿宋_GB2312"/>
          <w:sz w:val="32"/>
          <w:szCs w:val="32"/>
        </w:rPr>
        <w:t>1,288.49</w:t>
      </w:r>
      <w:r>
        <w:rPr>
          <w:rFonts w:ascii="仿宋_GB2312" w:eastAsia="仿宋_GB2312" w:hAnsi="仿宋_GB2312" w:cs="仿宋_GB2312" w:hint="eastAsia"/>
          <w:sz w:val="32"/>
          <w:szCs w:val="32"/>
        </w:rPr>
        <w:t>万元，其中：财政拨款收入</w:t>
      </w:r>
      <w:r w:rsidR="00101694" w:rsidRPr="00101694">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万元，占</w:t>
      </w:r>
      <w:r w:rsidR="00101694">
        <w:rPr>
          <w:rFonts w:ascii="仿宋_GB2312" w:eastAsia="仿宋_GB2312" w:hAnsi="仿宋_GB2312" w:cs="仿宋_GB2312" w:hint="eastAsia"/>
          <w:sz w:val="32"/>
          <w:szCs w:val="32"/>
        </w:rPr>
        <w:t>83.92</w:t>
      </w:r>
      <w:r>
        <w:rPr>
          <w:rFonts w:ascii="仿宋_GB2312" w:eastAsia="仿宋_GB2312" w:hAnsi="仿宋_GB2312" w:cs="仿宋_GB2312" w:hint="eastAsia"/>
          <w:sz w:val="32"/>
          <w:szCs w:val="32"/>
        </w:rPr>
        <w:t>%；事业收入</w:t>
      </w:r>
      <w:r w:rsidR="0010169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10169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sidR="00101694">
        <w:rPr>
          <w:rFonts w:ascii="仿宋_GB2312" w:eastAsia="仿宋_GB2312" w:hAnsi="仿宋_GB2312" w:cs="仿宋_GB2312" w:hint="eastAsia"/>
          <w:sz w:val="32"/>
          <w:szCs w:val="32"/>
        </w:rPr>
        <w:t>207.20</w:t>
      </w:r>
      <w:r>
        <w:rPr>
          <w:rFonts w:ascii="仿宋_GB2312" w:eastAsia="仿宋_GB2312" w:hAnsi="仿宋_GB2312" w:cs="仿宋_GB2312" w:hint="eastAsia"/>
          <w:sz w:val="32"/>
          <w:szCs w:val="32"/>
        </w:rPr>
        <w:t>万元，占</w:t>
      </w:r>
      <w:r w:rsidR="00101694">
        <w:rPr>
          <w:rFonts w:ascii="仿宋_GB2312" w:eastAsia="仿宋_GB2312" w:hAnsi="仿宋_GB2312" w:cs="仿宋_GB2312" w:hint="eastAsia"/>
          <w:sz w:val="32"/>
          <w:szCs w:val="32"/>
        </w:rPr>
        <w:t>16.08</w:t>
      </w:r>
      <w:r>
        <w:rPr>
          <w:rFonts w:ascii="仿宋_GB2312" w:eastAsia="仿宋_GB2312" w:hAnsi="仿宋_GB2312" w:cs="仿宋_GB2312" w:hint="eastAsia"/>
          <w:sz w:val="32"/>
          <w:szCs w:val="32"/>
        </w:rPr>
        <w:t>%；其他收入</w:t>
      </w:r>
      <w:r w:rsidR="0010169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10169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2017年度支出合计</w:t>
      </w:r>
      <w:r w:rsidR="0079432F" w:rsidRPr="005B2848">
        <w:rPr>
          <w:rFonts w:ascii="仿宋_GB2312" w:eastAsia="仿宋_GB2312" w:hAnsi="仿宋_GB2312" w:cs="仿宋_GB2312"/>
          <w:sz w:val="32"/>
          <w:szCs w:val="32"/>
        </w:rPr>
        <w:t>1,288.49</w:t>
      </w:r>
      <w:r>
        <w:rPr>
          <w:rFonts w:ascii="仿宋_GB2312" w:eastAsia="仿宋_GB2312" w:hAnsi="仿宋_GB2312" w:cs="仿宋_GB2312" w:hint="eastAsia"/>
          <w:sz w:val="32"/>
          <w:szCs w:val="32"/>
        </w:rPr>
        <w:t>万元，其中：基本支出</w:t>
      </w:r>
      <w:r w:rsidR="0079432F"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万元，占</w:t>
      </w:r>
      <w:r w:rsidR="0079432F">
        <w:rPr>
          <w:rFonts w:ascii="仿宋_GB2312" w:eastAsia="仿宋_GB2312" w:hAnsi="仿宋_GB2312" w:cs="仿宋_GB2312" w:hint="eastAsia"/>
          <w:sz w:val="32"/>
          <w:szCs w:val="32"/>
        </w:rPr>
        <w:t>83.92</w:t>
      </w:r>
      <w:r>
        <w:rPr>
          <w:rFonts w:ascii="仿宋_GB2312" w:eastAsia="仿宋_GB2312" w:hAnsi="仿宋_GB2312" w:cs="仿宋_GB2312" w:hint="eastAsia"/>
          <w:sz w:val="32"/>
          <w:szCs w:val="32"/>
        </w:rPr>
        <w:t>%</w:t>
      </w:r>
      <w:r w:rsidR="0079432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sidR="0079432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67252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sidR="0079432F">
        <w:rPr>
          <w:rFonts w:ascii="仿宋_GB2312" w:eastAsia="仿宋_GB2312" w:hAnsi="仿宋_GB2312" w:cs="仿宋_GB2312" w:hint="eastAsia"/>
          <w:sz w:val="32"/>
          <w:szCs w:val="32"/>
        </w:rPr>
        <w:t>207.20</w:t>
      </w:r>
      <w:r>
        <w:rPr>
          <w:rFonts w:ascii="仿宋_GB2312" w:eastAsia="仿宋_GB2312" w:hAnsi="仿宋_GB2312" w:cs="仿宋_GB2312" w:hint="eastAsia"/>
          <w:sz w:val="32"/>
          <w:szCs w:val="32"/>
        </w:rPr>
        <w:t>万元，占</w:t>
      </w:r>
      <w:r w:rsidR="0079432F">
        <w:rPr>
          <w:rFonts w:ascii="仿宋_GB2312" w:eastAsia="仿宋_GB2312" w:hAnsi="仿宋_GB2312" w:cs="仿宋_GB2312" w:hint="eastAsia"/>
          <w:sz w:val="32"/>
          <w:szCs w:val="32"/>
        </w:rPr>
        <w:t>16.08</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855BFA" w:rsidRDefault="00DA19B9" w:rsidP="00855BFA">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2017年财政拨款收支总决算</w:t>
      </w:r>
      <w:r w:rsidR="0079432F" w:rsidRPr="00101694">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万元。与2016年相比</w:t>
      </w:r>
      <w:r w:rsidR="0079432F" w:rsidRPr="0079432F">
        <w:rPr>
          <w:rFonts w:ascii="仿宋_GB2312" w:eastAsia="仿宋_GB2312" w:hAnsi="仿宋_GB2312" w:cs="仿宋_GB2312"/>
          <w:sz w:val="32"/>
          <w:szCs w:val="32"/>
        </w:rPr>
        <w:t>989.58</w:t>
      </w:r>
      <w:r w:rsidR="00855BFA">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，财政拨款收、支总计各增加</w:t>
      </w:r>
      <w:r w:rsidR="0079432F">
        <w:rPr>
          <w:rFonts w:ascii="仿宋_GB2312" w:eastAsia="仿宋_GB2312" w:hAnsi="仿宋_GB2312" w:cs="仿宋_GB2312" w:hint="eastAsia"/>
          <w:sz w:val="32"/>
          <w:szCs w:val="32"/>
        </w:rPr>
        <w:t>91.71</w:t>
      </w:r>
      <w:r>
        <w:rPr>
          <w:rFonts w:ascii="仿宋_GB2312" w:eastAsia="仿宋_GB2312" w:hAnsi="仿宋_GB2312" w:cs="仿宋_GB2312" w:hint="eastAsia"/>
          <w:sz w:val="32"/>
          <w:szCs w:val="32"/>
        </w:rPr>
        <w:t>万元，增长</w:t>
      </w:r>
      <w:r w:rsidR="0079432F">
        <w:rPr>
          <w:rFonts w:ascii="仿宋_GB2312" w:eastAsia="仿宋_GB2312" w:hAnsi="仿宋_GB2312" w:cs="仿宋_GB2312" w:hint="eastAsia"/>
          <w:sz w:val="32"/>
          <w:szCs w:val="32"/>
        </w:rPr>
        <w:t>9.27</w:t>
      </w:r>
      <w:r>
        <w:rPr>
          <w:rFonts w:ascii="仿宋_GB2312" w:eastAsia="仿宋_GB2312" w:hAnsi="仿宋_GB2312" w:cs="仿宋_GB2312" w:hint="eastAsia"/>
          <w:sz w:val="32"/>
          <w:szCs w:val="32"/>
        </w:rPr>
        <w:t>%。变动的主要原因：</w:t>
      </w:r>
      <w:r w:rsidR="0079432F">
        <w:rPr>
          <w:rFonts w:ascii="仿宋_GB2312" w:eastAsia="仿宋_GB2312" w:hAnsi="仿宋_GB2312" w:cs="仿宋_GB2312" w:hint="eastAsia"/>
          <w:sz w:val="32"/>
          <w:szCs w:val="32"/>
        </w:rPr>
        <w:t>人员增加，</w:t>
      </w:r>
      <w:r w:rsidR="00855BFA">
        <w:rPr>
          <w:rFonts w:ascii="仿宋_GB2312" w:eastAsia="仿宋_GB2312" w:hAnsi="仿宋_GB2312" w:cs="仿宋_GB2312" w:hint="eastAsia"/>
          <w:sz w:val="32"/>
          <w:szCs w:val="32"/>
        </w:rPr>
        <w:t>同</w:t>
      </w:r>
      <w:r w:rsidR="00855BFA">
        <w:rPr>
          <w:rFonts w:ascii="仿宋_GB2312" w:eastAsia="仿宋_GB2312" w:hAnsi="仿宋_GB2312" w:cs="仿宋_GB2312"/>
          <w:sz w:val="32"/>
          <w:szCs w:val="32"/>
        </w:rPr>
        <w:t>时</w:t>
      </w:r>
      <w:r w:rsidR="00855BFA">
        <w:rPr>
          <w:rFonts w:ascii="仿宋_GB2312" w:eastAsia="仿宋_GB2312" w:hAnsi="仿宋_GB2312" w:cs="仿宋_GB2312" w:hint="eastAsia"/>
          <w:sz w:val="32"/>
          <w:szCs w:val="32"/>
        </w:rPr>
        <w:t>本年度对水环境污染防治工作的力度加大。</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9C7F38" w:rsidRPr="00855BFA" w:rsidRDefault="00DA19B9" w:rsidP="00855BFA">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2017年一般公共预算财政拨款支出</w:t>
      </w:r>
      <w:r w:rsidR="0079432F"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万元，占支出合计的</w:t>
      </w:r>
      <w:r w:rsidR="0079432F" w:rsidRPr="0079432F">
        <w:rPr>
          <w:rFonts w:ascii="仿宋_GB2312" w:eastAsia="仿宋_GB2312" w:hAnsi="仿宋_GB2312" w:cs="仿宋_GB2312"/>
          <w:sz w:val="32"/>
          <w:szCs w:val="32"/>
        </w:rPr>
        <w:t>83.92</w:t>
      </w:r>
      <w:r>
        <w:rPr>
          <w:rFonts w:ascii="仿宋_GB2312" w:eastAsia="仿宋_GB2312" w:hAnsi="仿宋_GB2312" w:cs="仿宋_GB2312" w:hint="eastAsia"/>
          <w:sz w:val="32"/>
          <w:szCs w:val="32"/>
        </w:rPr>
        <w:t>%。与2016年相比，一般公共预算财政拨款支出增加</w:t>
      </w:r>
      <w:r w:rsidR="009C7F38">
        <w:rPr>
          <w:rFonts w:ascii="仿宋_GB2312" w:eastAsia="仿宋_GB2312" w:hAnsi="仿宋_GB2312" w:cs="仿宋_GB2312" w:hint="eastAsia"/>
          <w:sz w:val="32"/>
          <w:szCs w:val="32"/>
        </w:rPr>
        <w:t>91.71</w:t>
      </w:r>
      <w:r>
        <w:rPr>
          <w:rFonts w:ascii="仿宋_GB2312" w:eastAsia="仿宋_GB2312" w:hAnsi="仿宋_GB2312" w:cs="仿宋_GB2312" w:hint="eastAsia"/>
          <w:sz w:val="32"/>
          <w:szCs w:val="32"/>
        </w:rPr>
        <w:t>万元，增长</w:t>
      </w:r>
      <w:r w:rsidR="009C7F38">
        <w:rPr>
          <w:rFonts w:ascii="仿宋_GB2312" w:eastAsia="仿宋_GB2312" w:hAnsi="仿宋_GB2312" w:cs="仿宋_GB2312" w:hint="eastAsia"/>
          <w:sz w:val="32"/>
          <w:szCs w:val="32"/>
        </w:rPr>
        <w:t>9.27</w:t>
      </w:r>
      <w:r>
        <w:rPr>
          <w:rFonts w:ascii="仿宋_GB2312" w:eastAsia="仿宋_GB2312" w:hAnsi="仿宋_GB2312" w:cs="仿宋_GB2312" w:hint="eastAsia"/>
          <w:sz w:val="32"/>
          <w:szCs w:val="32"/>
        </w:rPr>
        <w:t>%。变动的主要原因：</w:t>
      </w:r>
      <w:r w:rsidR="009C7F38">
        <w:rPr>
          <w:rFonts w:ascii="仿宋_GB2312" w:eastAsia="仿宋_GB2312" w:hAnsi="仿宋_GB2312" w:cs="仿宋_GB2312" w:hint="eastAsia"/>
          <w:sz w:val="32"/>
          <w:szCs w:val="32"/>
        </w:rPr>
        <w:t>人员增加，</w:t>
      </w:r>
      <w:r w:rsidR="00855BFA">
        <w:rPr>
          <w:rFonts w:ascii="仿宋_GB2312" w:eastAsia="仿宋_GB2312" w:hAnsi="仿宋_GB2312" w:cs="仿宋_GB2312" w:hint="eastAsia"/>
          <w:sz w:val="32"/>
          <w:szCs w:val="32"/>
        </w:rPr>
        <w:t>同</w:t>
      </w:r>
      <w:r w:rsidR="00855BFA">
        <w:rPr>
          <w:rFonts w:ascii="仿宋_GB2312" w:eastAsia="仿宋_GB2312" w:hAnsi="仿宋_GB2312" w:cs="仿宋_GB2312"/>
          <w:sz w:val="32"/>
          <w:szCs w:val="32"/>
        </w:rPr>
        <w:t>时</w:t>
      </w:r>
      <w:r w:rsidR="00855BFA">
        <w:rPr>
          <w:rFonts w:ascii="仿宋_GB2312" w:eastAsia="仿宋_GB2312" w:hAnsi="仿宋_GB2312" w:cs="仿宋_GB2312" w:hint="eastAsia"/>
          <w:sz w:val="32"/>
          <w:szCs w:val="32"/>
        </w:rPr>
        <w:t>本年度对水环境污染防治工作的力度加大。</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w:t>
      </w:r>
      <w:r w:rsidR="009C7F38"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万元，主要用于以下方面：一般公共服务（类）支出</w:t>
      </w:r>
      <w:r w:rsidR="009C7F38" w:rsidRPr="009C7F38">
        <w:rPr>
          <w:rFonts w:ascii="仿宋_GB2312" w:eastAsia="仿宋_GB2312" w:hAnsi="仿宋_GB2312" w:cs="仿宋_GB2312"/>
          <w:sz w:val="32"/>
          <w:szCs w:val="32"/>
        </w:rPr>
        <w:t>517.3</w:t>
      </w:r>
      <w:r w:rsidR="00831304">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万元，占</w:t>
      </w:r>
      <w:r w:rsidR="009C7F38">
        <w:rPr>
          <w:rFonts w:ascii="仿宋_GB2312" w:eastAsia="仿宋_GB2312" w:hAnsi="仿宋_GB2312" w:cs="仿宋_GB2312" w:hint="eastAsia"/>
          <w:sz w:val="32"/>
          <w:szCs w:val="32"/>
        </w:rPr>
        <w:t>47.85</w:t>
      </w:r>
      <w:r>
        <w:rPr>
          <w:rFonts w:ascii="仿宋_GB2312" w:eastAsia="仿宋_GB2312" w:hAnsi="仿宋_GB2312" w:cs="仿宋_GB2312" w:hint="eastAsia"/>
          <w:sz w:val="32"/>
          <w:szCs w:val="32"/>
        </w:rPr>
        <w:t>%；</w:t>
      </w:r>
      <w:r w:rsidR="009C7F38">
        <w:rPr>
          <w:rFonts w:ascii="仿宋_GB2312" w:eastAsia="仿宋_GB2312" w:hAnsi="仿宋_GB2312" w:cs="仿宋_GB2312" w:hint="eastAsia"/>
          <w:sz w:val="32"/>
          <w:szCs w:val="32"/>
        </w:rPr>
        <w:t>农林水</w:t>
      </w:r>
      <w:r>
        <w:rPr>
          <w:rFonts w:ascii="仿宋_GB2312" w:eastAsia="仿宋_GB2312" w:hAnsi="仿宋_GB2312" w:cs="仿宋_GB2312" w:hint="eastAsia"/>
          <w:sz w:val="32"/>
          <w:szCs w:val="32"/>
        </w:rPr>
        <w:t>支出</w:t>
      </w:r>
      <w:r w:rsidR="009C7F38" w:rsidRPr="009C7F38">
        <w:rPr>
          <w:rFonts w:ascii="仿宋_GB2312" w:eastAsia="仿宋_GB2312" w:hAnsi="仿宋_GB2312" w:cs="仿宋_GB2312"/>
          <w:sz w:val="32"/>
          <w:szCs w:val="32"/>
        </w:rPr>
        <w:t>563.95</w:t>
      </w:r>
      <w:r>
        <w:rPr>
          <w:rFonts w:ascii="仿宋_GB2312" w:eastAsia="仿宋_GB2312" w:hAnsi="仿宋_GB2312" w:cs="仿宋_GB2312" w:hint="eastAsia"/>
          <w:sz w:val="32"/>
          <w:szCs w:val="32"/>
        </w:rPr>
        <w:t>万元，占</w:t>
      </w:r>
      <w:r w:rsidR="009C7F38">
        <w:rPr>
          <w:rFonts w:ascii="仿宋_GB2312" w:eastAsia="仿宋_GB2312" w:hAnsi="仿宋_GB2312" w:cs="仿宋_GB2312" w:hint="eastAsia"/>
          <w:sz w:val="32"/>
          <w:szCs w:val="32"/>
        </w:rPr>
        <w:t>52.15</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2017年度一般公共预算财政拨款支出年初预算为</w:t>
      </w:r>
      <w:r w:rsidR="009C7F38"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万元，支出决算为</w:t>
      </w:r>
      <w:r w:rsidR="009C7F38"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万元，完成年初预算的</w:t>
      </w:r>
      <w:r w:rsidR="009C7F38">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1．一般公共服务（类）财政事务（款）行政运行（项）。年初预算为</w:t>
      </w:r>
      <w:r w:rsidR="009C7F38" w:rsidRPr="009C7F38">
        <w:rPr>
          <w:rFonts w:ascii="仿宋_GB2312" w:eastAsia="仿宋_GB2312" w:hAnsi="仿宋_GB2312" w:cs="仿宋_GB2312"/>
          <w:sz w:val="32"/>
          <w:szCs w:val="32"/>
        </w:rPr>
        <w:t>517.3</w:t>
      </w:r>
      <w:r w:rsidR="00831304">
        <w:rPr>
          <w:rFonts w:ascii="仿宋_GB2312" w:eastAsia="仿宋_GB2312" w:hAnsi="仿宋_GB2312" w:cs="仿宋_GB2312"/>
          <w:sz w:val="32"/>
          <w:szCs w:val="32"/>
        </w:rPr>
        <w:t>4</w:t>
      </w:r>
      <w:r>
        <w:rPr>
          <w:rFonts w:ascii="仿宋_GB2312" w:eastAsia="仿宋_GB2312" w:hAnsi="仿宋_GB2312" w:cs="仿宋_GB2312" w:hint="eastAsia"/>
          <w:sz w:val="32"/>
          <w:szCs w:val="32"/>
        </w:rPr>
        <w:t>万元，支出决算为</w:t>
      </w:r>
      <w:r w:rsidR="009C7F38" w:rsidRPr="009C7F38">
        <w:rPr>
          <w:rFonts w:ascii="仿宋_GB2312" w:eastAsia="仿宋_GB2312" w:hAnsi="仿宋_GB2312" w:cs="仿宋_GB2312"/>
          <w:sz w:val="32"/>
          <w:szCs w:val="32"/>
        </w:rPr>
        <w:t>517.3</w:t>
      </w:r>
      <w:r w:rsidR="00831304">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万元，完成年初预算的</w:t>
      </w:r>
      <w:r w:rsidR="009C7F38">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BA5956">
        <w:rPr>
          <w:rFonts w:ascii="仿宋_GB2312" w:eastAsia="仿宋_GB2312" w:hAnsi="仿宋_GB2312" w:cs="仿宋_GB2312" w:hint="eastAsia"/>
          <w:sz w:val="32"/>
          <w:szCs w:val="32"/>
        </w:rPr>
        <w:t>农林水</w:t>
      </w:r>
      <w:r>
        <w:rPr>
          <w:rFonts w:ascii="仿宋_GB2312" w:eastAsia="仿宋_GB2312" w:hAnsi="仿宋_GB2312" w:cs="仿宋_GB2312" w:hint="eastAsia"/>
          <w:sz w:val="32"/>
          <w:szCs w:val="32"/>
        </w:rPr>
        <w:t>（类）</w:t>
      </w:r>
      <w:r w:rsidR="00BA5956">
        <w:rPr>
          <w:rFonts w:ascii="仿宋_GB2312" w:eastAsia="仿宋_GB2312" w:hAnsi="仿宋_GB2312" w:cs="仿宋_GB2312" w:hint="eastAsia"/>
          <w:sz w:val="32"/>
          <w:szCs w:val="32"/>
        </w:rPr>
        <w:t>水利</w:t>
      </w:r>
      <w:r>
        <w:rPr>
          <w:rFonts w:ascii="仿宋_GB2312" w:eastAsia="仿宋_GB2312" w:hAnsi="仿宋_GB2312" w:cs="仿宋_GB2312" w:hint="eastAsia"/>
          <w:sz w:val="32"/>
          <w:szCs w:val="32"/>
        </w:rPr>
        <w:t>（款）</w:t>
      </w:r>
      <w:r w:rsidR="00BA5956">
        <w:rPr>
          <w:rFonts w:ascii="仿宋_GB2312" w:eastAsia="仿宋_GB2312" w:hAnsi="仿宋_GB2312" w:cs="仿宋_GB2312" w:hint="eastAsia"/>
          <w:sz w:val="32"/>
          <w:szCs w:val="32"/>
        </w:rPr>
        <w:t>水利工程运行与维护</w:t>
      </w:r>
      <w:r>
        <w:rPr>
          <w:rFonts w:ascii="仿宋_GB2312" w:eastAsia="仿宋_GB2312" w:hAnsi="仿宋_GB2312" w:cs="仿宋_GB2312" w:hint="eastAsia"/>
          <w:sz w:val="32"/>
          <w:szCs w:val="32"/>
        </w:rPr>
        <w:t>（项）。年初预算为</w:t>
      </w:r>
      <w:r w:rsidR="00BA5956" w:rsidRPr="009C7F38">
        <w:rPr>
          <w:rFonts w:ascii="仿宋_GB2312" w:eastAsia="仿宋_GB2312" w:hAnsi="仿宋_GB2312" w:cs="仿宋_GB2312"/>
          <w:sz w:val="32"/>
          <w:szCs w:val="32"/>
        </w:rPr>
        <w:t>563.95</w:t>
      </w:r>
      <w:r>
        <w:rPr>
          <w:rFonts w:ascii="仿宋_GB2312" w:eastAsia="仿宋_GB2312" w:hAnsi="仿宋_GB2312" w:cs="仿宋_GB2312" w:hint="eastAsia"/>
          <w:sz w:val="32"/>
          <w:szCs w:val="32"/>
        </w:rPr>
        <w:t>万元，支出决算为</w:t>
      </w:r>
      <w:r w:rsidR="00BA5956" w:rsidRPr="009C7F38">
        <w:rPr>
          <w:rFonts w:ascii="仿宋_GB2312" w:eastAsia="仿宋_GB2312" w:hAnsi="仿宋_GB2312" w:cs="仿宋_GB2312"/>
          <w:sz w:val="32"/>
          <w:szCs w:val="32"/>
        </w:rPr>
        <w:t>563.95</w:t>
      </w:r>
      <w:r>
        <w:rPr>
          <w:rFonts w:ascii="仿宋_GB2312" w:eastAsia="仿宋_GB2312" w:hAnsi="仿宋_GB2312" w:cs="仿宋_GB2312" w:hint="eastAsia"/>
          <w:sz w:val="32"/>
          <w:szCs w:val="32"/>
        </w:rPr>
        <w:t>万元，完成年初预算的</w:t>
      </w:r>
      <w:r w:rsidR="00BA595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2017年一般公共预算财政拨款基本支出</w:t>
      </w:r>
      <w:r w:rsidR="00BA5956" w:rsidRPr="0079432F">
        <w:rPr>
          <w:rFonts w:ascii="仿宋_GB2312" w:eastAsia="仿宋_GB2312" w:hAnsi="仿宋_GB2312" w:cs="仿宋_GB2312"/>
          <w:sz w:val="32"/>
          <w:szCs w:val="32"/>
        </w:rPr>
        <w:t>1,081.29</w:t>
      </w:r>
      <w:r>
        <w:rPr>
          <w:rFonts w:ascii="仿宋_GB2312" w:eastAsia="仿宋_GB2312" w:hAnsi="仿宋_GB2312" w:cs="仿宋_GB2312" w:hint="eastAsia"/>
          <w:sz w:val="32"/>
          <w:szCs w:val="32"/>
        </w:rPr>
        <w:t>万元，其中：人员经费</w:t>
      </w:r>
      <w:r w:rsidR="00BA5956" w:rsidRPr="00BA5956">
        <w:rPr>
          <w:rFonts w:ascii="仿宋_GB2312" w:eastAsia="仿宋_GB2312" w:hAnsi="仿宋_GB2312" w:cs="仿宋_GB2312"/>
          <w:sz w:val="32"/>
          <w:szCs w:val="32"/>
        </w:rPr>
        <w:t>1,054.00</w:t>
      </w:r>
      <w:r>
        <w:rPr>
          <w:rFonts w:ascii="仿宋_GB2312" w:eastAsia="仿宋_GB2312" w:hAnsi="仿宋_GB2312" w:cs="仿宋_GB2312" w:hint="eastAsia"/>
          <w:sz w:val="32"/>
          <w:szCs w:val="32"/>
        </w:rPr>
        <w:t>万元，主要包括：基本工资、津贴补贴、伙食补助费、绩效工资</w:t>
      </w:r>
      <w:r w:rsidR="00BA5956">
        <w:rPr>
          <w:rFonts w:ascii="仿宋_GB2312" w:eastAsia="仿宋_GB2312" w:hAnsi="仿宋_GB2312" w:cs="仿宋_GB2312" w:hint="eastAsia"/>
          <w:sz w:val="32"/>
          <w:szCs w:val="32"/>
        </w:rPr>
        <w:t>、</w:t>
      </w:r>
      <w:r w:rsidR="00BA5956" w:rsidRPr="00BA5956">
        <w:rPr>
          <w:rFonts w:ascii="仿宋_GB2312" w:eastAsia="仿宋_GB2312" w:hAnsi="仿宋_GB2312" w:cs="仿宋_GB2312" w:hint="eastAsia"/>
          <w:sz w:val="32"/>
          <w:szCs w:val="32"/>
        </w:rPr>
        <w:t>社会保障缴费、伙食补助</w:t>
      </w:r>
      <w:r w:rsidR="00BA5956" w:rsidRPr="00BA5956">
        <w:rPr>
          <w:rFonts w:ascii="仿宋_GB2312" w:eastAsia="仿宋_GB2312" w:hAnsi="仿宋_GB2312" w:cs="仿宋_GB2312" w:hint="eastAsia"/>
          <w:sz w:val="32"/>
          <w:szCs w:val="32"/>
        </w:rPr>
        <w:lastRenderedPageBreak/>
        <w:t>费、绩效工资、其他工资福利 支出、离休费、退休费、退职（役）费、抚恤金、生活补助、 医疗费、助学金、奖励金、住房公积金、提租补贴、购房补贴、 其他对个人和家庭的补助支出</w:t>
      </w:r>
      <w:r>
        <w:rPr>
          <w:rFonts w:ascii="仿宋_GB2312" w:eastAsia="仿宋_GB2312" w:hAnsi="仿宋_GB2312" w:cs="仿宋_GB2312" w:hint="eastAsia"/>
          <w:sz w:val="32"/>
          <w:szCs w:val="32"/>
        </w:rPr>
        <w:t>；公用经费</w:t>
      </w:r>
      <w:r w:rsidR="00BA5956" w:rsidRPr="00BA5956">
        <w:rPr>
          <w:rFonts w:ascii="仿宋_GB2312" w:eastAsia="仿宋_GB2312" w:hAnsi="仿宋_GB2312" w:cs="仿宋_GB2312"/>
          <w:sz w:val="32"/>
          <w:szCs w:val="32"/>
        </w:rPr>
        <w:t>27.29</w:t>
      </w:r>
      <w:r>
        <w:rPr>
          <w:rFonts w:ascii="仿宋_GB2312" w:eastAsia="仿宋_GB2312" w:hAnsi="仿宋_GB2312" w:cs="仿宋_GB2312" w:hint="eastAsia"/>
          <w:sz w:val="32"/>
          <w:szCs w:val="32"/>
        </w:rPr>
        <w:t>万元，主要包括：办公费</w:t>
      </w:r>
      <w:r w:rsidR="00BA5956" w:rsidRPr="00BA5956">
        <w:rPr>
          <w:rFonts w:ascii="仿宋_GB2312" w:eastAsia="仿宋_GB2312" w:hAnsi="仿宋_GB2312" w:cs="仿宋_GB2312" w:hint="eastAsia"/>
          <w:sz w:val="32"/>
          <w:szCs w:val="32"/>
        </w:rPr>
        <w:t>、印刷费、咨询费、手续费、水费、电费、邮电费、差旅费、维修（护）费、租赁费、公务接待费、劳务费、工会经费、公务用车运行维护费、税金及附加费用、其他商品和服务支出、</w:t>
      </w:r>
      <w:r w:rsidR="00BA5956">
        <w:rPr>
          <w:rFonts w:ascii="仿宋_GB2312" w:eastAsia="仿宋_GB2312" w:hAnsi="仿宋_GB2312" w:cs="仿宋_GB2312" w:hint="eastAsia"/>
          <w:sz w:val="32"/>
          <w:szCs w:val="32"/>
        </w:rPr>
        <w:t>其他资本性支出</w:t>
      </w:r>
      <w:r>
        <w:rPr>
          <w:rFonts w:ascii="仿宋_GB2312" w:eastAsia="仿宋_GB2312" w:hAnsi="仿宋_GB2312" w:cs="仿宋_GB2312" w:hint="eastAsia"/>
          <w:sz w:val="32"/>
          <w:szCs w:val="32"/>
        </w:rPr>
        <w:t>。与2016年相比，一般公共预算财政拨款基本支出增加</w:t>
      </w:r>
      <w:r w:rsidR="00BA5956">
        <w:rPr>
          <w:rFonts w:ascii="仿宋_GB2312" w:eastAsia="仿宋_GB2312" w:hAnsi="仿宋_GB2312" w:cs="仿宋_GB2312" w:hint="eastAsia"/>
          <w:sz w:val="32"/>
          <w:szCs w:val="32"/>
        </w:rPr>
        <w:t>91.71</w:t>
      </w:r>
      <w:r>
        <w:rPr>
          <w:rFonts w:ascii="仿宋_GB2312" w:eastAsia="仿宋_GB2312" w:hAnsi="仿宋_GB2312" w:cs="仿宋_GB2312" w:hint="eastAsia"/>
          <w:sz w:val="32"/>
          <w:szCs w:val="32"/>
        </w:rPr>
        <w:t>万元，增长</w:t>
      </w:r>
      <w:r w:rsidR="00BA5956">
        <w:rPr>
          <w:rFonts w:ascii="仿宋_GB2312" w:eastAsia="仿宋_GB2312" w:hAnsi="仿宋_GB2312" w:cs="仿宋_GB2312" w:hint="eastAsia"/>
          <w:sz w:val="32"/>
          <w:szCs w:val="32"/>
        </w:rPr>
        <w:t>9.27</w:t>
      </w:r>
      <w:r>
        <w:rPr>
          <w:rFonts w:ascii="仿宋_GB2312" w:eastAsia="仿宋_GB2312" w:hAnsi="仿宋_GB2312" w:cs="仿宋_GB2312" w:hint="eastAsia"/>
          <w:sz w:val="32"/>
          <w:szCs w:val="32"/>
        </w:rPr>
        <w:t>%。变动的主要原因：</w:t>
      </w:r>
      <w:r w:rsidR="00BA5956">
        <w:rPr>
          <w:rFonts w:ascii="仿宋_GB2312" w:eastAsia="仿宋_GB2312" w:hAnsi="仿宋_GB2312" w:cs="仿宋_GB2312" w:hint="eastAsia"/>
          <w:sz w:val="32"/>
          <w:szCs w:val="32"/>
        </w:rPr>
        <w:t>人员增加，经费增加</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2017年度“三公”经费财政拨款支出预算为</w:t>
      </w:r>
      <w:r w:rsidR="00BA5956">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万元，支出决算为</w:t>
      </w:r>
      <w:r w:rsidR="00BA5956">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万元，完成预算的</w:t>
      </w:r>
      <w:r w:rsidR="00BA5956">
        <w:rPr>
          <w:rFonts w:ascii="仿宋_GB2312" w:eastAsia="仿宋_GB2312" w:hAnsi="仿宋_GB2312" w:cs="仿宋_GB2312" w:hint="eastAsia"/>
          <w:sz w:val="32"/>
          <w:szCs w:val="32"/>
        </w:rPr>
        <w:t>98.84</w:t>
      </w:r>
      <w:r>
        <w:rPr>
          <w:rFonts w:ascii="仿宋_GB2312" w:eastAsia="仿宋_GB2312" w:hAnsi="仿宋_GB2312" w:cs="仿宋_GB2312" w:hint="eastAsia"/>
          <w:sz w:val="32"/>
          <w:szCs w:val="32"/>
        </w:rPr>
        <w:t>%，其中：因公出国（境）费支出决算为</w:t>
      </w:r>
      <w:r w:rsidR="00BA595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sidR="00BA595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%；公务用车购置及运行费支出决算为</w:t>
      </w:r>
      <w:r w:rsidR="00BA5956">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万元，完成预算的</w:t>
      </w:r>
      <w:r w:rsidR="00BA595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%；公务接待费支出决算为</w:t>
      </w:r>
      <w:r w:rsidR="00BA5956">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万元，完成预算的</w:t>
      </w:r>
      <w:r w:rsidR="00B838FB">
        <w:rPr>
          <w:rFonts w:ascii="仿宋_GB2312" w:eastAsia="仿宋_GB2312" w:hAnsi="仿宋_GB2312" w:cs="仿宋_GB2312" w:hint="eastAsia"/>
          <w:sz w:val="32"/>
          <w:szCs w:val="32"/>
        </w:rPr>
        <w:t>98.36</w:t>
      </w:r>
      <w:r>
        <w:rPr>
          <w:rFonts w:ascii="仿宋_GB2312" w:eastAsia="仿宋_GB2312" w:hAnsi="仿宋_GB2312" w:cs="仿宋_GB2312" w:hint="eastAsia"/>
          <w:sz w:val="32"/>
          <w:szCs w:val="32"/>
        </w:rPr>
        <w:t>%。2017年度“三公”经费支出决算数与预算数存在差异的主要原因是</w:t>
      </w:r>
      <w:r w:rsidR="00B838FB">
        <w:rPr>
          <w:rFonts w:ascii="仿宋_GB2312" w:eastAsia="仿宋_GB2312" w:hAnsi="仿宋_GB2312" w:cs="仿宋_GB2312" w:hint="eastAsia"/>
          <w:sz w:val="32"/>
          <w:szCs w:val="32"/>
        </w:rPr>
        <w:t>坚持厉行节约、避免铺张浪费的原则，严格遵守中央八项规定</w:t>
      </w:r>
      <w:r>
        <w:rPr>
          <w:rFonts w:ascii="仿宋_GB2312" w:eastAsia="仿宋_GB2312" w:hAnsi="仿宋_GB2312" w:cs="仿宋_GB2312" w:hint="eastAsia"/>
          <w:sz w:val="32"/>
          <w:szCs w:val="32"/>
        </w:rPr>
        <w:t>。</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2017年度“三公”经费财政拨款支出决算数比201</w:t>
      </w:r>
      <w:r w:rsidR="00B838FB">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sidR="00B838FB">
        <w:rPr>
          <w:rFonts w:ascii="仿宋_GB2312" w:eastAsia="仿宋_GB2312" w:hAnsi="仿宋_GB2312" w:cs="仿宋_GB2312" w:hint="eastAsia"/>
          <w:sz w:val="32"/>
          <w:szCs w:val="32"/>
        </w:rPr>
        <w:t>减少0.1</w:t>
      </w:r>
      <w:r>
        <w:rPr>
          <w:rFonts w:ascii="仿宋_GB2312" w:eastAsia="仿宋_GB2312" w:hAnsi="仿宋_GB2312" w:cs="仿宋_GB2312" w:hint="eastAsia"/>
          <w:sz w:val="32"/>
          <w:szCs w:val="32"/>
        </w:rPr>
        <w:t>万元，下降</w:t>
      </w:r>
      <w:r w:rsidR="00B838FB">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%，其中：因公出国（境）费支出</w:t>
      </w:r>
      <w:r>
        <w:rPr>
          <w:rFonts w:ascii="仿宋_GB2312" w:eastAsia="仿宋_GB2312" w:hAnsi="仿宋_GB2312" w:cs="仿宋_GB2312" w:hint="eastAsia"/>
          <w:sz w:val="32"/>
          <w:szCs w:val="32"/>
        </w:rPr>
        <w:lastRenderedPageBreak/>
        <w:t>决算减少</w:t>
      </w:r>
      <w:r w:rsidR="00B838F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万元，下降</w:t>
      </w:r>
      <w:r w:rsidR="00B838F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%；公务用车购置及运行费支出决算增加</w:t>
      </w:r>
      <w:r w:rsidR="009039F9">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万元，增长</w:t>
      </w:r>
      <w:r w:rsidR="009039F9">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009039F9">
        <w:rPr>
          <w:rFonts w:ascii="仿宋_GB2312" w:eastAsia="仿宋_GB2312" w:hAnsi="仿宋_GB2312" w:cs="仿宋_GB2312" w:hint="eastAsia"/>
          <w:sz w:val="32"/>
          <w:szCs w:val="32"/>
        </w:rPr>
        <w:t>，增加的原因是公务出行较多</w:t>
      </w:r>
      <w:r>
        <w:rPr>
          <w:rFonts w:ascii="仿宋_GB2312" w:eastAsia="仿宋_GB2312" w:hAnsi="仿宋_GB2312" w:cs="仿宋_GB2312" w:hint="eastAsia"/>
          <w:sz w:val="32"/>
          <w:szCs w:val="32"/>
        </w:rPr>
        <w:t>；公务接待费支出决算减少</w:t>
      </w:r>
      <w:r w:rsidR="00B838FB">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万元，下降</w:t>
      </w:r>
      <w:r w:rsidR="00B838FB">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%。公务接待费支出减少的主要原因是</w:t>
      </w:r>
      <w:r w:rsidR="00B838FB">
        <w:rPr>
          <w:rFonts w:ascii="仿宋_GB2312" w:eastAsia="仿宋_GB2312" w:hAnsi="仿宋_GB2312" w:cs="仿宋_GB2312" w:hint="eastAsia"/>
          <w:sz w:val="32"/>
          <w:szCs w:val="32"/>
        </w:rPr>
        <w:t>坚持厉行节约、避免铺张浪费的原则，严格遵守中央八项规定</w:t>
      </w:r>
      <w:r>
        <w:rPr>
          <w:rFonts w:ascii="仿宋_GB2312" w:eastAsia="仿宋_GB2312" w:hAnsi="仿宋_GB2312" w:cs="仿宋_GB2312" w:hint="eastAsia"/>
          <w:sz w:val="32"/>
          <w:szCs w:val="32"/>
        </w:rPr>
        <w:t>。</w:t>
      </w:r>
    </w:p>
    <w:p w:rsidR="00DA19B9" w:rsidRDefault="00DA19B9" w:rsidP="00DA19B9">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2017年度“三公”经费财政拨款支出决算中，因公出国（境）费支出决算</w:t>
      </w:r>
      <w:r w:rsidR="00B838F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B838F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w:t>
      </w:r>
      <w:r w:rsidR="00B838FB">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万元，占</w:t>
      </w:r>
      <w:r w:rsidR="00B25CB9">
        <w:rPr>
          <w:rFonts w:ascii="仿宋_GB2312" w:eastAsia="仿宋_GB2312" w:hAnsi="仿宋_GB2312" w:cs="仿宋_GB2312" w:hint="eastAsia"/>
          <w:sz w:val="32"/>
          <w:szCs w:val="32"/>
        </w:rPr>
        <w:t>29.41</w:t>
      </w:r>
      <w:r>
        <w:rPr>
          <w:rFonts w:ascii="仿宋_GB2312" w:eastAsia="仿宋_GB2312" w:hAnsi="仿宋_GB2312" w:cs="仿宋_GB2312" w:hint="eastAsia"/>
          <w:sz w:val="32"/>
          <w:szCs w:val="32"/>
        </w:rPr>
        <w:t>%；公务接待费支出决算</w:t>
      </w:r>
      <w:r w:rsidR="00B25CB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万元，占</w:t>
      </w:r>
      <w:r w:rsidR="00B25CB9">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w:t>
      </w:r>
      <w:r w:rsidR="00B25CB9">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%。具体情况如下：</w:t>
      </w:r>
    </w:p>
    <w:p w:rsidR="00DA19B9" w:rsidRDefault="00DA19B9" w:rsidP="00D3342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1．因公出国（境）费支出</w:t>
      </w:r>
      <w:r w:rsidR="00B25CB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w:t>
      </w:r>
      <w:r w:rsidR="00B25CB9">
        <w:rPr>
          <w:rFonts w:ascii="仿宋_GB2312" w:eastAsia="仿宋_GB2312" w:hAnsi="仿宋_GB2312" w:cs="仿宋_GB2312" w:hint="eastAsia"/>
          <w:sz w:val="32"/>
          <w:szCs w:val="32"/>
        </w:rPr>
        <w:t>未</w:t>
      </w:r>
      <w:r>
        <w:rPr>
          <w:rFonts w:ascii="仿宋_GB2312" w:eastAsia="仿宋_GB2312" w:hAnsi="仿宋_GB2312" w:cs="仿宋_GB2312" w:hint="eastAsia"/>
          <w:sz w:val="32"/>
          <w:szCs w:val="32"/>
        </w:rPr>
        <w:t>安排单位因公出国（境）。</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2．公务用车购置及运行费支出</w:t>
      </w:r>
      <w:r w:rsidR="00D33420">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万元。其中：</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sidR="00D3342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sidR="00D33420">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万元。主要用于</w:t>
      </w:r>
      <w:r w:rsidR="00D33420">
        <w:rPr>
          <w:rFonts w:ascii="仿宋_GB2312" w:eastAsia="仿宋_GB2312" w:hAnsi="仿宋_GB2312" w:cs="仿宋_GB2312" w:hint="eastAsia"/>
          <w:sz w:val="32"/>
          <w:szCs w:val="32"/>
        </w:rPr>
        <w:t>过桥过路费、停车费、汽油费</w:t>
      </w:r>
      <w:r>
        <w:rPr>
          <w:rFonts w:ascii="仿宋_GB2312" w:eastAsia="仿宋_GB2312" w:hAnsi="仿宋_GB2312" w:cs="仿宋_GB2312" w:hint="eastAsia"/>
          <w:sz w:val="32"/>
          <w:szCs w:val="32"/>
        </w:rPr>
        <w:t>。2017年期末，</w:t>
      </w:r>
      <w:r w:rsidR="00E11293">
        <w:rPr>
          <w:rFonts w:ascii="仿宋_GB2312" w:eastAsia="仿宋_GB2312" w:hAnsi="仿宋_GB2312" w:cs="仿宋_GB2312" w:hint="eastAsia"/>
          <w:sz w:val="32"/>
          <w:szCs w:val="32"/>
        </w:rPr>
        <w:t>罗山县石山口水库灌区管理</w:t>
      </w:r>
      <w:r>
        <w:rPr>
          <w:rFonts w:ascii="仿宋_GB2312" w:eastAsia="仿宋_GB2312" w:hAnsi="仿宋_GB2312" w:cs="仿宋_GB2312" w:hint="eastAsia"/>
          <w:sz w:val="32"/>
          <w:szCs w:val="32"/>
        </w:rPr>
        <w:t>财政拨款公务用车保有量为</w:t>
      </w:r>
      <w:r w:rsidR="00D33420">
        <w:rPr>
          <w:rFonts w:ascii="仿宋_GB2312" w:eastAsia="仿宋_GB2312" w:hAnsi="仿宋_GB2312" w:cs="仿宋_GB2312" w:hint="eastAsia"/>
          <w:sz w:val="32"/>
          <w:szCs w:val="32"/>
        </w:rPr>
        <w:t>1辆</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3．公务接待费支出</w:t>
      </w:r>
      <w:r w:rsidR="00D33420">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万元。主要用于</w:t>
      </w:r>
      <w:r w:rsidR="00D33420">
        <w:rPr>
          <w:rFonts w:ascii="仿宋_GB2312" w:eastAsia="仿宋_GB2312" w:hAnsi="仿宋_GB2312" w:cs="仿宋_GB2312" w:hint="eastAsia"/>
          <w:sz w:val="32"/>
          <w:szCs w:val="32"/>
        </w:rPr>
        <w:t>上级视察检查公务接待</w:t>
      </w:r>
      <w:r>
        <w:rPr>
          <w:rFonts w:ascii="仿宋_GB2312" w:eastAsia="仿宋_GB2312" w:hAnsi="仿宋_GB2312" w:cs="仿宋_GB2312" w:hint="eastAsia"/>
          <w:sz w:val="32"/>
          <w:szCs w:val="32"/>
        </w:rPr>
        <w:t>。</w:t>
      </w:r>
      <w:r w:rsidR="00D33420">
        <w:rPr>
          <w:rFonts w:ascii="仿宋_GB2312" w:eastAsia="仿宋_GB2312" w:hAnsi="仿宋_GB2312" w:cs="仿宋_GB2312" w:hint="eastAsia"/>
          <w:sz w:val="32"/>
          <w:szCs w:val="32"/>
        </w:rPr>
        <w:t>罗山县石山口水库灌区管理局</w:t>
      </w:r>
      <w:r>
        <w:rPr>
          <w:rFonts w:ascii="仿宋_GB2312" w:eastAsia="仿宋_GB2312" w:hAnsi="仿宋_GB2312" w:cs="仿宋_GB2312" w:hint="eastAsia"/>
          <w:sz w:val="32"/>
          <w:szCs w:val="32"/>
        </w:rPr>
        <w:t>2017年度共接待国内来访团组</w:t>
      </w:r>
      <w:r w:rsidR="007822E8">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个、来访人员</w:t>
      </w:r>
      <w:r w:rsidR="007822E8">
        <w:rPr>
          <w:rFonts w:ascii="仿宋_GB2312" w:eastAsia="仿宋_GB2312" w:hAnsi="仿宋_GB2312" w:cs="仿宋_GB2312" w:hint="eastAsia"/>
          <w:sz w:val="32"/>
          <w:szCs w:val="32"/>
        </w:rPr>
        <w:t>705</w:t>
      </w:r>
      <w:r>
        <w:rPr>
          <w:rFonts w:ascii="仿宋_GB2312" w:eastAsia="仿宋_GB2312" w:hAnsi="仿宋_GB2312" w:cs="仿宋_GB2312" w:hint="eastAsia"/>
          <w:sz w:val="32"/>
          <w:szCs w:val="32"/>
        </w:rPr>
        <w:t>人次（不包括陪同人员）。</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DA19B9" w:rsidRDefault="007822E8" w:rsidP="004D06BA">
      <w:pPr>
        <w:widowControl/>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结合县财政预算绩效管理，出台了相应的制度规定；初步设立了绩效管理的理念；同时也提高了财政资金的使用效益。</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DA19B9" w:rsidRDefault="004D06BA" w:rsidP="00A74C0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822E8">
        <w:rPr>
          <w:rFonts w:ascii="仿宋_GB2312" w:eastAsia="仿宋_GB2312" w:hAnsi="仿宋_GB2312" w:cs="仿宋_GB2312" w:hint="eastAsia"/>
          <w:sz w:val="32"/>
          <w:szCs w:val="32"/>
        </w:rPr>
        <w:t>严格按照上级项目自评要求进行中央及省财政资金</w:t>
      </w:r>
      <w:r w:rsidR="003A6C37">
        <w:rPr>
          <w:rFonts w:ascii="仿宋_GB2312" w:eastAsia="仿宋_GB2312" w:hAnsi="仿宋_GB2312" w:cs="仿宋_GB2312" w:hint="eastAsia"/>
          <w:sz w:val="32"/>
          <w:szCs w:val="32"/>
        </w:rPr>
        <w:t>项目自评，2017年</w:t>
      </w:r>
      <w:r w:rsidR="00A74C09" w:rsidRPr="00A74C09">
        <w:rPr>
          <w:rFonts w:ascii="仿宋_GB2312" w:eastAsia="仿宋_GB2312" w:hAnsi="仿宋_GB2312" w:cs="仿宋_GB2312" w:hint="eastAsia"/>
          <w:sz w:val="32"/>
          <w:szCs w:val="32"/>
        </w:rPr>
        <w:t>罗山县石山口水库液压启闭机维修保养项目</w:t>
      </w:r>
      <w:r w:rsidR="00A74C09">
        <w:rPr>
          <w:rFonts w:ascii="仿宋_GB2312" w:eastAsia="仿宋_GB2312" w:hAnsi="仿宋_GB2312" w:cs="仿宋_GB2312" w:hint="eastAsia"/>
          <w:sz w:val="32"/>
          <w:szCs w:val="32"/>
        </w:rPr>
        <w:t>15万元已</w:t>
      </w:r>
      <w:r w:rsidR="003A6C37">
        <w:rPr>
          <w:rFonts w:ascii="仿宋_GB2312" w:eastAsia="仿宋_GB2312" w:hAnsi="仿宋_GB2312" w:cs="仿宋_GB2312" w:hint="eastAsia"/>
          <w:sz w:val="32"/>
          <w:szCs w:val="32"/>
        </w:rPr>
        <w:t>参与绩效自评</w:t>
      </w:r>
      <w:r w:rsidR="00A74C09">
        <w:rPr>
          <w:rFonts w:ascii="仿宋_GB2312" w:eastAsia="仿宋_GB2312" w:hAnsi="仿宋_GB2312" w:cs="仿宋_GB2312" w:hint="eastAsia"/>
          <w:sz w:val="32"/>
          <w:szCs w:val="32"/>
        </w:rPr>
        <w:t>且</w:t>
      </w:r>
      <w:r w:rsidR="003A6C37">
        <w:rPr>
          <w:rFonts w:ascii="仿宋_GB2312" w:eastAsia="仿宋_GB2312" w:hAnsi="仿宋_GB2312" w:cs="仿宋_GB2312" w:hint="eastAsia"/>
          <w:sz w:val="32"/>
          <w:szCs w:val="32"/>
        </w:rPr>
        <w:t>已</w:t>
      </w:r>
      <w:r w:rsidR="00A74C09">
        <w:rPr>
          <w:rFonts w:ascii="仿宋_GB2312" w:eastAsia="仿宋_GB2312" w:hAnsi="仿宋_GB2312" w:cs="仿宋_GB2312" w:hint="eastAsia"/>
          <w:sz w:val="32"/>
          <w:szCs w:val="32"/>
        </w:rPr>
        <w:t>通过</w:t>
      </w:r>
      <w:r w:rsidR="003A6C37">
        <w:rPr>
          <w:rFonts w:ascii="仿宋_GB2312" w:eastAsia="仿宋_GB2312" w:hAnsi="仿宋_GB2312" w:cs="仿宋_GB2312" w:hint="eastAsia"/>
          <w:sz w:val="32"/>
          <w:szCs w:val="32"/>
        </w:rPr>
        <w:t>省考核组</w:t>
      </w:r>
      <w:r w:rsidR="00A74C09">
        <w:rPr>
          <w:rFonts w:ascii="仿宋_GB2312" w:eastAsia="仿宋_GB2312" w:hAnsi="仿宋_GB2312" w:cs="仿宋_GB2312" w:hint="eastAsia"/>
          <w:sz w:val="32"/>
          <w:szCs w:val="32"/>
        </w:rPr>
        <w:t>绩效考核</w:t>
      </w:r>
      <w:r w:rsidR="003A6C37">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bookmarkStart w:id="0" w:name="_GoBack"/>
      <w:bookmarkEnd w:id="0"/>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2017年度政府性基金预算财政拨款支出年初预算为</w:t>
      </w:r>
      <w:r w:rsidR="007204F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sidR="007204F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7204F1">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2017年度机关运行经费支出</w:t>
      </w:r>
      <w:r w:rsidR="00E8185B" w:rsidRPr="00E8185B">
        <w:rPr>
          <w:rFonts w:ascii="仿宋_GB2312" w:eastAsia="仿宋_GB2312" w:hAnsi="仿宋_GB2312" w:cs="仿宋_GB2312"/>
          <w:sz w:val="32"/>
          <w:szCs w:val="32"/>
        </w:rPr>
        <w:t>27.29</w:t>
      </w:r>
      <w:r>
        <w:rPr>
          <w:rFonts w:ascii="仿宋_GB2312" w:eastAsia="仿宋_GB2312" w:hAnsi="仿宋_GB2312" w:cs="仿宋_GB2312" w:hint="eastAsia"/>
          <w:sz w:val="32"/>
          <w:szCs w:val="32"/>
        </w:rPr>
        <w:t>万元，比201</w:t>
      </w:r>
      <w:r w:rsidR="007204F1">
        <w:rPr>
          <w:rFonts w:ascii="仿宋_GB2312" w:eastAsia="仿宋_GB2312" w:hAnsi="仿宋_GB2312" w:cs="仿宋_GB2312" w:hint="eastAsia"/>
          <w:sz w:val="32"/>
          <w:szCs w:val="32"/>
        </w:rPr>
        <w:t>6</w:t>
      </w:r>
      <w:r w:rsidR="00E8185B">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减少</w:t>
      </w:r>
      <w:r w:rsidR="00E8185B">
        <w:rPr>
          <w:rFonts w:ascii="仿宋_GB2312" w:eastAsia="仿宋_GB2312" w:hAnsi="仿宋_GB2312" w:cs="仿宋_GB2312" w:hint="eastAsia"/>
          <w:sz w:val="32"/>
          <w:szCs w:val="32"/>
        </w:rPr>
        <w:t>2.71</w:t>
      </w:r>
      <w:r>
        <w:rPr>
          <w:rFonts w:ascii="仿宋_GB2312" w:eastAsia="仿宋_GB2312" w:hAnsi="仿宋_GB2312" w:cs="仿宋_GB2312" w:hint="eastAsia"/>
          <w:sz w:val="32"/>
          <w:szCs w:val="32"/>
        </w:rPr>
        <w:t>万元，下降</w:t>
      </w:r>
      <w:r w:rsidR="00E8185B">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%。变动的主要原因是：</w:t>
      </w:r>
      <w:r w:rsidR="00E8185B">
        <w:rPr>
          <w:rFonts w:ascii="仿宋_GB2312" w:eastAsia="仿宋_GB2312" w:hAnsi="仿宋_GB2312" w:cs="仿宋_GB2312" w:hint="eastAsia"/>
          <w:sz w:val="32"/>
          <w:szCs w:val="32"/>
        </w:rPr>
        <w:t>厉行节约的办公原则</w:t>
      </w:r>
      <w:r>
        <w:rPr>
          <w:rFonts w:ascii="仿宋_GB2312" w:eastAsia="仿宋_GB2312" w:hAnsi="仿宋_GB2312" w:cs="仿宋_GB2312" w:hint="eastAsia"/>
          <w:sz w:val="32"/>
          <w:szCs w:val="32"/>
        </w:rPr>
        <w:t>。</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2017年度政府采购支出总额</w:t>
      </w:r>
      <w:r w:rsidR="00077C3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万元，其中：政府采购货物支出</w:t>
      </w:r>
      <w:r w:rsidR="00077C3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p>
    <w:p w:rsidR="00DA19B9" w:rsidRDefault="00DA19B9" w:rsidP="00DA19B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DA19B9" w:rsidRDefault="00DA19B9" w:rsidP="00DA19B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2017年期末，</w:t>
      </w:r>
      <w:r w:rsidR="0024342E">
        <w:rPr>
          <w:rFonts w:ascii="仿宋_GB2312" w:eastAsia="仿宋_GB2312" w:hAnsi="仿宋_GB2312" w:cs="仿宋_GB2312" w:hint="eastAsia"/>
          <w:sz w:val="32"/>
          <w:szCs w:val="32"/>
        </w:rPr>
        <w:t>罗山县石山口水库灌区管理局</w:t>
      </w:r>
      <w:r>
        <w:rPr>
          <w:rFonts w:ascii="仿宋_GB2312" w:eastAsia="仿宋_GB2312" w:hAnsi="仿宋_GB2312" w:cs="仿宋_GB2312" w:hint="eastAsia"/>
          <w:sz w:val="32"/>
          <w:szCs w:val="32"/>
        </w:rPr>
        <w:t>共有车辆</w:t>
      </w:r>
      <w:r w:rsidR="0024342E">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辆，其中：一般公务用车</w:t>
      </w:r>
      <w:r w:rsidR="0024342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r w:rsidR="0024342E">
        <w:rPr>
          <w:rFonts w:ascii="仿宋_GB2312" w:eastAsia="仿宋_GB2312" w:hAnsi="仿宋_GB2312" w:cs="仿宋_GB2312" w:hint="eastAsia"/>
          <w:sz w:val="32"/>
          <w:szCs w:val="32"/>
        </w:rPr>
        <w:t>其他用车</w:t>
      </w:r>
      <w:r w:rsidR="00E11293">
        <w:rPr>
          <w:rFonts w:ascii="仿宋_GB2312" w:eastAsia="仿宋_GB2312" w:hAnsi="仿宋_GB2312" w:cs="仿宋_GB2312" w:hint="eastAsia"/>
          <w:sz w:val="32"/>
          <w:szCs w:val="32"/>
        </w:rPr>
        <w:t>（四轮</w:t>
      </w:r>
      <w:r w:rsidR="00E11293">
        <w:rPr>
          <w:rFonts w:ascii="仿宋_GB2312" w:eastAsia="仿宋_GB2312" w:hAnsi="仿宋_GB2312" w:cs="仿宋_GB2312"/>
          <w:sz w:val="32"/>
          <w:szCs w:val="32"/>
        </w:rPr>
        <w:t>电动车</w:t>
      </w:r>
      <w:r w:rsidR="00E11293">
        <w:rPr>
          <w:rFonts w:ascii="仿宋_GB2312" w:eastAsia="仿宋_GB2312" w:hAnsi="仿宋_GB2312" w:cs="仿宋_GB2312" w:hint="eastAsia"/>
          <w:sz w:val="32"/>
          <w:szCs w:val="32"/>
        </w:rPr>
        <w:t>）</w:t>
      </w:r>
      <w:r w:rsidR="00077C30">
        <w:rPr>
          <w:rFonts w:ascii="仿宋_GB2312" w:eastAsia="仿宋_GB2312" w:hAnsi="仿宋_GB2312" w:cs="仿宋_GB2312" w:hint="eastAsia"/>
          <w:sz w:val="32"/>
          <w:szCs w:val="32"/>
        </w:rPr>
        <w:t>1</w:t>
      </w:r>
      <w:r w:rsidR="0024342E">
        <w:rPr>
          <w:rFonts w:ascii="仿宋_GB2312" w:eastAsia="仿宋_GB2312" w:hAnsi="仿宋_GB2312" w:cs="仿宋_GB2312" w:hint="eastAsia"/>
          <w:sz w:val="32"/>
          <w:szCs w:val="32"/>
        </w:rPr>
        <w:t>辆</w:t>
      </w:r>
      <w:r w:rsidR="00077C30">
        <w:rPr>
          <w:rFonts w:ascii="仿宋_GB2312" w:eastAsia="仿宋_GB2312" w:hAnsi="仿宋_GB2312" w:cs="仿宋_GB2312" w:hint="eastAsia"/>
          <w:sz w:val="32"/>
          <w:szCs w:val="32"/>
        </w:rPr>
        <w:t>，其他用车主要用于石山口库区防汛巡逻</w:t>
      </w:r>
      <w:r>
        <w:rPr>
          <w:rFonts w:ascii="仿宋_GB2312" w:eastAsia="仿宋_GB2312" w:hAnsi="仿宋_GB2312" w:cs="仿宋_GB2312" w:hint="eastAsia"/>
          <w:sz w:val="32"/>
          <w:szCs w:val="32"/>
        </w:rPr>
        <w:t>；单位价值50</w:t>
      </w:r>
      <w:r>
        <w:rPr>
          <w:rFonts w:ascii="仿宋_GB2312" w:eastAsia="仿宋_GB2312" w:hAnsi="仿宋_GB2312" w:cs="仿宋_GB2312" w:hint="eastAsia"/>
          <w:sz w:val="32"/>
          <w:szCs w:val="32"/>
        </w:rPr>
        <w:lastRenderedPageBreak/>
        <w:t>万元以上通用设备</w:t>
      </w:r>
      <w:r w:rsidR="00615293">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台（套），单位价值100万元以上专用设备</w:t>
      </w:r>
      <w:r w:rsidR="00615293">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台（套）。</w:t>
      </w:r>
    </w:p>
    <w:p w:rsidR="00DA19B9" w:rsidRDefault="00DA19B9" w:rsidP="00DA19B9">
      <w:pPr>
        <w:widowControl/>
        <w:jc w:val="left"/>
        <w:rPr>
          <w:rFonts w:ascii="黑体" w:eastAsia="黑体" w:hAnsi="黑体" w:cs="黑体"/>
          <w:sz w:val="48"/>
          <w:szCs w:val="48"/>
        </w:rPr>
        <w:sectPr w:rsidR="00DA19B9">
          <w:pgSz w:w="11906" w:h="16838"/>
          <w:pgMar w:top="1440" w:right="1800" w:bottom="1440" w:left="1800" w:header="720" w:footer="720" w:gutter="0"/>
          <w:cols w:space="720"/>
          <w:docGrid w:type="lines" w:linePitch="312"/>
        </w:sect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left"/>
        <w:rPr>
          <w:rFonts w:ascii="黑体" w:eastAsia="黑体" w:hAnsi="黑体" w:cs="黑体"/>
          <w:sz w:val="32"/>
          <w:szCs w:val="32"/>
        </w:rPr>
      </w:pPr>
    </w:p>
    <w:p w:rsidR="00DA19B9" w:rsidRDefault="00DA19B9" w:rsidP="00DA19B9">
      <w:pPr>
        <w:jc w:val="center"/>
        <w:outlineLvl w:val="0"/>
        <w:rPr>
          <w:rFonts w:ascii="黑体" w:eastAsia="黑体" w:hAnsi="黑体" w:cs="黑体"/>
          <w:sz w:val="48"/>
          <w:szCs w:val="48"/>
        </w:rPr>
      </w:pPr>
      <w:r>
        <w:rPr>
          <w:rFonts w:ascii="黑体" w:eastAsia="黑体" w:hAnsi="黑体" w:cs="黑体" w:hint="eastAsia"/>
          <w:sz w:val="48"/>
          <w:szCs w:val="48"/>
        </w:rPr>
        <w:t xml:space="preserve">第三部分　　</w:t>
      </w:r>
    </w:p>
    <w:p w:rsidR="00DA19B9" w:rsidRDefault="00DA19B9" w:rsidP="00453F05">
      <w:pPr>
        <w:jc w:val="center"/>
        <w:outlineLvl w:val="0"/>
        <w:rPr>
          <w:rFonts w:ascii="黑体" w:eastAsia="黑体" w:hAnsi="黑体" w:cs="黑体"/>
          <w:sz w:val="48"/>
          <w:szCs w:val="48"/>
        </w:rPr>
      </w:pPr>
      <w:r>
        <w:rPr>
          <w:rFonts w:ascii="黑体" w:eastAsia="黑体" w:hAnsi="黑体" w:cs="黑体" w:hint="eastAsia"/>
          <w:sz w:val="48"/>
          <w:szCs w:val="48"/>
        </w:rPr>
        <w:t>罗山县石山口水库灌区管理局部门决算名词解释</w:t>
      </w:r>
    </w:p>
    <w:p w:rsidR="00DA19B9" w:rsidRDefault="00DA19B9" w:rsidP="00DA19B9">
      <w:pPr>
        <w:jc w:val="center"/>
        <w:outlineLvl w:val="0"/>
        <w:rPr>
          <w:rFonts w:ascii="黑体" w:eastAsia="黑体" w:hAnsi="黑体" w:cs="黑体"/>
          <w:sz w:val="48"/>
          <w:szCs w:val="48"/>
        </w:rPr>
      </w:pPr>
    </w:p>
    <w:p w:rsidR="00DA19B9" w:rsidRDefault="00DA19B9" w:rsidP="00DA19B9">
      <w:pPr>
        <w:jc w:val="center"/>
        <w:outlineLvl w:val="0"/>
        <w:rPr>
          <w:rFonts w:ascii="黑体" w:eastAsia="黑体" w:hAnsi="黑体" w:cs="黑体"/>
          <w:sz w:val="48"/>
          <w:szCs w:val="48"/>
        </w:rPr>
        <w:sectPr w:rsidR="00DA19B9">
          <w:pgSz w:w="11906" w:h="16838"/>
          <w:pgMar w:top="1440" w:right="1531" w:bottom="1440" w:left="1587" w:header="850" w:footer="992" w:gutter="0"/>
          <w:pgNumType w:fmt="numberInDash"/>
          <w:cols w:space="720"/>
          <w:docGrid w:type="lines" w:linePitch="317"/>
        </w:sectPr>
      </w:pP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DA19B9" w:rsidRDefault="00DA19B9" w:rsidP="00DA19B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8F2F17" w:rsidRPr="00DA19B9" w:rsidRDefault="008F2F17"/>
    <w:sectPr w:rsidR="008F2F17" w:rsidRPr="00DA19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CC5" w:rsidRDefault="00EB3CC5" w:rsidP="005A0676">
      <w:r>
        <w:separator/>
      </w:r>
    </w:p>
  </w:endnote>
  <w:endnote w:type="continuationSeparator" w:id="0">
    <w:p w:rsidR="00EB3CC5" w:rsidRDefault="00EB3CC5" w:rsidP="005A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2" w:rsidRDefault="005A067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A72" w:rsidRDefault="00811A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4C09">
                            <w:rPr>
                              <w:noProof/>
                              <w:sz w:val="18"/>
                            </w:rPr>
                            <w:t>11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092A72" w:rsidRDefault="00811A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4C09">
                      <w:rPr>
                        <w:noProof/>
                        <w:sz w:val="18"/>
                      </w:rPr>
                      <w:t>11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CC5" w:rsidRDefault="00EB3CC5" w:rsidP="005A0676">
      <w:r>
        <w:separator/>
      </w:r>
    </w:p>
  </w:footnote>
  <w:footnote w:type="continuationSeparator" w:id="0">
    <w:p w:rsidR="00EB3CC5" w:rsidRDefault="00EB3CC5" w:rsidP="005A0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B9"/>
    <w:rsid w:val="00077C30"/>
    <w:rsid w:val="00101694"/>
    <w:rsid w:val="00227AC0"/>
    <w:rsid w:val="00231C76"/>
    <w:rsid w:val="00234064"/>
    <w:rsid w:val="0024342E"/>
    <w:rsid w:val="002C7A33"/>
    <w:rsid w:val="003A5797"/>
    <w:rsid w:val="003A6C37"/>
    <w:rsid w:val="004432CB"/>
    <w:rsid w:val="00450698"/>
    <w:rsid w:val="00453F05"/>
    <w:rsid w:val="0045482D"/>
    <w:rsid w:val="004D06BA"/>
    <w:rsid w:val="004F3E1E"/>
    <w:rsid w:val="005273A7"/>
    <w:rsid w:val="005A0676"/>
    <w:rsid w:val="005B2848"/>
    <w:rsid w:val="00615293"/>
    <w:rsid w:val="0067252F"/>
    <w:rsid w:val="007204F1"/>
    <w:rsid w:val="00732474"/>
    <w:rsid w:val="007822E8"/>
    <w:rsid w:val="0079432F"/>
    <w:rsid w:val="00811AC0"/>
    <w:rsid w:val="00831304"/>
    <w:rsid w:val="00855BFA"/>
    <w:rsid w:val="008F2F17"/>
    <w:rsid w:val="009039F9"/>
    <w:rsid w:val="0096099C"/>
    <w:rsid w:val="009C7F38"/>
    <w:rsid w:val="00A50A73"/>
    <w:rsid w:val="00A74C09"/>
    <w:rsid w:val="00B25CB9"/>
    <w:rsid w:val="00B270AB"/>
    <w:rsid w:val="00B838FB"/>
    <w:rsid w:val="00BA5956"/>
    <w:rsid w:val="00BB076F"/>
    <w:rsid w:val="00D33420"/>
    <w:rsid w:val="00DA19B9"/>
    <w:rsid w:val="00E11293"/>
    <w:rsid w:val="00E8185B"/>
    <w:rsid w:val="00EB3CC5"/>
    <w:rsid w:val="00EC2234"/>
    <w:rsid w:val="00EC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5A0676"/>
    <w:rPr>
      <w:sz w:val="18"/>
      <w:szCs w:val="18"/>
    </w:rPr>
  </w:style>
  <w:style w:type="paragraph" w:styleId="a3">
    <w:name w:val="footer"/>
    <w:basedOn w:val="a"/>
    <w:link w:val="Char"/>
    <w:uiPriority w:val="99"/>
    <w:unhideWhenUsed/>
    <w:rsid w:val="005A06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A0676"/>
    <w:rPr>
      <w:rFonts w:ascii="Times New Roman" w:eastAsia="宋体" w:hAnsi="Times New Roman" w:cs="Times New Roman"/>
      <w:sz w:val="18"/>
      <w:szCs w:val="18"/>
    </w:rPr>
  </w:style>
  <w:style w:type="paragraph" w:styleId="a4">
    <w:name w:val="header"/>
    <w:basedOn w:val="a"/>
    <w:link w:val="Char0"/>
    <w:uiPriority w:val="99"/>
    <w:unhideWhenUsed/>
    <w:rsid w:val="005A0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A0676"/>
    <w:rPr>
      <w:rFonts w:ascii="Times New Roman" w:eastAsia="宋体" w:hAnsi="Times New Roman" w:cs="Times New Roman"/>
      <w:sz w:val="18"/>
      <w:szCs w:val="18"/>
    </w:rPr>
  </w:style>
  <w:style w:type="paragraph" w:styleId="a5">
    <w:name w:val="Body Text"/>
    <w:basedOn w:val="a"/>
    <w:link w:val="Char2"/>
    <w:uiPriority w:val="99"/>
    <w:qFormat/>
    <w:rsid w:val="00453F05"/>
    <w:pPr>
      <w:autoSpaceDE w:val="0"/>
      <w:autoSpaceDN w:val="0"/>
      <w:adjustRightInd w:val="0"/>
      <w:ind w:left="761"/>
      <w:jc w:val="left"/>
    </w:pPr>
    <w:rPr>
      <w:rFonts w:ascii="仿宋_GB2312" w:eastAsia="仿宋_GB2312" w:hAnsi="Calibri" w:cs="仿宋_GB2312"/>
      <w:kern w:val="0"/>
      <w:sz w:val="32"/>
      <w:szCs w:val="32"/>
    </w:rPr>
  </w:style>
  <w:style w:type="character" w:customStyle="1" w:styleId="Char2">
    <w:name w:val="正文文本 Char"/>
    <w:basedOn w:val="a0"/>
    <w:link w:val="a5"/>
    <w:uiPriority w:val="99"/>
    <w:qFormat/>
    <w:rsid w:val="00453F05"/>
    <w:rPr>
      <w:rFonts w:ascii="仿宋_GB2312" w:eastAsia="仿宋_GB2312" w:hAnsi="Calibri" w:cs="仿宋_GB2312"/>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5A0676"/>
    <w:rPr>
      <w:sz w:val="18"/>
      <w:szCs w:val="18"/>
    </w:rPr>
  </w:style>
  <w:style w:type="paragraph" w:styleId="a3">
    <w:name w:val="footer"/>
    <w:basedOn w:val="a"/>
    <w:link w:val="Char"/>
    <w:uiPriority w:val="99"/>
    <w:unhideWhenUsed/>
    <w:rsid w:val="005A06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A0676"/>
    <w:rPr>
      <w:rFonts w:ascii="Times New Roman" w:eastAsia="宋体" w:hAnsi="Times New Roman" w:cs="Times New Roman"/>
      <w:sz w:val="18"/>
      <w:szCs w:val="18"/>
    </w:rPr>
  </w:style>
  <w:style w:type="paragraph" w:styleId="a4">
    <w:name w:val="header"/>
    <w:basedOn w:val="a"/>
    <w:link w:val="Char0"/>
    <w:uiPriority w:val="99"/>
    <w:unhideWhenUsed/>
    <w:rsid w:val="005A0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A0676"/>
    <w:rPr>
      <w:rFonts w:ascii="Times New Roman" w:eastAsia="宋体" w:hAnsi="Times New Roman" w:cs="Times New Roman"/>
      <w:sz w:val="18"/>
      <w:szCs w:val="18"/>
    </w:rPr>
  </w:style>
  <w:style w:type="paragraph" w:styleId="a5">
    <w:name w:val="Body Text"/>
    <w:basedOn w:val="a"/>
    <w:link w:val="Char2"/>
    <w:uiPriority w:val="99"/>
    <w:qFormat/>
    <w:rsid w:val="00453F05"/>
    <w:pPr>
      <w:autoSpaceDE w:val="0"/>
      <w:autoSpaceDN w:val="0"/>
      <w:adjustRightInd w:val="0"/>
      <w:ind w:left="761"/>
      <w:jc w:val="left"/>
    </w:pPr>
    <w:rPr>
      <w:rFonts w:ascii="仿宋_GB2312" w:eastAsia="仿宋_GB2312" w:hAnsi="Calibri" w:cs="仿宋_GB2312"/>
      <w:kern w:val="0"/>
      <w:sz w:val="32"/>
      <w:szCs w:val="32"/>
    </w:rPr>
  </w:style>
  <w:style w:type="character" w:customStyle="1" w:styleId="Char2">
    <w:name w:val="正文文本 Char"/>
    <w:basedOn w:val="a0"/>
    <w:link w:val="a5"/>
    <w:uiPriority w:val="99"/>
    <w:qFormat/>
    <w:rsid w:val="00453F05"/>
    <w:rPr>
      <w:rFonts w:ascii="仿宋_GB2312" w:eastAsia="仿宋_GB2312" w:hAnsi="Calibri" w:cs="仿宋_GB2312"/>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2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16</Pages>
  <Words>695</Words>
  <Characters>3967</Characters>
  <Application>Microsoft Office Word</Application>
  <DocSecurity>0</DocSecurity>
  <Lines>33</Lines>
  <Paragraphs>9</Paragraphs>
  <ScaleCrop>false</ScaleCrop>
  <Company>Microsoft</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WJZ</cp:lastModifiedBy>
  <cp:revision>27</cp:revision>
  <dcterms:created xsi:type="dcterms:W3CDTF">2018-09-19T08:37:00Z</dcterms:created>
  <dcterms:modified xsi:type="dcterms:W3CDTF">2019-01-17T02:57:00Z</dcterms:modified>
</cp:coreProperties>
</file>