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eastAsia="黑体" w:hAnsiTheme="minorHAnsi" w:cstheme="minorBidi"/>
          <w:spacing w:val="0"/>
          <w:sz w:val="30"/>
          <w:szCs w:val="30"/>
        </w:rPr>
      </w:pPr>
      <w:r>
        <w:rPr>
          <w:rFonts w:hint="eastAsia" w:ascii="黑体" w:eastAsia="黑体" w:hAnsiTheme="minorHAnsi" w:cstheme="minorBidi"/>
          <w:spacing w:val="0"/>
          <w:sz w:val="30"/>
          <w:szCs w:val="30"/>
        </w:rPr>
        <w:t>罗山县十五届人大</w:t>
      </w:r>
    </w:p>
    <w:p>
      <w:pPr>
        <w:snapToGrid w:val="0"/>
        <w:spacing w:line="345" w:lineRule="atLeast"/>
        <w:jc w:val="left"/>
        <w:rPr>
          <w:rFonts w:hint="eastAsia" w:ascii="黑体" w:eastAsia="黑体" w:hAnsiTheme="minorHAnsi" w:cstheme="minorBidi"/>
          <w:sz w:val="30"/>
          <w:szCs w:val="30"/>
          <w:lang w:eastAsia="zh-CN"/>
        </w:rPr>
      </w:pPr>
      <w:r>
        <w:rPr>
          <w:rFonts w:hint="eastAsia" w:ascii="黑体" w:eastAsia="黑体" w:cstheme="minorBidi"/>
          <w:spacing w:val="0"/>
          <w:sz w:val="30"/>
          <w:szCs w:val="30"/>
          <w:lang w:eastAsia="zh-CN"/>
        </w:rPr>
        <w:t>四</w:t>
      </w:r>
      <w:r>
        <w:rPr>
          <w:rFonts w:hint="eastAsia" w:ascii="黑体" w:eastAsia="黑体" w:hAnsiTheme="minorHAnsi" w:cstheme="minorBidi"/>
          <w:spacing w:val="0"/>
          <w:sz w:val="30"/>
          <w:szCs w:val="30"/>
        </w:rPr>
        <w:t>次会议文件之</w:t>
      </w:r>
      <w:r>
        <w:rPr>
          <w:rFonts w:hint="eastAsia" w:ascii="黑体" w:eastAsia="黑体" w:cstheme="minorBidi"/>
          <w:spacing w:val="0"/>
          <w:sz w:val="30"/>
          <w:szCs w:val="30"/>
          <w:lang w:eastAsia="zh-CN"/>
        </w:rPr>
        <w:t>十</w:t>
      </w:r>
    </w:p>
    <w:p>
      <w:pPr>
        <w:keepNext w:val="0"/>
        <w:keepLines w:val="0"/>
        <w:pageBreakBefore w:val="0"/>
        <w:widowControl w:val="0"/>
        <w:kinsoku/>
        <w:wordWrap/>
        <w:overflowPunct/>
        <w:topLinePunct w:val="0"/>
        <w:autoSpaceDE/>
        <w:autoSpaceDN/>
        <w:bidi w:val="0"/>
        <w:adjustRightInd/>
        <w:snapToGrid w:val="0"/>
        <w:spacing w:line="345" w:lineRule="atLeast"/>
        <w:jc w:val="center"/>
        <w:textAlignment w:val="auto"/>
        <w:rPr>
          <w:rFonts w:hint="eastAsia" w:ascii="方正小标宋简体" w:hAnsi="Times New Roman" w:eastAsia="方正小标宋简体" w:cs="Times New Roman"/>
          <w:color w:val="000000"/>
          <w:spacing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345" w:lineRule="atLeast"/>
        <w:jc w:val="center"/>
        <w:textAlignment w:val="auto"/>
        <w:rPr>
          <w:rFonts w:hint="eastAsia" w:ascii="方正小标宋简体" w:hAnsi="Times New Roman" w:eastAsia="方正小标宋简体" w:cs="Times New Roman"/>
          <w:color w:val="000000"/>
          <w:spacing w:val="0"/>
          <w:sz w:val="44"/>
          <w:szCs w:val="44"/>
          <w:lang w:eastAsia="zh-CN"/>
        </w:rPr>
      </w:pPr>
    </w:p>
    <w:p>
      <w:pPr>
        <w:snapToGrid w:val="0"/>
        <w:spacing w:line="345" w:lineRule="atLeast"/>
        <w:jc w:val="center"/>
        <w:rPr>
          <w:rFonts w:hint="eastAsia" w:ascii="方正小标宋简体" w:hAnsi="Times New Roman" w:eastAsia="方正小标宋简体" w:cs="Times New Roman"/>
          <w:color w:val="000000"/>
          <w:spacing w:val="0"/>
          <w:sz w:val="44"/>
          <w:szCs w:val="44"/>
        </w:rPr>
      </w:pPr>
      <w:r>
        <w:rPr>
          <w:rFonts w:hint="eastAsia" w:ascii="方正小标宋简体" w:hAnsi="Times New Roman" w:eastAsia="方正小标宋简体" w:cs="Times New Roman"/>
          <w:color w:val="000000"/>
          <w:spacing w:val="0"/>
          <w:sz w:val="44"/>
          <w:szCs w:val="44"/>
          <w:lang w:eastAsia="zh-CN"/>
        </w:rPr>
        <w:t>政 府</w:t>
      </w:r>
      <w:r>
        <w:rPr>
          <w:rFonts w:hint="eastAsia" w:ascii="方正小标宋简体" w:hAnsi="Times New Roman" w:eastAsia="方正小标宋简体" w:cs="Times New Roman"/>
          <w:color w:val="000000"/>
          <w:spacing w:val="0"/>
          <w:sz w:val="44"/>
          <w:szCs w:val="44"/>
        </w:rPr>
        <w:t xml:space="preserve"> 工 作 报 告</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trike w:val="0"/>
          <w:dstrike w:val="0"/>
          <w:color w:val="auto"/>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val="0"/>
          <w:bCs w:val="0"/>
          <w:strike w:val="0"/>
          <w:dstrike w:val="0"/>
          <w:color w:val="auto"/>
          <w:sz w:val="32"/>
          <w:szCs w:val="32"/>
          <w:highlight w:val="none"/>
          <w:u w:val="none" w:color="auto"/>
        </w:rPr>
      </w:pPr>
      <w:r>
        <w:rPr>
          <w:rFonts w:hint="eastAsia" w:ascii="楷体" w:hAnsi="楷体" w:eastAsia="楷体" w:cs="楷体"/>
          <w:b/>
          <w:bCs/>
          <w:strike w:val="0"/>
          <w:dstrike w:val="0"/>
          <w:color w:val="auto"/>
          <w:sz w:val="32"/>
          <w:szCs w:val="32"/>
          <w:highlight w:val="none"/>
          <w:u w:val="none" w:color="auto"/>
        </w:rPr>
        <w:t>——</w:t>
      </w:r>
      <w:r>
        <w:rPr>
          <w:rFonts w:hint="eastAsia" w:ascii="楷体_GB2312" w:hAnsi="楷体_GB2312" w:eastAsia="楷体_GB2312" w:cs="楷体_GB2312"/>
          <w:b w:val="0"/>
          <w:bCs w:val="0"/>
          <w:strike w:val="0"/>
          <w:dstrike w:val="0"/>
          <w:color w:val="auto"/>
          <w:sz w:val="32"/>
          <w:szCs w:val="32"/>
          <w:highlight w:val="none"/>
          <w:u w:val="none" w:color="auto"/>
        </w:rPr>
        <w:t>20</w:t>
      </w:r>
      <w:r>
        <w:rPr>
          <w:rFonts w:hint="eastAsia" w:ascii="楷体_GB2312" w:hAnsi="楷体_GB2312" w:eastAsia="楷体_GB2312" w:cs="楷体_GB2312"/>
          <w:b w:val="0"/>
          <w:bCs w:val="0"/>
          <w:strike w:val="0"/>
          <w:dstrike w:val="0"/>
          <w:color w:val="auto"/>
          <w:sz w:val="32"/>
          <w:szCs w:val="32"/>
          <w:highlight w:val="none"/>
          <w:u w:val="none" w:color="auto"/>
          <w:lang w:val="en-US" w:eastAsia="zh-CN"/>
        </w:rPr>
        <w:t>20</w:t>
      </w:r>
      <w:r>
        <w:rPr>
          <w:rFonts w:hint="eastAsia" w:ascii="楷体_GB2312" w:hAnsi="楷体_GB2312" w:eastAsia="楷体_GB2312" w:cs="楷体_GB2312"/>
          <w:b w:val="0"/>
          <w:bCs w:val="0"/>
          <w:strike w:val="0"/>
          <w:dstrike w:val="0"/>
          <w:color w:val="auto"/>
          <w:sz w:val="32"/>
          <w:szCs w:val="32"/>
          <w:highlight w:val="none"/>
          <w:u w:val="none" w:color="auto"/>
        </w:rPr>
        <w:t>年</w:t>
      </w:r>
      <w:r>
        <w:rPr>
          <w:rFonts w:hint="eastAsia" w:ascii="楷体_GB2312" w:hAnsi="楷体_GB2312" w:eastAsia="楷体_GB2312" w:cs="楷体_GB2312"/>
          <w:b w:val="0"/>
          <w:bCs w:val="0"/>
          <w:strike w:val="0"/>
          <w:dstrike w:val="0"/>
          <w:color w:val="auto"/>
          <w:sz w:val="32"/>
          <w:szCs w:val="32"/>
          <w:highlight w:val="none"/>
          <w:u w:val="none" w:color="auto"/>
          <w:lang w:val="en-US" w:eastAsia="zh-CN"/>
        </w:rPr>
        <w:t>5</w:t>
      </w:r>
      <w:r>
        <w:rPr>
          <w:rFonts w:hint="eastAsia" w:ascii="楷体_GB2312" w:hAnsi="楷体_GB2312" w:eastAsia="楷体_GB2312" w:cs="楷体_GB2312"/>
          <w:b w:val="0"/>
          <w:bCs w:val="0"/>
          <w:strike w:val="0"/>
          <w:dstrike w:val="0"/>
          <w:color w:val="auto"/>
          <w:sz w:val="32"/>
          <w:szCs w:val="32"/>
          <w:highlight w:val="none"/>
          <w:u w:val="none" w:color="auto"/>
        </w:rPr>
        <w:t>月</w:t>
      </w:r>
      <w:r>
        <w:rPr>
          <w:rFonts w:hint="eastAsia" w:ascii="楷体_GB2312" w:hAnsi="楷体_GB2312" w:eastAsia="楷体_GB2312" w:cs="楷体_GB2312"/>
          <w:b w:val="0"/>
          <w:bCs w:val="0"/>
          <w:strike w:val="0"/>
          <w:dstrike w:val="0"/>
          <w:color w:val="auto"/>
          <w:sz w:val="32"/>
          <w:szCs w:val="32"/>
          <w:highlight w:val="none"/>
          <w:u w:val="none" w:color="auto"/>
          <w:lang w:val="en-US" w:eastAsia="zh-CN"/>
        </w:rPr>
        <w:t>23</w:t>
      </w:r>
      <w:r>
        <w:rPr>
          <w:rFonts w:hint="eastAsia" w:ascii="楷体_GB2312" w:hAnsi="楷体_GB2312" w:eastAsia="楷体_GB2312" w:cs="楷体_GB2312"/>
          <w:b w:val="0"/>
          <w:bCs w:val="0"/>
          <w:strike w:val="0"/>
          <w:dstrike w:val="0"/>
          <w:color w:val="auto"/>
          <w:sz w:val="32"/>
          <w:szCs w:val="32"/>
          <w:highlight w:val="none"/>
          <w:u w:val="none" w:color="auto"/>
        </w:rPr>
        <w:t>日在罗山县第十五届人民代表大会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val="0"/>
          <w:bCs w:val="0"/>
          <w:strike w:val="0"/>
          <w:dstrike w:val="0"/>
          <w:color w:val="auto"/>
          <w:sz w:val="32"/>
          <w:szCs w:val="32"/>
          <w:highlight w:val="none"/>
          <w:u w:val="none" w:color="auto"/>
        </w:rPr>
      </w:pPr>
      <w:r>
        <w:rPr>
          <w:rFonts w:hint="eastAsia" w:ascii="楷体_GB2312" w:hAnsi="楷体_GB2312" w:eastAsia="楷体_GB2312" w:cs="楷体_GB2312"/>
          <w:b w:val="0"/>
          <w:bCs w:val="0"/>
          <w:strike w:val="0"/>
          <w:dstrike w:val="0"/>
          <w:color w:val="auto"/>
          <w:sz w:val="32"/>
          <w:szCs w:val="32"/>
          <w:highlight w:val="none"/>
          <w:u w:val="none" w:color="auto"/>
        </w:rPr>
        <w:t>第</w:t>
      </w:r>
      <w:r>
        <w:rPr>
          <w:rFonts w:hint="eastAsia" w:ascii="楷体_GB2312" w:hAnsi="楷体_GB2312" w:eastAsia="楷体_GB2312" w:cs="楷体_GB2312"/>
          <w:b w:val="0"/>
          <w:bCs w:val="0"/>
          <w:strike w:val="0"/>
          <w:dstrike w:val="0"/>
          <w:color w:val="auto"/>
          <w:sz w:val="32"/>
          <w:szCs w:val="32"/>
          <w:highlight w:val="none"/>
          <w:u w:val="none" w:color="auto"/>
          <w:lang w:val="en-US" w:eastAsia="zh-CN"/>
        </w:rPr>
        <w:t>四</w:t>
      </w:r>
      <w:r>
        <w:rPr>
          <w:rFonts w:hint="eastAsia" w:ascii="楷体_GB2312" w:hAnsi="楷体_GB2312" w:eastAsia="楷体_GB2312" w:cs="楷体_GB2312"/>
          <w:b w:val="0"/>
          <w:bCs w:val="0"/>
          <w:strike w:val="0"/>
          <w:dstrike w:val="0"/>
          <w:color w:val="auto"/>
          <w:sz w:val="32"/>
          <w:szCs w:val="32"/>
          <w:highlight w:val="none"/>
          <w:u w:val="none" w:color="auto"/>
        </w:rPr>
        <w:t>次会议上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val="0"/>
          <w:bCs w:val="0"/>
          <w:strike w:val="0"/>
          <w:dstrike w:val="0"/>
          <w:color w:val="auto"/>
          <w:sz w:val="32"/>
          <w:szCs w:val="32"/>
          <w:highlight w:val="none"/>
          <w:u w:val="none" w:color="auto"/>
        </w:rPr>
      </w:pPr>
      <w:r>
        <w:rPr>
          <w:rFonts w:hint="eastAsia" w:ascii="楷体_GB2312" w:hAnsi="楷体_GB2312" w:eastAsia="楷体_GB2312" w:cs="楷体_GB2312"/>
          <w:b w:val="0"/>
          <w:bCs w:val="0"/>
          <w:strike w:val="0"/>
          <w:dstrike w:val="0"/>
          <w:color w:val="auto"/>
          <w:sz w:val="32"/>
          <w:szCs w:val="32"/>
          <w:highlight w:val="none"/>
          <w:u w:val="none" w:color="auto"/>
        </w:rPr>
        <w:t>罗山县人民政府县长   汪明君</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trike w:val="0"/>
          <w:dstrike w:val="0"/>
          <w:color w:val="auto"/>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strike w:val="0"/>
          <w:dstrike w:val="0"/>
          <w:color w:val="auto"/>
          <w:spacing w:val="6"/>
          <w:sz w:val="32"/>
          <w:szCs w:val="32"/>
          <w:highlight w:val="none"/>
          <w:u w:val="none" w:color="auto"/>
          <w:shd w:val="clear" w:color="auto" w:fill="FFFFFF"/>
        </w:rPr>
      </w:pPr>
      <w:r>
        <w:rPr>
          <w:rFonts w:hint="eastAsia" w:ascii="楷体_GB2312" w:hAnsi="楷体_GB2312" w:eastAsia="楷体_GB2312" w:cs="楷体_GB2312"/>
          <w:b/>
          <w:bCs/>
          <w:strike w:val="0"/>
          <w:dstrike w:val="0"/>
          <w:color w:val="auto"/>
          <w:sz w:val="32"/>
          <w:szCs w:val="32"/>
          <w:highlight w:val="none"/>
          <w:u w:val="none" w:color="auto"/>
          <w:lang w:val="en-US" w:eastAsia="zh-CN"/>
        </w:rPr>
        <w:t>各位代表</w:t>
      </w:r>
      <w:r>
        <w:rPr>
          <w:rFonts w:hint="eastAsia" w:ascii="仿宋_GB2312" w:hAnsi="仿宋_GB2312" w:eastAsia="仿宋_GB2312" w:cs="仿宋_GB2312"/>
          <w:b w:val="0"/>
          <w:bCs w:val="0"/>
          <w:strike w:val="0"/>
          <w:dstrike w:val="0"/>
          <w:color w:val="auto"/>
          <w:spacing w:val="6"/>
          <w:sz w:val="32"/>
          <w:szCs w:val="32"/>
          <w:highlight w:val="none"/>
          <w:u w:val="none" w:color="auto"/>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textAlignment w:val="auto"/>
        <w:rPr>
          <w:rFonts w:hint="eastAsia" w:ascii="仿宋_GB2312" w:hAnsi="仿宋_GB2312" w:eastAsia="仿宋_GB2312" w:cs="仿宋_GB2312"/>
          <w:strike w:val="0"/>
          <w:dstrike w:val="0"/>
          <w:color w:val="auto"/>
          <w:spacing w:val="6"/>
          <w:sz w:val="32"/>
          <w:szCs w:val="32"/>
          <w:highlight w:val="none"/>
          <w:u w:val="none" w:color="auto"/>
        </w:rPr>
      </w:pPr>
      <w:r>
        <w:rPr>
          <w:rFonts w:hint="eastAsia" w:ascii="仿宋_GB2312" w:hAnsi="仿宋_GB2312" w:eastAsia="仿宋_GB2312" w:cs="仿宋_GB2312"/>
          <w:strike w:val="0"/>
          <w:dstrike w:val="0"/>
          <w:color w:val="auto"/>
          <w:spacing w:val="6"/>
          <w:sz w:val="32"/>
          <w:szCs w:val="32"/>
          <w:highlight w:val="none"/>
          <w:u w:val="none" w:color="auto"/>
        </w:rPr>
        <w:t>现在，我代表县人民政府，向大会报告工作，请予审议，并请各位政协委员和其他列席人士提出意见。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textAlignment w:val="auto"/>
        <w:rPr>
          <w:rFonts w:hint="eastAsia" w:ascii="仿宋_GB2312" w:hAnsi="仿宋_GB2312" w:eastAsia="仿宋_GB2312" w:cs="仿宋_GB2312"/>
          <w:strike w:val="0"/>
          <w:dstrike w:val="0"/>
          <w:color w:val="auto"/>
          <w:spacing w:val="6"/>
          <w:sz w:val="32"/>
          <w:szCs w:val="32"/>
          <w:highlight w:val="none"/>
          <w:u w:val="none" w:color="auto"/>
          <w:lang w:eastAsia="zh-CN"/>
        </w:rPr>
      </w:pPr>
      <w:r>
        <w:rPr>
          <w:rFonts w:hint="eastAsia" w:ascii="仿宋_GB2312" w:hAnsi="仿宋_GB2312" w:eastAsia="仿宋_GB2312" w:cs="仿宋_GB2312"/>
          <w:strike w:val="0"/>
          <w:dstrike w:val="0"/>
          <w:color w:val="auto"/>
          <w:spacing w:val="6"/>
          <w:sz w:val="32"/>
          <w:szCs w:val="32"/>
          <w:highlight w:val="none"/>
          <w:u w:val="none" w:color="auto"/>
        </w:rPr>
        <w:t>疫情就是命令，防控就是责任！面对突如其来的</w:t>
      </w:r>
      <w:r>
        <w:rPr>
          <w:rFonts w:hint="eastAsia" w:ascii="仿宋_GB2312" w:hAnsi="仿宋_GB2312" w:eastAsia="仿宋_GB2312" w:cs="仿宋_GB2312"/>
          <w:strike w:val="0"/>
          <w:dstrike w:val="0"/>
          <w:color w:val="auto"/>
          <w:spacing w:val="6"/>
          <w:sz w:val="32"/>
          <w:szCs w:val="32"/>
          <w:highlight w:val="none"/>
          <w:u w:val="none" w:color="auto"/>
          <w:lang w:eastAsia="zh-CN"/>
        </w:rPr>
        <w:t>新冠肺炎</w:t>
      </w:r>
      <w:r>
        <w:rPr>
          <w:rFonts w:hint="eastAsia" w:ascii="仿宋_GB2312" w:hAnsi="仿宋_GB2312" w:eastAsia="仿宋_GB2312" w:cs="仿宋_GB2312"/>
          <w:strike w:val="0"/>
          <w:dstrike w:val="0"/>
          <w:color w:val="auto"/>
          <w:spacing w:val="6"/>
          <w:sz w:val="32"/>
          <w:szCs w:val="32"/>
          <w:highlight w:val="none"/>
          <w:u w:val="none" w:color="auto"/>
        </w:rPr>
        <w:t>疫情，</w:t>
      </w:r>
      <w:r>
        <w:rPr>
          <w:rFonts w:hint="eastAsia" w:ascii="仿宋_GB2312" w:hAnsi="仿宋_GB2312" w:eastAsia="仿宋_GB2312" w:cs="仿宋_GB2312"/>
          <w:strike w:val="0"/>
          <w:dstrike w:val="0"/>
          <w:color w:val="auto"/>
          <w:spacing w:val="6"/>
          <w:sz w:val="32"/>
          <w:szCs w:val="32"/>
          <w:highlight w:val="none"/>
          <w:u w:val="none" w:color="auto"/>
          <w:lang w:eastAsia="zh-CN"/>
        </w:rPr>
        <w:t>全县上下团结一心</w:t>
      </w:r>
      <w:r>
        <w:rPr>
          <w:rFonts w:hint="eastAsia" w:ascii="仿宋_GB2312" w:hAnsi="仿宋_GB2312" w:eastAsia="仿宋_GB2312" w:cs="仿宋_GB2312"/>
          <w:strike w:val="0"/>
          <w:dstrike w:val="0"/>
          <w:color w:val="auto"/>
          <w:spacing w:val="6"/>
          <w:sz w:val="32"/>
          <w:szCs w:val="32"/>
          <w:highlight w:val="none"/>
          <w:u w:val="none" w:color="auto"/>
        </w:rPr>
        <w:t>、众志成城，认真</w:t>
      </w:r>
      <w:r>
        <w:rPr>
          <w:rFonts w:hint="eastAsia" w:ascii="仿宋_GB2312" w:hAnsi="仿宋_GB2312" w:eastAsia="仿宋_GB2312" w:cs="仿宋_GB2312"/>
          <w:strike w:val="0"/>
          <w:dstrike w:val="0"/>
          <w:color w:val="auto"/>
          <w:spacing w:val="6"/>
          <w:sz w:val="32"/>
          <w:szCs w:val="32"/>
          <w:highlight w:val="none"/>
          <w:u w:val="none" w:color="auto"/>
          <w:lang w:eastAsia="zh-CN"/>
        </w:rPr>
        <w:t>贯彻</w:t>
      </w:r>
      <w:r>
        <w:rPr>
          <w:rFonts w:hint="eastAsia" w:ascii="仿宋_GB2312" w:hAnsi="仿宋_GB2312" w:eastAsia="仿宋_GB2312" w:cs="仿宋_GB2312"/>
          <w:strike w:val="0"/>
          <w:dstrike w:val="0"/>
          <w:color w:val="auto"/>
          <w:spacing w:val="6"/>
          <w:sz w:val="32"/>
          <w:szCs w:val="32"/>
          <w:highlight w:val="none"/>
          <w:u w:val="none" w:color="auto"/>
        </w:rPr>
        <w:t>落实中央和省、</w:t>
      </w:r>
      <w:r>
        <w:rPr>
          <w:rFonts w:hint="eastAsia" w:ascii="仿宋_GB2312" w:hAnsi="仿宋_GB2312" w:eastAsia="仿宋_GB2312" w:cs="仿宋_GB2312"/>
          <w:strike w:val="0"/>
          <w:dstrike w:val="0"/>
          <w:color w:val="auto"/>
          <w:spacing w:val="6"/>
          <w:sz w:val="32"/>
          <w:szCs w:val="32"/>
          <w:highlight w:val="none"/>
          <w:u w:val="none" w:color="auto"/>
          <w:lang w:eastAsia="zh-CN"/>
        </w:rPr>
        <w:t>市</w:t>
      </w:r>
      <w:r>
        <w:rPr>
          <w:rFonts w:hint="eastAsia" w:ascii="仿宋_GB2312" w:hAnsi="仿宋_GB2312" w:eastAsia="仿宋_GB2312" w:cs="仿宋_GB2312"/>
          <w:strike w:val="0"/>
          <w:dstrike w:val="0"/>
          <w:color w:val="auto"/>
          <w:spacing w:val="6"/>
          <w:sz w:val="32"/>
          <w:szCs w:val="32"/>
          <w:highlight w:val="none"/>
          <w:u w:val="none" w:color="auto"/>
        </w:rPr>
        <w:t>的决策部署，</w:t>
      </w:r>
      <w:r>
        <w:rPr>
          <w:rFonts w:hint="eastAsia" w:ascii="仿宋_GB2312" w:hAnsi="黑体" w:eastAsia="仿宋_GB2312"/>
          <w:strike w:val="0"/>
          <w:dstrike w:val="0"/>
          <w:color w:val="auto"/>
          <w:sz w:val="32"/>
          <w:szCs w:val="32"/>
          <w:highlight w:val="none"/>
          <w:u w:val="none" w:color="auto"/>
          <w:lang w:eastAsia="zh-CN"/>
        </w:rPr>
        <w:t>科学防治，精准施策</w:t>
      </w:r>
      <w:r>
        <w:rPr>
          <w:rFonts w:hint="eastAsia" w:ascii="仿宋_GB2312" w:hAnsi="黑体" w:eastAsia="仿宋_GB2312"/>
          <w:strike w:val="0"/>
          <w:dstrike w:val="0"/>
          <w:color w:val="auto"/>
          <w:sz w:val="32"/>
          <w:szCs w:val="32"/>
          <w:highlight w:val="none"/>
          <w:u w:val="none" w:color="auto"/>
        </w:rPr>
        <w:t>，</w:t>
      </w:r>
      <w:r>
        <w:rPr>
          <w:rFonts w:hint="eastAsia" w:ascii="仿宋_GB2312" w:hAnsi="仿宋_GB2312" w:eastAsia="仿宋_GB2312" w:cs="仿宋_GB2312"/>
          <w:strike w:val="0"/>
          <w:dstrike w:val="0"/>
          <w:color w:val="auto"/>
          <w:spacing w:val="6"/>
          <w:sz w:val="32"/>
          <w:szCs w:val="32"/>
          <w:highlight w:val="none"/>
          <w:u w:val="none" w:color="auto"/>
        </w:rPr>
        <w:t>积极有效应对疫情影响，坚持外防输入输出、内防流动聚集，落实落细“四早”“四集中”防控要求，确保</w:t>
      </w:r>
      <w:r>
        <w:rPr>
          <w:rFonts w:hint="eastAsia" w:ascii="仿宋_GB2312" w:hAnsi="仿宋_GB2312" w:eastAsia="仿宋_GB2312" w:cs="仿宋_GB2312"/>
          <w:strike w:val="0"/>
          <w:dstrike w:val="0"/>
          <w:color w:val="auto"/>
          <w:spacing w:val="6"/>
          <w:sz w:val="32"/>
          <w:szCs w:val="32"/>
          <w:highlight w:val="none"/>
          <w:u w:val="none" w:color="auto"/>
          <w:lang w:eastAsia="zh-CN"/>
        </w:rPr>
        <w:t>了</w:t>
      </w:r>
      <w:r>
        <w:rPr>
          <w:rFonts w:hint="eastAsia" w:ascii="仿宋_GB2312" w:hAnsi="仿宋_GB2312" w:eastAsia="仿宋_GB2312" w:cs="仿宋_GB2312"/>
          <w:strike w:val="0"/>
          <w:dstrike w:val="0"/>
          <w:color w:val="auto"/>
          <w:spacing w:val="6"/>
          <w:sz w:val="32"/>
          <w:szCs w:val="32"/>
          <w:highlight w:val="none"/>
          <w:u w:val="none" w:color="auto"/>
        </w:rPr>
        <w:t>“应收尽收、应治尽治”</w:t>
      </w:r>
      <w:r>
        <w:rPr>
          <w:rFonts w:hint="eastAsia" w:ascii="仿宋_GB2312" w:hAnsi="仿宋_GB2312" w:eastAsia="仿宋_GB2312" w:cs="仿宋_GB2312"/>
          <w:strike w:val="0"/>
          <w:dstrike w:val="0"/>
          <w:color w:val="auto"/>
          <w:spacing w:val="6"/>
          <w:sz w:val="32"/>
          <w:szCs w:val="32"/>
          <w:highlight w:val="none"/>
          <w:u w:val="none" w:color="auto"/>
          <w:lang w:eastAsia="zh-CN"/>
        </w:rPr>
        <w:t>，</w:t>
      </w:r>
      <w:r>
        <w:rPr>
          <w:rFonts w:hint="eastAsia" w:ascii="仿宋_GB2312" w:hAnsi="仿宋_GB2312" w:eastAsia="仿宋_GB2312" w:cs="仿宋_GB2312"/>
          <w:strike w:val="0"/>
          <w:dstrike w:val="0"/>
          <w:color w:val="auto"/>
          <w:spacing w:val="6"/>
          <w:sz w:val="32"/>
          <w:szCs w:val="32"/>
          <w:highlight w:val="none"/>
          <w:u w:val="none" w:color="auto"/>
        </w:rPr>
        <w:t>实现了医护“零感染”和患者“零死亡”，2月19日以来</w:t>
      </w:r>
      <w:r>
        <w:rPr>
          <w:rFonts w:hint="eastAsia" w:ascii="仿宋_GB2312" w:hAnsi="仿宋_GB2312" w:eastAsia="仿宋_GB2312" w:cs="仿宋_GB2312"/>
          <w:strike w:val="0"/>
          <w:dstrike w:val="0"/>
          <w:color w:val="auto"/>
          <w:spacing w:val="6"/>
          <w:sz w:val="32"/>
          <w:szCs w:val="32"/>
          <w:highlight w:val="none"/>
          <w:u w:val="none" w:color="auto"/>
          <w:lang w:eastAsia="zh-CN"/>
        </w:rPr>
        <w:t>保持</w:t>
      </w:r>
      <w:r>
        <w:rPr>
          <w:rFonts w:hint="eastAsia" w:ascii="仿宋_GB2312" w:hAnsi="仿宋_GB2312" w:eastAsia="仿宋_GB2312" w:cs="仿宋_GB2312"/>
          <w:strike w:val="0"/>
          <w:dstrike w:val="0"/>
          <w:color w:val="auto"/>
          <w:spacing w:val="6"/>
          <w:sz w:val="32"/>
          <w:szCs w:val="32"/>
          <w:highlight w:val="none"/>
          <w:u w:val="none" w:color="auto"/>
        </w:rPr>
        <w:t>确诊病例“零新增”，取得了抗击疫情的阶段性胜利。</w:t>
      </w:r>
      <w:r>
        <w:rPr>
          <w:rFonts w:hint="eastAsia" w:ascii="仿宋_GB2312" w:hAnsi="仿宋_GB2312" w:eastAsia="仿宋_GB2312" w:cs="仿宋_GB2312"/>
          <w:strike w:val="0"/>
          <w:dstrike w:val="0"/>
          <w:color w:val="auto"/>
          <w:spacing w:val="6"/>
          <w:sz w:val="32"/>
          <w:szCs w:val="32"/>
          <w:highlight w:val="none"/>
          <w:u w:val="none" w:color="auto"/>
          <w:lang w:eastAsia="zh-CN"/>
        </w:rPr>
        <w:t>目前</w:t>
      </w:r>
      <w:r>
        <w:rPr>
          <w:rFonts w:hint="eastAsia" w:ascii="仿宋_GB2312" w:hAnsi="仿宋_GB2312" w:eastAsia="仿宋_GB2312" w:cs="仿宋_GB2312"/>
          <w:strike w:val="0"/>
          <w:dstrike w:val="0"/>
          <w:color w:val="auto"/>
          <w:spacing w:val="6"/>
          <w:sz w:val="32"/>
          <w:szCs w:val="32"/>
          <w:highlight w:val="none"/>
          <w:u w:val="none" w:color="auto"/>
          <w:lang w:val="en-US" w:eastAsia="zh-CN"/>
        </w:rPr>
        <w:t>全县</w:t>
      </w:r>
      <w:r>
        <w:rPr>
          <w:rFonts w:hint="eastAsia" w:ascii="仿宋_GB2312" w:hAnsi="仿宋_GB2312" w:eastAsia="仿宋_GB2312" w:cs="仿宋_GB2312"/>
          <w:strike w:val="0"/>
          <w:dstrike w:val="0"/>
          <w:color w:val="auto"/>
          <w:spacing w:val="6"/>
          <w:sz w:val="32"/>
          <w:szCs w:val="32"/>
          <w:highlight w:val="none"/>
          <w:u w:val="none" w:color="auto"/>
        </w:rPr>
        <w:t>疫情防控向好态势进一步巩固，生产生活秩序基本恢复正常</w:t>
      </w:r>
      <w:r>
        <w:rPr>
          <w:rFonts w:hint="eastAsia" w:ascii="仿宋_GB2312" w:hAnsi="仿宋_GB2312" w:eastAsia="仿宋_GB2312" w:cs="仿宋_GB2312"/>
          <w:strike w:val="0"/>
          <w:dstrike w:val="0"/>
          <w:color w:val="auto"/>
          <w:spacing w:val="6"/>
          <w:sz w:val="32"/>
          <w:szCs w:val="32"/>
          <w:highlight w:val="none"/>
          <w:u w:val="none" w:color="auto"/>
          <w:lang w:eastAsia="zh-CN"/>
        </w:rPr>
        <w:t>，全县上下在做好常态化疫情防控的前提下，正集中精力、凝聚合力，扎实推进经济社会高质量发展。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trike w:val="0"/>
          <w:dstrike w:val="0"/>
          <w:color w:val="auto"/>
          <w:spacing w:val="6"/>
          <w:sz w:val="32"/>
          <w:szCs w:val="32"/>
          <w:highlight w:val="none"/>
          <w:u w:val="none" w:color="auto"/>
        </w:rPr>
      </w:pPr>
      <w:r>
        <w:rPr>
          <w:rFonts w:hint="eastAsia" w:ascii="黑体" w:hAnsi="黑体" w:eastAsia="黑体" w:cs="黑体"/>
          <w:strike w:val="0"/>
          <w:dstrike w:val="0"/>
          <w:color w:val="auto"/>
          <w:spacing w:val="6"/>
          <w:sz w:val="32"/>
          <w:szCs w:val="32"/>
          <w:highlight w:val="none"/>
          <w:u w:val="none" w:color="auto"/>
          <w:lang w:val="en-US" w:eastAsia="zh-CN"/>
        </w:rPr>
        <w:t>一、</w:t>
      </w:r>
      <w:r>
        <w:rPr>
          <w:rFonts w:hint="eastAsia" w:ascii="黑体" w:hAnsi="黑体" w:eastAsia="黑体" w:cs="黑体"/>
          <w:strike w:val="0"/>
          <w:dstrike w:val="0"/>
          <w:color w:val="auto"/>
          <w:spacing w:val="6"/>
          <w:sz w:val="32"/>
          <w:szCs w:val="32"/>
          <w:highlight w:val="none"/>
          <w:u w:val="none" w:color="auto"/>
        </w:rPr>
        <w:t>201</w:t>
      </w:r>
      <w:r>
        <w:rPr>
          <w:rFonts w:hint="eastAsia" w:ascii="黑体" w:hAnsi="黑体" w:eastAsia="黑体" w:cs="黑体"/>
          <w:strike w:val="0"/>
          <w:dstrike w:val="0"/>
          <w:color w:val="auto"/>
          <w:spacing w:val="6"/>
          <w:sz w:val="32"/>
          <w:szCs w:val="32"/>
          <w:highlight w:val="none"/>
          <w:u w:val="none" w:color="auto"/>
          <w:lang w:val="en-US" w:eastAsia="zh-CN"/>
        </w:rPr>
        <w:t>9</w:t>
      </w:r>
      <w:r>
        <w:rPr>
          <w:rFonts w:hint="eastAsia" w:ascii="黑体" w:hAnsi="黑体" w:eastAsia="黑体" w:cs="黑体"/>
          <w:strike w:val="0"/>
          <w:dstrike w:val="0"/>
          <w:color w:val="auto"/>
          <w:spacing w:val="6"/>
          <w:sz w:val="32"/>
          <w:szCs w:val="32"/>
          <w:highlight w:val="none"/>
          <w:u w:val="none" w:color="auto"/>
        </w:rPr>
        <w:t>年工作回顾</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textAlignment w:val="auto"/>
        <w:rPr>
          <w:rFonts w:hint="eastAsia" w:ascii="仿宋_GB2312" w:hAnsi="仿宋_GB2312" w:eastAsia="仿宋_GB2312" w:cs="仿宋_GB2312"/>
          <w:strike w:val="0"/>
          <w:dstrike w:val="0"/>
          <w:color w:val="auto"/>
          <w:spacing w:val="6"/>
          <w:sz w:val="32"/>
          <w:szCs w:val="32"/>
          <w:highlight w:val="none"/>
          <w:u w:val="none" w:color="auto"/>
          <w:lang w:eastAsia="zh-CN"/>
        </w:rPr>
      </w:pPr>
      <w:r>
        <w:rPr>
          <w:rFonts w:hint="eastAsia" w:ascii="仿宋_GB2312" w:hAnsi="仿宋_GB2312" w:eastAsia="仿宋_GB2312" w:cs="仿宋_GB2312"/>
          <w:strike w:val="0"/>
          <w:dstrike w:val="0"/>
          <w:color w:val="auto"/>
          <w:spacing w:val="6"/>
          <w:sz w:val="32"/>
          <w:szCs w:val="32"/>
          <w:highlight w:val="none"/>
          <w:u w:val="none" w:color="auto"/>
        </w:rPr>
        <w:t>过去的一年，</w:t>
      </w:r>
      <w:r>
        <w:rPr>
          <w:rFonts w:hint="eastAsia" w:ascii="仿宋_GB2312" w:hAnsi="仿宋_GB2312" w:eastAsia="仿宋_GB2312" w:cs="仿宋_GB2312"/>
          <w:strike w:val="0"/>
          <w:dstrike w:val="0"/>
          <w:color w:val="auto"/>
          <w:sz w:val="32"/>
          <w:szCs w:val="32"/>
          <w:highlight w:val="none"/>
          <w:u w:val="none" w:color="auto"/>
        </w:rPr>
        <w:t>全县上下以习近平新时代中国特色社会主义思想为指导，深入学习贯彻党的十九大和十九届二中、三中、四中全会精神，全面贯彻新发展理念，落实高质量发展要求，经济运行保持良好态势。全县实现生产总值2</w:t>
      </w:r>
      <w:r>
        <w:rPr>
          <w:rFonts w:hint="eastAsia" w:ascii="仿宋_GB2312" w:hAnsi="仿宋_GB2312" w:eastAsia="仿宋_GB2312" w:cs="仿宋_GB2312"/>
          <w:strike w:val="0"/>
          <w:dstrike w:val="0"/>
          <w:color w:val="auto"/>
          <w:sz w:val="32"/>
          <w:szCs w:val="32"/>
          <w:highlight w:val="none"/>
          <w:u w:val="none" w:color="auto"/>
          <w:lang w:val="en-US" w:eastAsia="zh-CN"/>
        </w:rPr>
        <w:t>32.4</w:t>
      </w:r>
      <w:r>
        <w:rPr>
          <w:rFonts w:hint="eastAsia" w:ascii="仿宋_GB2312" w:hAnsi="仿宋_GB2312" w:eastAsia="仿宋_GB2312" w:cs="仿宋_GB2312"/>
          <w:strike w:val="0"/>
          <w:dstrike w:val="0"/>
          <w:color w:val="auto"/>
          <w:sz w:val="32"/>
          <w:szCs w:val="32"/>
          <w:highlight w:val="none"/>
          <w:u w:val="none" w:color="auto"/>
        </w:rPr>
        <w:t>亿元，增长</w:t>
      </w:r>
      <w:r>
        <w:rPr>
          <w:rFonts w:hint="eastAsia" w:ascii="仿宋_GB2312" w:hAnsi="仿宋_GB2312" w:eastAsia="仿宋_GB2312" w:cs="仿宋_GB2312"/>
          <w:strike w:val="0"/>
          <w:dstrike w:val="0"/>
          <w:color w:val="auto"/>
          <w:sz w:val="32"/>
          <w:szCs w:val="32"/>
          <w:highlight w:val="none"/>
          <w:u w:val="none" w:color="auto"/>
          <w:lang w:val="en-US" w:eastAsia="zh-CN"/>
        </w:rPr>
        <w:t>6.3</w:t>
      </w:r>
      <w:r>
        <w:rPr>
          <w:rFonts w:hint="eastAsia" w:ascii="仿宋_GB2312" w:hAnsi="仿宋_GB2312" w:eastAsia="仿宋_GB2312" w:cs="仿宋_GB2312"/>
          <w:strike w:val="0"/>
          <w:dstrike w:val="0"/>
          <w:color w:val="auto"/>
          <w:sz w:val="32"/>
          <w:szCs w:val="32"/>
          <w:highlight w:val="none"/>
          <w:u w:val="none" w:color="auto"/>
        </w:rPr>
        <w:t>%</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居全市第</w:t>
      </w:r>
      <w:r>
        <w:rPr>
          <w:rFonts w:hint="eastAsia" w:ascii="仿宋_GB2312" w:hAnsi="仿宋_GB2312" w:eastAsia="仿宋_GB2312" w:cs="仿宋_GB2312"/>
          <w:strike w:val="0"/>
          <w:dstrike w:val="0"/>
          <w:color w:val="auto"/>
          <w:sz w:val="32"/>
          <w:szCs w:val="32"/>
          <w:highlight w:val="none"/>
          <w:u w:val="none" w:color="auto"/>
          <w:lang w:val="en-US" w:eastAsia="zh-CN"/>
        </w:rPr>
        <w:t>4</w:t>
      </w:r>
      <w:r>
        <w:rPr>
          <w:rFonts w:hint="eastAsia" w:ascii="仿宋_GB2312" w:hAnsi="仿宋_GB2312" w:eastAsia="仿宋_GB2312" w:cs="仿宋_GB2312"/>
          <w:strike w:val="0"/>
          <w:dstrike w:val="0"/>
          <w:color w:val="auto"/>
          <w:sz w:val="32"/>
          <w:szCs w:val="32"/>
          <w:highlight w:val="none"/>
          <w:u w:val="none" w:color="auto"/>
        </w:rPr>
        <w:t>位；规模以上工业企业增加值增长</w:t>
      </w:r>
      <w:r>
        <w:rPr>
          <w:rFonts w:hint="eastAsia" w:ascii="仿宋_GB2312" w:hAnsi="仿宋_GB2312" w:eastAsia="仿宋_GB2312" w:cs="仿宋_GB2312"/>
          <w:strike w:val="0"/>
          <w:dstrike w:val="0"/>
          <w:color w:val="auto"/>
          <w:sz w:val="32"/>
          <w:szCs w:val="32"/>
          <w:highlight w:val="none"/>
          <w:u w:val="none" w:color="auto"/>
          <w:lang w:val="en-US" w:eastAsia="zh-CN"/>
        </w:rPr>
        <w:t>9.3</w:t>
      </w:r>
      <w:r>
        <w:rPr>
          <w:rFonts w:hint="eastAsia" w:ascii="仿宋_GB2312" w:hAnsi="仿宋_GB2312" w:eastAsia="仿宋_GB2312" w:cs="仿宋_GB2312"/>
          <w:strike w:val="0"/>
          <w:dstrike w:val="0"/>
          <w:color w:val="auto"/>
          <w:sz w:val="32"/>
          <w:szCs w:val="32"/>
          <w:highlight w:val="none"/>
          <w:u w:val="none" w:color="auto"/>
        </w:rPr>
        <w:t>%</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居全市第</w:t>
      </w:r>
      <w:r>
        <w:rPr>
          <w:rFonts w:hint="eastAsia" w:ascii="仿宋_GB2312" w:hAnsi="仿宋_GB2312" w:eastAsia="仿宋_GB2312" w:cs="仿宋_GB2312"/>
          <w:strike w:val="0"/>
          <w:dstrike w:val="0"/>
          <w:color w:val="auto"/>
          <w:sz w:val="32"/>
          <w:szCs w:val="32"/>
          <w:highlight w:val="none"/>
          <w:u w:val="none" w:color="auto"/>
          <w:lang w:val="en-US" w:eastAsia="zh-CN"/>
        </w:rPr>
        <w:t>3</w:t>
      </w:r>
      <w:r>
        <w:rPr>
          <w:rFonts w:hint="eastAsia" w:ascii="仿宋_GB2312" w:hAnsi="仿宋_GB2312" w:eastAsia="仿宋_GB2312" w:cs="仿宋_GB2312"/>
          <w:strike w:val="0"/>
          <w:dstrike w:val="0"/>
          <w:color w:val="auto"/>
          <w:sz w:val="32"/>
          <w:szCs w:val="32"/>
          <w:highlight w:val="none"/>
          <w:u w:val="none" w:color="auto"/>
        </w:rPr>
        <w:t>位；一般公共预算收入7.4亿元，增长14.7%</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居全市第</w:t>
      </w:r>
      <w:r>
        <w:rPr>
          <w:rFonts w:hint="eastAsia" w:ascii="仿宋_GB2312" w:hAnsi="仿宋_GB2312" w:eastAsia="仿宋_GB2312" w:cs="仿宋_GB2312"/>
          <w:strike w:val="0"/>
          <w:dstrike w:val="0"/>
          <w:color w:val="auto"/>
          <w:sz w:val="32"/>
          <w:szCs w:val="32"/>
          <w:highlight w:val="none"/>
          <w:u w:val="none" w:color="auto"/>
          <w:lang w:val="en-US" w:eastAsia="zh-CN"/>
        </w:rPr>
        <w:t>3</w:t>
      </w:r>
      <w:r>
        <w:rPr>
          <w:rFonts w:hint="eastAsia" w:ascii="仿宋_GB2312" w:hAnsi="仿宋_GB2312" w:eastAsia="仿宋_GB2312" w:cs="仿宋_GB2312"/>
          <w:strike w:val="0"/>
          <w:dstrike w:val="0"/>
          <w:color w:val="auto"/>
          <w:sz w:val="32"/>
          <w:szCs w:val="32"/>
          <w:highlight w:val="none"/>
          <w:u w:val="none" w:color="auto"/>
        </w:rPr>
        <w:t>位；社会消费品零售总额84亿元，增长10.5%</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居全市第</w:t>
      </w:r>
      <w:r>
        <w:rPr>
          <w:rFonts w:hint="eastAsia" w:ascii="仿宋_GB2312" w:hAnsi="仿宋_GB2312" w:eastAsia="仿宋_GB2312" w:cs="仿宋_GB2312"/>
          <w:strike w:val="0"/>
          <w:dstrike w:val="0"/>
          <w:color w:val="auto"/>
          <w:sz w:val="32"/>
          <w:szCs w:val="32"/>
          <w:highlight w:val="none"/>
          <w:u w:val="none" w:color="auto"/>
          <w:lang w:val="en-US" w:eastAsia="zh-CN"/>
        </w:rPr>
        <w:t>2</w:t>
      </w:r>
      <w:r>
        <w:rPr>
          <w:rFonts w:hint="eastAsia" w:ascii="仿宋_GB2312" w:hAnsi="仿宋_GB2312" w:eastAsia="仿宋_GB2312" w:cs="仿宋_GB2312"/>
          <w:strike w:val="0"/>
          <w:dstrike w:val="0"/>
          <w:color w:val="auto"/>
          <w:sz w:val="32"/>
          <w:szCs w:val="32"/>
          <w:highlight w:val="none"/>
          <w:u w:val="none" w:color="auto"/>
        </w:rPr>
        <w:t>位</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居民人均可支配收入</w:t>
      </w:r>
      <w:r>
        <w:rPr>
          <w:rFonts w:hint="eastAsia" w:ascii="仿宋_GB2312" w:hAnsi="仿宋_GB2312" w:eastAsia="仿宋_GB2312" w:cs="仿宋_GB2312"/>
          <w:strike w:val="0"/>
          <w:dstrike w:val="0"/>
          <w:color w:val="auto"/>
          <w:sz w:val="32"/>
          <w:szCs w:val="32"/>
          <w:highlight w:val="none"/>
          <w:u w:val="none" w:color="auto"/>
          <w:lang w:val="en-US" w:eastAsia="zh-CN"/>
        </w:rPr>
        <w:t>2万元，</w:t>
      </w:r>
      <w:r>
        <w:rPr>
          <w:rFonts w:hint="eastAsia" w:ascii="仿宋_GB2312" w:hAnsi="仿宋_GB2312" w:eastAsia="仿宋_GB2312" w:cs="仿宋_GB2312"/>
          <w:strike w:val="0"/>
          <w:dstrike w:val="0"/>
          <w:color w:val="auto"/>
          <w:sz w:val="32"/>
          <w:szCs w:val="32"/>
          <w:highlight w:val="none"/>
          <w:u w:val="none" w:color="auto"/>
        </w:rPr>
        <w:t>增长8.9%。</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ascii="仿宋_GB2312" w:hAnsi="仿宋_GB2312" w:eastAsia="仿宋_GB2312" w:cs="仿宋_GB2312"/>
          <w:strike w:val="0"/>
          <w:dstrike w:val="0"/>
          <w:color w:val="auto"/>
          <w:sz w:val="32"/>
          <w:szCs w:val="32"/>
          <w:highlight w:val="none"/>
          <w:u w:val="none" w:color="auto"/>
        </w:rPr>
      </w:pPr>
      <w:r>
        <w:rPr>
          <w:rFonts w:hint="eastAsia" w:ascii="楷体_GB2312" w:eastAsia="楷体_GB2312"/>
          <w:b/>
          <w:bCs/>
          <w:strike w:val="0"/>
          <w:dstrike w:val="0"/>
          <w:color w:val="auto"/>
          <w:sz w:val="32"/>
          <w:szCs w:val="32"/>
          <w:highlight w:val="none"/>
          <w:u w:val="none" w:color="auto"/>
        </w:rPr>
        <w:t>（一）脱贫攻坚战果丰硕。</w:t>
      </w:r>
      <w:r>
        <w:rPr>
          <w:rFonts w:hint="eastAsia" w:ascii="仿宋_GB2312" w:hAnsi="仿宋_GB2312" w:eastAsia="仿宋_GB2312" w:cs="仿宋_GB2312"/>
          <w:b/>
          <w:bCs/>
          <w:strike w:val="0"/>
          <w:dstrike w:val="0"/>
          <w:color w:val="auto"/>
          <w:sz w:val="32"/>
          <w:szCs w:val="32"/>
          <w:highlight w:val="none"/>
          <w:u w:val="none" w:color="auto"/>
        </w:rPr>
        <w:t>一是高质量打好脱贫攻坚战。</w:t>
      </w:r>
      <w:r>
        <w:rPr>
          <w:rFonts w:hint="eastAsia" w:ascii="仿宋_GB2312" w:hAnsi="仿宋_GB2312" w:eastAsia="仿宋_GB2312" w:cs="仿宋_GB2312"/>
          <w:strike w:val="0"/>
          <w:dstrike w:val="0"/>
          <w:color w:val="auto"/>
          <w:sz w:val="32"/>
          <w:szCs w:val="32"/>
          <w:highlight w:val="none"/>
          <w:u w:val="none" w:color="auto"/>
        </w:rPr>
        <w:t>全县97个贫困村全部退出贫困序列，顺利通过省级专项评估检查，正式退出省级贫困县序列。同时，持续巩固脱贫成果，又完成1551户3650人的减贫任务，贫困发生率降至0.48%，超额完成市定目标。</w:t>
      </w:r>
      <w:r>
        <w:rPr>
          <w:rFonts w:hint="eastAsia" w:ascii="仿宋_GB2312" w:hAnsi="仿宋_GB2312" w:eastAsia="仿宋_GB2312" w:cs="仿宋_GB2312"/>
          <w:b/>
          <w:bCs/>
          <w:strike w:val="0"/>
          <w:dstrike w:val="0"/>
          <w:color w:val="auto"/>
          <w:sz w:val="32"/>
          <w:szCs w:val="32"/>
          <w:highlight w:val="none"/>
          <w:u w:val="none" w:color="auto"/>
        </w:rPr>
        <w:t>二是特色产业持续壮大。</w:t>
      </w:r>
      <w:r>
        <w:rPr>
          <w:rFonts w:hint="eastAsia" w:ascii="仿宋_GB2312" w:hAnsi="仿宋_GB2312" w:eastAsia="仿宋_GB2312" w:cs="仿宋_GB2312"/>
          <w:strike w:val="0"/>
          <w:dstrike w:val="0"/>
          <w:color w:val="auto"/>
          <w:sz w:val="32"/>
          <w:szCs w:val="32"/>
          <w:highlight w:val="none"/>
          <w:u w:val="none" w:color="auto"/>
        </w:rPr>
        <w:t>建成“多彩田园”示范工程121个、光伏电站54个、产业就业基地57个。出台花生种植、稻渔综合种养等奖补政策，花生种植面积达6.7万亩，稻渔综合种养面积达21.5万亩，全省“三坡”花生高效种植模式观摩会、全省稻渔综合种养产业扶贫现场会在我县召开。同时，</w:t>
      </w:r>
      <w:r>
        <w:rPr>
          <w:rFonts w:hint="eastAsia" w:ascii="仿宋_GB2312" w:hAnsi="仿宋_GB2312" w:eastAsia="仿宋_GB2312" w:cs="仿宋_GB2312"/>
          <w:strike w:val="0"/>
          <w:dstrike w:val="0"/>
          <w:color w:val="auto"/>
          <w:sz w:val="32"/>
          <w:szCs w:val="32"/>
          <w:highlight w:val="none"/>
          <w:u w:val="none" w:color="auto"/>
          <w:lang w:eastAsia="zh-CN"/>
        </w:rPr>
        <w:t>在全省</w:t>
      </w:r>
      <w:r>
        <w:rPr>
          <w:rFonts w:hint="eastAsia" w:ascii="仿宋_GB2312" w:hAnsi="仿宋_GB2312" w:eastAsia="仿宋_GB2312" w:cs="仿宋_GB2312"/>
          <w:strike w:val="0"/>
          <w:dstrike w:val="0"/>
          <w:color w:val="auto"/>
          <w:sz w:val="32"/>
          <w:szCs w:val="32"/>
          <w:highlight w:val="none"/>
          <w:u w:val="none" w:color="auto"/>
        </w:rPr>
        <w:t>率先</w:t>
      </w:r>
      <w:r>
        <w:rPr>
          <w:rFonts w:hint="eastAsia" w:ascii="仿宋_GB2312" w:hAnsi="仿宋_GB2312" w:eastAsia="仿宋_GB2312" w:cs="仿宋_GB2312"/>
          <w:strike w:val="0"/>
          <w:dstrike w:val="0"/>
          <w:color w:val="auto"/>
          <w:sz w:val="32"/>
          <w:szCs w:val="32"/>
          <w:highlight w:val="none"/>
          <w:u w:val="none" w:color="auto"/>
          <w:lang w:eastAsia="zh-CN"/>
        </w:rPr>
        <w:t>开展</w:t>
      </w:r>
      <w:r>
        <w:rPr>
          <w:rFonts w:hint="eastAsia" w:ascii="仿宋_GB2312" w:hAnsi="仿宋_GB2312" w:eastAsia="仿宋_GB2312" w:cs="仿宋_GB2312"/>
          <w:strike w:val="0"/>
          <w:dstrike w:val="0"/>
          <w:color w:val="auto"/>
          <w:sz w:val="32"/>
          <w:szCs w:val="32"/>
          <w:highlight w:val="none"/>
          <w:u w:val="none" w:color="auto"/>
        </w:rPr>
        <w:t>小龙虾养殖保险，财政承担80%的保险费用，</w:t>
      </w:r>
      <w:r>
        <w:rPr>
          <w:rFonts w:hint="eastAsia" w:ascii="仿宋_GB2312" w:hAnsi="仿宋_GB2312" w:eastAsia="仿宋_GB2312" w:cs="仿宋_GB2312"/>
          <w:strike w:val="0"/>
          <w:dstrike w:val="0"/>
          <w:color w:val="auto"/>
          <w:sz w:val="32"/>
          <w:szCs w:val="32"/>
          <w:highlight w:val="none"/>
          <w:u w:val="none" w:color="auto"/>
          <w:lang w:eastAsia="zh-CN"/>
        </w:rPr>
        <w:t>为</w:t>
      </w:r>
      <w:r>
        <w:rPr>
          <w:rFonts w:hint="eastAsia" w:ascii="仿宋_GB2312" w:hAnsi="仿宋_GB2312" w:eastAsia="仿宋_GB2312" w:cs="仿宋_GB2312"/>
          <w:strike w:val="0"/>
          <w:dstrike w:val="0"/>
          <w:color w:val="auto"/>
          <w:sz w:val="32"/>
          <w:szCs w:val="32"/>
          <w:highlight w:val="none"/>
          <w:u w:val="none" w:color="auto"/>
        </w:rPr>
        <w:t>小龙虾养殖户理赔802万元。</w:t>
      </w:r>
      <w:r>
        <w:rPr>
          <w:rFonts w:hint="eastAsia" w:ascii="仿宋_GB2312" w:hAnsi="仿宋_GB2312" w:eastAsia="仿宋_GB2312" w:cs="仿宋_GB2312"/>
          <w:b/>
          <w:bCs/>
          <w:strike w:val="0"/>
          <w:dstrike w:val="0"/>
          <w:color w:val="auto"/>
          <w:sz w:val="32"/>
          <w:szCs w:val="32"/>
          <w:highlight w:val="none"/>
          <w:u w:val="none" w:color="auto"/>
        </w:rPr>
        <w:t>三是</w:t>
      </w:r>
      <w:r>
        <w:rPr>
          <w:rFonts w:hint="eastAsia" w:ascii="仿宋_GB2312" w:hAnsi="黑体" w:eastAsia="仿宋_GB2312"/>
          <w:b/>
          <w:strike w:val="0"/>
          <w:dstrike w:val="0"/>
          <w:color w:val="auto"/>
          <w:sz w:val="32"/>
          <w:szCs w:val="32"/>
          <w:highlight w:val="none"/>
          <w:u w:val="none" w:color="auto"/>
        </w:rPr>
        <w:t>扶贫项目顺利推进。</w:t>
      </w:r>
      <w:r>
        <w:rPr>
          <w:rFonts w:hint="eastAsia" w:ascii="仿宋_GB2312" w:eastAsia="仿宋_GB2312"/>
          <w:strike w:val="0"/>
          <w:dstrike w:val="0"/>
          <w:color w:val="auto"/>
          <w:sz w:val="32"/>
          <w:szCs w:val="32"/>
          <w:highlight w:val="none"/>
          <w:u w:val="none" w:color="auto"/>
        </w:rPr>
        <w:t>统筹整合财政涉农资金</w:t>
      </w:r>
      <w:r>
        <w:rPr>
          <w:rFonts w:hint="eastAsia" w:ascii="仿宋_GB2312" w:eastAsia="仿宋_GB2312"/>
          <w:strike w:val="0"/>
          <w:dstrike w:val="0"/>
          <w:color w:val="auto"/>
          <w:sz w:val="32"/>
          <w:szCs w:val="32"/>
          <w:highlight w:val="none"/>
          <w:u w:val="none" w:color="auto"/>
          <w:lang w:val="en-US" w:eastAsia="zh-CN"/>
        </w:rPr>
        <w:t>2.7</w:t>
      </w:r>
      <w:r>
        <w:rPr>
          <w:rFonts w:hint="eastAsia" w:ascii="仿宋_GB2312" w:eastAsia="仿宋_GB2312"/>
          <w:strike w:val="0"/>
          <w:dstrike w:val="0"/>
          <w:color w:val="auto"/>
          <w:sz w:val="32"/>
          <w:szCs w:val="32"/>
          <w:highlight w:val="none"/>
          <w:u w:val="none" w:color="auto"/>
        </w:rPr>
        <w:t>亿元，安排基础设施、生产发展等扶贫项目309个，已全部建成并发挥效益。</w:t>
      </w:r>
      <w:r>
        <w:rPr>
          <w:rFonts w:hint="eastAsia" w:ascii="仿宋_GB2312" w:eastAsia="仿宋_GB2312"/>
          <w:b/>
          <w:bCs/>
          <w:strike w:val="0"/>
          <w:dstrike w:val="0"/>
          <w:color w:val="auto"/>
          <w:sz w:val="32"/>
          <w:szCs w:val="32"/>
          <w:highlight w:val="none"/>
          <w:u w:val="none" w:color="auto"/>
        </w:rPr>
        <w:t>四</w:t>
      </w:r>
      <w:r>
        <w:rPr>
          <w:rFonts w:hint="eastAsia" w:ascii="仿宋_GB2312" w:hAnsi="仿宋_GB2312" w:eastAsia="仿宋_GB2312" w:cs="仿宋_GB2312"/>
          <w:b/>
          <w:bCs/>
          <w:strike w:val="0"/>
          <w:dstrike w:val="0"/>
          <w:color w:val="auto"/>
          <w:sz w:val="32"/>
          <w:szCs w:val="32"/>
          <w:highlight w:val="none"/>
          <w:u w:val="none" w:color="auto"/>
        </w:rPr>
        <w:t>是后续保障更加有力。</w:t>
      </w:r>
      <w:r>
        <w:rPr>
          <w:rFonts w:hint="eastAsia" w:ascii="仿宋_GB2312" w:hAnsi="仿宋_GB2312" w:eastAsia="仿宋_GB2312" w:cs="仿宋_GB2312"/>
          <w:strike w:val="0"/>
          <w:dstrike w:val="0"/>
          <w:color w:val="auto"/>
          <w:sz w:val="32"/>
          <w:szCs w:val="32"/>
          <w:highlight w:val="none"/>
          <w:u w:val="none" w:color="auto"/>
        </w:rPr>
        <w:t>投入320万元，为全县10%的农村人口购买防</w:t>
      </w:r>
      <w:r>
        <w:rPr>
          <w:rFonts w:hint="eastAsia" w:ascii="仿宋_GB2312" w:hAnsi="仿宋_GB2312" w:eastAsia="仿宋_GB2312" w:cs="仿宋_GB2312"/>
          <w:strike w:val="0"/>
          <w:dstrike w:val="0"/>
          <w:color w:val="auto"/>
          <w:sz w:val="32"/>
          <w:szCs w:val="32"/>
          <w:highlight w:val="none"/>
          <w:u w:val="none" w:color="auto"/>
          <w:lang w:eastAsia="zh-CN"/>
        </w:rPr>
        <w:t>返</w:t>
      </w:r>
      <w:r>
        <w:rPr>
          <w:rFonts w:hint="eastAsia" w:ascii="仿宋_GB2312" w:hAnsi="仿宋_GB2312" w:eastAsia="仿宋_GB2312" w:cs="仿宋_GB2312"/>
          <w:strike w:val="0"/>
          <w:dstrike w:val="0"/>
          <w:color w:val="auto"/>
          <w:sz w:val="32"/>
          <w:szCs w:val="32"/>
          <w:highlight w:val="none"/>
          <w:u w:val="none" w:color="auto"/>
        </w:rPr>
        <w:t>贫保险，有效遏制返贫现象发生。同时，制定了巩固脱贫成果加强后续发展意见，建立了产业发展、民生保障等多种巩固脱贫成果措施体系。</w:t>
      </w:r>
    </w:p>
    <w:p>
      <w:pPr>
        <w:keepNext w:val="0"/>
        <w:keepLines w:val="0"/>
        <w:pageBreakBefore w:val="0"/>
        <w:widowControl/>
        <w:kinsoku/>
        <w:wordWrap/>
        <w:overflowPunct/>
        <w:topLinePunct w:val="0"/>
        <w:autoSpaceDE/>
        <w:autoSpaceDN/>
        <w:bidi w:val="0"/>
        <w:adjustRightInd/>
        <w:snapToGrid/>
        <w:spacing w:line="600" w:lineRule="exact"/>
        <w:ind w:firstLine="610" w:firstLineChars="190"/>
        <w:jc w:val="left"/>
        <w:textAlignment w:val="auto"/>
        <w:rPr>
          <w:rFonts w:ascii="仿宋_GB2312" w:hAnsi="仿宋_GB2312" w:eastAsia="仿宋_GB2312" w:cs="仿宋_GB2312"/>
          <w:strike w:val="0"/>
          <w:dstrike w:val="0"/>
          <w:color w:val="auto"/>
          <w:sz w:val="32"/>
          <w:szCs w:val="32"/>
          <w:highlight w:val="none"/>
          <w:u w:val="none" w:color="auto"/>
        </w:rPr>
      </w:pPr>
      <w:r>
        <w:rPr>
          <w:rFonts w:ascii="楷体_GB2312" w:hAnsi="Verdana" w:eastAsia="楷体_GB2312" w:cs="楷体_GB2312"/>
          <w:b/>
          <w:strike w:val="0"/>
          <w:dstrike w:val="0"/>
          <w:color w:val="auto"/>
          <w:kern w:val="0"/>
          <w:sz w:val="32"/>
          <w:szCs w:val="32"/>
          <w:highlight w:val="none"/>
          <w:u w:val="none" w:color="auto"/>
          <w:lang w:bidi="ar"/>
        </w:rPr>
        <w:t>（二）</w:t>
      </w:r>
      <w:r>
        <w:rPr>
          <w:rFonts w:hint="eastAsia" w:ascii="楷体_GB2312" w:hAnsi="Verdana" w:eastAsia="楷体_GB2312" w:cs="楷体_GB2312"/>
          <w:b/>
          <w:strike w:val="0"/>
          <w:dstrike w:val="0"/>
          <w:color w:val="auto"/>
          <w:kern w:val="0"/>
          <w:sz w:val="32"/>
          <w:szCs w:val="32"/>
          <w:highlight w:val="none"/>
          <w:u w:val="none" w:color="auto"/>
          <w:lang w:bidi="ar"/>
        </w:rPr>
        <w:t>工业经济平稳运行。</w:t>
      </w:r>
      <w:r>
        <w:rPr>
          <w:rFonts w:hint="eastAsia" w:ascii="仿宋_GB2312" w:hAnsi="仿宋_GB2312" w:eastAsia="仿宋_GB2312" w:cs="仿宋_GB2312"/>
          <w:b/>
          <w:strike w:val="0"/>
          <w:dstrike w:val="0"/>
          <w:color w:val="auto"/>
          <w:kern w:val="0"/>
          <w:sz w:val="32"/>
          <w:szCs w:val="32"/>
          <w:highlight w:val="none"/>
          <w:u w:val="none" w:color="auto"/>
          <w:lang w:bidi="ar"/>
        </w:rPr>
        <w:t>一是载体建设持续加强。</w:t>
      </w:r>
      <w:r>
        <w:rPr>
          <w:rFonts w:hint="eastAsia" w:ascii="华文新魏" w:hAnsi="华文新魏" w:eastAsia="华文新魏" w:cs="华文新魏"/>
          <w:strike w:val="0"/>
          <w:dstrike w:val="0"/>
          <w:color w:val="auto"/>
          <w:spacing w:val="6"/>
          <w:kern w:val="0"/>
          <w:sz w:val="32"/>
          <w:szCs w:val="32"/>
          <w:highlight w:val="none"/>
          <w:u w:val="none" w:color="auto"/>
        </w:rPr>
        <w:t>县产业集聚区</w:t>
      </w:r>
      <w:r>
        <w:rPr>
          <w:rFonts w:hint="eastAsia" w:ascii="仿宋_GB2312" w:hAnsi="仿宋_GB2312" w:eastAsia="仿宋_GB2312" w:cs="仿宋_GB2312"/>
          <w:strike w:val="0"/>
          <w:dstrike w:val="0"/>
          <w:color w:val="auto"/>
          <w:spacing w:val="6"/>
          <w:kern w:val="0"/>
          <w:sz w:val="32"/>
          <w:szCs w:val="32"/>
          <w:highlight w:val="none"/>
          <w:u w:val="none" w:color="auto"/>
        </w:rPr>
        <w:t>入驻企业</w:t>
      </w:r>
      <w:r>
        <w:rPr>
          <w:rFonts w:hint="eastAsia" w:ascii="仿宋_GB2312" w:hAnsi="仿宋_GB2312" w:eastAsia="仿宋_GB2312" w:cs="仿宋_GB2312"/>
          <w:strike w:val="0"/>
          <w:dstrike w:val="0"/>
          <w:color w:val="auto"/>
          <w:sz w:val="32"/>
          <w:szCs w:val="32"/>
          <w:highlight w:val="none"/>
          <w:u w:val="none" w:color="auto"/>
        </w:rPr>
        <w:t>130</w:t>
      </w:r>
      <w:r>
        <w:rPr>
          <w:rFonts w:hint="eastAsia" w:ascii="仿宋_GB2312" w:hAnsi="仿宋_GB2312" w:eastAsia="仿宋_GB2312" w:cs="仿宋_GB2312"/>
          <w:strike w:val="0"/>
          <w:dstrike w:val="0"/>
          <w:color w:val="auto"/>
          <w:spacing w:val="6"/>
          <w:kern w:val="0"/>
          <w:sz w:val="32"/>
          <w:szCs w:val="32"/>
          <w:highlight w:val="none"/>
          <w:u w:val="none" w:color="auto"/>
        </w:rPr>
        <w:t>家，实现主营业务收入</w:t>
      </w:r>
      <w:r>
        <w:rPr>
          <w:rFonts w:hint="eastAsia" w:ascii="仿宋_GB2312" w:hAnsi="仿宋_GB2312" w:eastAsia="仿宋_GB2312" w:cs="仿宋_GB2312"/>
          <w:strike w:val="0"/>
          <w:dstrike w:val="0"/>
          <w:color w:val="auto"/>
          <w:sz w:val="32"/>
          <w:szCs w:val="32"/>
          <w:highlight w:val="none"/>
          <w:u w:val="none" w:color="auto"/>
        </w:rPr>
        <w:t>115亿元、利税11亿元</w:t>
      </w:r>
      <w:r>
        <w:rPr>
          <w:rFonts w:hint="eastAsia" w:ascii="仿宋_GB2312" w:hAnsi="仿宋_GB2312" w:eastAsia="仿宋_GB2312" w:cs="仿宋_GB2312"/>
          <w:strike w:val="0"/>
          <w:dstrike w:val="0"/>
          <w:color w:val="auto"/>
          <w:spacing w:val="6"/>
          <w:kern w:val="0"/>
          <w:sz w:val="32"/>
          <w:szCs w:val="32"/>
          <w:highlight w:val="none"/>
          <w:u w:val="none" w:color="auto"/>
        </w:rPr>
        <w:t>，分别增长</w:t>
      </w:r>
      <w:r>
        <w:rPr>
          <w:rFonts w:hint="eastAsia" w:ascii="仿宋_GB2312" w:hAnsi="仿宋_GB2312" w:eastAsia="仿宋_GB2312" w:cs="仿宋_GB2312"/>
          <w:strike w:val="0"/>
          <w:dstrike w:val="0"/>
          <w:color w:val="auto"/>
          <w:sz w:val="32"/>
          <w:szCs w:val="32"/>
          <w:highlight w:val="none"/>
          <w:u w:val="none" w:color="auto"/>
        </w:rPr>
        <w:t>13.5%、13.2%</w:t>
      </w:r>
      <w:r>
        <w:rPr>
          <w:rFonts w:hint="eastAsia" w:ascii="仿宋_GB2312" w:hAnsi="仿宋_GB2312" w:eastAsia="仿宋_GB2312" w:cs="仿宋_GB2312"/>
          <w:strike w:val="0"/>
          <w:dstrike w:val="0"/>
          <w:color w:val="auto"/>
          <w:spacing w:val="6"/>
          <w:kern w:val="0"/>
          <w:sz w:val="32"/>
          <w:szCs w:val="32"/>
          <w:highlight w:val="none"/>
          <w:u w:val="none" w:color="auto"/>
        </w:rPr>
        <w:t>；</w:t>
      </w:r>
      <w:r>
        <w:rPr>
          <w:rFonts w:hint="eastAsia" w:ascii="仿宋_GB2312" w:hAnsi="仿宋_GB2312" w:eastAsia="仿宋_GB2312" w:cs="仿宋_GB2312"/>
          <w:strike w:val="0"/>
          <w:dstrike w:val="0"/>
          <w:color w:val="auto"/>
          <w:sz w:val="32"/>
          <w:szCs w:val="32"/>
          <w:highlight w:val="none"/>
          <w:u w:val="none" w:color="auto"/>
        </w:rPr>
        <w:t>电子信息产业被省政府确定为“中小企业特色产业集群”。</w:t>
      </w:r>
      <w:r>
        <w:rPr>
          <w:rFonts w:hint="eastAsia" w:ascii="华文新魏" w:hAnsi="华文新魏" w:eastAsia="华文新魏" w:cs="华文新魏"/>
          <w:strike w:val="0"/>
          <w:dstrike w:val="0"/>
          <w:color w:val="auto"/>
          <w:spacing w:val="6"/>
          <w:kern w:val="0"/>
          <w:sz w:val="32"/>
          <w:szCs w:val="32"/>
          <w:highlight w:val="none"/>
          <w:u w:val="none" w:color="auto"/>
        </w:rPr>
        <w:t>县石材专业园区</w:t>
      </w:r>
      <w:r>
        <w:rPr>
          <w:rFonts w:hint="eastAsia" w:ascii="仿宋_GB2312" w:hAnsi="仿宋_GB2312" w:eastAsia="仿宋_GB2312" w:cs="仿宋_GB2312"/>
          <w:strike w:val="0"/>
          <w:dstrike w:val="0"/>
          <w:color w:val="auto"/>
          <w:sz w:val="32"/>
          <w:szCs w:val="32"/>
          <w:highlight w:val="none"/>
          <w:u w:val="none" w:color="auto"/>
        </w:rPr>
        <w:t>实现生</w:t>
      </w:r>
      <w:r>
        <w:rPr>
          <w:rFonts w:hint="eastAsia" w:ascii="仿宋_GB2312" w:hAnsi="仿宋_GB2312" w:eastAsia="仿宋_GB2312" w:cs="仿宋_GB2312"/>
          <w:bCs/>
          <w:strike w:val="0"/>
          <w:dstrike w:val="0"/>
          <w:color w:val="auto"/>
          <w:sz w:val="32"/>
          <w:szCs w:val="32"/>
          <w:highlight w:val="none"/>
          <w:u w:val="none" w:color="auto"/>
        </w:rPr>
        <w:t>产总值10亿元，</w:t>
      </w:r>
      <w:r>
        <w:rPr>
          <w:rFonts w:hint="eastAsia" w:ascii="仿宋_GB2312" w:hAnsi="仿宋_GB2312" w:eastAsia="仿宋_GB2312" w:cs="仿宋_GB2312"/>
          <w:strike w:val="0"/>
          <w:dstrike w:val="0"/>
          <w:color w:val="auto"/>
          <w:sz w:val="32"/>
          <w:szCs w:val="32"/>
          <w:highlight w:val="none"/>
          <w:u w:val="none" w:color="auto"/>
        </w:rPr>
        <w:t>税收1350万元，增长58%。园区综合整治工作扎实推进，云银、冠中等项目建成投产，完成投资</w:t>
      </w:r>
      <w:r>
        <w:rPr>
          <w:rFonts w:hint="eastAsia" w:ascii="仿宋_GB2312" w:hAnsi="仿宋_GB2312" w:eastAsia="仿宋_GB2312" w:cs="仿宋_GB2312"/>
          <w:strike w:val="0"/>
          <w:dstrike w:val="0"/>
          <w:color w:val="auto"/>
          <w:spacing w:val="6"/>
          <w:kern w:val="0"/>
          <w:sz w:val="32"/>
          <w:szCs w:val="32"/>
          <w:highlight w:val="none"/>
          <w:u w:val="none" w:color="auto"/>
        </w:rPr>
        <w:t>3.8</w:t>
      </w:r>
      <w:r>
        <w:rPr>
          <w:rFonts w:hint="eastAsia" w:ascii="仿宋_GB2312" w:hAnsi="仿宋_GB2312" w:eastAsia="仿宋_GB2312" w:cs="仿宋_GB2312"/>
          <w:strike w:val="0"/>
          <w:dstrike w:val="0"/>
          <w:color w:val="auto"/>
          <w:sz w:val="32"/>
          <w:szCs w:val="32"/>
          <w:highlight w:val="none"/>
          <w:u w:val="none" w:color="auto"/>
        </w:rPr>
        <w:t>亿元。</w:t>
      </w:r>
      <w:r>
        <w:rPr>
          <w:rFonts w:hint="eastAsia" w:ascii="仿宋_GB2312" w:hAnsi="仿宋_GB2312" w:eastAsia="仿宋_GB2312" w:cs="仿宋_GB2312"/>
          <w:b/>
          <w:strike w:val="0"/>
          <w:dstrike w:val="0"/>
          <w:color w:val="auto"/>
          <w:kern w:val="0"/>
          <w:sz w:val="32"/>
          <w:szCs w:val="32"/>
          <w:highlight w:val="none"/>
          <w:u w:val="none" w:color="auto"/>
          <w:lang w:bidi="ar"/>
        </w:rPr>
        <w:t>二是工业转型升级步伐加快。</w:t>
      </w:r>
      <w:r>
        <w:rPr>
          <w:rFonts w:hint="eastAsia" w:ascii="仿宋_GB2312" w:hAnsi="仿宋_GB2312" w:eastAsia="仿宋_GB2312" w:cs="仿宋_GB2312"/>
          <w:bCs/>
          <w:strike w:val="0"/>
          <w:dstrike w:val="0"/>
          <w:color w:val="auto"/>
          <w:sz w:val="32"/>
          <w:szCs w:val="32"/>
          <w:highlight w:val="none"/>
          <w:u w:val="none" w:color="auto"/>
        </w:rPr>
        <w:t>智能化、绿色化、技术化“</w:t>
      </w:r>
      <w:r>
        <w:rPr>
          <w:rFonts w:hint="eastAsia" w:ascii="仿宋_GB2312" w:hAnsi="仿宋_GB2312" w:eastAsia="仿宋_GB2312" w:cs="仿宋_GB2312"/>
          <w:strike w:val="0"/>
          <w:dstrike w:val="0"/>
          <w:color w:val="auto"/>
          <w:sz w:val="32"/>
          <w:szCs w:val="32"/>
          <w:highlight w:val="none"/>
          <w:u w:val="none" w:color="auto"/>
        </w:rPr>
        <w:t>三大改</w:t>
      </w:r>
      <w:r>
        <w:rPr>
          <w:rFonts w:hint="eastAsia" w:ascii="仿宋_GB2312" w:hAnsi="仿宋_GB2312" w:eastAsia="仿宋_GB2312" w:cs="仿宋_GB2312"/>
          <w:bCs/>
          <w:strike w:val="0"/>
          <w:dstrike w:val="0"/>
          <w:color w:val="auto"/>
          <w:sz w:val="32"/>
          <w:szCs w:val="32"/>
          <w:highlight w:val="none"/>
          <w:u w:val="none" w:color="auto"/>
        </w:rPr>
        <w:t>造”深入推进，同裕电子、绿缘三元素等6家企业纳入全市“百企倍增”</w:t>
      </w:r>
      <w:r>
        <w:rPr>
          <w:rFonts w:hint="eastAsia" w:ascii="仿宋_GB2312" w:hAnsi="仿宋_GB2312" w:eastAsia="仿宋_GB2312" w:cs="仿宋_GB2312"/>
          <w:strike w:val="0"/>
          <w:dstrike w:val="0"/>
          <w:color w:val="auto"/>
          <w:sz w:val="32"/>
          <w:szCs w:val="32"/>
          <w:highlight w:val="none"/>
          <w:u w:val="none" w:color="auto"/>
        </w:rPr>
        <w:t>行动。</w:t>
      </w:r>
      <w:r>
        <w:rPr>
          <w:rFonts w:hint="eastAsia" w:ascii="仿宋_GB2312" w:hAnsi="仿宋_GB2312" w:eastAsia="仿宋_GB2312" w:cs="仿宋_GB2312"/>
          <w:strike w:val="0"/>
          <w:dstrike w:val="0"/>
          <w:color w:val="auto"/>
          <w:kern w:val="0"/>
          <w:sz w:val="32"/>
          <w:szCs w:val="32"/>
          <w:highlight w:val="none"/>
          <w:u w:val="none" w:color="auto"/>
          <w:lang w:bidi="ar"/>
        </w:rPr>
        <w:t>实施重点工业信息化项目45个，</w:t>
      </w:r>
      <w:r>
        <w:rPr>
          <w:rFonts w:hint="eastAsia" w:ascii="仿宋_GB2312" w:hAnsi="仿宋_GB2312" w:eastAsia="仿宋_GB2312" w:cs="仿宋_GB2312"/>
          <w:strike w:val="0"/>
          <w:dstrike w:val="0"/>
          <w:color w:val="auto"/>
          <w:sz w:val="32"/>
          <w:szCs w:val="32"/>
          <w:highlight w:val="none"/>
          <w:u w:val="none" w:color="auto"/>
        </w:rPr>
        <w:t>18个涉市重大工业结构升级项目完成投资22.2</w:t>
      </w:r>
      <w:r>
        <w:rPr>
          <w:rFonts w:hint="eastAsia" w:ascii="仿宋_GB2312" w:hAnsi="仿宋_GB2312" w:eastAsia="仿宋_GB2312" w:cs="仿宋_GB2312"/>
          <w:strike w:val="0"/>
          <w:dstrike w:val="0"/>
          <w:color w:val="auto"/>
          <w:kern w:val="0"/>
          <w:sz w:val="32"/>
          <w:szCs w:val="32"/>
          <w:highlight w:val="none"/>
          <w:u w:val="none" w:color="auto"/>
          <w:lang w:bidi="ar"/>
        </w:rPr>
        <w:t>亿元，德力高新等26个项目建成投产，特别是理昂生物质发电项目，从开工建设到建成投产，仅用了10个月的时间，创造了“罗山速度”。</w:t>
      </w:r>
      <w:r>
        <w:rPr>
          <w:rFonts w:hint="eastAsia" w:ascii="仿宋_GB2312" w:hAnsi="仿宋_GB2312" w:eastAsia="仿宋_GB2312" w:cs="仿宋_GB2312"/>
          <w:b/>
          <w:bCs/>
          <w:strike w:val="0"/>
          <w:dstrike w:val="0"/>
          <w:color w:val="auto"/>
          <w:kern w:val="0"/>
          <w:sz w:val="32"/>
          <w:szCs w:val="32"/>
          <w:highlight w:val="none"/>
          <w:u w:val="none" w:color="auto"/>
          <w:lang w:bidi="ar"/>
        </w:rPr>
        <w:t>三是发展环境不断优化。</w:t>
      </w:r>
      <w:r>
        <w:rPr>
          <w:rFonts w:hint="eastAsia" w:ascii="仿宋_GB2312" w:hAnsi="仿宋_GB2312" w:eastAsia="仿宋_GB2312" w:cs="仿宋_GB2312"/>
          <w:strike w:val="0"/>
          <w:dstrike w:val="0"/>
          <w:color w:val="auto"/>
          <w:sz w:val="32"/>
          <w:szCs w:val="32"/>
          <w:highlight w:val="none"/>
          <w:u w:val="none" w:color="auto"/>
        </w:rPr>
        <w:t>继续实施重点项目联络员、周例会和部门联动机制，提供“一站式”服务，</w:t>
      </w:r>
      <w:r>
        <w:rPr>
          <w:rFonts w:hint="eastAsia" w:ascii="仿宋_GB2312" w:hAnsi="仿宋_GB2312" w:eastAsia="仿宋_GB2312" w:cs="仿宋_GB2312"/>
          <w:strike w:val="0"/>
          <w:dstrike w:val="0"/>
          <w:color w:val="auto"/>
          <w:kern w:val="0"/>
          <w:sz w:val="32"/>
          <w:szCs w:val="32"/>
          <w:highlight w:val="none"/>
          <w:u w:val="none" w:color="auto"/>
          <w:lang w:bidi="ar"/>
        </w:rPr>
        <w:t>开展产销、银企、用工、产学研“四项对接”活动64场次，</w:t>
      </w:r>
      <w:r>
        <w:rPr>
          <w:rFonts w:hint="eastAsia" w:ascii="仿宋_GB2312" w:hAnsi="仿宋_GB2312" w:eastAsia="仿宋_GB2312" w:cs="仿宋_GB2312"/>
          <w:strike w:val="0"/>
          <w:dstrike w:val="0"/>
          <w:color w:val="auto"/>
          <w:sz w:val="32"/>
          <w:szCs w:val="32"/>
          <w:highlight w:val="none"/>
          <w:u w:val="none" w:color="auto"/>
        </w:rPr>
        <w:t>以德力高新、佳友木业为代表的工业项目历史遗留问题得到有效解决。</w:t>
      </w:r>
    </w:p>
    <w:p>
      <w:pPr>
        <w:keepNext w:val="0"/>
        <w:keepLines w:val="0"/>
        <w:pageBreakBefore w:val="0"/>
        <w:widowControl/>
        <w:kinsoku/>
        <w:wordWrap/>
        <w:overflowPunct/>
        <w:topLinePunct w:val="0"/>
        <w:autoSpaceDE/>
        <w:autoSpaceDN/>
        <w:bidi w:val="0"/>
        <w:adjustRightInd/>
        <w:snapToGrid/>
        <w:spacing w:line="600" w:lineRule="exact"/>
        <w:ind w:firstLine="610" w:firstLineChars="190"/>
        <w:textAlignment w:val="auto"/>
        <w:rPr>
          <w:rFonts w:ascii="仿宋_GB2312" w:hAnsi="仿宋_GB2312" w:eastAsia="仿宋_GB2312" w:cs="仿宋_GB2312"/>
          <w:strike w:val="0"/>
          <w:dstrike w:val="0"/>
          <w:color w:val="auto"/>
          <w:sz w:val="32"/>
          <w:szCs w:val="32"/>
          <w:highlight w:val="none"/>
          <w:u w:val="none" w:color="auto"/>
        </w:rPr>
      </w:pPr>
      <w:r>
        <w:rPr>
          <w:rFonts w:ascii="楷体_GB2312" w:hAnsi="Verdana" w:eastAsia="楷体_GB2312" w:cs="楷体_GB2312"/>
          <w:b/>
          <w:strike w:val="0"/>
          <w:dstrike w:val="0"/>
          <w:color w:val="auto"/>
          <w:kern w:val="0"/>
          <w:sz w:val="32"/>
          <w:szCs w:val="32"/>
          <w:highlight w:val="none"/>
          <w:u w:val="none" w:color="auto"/>
          <w:lang w:bidi="ar"/>
        </w:rPr>
        <w:t>（</w:t>
      </w:r>
      <w:r>
        <w:rPr>
          <w:rFonts w:hint="eastAsia" w:ascii="楷体_GB2312" w:hAnsi="Verdana" w:eastAsia="楷体_GB2312" w:cs="楷体_GB2312"/>
          <w:b/>
          <w:strike w:val="0"/>
          <w:dstrike w:val="0"/>
          <w:color w:val="auto"/>
          <w:kern w:val="0"/>
          <w:sz w:val="32"/>
          <w:szCs w:val="32"/>
          <w:highlight w:val="none"/>
          <w:u w:val="none" w:color="auto"/>
          <w:lang w:bidi="ar"/>
        </w:rPr>
        <w:t>三</w:t>
      </w:r>
      <w:r>
        <w:rPr>
          <w:rFonts w:ascii="楷体_GB2312" w:hAnsi="Verdana" w:eastAsia="楷体_GB2312" w:cs="楷体_GB2312"/>
          <w:b/>
          <w:strike w:val="0"/>
          <w:dstrike w:val="0"/>
          <w:color w:val="auto"/>
          <w:kern w:val="0"/>
          <w:sz w:val="32"/>
          <w:szCs w:val="32"/>
          <w:highlight w:val="none"/>
          <w:u w:val="none" w:color="auto"/>
          <w:lang w:bidi="ar"/>
        </w:rPr>
        <w:t>）</w:t>
      </w:r>
      <w:r>
        <w:rPr>
          <w:rFonts w:hint="eastAsia" w:ascii="楷体_GB2312" w:hAnsi="Verdana" w:eastAsia="楷体_GB2312" w:cs="楷体_GB2312"/>
          <w:b/>
          <w:strike w:val="0"/>
          <w:dstrike w:val="0"/>
          <w:color w:val="auto"/>
          <w:kern w:val="0"/>
          <w:sz w:val="32"/>
          <w:szCs w:val="32"/>
          <w:highlight w:val="none"/>
          <w:u w:val="none" w:color="auto"/>
          <w:lang w:bidi="ar"/>
        </w:rPr>
        <w:t>项目工作硕果累累。</w:t>
      </w:r>
      <w:r>
        <w:rPr>
          <w:rFonts w:hint="eastAsia" w:ascii="仿宋_GB2312" w:hAnsi="仿宋_GB2312" w:eastAsia="仿宋_GB2312" w:cs="仿宋_GB2312"/>
          <w:b/>
          <w:strike w:val="0"/>
          <w:dstrike w:val="0"/>
          <w:color w:val="auto"/>
          <w:kern w:val="0"/>
          <w:sz w:val="32"/>
          <w:szCs w:val="32"/>
          <w:highlight w:val="none"/>
          <w:u w:val="none" w:color="auto"/>
          <w:lang w:bidi="ar"/>
        </w:rPr>
        <w:t>一是项目招引再创佳绩。</w:t>
      </w:r>
      <w:r>
        <w:rPr>
          <w:rFonts w:hint="eastAsia" w:ascii="仿宋_GB2312" w:hAnsi="仿宋_GB2312" w:eastAsia="仿宋_GB2312" w:cs="仿宋_GB2312"/>
          <w:b w:val="0"/>
          <w:bCs/>
          <w:strike w:val="0"/>
          <w:dstrike w:val="0"/>
          <w:color w:val="auto"/>
          <w:kern w:val="0"/>
          <w:sz w:val="32"/>
          <w:szCs w:val="32"/>
          <w:highlight w:val="none"/>
          <w:u w:val="none" w:color="auto"/>
          <w:lang w:val="en-US" w:eastAsia="zh-CN" w:bidi="ar"/>
        </w:rPr>
        <w:t>先后</w:t>
      </w:r>
      <w:r>
        <w:rPr>
          <w:rFonts w:hint="eastAsia" w:ascii="仿宋_GB2312" w:hAnsi="仿宋_GB2312" w:eastAsia="仿宋_GB2312" w:cs="仿宋_GB2312"/>
          <w:strike w:val="0"/>
          <w:dstrike w:val="0"/>
          <w:color w:val="auto"/>
          <w:sz w:val="32"/>
          <w:szCs w:val="32"/>
          <w:highlight w:val="none"/>
          <w:u w:val="none" w:color="auto"/>
        </w:rPr>
        <w:t>考察意向企业119家，签约项目28个、投资总额85.6亿元。全年外贸进出口完成</w:t>
      </w:r>
      <w:r>
        <w:rPr>
          <w:rFonts w:hint="eastAsia" w:ascii="仿宋_GB2312" w:hAnsi="仿宋_GB2312" w:eastAsia="仿宋_GB2312" w:cs="仿宋_GB2312"/>
          <w:strike w:val="0"/>
          <w:dstrike w:val="0"/>
          <w:color w:val="auto"/>
          <w:sz w:val="32"/>
          <w:szCs w:val="32"/>
          <w:highlight w:val="none"/>
          <w:u w:val="none" w:color="auto"/>
          <w:lang w:val="en-US" w:eastAsia="zh-CN"/>
        </w:rPr>
        <w:t>4.1</w:t>
      </w:r>
      <w:r>
        <w:rPr>
          <w:rFonts w:hint="eastAsia" w:ascii="仿宋_GB2312" w:hAnsi="仿宋_GB2312" w:eastAsia="仿宋_GB2312" w:cs="仿宋_GB2312"/>
          <w:strike w:val="0"/>
          <w:dstrike w:val="0"/>
          <w:color w:val="auto"/>
          <w:sz w:val="32"/>
          <w:szCs w:val="32"/>
          <w:highlight w:val="none"/>
          <w:u w:val="none" w:color="auto"/>
        </w:rPr>
        <w:t>亿元，居全市第</w:t>
      </w:r>
      <w:r>
        <w:rPr>
          <w:rFonts w:hint="eastAsia" w:ascii="仿宋_GB2312" w:hAnsi="仿宋_GB2312" w:eastAsia="仿宋_GB2312" w:cs="仿宋_GB2312"/>
          <w:strike w:val="0"/>
          <w:dstrike w:val="0"/>
          <w:color w:val="auto"/>
          <w:sz w:val="32"/>
          <w:szCs w:val="32"/>
          <w:highlight w:val="none"/>
          <w:u w:val="none" w:color="auto"/>
          <w:lang w:val="en-US" w:eastAsia="zh-CN"/>
        </w:rPr>
        <w:t>3</w:t>
      </w:r>
      <w:r>
        <w:rPr>
          <w:rFonts w:hint="eastAsia" w:ascii="仿宋_GB2312" w:hAnsi="仿宋_GB2312" w:eastAsia="仿宋_GB2312" w:cs="仿宋_GB2312"/>
          <w:strike w:val="0"/>
          <w:dstrike w:val="0"/>
          <w:color w:val="auto"/>
          <w:sz w:val="32"/>
          <w:szCs w:val="32"/>
          <w:highlight w:val="none"/>
          <w:u w:val="none" w:color="auto"/>
        </w:rPr>
        <w:t>位</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实际利用省外资金22亿元，引进境外资金48</w:t>
      </w:r>
      <w:r>
        <w:rPr>
          <w:rFonts w:hint="eastAsia" w:ascii="仿宋_GB2312" w:hAnsi="仿宋_GB2312" w:eastAsia="仿宋_GB2312" w:cs="仿宋_GB2312"/>
          <w:strike w:val="0"/>
          <w:dstrike w:val="0"/>
          <w:color w:val="auto"/>
          <w:sz w:val="32"/>
          <w:szCs w:val="32"/>
          <w:highlight w:val="none"/>
          <w:u w:val="none" w:color="auto"/>
          <w:lang w:val="en-US" w:eastAsia="zh-CN"/>
        </w:rPr>
        <w:t>75</w:t>
      </w:r>
      <w:r>
        <w:rPr>
          <w:rFonts w:hint="eastAsia" w:ascii="仿宋_GB2312" w:hAnsi="仿宋_GB2312" w:eastAsia="仿宋_GB2312" w:cs="仿宋_GB2312"/>
          <w:strike w:val="0"/>
          <w:dstrike w:val="0"/>
          <w:color w:val="auto"/>
          <w:sz w:val="32"/>
          <w:szCs w:val="32"/>
          <w:highlight w:val="none"/>
          <w:u w:val="none" w:color="auto"/>
        </w:rPr>
        <w:t>万美元。</w:t>
      </w:r>
      <w:r>
        <w:rPr>
          <w:rFonts w:hint="eastAsia" w:ascii="仿宋_GB2312" w:hAnsi="仿宋_GB2312" w:eastAsia="仿宋_GB2312" w:cs="仿宋_GB2312"/>
          <w:b/>
          <w:strike w:val="0"/>
          <w:dstrike w:val="0"/>
          <w:color w:val="auto"/>
          <w:kern w:val="0"/>
          <w:sz w:val="32"/>
          <w:szCs w:val="32"/>
          <w:highlight w:val="none"/>
          <w:u w:val="none" w:color="auto"/>
          <w:lang w:bidi="ar"/>
        </w:rPr>
        <w:t>二是项目谋划取得突破。</w:t>
      </w:r>
      <w:r>
        <w:rPr>
          <w:rFonts w:hint="eastAsia" w:ascii="仿宋_GB2312" w:hAnsi="仿宋_GB2312" w:eastAsia="仿宋_GB2312" w:cs="仿宋_GB2312"/>
          <w:strike w:val="0"/>
          <w:dstrike w:val="0"/>
          <w:color w:val="auto"/>
          <w:sz w:val="32"/>
          <w:szCs w:val="32"/>
          <w:highlight w:val="none"/>
          <w:u w:val="none" w:color="auto"/>
        </w:rPr>
        <w:t>谋划大别山革命老区重点项目30个，总投资1001亿元，其中</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红二十五军长征国家文化主题公园项目投资228.3亿元</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“十四五”特殊地区振兴发展项目361个，总投资2330.9亿元</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淮河经济带发展规划项目241个、总投资3031.5亿元</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乡村振兴战略项目14</w:t>
      </w:r>
      <w:r>
        <w:rPr>
          <w:rFonts w:hint="eastAsia" w:ascii="仿宋_GB2312" w:hAnsi="仿宋_GB2312" w:eastAsia="仿宋_GB2312" w:cs="仿宋_GB2312"/>
          <w:strike w:val="0"/>
          <w:dstrike w:val="0"/>
          <w:color w:val="auto"/>
          <w:sz w:val="32"/>
          <w:szCs w:val="32"/>
          <w:highlight w:val="none"/>
          <w:u w:val="none" w:color="auto"/>
          <w:lang w:val="en-US" w:eastAsia="zh-CN"/>
        </w:rPr>
        <w:t>11</w:t>
      </w:r>
      <w:r>
        <w:rPr>
          <w:rFonts w:hint="eastAsia" w:ascii="仿宋_GB2312" w:hAnsi="仿宋_GB2312" w:eastAsia="仿宋_GB2312" w:cs="仿宋_GB2312"/>
          <w:strike w:val="0"/>
          <w:dstrike w:val="0"/>
          <w:color w:val="auto"/>
          <w:sz w:val="32"/>
          <w:szCs w:val="32"/>
          <w:highlight w:val="none"/>
          <w:u w:val="none" w:color="auto"/>
        </w:rPr>
        <w:t>个，总投资1475.</w:t>
      </w:r>
      <w:r>
        <w:rPr>
          <w:rFonts w:hint="eastAsia" w:ascii="仿宋_GB2312" w:hAnsi="仿宋_GB2312" w:eastAsia="仿宋_GB2312" w:cs="仿宋_GB2312"/>
          <w:strike w:val="0"/>
          <w:dstrike w:val="0"/>
          <w:color w:val="auto"/>
          <w:sz w:val="32"/>
          <w:szCs w:val="32"/>
          <w:highlight w:val="none"/>
          <w:u w:val="none" w:color="auto"/>
          <w:lang w:val="en-US" w:eastAsia="zh-CN"/>
        </w:rPr>
        <w:t>8</w:t>
      </w:r>
      <w:r>
        <w:rPr>
          <w:rFonts w:hint="eastAsia" w:ascii="仿宋_GB2312" w:hAnsi="仿宋_GB2312" w:eastAsia="仿宋_GB2312" w:cs="仿宋_GB2312"/>
          <w:strike w:val="0"/>
          <w:dstrike w:val="0"/>
          <w:color w:val="auto"/>
          <w:sz w:val="32"/>
          <w:szCs w:val="32"/>
          <w:highlight w:val="none"/>
          <w:u w:val="none" w:color="auto"/>
        </w:rPr>
        <w:t>亿元。</w:t>
      </w:r>
      <w:r>
        <w:rPr>
          <w:rFonts w:hint="eastAsia" w:ascii="仿宋_GB2312" w:hAnsi="仿宋_GB2312" w:eastAsia="仿宋_GB2312" w:cs="仿宋_GB2312"/>
          <w:b/>
          <w:strike w:val="0"/>
          <w:dstrike w:val="0"/>
          <w:color w:val="auto"/>
          <w:kern w:val="0"/>
          <w:sz w:val="32"/>
          <w:szCs w:val="32"/>
          <w:highlight w:val="none"/>
          <w:u w:val="none" w:color="auto"/>
          <w:lang w:bidi="ar"/>
        </w:rPr>
        <w:t>三是项目建设扎实推进。</w:t>
      </w:r>
      <w:r>
        <w:rPr>
          <w:rFonts w:hint="eastAsia" w:ascii="仿宋_GB2312" w:hAnsi="仿宋_GB2312" w:eastAsia="仿宋_GB2312" w:cs="仿宋_GB2312"/>
          <w:strike w:val="0"/>
          <w:dstrike w:val="0"/>
          <w:color w:val="auto"/>
          <w:sz w:val="32"/>
          <w:szCs w:val="32"/>
          <w:highlight w:val="none"/>
          <w:u w:val="none" w:color="auto"/>
        </w:rPr>
        <w:t>先后组织开展了6批重点项目集中开工活动，全县188个重点项目完成投资154亿元，占年度投资计划的95%。其中，28个涉市重点项目完成投资48.7亿元，占年度投资计划的108.1%。</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ascii="仿宋_GB2312" w:hAnsi="仿宋_GB2312" w:eastAsia="仿宋_GB2312" w:cs="仿宋_GB2312"/>
          <w:strike w:val="0"/>
          <w:dstrike w:val="0"/>
          <w:color w:val="auto"/>
          <w:sz w:val="32"/>
          <w:szCs w:val="32"/>
          <w:highlight w:val="none"/>
          <w:u w:val="none" w:color="auto"/>
        </w:rPr>
      </w:pPr>
      <w:r>
        <w:rPr>
          <w:rFonts w:hint="eastAsia" w:ascii="楷体_GB2312" w:eastAsia="楷体_GB2312"/>
          <w:b/>
          <w:bCs/>
          <w:strike w:val="0"/>
          <w:dstrike w:val="0"/>
          <w:color w:val="auto"/>
          <w:sz w:val="32"/>
          <w:szCs w:val="32"/>
          <w:highlight w:val="none"/>
          <w:u w:val="none" w:color="auto"/>
        </w:rPr>
        <w:t>（四）城市提质成效显著。</w:t>
      </w:r>
      <w:r>
        <w:rPr>
          <w:rFonts w:hint="eastAsia" w:ascii="仿宋_GB2312" w:hAnsi="仿宋" w:eastAsia="仿宋_GB2312" w:cs="仿宋"/>
          <w:b/>
          <w:bCs/>
          <w:strike w:val="0"/>
          <w:dstrike w:val="0"/>
          <w:color w:val="auto"/>
          <w:sz w:val="32"/>
          <w:szCs w:val="32"/>
          <w:highlight w:val="none"/>
          <w:u w:val="none" w:color="auto"/>
        </w:rPr>
        <w:t>一是城市规划日臻完善。</w:t>
      </w:r>
      <w:r>
        <w:rPr>
          <w:rFonts w:hint="eastAsia" w:ascii="仿宋_GB2312" w:hAnsi="仿宋" w:eastAsia="仿宋_GB2312" w:cs="仿宋"/>
          <w:strike w:val="0"/>
          <w:dstrike w:val="0"/>
          <w:color w:val="auto"/>
          <w:sz w:val="32"/>
          <w:szCs w:val="32"/>
          <w:highlight w:val="none"/>
          <w:u w:val="none" w:color="auto"/>
        </w:rPr>
        <w:t>县城总体规划全面完成，实现城区控规全覆盖。特别是高标准完成了21平方公里的罗湖生态科技城规划，其中</w:t>
      </w:r>
      <w:r>
        <w:rPr>
          <w:rFonts w:hint="eastAsia" w:ascii="仿宋_GB2312" w:hAnsi="仿宋" w:eastAsia="仿宋_GB2312" w:cs="仿宋"/>
          <w:strike w:val="0"/>
          <w:dstrike w:val="0"/>
          <w:color w:val="auto"/>
          <w:sz w:val="32"/>
          <w:szCs w:val="32"/>
          <w:highlight w:val="none"/>
          <w:u w:val="none" w:color="auto"/>
          <w:lang w:eastAsia="zh-CN"/>
        </w:rPr>
        <w:t>，</w:t>
      </w:r>
      <w:r>
        <w:rPr>
          <w:rFonts w:hint="eastAsia" w:ascii="仿宋_GB2312" w:hAnsi="仿宋" w:eastAsia="仿宋_GB2312" w:cs="仿宋"/>
          <w:strike w:val="0"/>
          <w:dstrike w:val="0"/>
          <w:color w:val="auto"/>
          <w:sz w:val="32"/>
          <w:szCs w:val="32"/>
          <w:highlight w:val="none"/>
          <w:u w:val="none" w:color="auto"/>
        </w:rPr>
        <w:t>一期13平方公里的控制性详细规划已完成</w:t>
      </w:r>
      <w:r>
        <w:rPr>
          <w:rFonts w:hint="eastAsia" w:ascii="仿宋_GB2312" w:hAnsi="仿宋" w:eastAsia="仿宋_GB2312" w:cs="仿宋"/>
          <w:strike w:val="0"/>
          <w:dstrike w:val="0"/>
          <w:color w:val="auto"/>
          <w:sz w:val="32"/>
          <w:szCs w:val="32"/>
          <w:highlight w:val="none"/>
          <w:u w:val="none" w:color="auto"/>
          <w:lang w:eastAsia="zh-CN"/>
        </w:rPr>
        <w:t>，</w:t>
      </w:r>
      <w:r>
        <w:rPr>
          <w:rFonts w:hint="eastAsia" w:ascii="仿宋_GB2312" w:hAnsi="仿宋" w:eastAsia="仿宋_GB2312" w:cs="仿宋"/>
          <w:strike w:val="0"/>
          <w:dstrike w:val="0"/>
          <w:color w:val="auto"/>
          <w:sz w:val="32"/>
          <w:szCs w:val="32"/>
          <w:highlight w:val="none"/>
          <w:u w:val="none" w:color="auto"/>
        </w:rPr>
        <w:t>即将启动建设。</w:t>
      </w:r>
      <w:r>
        <w:rPr>
          <w:rFonts w:hint="eastAsia" w:ascii="仿宋_GB2312" w:hAnsi="仿宋_GB2312" w:eastAsia="仿宋_GB2312" w:cs="仿宋_GB2312"/>
          <w:b/>
          <w:bCs/>
          <w:strike w:val="0"/>
          <w:dstrike w:val="0"/>
          <w:color w:val="auto"/>
          <w:sz w:val="32"/>
          <w:szCs w:val="32"/>
          <w:highlight w:val="none"/>
          <w:u w:val="none" w:color="auto"/>
        </w:rPr>
        <w:t>二是</w:t>
      </w:r>
      <w:r>
        <w:rPr>
          <w:rFonts w:hint="eastAsia" w:ascii="仿宋_GB2312" w:hAnsi="仿宋" w:eastAsia="仿宋_GB2312" w:cs="仿宋"/>
          <w:b/>
          <w:bCs/>
          <w:strike w:val="0"/>
          <w:dstrike w:val="0"/>
          <w:color w:val="auto"/>
          <w:sz w:val="32"/>
          <w:szCs w:val="32"/>
          <w:highlight w:val="none"/>
          <w:u w:val="none" w:color="auto"/>
        </w:rPr>
        <w:t>城区道路更加畅通</w:t>
      </w:r>
      <w:r>
        <w:rPr>
          <w:rFonts w:hint="eastAsia" w:ascii="仿宋_GB2312" w:hAnsi="仿宋_GB2312" w:eastAsia="仿宋_GB2312" w:cs="仿宋_GB2312"/>
          <w:strike w:val="0"/>
          <w:dstrike w:val="0"/>
          <w:color w:val="auto"/>
          <w:sz w:val="32"/>
          <w:szCs w:val="32"/>
          <w:highlight w:val="none"/>
          <w:u w:val="none" w:color="auto"/>
        </w:rPr>
        <w:t>。</w:t>
      </w:r>
      <w:r>
        <w:rPr>
          <w:rFonts w:hint="eastAsia" w:ascii="仿宋_GB2312" w:hAnsi="仿宋" w:eastAsia="仿宋_GB2312" w:cs="仿宋"/>
          <w:strike w:val="0"/>
          <w:dstrike w:val="0"/>
          <w:color w:val="auto"/>
          <w:sz w:val="32"/>
          <w:szCs w:val="32"/>
          <w:highlight w:val="none"/>
          <w:u w:val="none" w:color="auto"/>
        </w:rPr>
        <w:t>民政路等</w:t>
      </w:r>
      <w:r>
        <w:rPr>
          <w:rFonts w:hint="eastAsia" w:ascii="仿宋_GB2312" w:hAnsi="仿宋" w:eastAsia="仿宋_GB2312" w:cs="仿宋"/>
          <w:strike w:val="0"/>
          <w:dstrike w:val="0"/>
          <w:color w:val="auto"/>
          <w:sz w:val="32"/>
          <w:szCs w:val="32"/>
          <w:highlight w:val="none"/>
          <w:u w:val="none" w:color="auto"/>
          <w:lang w:val="en-US" w:eastAsia="zh-CN"/>
        </w:rPr>
        <w:t>13条</w:t>
      </w:r>
      <w:r>
        <w:rPr>
          <w:rFonts w:hint="eastAsia" w:ascii="仿宋_GB2312" w:hAnsi="仿宋_GB2312" w:eastAsia="仿宋_GB2312" w:cs="仿宋_GB2312"/>
          <w:strike w:val="0"/>
          <w:dstrike w:val="0"/>
          <w:color w:val="auto"/>
          <w:sz w:val="32"/>
          <w:szCs w:val="32"/>
          <w:highlight w:val="none"/>
          <w:u w:val="none" w:color="auto"/>
        </w:rPr>
        <w:t>城区道路畅通工程</w:t>
      </w:r>
      <w:r>
        <w:rPr>
          <w:rFonts w:hint="eastAsia" w:ascii="仿宋_GB2312" w:hAnsi="仿宋_GB2312" w:eastAsia="仿宋_GB2312" w:cs="仿宋_GB2312"/>
          <w:strike w:val="0"/>
          <w:dstrike w:val="0"/>
          <w:color w:val="auto"/>
          <w:sz w:val="32"/>
          <w:szCs w:val="32"/>
          <w:highlight w:val="none"/>
          <w:u w:val="none" w:color="auto"/>
          <w:lang w:eastAsia="zh-CN"/>
        </w:rPr>
        <w:t>顺利推进</w:t>
      </w:r>
      <w:r>
        <w:rPr>
          <w:rFonts w:hint="eastAsia" w:ascii="仿宋_GB2312" w:hAnsi="仿宋" w:eastAsia="仿宋_GB2312" w:cs="仿宋"/>
          <w:strike w:val="0"/>
          <w:dstrike w:val="0"/>
          <w:color w:val="auto"/>
          <w:sz w:val="32"/>
          <w:szCs w:val="32"/>
          <w:highlight w:val="none"/>
          <w:u w:val="none" w:color="auto"/>
        </w:rPr>
        <w:t>，天元南路被打造成为亮化美化示范街</w:t>
      </w:r>
      <w:r>
        <w:rPr>
          <w:rFonts w:hint="eastAsia" w:ascii="仿宋_GB2312" w:hAnsi="仿宋" w:eastAsia="仿宋_GB2312" w:cs="仿宋"/>
          <w:strike w:val="0"/>
          <w:dstrike w:val="0"/>
          <w:color w:val="auto"/>
          <w:sz w:val="32"/>
          <w:szCs w:val="32"/>
          <w:highlight w:val="none"/>
          <w:u w:val="none" w:color="auto"/>
          <w:lang w:eastAsia="zh-CN"/>
        </w:rPr>
        <w:t>，</w:t>
      </w:r>
      <w:r>
        <w:rPr>
          <w:rFonts w:hint="eastAsia" w:ascii="仿宋_GB2312" w:hAnsi="仿宋" w:eastAsia="仿宋_GB2312" w:cs="仿宋"/>
          <w:strike w:val="0"/>
          <w:dstrike w:val="0"/>
          <w:color w:val="auto"/>
          <w:sz w:val="32"/>
          <w:szCs w:val="32"/>
          <w:highlight w:val="none"/>
          <w:u w:val="none" w:color="auto"/>
        </w:rPr>
        <w:t>完成了</w:t>
      </w:r>
      <w:r>
        <w:rPr>
          <w:rFonts w:hint="eastAsia" w:ascii="仿宋_GB2312" w:hAnsi="仿宋_GB2312" w:eastAsia="仿宋_GB2312" w:cs="仿宋_GB2312"/>
          <w:strike w:val="0"/>
          <w:dstrike w:val="0"/>
          <w:color w:val="auto"/>
          <w:sz w:val="32"/>
          <w:szCs w:val="32"/>
          <w:highlight w:val="none"/>
          <w:u w:val="none" w:color="auto"/>
        </w:rPr>
        <w:t>行政大道、灵山大道“白改黑”升级改造</w:t>
      </w:r>
      <w:r>
        <w:rPr>
          <w:rFonts w:hint="eastAsia" w:ascii="仿宋_GB2312" w:hAnsi="仿宋" w:eastAsia="仿宋_GB2312" w:cs="仿宋"/>
          <w:strike w:val="0"/>
          <w:dstrike w:val="0"/>
          <w:color w:val="auto"/>
          <w:sz w:val="32"/>
          <w:szCs w:val="32"/>
          <w:highlight w:val="none"/>
          <w:u w:val="none" w:color="auto"/>
        </w:rPr>
        <w:t>，进一步提升了城市形象。</w:t>
      </w:r>
      <w:r>
        <w:rPr>
          <w:rFonts w:hint="eastAsia" w:ascii="仿宋_GB2312" w:hAnsi="仿宋_GB2312" w:eastAsia="仿宋_GB2312" w:cs="仿宋_GB2312"/>
          <w:b/>
          <w:bCs/>
          <w:strike w:val="0"/>
          <w:dstrike w:val="0"/>
          <w:color w:val="auto"/>
          <w:sz w:val="32"/>
          <w:szCs w:val="32"/>
          <w:highlight w:val="none"/>
          <w:u w:val="none" w:color="auto"/>
        </w:rPr>
        <w:t>三是公共服务设施不断完善</w:t>
      </w:r>
      <w:r>
        <w:rPr>
          <w:rFonts w:hint="eastAsia" w:ascii="仿宋_GB2312" w:hAnsi="仿宋" w:eastAsia="仿宋_GB2312" w:cs="仿宋"/>
          <w:b/>
          <w:bCs/>
          <w:strike w:val="0"/>
          <w:dstrike w:val="0"/>
          <w:color w:val="auto"/>
          <w:sz w:val="32"/>
          <w:szCs w:val="32"/>
          <w:highlight w:val="none"/>
          <w:u w:val="none" w:color="auto"/>
        </w:rPr>
        <w:t>。</w:t>
      </w:r>
      <w:r>
        <w:rPr>
          <w:rFonts w:hint="eastAsia" w:ascii="仿宋_GB2312" w:hAnsi="仿宋_GB2312" w:eastAsia="仿宋_GB2312" w:cs="仿宋_GB2312"/>
          <w:strike w:val="0"/>
          <w:dstrike w:val="0"/>
          <w:color w:val="auto"/>
          <w:spacing w:val="6"/>
          <w:sz w:val="32"/>
          <w:szCs w:val="32"/>
          <w:highlight w:val="none"/>
          <w:u w:val="none" w:color="auto"/>
        </w:rPr>
        <w:t>县城小潢河、杜堰河、北干渠等内河治理顺利推进，</w:t>
      </w:r>
      <w:r>
        <w:rPr>
          <w:rFonts w:hint="eastAsia" w:ascii="仿宋_GB2312" w:hAnsi="仿宋_GB2312" w:eastAsia="仿宋_GB2312" w:cs="仿宋_GB2312"/>
          <w:strike w:val="0"/>
          <w:dstrike w:val="0"/>
          <w:color w:val="auto"/>
          <w:sz w:val="32"/>
          <w:szCs w:val="32"/>
          <w:highlight w:val="none"/>
          <w:u w:val="none" w:color="auto"/>
        </w:rPr>
        <w:t>建成西城带状公园、三里桥街头小游园，铺设</w:t>
      </w:r>
      <w:r>
        <w:rPr>
          <w:rFonts w:hint="eastAsia" w:ascii="仿宋_GB2312" w:hAnsi="仿宋_GB2312" w:eastAsia="仿宋_GB2312" w:cs="仿宋_GB2312"/>
          <w:strike w:val="0"/>
          <w:dstrike w:val="0"/>
          <w:color w:val="auto"/>
          <w:kern w:val="0"/>
          <w:sz w:val="32"/>
          <w:szCs w:val="32"/>
          <w:highlight w:val="none"/>
          <w:u w:val="none" w:color="auto"/>
        </w:rPr>
        <w:t>道路地下弱电管网36.7公里，</w:t>
      </w:r>
      <w:r>
        <w:rPr>
          <w:rFonts w:hint="eastAsia" w:ascii="仿宋_GB2312" w:eastAsia="仿宋_GB2312"/>
          <w:strike w:val="0"/>
          <w:dstrike w:val="0"/>
          <w:color w:val="auto"/>
          <w:sz w:val="32"/>
          <w:szCs w:val="32"/>
          <w:highlight w:val="none"/>
          <w:u w:val="none" w:color="auto"/>
        </w:rPr>
        <w:t>全面建成县城第二水厂，第二污水处理厂投入使用。</w:t>
      </w:r>
      <w:r>
        <w:rPr>
          <w:rFonts w:hint="eastAsia" w:ascii="仿宋_GB2312" w:hAnsi="仿宋_GB2312" w:eastAsia="仿宋_GB2312" w:cs="仿宋_GB2312"/>
          <w:strike w:val="0"/>
          <w:dstrike w:val="0"/>
          <w:color w:val="auto"/>
          <w:sz w:val="32"/>
          <w:szCs w:val="32"/>
          <w:highlight w:val="none"/>
          <w:u w:val="none" w:color="auto"/>
        </w:rPr>
        <w:t>投运新能源公交车20辆，新增公交线路2条，改造升级公交站点149个，市民出行更加便利。</w:t>
      </w:r>
      <w:r>
        <w:rPr>
          <w:rFonts w:hint="eastAsia" w:ascii="仿宋_GB2312" w:hAnsi="仿宋_GB2312" w:eastAsia="仿宋_GB2312" w:cs="仿宋_GB2312"/>
          <w:b/>
          <w:bCs/>
          <w:strike w:val="0"/>
          <w:dstrike w:val="0"/>
          <w:color w:val="auto"/>
          <w:sz w:val="32"/>
          <w:szCs w:val="32"/>
          <w:highlight w:val="none"/>
          <w:u w:val="none" w:color="auto"/>
        </w:rPr>
        <w:t>四是城市管理水平持续提升</w:t>
      </w:r>
      <w:r>
        <w:rPr>
          <w:rFonts w:hint="eastAsia" w:ascii="仿宋_GB2312" w:hAnsi="仿宋" w:eastAsia="仿宋_GB2312" w:cs="仿宋"/>
          <w:b/>
          <w:bCs/>
          <w:strike w:val="0"/>
          <w:dstrike w:val="0"/>
          <w:color w:val="auto"/>
          <w:sz w:val="32"/>
          <w:szCs w:val="32"/>
          <w:highlight w:val="none"/>
          <w:u w:val="none" w:color="auto"/>
        </w:rPr>
        <w:t>。</w:t>
      </w:r>
      <w:r>
        <w:rPr>
          <w:rFonts w:hint="eastAsia" w:ascii="仿宋_GB2312" w:hAnsi="仿宋_GB2312" w:eastAsia="仿宋_GB2312" w:cs="仿宋_GB2312"/>
          <w:strike w:val="0"/>
          <w:dstrike w:val="0"/>
          <w:color w:val="auto"/>
          <w:spacing w:val="6"/>
          <w:sz w:val="32"/>
          <w:szCs w:val="32"/>
          <w:highlight w:val="none"/>
          <w:u w:val="none" w:color="auto"/>
        </w:rPr>
        <w:t>深入开展城区交通秩序整治，共</w:t>
      </w:r>
      <w:r>
        <w:rPr>
          <w:rFonts w:hint="eastAsia" w:ascii="仿宋_GB2312" w:hAnsi="仿宋_GB2312" w:eastAsia="仿宋_GB2312" w:cs="仿宋_GB2312"/>
          <w:strike w:val="0"/>
          <w:dstrike w:val="0"/>
          <w:color w:val="auto"/>
          <w:sz w:val="32"/>
          <w:szCs w:val="32"/>
          <w:highlight w:val="none"/>
          <w:u w:val="none" w:color="auto"/>
        </w:rPr>
        <w:t>清理取缔非法营运和非法上路三（四）轮车1915辆，拆剪电瓶车遮阳棚2万</w:t>
      </w:r>
      <w:r>
        <w:rPr>
          <w:rFonts w:hint="eastAsia" w:ascii="仿宋_GB2312" w:hAnsi="仿宋_GB2312" w:eastAsia="仿宋_GB2312" w:cs="仿宋_GB2312"/>
          <w:strike w:val="0"/>
          <w:dstrike w:val="0"/>
          <w:color w:val="auto"/>
          <w:sz w:val="32"/>
          <w:szCs w:val="32"/>
          <w:highlight w:val="none"/>
          <w:u w:val="none" w:color="auto"/>
          <w:lang w:eastAsia="zh-CN"/>
        </w:rPr>
        <w:t>余</w:t>
      </w:r>
      <w:r>
        <w:rPr>
          <w:rFonts w:hint="eastAsia" w:ascii="仿宋_GB2312" w:hAnsi="仿宋_GB2312" w:eastAsia="仿宋_GB2312" w:cs="仿宋_GB2312"/>
          <w:strike w:val="0"/>
          <w:dstrike w:val="0"/>
          <w:color w:val="auto"/>
          <w:sz w:val="32"/>
          <w:szCs w:val="32"/>
          <w:highlight w:val="none"/>
          <w:u w:val="none" w:color="auto"/>
        </w:rPr>
        <w:t>个，成功创建国家级卫生县城、顺利通过省级文明县城复审。</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ascii="楷体_GB2312" w:eastAsia="楷体_GB2312"/>
          <w:b/>
          <w:bCs/>
          <w:strike w:val="0"/>
          <w:dstrike w:val="0"/>
          <w:color w:val="auto"/>
          <w:sz w:val="32"/>
          <w:szCs w:val="32"/>
          <w:highlight w:val="none"/>
          <w:u w:val="none" w:color="auto"/>
        </w:rPr>
      </w:pPr>
      <w:r>
        <w:rPr>
          <w:rFonts w:hint="eastAsia" w:ascii="楷体_GB2312" w:eastAsia="楷体_GB2312"/>
          <w:b/>
          <w:bCs/>
          <w:strike w:val="0"/>
          <w:dstrike w:val="0"/>
          <w:color w:val="auto"/>
          <w:sz w:val="32"/>
          <w:szCs w:val="32"/>
          <w:highlight w:val="none"/>
          <w:u w:val="none" w:color="auto"/>
        </w:rPr>
        <w:t>（五）乡村振兴</w:t>
      </w:r>
      <w:r>
        <w:rPr>
          <w:rFonts w:hint="eastAsia" w:ascii="楷体_GB2312" w:eastAsia="楷体_GB2312"/>
          <w:b/>
          <w:bCs/>
          <w:strike w:val="0"/>
          <w:dstrike w:val="0"/>
          <w:color w:val="auto"/>
          <w:sz w:val="32"/>
          <w:szCs w:val="32"/>
          <w:highlight w:val="none"/>
          <w:u w:val="none" w:color="auto"/>
          <w:lang w:eastAsia="zh-CN"/>
        </w:rPr>
        <w:t>扎实推进</w:t>
      </w:r>
      <w:r>
        <w:rPr>
          <w:rFonts w:hint="eastAsia" w:ascii="楷体_GB2312" w:eastAsia="楷体_GB2312"/>
          <w:b/>
          <w:bCs/>
          <w:strike w:val="0"/>
          <w:dstrike w:val="0"/>
          <w:color w:val="auto"/>
          <w:sz w:val="32"/>
          <w:szCs w:val="32"/>
          <w:highlight w:val="none"/>
          <w:u w:val="none" w:color="auto"/>
        </w:rPr>
        <w:t>。</w:t>
      </w:r>
      <w:r>
        <w:rPr>
          <w:rFonts w:hint="eastAsia" w:ascii="仿宋_GB2312" w:hAnsi="仿宋" w:eastAsia="仿宋_GB2312"/>
          <w:b/>
          <w:strike w:val="0"/>
          <w:dstrike w:val="0"/>
          <w:color w:val="auto"/>
          <w:sz w:val="32"/>
          <w:szCs w:val="32"/>
          <w:highlight w:val="none"/>
          <w:u w:val="none" w:color="auto"/>
        </w:rPr>
        <w:t>一是扛稳粮食安全重任。</w:t>
      </w:r>
      <w:r>
        <w:rPr>
          <w:rFonts w:hint="eastAsia" w:ascii="仿宋_GB2312" w:hAnsi="仿宋" w:eastAsia="仿宋_GB2312"/>
          <w:strike w:val="0"/>
          <w:dstrike w:val="0"/>
          <w:color w:val="auto"/>
          <w:sz w:val="32"/>
          <w:szCs w:val="32"/>
          <w:highlight w:val="none"/>
          <w:u w:val="none" w:color="auto"/>
        </w:rPr>
        <w:t>全县粮食种植面积145万亩，产量14.</w:t>
      </w:r>
      <w:r>
        <w:rPr>
          <w:rFonts w:hint="eastAsia" w:ascii="仿宋_GB2312" w:hAnsi="仿宋" w:eastAsia="仿宋_GB2312"/>
          <w:bCs/>
          <w:strike w:val="0"/>
          <w:dstrike w:val="0"/>
          <w:color w:val="auto"/>
          <w:sz w:val="32"/>
          <w:szCs w:val="32"/>
          <w:highlight w:val="none"/>
          <w:u w:val="none" w:color="auto"/>
        </w:rPr>
        <w:t>6亿斤。</w:t>
      </w:r>
      <w:r>
        <w:rPr>
          <w:rFonts w:hint="eastAsia" w:ascii="仿宋_GB2312" w:hAnsi="仿宋" w:eastAsia="仿宋_GB2312"/>
          <w:b/>
          <w:strike w:val="0"/>
          <w:dstrike w:val="0"/>
          <w:color w:val="auto"/>
          <w:sz w:val="32"/>
          <w:szCs w:val="32"/>
          <w:highlight w:val="none"/>
          <w:u w:val="none" w:color="auto"/>
        </w:rPr>
        <w:t>二是</w:t>
      </w:r>
      <w:r>
        <w:rPr>
          <w:rFonts w:hint="eastAsia" w:ascii="仿宋_GB2312" w:hAnsi="Arial" w:eastAsia="仿宋_GB2312" w:cs="Arial"/>
          <w:b/>
          <w:bCs/>
          <w:strike w:val="0"/>
          <w:dstrike w:val="0"/>
          <w:color w:val="auto"/>
          <w:kern w:val="0"/>
          <w:sz w:val="32"/>
          <w:szCs w:val="32"/>
          <w:highlight w:val="none"/>
          <w:u w:val="none" w:color="auto"/>
        </w:rPr>
        <w:t>特色农业持续壮大。</w:t>
      </w:r>
      <w:r>
        <w:rPr>
          <w:rFonts w:hint="eastAsia" w:ascii="仿宋_GB2312" w:hAnsi="仿宋" w:eastAsia="仿宋_GB2312"/>
          <w:bCs/>
          <w:strike w:val="0"/>
          <w:dstrike w:val="0"/>
          <w:color w:val="auto"/>
          <w:sz w:val="32"/>
          <w:szCs w:val="32"/>
          <w:highlight w:val="none"/>
          <w:u w:val="none" w:color="auto"/>
          <w:lang w:eastAsia="zh-CN"/>
        </w:rPr>
        <w:t>小龙</w:t>
      </w:r>
      <w:r>
        <w:rPr>
          <w:rFonts w:hint="eastAsia" w:ascii="仿宋_GB2312" w:hAnsi="仿宋" w:eastAsia="仿宋_GB2312"/>
          <w:bCs/>
          <w:strike w:val="0"/>
          <w:dstrike w:val="0"/>
          <w:color w:val="auto"/>
          <w:sz w:val="32"/>
          <w:szCs w:val="32"/>
          <w:highlight w:val="none"/>
          <w:u w:val="none" w:color="auto"/>
        </w:rPr>
        <w:t>虾产量</w:t>
      </w:r>
      <w:r>
        <w:rPr>
          <w:rFonts w:hint="eastAsia" w:ascii="仿宋_GB2312" w:hAnsi="仿宋" w:eastAsia="仿宋_GB2312"/>
          <w:bCs/>
          <w:strike w:val="0"/>
          <w:dstrike w:val="0"/>
          <w:color w:val="auto"/>
          <w:sz w:val="32"/>
          <w:szCs w:val="32"/>
          <w:highlight w:val="none"/>
          <w:u w:val="none" w:color="auto"/>
          <w:lang w:val="en-US" w:eastAsia="zh-CN"/>
        </w:rPr>
        <w:t>5160</w:t>
      </w:r>
      <w:r>
        <w:rPr>
          <w:rFonts w:hint="eastAsia" w:ascii="仿宋_GB2312" w:hAnsi="仿宋" w:eastAsia="仿宋_GB2312"/>
          <w:bCs/>
          <w:strike w:val="0"/>
          <w:dstrike w:val="0"/>
          <w:color w:val="auto"/>
          <w:sz w:val="32"/>
          <w:szCs w:val="32"/>
          <w:highlight w:val="none"/>
          <w:u w:val="none" w:color="auto"/>
        </w:rPr>
        <w:t>万斤、产值</w:t>
      </w:r>
      <w:r>
        <w:rPr>
          <w:rFonts w:hint="eastAsia" w:ascii="仿宋_GB2312" w:hAnsi="仿宋" w:eastAsia="仿宋_GB2312"/>
          <w:bCs/>
          <w:strike w:val="0"/>
          <w:dstrike w:val="0"/>
          <w:color w:val="auto"/>
          <w:sz w:val="32"/>
          <w:szCs w:val="32"/>
          <w:highlight w:val="none"/>
          <w:u w:val="none" w:color="auto"/>
          <w:lang w:val="en-US" w:eastAsia="zh-CN"/>
        </w:rPr>
        <w:t>10.4</w:t>
      </w:r>
      <w:r>
        <w:rPr>
          <w:rFonts w:hint="eastAsia" w:ascii="仿宋_GB2312" w:hAnsi="仿宋" w:eastAsia="仿宋_GB2312"/>
          <w:bCs/>
          <w:strike w:val="0"/>
          <w:dstrike w:val="0"/>
          <w:color w:val="auto"/>
          <w:sz w:val="32"/>
          <w:szCs w:val="32"/>
          <w:highlight w:val="none"/>
          <w:u w:val="none" w:color="auto"/>
        </w:rPr>
        <w:t>亿元，虾稻产量</w:t>
      </w:r>
      <w:r>
        <w:rPr>
          <w:rFonts w:hint="eastAsia" w:ascii="仿宋_GB2312" w:hAnsi="仿宋" w:eastAsia="仿宋_GB2312"/>
          <w:bCs/>
          <w:strike w:val="0"/>
          <w:dstrike w:val="0"/>
          <w:color w:val="auto"/>
          <w:sz w:val="32"/>
          <w:szCs w:val="32"/>
          <w:highlight w:val="none"/>
          <w:u w:val="none" w:color="auto"/>
          <w:lang w:val="en-US" w:eastAsia="zh-CN"/>
        </w:rPr>
        <w:t>2.1</w:t>
      </w:r>
      <w:r>
        <w:rPr>
          <w:rFonts w:hint="eastAsia" w:ascii="仿宋_GB2312" w:hAnsi="仿宋" w:eastAsia="仿宋_GB2312"/>
          <w:bCs/>
          <w:strike w:val="0"/>
          <w:dstrike w:val="0"/>
          <w:color w:val="auto"/>
          <w:sz w:val="32"/>
          <w:szCs w:val="32"/>
          <w:highlight w:val="none"/>
          <w:u w:val="none" w:color="auto"/>
          <w:lang w:eastAsia="zh-CN"/>
        </w:rPr>
        <w:t>亿</w:t>
      </w:r>
      <w:r>
        <w:rPr>
          <w:rFonts w:hint="eastAsia" w:ascii="仿宋_GB2312" w:hAnsi="仿宋" w:eastAsia="仿宋_GB2312"/>
          <w:bCs/>
          <w:strike w:val="0"/>
          <w:dstrike w:val="0"/>
          <w:color w:val="auto"/>
          <w:sz w:val="32"/>
          <w:szCs w:val="32"/>
          <w:highlight w:val="none"/>
          <w:u w:val="none" w:color="auto"/>
        </w:rPr>
        <w:t>斤、产值</w:t>
      </w:r>
      <w:r>
        <w:rPr>
          <w:rFonts w:hint="eastAsia" w:ascii="仿宋_GB2312" w:hAnsi="仿宋" w:eastAsia="仿宋_GB2312"/>
          <w:bCs/>
          <w:strike w:val="0"/>
          <w:dstrike w:val="0"/>
          <w:color w:val="auto"/>
          <w:sz w:val="32"/>
          <w:szCs w:val="32"/>
          <w:highlight w:val="none"/>
          <w:u w:val="none" w:color="auto"/>
          <w:lang w:val="en-US" w:eastAsia="zh-CN"/>
        </w:rPr>
        <w:t>5.5</w:t>
      </w:r>
      <w:r>
        <w:rPr>
          <w:rFonts w:hint="eastAsia" w:ascii="仿宋_GB2312" w:hAnsi="仿宋" w:eastAsia="仿宋_GB2312"/>
          <w:bCs/>
          <w:strike w:val="0"/>
          <w:dstrike w:val="0"/>
          <w:color w:val="auto"/>
          <w:sz w:val="32"/>
          <w:szCs w:val="32"/>
          <w:highlight w:val="none"/>
          <w:u w:val="none" w:color="auto"/>
        </w:rPr>
        <w:t>亿元，实现“一水两用、一田双收”</w:t>
      </w:r>
      <w:r>
        <w:rPr>
          <w:rFonts w:hint="eastAsia" w:ascii="仿宋_GB2312" w:hAnsi="仿宋" w:eastAsia="仿宋_GB2312"/>
          <w:bCs/>
          <w:strike w:val="0"/>
          <w:dstrike w:val="0"/>
          <w:color w:val="auto"/>
          <w:sz w:val="32"/>
          <w:szCs w:val="32"/>
          <w:highlight w:val="none"/>
          <w:u w:val="none" w:color="auto"/>
          <w:lang w:eastAsia="zh-CN"/>
        </w:rPr>
        <w:t>。</w:t>
      </w:r>
      <w:r>
        <w:rPr>
          <w:rFonts w:hint="eastAsia" w:ascii="仿宋_GB2312" w:hAnsi="Arial" w:eastAsia="仿宋_GB2312" w:cs="Arial"/>
          <w:strike w:val="0"/>
          <w:dstrike w:val="0"/>
          <w:color w:val="auto"/>
          <w:kern w:val="0"/>
          <w:sz w:val="32"/>
          <w:szCs w:val="32"/>
          <w:highlight w:val="none"/>
          <w:u w:val="none" w:color="auto"/>
        </w:rPr>
        <w:t>油茶林面积达11.6万亩，综合产值达2.88亿元</w:t>
      </w:r>
      <w:r>
        <w:rPr>
          <w:rFonts w:hint="eastAsia" w:ascii="仿宋_GB2312" w:eastAsia="仿宋_GB2312"/>
          <w:strike w:val="0"/>
          <w:dstrike w:val="0"/>
          <w:color w:val="auto"/>
          <w:sz w:val="32"/>
          <w:szCs w:val="32"/>
          <w:highlight w:val="none"/>
          <w:u w:val="none" w:color="auto"/>
        </w:rPr>
        <w:t>。</w:t>
      </w:r>
      <w:r>
        <w:rPr>
          <w:rFonts w:hint="eastAsia" w:ascii="仿宋_GB2312" w:hAnsi="Arial" w:eastAsia="仿宋_GB2312" w:cs="仿宋_GB2312"/>
          <w:strike w:val="0"/>
          <w:dstrike w:val="0"/>
          <w:color w:val="auto"/>
          <w:spacing w:val="6"/>
          <w:kern w:val="0"/>
          <w:sz w:val="32"/>
          <w:szCs w:val="32"/>
          <w:highlight w:val="none"/>
          <w:u w:val="none" w:color="auto"/>
        </w:rPr>
        <w:t>茶园面积发展到27.6万亩，产值达10.5亿元</w:t>
      </w:r>
      <w:r>
        <w:rPr>
          <w:rFonts w:hint="eastAsia" w:ascii="仿宋_GB2312" w:eastAsia="仿宋_GB2312"/>
          <w:strike w:val="0"/>
          <w:dstrike w:val="0"/>
          <w:color w:val="auto"/>
          <w:sz w:val="32"/>
          <w:szCs w:val="32"/>
          <w:highlight w:val="none"/>
          <w:u w:val="none" w:color="auto"/>
        </w:rPr>
        <w:t>。</w:t>
      </w:r>
      <w:r>
        <w:rPr>
          <w:rFonts w:hint="eastAsia" w:ascii="仿宋_GB2312" w:hAnsi="Arial" w:eastAsia="仿宋_GB2312" w:cs="Arial"/>
          <w:bCs/>
          <w:strike w:val="0"/>
          <w:dstrike w:val="0"/>
          <w:color w:val="auto"/>
          <w:kern w:val="0"/>
          <w:sz w:val="32"/>
          <w:szCs w:val="32"/>
          <w:highlight w:val="none"/>
          <w:u w:val="none" w:color="auto"/>
        </w:rPr>
        <w:t>蔬菜基地面积发展到10.7万亩，总产达10亿斤，产值超10亿元。</w:t>
      </w:r>
      <w:r>
        <w:rPr>
          <w:rFonts w:hint="eastAsia" w:ascii="仿宋_GB2312" w:hAnsi="仿宋" w:eastAsia="仿宋_GB2312"/>
          <w:b/>
          <w:strike w:val="0"/>
          <w:dstrike w:val="0"/>
          <w:color w:val="auto"/>
          <w:sz w:val="32"/>
          <w:szCs w:val="32"/>
          <w:highlight w:val="none"/>
          <w:u w:val="none" w:color="auto"/>
        </w:rPr>
        <w:t>三是</w:t>
      </w:r>
      <w:r>
        <w:rPr>
          <w:rFonts w:hint="eastAsia" w:ascii="仿宋_GB2312" w:hAnsi="Arial" w:eastAsia="仿宋_GB2312" w:cs="Arial"/>
          <w:b/>
          <w:bCs/>
          <w:strike w:val="0"/>
          <w:dstrike w:val="0"/>
          <w:color w:val="auto"/>
          <w:kern w:val="0"/>
          <w:sz w:val="32"/>
          <w:szCs w:val="32"/>
          <w:highlight w:val="none"/>
          <w:u w:val="none" w:color="auto"/>
        </w:rPr>
        <w:t>农产品品牌和质量全面提升。</w:t>
      </w:r>
      <w:r>
        <w:rPr>
          <w:rFonts w:hint="eastAsia" w:ascii="仿宋_GB2312" w:eastAsia="仿宋_GB2312"/>
          <w:strike w:val="0"/>
          <w:dstrike w:val="0"/>
          <w:color w:val="auto"/>
          <w:sz w:val="32"/>
          <w:szCs w:val="32"/>
          <w:highlight w:val="none"/>
          <w:u w:val="none" w:color="auto"/>
        </w:rPr>
        <w:t>共申报认定“三品一标”农产品40个、农产品产地31个，打造国家地理标志产品3个、河南名牌产品12个、河南著名商标产品8个14类。</w:t>
      </w:r>
      <w:r>
        <w:rPr>
          <w:rFonts w:hint="eastAsia" w:ascii="仿宋_GB2312" w:hAnsi="Arial" w:eastAsia="仿宋_GB2312" w:cs="Arial"/>
          <w:bCs/>
          <w:strike w:val="0"/>
          <w:dstrike w:val="0"/>
          <w:color w:val="auto"/>
          <w:kern w:val="0"/>
          <w:sz w:val="32"/>
          <w:szCs w:val="32"/>
          <w:highlight w:val="none"/>
          <w:u w:val="none" w:color="auto"/>
        </w:rPr>
        <w:t>全省质量兴农推进会在我县召开，</w:t>
      </w:r>
      <w:r>
        <w:rPr>
          <w:rFonts w:hint="eastAsia" w:ascii="仿宋_GB2312" w:hAnsi="仿宋_GB2312" w:eastAsia="仿宋_GB2312" w:cs="仿宋_GB2312"/>
          <w:strike w:val="0"/>
          <w:dstrike w:val="0"/>
          <w:color w:val="auto"/>
          <w:sz w:val="32"/>
          <w:szCs w:val="32"/>
          <w:highlight w:val="none"/>
          <w:u w:val="none" w:color="auto"/>
        </w:rPr>
        <w:t>被农业农村部授予“国家农产品质量安全县”荣誉称号。</w:t>
      </w:r>
      <w:r>
        <w:rPr>
          <w:rFonts w:hint="eastAsia" w:ascii="仿宋_GB2312" w:hAnsi="仿宋_GB2312" w:eastAsia="仿宋_GB2312" w:cs="仿宋_GB2312"/>
          <w:b/>
          <w:bCs/>
          <w:strike w:val="0"/>
          <w:dstrike w:val="0"/>
          <w:color w:val="auto"/>
          <w:sz w:val="32"/>
          <w:szCs w:val="32"/>
          <w:highlight w:val="none"/>
          <w:u w:val="none" w:color="auto"/>
        </w:rPr>
        <w:t>四</w:t>
      </w:r>
      <w:r>
        <w:rPr>
          <w:rFonts w:hint="eastAsia" w:ascii="仿宋_GB2312" w:hAnsi="微软雅黑" w:eastAsia="仿宋_GB2312" w:cs="仿宋_GB2312"/>
          <w:b/>
          <w:strike w:val="0"/>
          <w:dstrike w:val="0"/>
          <w:color w:val="auto"/>
          <w:sz w:val="32"/>
          <w:szCs w:val="32"/>
          <w:highlight w:val="none"/>
          <w:u w:val="none" w:color="auto"/>
        </w:rPr>
        <w:t>是农村人居环境不断改善。</w:t>
      </w:r>
      <w:r>
        <w:rPr>
          <w:rFonts w:hint="eastAsia" w:ascii="仿宋_GB2312" w:hAnsi="仿宋_GB2312" w:eastAsia="仿宋_GB2312" w:cs="仿宋_GB2312"/>
          <w:strike w:val="0"/>
          <w:dstrike w:val="0"/>
          <w:color w:val="auto"/>
          <w:sz w:val="32"/>
          <w:szCs w:val="32"/>
          <w:highlight w:val="none"/>
          <w:u w:val="none" w:color="auto"/>
        </w:rPr>
        <w:t>农村环境综合整治扎实推进，完成户厕改造24965户，超市定目标1465户</w:t>
      </w:r>
      <w:r>
        <w:rPr>
          <w:rFonts w:hint="eastAsia" w:ascii="仿宋_GB2312" w:hAnsi="仿宋_GB2312" w:eastAsia="仿宋_GB2312" w:cs="仿宋_GB2312"/>
          <w:strike w:val="0"/>
          <w:dstrike w:val="0"/>
          <w:color w:val="auto"/>
          <w:sz w:val="32"/>
          <w:szCs w:val="32"/>
          <w:highlight w:val="none"/>
          <w:u w:val="none" w:color="auto"/>
          <w:lang w:val="en-US" w:eastAsia="zh-CN"/>
        </w:rPr>
        <w:t>。</w:t>
      </w:r>
      <w:r>
        <w:rPr>
          <w:rFonts w:hint="eastAsia" w:ascii="仿宋_GB2312" w:hAnsi="仿宋_GB2312" w:eastAsia="仿宋_GB2312" w:cs="仿宋_GB2312"/>
          <w:strike w:val="0"/>
          <w:dstrike w:val="0"/>
          <w:color w:val="auto"/>
          <w:sz w:val="32"/>
          <w:szCs w:val="32"/>
          <w:highlight w:val="none"/>
          <w:u w:val="none" w:color="auto"/>
        </w:rPr>
        <w:t>全面整治农村生活污水，建成乡镇农村污水处理设施36处。全县畜禽粪污综合利用率达78%以上，秸秆综合利用率达88%以上，集中清理生活垃圾1.5万吨、建筑垃圾6000余方，顺利通过农村垃圾治理省级达标验收。</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ascii="仿宋_GB2312" w:hAnsi="仿宋_GB2312" w:eastAsia="仿宋_GB2312" w:cs="仿宋_GB2312"/>
          <w:strike w:val="0"/>
          <w:dstrike w:val="0"/>
          <w:color w:val="auto"/>
          <w:sz w:val="32"/>
          <w:szCs w:val="32"/>
          <w:highlight w:val="none"/>
          <w:u w:val="none" w:color="auto"/>
        </w:rPr>
      </w:pPr>
      <w:r>
        <w:rPr>
          <w:rFonts w:hint="eastAsia" w:ascii="楷体_GB2312" w:eastAsia="楷体_GB2312"/>
          <w:b/>
          <w:bCs/>
          <w:strike w:val="0"/>
          <w:dstrike w:val="0"/>
          <w:color w:val="auto"/>
          <w:sz w:val="32"/>
          <w:szCs w:val="32"/>
          <w:highlight w:val="none"/>
          <w:u w:val="none" w:color="auto"/>
        </w:rPr>
        <w:t>（六）三产服务业持续壮大。</w:t>
      </w:r>
      <w:r>
        <w:rPr>
          <w:rFonts w:hint="eastAsia" w:ascii="仿宋_GB2312" w:hAnsi="仿宋_GB2312" w:eastAsia="仿宋_GB2312" w:cs="仿宋_GB2312"/>
          <w:b/>
          <w:bCs/>
          <w:strike w:val="0"/>
          <w:dstrike w:val="0"/>
          <w:color w:val="auto"/>
          <w:spacing w:val="6"/>
          <w:sz w:val="32"/>
          <w:szCs w:val="32"/>
          <w:highlight w:val="none"/>
          <w:u w:val="none" w:color="auto"/>
        </w:rPr>
        <w:t>一是</w:t>
      </w:r>
      <w:r>
        <w:rPr>
          <w:rFonts w:hint="eastAsia" w:ascii="仿宋_GB2312" w:hAnsi="仿宋_GB2312" w:eastAsia="仿宋_GB2312" w:cs="仿宋_GB2312"/>
          <w:b/>
          <w:strike w:val="0"/>
          <w:dstrike w:val="0"/>
          <w:color w:val="auto"/>
          <w:sz w:val="32"/>
          <w:szCs w:val="32"/>
          <w:highlight w:val="none"/>
          <w:u w:val="none" w:color="auto"/>
        </w:rPr>
        <w:t>全域旅游发展势头强劲。</w:t>
      </w:r>
      <w:r>
        <w:rPr>
          <w:rFonts w:hint="eastAsia" w:ascii="仿宋_GB2312" w:hAnsi="仿宋_GB2312" w:eastAsia="仿宋_GB2312" w:cs="仿宋_GB2312"/>
          <w:bCs/>
          <w:strike w:val="0"/>
          <w:dstrike w:val="0"/>
          <w:color w:val="auto"/>
          <w:kern w:val="0"/>
          <w:sz w:val="32"/>
          <w:szCs w:val="32"/>
          <w:highlight w:val="none"/>
          <w:u w:val="none" w:color="auto"/>
        </w:rPr>
        <w:t>乡村游、生态游、民宿游加快发展，涌现出</w:t>
      </w:r>
      <w:r>
        <w:rPr>
          <w:rFonts w:hint="eastAsia" w:ascii="仿宋_GB2312" w:hAnsi="仿宋_GB2312" w:eastAsia="仿宋_GB2312" w:cs="仿宋_GB2312"/>
          <w:strike w:val="0"/>
          <w:dstrike w:val="0"/>
          <w:color w:val="auto"/>
          <w:sz w:val="32"/>
          <w:szCs w:val="32"/>
          <w:highlight w:val="none"/>
          <w:u w:val="none" w:color="auto"/>
        </w:rPr>
        <w:t>灵山村、何家冲村</w:t>
      </w:r>
      <w:r>
        <w:rPr>
          <w:rFonts w:hint="eastAsia" w:ascii="仿宋_GB2312" w:hAnsi="仿宋_GB2312" w:eastAsia="仿宋_GB2312" w:cs="仿宋_GB2312"/>
          <w:bCs/>
          <w:strike w:val="0"/>
          <w:dstrike w:val="0"/>
          <w:color w:val="auto"/>
          <w:kern w:val="0"/>
          <w:sz w:val="32"/>
          <w:szCs w:val="32"/>
          <w:highlight w:val="none"/>
          <w:u w:val="none" w:color="auto"/>
        </w:rPr>
        <w:t>等</w:t>
      </w:r>
      <w:r>
        <w:rPr>
          <w:rFonts w:hint="eastAsia" w:ascii="仿宋_GB2312" w:hAnsi="仿宋_GB2312" w:eastAsia="仿宋_GB2312" w:cs="仿宋_GB2312"/>
          <w:strike w:val="0"/>
          <w:dstrike w:val="0"/>
          <w:color w:val="auto"/>
          <w:sz w:val="32"/>
          <w:szCs w:val="32"/>
          <w:highlight w:val="none"/>
          <w:u w:val="none" w:color="auto"/>
        </w:rPr>
        <w:t>为代表的一大批特色旅游村，成功举办“民宿发展走进罗山”系列活动，在第五届全国民宿大会上进行了民宿资源推介。何家冲红色研学游一体化工程，从开工建设到投入使用仅用了6个月零10天，成功举办纪念红二十五军长征出发85周年大会暨首届何家冲乡村振兴论坛。全年共接待游客361万人次，旅游综合收入17亿元，分别增长12.4%、18.8%。</w:t>
      </w:r>
      <w:r>
        <w:rPr>
          <w:rFonts w:hint="eastAsia" w:ascii="仿宋_GB2312" w:hAnsi="仿宋_GB2312" w:eastAsia="仿宋_GB2312" w:cs="仿宋_GB2312"/>
          <w:b/>
          <w:bCs/>
          <w:strike w:val="0"/>
          <w:dstrike w:val="0"/>
          <w:color w:val="auto"/>
          <w:spacing w:val="6"/>
          <w:sz w:val="32"/>
          <w:szCs w:val="32"/>
          <w:highlight w:val="none"/>
          <w:u w:val="none" w:color="auto"/>
        </w:rPr>
        <w:t>二是</w:t>
      </w:r>
      <w:r>
        <w:rPr>
          <w:rFonts w:hint="eastAsia" w:ascii="仿宋_GB2312" w:hAnsi="仿宋_GB2312" w:eastAsia="仿宋_GB2312" w:cs="仿宋_GB2312"/>
          <w:b/>
          <w:bCs/>
          <w:strike w:val="0"/>
          <w:dstrike w:val="0"/>
          <w:color w:val="auto"/>
          <w:sz w:val="32"/>
          <w:szCs w:val="32"/>
          <w:highlight w:val="none"/>
          <w:u w:val="none" w:color="auto"/>
        </w:rPr>
        <w:t>商贸物流业发展迅速。</w:t>
      </w:r>
      <w:r>
        <w:rPr>
          <w:rFonts w:hint="eastAsia" w:ascii="仿宋_GB2312" w:hAnsi="仿宋_GB2312" w:eastAsia="仿宋_GB2312" w:cs="仿宋_GB2312"/>
          <w:strike w:val="0"/>
          <w:dstrike w:val="0"/>
          <w:color w:val="auto"/>
          <w:spacing w:val="6"/>
          <w:sz w:val="32"/>
          <w:szCs w:val="32"/>
          <w:highlight w:val="none"/>
          <w:u w:val="none" w:color="auto"/>
        </w:rPr>
        <w:t>县电子商务公共服务中心建成投入使用，</w:t>
      </w:r>
      <w:r>
        <w:rPr>
          <w:rFonts w:hint="eastAsia" w:ascii="仿宋_GB2312" w:hAnsi="仿宋_GB2312" w:eastAsia="仿宋_GB2312" w:cs="仿宋_GB2312"/>
          <w:strike w:val="0"/>
          <w:dstrike w:val="0"/>
          <w:color w:val="auto"/>
          <w:sz w:val="32"/>
          <w:szCs w:val="32"/>
          <w:highlight w:val="none"/>
          <w:u w:val="none" w:color="auto"/>
        </w:rPr>
        <w:t>县电商孵化园入驻企业90家，累计发货53万单，销售额达1.5亿元。物流体系更加健全，引进全国排名靠前的郑州现代物流中心，投资建设谷泉农村物流网络，县级物流配送中心</w:t>
      </w:r>
      <w:r>
        <w:rPr>
          <w:rFonts w:hint="eastAsia" w:ascii="仿宋_GB2312" w:hAnsi="仿宋_GB2312" w:eastAsia="仿宋_GB2312" w:cs="仿宋_GB2312"/>
          <w:strike w:val="0"/>
          <w:dstrike w:val="0"/>
          <w:color w:val="auto"/>
          <w:sz w:val="32"/>
          <w:szCs w:val="32"/>
          <w:highlight w:val="none"/>
          <w:u w:val="none" w:color="auto"/>
          <w:lang w:eastAsia="zh-CN"/>
        </w:rPr>
        <w:t>和</w:t>
      </w:r>
      <w:r>
        <w:rPr>
          <w:rFonts w:hint="eastAsia" w:ascii="仿宋_GB2312" w:hAnsi="仿宋_GB2312" w:eastAsia="仿宋_GB2312" w:cs="仿宋_GB2312"/>
          <w:strike w:val="0"/>
          <w:dstrike w:val="0"/>
          <w:color w:val="auto"/>
          <w:sz w:val="32"/>
          <w:szCs w:val="32"/>
          <w:highlight w:val="none"/>
          <w:u w:val="none" w:color="auto"/>
        </w:rPr>
        <w:t>13个乡级物流配送站</w:t>
      </w:r>
      <w:r>
        <w:rPr>
          <w:rFonts w:hint="eastAsia" w:ascii="仿宋_GB2312" w:hAnsi="仿宋_GB2312" w:eastAsia="仿宋_GB2312" w:cs="仿宋_GB2312"/>
          <w:strike w:val="0"/>
          <w:dstrike w:val="0"/>
          <w:color w:val="auto"/>
          <w:sz w:val="32"/>
          <w:szCs w:val="32"/>
          <w:highlight w:val="none"/>
          <w:u w:val="none" w:color="auto"/>
          <w:lang w:eastAsia="zh-CN"/>
        </w:rPr>
        <w:t>即将建成投用</w:t>
      </w:r>
      <w:r>
        <w:rPr>
          <w:rFonts w:hint="eastAsia" w:ascii="仿宋_GB2312" w:hAnsi="仿宋_GB2312" w:eastAsia="仿宋_GB2312" w:cs="仿宋_GB2312"/>
          <w:strike w:val="0"/>
          <w:dstrike w:val="0"/>
          <w:color w:val="auto"/>
          <w:sz w:val="32"/>
          <w:szCs w:val="32"/>
          <w:highlight w:val="none"/>
          <w:u w:val="none" w:color="auto"/>
        </w:rPr>
        <w:t>。</w:t>
      </w:r>
      <w:r>
        <w:rPr>
          <w:rFonts w:hint="eastAsia" w:ascii="仿宋_GB2312" w:hAnsi="仿宋_GB2312" w:eastAsia="仿宋_GB2312" w:cs="仿宋_GB2312"/>
          <w:b/>
          <w:bCs/>
          <w:strike w:val="0"/>
          <w:dstrike w:val="0"/>
          <w:color w:val="auto"/>
          <w:spacing w:val="6"/>
          <w:sz w:val="32"/>
          <w:szCs w:val="32"/>
          <w:highlight w:val="none"/>
          <w:u w:val="none" w:color="auto"/>
        </w:rPr>
        <w:t>三是县特色商业区发展取得新突破。</w:t>
      </w:r>
      <w:r>
        <w:rPr>
          <w:rFonts w:hint="eastAsia" w:ascii="仿宋_GB2312" w:hAnsi="仿宋_GB2312" w:eastAsia="仿宋_GB2312" w:cs="仿宋_GB2312"/>
          <w:strike w:val="0"/>
          <w:dstrike w:val="0"/>
          <w:color w:val="auto"/>
          <w:sz w:val="32"/>
          <w:szCs w:val="32"/>
          <w:highlight w:val="none"/>
          <w:u w:val="none" w:color="auto"/>
        </w:rPr>
        <w:t>建成区面积达207万平方米，入驻企业181家，其中规模以上企业达52家，居全市第1位，被评为信阳市农民工返乡创业示范园区，并成功晋级为二星级服务业“两区”。</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hint="eastAsia" w:ascii="仿宋_GB2312" w:hAnsi="仿宋_GB2312" w:eastAsia="仿宋_GB2312" w:cs="仿宋_GB2312"/>
          <w:strike w:val="0"/>
          <w:dstrike w:val="0"/>
          <w:color w:val="auto"/>
          <w:sz w:val="32"/>
          <w:szCs w:val="32"/>
          <w:highlight w:val="none"/>
          <w:u w:val="none" w:color="auto"/>
        </w:rPr>
      </w:pPr>
      <w:r>
        <w:rPr>
          <w:rFonts w:hint="eastAsia" w:ascii="楷体_GB2312" w:eastAsia="楷体_GB2312"/>
          <w:b/>
          <w:bCs/>
          <w:strike w:val="0"/>
          <w:dstrike w:val="0"/>
          <w:color w:val="auto"/>
          <w:sz w:val="32"/>
          <w:szCs w:val="32"/>
          <w:highlight w:val="none"/>
          <w:u w:val="none" w:color="auto"/>
        </w:rPr>
        <w:t>（七）生态环境不断改善。</w:t>
      </w:r>
      <w:r>
        <w:rPr>
          <w:rFonts w:ascii="仿宋_GB2312" w:hAnsi="微软雅黑" w:eastAsia="仿宋_GB2312" w:cs="仿宋_GB2312"/>
          <w:b/>
          <w:strike w:val="0"/>
          <w:dstrike w:val="0"/>
          <w:color w:val="auto"/>
          <w:sz w:val="32"/>
          <w:szCs w:val="32"/>
          <w:highlight w:val="none"/>
          <w:u w:val="none" w:color="auto"/>
        </w:rPr>
        <w:t>一是</w:t>
      </w:r>
      <w:r>
        <w:rPr>
          <w:rFonts w:hint="eastAsia" w:ascii="仿宋_GB2312" w:hAnsi="微软雅黑" w:eastAsia="仿宋_GB2312" w:cs="仿宋_GB2312"/>
          <w:b/>
          <w:strike w:val="0"/>
          <w:dstrike w:val="0"/>
          <w:color w:val="auto"/>
          <w:sz w:val="32"/>
          <w:szCs w:val="32"/>
          <w:highlight w:val="none"/>
          <w:u w:val="none" w:color="auto"/>
        </w:rPr>
        <w:t>扎实开展大气污染防治。</w:t>
      </w:r>
      <w:r>
        <w:rPr>
          <w:rFonts w:hint="eastAsia" w:ascii="仿宋_GB2312" w:hAnsi="微软雅黑" w:eastAsia="仿宋_GB2312" w:cs="仿宋_GB2312"/>
          <w:bCs/>
          <w:strike w:val="0"/>
          <w:dstrike w:val="0"/>
          <w:color w:val="auto"/>
          <w:sz w:val="32"/>
          <w:szCs w:val="32"/>
          <w:highlight w:val="none"/>
          <w:u w:val="none" w:color="auto"/>
        </w:rPr>
        <w:t>全年空气</w:t>
      </w:r>
      <w:r>
        <w:rPr>
          <w:rFonts w:hint="eastAsia" w:ascii="仿宋_GB2312" w:hAnsi="仿宋_GB2312" w:eastAsia="仿宋_GB2312" w:cs="仿宋_GB2312"/>
          <w:strike w:val="0"/>
          <w:dstrike w:val="0"/>
          <w:color w:val="auto"/>
          <w:sz w:val="32"/>
          <w:szCs w:val="32"/>
          <w:highlight w:val="none"/>
          <w:u w:val="none" w:color="auto"/>
        </w:rPr>
        <w:t>优良天数271天，同比增加29天，居全省第8位；PM10累计浓度80微克/立方米，同比下降12.1%，居全省第12位，改善率居全市第2位；PM2.5累计浓度50微克/立方米，同比下降2%，居全省第26位。</w:t>
      </w:r>
      <w:r>
        <w:rPr>
          <w:rFonts w:hint="eastAsia" w:ascii="仿宋_GB2312" w:hAnsi="微软雅黑" w:eastAsia="仿宋_GB2312" w:cs="仿宋_GB2312"/>
          <w:b/>
          <w:strike w:val="0"/>
          <w:dstrike w:val="0"/>
          <w:color w:val="auto"/>
          <w:sz w:val="32"/>
          <w:szCs w:val="32"/>
          <w:highlight w:val="none"/>
          <w:u w:val="none" w:color="auto"/>
        </w:rPr>
        <w:t>二是深入推进水污染防治。</w:t>
      </w:r>
      <w:r>
        <w:rPr>
          <w:rFonts w:hint="eastAsia" w:ascii="仿宋_GB2312" w:hAnsi="微软雅黑" w:eastAsia="仿宋_GB2312" w:cs="仿宋_GB2312"/>
          <w:bCs/>
          <w:strike w:val="0"/>
          <w:dstrike w:val="0"/>
          <w:color w:val="auto"/>
          <w:sz w:val="32"/>
          <w:szCs w:val="32"/>
          <w:highlight w:val="none"/>
          <w:u w:val="none" w:color="auto"/>
        </w:rPr>
        <w:t>“四水同治”扎实推进，</w:t>
      </w:r>
      <w:r>
        <w:rPr>
          <w:rFonts w:hint="eastAsia" w:ascii="仿宋_GB2312" w:hAnsi="仿宋_GB2312" w:eastAsia="仿宋_GB2312" w:cs="仿宋_GB2312"/>
          <w:strike w:val="0"/>
          <w:dstrike w:val="0"/>
          <w:color w:val="auto"/>
          <w:sz w:val="32"/>
          <w:szCs w:val="32"/>
          <w:highlight w:val="none"/>
          <w:u w:val="none" w:color="auto"/>
        </w:rPr>
        <w:t>完成饮用水源地保护区环境污染综合整治工作，竹竿河竹竿铺国控断面水质达到</w:t>
      </w:r>
      <w:r>
        <w:rPr>
          <w:rFonts w:hint="eastAsia" w:ascii="仿宋_GB2312" w:hAnsi="仿宋_GB2312" w:eastAsia="仿宋_GB2312" w:cs="仿宋_GB2312"/>
          <w:strike w:val="0"/>
          <w:dstrike w:val="0"/>
          <w:color w:val="auto"/>
          <w:sz w:val="32"/>
          <w:szCs w:val="32"/>
          <w:highlight w:val="none"/>
          <w:u w:val="none" w:color="auto"/>
          <w:lang w:eastAsia="zh-CN"/>
        </w:rPr>
        <w:t>二</w:t>
      </w:r>
      <w:r>
        <w:rPr>
          <w:rFonts w:hint="eastAsia" w:ascii="仿宋_GB2312" w:hAnsi="仿宋_GB2312" w:eastAsia="仿宋_GB2312" w:cs="仿宋_GB2312"/>
          <w:strike w:val="0"/>
          <w:dstrike w:val="0"/>
          <w:color w:val="auto"/>
          <w:sz w:val="32"/>
          <w:szCs w:val="32"/>
          <w:highlight w:val="none"/>
          <w:u w:val="none" w:color="auto"/>
        </w:rPr>
        <w:t>类，县城饮用水源地水质稳定达标为</w:t>
      </w:r>
      <w:r>
        <w:rPr>
          <w:rFonts w:hint="eastAsia" w:ascii="仿宋_GB2312" w:hAnsi="仿宋_GB2312" w:eastAsia="仿宋_GB2312" w:cs="仿宋_GB2312"/>
          <w:strike w:val="0"/>
          <w:dstrike w:val="0"/>
          <w:color w:val="auto"/>
          <w:sz w:val="32"/>
          <w:szCs w:val="32"/>
          <w:highlight w:val="none"/>
          <w:u w:val="none" w:color="auto"/>
          <w:lang w:eastAsia="zh-CN"/>
        </w:rPr>
        <w:t>三</w:t>
      </w:r>
      <w:r>
        <w:rPr>
          <w:rFonts w:hint="eastAsia" w:ascii="仿宋_GB2312" w:hAnsi="仿宋_GB2312" w:eastAsia="仿宋_GB2312" w:cs="仿宋_GB2312"/>
          <w:strike w:val="0"/>
          <w:dstrike w:val="0"/>
          <w:color w:val="auto"/>
          <w:sz w:val="32"/>
          <w:szCs w:val="32"/>
          <w:highlight w:val="none"/>
          <w:u w:val="none" w:color="auto"/>
        </w:rPr>
        <w:t>类，水环境质量位居全市前列</w:t>
      </w:r>
      <w:r>
        <w:rPr>
          <w:rFonts w:hint="eastAsia" w:ascii="仿宋_GB2312" w:hAnsi="仿宋_GB2312" w:eastAsia="仿宋_GB2312" w:cs="仿宋_GB2312"/>
          <w:strike w:val="0"/>
          <w:dstrike w:val="0"/>
          <w:color w:val="auto"/>
          <w:sz w:val="32"/>
          <w:szCs w:val="32"/>
          <w:highlight w:val="none"/>
          <w:u w:val="none" w:color="auto"/>
          <w:lang w:eastAsia="zh-CN"/>
        </w:rPr>
        <w:t>，获得省政府奖补资金</w:t>
      </w:r>
      <w:r>
        <w:rPr>
          <w:rFonts w:hint="eastAsia" w:ascii="仿宋_GB2312" w:hAnsi="仿宋_GB2312" w:eastAsia="仿宋_GB2312" w:cs="仿宋_GB2312"/>
          <w:strike w:val="0"/>
          <w:dstrike w:val="0"/>
          <w:color w:val="auto"/>
          <w:sz w:val="32"/>
          <w:szCs w:val="32"/>
          <w:highlight w:val="none"/>
          <w:u w:val="none" w:color="auto"/>
          <w:lang w:val="en-US" w:eastAsia="zh-CN"/>
        </w:rPr>
        <w:t>1000余万元</w:t>
      </w:r>
      <w:r>
        <w:rPr>
          <w:rFonts w:hint="eastAsia" w:ascii="仿宋_GB2312" w:hAnsi="仿宋_GB2312" w:eastAsia="仿宋_GB2312" w:cs="仿宋_GB2312"/>
          <w:strike w:val="0"/>
          <w:dstrike w:val="0"/>
          <w:color w:val="auto"/>
          <w:sz w:val="32"/>
          <w:szCs w:val="32"/>
          <w:highlight w:val="none"/>
          <w:u w:val="none" w:color="auto"/>
        </w:rPr>
        <w:t>。</w:t>
      </w:r>
      <w:r>
        <w:rPr>
          <w:rFonts w:hint="eastAsia" w:ascii="仿宋_GB2312" w:hAnsi="微软雅黑" w:eastAsia="仿宋_GB2312" w:cs="仿宋_GB2312"/>
          <w:b/>
          <w:strike w:val="0"/>
          <w:dstrike w:val="0"/>
          <w:color w:val="auto"/>
          <w:sz w:val="32"/>
          <w:szCs w:val="32"/>
          <w:highlight w:val="none"/>
          <w:u w:val="none" w:color="auto"/>
        </w:rPr>
        <w:t>三是</w:t>
      </w:r>
      <w:r>
        <w:rPr>
          <w:rFonts w:hint="eastAsia" w:ascii="仿宋_GB2312" w:hAnsi="仿宋_GB2312" w:eastAsia="仿宋_GB2312" w:cs="仿宋_GB2312"/>
          <w:b/>
          <w:bCs w:val="0"/>
          <w:strike w:val="0"/>
          <w:dstrike w:val="0"/>
          <w:color w:val="auto"/>
          <w:sz w:val="32"/>
          <w:szCs w:val="32"/>
          <w:highlight w:val="none"/>
          <w:u w:val="none" w:color="auto"/>
        </w:rPr>
        <w:t>河砂监管全面加强</w:t>
      </w:r>
      <w:r>
        <w:rPr>
          <w:rFonts w:hint="eastAsia" w:ascii="仿宋_GB2312" w:hAnsi="仿宋_GB2312" w:eastAsia="仿宋_GB2312" w:cs="仿宋_GB2312"/>
          <w:bCs/>
          <w:strike w:val="0"/>
          <w:dstrike w:val="0"/>
          <w:color w:val="auto"/>
          <w:sz w:val="32"/>
          <w:szCs w:val="32"/>
          <w:highlight w:val="none"/>
          <w:u w:val="none" w:color="auto"/>
          <w:lang w:eastAsia="zh-CN"/>
        </w:rPr>
        <w:t>。</w:t>
      </w:r>
      <w:r>
        <w:rPr>
          <w:rFonts w:hint="eastAsia" w:ascii="仿宋_GB2312" w:hAnsi="仿宋_GB2312" w:eastAsia="仿宋_GB2312" w:cs="仿宋_GB2312"/>
          <w:bCs/>
          <w:strike w:val="0"/>
          <w:dstrike w:val="0"/>
          <w:color w:val="auto"/>
          <w:sz w:val="32"/>
          <w:szCs w:val="32"/>
          <w:highlight w:val="none"/>
          <w:u w:val="none" w:color="auto"/>
        </w:rPr>
        <w:t>建立</w:t>
      </w:r>
      <w:r>
        <w:rPr>
          <w:rFonts w:hint="eastAsia" w:ascii="仿宋_GB2312" w:hAnsi="仿宋_GB2312" w:eastAsia="仿宋_GB2312" w:cs="仿宋_GB2312"/>
          <w:strike w:val="0"/>
          <w:dstrike w:val="0"/>
          <w:color w:val="auto"/>
          <w:sz w:val="32"/>
          <w:szCs w:val="32"/>
          <w:highlight w:val="none"/>
          <w:u w:val="none" w:color="auto"/>
        </w:rPr>
        <w:t>健全“人防+技防”“河长+警长”“部门+属地”监管体系，</w:t>
      </w:r>
      <w:r>
        <w:rPr>
          <w:rFonts w:hint="eastAsia" w:ascii="仿宋_GB2312" w:hAnsi="仿宋_GB2312" w:eastAsia="仿宋_GB2312" w:cs="仿宋_GB2312"/>
          <w:strike w:val="0"/>
          <w:dstrike w:val="0"/>
          <w:color w:val="auto"/>
          <w:kern w:val="0"/>
          <w:sz w:val="32"/>
          <w:szCs w:val="32"/>
          <w:highlight w:val="none"/>
          <w:u w:val="none" w:color="auto"/>
          <w:lang w:bidi="ar"/>
        </w:rPr>
        <w:t>进一步完善了河道采砂监管长效机制，</w:t>
      </w:r>
      <w:r>
        <w:rPr>
          <w:rFonts w:hint="eastAsia" w:ascii="仿宋_GB2312" w:hAnsi="仿宋_GB2312" w:eastAsia="仿宋_GB2312" w:cs="仿宋_GB2312"/>
          <w:strike w:val="0"/>
          <w:dstrike w:val="0"/>
          <w:color w:val="auto"/>
          <w:sz w:val="32"/>
          <w:szCs w:val="32"/>
          <w:highlight w:val="none"/>
          <w:u w:val="none" w:color="auto"/>
        </w:rPr>
        <w:t>罗山经验全省推广。</w:t>
      </w:r>
      <w:r>
        <w:rPr>
          <w:rFonts w:hint="eastAsia" w:ascii="仿宋_GB2312" w:hAnsi="仿宋_GB2312" w:eastAsia="仿宋_GB2312" w:cs="仿宋_GB2312"/>
          <w:b/>
          <w:bCs/>
          <w:strike w:val="0"/>
          <w:dstrike w:val="0"/>
          <w:color w:val="auto"/>
          <w:sz w:val="32"/>
          <w:szCs w:val="32"/>
          <w:highlight w:val="none"/>
          <w:u w:val="none" w:color="auto"/>
        </w:rPr>
        <w:t>四</w:t>
      </w:r>
      <w:r>
        <w:rPr>
          <w:rFonts w:hint="eastAsia" w:ascii="仿宋_GB2312" w:hAnsi="仿宋_GB2312" w:eastAsia="仿宋_GB2312" w:cs="仿宋_GB2312"/>
          <w:b/>
          <w:strike w:val="0"/>
          <w:dstrike w:val="0"/>
          <w:color w:val="auto"/>
          <w:sz w:val="32"/>
          <w:szCs w:val="32"/>
          <w:highlight w:val="none"/>
          <w:u w:val="none" w:color="auto"/>
        </w:rPr>
        <w:t>是林业生态建设成效显著。</w:t>
      </w:r>
      <w:r>
        <w:rPr>
          <w:rFonts w:hint="eastAsia" w:ascii="仿宋_GB2312" w:hAnsi="仿宋_GB2312" w:eastAsia="仿宋_GB2312" w:cs="仿宋_GB2312"/>
          <w:strike w:val="0"/>
          <w:dstrike w:val="0"/>
          <w:color w:val="auto"/>
          <w:sz w:val="32"/>
          <w:szCs w:val="32"/>
          <w:highlight w:val="none"/>
          <w:u w:val="none" w:color="auto"/>
        </w:rPr>
        <w:t>扎实开展国土绿化提速行动，国道、省道、高速公路及淮河、竹竿河、浉河廊道绿化4.45万亩，占市下达任务的148.6%，免检通过国家重点生态功能区县域生态环境质量考核。</w:t>
      </w:r>
    </w:p>
    <w:p>
      <w:pPr>
        <w:keepNext w:val="0"/>
        <w:keepLines w:val="0"/>
        <w:pageBreakBefore w:val="0"/>
        <w:kinsoku/>
        <w:wordWrap/>
        <w:overflowPunct/>
        <w:topLinePunct w:val="0"/>
        <w:autoSpaceDE/>
        <w:autoSpaceDN/>
        <w:bidi w:val="0"/>
        <w:adjustRightInd/>
        <w:snapToGrid/>
        <w:spacing w:line="600" w:lineRule="exact"/>
        <w:ind w:left="0" w:leftChars="0" w:firstLine="732" w:firstLineChars="228"/>
        <w:textAlignment w:val="auto"/>
        <w:rPr>
          <w:rFonts w:hint="eastAsia" w:ascii="仿宋_GB2312" w:hAnsi="仿宋_GB2312" w:eastAsia="仿宋_GB2312" w:cs="仿宋_GB2312"/>
          <w:i w:val="0"/>
          <w:caps w:val="0"/>
          <w:strike w:val="0"/>
          <w:dstrike w:val="0"/>
          <w:color w:val="auto"/>
          <w:spacing w:val="6"/>
          <w:kern w:val="0"/>
          <w:sz w:val="32"/>
          <w:szCs w:val="32"/>
          <w:highlight w:val="none"/>
          <w:u w:val="none" w:color="auto"/>
          <w:lang w:val="en-US" w:eastAsia="zh-CN" w:bidi="ar"/>
        </w:rPr>
      </w:pPr>
      <w:r>
        <w:rPr>
          <w:rFonts w:hint="eastAsia" w:ascii="楷体_GB2312" w:eastAsia="楷体_GB2312"/>
          <w:b/>
          <w:bCs/>
          <w:strike w:val="0"/>
          <w:dstrike w:val="0"/>
          <w:color w:val="auto"/>
          <w:sz w:val="32"/>
          <w:szCs w:val="32"/>
          <w:highlight w:val="none"/>
          <w:u w:val="none" w:color="auto"/>
        </w:rPr>
        <w:t>（八）民生保障</w:t>
      </w:r>
      <w:r>
        <w:rPr>
          <w:rFonts w:hint="eastAsia" w:ascii="楷体_GB2312" w:eastAsia="楷体_GB2312"/>
          <w:b/>
          <w:bCs/>
          <w:strike w:val="0"/>
          <w:dstrike w:val="0"/>
          <w:color w:val="auto"/>
          <w:sz w:val="32"/>
          <w:szCs w:val="32"/>
          <w:highlight w:val="none"/>
          <w:u w:val="none" w:color="auto"/>
          <w:lang w:eastAsia="zh-CN"/>
        </w:rPr>
        <w:t>更加有力</w:t>
      </w:r>
      <w:r>
        <w:rPr>
          <w:rFonts w:hint="eastAsia" w:ascii="楷体_GB2312" w:eastAsia="楷体_GB2312"/>
          <w:b/>
          <w:bCs/>
          <w:strike w:val="0"/>
          <w:dstrike w:val="0"/>
          <w:color w:val="auto"/>
          <w:sz w:val="32"/>
          <w:szCs w:val="32"/>
          <w:highlight w:val="none"/>
          <w:u w:val="none" w:color="auto"/>
        </w:rPr>
        <w:t>。</w:t>
      </w:r>
      <w:r>
        <w:rPr>
          <w:rFonts w:hint="eastAsia" w:ascii="仿宋_GB2312" w:hAnsi="宋体" w:eastAsia="仿宋_GB2312" w:cs="仿宋_GB2312"/>
          <w:strike w:val="0"/>
          <w:dstrike w:val="0"/>
          <w:color w:val="auto"/>
          <w:sz w:val="32"/>
          <w:szCs w:val="32"/>
          <w:highlight w:val="none"/>
          <w:u w:val="none" w:color="auto"/>
        </w:rPr>
        <w:t>财政支出进一步向民生领域倾斜，全县民生支出达33.7亿元，占一般公共预算支出的79%。</w:t>
      </w:r>
      <w:r>
        <w:rPr>
          <w:rFonts w:hint="eastAsia" w:ascii="仿宋_GB2312" w:hAnsi="宋体" w:eastAsia="仿宋_GB2312" w:cs="仿宋_GB2312"/>
          <w:b/>
          <w:strike w:val="0"/>
          <w:dstrike w:val="0"/>
          <w:color w:val="auto"/>
          <w:sz w:val="32"/>
          <w:szCs w:val="32"/>
          <w:highlight w:val="none"/>
          <w:u w:val="none" w:color="auto"/>
        </w:rPr>
        <w:t>一是社会保障更加完善。</w:t>
      </w:r>
      <w:r>
        <w:rPr>
          <w:rFonts w:hint="eastAsia" w:ascii="仿宋_GB2312" w:hAnsi="仿宋_GB2312" w:eastAsia="仿宋_GB2312" w:cs="仿宋_GB2312"/>
          <w:bCs/>
          <w:strike w:val="0"/>
          <w:dstrike w:val="0"/>
          <w:color w:val="auto"/>
          <w:spacing w:val="6"/>
          <w:kern w:val="0"/>
          <w:sz w:val="32"/>
          <w:szCs w:val="32"/>
          <w:highlight w:val="none"/>
          <w:u w:val="none" w:color="auto"/>
          <w:lang w:bidi="ar"/>
        </w:rPr>
        <w:t>共</w:t>
      </w:r>
      <w:r>
        <w:rPr>
          <w:rFonts w:hint="eastAsia" w:ascii="仿宋_GB2312" w:hAnsi="仿宋_GB2312" w:eastAsia="仿宋_GB2312" w:cs="仿宋_GB2312"/>
          <w:strike w:val="0"/>
          <w:dstrike w:val="0"/>
          <w:color w:val="auto"/>
          <w:spacing w:val="6"/>
          <w:kern w:val="0"/>
          <w:sz w:val="32"/>
          <w:szCs w:val="32"/>
          <w:highlight w:val="none"/>
          <w:u w:val="none" w:color="auto"/>
          <w:lang w:bidi="ar"/>
        </w:rPr>
        <w:t>发放各类养老保险金4.8亿元、低保金</w:t>
      </w:r>
      <w:r>
        <w:rPr>
          <w:rFonts w:hint="eastAsia" w:ascii="仿宋_GB2312" w:hAnsi="仿宋_GB2312" w:eastAsia="仿宋_GB2312" w:cs="仿宋_GB2312"/>
          <w:strike w:val="0"/>
          <w:dstrike w:val="0"/>
          <w:color w:val="auto"/>
          <w:spacing w:val="6"/>
          <w:kern w:val="0"/>
          <w:sz w:val="32"/>
          <w:szCs w:val="32"/>
          <w:highlight w:val="none"/>
          <w:u w:val="none" w:color="auto"/>
          <w:lang w:val="en-US" w:eastAsia="zh-CN" w:bidi="ar"/>
        </w:rPr>
        <w:t>1.1亿</w:t>
      </w:r>
      <w:r>
        <w:rPr>
          <w:rFonts w:hint="eastAsia" w:ascii="仿宋_GB2312" w:hAnsi="仿宋_GB2312" w:eastAsia="仿宋_GB2312" w:cs="仿宋_GB2312"/>
          <w:strike w:val="0"/>
          <w:dstrike w:val="0"/>
          <w:color w:val="auto"/>
          <w:spacing w:val="6"/>
          <w:kern w:val="0"/>
          <w:sz w:val="32"/>
          <w:szCs w:val="32"/>
          <w:highlight w:val="none"/>
          <w:u w:val="none" w:color="auto"/>
          <w:lang w:bidi="ar"/>
        </w:rPr>
        <w:t>元、特困人员供养</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和护理</w:t>
      </w:r>
      <w:r>
        <w:rPr>
          <w:rFonts w:hint="eastAsia" w:ascii="仿宋_GB2312" w:hAnsi="仿宋_GB2312" w:eastAsia="仿宋_GB2312" w:cs="仿宋_GB2312"/>
          <w:strike w:val="0"/>
          <w:dstrike w:val="0"/>
          <w:color w:val="auto"/>
          <w:spacing w:val="6"/>
          <w:kern w:val="0"/>
          <w:sz w:val="32"/>
          <w:szCs w:val="32"/>
          <w:highlight w:val="none"/>
          <w:u w:val="none" w:color="auto"/>
          <w:lang w:bidi="ar"/>
        </w:rPr>
        <w:t>金</w:t>
      </w:r>
      <w:r>
        <w:rPr>
          <w:rFonts w:hint="eastAsia" w:ascii="仿宋_GB2312" w:hAnsi="仿宋_GB2312" w:eastAsia="仿宋_GB2312" w:cs="仿宋_GB2312"/>
          <w:strike w:val="0"/>
          <w:dstrike w:val="0"/>
          <w:color w:val="auto"/>
          <w:spacing w:val="6"/>
          <w:kern w:val="0"/>
          <w:sz w:val="32"/>
          <w:szCs w:val="32"/>
          <w:highlight w:val="none"/>
          <w:u w:val="none" w:color="auto"/>
          <w:lang w:val="en-US" w:eastAsia="zh-CN" w:bidi="ar"/>
        </w:rPr>
        <w:t>3650.2</w:t>
      </w:r>
      <w:r>
        <w:rPr>
          <w:rFonts w:hint="eastAsia" w:ascii="仿宋_GB2312" w:hAnsi="仿宋_GB2312" w:eastAsia="仿宋_GB2312" w:cs="仿宋_GB2312"/>
          <w:strike w:val="0"/>
          <w:dstrike w:val="0"/>
          <w:color w:val="auto"/>
          <w:spacing w:val="6"/>
          <w:kern w:val="0"/>
          <w:sz w:val="32"/>
          <w:szCs w:val="32"/>
          <w:highlight w:val="none"/>
          <w:u w:val="none" w:color="auto"/>
          <w:lang w:bidi="ar"/>
        </w:rPr>
        <w:t>万元，社会保障卡持卡人数达51.9万人。对25所农村敬老院进行改造提升，被表彰为全省民政工作先进集体。城镇新增就业、失业人员再就业等</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共计</w:t>
      </w:r>
      <w:r>
        <w:rPr>
          <w:rFonts w:hint="eastAsia" w:ascii="仿宋_GB2312" w:hAnsi="仿宋_GB2312" w:eastAsia="仿宋_GB2312" w:cs="仿宋_GB2312"/>
          <w:strike w:val="0"/>
          <w:dstrike w:val="0"/>
          <w:color w:val="auto"/>
          <w:spacing w:val="6"/>
          <w:kern w:val="0"/>
          <w:sz w:val="32"/>
          <w:szCs w:val="32"/>
          <w:highlight w:val="none"/>
          <w:u w:val="none" w:color="auto"/>
          <w:lang w:bidi="ar"/>
        </w:rPr>
        <w:t>13882人，城镇登记失业率稳定在4.5%以内。完成</w:t>
      </w:r>
      <w:r>
        <w:rPr>
          <w:rFonts w:hint="eastAsia" w:ascii="仿宋_GB2312" w:hAnsi="仿宋_GB2312" w:eastAsia="仿宋_GB2312" w:cs="仿宋_GB2312"/>
          <w:strike w:val="0"/>
          <w:dstrike w:val="0"/>
          <w:color w:val="auto"/>
          <w:kern w:val="0"/>
          <w:sz w:val="32"/>
          <w:szCs w:val="32"/>
          <w:highlight w:val="none"/>
          <w:u w:val="none" w:color="auto"/>
          <w:lang w:bidi="ar"/>
        </w:rPr>
        <w:t>19387</w:t>
      </w:r>
      <w:r>
        <w:rPr>
          <w:rFonts w:hint="eastAsia" w:ascii="仿宋_GB2312" w:hAnsi="仿宋_GB2312" w:eastAsia="仿宋_GB2312" w:cs="仿宋_GB2312"/>
          <w:strike w:val="0"/>
          <w:dstrike w:val="0"/>
          <w:color w:val="auto"/>
          <w:spacing w:val="6"/>
          <w:kern w:val="0"/>
          <w:sz w:val="32"/>
          <w:szCs w:val="32"/>
          <w:highlight w:val="none"/>
          <w:u w:val="none" w:color="auto"/>
          <w:lang w:bidi="ar"/>
        </w:rPr>
        <w:t>名退役士兵信息采集工作，退役军人</w:t>
      </w:r>
      <w:r>
        <w:rPr>
          <w:rFonts w:hint="eastAsia" w:ascii="仿宋_GB2312" w:hAnsi="仿宋_GB2312" w:eastAsia="仿宋_GB2312" w:cs="仿宋_GB2312"/>
          <w:strike w:val="0"/>
          <w:dstrike w:val="0"/>
          <w:color w:val="auto"/>
          <w:spacing w:val="8"/>
          <w:kern w:val="0"/>
          <w:sz w:val="32"/>
          <w:szCs w:val="32"/>
          <w:highlight w:val="none"/>
          <w:u w:val="none" w:color="auto"/>
          <w:lang w:bidi="ar"/>
        </w:rPr>
        <w:t>优抚标准</w:t>
      </w:r>
      <w:r>
        <w:rPr>
          <w:rFonts w:hint="eastAsia" w:ascii="仿宋_GB2312" w:hAnsi="仿宋_GB2312" w:eastAsia="仿宋_GB2312" w:cs="仿宋_GB2312"/>
          <w:strike w:val="0"/>
          <w:dstrike w:val="0"/>
          <w:color w:val="auto"/>
          <w:spacing w:val="6"/>
          <w:kern w:val="0"/>
          <w:sz w:val="32"/>
          <w:szCs w:val="32"/>
          <w:highlight w:val="none"/>
          <w:u w:val="none" w:color="auto"/>
          <w:lang w:bidi="ar"/>
        </w:rPr>
        <w:t>进一步提高</w:t>
      </w:r>
      <w:r>
        <w:rPr>
          <w:rFonts w:hint="eastAsia" w:ascii="仿宋_GB2312" w:hAnsi="仿宋_GB2312" w:eastAsia="仿宋_GB2312" w:cs="仿宋_GB2312"/>
          <w:strike w:val="0"/>
          <w:dstrike w:val="0"/>
          <w:color w:val="auto"/>
          <w:spacing w:val="8"/>
          <w:kern w:val="0"/>
          <w:sz w:val="32"/>
          <w:szCs w:val="32"/>
          <w:highlight w:val="none"/>
          <w:u w:val="none" w:color="auto"/>
          <w:lang w:bidi="ar"/>
        </w:rPr>
        <w:t>。</w:t>
      </w:r>
      <w:r>
        <w:rPr>
          <w:rFonts w:hint="eastAsia" w:ascii="仿宋_GB2312" w:hAnsi="仿宋_GB2312" w:eastAsia="仿宋_GB2312" w:cs="仿宋_GB2312"/>
          <w:b/>
          <w:strike w:val="0"/>
          <w:dstrike w:val="0"/>
          <w:color w:val="auto"/>
          <w:spacing w:val="6"/>
          <w:kern w:val="0"/>
          <w:sz w:val="32"/>
          <w:szCs w:val="32"/>
          <w:highlight w:val="none"/>
          <w:u w:val="none" w:color="auto"/>
          <w:lang w:bidi="ar"/>
        </w:rPr>
        <w:t>二是教育事业更加繁荣。</w:t>
      </w:r>
      <w:r>
        <w:rPr>
          <w:rFonts w:hint="eastAsia" w:ascii="仿宋_GB2312" w:hAnsi="仿宋_GB2312" w:eastAsia="仿宋_GB2312" w:cs="仿宋_GB2312"/>
          <w:strike w:val="0"/>
          <w:dstrike w:val="0"/>
          <w:color w:val="auto"/>
          <w:kern w:val="0"/>
          <w:sz w:val="32"/>
          <w:szCs w:val="32"/>
          <w:highlight w:val="none"/>
          <w:u w:val="none" w:color="auto"/>
          <w:lang w:bidi="ar"/>
        </w:rPr>
        <w:t>3名考生被清华大学录取，8名考生被录取为飞行员，罗山高中被清华大学授予“生源中学”称号，中招团体人均分</w:t>
      </w:r>
      <w:r>
        <w:rPr>
          <w:rFonts w:hint="eastAsia" w:ascii="仿宋_GB2312" w:hAnsi="仿宋_GB2312" w:eastAsia="仿宋_GB2312" w:cs="仿宋_GB2312"/>
          <w:strike w:val="0"/>
          <w:dstrike w:val="0"/>
          <w:color w:val="auto"/>
          <w:kern w:val="0"/>
          <w:sz w:val="32"/>
          <w:szCs w:val="32"/>
          <w:highlight w:val="none"/>
          <w:u w:val="none" w:color="auto"/>
          <w:lang w:eastAsia="zh-CN" w:bidi="ar"/>
        </w:rPr>
        <w:t>实现</w:t>
      </w:r>
      <w:r>
        <w:rPr>
          <w:rFonts w:hint="eastAsia" w:ascii="仿宋_GB2312" w:hAnsi="仿宋_GB2312" w:eastAsia="仿宋_GB2312" w:cs="仿宋_GB2312"/>
          <w:strike w:val="0"/>
          <w:dstrike w:val="0"/>
          <w:color w:val="auto"/>
          <w:kern w:val="0"/>
          <w:sz w:val="32"/>
          <w:szCs w:val="32"/>
          <w:highlight w:val="none"/>
          <w:u w:val="none" w:color="auto"/>
          <w:lang w:bidi="ar"/>
        </w:rPr>
        <w:t>全市“五连冠”。</w:t>
      </w:r>
      <w:r>
        <w:rPr>
          <w:rFonts w:hint="eastAsia" w:ascii="仿宋_GB2312" w:hAnsi="仿宋_GB2312" w:eastAsia="仿宋_GB2312" w:cs="仿宋_GB2312"/>
          <w:b/>
          <w:bCs/>
          <w:strike w:val="0"/>
          <w:dstrike w:val="0"/>
          <w:color w:val="auto"/>
          <w:kern w:val="0"/>
          <w:sz w:val="32"/>
          <w:szCs w:val="32"/>
          <w:highlight w:val="none"/>
          <w:u w:val="none" w:color="auto"/>
          <w:lang w:bidi="ar"/>
        </w:rPr>
        <w:t>三是卫生服务更加优质。</w:t>
      </w:r>
      <w:r>
        <w:rPr>
          <w:rFonts w:hint="eastAsia" w:ascii="仿宋_GB2312" w:hAnsi="仿宋_GB2312" w:eastAsia="仿宋_GB2312" w:cs="仿宋_GB2312"/>
          <w:strike w:val="0"/>
          <w:dstrike w:val="0"/>
          <w:color w:val="auto"/>
          <w:kern w:val="0"/>
          <w:sz w:val="32"/>
          <w:szCs w:val="32"/>
          <w:highlight w:val="none"/>
          <w:u w:val="none" w:color="auto"/>
          <w:lang w:bidi="ar"/>
        </w:rPr>
        <w:t>县人民医院成功创建“二甲”医院，县人民医院新综合楼</w:t>
      </w:r>
      <w:r>
        <w:rPr>
          <w:rFonts w:hint="eastAsia" w:ascii="仿宋_GB2312" w:hAnsi="仿宋_GB2312" w:eastAsia="仿宋_GB2312" w:cs="仿宋_GB2312"/>
          <w:strike w:val="0"/>
          <w:dstrike w:val="0"/>
          <w:color w:val="auto"/>
          <w:kern w:val="0"/>
          <w:sz w:val="32"/>
          <w:szCs w:val="32"/>
          <w:highlight w:val="none"/>
          <w:u w:val="none" w:color="auto"/>
          <w:lang w:val="en-US" w:eastAsia="zh-CN" w:bidi="ar"/>
        </w:rPr>
        <w:t>和</w:t>
      </w:r>
      <w:r>
        <w:rPr>
          <w:rFonts w:hint="eastAsia" w:ascii="仿宋_GB2312" w:hAnsi="仿宋_GB2312" w:eastAsia="仿宋_GB2312" w:cs="仿宋_GB2312"/>
          <w:strike w:val="0"/>
          <w:dstrike w:val="0"/>
          <w:color w:val="auto"/>
          <w:kern w:val="0"/>
          <w:sz w:val="32"/>
          <w:szCs w:val="32"/>
          <w:highlight w:val="none"/>
          <w:u w:val="none" w:color="auto"/>
          <w:lang w:bidi="ar"/>
        </w:rPr>
        <w:t>中医院、妇幼保健院整体迁建完成主体工程；免费“两癌”筛查1.5万人，完成89个村卫生室回购，县域紧密型医共体建设全面启动。</w:t>
      </w:r>
      <w:r>
        <w:rPr>
          <w:rFonts w:hint="eastAsia" w:ascii="仿宋_GB2312" w:hAnsi="仿宋_GB2312" w:eastAsia="仿宋_GB2312" w:cs="仿宋_GB2312"/>
          <w:b/>
          <w:strike w:val="0"/>
          <w:dstrike w:val="0"/>
          <w:color w:val="auto"/>
          <w:sz w:val="32"/>
          <w:szCs w:val="32"/>
          <w:highlight w:val="none"/>
          <w:u w:val="none" w:color="auto"/>
        </w:rPr>
        <w:t>四是文化活动更加多彩。</w:t>
      </w:r>
      <w:r>
        <w:rPr>
          <w:rFonts w:hint="eastAsia" w:ascii="仿宋_GB2312" w:hAnsi="仿宋_GB2312" w:eastAsia="仿宋_GB2312" w:cs="仿宋_GB2312"/>
          <w:strike w:val="0"/>
          <w:dstrike w:val="0"/>
          <w:color w:val="auto"/>
          <w:sz w:val="32"/>
          <w:szCs w:val="32"/>
          <w:highlight w:val="none"/>
          <w:u w:val="none" w:color="auto"/>
        </w:rPr>
        <w:t>成功</w:t>
      </w:r>
      <w:r>
        <w:rPr>
          <w:rFonts w:hint="eastAsia" w:ascii="仿宋_GB2312" w:eastAsia="仿宋_GB2312"/>
          <w:strike w:val="0"/>
          <w:dstrike w:val="0"/>
          <w:color w:val="auto"/>
          <w:sz w:val="32"/>
          <w:szCs w:val="32"/>
          <w:highlight w:val="none"/>
          <w:u w:val="none" w:color="auto"/>
        </w:rPr>
        <w:t>举办“不忘初心·牢记使命——庆祝新中国成立70周年”新闻发布会，</w:t>
      </w:r>
      <w:r>
        <w:rPr>
          <w:rFonts w:hint="eastAsia" w:ascii="仿宋_GB2312" w:hAnsi="仿宋_GB2312" w:eastAsia="仿宋_GB2312" w:cs="仿宋_GB2312"/>
          <w:strike w:val="0"/>
          <w:dstrike w:val="0"/>
          <w:color w:val="auto"/>
          <w:sz w:val="32"/>
          <w:szCs w:val="32"/>
          <w:highlight w:val="none"/>
          <w:u w:val="none" w:color="auto"/>
        </w:rPr>
        <w:t>组织参加“群星耀中原”“我和我的祖国”—庆祝新中国成立70周年河南省群众合唱展演活动，参演节目《十送红军》《不忘初心》荣获全省一等奖。莽张天湖墓地入选第八批全国重点文物保护单位。</w:t>
      </w:r>
      <w:r>
        <w:rPr>
          <w:rFonts w:hint="eastAsia" w:ascii="仿宋_GB2312" w:hAnsi="仿宋_GB2312" w:eastAsia="仿宋_GB2312" w:cs="仿宋_GB2312"/>
          <w:b/>
          <w:strike w:val="0"/>
          <w:dstrike w:val="0"/>
          <w:color w:val="auto"/>
          <w:spacing w:val="6"/>
          <w:kern w:val="0"/>
          <w:sz w:val="32"/>
          <w:szCs w:val="32"/>
          <w:highlight w:val="none"/>
          <w:u w:val="none" w:color="auto"/>
          <w:lang w:bidi="ar"/>
        </w:rPr>
        <w:t>五是社会大局更加稳定。</w:t>
      </w:r>
      <w:r>
        <w:rPr>
          <w:rFonts w:hint="eastAsia" w:ascii="仿宋_GB2312" w:hAnsi="仿宋_GB2312" w:eastAsia="仿宋_GB2312" w:cs="仿宋_GB2312"/>
          <w:strike w:val="0"/>
          <w:dstrike w:val="0"/>
          <w:color w:val="auto"/>
          <w:spacing w:val="6"/>
          <w:kern w:val="0"/>
          <w:sz w:val="32"/>
          <w:szCs w:val="32"/>
          <w:highlight w:val="none"/>
          <w:u w:val="none" w:color="auto"/>
          <w:lang w:bidi="ar"/>
        </w:rPr>
        <w:t>各项重点领域改革稳步推进，扫黑除恶专项斗争深入开展，</w:t>
      </w:r>
      <w:r>
        <w:rPr>
          <w:rFonts w:hint="eastAsia" w:ascii="仿宋_GB2312" w:hAnsi="仿宋_GB2312" w:eastAsia="仿宋_GB2312" w:cs="仿宋_GB2312"/>
          <w:strike w:val="0"/>
          <w:dstrike w:val="0"/>
          <w:color w:val="auto"/>
          <w:kern w:val="0"/>
          <w:sz w:val="32"/>
          <w:szCs w:val="32"/>
          <w:highlight w:val="none"/>
          <w:u w:val="none" w:color="auto"/>
          <w:lang w:bidi="ar"/>
        </w:rPr>
        <w:t>平安建设、信访稳定、安全生产和市场监管等工作继续保持良好态势，</w:t>
      </w:r>
      <w:r>
        <w:rPr>
          <w:rFonts w:hint="eastAsia" w:ascii="仿宋_GB2312" w:hAnsi="仿宋_GB2312" w:eastAsia="仿宋_GB2312" w:cs="仿宋_GB2312"/>
          <w:strike w:val="0"/>
          <w:dstrike w:val="0"/>
          <w:color w:val="auto"/>
          <w:spacing w:val="6"/>
          <w:kern w:val="0"/>
          <w:sz w:val="32"/>
          <w:szCs w:val="32"/>
          <w:highlight w:val="none"/>
          <w:u w:val="none" w:color="auto"/>
          <w:lang w:bidi="ar"/>
        </w:rPr>
        <w:t>依法行政水平不断提升。</w:t>
      </w:r>
    </w:p>
    <w:p>
      <w:pPr>
        <w:keepNext w:val="0"/>
        <w:keepLines w:val="0"/>
        <w:pageBreakBefore w:val="0"/>
        <w:kinsoku/>
        <w:wordWrap/>
        <w:overflowPunct/>
        <w:topLinePunct w:val="0"/>
        <w:autoSpaceDE/>
        <w:autoSpaceDN/>
        <w:bidi w:val="0"/>
        <w:adjustRightInd/>
        <w:snapToGrid/>
        <w:spacing w:line="600" w:lineRule="exact"/>
        <w:ind w:left="0" w:leftChars="0" w:firstLine="732" w:firstLineChars="228"/>
        <w:textAlignment w:val="auto"/>
        <w:rPr>
          <w:rFonts w:hint="eastAsia" w:ascii="仿宋_GB2312" w:hAnsi="仿宋_GB2312" w:eastAsia="仿宋_GB2312" w:cs="仿宋_GB2312"/>
          <w:strike w:val="0"/>
          <w:dstrike w:val="0"/>
          <w:color w:val="auto"/>
          <w:spacing w:val="6"/>
          <w:kern w:val="0"/>
          <w:sz w:val="32"/>
          <w:szCs w:val="32"/>
          <w:highlight w:val="none"/>
          <w:u w:val="none" w:color="auto"/>
        </w:rPr>
      </w:pPr>
      <w:r>
        <w:rPr>
          <w:rFonts w:hint="eastAsia" w:ascii="楷体_GB2312" w:hAnsi="楷体_GB2312" w:eastAsia="楷体_GB2312" w:cs="楷体_GB2312"/>
          <w:b/>
          <w:bCs/>
          <w:strike w:val="0"/>
          <w:dstrike w:val="0"/>
          <w:color w:val="auto"/>
          <w:kern w:val="2"/>
          <w:sz w:val="32"/>
          <w:szCs w:val="32"/>
          <w:highlight w:val="none"/>
          <w:u w:val="none" w:color="auto"/>
          <w:lang w:val="en-US" w:eastAsia="zh-CN" w:bidi="ar-SA"/>
        </w:rPr>
        <w:t>（九）</w:t>
      </w:r>
      <w:r>
        <w:rPr>
          <w:rFonts w:hint="eastAsia" w:ascii="楷体_GB2312" w:hAnsi="楷体_GB2312" w:eastAsia="楷体_GB2312" w:cs="楷体_GB2312"/>
          <w:b/>
          <w:bCs/>
          <w:strike w:val="0"/>
          <w:dstrike w:val="0"/>
          <w:color w:val="auto"/>
          <w:spacing w:val="6"/>
          <w:sz w:val="32"/>
          <w:szCs w:val="32"/>
          <w:highlight w:val="none"/>
          <w:u w:val="none" w:color="auto"/>
        </w:rPr>
        <w:t>政府自身建设</w:t>
      </w:r>
      <w:r>
        <w:rPr>
          <w:rFonts w:hint="eastAsia" w:ascii="楷体_GB2312" w:hAnsi="楷体_GB2312" w:eastAsia="楷体_GB2312" w:cs="楷体_GB2312"/>
          <w:b/>
          <w:bCs/>
          <w:strike w:val="0"/>
          <w:dstrike w:val="0"/>
          <w:color w:val="auto"/>
          <w:spacing w:val="6"/>
          <w:sz w:val="32"/>
          <w:szCs w:val="32"/>
          <w:highlight w:val="none"/>
          <w:u w:val="none" w:color="auto"/>
          <w:lang w:val="en-US" w:eastAsia="zh-CN"/>
        </w:rPr>
        <w:t>全面</w:t>
      </w:r>
      <w:r>
        <w:rPr>
          <w:rFonts w:hint="eastAsia" w:ascii="楷体_GB2312" w:hAnsi="楷体_GB2312" w:eastAsia="楷体_GB2312" w:cs="楷体_GB2312"/>
          <w:b/>
          <w:bCs/>
          <w:strike w:val="0"/>
          <w:dstrike w:val="0"/>
          <w:color w:val="auto"/>
          <w:spacing w:val="6"/>
          <w:sz w:val="32"/>
          <w:szCs w:val="32"/>
          <w:highlight w:val="none"/>
          <w:u w:val="none" w:color="auto"/>
        </w:rPr>
        <w:t>加强。</w:t>
      </w:r>
      <w:r>
        <w:rPr>
          <w:rFonts w:hint="eastAsia" w:ascii="仿宋_GB2312" w:hAnsi="仿宋_GB2312" w:eastAsia="仿宋_GB2312" w:cs="仿宋_GB2312"/>
          <w:strike w:val="0"/>
          <w:dstrike w:val="0"/>
          <w:color w:val="auto"/>
          <w:spacing w:val="6"/>
          <w:kern w:val="0"/>
          <w:sz w:val="32"/>
          <w:szCs w:val="32"/>
          <w:highlight w:val="none"/>
          <w:u w:val="none" w:color="auto"/>
          <w:lang w:bidi="ar"/>
        </w:rPr>
        <w:t>全县政府系统树牢“四个意识”，坚定“四个自信”，做到“两个维护”，坚决贯彻落实中央和省、市各项决策部署。认真执行人大及其常委会的决议决定，自觉接受人大监督、政协民主监督和社会舆论监督，全年办理人大代表建议</w:t>
      </w:r>
      <w:r>
        <w:rPr>
          <w:rFonts w:hint="eastAsia" w:ascii="仿宋_GB2312" w:hAnsi="仿宋_GB2312" w:eastAsia="仿宋_GB2312" w:cs="仿宋_GB2312"/>
          <w:strike w:val="0"/>
          <w:dstrike w:val="0"/>
          <w:color w:val="auto"/>
          <w:spacing w:val="6"/>
          <w:kern w:val="0"/>
          <w:sz w:val="32"/>
          <w:szCs w:val="32"/>
          <w:highlight w:val="none"/>
          <w:u w:val="none" w:color="auto"/>
          <w:lang w:val="en-US" w:eastAsia="zh-CN" w:bidi="ar"/>
        </w:rPr>
        <w:t>125</w:t>
      </w:r>
      <w:r>
        <w:rPr>
          <w:rFonts w:hint="eastAsia" w:ascii="仿宋_GB2312" w:hAnsi="仿宋_GB2312" w:eastAsia="仿宋_GB2312" w:cs="仿宋_GB2312"/>
          <w:strike w:val="0"/>
          <w:dstrike w:val="0"/>
          <w:color w:val="auto"/>
          <w:spacing w:val="6"/>
          <w:kern w:val="0"/>
          <w:sz w:val="32"/>
          <w:szCs w:val="32"/>
          <w:highlight w:val="none"/>
          <w:u w:val="none" w:color="auto"/>
          <w:lang w:bidi="ar"/>
        </w:rPr>
        <w:t>件</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w:t>
      </w:r>
      <w:r>
        <w:rPr>
          <w:rFonts w:hint="eastAsia" w:ascii="仿宋_GB2312" w:hAnsi="仿宋_GB2312" w:eastAsia="仿宋_GB2312" w:cs="仿宋_GB2312"/>
          <w:strike w:val="0"/>
          <w:dstrike w:val="0"/>
          <w:color w:val="auto"/>
          <w:spacing w:val="6"/>
          <w:kern w:val="0"/>
          <w:sz w:val="32"/>
          <w:szCs w:val="32"/>
          <w:highlight w:val="none"/>
          <w:u w:val="none" w:color="auto"/>
          <w:lang w:bidi="ar"/>
        </w:rPr>
        <w:t>政协委员提案</w:t>
      </w:r>
      <w:r>
        <w:rPr>
          <w:rFonts w:hint="eastAsia" w:ascii="仿宋_GB2312" w:hAnsi="仿宋_GB2312" w:eastAsia="仿宋_GB2312" w:cs="仿宋_GB2312"/>
          <w:strike w:val="0"/>
          <w:dstrike w:val="0"/>
          <w:color w:val="auto"/>
          <w:spacing w:val="6"/>
          <w:kern w:val="0"/>
          <w:sz w:val="32"/>
          <w:szCs w:val="32"/>
          <w:highlight w:val="none"/>
          <w:u w:val="none" w:color="auto"/>
          <w:lang w:val="en-US" w:eastAsia="zh-CN" w:bidi="ar"/>
        </w:rPr>
        <w:t>125</w:t>
      </w:r>
      <w:r>
        <w:rPr>
          <w:rFonts w:hint="eastAsia" w:ascii="仿宋_GB2312" w:hAnsi="仿宋_GB2312" w:eastAsia="仿宋_GB2312" w:cs="仿宋_GB2312"/>
          <w:strike w:val="0"/>
          <w:dstrike w:val="0"/>
          <w:color w:val="auto"/>
          <w:spacing w:val="6"/>
          <w:kern w:val="0"/>
          <w:sz w:val="32"/>
          <w:szCs w:val="32"/>
          <w:highlight w:val="none"/>
          <w:u w:val="none" w:color="auto"/>
          <w:lang w:bidi="ar"/>
        </w:rPr>
        <w:t>件，办复率和满意率均达100%。依法行政深入推进，民主法治建设全面加强，为全</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县</w:t>
      </w:r>
      <w:r>
        <w:rPr>
          <w:rFonts w:hint="eastAsia" w:ascii="仿宋_GB2312" w:hAnsi="仿宋_GB2312" w:eastAsia="仿宋_GB2312" w:cs="仿宋_GB2312"/>
          <w:strike w:val="0"/>
          <w:dstrike w:val="0"/>
          <w:color w:val="auto"/>
          <w:spacing w:val="6"/>
          <w:kern w:val="0"/>
          <w:sz w:val="32"/>
          <w:szCs w:val="32"/>
          <w:highlight w:val="none"/>
          <w:u w:val="none" w:color="auto"/>
          <w:lang w:bidi="ar"/>
        </w:rPr>
        <w:t>经济发展和社会稳定提供了有力法治保障。“放管服”改革</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持续</w:t>
      </w:r>
      <w:r>
        <w:rPr>
          <w:rFonts w:hint="eastAsia" w:ascii="仿宋_GB2312" w:hAnsi="仿宋_GB2312" w:eastAsia="仿宋_GB2312" w:cs="仿宋_GB2312"/>
          <w:strike w:val="0"/>
          <w:dstrike w:val="0"/>
          <w:color w:val="auto"/>
          <w:spacing w:val="6"/>
          <w:kern w:val="0"/>
          <w:sz w:val="32"/>
          <w:szCs w:val="32"/>
          <w:highlight w:val="none"/>
          <w:u w:val="none" w:color="auto"/>
          <w:lang w:bidi="ar"/>
        </w:rPr>
        <w:t>深化，“互联网＋政务服务”扎实推进，</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全县</w:t>
      </w:r>
      <w:r>
        <w:rPr>
          <w:rFonts w:hint="eastAsia" w:ascii="仿宋_GB2312" w:hAnsi="仿宋_GB2312" w:eastAsia="仿宋_GB2312" w:cs="仿宋_GB2312"/>
          <w:strike w:val="0"/>
          <w:dstrike w:val="0"/>
          <w:color w:val="auto"/>
          <w:spacing w:val="6"/>
          <w:kern w:val="0"/>
          <w:sz w:val="32"/>
          <w:szCs w:val="32"/>
          <w:highlight w:val="none"/>
          <w:u w:val="none" w:color="auto"/>
          <w:lang w:val="en-US" w:eastAsia="zh-CN" w:bidi="ar"/>
        </w:rPr>
        <w:t>1181项政务服务事项全部进驻河南政务服务网，审批服务系统实现互联互通，70%事项实现网上办理，办结时限压缩到法定时限的50%。</w:t>
      </w:r>
      <w:r>
        <w:rPr>
          <w:rFonts w:hint="eastAsia" w:ascii="仿宋_GB2312" w:hAnsi="仿宋_GB2312" w:eastAsia="仿宋_GB2312" w:cs="仿宋_GB2312"/>
          <w:strike w:val="0"/>
          <w:dstrike w:val="0"/>
          <w:color w:val="auto"/>
          <w:spacing w:val="6"/>
          <w:kern w:val="0"/>
          <w:sz w:val="32"/>
          <w:szCs w:val="32"/>
          <w:highlight w:val="none"/>
          <w:u w:val="none" w:color="auto"/>
          <w:lang w:bidi="ar"/>
        </w:rPr>
        <w:t>坚决落实全面从严治党主体责任，严格执行中央八项规定和省、市、县实施细则，驰而不息纠正“四风”，</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不断</w:t>
      </w:r>
      <w:r>
        <w:rPr>
          <w:rFonts w:hint="eastAsia" w:ascii="仿宋_GB2312" w:hAnsi="仿宋_GB2312" w:eastAsia="仿宋_GB2312" w:cs="仿宋_GB2312"/>
          <w:strike w:val="0"/>
          <w:dstrike w:val="0"/>
          <w:color w:val="auto"/>
          <w:spacing w:val="6"/>
          <w:kern w:val="0"/>
          <w:sz w:val="32"/>
          <w:szCs w:val="32"/>
          <w:highlight w:val="none"/>
          <w:u w:val="none" w:color="auto"/>
          <w:lang w:bidi="ar"/>
        </w:rPr>
        <w:t>加强党风廉政建设和反腐败斗争，工作作风持续</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转变</w:t>
      </w:r>
      <w:r>
        <w:rPr>
          <w:rFonts w:hint="eastAsia" w:ascii="仿宋_GB2312" w:hAnsi="仿宋_GB2312" w:eastAsia="仿宋_GB2312" w:cs="仿宋_GB2312"/>
          <w:strike w:val="0"/>
          <w:dstrike w:val="0"/>
          <w:color w:val="auto"/>
          <w:spacing w:val="6"/>
          <w:kern w:val="0"/>
          <w:sz w:val="32"/>
          <w:szCs w:val="32"/>
          <w:highlight w:val="none"/>
          <w:u w:val="none" w:color="auto"/>
          <w:lang w:bidi="ar"/>
        </w:rPr>
        <w:t>，行政效能和服务水平显著提升。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trike w:val="0"/>
          <w:dstrike w:val="0"/>
          <w:color w:val="auto"/>
          <w:sz w:val="32"/>
          <w:szCs w:val="32"/>
          <w:highlight w:val="none"/>
          <w:u w:val="none" w:color="auto"/>
        </w:rPr>
      </w:pPr>
      <w:r>
        <w:rPr>
          <w:rFonts w:hint="eastAsia" w:ascii="仿宋_GB2312" w:hAnsi="仿宋_GB2312" w:eastAsia="仿宋_GB2312" w:cs="仿宋_GB2312"/>
          <w:strike w:val="0"/>
          <w:dstrike w:val="0"/>
          <w:color w:val="auto"/>
          <w:sz w:val="32"/>
          <w:szCs w:val="32"/>
          <w:highlight w:val="none"/>
          <w:u w:val="none" w:color="auto"/>
        </w:rPr>
        <w:t>一年来，我们不断加强国防教育、国防</w:t>
      </w:r>
      <w:r>
        <w:rPr>
          <w:rFonts w:hint="eastAsia" w:ascii="仿宋_GB2312" w:hAnsi="仿宋_GB2312" w:eastAsia="仿宋_GB2312" w:cs="仿宋_GB2312"/>
          <w:strike w:val="0"/>
          <w:dstrike w:val="0"/>
          <w:color w:val="auto"/>
          <w:sz w:val="32"/>
          <w:szCs w:val="32"/>
          <w:highlight w:val="none"/>
          <w:u w:val="none" w:color="auto"/>
          <w:lang w:eastAsia="zh-CN"/>
        </w:rPr>
        <w:t>动员</w:t>
      </w:r>
      <w:r>
        <w:rPr>
          <w:rFonts w:hint="eastAsia" w:ascii="仿宋_GB2312" w:hAnsi="仿宋_GB2312" w:eastAsia="仿宋_GB2312" w:cs="仿宋_GB2312"/>
          <w:strike w:val="0"/>
          <w:dstrike w:val="0"/>
          <w:color w:val="auto"/>
          <w:sz w:val="32"/>
          <w:szCs w:val="32"/>
          <w:highlight w:val="none"/>
          <w:u w:val="none" w:color="auto"/>
        </w:rPr>
        <w:t>及人民防空建设，深化双拥优抚等工作</w:t>
      </w:r>
      <w:r>
        <w:rPr>
          <w:rFonts w:hint="eastAsia" w:ascii="仿宋_GB2312" w:hAnsi="仿宋_GB2312" w:eastAsia="仿宋_GB2312" w:cs="仿宋_GB2312"/>
          <w:strike w:val="0"/>
          <w:dstrike w:val="0"/>
          <w:color w:val="auto"/>
          <w:sz w:val="32"/>
          <w:szCs w:val="32"/>
          <w:highlight w:val="none"/>
          <w:u w:val="none" w:color="auto"/>
          <w:lang w:eastAsia="zh-CN"/>
        </w:rPr>
        <w:t>。积极开展</w:t>
      </w:r>
      <w:r>
        <w:rPr>
          <w:rFonts w:hint="eastAsia" w:ascii="仿宋_GB2312" w:hAnsi="仿宋_GB2312" w:eastAsia="仿宋_GB2312" w:cs="仿宋_GB2312"/>
          <w:strike w:val="0"/>
          <w:dstrike w:val="0"/>
          <w:color w:val="auto"/>
          <w:sz w:val="32"/>
          <w:szCs w:val="32"/>
          <w:highlight w:val="none"/>
          <w:u w:val="none" w:color="auto"/>
        </w:rPr>
        <w:t>退役军人服务管理，</w:t>
      </w:r>
      <w:r>
        <w:rPr>
          <w:rFonts w:hint="eastAsia" w:ascii="仿宋_GB2312" w:hAnsi="仿宋_GB2312" w:eastAsia="仿宋_GB2312" w:cs="仿宋_GB2312"/>
          <w:strike w:val="0"/>
          <w:dstrike w:val="0"/>
          <w:color w:val="auto"/>
          <w:sz w:val="32"/>
          <w:szCs w:val="32"/>
          <w:highlight w:val="none"/>
          <w:u w:val="none" w:color="auto"/>
          <w:lang w:eastAsia="zh-CN"/>
        </w:rPr>
        <w:t>我县退役军人信访稳定工作有益做法在全市推广。灵山风景区综合整治成效明显，</w:t>
      </w:r>
      <w:r>
        <w:rPr>
          <w:rFonts w:hint="eastAsia" w:ascii="仿宋_GB2312" w:hAnsi="仿宋_GB2312" w:eastAsia="仿宋_GB2312" w:cs="仿宋_GB2312"/>
          <w:strike w:val="0"/>
          <w:dstrike w:val="0"/>
          <w:color w:val="auto"/>
          <w:sz w:val="32"/>
          <w:szCs w:val="32"/>
          <w:highlight w:val="none"/>
          <w:u w:val="none" w:color="auto"/>
        </w:rPr>
        <w:t>民族宗教工作进一步加强。工会、共青团、妇女儿童、红十字会、慈善等事业健康发展，</w:t>
      </w:r>
      <w:r>
        <w:rPr>
          <w:rFonts w:hint="eastAsia" w:ascii="仿宋_GB2312" w:hAnsi="仿宋_GB2312" w:eastAsia="仿宋_GB2312" w:cs="仿宋_GB2312"/>
          <w:strike w:val="0"/>
          <w:dstrike w:val="0"/>
          <w:color w:val="auto"/>
          <w:sz w:val="32"/>
          <w:szCs w:val="32"/>
          <w:highlight w:val="none"/>
          <w:u w:val="none" w:color="auto"/>
          <w:lang w:eastAsia="zh-CN"/>
        </w:rPr>
        <w:t>自然</w:t>
      </w:r>
      <w:r>
        <w:rPr>
          <w:rFonts w:hint="eastAsia" w:ascii="仿宋_GB2312" w:hAnsi="仿宋_GB2312" w:eastAsia="仿宋_GB2312" w:cs="仿宋_GB2312"/>
          <w:strike w:val="0"/>
          <w:dstrike w:val="0"/>
          <w:color w:val="auto"/>
          <w:sz w:val="32"/>
          <w:szCs w:val="32"/>
          <w:highlight w:val="none"/>
          <w:u w:val="none" w:color="auto"/>
        </w:rPr>
        <w:t>资源、侨务、对台、统计、档案、气象、史志、机关事务管理等工作都取得了新的成绩。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7" w:firstLineChars="200"/>
        <w:textAlignment w:val="auto"/>
        <w:rPr>
          <w:rFonts w:hint="eastAsia" w:ascii="仿宋_GB2312" w:eastAsia="仿宋_GB2312"/>
          <w:strike w:val="0"/>
          <w:dstrike w:val="0"/>
          <w:color w:val="auto"/>
          <w:sz w:val="32"/>
          <w:szCs w:val="32"/>
          <w:highlight w:val="none"/>
          <w:u w:val="none" w:color="auto"/>
        </w:rPr>
      </w:pPr>
      <w:r>
        <w:rPr>
          <w:rFonts w:hint="eastAsia" w:ascii="楷体_GB2312" w:hAnsi="楷体_GB2312" w:eastAsia="楷体_GB2312" w:cs="楷体_GB2312"/>
          <w:b/>
          <w:bCs/>
          <w:strike w:val="0"/>
          <w:dstrike w:val="0"/>
          <w:color w:val="auto"/>
          <w:spacing w:val="6"/>
          <w:sz w:val="32"/>
          <w:szCs w:val="32"/>
          <w:highlight w:val="none"/>
          <w:u w:val="none" w:color="auto"/>
        </w:rPr>
        <w:t>各位代表！</w:t>
      </w:r>
      <w:r>
        <w:rPr>
          <w:rFonts w:hint="eastAsia" w:ascii="仿宋_GB2312" w:eastAsia="仿宋_GB2312"/>
          <w:strike w:val="0"/>
          <w:dstrike w:val="0"/>
          <w:color w:val="auto"/>
          <w:sz w:val="32"/>
          <w:szCs w:val="32"/>
          <w:highlight w:val="none"/>
          <w:u w:val="none" w:color="auto"/>
        </w:rPr>
        <w:t>过去的一年，我们用汗水浇灌收获，以实干笃定前行</w:t>
      </w:r>
      <w:r>
        <w:rPr>
          <w:rFonts w:hint="eastAsia" w:ascii="仿宋_GB2312" w:eastAsia="仿宋_GB2312"/>
          <w:strike w:val="0"/>
          <w:dstrike w:val="0"/>
          <w:color w:val="auto"/>
          <w:sz w:val="32"/>
          <w:szCs w:val="32"/>
          <w:highlight w:val="none"/>
          <w:u w:val="none" w:color="auto"/>
          <w:lang w:eastAsia="zh-CN"/>
        </w:rPr>
        <w:t>，为全县经济社会高质量发展打下了坚实基础、积累了宝贵经验</w:t>
      </w:r>
      <w:r>
        <w:rPr>
          <w:rFonts w:hint="eastAsia" w:ascii="仿宋_GB2312" w:eastAsia="仿宋_GB2312"/>
          <w:strike w:val="0"/>
          <w:dstrike w:val="0"/>
          <w:color w:val="auto"/>
          <w:sz w:val="32"/>
          <w:szCs w:val="32"/>
          <w:highlight w:val="none"/>
          <w:u w:val="none" w:color="auto"/>
        </w:rPr>
        <w:t>。这些成绩的取得，是市委、市政府和县委正确领导的结果，是县人大、县政协和社会各界监督支持的结果，更是全县人民团结拼搏的结果。特别是在疫情防控这场特殊的战“疫”中，全</w:t>
      </w:r>
      <w:r>
        <w:rPr>
          <w:rFonts w:hint="eastAsia" w:ascii="仿宋_GB2312" w:eastAsia="仿宋_GB2312"/>
          <w:strike w:val="0"/>
          <w:dstrike w:val="0"/>
          <w:color w:val="auto"/>
          <w:sz w:val="32"/>
          <w:szCs w:val="32"/>
          <w:highlight w:val="none"/>
          <w:u w:val="none" w:color="auto"/>
          <w:lang w:val="en-US" w:eastAsia="zh-CN"/>
        </w:rPr>
        <w:t>县</w:t>
      </w:r>
      <w:r>
        <w:rPr>
          <w:rFonts w:hint="eastAsia" w:ascii="仿宋_GB2312" w:eastAsia="仿宋_GB2312"/>
          <w:strike w:val="0"/>
          <w:dstrike w:val="0"/>
          <w:color w:val="auto"/>
          <w:sz w:val="32"/>
          <w:szCs w:val="32"/>
          <w:highlight w:val="none"/>
          <w:u w:val="none" w:color="auto"/>
        </w:rPr>
        <w:t>广大党员干部冲锋在前，</w:t>
      </w:r>
      <w:r>
        <w:rPr>
          <w:rFonts w:hint="eastAsia" w:ascii="仿宋_GB2312" w:eastAsia="仿宋_GB2312"/>
          <w:strike w:val="0"/>
          <w:dstrike w:val="0"/>
          <w:color w:val="auto"/>
          <w:sz w:val="32"/>
          <w:szCs w:val="32"/>
          <w:highlight w:val="none"/>
          <w:u w:val="none" w:color="auto"/>
          <w:lang w:val="en-US" w:eastAsia="zh-CN"/>
        </w:rPr>
        <w:t>广大</w:t>
      </w:r>
      <w:r>
        <w:rPr>
          <w:rFonts w:hint="eastAsia" w:ascii="仿宋_GB2312" w:eastAsia="仿宋_GB2312"/>
          <w:strike w:val="0"/>
          <w:dstrike w:val="0"/>
          <w:color w:val="auto"/>
          <w:sz w:val="32"/>
          <w:szCs w:val="32"/>
          <w:highlight w:val="none"/>
          <w:u w:val="none" w:color="auto"/>
        </w:rPr>
        <w:t>医务工作者挺身而出，广大公安干警、社区工作人员、志愿者不惧风雨，广大人民群众守望相助，各位企业家、社会爱心人士捐款捐物，汇聚起全民抗疫的磅礴力量。在此，我代表县人民政府，向全</w:t>
      </w:r>
      <w:r>
        <w:rPr>
          <w:rFonts w:hint="eastAsia" w:ascii="仿宋_GB2312" w:eastAsia="仿宋_GB2312"/>
          <w:strike w:val="0"/>
          <w:dstrike w:val="0"/>
          <w:color w:val="auto"/>
          <w:sz w:val="32"/>
          <w:szCs w:val="32"/>
          <w:highlight w:val="none"/>
          <w:u w:val="none" w:color="auto"/>
          <w:lang w:eastAsia="zh-CN"/>
        </w:rPr>
        <w:t>县</w:t>
      </w:r>
      <w:r>
        <w:rPr>
          <w:rFonts w:hint="eastAsia" w:ascii="仿宋_GB2312" w:eastAsia="仿宋_GB2312"/>
          <w:strike w:val="0"/>
          <w:dstrike w:val="0"/>
          <w:color w:val="auto"/>
          <w:sz w:val="32"/>
          <w:szCs w:val="32"/>
          <w:highlight w:val="none"/>
          <w:u w:val="none" w:color="auto"/>
        </w:rPr>
        <w:t>人民、人大代表和政协委员，向各民主党派、工商联、人民团体，向驻</w:t>
      </w:r>
      <w:r>
        <w:rPr>
          <w:rFonts w:hint="eastAsia" w:ascii="仿宋_GB2312" w:eastAsia="仿宋_GB2312"/>
          <w:strike w:val="0"/>
          <w:dstrike w:val="0"/>
          <w:color w:val="auto"/>
          <w:sz w:val="32"/>
          <w:szCs w:val="32"/>
          <w:highlight w:val="none"/>
          <w:u w:val="none" w:color="auto"/>
          <w:lang w:eastAsia="zh-CN"/>
        </w:rPr>
        <w:t>罗</w:t>
      </w:r>
      <w:r>
        <w:rPr>
          <w:rFonts w:hint="eastAsia" w:ascii="仿宋_GB2312" w:eastAsia="仿宋_GB2312"/>
          <w:strike w:val="0"/>
          <w:dstrike w:val="0"/>
          <w:color w:val="auto"/>
          <w:sz w:val="32"/>
          <w:szCs w:val="32"/>
          <w:highlight w:val="none"/>
          <w:u w:val="none" w:color="auto"/>
        </w:rPr>
        <w:t>部队、武警官兵和</w:t>
      </w:r>
      <w:r>
        <w:rPr>
          <w:rFonts w:hint="eastAsia" w:ascii="仿宋_GB2312" w:eastAsia="仿宋_GB2312"/>
          <w:strike w:val="0"/>
          <w:dstrike w:val="0"/>
          <w:color w:val="auto"/>
          <w:sz w:val="32"/>
          <w:szCs w:val="32"/>
          <w:highlight w:val="none"/>
          <w:u w:val="none" w:color="auto"/>
          <w:lang w:eastAsia="zh-CN"/>
        </w:rPr>
        <w:t>市</w:t>
      </w:r>
      <w:r>
        <w:rPr>
          <w:rFonts w:hint="eastAsia" w:ascii="仿宋_GB2312" w:eastAsia="仿宋_GB2312"/>
          <w:strike w:val="0"/>
          <w:dstrike w:val="0"/>
          <w:color w:val="auto"/>
          <w:sz w:val="32"/>
          <w:szCs w:val="32"/>
          <w:highlight w:val="none"/>
          <w:u w:val="none" w:color="auto"/>
        </w:rPr>
        <w:t>直单位，向关心支持</w:t>
      </w:r>
      <w:r>
        <w:rPr>
          <w:rFonts w:hint="eastAsia" w:ascii="仿宋_GB2312" w:eastAsia="仿宋_GB2312"/>
          <w:strike w:val="0"/>
          <w:dstrike w:val="0"/>
          <w:color w:val="auto"/>
          <w:sz w:val="32"/>
          <w:szCs w:val="32"/>
          <w:highlight w:val="none"/>
          <w:u w:val="none" w:color="auto"/>
          <w:lang w:val="en-US" w:eastAsia="zh-CN"/>
        </w:rPr>
        <w:t>罗山抗击</w:t>
      </w:r>
      <w:r>
        <w:rPr>
          <w:rFonts w:hint="eastAsia" w:ascii="仿宋_GB2312" w:eastAsia="仿宋_GB2312"/>
          <w:strike w:val="0"/>
          <w:dstrike w:val="0"/>
          <w:color w:val="auto"/>
          <w:sz w:val="32"/>
          <w:szCs w:val="32"/>
          <w:highlight w:val="none"/>
          <w:u w:val="none" w:color="auto"/>
        </w:rPr>
        <w:t>疫情、参与</w:t>
      </w:r>
      <w:r>
        <w:rPr>
          <w:rFonts w:hint="eastAsia" w:ascii="仿宋_GB2312" w:eastAsia="仿宋_GB2312"/>
          <w:strike w:val="0"/>
          <w:dstrike w:val="0"/>
          <w:color w:val="auto"/>
          <w:sz w:val="32"/>
          <w:szCs w:val="32"/>
          <w:highlight w:val="none"/>
          <w:u w:val="none" w:color="auto"/>
          <w:lang w:eastAsia="zh-CN"/>
        </w:rPr>
        <w:t>罗山</w:t>
      </w:r>
      <w:r>
        <w:rPr>
          <w:rFonts w:hint="eastAsia" w:ascii="仿宋_GB2312" w:eastAsia="仿宋_GB2312"/>
          <w:strike w:val="0"/>
          <w:dstrike w:val="0"/>
          <w:color w:val="auto"/>
          <w:sz w:val="32"/>
          <w:szCs w:val="32"/>
          <w:highlight w:val="none"/>
          <w:u w:val="none" w:color="auto"/>
        </w:rPr>
        <w:t>建设发展的各界朋友，致以崇高的敬意和衷心的感谢！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7" w:firstLineChars="200"/>
        <w:textAlignment w:val="auto"/>
        <w:rPr>
          <w:rFonts w:hint="eastAsia" w:ascii="仿宋_GB2312" w:hAnsi="仿宋_GB2312" w:eastAsia="仿宋_GB2312" w:cs="仿宋_GB2312"/>
          <w:strike w:val="0"/>
          <w:dstrike w:val="0"/>
          <w:color w:val="auto"/>
          <w:kern w:val="0"/>
          <w:sz w:val="32"/>
          <w:szCs w:val="32"/>
          <w:highlight w:val="none"/>
          <w:u w:val="none" w:color="auto"/>
          <w:lang w:val="en-US" w:eastAsia="zh-CN"/>
        </w:rPr>
      </w:pPr>
      <w:r>
        <w:rPr>
          <w:rFonts w:hint="eastAsia" w:ascii="楷体_GB2312" w:hAnsi="楷体_GB2312" w:eastAsia="楷体_GB2312" w:cs="楷体_GB2312"/>
          <w:b/>
          <w:bCs/>
          <w:strike w:val="0"/>
          <w:dstrike w:val="0"/>
          <w:color w:val="auto"/>
          <w:spacing w:val="6"/>
          <w:sz w:val="32"/>
          <w:szCs w:val="32"/>
          <w:highlight w:val="none"/>
          <w:u w:val="none" w:color="auto"/>
        </w:rPr>
        <w:t>各位代表！</w:t>
      </w:r>
      <w:r>
        <w:rPr>
          <w:rFonts w:hint="eastAsia" w:ascii="仿宋_GB2312" w:hAnsi="宋体" w:eastAsia="仿宋_GB2312"/>
          <w:strike w:val="0"/>
          <w:dstrike w:val="0"/>
          <w:color w:val="auto"/>
          <w:spacing w:val="6"/>
          <w:sz w:val="32"/>
          <w:szCs w:val="32"/>
          <w:highlight w:val="none"/>
          <w:u w:val="none" w:color="auto"/>
        </w:rPr>
        <w:t>在肯定成绩的同时，我们必须清醒地看到</w:t>
      </w:r>
      <w:r>
        <w:rPr>
          <w:rFonts w:hint="eastAsia" w:ascii="仿宋_GB2312" w:hAnsi="宋体" w:eastAsia="仿宋_GB2312"/>
          <w:strike w:val="0"/>
          <w:dstrike w:val="0"/>
          <w:color w:val="auto"/>
          <w:spacing w:val="6"/>
          <w:sz w:val="32"/>
          <w:szCs w:val="32"/>
          <w:highlight w:val="none"/>
          <w:u w:val="none" w:color="auto"/>
          <w:lang w:val="en-US" w:eastAsia="zh-CN"/>
        </w:rPr>
        <w:t>，</w:t>
      </w:r>
      <w:r>
        <w:rPr>
          <w:rFonts w:hint="eastAsia" w:ascii="仿宋_GB2312" w:hAnsi="仿宋_GB2312" w:eastAsia="仿宋_GB2312" w:cs="仿宋_GB2312"/>
          <w:strike w:val="0"/>
          <w:dstrike w:val="0"/>
          <w:color w:val="auto"/>
          <w:kern w:val="0"/>
          <w:sz w:val="32"/>
          <w:szCs w:val="32"/>
          <w:highlight w:val="none"/>
          <w:u w:val="none" w:color="auto"/>
          <w:lang w:val="en-US" w:eastAsia="zh-CN"/>
        </w:rPr>
        <w:t>当前宏观环境错综复杂，国际疫情仍在蔓延，国内巩固疫情防控成果、防止疫情反弹任务仍然繁重，特别是全球经济面临衰退，中美贸易摩擦加剧，经济运行不确定、不稳定因素增多，全县仍面临着经济发展质量效益不高、三次产业结构仍需优化、项目带动支撑能力不足</w:t>
      </w:r>
      <w:r>
        <w:rPr>
          <w:rFonts w:hint="eastAsia" w:ascii="仿宋_GB2312" w:eastAsia="仿宋_GB2312" w:cs="仿宋_GB2312"/>
          <w:color w:val="auto"/>
          <w:spacing w:val="6"/>
          <w:sz w:val="32"/>
          <w:szCs w:val="32"/>
          <w:highlight w:val="none"/>
          <w:u w:val="none" w:color="auto"/>
          <w:lang w:val="en-US" w:eastAsia="zh-CN"/>
        </w:rPr>
        <w:t>、</w:t>
      </w:r>
      <w:r>
        <w:rPr>
          <w:rFonts w:hint="eastAsia" w:ascii="仿宋_GB2312" w:eastAsia="仿宋_GB2312" w:cs="仿宋_GB2312"/>
          <w:color w:val="auto"/>
          <w:spacing w:val="6"/>
          <w:sz w:val="32"/>
          <w:szCs w:val="32"/>
          <w:highlight w:val="none"/>
          <w:u w:val="none" w:color="auto"/>
        </w:rPr>
        <w:t>民生领域还有短板</w:t>
      </w:r>
      <w:r>
        <w:rPr>
          <w:rFonts w:hint="eastAsia" w:ascii="仿宋_GB2312" w:eastAsia="仿宋_GB2312" w:cs="仿宋_GB2312"/>
          <w:color w:val="auto"/>
          <w:spacing w:val="6"/>
          <w:sz w:val="32"/>
          <w:szCs w:val="32"/>
          <w:highlight w:val="none"/>
          <w:u w:val="none" w:color="auto"/>
          <w:lang w:eastAsia="zh-CN"/>
        </w:rPr>
        <w:t>等</w:t>
      </w:r>
      <w:r>
        <w:rPr>
          <w:rFonts w:hint="eastAsia" w:ascii="仿宋_GB2312" w:hAnsi="仿宋_GB2312" w:eastAsia="仿宋_GB2312" w:cs="仿宋_GB2312"/>
          <w:strike w:val="0"/>
          <w:dstrike w:val="0"/>
          <w:color w:val="auto"/>
          <w:kern w:val="0"/>
          <w:sz w:val="32"/>
          <w:szCs w:val="32"/>
          <w:highlight w:val="none"/>
          <w:u w:val="none" w:color="auto"/>
          <w:lang w:val="en-US" w:eastAsia="zh-CN"/>
        </w:rPr>
        <w:t>困难和问题。</w:t>
      </w:r>
      <w:r>
        <w:rPr>
          <w:rFonts w:hint="eastAsia" w:ascii="仿宋_GB2312" w:eastAsia="仿宋_GB2312" w:cs="仿宋_GB2312"/>
          <w:color w:val="auto"/>
          <w:spacing w:val="6"/>
          <w:sz w:val="32"/>
          <w:szCs w:val="32"/>
          <w:highlight w:val="none"/>
          <w:u w:val="none" w:color="auto"/>
        </w:rPr>
        <w:t>对此，</w:t>
      </w:r>
      <w:r>
        <w:rPr>
          <w:rFonts w:hint="eastAsia" w:ascii="仿宋_GB2312" w:hAnsi="仿宋_GB2312" w:eastAsia="仿宋_GB2312" w:cs="仿宋_GB2312"/>
          <w:strike w:val="0"/>
          <w:dstrike w:val="0"/>
          <w:color w:val="auto"/>
          <w:kern w:val="0"/>
          <w:sz w:val="32"/>
          <w:szCs w:val="32"/>
          <w:highlight w:val="none"/>
          <w:u w:val="none" w:color="auto"/>
          <w:lang w:val="en-US" w:eastAsia="zh-CN"/>
        </w:rPr>
        <w:t>我们一定要高度重视，采取有效措施，在今后的工作中认真加以解决。</w:t>
      </w:r>
    </w:p>
    <w:p>
      <w:pPr>
        <w:pStyle w:val="2"/>
        <w:rPr>
          <w:rFonts w:hint="eastAsia"/>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trike w:val="0"/>
          <w:dstrike w:val="0"/>
          <w:color w:val="auto"/>
          <w:spacing w:val="6"/>
          <w:sz w:val="32"/>
          <w:szCs w:val="32"/>
          <w:highlight w:val="none"/>
          <w:u w:val="none" w:color="auto"/>
          <w:lang w:eastAsia="zh-CN"/>
        </w:rPr>
      </w:pPr>
      <w:r>
        <w:rPr>
          <w:rFonts w:hint="eastAsia" w:ascii="黑体" w:hAnsi="黑体" w:eastAsia="黑体" w:cs="黑体"/>
          <w:strike w:val="0"/>
          <w:dstrike w:val="0"/>
          <w:color w:val="auto"/>
          <w:spacing w:val="6"/>
          <w:sz w:val="32"/>
          <w:szCs w:val="32"/>
          <w:highlight w:val="none"/>
          <w:u w:val="none" w:color="auto"/>
        </w:rPr>
        <w:t>二、20</w:t>
      </w:r>
      <w:r>
        <w:rPr>
          <w:rFonts w:hint="eastAsia" w:ascii="黑体" w:hAnsi="黑体" w:eastAsia="黑体" w:cs="黑体"/>
          <w:strike w:val="0"/>
          <w:dstrike w:val="0"/>
          <w:color w:val="auto"/>
          <w:spacing w:val="6"/>
          <w:sz w:val="32"/>
          <w:szCs w:val="32"/>
          <w:highlight w:val="none"/>
          <w:u w:val="none" w:color="auto"/>
          <w:lang w:val="en-US" w:eastAsia="zh-CN"/>
        </w:rPr>
        <w:t>20</w:t>
      </w:r>
      <w:r>
        <w:rPr>
          <w:rFonts w:hint="eastAsia" w:ascii="黑体" w:hAnsi="黑体" w:eastAsia="黑体" w:cs="黑体"/>
          <w:strike w:val="0"/>
          <w:dstrike w:val="0"/>
          <w:color w:val="auto"/>
          <w:spacing w:val="6"/>
          <w:sz w:val="32"/>
          <w:szCs w:val="32"/>
          <w:highlight w:val="none"/>
          <w:u w:val="none" w:color="auto"/>
        </w:rPr>
        <w:t>年工作</w:t>
      </w:r>
      <w:r>
        <w:rPr>
          <w:rFonts w:hint="eastAsia" w:ascii="黑体" w:hAnsi="黑体" w:eastAsia="黑体" w:cs="黑体"/>
          <w:strike w:val="0"/>
          <w:dstrike w:val="0"/>
          <w:color w:val="auto"/>
          <w:spacing w:val="6"/>
          <w:sz w:val="32"/>
          <w:szCs w:val="32"/>
          <w:highlight w:val="none"/>
          <w:u w:val="none" w:color="auto"/>
          <w:lang w:eastAsia="zh-CN"/>
        </w:rPr>
        <w:t>安排</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trike w:val="0"/>
          <w:dstrike w:val="0"/>
          <w:color w:val="auto"/>
          <w:kern w:val="0"/>
          <w:sz w:val="32"/>
          <w:szCs w:val="32"/>
          <w:highlight w:val="none"/>
          <w:u w:val="none" w:color="auto"/>
        </w:rPr>
      </w:pPr>
      <w:r>
        <w:rPr>
          <w:rFonts w:hint="eastAsia" w:ascii="仿宋_GB2312" w:hAnsi="仿宋_GB2312" w:eastAsia="仿宋_GB2312" w:cs="仿宋_GB2312"/>
          <w:strike w:val="0"/>
          <w:dstrike w:val="0"/>
          <w:color w:val="auto"/>
          <w:kern w:val="0"/>
          <w:sz w:val="32"/>
          <w:szCs w:val="32"/>
          <w:highlight w:val="none"/>
          <w:u w:val="none" w:color="auto"/>
        </w:rPr>
        <w:t>2020年是全面建成小康社会和“十三五”规划收官之年，也是贯彻落实习</w:t>
      </w:r>
      <w:r>
        <w:rPr>
          <w:rFonts w:hint="eastAsia" w:ascii="仿宋_GB2312" w:hAnsi="仿宋_GB2312" w:eastAsia="仿宋_GB2312" w:cs="仿宋_GB2312"/>
          <w:strike w:val="0"/>
          <w:dstrike w:val="0"/>
          <w:color w:val="auto"/>
          <w:kern w:val="0"/>
          <w:sz w:val="32"/>
          <w:szCs w:val="32"/>
          <w:highlight w:val="none"/>
          <w:u w:val="none" w:color="auto"/>
          <w:lang w:eastAsia="zh-CN"/>
        </w:rPr>
        <w:t>近平</w:t>
      </w:r>
      <w:r>
        <w:rPr>
          <w:rFonts w:hint="eastAsia" w:ascii="仿宋_GB2312" w:hAnsi="仿宋_GB2312" w:eastAsia="仿宋_GB2312" w:cs="仿宋_GB2312"/>
          <w:strike w:val="0"/>
          <w:dstrike w:val="0"/>
          <w:color w:val="auto"/>
          <w:kern w:val="0"/>
          <w:sz w:val="32"/>
          <w:szCs w:val="32"/>
          <w:highlight w:val="none"/>
          <w:u w:val="none" w:color="auto"/>
        </w:rPr>
        <w:t>总书记“两个更好”重要嘱托的开局之年，做好今年工作意义重大。</w:t>
      </w:r>
    </w:p>
    <w:p>
      <w:pPr>
        <w:keepNext w:val="0"/>
        <w:keepLines w:val="0"/>
        <w:pageBreakBefore w:val="0"/>
        <w:widowControl w:val="0"/>
        <w:kinsoku/>
        <w:wordWrap/>
        <w:overflowPunct/>
        <w:topLinePunct w:val="0"/>
        <w:autoSpaceDE/>
        <w:autoSpaceDN/>
        <w:bidi w:val="0"/>
        <w:adjustRightInd/>
        <w:snapToGrid/>
        <w:spacing w:line="600" w:lineRule="exact"/>
        <w:ind w:firstLine="610" w:firstLineChars="190"/>
        <w:textAlignment w:val="auto"/>
        <w:rPr>
          <w:rFonts w:ascii="黑体" w:hAnsi="黑体" w:eastAsia="黑体" w:cs="黑体"/>
          <w:strike w:val="0"/>
          <w:dstrike w:val="0"/>
          <w:color w:val="auto"/>
          <w:kern w:val="0"/>
          <w:sz w:val="32"/>
          <w:szCs w:val="32"/>
          <w:highlight w:val="none"/>
          <w:u w:val="none" w:color="auto"/>
        </w:rPr>
      </w:pPr>
      <w:r>
        <w:rPr>
          <w:rFonts w:hint="eastAsia" w:ascii="楷体_GB2312" w:hAnsi="楷体_GB2312" w:eastAsia="楷体_GB2312" w:cs="楷体_GB2312"/>
          <w:b/>
          <w:strike w:val="0"/>
          <w:dstrike w:val="0"/>
          <w:color w:val="auto"/>
          <w:sz w:val="32"/>
          <w:szCs w:val="32"/>
          <w:highlight w:val="none"/>
          <w:u w:val="none" w:color="auto"/>
          <w:shd w:val="clear" w:color="auto" w:fill="FFFFFF"/>
        </w:rPr>
        <w:t>今年</w:t>
      </w:r>
      <w:r>
        <w:rPr>
          <w:rFonts w:hint="eastAsia" w:ascii="楷体_GB2312" w:hAnsi="楷体_GB2312" w:eastAsia="楷体_GB2312" w:cs="楷体_GB2312"/>
          <w:b/>
          <w:strike w:val="0"/>
          <w:dstrike w:val="0"/>
          <w:color w:val="auto"/>
          <w:sz w:val="32"/>
          <w:szCs w:val="32"/>
          <w:highlight w:val="none"/>
          <w:u w:val="none" w:color="auto"/>
          <w:shd w:val="clear" w:color="auto" w:fill="FFFFFF"/>
          <w:lang w:eastAsia="zh-CN"/>
        </w:rPr>
        <w:t>政府</w:t>
      </w:r>
      <w:r>
        <w:rPr>
          <w:rFonts w:hint="eastAsia" w:ascii="楷体_GB2312" w:hAnsi="楷体_GB2312" w:eastAsia="楷体_GB2312" w:cs="楷体_GB2312"/>
          <w:b/>
          <w:strike w:val="0"/>
          <w:dstrike w:val="0"/>
          <w:color w:val="auto"/>
          <w:sz w:val="32"/>
          <w:szCs w:val="32"/>
          <w:highlight w:val="none"/>
          <w:u w:val="none" w:color="auto"/>
          <w:shd w:val="clear" w:color="auto" w:fill="FFFFFF"/>
        </w:rPr>
        <w:t>工作的总体要求是：</w:t>
      </w:r>
      <w:r>
        <w:rPr>
          <w:rFonts w:hint="eastAsia" w:ascii="黑体" w:hAnsi="黑体" w:eastAsia="黑体" w:cs="黑体"/>
          <w:strike w:val="0"/>
          <w:dstrike w:val="0"/>
          <w:color w:val="auto"/>
          <w:kern w:val="0"/>
          <w:sz w:val="32"/>
          <w:szCs w:val="32"/>
          <w:highlight w:val="none"/>
          <w:u w:val="none" w:color="auto"/>
        </w:rPr>
        <w:t>以习近平新时代中国特色社会主义思想为指导，全面贯彻党的十九大和十九届二中、三中、四中全会及中央、省委、市委经济工作会议精神，坚决贯彻党的基本理论、基本路线、基本方略，</w:t>
      </w:r>
      <w:r>
        <w:rPr>
          <w:rFonts w:hint="eastAsia" w:ascii="黑体" w:hAnsi="黑体" w:eastAsia="黑体" w:cs="黑体"/>
          <w:strike w:val="0"/>
          <w:dstrike w:val="0"/>
          <w:color w:val="auto"/>
          <w:kern w:val="0"/>
          <w:sz w:val="32"/>
          <w:szCs w:val="32"/>
          <w:highlight w:val="none"/>
          <w:u w:val="none" w:color="auto"/>
          <w:lang w:eastAsia="zh-CN"/>
        </w:rPr>
        <w:t>树牢</w:t>
      </w:r>
      <w:r>
        <w:rPr>
          <w:rFonts w:hint="eastAsia" w:ascii="黑体" w:hAnsi="黑体" w:eastAsia="黑体" w:cs="黑体"/>
          <w:strike w:val="0"/>
          <w:dstrike w:val="0"/>
          <w:color w:val="auto"/>
          <w:kern w:val="0"/>
          <w:sz w:val="32"/>
          <w:szCs w:val="32"/>
          <w:highlight w:val="none"/>
          <w:u w:val="none" w:color="auto"/>
        </w:rPr>
        <w:t>“四个意识”、坚定“四个自信”、做到“两个维护”，深入贯彻习近平总书记视察河南重要讲话精神，牢记总书记殷殷嘱托，落实省委十届十次全会、市委五届十次全会、县委十二届九次全会部署，紧扣全面建成小康社会目标任务，</w:t>
      </w:r>
      <w:r>
        <w:rPr>
          <w:rFonts w:hint="eastAsia" w:ascii="黑体" w:hAnsi="黑体" w:eastAsia="黑体" w:cs="黑体"/>
          <w:strike w:val="0"/>
          <w:dstrike w:val="0"/>
          <w:color w:val="auto"/>
          <w:sz w:val="32"/>
          <w:szCs w:val="32"/>
          <w:highlight w:val="none"/>
          <w:u w:val="none" w:color="auto"/>
        </w:rPr>
        <w:t>以县域治理“三起来”为根本遵循，统筹推进疫情防控和经济社会发展工作，在疫情防控常态化前提下，</w:t>
      </w:r>
      <w:r>
        <w:rPr>
          <w:rFonts w:hint="eastAsia" w:ascii="黑体" w:hAnsi="黑体" w:eastAsia="黑体" w:cs="黑体"/>
          <w:strike w:val="0"/>
          <w:dstrike w:val="0"/>
          <w:color w:val="auto"/>
          <w:kern w:val="0"/>
          <w:sz w:val="32"/>
          <w:szCs w:val="32"/>
          <w:highlight w:val="none"/>
          <w:u w:val="none" w:color="auto"/>
        </w:rPr>
        <w:t>坚持稳中求进工作总基调，坚持新发展理念，坚持以供给侧结构性改革为主线，坚持以改革开放为动力，坚持推动高质量发展，坚决打赢三大攻坚战，全面做好“六稳”工作，</w:t>
      </w:r>
      <w:r>
        <w:rPr>
          <w:rFonts w:hint="eastAsia" w:ascii="黑体" w:hAnsi="黑体" w:eastAsia="黑体" w:cs="黑体"/>
          <w:strike w:val="0"/>
          <w:dstrike w:val="0"/>
          <w:color w:val="auto"/>
          <w:sz w:val="32"/>
          <w:szCs w:val="32"/>
          <w:highlight w:val="none"/>
          <w:u w:val="none" w:color="auto"/>
        </w:rPr>
        <w:t>落实“六保”任务，坚定实施扩大内需战略，</w:t>
      </w:r>
      <w:r>
        <w:rPr>
          <w:rFonts w:hint="eastAsia" w:ascii="黑体" w:hAnsi="黑体" w:eastAsia="黑体" w:cs="黑体"/>
          <w:strike w:val="0"/>
          <w:dstrike w:val="0"/>
          <w:color w:val="auto"/>
          <w:kern w:val="0"/>
          <w:sz w:val="32"/>
          <w:szCs w:val="32"/>
          <w:highlight w:val="none"/>
          <w:u w:val="none" w:color="auto"/>
        </w:rPr>
        <w:t>抢抓机遇、做强优势、补齐短板，</w:t>
      </w:r>
      <w:r>
        <w:rPr>
          <w:rFonts w:hint="eastAsia" w:ascii="黑体" w:hAnsi="黑体" w:eastAsia="黑体" w:cs="黑体"/>
          <w:strike w:val="0"/>
          <w:dstrike w:val="0"/>
          <w:color w:val="auto"/>
          <w:sz w:val="32"/>
          <w:szCs w:val="32"/>
          <w:highlight w:val="none"/>
          <w:u w:val="none" w:color="auto"/>
        </w:rPr>
        <w:t>维护经济发展和社会稳定大局，</w:t>
      </w:r>
      <w:r>
        <w:rPr>
          <w:rFonts w:hint="eastAsia" w:ascii="黑体" w:hAnsi="黑体" w:eastAsia="黑体" w:cs="黑体"/>
          <w:strike w:val="0"/>
          <w:dstrike w:val="0"/>
          <w:color w:val="auto"/>
          <w:kern w:val="0"/>
          <w:sz w:val="32"/>
          <w:szCs w:val="32"/>
          <w:highlight w:val="none"/>
          <w:u w:val="none" w:color="auto"/>
        </w:rPr>
        <w:t>确保全面建成小康社会和“十三五”规划圆满收官，</w:t>
      </w:r>
      <w:r>
        <w:rPr>
          <w:rFonts w:hint="eastAsia" w:ascii="黑体" w:hAnsi="黑体" w:eastAsia="黑体" w:cs="黑体"/>
          <w:strike w:val="0"/>
          <w:dstrike w:val="0"/>
          <w:color w:val="auto"/>
          <w:kern w:val="0"/>
          <w:sz w:val="32"/>
          <w:szCs w:val="32"/>
          <w:highlight w:val="none"/>
          <w:u w:val="none" w:color="auto"/>
          <w:lang w:eastAsia="zh-CN"/>
        </w:rPr>
        <w:t>着力打造“四区”、</w:t>
      </w:r>
      <w:r>
        <w:rPr>
          <w:rFonts w:hint="eastAsia" w:ascii="黑体" w:hAnsi="黑体" w:eastAsia="黑体" w:cs="黑体"/>
          <w:strike w:val="0"/>
          <w:dstrike w:val="0"/>
          <w:color w:val="auto"/>
          <w:kern w:val="0"/>
          <w:sz w:val="32"/>
          <w:szCs w:val="32"/>
          <w:highlight w:val="none"/>
          <w:u w:val="none" w:color="auto"/>
        </w:rPr>
        <w:t>加快建设“四个罗山”，在谱写新时代中原更加出彩绚丽篇章、奋力实现“两个更好”的征程中迈出坚实步伐。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trike w:val="0"/>
          <w:dstrike w:val="0"/>
          <w:color w:val="auto"/>
          <w:spacing w:val="6"/>
          <w:sz w:val="32"/>
          <w:szCs w:val="32"/>
          <w:highlight w:val="none"/>
          <w:u w:val="none" w:color="auto"/>
        </w:rPr>
      </w:pPr>
      <w:r>
        <w:rPr>
          <w:rFonts w:hint="eastAsia" w:ascii="楷体_GB2312" w:hAnsi="仿宋_GB2312" w:eastAsia="楷体_GB2312" w:cs="仿宋_GB2312"/>
          <w:b/>
          <w:color w:val="auto"/>
          <w:sz w:val="32"/>
          <w:szCs w:val="32"/>
          <w:highlight w:val="none"/>
        </w:rPr>
        <w:t>今年经济社会发展的主要目标是:</w:t>
      </w:r>
      <w:r>
        <w:rPr>
          <w:rFonts w:hint="eastAsia" w:ascii="仿宋_GB2312" w:hAnsi="仿宋_GB2312" w:eastAsia="仿宋_GB2312" w:cs="仿宋_GB2312"/>
          <w:strike w:val="0"/>
          <w:dstrike w:val="0"/>
          <w:color w:val="auto"/>
          <w:spacing w:val="6"/>
          <w:sz w:val="32"/>
          <w:szCs w:val="32"/>
          <w:highlight w:val="none"/>
          <w:u w:val="none" w:color="auto"/>
        </w:rPr>
        <w:t>主要经济指标高于全</w:t>
      </w:r>
      <w:r>
        <w:rPr>
          <w:rFonts w:hint="eastAsia" w:ascii="仿宋_GB2312" w:hAnsi="仿宋_GB2312" w:eastAsia="仿宋_GB2312" w:cs="仿宋_GB2312"/>
          <w:strike w:val="0"/>
          <w:dstrike w:val="0"/>
          <w:color w:val="auto"/>
          <w:spacing w:val="6"/>
          <w:sz w:val="32"/>
          <w:szCs w:val="32"/>
          <w:highlight w:val="none"/>
          <w:u w:val="none" w:color="auto"/>
          <w:lang w:eastAsia="zh-CN"/>
        </w:rPr>
        <w:t>市</w:t>
      </w:r>
      <w:r>
        <w:rPr>
          <w:rFonts w:hint="eastAsia" w:ascii="仿宋_GB2312" w:hAnsi="仿宋_GB2312" w:eastAsia="仿宋_GB2312" w:cs="仿宋_GB2312"/>
          <w:strike w:val="0"/>
          <w:dstrike w:val="0"/>
          <w:color w:val="auto"/>
          <w:spacing w:val="6"/>
          <w:sz w:val="32"/>
          <w:szCs w:val="32"/>
          <w:highlight w:val="none"/>
          <w:u w:val="none" w:color="auto"/>
        </w:rPr>
        <w:t>平均水平，居民人均可支配收入增长与经济增长同步，城镇新增就业、城镇登记失业率控制水平保持在全</w:t>
      </w:r>
      <w:r>
        <w:rPr>
          <w:rFonts w:hint="eastAsia" w:ascii="仿宋_GB2312" w:hAnsi="仿宋_GB2312" w:eastAsia="仿宋_GB2312" w:cs="仿宋_GB2312"/>
          <w:strike w:val="0"/>
          <w:dstrike w:val="0"/>
          <w:color w:val="auto"/>
          <w:spacing w:val="6"/>
          <w:sz w:val="32"/>
          <w:szCs w:val="32"/>
          <w:highlight w:val="none"/>
          <w:u w:val="none" w:color="auto"/>
          <w:lang w:eastAsia="zh-CN"/>
        </w:rPr>
        <w:t>市</w:t>
      </w:r>
      <w:r>
        <w:rPr>
          <w:rFonts w:hint="eastAsia" w:ascii="仿宋_GB2312" w:hAnsi="仿宋_GB2312" w:eastAsia="仿宋_GB2312" w:cs="仿宋_GB2312"/>
          <w:strike w:val="0"/>
          <w:dstrike w:val="0"/>
          <w:color w:val="auto"/>
          <w:spacing w:val="6"/>
          <w:sz w:val="32"/>
          <w:szCs w:val="32"/>
          <w:highlight w:val="none"/>
          <w:u w:val="none" w:color="auto"/>
        </w:rPr>
        <w:t>前列，常住人口城镇化率提高1.5个百分点，万元生产总值能耗降低2.2%左右；环境空气质量</w:t>
      </w:r>
      <w:r>
        <w:rPr>
          <w:rFonts w:hint="eastAsia" w:ascii="仿宋_GB2312" w:hAnsi="仿宋_GB2312" w:eastAsia="仿宋_GB2312" w:cs="仿宋_GB2312"/>
          <w:strike w:val="0"/>
          <w:dstrike w:val="0"/>
          <w:color w:val="auto"/>
          <w:spacing w:val="6"/>
          <w:sz w:val="32"/>
          <w:szCs w:val="32"/>
          <w:highlight w:val="none"/>
          <w:u w:val="none" w:color="auto"/>
          <w:lang w:eastAsia="zh-CN"/>
        </w:rPr>
        <w:t>达到</w:t>
      </w:r>
      <w:r>
        <w:rPr>
          <w:rFonts w:hint="eastAsia" w:ascii="仿宋_GB2312" w:hAnsi="仿宋_GB2312" w:eastAsia="仿宋_GB2312" w:cs="仿宋_GB2312"/>
          <w:strike w:val="0"/>
          <w:dstrike w:val="0"/>
          <w:color w:val="auto"/>
          <w:spacing w:val="6"/>
          <w:sz w:val="32"/>
          <w:szCs w:val="32"/>
          <w:highlight w:val="none"/>
          <w:u w:val="none" w:color="auto"/>
        </w:rPr>
        <w:t>国家二级标准，国、省控断面水质全部达到或优于地表水环境质量三类标准，集中式饮用水水源地水质达标率保持100%，其他环境保护约束性指标完成</w:t>
      </w:r>
      <w:r>
        <w:rPr>
          <w:rFonts w:hint="eastAsia" w:ascii="仿宋_GB2312" w:hAnsi="仿宋_GB2312" w:eastAsia="仿宋_GB2312" w:cs="仿宋_GB2312"/>
          <w:strike w:val="0"/>
          <w:dstrike w:val="0"/>
          <w:color w:val="auto"/>
          <w:spacing w:val="6"/>
          <w:sz w:val="32"/>
          <w:szCs w:val="32"/>
          <w:highlight w:val="none"/>
          <w:u w:val="none" w:color="auto"/>
          <w:lang w:eastAsia="zh-CN"/>
        </w:rPr>
        <w:t>市</w:t>
      </w:r>
      <w:r>
        <w:rPr>
          <w:rFonts w:hint="eastAsia" w:ascii="仿宋_GB2312" w:hAnsi="仿宋_GB2312" w:eastAsia="仿宋_GB2312" w:cs="仿宋_GB2312"/>
          <w:strike w:val="0"/>
          <w:dstrike w:val="0"/>
          <w:color w:val="auto"/>
          <w:spacing w:val="6"/>
          <w:sz w:val="32"/>
          <w:szCs w:val="32"/>
          <w:highlight w:val="none"/>
          <w:u w:val="none" w:color="auto"/>
        </w:rPr>
        <w:t>定任务。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textAlignment w:val="auto"/>
        <w:rPr>
          <w:rFonts w:hint="eastAsia" w:ascii="仿宋_GB2312" w:hAnsi="仿宋_GB2312" w:eastAsia="仿宋_GB2312" w:cs="仿宋_GB2312"/>
          <w:strike w:val="0"/>
          <w:dstrike w:val="0"/>
          <w:color w:val="auto"/>
          <w:spacing w:val="6"/>
          <w:sz w:val="32"/>
          <w:szCs w:val="32"/>
          <w:highlight w:val="none"/>
          <w:u w:val="none" w:color="auto"/>
        </w:rPr>
      </w:pPr>
      <w:r>
        <w:rPr>
          <w:rFonts w:hint="eastAsia" w:ascii="仿宋_GB2312" w:hAnsi="仿宋_GB2312" w:eastAsia="仿宋_GB2312" w:cs="仿宋_GB2312"/>
          <w:strike w:val="0"/>
          <w:dstrike w:val="0"/>
          <w:color w:val="auto"/>
          <w:spacing w:val="6"/>
          <w:sz w:val="32"/>
          <w:szCs w:val="32"/>
          <w:highlight w:val="none"/>
          <w:u w:val="none" w:color="auto"/>
        </w:rPr>
        <w:t>为实现上述目标，今年重点抓好</w:t>
      </w:r>
      <w:r>
        <w:rPr>
          <w:rFonts w:hint="eastAsia" w:ascii="仿宋_GB2312" w:hAnsi="仿宋_GB2312" w:eastAsia="仿宋_GB2312" w:cs="仿宋_GB2312"/>
          <w:strike w:val="0"/>
          <w:dstrike w:val="0"/>
          <w:color w:val="auto"/>
          <w:spacing w:val="6"/>
          <w:sz w:val="32"/>
          <w:szCs w:val="32"/>
          <w:highlight w:val="none"/>
          <w:u w:val="none" w:color="auto"/>
          <w:lang w:val="en-US" w:eastAsia="zh-CN"/>
        </w:rPr>
        <w:t>九</w:t>
      </w:r>
      <w:r>
        <w:rPr>
          <w:rFonts w:hint="eastAsia" w:ascii="仿宋_GB2312" w:hAnsi="仿宋_GB2312" w:eastAsia="仿宋_GB2312" w:cs="仿宋_GB2312"/>
          <w:strike w:val="0"/>
          <w:dstrike w:val="0"/>
          <w:color w:val="auto"/>
          <w:spacing w:val="6"/>
          <w:sz w:val="32"/>
          <w:szCs w:val="32"/>
          <w:highlight w:val="none"/>
          <w:u w:val="none" w:color="auto"/>
        </w:rPr>
        <w:t>个方面的工作：</w:t>
      </w:r>
    </w:p>
    <w:p>
      <w:pPr>
        <w:keepNext w:val="0"/>
        <w:keepLines w:val="0"/>
        <w:pageBreakBefore w:val="0"/>
        <w:kinsoku/>
        <w:wordWrap/>
        <w:overflowPunct/>
        <w:topLinePunct w:val="0"/>
        <w:autoSpaceDE/>
        <w:autoSpaceDN/>
        <w:bidi w:val="0"/>
        <w:spacing w:line="600" w:lineRule="exact"/>
        <w:ind w:firstLine="610" w:firstLineChars="190"/>
        <w:textAlignment w:val="auto"/>
        <w:rPr>
          <w:rFonts w:hint="eastAsia" w:ascii="仿宋_GB2312" w:hAnsi="仿宋_GB2312" w:eastAsia="仿宋_GB2312" w:cs="仿宋_GB2312"/>
          <w:strike w:val="0"/>
          <w:dstrike w:val="0"/>
          <w:color w:val="auto"/>
          <w:sz w:val="32"/>
          <w:szCs w:val="32"/>
          <w:highlight w:val="none"/>
          <w:u w:val="none" w:color="auto"/>
          <w:shd w:val="clear" w:color="auto" w:fill="FFFFFF"/>
        </w:rPr>
      </w:pPr>
      <w:r>
        <w:rPr>
          <w:rFonts w:hint="eastAsia" w:ascii="楷体_GB2312" w:hAnsi="楷体_GB2312" w:eastAsia="楷体_GB2312" w:cs="楷体_GB2312"/>
          <w:b/>
          <w:bCs/>
          <w:strike w:val="0"/>
          <w:dstrike w:val="0"/>
          <w:color w:val="auto"/>
          <w:sz w:val="32"/>
          <w:szCs w:val="32"/>
          <w:highlight w:val="none"/>
          <w:u w:val="none" w:color="auto"/>
        </w:rPr>
        <w:t>（一）</w:t>
      </w:r>
      <w:r>
        <w:rPr>
          <w:rFonts w:hint="eastAsia" w:ascii="楷体_GB2312" w:hAnsi="楷体_GB2312" w:eastAsia="楷体_GB2312" w:cs="楷体_GB2312"/>
          <w:b/>
          <w:bCs/>
          <w:strike w:val="0"/>
          <w:dstrike w:val="0"/>
          <w:color w:val="auto"/>
          <w:sz w:val="32"/>
          <w:szCs w:val="32"/>
          <w:highlight w:val="none"/>
          <w:u w:val="none" w:color="auto"/>
          <w:lang w:eastAsia="zh-CN"/>
        </w:rPr>
        <w:t>聚焦</w:t>
      </w:r>
      <w:r>
        <w:rPr>
          <w:rFonts w:hint="eastAsia" w:ascii="楷体_GB2312" w:hAnsi="楷体_GB2312" w:eastAsia="楷体_GB2312" w:cs="楷体_GB2312"/>
          <w:b/>
          <w:bCs/>
          <w:strike w:val="0"/>
          <w:dstrike w:val="0"/>
          <w:color w:val="auto"/>
          <w:sz w:val="32"/>
          <w:szCs w:val="32"/>
          <w:highlight w:val="none"/>
          <w:u w:val="none" w:color="auto"/>
        </w:rPr>
        <w:t>乡村振兴</w:t>
      </w:r>
      <w:r>
        <w:rPr>
          <w:rFonts w:hint="eastAsia" w:ascii="楷体_GB2312" w:hAnsi="楷体_GB2312" w:eastAsia="楷体_GB2312" w:cs="楷体_GB2312"/>
          <w:b/>
          <w:bCs/>
          <w:strike w:val="0"/>
          <w:dstrike w:val="0"/>
          <w:color w:val="auto"/>
          <w:sz w:val="32"/>
          <w:szCs w:val="32"/>
          <w:highlight w:val="none"/>
          <w:u w:val="none" w:color="auto"/>
          <w:lang w:eastAsia="zh-CN"/>
        </w:rPr>
        <w:t>，持续</w:t>
      </w:r>
      <w:r>
        <w:rPr>
          <w:rFonts w:hint="eastAsia" w:ascii="楷体_GB2312" w:hAnsi="楷体_GB2312" w:eastAsia="楷体_GB2312" w:cs="楷体_GB2312"/>
          <w:b/>
          <w:bCs/>
          <w:strike w:val="0"/>
          <w:dstrike w:val="0"/>
          <w:color w:val="auto"/>
          <w:sz w:val="32"/>
          <w:szCs w:val="32"/>
          <w:highlight w:val="none"/>
          <w:u w:val="none" w:color="auto"/>
        </w:rPr>
        <w:t>巩固脱贫成果。</w:t>
      </w:r>
      <w:r>
        <w:rPr>
          <w:rFonts w:hint="eastAsia" w:eastAsia="仿宋_GB2312"/>
          <w:strike w:val="0"/>
          <w:dstrike w:val="0"/>
          <w:color w:val="auto"/>
          <w:sz w:val="32"/>
          <w:szCs w:val="32"/>
          <w:highlight w:val="none"/>
          <w:u w:val="none" w:color="auto"/>
          <w:lang w:eastAsia="zh-CN"/>
        </w:rPr>
        <w:t>扎实</w:t>
      </w:r>
      <w:r>
        <w:rPr>
          <w:rFonts w:hint="eastAsia" w:eastAsia="仿宋_GB2312"/>
          <w:strike w:val="0"/>
          <w:dstrike w:val="0"/>
          <w:color w:val="auto"/>
          <w:sz w:val="32"/>
          <w:szCs w:val="32"/>
          <w:highlight w:val="none"/>
          <w:u w:val="none" w:color="auto"/>
        </w:rPr>
        <w:t>做好脱贫攻坚与实施乡村振兴战略的有序对接，</w:t>
      </w:r>
      <w:r>
        <w:rPr>
          <w:rFonts w:hint="eastAsia" w:eastAsia="仿宋_GB2312"/>
          <w:strike w:val="0"/>
          <w:dstrike w:val="0"/>
          <w:color w:val="auto"/>
          <w:sz w:val="32"/>
          <w:szCs w:val="32"/>
          <w:highlight w:val="none"/>
          <w:u w:val="none" w:color="auto"/>
          <w:lang w:eastAsia="zh-CN"/>
        </w:rPr>
        <w:t>积极</w:t>
      </w:r>
      <w:r>
        <w:rPr>
          <w:rFonts w:hint="eastAsia" w:eastAsia="仿宋_GB2312"/>
          <w:strike w:val="0"/>
          <w:dstrike w:val="0"/>
          <w:color w:val="auto"/>
          <w:sz w:val="32"/>
          <w:szCs w:val="32"/>
          <w:highlight w:val="none"/>
          <w:u w:val="none" w:color="auto"/>
        </w:rPr>
        <w:t>争创脱贫攻坚和实施乡村振兴战略有效衔接示范</w:t>
      </w:r>
      <w:r>
        <w:rPr>
          <w:rFonts w:hint="eastAsia" w:eastAsia="仿宋_GB2312"/>
          <w:strike w:val="0"/>
          <w:dstrike w:val="0"/>
          <w:color w:val="auto"/>
          <w:sz w:val="32"/>
          <w:szCs w:val="32"/>
          <w:highlight w:val="none"/>
          <w:u w:val="none" w:color="auto"/>
          <w:lang w:eastAsia="zh-CN"/>
        </w:rPr>
        <w:t>县</w:t>
      </w:r>
      <w:r>
        <w:rPr>
          <w:rFonts w:hint="eastAsia" w:eastAsia="仿宋_GB2312"/>
          <w:strike w:val="0"/>
          <w:dstrike w:val="0"/>
          <w:color w:val="auto"/>
          <w:sz w:val="32"/>
          <w:szCs w:val="32"/>
          <w:highlight w:val="none"/>
          <w:u w:val="none" w:color="auto"/>
        </w:rPr>
        <w:t>。</w:t>
      </w:r>
      <w:r>
        <w:rPr>
          <w:rFonts w:hint="eastAsia" w:ascii="仿宋_GB2312" w:hAnsi="仿宋_GB2312" w:eastAsia="仿宋_GB2312" w:cs="仿宋_GB2312"/>
          <w:b/>
          <w:bCs/>
          <w:strike w:val="0"/>
          <w:dstrike w:val="0"/>
          <w:color w:val="auto"/>
          <w:spacing w:val="6"/>
          <w:sz w:val="32"/>
          <w:szCs w:val="32"/>
          <w:highlight w:val="none"/>
          <w:u w:val="none" w:color="auto"/>
        </w:rPr>
        <w:t>一</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是全力</w:t>
      </w:r>
      <w:r>
        <w:rPr>
          <w:rFonts w:hint="eastAsia" w:ascii="仿宋_GB2312" w:hAnsi="仿宋_GB2312" w:eastAsia="仿宋_GB2312" w:cs="仿宋_GB2312"/>
          <w:b/>
          <w:bCs/>
          <w:strike w:val="0"/>
          <w:dstrike w:val="0"/>
          <w:color w:val="auto"/>
          <w:spacing w:val="6"/>
          <w:sz w:val="32"/>
          <w:szCs w:val="32"/>
          <w:highlight w:val="none"/>
          <w:u w:val="none" w:color="auto"/>
        </w:rPr>
        <w:t>巩固脱贫成果。</w:t>
      </w:r>
      <w:r>
        <w:rPr>
          <w:rFonts w:hint="eastAsia" w:ascii="仿宋_GB2312" w:hAnsi="仿宋_GB2312" w:eastAsia="仿宋_GB2312" w:cs="仿宋_GB2312"/>
          <w:strike w:val="0"/>
          <w:dstrike w:val="0"/>
          <w:color w:val="auto"/>
          <w:sz w:val="32"/>
          <w:szCs w:val="32"/>
          <w:highlight w:val="none"/>
          <w:u w:val="none" w:color="auto"/>
        </w:rPr>
        <w:t>把2020年作为“脱贫质量巩固提升年”，</w:t>
      </w:r>
      <w:r>
        <w:rPr>
          <w:rFonts w:hint="eastAsia" w:ascii="仿宋_GB2312" w:hAnsi="仿宋_GB2312" w:eastAsia="仿宋_GB2312" w:cs="仿宋_GB2312"/>
          <w:strike w:val="0"/>
          <w:dstrike w:val="0"/>
          <w:color w:val="auto"/>
          <w:spacing w:val="6"/>
          <w:sz w:val="32"/>
          <w:szCs w:val="32"/>
          <w:highlight w:val="none"/>
          <w:u w:val="none" w:color="auto"/>
        </w:rPr>
        <w:t>紧紧围绕“两不愁、三保障”等核心指标，坚持“四个不摘”，紧盯重点难点，分门别类采取措施，</w:t>
      </w:r>
      <w:r>
        <w:rPr>
          <w:rFonts w:hint="eastAsia" w:ascii="仿宋_GB2312" w:hAnsi="仿宋_GB2312" w:eastAsia="仿宋_GB2312" w:cs="仿宋_GB2312"/>
          <w:strike w:val="0"/>
          <w:dstrike w:val="0"/>
          <w:color w:val="auto"/>
          <w:sz w:val="32"/>
          <w:szCs w:val="32"/>
          <w:highlight w:val="none"/>
          <w:u w:val="none" w:color="auto"/>
        </w:rPr>
        <w:t>再完成</w:t>
      </w:r>
      <w:r>
        <w:rPr>
          <w:rFonts w:hint="eastAsia" w:ascii="仿宋_GB2312" w:hAnsi="仿宋_GB2312" w:eastAsia="仿宋_GB2312" w:cs="仿宋_GB2312"/>
          <w:strike w:val="0"/>
          <w:dstrike w:val="0"/>
          <w:color w:val="auto"/>
          <w:sz w:val="32"/>
          <w:szCs w:val="32"/>
          <w:highlight w:val="none"/>
          <w:u w:val="none" w:color="auto"/>
          <w:lang w:val="en-US" w:eastAsia="zh-CN"/>
        </w:rPr>
        <w:t>3040</w:t>
      </w:r>
      <w:r>
        <w:rPr>
          <w:rFonts w:hint="eastAsia" w:ascii="仿宋_GB2312" w:hAnsi="仿宋_GB2312" w:eastAsia="仿宋_GB2312" w:cs="仿宋_GB2312"/>
          <w:strike w:val="0"/>
          <w:dstrike w:val="0"/>
          <w:color w:val="auto"/>
          <w:sz w:val="32"/>
          <w:szCs w:val="32"/>
          <w:highlight w:val="none"/>
          <w:u w:val="none" w:color="auto"/>
        </w:rPr>
        <w:t>人脱贫，实现所有建档立卡贫困人口人均</w:t>
      </w:r>
      <w:r>
        <w:rPr>
          <w:rFonts w:hint="eastAsia" w:ascii="仿宋_GB2312" w:hAnsi="仿宋_GB2312" w:eastAsia="仿宋_GB2312" w:cs="仿宋_GB2312"/>
          <w:strike w:val="0"/>
          <w:dstrike w:val="0"/>
          <w:color w:val="auto"/>
          <w:sz w:val="32"/>
          <w:szCs w:val="32"/>
          <w:highlight w:val="none"/>
          <w:u w:val="none" w:color="auto"/>
          <w:lang w:eastAsia="zh-CN"/>
        </w:rPr>
        <w:t>纯</w:t>
      </w:r>
      <w:r>
        <w:rPr>
          <w:rFonts w:hint="eastAsia" w:ascii="仿宋_GB2312" w:hAnsi="仿宋_GB2312" w:eastAsia="仿宋_GB2312" w:cs="仿宋_GB2312"/>
          <w:strike w:val="0"/>
          <w:dstrike w:val="0"/>
          <w:color w:val="auto"/>
          <w:sz w:val="32"/>
          <w:szCs w:val="32"/>
          <w:highlight w:val="none"/>
          <w:u w:val="none" w:color="auto"/>
        </w:rPr>
        <w:t>收入达到4000元以上，确保现行标准下贫困人口全部</w:t>
      </w:r>
      <w:r>
        <w:rPr>
          <w:rFonts w:hint="eastAsia" w:ascii="仿宋_GB2312" w:hAnsi="仿宋_GB2312" w:eastAsia="仿宋_GB2312" w:cs="仿宋_GB2312"/>
          <w:strike w:val="0"/>
          <w:dstrike w:val="0"/>
          <w:color w:val="auto"/>
          <w:sz w:val="32"/>
          <w:szCs w:val="32"/>
          <w:highlight w:val="none"/>
          <w:u w:val="none" w:color="auto"/>
          <w:lang w:eastAsia="zh-CN"/>
        </w:rPr>
        <w:t>脱贫</w:t>
      </w:r>
      <w:r>
        <w:rPr>
          <w:rFonts w:hint="eastAsia" w:ascii="仿宋_GB2312" w:hAnsi="仿宋_GB2312" w:eastAsia="仿宋_GB2312" w:cs="仿宋_GB2312"/>
          <w:strike w:val="0"/>
          <w:dstrike w:val="0"/>
          <w:color w:val="auto"/>
          <w:sz w:val="32"/>
          <w:szCs w:val="32"/>
          <w:highlight w:val="none"/>
          <w:u w:val="none" w:color="auto"/>
        </w:rPr>
        <w:t>。</w:t>
      </w:r>
      <w:r>
        <w:rPr>
          <w:rFonts w:hint="eastAsia" w:ascii="仿宋_GB2312" w:hAnsi="仿宋_GB2312" w:eastAsia="仿宋_GB2312" w:cs="仿宋_GB2312"/>
          <w:strike w:val="0"/>
          <w:dstrike w:val="0"/>
          <w:color w:val="auto"/>
          <w:spacing w:val="6"/>
          <w:sz w:val="32"/>
          <w:szCs w:val="32"/>
          <w:highlight w:val="none"/>
          <w:u w:val="none" w:color="auto"/>
        </w:rPr>
        <w:t>统筹整合涉农资金2.</w:t>
      </w:r>
      <w:r>
        <w:rPr>
          <w:rFonts w:hint="eastAsia" w:ascii="仿宋_GB2312" w:hAnsi="仿宋_GB2312" w:eastAsia="仿宋_GB2312" w:cs="仿宋_GB2312"/>
          <w:strike w:val="0"/>
          <w:dstrike w:val="0"/>
          <w:color w:val="auto"/>
          <w:spacing w:val="6"/>
          <w:sz w:val="32"/>
          <w:szCs w:val="32"/>
          <w:highlight w:val="none"/>
          <w:u w:val="none" w:color="auto"/>
          <w:lang w:val="en-US" w:eastAsia="zh-CN"/>
        </w:rPr>
        <w:t>85</w:t>
      </w:r>
      <w:r>
        <w:rPr>
          <w:rFonts w:hint="eastAsia" w:ascii="仿宋_GB2312" w:hAnsi="仿宋_GB2312" w:eastAsia="仿宋_GB2312" w:cs="仿宋_GB2312"/>
          <w:strike w:val="0"/>
          <w:dstrike w:val="0"/>
          <w:color w:val="auto"/>
          <w:spacing w:val="6"/>
          <w:sz w:val="32"/>
          <w:szCs w:val="32"/>
          <w:highlight w:val="none"/>
          <w:u w:val="none" w:color="auto"/>
        </w:rPr>
        <w:t>亿元，实施各类扶贫项目</w:t>
      </w:r>
      <w:r>
        <w:rPr>
          <w:rFonts w:hint="eastAsia" w:ascii="仿宋_GB2312" w:hAnsi="仿宋" w:eastAsia="仿宋_GB2312" w:cs="仿宋_GB2312"/>
          <w:strike w:val="0"/>
          <w:dstrike w:val="0"/>
          <w:color w:val="auto"/>
          <w:sz w:val="32"/>
          <w:szCs w:val="32"/>
          <w:highlight w:val="none"/>
          <w:u w:val="none" w:color="auto"/>
          <w:lang w:val="en-US" w:eastAsia="zh-CN"/>
        </w:rPr>
        <w:t>199</w:t>
      </w:r>
      <w:r>
        <w:rPr>
          <w:rFonts w:hint="eastAsia" w:ascii="仿宋_GB2312" w:hAnsi="仿宋_GB2312" w:eastAsia="仿宋_GB2312" w:cs="仿宋_GB2312"/>
          <w:strike w:val="0"/>
          <w:dstrike w:val="0"/>
          <w:color w:val="auto"/>
          <w:spacing w:val="6"/>
          <w:sz w:val="32"/>
          <w:szCs w:val="32"/>
          <w:highlight w:val="none"/>
          <w:u w:val="none" w:color="auto"/>
        </w:rPr>
        <w:t>个，进一步</w:t>
      </w:r>
      <w:r>
        <w:rPr>
          <w:rFonts w:hint="eastAsia" w:ascii="仿宋_GB2312" w:eastAsia="仿宋_GB2312"/>
          <w:strike w:val="0"/>
          <w:dstrike w:val="0"/>
          <w:color w:val="auto"/>
          <w:sz w:val="32"/>
          <w:szCs w:val="32"/>
          <w:highlight w:val="none"/>
          <w:u w:val="none" w:color="auto"/>
        </w:rPr>
        <w:t>完善农村道路、</w:t>
      </w:r>
      <w:r>
        <w:rPr>
          <w:rFonts w:hint="eastAsia" w:ascii="仿宋_GB2312" w:hAnsi="仿宋_GB2312" w:eastAsia="仿宋_GB2312" w:cs="仿宋_GB2312"/>
          <w:strike w:val="0"/>
          <w:dstrike w:val="0"/>
          <w:color w:val="auto"/>
          <w:spacing w:val="6"/>
          <w:sz w:val="32"/>
          <w:szCs w:val="32"/>
          <w:highlight w:val="none"/>
          <w:u w:val="none" w:color="auto"/>
        </w:rPr>
        <w:t>安全饮水、</w:t>
      </w:r>
      <w:r>
        <w:rPr>
          <w:rFonts w:hint="eastAsia" w:ascii="仿宋_GB2312" w:eastAsia="仿宋_GB2312"/>
          <w:strike w:val="0"/>
          <w:dstrike w:val="0"/>
          <w:color w:val="auto"/>
          <w:sz w:val="32"/>
          <w:szCs w:val="32"/>
          <w:highlight w:val="none"/>
          <w:u w:val="none" w:color="auto"/>
        </w:rPr>
        <w:t>环境卫生等基础设施。</w:t>
      </w:r>
      <w:r>
        <w:rPr>
          <w:rFonts w:hint="eastAsia" w:ascii="仿宋_GB2312" w:hAnsi="仿宋_GB2312" w:eastAsia="仿宋_GB2312" w:cs="仿宋_GB2312"/>
          <w:b/>
          <w:bCs/>
          <w:strike w:val="0"/>
          <w:dstrike w:val="0"/>
          <w:color w:val="auto"/>
          <w:spacing w:val="6"/>
          <w:sz w:val="32"/>
          <w:szCs w:val="32"/>
          <w:highlight w:val="none"/>
          <w:u w:val="none" w:color="auto"/>
        </w:rPr>
        <w:t>二</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strike w:val="0"/>
          <w:dstrike w:val="0"/>
          <w:color w:val="auto"/>
          <w:spacing w:val="6"/>
          <w:sz w:val="32"/>
          <w:szCs w:val="32"/>
          <w:highlight w:val="none"/>
          <w:u w:val="none" w:color="auto"/>
        </w:rPr>
        <w:t>全面实施乡村振兴战略。</w:t>
      </w:r>
      <w:r>
        <w:rPr>
          <w:rFonts w:hint="eastAsia" w:ascii="仿宋_GB2312" w:hAnsi="仿宋_GB2312" w:eastAsia="仿宋_GB2312" w:cs="仿宋_GB2312"/>
          <w:strike w:val="0"/>
          <w:dstrike w:val="0"/>
          <w:color w:val="auto"/>
          <w:kern w:val="0"/>
          <w:sz w:val="32"/>
          <w:szCs w:val="32"/>
          <w:highlight w:val="none"/>
          <w:u w:val="none" w:color="auto"/>
          <w:lang w:val="zh-CN" w:bidi="ar"/>
        </w:rPr>
        <w:t>充分调研论证，发掘自身优势，找准工作抓手，</w:t>
      </w:r>
      <w:r>
        <w:rPr>
          <w:rFonts w:hint="eastAsia" w:ascii="仿宋_GB2312" w:hAnsi="仿宋_GB2312" w:eastAsia="仿宋_GB2312" w:cs="仿宋_GB2312"/>
          <w:strike w:val="0"/>
          <w:dstrike w:val="0"/>
          <w:color w:val="auto"/>
          <w:spacing w:val="6"/>
          <w:sz w:val="32"/>
          <w:szCs w:val="32"/>
          <w:highlight w:val="none"/>
          <w:u w:val="none" w:color="auto"/>
        </w:rPr>
        <w:t>重点打造产业支撑</w:t>
      </w:r>
      <w:r>
        <w:rPr>
          <w:rFonts w:hint="eastAsia" w:ascii="仿宋_GB2312" w:hAnsi="仿宋_GB2312" w:eastAsia="仿宋_GB2312" w:cs="仿宋_GB2312"/>
          <w:strike w:val="0"/>
          <w:dstrike w:val="0"/>
          <w:color w:val="auto"/>
          <w:spacing w:val="6"/>
          <w:sz w:val="32"/>
          <w:szCs w:val="32"/>
          <w:highlight w:val="none"/>
          <w:u w:val="none" w:color="auto"/>
          <w:lang w:eastAsia="zh-CN"/>
        </w:rPr>
        <w:t>，认真</w:t>
      </w:r>
      <w:r>
        <w:rPr>
          <w:rFonts w:hint="eastAsia" w:ascii="仿宋_GB2312" w:hAnsi="仿宋_GB2312" w:eastAsia="仿宋_GB2312" w:cs="仿宋_GB2312"/>
          <w:strike w:val="0"/>
          <w:dstrike w:val="0"/>
          <w:color w:val="auto"/>
          <w:sz w:val="32"/>
          <w:szCs w:val="32"/>
          <w:highlight w:val="none"/>
          <w:u w:val="none" w:color="auto"/>
          <w:shd w:val="clear" w:color="auto" w:fill="FFFFFF"/>
          <w:lang w:val="en-US" w:eastAsia="zh-CN"/>
        </w:rPr>
        <w:t>按照</w:t>
      </w:r>
      <w:r>
        <w:rPr>
          <w:rFonts w:hint="eastAsia" w:ascii="仿宋_GB2312" w:hAnsi="仿宋_GB2312" w:eastAsia="仿宋_GB2312" w:cs="仿宋_GB2312"/>
          <w:strike w:val="0"/>
          <w:dstrike w:val="0"/>
          <w:color w:val="auto"/>
          <w:sz w:val="32"/>
          <w:szCs w:val="32"/>
          <w:highlight w:val="none"/>
          <w:u w:val="none" w:color="auto"/>
        </w:rPr>
        <w:t>茶叶、稻渔、花生、</w:t>
      </w:r>
      <w:r>
        <w:rPr>
          <w:rFonts w:hint="eastAsia" w:ascii="仿宋_GB2312" w:hAnsi="仿宋_GB2312" w:eastAsia="仿宋_GB2312" w:cs="仿宋_GB2312"/>
          <w:strike w:val="0"/>
          <w:dstrike w:val="0"/>
          <w:color w:val="auto"/>
          <w:sz w:val="32"/>
          <w:szCs w:val="32"/>
          <w:highlight w:val="none"/>
          <w:u w:val="none" w:color="auto"/>
          <w:lang w:eastAsia="zh-CN"/>
        </w:rPr>
        <w:t>油茶、</w:t>
      </w:r>
      <w:r>
        <w:rPr>
          <w:rFonts w:hint="eastAsia" w:ascii="仿宋_GB2312" w:hAnsi="仿宋_GB2312" w:eastAsia="仿宋_GB2312" w:cs="仿宋_GB2312"/>
          <w:bCs/>
          <w:strike w:val="0"/>
          <w:dstrike w:val="0"/>
          <w:color w:val="auto"/>
          <w:kern w:val="0"/>
          <w:sz w:val="32"/>
          <w:szCs w:val="32"/>
          <w:highlight w:val="none"/>
          <w:u w:val="none" w:color="auto"/>
        </w:rPr>
        <w:t>弱筋小麦、</w:t>
      </w:r>
      <w:r>
        <w:rPr>
          <w:rFonts w:hint="eastAsia" w:ascii="仿宋_GB2312" w:hAnsi="仿宋_GB2312" w:eastAsia="仿宋_GB2312" w:cs="仿宋_GB2312"/>
          <w:strike w:val="0"/>
          <w:dstrike w:val="0"/>
          <w:color w:val="auto"/>
          <w:sz w:val="32"/>
          <w:szCs w:val="32"/>
          <w:highlight w:val="none"/>
          <w:u w:val="none" w:color="auto"/>
          <w:shd w:val="clear" w:color="auto" w:fill="FFFFFF"/>
          <w:lang w:eastAsia="zh-CN"/>
        </w:rPr>
        <w:t>旅游业</w:t>
      </w:r>
      <w:r>
        <w:rPr>
          <w:rFonts w:hint="eastAsia" w:ascii="仿宋_GB2312" w:hAnsi="仿宋_GB2312" w:eastAsia="仿宋_GB2312" w:cs="仿宋_GB2312"/>
          <w:strike w:val="0"/>
          <w:dstrike w:val="0"/>
          <w:color w:val="auto"/>
          <w:sz w:val="32"/>
          <w:szCs w:val="32"/>
          <w:highlight w:val="none"/>
          <w:u w:val="none" w:color="auto"/>
          <w:shd w:val="clear" w:color="auto" w:fill="FFFFFF"/>
        </w:rPr>
        <w:t>等</w:t>
      </w:r>
      <w:r>
        <w:rPr>
          <w:rFonts w:hint="eastAsia" w:ascii="仿宋_GB2312" w:hAnsi="仿宋_GB2312" w:eastAsia="仿宋_GB2312" w:cs="仿宋_GB2312"/>
          <w:strike w:val="0"/>
          <w:dstrike w:val="0"/>
          <w:color w:val="auto"/>
          <w:sz w:val="32"/>
          <w:szCs w:val="32"/>
          <w:highlight w:val="none"/>
          <w:u w:val="none" w:color="auto"/>
          <w:shd w:val="clear" w:color="auto" w:fill="FFFFFF"/>
          <w:lang w:eastAsia="zh-CN"/>
        </w:rPr>
        <w:t>六</w:t>
      </w:r>
      <w:r>
        <w:rPr>
          <w:rFonts w:hint="eastAsia" w:ascii="仿宋_GB2312" w:hAnsi="仿宋_GB2312" w:eastAsia="仿宋_GB2312" w:cs="仿宋_GB2312"/>
          <w:strike w:val="0"/>
          <w:dstrike w:val="0"/>
          <w:color w:val="auto"/>
          <w:sz w:val="32"/>
          <w:szCs w:val="32"/>
          <w:highlight w:val="none"/>
          <w:u w:val="none" w:color="auto"/>
          <w:shd w:val="clear" w:color="auto" w:fill="FFFFFF"/>
        </w:rPr>
        <w:t>大产业发展</w:t>
      </w:r>
      <w:r>
        <w:rPr>
          <w:rFonts w:hint="eastAsia" w:ascii="仿宋_GB2312" w:hAnsi="仿宋_GB2312" w:eastAsia="仿宋_GB2312" w:cs="仿宋_GB2312"/>
          <w:strike w:val="0"/>
          <w:dstrike w:val="0"/>
          <w:color w:val="auto"/>
          <w:sz w:val="32"/>
          <w:szCs w:val="32"/>
          <w:highlight w:val="none"/>
          <w:u w:val="none" w:color="auto"/>
          <w:shd w:val="clear" w:color="auto" w:fill="FFFFFF"/>
          <w:lang w:eastAsia="zh-CN"/>
        </w:rPr>
        <w:t>扶持</w:t>
      </w:r>
      <w:r>
        <w:rPr>
          <w:rFonts w:hint="eastAsia" w:ascii="仿宋_GB2312" w:hAnsi="仿宋_GB2312" w:eastAsia="仿宋_GB2312" w:cs="仿宋_GB2312"/>
          <w:strike w:val="0"/>
          <w:dstrike w:val="0"/>
          <w:color w:val="auto"/>
          <w:sz w:val="32"/>
          <w:szCs w:val="32"/>
          <w:highlight w:val="none"/>
          <w:u w:val="none" w:color="auto"/>
          <w:shd w:val="clear" w:color="auto" w:fill="FFFFFF"/>
          <w:lang w:val="en-US" w:eastAsia="zh-CN"/>
        </w:rPr>
        <w:t>方案要求</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lang w:val="en-US" w:eastAsia="zh-CN"/>
        </w:rPr>
        <w:t>充分结合实际，</w:t>
      </w:r>
      <w:r>
        <w:rPr>
          <w:rFonts w:hint="eastAsia" w:ascii="仿宋_GB2312" w:hAnsi="仿宋_GB2312" w:eastAsia="仿宋_GB2312" w:cs="仿宋_GB2312"/>
          <w:strike w:val="0"/>
          <w:dstrike w:val="0"/>
          <w:color w:val="auto"/>
          <w:sz w:val="32"/>
          <w:szCs w:val="32"/>
          <w:highlight w:val="none"/>
          <w:u w:val="none" w:color="auto"/>
          <w:shd w:val="clear" w:color="auto" w:fill="FFFFFF"/>
        </w:rPr>
        <w:t>每个产业打造特色亮点3个以上，</w:t>
      </w:r>
      <w:r>
        <w:rPr>
          <w:rFonts w:hint="eastAsia" w:ascii="仿宋_GB2312" w:hAnsi="仿宋_GB2312" w:eastAsia="仿宋_GB2312" w:cs="仿宋_GB2312"/>
          <w:strike w:val="0"/>
          <w:dstrike w:val="0"/>
          <w:color w:val="auto"/>
          <w:kern w:val="0"/>
          <w:sz w:val="32"/>
          <w:szCs w:val="32"/>
          <w:highlight w:val="none"/>
          <w:u w:val="none" w:color="auto"/>
          <w:lang w:val="zh-CN"/>
        </w:rPr>
        <w:t>做到“一村一品”“一乡一业”</w:t>
      </w:r>
      <w:r>
        <w:rPr>
          <w:rFonts w:hint="eastAsia" w:ascii="仿宋_GB2312" w:hAnsi="仿宋_GB2312" w:eastAsia="仿宋_GB2312" w:cs="仿宋_GB2312"/>
          <w:strike w:val="0"/>
          <w:dstrike w:val="0"/>
          <w:color w:val="auto"/>
          <w:sz w:val="32"/>
          <w:szCs w:val="32"/>
          <w:highlight w:val="none"/>
          <w:u w:val="none" w:color="auto"/>
          <w:shd w:val="clear" w:color="auto" w:fill="FFFFFF"/>
        </w:rPr>
        <w:t>。突出抓好</w:t>
      </w:r>
      <w:r>
        <w:rPr>
          <w:rFonts w:hint="eastAsia" w:ascii="仿宋_GB2312" w:hAnsi="仿宋_GB2312" w:eastAsia="仿宋_GB2312" w:cs="仿宋_GB2312"/>
          <w:strike w:val="0"/>
          <w:dstrike w:val="0"/>
          <w:color w:val="auto"/>
          <w:sz w:val="32"/>
          <w:szCs w:val="32"/>
          <w:highlight w:val="none"/>
          <w:u w:val="none" w:color="auto"/>
          <w:shd w:val="clear" w:color="auto" w:fill="FFFFFF"/>
          <w:lang w:val="en-US" w:eastAsia="zh-CN"/>
        </w:rPr>
        <w:t>25</w:t>
      </w:r>
      <w:r>
        <w:rPr>
          <w:rFonts w:hint="eastAsia" w:ascii="仿宋_GB2312" w:hAnsi="仿宋_GB2312" w:eastAsia="仿宋_GB2312" w:cs="仿宋_GB2312"/>
          <w:strike w:val="0"/>
          <w:dstrike w:val="0"/>
          <w:color w:val="auto"/>
          <w:sz w:val="32"/>
          <w:szCs w:val="32"/>
          <w:highlight w:val="none"/>
          <w:u w:val="none" w:color="auto"/>
          <w:shd w:val="clear" w:color="auto" w:fill="FFFFFF"/>
        </w:rPr>
        <w:t>万亩“稻虾共作”和</w:t>
      </w:r>
      <w:r>
        <w:rPr>
          <w:rFonts w:hint="eastAsia" w:ascii="仿宋_GB2312" w:hAnsi="仿宋_GB2312" w:eastAsia="仿宋_GB2312" w:cs="仿宋_GB2312"/>
          <w:strike w:val="0"/>
          <w:dstrike w:val="0"/>
          <w:color w:val="auto"/>
          <w:sz w:val="32"/>
          <w:szCs w:val="32"/>
          <w:highlight w:val="none"/>
          <w:u w:val="none" w:color="auto"/>
          <w:shd w:val="clear" w:color="auto" w:fill="FFFFFF"/>
          <w:lang w:val="en-US" w:eastAsia="zh-CN"/>
        </w:rPr>
        <w:t>10</w:t>
      </w:r>
      <w:r>
        <w:rPr>
          <w:rFonts w:hint="eastAsia" w:ascii="仿宋_GB2312" w:hAnsi="仿宋_GB2312" w:eastAsia="仿宋_GB2312" w:cs="仿宋_GB2312"/>
          <w:strike w:val="0"/>
          <w:dstrike w:val="0"/>
          <w:color w:val="auto"/>
          <w:sz w:val="32"/>
          <w:szCs w:val="32"/>
          <w:highlight w:val="none"/>
          <w:u w:val="none" w:color="auto"/>
          <w:shd w:val="clear" w:color="auto" w:fill="FFFFFF"/>
        </w:rPr>
        <w:t>万亩优质花生基地建设，加快推进彭新、山店、莽张、高店等14个田园综合体</w:t>
      </w:r>
      <w:r>
        <w:rPr>
          <w:rFonts w:hint="eastAsia" w:ascii="仿宋_GB2312" w:hAnsi="仿宋_GB2312" w:eastAsia="仿宋_GB2312" w:cs="仿宋_GB2312"/>
          <w:strike w:val="0"/>
          <w:dstrike w:val="0"/>
          <w:color w:val="auto"/>
          <w:sz w:val="32"/>
          <w:szCs w:val="32"/>
          <w:highlight w:val="none"/>
          <w:u w:val="none" w:color="auto"/>
          <w:shd w:val="clear" w:color="auto" w:fill="FFFFFF"/>
          <w:lang w:eastAsia="zh-CN"/>
        </w:rPr>
        <w:t>和</w:t>
      </w:r>
      <w:r>
        <w:rPr>
          <w:rFonts w:hint="eastAsia" w:ascii="仿宋_GB2312" w:hAnsi="仿宋_GB2312" w:eastAsia="仿宋_GB2312" w:cs="仿宋_GB2312"/>
          <w:strike w:val="0"/>
          <w:dstrike w:val="0"/>
          <w:color w:val="auto"/>
          <w:sz w:val="32"/>
          <w:szCs w:val="32"/>
          <w:highlight w:val="none"/>
          <w:u w:val="none" w:color="auto"/>
          <w:shd w:val="clear" w:color="auto" w:fill="FFFFFF"/>
          <w:lang w:val="en-US" w:eastAsia="zh-CN"/>
        </w:rPr>
        <w:t>20个农旅融合发展项目，以龟山湖休闲度假区和</w:t>
      </w:r>
      <w:r>
        <w:rPr>
          <w:rFonts w:hint="eastAsia" w:ascii="仿宋_GB2312" w:hAnsi="仿宋_GB2312" w:eastAsia="仿宋_GB2312" w:cs="仿宋_GB2312"/>
          <w:strike w:val="0"/>
          <w:dstrike w:val="0"/>
          <w:color w:val="auto"/>
          <w:sz w:val="32"/>
          <w:szCs w:val="32"/>
          <w:highlight w:val="none"/>
          <w:u w:val="none" w:color="auto"/>
          <w:shd w:val="clear" w:color="auto" w:fill="FFFFFF"/>
        </w:rPr>
        <w:t>罗山县现代农业产业园为依托，着力打造北部70平方公里的现代农业休闲观光度假区。以周党、</w:t>
      </w:r>
      <w:r>
        <w:rPr>
          <w:rFonts w:hint="eastAsia" w:ascii="仿宋_GB2312" w:hAnsi="仿宋_GB2312" w:eastAsia="仿宋_GB2312" w:cs="仿宋_GB2312"/>
          <w:strike w:val="0"/>
          <w:dstrike w:val="0"/>
          <w:color w:val="auto"/>
          <w:sz w:val="32"/>
          <w:szCs w:val="32"/>
          <w:highlight w:val="none"/>
          <w:u w:val="none" w:color="auto"/>
          <w:shd w:val="clear" w:color="auto" w:fill="FFFFFF"/>
          <w:lang w:eastAsia="zh-CN"/>
        </w:rPr>
        <w:t>潘新、灵山</w:t>
      </w:r>
      <w:r>
        <w:rPr>
          <w:rFonts w:hint="eastAsia" w:ascii="仿宋_GB2312" w:hAnsi="仿宋_GB2312" w:eastAsia="仿宋_GB2312" w:cs="仿宋_GB2312"/>
          <w:strike w:val="0"/>
          <w:dstrike w:val="0"/>
          <w:color w:val="auto"/>
          <w:sz w:val="32"/>
          <w:szCs w:val="32"/>
          <w:highlight w:val="none"/>
          <w:u w:val="none" w:color="auto"/>
          <w:shd w:val="clear" w:color="auto" w:fill="FFFFFF"/>
        </w:rPr>
        <w:t>、朱堂等</w:t>
      </w:r>
      <w:r>
        <w:rPr>
          <w:rFonts w:hint="eastAsia" w:ascii="仿宋_GB2312" w:hAnsi="仿宋_GB2312" w:eastAsia="仿宋_GB2312" w:cs="仿宋_GB2312"/>
          <w:strike w:val="0"/>
          <w:dstrike w:val="0"/>
          <w:color w:val="auto"/>
          <w:sz w:val="32"/>
          <w:szCs w:val="32"/>
          <w:highlight w:val="none"/>
          <w:u w:val="none" w:color="auto"/>
          <w:shd w:val="clear" w:color="auto" w:fill="FFFFFF"/>
          <w:lang w:val="en-US"/>
        </w:rPr>
        <w:t>7</w:t>
      </w:r>
      <w:r>
        <w:rPr>
          <w:rFonts w:hint="eastAsia" w:ascii="仿宋_GB2312" w:hAnsi="仿宋_GB2312" w:eastAsia="仿宋_GB2312" w:cs="仿宋_GB2312"/>
          <w:strike w:val="0"/>
          <w:dstrike w:val="0"/>
          <w:color w:val="auto"/>
          <w:sz w:val="32"/>
          <w:szCs w:val="32"/>
          <w:highlight w:val="none"/>
          <w:u w:val="none" w:color="auto"/>
          <w:shd w:val="clear" w:color="auto" w:fill="FFFFFF"/>
        </w:rPr>
        <w:t>个南部乡镇特色资源为依托，集中力量打造省级茶产业现代农业产业园</w:t>
      </w:r>
      <w:r>
        <w:rPr>
          <w:rFonts w:hint="eastAsia" w:ascii="仿宋_GB2312" w:hAnsi="仿宋_GB2312" w:eastAsia="仿宋_GB2312" w:cs="仿宋_GB2312"/>
          <w:strike w:val="0"/>
          <w:dstrike w:val="0"/>
          <w:color w:val="auto"/>
          <w:sz w:val="32"/>
          <w:szCs w:val="32"/>
          <w:highlight w:val="none"/>
          <w:u w:val="none" w:color="auto"/>
        </w:rPr>
        <w:t>，积极创</w:t>
      </w:r>
      <w:r>
        <w:rPr>
          <w:rFonts w:hint="eastAsia" w:ascii="仿宋_GB2312" w:hAnsi="仿宋_GB2312" w:eastAsia="仿宋_GB2312" w:cs="仿宋_GB2312"/>
          <w:strike w:val="0"/>
          <w:dstrike w:val="0"/>
          <w:color w:val="auto"/>
          <w:sz w:val="32"/>
          <w:szCs w:val="32"/>
          <w:highlight w:val="none"/>
          <w:u w:val="none" w:color="auto"/>
          <w:lang w:eastAsia="zh-CN"/>
        </w:rPr>
        <w:t>建</w:t>
      </w:r>
      <w:r>
        <w:rPr>
          <w:rFonts w:hint="eastAsia" w:ascii="仿宋_GB2312" w:hAnsi="仿宋_GB2312" w:eastAsia="仿宋_GB2312" w:cs="仿宋_GB2312"/>
          <w:strike w:val="0"/>
          <w:dstrike w:val="0"/>
          <w:color w:val="auto"/>
          <w:sz w:val="32"/>
          <w:szCs w:val="32"/>
          <w:highlight w:val="none"/>
          <w:u w:val="none" w:color="auto"/>
        </w:rPr>
        <w:t>全省现代农业综合示范县</w:t>
      </w:r>
      <w:r>
        <w:rPr>
          <w:rFonts w:hint="eastAsia" w:ascii="仿宋_GB2312" w:hAnsi="仿宋_GB2312" w:eastAsia="仿宋_GB2312" w:cs="仿宋_GB2312"/>
          <w:strike w:val="0"/>
          <w:dstrike w:val="0"/>
          <w:color w:val="auto"/>
          <w:sz w:val="32"/>
          <w:szCs w:val="32"/>
          <w:highlight w:val="none"/>
          <w:u w:val="none" w:color="auto"/>
          <w:shd w:val="clear" w:color="auto" w:fill="FFFFFF"/>
        </w:rPr>
        <w:t>。</w:t>
      </w:r>
      <w:r>
        <w:rPr>
          <w:rFonts w:hint="eastAsia" w:ascii="仿宋_GB2312" w:hAnsi="仿宋_GB2312" w:eastAsia="仿宋_GB2312" w:cs="仿宋_GB2312"/>
          <w:b/>
          <w:bCs/>
          <w:strike w:val="0"/>
          <w:dstrike w:val="0"/>
          <w:color w:val="auto"/>
          <w:sz w:val="32"/>
          <w:szCs w:val="32"/>
          <w:highlight w:val="none"/>
          <w:u w:val="none" w:color="auto"/>
          <w:shd w:val="clear" w:color="auto" w:fill="FFFFFF"/>
        </w:rPr>
        <w:t>三</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strike w:val="0"/>
          <w:dstrike w:val="0"/>
          <w:color w:val="auto"/>
          <w:spacing w:val="6"/>
          <w:sz w:val="32"/>
          <w:szCs w:val="32"/>
          <w:highlight w:val="none"/>
          <w:u w:val="none" w:color="auto"/>
        </w:rPr>
        <w:t>大力改善农村人居环境。</w:t>
      </w:r>
      <w:r>
        <w:rPr>
          <w:rFonts w:hint="eastAsia" w:ascii="仿宋_GB2312" w:hAnsi="仿宋_GB2312" w:eastAsia="仿宋_GB2312" w:cs="仿宋_GB2312"/>
          <w:strike w:val="0"/>
          <w:dstrike w:val="0"/>
          <w:color w:val="auto"/>
          <w:spacing w:val="6"/>
          <w:sz w:val="32"/>
          <w:szCs w:val="32"/>
          <w:highlight w:val="none"/>
          <w:u w:val="none" w:color="auto"/>
          <w:shd w:val="clear" w:color="auto" w:fill="FFFFFF"/>
        </w:rPr>
        <w:t>将</w:t>
      </w:r>
      <w:r>
        <w:rPr>
          <w:rFonts w:hint="eastAsia" w:ascii="仿宋_GB2312" w:hAnsi="仿宋_GB2312" w:eastAsia="仿宋_GB2312" w:cs="仿宋_GB2312"/>
          <w:strike w:val="0"/>
          <w:dstrike w:val="0"/>
          <w:color w:val="auto"/>
          <w:spacing w:val="6"/>
          <w:sz w:val="32"/>
          <w:szCs w:val="32"/>
          <w:highlight w:val="none"/>
          <w:u w:val="none" w:color="auto"/>
        </w:rPr>
        <w:t>农村人居环境</w:t>
      </w:r>
      <w:r>
        <w:rPr>
          <w:rFonts w:hint="eastAsia" w:ascii="仿宋_GB2312" w:hAnsi="仿宋_GB2312" w:eastAsia="仿宋_GB2312" w:cs="仿宋_GB2312"/>
          <w:strike w:val="0"/>
          <w:dstrike w:val="0"/>
          <w:color w:val="auto"/>
          <w:spacing w:val="6"/>
          <w:sz w:val="32"/>
          <w:szCs w:val="32"/>
          <w:highlight w:val="none"/>
          <w:u w:val="none" w:color="auto"/>
          <w:shd w:val="clear" w:color="auto" w:fill="FFFFFF"/>
        </w:rPr>
        <w:t>观摩制度化，逐乡镇观摩评比，</w:t>
      </w:r>
      <w:r>
        <w:rPr>
          <w:rFonts w:hint="eastAsia" w:ascii="仿宋_GB2312" w:hAnsi="仿宋_GB2312" w:eastAsia="仿宋_GB2312" w:cs="仿宋_GB2312"/>
          <w:strike w:val="0"/>
          <w:dstrike w:val="0"/>
          <w:color w:val="auto"/>
          <w:spacing w:val="6"/>
          <w:sz w:val="32"/>
          <w:szCs w:val="32"/>
          <w:highlight w:val="none"/>
          <w:u w:val="none" w:color="auto"/>
          <w:shd w:val="clear" w:color="auto" w:fill="FFFFFF"/>
          <w:lang w:eastAsia="zh-CN"/>
        </w:rPr>
        <w:t>积极</w:t>
      </w:r>
      <w:r>
        <w:rPr>
          <w:rFonts w:hint="eastAsia" w:ascii="仿宋_GB2312" w:hAnsi="仿宋_GB2312" w:eastAsia="仿宋_GB2312" w:cs="仿宋_GB2312"/>
          <w:strike w:val="0"/>
          <w:dstrike w:val="0"/>
          <w:color w:val="auto"/>
          <w:spacing w:val="6"/>
          <w:sz w:val="32"/>
          <w:szCs w:val="32"/>
          <w:highlight w:val="none"/>
          <w:u w:val="none" w:color="auto"/>
          <w:shd w:val="clear" w:color="auto" w:fill="FFFFFF"/>
        </w:rPr>
        <w:t>营造争先创优的良好氛围。重点抓好农村生活垃圾治理，</w:t>
      </w:r>
      <w:r>
        <w:rPr>
          <w:rFonts w:hint="eastAsia" w:ascii="仿宋_GB2312" w:hAnsi="仿宋_GB2312" w:eastAsia="仿宋_GB2312" w:cs="仿宋_GB2312"/>
          <w:strike w:val="0"/>
          <w:dstrike w:val="0"/>
          <w:color w:val="auto"/>
          <w:spacing w:val="6"/>
          <w:sz w:val="32"/>
          <w:szCs w:val="32"/>
          <w:highlight w:val="none"/>
          <w:u w:val="none" w:color="auto"/>
          <w:shd w:val="clear" w:color="auto" w:fill="FFFFFF"/>
          <w:lang w:eastAsia="zh-CN"/>
        </w:rPr>
        <w:t>大力</w:t>
      </w:r>
      <w:r>
        <w:rPr>
          <w:rFonts w:hint="eastAsia" w:ascii="仿宋_GB2312" w:hAnsi="仿宋_GB2312" w:eastAsia="仿宋_GB2312" w:cs="仿宋_GB2312"/>
          <w:strike w:val="0"/>
          <w:dstrike w:val="0"/>
          <w:color w:val="auto"/>
          <w:spacing w:val="6"/>
          <w:sz w:val="32"/>
          <w:szCs w:val="32"/>
          <w:highlight w:val="none"/>
          <w:u w:val="none" w:color="auto"/>
          <w:shd w:val="clear" w:color="auto" w:fill="FFFFFF"/>
        </w:rPr>
        <w:t>推进“三清一改”村庄清洁行动，</w:t>
      </w:r>
      <w:r>
        <w:rPr>
          <w:rFonts w:hint="eastAsia" w:ascii="仿宋_GB2312" w:hAnsi="仿宋_GB2312" w:eastAsia="仿宋_GB2312" w:cs="仿宋_GB2312"/>
          <w:strike w:val="0"/>
          <w:dstrike w:val="0"/>
          <w:color w:val="auto"/>
          <w:sz w:val="32"/>
          <w:szCs w:val="32"/>
          <w:highlight w:val="none"/>
          <w:u w:val="none" w:color="auto"/>
        </w:rPr>
        <w:t>积极打造农村人居环境达标村和示范村</w:t>
      </w:r>
      <w:r>
        <w:rPr>
          <w:rFonts w:hint="eastAsia" w:ascii="仿宋_GB2312" w:hAnsi="仿宋_GB2312" w:eastAsia="仿宋_GB2312" w:cs="仿宋_GB2312"/>
          <w:strike w:val="0"/>
          <w:dstrike w:val="0"/>
          <w:color w:val="auto"/>
          <w:spacing w:val="6"/>
          <w:sz w:val="32"/>
          <w:szCs w:val="32"/>
          <w:highlight w:val="none"/>
          <w:u w:val="none" w:color="auto"/>
        </w:rPr>
        <w:t>。</w:t>
      </w:r>
      <w:bookmarkStart w:id="0" w:name="_GoBack"/>
      <w:bookmarkEnd w:id="0"/>
      <w:r>
        <w:rPr>
          <w:rFonts w:hint="eastAsia" w:ascii="仿宋_GB2312" w:hAnsi="仿宋_GB2312" w:eastAsia="仿宋_GB2312" w:cs="仿宋_GB2312"/>
          <w:strike w:val="0"/>
          <w:dstrike w:val="0"/>
          <w:color w:val="auto"/>
          <w:sz w:val="32"/>
          <w:szCs w:val="32"/>
          <w:highlight w:val="none"/>
          <w:u w:val="none" w:color="auto"/>
        </w:rPr>
        <w:t>启动农村</w:t>
      </w:r>
      <w:r>
        <w:rPr>
          <w:rFonts w:hint="eastAsia" w:ascii="仿宋_GB2312" w:hAnsi="仿宋_GB2312" w:eastAsia="仿宋_GB2312" w:cs="仿宋_GB2312"/>
          <w:strike w:val="0"/>
          <w:dstrike w:val="0"/>
          <w:color w:val="auto"/>
          <w:spacing w:val="6"/>
          <w:sz w:val="32"/>
          <w:szCs w:val="32"/>
          <w:highlight w:val="none"/>
          <w:u w:val="none" w:color="auto"/>
        </w:rPr>
        <w:t>生活污水专项整治项目，</w:t>
      </w:r>
      <w:r>
        <w:rPr>
          <w:rFonts w:hint="eastAsia" w:ascii="仿宋_GB2312" w:hAnsi="仿宋_GB2312" w:eastAsia="仿宋_GB2312" w:cs="仿宋_GB2312"/>
          <w:strike w:val="0"/>
          <w:dstrike w:val="0"/>
          <w:color w:val="auto"/>
          <w:sz w:val="32"/>
          <w:szCs w:val="32"/>
          <w:highlight w:val="none"/>
          <w:u w:val="none" w:color="auto"/>
        </w:rPr>
        <w:t>农村污水治理率达到23%以上。</w:t>
      </w:r>
      <w:r>
        <w:rPr>
          <w:rFonts w:hint="eastAsia" w:ascii="仿宋_GB2312" w:hAnsi="仿宋_GB2312" w:eastAsia="仿宋_GB2312" w:cs="仿宋_GB2312"/>
          <w:b/>
          <w:bCs/>
          <w:strike w:val="0"/>
          <w:dstrike w:val="0"/>
          <w:color w:val="auto"/>
          <w:sz w:val="32"/>
          <w:szCs w:val="32"/>
          <w:highlight w:val="none"/>
          <w:u w:val="none" w:color="auto"/>
          <w:shd w:val="clear" w:color="auto" w:fill="FFFFFF"/>
        </w:rPr>
        <w:t>四</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strike w:val="0"/>
          <w:dstrike w:val="0"/>
          <w:color w:val="auto"/>
          <w:sz w:val="32"/>
          <w:szCs w:val="32"/>
          <w:highlight w:val="none"/>
          <w:u w:val="none" w:color="auto"/>
          <w:shd w:val="clear" w:color="auto" w:fill="FFFFFF"/>
        </w:rPr>
        <w:t>完善现代农业服务体系。</w:t>
      </w:r>
      <w:r>
        <w:rPr>
          <w:rFonts w:hint="eastAsia" w:ascii="华文新魏" w:hAnsi="华文新魏" w:eastAsia="华文新魏" w:cs="华文新魏"/>
          <w:strike w:val="0"/>
          <w:dstrike w:val="0"/>
          <w:color w:val="auto"/>
          <w:sz w:val="32"/>
          <w:szCs w:val="32"/>
          <w:highlight w:val="none"/>
          <w:u w:val="none" w:color="auto"/>
          <w:shd w:val="clear" w:color="auto" w:fill="FFFFFF"/>
        </w:rPr>
        <w:t>健全土地流转服务体系</w:t>
      </w:r>
      <w:r>
        <w:rPr>
          <w:rFonts w:hint="eastAsia" w:ascii="华文新魏" w:hAnsi="华文新魏" w:eastAsia="华文新魏" w:cs="华文新魏"/>
          <w:strike w:val="0"/>
          <w:dstrike w:val="0"/>
          <w:color w:val="auto"/>
          <w:sz w:val="32"/>
          <w:szCs w:val="32"/>
          <w:highlight w:val="none"/>
          <w:u w:val="none" w:color="auto"/>
          <w:shd w:val="clear" w:color="auto" w:fill="FFFFFF"/>
          <w:lang w:val="en-US" w:eastAsia="zh-CN"/>
        </w:rPr>
        <w:t>。</w:t>
      </w:r>
      <w:r>
        <w:rPr>
          <w:rFonts w:hint="eastAsia" w:ascii="仿宋_GB2312" w:hAnsi="仿宋_GB2312" w:eastAsia="仿宋_GB2312" w:cs="仿宋_GB2312"/>
          <w:strike w:val="0"/>
          <w:dstrike w:val="0"/>
          <w:color w:val="auto"/>
          <w:spacing w:val="6"/>
          <w:sz w:val="32"/>
          <w:szCs w:val="32"/>
          <w:highlight w:val="none"/>
          <w:u w:val="none" w:color="auto"/>
        </w:rPr>
        <w:t>继续坚持依法、自愿、有偿的原则，推进土地所有权、承包权、经营权分置，依托专业合作社，加快土地经营权有序流转，持续发展壮大新型农业经营主体。</w:t>
      </w:r>
      <w:r>
        <w:rPr>
          <w:rFonts w:hint="eastAsia" w:ascii="华文新魏" w:hAnsi="华文新魏" w:eastAsia="华文新魏" w:cs="华文新魏"/>
          <w:strike w:val="0"/>
          <w:dstrike w:val="0"/>
          <w:color w:val="auto"/>
          <w:sz w:val="32"/>
          <w:szCs w:val="32"/>
          <w:highlight w:val="none"/>
          <w:u w:val="none" w:color="auto"/>
          <w:shd w:val="clear" w:color="auto" w:fill="FFFFFF"/>
        </w:rPr>
        <w:t>健全农业机械服务体系。</w:t>
      </w:r>
      <w:r>
        <w:rPr>
          <w:rFonts w:hint="eastAsia" w:ascii="仿宋_GB2312" w:hAnsi="仿宋_GB2312" w:eastAsia="仿宋_GB2312" w:cs="仿宋_GB2312"/>
          <w:strike w:val="0"/>
          <w:dstrike w:val="0"/>
          <w:color w:val="auto"/>
          <w:sz w:val="32"/>
          <w:szCs w:val="32"/>
          <w:highlight w:val="none"/>
          <w:u w:val="none" w:color="auto"/>
        </w:rPr>
        <w:t>创新农机发展服务模式，建设农机信息化综合服务平台，大力推广市场化运作，切实提高农机利用率，力争全县机收面积达93%以上。</w:t>
      </w:r>
      <w:r>
        <w:rPr>
          <w:rFonts w:hint="eastAsia" w:ascii="华文新魏" w:hAnsi="华文新魏" w:eastAsia="华文新魏" w:cs="华文新魏"/>
          <w:strike w:val="0"/>
          <w:dstrike w:val="0"/>
          <w:color w:val="auto"/>
          <w:sz w:val="32"/>
          <w:szCs w:val="32"/>
          <w:highlight w:val="none"/>
          <w:u w:val="none" w:color="auto"/>
          <w:shd w:val="clear" w:color="auto" w:fill="FFFFFF"/>
        </w:rPr>
        <w:t>健全农业科技服务体系。</w:t>
      </w:r>
      <w:r>
        <w:rPr>
          <w:rFonts w:hint="eastAsia" w:ascii="仿宋_GB2312" w:hAnsi="仿宋_GB2312" w:eastAsia="仿宋_GB2312" w:cs="仿宋_GB2312"/>
          <w:strike w:val="0"/>
          <w:dstrike w:val="0"/>
          <w:color w:val="auto"/>
          <w:sz w:val="32"/>
          <w:szCs w:val="32"/>
          <w:highlight w:val="none"/>
          <w:u w:val="none" w:color="auto"/>
        </w:rPr>
        <w:t>加强农业科技人才队伍建设，积极培养乡村技术人才和“土专家”，依托省农科院等科技力量，强化技术培训、支持保障和引领示范</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大力推进</w:t>
      </w:r>
      <w:r>
        <w:rPr>
          <w:rFonts w:hint="eastAsia" w:ascii="仿宋_GB2312" w:hAnsi="仿宋_GB2312" w:eastAsia="仿宋_GB2312" w:cs="仿宋_GB2312"/>
          <w:strike w:val="0"/>
          <w:dstrike w:val="0"/>
          <w:color w:val="auto"/>
          <w:sz w:val="32"/>
          <w:szCs w:val="32"/>
          <w:highlight w:val="none"/>
          <w:u w:val="none" w:color="auto"/>
          <w:lang w:eastAsia="zh-CN"/>
        </w:rPr>
        <w:t>科技</w:t>
      </w:r>
      <w:r>
        <w:rPr>
          <w:rFonts w:hint="eastAsia" w:ascii="仿宋_GB2312" w:hAnsi="仿宋_GB2312" w:eastAsia="仿宋_GB2312" w:cs="仿宋_GB2312"/>
          <w:strike w:val="0"/>
          <w:dstrike w:val="0"/>
          <w:color w:val="auto"/>
          <w:sz w:val="32"/>
          <w:szCs w:val="32"/>
          <w:highlight w:val="none"/>
          <w:u w:val="none" w:color="auto"/>
        </w:rPr>
        <w:t>兴农。</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hint="eastAsia" w:ascii="仿宋_GB2312" w:hAnsi="仿宋_GB2312" w:eastAsia="仿宋_GB2312" w:cs="仿宋_GB2312"/>
          <w:strike w:val="0"/>
          <w:dstrike w:val="0"/>
          <w:color w:val="auto"/>
          <w:spacing w:val="6"/>
          <w:sz w:val="32"/>
          <w:szCs w:val="32"/>
          <w:highlight w:val="none"/>
          <w:u w:val="none" w:color="auto"/>
          <w:lang w:val="en-US" w:eastAsia="zh-CN"/>
        </w:rPr>
      </w:pP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二</w:t>
      </w: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聚焦</w:t>
      </w:r>
      <w:r>
        <w:rPr>
          <w:rFonts w:hint="eastAsia" w:ascii="楷体_GB2312" w:hAnsi="楷体_GB2312" w:eastAsia="楷体_GB2312" w:cs="楷体_GB2312"/>
          <w:b/>
          <w:bCs/>
          <w:strike w:val="0"/>
          <w:dstrike w:val="0"/>
          <w:color w:val="auto"/>
          <w:sz w:val="32"/>
          <w:szCs w:val="32"/>
          <w:highlight w:val="none"/>
          <w:u w:val="none" w:color="auto"/>
        </w:rPr>
        <w:t>工业强县，加快推进转型升级。</w:t>
      </w:r>
      <w:r>
        <w:rPr>
          <w:rFonts w:hint="eastAsia" w:ascii="仿宋_GB2312" w:hAnsi="仿宋_GB2312" w:eastAsia="仿宋_GB2312" w:cs="仿宋_GB2312"/>
          <w:strike w:val="0"/>
          <w:dstrike w:val="0"/>
          <w:color w:val="auto"/>
          <w:sz w:val="32"/>
          <w:szCs w:val="32"/>
          <w:highlight w:val="none"/>
          <w:u w:val="none" w:color="auto"/>
        </w:rPr>
        <w:t>紧紧围绕</w:t>
      </w:r>
      <w:r>
        <w:rPr>
          <w:rFonts w:hint="eastAsia" w:ascii="仿宋_GB2312" w:hAnsi="宋体" w:eastAsia="仿宋_GB2312" w:cs="仿宋_GB2312"/>
          <w:strike w:val="0"/>
          <w:dstrike w:val="0"/>
          <w:color w:val="auto"/>
          <w:sz w:val="32"/>
          <w:szCs w:val="32"/>
          <w:highlight w:val="none"/>
          <w:u w:val="none" w:color="auto"/>
        </w:rPr>
        <w:t>“两园一区”</w:t>
      </w:r>
      <w:r>
        <w:rPr>
          <w:rFonts w:hint="eastAsia" w:ascii="仿宋_GB2312" w:hAnsi="仿宋_GB2312" w:eastAsia="仿宋_GB2312" w:cs="仿宋_GB2312"/>
          <w:strike w:val="0"/>
          <w:dstrike w:val="0"/>
          <w:color w:val="auto"/>
          <w:sz w:val="32"/>
          <w:szCs w:val="32"/>
          <w:highlight w:val="none"/>
          <w:u w:val="none" w:color="auto"/>
        </w:rPr>
        <w:t>建设，</w:t>
      </w:r>
      <w:r>
        <w:rPr>
          <w:rFonts w:hint="eastAsia" w:ascii="仿宋_GB2312" w:hAnsi="仿宋_GB2312" w:eastAsia="仿宋_GB2312" w:cs="仿宋_GB2312"/>
          <w:strike w:val="0"/>
          <w:dstrike w:val="0"/>
          <w:color w:val="auto"/>
          <w:sz w:val="32"/>
          <w:szCs w:val="32"/>
          <w:highlight w:val="none"/>
          <w:u w:val="none" w:color="auto"/>
          <w:lang w:eastAsia="zh-CN"/>
        </w:rPr>
        <w:t>积极推进产业集聚区“二次创业”，持续</w:t>
      </w:r>
      <w:r>
        <w:rPr>
          <w:rFonts w:hint="eastAsia" w:ascii="仿宋_GB2312" w:eastAsia="仿宋_GB2312"/>
          <w:strike w:val="0"/>
          <w:dstrike w:val="0"/>
          <w:color w:val="auto"/>
          <w:sz w:val="32"/>
          <w:szCs w:val="32"/>
          <w:highlight w:val="none"/>
          <w:u w:val="none" w:color="auto"/>
        </w:rPr>
        <w:t>加快工业强县进程</w:t>
      </w:r>
      <w:r>
        <w:rPr>
          <w:rFonts w:hint="eastAsia" w:ascii="仿宋_GB2312" w:hAnsi="仿宋_GB2312" w:eastAsia="仿宋_GB2312" w:cs="仿宋_GB2312"/>
          <w:strike w:val="0"/>
          <w:dstrike w:val="0"/>
          <w:color w:val="auto"/>
          <w:sz w:val="32"/>
          <w:szCs w:val="32"/>
          <w:highlight w:val="none"/>
          <w:u w:val="none" w:color="auto"/>
        </w:rPr>
        <w:t>。</w:t>
      </w:r>
      <w:r>
        <w:rPr>
          <w:rFonts w:hint="eastAsia" w:ascii="仿宋_GB2312" w:hAnsi="仿宋_GB2312" w:eastAsia="仿宋_GB2312" w:cs="仿宋_GB2312"/>
          <w:b/>
          <w:bCs/>
          <w:strike w:val="0"/>
          <w:dstrike w:val="0"/>
          <w:color w:val="auto"/>
          <w:sz w:val="32"/>
          <w:szCs w:val="32"/>
          <w:highlight w:val="none"/>
          <w:u w:val="none" w:color="auto"/>
        </w:rPr>
        <w:t>一</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strike w:val="0"/>
          <w:dstrike w:val="0"/>
          <w:color w:val="auto"/>
          <w:sz w:val="32"/>
          <w:szCs w:val="32"/>
          <w:highlight w:val="none"/>
          <w:u w:val="none" w:color="auto"/>
        </w:rPr>
        <w:t>加大工业招商力度。</w:t>
      </w:r>
      <w:r>
        <w:rPr>
          <w:rFonts w:hint="eastAsia" w:ascii="仿宋_GB2312" w:hAnsi="仿宋_GB2312" w:eastAsia="仿宋_GB2312" w:cs="仿宋_GB2312"/>
          <w:strike w:val="0"/>
          <w:dstrike w:val="0"/>
          <w:color w:val="auto"/>
          <w:sz w:val="32"/>
          <w:szCs w:val="32"/>
          <w:highlight w:val="none"/>
          <w:u w:val="none" w:color="auto"/>
        </w:rPr>
        <w:t>充分发挥县招商专班、4个驻外招商办事处、40个招商小分队作用，紧紧围绕电子信息、纺织服装、新型建材、农产品精深加工等产业，大力开展驻点招商、商会招商、以商招商、委托招商等，全面实施“回归工程”，力</w:t>
      </w:r>
      <w:r>
        <w:rPr>
          <w:rFonts w:hint="eastAsia" w:ascii="仿宋_GB2312" w:hAnsi="仿宋_GB2312" w:eastAsia="仿宋_GB2312" w:cs="仿宋_GB2312"/>
          <w:strike w:val="0"/>
          <w:dstrike w:val="0"/>
          <w:color w:val="auto"/>
          <w:spacing w:val="6"/>
          <w:sz w:val="32"/>
          <w:szCs w:val="32"/>
          <w:highlight w:val="none"/>
          <w:u w:val="none" w:color="auto"/>
        </w:rPr>
        <w:t>争全年招商落地项目</w:t>
      </w:r>
      <w:r>
        <w:rPr>
          <w:rFonts w:hint="eastAsia" w:ascii="仿宋_GB2312" w:hAnsi="仿宋_GB2312" w:eastAsia="仿宋_GB2312" w:cs="仿宋_GB2312"/>
          <w:strike w:val="0"/>
          <w:dstrike w:val="0"/>
          <w:color w:val="auto"/>
          <w:spacing w:val="6"/>
          <w:sz w:val="32"/>
          <w:szCs w:val="32"/>
          <w:highlight w:val="none"/>
          <w:u w:val="none" w:color="auto"/>
          <w:lang w:val="en-US" w:eastAsia="zh-CN"/>
        </w:rPr>
        <w:t>20</w:t>
      </w:r>
      <w:r>
        <w:rPr>
          <w:rFonts w:hint="eastAsia" w:ascii="仿宋_GB2312" w:hAnsi="仿宋_GB2312" w:eastAsia="仿宋_GB2312" w:cs="仿宋_GB2312"/>
          <w:strike w:val="0"/>
          <w:dstrike w:val="0"/>
          <w:color w:val="auto"/>
          <w:spacing w:val="6"/>
          <w:sz w:val="32"/>
          <w:szCs w:val="32"/>
          <w:highlight w:val="none"/>
          <w:u w:val="none" w:color="auto"/>
        </w:rPr>
        <w:t>个</w:t>
      </w:r>
      <w:r>
        <w:rPr>
          <w:rFonts w:hint="eastAsia" w:ascii="仿宋_GB2312" w:hAnsi="仿宋_GB2312" w:eastAsia="仿宋_GB2312" w:cs="仿宋_GB2312"/>
          <w:strike w:val="0"/>
          <w:dstrike w:val="0"/>
          <w:color w:val="auto"/>
          <w:spacing w:val="6"/>
          <w:sz w:val="32"/>
          <w:szCs w:val="32"/>
          <w:highlight w:val="none"/>
          <w:u w:val="none" w:color="auto"/>
          <w:lang w:eastAsia="zh-CN"/>
        </w:rPr>
        <w:t>以上</w:t>
      </w:r>
      <w:r>
        <w:rPr>
          <w:rFonts w:hint="eastAsia" w:ascii="仿宋_GB2312" w:hAnsi="仿宋_GB2312" w:eastAsia="仿宋_GB2312" w:cs="仿宋_GB2312"/>
          <w:strike w:val="0"/>
          <w:dstrike w:val="0"/>
          <w:color w:val="auto"/>
          <w:spacing w:val="6"/>
          <w:sz w:val="32"/>
          <w:szCs w:val="32"/>
          <w:highlight w:val="none"/>
          <w:u w:val="none" w:color="auto"/>
        </w:rPr>
        <w:t>、投资30亿元以上。</w:t>
      </w:r>
      <w:r>
        <w:rPr>
          <w:rFonts w:hint="eastAsia" w:ascii="仿宋_GB2312" w:hAnsi="仿宋_GB2312" w:eastAsia="仿宋_GB2312" w:cs="仿宋_GB2312"/>
          <w:b/>
          <w:bCs/>
          <w:strike w:val="0"/>
          <w:dstrike w:val="0"/>
          <w:color w:val="auto"/>
          <w:sz w:val="32"/>
          <w:szCs w:val="32"/>
          <w:highlight w:val="none"/>
          <w:u w:val="none" w:color="auto"/>
        </w:rPr>
        <w:t>二</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strike w:val="0"/>
          <w:dstrike w:val="0"/>
          <w:color w:val="auto"/>
          <w:sz w:val="32"/>
          <w:szCs w:val="32"/>
          <w:highlight w:val="none"/>
          <w:u w:val="none" w:color="auto"/>
        </w:rPr>
        <w:t>推进工业转型升级。</w:t>
      </w:r>
      <w:r>
        <w:rPr>
          <w:rFonts w:hint="eastAsia" w:ascii="仿宋_GB2312" w:hAnsi="仿宋_GB2312" w:eastAsia="仿宋_GB2312" w:cs="仿宋_GB2312"/>
          <w:strike w:val="0"/>
          <w:dstrike w:val="0"/>
          <w:color w:val="auto"/>
          <w:sz w:val="32"/>
          <w:szCs w:val="32"/>
          <w:highlight w:val="none"/>
          <w:u w:val="none" w:color="auto"/>
          <w:lang w:bidi="ar"/>
        </w:rPr>
        <w:t>实施重点工业项目16个，总投资55亿元，年度完成投资28亿元。</w:t>
      </w:r>
      <w:r>
        <w:rPr>
          <w:rFonts w:hint="eastAsia" w:ascii="华文新魏" w:hAnsi="华文新魏" w:eastAsia="华文新魏" w:cs="华文新魏"/>
          <w:strike w:val="0"/>
          <w:dstrike w:val="0"/>
          <w:color w:val="auto"/>
          <w:sz w:val="32"/>
          <w:szCs w:val="32"/>
          <w:highlight w:val="none"/>
          <w:u w:val="none" w:color="auto"/>
        </w:rPr>
        <w:t>在产业集聚区发展上，</w:t>
      </w:r>
      <w:r>
        <w:rPr>
          <w:rFonts w:hint="eastAsia" w:ascii="仿宋_GB2312" w:hAnsi="仿宋_GB2312" w:eastAsia="仿宋_GB2312" w:cs="仿宋_GB2312"/>
          <w:strike w:val="0"/>
          <w:dstrike w:val="0"/>
          <w:color w:val="auto"/>
          <w:sz w:val="32"/>
          <w:szCs w:val="32"/>
          <w:highlight w:val="none"/>
          <w:u w:val="none" w:color="auto"/>
          <w:lang w:bidi="ar"/>
        </w:rPr>
        <w:t>启动顿汉</w:t>
      </w:r>
      <w:r>
        <w:rPr>
          <w:rFonts w:hint="eastAsia" w:ascii="仿宋_GB2312" w:hAnsi="仿宋_GB2312" w:eastAsia="仿宋_GB2312" w:cs="仿宋_GB2312"/>
          <w:bCs/>
          <w:strike w:val="0"/>
          <w:dstrike w:val="0"/>
          <w:color w:val="auto"/>
          <w:sz w:val="32"/>
          <w:szCs w:val="32"/>
          <w:highlight w:val="none"/>
          <w:u w:val="none" w:color="auto"/>
        </w:rPr>
        <w:t>产业园</w:t>
      </w:r>
      <w:r>
        <w:rPr>
          <w:rFonts w:hint="eastAsia" w:ascii="仿宋_GB2312" w:hAnsi="仿宋_GB2312" w:eastAsia="仿宋_GB2312" w:cs="仿宋_GB2312"/>
          <w:strike w:val="0"/>
          <w:dstrike w:val="0"/>
          <w:color w:val="auto"/>
          <w:sz w:val="32"/>
          <w:szCs w:val="32"/>
          <w:highlight w:val="none"/>
          <w:u w:val="none" w:color="auto"/>
          <w:lang w:bidi="ar"/>
        </w:rPr>
        <w:t>、纺织产业园建设，支持</w:t>
      </w:r>
      <w:r>
        <w:rPr>
          <w:rFonts w:hint="eastAsia" w:ascii="仿宋_GB2312" w:hAnsi="仿宋_GB2312" w:eastAsia="仿宋_GB2312" w:cs="仿宋_GB2312"/>
          <w:strike w:val="0"/>
          <w:dstrike w:val="0"/>
          <w:color w:val="auto"/>
          <w:sz w:val="32"/>
          <w:szCs w:val="32"/>
          <w:highlight w:val="none"/>
          <w:u w:val="none" w:color="auto"/>
        </w:rPr>
        <w:t>里昂</w:t>
      </w:r>
      <w:r>
        <w:rPr>
          <w:rFonts w:hint="eastAsia" w:ascii="仿宋_GB2312" w:hAnsi="仿宋_GB2312" w:eastAsia="仿宋_GB2312" w:cs="仿宋_GB2312"/>
          <w:strike w:val="0"/>
          <w:dstrike w:val="0"/>
          <w:color w:val="auto"/>
          <w:sz w:val="32"/>
          <w:szCs w:val="32"/>
          <w:highlight w:val="none"/>
          <w:u w:val="none" w:color="auto"/>
          <w:lang w:eastAsia="zh-CN"/>
        </w:rPr>
        <w:t>生物</w:t>
      </w:r>
      <w:r>
        <w:rPr>
          <w:rFonts w:hint="eastAsia" w:ascii="仿宋_GB2312" w:hAnsi="仿宋_GB2312" w:eastAsia="仿宋_GB2312" w:cs="仿宋_GB2312"/>
          <w:strike w:val="0"/>
          <w:dstrike w:val="0"/>
          <w:color w:val="auto"/>
          <w:sz w:val="32"/>
          <w:szCs w:val="32"/>
          <w:highlight w:val="none"/>
          <w:u w:val="none" w:color="auto"/>
        </w:rPr>
        <w:t>、</w:t>
      </w:r>
      <w:r>
        <w:rPr>
          <w:rFonts w:hint="eastAsia" w:ascii="仿宋_GB2312" w:hAnsi="仿宋_GB2312" w:eastAsia="仿宋_GB2312" w:cs="仿宋_GB2312"/>
          <w:strike w:val="0"/>
          <w:dstrike w:val="0"/>
          <w:color w:val="auto"/>
          <w:sz w:val="32"/>
          <w:szCs w:val="32"/>
          <w:highlight w:val="none"/>
          <w:u w:val="none" w:color="auto"/>
          <w:lang w:bidi="ar"/>
        </w:rPr>
        <w:t>德力高新、新兴纸业扩大生产，加快辉贸科创园、现代粮食产业园建设，推动世讯电子、佳扬电子、中毅节能投产达效，全面贯通工业四路、站前西路，再建设标准厂房15万平方米，</w:t>
      </w:r>
      <w:r>
        <w:rPr>
          <w:rFonts w:hint="eastAsia" w:ascii="仿宋_GB2312" w:hAnsi="仿宋_GB2312" w:eastAsia="仿宋_GB2312" w:cs="仿宋_GB2312"/>
          <w:bCs/>
          <w:strike w:val="0"/>
          <w:dstrike w:val="0"/>
          <w:color w:val="auto"/>
          <w:sz w:val="32"/>
          <w:szCs w:val="32"/>
          <w:highlight w:val="none"/>
          <w:u w:val="none" w:color="auto"/>
        </w:rPr>
        <w:t>力争新增“四上”企业10家、主营业务收入增长</w:t>
      </w:r>
      <w:r>
        <w:rPr>
          <w:rFonts w:hint="eastAsia" w:ascii="仿宋_GB2312" w:hAnsi="仿宋_GB2312" w:eastAsia="仿宋_GB2312" w:cs="仿宋_GB2312"/>
          <w:strike w:val="0"/>
          <w:dstrike w:val="0"/>
          <w:color w:val="auto"/>
          <w:sz w:val="32"/>
          <w:szCs w:val="32"/>
          <w:highlight w:val="none"/>
          <w:u w:val="none" w:color="auto"/>
          <w:lang w:bidi="ar"/>
        </w:rPr>
        <w:t>10%</w:t>
      </w:r>
      <w:r>
        <w:rPr>
          <w:rFonts w:hint="eastAsia" w:ascii="仿宋_GB2312" w:hAnsi="仿宋_GB2312" w:eastAsia="仿宋_GB2312" w:cs="仿宋_GB2312"/>
          <w:bCs/>
          <w:strike w:val="0"/>
          <w:dstrike w:val="0"/>
          <w:color w:val="auto"/>
          <w:sz w:val="32"/>
          <w:szCs w:val="32"/>
          <w:highlight w:val="none"/>
          <w:u w:val="none" w:color="auto"/>
        </w:rPr>
        <w:t>、固定资产投资增长10%以上。</w:t>
      </w:r>
      <w:r>
        <w:rPr>
          <w:rFonts w:hint="eastAsia" w:ascii="华文新魏" w:hAnsi="华文新魏" w:eastAsia="华文新魏" w:cs="华文新魏"/>
          <w:strike w:val="0"/>
          <w:dstrike w:val="0"/>
          <w:color w:val="auto"/>
          <w:sz w:val="32"/>
          <w:szCs w:val="32"/>
          <w:highlight w:val="none"/>
          <w:u w:val="none" w:color="auto"/>
        </w:rPr>
        <w:t>在石材专业园区建设上，</w:t>
      </w:r>
      <w:r>
        <w:rPr>
          <w:rFonts w:hint="eastAsia" w:ascii="仿宋_GB2312" w:hAnsi="仿宋_GB2312" w:eastAsia="仿宋_GB2312" w:cs="仿宋_GB2312"/>
          <w:strike w:val="0"/>
          <w:dstrike w:val="0"/>
          <w:color w:val="auto"/>
          <w:sz w:val="32"/>
          <w:szCs w:val="32"/>
          <w:highlight w:val="none"/>
          <w:u w:val="none" w:color="auto"/>
        </w:rPr>
        <w:t>加快石材专业园区</w:t>
      </w:r>
      <w:r>
        <w:rPr>
          <w:rFonts w:hint="eastAsia" w:ascii="仿宋_GB2312" w:hAnsi="仿宋_GB2312" w:eastAsia="仿宋_GB2312" w:cs="仿宋_GB2312"/>
          <w:strike w:val="0"/>
          <w:dstrike w:val="0"/>
          <w:color w:val="auto"/>
          <w:sz w:val="32"/>
          <w:szCs w:val="32"/>
          <w:highlight w:val="none"/>
          <w:u w:val="none" w:color="auto"/>
          <w:lang w:eastAsia="zh-CN"/>
        </w:rPr>
        <w:t>矿产资源整合和</w:t>
      </w:r>
      <w:r>
        <w:rPr>
          <w:rFonts w:hint="eastAsia" w:ascii="仿宋_GB2312" w:hAnsi="仿宋_GB2312" w:eastAsia="仿宋_GB2312" w:cs="仿宋_GB2312"/>
          <w:strike w:val="0"/>
          <w:dstrike w:val="0"/>
          <w:color w:val="auto"/>
          <w:sz w:val="32"/>
          <w:szCs w:val="32"/>
          <w:highlight w:val="none"/>
          <w:u w:val="none" w:color="auto"/>
        </w:rPr>
        <w:t>绿色矿山建设，推进固废综合处理项目，</w:t>
      </w:r>
      <w:r>
        <w:rPr>
          <w:rFonts w:hint="eastAsia" w:ascii="仿宋_GB2312" w:hAnsi="仿宋_GB2312" w:eastAsia="仿宋_GB2312" w:cs="仿宋_GB2312"/>
          <w:bCs/>
          <w:strike w:val="0"/>
          <w:dstrike w:val="0"/>
          <w:color w:val="auto"/>
          <w:spacing w:val="6"/>
          <w:sz w:val="32"/>
          <w:szCs w:val="32"/>
          <w:highlight w:val="none"/>
          <w:u w:val="none" w:color="auto"/>
        </w:rPr>
        <w:t>力争新引进</w:t>
      </w:r>
      <w:r>
        <w:rPr>
          <w:rFonts w:hint="eastAsia" w:ascii="仿宋_GB2312" w:hAnsi="仿宋_GB2312" w:eastAsia="仿宋_GB2312" w:cs="仿宋_GB2312"/>
          <w:strike w:val="0"/>
          <w:dstrike w:val="0"/>
          <w:color w:val="auto"/>
          <w:spacing w:val="6"/>
          <w:sz w:val="32"/>
          <w:szCs w:val="32"/>
          <w:highlight w:val="none"/>
          <w:u w:val="none" w:color="auto"/>
        </w:rPr>
        <w:t>投资亿元以上企业1-2</w:t>
      </w:r>
      <w:r>
        <w:rPr>
          <w:rFonts w:hint="eastAsia" w:ascii="仿宋_GB2312" w:hAnsi="仿宋_GB2312" w:eastAsia="仿宋_GB2312" w:cs="仿宋_GB2312"/>
          <w:bCs/>
          <w:strike w:val="0"/>
          <w:dstrike w:val="0"/>
          <w:color w:val="auto"/>
          <w:spacing w:val="6"/>
          <w:sz w:val="32"/>
          <w:szCs w:val="32"/>
          <w:highlight w:val="none"/>
          <w:u w:val="none" w:color="auto"/>
        </w:rPr>
        <w:t>家</w:t>
      </w:r>
      <w:r>
        <w:rPr>
          <w:rFonts w:hint="eastAsia" w:ascii="仿宋_GB2312" w:hAnsi="仿宋_GB2312" w:eastAsia="仿宋_GB2312" w:cs="仿宋_GB2312"/>
          <w:strike w:val="0"/>
          <w:dstrike w:val="0"/>
          <w:color w:val="auto"/>
          <w:spacing w:val="6"/>
          <w:sz w:val="32"/>
          <w:szCs w:val="32"/>
          <w:highlight w:val="none"/>
          <w:u w:val="none" w:color="auto"/>
        </w:rPr>
        <w:t>，实现年产值</w:t>
      </w:r>
      <w:r>
        <w:rPr>
          <w:rFonts w:hint="eastAsia" w:ascii="仿宋_GB2312" w:hAnsi="仿宋_GB2312" w:eastAsia="仿宋_GB2312" w:cs="仿宋_GB2312"/>
          <w:strike w:val="0"/>
          <w:dstrike w:val="0"/>
          <w:color w:val="auto"/>
          <w:spacing w:val="6"/>
          <w:sz w:val="32"/>
          <w:szCs w:val="32"/>
          <w:highlight w:val="none"/>
          <w:u w:val="none" w:color="auto"/>
          <w:lang w:val="en-US" w:eastAsia="zh-CN"/>
        </w:rPr>
        <w:t>12</w:t>
      </w:r>
      <w:r>
        <w:rPr>
          <w:rFonts w:hint="eastAsia" w:ascii="仿宋_GB2312" w:hAnsi="仿宋_GB2312" w:eastAsia="仿宋_GB2312" w:cs="仿宋_GB2312"/>
          <w:strike w:val="0"/>
          <w:dstrike w:val="0"/>
          <w:color w:val="auto"/>
          <w:spacing w:val="6"/>
          <w:sz w:val="32"/>
          <w:szCs w:val="32"/>
          <w:highlight w:val="none"/>
          <w:u w:val="none" w:color="auto"/>
        </w:rPr>
        <w:t>亿元、利税</w:t>
      </w:r>
      <w:r>
        <w:rPr>
          <w:rFonts w:hint="eastAsia" w:ascii="仿宋_GB2312" w:hAnsi="仿宋_GB2312" w:eastAsia="仿宋_GB2312" w:cs="仿宋_GB2312"/>
          <w:strike w:val="0"/>
          <w:dstrike w:val="0"/>
          <w:color w:val="auto"/>
          <w:spacing w:val="6"/>
          <w:sz w:val="32"/>
          <w:szCs w:val="32"/>
          <w:highlight w:val="none"/>
          <w:u w:val="none" w:color="auto"/>
          <w:lang w:val="en-US" w:eastAsia="zh-CN"/>
        </w:rPr>
        <w:t>1.2</w:t>
      </w:r>
      <w:r>
        <w:rPr>
          <w:rFonts w:hint="eastAsia" w:ascii="仿宋_GB2312" w:hAnsi="仿宋_GB2312" w:eastAsia="仿宋_GB2312" w:cs="仿宋_GB2312"/>
          <w:strike w:val="0"/>
          <w:dstrike w:val="0"/>
          <w:color w:val="auto"/>
          <w:spacing w:val="6"/>
          <w:sz w:val="32"/>
          <w:szCs w:val="32"/>
          <w:highlight w:val="none"/>
          <w:u w:val="none" w:color="auto"/>
        </w:rPr>
        <w:t>亿元以上。</w:t>
      </w:r>
      <w:r>
        <w:rPr>
          <w:rFonts w:hint="eastAsia" w:ascii="华文新魏" w:hAnsi="华文新魏" w:eastAsia="华文新魏" w:cs="华文新魏"/>
          <w:strike w:val="0"/>
          <w:dstrike w:val="0"/>
          <w:color w:val="auto"/>
          <w:sz w:val="32"/>
          <w:szCs w:val="32"/>
          <w:highlight w:val="none"/>
          <w:u w:val="none" w:color="auto"/>
        </w:rPr>
        <w:t>在静脉产业园建设上，</w:t>
      </w:r>
      <w:r>
        <w:rPr>
          <w:rFonts w:hint="eastAsia" w:ascii="仿宋_GB2312" w:hAnsi="仿宋_GB2312" w:eastAsia="仿宋_GB2312" w:cs="仿宋_GB2312"/>
          <w:strike w:val="0"/>
          <w:dstrike w:val="0"/>
          <w:color w:val="auto"/>
          <w:sz w:val="32"/>
          <w:szCs w:val="32"/>
          <w:highlight w:val="none"/>
          <w:u w:val="none" w:color="auto"/>
        </w:rPr>
        <w:t>投资12亿元，</w:t>
      </w:r>
      <w:r>
        <w:rPr>
          <w:rFonts w:hint="eastAsia" w:ascii="仿宋_GB2312" w:hAnsi="仿宋_GB2312" w:eastAsia="仿宋_GB2312" w:cs="仿宋_GB2312"/>
          <w:bCs/>
          <w:strike w:val="0"/>
          <w:dstrike w:val="0"/>
          <w:color w:val="auto"/>
          <w:sz w:val="32"/>
          <w:szCs w:val="32"/>
          <w:highlight w:val="none"/>
          <w:u w:val="none" w:color="auto"/>
        </w:rPr>
        <w:t>启动县静脉产业园垃圾发电、生物质发电、废旧物资回收再利用、餐厨垃圾处理等项目建设，力争形成规模效应。</w:t>
      </w:r>
      <w:r>
        <w:rPr>
          <w:rFonts w:hint="eastAsia" w:ascii="仿宋_GB2312" w:hAnsi="仿宋_GB2312" w:eastAsia="仿宋_GB2312" w:cs="仿宋_GB2312"/>
          <w:b/>
          <w:bCs/>
          <w:strike w:val="0"/>
          <w:dstrike w:val="0"/>
          <w:color w:val="auto"/>
          <w:spacing w:val="6"/>
          <w:sz w:val="32"/>
          <w:szCs w:val="32"/>
          <w:highlight w:val="none"/>
          <w:u w:val="none" w:color="auto"/>
        </w:rPr>
        <w:t>三</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strike w:val="0"/>
          <w:dstrike w:val="0"/>
          <w:color w:val="auto"/>
          <w:spacing w:val="6"/>
          <w:sz w:val="32"/>
          <w:szCs w:val="32"/>
          <w:highlight w:val="none"/>
          <w:u w:val="none" w:color="auto"/>
        </w:rPr>
        <w:t>优化工业发展环境。</w:t>
      </w:r>
      <w:r>
        <w:rPr>
          <w:rFonts w:hint="eastAsia" w:ascii="华文新魏" w:hAnsi="华文新魏" w:eastAsia="华文新魏" w:cs="华文新魏"/>
          <w:strike w:val="0"/>
          <w:dstrike w:val="0"/>
          <w:color w:val="auto"/>
          <w:sz w:val="32"/>
          <w:szCs w:val="32"/>
          <w:highlight w:val="none"/>
          <w:u w:val="none" w:color="auto"/>
        </w:rPr>
        <w:t>在硬件设施建设上，</w:t>
      </w:r>
      <w:r>
        <w:rPr>
          <w:rFonts w:hint="eastAsia" w:ascii="仿宋_GB2312" w:hAnsi="仿宋_GB2312" w:eastAsia="仿宋_GB2312" w:cs="仿宋_GB2312"/>
          <w:strike w:val="0"/>
          <w:dstrike w:val="0"/>
          <w:color w:val="auto"/>
          <w:sz w:val="32"/>
          <w:szCs w:val="32"/>
          <w:highlight w:val="none"/>
          <w:u w:val="none" w:color="auto"/>
          <w:lang w:eastAsia="zh-CN"/>
        </w:rPr>
        <w:t>进一步加强</w:t>
      </w:r>
      <w:r>
        <w:rPr>
          <w:rFonts w:hint="eastAsia" w:ascii="仿宋_GB2312" w:hAnsi="仿宋_GB2312" w:eastAsia="仿宋_GB2312" w:cs="仿宋_GB2312"/>
          <w:strike w:val="0"/>
          <w:dstrike w:val="0"/>
          <w:color w:val="auto"/>
          <w:sz w:val="32"/>
          <w:szCs w:val="32"/>
          <w:highlight w:val="none"/>
          <w:u w:val="none" w:color="auto"/>
        </w:rPr>
        <w:t>“两园一区”路网、管网、绿化、亮化等基础设施建设，规划建设学校、医院等公共服务设施，再收储土地2000亩以上，为工业发展提供用地保障。</w:t>
      </w:r>
      <w:r>
        <w:rPr>
          <w:rFonts w:hint="eastAsia" w:ascii="华文新魏" w:hAnsi="华文新魏" w:eastAsia="华文新魏" w:cs="华文新魏"/>
          <w:strike w:val="0"/>
          <w:dstrike w:val="0"/>
          <w:color w:val="auto"/>
          <w:sz w:val="32"/>
          <w:szCs w:val="32"/>
          <w:highlight w:val="none"/>
          <w:u w:val="none" w:color="auto"/>
        </w:rPr>
        <w:t>在软环境建设上，</w:t>
      </w:r>
      <w:r>
        <w:rPr>
          <w:rFonts w:hint="eastAsia" w:ascii="仿宋_GB2312" w:hAnsi="仿宋_GB2312" w:eastAsia="仿宋_GB2312" w:cs="仿宋_GB2312"/>
          <w:strike w:val="0"/>
          <w:dstrike w:val="0"/>
          <w:color w:val="auto"/>
          <w:sz w:val="32"/>
          <w:szCs w:val="32"/>
          <w:highlight w:val="none"/>
          <w:u w:val="none" w:color="auto"/>
          <w:lang w:eastAsia="zh-CN"/>
        </w:rPr>
        <w:t>充分</w:t>
      </w:r>
      <w:r>
        <w:rPr>
          <w:rFonts w:hint="eastAsia" w:ascii="仿宋_GB2312" w:hAnsi="仿宋_GB2312" w:eastAsia="仿宋_GB2312" w:cs="仿宋_GB2312"/>
          <w:strike w:val="0"/>
          <w:dstrike w:val="0"/>
          <w:color w:val="auto"/>
          <w:sz w:val="32"/>
          <w:szCs w:val="32"/>
          <w:highlight w:val="none"/>
          <w:u w:val="none" w:color="auto"/>
        </w:rPr>
        <w:t>发挥县转型攻坚办、企业服务“110”平台和企业首席服务员作用，</w:t>
      </w:r>
      <w:r>
        <w:rPr>
          <w:rFonts w:hint="eastAsia" w:ascii="仿宋_GB2312" w:hAnsi="仿宋_GB2312" w:eastAsia="仿宋_GB2312" w:cs="仿宋_GB2312"/>
          <w:bCs/>
          <w:strike w:val="0"/>
          <w:dstrike w:val="0"/>
          <w:color w:val="auto"/>
          <w:sz w:val="32"/>
          <w:szCs w:val="32"/>
          <w:highlight w:val="none"/>
          <w:u w:val="none" w:color="auto"/>
        </w:rPr>
        <w:t>为</w:t>
      </w:r>
      <w:r>
        <w:rPr>
          <w:rFonts w:hint="eastAsia" w:ascii="仿宋_GB2312" w:hAnsi="仿宋_GB2312" w:eastAsia="仿宋_GB2312" w:cs="仿宋_GB2312"/>
          <w:bCs/>
          <w:strike w:val="0"/>
          <w:dstrike w:val="0"/>
          <w:color w:val="auto"/>
          <w:spacing w:val="6"/>
          <w:sz w:val="32"/>
          <w:szCs w:val="32"/>
          <w:highlight w:val="none"/>
          <w:u w:val="none" w:color="auto"/>
        </w:rPr>
        <w:t>企业提供优质高效服务。</w:t>
      </w:r>
      <w:r>
        <w:rPr>
          <w:rFonts w:hint="eastAsia" w:ascii="仿宋_GB2312" w:hAnsi="仿宋_GB2312" w:eastAsia="仿宋_GB2312" w:cs="仿宋_GB2312"/>
          <w:strike w:val="0"/>
          <w:dstrike w:val="0"/>
          <w:color w:val="auto"/>
          <w:sz w:val="32"/>
          <w:szCs w:val="32"/>
          <w:highlight w:val="none"/>
          <w:u w:val="none" w:color="auto"/>
        </w:rPr>
        <w:t>加快项目审批进度，简化项目审批程序，</w:t>
      </w:r>
      <w:r>
        <w:rPr>
          <w:rFonts w:hint="eastAsia" w:ascii="仿宋_GB2312" w:hAnsi="仿宋_GB2312" w:eastAsia="仿宋_GB2312" w:cs="仿宋_GB2312"/>
          <w:bCs/>
          <w:strike w:val="0"/>
          <w:dstrike w:val="0"/>
          <w:color w:val="auto"/>
          <w:kern w:val="0"/>
          <w:sz w:val="32"/>
          <w:szCs w:val="32"/>
          <w:highlight w:val="none"/>
          <w:u w:val="none" w:color="auto"/>
          <w:lang w:bidi="ar"/>
        </w:rPr>
        <w:t>切实</w:t>
      </w:r>
      <w:r>
        <w:rPr>
          <w:rFonts w:hint="eastAsia" w:ascii="仿宋_GB2312" w:hAnsi="仿宋_GB2312" w:eastAsia="仿宋_GB2312" w:cs="仿宋_GB2312"/>
          <w:bCs/>
          <w:strike w:val="0"/>
          <w:dstrike w:val="0"/>
          <w:color w:val="auto"/>
          <w:sz w:val="32"/>
          <w:szCs w:val="32"/>
          <w:highlight w:val="none"/>
          <w:u w:val="none" w:color="auto"/>
          <w:lang w:eastAsia="zh-CN"/>
        </w:rPr>
        <w:t>为</w:t>
      </w:r>
      <w:r>
        <w:rPr>
          <w:rFonts w:hint="eastAsia" w:ascii="仿宋_GB2312" w:hAnsi="仿宋_GB2312" w:eastAsia="仿宋_GB2312" w:cs="仿宋_GB2312"/>
          <w:bCs/>
          <w:strike w:val="0"/>
          <w:dstrike w:val="0"/>
          <w:color w:val="auto"/>
          <w:sz w:val="32"/>
          <w:szCs w:val="32"/>
          <w:highlight w:val="none"/>
          <w:u w:val="none" w:color="auto"/>
        </w:rPr>
        <w:t>企业排忧解难，</w:t>
      </w:r>
      <w:r>
        <w:rPr>
          <w:rFonts w:hint="eastAsia" w:ascii="仿宋_GB2312" w:hAnsi="仿宋_GB2312" w:eastAsia="仿宋_GB2312" w:cs="仿宋_GB2312"/>
          <w:bCs/>
          <w:strike w:val="0"/>
          <w:dstrike w:val="0"/>
          <w:color w:val="auto"/>
          <w:spacing w:val="6"/>
          <w:sz w:val="32"/>
          <w:szCs w:val="32"/>
          <w:highlight w:val="none"/>
          <w:u w:val="none" w:color="auto"/>
          <w:lang w:eastAsia="zh-CN"/>
        </w:rPr>
        <w:t>帮助</w:t>
      </w:r>
      <w:r>
        <w:rPr>
          <w:rFonts w:hint="eastAsia" w:ascii="仿宋_GB2312" w:hAnsi="仿宋_GB2312" w:eastAsia="仿宋_GB2312" w:cs="仿宋_GB2312"/>
          <w:bCs/>
          <w:strike w:val="0"/>
          <w:dstrike w:val="0"/>
          <w:color w:val="auto"/>
          <w:spacing w:val="6"/>
          <w:sz w:val="32"/>
          <w:szCs w:val="32"/>
          <w:highlight w:val="none"/>
          <w:u w:val="none" w:color="auto"/>
        </w:rPr>
        <w:t>企业做大做强</w:t>
      </w:r>
      <w:r>
        <w:rPr>
          <w:rFonts w:hint="eastAsia" w:ascii="仿宋_GB2312" w:hAnsi="仿宋_GB2312" w:eastAsia="仿宋_GB2312" w:cs="仿宋_GB2312"/>
          <w:bCs/>
          <w:strike w:val="0"/>
          <w:dstrike w:val="0"/>
          <w:color w:val="auto"/>
          <w:sz w:val="32"/>
          <w:szCs w:val="32"/>
          <w:highlight w:val="none"/>
          <w:u w:val="none" w:color="auto"/>
        </w:rPr>
        <w:t>。</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hint="eastAsia" w:ascii="仿宋_GB2312" w:hAnsi="黑体" w:eastAsia="仿宋_GB2312"/>
          <w:strike w:val="0"/>
          <w:dstrike w:val="0"/>
          <w:color w:val="auto"/>
          <w:sz w:val="32"/>
          <w:szCs w:val="32"/>
          <w:highlight w:val="none"/>
          <w:u w:val="none" w:color="auto"/>
        </w:rPr>
      </w:pP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三</w:t>
      </w: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聚焦</w:t>
      </w:r>
      <w:r>
        <w:rPr>
          <w:rFonts w:hint="eastAsia" w:ascii="楷体_GB2312" w:hAnsi="楷体_GB2312" w:eastAsia="楷体_GB2312" w:cs="楷体_GB2312"/>
          <w:b/>
          <w:bCs/>
          <w:strike w:val="0"/>
          <w:dstrike w:val="0"/>
          <w:color w:val="auto"/>
          <w:sz w:val="32"/>
          <w:szCs w:val="32"/>
          <w:highlight w:val="none"/>
          <w:u w:val="none" w:color="auto"/>
        </w:rPr>
        <w:t>项目支撑，着力扩大有效投资。</w:t>
      </w:r>
      <w:r>
        <w:rPr>
          <w:rFonts w:hint="eastAsia" w:ascii="仿宋_GB2312" w:hAnsi="仿宋_GB2312" w:eastAsia="仿宋_GB2312" w:cs="仿宋_GB2312"/>
          <w:strike w:val="0"/>
          <w:dstrike w:val="0"/>
          <w:color w:val="auto"/>
          <w:sz w:val="32"/>
          <w:szCs w:val="32"/>
          <w:highlight w:val="none"/>
          <w:u w:val="none" w:color="auto"/>
        </w:rPr>
        <w:t>把项目建设作为提升竞争力的主要载体，以重大项目建设带动有效投资、稳定经济增长。</w:t>
      </w:r>
      <w:r>
        <w:rPr>
          <w:rFonts w:hint="eastAsia" w:ascii="仿宋_GB2312" w:hAnsi="仿宋_GB2312" w:eastAsia="仿宋_GB2312" w:cs="仿宋_GB2312"/>
          <w:b/>
          <w:bCs/>
          <w:strike w:val="0"/>
          <w:dstrike w:val="0"/>
          <w:color w:val="auto"/>
          <w:sz w:val="32"/>
          <w:szCs w:val="32"/>
          <w:highlight w:val="none"/>
          <w:u w:val="none" w:color="auto"/>
        </w:rPr>
        <w:t>一</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strike w:val="0"/>
          <w:dstrike w:val="0"/>
          <w:color w:val="auto"/>
          <w:sz w:val="32"/>
          <w:szCs w:val="32"/>
          <w:highlight w:val="none"/>
          <w:u w:val="none" w:color="auto"/>
        </w:rPr>
        <w:t>科学精准谋划项目。</w:t>
      </w:r>
      <w:r>
        <w:rPr>
          <w:rFonts w:hint="eastAsia" w:ascii="仿宋_GB2312" w:hAnsi="仿宋_GB2312" w:eastAsia="仿宋_GB2312" w:cs="仿宋_GB2312"/>
          <w:strike w:val="0"/>
          <w:dstrike w:val="0"/>
          <w:color w:val="auto"/>
          <w:sz w:val="32"/>
          <w:szCs w:val="32"/>
          <w:highlight w:val="none"/>
          <w:u w:val="none" w:color="auto"/>
        </w:rPr>
        <w:t>紧抓国家主体功能区建设、淮河生态经济带、省委省政府支持信阳革命老区高质量发展等政策机遇，紧盯京津冀、长三角、珠三角、皖江经济带等地区产业转移趋势，围绕主导产业，精心谋划一批符合政策导向、满足政策要求的大项目、好项目，及时调整充实项目库。</w:t>
      </w:r>
      <w:r>
        <w:rPr>
          <w:rFonts w:hint="eastAsia" w:ascii="仿宋_GB2312" w:hAnsi="仿宋_GB2312" w:eastAsia="仿宋_GB2312" w:cs="仿宋_GB2312"/>
          <w:b/>
          <w:bCs/>
          <w:strike w:val="0"/>
          <w:dstrike w:val="0"/>
          <w:color w:val="auto"/>
          <w:sz w:val="32"/>
          <w:szCs w:val="32"/>
          <w:highlight w:val="none"/>
          <w:u w:val="none" w:color="auto"/>
        </w:rPr>
        <w:t>二</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strike w:val="0"/>
          <w:dstrike w:val="0"/>
          <w:color w:val="auto"/>
          <w:sz w:val="32"/>
          <w:szCs w:val="32"/>
          <w:highlight w:val="none"/>
          <w:u w:val="none" w:color="auto"/>
        </w:rPr>
        <w:t>做</w:t>
      </w:r>
      <w:r>
        <w:rPr>
          <w:rFonts w:ascii="仿宋_GB2312" w:hAnsi="仿宋_GB2312" w:eastAsia="仿宋_GB2312" w:cs="仿宋_GB2312"/>
          <w:b/>
          <w:bCs/>
          <w:strike w:val="0"/>
          <w:dstrike w:val="0"/>
          <w:color w:val="auto"/>
          <w:sz w:val="32"/>
          <w:szCs w:val="32"/>
          <w:highlight w:val="none"/>
          <w:u w:val="none" w:color="auto"/>
        </w:rPr>
        <w:t>实项目前期工作。</w:t>
      </w:r>
      <w:r>
        <w:rPr>
          <w:rFonts w:hint="eastAsia" w:ascii="仿宋_GB2312" w:hAnsi="仿宋_GB2312" w:eastAsia="仿宋_GB2312" w:cs="仿宋_GB2312"/>
          <w:strike w:val="0"/>
          <w:dstrike w:val="0"/>
          <w:color w:val="auto"/>
          <w:sz w:val="32"/>
          <w:szCs w:val="32"/>
          <w:highlight w:val="none"/>
          <w:u w:val="none" w:color="auto"/>
        </w:rPr>
        <w:t>充分发挥县项目前期工作办公室作用，针对各重点项目</w:t>
      </w:r>
      <w:r>
        <w:rPr>
          <w:rFonts w:ascii="仿宋_GB2312" w:hAnsi="仿宋_GB2312" w:eastAsia="仿宋_GB2312" w:cs="仿宋_GB2312"/>
          <w:strike w:val="0"/>
          <w:dstrike w:val="0"/>
          <w:color w:val="auto"/>
          <w:sz w:val="32"/>
          <w:szCs w:val="32"/>
          <w:highlight w:val="none"/>
          <w:u w:val="none" w:color="auto"/>
        </w:rPr>
        <w:t>，制定路线图和时间节点，明确责任领导、责任单位、责任人，建立重大项目审批绿色通道</w:t>
      </w:r>
      <w:r>
        <w:rPr>
          <w:rFonts w:hint="eastAsia" w:ascii="仿宋_GB2312" w:hAnsi="仿宋_GB2312" w:eastAsia="仿宋_GB2312" w:cs="仿宋_GB2312"/>
          <w:strike w:val="0"/>
          <w:dstrike w:val="0"/>
          <w:color w:val="auto"/>
          <w:sz w:val="32"/>
          <w:szCs w:val="32"/>
          <w:highlight w:val="none"/>
          <w:u w:val="none" w:color="auto"/>
        </w:rPr>
        <w:t>，实行“容缺受理”</w:t>
      </w:r>
      <w:r>
        <w:rPr>
          <w:rFonts w:hint="eastAsia" w:ascii="仿宋_GB2312" w:hAnsi="仿宋_GB2312" w:eastAsia="仿宋_GB2312" w:cs="仿宋_GB2312"/>
          <w:strike w:val="0"/>
          <w:dstrike w:val="0"/>
          <w:color w:val="auto"/>
          <w:sz w:val="32"/>
          <w:szCs w:val="32"/>
          <w:highlight w:val="none"/>
          <w:u w:val="none" w:color="auto"/>
          <w:lang w:val="en-US" w:eastAsia="zh-CN"/>
        </w:rPr>
        <w:t>，</w:t>
      </w:r>
      <w:r>
        <w:rPr>
          <w:rFonts w:ascii="仿宋_GB2312" w:hAnsi="仿宋_GB2312" w:eastAsia="仿宋_GB2312" w:cs="仿宋_GB2312"/>
          <w:strike w:val="0"/>
          <w:dstrike w:val="0"/>
          <w:color w:val="auto"/>
          <w:sz w:val="32"/>
          <w:szCs w:val="32"/>
          <w:highlight w:val="none"/>
          <w:u w:val="none" w:color="auto"/>
        </w:rPr>
        <w:t>限时办结项目规划、选址、用地、环</w:t>
      </w:r>
      <w:r>
        <w:rPr>
          <w:rFonts w:hint="eastAsia" w:ascii="仿宋_GB2312" w:hAnsi="仿宋_GB2312" w:eastAsia="仿宋_GB2312" w:cs="仿宋_GB2312"/>
          <w:strike w:val="0"/>
          <w:dstrike w:val="0"/>
          <w:color w:val="auto"/>
          <w:sz w:val="32"/>
          <w:szCs w:val="32"/>
          <w:highlight w:val="none"/>
          <w:u w:val="none" w:color="auto"/>
        </w:rPr>
        <w:t>评</w:t>
      </w:r>
      <w:r>
        <w:rPr>
          <w:rFonts w:ascii="仿宋_GB2312" w:hAnsi="仿宋_GB2312" w:eastAsia="仿宋_GB2312" w:cs="仿宋_GB2312"/>
          <w:strike w:val="0"/>
          <w:dstrike w:val="0"/>
          <w:color w:val="auto"/>
          <w:sz w:val="32"/>
          <w:szCs w:val="32"/>
          <w:highlight w:val="none"/>
          <w:u w:val="none" w:color="auto"/>
        </w:rPr>
        <w:t>等</w:t>
      </w:r>
      <w:r>
        <w:rPr>
          <w:rFonts w:hint="eastAsia" w:ascii="仿宋_GB2312" w:hAnsi="仿宋_GB2312" w:eastAsia="仿宋_GB2312" w:cs="仿宋_GB2312"/>
          <w:strike w:val="0"/>
          <w:dstrike w:val="0"/>
          <w:color w:val="auto"/>
          <w:sz w:val="32"/>
          <w:szCs w:val="32"/>
          <w:highlight w:val="none"/>
          <w:u w:val="none" w:color="auto"/>
        </w:rPr>
        <w:t>手续，力促尽快开工建设。</w:t>
      </w:r>
      <w:r>
        <w:rPr>
          <w:rFonts w:hint="eastAsia" w:ascii="仿宋_GB2312" w:hAnsi="仿宋_GB2312" w:eastAsia="仿宋_GB2312" w:cs="仿宋_GB2312"/>
          <w:b/>
          <w:bCs/>
          <w:strike w:val="0"/>
          <w:dstrike w:val="0"/>
          <w:color w:val="auto"/>
          <w:sz w:val="32"/>
          <w:szCs w:val="32"/>
          <w:highlight w:val="none"/>
          <w:u w:val="none" w:color="auto"/>
        </w:rPr>
        <w:t>三</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strike w:val="0"/>
          <w:dstrike w:val="0"/>
          <w:color w:val="auto"/>
          <w:sz w:val="32"/>
          <w:szCs w:val="32"/>
          <w:highlight w:val="none"/>
          <w:u w:val="none" w:color="auto"/>
        </w:rPr>
        <w:t>积极主动争取项目。</w:t>
      </w:r>
      <w:r>
        <w:rPr>
          <w:rFonts w:hint="eastAsia" w:ascii="仿宋_GB2312" w:hAnsi="仿宋_GB2312" w:eastAsia="仿宋_GB2312" w:cs="仿宋_GB2312"/>
          <w:strike w:val="0"/>
          <w:dstrike w:val="0"/>
          <w:color w:val="auto"/>
          <w:sz w:val="32"/>
          <w:szCs w:val="32"/>
          <w:highlight w:val="none"/>
          <w:u w:val="none" w:color="auto"/>
        </w:rPr>
        <w:t>主动对接国家、省、市重点投资领域和专项建设基金投资方向，特别是加强与国家和省、市“十四五”规划的沟通衔接，争取更多项目进入国家、省、市规划盘子，力争获得更多支持。</w:t>
      </w:r>
      <w:r>
        <w:rPr>
          <w:rFonts w:ascii="仿宋_GB2312" w:hAnsi="仿宋_GB2312" w:eastAsia="仿宋_GB2312" w:cs="仿宋_GB2312"/>
          <w:b/>
          <w:bCs/>
          <w:strike w:val="0"/>
          <w:dstrike w:val="0"/>
          <w:color w:val="auto"/>
          <w:sz w:val="32"/>
          <w:szCs w:val="32"/>
          <w:highlight w:val="none"/>
          <w:u w:val="none" w:color="auto"/>
        </w:rPr>
        <w:t>四</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ascii="仿宋_GB2312" w:hAnsi="仿宋_GB2312" w:eastAsia="仿宋_GB2312" w:cs="仿宋_GB2312"/>
          <w:b/>
          <w:bCs/>
          <w:strike w:val="0"/>
          <w:dstrike w:val="0"/>
          <w:color w:val="auto"/>
          <w:sz w:val="32"/>
          <w:szCs w:val="32"/>
          <w:highlight w:val="none"/>
          <w:u w:val="none" w:color="auto"/>
        </w:rPr>
        <w:t>加快推进项目建设。</w:t>
      </w:r>
      <w:r>
        <w:rPr>
          <w:rFonts w:hint="eastAsia" w:ascii="仿宋_GB2312" w:hAnsi="黑体" w:eastAsia="仿宋_GB2312"/>
          <w:strike w:val="0"/>
          <w:dstrike w:val="0"/>
          <w:color w:val="auto"/>
          <w:sz w:val="32"/>
          <w:szCs w:val="32"/>
          <w:highlight w:val="none"/>
          <w:u w:val="none" w:color="auto"/>
        </w:rPr>
        <w:t>今年计划实施重点项目96个，总投资</w:t>
      </w:r>
      <w:r>
        <w:rPr>
          <w:rFonts w:hint="eastAsia" w:ascii="仿宋_GB2312" w:hAnsi="黑体" w:eastAsia="仿宋_GB2312"/>
          <w:strike w:val="0"/>
          <w:dstrike w:val="0"/>
          <w:color w:val="auto"/>
          <w:sz w:val="32"/>
          <w:szCs w:val="32"/>
          <w:highlight w:val="none"/>
          <w:u w:val="none" w:color="auto"/>
          <w:lang w:val="en-US" w:eastAsia="zh-CN"/>
        </w:rPr>
        <w:t>675.5</w:t>
      </w:r>
      <w:r>
        <w:rPr>
          <w:rFonts w:hint="eastAsia" w:ascii="仿宋_GB2312" w:hAnsi="黑体" w:eastAsia="仿宋_GB2312"/>
          <w:strike w:val="0"/>
          <w:dstrike w:val="0"/>
          <w:color w:val="auto"/>
          <w:sz w:val="32"/>
          <w:szCs w:val="32"/>
          <w:highlight w:val="none"/>
          <w:u w:val="none" w:color="auto"/>
        </w:rPr>
        <w:t>亿元，年度投资215.9亿元。抓紧完成国道312、107以及安罗高速等重大基础设施建设项目的前期工作</w:t>
      </w:r>
      <w:r>
        <w:rPr>
          <w:rFonts w:ascii="仿宋_GB2312" w:hAnsi="黑体" w:eastAsia="仿宋_GB2312"/>
          <w:strike w:val="0"/>
          <w:dstrike w:val="0"/>
          <w:color w:val="auto"/>
          <w:sz w:val="32"/>
          <w:szCs w:val="32"/>
          <w:highlight w:val="none"/>
          <w:u w:val="none" w:color="auto"/>
        </w:rPr>
        <w:t>，力争尽快</w:t>
      </w:r>
      <w:r>
        <w:rPr>
          <w:rFonts w:hint="eastAsia" w:ascii="仿宋_GB2312" w:hAnsi="黑体" w:eastAsia="仿宋_GB2312"/>
          <w:strike w:val="0"/>
          <w:dstrike w:val="0"/>
          <w:color w:val="auto"/>
          <w:sz w:val="32"/>
          <w:szCs w:val="32"/>
          <w:highlight w:val="none"/>
          <w:u w:val="none" w:color="auto"/>
        </w:rPr>
        <w:t>启动建设。加快农村公路提升改造、德江农业等</w:t>
      </w:r>
      <w:r>
        <w:rPr>
          <w:rFonts w:hint="eastAsia" w:ascii="仿宋_GB2312" w:hAnsi="黑体" w:eastAsia="仿宋_GB2312"/>
          <w:strike w:val="0"/>
          <w:dstrike w:val="0"/>
          <w:color w:val="auto"/>
          <w:sz w:val="32"/>
          <w:szCs w:val="32"/>
          <w:highlight w:val="none"/>
          <w:u w:val="none" w:color="auto"/>
          <w:lang w:val="en-US" w:eastAsia="zh-CN"/>
        </w:rPr>
        <w:t>27</w:t>
      </w:r>
      <w:r>
        <w:rPr>
          <w:rFonts w:hint="eastAsia" w:ascii="仿宋_GB2312" w:hAnsi="黑体" w:eastAsia="仿宋_GB2312"/>
          <w:strike w:val="0"/>
          <w:dstrike w:val="0"/>
          <w:color w:val="auto"/>
          <w:sz w:val="32"/>
          <w:szCs w:val="32"/>
          <w:highlight w:val="none"/>
          <w:u w:val="none" w:color="auto"/>
        </w:rPr>
        <w:t>个省市重点项目建设</w:t>
      </w:r>
      <w:r>
        <w:rPr>
          <w:rFonts w:ascii="仿宋_GB2312" w:hAnsi="黑体" w:eastAsia="仿宋_GB2312"/>
          <w:strike w:val="0"/>
          <w:dstrike w:val="0"/>
          <w:color w:val="auto"/>
          <w:sz w:val="32"/>
          <w:szCs w:val="32"/>
          <w:highlight w:val="none"/>
          <w:u w:val="none" w:color="auto"/>
        </w:rPr>
        <w:t>进度</w:t>
      </w:r>
      <w:r>
        <w:rPr>
          <w:rFonts w:hint="eastAsia" w:ascii="仿宋_GB2312" w:hAnsi="黑体" w:eastAsia="仿宋_GB2312"/>
          <w:strike w:val="0"/>
          <w:dstrike w:val="0"/>
          <w:color w:val="auto"/>
          <w:sz w:val="32"/>
          <w:szCs w:val="32"/>
          <w:highlight w:val="none"/>
          <w:u w:val="none" w:color="auto"/>
        </w:rPr>
        <w:t>，推进上马园和十里塘安置区等24个县重点攻坚项目，确保严格按照时间节点完成建设任务。</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ascii="仿宋_GB2312" w:hAnsi="黑体" w:eastAsia="仿宋_GB2312"/>
          <w:strike w:val="0"/>
          <w:dstrike w:val="0"/>
          <w:color w:val="auto"/>
          <w:sz w:val="32"/>
          <w:szCs w:val="32"/>
          <w:highlight w:val="none"/>
          <w:u w:val="none" w:color="auto"/>
        </w:rPr>
      </w:pP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四</w:t>
      </w: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聚焦扩容</w:t>
      </w:r>
      <w:r>
        <w:rPr>
          <w:rFonts w:hint="eastAsia" w:ascii="楷体_GB2312" w:hAnsi="楷体_GB2312" w:eastAsia="楷体_GB2312" w:cs="楷体_GB2312"/>
          <w:b/>
          <w:bCs/>
          <w:strike w:val="0"/>
          <w:dstrike w:val="0"/>
          <w:color w:val="auto"/>
          <w:sz w:val="32"/>
          <w:szCs w:val="32"/>
          <w:highlight w:val="none"/>
          <w:u w:val="none" w:color="auto"/>
        </w:rPr>
        <w:t>提质</w:t>
      </w:r>
      <w:r>
        <w:rPr>
          <w:rFonts w:hint="eastAsia" w:ascii="楷体_GB2312" w:hAnsi="楷体_GB2312" w:eastAsia="楷体_GB2312" w:cs="楷体_GB2312"/>
          <w:b/>
          <w:bCs/>
          <w:strike w:val="0"/>
          <w:dstrike w:val="0"/>
          <w:color w:val="auto"/>
          <w:sz w:val="32"/>
          <w:szCs w:val="32"/>
          <w:highlight w:val="none"/>
          <w:u w:val="none" w:color="auto"/>
          <w:lang w:val="en-US" w:eastAsia="zh-CN"/>
        </w:rPr>
        <w:t>，大力提升城市品位。</w:t>
      </w:r>
      <w:r>
        <w:rPr>
          <w:rFonts w:hint="eastAsia" w:ascii="仿宋_GB2312" w:hAnsi="仿宋_GB2312" w:eastAsia="仿宋_GB2312" w:cs="仿宋_GB2312"/>
          <w:strike w:val="0"/>
          <w:dstrike w:val="0"/>
          <w:color w:val="auto"/>
          <w:sz w:val="32"/>
          <w:szCs w:val="32"/>
          <w:highlight w:val="none"/>
          <w:u w:val="none" w:color="auto"/>
        </w:rPr>
        <w:t>以城市扩容提质为抓手，不断完善城市功能，全面提升城市综合承载能力。</w:t>
      </w:r>
      <w:r>
        <w:rPr>
          <w:rFonts w:hint="eastAsia" w:ascii="仿宋_GB2312" w:hAnsi="微软雅黑" w:eastAsia="仿宋_GB2312"/>
          <w:b/>
          <w:strike w:val="0"/>
          <w:dstrike w:val="0"/>
          <w:color w:val="auto"/>
          <w:sz w:val="32"/>
          <w:szCs w:val="32"/>
          <w:highlight w:val="none"/>
          <w:u w:val="none" w:color="auto"/>
          <w:shd w:val="clear" w:color="auto" w:fill="FFFFFF"/>
        </w:rPr>
        <w:t>一</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b/>
          <w:strike w:val="0"/>
          <w:dstrike w:val="0"/>
          <w:color w:val="auto"/>
          <w:sz w:val="32"/>
          <w:szCs w:val="32"/>
          <w:highlight w:val="none"/>
          <w:u w:val="none" w:color="auto"/>
          <w:shd w:val="clear" w:color="auto" w:fill="FFFFFF"/>
        </w:rPr>
        <w:t>突出抓好县城建成区提质改造。</w:t>
      </w:r>
      <w:r>
        <w:rPr>
          <w:rFonts w:hint="eastAsia" w:ascii="仿宋_GB2312" w:hAnsi="仿宋_GB2312" w:eastAsia="仿宋_GB2312" w:cs="仿宋_GB2312"/>
          <w:bCs/>
          <w:strike w:val="0"/>
          <w:dstrike w:val="0"/>
          <w:color w:val="auto"/>
          <w:sz w:val="32"/>
          <w:szCs w:val="32"/>
          <w:highlight w:val="none"/>
          <w:u w:val="none" w:color="auto"/>
        </w:rPr>
        <w:t>完善城区路网，</w:t>
      </w:r>
      <w:r>
        <w:rPr>
          <w:rFonts w:hint="eastAsia" w:ascii="仿宋_GB2312" w:hAnsi="仿宋_GB2312" w:eastAsia="仿宋_GB2312" w:cs="仿宋_GB2312"/>
          <w:strike w:val="0"/>
          <w:dstrike w:val="0"/>
          <w:color w:val="auto"/>
          <w:kern w:val="0"/>
          <w:sz w:val="32"/>
          <w:szCs w:val="32"/>
          <w:highlight w:val="none"/>
          <w:u w:val="none" w:color="auto"/>
        </w:rPr>
        <w:t>启动灵武路等4条城区道路畅通工程。加快</w:t>
      </w:r>
      <w:r>
        <w:rPr>
          <w:rFonts w:hint="eastAsia" w:ascii="仿宋_GB2312" w:hAnsi="仿宋" w:eastAsia="仿宋_GB2312" w:cs="仿宋"/>
          <w:strike w:val="0"/>
          <w:dstrike w:val="0"/>
          <w:color w:val="auto"/>
          <w:sz w:val="32"/>
          <w:szCs w:val="32"/>
          <w:highlight w:val="none"/>
          <w:u w:val="none" w:color="auto"/>
        </w:rPr>
        <w:t>天元南路</w:t>
      </w:r>
      <w:r>
        <w:rPr>
          <w:rFonts w:hint="eastAsia" w:ascii="仿宋_GB2312" w:hAnsi="仿宋" w:eastAsia="仿宋_GB2312" w:cs="仿宋"/>
          <w:strike w:val="0"/>
          <w:dstrike w:val="0"/>
          <w:color w:val="auto"/>
          <w:sz w:val="32"/>
          <w:szCs w:val="32"/>
          <w:highlight w:val="none"/>
          <w:u w:val="none" w:color="auto"/>
          <w:lang w:eastAsia="zh-CN"/>
        </w:rPr>
        <w:t>、</w:t>
      </w:r>
      <w:r>
        <w:rPr>
          <w:rFonts w:hint="eastAsia" w:ascii="仿宋_GB2312" w:hAnsi="仿宋" w:eastAsia="仿宋_GB2312" w:cs="仿宋"/>
          <w:strike w:val="0"/>
          <w:dstrike w:val="0"/>
          <w:color w:val="auto"/>
          <w:sz w:val="32"/>
          <w:szCs w:val="32"/>
          <w:highlight w:val="none"/>
          <w:u w:val="none" w:color="auto"/>
        </w:rPr>
        <w:t>食品公司</w:t>
      </w:r>
      <w:r>
        <w:rPr>
          <w:rFonts w:hint="eastAsia" w:ascii="仿宋_GB2312" w:hAnsi="仿宋" w:eastAsia="仿宋_GB2312" w:cs="仿宋"/>
          <w:strike w:val="0"/>
          <w:dstrike w:val="0"/>
          <w:color w:val="auto"/>
          <w:sz w:val="32"/>
          <w:szCs w:val="32"/>
          <w:highlight w:val="none"/>
          <w:u w:val="none" w:color="auto"/>
          <w:lang w:eastAsia="zh-CN"/>
        </w:rPr>
        <w:t>、</w:t>
      </w:r>
      <w:r>
        <w:rPr>
          <w:rFonts w:hint="eastAsia" w:ascii="仿宋_GB2312" w:hAnsi="仿宋" w:eastAsia="仿宋_GB2312" w:cs="仿宋"/>
          <w:strike w:val="0"/>
          <w:dstrike w:val="0"/>
          <w:color w:val="auto"/>
          <w:sz w:val="32"/>
          <w:szCs w:val="32"/>
          <w:highlight w:val="none"/>
          <w:u w:val="none" w:color="auto"/>
        </w:rPr>
        <w:t>小东关等</w:t>
      </w:r>
      <w:r>
        <w:rPr>
          <w:rFonts w:hint="eastAsia" w:ascii="仿宋_GB2312" w:hAnsi="仿宋" w:eastAsia="仿宋_GB2312" w:cs="仿宋"/>
          <w:strike w:val="0"/>
          <w:dstrike w:val="0"/>
          <w:color w:val="auto"/>
          <w:sz w:val="32"/>
          <w:szCs w:val="32"/>
          <w:highlight w:val="none"/>
          <w:u w:val="none" w:color="auto"/>
          <w:lang w:val="en-US" w:eastAsia="zh-CN"/>
        </w:rPr>
        <w:t>11</w:t>
      </w:r>
      <w:r>
        <w:rPr>
          <w:rFonts w:hint="eastAsia" w:ascii="仿宋_GB2312" w:hAnsi="仿宋" w:eastAsia="仿宋_GB2312" w:cs="仿宋"/>
          <w:strike w:val="0"/>
          <w:dstrike w:val="0"/>
          <w:color w:val="auto"/>
          <w:sz w:val="32"/>
          <w:szCs w:val="32"/>
          <w:highlight w:val="none"/>
          <w:u w:val="none" w:color="auto"/>
        </w:rPr>
        <w:t>个区域改造</w:t>
      </w:r>
      <w:r>
        <w:rPr>
          <w:rFonts w:hint="eastAsia" w:ascii="仿宋_GB2312" w:hAnsi="仿宋_GB2312" w:eastAsia="仿宋_GB2312" w:cs="仿宋_GB2312"/>
          <w:strike w:val="0"/>
          <w:dstrike w:val="0"/>
          <w:color w:val="auto"/>
          <w:sz w:val="32"/>
          <w:szCs w:val="32"/>
          <w:highlight w:val="none"/>
          <w:u w:val="none" w:color="auto"/>
          <w:lang w:eastAsia="zh-CN"/>
        </w:rPr>
        <w:t>，全面完成小潢河、</w:t>
      </w:r>
      <w:r>
        <w:rPr>
          <w:rFonts w:hint="eastAsia" w:ascii="仿宋_GB2312" w:hAnsi="仿宋_GB2312" w:eastAsia="仿宋_GB2312" w:cs="仿宋_GB2312"/>
          <w:strike w:val="0"/>
          <w:dstrike w:val="0"/>
          <w:color w:val="auto"/>
          <w:kern w:val="0"/>
          <w:sz w:val="32"/>
          <w:szCs w:val="32"/>
          <w:highlight w:val="none"/>
          <w:u w:val="none" w:color="auto"/>
        </w:rPr>
        <w:t>北干渠、杜堰河治理，改造三里桥、东大桥等13座桥梁</w:t>
      </w:r>
      <w:r>
        <w:rPr>
          <w:rFonts w:hint="eastAsia" w:ascii="仿宋_GB2312" w:hAnsi="仿宋" w:eastAsia="仿宋_GB2312" w:cs="仿宋"/>
          <w:strike w:val="0"/>
          <w:dstrike w:val="0"/>
          <w:color w:val="auto"/>
          <w:sz w:val="32"/>
          <w:szCs w:val="32"/>
          <w:highlight w:val="none"/>
          <w:u w:val="none" w:color="auto"/>
        </w:rPr>
        <w:t>。提升城市功能，</w:t>
      </w:r>
      <w:r>
        <w:rPr>
          <w:rFonts w:hint="eastAsia" w:ascii="仿宋_GB2312" w:hAnsi="Arial" w:eastAsia="仿宋_GB2312" w:cs="Arial"/>
          <w:strike w:val="0"/>
          <w:dstrike w:val="0"/>
          <w:color w:val="auto"/>
          <w:spacing w:val="-2"/>
          <w:kern w:val="0"/>
          <w:sz w:val="32"/>
          <w:szCs w:val="32"/>
          <w:highlight w:val="none"/>
          <w:u w:val="none" w:color="auto"/>
        </w:rPr>
        <w:t>建成枫园、江淮园等街头游园；</w:t>
      </w:r>
      <w:r>
        <w:rPr>
          <w:rFonts w:hint="eastAsia" w:ascii="仿宋_GB2312" w:hAnsi="仿宋_GB2312" w:eastAsia="仿宋_GB2312" w:cs="仿宋_GB2312"/>
          <w:strike w:val="0"/>
          <w:dstrike w:val="0"/>
          <w:color w:val="auto"/>
          <w:spacing w:val="-2"/>
          <w:kern w:val="0"/>
          <w:sz w:val="32"/>
          <w:szCs w:val="32"/>
          <w:highlight w:val="none"/>
          <w:u w:val="none" w:color="auto"/>
        </w:rPr>
        <w:t>启动城区供水和污水管网改扩建工程，新建供水管道51.2公里，</w:t>
      </w:r>
      <w:r>
        <w:rPr>
          <w:rFonts w:hint="eastAsia" w:ascii="仿宋_GB2312" w:hAnsi="仿宋_GB2312" w:eastAsia="仿宋_GB2312" w:cs="仿宋_GB2312"/>
          <w:strike w:val="0"/>
          <w:dstrike w:val="0"/>
          <w:color w:val="auto"/>
          <w:spacing w:val="-2"/>
          <w:kern w:val="0"/>
          <w:sz w:val="32"/>
          <w:szCs w:val="32"/>
          <w:highlight w:val="none"/>
          <w:u w:val="none" w:color="auto"/>
          <w:lang w:eastAsia="zh-CN"/>
        </w:rPr>
        <w:t>铺</w:t>
      </w:r>
      <w:r>
        <w:rPr>
          <w:rFonts w:hint="eastAsia" w:ascii="仿宋_GB2312" w:hAnsi="仿宋_GB2312" w:eastAsia="仿宋_GB2312" w:cs="仿宋_GB2312"/>
          <w:strike w:val="0"/>
          <w:dstrike w:val="0"/>
          <w:color w:val="auto"/>
          <w:spacing w:val="-2"/>
          <w:kern w:val="0"/>
          <w:sz w:val="32"/>
          <w:szCs w:val="32"/>
          <w:highlight w:val="none"/>
          <w:u w:val="none" w:color="auto"/>
        </w:rPr>
        <w:t>设污水管网65公里。</w:t>
      </w:r>
      <w:r>
        <w:rPr>
          <w:rFonts w:hint="eastAsia" w:ascii="仿宋_GB2312" w:hAnsi="微软雅黑" w:eastAsia="仿宋_GB2312"/>
          <w:b/>
          <w:strike w:val="0"/>
          <w:dstrike w:val="0"/>
          <w:color w:val="auto"/>
          <w:sz w:val="32"/>
          <w:szCs w:val="32"/>
          <w:highlight w:val="none"/>
          <w:u w:val="none" w:color="auto"/>
          <w:shd w:val="clear" w:color="auto" w:fill="FFFFFF"/>
        </w:rPr>
        <w:t>二</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b/>
          <w:strike w:val="0"/>
          <w:dstrike w:val="0"/>
          <w:color w:val="auto"/>
          <w:sz w:val="32"/>
          <w:szCs w:val="32"/>
          <w:highlight w:val="none"/>
          <w:u w:val="none" w:color="auto"/>
          <w:shd w:val="clear" w:color="auto" w:fill="FFFFFF"/>
        </w:rPr>
        <w:t>实施罗湖生态科技城建设。</w:t>
      </w:r>
      <w:r>
        <w:rPr>
          <w:rFonts w:hint="eastAsia" w:ascii="仿宋_GB2312" w:hAnsi="微软雅黑" w:eastAsia="仿宋_GB2312"/>
          <w:bCs/>
          <w:strike w:val="0"/>
          <w:dstrike w:val="0"/>
          <w:color w:val="auto"/>
          <w:sz w:val="32"/>
          <w:szCs w:val="32"/>
          <w:highlight w:val="none"/>
          <w:u w:val="none" w:color="auto"/>
          <w:shd w:val="clear" w:color="auto" w:fill="FFFFFF"/>
        </w:rPr>
        <w:t>充分发挥罗湖生态科技城建设筹建处牵头作用，抓紧落实新区建设各项前期工作</w:t>
      </w:r>
      <w:r>
        <w:rPr>
          <w:rFonts w:hint="eastAsia" w:ascii="仿宋_GB2312" w:hAnsi="微软雅黑" w:eastAsia="仿宋_GB2312"/>
          <w:bCs/>
          <w:strike w:val="0"/>
          <w:dstrike w:val="0"/>
          <w:color w:val="auto"/>
          <w:sz w:val="32"/>
          <w:szCs w:val="32"/>
          <w:highlight w:val="none"/>
          <w:u w:val="none" w:color="auto"/>
          <w:shd w:val="clear" w:color="auto" w:fill="FFFFFF"/>
          <w:lang w:eastAsia="zh-CN"/>
        </w:rPr>
        <w:t>，</w:t>
      </w:r>
      <w:r>
        <w:rPr>
          <w:rFonts w:hint="eastAsia" w:ascii="仿宋_GB2312" w:hAnsi="Arial" w:eastAsia="仿宋_GB2312" w:cs="Arial"/>
          <w:strike w:val="0"/>
          <w:dstrike w:val="0"/>
          <w:color w:val="auto"/>
          <w:kern w:val="0"/>
          <w:sz w:val="32"/>
          <w:szCs w:val="32"/>
          <w:highlight w:val="none"/>
          <w:u w:val="none" w:color="auto"/>
        </w:rPr>
        <w:t>启动区域内公园、水系、道路、管网等基础设施和学校、医院、市民中心、体育场馆等城市功能配套设施建设，进一步拉大城市框架。</w:t>
      </w:r>
      <w:r>
        <w:rPr>
          <w:rFonts w:hint="eastAsia" w:ascii="仿宋_GB2312" w:hAnsi="仿宋_GB2312" w:eastAsia="仿宋_GB2312" w:cs="仿宋_GB2312"/>
          <w:b/>
          <w:strike w:val="0"/>
          <w:dstrike w:val="0"/>
          <w:color w:val="auto"/>
          <w:sz w:val="32"/>
          <w:szCs w:val="32"/>
          <w:highlight w:val="none"/>
          <w:u w:val="none" w:color="auto"/>
          <w:shd w:val="clear" w:color="auto" w:fill="FFFFFF"/>
        </w:rPr>
        <w:t>三</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strike w:val="0"/>
          <w:dstrike w:val="0"/>
          <w:color w:val="auto"/>
          <w:sz w:val="32"/>
          <w:szCs w:val="32"/>
          <w:highlight w:val="none"/>
          <w:u w:val="none" w:color="auto"/>
          <w:shd w:val="clear" w:color="auto" w:fill="FFFFFF"/>
        </w:rPr>
        <w:t>强化城市精细化管理。</w:t>
      </w:r>
      <w:r>
        <w:rPr>
          <w:rFonts w:hint="eastAsia" w:ascii="仿宋_GB2312" w:hAnsi="黑体" w:eastAsia="仿宋_GB2312"/>
          <w:strike w:val="0"/>
          <w:dstrike w:val="0"/>
          <w:color w:val="auto"/>
          <w:sz w:val="32"/>
          <w:szCs w:val="32"/>
          <w:highlight w:val="none"/>
          <w:u w:val="none" w:color="auto"/>
        </w:rPr>
        <w:t>持续巩固创文、创卫成果，加强市容市貌环境治理，</w:t>
      </w:r>
      <w:r>
        <w:rPr>
          <w:rFonts w:hint="eastAsia" w:ascii="仿宋_GB2312" w:eastAsia="仿宋_GB2312"/>
          <w:strike w:val="0"/>
          <w:dstrike w:val="0"/>
          <w:color w:val="auto"/>
          <w:sz w:val="32"/>
          <w:szCs w:val="32"/>
          <w:highlight w:val="none"/>
          <w:u w:val="none" w:color="auto"/>
          <w:shd w:val="clear" w:color="auto" w:fill="FFFFFF"/>
        </w:rPr>
        <w:t>重点做好生态环境治“污”、交通环境治“堵”、市容卫生治“脏”、公共服务治“差”</w:t>
      </w:r>
      <w:r>
        <w:rPr>
          <w:rFonts w:hint="eastAsia" w:ascii="仿宋_GB2312" w:hAnsi="仿宋_GB2312" w:eastAsia="仿宋_GB2312" w:cs="仿宋_GB2312"/>
          <w:strike w:val="0"/>
          <w:dstrike w:val="0"/>
          <w:color w:val="auto"/>
          <w:spacing w:val="-2"/>
          <w:sz w:val="32"/>
          <w:szCs w:val="32"/>
          <w:highlight w:val="none"/>
          <w:u w:val="none" w:color="auto"/>
        </w:rPr>
        <w:t>，</w:t>
      </w:r>
      <w:r>
        <w:rPr>
          <w:rFonts w:hint="eastAsia" w:ascii="仿宋_GB2312" w:hAnsi="仿宋_GB2312" w:eastAsia="仿宋_GB2312" w:cs="仿宋_GB2312"/>
          <w:strike w:val="0"/>
          <w:dstrike w:val="0"/>
          <w:color w:val="auto"/>
          <w:sz w:val="32"/>
          <w:szCs w:val="32"/>
          <w:highlight w:val="none"/>
          <w:u w:val="none" w:color="auto"/>
        </w:rPr>
        <w:t>积极推进数字化城市管理向智慧化升级，</w:t>
      </w:r>
      <w:r>
        <w:rPr>
          <w:rFonts w:hint="eastAsia" w:ascii="仿宋_GB2312" w:hAnsi="仿宋_GB2312" w:eastAsia="仿宋_GB2312" w:cs="仿宋_GB2312"/>
          <w:strike w:val="0"/>
          <w:dstrike w:val="0"/>
          <w:color w:val="auto"/>
          <w:spacing w:val="-2"/>
          <w:sz w:val="32"/>
          <w:szCs w:val="32"/>
          <w:highlight w:val="none"/>
          <w:u w:val="none" w:color="auto"/>
        </w:rPr>
        <w:t>提高城市精细化管理水平</w:t>
      </w:r>
      <w:r>
        <w:rPr>
          <w:rFonts w:hint="eastAsia" w:ascii="仿宋_GB2312" w:hAnsi="黑体" w:eastAsia="仿宋_GB2312"/>
          <w:strike w:val="0"/>
          <w:dstrike w:val="0"/>
          <w:color w:val="auto"/>
          <w:sz w:val="32"/>
          <w:szCs w:val="32"/>
          <w:highlight w:val="none"/>
          <w:u w:val="none" w:color="auto"/>
        </w:rPr>
        <w:t>。</w:t>
      </w:r>
    </w:p>
    <w:p>
      <w:pPr>
        <w:keepNext w:val="0"/>
        <w:keepLines w:val="0"/>
        <w:pageBreakBefore w:val="0"/>
        <w:kinsoku/>
        <w:wordWrap/>
        <w:overflowPunct/>
        <w:topLinePunct w:val="0"/>
        <w:autoSpaceDE/>
        <w:autoSpaceDN/>
        <w:bidi w:val="0"/>
        <w:spacing w:line="600" w:lineRule="exact"/>
        <w:ind w:firstLine="610" w:firstLineChars="190"/>
        <w:textAlignment w:val="auto"/>
        <w:rPr>
          <w:rFonts w:ascii="仿宋_GB2312" w:hAnsi="微软雅黑" w:eastAsia="仿宋_GB2312" w:cs="仿宋_GB2312"/>
          <w:strike w:val="0"/>
          <w:dstrike w:val="0"/>
          <w:color w:val="auto"/>
          <w:kern w:val="0"/>
          <w:sz w:val="32"/>
          <w:szCs w:val="32"/>
          <w:highlight w:val="none"/>
          <w:u w:val="none" w:color="auto"/>
          <w:lang w:bidi="ar"/>
        </w:rPr>
      </w:pP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五</w:t>
      </w: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聚焦</w:t>
      </w:r>
      <w:r>
        <w:rPr>
          <w:rFonts w:hint="eastAsia" w:ascii="楷体_GB2312" w:hAnsi="楷体_GB2312" w:eastAsia="楷体_GB2312" w:cs="楷体_GB2312"/>
          <w:b/>
          <w:bCs/>
          <w:strike w:val="0"/>
          <w:dstrike w:val="0"/>
          <w:color w:val="auto"/>
          <w:sz w:val="32"/>
          <w:szCs w:val="32"/>
          <w:highlight w:val="none"/>
          <w:u w:val="none" w:color="auto"/>
          <w:lang w:val="en-US" w:eastAsia="zh-CN"/>
        </w:rPr>
        <w:t>产业带动，发展壮大</w:t>
      </w:r>
      <w:r>
        <w:rPr>
          <w:rFonts w:hint="eastAsia" w:ascii="楷体_GB2312" w:hAnsi="楷体_GB2312" w:eastAsia="楷体_GB2312" w:cs="楷体_GB2312"/>
          <w:b/>
          <w:bCs/>
          <w:strike w:val="0"/>
          <w:dstrike w:val="0"/>
          <w:color w:val="auto"/>
          <w:sz w:val="32"/>
          <w:szCs w:val="32"/>
          <w:highlight w:val="none"/>
          <w:u w:val="none" w:color="auto"/>
        </w:rPr>
        <w:t>三产</w:t>
      </w:r>
      <w:r>
        <w:rPr>
          <w:rFonts w:hint="eastAsia" w:ascii="楷体_GB2312" w:hAnsi="楷体_GB2312" w:eastAsia="楷体_GB2312" w:cs="楷体_GB2312"/>
          <w:b/>
          <w:bCs/>
          <w:strike w:val="0"/>
          <w:dstrike w:val="0"/>
          <w:color w:val="auto"/>
          <w:sz w:val="32"/>
          <w:szCs w:val="32"/>
          <w:highlight w:val="none"/>
          <w:u w:val="none" w:color="auto"/>
          <w:lang w:val="en-US" w:eastAsia="zh-CN"/>
        </w:rPr>
        <w:t>服务</w:t>
      </w:r>
      <w:r>
        <w:rPr>
          <w:rFonts w:hint="eastAsia" w:ascii="楷体_GB2312" w:hAnsi="楷体_GB2312" w:eastAsia="楷体_GB2312" w:cs="楷体_GB2312"/>
          <w:b/>
          <w:bCs/>
          <w:strike w:val="0"/>
          <w:dstrike w:val="0"/>
          <w:color w:val="auto"/>
          <w:sz w:val="32"/>
          <w:szCs w:val="32"/>
          <w:highlight w:val="none"/>
          <w:u w:val="none" w:color="auto"/>
        </w:rPr>
        <w:t>业。</w:t>
      </w:r>
      <w:r>
        <w:rPr>
          <w:rFonts w:hint="eastAsia" w:ascii="仿宋_GB2312" w:hAnsi="微软雅黑" w:eastAsia="仿宋_GB2312" w:cs="仿宋_GB2312"/>
          <w:strike w:val="0"/>
          <w:dstrike w:val="0"/>
          <w:color w:val="auto"/>
          <w:kern w:val="0"/>
          <w:sz w:val="32"/>
          <w:szCs w:val="32"/>
          <w:highlight w:val="none"/>
          <w:u w:val="none" w:color="auto"/>
          <w:lang w:bidi="ar"/>
        </w:rPr>
        <w:t>充分发挥旅游和商贸服务等产业带动作用，</w:t>
      </w:r>
      <w:r>
        <w:rPr>
          <w:rFonts w:ascii="仿宋_GB2312" w:hAnsi="微软雅黑" w:eastAsia="仿宋_GB2312" w:cs="仿宋_GB2312"/>
          <w:strike w:val="0"/>
          <w:dstrike w:val="0"/>
          <w:color w:val="auto"/>
          <w:kern w:val="0"/>
          <w:sz w:val="32"/>
          <w:szCs w:val="32"/>
          <w:highlight w:val="none"/>
          <w:u w:val="none" w:color="auto"/>
          <w:lang w:bidi="ar"/>
        </w:rPr>
        <w:t>全面提升第三产业发展水平。</w:t>
      </w:r>
      <w:r>
        <w:rPr>
          <w:rFonts w:hint="eastAsia" w:ascii="仿宋_GB2312" w:hAnsi="微软雅黑" w:eastAsia="仿宋_GB2312" w:cs="仿宋_GB2312"/>
          <w:b/>
          <w:strike w:val="0"/>
          <w:dstrike w:val="0"/>
          <w:color w:val="auto"/>
          <w:kern w:val="0"/>
          <w:sz w:val="32"/>
          <w:szCs w:val="32"/>
          <w:highlight w:val="none"/>
          <w:u w:val="none" w:color="auto"/>
          <w:lang w:bidi="ar"/>
        </w:rPr>
        <w:t>一</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cs="仿宋_GB2312"/>
          <w:b/>
          <w:strike w:val="0"/>
          <w:dstrike w:val="0"/>
          <w:color w:val="auto"/>
          <w:kern w:val="0"/>
          <w:sz w:val="32"/>
          <w:szCs w:val="32"/>
          <w:highlight w:val="none"/>
          <w:u w:val="none" w:color="auto"/>
          <w:lang w:bidi="ar"/>
        </w:rPr>
        <w:t>全力推进文旅融合发展。</w:t>
      </w:r>
      <w:r>
        <w:rPr>
          <w:rFonts w:hint="eastAsia" w:ascii="仿宋_GB2312" w:hAnsi="微软雅黑" w:eastAsia="仿宋_GB2312" w:cs="仿宋_GB2312"/>
          <w:strike w:val="0"/>
          <w:dstrike w:val="0"/>
          <w:color w:val="auto"/>
          <w:kern w:val="0"/>
          <w:sz w:val="32"/>
          <w:szCs w:val="32"/>
          <w:highlight w:val="none"/>
          <w:u w:val="none" w:color="auto"/>
          <w:lang w:bidi="ar"/>
        </w:rPr>
        <w:t>依托红绿资源优势，</w:t>
      </w:r>
      <w:r>
        <w:rPr>
          <w:rFonts w:hint="eastAsia" w:ascii="仿宋_GB2312" w:hAnsi="Arial" w:eastAsia="仿宋_GB2312" w:cs="仿宋_GB2312"/>
          <w:strike w:val="0"/>
          <w:dstrike w:val="0"/>
          <w:color w:val="auto"/>
          <w:kern w:val="0"/>
          <w:sz w:val="32"/>
          <w:szCs w:val="32"/>
          <w:highlight w:val="none"/>
          <w:u w:val="none" w:color="auto"/>
        </w:rPr>
        <w:t>重点培育红色教育、生态休闲、农业观光、民俗节庆等乡村旅游产业，</w:t>
      </w:r>
      <w:r>
        <w:rPr>
          <w:rFonts w:hint="eastAsia" w:ascii="仿宋_GB2312" w:hAnsi="微软雅黑" w:eastAsia="仿宋_GB2312" w:cs="仿宋_GB2312"/>
          <w:bCs/>
          <w:strike w:val="0"/>
          <w:dstrike w:val="0"/>
          <w:color w:val="auto"/>
          <w:kern w:val="0"/>
          <w:sz w:val="32"/>
          <w:szCs w:val="32"/>
          <w:highlight w:val="none"/>
          <w:u w:val="none" w:color="auto"/>
          <w:lang w:bidi="ar"/>
        </w:rPr>
        <w:t>积极</w:t>
      </w:r>
      <w:r>
        <w:rPr>
          <w:rFonts w:hint="eastAsia" w:ascii="仿宋_GB2312" w:eastAsia="仿宋_GB2312"/>
          <w:strike w:val="0"/>
          <w:dstrike w:val="0"/>
          <w:color w:val="auto"/>
          <w:sz w:val="32"/>
          <w:szCs w:val="32"/>
          <w:highlight w:val="none"/>
          <w:u w:val="none" w:color="auto"/>
        </w:rPr>
        <w:t>打造红绿旅游助推城乡融合发展示范</w:t>
      </w:r>
      <w:r>
        <w:rPr>
          <w:rFonts w:hint="eastAsia" w:ascii="仿宋_GB2312" w:hAnsi="微软雅黑" w:eastAsia="仿宋_GB2312" w:cs="仿宋_GB2312"/>
          <w:strike w:val="0"/>
          <w:dstrike w:val="0"/>
          <w:color w:val="auto"/>
          <w:kern w:val="0"/>
          <w:sz w:val="32"/>
          <w:szCs w:val="32"/>
          <w:highlight w:val="none"/>
          <w:u w:val="none" w:color="auto"/>
          <w:lang w:bidi="ar"/>
        </w:rPr>
        <w:t>县。启动红二十五军长征国家文化主题公园一期规划建设，加快何家冲红色旅游基地、董寨观鸟休闲度假区等项目建设，</w:t>
      </w:r>
      <w:r>
        <w:rPr>
          <w:rFonts w:hint="eastAsia" w:ascii="仿宋_GB2312" w:hAnsi="微软雅黑" w:eastAsia="仿宋_GB2312" w:cs="仿宋_GB2312"/>
          <w:strike w:val="0"/>
          <w:dstrike w:val="0"/>
          <w:color w:val="auto"/>
          <w:kern w:val="0"/>
          <w:sz w:val="32"/>
          <w:szCs w:val="32"/>
          <w:highlight w:val="none"/>
          <w:u w:val="none" w:color="auto"/>
          <w:lang w:eastAsia="zh-CN" w:bidi="ar"/>
        </w:rPr>
        <w:t>高标准建设</w:t>
      </w:r>
      <w:r>
        <w:rPr>
          <w:rFonts w:hint="eastAsia" w:ascii="仿宋_GB2312" w:hAnsi="微软雅黑" w:eastAsia="仿宋_GB2312" w:cs="仿宋_GB2312"/>
          <w:strike w:val="0"/>
          <w:dstrike w:val="0"/>
          <w:color w:val="auto"/>
          <w:kern w:val="0"/>
          <w:sz w:val="32"/>
          <w:szCs w:val="32"/>
          <w:highlight w:val="none"/>
          <w:u w:val="none" w:color="auto"/>
          <w:lang w:bidi="ar"/>
        </w:rPr>
        <w:t>灵山高速出口—董寨—灵山寺—九里落雁湖—何家</w:t>
      </w:r>
      <w:r>
        <w:rPr>
          <w:rFonts w:hint="eastAsia" w:ascii="仿宋_GB2312" w:hAnsi="微软雅黑" w:eastAsia="仿宋_GB2312" w:cs="仿宋_GB2312"/>
          <w:bCs/>
          <w:strike w:val="0"/>
          <w:dstrike w:val="0"/>
          <w:color w:val="auto"/>
          <w:kern w:val="0"/>
          <w:sz w:val="32"/>
          <w:szCs w:val="32"/>
          <w:highlight w:val="none"/>
          <w:u w:val="none" w:color="auto"/>
          <w:lang w:bidi="ar"/>
        </w:rPr>
        <w:t>冲精品旅游线路。</w:t>
      </w:r>
      <w:r>
        <w:rPr>
          <w:rFonts w:hint="eastAsia" w:ascii="仿宋_GB2312" w:hAnsi="Helvetica" w:eastAsia="仿宋_GB2312" w:cs="仿宋_GB2312"/>
          <w:b/>
          <w:strike w:val="0"/>
          <w:dstrike w:val="0"/>
          <w:color w:val="auto"/>
          <w:kern w:val="0"/>
          <w:sz w:val="32"/>
          <w:szCs w:val="32"/>
          <w:highlight w:val="none"/>
          <w:u w:val="none" w:color="auto"/>
          <w:lang w:bidi="ar"/>
        </w:rPr>
        <w:t>二</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Helvetica" w:eastAsia="仿宋_GB2312" w:cs="仿宋_GB2312"/>
          <w:b/>
          <w:strike w:val="0"/>
          <w:dstrike w:val="0"/>
          <w:color w:val="auto"/>
          <w:kern w:val="0"/>
          <w:sz w:val="32"/>
          <w:szCs w:val="32"/>
          <w:highlight w:val="none"/>
          <w:u w:val="none" w:color="auto"/>
          <w:lang w:bidi="ar"/>
        </w:rPr>
        <w:t>大力发展电商物流业。</w:t>
      </w:r>
      <w:r>
        <w:rPr>
          <w:rFonts w:hint="eastAsia" w:ascii="仿宋_GB2312" w:hAnsi="仿宋_GB2312" w:eastAsia="仿宋_GB2312" w:cs="仿宋_GB2312"/>
          <w:strike w:val="0"/>
          <w:dstrike w:val="0"/>
          <w:color w:val="auto"/>
          <w:sz w:val="32"/>
          <w:szCs w:val="32"/>
          <w:highlight w:val="none"/>
          <w:u w:val="none" w:color="auto"/>
        </w:rPr>
        <w:t>积极培育电子商务、特色商贸、现代物流等新兴产业，依托县电子商务孵化园，加快推进豫南商贸物流城、谷泉农村物流网络建设，打通快递物流“</w:t>
      </w:r>
      <w:r>
        <w:rPr>
          <w:rFonts w:hint="eastAsia" w:ascii="仿宋_GB2312" w:hAnsi="微软雅黑" w:eastAsia="仿宋_GB2312" w:cs="仿宋_GB2312"/>
          <w:strike w:val="0"/>
          <w:dstrike w:val="0"/>
          <w:color w:val="auto"/>
          <w:kern w:val="0"/>
          <w:sz w:val="32"/>
          <w:szCs w:val="32"/>
          <w:highlight w:val="none"/>
          <w:u w:val="none" w:color="auto"/>
          <w:lang w:bidi="ar"/>
        </w:rPr>
        <w:t>最后一公里”</w:t>
      </w:r>
      <w:r>
        <w:rPr>
          <w:rFonts w:hint="eastAsia" w:ascii="仿宋_GB2312" w:hAnsi="仿宋_GB2312" w:eastAsia="仿宋_GB2312" w:cs="仿宋_GB2312"/>
          <w:strike w:val="0"/>
          <w:dstrike w:val="0"/>
          <w:color w:val="auto"/>
          <w:sz w:val="32"/>
          <w:szCs w:val="32"/>
          <w:highlight w:val="none"/>
          <w:u w:val="none" w:color="auto"/>
        </w:rPr>
        <w:t>。</w:t>
      </w:r>
      <w:r>
        <w:rPr>
          <w:rFonts w:hint="eastAsia" w:ascii="仿宋_GB2312" w:hAnsi="微软雅黑" w:eastAsia="仿宋_GB2312" w:cs="仿宋_GB2312"/>
          <w:strike w:val="0"/>
          <w:dstrike w:val="0"/>
          <w:color w:val="auto"/>
          <w:kern w:val="0"/>
          <w:sz w:val="32"/>
          <w:szCs w:val="32"/>
          <w:highlight w:val="none"/>
          <w:u w:val="none" w:color="auto"/>
          <w:lang w:bidi="ar"/>
        </w:rPr>
        <w:t>利用阿里巴巴、卖货郎等平台，</w:t>
      </w:r>
      <w:r>
        <w:rPr>
          <w:rFonts w:hint="eastAsia" w:ascii="仿宋_GB2312" w:hAnsi="仿宋_GB2312" w:eastAsia="仿宋_GB2312" w:cs="仿宋_GB2312"/>
          <w:strike w:val="0"/>
          <w:dstrike w:val="0"/>
          <w:color w:val="auto"/>
          <w:sz w:val="32"/>
          <w:szCs w:val="32"/>
          <w:highlight w:val="none"/>
          <w:u w:val="none" w:color="auto"/>
        </w:rPr>
        <w:t>加大跨境电商企业扶持力度，</w:t>
      </w:r>
      <w:r>
        <w:rPr>
          <w:rFonts w:hint="eastAsia" w:ascii="仿宋_GB2312" w:hAnsi="微软雅黑" w:eastAsia="仿宋_GB2312" w:cs="仿宋_GB2312"/>
          <w:strike w:val="0"/>
          <w:dstrike w:val="0"/>
          <w:color w:val="auto"/>
          <w:kern w:val="0"/>
          <w:sz w:val="32"/>
          <w:szCs w:val="32"/>
          <w:highlight w:val="none"/>
          <w:u w:val="none" w:color="auto"/>
          <w:lang w:bidi="ar"/>
        </w:rPr>
        <w:t>积极</w:t>
      </w:r>
      <w:r>
        <w:rPr>
          <w:rFonts w:hint="eastAsia" w:ascii="仿宋_GB2312" w:hAnsi="微软雅黑" w:eastAsia="仿宋_GB2312" w:cs="仿宋_GB2312"/>
          <w:strike w:val="0"/>
          <w:dstrike w:val="0"/>
          <w:color w:val="auto"/>
          <w:kern w:val="0"/>
          <w:sz w:val="32"/>
          <w:szCs w:val="32"/>
          <w:highlight w:val="none"/>
          <w:u w:val="none" w:color="auto"/>
          <w:lang w:eastAsia="zh-CN" w:bidi="ar"/>
        </w:rPr>
        <w:t>推动</w:t>
      </w:r>
      <w:r>
        <w:rPr>
          <w:rFonts w:hint="eastAsia" w:ascii="仿宋_GB2312" w:hAnsi="微软雅黑" w:eastAsia="仿宋_GB2312" w:cs="仿宋_GB2312"/>
          <w:strike w:val="0"/>
          <w:dstrike w:val="0"/>
          <w:color w:val="auto"/>
          <w:kern w:val="0"/>
          <w:sz w:val="32"/>
          <w:szCs w:val="32"/>
          <w:highlight w:val="none"/>
          <w:u w:val="none" w:color="auto"/>
          <w:lang w:bidi="ar"/>
        </w:rPr>
        <w:t>本土优质产品上线销售。</w:t>
      </w:r>
      <w:r>
        <w:rPr>
          <w:rFonts w:hint="eastAsia" w:ascii="仿宋_GB2312" w:hAnsi="宋体" w:eastAsia="仿宋_GB2312" w:cs="仿宋_GB2312"/>
          <w:b/>
          <w:strike w:val="0"/>
          <w:dstrike w:val="0"/>
          <w:color w:val="auto"/>
          <w:kern w:val="0"/>
          <w:sz w:val="32"/>
          <w:szCs w:val="32"/>
          <w:highlight w:val="none"/>
          <w:u w:val="none" w:color="auto"/>
          <w:lang w:bidi="ar"/>
        </w:rPr>
        <w:t>三</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宋体" w:eastAsia="仿宋_GB2312" w:cs="仿宋_GB2312"/>
          <w:b/>
          <w:strike w:val="0"/>
          <w:dstrike w:val="0"/>
          <w:color w:val="auto"/>
          <w:kern w:val="0"/>
          <w:sz w:val="32"/>
          <w:szCs w:val="32"/>
          <w:highlight w:val="none"/>
          <w:u w:val="none" w:color="auto"/>
          <w:lang w:bidi="ar"/>
        </w:rPr>
        <w:t>着力打造特色商业区。</w:t>
      </w:r>
      <w:r>
        <w:rPr>
          <w:rFonts w:hint="eastAsia" w:ascii="仿宋_GB2312" w:hAnsi="微软雅黑" w:eastAsia="仿宋_GB2312" w:cs="仿宋_GB2312"/>
          <w:strike w:val="0"/>
          <w:dstrike w:val="0"/>
          <w:color w:val="auto"/>
          <w:kern w:val="0"/>
          <w:sz w:val="32"/>
          <w:szCs w:val="32"/>
          <w:highlight w:val="none"/>
          <w:u w:val="none" w:color="auto"/>
          <w:lang w:bidi="ar"/>
        </w:rPr>
        <w:t>围绕“聚项目、添活力、促发展”目标，启动茶叶区块链中心、传达科技电商私域平台、耐泰立通信第三方呼叫中心项目建设</w:t>
      </w:r>
      <w:r>
        <w:rPr>
          <w:rFonts w:hint="eastAsia" w:ascii="仿宋_GB2312" w:hAnsi="微软雅黑" w:eastAsia="仿宋_GB2312" w:cs="仿宋_GB2312"/>
          <w:strike w:val="0"/>
          <w:dstrike w:val="0"/>
          <w:color w:val="auto"/>
          <w:kern w:val="0"/>
          <w:sz w:val="32"/>
          <w:szCs w:val="32"/>
          <w:highlight w:val="none"/>
          <w:u w:val="none" w:color="auto"/>
          <w:lang w:eastAsia="zh-CN" w:bidi="ar"/>
        </w:rPr>
        <w:t>，</w:t>
      </w:r>
      <w:r>
        <w:rPr>
          <w:rFonts w:hint="eastAsia" w:ascii="仿宋_GB2312" w:hAnsi="微软雅黑" w:eastAsia="仿宋_GB2312" w:cs="仿宋_GB2312"/>
          <w:strike w:val="0"/>
          <w:dstrike w:val="0"/>
          <w:color w:val="auto"/>
          <w:kern w:val="0"/>
          <w:sz w:val="32"/>
          <w:szCs w:val="32"/>
          <w:highlight w:val="none"/>
          <w:u w:val="none" w:color="auto"/>
          <w:lang w:bidi="ar"/>
        </w:rPr>
        <w:t>力争入驻企业达200家，规模以上企业增加到55家，营业收入达30.5亿元，从业人员达1.2万人，固定资产投资达20.8亿元，为县</w:t>
      </w:r>
      <w:r>
        <w:rPr>
          <w:rFonts w:hint="eastAsia" w:ascii="仿宋_GB2312" w:hAnsi="宋体" w:eastAsia="仿宋_GB2312" w:cs="仿宋_GB2312"/>
          <w:bCs/>
          <w:strike w:val="0"/>
          <w:dstrike w:val="0"/>
          <w:color w:val="auto"/>
          <w:kern w:val="0"/>
          <w:sz w:val="32"/>
          <w:szCs w:val="32"/>
          <w:highlight w:val="none"/>
          <w:u w:val="none" w:color="auto"/>
          <w:lang w:bidi="ar"/>
        </w:rPr>
        <w:t>特色商业区</w:t>
      </w:r>
      <w:r>
        <w:rPr>
          <w:rFonts w:hint="eastAsia" w:ascii="仿宋_GB2312" w:hAnsi="微软雅黑" w:eastAsia="仿宋_GB2312" w:cs="仿宋_GB2312"/>
          <w:strike w:val="0"/>
          <w:dstrike w:val="0"/>
          <w:color w:val="auto"/>
          <w:kern w:val="0"/>
          <w:sz w:val="32"/>
          <w:szCs w:val="32"/>
          <w:highlight w:val="none"/>
          <w:u w:val="none" w:color="auto"/>
          <w:lang w:bidi="ar"/>
        </w:rPr>
        <w:t>晋升省定“三星级”服务业“两区”夯实基础。</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ascii="楷体_GB2312" w:hAnsi="楷体_GB2312" w:eastAsia="仿宋_GB2312" w:cs="楷体_GB2312"/>
          <w:b/>
          <w:bCs/>
          <w:strike w:val="0"/>
          <w:dstrike w:val="0"/>
          <w:color w:val="auto"/>
          <w:sz w:val="32"/>
          <w:szCs w:val="32"/>
          <w:highlight w:val="none"/>
          <w:u w:val="none" w:color="auto"/>
        </w:rPr>
      </w:pP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六</w:t>
      </w: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聚焦</w:t>
      </w:r>
      <w:r>
        <w:rPr>
          <w:rFonts w:hint="eastAsia" w:ascii="楷体_GB2312" w:hAnsi="楷体_GB2312" w:eastAsia="楷体_GB2312" w:cs="楷体_GB2312"/>
          <w:b/>
          <w:bCs/>
          <w:strike w:val="0"/>
          <w:dstrike w:val="0"/>
          <w:color w:val="auto"/>
          <w:sz w:val="32"/>
          <w:szCs w:val="32"/>
          <w:highlight w:val="none"/>
          <w:u w:val="none" w:color="auto"/>
        </w:rPr>
        <w:t>环境保护，促进生态文明建设。</w:t>
      </w:r>
      <w:r>
        <w:rPr>
          <w:rFonts w:hint="eastAsia" w:ascii="仿宋_GB2312" w:eastAsia="仿宋_GB2312"/>
          <w:strike w:val="0"/>
          <w:dstrike w:val="0"/>
          <w:color w:val="auto"/>
          <w:sz w:val="32"/>
          <w:szCs w:val="32"/>
          <w:highlight w:val="none"/>
          <w:u w:val="none" w:color="auto"/>
          <w:shd w:val="clear" w:color="auto" w:fill="FFFFFF"/>
        </w:rPr>
        <w:t>深入贯彻习近平生态文明思想，坚决打赢污染防治攻坚战，巩固提升绿色发展优势</w:t>
      </w:r>
      <w:r>
        <w:rPr>
          <w:rFonts w:hint="eastAsia" w:ascii="仿宋_GB2312" w:hAnsi="微软雅黑" w:eastAsia="仿宋_GB2312" w:cs="仿宋_GB2312"/>
          <w:strike w:val="0"/>
          <w:dstrike w:val="0"/>
          <w:color w:val="auto"/>
          <w:kern w:val="0"/>
          <w:sz w:val="32"/>
          <w:szCs w:val="32"/>
          <w:highlight w:val="none"/>
          <w:u w:val="none" w:color="auto"/>
          <w:lang w:eastAsia="zh-CN" w:bidi="ar"/>
        </w:rPr>
        <w:t>，</w:t>
      </w:r>
      <w:r>
        <w:rPr>
          <w:rFonts w:hint="eastAsia" w:ascii="仿宋_GB2312" w:hAnsi="宋体" w:eastAsia="仿宋_GB2312" w:cs="仿宋_GB2312"/>
          <w:strike w:val="0"/>
          <w:dstrike w:val="0"/>
          <w:color w:val="auto"/>
          <w:sz w:val="32"/>
          <w:szCs w:val="32"/>
          <w:highlight w:val="none"/>
          <w:u w:val="none" w:color="auto"/>
        </w:rPr>
        <w:t>积极创建</w:t>
      </w:r>
      <w:r>
        <w:rPr>
          <w:rFonts w:hint="eastAsia" w:ascii="仿宋_GB2312" w:hAnsi="宋体" w:eastAsia="仿宋_GB2312" w:cs="仿宋_GB2312"/>
          <w:strike w:val="0"/>
          <w:dstrike w:val="0"/>
          <w:color w:val="auto"/>
          <w:sz w:val="32"/>
          <w:szCs w:val="32"/>
          <w:highlight w:val="none"/>
          <w:u w:val="none" w:color="auto"/>
          <w:lang w:eastAsia="zh-CN"/>
        </w:rPr>
        <w:t>省级</w:t>
      </w:r>
      <w:r>
        <w:rPr>
          <w:rFonts w:hint="eastAsia" w:ascii="仿宋_GB2312" w:hAnsi="宋体" w:eastAsia="仿宋_GB2312" w:cs="仿宋_GB2312"/>
          <w:strike w:val="0"/>
          <w:dstrike w:val="0"/>
          <w:color w:val="auto"/>
          <w:sz w:val="32"/>
          <w:szCs w:val="32"/>
          <w:highlight w:val="none"/>
          <w:u w:val="none" w:color="auto"/>
        </w:rPr>
        <w:t>生态文明建设示范县、“绿水青山就是金山银山”实践创新基地</w:t>
      </w:r>
      <w:r>
        <w:rPr>
          <w:rFonts w:hint="eastAsia" w:ascii="仿宋_GB2312" w:eastAsia="仿宋_GB2312"/>
          <w:strike w:val="0"/>
          <w:dstrike w:val="0"/>
          <w:color w:val="auto"/>
          <w:sz w:val="32"/>
          <w:szCs w:val="32"/>
          <w:highlight w:val="none"/>
          <w:u w:val="none" w:color="auto"/>
          <w:shd w:val="clear" w:color="auto" w:fill="FFFFFF"/>
        </w:rPr>
        <w:t>。</w:t>
      </w:r>
      <w:r>
        <w:rPr>
          <w:rFonts w:hint="eastAsia" w:ascii="仿宋_GB2312" w:hAnsi="微软雅黑" w:eastAsia="仿宋_GB2312" w:cs="仿宋_GB2312"/>
          <w:b/>
          <w:strike w:val="0"/>
          <w:dstrike w:val="0"/>
          <w:color w:val="auto"/>
          <w:sz w:val="32"/>
          <w:szCs w:val="32"/>
          <w:highlight w:val="none"/>
          <w:u w:val="none" w:color="auto"/>
        </w:rPr>
        <w:t>一</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cs="仿宋_GB2312"/>
          <w:b/>
          <w:strike w:val="0"/>
          <w:dstrike w:val="0"/>
          <w:color w:val="auto"/>
          <w:sz w:val="32"/>
          <w:szCs w:val="32"/>
          <w:highlight w:val="none"/>
          <w:u w:val="none" w:color="auto"/>
        </w:rPr>
        <w:t>全面加强大气污染防治。</w:t>
      </w:r>
      <w:r>
        <w:rPr>
          <w:rFonts w:hint="eastAsia" w:ascii="仿宋_GB2312" w:hAnsi="微软雅黑" w:eastAsia="仿宋_GB2312" w:cs="仿宋_GB2312"/>
          <w:strike w:val="0"/>
          <w:dstrike w:val="0"/>
          <w:color w:val="auto"/>
          <w:kern w:val="0"/>
          <w:sz w:val="32"/>
          <w:szCs w:val="32"/>
          <w:highlight w:val="none"/>
          <w:u w:val="none" w:color="auto"/>
          <w:lang w:bidi="ar"/>
        </w:rPr>
        <w:t>聘请专业公司做好技术指导，</w:t>
      </w:r>
      <w:r>
        <w:rPr>
          <w:rFonts w:hint="eastAsia" w:ascii="仿宋_GB2312" w:eastAsia="仿宋_GB2312"/>
          <w:strike w:val="0"/>
          <w:dstrike w:val="0"/>
          <w:color w:val="auto"/>
          <w:sz w:val="32"/>
          <w:szCs w:val="32"/>
          <w:highlight w:val="none"/>
          <w:u w:val="none" w:color="auto"/>
          <w:shd w:val="clear" w:color="auto" w:fill="FFFFFF"/>
        </w:rPr>
        <w:t>压实控尘、控煤、控排、控车、控烟五大专班责任，</w:t>
      </w:r>
      <w:r>
        <w:rPr>
          <w:rFonts w:hint="eastAsia" w:ascii="仿宋_GB2312" w:eastAsia="仿宋_GB2312"/>
          <w:strike w:val="0"/>
          <w:dstrike w:val="0"/>
          <w:color w:val="auto"/>
          <w:sz w:val="32"/>
          <w:szCs w:val="32"/>
          <w:highlight w:val="none"/>
          <w:u w:val="none" w:color="auto"/>
        </w:rPr>
        <w:t>严格落实</w:t>
      </w:r>
      <w:r>
        <w:rPr>
          <w:rFonts w:hint="eastAsia" w:ascii="仿宋_GB2312" w:hAnsi="仿宋_GB2312" w:eastAsia="仿宋_GB2312" w:cs="仿宋_GB2312"/>
          <w:strike w:val="0"/>
          <w:dstrike w:val="0"/>
          <w:color w:val="auto"/>
          <w:sz w:val="32"/>
          <w:szCs w:val="32"/>
          <w:highlight w:val="none"/>
          <w:u w:val="none" w:color="auto"/>
        </w:rPr>
        <w:t>各项管控</w:t>
      </w:r>
      <w:r>
        <w:rPr>
          <w:rFonts w:hint="eastAsia" w:ascii="仿宋_GB2312" w:eastAsia="仿宋_GB2312"/>
          <w:strike w:val="0"/>
          <w:dstrike w:val="0"/>
          <w:color w:val="auto"/>
          <w:sz w:val="32"/>
          <w:szCs w:val="32"/>
          <w:highlight w:val="none"/>
          <w:u w:val="none" w:color="auto"/>
        </w:rPr>
        <w:t>措施，</w:t>
      </w:r>
      <w:r>
        <w:rPr>
          <w:rFonts w:hint="eastAsia" w:ascii="仿宋_GB2312" w:hAnsi="宋体" w:eastAsia="仿宋_GB2312" w:cs="仿宋_GB2312"/>
          <w:strike w:val="0"/>
          <w:dstrike w:val="0"/>
          <w:color w:val="auto"/>
          <w:sz w:val="32"/>
          <w:szCs w:val="32"/>
          <w:highlight w:val="none"/>
          <w:u w:val="none" w:color="auto"/>
        </w:rPr>
        <w:t>“以天保月、以月保年”，持续改善空气质量，确保全面完成市定目标任务，积极</w:t>
      </w:r>
      <w:r>
        <w:rPr>
          <w:rFonts w:hint="eastAsia" w:ascii="仿宋_GB2312" w:hAnsi="微软雅黑" w:eastAsia="仿宋_GB2312" w:cs="仿宋_GB2312"/>
          <w:strike w:val="0"/>
          <w:dstrike w:val="0"/>
          <w:color w:val="auto"/>
          <w:kern w:val="0"/>
          <w:sz w:val="32"/>
          <w:szCs w:val="32"/>
          <w:highlight w:val="none"/>
          <w:u w:val="none" w:color="auto"/>
          <w:lang w:bidi="ar"/>
        </w:rPr>
        <w:t>争创国家空气质量二级标准城市。</w:t>
      </w:r>
      <w:r>
        <w:rPr>
          <w:rFonts w:hint="eastAsia" w:ascii="仿宋_GB2312" w:hAnsi="宋体" w:eastAsia="仿宋_GB2312" w:cs="仿宋_GB2312"/>
          <w:b/>
          <w:strike w:val="0"/>
          <w:dstrike w:val="0"/>
          <w:color w:val="auto"/>
          <w:sz w:val="32"/>
          <w:szCs w:val="32"/>
          <w:highlight w:val="none"/>
          <w:u w:val="none" w:color="auto"/>
        </w:rPr>
        <w:t>二</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cs="仿宋_GB2312"/>
          <w:b/>
          <w:strike w:val="0"/>
          <w:dstrike w:val="0"/>
          <w:color w:val="auto"/>
          <w:sz w:val="32"/>
          <w:szCs w:val="32"/>
          <w:highlight w:val="none"/>
          <w:u w:val="none" w:color="auto"/>
        </w:rPr>
        <w:t>全面</w:t>
      </w:r>
      <w:r>
        <w:rPr>
          <w:rFonts w:hint="eastAsia" w:ascii="仿宋_GB2312" w:hAnsi="宋体" w:eastAsia="仿宋_GB2312" w:cs="仿宋_GB2312"/>
          <w:b/>
          <w:strike w:val="0"/>
          <w:dstrike w:val="0"/>
          <w:color w:val="auto"/>
          <w:sz w:val="32"/>
          <w:szCs w:val="32"/>
          <w:highlight w:val="none"/>
          <w:u w:val="none" w:color="auto"/>
        </w:rPr>
        <w:t>强化水污染防治。</w:t>
      </w:r>
      <w:r>
        <w:rPr>
          <w:rFonts w:hint="eastAsia" w:ascii="仿宋_GB2312" w:eastAsia="仿宋_GB2312"/>
          <w:strike w:val="0"/>
          <w:dstrike w:val="0"/>
          <w:color w:val="auto"/>
          <w:sz w:val="32"/>
          <w:szCs w:val="32"/>
          <w:highlight w:val="none"/>
          <w:u w:val="none" w:color="auto"/>
          <w:shd w:val="clear" w:color="auto" w:fill="FFFFFF"/>
          <w:lang w:eastAsia="zh-CN"/>
        </w:rPr>
        <w:t>深入</w:t>
      </w:r>
      <w:r>
        <w:rPr>
          <w:rFonts w:hint="eastAsia" w:ascii="仿宋_GB2312" w:eastAsia="仿宋_GB2312"/>
          <w:strike w:val="0"/>
          <w:dstrike w:val="0"/>
          <w:color w:val="auto"/>
          <w:sz w:val="32"/>
          <w:szCs w:val="32"/>
          <w:highlight w:val="none"/>
          <w:u w:val="none" w:color="auto"/>
          <w:shd w:val="clear" w:color="auto" w:fill="FFFFFF"/>
        </w:rPr>
        <w:t>推行河长制，突出抓好砂石规范开采经营</w:t>
      </w:r>
      <w:r>
        <w:rPr>
          <w:rFonts w:hint="eastAsia" w:ascii="仿宋_GB2312" w:eastAsia="仿宋_GB2312"/>
          <w:strike w:val="0"/>
          <w:dstrike w:val="0"/>
          <w:color w:val="auto"/>
          <w:sz w:val="32"/>
          <w:szCs w:val="32"/>
          <w:highlight w:val="none"/>
          <w:u w:val="none" w:color="auto"/>
          <w:shd w:val="clear" w:color="auto" w:fill="FFFFFF"/>
          <w:lang w:val="en-US" w:eastAsia="zh-CN"/>
        </w:rPr>
        <w:t>、</w:t>
      </w:r>
      <w:r>
        <w:rPr>
          <w:rFonts w:hint="eastAsia" w:ascii="仿宋_GB2312" w:eastAsia="仿宋_GB2312"/>
          <w:strike w:val="0"/>
          <w:dstrike w:val="0"/>
          <w:color w:val="auto"/>
          <w:sz w:val="32"/>
          <w:szCs w:val="32"/>
          <w:highlight w:val="none"/>
          <w:u w:val="none" w:color="auto"/>
          <w:shd w:val="clear" w:color="auto" w:fill="FFFFFF"/>
        </w:rPr>
        <w:t>饮用水水源地保护、入河排污口整治、畜禽养殖污染治理、涉水工业企业治理等重点工作，保持水环境良好态势。启动小潢河系统治理和石山口水库饮用水水源地隔离防护工程，建成畜禽粪污源化利用项目。</w:t>
      </w:r>
      <w:r>
        <w:rPr>
          <w:rFonts w:hint="eastAsia" w:ascii="仿宋_GB2312" w:hAnsi="微软雅黑" w:eastAsia="仿宋_GB2312" w:cs="仿宋_GB2312"/>
          <w:b/>
          <w:strike w:val="0"/>
          <w:dstrike w:val="0"/>
          <w:color w:val="auto"/>
          <w:sz w:val="32"/>
          <w:szCs w:val="32"/>
          <w:highlight w:val="none"/>
          <w:u w:val="none" w:color="auto"/>
        </w:rPr>
        <w:t>三</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cs="仿宋_GB2312"/>
          <w:b/>
          <w:strike w:val="0"/>
          <w:dstrike w:val="0"/>
          <w:color w:val="auto"/>
          <w:sz w:val="32"/>
          <w:szCs w:val="32"/>
          <w:highlight w:val="none"/>
          <w:u w:val="none" w:color="auto"/>
        </w:rPr>
        <w:t>全面抓好土壤污染防治。</w:t>
      </w:r>
      <w:r>
        <w:rPr>
          <w:rFonts w:hint="eastAsia" w:ascii="仿宋_GB2312" w:hAnsi="宋体" w:eastAsia="仿宋_GB2312" w:cs="仿宋_GB2312"/>
          <w:strike w:val="0"/>
          <w:dstrike w:val="0"/>
          <w:color w:val="auto"/>
          <w:spacing w:val="6"/>
          <w:sz w:val="32"/>
          <w:szCs w:val="32"/>
          <w:highlight w:val="none"/>
          <w:u w:val="none" w:color="auto"/>
          <w:lang w:eastAsia="zh-CN"/>
        </w:rPr>
        <w:t>严格</w:t>
      </w:r>
      <w:r>
        <w:rPr>
          <w:rFonts w:hint="eastAsia" w:ascii="仿宋_GB2312" w:hAnsi="宋体" w:eastAsia="仿宋_GB2312" w:cs="仿宋_GB2312"/>
          <w:strike w:val="0"/>
          <w:dstrike w:val="0"/>
          <w:color w:val="auto"/>
          <w:spacing w:val="6"/>
          <w:sz w:val="32"/>
          <w:szCs w:val="32"/>
          <w:highlight w:val="none"/>
          <w:u w:val="none" w:color="auto"/>
        </w:rPr>
        <w:t>落实“土十条”，持续加大农业面源污染防治力度，建立土壤污染源监管清单，加强源头控制、风险管控和修复治理，建立污染地块优先管控名录，逐步完善土壤污染防治体系，确保土壤环境总体安全。</w:t>
      </w:r>
      <w:r>
        <w:rPr>
          <w:rFonts w:hint="eastAsia" w:ascii="仿宋_GB2312" w:hAnsi="微软雅黑" w:eastAsia="仿宋_GB2312" w:cs="仿宋_GB2312"/>
          <w:b/>
          <w:strike w:val="0"/>
          <w:dstrike w:val="0"/>
          <w:color w:val="auto"/>
          <w:spacing w:val="6"/>
          <w:sz w:val="32"/>
          <w:szCs w:val="32"/>
          <w:highlight w:val="none"/>
          <w:u w:val="none" w:color="auto"/>
        </w:rPr>
        <w:t>四</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cs="仿宋_GB2312"/>
          <w:b/>
          <w:strike w:val="0"/>
          <w:dstrike w:val="0"/>
          <w:color w:val="auto"/>
          <w:sz w:val="32"/>
          <w:szCs w:val="32"/>
          <w:highlight w:val="none"/>
          <w:u w:val="none" w:color="auto"/>
        </w:rPr>
        <w:t>全面</w:t>
      </w:r>
      <w:r>
        <w:rPr>
          <w:rFonts w:hint="eastAsia" w:ascii="仿宋_GB2312" w:hAnsi="微软雅黑" w:eastAsia="仿宋_GB2312" w:cs="仿宋_GB2312"/>
          <w:b/>
          <w:strike w:val="0"/>
          <w:dstrike w:val="0"/>
          <w:color w:val="auto"/>
          <w:spacing w:val="6"/>
          <w:sz w:val="32"/>
          <w:szCs w:val="32"/>
          <w:highlight w:val="none"/>
          <w:u w:val="none" w:color="auto"/>
          <w:lang w:val="en-US" w:eastAsia="zh-CN"/>
        </w:rPr>
        <w:t>推进</w:t>
      </w:r>
      <w:r>
        <w:rPr>
          <w:rFonts w:hint="eastAsia" w:ascii="仿宋_GB2312" w:hAnsi="微软雅黑" w:eastAsia="仿宋_GB2312" w:cs="仿宋_GB2312"/>
          <w:b/>
          <w:strike w:val="0"/>
          <w:dstrike w:val="0"/>
          <w:color w:val="auto"/>
          <w:spacing w:val="6"/>
          <w:sz w:val="32"/>
          <w:szCs w:val="32"/>
          <w:highlight w:val="none"/>
          <w:u w:val="none" w:color="auto"/>
        </w:rPr>
        <w:t>林业生态建设。</w:t>
      </w:r>
      <w:r>
        <w:rPr>
          <w:rFonts w:hint="eastAsia" w:ascii="仿宋_GB2312" w:hAnsi="微软雅黑" w:eastAsia="仿宋_GB2312" w:cs="仿宋_GB2312"/>
          <w:b w:val="0"/>
          <w:bCs/>
          <w:strike w:val="0"/>
          <w:dstrike w:val="0"/>
          <w:color w:val="auto"/>
          <w:spacing w:val="6"/>
          <w:sz w:val="32"/>
          <w:szCs w:val="32"/>
          <w:highlight w:val="none"/>
          <w:u w:val="none" w:color="auto"/>
          <w:lang w:eastAsia="zh-CN"/>
        </w:rPr>
        <w:t>持续开展</w:t>
      </w:r>
      <w:r>
        <w:rPr>
          <w:rFonts w:hint="eastAsia" w:ascii="仿宋_GB2312" w:hAnsi="宋体" w:eastAsia="仿宋_GB2312" w:cs="仿宋_GB2312"/>
          <w:b w:val="0"/>
          <w:bCs/>
          <w:strike w:val="0"/>
          <w:dstrike w:val="0"/>
          <w:color w:val="auto"/>
          <w:sz w:val="32"/>
          <w:szCs w:val="32"/>
          <w:highlight w:val="none"/>
          <w:u w:val="none" w:color="auto"/>
        </w:rPr>
        <w:t>国土绿化提速行动，</w:t>
      </w:r>
      <w:r>
        <w:rPr>
          <w:rFonts w:hint="eastAsia" w:ascii="仿宋_GB2312" w:hAnsi="宋体" w:eastAsia="仿宋_GB2312" w:cs="仿宋_GB2312"/>
          <w:b w:val="0"/>
          <w:bCs/>
          <w:strike w:val="0"/>
          <w:dstrike w:val="0"/>
          <w:color w:val="auto"/>
          <w:sz w:val="32"/>
          <w:szCs w:val="32"/>
          <w:highlight w:val="none"/>
          <w:u w:val="none" w:color="auto"/>
          <w:lang w:eastAsia="zh-CN"/>
        </w:rPr>
        <w:t>加快</w:t>
      </w:r>
      <w:r>
        <w:rPr>
          <w:rFonts w:hint="eastAsia" w:ascii="仿宋_GB2312" w:hAnsi="微软雅黑" w:eastAsia="仿宋_GB2312" w:cs="仿宋_GB2312"/>
          <w:b w:val="0"/>
          <w:bCs/>
          <w:strike w:val="0"/>
          <w:dstrike w:val="0"/>
          <w:color w:val="auto"/>
          <w:spacing w:val="6"/>
          <w:sz w:val="32"/>
          <w:szCs w:val="32"/>
          <w:highlight w:val="none"/>
          <w:u w:val="none" w:color="auto"/>
        </w:rPr>
        <w:t>国家</w:t>
      </w:r>
      <w:r>
        <w:rPr>
          <w:rFonts w:hint="eastAsia" w:ascii="仿宋_GB2312" w:hAnsi="宋体" w:eastAsia="仿宋_GB2312" w:cs="仿宋_GB2312"/>
          <w:b w:val="0"/>
          <w:bCs/>
          <w:strike w:val="0"/>
          <w:dstrike w:val="0"/>
          <w:color w:val="auto"/>
          <w:sz w:val="32"/>
          <w:szCs w:val="32"/>
          <w:highlight w:val="none"/>
          <w:u w:val="none" w:color="auto"/>
        </w:rPr>
        <w:t>储备林建设工程，积极开</w:t>
      </w:r>
      <w:r>
        <w:rPr>
          <w:rFonts w:hint="eastAsia" w:ascii="仿宋_GB2312" w:hAnsi="宋体" w:eastAsia="仿宋_GB2312" w:cs="仿宋_GB2312"/>
          <w:strike w:val="0"/>
          <w:dstrike w:val="0"/>
          <w:color w:val="auto"/>
          <w:sz w:val="32"/>
          <w:szCs w:val="32"/>
          <w:highlight w:val="none"/>
          <w:u w:val="none" w:color="auto"/>
        </w:rPr>
        <w:t>展义务植树活动，完成新造林3.</w:t>
      </w:r>
      <w:r>
        <w:rPr>
          <w:rFonts w:hint="eastAsia" w:ascii="仿宋_GB2312" w:hAnsi="宋体" w:eastAsia="仿宋_GB2312" w:cs="仿宋_GB2312"/>
          <w:strike w:val="0"/>
          <w:dstrike w:val="0"/>
          <w:color w:val="auto"/>
          <w:sz w:val="32"/>
          <w:szCs w:val="32"/>
          <w:highlight w:val="none"/>
          <w:u w:val="none" w:color="auto"/>
          <w:lang w:val="en-US" w:eastAsia="zh-CN"/>
        </w:rPr>
        <w:t>1</w:t>
      </w:r>
      <w:r>
        <w:rPr>
          <w:rFonts w:hint="eastAsia" w:ascii="仿宋_GB2312" w:hAnsi="宋体" w:eastAsia="仿宋_GB2312" w:cs="仿宋_GB2312"/>
          <w:strike w:val="0"/>
          <w:dstrike w:val="0"/>
          <w:color w:val="auto"/>
          <w:sz w:val="32"/>
          <w:szCs w:val="32"/>
          <w:highlight w:val="none"/>
          <w:u w:val="none" w:color="auto"/>
        </w:rPr>
        <w:t>万亩</w:t>
      </w:r>
      <w:r>
        <w:rPr>
          <w:rFonts w:hint="eastAsia" w:ascii="仿宋_GB2312" w:hAnsi="宋体" w:eastAsia="仿宋_GB2312" w:cs="仿宋_GB2312"/>
          <w:strike w:val="0"/>
          <w:dstrike w:val="0"/>
          <w:color w:val="auto"/>
          <w:sz w:val="32"/>
          <w:szCs w:val="32"/>
          <w:highlight w:val="none"/>
          <w:u w:val="none" w:color="auto"/>
          <w:lang w:eastAsia="zh-CN"/>
        </w:rPr>
        <w:t>、</w:t>
      </w:r>
      <w:r>
        <w:rPr>
          <w:rFonts w:hint="eastAsia" w:ascii="仿宋_GB2312" w:hAnsi="宋体" w:eastAsia="仿宋_GB2312" w:cs="仿宋_GB2312"/>
          <w:strike w:val="0"/>
          <w:dstrike w:val="0"/>
          <w:color w:val="auto"/>
          <w:sz w:val="32"/>
          <w:szCs w:val="32"/>
          <w:highlight w:val="none"/>
          <w:u w:val="none" w:color="auto"/>
        </w:rPr>
        <w:t>森林抚育和改造7万亩任务，积极创建</w:t>
      </w:r>
      <w:r>
        <w:rPr>
          <w:rFonts w:hint="eastAsia" w:ascii="仿宋_GB2312" w:hAnsi="宋体" w:eastAsia="仿宋_GB2312" w:cs="仿宋_GB2312"/>
          <w:strike w:val="0"/>
          <w:dstrike w:val="0"/>
          <w:color w:val="auto"/>
          <w:sz w:val="32"/>
          <w:szCs w:val="32"/>
          <w:highlight w:val="none"/>
          <w:u w:val="none" w:color="auto"/>
          <w:lang w:eastAsia="zh-CN"/>
        </w:rPr>
        <w:t>国家森林乡村、森林特色小镇</w:t>
      </w:r>
      <w:r>
        <w:rPr>
          <w:rFonts w:hint="eastAsia" w:ascii="仿宋_GB2312" w:hAnsi="微软雅黑" w:eastAsia="仿宋_GB2312" w:cs="仿宋_GB2312"/>
          <w:strike w:val="0"/>
          <w:dstrike w:val="0"/>
          <w:color w:val="auto"/>
          <w:kern w:val="0"/>
          <w:sz w:val="32"/>
          <w:szCs w:val="32"/>
          <w:highlight w:val="none"/>
          <w:u w:val="none" w:color="auto"/>
          <w:lang w:eastAsia="zh-CN" w:bidi="ar"/>
        </w:rPr>
        <w:t>，</w:t>
      </w:r>
      <w:r>
        <w:rPr>
          <w:rFonts w:hint="eastAsia" w:ascii="仿宋_GB2312" w:hAnsi="微软雅黑" w:eastAsia="仿宋_GB2312" w:cs="仿宋_GB2312"/>
          <w:strike w:val="0"/>
          <w:dstrike w:val="0"/>
          <w:color w:val="auto"/>
          <w:kern w:val="0"/>
          <w:sz w:val="32"/>
          <w:szCs w:val="32"/>
          <w:highlight w:val="none"/>
          <w:u w:val="none" w:color="auto"/>
          <w:lang w:bidi="ar"/>
        </w:rPr>
        <w:t>着力打造中国天然氧吧。</w:t>
      </w:r>
    </w:p>
    <w:p>
      <w:pPr>
        <w:keepNext w:val="0"/>
        <w:keepLines w:val="0"/>
        <w:pageBreakBefore w:val="0"/>
        <w:kinsoku/>
        <w:wordWrap/>
        <w:overflowPunct/>
        <w:topLinePunct w:val="0"/>
        <w:autoSpaceDE/>
        <w:autoSpaceDN/>
        <w:bidi w:val="0"/>
        <w:adjustRightInd/>
        <w:snapToGrid/>
        <w:spacing w:line="600" w:lineRule="exact"/>
        <w:ind w:firstLine="610" w:firstLineChars="190"/>
        <w:textAlignment w:val="auto"/>
        <w:rPr>
          <w:rFonts w:hint="eastAsia" w:ascii="仿宋_GB2312" w:hAnsi="仿宋_GB2312" w:eastAsia="仿宋_GB2312" w:cs="仿宋_GB2312"/>
          <w:strike w:val="0"/>
          <w:dstrike w:val="0"/>
          <w:color w:val="auto"/>
          <w:sz w:val="32"/>
          <w:szCs w:val="32"/>
          <w:highlight w:val="none"/>
          <w:u w:val="none" w:color="auto"/>
        </w:rPr>
      </w:pP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七</w:t>
      </w: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聚焦</w:t>
      </w:r>
      <w:r>
        <w:rPr>
          <w:rFonts w:hint="eastAsia" w:ascii="楷体_GB2312" w:hAnsi="楷体_GB2312" w:eastAsia="楷体_GB2312" w:cs="楷体_GB2312"/>
          <w:b/>
          <w:bCs/>
          <w:strike w:val="0"/>
          <w:dstrike w:val="0"/>
          <w:color w:val="auto"/>
          <w:sz w:val="32"/>
          <w:szCs w:val="32"/>
          <w:highlight w:val="none"/>
          <w:u w:val="none" w:color="auto"/>
        </w:rPr>
        <w:t>深化改革，增强发展动力活力。</w:t>
      </w:r>
      <w:r>
        <w:rPr>
          <w:rFonts w:hint="eastAsia" w:ascii="仿宋_GB2312" w:hAnsi="仿宋_GB2312" w:eastAsia="仿宋_GB2312" w:cs="仿宋_GB2312"/>
          <w:strike w:val="0"/>
          <w:dstrike w:val="0"/>
          <w:color w:val="auto"/>
          <w:sz w:val="32"/>
          <w:szCs w:val="32"/>
          <w:highlight w:val="none"/>
          <w:u w:val="none" w:color="auto"/>
        </w:rPr>
        <w:t>通过体制机制创新，释放动力活力，破解发展难题。</w:t>
      </w:r>
      <w:r>
        <w:rPr>
          <w:rFonts w:hint="eastAsia" w:ascii="仿宋_GB2312" w:hAnsi="仿宋_GB2312" w:eastAsia="仿宋_GB2312" w:cs="仿宋_GB2312"/>
          <w:b/>
          <w:bCs/>
          <w:strike w:val="0"/>
          <w:dstrike w:val="0"/>
          <w:color w:val="auto"/>
          <w:sz w:val="32"/>
          <w:szCs w:val="32"/>
          <w:highlight w:val="none"/>
          <w:u w:val="none" w:color="auto"/>
          <w:lang w:eastAsia="zh-CN"/>
        </w:rPr>
        <w:t>一</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i w:val="0"/>
          <w:caps w:val="0"/>
          <w:strike w:val="0"/>
          <w:dstrike w:val="0"/>
          <w:color w:val="auto"/>
          <w:spacing w:val="0"/>
          <w:kern w:val="0"/>
          <w:sz w:val="32"/>
          <w:szCs w:val="32"/>
          <w:highlight w:val="none"/>
          <w:u w:val="none" w:color="auto"/>
          <w:lang w:val="en-US" w:eastAsia="zh-CN" w:bidi="ar"/>
        </w:rPr>
        <w:t>持续深化“放管服”改革。</w:t>
      </w:r>
      <w:r>
        <w:rPr>
          <w:rFonts w:hint="eastAsia" w:ascii="仿宋_GB2312" w:hAnsi="仿宋_GB2312" w:eastAsia="仿宋_GB2312" w:cs="仿宋_GB2312"/>
          <w:b w:val="0"/>
          <w:bCs w:val="0"/>
          <w:strike w:val="0"/>
          <w:dstrike w:val="0"/>
          <w:color w:val="auto"/>
          <w:sz w:val="32"/>
          <w:szCs w:val="32"/>
          <w:highlight w:val="none"/>
          <w:u w:val="none" w:color="auto"/>
        </w:rPr>
        <w:t>深化</w:t>
      </w:r>
      <w:r>
        <w:rPr>
          <w:rFonts w:hint="eastAsia" w:ascii="仿宋_GB2312" w:hAnsi="仿宋_GB2312" w:eastAsia="仿宋_GB2312" w:cs="仿宋_GB2312"/>
          <w:b w:val="0"/>
          <w:bCs w:val="0"/>
          <w:strike w:val="0"/>
          <w:dstrike w:val="0"/>
          <w:color w:val="auto"/>
          <w:sz w:val="32"/>
          <w:szCs w:val="32"/>
          <w:highlight w:val="none"/>
          <w:u w:val="none" w:color="auto"/>
          <w:lang w:val="en-US" w:eastAsia="zh-CN"/>
        </w:rPr>
        <w:t>“一网通办”前提下</w:t>
      </w:r>
      <w:r>
        <w:rPr>
          <w:rFonts w:hint="eastAsia" w:ascii="仿宋_GB2312" w:hAnsi="仿宋_GB2312" w:eastAsia="仿宋_GB2312" w:cs="仿宋_GB2312"/>
          <w:b w:val="0"/>
          <w:bCs w:val="0"/>
          <w:strike w:val="0"/>
          <w:dstrike w:val="0"/>
          <w:color w:val="auto"/>
          <w:sz w:val="32"/>
          <w:szCs w:val="32"/>
          <w:highlight w:val="none"/>
          <w:u w:val="none" w:color="auto"/>
        </w:rPr>
        <w:t>“最多跑一次”改革</w:t>
      </w:r>
      <w:r>
        <w:rPr>
          <w:rFonts w:hint="eastAsia" w:ascii="仿宋_GB2312" w:hAnsi="仿宋_GB2312" w:eastAsia="仿宋_GB2312" w:cs="仿宋_GB2312"/>
          <w:b w:val="0"/>
          <w:bCs w:val="0"/>
          <w:strike w:val="0"/>
          <w:dstrike w:val="0"/>
          <w:color w:val="auto"/>
          <w:sz w:val="32"/>
          <w:szCs w:val="32"/>
          <w:highlight w:val="none"/>
          <w:u w:val="none" w:color="auto"/>
          <w:lang w:eastAsia="zh-CN"/>
        </w:rPr>
        <w:t>，</w:t>
      </w:r>
      <w:r>
        <w:rPr>
          <w:rFonts w:hint="eastAsia" w:ascii="仿宋_GB2312" w:hAnsi="仿宋_GB2312" w:eastAsia="仿宋_GB2312" w:cs="仿宋_GB2312"/>
          <w:b w:val="0"/>
          <w:bCs w:val="0"/>
          <w:strike w:val="0"/>
          <w:dstrike w:val="0"/>
          <w:color w:val="auto"/>
          <w:sz w:val="32"/>
          <w:szCs w:val="32"/>
          <w:highlight w:val="none"/>
          <w:u w:val="none" w:color="auto"/>
          <w:lang w:val="en-US" w:eastAsia="zh-CN"/>
        </w:rPr>
        <w:t>按照“应进必进”“大厅之外无审批”原则，切实发挥政务服务中心作用，</w:t>
      </w:r>
      <w:r>
        <w:rPr>
          <w:rFonts w:hint="eastAsia" w:ascii="仿宋_GB2312" w:hAnsi="仿宋_GB2312" w:eastAsia="仿宋_GB2312" w:cs="仿宋_GB2312"/>
          <w:strike w:val="0"/>
          <w:dstrike w:val="0"/>
          <w:color w:val="auto"/>
          <w:sz w:val="32"/>
          <w:szCs w:val="32"/>
          <w:highlight w:val="none"/>
          <w:u w:val="none" w:color="auto"/>
          <w:lang w:val="en-US" w:eastAsia="zh-CN"/>
        </w:rPr>
        <w:t>推广“并联审批”“容缺办理”“多评合一”“联合勘查”等模式，</w:t>
      </w:r>
      <w:r>
        <w:rPr>
          <w:rFonts w:hint="eastAsia" w:ascii="仿宋_GB2312" w:hAnsi="仿宋_GB2312" w:eastAsia="仿宋_GB2312" w:cs="仿宋_GB2312"/>
          <w:b w:val="0"/>
          <w:bCs w:val="0"/>
          <w:strike w:val="0"/>
          <w:dstrike w:val="0"/>
          <w:color w:val="auto"/>
          <w:sz w:val="32"/>
          <w:szCs w:val="32"/>
          <w:highlight w:val="none"/>
          <w:u w:val="none" w:color="auto"/>
          <w:lang w:val="en-US" w:eastAsia="zh-CN"/>
        </w:rPr>
        <w:t>对审批事项再清理、再精简，保证审批事项全流程的科学性、操作性和可追溯性。加快推进各类政务服务事项全流程网上运行，</w:t>
      </w:r>
      <w:r>
        <w:rPr>
          <w:rFonts w:hint="eastAsia" w:ascii="仿宋_GB2312" w:hAnsi="仿宋_GB2312" w:eastAsia="仿宋_GB2312" w:cs="仿宋_GB2312"/>
          <w:strike w:val="0"/>
          <w:dstrike w:val="0"/>
          <w:color w:val="auto"/>
          <w:sz w:val="32"/>
          <w:szCs w:val="32"/>
          <w:highlight w:val="none"/>
          <w:u w:val="none" w:color="auto"/>
          <w:lang w:eastAsia="zh-CN"/>
        </w:rPr>
        <w:t>实现政务服务事项“网上办、马上办、就近办、一次办”全覆盖</w:t>
      </w:r>
      <w:r>
        <w:rPr>
          <w:rFonts w:hint="eastAsia" w:ascii="仿宋_GB2312" w:hAnsi="仿宋_GB2312" w:eastAsia="仿宋_GB2312" w:cs="仿宋_GB2312"/>
          <w:strike w:val="0"/>
          <w:dstrike w:val="0"/>
          <w:color w:val="auto"/>
          <w:sz w:val="32"/>
          <w:szCs w:val="32"/>
          <w:highlight w:val="none"/>
          <w:u w:val="none" w:color="auto"/>
          <w:lang w:val="en-US" w:eastAsia="zh-CN"/>
        </w:rPr>
        <w:t>，切实提高行政审批效率。</w:t>
      </w:r>
      <w:r>
        <w:rPr>
          <w:rFonts w:hint="eastAsia" w:ascii="仿宋_GB2312" w:hAnsi="仿宋_GB2312" w:eastAsia="仿宋_GB2312" w:cs="仿宋_GB2312"/>
          <w:b w:val="0"/>
          <w:bCs w:val="0"/>
          <w:strike w:val="0"/>
          <w:dstrike w:val="0"/>
          <w:color w:val="auto"/>
          <w:sz w:val="32"/>
          <w:szCs w:val="32"/>
          <w:highlight w:val="none"/>
          <w:u w:val="none" w:color="auto"/>
        </w:rPr>
        <w:t>落实减税降费政策</w:t>
      </w:r>
      <w:r>
        <w:rPr>
          <w:rFonts w:hint="eastAsia" w:ascii="仿宋_GB2312" w:hAnsi="仿宋_GB2312" w:eastAsia="仿宋_GB2312" w:cs="仿宋_GB2312"/>
          <w:b w:val="0"/>
          <w:bCs w:val="0"/>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kern w:val="0"/>
          <w:sz w:val="32"/>
          <w:szCs w:val="32"/>
          <w:highlight w:val="none"/>
          <w:u w:val="none" w:color="auto"/>
        </w:rPr>
        <w:t>对受疫情影响纳税确有困难的企业</w:t>
      </w:r>
      <w:r>
        <w:rPr>
          <w:rFonts w:hint="eastAsia" w:ascii="仿宋_GB2312" w:hAnsi="仿宋_GB2312" w:eastAsia="仿宋_GB2312" w:cs="仿宋_GB2312"/>
          <w:strike w:val="0"/>
          <w:dstrike w:val="0"/>
          <w:color w:val="auto"/>
          <w:kern w:val="0"/>
          <w:sz w:val="32"/>
          <w:szCs w:val="32"/>
          <w:highlight w:val="none"/>
          <w:u w:val="none" w:color="auto"/>
          <w:lang w:eastAsia="zh-CN"/>
        </w:rPr>
        <w:t>，</w:t>
      </w:r>
      <w:r>
        <w:rPr>
          <w:rFonts w:hint="eastAsia" w:ascii="仿宋_GB2312" w:hAnsi="仿宋_GB2312" w:eastAsia="仿宋_GB2312" w:cs="仿宋_GB2312"/>
          <w:strike w:val="0"/>
          <w:dstrike w:val="0"/>
          <w:color w:val="auto"/>
          <w:kern w:val="0"/>
          <w:sz w:val="32"/>
          <w:szCs w:val="32"/>
          <w:highlight w:val="none"/>
          <w:u w:val="none" w:color="auto"/>
        </w:rPr>
        <w:t>经税务机关核准，依法减免</w:t>
      </w:r>
      <w:r>
        <w:rPr>
          <w:rFonts w:hint="eastAsia" w:ascii="仿宋_GB2312" w:hAnsi="仿宋_GB2312" w:eastAsia="仿宋_GB2312" w:cs="仿宋_GB2312"/>
          <w:strike w:val="0"/>
          <w:dstrike w:val="0"/>
          <w:color w:val="auto"/>
          <w:kern w:val="0"/>
          <w:sz w:val="32"/>
          <w:szCs w:val="32"/>
          <w:highlight w:val="none"/>
          <w:u w:val="none" w:color="auto"/>
          <w:lang w:eastAsia="zh-CN"/>
        </w:rPr>
        <w:t>相关税</w:t>
      </w:r>
      <w:r>
        <w:rPr>
          <w:rFonts w:hint="eastAsia" w:ascii="仿宋_GB2312" w:hAnsi="仿宋_GB2312" w:eastAsia="仿宋_GB2312" w:cs="仿宋_GB2312"/>
          <w:strike w:val="0"/>
          <w:dstrike w:val="0"/>
          <w:color w:val="auto"/>
          <w:sz w:val="32"/>
          <w:szCs w:val="32"/>
          <w:highlight w:val="none"/>
          <w:u w:val="none" w:color="auto"/>
        </w:rPr>
        <w:t>费。</w:t>
      </w:r>
      <w:r>
        <w:rPr>
          <w:rFonts w:hint="eastAsia" w:ascii="仿宋_GB2312" w:hAnsi="仿宋_GB2312" w:eastAsia="仿宋_GB2312" w:cs="仿宋_GB2312"/>
          <w:b/>
          <w:bCs/>
          <w:strike w:val="0"/>
          <w:dstrike w:val="0"/>
          <w:color w:val="auto"/>
          <w:sz w:val="32"/>
          <w:szCs w:val="32"/>
          <w:highlight w:val="none"/>
          <w:u w:val="none" w:color="auto"/>
          <w:lang w:eastAsia="zh-CN"/>
        </w:rPr>
        <w:t>二</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i w:val="0"/>
          <w:caps w:val="0"/>
          <w:strike w:val="0"/>
          <w:dstrike w:val="0"/>
          <w:color w:val="auto"/>
          <w:spacing w:val="0"/>
          <w:kern w:val="0"/>
          <w:sz w:val="32"/>
          <w:szCs w:val="32"/>
          <w:highlight w:val="none"/>
          <w:u w:val="none" w:color="auto"/>
          <w:lang w:val="en-US" w:eastAsia="zh-CN" w:bidi="ar"/>
        </w:rPr>
        <w:t>持续深化</w:t>
      </w:r>
      <w:r>
        <w:rPr>
          <w:rFonts w:hint="eastAsia" w:ascii="仿宋_GB2312" w:hAnsi="仿宋_GB2312" w:eastAsia="仿宋_GB2312" w:cs="仿宋_GB2312"/>
          <w:b/>
          <w:bCs/>
          <w:strike w:val="0"/>
          <w:dstrike w:val="0"/>
          <w:color w:val="auto"/>
          <w:sz w:val="32"/>
          <w:szCs w:val="32"/>
          <w:highlight w:val="none"/>
          <w:u w:val="none" w:color="auto"/>
        </w:rPr>
        <w:t>重点领域改革。</w:t>
      </w:r>
      <w:r>
        <w:rPr>
          <w:rFonts w:hint="eastAsia" w:ascii="仿宋_GB2312" w:hAnsi="仿宋_GB2312" w:eastAsia="仿宋_GB2312" w:cs="仿宋_GB2312"/>
          <w:strike w:val="0"/>
          <w:dstrike w:val="0"/>
          <w:color w:val="auto"/>
          <w:sz w:val="32"/>
          <w:szCs w:val="32"/>
          <w:highlight w:val="none"/>
          <w:u w:val="none" w:color="auto"/>
        </w:rPr>
        <w:t>深化财税改革，全面实施预算绩效管理，稳妥划转非税收入征管职能。进一步深化医药卫生体制改革，推进要素市场化配置改革。</w:t>
      </w:r>
      <w:r>
        <w:rPr>
          <w:rFonts w:hint="eastAsia" w:ascii="仿宋_GB2312" w:hAnsi="仿宋_GB2312" w:eastAsia="仿宋_GB2312" w:cs="仿宋_GB2312"/>
          <w:b w:val="0"/>
          <w:bCs w:val="0"/>
          <w:strike w:val="0"/>
          <w:dstrike w:val="0"/>
          <w:color w:val="auto"/>
          <w:sz w:val="32"/>
          <w:szCs w:val="32"/>
          <w:highlight w:val="none"/>
          <w:u w:val="none" w:color="auto"/>
        </w:rPr>
        <w:t>深化农村综合改革</w:t>
      </w:r>
      <w:r>
        <w:rPr>
          <w:rFonts w:hint="eastAsia" w:ascii="仿宋_GB2312" w:hAnsi="仿宋_GB2312" w:eastAsia="仿宋_GB2312" w:cs="仿宋_GB2312"/>
          <w:b w:val="0"/>
          <w:bCs w:val="0"/>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全面完成农村集体产权制度改革。统筹推进生态环境、金融、教育、文化</w:t>
      </w:r>
      <w:r>
        <w:rPr>
          <w:rFonts w:hint="eastAsia" w:ascii="仿宋_GB2312" w:hAnsi="仿宋_GB2312" w:eastAsia="仿宋_GB2312" w:cs="仿宋_GB2312"/>
          <w:strike w:val="0"/>
          <w:dstrike w:val="0"/>
          <w:color w:val="auto"/>
          <w:sz w:val="32"/>
          <w:szCs w:val="32"/>
          <w:highlight w:val="none"/>
          <w:u w:val="none" w:color="auto"/>
          <w:lang w:eastAsia="zh-CN"/>
        </w:rPr>
        <w:t>、供销</w:t>
      </w:r>
      <w:r>
        <w:rPr>
          <w:rFonts w:hint="eastAsia" w:ascii="仿宋_GB2312" w:hAnsi="仿宋_GB2312" w:eastAsia="仿宋_GB2312" w:cs="仿宋_GB2312"/>
          <w:strike w:val="0"/>
          <w:dstrike w:val="0"/>
          <w:color w:val="auto"/>
          <w:sz w:val="32"/>
          <w:szCs w:val="32"/>
          <w:highlight w:val="none"/>
          <w:u w:val="none" w:color="auto"/>
        </w:rPr>
        <w:t>、价格等领</w:t>
      </w:r>
      <w:r>
        <w:rPr>
          <w:rFonts w:hint="eastAsia" w:ascii="仿宋_GB2312" w:hAnsi="仿宋_GB2312" w:eastAsia="仿宋_GB2312" w:cs="仿宋_GB2312"/>
          <w:strike w:val="0"/>
          <w:dstrike w:val="0"/>
          <w:color w:val="auto"/>
          <w:sz w:val="32"/>
          <w:szCs w:val="32"/>
          <w:highlight w:val="none"/>
          <w:u w:val="none" w:color="auto"/>
          <w:lang w:eastAsia="zh-CN"/>
        </w:rPr>
        <w:t>域</w:t>
      </w:r>
      <w:r>
        <w:rPr>
          <w:rFonts w:hint="eastAsia" w:ascii="仿宋_GB2312" w:hAnsi="仿宋_GB2312" w:eastAsia="仿宋_GB2312" w:cs="仿宋_GB2312"/>
          <w:strike w:val="0"/>
          <w:dstrike w:val="0"/>
          <w:color w:val="auto"/>
          <w:sz w:val="32"/>
          <w:szCs w:val="32"/>
          <w:highlight w:val="none"/>
          <w:u w:val="none" w:color="auto"/>
        </w:rPr>
        <w:t>改革。</w:t>
      </w:r>
      <w:r>
        <w:rPr>
          <w:rFonts w:hint="eastAsia" w:ascii="仿宋_GB2312" w:hAnsi="仿宋_GB2312" w:eastAsia="仿宋_GB2312" w:cs="仿宋_GB2312"/>
          <w:b/>
          <w:bCs/>
          <w:strike w:val="0"/>
          <w:dstrike w:val="0"/>
          <w:color w:val="auto"/>
          <w:sz w:val="32"/>
          <w:szCs w:val="32"/>
          <w:highlight w:val="none"/>
          <w:u w:val="none" w:color="auto"/>
          <w:lang w:eastAsia="zh-CN"/>
        </w:rPr>
        <w:t>三</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仿宋_GB2312" w:eastAsia="仿宋_GB2312" w:cs="仿宋_GB2312"/>
          <w:b/>
          <w:bCs/>
          <w:i w:val="0"/>
          <w:caps w:val="0"/>
          <w:strike w:val="0"/>
          <w:dstrike w:val="0"/>
          <w:color w:val="auto"/>
          <w:spacing w:val="0"/>
          <w:kern w:val="0"/>
          <w:sz w:val="32"/>
          <w:szCs w:val="32"/>
          <w:highlight w:val="none"/>
          <w:u w:val="none" w:color="auto"/>
          <w:lang w:val="en-US" w:eastAsia="zh-CN" w:bidi="ar"/>
        </w:rPr>
        <w:t>持续深化</w:t>
      </w:r>
      <w:r>
        <w:rPr>
          <w:rFonts w:hint="eastAsia" w:ascii="仿宋_GB2312" w:hAnsi="仿宋_GB2312" w:eastAsia="仿宋_GB2312" w:cs="仿宋_GB2312"/>
          <w:b/>
          <w:bCs/>
          <w:strike w:val="0"/>
          <w:dstrike w:val="0"/>
          <w:color w:val="auto"/>
          <w:sz w:val="32"/>
          <w:szCs w:val="32"/>
          <w:highlight w:val="none"/>
          <w:u w:val="none" w:color="auto"/>
        </w:rPr>
        <w:t>投融资体制改革。</w:t>
      </w:r>
      <w:r>
        <w:rPr>
          <w:rFonts w:hint="eastAsia" w:ascii="仿宋_GB2312" w:hAnsi="仿宋_GB2312" w:eastAsia="仿宋_GB2312" w:cs="仿宋_GB2312"/>
          <w:strike w:val="0"/>
          <w:dstrike w:val="0"/>
          <w:color w:val="auto"/>
          <w:sz w:val="32"/>
          <w:szCs w:val="32"/>
          <w:highlight w:val="none"/>
          <w:u w:val="none" w:color="auto"/>
        </w:rPr>
        <w:t>加大政府投融资平台建设力度，加强专业人才引进培养，进一步强化县发投、城投、交运、宝元和何家冲文旅等5家国有平台公司管理，健全完善以管资本为主的国资监管体制，优化资源配置，提升企业发展效益和活力。</w:t>
      </w:r>
    </w:p>
    <w:p>
      <w:pPr>
        <w:keepNext w:val="0"/>
        <w:keepLines w:val="0"/>
        <w:pageBreakBefore w:val="0"/>
        <w:kinsoku/>
        <w:wordWrap/>
        <w:overflowPunct/>
        <w:topLinePunct w:val="0"/>
        <w:autoSpaceDE/>
        <w:autoSpaceDN/>
        <w:bidi w:val="0"/>
        <w:adjustRightInd/>
        <w:snapToGrid/>
        <w:spacing w:line="600" w:lineRule="exact"/>
        <w:ind w:left="0" w:leftChars="0" w:firstLine="732" w:firstLineChars="228"/>
        <w:textAlignment w:val="auto"/>
        <w:rPr>
          <w:rFonts w:hint="eastAsia" w:ascii="仿宋_GB2312" w:hAnsi="宋体" w:eastAsia="仿宋_GB2312" w:cs="仿宋_GB2312"/>
          <w:strike w:val="0"/>
          <w:dstrike w:val="0"/>
          <w:color w:val="auto"/>
          <w:spacing w:val="6"/>
          <w:sz w:val="32"/>
          <w:szCs w:val="32"/>
          <w:highlight w:val="none"/>
          <w:u w:val="none" w:color="auto"/>
        </w:rPr>
      </w:pP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八</w:t>
      </w: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聚焦</w:t>
      </w:r>
      <w:r>
        <w:rPr>
          <w:rFonts w:hint="eastAsia" w:ascii="楷体_GB2312" w:hAnsi="Helvetica" w:eastAsia="楷体_GB2312" w:cs="楷体_GB2312"/>
          <w:b/>
          <w:strike w:val="0"/>
          <w:dstrike w:val="0"/>
          <w:color w:val="auto"/>
          <w:kern w:val="0"/>
          <w:sz w:val="32"/>
          <w:szCs w:val="32"/>
          <w:highlight w:val="none"/>
          <w:u w:val="none" w:color="auto"/>
          <w:lang w:bidi="ar"/>
        </w:rPr>
        <w:t>民生改善，共建共享美好生活。</w:t>
      </w:r>
      <w:r>
        <w:rPr>
          <w:rFonts w:ascii="仿宋_GB2312" w:hAnsi="宋体" w:eastAsia="仿宋_GB2312" w:cs="仿宋_GB2312"/>
          <w:strike w:val="0"/>
          <w:dstrike w:val="0"/>
          <w:color w:val="auto"/>
          <w:sz w:val="32"/>
          <w:szCs w:val="32"/>
          <w:highlight w:val="none"/>
          <w:u w:val="none" w:color="auto"/>
        </w:rPr>
        <w:t>把保障民生、改善民生放在更加突出的位置，</w:t>
      </w:r>
      <w:r>
        <w:rPr>
          <w:rFonts w:hint="eastAsia" w:ascii="仿宋_GB2312" w:hAnsi="宋体" w:eastAsia="仿宋_GB2312" w:cs="仿宋_GB2312"/>
          <w:strike w:val="0"/>
          <w:dstrike w:val="0"/>
          <w:color w:val="auto"/>
          <w:sz w:val="32"/>
          <w:szCs w:val="32"/>
          <w:highlight w:val="none"/>
          <w:u w:val="none" w:color="auto"/>
        </w:rPr>
        <w:t>将上级明确要求的惠民政策和我县谋划的各项民生实事不折不扣地执行落实到位。</w:t>
      </w:r>
      <w:r>
        <w:rPr>
          <w:rFonts w:hint="eastAsia" w:ascii="仿宋_GB2312" w:hAnsi="宋体" w:eastAsia="仿宋_GB2312" w:cs="仿宋_GB2312"/>
          <w:b/>
          <w:bCs/>
          <w:strike w:val="0"/>
          <w:dstrike w:val="0"/>
          <w:color w:val="auto"/>
          <w:sz w:val="32"/>
          <w:szCs w:val="32"/>
          <w:highlight w:val="none"/>
          <w:u w:val="none" w:color="auto"/>
          <w:lang w:eastAsia="zh-CN"/>
        </w:rPr>
        <w:t>一是</w:t>
      </w:r>
      <w:r>
        <w:rPr>
          <w:rFonts w:hint="eastAsia" w:ascii="仿宋_GB2312" w:hAnsi="宋体" w:eastAsia="仿宋_GB2312" w:cs="仿宋_GB2312"/>
          <w:b/>
          <w:strike w:val="0"/>
          <w:dstrike w:val="0"/>
          <w:color w:val="auto"/>
          <w:kern w:val="0"/>
          <w:sz w:val="32"/>
          <w:szCs w:val="32"/>
          <w:highlight w:val="none"/>
          <w:u w:val="none" w:color="auto"/>
          <w:lang w:val="en-US" w:eastAsia="zh-CN" w:bidi="ar"/>
        </w:rPr>
        <w:t>不断</w:t>
      </w:r>
      <w:r>
        <w:rPr>
          <w:rFonts w:hint="eastAsia" w:ascii="仿宋_GB2312" w:hAnsi="宋体" w:eastAsia="仿宋_GB2312" w:cs="仿宋_GB2312"/>
          <w:b/>
          <w:strike w:val="0"/>
          <w:dstrike w:val="0"/>
          <w:color w:val="auto"/>
          <w:kern w:val="0"/>
          <w:sz w:val="32"/>
          <w:szCs w:val="32"/>
          <w:highlight w:val="none"/>
          <w:u w:val="none" w:color="auto"/>
          <w:lang w:bidi="ar"/>
        </w:rPr>
        <w:t>加强社会保障。</w:t>
      </w:r>
      <w:r>
        <w:rPr>
          <w:rFonts w:hint="eastAsia" w:ascii="仿宋_GB2312" w:hAnsi="宋体" w:eastAsia="仿宋_GB2312" w:cs="仿宋_GB2312"/>
          <w:strike w:val="0"/>
          <w:dstrike w:val="0"/>
          <w:color w:val="auto"/>
          <w:sz w:val="32"/>
          <w:szCs w:val="32"/>
          <w:highlight w:val="none"/>
          <w:u w:val="none" w:color="auto"/>
        </w:rPr>
        <w:t>进一步提高城市低保、农村低保补助标准，继续抓好高龄津贴发放工作，</w:t>
      </w:r>
      <w:r>
        <w:rPr>
          <w:rFonts w:hint="eastAsia" w:ascii="仿宋_GB2312" w:hAnsi="仿宋_GB2312" w:eastAsia="仿宋_GB2312" w:cs="仿宋_GB2312"/>
          <w:strike w:val="0"/>
          <w:dstrike w:val="0"/>
          <w:color w:val="auto"/>
          <w:spacing w:val="6"/>
          <w:kern w:val="0"/>
          <w:sz w:val="32"/>
          <w:szCs w:val="32"/>
          <w:highlight w:val="none"/>
          <w:u w:val="none" w:color="auto"/>
          <w:lang w:bidi="ar"/>
        </w:rPr>
        <w:t>大力发展养老、社会福利和慈善事业，推进移风易俗</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w:t>
      </w:r>
      <w:r>
        <w:rPr>
          <w:rFonts w:hint="eastAsia" w:ascii="仿宋_GB2312" w:hAnsi="仿宋_GB2312" w:eastAsia="仿宋_GB2312" w:cs="仿宋_GB2312"/>
          <w:strike w:val="0"/>
          <w:dstrike w:val="0"/>
          <w:color w:val="auto"/>
          <w:spacing w:val="6"/>
          <w:kern w:val="0"/>
          <w:sz w:val="32"/>
          <w:szCs w:val="32"/>
          <w:highlight w:val="none"/>
          <w:u w:val="none" w:color="auto"/>
          <w:lang w:bidi="ar"/>
        </w:rPr>
        <w:t>倡树文明殡葬</w:t>
      </w:r>
      <w:r>
        <w:rPr>
          <w:rFonts w:hint="eastAsia" w:ascii="仿宋_GB2312" w:hAnsi="仿宋_GB2312" w:eastAsia="仿宋_GB2312" w:cs="仿宋_GB2312"/>
          <w:strike w:val="0"/>
          <w:dstrike w:val="0"/>
          <w:color w:val="auto"/>
          <w:spacing w:val="6"/>
          <w:kern w:val="0"/>
          <w:sz w:val="32"/>
          <w:szCs w:val="32"/>
          <w:highlight w:val="none"/>
          <w:u w:val="none" w:color="auto"/>
          <w:lang w:eastAsia="zh-CN" w:bidi="ar"/>
        </w:rPr>
        <w:t>，</w:t>
      </w:r>
      <w:r>
        <w:rPr>
          <w:rFonts w:hint="eastAsia" w:ascii="仿宋_GB2312" w:hAnsi="仿宋_GB2312" w:eastAsia="仿宋_GB2312" w:cs="仿宋_GB2312"/>
          <w:strike w:val="0"/>
          <w:dstrike w:val="0"/>
          <w:color w:val="auto"/>
          <w:spacing w:val="6"/>
          <w:kern w:val="0"/>
          <w:sz w:val="32"/>
          <w:szCs w:val="32"/>
          <w:highlight w:val="none"/>
          <w:u w:val="none" w:color="auto"/>
          <w:lang w:bidi="ar"/>
        </w:rPr>
        <w:t>积极</w:t>
      </w:r>
      <w:r>
        <w:rPr>
          <w:rFonts w:hint="eastAsia" w:ascii="仿宋_GB2312" w:hAnsi="仿宋_GB2312" w:eastAsia="仿宋_GB2312" w:cs="仿宋_GB2312"/>
          <w:strike w:val="0"/>
          <w:dstrike w:val="0"/>
          <w:color w:val="auto"/>
          <w:sz w:val="32"/>
          <w:szCs w:val="32"/>
          <w:highlight w:val="none"/>
          <w:u w:val="none" w:color="auto"/>
        </w:rPr>
        <w:t>争创全国民政工作先进县。</w:t>
      </w:r>
      <w:r>
        <w:rPr>
          <w:rFonts w:hint="eastAsia" w:ascii="仿宋_GB2312" w:hAnsi="宋体" w:eastAsia="仿宋_GB2312" w:cs="仿宋_GB2312"/>
          <w:strike w:val="0"/>
          <w:dstrike w:val="0"/>
          <w:color w:val="auto"/>
          <w:sz w:val="32"/>
          <w:szCs w:val="32"/>
          <w:highlight w:val="none"/>
          <w:u w:val="none" w:color="auto"/>
        </w:rPr>
        <w:t>加快推进兴福养老院颐养楼、颐乐苑养老服务中心建设。健全城乡居民基本养老保险待遇确定和基础养老金正常调整机制，完善被征地农民社会保障政策，建立规范、多元、合理的</w:t>
      </w:r>
      <w:r>
        <w:rPr>
          <w:rFonts w:hint="eastAsia" w:ascii="仿宋_GB2312" w:hAnsi="仿宋_GB2312" w:eastAsia="仿宋_GB2312" w:cs="仿宋_GB2312"/>
          <w:strike w:val="0"/>
          <w:dstrike w:val="0"/>
          <w:color w:val="auto"/>
          <w:sz w:val="32"/>
          <w:szCs w:val="32"/>
          <w:highlight w:val="none"/>
          <w:u w:val="none" w:color="auto"/>
        </w:rPr>
        <w:t>社会</w:t>
      </w:r>
      <w:r>
        <w:rPr>
          <w:rFonts w:hint="eastAsia" w:ascii="仿宋_GB2312" w:hAnsi="宋体" w:eastAsia="仿宋_GB2312" w:cs="仿宋_GB2312"/>
          <w:strike w:val="0"/>
          <w:dstrike w:val="0"/>
          <w:color w:val="auto"/>
          <w:sz w:val="32"/>
          <w:szCs w:val="32"/>
          <w:highlight w:val="none"/>
          <w:u w:val="none" w:color="auto"/>
        </w:rPr>
        <w:t>保障机制。</w:t>
      </w:r>
      <w:r>
        <w:rPr>
          <w:rFonts w:hint="eastAsia" w:ascii="仿宋_GB2312" w:hAnsi="微软雅黑" w:eastAsia="仿宋_GB2312" w:cs="仿宋_GB2312"/>
          <w:b/>
          <w:strike w:val="0"/>
          <w:dstrike w:val="0"/>
          <w:color w:val="auto"/>
          <w:sz w:val="32"/>
          <w:szCs w:val="32"/>
          <w:highlight w:val="none"/>
          <w:u w:val="none" w:color="auto"/>
          <w:lang w:eastAsia="zh-CN"/>
        </w:rPr>
        <w:t>二</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cs="仿宋_GB2312"/>
          <w:b/>
          <w:strike w:val="0"/>
          <w:dstrike w:val="0"/>
          <w:color w:val="auto"/>
          <w:sz w:val="32"/>
          <w:szCs w:val="32"/>
          <w:highlight w:val="none"/>
          <w:u w:val="none" w:color="auto"/>
        </w:rPr>
        <w:t>积极保就业促创业。</w:t>
      </w:r>
      <w:r>
        <w:rPr>
          <w:rFonts w:hint="eastAsia" w:ascii="仿宋_GB2312" w:hAnsi="宋体" w:eastAsia="仿宋_GB2312" w:cs="仿宋_GB2312"/>
          <w:strike w:val="0"/>
          <w:dstrike w:val="0"/>
          <w:color w:val="auto"/>
          <w:sz w:val="32"/>
          <w:szCs w:val="32"/>
          <w:highlight w:val="none"/>
          <w:u w:val="none" w:color="auto"/>
        </w:rPr>
        <w:t>认真落实就业创业优惠政策，解决好农村富余劳动力、城镇失业人员、</w:t>
      </w:r>
      <w:r>
        <w:rPr>
          <w:rFonts w:hint="eastAsia" w:ascii="仿宋_GB2312" w:hAnsi="宋体" w:eastAsia="仿宋_GB2312" w:cs="仿宋_GB2312"/>
          <w:strike w:val="0"/>
          <w:dstrike w:val="0"/>
          <w:color w:val="auto"/>
          <w:spacing w:val="6"/>
          <w:sz w:val="32"/>
          <w:szCs w:val="32"/>
          <w:highlight w:val="none"/>
          <w:u w:val="none" w:color="auto"/>
        </w:rPr>
        <w:t>高校毕业生、退役军人</w:t>
      </w:r>
      <w:r>
        <w:rPr>
          <w:rFonts w:hint="eastAsia" w:ascii="仿宋_GB2312" w:hAnsi="宋体" w:eastAsia="仿宋_GB2312" w:cs="仿宋_GB2312"/>
          <w:strike w:val="0"/>
          <w:dstrike w:val="0"/>
          <w:color w:val="auto"/>
          <w:spacing w:val="6"/>
          <w:sz w:val="32"/>
          <w:szCs w:val="32"/>
          <w:highlight w:val="none"/>
          <w:u w:val="none" w:color="auto"/>
          <w:lang w:eastAsia="zh-CN"/>
        </w:rPr>
        <w:t>等</w:t>
      </w:r>
      <w:r>
        <w:rPr>
          <w:rFonts w:hint="eastAsia" w:ascii="仿宋_GB2312" w:hAnsi="宋体" w:eastAsia="仿宋_GB2312" w:cs="仿宋_GB2312"/>
          <w:strike w:val="0"/>
          <w:dstrike w:val="0"/>
          <w:color w:val="auto"/>
          <w:sz w:val="32"/>
          <w:szCs w:val="32"/>
          <w:highlight w:val="none"/>
          <w:u w:val="none" w:color="auto"/>
        </w:rPr>
        <w:t>就业再就业问题。启动公共实训基地建设，持续开展“订单式”就业技能培训，统筹解决好群众就业难和企业招工难问题。</w:t>
      </w:r>
      <w:r>
        <w:rPr>
          <w:rFonts w:hint="eastAsia" w:ascii="仿宋_GB2312" w:hAnsi="微软雅黑" w:eastAsia="仿宋_GB2312" w:cs="仿宋_GB2312"/>
          <w:b/>
          <w:strike w:val="0"/>
          <w:dstrike w:val="0"/>
          <w:color w:val="auto"/>
          <w:sz w:val="32"/>
          <w:szCs w:val="32"/>
          <w:highlight w:val="none"/>
          <w:u w:val="none" w:color="auto"/>
          <w:lang w:eastAsia="zh-CN"/>
        </w:rPr>
        <w:t>三</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cs="仿宋_GB2312"/>
          <w:b/>
          <w:strike w:val="0"/>
          <w:dstrike w:val="0"/>
          <w:color w:val="auto"/>
          <w:sz w:val="32"/>
          <w:szCs w:val="32"/>
          <w:highlight w:val="none"/>
          <w:u w:val="none" w:color="auto"/>
        </w:rPr>
        <w:t>统筹发展社会事业。</w:t>
      </w:r>
      <w:r>
        <w:rPr>
          <w:rFonts w:hint="eastAsia" w:ascii="仿宋_GB2312" w:hAnsi="宋体" w:eastAsia="仿宋_GB2312" w:cs="仿宋_GB2312"/>
          <w:strike w:val="0"/>
          <w:dstrike w:val="0"/>
          <w:color w:val="auto"/>
          <w:sz w:val="32"/>
          <w:szCs w:val="32"/>
          <w:highlight w:val="none"/>
          <w:u w:val="none" w:color="auto"/>
        </w:rPr>
        <w:t>加快推进中小学扩容提质工程，建成6个足球场</w:t>
      </w:r>
      <w:r>
        <w:rPr>
          <w:rFonts w:hint="eastAsia" w:ascii="仿宋_GB2312" w:hAnsi="宋体" w:eastAsia="仿宋_GB2312" w:cs="仿宋_GB2312"/>
          <w:strike w:val="0"/>
          <w:dstrike w:val="0"/>
          <w:color w:val="auto"/>
          <w:sz w:val="32"/>
          <w:szCs w:val="32"/>
          <w:highlight w:val="none"/>
          <w:u w:val="none" w:color="auto"/>
          <w:lang w:eastAsia="zh-CN"/>
        </w:rPr>
        <w:t>，</w:t>
      </w:r>
      <w:r>
        <w:rPr>
          <w:rFonts w:hint="eastAsia" w:ascii="仿宋_GB2312" w:hAnsi="宋体" w:eastAsia="仿宋_GB2312" w:cs="仿宋_GB2312"/>
          <w:strike w:val="0"/>
          <w:dstrike w:val="0"/>
          <w:color w:val="auto"/>
          <w:sz w:val="32"/>
          <w:szCs w:val="32"/>
          <w:highlight w:val="none"/>
          <w:u w:val="none" w:color="auto"/>
        </w:rPr>
        <w:t>进一步完善教育基础设施。积极组织开展各类文化下基层活动，启动非遗皮影传承基地建设，进一步丰富群众精神文化生活。</w:t>
      </w:r>
      <w:r>
        <w:rPr>
          <w:rFonts w:hint="eastAsia" w:ascii="仿宋_GB2312" w:hAnsi="宋体" w:eastAsia="仿宋_GB2312" w:cs="仿宋_GB2312"/>
          <w:b/>
          <w:strike w:val="0"/>
          <w:dstrike w:val="0"/>
          <w:color w:val="auto"/>
          <w:sz w:val="32"/>
          <w:szCs w:val="32"/>
          <w:highlight w:val="none"/>
          <w:u w:val="none" w:color="auto"/>
          <w:lang w:eastAsia="zh-CN"/>
        </w:rPr>
        <w:t>四</w:t>
      </w:r>
      <w:r>
        <w:rPr>
          <w:rFonts w:hint="eastAsia" w:ascii="仿宋_GB2312" w:hAnsi="仿宋_GB2312" w:eastAsia="仿宋_GB2312" w:cs="仿宋_GB2312"/>
          <w:b/>
          <w:bCs/>
          <w:strike w:val="0"/>
          <w:dstrike w:val="0"/>
          <w:color w:val="auto"/>
          <w:spacing w:val="6"/>
          <w:sz w:val="32"/>
          <w:szCs w:val="32"/>
          <w:highlight w:val="none"/>
          <w:u w:val="none" w:color="auto"/>
          <w:lang w:eastAsia="zh-CN"/>
        </w:rPr>
        <w:t>是</w:t>
      </w:r>
      <w:r>
        <w:rPr>
          <w:rFonts w:hint="eastAsia" w:ascii="仿宋_GB2312" w:hAnsi="微软雅黑" w:eastAsia="仿宋_GB2312" w:cs="仿宋_GB2312"/>
          <w:b/>
          <w:strike w:val="0"/>
          <w:dstrike w:val="0"/>
          <w:color w:val="auto"/>
          <w:spacing w:val="6"/>
          <w:sz w:val="32"/>
          <w:szCs w:val="32"/>
          <w:highlight w:val="none"/>
          <w:u w:val="none" w:color="auto"/>
        </w:rPr>
        <w:t>坚决守住安全稳定底线</w:t>
      </w:r>
      <w:r>
        <w:rPr>
          <w:rFonts w:hint="eastAsia" w:ascii="仿宋_GB2312" w:hAnsi="微软雅黑" w:eastAsia="仿宋_GB2312" w:cs="仿宋_GB2312"/>
          <w:b/>
          <w:strike w:val="0"/>
          <w:dstrike w:val="0"/>
          <w:color w:val="auto"/>
          <w:sz w:val="32"/>
          <w:szCs w:val="32"/>
          <w:highlight w:val="none"/>
          <w:u w:val="none" w:color="auto"/>
        </w:rPr>
        <w:t>。</w:t>
      </w:r>
      <w:r>
        <w:rPr>
          <w:rFonts w:hint="eastAsia" w:ascii="仿宋_GB2312" w:hAnsi="宋体" w:eastAsia="仿宋_GB2312" w:cs="仿宋_GB2312"/>
          <w:strike w:val="0"/>
          <w:dstrike w:val="0"/>
          <w:color w:val="auto"/>
          <w:sz w:val="32"/>
          <w:szCs w:val="32"/>
          <w:highlight w:val="none"/>
          <w:u w:val="none" w:color="auto"/>
        </w:rPr>
        <w:t>学习借鉴“枫桥经验”，进一步健全决策科学、执行有力、监督有效的信访工作领导机制，全力维护大局稳定。</w:t>
      </w:r>
      <w:r>
        <w:rPr>
          <w:rFonts w:hint="eastAsia" w:ascii="仿宋_GB2312" w:hAnsi="宋体" w:eastAsia="仿宋_GB2312" w:cs="仿宋_GB2312"/>
          <w:strike w:val="0"/>
          <w:dstrike w:val="0"/>
          <w:color w:val="auto"/>
          <w:sz w:val="32"/>
          <w:szCs w:val="32"/>
          <w:highlight w:val="none"/>
          <w:u w:val="none" w:color="auto"/>
          <w:shd w:val="clear" w:color="auto" w:fill="FFFFFF"/>
        </w:rPr>
        <w:t>突出抓好消防</w:t>
      </w:r>
      <w:r>
        <w:rPr>
          <w:rFonts w:hint="eastAsia" w:ascii="仿宋_GB2312" w:hAnsi="宋体" w:eastAsia="仿宋_GB2312" w:cs="仿宋_GB2312"/>
          <w:strike w:val="0"/>
          <w:dstrike w:val="0"/>
          <w:color w:val="auto"/>
          <w:sz w:val="32"/>
          <w:szCs w:val="32"/>
          <w:highlight w:val="none"/>
          <w:u w:val="none" w:color="auto"/>
          <w:shd w:val="clear" w:color="auto" w:fill="FFFFFF"/>
          <w:lang w:eastAsia="zh-CN"/>
        </w:rPr>
        <w:t>救援</w:t>
      </w:r>
      <w:r>
        <w:rPr>
          <w:rFonts w:hint="eastAsia" w:ascii="仿宋_GB2312" w:hAnsi="宋体" w:eastAsia="仿宋_GB2312" w:cs="仿宋_GB2312"/>
          <w:strike w:val="0"/>
          <w:dstrike w:val="0"/>
          <w:color w:val="auto"/>
          <w:sz w:val="32"/>
          <w:szCs w:val="32"/>
          <w:highlight w:val="none"/>
          <w:u w:val="none" w:color="auto"/>
          <w:shd w:val="clear" w:color="auto" w:fill="FFFFFF"/>
        </w:rPr>
        <w:t>、</w:t>
      </w:r>
      <w:r>
        <w:rPr>
          <w:rFonts w:hint="eastAsia" w:ascii="仿宋_GB2312" w:hAnsi="宋体" w:eastAsia="仿宋_GB2312" w:cs="仿宋_GB2312"/>
          <w:strike w:val="0"/>
          <w:dstrike w:val="0"/>
          <w:color w:val="auto"/>
          <w:sz w:val="32"/>
          <w:szCs w:val="32"/>
          <w:highlight w:val="none"/>
          <w:u w:val="none" w:color="auto"/>
          <w:shd w:val="clear" w:color="auto" w:fill="FFFFFF"/>
          <w:lang w:eastAsia="zh-CN"/>
        </w:rPr>
        <w:t>建筑施工、</w:t>
      </w:r>
      <w:r>
        <w:rPr>
          <w:rFonts w:hint="eastAsia" w:ascii="仿宋_GB2312" w:hAnsi="宋体" w:eastAsia="仿宋_GB2312" w:cs="仿宋_GB2312"/>
          <w:strike w:val="0"/>
          <w:dstrike w:val="0"/>
          <w:color w:val="auto"/>
          <w:sz w:val="32"/>
          <w:szCs w:val="32"/>
          <w:highlight w:val="none"/>
          <w:u w:val="none" w:color="auto"/>
          <w:shd w:val="clear" w:color="auto" w:fill="FFFFFF"/>
        </w:rPr>
        <w:t>道路交通、食品药品等重点领域的安全防范，积极创建省级食品安全示范县。</w:t>
      </w:r>
      <w:r>
        <w:rPr>
          <w:rFonts w:hint="eastAsia" w:ascii="仿宋_GB2312" w:hAnsi="宋体" w:eastAsia="仿宋_GB2312" w:cs="仿宋_GB2312"/>
          <w:strike w:val="0"/>
          <w:dstrike w:val="0"/>
          <w:color w:val="auto"/>
          <w:sz w:val="32"/>
          <w:szCs w:val="32"/>
          <w:highlight w:val="none"/>
          <w:u w:val="none" w:color="auto"/>
        </w:rPr>
        <w:t>进一步加强应急管理、</w:t>
      </w:r>
      <w:r>
        <w:rPr>
          <w:rFonts w:hint="eastAsia" w:ascii="仿宋_GB2312" w:hAnsi="宋体" w:eastAsia="仿宋_GB2312" w:cs="仿宋_GB2312"/>
          <w:strike w:val="0"/>
          <w:dstrike w:val="0"/>
          <w:color w:val="auto"/>
          <w:sz w:val="32"/>
          <w:szCs w:val="32"/>
          <w:highlight w:val="none"/>
          <w:u w:val="none" w:color="auto"/>
          <w:lang w:eastAsia="zh-CN"/>
        </w:rPr>
        <w:t>安全生产、</w:t>
      </w:r>
      <w:r>
        <w:rPr>
          <w:rFonts w:hint="eastAsia" w:ascii="仿宋_GB2312" w:hAnsi="宋体" w:eastAsia="仿宋_GB2312" w:cs="仿宋_GB2312"/>
          <w:strike w:val="0"/>
          <w:dstrike w:val="0"/>
          <w:color w:val="auto"/>
          <w:sz w:val="32"/>
          <w:szCs w:val="32"/>
          <w:highlight w:val="none"/>
          <w:u w:val="none" w:color="auto"/>
        </w:rPr>
        <w:t>防汛抗旱、森林防火</w:t>
      </w:r>
      <w:r>
        <w:rPr>
          <w:rFonts w:hint="eastAsia" w:ascii="仿宋_GB2312" w:hAnsi="宋体" w:eastAsia="仿宋_GB2312" w:cs="仿宋_GB2312"/>
          <w:strike w:val="0"/>
          <w:dstrike w:val="0"/>
          <w:color w:val="auto"/>
          <w:sz w:val="32"/>
          <w:szCs w:val="32"/>
          <w:highlight w:val="none"/>
          <w:u w:val="none" w:color="auto"/>
          <w:lang w:eastAsia="zh-CN"/>
        </w:rPr>
        <w:t>、防灾减灾</w:t>
      </w:r>
      <w:r>
        <w:rPr>
          <w:rFonts w:hint="eastAsia" w:ascii="仿宋_GB2312" w:hAnsi="宋体" w:eastAsia="仿宋_GB2312" w:cs="仿宋_GB2312"/>
          <w:strike w:val="0"/>
          <w:dstrike w:val="0"/>
          <w:color w:val="auto"/>
          <w:sz w:val="32"/>
          <w:szCs w:val="32"/>
          <w:highlight w:val="none"/>
          <w:u w:val="none" w:color="auto"/>
        </w:rPr>
        <w:t>等工作，</w:t>
      </w:r>
      <w:r>
        <w:rPr>
          <w:rFonts w:hint="eastAsia" w:ascii="仿宋_GB2312" w:hAnsi="宋体" w:eastAsia="仿宋_GB2312" w:cs="仿宋_GB2312"/>
          <w:strike w:val="0"/>
          <w:dstrike w:val="0"/>
          <w:color w:val="auto"/>
          <w:sz w:val="32"/>
          <w:szCs w:val="32"/>
          <w:highlight w:val="none"/>
          <w:u w:val="none" w:color="auto"/>
          <w:shd w:val="clear" w:color="auto" w:fill="FFFFFF"/>
        </w:rPr>
        <w:t>坚决杜绝重特大事故、遏制较大事故、减少发生一般事故。</w:t>
      </w:r>
      <w:r>
        <w:rPr>
          <w:rFonts w:hint="eastAsia" w:ascii="仿宋_GB2312" w:hAnsi="宋体" w:eastAsia="仿宋_GB2312" w:cs="仿宋_GB2312"/>
          <w:strike w:val="0"/>
          <w:dstrike w:val="0"/>
          <w:color w:val="auto"/>
          <w:sz w:val="32"/>
          <w:szCs w:val="32"/>
          <w:highlight w:val="none"/>
          <w:u w:val="none" w:color="auto"/>
        </w:rPr>
        <w:t>持续开展扫黑除恶专项斗争，严厉打击各类违法犯罪行为</w:t>
      </w:r>
      <w:r>
        <w:rPr>
          <w:rFonts w:hint="eastAsia" w:ascii="仿宋_GB2312" w:hAnsi="宋体" w:eastAsia="仿宋_GB2312" w:cs="仿宋_GB2312"/>
          <w:strike w:val="0"/>
          <w:dstrike w:val="0"/>
          <w:color w:val="auto"/>
          <w:sz w:val="32"/>
          <w:szCs w:val="32"/>
          <w:highlight w:val="none"/>
          <w:u w:val="none" w:color="auto"/>
          <w:shd w:val="clear" w:color="auto" w:fill="FFFFFF"/>
        </w:rPr>
        <w:t>，</w:t>
      </w:r>
      <w:r>
        <w:rPr>
          <w:rFonts w:hint="eastAsia" w:ascii="仿宋_GB2312" w:hAnsi="宋体" w:eastAsia="仿宋_GB2312" w:cs="仿宋_GB2312"/>
          <w:strike w:val="0"/>
          <w:dstrike w:val="0"/>
          <w:color w:val="auto"/>
          <w:spacing w:val="6"/>
          <w:sz w:val="32"/>
          <w:szCs w:val="32"/>
          <w:highlight w:val="none"/>
          <w:u w:val="none" w:color="auto"/>
        </w:rPr>
        <w:t>提高公共突发事件防范处置能力，提升群众安全感，努力创造安定和谐的社会环境。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微软雅黑" w:eastAsia="仿宋_GB2312" w:cs="仿宋_GB2312"/>
          <w:b w:val="0"/>
          <w:i w:val="0"/>
          <w:caps w:val="0"/>
          <w:strike w:val="0"/>
          <w:dstrike w:val="0"/>
          <w:color w:val="auto"/>
          <w:spacing w:val="15"/>
          <w:sz w:val="32"/>
          <w:szCs w:val="32"/>
          <w:highlight w:val="none"/>
          <w:u w:val="none" w:color="auto"/>
          <w:shd w:val="clear" w:fill="FEFCFC"/>
        </w:rPr>
      </w:pP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val="en-US" w:eastAsia="zh-CN"/>
        </w:rPr>
        <w:t>九</w:t>
      </w: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聚焦</w:t>
      </w:r>
      <w:r>
        <w:rPr>
          <w:rFonts w:hint="eastAsia" w:ascii="楷体_GB2312" w:hAnsi="Helvetica" w:eastAsia="楷体_GB2312" w:cs="楷体_GB2312"/>
          <w:b/>
          <w:strike w:val="0"/>
          <w:dstrike w:val="0"/>
          <w:color w:val="auto"/>
          <w:kern w:val="0"/>
          <w:sz w:val="32"/>
          <w:szCs w:val="32"/>
          <w:highlight w:val="none"/>
          <w:u w:val="none" w:color="auto"/>
          <w:lang w:bidi="ar"/>
        </w:rPr>
        <w:t>疫情防</w:t>
      </w:r>
      <w:r>
        <w:rPr>
          <w:rFonts w:hint="eastAsia" w:ascii="楷体_GB2312" w:hAnsi="楷体_GB2312" w:eastAsia="楷体_GB2312" w:cs="楷体_GB2312"/>
          <w:b/>
          <w:bCs/>
          <w:strike w:val="0"/>
          <w:dstrike w:val="0"/>
          <w:color w:val="auto"/>
          <w:sz w:val="32"/>
          <w:szCs w:val="32"/>
          <w:highlight w:val="none"/>
          <w:u w:val="none" w:color="auto"/>
          <w:lang w:eastAsia="zh-CN"/>
        </w:rPr>
        <w:t>控，加快建设健康</w:t>
      </w:r>
      <w:r>
        <w:rPr>
          <w:rFonts w:hint="eastAsia" w:ascii="楷体_GB2312" w:hAnsi="楷体_GB2312" w:eastAsia="楷体_GB2312" w:cs="楷体_GB2312"/>
          <w:b/>
          <w:bCs/>
          <w:strike w:val="0"/>
          <w:dstrike w:val="0"/>
          <w:color w:val="auto"/>
          <w:sz w:val="32"/>
          <w:szCs w:val="32"/>
          <w:highlight w:val="none"/>
          <w:u w:val="none" w:color="auto"/>
          <w:lang w:val="en-US" w:eastAsia="zh-CN"/>
        </w:rPr>
        <w:t>罗山</w:t>
      </w:r>
      <w:r>
        <w:rPr>
          <w:rFonts w:hint="eastAsia" w:ascii="楷体_GB2312" w:hAnsi="楷体_GB2312" w:eastAsia="楷体_GB2312" w:cs="楷体_GB2312"/>
          <w:b/>
          <w:bCs/>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pacing w:val="6"/>
          <w:sz w:val="32"/>
          <w:szCs w:val="32"/>
          <w:highlight w:val="none"/>
          <w:u w:val="none" w:color="auto"/>
        </w:rPr>
        <w:t>慎终如始，坚持底线思维，坚定必胜信心，强化重点部位、重点人员排查管控，常态化</w:t>
      </w:r>
      <w:r>
        <w:rPr>
          <w:rFonts w:hint="eastAsia" w:ascii="仿宋_GB2312" w:hAnsi="仿宋_GB2312" w:eastAsia="仿宋_GB2312" w:cs="仿宋_GB2312"/>
          <w:strike w:val="0"/>
          <w:dstrike w:val="0"/>
          <w:color w:val="auto"/>
          <w:sz w:val="32"/>
          <w:szCs w:val="32"/>
          <w:highlight w:val="none"/>
          <w:u w:val="none" w:color="auto"/>
        </w:rPr>
        <w:t>抓紧抓实</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抓细</w:t>
      </w:r>
      <w:r>
        <w:rPr>
          <w:rFonts w:hint="eastAsia" w:ascii="仿宋_GB2312" w:hAnsi="仿宋_GB2312" w:eastAsia="仿宋_GB2312" w:cs="仿宋_GB2312"/>
          <w:strike w:val="0"/>
          <w:dstrike w:val="0"/>
          <w:color w:val="auto"/>
          <w:spacing w:val="6"/>
          <w:sz w:val="32"/>
          <w:szCs w:val="32"/>
          <w:highlight w:val="none"/>
          <w:u w:val="none" w:color="auto"/>
        </w:rPr>
        <w:t>抓好疫情防控工作</w:t>
      </w:r>
      <w:r>
        <w:rPr>
          <w:rFonts w:hint="eastAsia" w:ascii="仿宋_GB2312" w:hAnsi="仿宋_GB2312" w:eastAsia="仿宋_GB2312" w:cs="仿宋_GB2312"/>
          <w:strike w:val="0"/>
          <w:dstrike w:val="0"/>
          <w:color w:val="auto"/>
          <w:sz w:val="32"/>
          <w:szCs w:val="32"/>
          <w:highlight w:val="none"/>
          <w:u w:val="none" w:color="auto"/>
        </w:rPr>
        <w:t>，巩固疫情防控持续向好</w:t>
      </w:r>
      <w:r>
        <w:rPr>
          <w:rFonts w:hint="eastAsia" w:ascii="仿宋_GB2312" w:hAnsi="仿宋_GB2312" w:eastAsia="仿宋_GB2312" w:cs="仿宋_GB2312"/>
          <w:strike w:val="0"/>
          <w:dstrike w:val="0"/>
          <w:color w:val="auto"/>
          <w:sz w:val="32"/>
          <w:szCs w:val="32"/>
          <w:highlight w:val="none"/>
          <w:u w:val="none" w:color="auto"/>
          <w:lang w:eastAsia="zh-CN"/>
        </w:rPr>
        <w:t>态</w:t>
      </w:r>
      <w:r>
        <w:rPr>
          <w:rFonts w:hint="eastAsia" w:ascii="仿宋_GB2312" w:hAnsi="仿宋_GB2312" w:eastAsia="仿宋_GB2312" w:cs="仿宋_GB2312"/>
          <w:strike w:val="0"/>
          <w:dstrike w:val="0"/>
          <w:color w:val="auto"/>
          <w:sz w:val="32"/>
          <w:szCs w:val="32"/>
          <w:highlight w:val="none"/>
          <w:u w:val="none" w:color="auto"/>
        </w:rPr>
        <w:t>势</w:t>
      </w:r>
      <w:r>
        <w:rPr>
          <w:rFonts w:hint="eastAsia" w:ascii="仿宋_GB2312" w:hAnsi="仿宋_GB2312" w:eastAsia="仿宋_GB2312" w:cs="仿宋_GB2312"/>
          <w:strike w:val="0"/>
          <w:dstrike w:val="0"/>
          <w:color w:val="auto"/>
          <w:spacing w:val="6"/>
          <w:sz w:val="32"/>
          <w:szCs w:val="32"/>
          <w:highlight w:val="none"/>
          <w:u w:val="none" w:color="auto"/>
        </w:rPr>
        <w:t>，坚决打赢疫情防控的人民战争、总体战、阻击战。</w:t>
      </w:r>
      <w:r>
        <w:rPr>
          <w:rFonts w:hint="eastAsia" w:ascii="仿宋_GB2312" w:hAnsi="仿宋_GB2312" w:eastAsia="仿宋_GB2312" w:cs="仿宋_GB2312"/>
          <w:strike w:val="0"/>
          <w:dstrike w:val="0"/>
          <w:color w:val="auto"/>
          <w:sz w:val="32"/>
          <w:szCs w:val="32"/>
          <w:highlight w:val="none"/>
          <w:u w:val="none" w:color="auto"/>
        </w:rPr>
        <w:t>稳妥推进县域紧密型医共体建设，</w:t>
      </w:r>
      <w:r>
        <w:rPr>
          <w:rFonts w:hint="eastAsia" w:ascii="仿宋_GB2312" w:hAnsi="仿宋_GB2312" w:eastAsia="仿宋_GB2312" w:cs="仿宋_GB2312"/>
          <w:strike w:val="0"/>
          <w:dstrike w:val="0"/>
          <w:color w:val="auto"/>
          <w:sz w:val="32"/>
          <w:szCs w:val="32"/>
          <w:highlight w:val="none"/>
          <w:u w:val="none" w:color="auto"/>
          <w:lang w:eastAsia="zh-CN"/>
        </w:rPr>
        <w:t>不断提升公共卫生服务和疾病预防控制能力，</w:t>
      </w:r>
      <w:r>
        <w:rPr>
          <w:rFonts w:hint="eastAsia" w:ascii="仿宋_GB2312" w:hAnsi="仿宋_GB2312" w:eastAsia="仿宋_GB2312" w:cs="仿宋_GB2312"/>
          <w:strike w:val="0"/>
          <w:dstrike w:val="0"/>
          <w:color w:val="auto"/>
          <w:sz w:val="32"/>
          <w:szCs w:val="32"/>
          <w:highlight w:val="none"/>
          <w:u w:val="none" w:color="auto"/>
        </w:rPr>
        <w:t>健全重大疫情防控体系、救治体系、医保体系和应急体系</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持续提高全县医疗保障水平。</w:t>
      </w:r>
      <w:r>
        <w:rPr>
          <w:rFonts w:hint="eastAsia" w:ascii="仿宋_GB2312" w:hAnsi="仿宋_GB2312" w:eastAsia="仿宋_GB2312" w:cs="仿宋_GB2312"/>
          <w:strike w:val="0"/>
          <w:dstrike w:val="0"/>
          <w:color w:val="auto"/>
          <w:sz w:val="32"/>
          <w:szCs w:val="32"/>
          <w:highlight w:val="none"/>
          <w:u w:val="none" w:color="auto"/>
          <w:lang w:val="en-US" w:eastAsia="zh-CN"/>
        </w:rPr>
        <w:t>实施</w:t>
      </w:r>
      <w:r>
        <w:rPr>
          <w:rFonts w:hint="eastAsia" w:ascii="仿宋_GB2312" w:hAnsi="仿宋_GB2312" w:eastAsia="仿宋_GB2312" w:cs="仿宋_GB2312"/>
          <w:strike w:val="0"/>
          <w:dstrike w:val="0"/>
          <w:color w:val="auto"/>
          <w:sz w:val="32"/>
          <w:szCs w:val="32"/>
          <w:highlight w:val="none"/>
          <w:u w:val="none" w:color="auto"/>
        </w:rPr>
        <w:t>健康中国15个专项行动，坚持</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普及</w:t>
      </w:r>
      <w:r>
        <w:rPr>
          <w:rFonts w:hint="eastAsia" w:ascii="仿宋_GB2312" w:hAnsi="仿宋_GB2312" w:eastAsia="仿宋_GB2312" w:cs="仿宋_GB2312"/>
          <w:strike w:val="0"/>
          <w:dstrike w:val="0"/>
          <w:color w:val="auto"/>
          <w:sz w:val="32"/>
          <w:szCs w:val="32"/>
          <w:highlight w:val="none"/>
          <w:u w:val="none" w:color="auto"/>
          <w:lang w:val="en-US" w:eastAsia="zh-CN"/>
        </w:rPr>
        <w:t>知</w:t>
      </w:r>
      <w:r>
        <w:rPr>
          <w:rFonts w:hint="eastAsia" w:ascii="仿宋_GB2312" w:hAnsi="仿宋_GB2312" w:eastAsia="仿宋_GB2312" w:cs="仿宋_GB2312"/>
          <w:strike w:val="0"/>
          <w:dstrike w:val="0"/>
          <w:color w:val="auto"/>
          <w:sz w:val="32"/>
          <w:szCs w:val="32"/>
          <w:highlight w:val="none"/>
          <w:u w:val="none" w:color="auto"/>
        </w:rPr>
        <w:t>识、提升素养，自主自律、健康生活，早期干预、完善服务，全民参与、共建共享</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的基本原则，加快推广健康生活方式，稳步提高全民健康素养水平。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textAlignment w:val="auto"/>
        <w:rPr>
          <w:rFonts w:hint="eastAsia" w:ascii="仿宋_GB2312" w:hAnsi="宋体" w:eastAsia="仿宋_GB2312" w:cs="仿宋_GB2312"/>
          <w:strike w:val="0"/>
          <w:dstrike w:val="0"/>
          <w:color w:val="auto"/>
          <w:spacing w:val="6"/>
          <w:sz w:val="32"/>
          <w:szCs w:val="32"/>
          <w:highlight w:val="none"/>
          <w:u w:val="none" w:color="auto"/>
        </w:rPr>
      </w:pPr>
      <w:r>
        <w:rPr>
          <w:rFonts w:hint="eastAsia" w:ascii="仿宋_GB2312" w:hAnsi="宋体" w:eastAsia="仿宋_GB2312" w:cs="仿宋_GB2312"/>
          <w:strike w:val="0"/>
          <w:dstrike w:val="0"/>
          <w:color w:val="auto"/>
          <w:spacing w:val="6"/>
          <w:sz w:val="32"/>
          <w:szCs w:val="32"/>
          <w:highlight w:val="none"/>
          <w:u w:val="none" w:color="auto"/>
        </w:rPr>
        <w:t>支持国防建设，做好国防教育、国防动员、人民防空、退役军人事务、双拥共建等工作</w:t>
      </w:r>
      <w:r>
        <w:rPr>
          <w:rFonts w:hint="eastAsia" w:ascii="仿宋_GB2312" w:hAnsi="仿宋_GB2312" w:eastAsia="仿宋_GB2312" w:cs="仿宋_GB2312"/>
          <w:strike w:val="0"/>
          <w:dstrike w:val="0"/>
          <w:color w:val="auto"/>
          <w:spacing w:val="6"/>
          <w:sz w:val="32"/>
          <w:szCs w:val="32"/>
          <w:highlight w:val="none"/>
          <w:u w:val="none" w:color="auto"/>
        </w:rPr>
        <w:t>，积极支持驻罗武警部队建设</w:t>
      </w:r>
      <w:r>
        <w:rPr>
          <w:rFonts w:hint="eastAsia" w:ascii="仿宋_GB2312" w:hAnsi="宋体" w:eastAsia="仿宋_GB2312" w:cs="仿宋_GB2312"/>
          <w:strike w:val="0"/>
          <w:dstrike w:val="0"/>
          <w:color w:val="auto"/>
          <w:spacing w:val="6"/>
          <w:sz w:val="32"/>
          <w:szCs w:val="32"/>
          <w:highlight w:val="none"/>
          <w:u w:val="none" w:color="auto"/>
        </w:rPr>
        <w:t>。</w:t>
      </w:r>
      <w:r>
        <w:rPr>
          <w:rFonts w:hint="eastAsia" w:ascii="仿宋_GB2312" w:hAnsi="仿宋_GB2312" w:eastAsia="仿宋_GB2312" w:cs="仿宋_GB2312"/>
          <w:strike w:val="0"/>
          <w:dstrike w:val="0"/>
          <w:color w:val="auto"/>
          <w:spacing w:val="6"/>
          <w:sz w:val="32"/>
          <w:szCs w:val="32"/>
          <w:highlight w:val="none"/>
          <w:u w:val="none" w:color="auto"/>
        </w:rPr>
        <w:t>全面贯彻党的民族</w:t>
      </w:r>
      <w:r>
        <w:rPr>
          <w:rFonts w:hint="eastAsia" w:ascii="仿宋_GB2312" w:hAnsi="仿宋_GB2312" w:eastAsia="仿宋_GB2312" w:cs="仿宋_GB2312"/>
          <w:strike w:val="0"/>
          <w:dstrike w:val="0"/>
          <w:color w:val="auto"/>
          <w:spacing w:val="6"/>
          <w:sz w:val="32"/>
          <w:szCs w:val="32"/>
          <w:highlight w:val="none"/>
          <w:u w:val="none" w:color="auto"/>
          <w:lang w:eastAsia="zh-CN"/>
        </w:rPr>
        <w:t>政策</w:t>
      </w:r>
      <w:r>
        <w:rPr>
          <w:rFonts w:hint="eastAsia" w:ascii="仿宋_GB2312" w:hAnsi="仿宋_GB2312" w:eastAsia="仿宋_GB2312" w:cs="仿宋_GB2312"/>
          <w:strike w:val="0"/>
          <w:dstrike w:val="0"/>
          <w:color w:val="auto"/>
          <w:spacing w:val="6"/>
          <w:sz w:val="32"/>
          <w:szCs w:val="32"/>
          <w:highlight w:val="none"/>
          <w:u w:val="none" w:color="auto"/>
        </w:rPr>
        <w:t>和宗教政策，切实做好对台、侨务工作，</w:t>
      </w:r>
      <w:r>
        <w:rPr>
          <w:rFonts w:hint="eastAsia" w:ascii="仿宋_GB2312" w:hAnsi="仿宋_GB2312" w:eastAsia="仿宋_GB2312" w:cs="仿宋_GB2312"/>
          <w:strike w:val="0"/>
          <w:dstrike w:val="0"/>
          <w:color w:val="auto"/>
          <w:spacing w:val="6"/>
          <w:sz w:val="32"/>
          <w:szCs w:val="32"/>
          <w:highlight w:val="none"/>
          <w:u w:val="none" w:color="auto"/>
          <w:lang w:eastAsia="zh-CN"/>
        </w:rPr>
        <w:t>大力</w:t>
      </w:r>
      <w:r>
        <w:rPr>
          <w:rFonts w:hint="eastAsia" w:ascii="仿宋_GB2312" w:hAnsi="宋体" w:eastAsia="仿宋_GB2312" w:cs="仿宋_GB2312"/>
          <w:strike w:val="0"/>
          <w:dstrike w:val="0"/>
          <w:color w:val="auto"/>
          <w:spacing w:val="6"/>
          <w:sz w:val="32"/>
          <w:szCs w:val="32"/>
          <w:highlight w:val="none"/>
          <w:u w:val="none" w:color="auto"/>
        </w:rPr>
        <w:t>支持工会、共青团、妇联、残联、红十字会等群团组织</w:t>
      </w:r>
      <w:r>
        <w:rPr>
          <w:rFonts w:hint="eastAsia" w:ascii="仿宋_GB2312" w:hAnsi="仿宋_GB2312" w:eastAsia="仿宋_GB2312" w:cs="仿宋_GB2312"/>
          <w:strike w:val="0"/>
          <w:dstrike w:val="0"/>
          <w:color w:val="auto"/>
          <w:spacing w:val="6"/>
          <w:sz w:val="32"/>
          <w:szCs w:val="32"/>
          <w:highlight w:val="none"/>
          <w:u w:val="none" w:color="auto"/>
        </w:rPr>
        <w:t>，</w:t>
      </w:r>
      <w:r>
        <w:rPr>
          <w:rFonts w:hint="eastAsia" w:ascii="仿宋_GB2312" w:hAnsi="宋体" w:eastAsia="仿宋_GB2312" w:cs="仿宋_GB2312"/>
          <w:strike w:val="0"/>
          <w:dstrike w:val="0"/>
          <w:color w:val="auto"/>
          <w:spacing w:val="6"/>
          <w:sz w:val="32"/>
          <w:szCs w:val="32"/>
          <w:highlight w:val="none"/>
          <w:u w:val="none" w:color="auto"/>
        </w:rPr>
        <w:t>更好发挥桥梁纽带作用。加强统计工作，做好第七次人口普查。</w:t>
      </w:r>
      <w:r>
        <w:rPr>
          <w:rFonts w:hint="eastAsia" w:ascii="仿宋_GB2312" w:hAnsi="仿宋_GB2312" w:eastAsia="仿宋_GB2312" w:cs="仿宋_GB2312"/>
          <w:strike w:val="0"/>
          <w:dstrike w:val="0"/>
          <w:color w:val="auto"/>
          <w:spacing w:val="6"/>
          <w:sz w:val="32"/>
          <w:szCs w:val="32"/>
          <w:highlight w:val="none"/>
          <w:u w:val="none" w:color="auto"/>
        </w:rPr>
        <w:t>进一步</w:t>
      </w:r>
      <w:r>
        <w:rPr>
          <w:rFonts w:hint="eastAsia" w:ascii="仿宋_GB2312" w:hAnsi="宋体" w:eastAsia="仿宋_GB2312" w:cs="仿宋_GB2312"/>
          <w:strike w:val="0"/>
          <w:dstrike w:val="0"/>
          <w:color w:val="auto"/>
          <w:spacing w:val="6"/>
          <w:sz w:val="32"/>
          <w:szCs w:val="32"/>
          <w:highlight w:val="none"/>
          <w:u w:val="none" w:color="auto"/>
        </w:rPr>
        <w:t>加强</w:t>
      </w:r>
      <w:r>
        <w:rPr>
          <w:rFonts w:hint="eastAsia" w:ascii="仿宋_GB2312" w:hAnsi="宋体" w:eastAsia="仿宋_GB2312" w:cs="仿宋_GB2312"/>
          <w:strike w:val="0"/>
          <w:dstrike w:val="0"/>
          <w:color w:val="auto"/>
          <w:spacing w:val="6"/>
          <w:sz w:val="32"/>
          <w:szCs w:val="32"/>
          <w:highlight w:val="none"/>
          <w:u w:val="none" w:color="auto"/>
          <w:lang w:eastAsia="zh-CN"/>
        </w:rPr>
        <w:t>史</w:t>
      </w:r>
      <w:r>
        <w:rPr>
          <w:rFonts w:hint="eastAsia" w:ascii="仿宋_GB2312" w:hAnsi="宋体" w:eastAsia="仿宋_GB2312" w:cs="仿宋_GB2312"/>
          <w:strike w:val="0"/>
          <w:dstrike w:val="0"/>
          <w:color w:val="auto"/>
          <w:spacing w:val="6"/>
          <w:sz w:val="32"/>
          <w:szCs w:val="32"/>
          <w:highlight w:val="none"/>
          <w:u w:val="none" w:color="auto"/>
        </w:rPr>
        <w:t>志、档案、</w:t>
      </w:r>
      <w:r>
        <w:rPr>
          <w:rFonts w:hint="eastAsia" w:ascii="仿宋_GB2312" w:hAnsi="仿宋_GB2312" w:eastAsia="仿宋_GB2312" w:cs="仿宋_GB2312"/>
          <w:strike w:val="0"/>
          <w:dstrike w:val="0"/>
          <w:color w:val="auto"/>
          <w:spacing w:val="6"/>
          <w:sz w:val="32"/>
          <w:szCs w:val="32"/>
          <w:highlight w:val="none"/>
          <w:u w:val="none" w:color="auto"/>
        </w:rPr>
        <w:t>气象</w:t>
      </w:r>
      <w:r>
        <w:rPr>
          <w:rFonts w:hint="eastAsia" w:ascii="仿宋_GB2312" w:hAnsi="宋体" w:eastAsia="仿宋_GB2312" w:cs="仿宋_GB2312"/>
          <w:strike w:val="0"/>
          <w:dstrike w:val="0"/>
          <w:color w:val="auto"/>
          <w:spacing w:val="6"/>
          <w:sz w:val="32"/>
          <w:szCs w:val="32"/>
          <w:highlight w:val="none"/>
          <w:u w:val="none" w:color="auto"/>
        </w:rPr>
        <w:t>、邮政</w:t>
      </w:r>
      <w:r>
        <w:rPr>
          <w:rFonts w:hint="eastAsia" w:ascii="仿宋_GB2312" w:hAnsi="仿宋_GB2312" w:eastAsia="仿宋_GB2312" w:cs="仿宋_GB2312"/>
          <w:strike w:val="0"/>
          <w:dstrike w:val="0"/>
          <w:color w:val="auto"/>
          <w:spacing w:val="6"/>
          <w:sz w:val="32"/>
          <w:szCs w:val="32"/>
          <w:highlight w:val="none"/>
          <w:u w:val="none" w:color="auto"/>
        </w:rPr>
        <w:t>等工作。</w:t>
      </w:r>
      <w:r>
        <w:rPr>
          <w:rFonts w:hint="eastAsia" w:ascii="仿宋_GB2312" w:hAnsi="宋体" w:eastAsia="仿宋_GB2312" w:cs="仿宋_GB2312"/>
          <w:strike w:val="0"/>
          <w:dstrike w:val="0"/>
          <w:color w:val="auto"/>
          <w:spacing w:val="6"/>
          <w:sz w:val="32"/>
          <w:szCs w:val="32"/>
          <w:highlight w:val="none"/>
          <w:u w:val="none" w:color="auto"/>
        </w:rPr>
        <w:t>高质量编制全</w:t>
      </w:r>
      <w:r>
        <w:rPr>
          <w:rFonts w:hint="eastAsia" w:ascii="仿宋_GB2312" w:hAnsi="宋体" w:eastAsia="仿宋_GB2312" w:cs="仿宋_GB2312"/>
          <w:strike w:val="0"/>
          <w:dstrike w:val="0"/>
          <w:color w:val="auto"/>
          <w:spacing w:val="6"/>
          <w:sz w:val="32"/>
          <w:szCs w:val="32"/>
          <w:highlight w:val="none"/>
          <w:u w:val="none" w:color="auto"/>
          <w:lang w:eastAsia="zh-CN"/>
        </w:rPr>
        <w:t>县</w:t>
      </w:r>
      <w:r>
        <w:rPr>
          <w:rFonts w:hint="eastAsia" w:ascii="仿宋_GB2312" w:hAnsi="宋体" w:eastAsia="仿宋_GB2312" w:cs="仿宋_GB2312"/>
          <w:strike w:val="0"/>
          <w:dstrike w:val="0"/>
          <w:color w:val="auto"/>
          <w:spacing w:val="6"/>
          <w:sz w:val="32"/>
          <w:szCs w:val="32"/>
          <w:highlight w:val="none"/>
          <w:u w:val="none" w:color="auto"/>
        </w:rPr>
        <w:t>经济社会发展“十四五”规划。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7" w:firstLineChars="200"/>
        <w:jc w:val="left"/>
        <w:textAlignment w:val="auto"/>
        <w:rPr>
          <w:rFonts w:hint="eastAsia" w:ascii="黑体" w:hAnsi="黑体" w:eastAsia="黑体" w:cs="黑体"/>
          <w:strike w:val="0"/>
          <w:dstrike w:val="0"/>
          <w:color w:val="auto"/>
          <w:spacing w:val="6"/>
          <w:sz w:val="32"/>
          <w:szCs w:val="32"/>
          <w:highlight w:val="none"/>
          <w:u w:val="none" w:color="auto"/>
        </w:rPr>
      </w:pPr>
      <w:r>
        <w:rPr>
          <w:rFonts w:hint="eastAsia" w:ascii="楷体_GB2312" w:hAnsi="楷体_GB2312" w:eastAsia="楷体_GB2312" w:cs="楷体_GB2312"/>
          <w:b/>
          <w:bCs/>
          <w:strike w:val="0"/>
          <w:dstrike w:val="0"/>
          <w:color w:val="auto"/>
          <w:spacing w:val="6"/>
          <w:sz w:val="32"/>
          <w:szCs w:val="32"/>
          <w:highlight w:val="none"/>
          <w:u w:val="none" w:color="auto"/>
          <w:shd w:val="clear" w:color="auto" w:fill="FFFFFF"/>
        </w:rPr>
        <w:t>各位代表！</w:t>
      </w:r>
      <w:r>
        <w:rPr>
          <w:rFonts w:hint="eastAsia" w:ascii="仿宋_GB2312" w:hAnsi="仿宋_GB2312" w:eastAsia="仿宋_GB2312" w:cs="仿宋_GB2312"/>
          <w:strike w:val="0"/>
          <w:dstrike w:val="0"/>
          <w:color w:val="auto"/>
          <w:spacing w:val="6"/>
          <w:sz w:val="32"/>
          <w:szCs w:val="32"/>
          <w:highlight w:val="none"/>
          <w:u w:val="none" w:color="auto"/>
          <w:shd w:val="clear" w:color="auto" w:fill="FFFFFF"/>
        </w:rPr>
        <w:t>在着力抓好以上工作的同时，今年继续抓好</w:t>
      </w:r>
      <w:r>
        <w:rPr>
          <w:rFonts w:hint="eastAsia" w:ascii="华文新魏" w:hAnsi="华文新魏" w:eastAsia="华文新魏" w:cs="华文新魏"/>
          <w:strike w:val="0"/>
          <w:dstrike w:val="0"/>
          <w:color w:val="auto"/>
          <w:spacing w:val="6"/>
          <w:sz w:val="32"/>
          <w:szCs w:val="32"/>
          <w:highlight w:val="none"/>
          <w:u w:val="none" w:color="auto"/>
          <w:shd w:val="clear" w:color="auto" w:fill="FFFFFF"/>
        </w:rPr>
        <w:t>“</w:t>
      </w:r>
      <w:r>
        <w:rPr>
          <w:rFonts w:hint="eastAsia" w:ascii="华文新魏" w:hAnsi="华文新魏" w:eastAsia="华文新魏" w:cs="华文新魏"/>
          <w:strike w:val="0"/>
          <w:dstrike w:val="0"/>
          <w:color w:val="auto"/>
          <w:spacing w:val="6"/>
          <w:sz w:val="32"/>
          <w:szCs w:val="32"/>
          <w:highlight w:val="none"/>
          <w:u w:val="none" w:color="auto"/>
        </w:rPr>
        <w:t>十件民生实事</w:t>
      </w:r>
      <w:r>
        <w:rPr>
          <w:rFonts w:hint="eastAsia" w:ascii="华文新魏" w:hAnsi="华文新魏" w:eastAsia="华文新魏" w:cs="华文新魏"/>
          <w:strike w:val="0"/>
          <w:dstrike w:val="0"/>
          <w:color w:val="auto"/>
          <w:spacing w:val="6"/>
          <w:sz w:val="32"/>
          <w:szCs w:val="32"/>
          <w:highlight w:val="none"/>
          <w:u w:val="none" w:color="auto"/>
          <w:shd w:val="clear" w:color="auto" w:fill="FFFFFF"/>
        </w:rPr>
        <w:t>”，</w:t>
      </w:r>
      <w:r>
        <w:rPr>
          <w:rFonts w:hint="eastAsia" w:ascii="仿宋_GB2312" w:hAnsi="仿宋_GB2312" w:eastAsia="仿宋_GB2312" w:cs="仿宋_GB2312"/>
          <w:strike w:val="0"/>
          <w:dstrike w:val="0"/>
          <w:color w:val="auto"/>
          <w:spacing w:val="6"/>
          <w:sz w:val="32"/>
          <w:szCs w:val="32"/>
          <w:highlight w:val="none"/>
          <w:u w:val="none" w:color="auto"/>
        </w:rPr>
        <w:t>分别是：</w:t>
      </w:r>
      <w:r>
        <w:rPr>
          <w:rFonts w:hint="eastAsia" w:ascii="仿宋_GB2312" w:hAnsi="仿宋_GB2312" w:eastAsia="仿宋_GB2312" w:cs="仿宋_GB2312"/>
          <w:strike w:val="0"/>
          <w:dstrike w:val="0"/>
          <w:color w:val="auto"/>
          <w:sz w:val="32"/>
          <w:szCs w:val="32"/>
          <w:highlight w:val="none"/>
          <w:u w:val="none" w:color="auto"/>
        </w:rPr>
        <w:t>1.新建县城第四实验中学、第四实验小学，启动建设7所乡镇中心幼儿园项目</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2.完成县人民医院、中医院、妇幼保健院与20个乡镇（街道）卫生院医共体建设</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3.实施农村电网改造提升工程，新增110千伏线路22.1千米、220千伏线路40千米，新建2台220</w:t>
      </w:r>
      <w:r>
        <w:rPr>
          <w:rFonts w:hint="eastAsia" w:ascii="仿宋_GB2312" w:hAnsi="仿宋_GB2312" w:eastAsia="仿宋_GB2312" w:cs="仿宋_GB2312"/>
          <w:strike w:val="0"/>
          <w:dstrike w:val="0"/>
          <w:color w:val="auto"/>
          <w:sz w:val="32"/>
          <w:szCs w:val="32"/>
          <w:highlight w:val="none"/>
          <w:u w:val="none" w:color="auto"/>
          <w:lang w:eastAsia="zh-CN"/>
        </w:rPr>
        <w:t>千伏</w:t>
      </w:r>
      <w:r>
        <w:rPr>
          <w:rFonts w:hint="eastAsia" w:ascii="仿宋_GB2312" w:hAnsi="仿宋_GB2312" w:eastAsia="仿宋_GB2312" w:cs="仿宋_GB2312"/>
          <w:strike w:val="0"/>
          <w:dstrike w:val="0"/>
          <w:color w:val="auto"/>
          <w:sz w:val="32"/>
          <w:szCs w:val="32"/>
          <w:highlight w:val="none"/>
          <w:u w:val="none" w:color="auto"/>
        </w:rPr>
        <w:t>变电站</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4.改造县城老旧小区32个</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5.改造农村旱厕</w:t>
      </w:r>
      <w:r>
        <w:rPr>
          <w:rFonts w:hint="eastAsia" w:ascii="仿宋_GB2312" w:hAnsi="仿宋_GB2312" w:eastAsia="仿宋_GB2312" w:cs="仿宋_GB2312"/>
          <w:strike w:val="0"/>
          <w:dstrike w:val="0"/>
          <w:color w:val="auto"/>
          <w:sz w:val="32"/>
          <w:szCs w:val="32"/>
          <w:highlight w:val="none"/>
          <w:u w:val="none" w:color="auto"/>
          <w:lang w:val="en-US" w:eastAsia="zh-CN"/>
        </w:rPr>
        <w:t>3199</w:t>
      </w:r>
      <w:r>
        <w:rPr>
          <w:rFonts w:hint="eastAsia" w:ascii="仿宋_GB2312" w:hAnsi="仿宋_GB2312" w:eastAsia="仿宋_GB2312" w:cs="仿宋_GB2312"/>
          <w:strike w:val="0"/>
          <w:dstrike w:val="0"/>
          <w:color w:val="auto"/>
          <w:sz w:val="32"/>
          <w:szCs w:val="32"/>
          <w:highlight w:val="none"/>
          <w:u w:val="none" w:color="auto"/>
        </w:rPr>
        <w:t>户</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6.解决3.5万农村居民安全饮水</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7.新增县、乡2万户管道天然气用户</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8.新建世序西路农贸市场</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9.继续实施县城道路畅通工程，新建龙兴中路、灵武路、北纬一路、九龙大道等项目</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10.实施城市5座停车场建设项目。</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trike w:val="0"/>
          <w:dstrike w:val="0"/>
          <w:color w:val="auto"/>
          <w:spacing w:val="6"/>
          <w:sz w:val="32"/>
          <w:szCs w:val="32"/>
          <w:highlight w:val="none"/>
          <w:u w:val="none" w:color="auto"/>
        </w:rPr>
      </w:pPr>
      <w:r>
        <w:rPr>
          <w:rFonts w:hint="eastAsia" w:ascii="黑体" w:hAnsi="黑体" w:eastAsia="黑体" w:cs="黑体"/>
          <w:strike w:val="0"/>
          <w:dstrike w:val="0"/>
          <w:color w:val="auto"/>
          <w:spacing w:val="6"/>
          <w:sz w:val="32"/>
          <w:szCs w:val="32"/>
          <w:highlight w:val="none"/>
          <w:u w:val="none" w:color="auto"/>
        </w:rPr>
        <w:t>三、</w:t>
      </w:r>
      <w:r>
        <w:rPr>
          <w:rFonts w:hint="eastAsia" w:ascii="黑体" w:hAnsi="黑体" w:eastAsia="黑体" w:cs="黑体"/>
          <w:strike w:val="0"/>
          <w:dstrike w:val="0"/>
          <w:color w:val="auto"/>
          <w:spacing w:val="6"/>
          <w:sz w:val="32"/>
          <w:szCs w:val="32"/>
          <w:highlight w:val="none"/>
          <w:u w:val="none" w:color="auto"/>
          <w:lang w:val="en-US" w:eastAsia="zh-CN"/>
        </w:rPr>
        <w:t>2020年</w:t>
      </w:r>
      <w:r>
        <w:rPr>
          <w:rFonts w:hint="eastAsia" w:ascii="黑体" w:hAnsi="黑体" w:eastAsia="黑体" w:cs="黑体"/>
          <w:strike w:val="0"/>
          <w:dstrike w:val="0"/>
          <w:color w:val="auto"/>
          <w:spacing w:val="6"/>
          <w:sz w:val="32"/>
          <w:szCs w:val="32"/>
          <w:highlight w:val="none"/>
          <w:u w:val="none" w:color="auto"/>
        </w:rPr>
        <w:t>政府自身建设</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微软雅黑" w:eastAsia="仿宋_GB2312" w:cs="仿宋_GB2312"/>
          <w:strike w:val="0"/>
          <w:dstrike w:val="0"/>
          <w:color w:val="auto"/>
          <w:spacing w:val="6"/>
          <w:kern w:val="0"/>
          <w:sz w:val="32"/>
          <w:szCs w:val="32"/>
          <w:highlight w:val="none"/>
          <w:u w:val="none" w:color="auto"/>
        </w:rPr>
      </w:pPr>
      <w:r>
        <w:rPr>
          <w:rFonts w:hint="eastAsia" w:ascii="楷体_GB2312" w:hAnsi="楷体_GB2312" w:eastAsia="楷体_GB2312" w:cs="楷体_GB2312"/>
          <w:b/>
          <w:bCs/>
          <w:strike w:val="0"/>
          <w:dstrike w:val="0"/>
          <w:color w:val="auto"/>
          <w:sz w:val="32"/>
          <w:szCs w:val="32"/>
          <w:highlight w:val="none"/>
          <w:u w:val="none" w:color="auto"/>
        </w:rPr>
        <w:t>各位代表！</w:t>
      </w:r>
      <w:r>
        <w:rPr>
          <w:rFonts w:hint="eastAsia" w:ascii="仿宋_GB2312" w:hAnsi="微软雅黑" w:eastAsia="仿宋_GB2312" w:cs="仿宋_GB2312"/>
          <w:strike w:val="0"/>
          <w:dstrike w:val="0"/>
          <w:color w:val="auto"/>
          <w:spacing w:val="6"/>
          <w:kern w:val="0"/>
          <w:sz w:val="32"/>
          <w:szCs w:val="32"/>
          <w:highlight w:val="none"/>
          <w:u w:val="none" w:color="auto"/>
        </w:rPr>
        <w:t>习近平总书记指出，“一切伟大成就都是接续奋斗的结果”。奋斗才能幸福，行动才有成绩，决胜方能小康。</w:t>
      </w:r>
      <w:r>
        <w:rPr>
          <w:rFonts w:hint="eastAsia" w:ascii="仿宋_GB2312" w:hAnsi="微软雅黑" w:eastAsia="仿宋_GB2312" w:cs="仿宋_GB2312"/>
          <w:b w:val="0"/>
          <w:i w:val="0"/>
          <w:caps w:val="0"/>
          <w:strike w:val="0"/>
          <w:dstrike w:val="0"/>
          <w:color w:val="auto"/>
          <w:spacing w:val="0"/>
          <w:kern w:val="0"/>
          <w:sz w:val="32"/>
          <w:szCs w:val="32"/>
          <w:highlight w:val="none"/>
          <w:u w:val="none" w:color="auto"/>
          <w:lang w:val="en-US" w:eastAsia="zh-CN" w:bidi="ar"/>
        </w:rPr>
        <w:t>我们将</w:t>
      </w:r>
      <w:r>
        <w:rPr>
          <w:rFonts w:hint="eastAsia" w:ascii="仿宋_GB2312" w:hAnsi="微软雅黑" w:eastAsia="仿宋_GB2312" w:cs="仿宋_GB2312"/>
          <w:strike w:val="0"/>
          <w:dstrike w:val="0"/>
          <w:color w:val="auto"/>
          <w:spacing w:val="6"/>
          <w:kern w:val="0"/>
          <w:sz w:val="32"/>
          <w:szCs w:val="32"/>
          <w:highlight w:val="none"/>
          <w:u w:val="none" w:color="auto"/>
        </w:rPr>
        <w:t>以“我将无我</w:t>
      </w:r>
      <w:r>
        <w:rPr>
          <w:rFonts w:hint="eastAsia" w:ascii="仿宋_GB2312" w:hAnsi="微软雅黑" w:eastAsia="仿宋_GB2312" w:cs="仿宋_GB2312"/>
          <w:strike w:val="0"/>
          <w:dstrike w:val="0"/>
          <w:color w:val="auto"/>
          <w:spacing w:val="6"/>
          <w:kern w:val="0"/>
          <w:sz w:val="32"/>
          <w:szCs w:val="32"/>
          <w:highlight w:val="none"/>
          <w:u w:val="none" w:color="auto"/>
          <w:lang w:eastAsia="zh-CN"/>
        </w:rPr>
        <w:t>、</w:t>
      </w:r>
      <w:r>
        <w:rPr>
          <w:rFonts w:hint="eastAsia" w:ascii="仿宋_GB2312" w:hAnsi="微软雅黑" w:eastAsia="仿宋_GB2312" w:cs="仿宋_GB2312"/>
          <w:strike w:val="0"/>
          <w:dstrike w:val="0"/>
          <w:color w:val="auto"/>
          <w:spacing w:val="6"/>
          <w:kern w:val="0"/>
          <w:sz w:val="32"/>
          <w:szCs w:val="32"/>
          <w:highlight w:val="none"/>
          <w:u w:val="none" w:color="auto"/>
        </w:rPr>
        <w:t>不负人民”的为民情怀，继续发扬斗争精神，增强斗争本领，</w:t>
      </w:r>
      <w:r>
        <w:rPr>
          <w:rFonts w:hint="eastAsia" w:ascii="仿宋_GB2312" w:hAnsi="微软雅黑" w:eastAsia="仿宋_GB2312" w:cs="仿宋_GB2312"/>
          <w:b w:val="0"/>
          <w:i w:val="0"/>
          <w:caps w:val="0"/>
          <w:strike w:val="0"/>
          <w:dstrike w:val="0"/>
          <w:color w:val="auto"/>
          <w:spacing w:val="0"/>
          <w:kern w:val="0"/>
          <w:sz w:val="32"/>
          <w:szCs w:val="32"/>
          <w:highlight w:val="none"/>
          <w:u w:val="none" w:color="auto"/>
          <w:lang w:val="en-US" w:eastAsia="zh-CN" w:bidi="ar"/>
        </w:rPr>
        <w:t>传承红色基因，不忘初心、牢记使命，</w:t>
      </w:r>
      <w:r>
        <w:rPr>
          <w:rFonts w:hint="eastAsia" w:ascii="仿宋_GB2312" w:hAnsi="微软雅黑" w:eastAsia="仿宋_GB2312" w:cs="仿宋_GB2312"/>
          <w:strike w:val="0"/>
          <w:dstrike w:val="0"/>
          <w:color w:val="auto"/>
          <w:spacing w:val="6"/>
          <w:kern w:val="0"/>
          <w:sz w:val="32"/>
          <w:szCs w:val="32"/>
          <w:highlight w:val="none"/>
          <w:u w:val="none" w:color="auto"/>
        </w:rPr>
        <w:t>不断创造新业绩、书写新辉煌，全力打造人民满意政府。</w:t>
      </w:r>
    </w:p>
    <w:p>
      <w:pPr>
        <w:keepNext w:val="0"/>
        <w:keepLines w:val="0"/>
        <w:pageBreakBefore w:val="0"/>
        <w:kinsoku/>
        <w:wordWrap/>
        <w:overflowPunct/>
        <w:topLinePunct w:val="0"/>
        <w:autoSpaceDE/>
        <w:autoSpaceDN/>
        <w:bidi w:val="0"/>
        <w:adjustRightInd/>
        <w:snapToGrid/>
        <w:spacing w:line="600" w:lineRule="exact"/>
        <w:ind w:left="0" w:leftChars="0" w:firstLine="732" w:firstLineChars="228"/>
        <w:textAlignment w:val="auto"/>
        <w:rPr>
          <w:rFonts w:ascii="仿宋_GB2312" w:hAnsi="仿宋_GB2312" w:eastAsia="仿宋_GB2312" w:cs="仿宋_GB2312"/>
          <w:strike w:val="0"/>
          <w:dstrike w:val="0"/>
          <w:color w:val="auto"/>
          <w:sz w:val="32"/>
          <w:szCs w:val="32"/>
          <w:highlight w:val="none"/>
          <w:u w:val="none" w:color="auto"/>
        </w:rPr>
      </w:pPr>
      <w:r>
        <w:rPr>
          <w:rFonts w:hint="eastAsia" w:ascii="楷体_GB2312" w:hAnsi="楷体_GB2312" w:eastAsia="楷体_GB2312" w:cs="楷体_GB2312"/>
          <w:b/>
          <w:bCs/>
          <w:strike w:val="0"/>
          <w:dstrike w:val="0"/>
          <w:color w:val="auto"/>
          <w:sz w:val="32"/>
          <w:szCs w:val="32"/>
          <w:highlight w:val="none"/>
          <w:u w:val="none" w:color="auto"/>
        </w:rPr>
        <w:t>（一）</w:t>
      </w:r>
      <w:r>
        <w:rPr>
          <w:rFonts w:hint="eastAsia" w:ascii="楷体_GB2312" w:hAnsi="楷体_GB2312" w:eastAsia="楷体_GB2312" w:cs="楷体_GB2312"/>
          <w:b/>
          <w:bCs/>
          <w:strike w:val="0"/>
          <w:dstrike w:val="0"/>
          <w:color w:val="auto"/>
          <w:sz w:val="32"/>
          <w:szCs w:val="32"/>
          <w:highlight w:val="none"/>
          <w:u w:val="none" w:color="auto"/>
          <w:lang w:eastAsia="zh-CN"/>
        </w:rPr>
        <w:t>始终</w:t>
      </w:r>
      <w:r>
        <w:rPr>
          <w:rFonts w:hint="eastAsia" w:ascii="楷体_GB2312" w:hAnsi="楷体_GB2312" w:eastAsia="楷体_GB2312" w:cs="楷体_GB2312"/>
          <w:b/>
          <w:bCs/>
          <w:strike w:val="0"/>
          <w:dstrike w:val="0"/>
          <w:color w:val="auto"/>
          <w:sz w:val="32"/>
          <w:szCs w:val="32"/>
          <w:highlight w:val="none"/>
          <w:u w:val="none" w:color="auto"/>
        </w:rPr>
        <w:t>坚持</w:t>
      </w:r>
      <w:r>
        <w:rPr>
          <w:rFonts w:hint="eastAsia" w:ascii="楷体_GB2312" w:hAnsi="楷体_GB2312" w:eastAsia="楷体_GB2312" w:cs="楷体_GB2312"/>
          <w:b/>
          <w:bCs/>
          <w:strike w:val="0"/>
          <w:dstrike w:val="0"/>
          <w:color w:val="auto"/>
          <w:sz w:val="32"/>
          <w:szCs w:val="32"/>
          <w:highlight w:val="none"/>
          <w:u w:val="none" w:color="auto"/>
          <w:lang w:eastAsia="zh-CN"/>
        </w:rPr>
        <w:t>党的领导，着力建设</w:t>
      </w:r>
      <w:r>
        <w:rPr>
          <w:rFonts w:hint="eastAsia" w:ascii="楷体_GB2312" w:hAnsi="楷体_GB2312" w:eastAsia="楷体_GB2312" w:cs="楷体_GB2312"/>
          <w:b/>
          <w:bCs/>
          <w:strike w:val="0"/>
          <w:dstrike w:val="0"/>
          <w:color w:val="auto"/>
          <w:sz w:val="32"/>
          <w:szCs w:val="32"/>
          <w:highlight w:val="none"/>
          <w:u w:val="none" w:color="auto"/>
        </w:rPr>
        <w:t>服务</w:t>
      </w:r>
      <w:r>
        <w:rPr>
          <w:rFonts w:hint="eastAsia" w:ascii="楷体_GB2312" w:hAnsi="楷体_GB2312" w:eastAsia="楷体_GB2312" w:cs="楷体_GB2312"/>
          <w:b/>
          <w:bCs/>
          <w:strike w:val="0"/>
          <w:dstrike w:val="0"/>
          <w:color w:val="auto"/>
          <w:sz w:val="32"/>
          <w:szCs w:val="32"/>
          <w:highlight w:val="none"/>
          <w:u w:val="none" w:color="auto"/>
          <w:lang w:eastAsia="zh-CN"/>
        </w:rPr>
        <w:t>型</w:t>
      </w:r>
      <w:r>
        <w:rPr>
          <w:rFonts w:hint="eastAsia" w:ascii="楷体_GB2312" w:hAnsi="楷体_GB2312" w:eastAsia="楷体_GB2312" w:cs="楷体_GB2312"/>
          <w:b/>
          <w:bCs/>
          <w:strike w:val="0"/>
          <w:dstrike w:val="0"/>
          <w:color w:val="auto"/>
          <w:sz w:val="32"/>
          <w:szCs w:val="32"/>
          <w:highlight w:val="none"/>
          <w:u w:val="none" w:color="auto"/>
        </w:rPr>
        <w:t>政府</w:t>
      </w:r>
      <w:r>
        <w:rPr>
          <w:rFonts w:hint="eastAsia" w:ascii="楷体_GB2312" w:hAnsi="楷体_GB2312" w:eastAsia="楷体_GB2312" w:cs="楷体_GB2312"/>
          <w:b/>
          <w:bCs/>
          <w:strike w:val="0"/>
          <w:dstrike w:val="0"/>
          <w:color w:val="auto"/>
          <w:sz w:val="32"/>
          <w:szCs w:val="32"/>
          <w:highlight w:val="none"/>
          <w:u w:val="none" w:color="auto"/>
          <w:lang w:val="en-US" w:eastAsia="zh-CN"/>
        </w:rPr>
        <w:t>。</w:t>
      </w:r>
      <w:r>
        <w:rPr>
          <w:rFonts w:hint="eastAsia" w:ascii="仿宋_GB2312" w:hAnsi="微软雅黑" w:eastAsia="仿宋_GB2312" w:cs="仿宋_GB2312"/>
          <w:strike w:val="0"/>
          <w:dstrike w:val="0"/>
          <w:color w:val="auto"/>
          <w:spacing w:val="6"/>
          <w:kern w:val="0"/>
          <w:sz w:val="32"/>
          <w:szCs w:val="32"/>
          <w:highlight w:val="none"/>
          <w:u w:val="none" w:color="auto"/>
        </w:rPr>
        <w:t>坚定不移加强党的政治建设，深入学习习近平新时代中国特色社会主义思想，认真</w:t>
      </w:r>
      <w:r>
        <w:rPr>
          <w:rFonts w:hint="eastAsia" w:ascii="仿宋_GB2312" w:hAnsi="微软雅黑" w:eastAsia="仿宋_GB2312" w:cs="仿宋_GB2312"/>
          <w:strike w:val="0"/>
          <w:dstrike w:val="0"/>
          <w:color w:val="auto"/>
          <w:spacing w:val="6"/>
          <w:kern w:val="0"/>
          <w:sz w:val="32"/>
          <w:szCs w:val="32"/>
          <w:highlight w:val="none"/>
          <w:u w:val="none" w:color="auto"/>
          <w:lang w:eastAsia="zh-CN"/>
        </w:rPr>
        <w:t>贯彻</w:t>
      </w:r>
      <w:r>
        <w:rPr>
          <w:rFonts w:hint="eastAsia" w:ascii="仿宋_GB2312" w:hAnsi="微软雅黑" w:eastAsia="仿宋_GB2312" w:cs="仿宋_GB2312"/>
          <w:strike w:val="0"/>
          <w:dstrike w:val="0"/>
          <w:color w:val="auto"/>
          <w:spacing w:val="6"/>
          <w:kern w:val="0"/>
          <w:sz w:val="32"/>
          <w:szCs w:val="32"/>
          <w:highlight w:val="none"/>
          <w:u w:val="none" w:color="auto"/>
        </w:rPr>
        <w:t>习近平总书记</w:t>
      </w:r>
      <w:r>
        <w:rPr>
          <w:rFonts w:hint="eastAsia" w:ascii="仿宋_GB2312" w:hAnsi="微软雅黑" w:eastAsia="仿宋_GB2312" w:cs="仿宋_GB2312"/>
          <w:strike w:val="0"/>
          <w:dstrike w:val="0"/>
          <w:color w:val="auto"/>
          <w:spacing w:val="6"/>
          <w:kern w:val="0"/>
          <w:sz w:val="32"/>
          <w:szCs w:val="32"/>
          <w:highlight w:val="none"/>
          <w:u w:val="none" w:color="auto"/>
          <w:lang w:eastAsia="zh-CN"/>
        </w:rPr>
        <w:t>考察调研</w:t>
      </w:r>
      <w:r>
        <w:rPr>
          <w:rFonts w:hint="eastAsia" w:ascii="仿宋_GB2312" w:hAnsi="微软雅黑" w:eastAsia="仿宋_GB2312" w:cs="仿宋_GB2312"/>
          <w:strike w:val="0"/>
          <w:dstrike w:val="0"/>
          <w:color w:val="auto"/>
          <w:spacing w:val="6"/>
          <w:kern w:val="0"/>
          <w:sz w:val="32"/>
          <w:szCs w:val="32"/>
          <w:highlight w:val="none"/>
          <w:u w:val="none" w:color="auto"/>
        </w:rPr>
        <w:t>河南深入信阳革命老区重要讲话精神，树</w:t>
      </w:r>
      <w:r>
        <w:rPr>
          <w:rFonts w:hint="eastAsia" w:ascii="仿宋_GB2312" w:hAnsi="微软雅黑" w:eastAsia="仿宋_GB2312" w:cs="仿宋_GB2312"/>
          <w:strike w:val="0"/>
          <w:dstrike w:val="0"/>
          <w:color w:val="auto"/>
          <w:spacing w:val="6"/>
          <w:kern w:val="0"/>
          <w:sz w:val="32"/>
          <w:szCs w:val="32"/>
          <w:highlight w:val="none"/>
          <w:u w:val="none" w:color="auto"/>
          <w:lang w:eastAsia="zh-CN"/>
        </w:rPr>
        <w:t>牢</w:t>
      </w:r>
      <w:r>
        <w:rPr>
          <w:rFonts w:hint="eastAsia" w:ascii="仿宋_GB2312" w:hAnsi="微软雅黑" w:eastAsia="仿宋_GB2312" w:cs="仿宋_GB2312"/>
          <w:strike w:val="0"/>
          <w:dstrike w:val="0"/>
          <w:color w:val="auto"/>
          <w:spacing w:val="6"/>
          <w:kern w:val="0"/>
          <w:sz w:val="32"/>
          <w:szCs w:val="32"/>
          <w:highlight w:val="none"/>
          <w:u w:val="none" w:color="auto"/>
        </w:rPr>
        <w:t>“四个意识”，坚定“四个自信”，做到“两个维护”，</w:t>
      </w:r>
      <w:r>
        <w:rPr>
          <w:rFonts w:hint="eastAsia" w:ascii="仿宋_GB2312" w:hAnsi="微软雅黑" w:eastAsia="仿宋_GB2312" w:cs="仿宋_GB2312"/>
          <w:strike w:val="0"/>
          <w:dstrike w:val="0"/>
          <w:color w:val="auto"/>
          <w:spacing w:val="6"/>
          <w:kern w:val="0"/>
          <w:sz w:val="32"/>
          <w:szCs w:val="32"/>
          <w:highlight w:val="none"/>
          <w:u w:val="none" w:color="auto"/>
          <w:lang w:eastAsia="zh-CN"/>
        </w:rPr>
        <w:t>确保</w:t>
      </w:r>
      <w:r>
        <w:rPr>
          <w:rFonts w:hint="eastAsia" w:ascii="仿宋_GB2312" w:hAnsi="微软雅黑" w:eastAsia="仿宋_GB2312" w:cs="仿宋_GB2312"/>
          <w:strike w:val="0"/>
          <w:dstrike w:val="0"/>
          <w:color w:val="auto"/>
          <w:spacing w:val="6"/>
          <w:kern w:val="0"/>
          <w:sz w:val="32"/>
          <w:szCs w:val="32"/>
          <w:highlight w:val="none"/>
          <w:u w:val="none" w:color="auto"/>
        </w:rPr>
        <w:t>政令畅通、令行禁止。坚决扛稳“两个更好”政治责任，</w:t>
      </w:r>
      <w:r>
        <w:rPr>
          <w:rFonts w:hint="eastAsia" w:ascii="仿宋_GB2312" w:hAnsi="仿宋_GB2312" w:eastAsia="仿宋_GB2312" w:cs="仿宋_GB2312"/>
          <w:strike w:val="0"/>
          <w:dstrike w:val="0"/>
          <w:color w:val="auto"/>
          <w:sz w:val="32"/>
          <w:szCs w:val="32"/>
          <w:highlight w:val="none"/>
          <w:u w:val="none" w:color="auto"/>
        </w:rPr>
        <w:t>坚持忠诚履职、谨慎用权，多办顺民意、暖民心的实事，以实际行动取信于民。坚持人民利益至上，自觉倾听人民心声，主动收集群众诉求，把群众所急所盼和对美好生活的向往作为政府的施政方向</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实实在在解决改革发展中存在的种种问题，多谋民生之利，多解民生之忧。</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trike w:val="0"/>
          <w:dstrike w:val="0"/>
          <w:color w:val="auto"/>
          <w:kern w:val="2"/>
          <w:sz w:val="32"/>
          <w:szCs w:val="32"/>
          <w:highlight w:val="none"/>
          <w:u w:val="none" w:color="auto"/>
          <w:lang w:val="en-US" w:eastAsia="zh-CN" w:bidi="ar-SA"/>
        </w:rPr>
      </w:pP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二</w:t>
      </w:r>
      <w:r>
        <w:rPr>
          <w:rFonts w:hint="eastAsia" w:ascii="楷体_GB2312" w:hAnsi="楷体_GB2312" w:eastAsia="楷体_GB2312" w:cs="楷体_GB2312"/>
          <w:b/>
          <w:bCs/>
          <w:strike w:val="0"/>
          <w:dstrike w:val="0"/>
          <w:color w:val="auto"/>
          <w:sz w:val="32"/>
          <w:szCs w:val="32"/>
          <w:highlight w:val="none"/>
          <w:u w:val="none" w:color="auto"/>
        </w:rPr>
        <w:t>）</w:t>
      </w:r>
      <w:r>
        <w:rPr>
          <w:rFonts w:hint="eastAsia" w:ascii="楷体_GB2312" w:hAnsi="楷体_GB2312" w:eastAsia="楷体_GB2312" w:cs="楷体_GB2312"/>
          <w:b/>
          <w:bCs/>
          <w:strike w:val="0"/>
          <w:dstrike w:val="0"/>
          <w:color w:val="auto"/>
          <w:sz w:val="32"/>
          <w:szCs w:val="32"/>
          <w:highlight w:val="none"/>
          <w:u w:val="none" w:color="auto"/>
          <w:lang w:eastAsia="zh-CN"/>
        </w:rPr>
        <w:t>始终</w:t>
      </w:r>
      <w:r>
        <w:rPr>
          <w:rFonts w:hint="eastAsia" w:ascii="楷体_GB2312" w:hAnsi="楷体_GB2312" w:eastAsia="楷体_GB2312" w:cs="楷体_GB2312"/>
          <w:b/>
          <w:bCs/>
          <w:strike w:val="0"/>
          <w:dstrike w:val="0"/>
          <w:color w:val="auto"/>
          <w:sz w:val="32"/>
          <w:szCs w:val="32"/>
          <w:highlight w:val="none"/>
          <w:u w:val="none" w:color="auto"/>
        </w:rPr>
        <w:t>坚持依法行政，</w:t>
      </w:r>
      <w:r>
        <w:rPr>
          <w:rFonts w:hint="eastAsia" w:ascii="楷体_GB2312" w:hAnsi="楷体_GB2312" w:eastAsia="楷体_GB2312" w:cs="楷体_GB2312"/>
          <w:b/>
          <w:bCs/>
          <w:strike w:val="0"/>
          <w:dstrike w:val="0"/>
          <w:color w:val="auto"/>
          <w:sz w:val="32"/>
          <w:szCs w:val="32"/>
          <w:highlight w:val="none"/>
          <w:u w:val="none" w:color="auto"/>
          <w:lang w:eastAsia="zh-CN"/>
        </w:rPr>
        <w:t>着力</w:t>
      </w:r>
      <w:r>
        <w:rPr>
          <w:rFonts w:hint="eastAsia" w:ascii="楷体_GB2312" w:hAnsi="楷体_GB2312" w:eastAsia="楷体_GB2312" w:cs="楷体_GB2312"/>
          <w:b/>
          <w:bCs/>
          <w:strike w:val="0"/>
          <w:dstrike w:val="0"/>
          <w:color w:val="auto"/>
          <w:sz w:val="32"/>
          <w:szCs w:val="32"/>
          <w:highlight w:val="none"/>
          <w:u w:val="none" w:color="auto"/>
        </w:rPr>
        <w:t>建设法治</w:t>
      </w:r>
      <w:r>
        <w:rPr>
          <w:rFonts w:hint="eastAsia" w:ascii="楷体_GB2312" w:hAnsi="楷体_GB2312" w:eastAsia="楷体_GB2312" w:cs="楷体_GB2312"/>
          <w:b/>
          <w:bCs/>
          <w:strike w:val="0"/>
          <w:dstrike w:val="0"/>
          <w:color w:val="auto"/>
          <w:sz w:val="32"/>
          <w:szCs w:val="32"/>
          <w:highlight w:val="none"/>
          <w:u w:val="none" w:color="auto"/>
          <w:lang w:eastAsia="zh-CN"/>
        </w:rPr>
        <w:t>型</w:t>
      </w:r>
      <w:r>
        <w:rPr>
          <w:rFonts w:hint="eastAsia" w:ascii="楷体_GB2312" w:hAnsi="楷体_GB2312" w:eastAsia="楷体_GB2312" w:cs="楷体_GB2312"/>
          <w:b/>
          <w:bCs/>
          <w:strike w:val="0"/>
          <w:dstrike w:val="0"/>
          <w:color w:val="auto"/>
          <w:sz w:val="32"/>
          <w:szCs w:val="32"/>
          <w:highlight w:val="none"/>
          <w:u w:val="none" w:color="auto"/>
        </w:rPr>
        <w:t>政府。</w:t>
      </w:r>
      <w:r>
        <w:rPr>
          <w:rFonts w:hint="eastAsia" w:ascii="仿宋_GB2312" w:hAnsi="仿宋_GB2312" w:eastAsia="仿宋_GB2312" w:cs="仿宋_GB2312"/>
          <w:strike w:val="0"/>
          <w:dstrike w:val="0"/>
          <w:color w:val="auto"/>
          <w:sz w:val="32"/>
          <w:szCs w:val="32"/>
          <w:highlight w:val="none"/>
          <w:u w:val="none" w:color="auto"/>
        </w:rPr>
        <w:t>坚守法治信仰，树牢法治思维，增强干部尊法、学法、用法、守法意识，严格按照法定权限和程序行使权力、履行职责，健全重大决策事项、</w:t>
      </w:r>
      <w:r>
        <w:rPr>
          <w:rFonts w:hint="eastAsia" w:ascii="仿宋_GB2312" w:hAnsi="微软雅黑" w:eastAsia="仿宋_GB2312" w:cs="仿宋_GB2312"/>
          <w:strike w:val="0"/>
          <w:dstrike w:val="0"/>
          <w:color w:val="auto"/>
          <w:spacing w:val="6"/>
          <w:kern w:val="0"/>
          <w:sz w:val="32"/>
          <w:szCs w:val="32"/>
          <w:highlight w:val="none"/>
          <w:u w:val="none" w:color="auto"/>
        </w:rPr>
        <w:t>政府法律顾问</w:t>
      </w:r>
      <w:r>
        <w:rPr>
          <w:rFonts w:hint="eastAsia" w:ascii="仿宋_GB2312" w:hAnsi="微软雅黑" w:eastAsia="仿宋_GB2312" w:cs="仿宋_GB2312"/>
          <w:strike w:val="0"/>
          <w:dstrike w:val="0"/>
          <w:color w:val="auto"/>
          <w:spacing w:val="6"/>
          <w:kern w:val="0"/>
          <w:sz w:val="32"/>
          <w:szCs w:val="32"/>
          <w:highlight w:val="none"/>
          <w:u w:val="none" w:color="auto"/>
          <w:lang w:eastAsia="zh-CN"/>
        </w:rPr>
        <w:t>、</w:t>
      </w:r>
      <w:r>
        <w:rPr>
          <w:rFonts w:hint="eastAsia" w:ascii="仿宋_GB2312" w:hAnsi="仿宋_GB2312" w:eastAsia="仿宋_GB2312" w:cs="仿宋_GB2312"/>
          <w:strike w:val="0"/>
          <w:dstrike w:val="0"/>
          <w:color w:val="auto"/>
          <w:sz w:val="32"/>
          <w:szCs w:val="32"/>
          <w:highlight w:val="none"/>
          <w:u w:val="none" w:color="auto"/>
        </w:rPr>
        <w:t>行政规范性文件合法性审查</w:t>
      </w:r>
      <w:r>
        <w:rPr>
          <w:rFonts w:hint="eastAsia" w:ascii="仿宋_GB2312" w:hAnsi="仿宋_GB2312" w:eastAsia="仿宋_GB2312" w:cs="仿宋_GB2312"/>
          <w:strike w:val="0"/>
          <w:dstrike w:val="0"/>
          <w:color w:val="auto"/>
          <w:sz w:val="32"/>
          <w:szCs w:val="32"/>
          <w:highlight w:val="none"/>
          <w:u w:val="none" w:color="auto"/>
          <w:lang w:eastAsia="zh-CN"/>
        </w:rPr>
        <w:t>等</w:t>
      </w:r>
      <w:r>
        <w:rPr>
          <w:rFonts w:hint="eastAsia" w:ascii="仿宋_GB2312" w:hAnsi="仿宋_GB2312" w:eastAsia="仿宋_GB2312" w:cs="仿宋_GB2312"/>
          <w:strike w:val="0"/>
          <w:dstrike w:val="0"/>
          <w:color w:val="auto"/>
          <w:sz w:val="32"/>
          <w:szCs w:val="32"/>
          <w:highlight w:val="none"/>
          <w:u w:val="none" w:color="auto"/>
        </w:rPr>
        <w:t>机制，把政府活动全面纳入法治化轨道。</w:t>
      </w:r>
      <w:r>
        <w:rPr>
          <w:rFonts w:hint="eastAsia" w:ascii="仿宋_GB2312" w:hAnsi="仿宋_GB2312" w:eastAsia="仿宋_GB2312" w:cs="仿宋_GB2312"/>
          <w:b w:val="0"/>
          <w:bCs w:val="0"/>
          <w:strike w:val="0"/>
          <w:dstrike w:val="0"/>
          <w:color w:val="auto"/>
          <w:sz w:val="32"/>
          <w:szCs w:val="32"/>
          <w:highlight w:val="none"/>
          <w:u w:val="none" w:color="auto"/>
          <w:lang w:val="en-US" w:eastAsia="zh-CN"/>
        </w:rPr>
        <w:t>加快“互联网+政务服务”建设，</w:t>
      </w:r>
      <w:r>
        <w:rPr>
          <w:rFonts w:hint="eastAsia" w:ascii="仿宋_GB2312" w:hAnsi="仿宋_GB2312" w:eastAsia="仿宋_GB2312" w:cs="仿宋_GB2312"/>
          <w:strike w:val="0"/>
          <w:dstrike w:val="0"/>
          <w:color w:val="auto"/>
          <w:sz w:val="32"/>
          <w:szCs w:val="32"/>
          <w:highlight w:val="none"/>
          <w:u w:val="none" w:color="auto"/>
        </w:rPr>
        <w:t>让权力在阳光下运行。</w:t>
      </w:r>
      <w:r>
        <w:rPr>
          <w:rFonts w:hint="eastAsia" w:ascii="仿宋_GB2312" w:hAnsi="仿宋_GB2312" w:eastAsia="仿宋_GB2312" w:cs="仿宋_GB2312"/>
          <w:strike w:val="0"/>
          <w:dstrike w:val="0"/>
          <w:color w:val="auto"/>
          <w:sz w:val="32"/>
          <w:szCs w:val="32"/>
          <w:highlight w:val="none"/>
          <w:u w:val="none" w:color="auto"/>
          <w:lang w:eastAsia="zh-CN"/>
        </w:rPr>
        <w:t>突出</w:t>
      </w:r>
      <w:r>
        <w:rPr>
          <w:rFonts w:hint="eastAsia" w:ascii="仿宋_GB2312" w:hAnsi="仿宋_GB2312" w:eastAsia="仿宋_GB2312" w:cs="仿宋_GB2312"/>
          <w:strike w:val="0"/>
          <w:dstrike w:val="0"/>
          <w:color w:val="auto"/>
          <w:sz w:val="32"/>
          <w:szCs w:val="32"/>
          <w:highlight w:val="none"/>
          <w:u w:val="none" w:color="auto"/>
        </w:rPr>
        <w:t>抓好信用体系建设，</w:t>
      </w:r>
      <w:r>
        <w:rPr>
          <w:rFonts w:hint="eastAsia" w:ascii="仿宋_GB2312" w:hAnsi="仿宋_GB2312" w:eastAsia="仿宋_GB2312" w:cs="仿宋_GB2312"/>
          <w:strike w:val="0"/>
          <w:dstrike w:val="0"/>
          <w:color w:val="auto"/>
          <w:sz w:val="32"/>
          <w:szCs w:val="32"/>
          <w:highlight w:val="none"/>
          <w:u w:val="none" w:color="auto"/>
          <w:lang w:eastAsia="zh-CN"/>
        </w:rPr>
        <w:t>持续</w:t>
      </w:r>
      <w:r>
        <w:rPr>
          <w:rFonts w:hint="eastAsia" w:ascii="仿宋_GB2312" w:hAnsi="仿宋_GB2312" w:eastAsia="仿宋_GB2312" w:cs="仿宋_GB2312"/>
          <w:strike w:val="0"/>
          <w:dstrike w:val="0"/>
          <w:color w:val="auto"/>
          <w:sz w:val="32"/>
          <w:szCs w:val="32"/>
          <w:highlight w:val="none"/>
          <w:u w:val="none" w:color="auto"/>
        </w:rPr>
        <w:t>增强政府公信力。坚持科学、民主、依法决策，开展重点工作落实情况审计，</w:t>
      </w:r>
      <w:r>
        <w:rPr>
          <w:rFonts w:hint="eastAsia" w:ascii="仿宋_GB2312" w:hAnsi="仿宋_GB2312" w:eastAsia="仿宋_GB2312" w:cs="仿宋_GB2312"/>
          <w:strike w:val="0"/>
          <w:dstrike w:val="0"/>
          <w:color w:val="auto"/>
          <w:kern w:val="2"/>
          <w:sz w:val="32"/>
          <w:szCs w:val="32"/>
          <w:highlight w:val="none"/>
          <w:u w:val="none" w:color="auto"/>
          <w:lang w:val="en-US" w:eastAsia="zh-CN" w:bidi="ar-SA"/>
        </w:rPr>
        <w:t>自觉接受人大监督、政协监督、监察监督和社会监督，</w:t>
      </w:r>
      <w:r>
        <w:rPr>
          <w:rFonts w:hint="eastAsia" w:ascii="仿宋_GB2312" w:hAnsi="仿宋_GB2312" w:eastAsia="仿宋_GB2312" w:cs="仿宋_GB2312"/>
          <w:strike w:val="0"/>
          <w:dstrike w:val="0"/>
          <w:color w:val="auto"/>
          <w:spacing w:val="-15"/>
          <w:sz w:val="32"/>
          <w:szCs w:val="32"/>
          <w:highlight w:val="none"/>
          <w:u w:val="none" w:color="auto"/>
        </w:rPr>
        <w:t>高质量</w:t>
      </w:r>
      <w:r>
        <w:rPr>
          <w:rFonts w:hint="eastAsia" w:ascii="仿宋_GB2312" w:hAnsi="仿宋_GB2312" w:eastAsia="仿宋_GB2312" w:cs="仿宋_GB2312"/>
          <w:strike w:val="0"/>
          <w:dstrike w:val="0"/>
          <w:color w:val="auto"/>
          <w:spacing w:val="-16"/>
          <w:sz w:val="32"/>
          <w:szCs w:val="32"/>
          <w:highlight w:val="none"/>
          <w:u w:val="none" w:color="auto"/>
        </w:rPr>
        <w:t>办好</w:t>
      </w:r>
      <w:r>
        <w:rPr>
          <w:rFonts w:hint="eastAsia" w:ascii="仿宋_GB2312" w:hAnsi="仿宋_GB2312" w:eastAsia="仿宋_GB2312" w:cs="仿宋_GB2312"/>
          <w:strike w:val="0"/>
          <w:dstrike w:val="0"/>
          <w:color w:val="auto"/>
          <w:sz w:val="32"/>
          <w:szCs w:val="32"/>
          <w:highlight w:val="none"/>
          <w:u w:val="none" w:color="auto"/>
        </w:rPr>
        <w:t>人大议案建议和政协提案</w:t>
      </w:r>
      <w:r>
        <w:rPr>
          <w:rFonts w:hint="eastAsia" w:ascii="仿宋_GB2312" w:hAnsi="仿宋_GB2312" w:eastAsia="仿宋_GB2312" w:cs="仿宋_GB2312"/>
          <w:strike w:val="0"/>
          <w:dstrike w:val="0"/>
          <w:color w:val="auto"/>
          <w:sz w:val="32"/>
          <w:szCs w:val="32"/>
          <w:highlight w:val="none"/>
          <w:u w:val="none" w:color="auto"/>
          <w:lang w:eastAsia="zh-CN"/>
        </w:rPr>
        <w:t>，</w:t>
      </w:r>
      <w:r>
        <w:rPr>
          <w:rFonts w:hint="eastAsia" w:ascii="仿宋_GB2312" w:hAnsi="仿宋_GB2312" w:eastAsia="仿宋_GB2312" w:cs="仿宋_GB2312"/>
          <w:strike w:val="0"/>
          <w:dstrike w:val="0"/>
          <w:color w:val="auto"/>
          <w:kern w:val="2"/>
          <w:sz w:val="32"/>
          <w:szCs w:val="32"/>
          <w:highlight w:val="none"/>
          <w:u w:val="none" w:color="auto"/>
          <w:lang w:val="en-US" w:eastAsia="zh-CN" w:bidi="ar-SA"/>
        </w:rPr>
        <w:t>发挥好审计监督作用，使各项政策更符合罗山实际、更接地气、更合民意。</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trike w:val="0"/>
          <w:dstrike w:val="0"/>
          <w:color w:val="auto"/>
          <w:sz w:val="32"/>
          <w:szCs w:val="32"/>
          <w:highlight w:val="none"/>
          <w:u w:val="none" w:color="auto"/>
        </w:rPr>
      </w:pPr>
      <w:r>
        <w:rPr>
          <w:rFonts w:hint="eastAsia" w:ascii="楷体_GB2312" w:hAnsi="楷体_GB2312" w:eastAsia="楷体_GB2312" w:cs="楷体_GB2312"/>
          <w:b/>
          <w:bCs/>
          <w:strike w:val="0"/>
          <w:dstrike w:val="0"/>
          <w:color w:val="auto"/>
          <w:sz w:val="32"/>
          <w:szCs w:val="32"/>
          <w:highlight w:val="none"/>
          <w:u w:val="none" w:color="auto"/>
        </w:rPr>
        <w:t>（三）</w:t>
      </w:r>
      <w:r>
        <w:rPr>
          <w:rFonts w:hint="eastAsia" w:ascii="楷体_GB2312" w:hAnsi="楷体_GB2312" w:eastAsia="楷体_GB2312" w:cs="楷体_GB2312"/>
          <w:b/>
          <w:bCs/>
          <w:strike w:val="0"/>
          <w:dstrike w:val="0"/>
          <w:color w:val="auto"/>
          <w:sz w:val="32"/>
          <w:szCs w:val="32"/>
          <w:highlight w:val="none"/>
          <w:u w:val="none" w:color="auto"/>
          <w:lang w:eastAsia="zh-CN"/>
        </w:rPr>
        <w:t>始终</w:t>
      </w:r>
      <w:r>
        <w:rPr>
          <w:rFonts w:hint="eastAsia" w:ascii="楷体_GB2312" w:hAnsi="楷体_GB2312" w:eastAsia="楷体_GB2312" w:cs="楷体_GB2312"/>
          <w:b/>
          <w:bCs/>
          <w:strike w:val="0"/>
          <w:dstrike w:val="0"/>
          <w:color w:val="auto"/>
          <w:sz w:val="32"/>
          <w:szCs w:val="32"/>
          <w:highlight w:val="none"/>
          <w:u w:val="none" w:color="auto"/>
        </w:rPr>
        <w:t>坚持高效勤政，</w:t>
      </w:r>
      <w:r>
        <w:rPr>
          <w:rFonts w:hint="eastAsia" w:ascii="楷体_GB2312" w:hAnsi="楷体_GB2312" w:eastAsia="楷体_GB2312" w:cs="楷体_GB2312"/>
          <w:b/>
          <w:bCs/>
          <w:strike w:val="0"/>
          <w:dstrike w:val="0"/>
          <w:color w:val="auto"/>
          <w:sz w:val="32"/>
          <w:szCs w:val="32"/>
          <w:highlight w:val="none"/>
          <w:u w:val="none" w:color="auto"/>
          <w:lang w:eastAsia="zh-CN"/>
        </w:rPr>
        <w:t>着力</w:t>
      </w:r>
      <w:r>
        <w:rPr>
          <w:rFonts w:hint="eastAsia" w:ascii="楷体_GB2312" w:hAnsi="楷体_GB2312" w:eastAsia="楷体_GB2312" w:cs="楷体_GB2312"/>
          <w:b/>
          <w:bCs/>
          <w:strike w:val="0"/>
          <w:dstrike w:val="0"/>
          <w:color w:val="auto"/>
          <w:sz w:val="32"/>
          <w:szCs w:val="32"/>
          <w:highlight w:val="none"/>
          <w:u w:val="none" w:color="auto"/>
        </w:rPr>
        <w:t>建设效能</w:t>
      </w:r>
      <w:r>
        <w:rPr>
          <w:rFonts w:hint="eastAsia" w:ascii="楷体_GB2312" w:hAnsi="楷体_GB2312" w:eastAsia="楷体_GB2312" w:cs="楷体_GB2312"/>
          <w:b/>
          <w:bCs/>
          <w:strike w:val="0"/>
          <w:dstrike w:val="0"/>
          <w:color w:val="auto"/>
          <w:sz w:val="32"/>
          <w:szCs w:val="32"/>
          <w:highlight w:val="none"/>
          <w:u w:val="none" w:color="auto"/>
          <w:lang w:eastAsia="zh-CN"/>
        </w:rPr>
        <w:t>型</w:t>
      </w:r>
      <w:r>
        <w:rPr>
          <w:rFonts w:hint="eastAsia" w:ascii="楷体_GB2312" w:hAnsi="楷体_GB2312" w:eastAsia="楷体_GB2312" w:cs="楷体_GB2312"/>
          <w:b/>
          <w:bCs/>
          <w:strike w:val="0"/>
          <w:dstrike w:val="0"/>
          <w:color w:val="auto"/>
          <w:sz w:val="32"/>
          <w:szCs w:val="32"/>
          <w:highlight w:val="none"/>
          <w:u w:val="none" w:color="auto"/>
        </w:rPr>
        <w:t>政府。</w:t>
      </w:r>
      <w:r>
        <w:rPr>
          <w:rFonts w:hint="eastAsia" w:ascii="仿宋_GB2312" w:hAnsi="仿宋_GB2312" w:eastAsia="仿宋_GB2312" w:cs="仿宋_GB2312"/>
          <w:strike w:val="0"/>
          <w:dstrike w:val="0"/>
          <w:color w:val="auto"/>
          <w:sz w:val="32"/>
          <w:szCs w:val="32"/>
          <w:highlight w:val="none"/>
          <w:u w:val="none" w:color="auto"/>
          <w:lang w:eastAsia="zh-CN"/>
        </w:rPr>
        <w:t>持续</w:t>
      </w:r>
      <w:r>
        <w:rPr>
          <w:rFonts w:hint="eastAsia" w:ascii="仿宋_GB2312" w:hAnsi="仿宋_GB2312" w:eastAsia="仿宋_GB2312" w:cs="仿宋_GB2312"/>
          <w:strike w:val="0"/>
          <w:dstrike w:val="0"/>
          <w:color w:val="auto"/>
          <w:sz w:val="32"/>
          <w:szCs w:val="32"/>
          <w:highlight w:val="none"/>
          <w:u w:val="none" w:color="auto"/>
        </w:rPr>
        <w:t>转变</w:t>
      </w:r>
      <w:r>
        <w:rPr>
          <w:rFonts w:hint="eastAsia" w:ascii="仿宋_GB2312" w:hAnsi="仿宋_GB2312" w:eastAsia="仿宋_GB2312" w:cs="仿宋_GB2312"/>
          <w:strike w:val="0"/>
          <w:dstrike w:val="0"/>
          <w:color w:val="auto"/>
          <w:sz w:val="32"/>
          <w:szCs w:val="32"/>
          <w:highlight w:val="none"/>
          <w:u w:val="none" w:color="auto"/>
          <w:lang w:eastAsia="zh-CN"/>
        </w:rPr>
        <w:t>工作</w:t>
      </w:r>
      <w:r>
        <w:rPr>
          <w:rFonts w:hint="eastAsia" w:ascii="仿宋_GB2312" w:hAnsi="仿宋_GB2312" w:eastAsia="仿宋_GB2312" w:cs="仿宋_GB2312"/>
          <w:strike w:val="0"/>
          <w:dstrike w:val="0"/>
          <w:color w:val="auto"/>
          <w:sz w:val="32"/>
          <w:szCs w:val="32"/>
          <w:highlight w:val="none"/>
          <w:u w:val="none" w:color="auto"/>
        </w:rPr>
        <w:t>作风，坚持“五比五不比”“五转五带头”，重点整治不作为、慢作为、乱作为</w:t>
      </w:r>
      <w:r>
        <w:rPr>
          <w:rFonts w:hint="eastAsia" w:ascii="仿宋_GB2312" w:hAnsi="仿宋_GB2312" w:eastAsia="仿宋_GB2312" w:cs="仿宋_GB2312"/>
          <w:strike w:val="0"/>
          <w:dstrike w:val="0"/>
          <w:color w:val="auto"/>
          <w:sz w:val="32"/>
          <w:szCs w:val="32"/>
          <w:highlight w:val="none"/>
          <w:u w:val="none" w:color="auto"/>
          <w:lang w:eastAsia="zh-CN"/>
        </w:rPr>
        <w:t>等问题</w:t>
      </w:r>
      <w:r>
        <w:rPr>
          <w:rFonts w:hint="eastAsia" w:ascii="仿宋_GB2312" w:hAnsi="仿宋_GB2312" w:eastAsia="仿宋_GB2312" w:cs="仿宋_GB2312"/>
          <w:strike w:val="0"/>
          <w:dstrike w:val="0"/>
          <w:color w:val="auto"/>
          <w:sz w:val="32"/>
          <w:szCs w:val="32"/>
          <w:highlight w:val="none"/>
          <w:u w:val="none" w:color="auto"/>
        </w:rPr>
        <w:t>，推动各项工作高效开展。以提高执行力为突破口，</w:t>
      </w:r>
      <w:r>
        <w:rPr>
          <w:rFonts w:hint="eastAsia" w:ascii="仿宋_GB2312" w:hAnsi="仿宋_GB2312" w:eastAsia="仿宋_GB2312" w:cs="仿宋_GB2312"/>
          <w:strike w:val="0"/>
          <w:dstrike w:val="0"/>
          <w:color w:val="auto"/>
          <w:sz w:val="32"/>
          <w:szCs w:val="32"/>
          <w:highlight w:val="none"/>
          <w:u w:val="none" w:color="auto"/>
          <w:lang w:eastAsia="zh-CN"/>
        </w:rPr>
        <w:t>大力</w:t>
      </w:r>
      <w:r>
        <w:rPr>
          <w:rFonts w:hint="eastAsia" w:ascii="仿宋_GB2312" w:hAnsi="仿宋_GB2312" w:eastAsia="仿宋_GB2312" w:cs="仿宋_GB2312"/>
          <w:strike w:val="0"/>
          <w:dstrike w:val="0"/>
          <w:color w:val="auto"/>
          <w:sz w:val="32"/>
          <w:szCs w:val="32"/>
          <w:highlight w:val="none"/>
          <w:u w:val="none" w:color="auto"/>
        </w:rPr>
        <w:t>推进政府公务人员专业化建设，提高学习研究能力、分析研判能力、运用市场机制能力，增强专业素养、专业能力和专业精神。</w:t>
      </w:r>
      <w:r>
        <w:rPr>
          <w:rFonts w:hint="eastAsia" w:ascii="仿宋_GB2312" w:hAnsi="仿宋_GB2312" w:eastAsia="仿宋_GB2312" w:cs="仿宋_GB2312"/>
          <w:strike w:val="0"/>
          <w:dstrike w:val="0"/>
          <w:color w:val="auto"/>
          <w:sz w:val="32"/>
          <w:szCs w:val="32"/>
          <w:highlight w:val="none"/>
          <w:u w:val="none" w:color="auto"/>
          <w:lang w:eastAsia="zh-CN"/>
        </w:rPr>
        <w:t>扎实</w:t>
      </w:r>
      <w:r>
        <w:rPr>
          <w:rFonts w:hint="eastAsia" w:ascii="仿宋_GB2312" w:hAnsi="仿宋_GB2312" w:eastAsia="仿宋_GB2312" w:cs="仿宋_GB2312"/>
          <w:strike w:val="0"/>
          <w:dstrike w:val="0"/>
          <w:color w:val="auto"/>
          <w:sz w:val="32"/>
          <w:szCs w:val="32"/>
          <w:highlight w:val="none"/>
          <w:u w:val="none" w:color="auto"/>
        </w:rPr>
        <w:t>开展“争先进位谋出彩”活动，健全重点工作推进机制，主动拉升工作标杆，积极争创一流业绩，确保经济运行、</w:t>
      </w:r>
      <w:r>
        <w:rPr>
          <w:rFonts w:hint="eastAsia" w:ascii="仿宋_GB2312" w:hAnsi="仿宋_GB2312" w:eastAsia="仿宋_GB2312" w:cs="仿宋_GB2312"/>
          <w:strike w:val="0"/>
          <w:dstrike w:val="0"/>
          <w:color w:val="auto"/>
          <w:sz w:val="32"/>
          <w:szCs w:val="32"/>
          <w:highlight w:val="none"/>
          <w:u w:val="none" w:color="auto"/>
          <w:lang w:eastAsia="zh-CN"/>
        </w:rPr>
        <w:t>项目建设、</w:t>
      </w:r>
      <w:r>
        <w:rPr>
          <w:rFonts w:hint="eastAsia" w:ascii="仿宋_GB2312" w:hAnsi="仿宋_GB2312" w:eastAsia="仿宋_GB2312" w:cs="仿宋_GB2312"/>
          <w:strike w:val="0"/>
          <w:dstrike w:val="0"/>
          <w:color w:val="auto"/>
          <w:sz w:val="32"/>
          <w:szCs w:val="32"/>
          <w:highlight w:val="none"/>
          <w:u w:val="none" w:color="auto"/>
        </w:rPr>
        <w:t>环境攻坚、</w:t>
      </w:r>
      <w:r>
        <w:rPr>
          <w:rFonts w:hint="eastAsia" w:ascii="仿宋_GB2312" w:hAnsi="仿宋_GB2312" w:eastAsia="仿宋_GB2312" w:cs="仿宋_GB2312"/>
          <w:strike w:val="0"/>
          <w:dstrike w:val="0"/>
          <w:color w:val="auto"/>
          <w:sz w:val="32"/>
          <w:szCs w:val="32"/>
          <w:highlight w:val="none"/>
          <w:u w:val="none" w:color="auto"/>
          <w:lang w:eastAsia="zh-CN"/>
        </w:rPr>
        <w:t>乡村振兴</w:t>
      </w:r>
      <w:r>
        <w:rPr>
          <w:rFonts w:hint="eastAsia" w:ascii="仿宋_GB2312" w:hAnsi="仿宋_GB2312" w:eastAsia="仿宋_GB2312" w:cs="仿宋_GB2312"/>
          <w:strike w:val="0"/>
          <w:dstrike w:val="0"/>
          <w:color w:val="auto"/>
          <w:sz w:val="32"/>
          <w:szCs w:val="32"/>
          <w:highlight w:val="none"/>
          <w:u w:val="none" w:color="auto"/>
        </w:rPr>
        <w:t>、招商引资等重点工作有部署、有督促、有检查、有奖惩，实现监督与落实并行、问责与问效同步，以敢于负责、勇于担当的精神抓落实，以雷厉风行的作风推动事业发展。</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trike w:val="0"/>
          <w:dstrike w:val="0"/>
          <w:color w:val="auto"/>
          <w:sz w:val="32"/>
          <w:szCs w:val="32"/>
          <w:highlight w:val="none"/>
          <w:u w:val="none" w:color="auto"/>
        </w:rPr>
      </w:pPr>
      <w:r>
        <w:rPr>
          <w:rFonts w:hint="eastAsia" w:ascii="楷体_GB2312" w:hAnsi="楷体_GB2312" w:eastAsia="楷体_GB2312" w:cs="楷体_GB2312"/>
          <w:b/>
          <w:bCs/>
          <w:strike w:val="0"/>
          <w:dstrike w:val="0"/>
          <w:color w:val="auto"/>
          <w:sz w:val="32"/>
          <w:szCs w:val="32"/>
          <w:highlight w:val="none"/>
          <w:u w:val="none" w:color="auto"/>
        </w:rPr>
        <w:t>（四）</w:t>
      </w:r>
      <w:r>
        <w:rPr>
          <w:rFonts w:hint="eastAsia" w:ascii="楷体_GB2312" w:hAnsi="楷体_GB2312" w:eastAsia="楷体_GB2312" w:cs="楷体_GB2312"/>
          <w:b/>
          <w:bCs/>
          <w:strike w:val="0"/>
          <w:dstrike w:val="0"/>
          <w:color w:val="auto"/>
          <w:sz w:val="32"/>
          <w:szCs w:val="32"/>
          <w:highlight w:val="none"/>
          <w:u w:val="none" w:color="auto"/>
          <w:lang w:eastAsia="zh-CN"/>
        </w:rPr>
        <w:t>始终</w:t>
      </w:r>
      <w:r>
        <w:rPr>
          <w:rFonts w:hint="eastAsia" w:ascii="楷体_GB2312" w:hAnsi="楷体_GB2312" w:eastAsia="楷体_GB2312" w:cs="楷体_GB2312"/>
          <w:b/>
          <w:bCs/>
          <w:strike w:val="0"/>
          <w:dstrike w:val="0"/>
          <w:color w:val="auto"/>
          <w:sz w:val="32"/>
          <w:szCs w:val="32"/>
          <w:highlight w:val="none"/>
          <w:u w:val="none" w:color="auto"/>
        </w:rPr>
        <w:t>坚持从严治政，</w:t>
      </w:r>
      <w:r>
        <w:rPr>
          <w:rFonts w:hint="eastAsia" w:ascii="楷体_GB2312" w:hAnsi="楷体_GB2312" w:eastAsia="楷体_GB2312" w:cs="楷体_GB2312"/>
          <w:b/>
          <w:bCs/>
          <w:strike w:val="0"/>
          <w:dstrike w:val="0"/>
          <w:color w:val="auto"/>
          <w:sz w:val="32"/>
          <w:szCs w:val="32"/>
          <w:highlight w:val="none"/>
          <w:u w:val="none" w:color="auto"/>
          <w:lang w:eastAsia="zh-CN"/>
        </w:rPr>
        <w:t>着力</w:t>
      </w:r>
      <w:r>
        <w:rPr>
          <w:rFonts w:hint="eastAsia" w:ascii="楷体_GB2312" w:hAnsi="楷体_GB2312" w:eastAsia="楷体_GB2312" w:cs="楷体_GB2312"/>
          <w:b/>
          <w:bCs/>
          <w:strike w:val="0"/>
          <w:dstrike w:val="0"/>
          <w:color w:val="auto"/>
          <w:sz w:val="32"/>
          <w:szCs w:val="32"/>
          <w:highlight w:val="none"/>
          <w:u w:val="none" w:color="auto"/>
        </w:rPr>
        <w:t>建设</w:t>
      </w:r>
      <w:r>
        <w:rPr>
          <w:rFonts w:hint="eastAsia" w:ascii="楷体_GB2312" w:hAnsi="楷体_GB2312" w:eastAsia="楷体_GB2312" w:cs="楷体_GB2312"/>
          <w:b/>
          <w:bCs/>
          <w:strike w:val="0"/>
          <w:dstrike w:val="0"/>
          <w:color w:val="auto"/>
          <w:sz w:val="32"/>
          <w:szCs w:val="32"/>
          <w:highlight w:val="none"/>
          <w:u w:val="none" w:color="auto"/>
          <w:lang w:eastAsia="zh-CN"/>
        </w:rPr>
        <w:t>廉洁型</w:t>
      </w:r>
      <w:r>
        <w:rPr>
          <w:rFonts w:hint="eastAsia" w:ascii="楷体_GB2312" w:hAnsi="楷体_GB2312" w:eastAsia="楷体_GB2312" w:cs="楷体_GB2312"/>
          <w:b/>
          <w:bCs/>
          <w:strike w:val="0"/>
          <w:dstrike w:val="0"/>
          <w:color w:val="auto"/>
          <w:sz w:val="32"/>
          <w:szCs w:val="32"/>
          <w:highlight w:val="none"/>
          <w:u w:val="none" w:color="auto"/>
        </w:rPr>
        <w:t>政府。</w:t>
      </w:r>
      <w:r>
        <w:rPr>
          <w:rFonts w:hint="eastAsia" w:ascii="仿宋_GB2312" w:hAnsi="仿宋_GB2312" w:eastAsia="仿宋_GB2312" w:cs="仿宋_GB2312"/>
          <w:strike w:val="0"/>
          <w:dstrike w:val="0"/>
          <w:color w:val="auto"/>
          <w:sz w:val="32"/>
          <w:szCs w:val="32"/>
          <w:highlight w:val="none"/>
          <w:u w:val="none" w:color="auto"/>
        </w:rPr>
        <w:t>坚定推进全面从严治党，</w:t>
      </w:r>
      <w:r>
        <w:rPr>
          <w:rFonts w:hint="eastAsia" w:ascii="仿宋_GB2312" w:hAnsi="仿宋_GB2312" w:eastAsia="仿宋_GB2312" w:cs="仿宋_GB2312"/>
          <w:strike w:val="0"/>
          <w:dstrike w:val="0"/>
          <w:color w:val="auto"/>
          <w:sz w:val="32"/>
          <w:szCs w:val="32"/>
          <w:highlight w:val="none"/>
          <w:u w:val="none" w:color="auto"/>
          <w:lang w:eastAsia="zh-CN"/>
        </w:rPr>
        <w:t>严格</w:t>
      </w:r>
      <w:r>
        <w:rPr>
          <w:rFonts w:hint="eastAsia" w:ascii="仿宋_GB2312" w:hAnsi="仿宋_GB2312" w:eastAsia="仿宋_GB2312" w:cs="仿宋_GB2312"/>
          <w:strike w:val="0"/>
          <w:dstrike w:val="0"/>
          <w:color w:val="auto"/>
          <w:sz w:val="32"/>
          <w:szCs w:val="32"/>
          <w:highlight w:val="none"/>
          <w:u w:val="none" w:color="auto"/>
        </w:rPr>
        <w:t>落实党风廉政建设主体责任，持之以恒正风肃纪，严格履行“一岗双责”，持续深化“以案促改”，严格执行中央八项规定，坚持把纪律和规矩挺在前面，驰而不息纠正“四风”，坚决防治和克服形式主义、官僚主义。</w:t>
      </w:r>
      <w:r>
        <w:rPr>
          <w:rFonts w:hint="eastAsia" w:ascii="仿宋_GB2312" w:hAnsi="仿宋_GB2312" w:eastAsia="仿宋_GB2312" w:cs="仿宋_GB2312"/>
          <w:strike w:val="0"/>
          <w:dstrike w:val="0"/>
          <w:color w:val="auto"/>
          <w:sz w:val="32"/>
          <w:szCs w:val="32"/>
          <w:highlight w:val="none"/>
          <w:u w:val="none" w:color="auto"/>
          <w:lang w:eastAsia="zh-CN"/>
        </w:rPr>
        <w:t>加强</w:t>
      </w:r>
      <w:r>
        <w:rPr>
          <w:rFonts w:hint="eastAsia" w:ascii="仿宋_GB2312" w:hAnsi="仿宋_GB2312" w:eastAsia="仿宋_GB2312" w:cs="仿宋_GB2312"/>
          <w:strike w:val="0"/>
          <w:dstrike w:val="0"/>
          <w:color w:val="auto"/>
          <w:sz w:val="32"/>
          <w:szCs w:val="32"/>
          <w:highlight w:val="none"/>
          <w:u w:val="none" w:color="auto"/>
        </w:rPr>
        <w:t>权力运行监督，强化重点领域、重点项目、重点资金监管，从严控制“三公”经费支出。扎紧制度笼子，完善土地出让、产权交易、政府采购等制度，加强公共资金、公共资源和国有资产监管，坚持源头预防，消除权力寻租空间，严肃查处发生在群众身边的腐败问题，努力营造风清气正的政治生态。</w:t>
      </w:r>
    </w:p>
    <w:p>
      <w:pPr>
        <w:keepNext w:val="0"/>
        <w:keepLines w:val="0"/>
        <w:pageBreakBefore w:val="0"/>
        <w:widowControl w:val="0"/>
        <w:kinsoku/>
        <w:wordWrap/>
        <w:overflowPunct/>
        <w:topLinePunct w:val="0"/>
        <w:autoSpaceDE/>
        <w:autoSpaceDN/>
        <w:bidi w:val="0"/>
        <w:adjustRightInd/>
        <w:snapToGrid/>
        <w:spacing w:line="600" w:lineRule="exact"/>
        <w:ind w:firstLine="667" w:firstLineChars="200"/>
        <w:textAlignment w:val="auto"/>
        <w:rPr>
          <w:rFonts w:hint="eastAsia" w:ascii="楷体_GB2312" w:hAnsi="楷体_GB2312" w:eastAsia="楷体_GB2312" w:cs="楷体_GB2312"/>
          <w:b/>
          <w:bCs/>
          <w:strike w:val="0"/>
          <w:dstrike w:val="0"/>
          <w:color w:val="auto"/>
          <w:spacing w:val="6"/>
          <w:sz w:val="32"/>
          <w:szCs w:val="32"/>
          <w:highlight w:val="none"/>
          <w:u w:val="none" w:color="auto"/>
        </w:rPr>
      </w:pPr>
      <w:r>
        <w:rPr>
          <w:rFonts w:hint="eastAsia" w:ascii="楷体_GB2312" w:hAnsi="楷体_GB2312" w:eastAsia="楷体_GB2312" w:cs="楷体_GB2312"/>
          <w:b/>
          <w:bCs/>
          <w:strike w:val="0"/>
          <w:dstrike w:val="0"/>
          <w:color w:val="auto"/>
          <w:spacing w:val="6"/>
          <w:sz w:val="32"/>
          <w:szCs w:val="32"/>
          <w:highlight w:val="none"/>
          <w:u w:val="none" w:color="auto"/>
        </w:rPr>
        <w:t>各位代表！</w:t>
      </w:r>
      <w:r>
        <w:rPr>
          <w:rFonts w:hint="eastAsia" w:ascii="Times New Roman" w:hAnsi="Times New Roman" w:eastAsia="仿宋_GB2312" w:cstheme="minorBidi"/>
          <w:strike w:val="0"/>
          <w:dstrike w:val="0"/>
          <w:color w:val="auto"/>
          <w:kern w:val="2"/>
          <w:sz w:val="32"/>
          <w:szCs w:val="32"/>
          <w:highlight w:val="none"/>
          <w:u w:val="none" w:color="auto"/>
          <w:lang w:val="en-US" w:eastAsia="zh-CN" w:bidi="ar-SA"/>
        </w:rPr>
        <w:t>实干托起梦想，奋斗铸就辉煌。</w:t>
      </w:r>
      <w:r>
        <w:rPr>
          <w:rFonts w:hint="eastAsia" w:ascii="仿宋_GB2312" w:hAnsi="仿宋_GB2312" w:eastAsia="仿宋_GB2312" w:cs="仿宋_GB2312"/>
          <w:strike w:val="0"/>
          <w:dstrike w:val="0"/>
          <w:color w:val="auto"/>
          <w:spacing w:val="-12"/>
          <w:sz w:val="32"/>
          <w:szCs w:val="32"/>
          <w:highlight w:val="none"/>
          <w:u w:val="none" w:color="auto"/>
        </w:rPr>
        <w:t>让我们更加</w:t>
      </w:r>
      <w:r>
        <w:rPr>
          <w:rFonts w:hint="eastAsia" w:ascii="仿宋_GB2312" w:hAnsi="仿宋_GB2312" w:eastAsia="仿宋_GB2312" w:cs="仿宋_GB2312"/>
          <w:strike w:val="0"/>
          <w:dstrike w:val="0"/>
          <w:color w:val="auto"/>
          <w:spacing w:val="-7"/>
          <w:sz w:val="32"/>
          <w:szCs w:val="32"/>
          <w:highlight w:val="none"/>
          <w:u w:val="none" w:color="auto"/>
        </w:rPr>
        <w:t>紧密地团结在以习近平同志为核心的党中央周围，高举习近平新</w:t>
      </w:r>
      <w:r>
        <w:rPr>
          <w:rFonts w:hint="eastAsia" w:ascii="仿宋_GB2312" w:hAnsi="仿宋_GB2312" w:eastAsia="仿宋_GB2312" w:cs="仿宋_GB2312"/>
          <w:strike w:val="0"/>
          <w:dstrike w:val="0"/>
          <w:color w:val="auto"/>
          <w:spacing w:val="-8"/>
          <w:sz w:val="32"/>
          <w:szCs w:val="32"/>
          <w:highlight w:val="none"/>
          <w:u w:val="none" w:color="auto"/>
        </w:rPr>
        <w:t>时代中国特色社会主义思想伟大旗帜，</w:t>
      </w:r>
      <w:r>
        <w:rPr>
          <w:rFonts w:hint="eastAsia" w:ascii="仿宋_GB2312" w:eastAsia="仿宋_GB2312"/>
          <w:strike w:val="0"/>
          <w:dstrike w:val="0"/>
          <w:color w:val="auto"/>
          <w:sz w:val="32"/>
          <w:szCs w:val="32"/>
          <w:highlight w:val="none"/>
          <w:u w:val="none" w:color="auto"/>
        </w:rPr>
        <w:t>深入贯彻落实中央和省、市决策部署，</w:t>
      </w:r>
      <w:r>
        <w:rPr>
          <w:rFonts w:hint="eastAsia" w:ascii="Times New Roman" w:hAnsi="Times New Roman" w:eastAsia="仿宋_GB2312" w:cstheme="minorBidi"/>
          <w:strike w:val="0"/>
          <w:dstrike w:val="0"/>
          <w:color w:val="auto"/>
          <w:kern w:val="2"/>
          <w:sz w:val="32"/>
          <w:szCs w:val="32"/>
          <w:highlight w:val="none"/>
          <w:u w:val="none" w:color="auto"/>
          <w:lang w:val="en-US" w:eastAsia="zh-CN" w:bidi="ar-SA"/>
        </w:rPr>
        <w:t>不忘初心、牢记使命，</w:t>
      </w:r>
      <w:r>
        <w:rPr>
          <w:rFonts w:hint="eastAsia" w:ascii="仿宋_GB2312" w:hAnsi="仿宋_GB2312" w:eastAsia="仿宋_GB2312" w:cs="仿宋_GB2312"/>
          <w:strike w:val="0"/>
          <w:dstrike w:val="0"/>
          <w:color w:val="auto"/>
          <w:spacing w:val="-12"/>
          <w:sz w:val="32"/>
          <w:szCs w:val="32"/>
          <w:highlight w:val="none"/>
          <w:u w:val="none" w:color="auto"/>
        </w:rPr>
        <w:t>只争朝夕、不负韶华，</w:t>
      </w:r>
      <w:r>
        <w:rPr>
          <w:rFonts w:hint="eastAsia" w:ascii="仿宋_GB2312" w:eastAsia="仿宋_GB2312"/>
          <w:strike w:val="0"/>
          <w:dstrike w:val="0"/>
          <w:color w:val="auto"/>
          <w:sz w:val="32"/>
          <w:szCs w:val="32"/>
          <w:highlight w:val="none"/>
          <w:u w:val="none" w:color="auto"/>
        </w:rPr>
        <w:t>全面完成各项目标任务，</w:t>
      </w:r>
      <w:r>
        <w:rPr>
          <w:rFonts w:hint="eastAsia" w:ascii="Times New Roman" w:hAnsi="Times New Roman" w:eastAsia="仿宋_GB2312" w:cstheme="minorBidi"/>
          <w:strike w:val="0"/>
          <w:dstrike w:val="0"/>
          <w:color w:val="auto"/>
          <w:kern w:val="2"/>
          <w:sz w:val="32"/>
          <w:szCs w:val="32"/>
          <w:highlight w:val="none"/>
          <w:u w:val="none" w:color="auto"/>
          <w:lang w:val="en-US" w:eastAsia="zh-CN" w:bidi="ar-SA"/>
        </w:rPr>
        <w:t>为全面建成小康社会，加快建设“四个罗山”，奋力谱写新时代罗山高质量发展新篇章而</w:t>
      </w:r>
      <w:r>
        <w:rPr>
          <w:rFonts w:hint="eastAsia" w:ascii="仿宋_GB2312" w:hAnsi="微软雅黑" w:eastAsia="仿宋_GB2312" w:cs="仿宋_GB2312"/>
          <w:b w:val="0"/>
          <w:i w:val="0"/>
          <w:caps w:val="0"/>
          <w:strike w:val="0"/>
          <w:dstrike w:val="0"/>
          <w:color w:val="auto"/>
          <w:spacing w:val="0"/>
          <w:kern w:val="0"/>
          <w:sz w:val="32"/>
          <w:szCs w:val="32"/>
          <w:highlight w:val="none"/>
          <w:u w:val="none" w:color="auto"/>
          <w:lang w:val="en-US" w:eastAsia="zh-CN" w:bidi="ar"/>
        </w:rPr>
        <w:t>努力</w:t>
      </w:r>
      <w:r>
        <w:rPr>
          <w:rFonts w:hint="eastAsia" w:ascii="Times New Roman" w:hAnsi="Times New Roman" w:eastAsia="仿宋_GB2312" w:cstheme="minorBidi"/>
          <w:strike w:val="0"/>
          <w:dstrike w:val="0"/>
          <w:color w:val="auto"/>
          <w:kern w:val="2"/>
          <w:sz w:val="32"/>
          <w:szCs w:val="32"/>
          <w:highlight w:val="none"/>
          <w:u w:val="none" w:color="auto"/>
          <w:lang w:val="en-US" w:eastAsia="zh-CN" w:bidi="ar-SA"/>
        </w:rPr>
        <w:t>奋斗！</w:t>
      </w: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after="313" w:afterLines="100" w:line="8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rPr>
      </w:pPr>
    </w:p>
    <w:p>
      <w:pPr>
        <w:pBdr>
          <w:top w:val="single" w:color="auto" w:sz="12" w:space="1"/>
          <w:bottom w:val="single" w:color="auto" w:sz="12" w:space="1"/>
        </w:pBdr>
        <w:spacing w:line="560" w:lineRule="exact"/>
        <w:ind w:firstLine="160" w:firstLineChars="50"/>
      </w:pPr>
      <w:r>
        <w:rPr>
          <w:rFonts w:hint="eastAsia" w:ascii="仿宋_GB2312" w:hAnsi="仿宋" w:eastAsia="仿宋_GB2312" w:cs="仿宋"/>
          <w:position w:val="6"/>
          <w:sz w:val="32"/>
          <w:szCs w:val="32"/>
        </w:rPr>
        <w:t>县十五届人大</w:t>
      </w:r>
      <w:r>
        <w:rPr>
          <w:rFonts w:hint="eastAsia" w:ascii="仿宋_GB2312" w:hAnsi="仿宋" w:eastAsia="仿宋_GB2312" w:cs="仿宋"/>
          <w:position w:val="6"/>
          <w:sz w:val="32"/>
          <w:szCs w:val="32"/>
          <w:lang w:eastAsia="zh-CN"/>
        </w:rPr>
        <w:t>四</w:t>
      </w:r>
      <w:r>
        <w:rPr>
          <w:rFonts w:hint="eastAsia" w:ascii="仿宋_GB2312" w:hAnsi="仿宋" w:eastAsia="仿宋_GB2312" w:cs="仿宋"/>
          <w:position w:val="6"/>
          <w:sz w:val="32"/>
          <w:szCs w:val="32"/>
        </w:rPr>
        <w:t>次会议秘书处</w:t>
      </w:r>
      <w:r>
        <w:rPr>
          <w:rFonts w:ascii="仿宋" w:hAnsi="仿宋" w:eastAsia="仿宋" w:cs="仿宋"/>
          <w:position w:val="6"/>
          <w:sz w:val="32"/>
          <w:szCs w:val="32"/>
        </w:rPr>
        <w:t xml:space="preserve">         </w:t>
      </w:r>
      <w:r>
        <w:rPr>
          <w:rFonts w:hint="eastAsia" w:ascii="仿宋" w:hAnsi="仿宋" w:eastAsia="仿宋" w:cs="仿宋"/>
          <w:position w:val="6"/>
          <w:sz w:val="32"/>
          <w:szCs w:val="32"/>
        </w:rPr>
        <w:t xml:space="preserve">  </w:t>
      </w:r>
      <w:r>
        <w:rPr>
          <w:rFonts w:hint="eastAsia" w:ascii="宋体" w:hAnsi="宋体" w:cs="仿宋"/>
          <w:position w:val="6"/>
          <w:sz w:val="32"/>
          <w:szCs w:val="32"/>
        </w:rPr>
        <w:t>20</w:t>
      </w:r>
      <w:r>
        <w:rPr>
          <w:rFonts w:hint="eastAsia" w:ascii="宋体" w:hAnsi="宋体" w:cs="仿宋"/>
          <w:position w:val="6"/>
          <w:sz w:val="32"/>
          <w:szCs w:val="32"/>
          <w:lang w:val="en-US" w:eastAsia="zh-CN"/>
        </w:rPr>
        <w:t>20</w:t>
      </w:r>
      <w:r>
        <w:rPr>
          <w:rFonts w:hint="eastAsia" w:ascii="仿宋_GB2312" w:hAnsi="仿宋" w:eastAsia="仿宋_GB2312" w:cs="仿宋"/>
          <w:position w:val="6"/>
          <w:sz w:val="32"/>
          <w:szCs w:val="32"/>
        </w:rPr>
        <w:t>年</w:t>
      </w:r>
      <w:r>
        <w:rPr>
          <w:rFonts w:hint="eastAsia" w:ascii="宋体" w:hAnsi="宋体" w:eastAsia="仿宋_GB2312" w:cs="仿宋"/>
          <w:position w:val="6"/>
          <w:sz w:val="32"/>
          <w:szCs w:val="32"/>
          <w:lang w:val="en-US" w:eastAsia="zh-CN"/>
        </w:rPr>
        <w:t>5</w:t>
      </w:r>
      <w:r>
        <w:rPr>
          <w:rFonts w:hint="eastAsia" w:ascii="仿宋_GB2312" w:hAnsi="仿宋" w:eastAsia="仿宋_GB2312" w:cs="仿宋"/>
          <w:position w:val="6"/>
          <w:sz w:val="32"/>
          <w:szCs w:val="32"/>
        </w:rPr>
        <w:t>月</w:t>
      </w:r>
      <w:r>
        <w:rPr>
          <w:rFonts w:hint="eastAsia" w:ascii="宋体" w:hAnsi="宋体" w:eastAsia="仿宋_GB2312" w:cs="仿宋"/>
          <w:position w:val="6"/>
          <w:sz w:val="32"/>
          <w:szCs w:val="32"/>
          <w:lang w:val="en-US" w:eastAsia="zh-CN"/>
        </w:rPr>
        <w:t>21</w:t>
      </w:r>
      <w:r>
        <w:rPr>
          <w:rFonts w:hint="eastAsia" w:ascii="仿宋_GB2312" w:hAnsi="仿宋" w:eastAsia="仿宋_GB2312" w:cs="仿宋"/>
          <w:position w:val="6"/>
          <w:sz w:val="32"/>
          <w:szCs w:val="32"/>
        </w:rPr>
        <w:t>日</w:t>
      </w:r>
      <w:r>
        <w:rPr>
          <w:rFonts w:hint="eastAsia" w:ascii="楷体_GB2312" w:eastAsia="仿宋_GB2312"/>
          <w:w w:val="101"/>
          <w:position w:val="6"/>
          <w:sz w:val="31"/>
        </w:rPr>
        <w:t xml:space="preserve">  </w:t>
      </w:r>
    </w:p>
    <w:sectPr>
      <w:footerReference r:id="rId3" w:type="default"/>
      <w:pgSz w:w="11906" w:h="16838"/>
      <w:pgMar w:top="2098" w:right="1531" w:bottom="1984" w:left="1531" w:header="2098" w:footer="1361"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371EB"/>
    <w:rsid w:val="05AC0279"/>
    <w:rsid w:val="08FE31E4"/>
    <w:rsid w:val="0A1D5B3B"/>
    <w:rsid w:val="0C872899"/>
    <w:rsid w:val="0C973280"/>
    <w:rsid w:val="0D207F65"/>
    <w:rsid w:val="11F64F10"/>
    <w:rsid w:val="1286271C"/>
    <w:rsid w:val="16CE486F"/>
    <w:rsid w:val="1A2C0388"/>
    <w:rsid w:val="1B665FAE"/>
    <w:rsid w:val="1E7B522A"/>
    <w:rsid w:val="1FAD3F42"/>
    <w:rsid w:val="23BB04AB"/>
    <w:rsid w:val="27FF5B01"/>
    <w:rsid w:val="2A1E488E"/>
    <w:rsid w:val="2D4D3A31"/>
    <w:rsid w:val="31A55EE4"/>
    <w:rsid w:val="32CF48EF"/>
    <w:rsid w:val="34D70279"/>
    <w:rsid w:val="368D1050"/>
    <w:rsid w:val="36F62FB2"/>
    <w:rsid w:val="391C111D"/>
    <w:rsid w:val="39C5287B"/>
    <w:rsid w:val="3BAE5DCD"/>
    <w:rsid w:val="3BE61B34"/>
    <w:rsid w:val="3DCC1A8B"/>
    <w:rsid w:val="3EAE7292"/>
    <w:rsid w:val="40D04BE0"/>
    <w:rsid w:val="42451C79"/>
    <w:rsid w:val="45492CD1"/>
    <w:rsid w:val="46557527"/>
    <w:rsid w:val="46682FB2"/>
    <w:rsid w:val="471371EB"/>
    <w:rsid w:val="483A54CD"/>
    <w:rsid w:val="484B76BE"/>
    <w:rsid w:val="486E02EE"/>
    <w:rsid w:val="4B291481"/>
    <w:rsid w:val="4B511CBF"/>
    <w:rsid w:val="52FF6993"/>
    <w:rsid w:val="5343320B"/>
    <w:rsid w:val="53453473"/>
    <w:rsid w:val="56526688"/>
    <w:rsid w:val="566C2AE7"/>
    <w:rsid w:val="59E8536D"/>
    <w:rsid w:val="5AC1139A"/>
    <w:rsid w:val="5AC852FB"/>
    <w:rsid w:val="5FFF5645"/>
    <w:rsid w:val="670A699A"/>
    <w:rsid w:val="6ED90319"/>
    <w:rsid w:val="704D03F6"/>
    <w:rsid w:val="70F14F2E"/>
    <w:rsid w:val="71327232"/>
    <w:rsid w:val="73267C1B"/>
    <w:rsid w:val="741B591B"/>
    <w:rsid w:val="78565AF7"/>
    <w:rsid w:val="79060A27"/>
    <w:rsid w:val="79A53143"/>
    <w:rsid w:val="7AD5328B"/>
    <w:rsid w:val="7BB57C3E"/>
    <w:rsid w:val="7EC71E55"/>
    <w:rsid w:val="7F38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firstLineChars="200"/>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12713</Words>
  <Characters>13171</Characters>
  <Lines>0</Lines>
  <Paragraphs>0</Paragraphs>
  <TotalTime>2</TotalTime>
  <ScaleCrop>false</ScaleCrop>
  <LinksUpToDate>false</LinksUpToDate>
  <CharactersWithSpaces>13193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2020-05-19T01:21:00Z</dcterms:created>
  <dc:creator>Administrator</dc:creator>
  <cp:lastModifiedBy>Administrator</cp:lastModifiedBy>
  <cp:lastPrinted>2020-05-22T04:16:00Z</cp:lastPrinted>
  <dcterms:modified xsi:type="dcterms:W3CDTF">2020-05-23T10:54:02Z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