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Times New Roman" w:hAnsi="Times New Roman"/>
        </w:rPr>
      </w:pPr>
    </w:p>
    <w:tbl>
      <w:tblPr>
        <w:tblStyle w:val="3"/>
        <w:tblpPr w:leftFromText="180" w:rightFromText="180" w:vertAnchor="page" w:horzAnchor="page" w:tblpX="1541" w:tblpY="168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3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宅基地坐落平面位置图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49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49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</w:rPr>
              <w:t>备注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图中需载明宅基地的具体位置、长宽、四至，并标明与永久性参照物的具体距离。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591B88"/>
    <w:rsid w:val="522323EE"/>
    <w:rsid w:val="63BA3B9A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