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11" w:rsidRDefault="005D0E11" w:rsidP="005D0E11">
      <w:pPr>
        <w:widowControl/>
        <w:jc w:val="left"/>
        <w:rPr>
          <w:rFonts w:ascii="黑体" w:eastAsia="黑体" w:hAnsi="宋体" w:cs="宋体"/>
          <w:color w:val="000000"/>
          <w:kern w:val="0"/>
          <w:sz w:val="28"/>
          <w:szCs w:val="28"/>
        </w:rPr>
      </w:pPr>
    </w:p>
    <w:p w:rsidR="005D0E11" w:rsidRPr="00F46A75"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8C3834" w:rsidRDefault="008C3834" w:rsidP="005D0E11">
      <w:pPr>
        <w:jc w:val="center"/>
        <w:rPr>
          <w:rFonts w:ascii="黑体" w:eastAsia="黑体" w:hAnsi="黑体" w:cs="黑体"/>
          <w:sz w:val="52"/>
          <w:szCs w:val="52"/>
        </w:rPr>
      </w:pPr>
      <w:r>
        <w:rPr>
          <w:rFonts w:ascii="黑体" w:eastAsia="黑体" w:hAnsi="黑体" w:cs="黑体" w:hint="eastAsia"/>
          <w:sz w:val="52"/>
          <w:szCs w:val="52"/>
        </w:rPr>
        <w:t>201</w:t>
      </w:r>
      <w:r w:rsidR="001842F2">
        <w:rPr>
          <w:rFonts w:ascii="黑体" w:eastAsia="黑体" w:hAnsi="黑体" w:cs="黑体" w:hint="eastAsia"/>
          <w:sz w:val="52"/>
          <w:szCs w:val="52"/>
        </w:rPr>
        <w:t>9</w:t>
      </w:r>
      <w:r>
        <w:rPr>
          <w:rFonts w:ascii="黑体" w:eastAsia="黑体" w:hAnsi="黑体" w:cs="黑体" w:hint="eastAsia"/>
          <w:sz w:val="52"/>
          <w:szCs w:val="52"/>
        </w:rPr>
        <w:t>年度</w:t>
      </w:r>
    </w:p>
    <w:p w:rsidR="005D0E11" w:rsidRDefault="005D0E11" w:rsidP="008C3834">
      <w:pPr>
        <w:jc w:val="center"/>
        <w:rPr>
          <w:rFonts w:ascii="黑体" w:eastAsia="黑体" w:hAnsi="黑体" w:cs="黑体"/>
          <w:sz w:val="52"/>
          <w:szCs w:val="52"/>
        </w:rPr>
      </w:pPr>
      <w:r>
        <w:rPr>
          <w:rFonts w:ascii="黑体" w:eastAsia="黑体" w:hAnsi="黑体" w:cs="黑体" w:hint="eastAsia"/>
          <w:sz w:val="52"/>
          <w:szCs w:val="52"/>
        </w:rPr>
        <w:t>罗山县残疾人联合会部门决算</w:t>
      </w: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32"/>
          <w:szCs w:val="32"/>
        </w:rPr>
        <w:sectPr w:rsidR="005D0E11">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w:t>
      </w:r>
      <w:r w:rsidR="00695256">
        <w:rPr>
          <w:rFonts w:ascii="黑体" w:eastAsia="黑体" w:hAnsi="黑体" w:cs="黑体" w:hint="eastAsia"/>
          <w:sz w:val="32"/>
          <w:szCs w:val="32"/>
        </w:rPr>
        <w:t>二〇</w:t>
      </w:r>
      <w:r>
        <w:rPr>
          <w:rFonts w:ascii="黑体" w:eastAsia="黑体" w:hAnsi="黑体" w:cs="黑体" w:hint="eastAsia"/>
          <w:sz w:val="32"/>
          <w:szCs w:val="32"/>
        </w:rPr>
        <w:t>年</w:t>
      </w:r>
      <w:r w:rsidR="004A7EA6">
        <w:rPr>
          <w:rFonts w:ascii="黑体" w:eastAsia="黑体" w:hAnsi="黑体" w:cs="黑体" w:hint="eastAsia"/>
          <w:sz w:val="32"/>
          <w:szCs w:val="32"/>
        </w:rPr>
        <w:t>十</w:t>
      </w:r>
      <w:r>
        <w:rPr>
          <w:rFonts w:ascii="黑体" w:eastAsia="黑体" w:hAnsi="黑体" w:cs="黑体" w:hint="eastAsia"/>
          <w:sz w:val="32"/>
          <w:szCs w:val="32"/>
        </w:rPr>
        <w:t>月</w:t>
      </w:r>
    </w:p>
    <w:p w:rsidR="005D0E11" w:rsidRDefault="005D0E11" w:rsidP="005D0E11">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D0E11" w:rsidRDefault="005D0E11" w:rsidP="005D0E11">
      <w:pPr>
        <w:jc w:val="left"/>
        <w:rPr>
          <w:rFonts w:ascii="黑体" w:eastAsia="黑体" w:hAnsi="黑体" w:cs="黑体"/>
          <w:sz w:val="32"/>
          <w:szCs w:val="32"/>
        </w:rPr>
      </w:pPr>
      <w:r>
        <w:rPr>
          <w:rFonts w:ascii="黑体" w:eastAsia="黑体" w:hAnsi="黑体" w:cs="黑体" w:hint="eastAsia"/>
          <w:sz w:val="32"/>
          <w:szCs w:val="32"/>
        </w:rPr>
        <w:t>第一部分　　罗山县残疾人联合会概况</w:t>
      </w:r>
    </w:p>
    <w:p w:rsidR="005D0E11" w:rsidRDefault="005D0E11" w:rsidP="005D0E1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w:t>
      </w:r>
      <w:r w:rsidR="008C3834">
        <w:rPr>
          <w:rFonts w:ascii="宋体" w:hAnsi="宋体" w:cs="宋体" w:hint="eastAsia"/>
          <w:sz w:val="32"/>
          <w:szCs w:val="32"/>
        </w:rPr>
        <w:t>职责</w:t>
      </w:r>
    </w:p>
    <w:p w:rsidR="005D0E11" w:rsidRDefault="005D0E11" w:rsidP="005D0E1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w:t>
      </w:r>
      <w:r w:rsidR="008C3834">
        <w:rPr>
          <w:rFonts w:ascii="宋体" w:hAnsi="宋体" w:cs="宋体" w:hint="eastAsia"/>
          <w:sz w:val="32"/>
          <w:szCs w:val="32"/>
        </w:rPr>
        <w:t>机构设置</w:t>
      </w:r>
    </w:p>
    <w:p w:rsidR="005D0E11" w:rsidRDefault="005D0E11" w:rsidP="005D0E11">
      <w:pPr>
        <w:widowControl/>
        <w:tabs>
          <w:tab w:val="left" w:pos="1322"/>
        </w:tabs>
        <w:spacing w:line="480" w:lineRule="auto"/>
        <w:rPr>
          <w:rFonts w:ascii="黑体" w:eastAsia="黑体" w:hAnsi="黑体" w:cs="方正小标宋简体"/>
          <w:color w:val="333333"/>
          <w:kern w:val="0"/>
          <w:sz w:val="32"/>
          <w:szCs w:val="32"/>
        </w:rPr>
      </w:pPr>
      <w:r w:rsidRPr="005D0E11">
        <w:rPr>
          <w:rFonts w:ascii="黑体" w:eastAsia="黑体" w:hAnsi="黑体" w:cs="方正小标宋简体" w:hint="eastAsia"/>
          <w:color w:val="333333"/>
          <w:kern w:val="0"/>
          <w:sz w:val="32"/>
          <w:szCs w:val="32"/>
        </w:rPr>
        <w:t>第二部分    罗山残联201</w:t>
      </w:r>
      <w:r w:rsidR="001842F2">
        <w:rPr>
          <w:rFonts w:ascii="黑体" w:eastAsia="黑体" w:hAnsi="黑体" w:cs="方正小标宋简体" w:hint="eastAsia"/>
          <w:color w:val="333333"/>
          <w:kern w:val="0"/>
          <w:sz w:val="32"/>
          <w:szCs w:val="32"/>
        </w:rPr>
        <w:t>9</w:t>
      </w:r>
      <w:r w:rsidRPr="005D0E11">
        <w:rPr>
          <w:rFonts w:ascii="黑体" w:eastAsia="黑体" w:hAnsi="黑体" w:cs="方正小标宋简体" w:hint="eastAsia"/>
          <w:color w:val="333333"/>
          <w:kern w:val="0"/>
          <w:sz w:val="32"/>
          <w:szCs w:val="32"/>
        </w:rPr>
        <w:t>年度部门决算表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二、收入决算总表</w:t>
      </w:r>
    </w:p>
    <w:p w:rsidR="005D0E11" w:rsidRDefault="005D0E11" w:rsidP="005D0E11">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三、支出决算总表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四、财政拨款收入支出决算总表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w:t>
      </w:r>
      <w:r w:rsidR="008C3834">
        <w:rPr>
          <w:rFonts w:ascii="仿宋" w:eastAsia="仿宋" w:hAnsi="仿宋" w:cs="仿宋" w:hint="eastAsia"/>
          <w:sz w:val="32"/>
          <w:szCs w:val="32"/>
        </w:rPr>
        <w:t>财政拨款</w:t>
      </w:r>
      <w:r>
        <w:rPr>
          <w:rFonts w:ascii="仿宋" w:eastAsia="仿宋" w:hAnsi="仿宋" w:cs="仿宋" w:hint="eastAsia"/>
          <w:sz w:val="32"/>
          <w:szCs w:val="32"/>
        </w:rPr>
        <w:t>支出决算表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七、一般公共预算</w:t>
      </w:r>
      <w:r w:rsidR="008C3834">
        <w:rPr>
          <w:rFonts w:ascii="仿宋" w:eastAsia="仿宋" w:hAnsi="仿宋" w:cs="仿宋" w:hint="eastAsia"/>
          <w:sz w:val="32"/>
          <w:szCs w:val="32"/>
        </w:rPr>
        <w:t>财政拨款</w:t>
      </w:r>
      <w:r>
        <w:rPr>
          <w:rFonts w:ascii="仿宋" w:eastAsia="仿宋" w:hAnsi="仿宋" w:cs="仿宋" w:hint="eastAsia"/>
          <w:sz w:val="32"/>
          <w:szCs w:val="32"/>
        </w:rPr>
        <w:t>“三公”经费支出决算表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八、政府性基金预算</w:t>
      </w:r>
      <w:r w:rsidR="008C3834">
        <w:rPr>
          <w:rFonts w:ascii="仿宋" w:eastAsia="仿宋" w:hAnsi="仿宋" w:cs="仿宋" w:hint="eastAsia"/>
          <w:sz w:val="32"/>
          <w:szCs w:val="32"/>
        </w:rPr>
        <w:t>财政拨款</w:t>
      </w:r>
      <w:r>
        <w:rPr>
          <w:rFonts w:ascii="仿宋" w:eastAsia="仿宋" w:hAnsi="仿宋" w:cs="仿宋" w:hint="eastAsia"/>
          <w:sz w:val="32"/>
          <w:szCs w:val="32"/>
        </w:rPr>
        <w:t>收入支出决算表</w:t>
      </w:r>
    </w:p>
    <w:p w:rsidR="008C3834" w:rsidRDefault="005D0E11" w:rsidP="005D0E11">
      <w:pPr>
        <w:jc w:val="left"/>
        <w:rPr>
          <w:rFonts w:ascii="黑体" w:eastAsia="黑体" w:hAnsi="黑体" w:cs="黑体"/>
          <w:sz w:val="32"/>
          <w:szCs w:val="32"/>
        </w:rPr>
      </w:pPr>
      <w:r>
        <w:rPr>
          <w:rFonts w:ascii="黑体" w:eastAsia="黑体" w:hAnsi="黑体" w:cs="黑体" w:hint="eastAsia"/>
          <w:sz w:val="32"/>
          <w:szCs w:val="32"/>
        </w:rPr>
        <w:t>第三部分　　罗山县残疾人联合会201</w:t>
      </w:r>
      <w:r w:rsidR="001842F2">
        <w:rPr>
          <w:rFonts w:ascii="黑体" w:eastAsia="黑体" w:hAnsi="黑体" w:cs="黑体" w:hint="eastAsia"/>
          <w:sz w:val="32"/>
          <w:szCs w:val="32"/>
        </w:rPr>
        <w:t>9</w:t>
      </w:r>
      <w:r>
        <w:rPr>
          <w:rFonts w:ascii="黑体" w:eastAsia="黑体" w:hAnsi="黑体" w:cs="黑体" w:hint="eastAsia"/>
          <w:sz w:val="32"/>
          <w:szCs w:val="32"/>
        </w:rPr>
        <w:t>年度部门决算情况说明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一、收入支出决算总体情况说明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二、收入决算情况说明</w:t>
      </w:r>
    </w:p>
    <w:p w:rsidR="008C3834" w:rsidRDefault="008C3834" w:rsidP="008C3834">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七、一般公共预算财政拨款“三公”经费支出决算情况说明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八、预算绩效情况说明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九、政府性基金预算财政拨款支出决算情况说明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十、机关运行经费支出情况说明</w:t>
      </w:r>
    </w:p>
    <w:p w:rsidR="008C3834" w:rsidRP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十一、政府采购支出情况说明</w:t>
      </w:r>
    </w:p>
    <w:p w:rsidR="008C3834" w:rsidRP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十二、国有资产占用情况说明</w:t>
      </w:r>
    </w:p>
    <w:p w:rsidR="005D0E11" w:rsidRDefault="005D0E11" w:rsidP="005D0E11">
      <w:pPr>
        <w:jc w:val="left"/>
        <w:rPr>
          <w:rFonts w:ascii="黑体" w:eastAsia="黑体" w:hAnsi="黑体" w:cs="黑体"/>
          <w:sz w:val="32"/>
          <w:szCs w:val="32"/>
        </w:rPr>
        <w:sectPr w:rsidR="005D0E11">
          <w:footerReference w:type="default" r:id="rId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罗山县残疾人联合会部门决算名词解释</w:t>
      </w: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仿宋_GB2312"/>
          <w:b/>
          <w:sz w:val="44"/>
          <w:szCs w:val="44"/>
        </w:rPr>
      </w:pPr>
      <w:r>
        <w:rPr>
          <w:rFonts w:ascii="宋体" w:hAnsi="宋体" w:cs="隶书" w:hint="eastAsia"/>
          <w:b/>
          <w:sz w:val="44"/>
          <w:szCs w:val="44"/>
        </w:rPr>
        <w:t>罗山残联</w:t>
      </w:r>
    </w:p>
    <w:p w:rsidR="005D0E11" w:rsidRDefault="005D0E11" w:rsidP="005D0E11">
      <w:pPr>
        <w:jc w:val="center"/>
        <w:rPr>
          <w:rFonts w:ascii="宋体" w:hAnsi="宋体" w:cs="黑体"/>
          <w:b/>
          <w:sz w:val="44"/>
          <w:szCs w:val="44"/>
        </w:rPr>
      </w:pPr>
    </w:p>
    <w:p w:rsidR="005D0E11" w:rsidRDefault="005D0E11" w:rsidP="005D0E11">
      <w:pPr>
        <w:jc w:val="center"/>
        <w:rPr>
          <w:rFonts w:ascii="宋体" w:hAnsi="宋体" w:cs="隶书"/>
          <w:b/>
          <w:sz w:val="44"/>
          <w:szCs w:val="44"/>
        </w:rPr>
      </w:pPr>
      <w:r>
        <w:rPr>
          <w:rFonts w:ascii="宋体" w:hAnsi="宋体" w:cs="隶书" w:hint="eastAsia"/>
          <w:b/>
          <w:sz w:val="44"/>
          <w:szCs w:val="44"/>
        </w:rPr>
        <w:t>201</w:t>
      </w:r>
      <w:r w:rsidR="001842F2">
        <w:rPr>
          <w:rFonts w:ascii="宋体" w:hAnsi="宋体" w:cs="隶书" w:hint="eastAsia"/>
          <w:b/>
          <w:sz w:val="44"/>
          <w:szCs w:val="44"/>
        </w:rPr>
        <w:t>9</w:t>
      </w:r>
      <w:r>
        <w:rPr>
          <w:rFonts w:ascii="宋体" w:hAnsi="宋体" w:cs="隶书" w:hint="eastAsia"/>
          <w:b/>
          <w:sz w:val="44"/>
          <w:szCs w:val="44"/>
        </w:rPr>
        <w:t>年度部门决算</w:t>
      </w:r>
    </w:p>
    <w:p w:rsidR="005D0E11" w:rsidRDefault="005D0E11" w:rsidP="005D0E11">
      <w:pPr>
        <w:widowControl/>
        <w:jc w:val="left"/>
        <w:rPr>
          <w:rFonts w:ascii="宋体" w:hAnsi="宋体" w:cs="隶书"/>
          <w:b/>
          <w:kern w:val="0"/>
          <w:sz w:val="44"/>
          <w:szCs w:val="44"/>
        </w:rPr>
        <w:sectPr w:rsidR="005D0E11">
          <w:pgSz w:w="11906" w:h="16838"/>
          <w:pgMar w:top="1440" w:right="1800" w:bottom="1440" w:left="1800" w:header="851" w:footer="992" w:gutter="0"/>
          <w:pgNumType w:fmt="numberInDash" w:start="1"/>
          <w:cols w:space="720"/>
          <w:docGrid w:type="lines" w:linePitch="312"/>
        </w:sectPr>
      </w:pP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lastRenderedPageBreak/>
        <w:t>第一部分</w:t>
      </w: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罗山残联部门概况说明</w:t>
      </w:r>
    </w:p>
    <w:p w:rsidR="005D0E11" w:rsidRDefault="005D0E11" w:rsidP="005D0E11">
      <w:pPr>
        <w:widowControl/>
        <w:tabs>
          <w:tab w:val="left" w:pos="1322"/>
        </w:tabs>
        <w:wordWrap w:val="0"/>
        <w:spacing w:line="480" w:lineRule="auto"/>
        <w:ind w:left="1322" w:hanging="720"/>
        <w:jc w:val="left"/>
        <w:rPr>
          <w:rFonts w:ascii="宋体" w:hAnsi="宋体" w:cs="方正小标宋简体"/>
          <w:b/>
          <w:color w:val="333333"/>
          <w:kern w:val="0"/>
          <w:sz w:val="44"/>
          <w:szCs w:val="44"/>
        </w:rPr>
      </w:pPr>
    </w:p>
    <w:p w:rsidR="005D0E11" w:rsidRDefault="005D0E11" w:rsidP="005D0E11">
      <w:pPr>
        <w:widowControl/>
        <w:tabs>
          <w:tab w:val="left" w:pos="1322"/>
        </w:tabs>
        <w:wordWrap w:val="0"/>
        <w:spacing w:line="480" w:lineRule="auto"/>
        <w:ind w:left="1322" w:hanging="720"/>
        <w:jc w:val="left"/>
        <w:rPr>
          <w:rFonts w:ascii="仿宋" w:eastAsia="仿宋" w:hAnsi="仿宋"/>
          <w:b/>
          <w:bCs/>
          <w:sz w:val="30"/>
          <w:szCs w:val="30"/>
        </w:rPr>
      </w:pPr>
      <w:r>
        <w:rPr>
          <w:rFonts w:ascii="仿宋" w:eastAsia="仿宋" w:hAnsi="仿宋" w:cs="宋体" w:hint="eastAsia"/>
          <w:b/>
          <w:color w:val="333333"/>
          <w:kern w:val="0"/>
          <w:sz w:val="30"/>
          <w:szCs w:val="30"/>
        </w:rPr>
        <w:t>一、</w:t>
      </w:r>
      <w:r>
        <w:rPr>
          <w:rFonts w:ascii="仿宋" w:eastAsia="仿宋" w:hAnsi="仿宋" w:hint="eastAsia"/>
          <w:b/>
          <w:color w:val="333333"/>
          <w:kern w:val="0"/>
          <w:sz w:val="30"/>
          <w:szCs w:val="30"/>
        </w:rPr>
        <w:t xml:space="preserve"> </w:t>
      </w:r>
      <w:r>
        <w:rPr>
          <w:rFonts w:ascii="仿宋" w:eastAsia="仿宋" w:hAnsi="仿宋" w:cs="宋体" w:hint="eastAsia"/>
          <w:b/>
          <w:color w:val="333333"/>
          <w:kern w:val="0"/>
          <w:sz w:val="30"/>
          <w:szCs w:val="30"/>
        </w:rPr>
        <w:t>部门</w:t>
      </w:r>
      <w:r w:rsidR="008C3834">
        <w:rPr>
          <w:rFonts w:ascii="仿宋" w:eastAsia="仿宋" w:hAnsi="仿宋" w:cs="宋体" w:hint="eastAsia"/>
          <w:b/>
          <w:color w:val="333333"/>
          <w:kern w:val="0"/>
          <w:sz w:val="30"/>
          <w:szCs w:val="30"/>
        </w:rPr>
        <w:t>职责</w:t>
      </w:r>
    </w:p>
    <w:p w:rsidR="005D0E11" w:rsidRDefault="005D0E11" w:rsidP="005D0E1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罗山县残疾人联合会是将残疾人自身代表组织、社会福利团体和事业管理机构融为一体的残疾人事业群众团体。内设3个部室：办公室、康复部和群工部。下设两个二级机构：残疾人就业服务中心和残疾人康复教育中心。主要职能为:开展残疾人康复工作，开展特殊教育事业，开展残疾人扶贫解困工作，开展残疾人劳动就业工作、开展残疾人文化体育活动，加强残疾人法制建设，推行城市道路和建筑无障碍设施建设，管理和指导各类残疾人社团组织和开展残疾人事业交流合作工作等。</w:t>
      </w:r>
    </w:p>
    <w:p w:rsidR="005D0E11" w:rsidRDefault="005D0E11" w:rsidP="005D0E11">
      <w:pPr>
        <w:widowControl/>
        <w:wordWrap w:val="0"/>
        <w:spacing w:line="480" w:lineRule="auto"/>
        <w:ind w:firstLineChars="200" w:firstLine="602"/>
        <w:jc w:val="left"/>
        <w:rPr>
          <w:rFonts w:ascii="仿宋" w:eastAsia="仿宋" w:hAnsi="仿宋" w:cs="??"/>
          <w:b/>
          <w:color w:val="333333"/>
          <w:sz w:val="30"/>
          <w:szCs w:val="30"/>
        </w:rPr>
      </w:pPr>
      <w:r>
        <w:rPr>
          <w:rFonts w:ascii="仿宋" w:eastAsia="仿宋" w:hAnsi="仿宋" w:cs="宋体" w:hint="eastAsia"/>
          <w:b/>
          <w:color w:val="333333"/>
          <w:kern w:val="0"/>
          <w:sz w:val="30"/>
          <w:szCs w:val="30"/>
        </w:rPr>
        <w:t>二、部门</w:t>
      </w:r>
      <w:r w:rsidR="008C3834">
        <w:rPr>
          <w:rFonts w:ascii="仿宋" w:eastAsia="仿宋" w:hAnsi="仿宋" w:cs="宋体" w:hint="eastAsia"/>
          <w:b/>
          <w:color w:val="333333"/>
          <w:kern w:val="0"/>
          <w:sz w:val="30"/>
          <w:szCs w:val="30"/>
        </w:rPr>
        <w:t>机构设置</w:t>
      </w:r>
    </w:p>
    <w:p w:rsidR="00E44FAF" w:rsidRDefault="00E44FAF" w:rsidP="005D0E11">
      <w:pPr>
        <w:widowControl/>
        <w:wordWrap w:val="0"/>
        <w:spacing w:line="480" w:lineRule="auto"/>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罗山县残疾人联合会</w:t>
      </w:r>
      <w:r>
        <w:rPr>
          <w:rFonts w:ascii="仿宋" w:eastAsia="仿宋" w:hAnsi="仿宋" w:cs="宋体" w:hint="eastAsia"/>
          <w:color w:val="333333"/>
          <w:kern w:val="0"/>
          <w:sz w:val="30"/>
          <w:szCs w:val="30"/>
        </w:rPr>
        <w:t>内设3个部室</w:t>
      </w:r>
      <w:r>
        <w:rPr>
          <w:rFonts w:ascii="仿宋" w:eastAsia="仿宋" w:hAnsi="仿宋" w:cs="宋体" w:hint="eastAsia"/>
          <w:color w:val="333333"/>
          <w:kern w:val="0"/>
          <w:sz w:val="30"/>
          <w:szCs w:val="30"/>
        </w:rPr>
        <w:t>，包括：</w:t>
      </w:r>
      <w:r>
        <w:rPr>
          <w:rFonts w:ascii="仿宋" w:eastAsia="仿宋" w:hAnsi="仿宋" w:cs="宋体" w:hint="eastAsia"/>
          <w:color w:val="333333"/>
          <w:kern w:val="0"/>
          <w:sz w:val="30"/>
          <w:szCs w:val="30"/>
        </w:rPr>
        <w:t>办公室、康复部和群工部</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下设两个二级机构</w:t>
      </w:r>
      <w:r>
        <w:rPr>
          <w:rFonts w:ascii="仿宋" w:eastAsia="仿宋" w:hAnsi="仿宋" w:cs="宋体" w:hint="eastAsia"/>
          <w:color w:val="333333"/>
          <w:kern w:val="0"/>
          <w:sz w:val="30"/>
          <w:szCs w:val="30"/>
        </w:rPr>
        <w:t>，包括：</w:t>
      </w:r>
      <w:r>
        <w:rPr>
          <w:rFonts w:ascii="仿宋" w:eastAsia="仿宋" w:hAnsi="仿宋" w:cs="宋体" w:hint="eastAsia"/>
          <w:color w:val="333333"/>
          <w:kern w:val="0"/>
          <w:sz w:val="30"/>
          <w:szCs w:val="30"/>
        </w:rPr>
        <w:t>残疾人就业服务中心</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残疾人康复教育中心。</w:t>
      </w:r>
    </w:p>
    <w:p w:rsidR="005D0E11" w:rsidRDefault="008C3834" w:rsidP="005D0E1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单位</w:t>
      </w:r>
      <w:r w:rsidR="005D0E11">
        <w:rPr>
          <w:rFonts w:ascii="仿宋" w:eastAsia="仿宋" w:hAnsi="仿宋" w:cs="宋体" w:hint="eastAsia"/>
          <w:color w:val="333333"/>
          <w:kern w:val="0"/>
          <w:sz w:val="30"/>
          <w:szCs w:val="30"/>
        </w:rPr>
        <w:t>部门决算单位为罗山县残疾人联合会机关。</w:t>
      </w:r>
    </w:p>
    <w:p w:rsidR="005D0E11" w:rsidRDefault="005D0E11" w:rsidP="005C0195">
      <w:pPr>
        <w:widowControl/>
        <w:wordWrap w:val="0"/>
        <w:spacing w:line="480" w:lineRule="auto"/>
        <w:ind w:firstLineChars="200" w:firstLine="600"/>
        <w:jc w:val="left"/>
        <w:rPr>
          <w:rFonts w:ascii="仿宋" w:eastAsia="仿宋" w:hAnsi="仿宋" w:cs="宋体"/>
          <w:color w:val="333333"/>
          <w:kern w:val="0"/>
          <w:sz w:val="30"/>
          <w:szCs w:val="30"/>
        </w:rPr>
      </w:pPr>
      <w:r w:rsidRPr="005C0195">
        <w:rPr>
          <w:rFonts w:ascii="仿宋" w:eastAsia="仿宋" w:hAnsi="仿宋" w:cs="宋体" w:hint="eastAsia"/>
          <w:kern w:val="0"/>
          <w:sz w:val="30"/>
          <w:szCs w:val="30"/>
        </w:rPr>
        <w:t>罗山县残疾人联合会为财政全</w:t>
      </w:r>
      <w:proofErr w:type="gramStart"/>
      <w:r w:rsidRPr="005C0195">
        <w:rPr>
          <w:rFonts w:ascii="仿宋" w:eastAsia="仿宋" w:hAnsi="仿宋" w:cs="宋体" w:hint="eastAsia"/>
          <w:kern w:val="0"/>
          <w:sz w:val="30"/>
          <w:szCs w:val="30"/>
        </w:rPr>
        <w:t>供预算</w:t>
      </w:r>
      <w:proofErr w:type="gramEnd"/>
      <w:r w:rsidRPr="005C0195">
        <w:rPr>
          <w:rFonts w:ascii="仿宋" w:eastAsia="仿宋" w:hAnsi="仿宋" w:cs="宋体" w:hint="eastAsia"/>
          <w:kern w:val="0"/>
          <w:sz w:val="30"/>
          <w:szCs w:val="30"/>
        </w:rPr>
        <w:t>管理单位，两个二级机构预算决算管理均由机关单位统一核算</w:t>
      </w:r>
      <w:r w:rsidR="005C0195">
        <w:rPr>
          <w:rFonts w:ascii="仿宋" w:eastAsia="仿宋" w:hAnsi="仿宋" w:cs="??" w:hint="eastAsia"/>
          <w:color w:val="333333"/>
          <w:sz w:val="30"/>
          <w:szCs w:val="30"/>
        </w:rPr>
        <w:t>。</w:t>
      </w:r>
      <w:r>
        <w:rPr>
          <w:rFonts w:ascii="仿宋" w:eastAsia="仿宋" w:hAnsi="仿宋" w:cs="宋体" w:hint="eastAsia"/>
          <w:color w:val="333333"/>
          <w:kern w:val="0"/>
          <w:sz w:val="30"/>
          <w:szCs w:val="30"/>
        </w:rPr>
        <w:t>201</w:t>
      </w:r>
      <w:r w:rsidR="001842F2">
        <w:rPr>
          <w:rFonts w:ascii="仿宋" w:eastAsia="仿宋" w:hAnsi="仿宋" w:cs="宋体" w:hint="eastAsia"/>
          <w:color w:val="333333"/>
          <w:kern w:val="0"/>
          <w:sz w:val="30"/>
          <w:szCs w:val="30"/>
        </w:rPr>
        <w:t>9</w:t>
      </w:r>
      <w:r>
        <w:rPr>
          <w:rFonts w:ascii="仿宋" w:eastAsia="仿宋" w:hAnsi="仿宋" w:cs="宋体" w:hint="eastAsia"/>
          <w:color w:val="333333"/>
          <w:kern w:val="0"/>
          <w:sz w:val="30"/>
          <w:szCs w:val="30"/>
        </w:rPr>
        <w:t>年共有编制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w:t>
      </w:r>
      <w:r w:rsidR="001842F2">
        <w:rPr>
          <w:rFonts w:ascii="仿宋" w:eastAsia="仿宋" w:hAnsi="仿宋" w:cs="宋体" w:hint="eastAsia"/>
          <w:color w:val="333333"/>
          <w:kern w:val="0"/>
          <w:sz w:val="30"/>
          <w:szCs w:val="30"/>
        </w:rPr>
        <w:t>3</w:t>
      </w:r>
      <w:r>
        <w:rPr>
          <w:rFonts w:ascii="仿宋" w:eastAsia="仿宋" w:hAnsi="仿宋" w:cs="宋体" w:hint="eastAsia"/>
          <w:color w:val="333333"/>
          <w:kern w:val="0"/>
          <w:sz w:val="30"/>
          <w:szCs w:val="30"/>
        </w:rPr>
        <w:t>人，退休人员</w:t>
      </w:r>
      <w:r w:rsidR="001842F2">
        <w:rPr>
          <w:rFonts w:ascii="仿宋" w:eastAsia="仿宋" w:hAnsi="仿宋" w:cs="??" w:hint="eastAsia"/>
          <w:color w:val="333333"/>
          <w:kern w:val="0"/>
          <w:sz w:val="30"/>
          <w:szCs w:val="30"/>
        </w:rPr>
        <w:t>6</w:t>
      </w:r>
      <w:r>
        <w:rPr>
          <w:rFonts w:ascii="仿宋" w:eastAsia="仿宋" w:hAnsi="仿宋" w:cs="宋体" w:hint="eastAsia"/>
          <w:color w:val="333333"/>
          <w:kern w:val="0"/>
          <w:sz w:val="30"/>
          <w:szCs w:val="30"/>
        </w:rPr>
        <w:t>人。</w:t>
      </w:r>
    </w:p>
    <w:p w:rsidR="00494B74" w:rsidRDefault="00494B74" w:rsidP="00494B74">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从决算单位构成看，罗山县残疾人联合会部门决算包括：</w:t>
      </w:r>
      <w:r w:rsidRPr="000810BB">
        <w:rPr>
          <w:rFonts w:ascii="仿宋" w:eastAsia="仿宋" w:hAnsi="仿宋" w:cs="宋体" w:hint="eastAsia"/>
          <w:color w:val="333333"/>
          <w:kern w:val="0"/>
          <w:sz w:val="30"/>
          <w:szCs w:val="30"/>
        </w:rPr>
        <w:t>本级决算和所属单位决算在内的汇总决算</w:t>
      </w:r>
      <w:r>
        <w:rPr>
          <w:rFonts w:ascii="仿宋" w:eastAsia="仿宋" w:hAnsi="仿宋" w:cs="宋体" w:hint="eastAsia"/>
          <w:color w:val="333333"/>
          <w:kern w:val="0"/>
          <w:sz w:val="30"/>
          <w:szCs w:val="30"/>
        </w:rPr>
        <w:t>。</w:t>
      </w:r>
    </w:p>
    <w:p w:rsidR="00494B74" w:rsidRDefault="00494B74" w:rsidP="00494B74">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纳入本部门2019年度部门决算编制范围的单位3个，其中二级机构2个。具体是：</w:t>
      </w:r>
    </w:p>
    <w:p w:rsidR="00494B74" w:rsidRPr="00086E75" w:rsidRDefault="00494B74" w:rsidP="00494B74">
      <w:pPr>
        <w:pStyle w:val="a6"/>
        <w:widowControl/>
        <w:numPr>
          <w:ilvl w:val="0"/>
          <w:numId w:val="14"/>
        </w:numPr>
        <w:wordWrap w:val="0"/>
        <w:spacing w:line="480" w:lineRule="auto"/>
        <w:ind w:firstLineChars="0"/>
        <w:jc w:val="left"/>
        <w:rPr>
          <w:rFonts w:ascii="仿宋" w:eastAsia="仿宋" w:hAnsi="仿宋" w:cs="宋体"/>
          <w:color w:val="333333"/>
          <w:kern w:val="0"/>
          <w:sz w:val="30"/>
          <w:szCs w:val="30"/>
        </w:rPr>
      </w:pPr>
      <w:r w:rsidRPr="00086E75">
        <w:rPr>
          <w:rFonts w:ascii="仿宋" w:eastAsia="仿宋" w:hAnsi="仿宋" w:cs="宋体" w:hint="eastAsia"/>
          <w:color w:val="333333"/>
          <w:kern w:val="0"/>
          <w:sz w:val="30"/>
          <w:szCs w:val="30"/>
        </w:rPr>
        <w:t>罗山县残疾人联合会本级。</w:t>
      </w:r>
    </w:p>
    <w:p w:rsidR="00494B74" w:rsidRPr="00086E75" w:rsidRDefault="00494B74" w:rsidP="00494B74">
      <w:pPr>
        <w:pStyle w:val="a6"/>
        <w:widowControl/>
        <w:numPr>
          <w:ilvl w:val="0"/>
          <w:numId w:val="14"/>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就业服务中心</w:t>
      </w:r>
    </w:p>
    <w:p w:rsidR="00494B74" w:rsidRPr="00086E75" w:rsidRDefault="00494B74" w:rsidP="00494B74">
      <w:pPr>
        <w:pStyle w:val="a6"/>
        <w:widowControl/>
        <w:numPr>
          <w:ilvl w:val="0"/>
          <w:numId w:val="14"/>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康复教育中心</w:t>
      </w:r>
    </w:p>
    <w:p w:rsidR="00494B74" w:rsidRDefault="00494B74" w:rsidP="00494B74"/>
    <w:p w:rsidR="00494B74" w:rsidRDefault="00494B74" w:rsidP="00494B74">
      <w:pPr>
        <w:widowControl/>
        <w:tabs>
          <w:tab w:val="left" w:pos="1322"/>
        </w:tabs>
        <w:spacing w:line="480" w:lineRule="auto"/>
        <w:ind w:left="1322" w:hanging="720"/>
        <w:jc w:val="center"/>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bookmarkStart w:id="0" w:name="_GoBack"/>
      <w:bookmarkEnd w:id="0"/>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Default="00494B74" w:rsidP="008C3834">
      <w:pPr>
        <w:widowControl/>
        <w:tabs>
          <w:tab w:val="left" w:pos="1322"/>
        </w:tabs>
        <w:spacing w:line="480" w:lineRule="auto"/>
        <w:rPr>
          <w:rFonts w:ascii="宋体" w:hAnsi="宋体" w:cs="方正小标宋简体" w:hint="eastAsia"/>
          <w:b/>
          <w:color w:val="333333"/>
          <w:kern w:val="0"/>
          <w:sz w:val="44"/>
          <w:szCs w:val="44"/>
        </w:rPr>
      </w:pPr>
    </w:p>
    <w:p w:rsidR="00494B74" w:rsidRPr="00494B74" w:rsidRDefault="00494B74"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8C3834" w:rsidRPr="008C3834" w:rsidRDefault="008C3834" w:rsidP="008C3834">
      <w:pPr>
        <w:widowControl/>
        <w:tabs>
          <w:tab w:val="left" w:pos="1322"/>
        </w:tabs>
        <w:spacing w:line="480" w:lineRule="auto"/>
        <w:ind w:left="1322" w:hanging="720"/>
        <w:jc w:val="center"/>
        <w:rPr>
          <w:rFonts w:ascii="宋体" w:hAnsi="宋体" w:cs="方正小标宋简体"/>
          <w:b/>
          <w:color w:val="333333"/>
          <w:kern w:val="0"/>
          <w:sz w:val="44"/>
          <w:szCs w:val="44"/>
        </w:rPr>
      </w:pPr>
      <w:r w:rsidRPr="008C3834">
        <w:rPr>
          <w:rFonts w:ascii="宋体" w:hAnsi="宋体" w:cs="方正小标宋简体" w:hint="eastAsia"/>
          <w:b/>
          <w:color w:val="333333"/>
          <w:kern w:val="0"/>
          <w:sz w:val="44"/>
          <w:szCs w:val="44"/>
        </w:rPr>
        <w:t>第二部分</w:t>
      </w:r>
    </w:p>
    <w:p w:rsidR="008C3834" w:rsidRDefault="008C3834" w:rsidP="008C3834">
      <w:pPr>
        <w:widowControl/>
        <w:tabs>
          <w:tab w:val="left" w:pos="1322"/>
        </w:tabs>
        <w:spacing w:line="480" w:lineRule="auto"/>
        <w:ind w:left="1322" w:hanging="720"/>
        <w:jc w:val="center"/>
        <w:rPr>
          <w:rFonts w:ascii="宋体" w:hAnsi="宋体" w:cs="方正小标宋简体"/>
          <w:b/>
          <w:color w:val="333333"/>
          <w:kern w:val="0"/>
          <w:sz w:val="44"/>
          <w:szCs w:val="44"/>
        </w:rPr>
      </w:pPr>
      <w:r w:rsidRPr="008C3834">
        <w:rPr>
          <w:rFonts w:ascii="宋体" w:hAnsi="宋体" w:cs="方正小标宋简体" w:hint="eastAsia"/>
          <w:b/>
          <w:color w:val="333333"/>
          <w:kern w:val="0"/>
          <w:sz w:val="44"/>
          <w:szCs w:val="44"/>
        </w:rPr>
        <w:t>罗山残联201</w:t>
      </w:r>
      <w:r w:rsidR="001842F2">
        <w:rPr>
          <w:rFonts w:ascii="宋体" w:hAnsi="宋体" w:cs="方正小标宋简体" w:hint="eastAsia"/>
          <w:b/>
          <w:color w:val="333333"/>
          <w:kern w:val="0"/>
          <w:sz w:val="44"/>
          <w:szCs w:val="44"/>
        </w:rPr>
        <w:t>9</w:t>
      </w:r>
      <w:r w:rsidRPr="008C3834">
        <w:rPr>
          <w:rFonts w:ascii="宋体" w:hAnsi="宋体" w:cs="方正小标宋简体" w:hint="eastAsia"/>
          <w:b/>
          <w:color w:val="333333"/>
          <w:kern w:val="0"/>
          <w:sz w:val="44"/>
          <w:szCs w:val="44"/>
        </w:rPr>
        <w:t>年度部门决算表</w:t>
      </w:r>
    </w:p>
    <w:p w:rsidR="008C3834" w:rsidRDefault="008C3834" w:rsidP="005D0E11">
      <w:pPr>
        <w:widowControl/>
        <w:tabs>
          <w:tab w:val="left" w:pos="1322"/>
        </w:tabs>
        <w:spacing w:line="480" w:lineRule="auto"/>
        <w:ind w:left="1322" w:hanging="720"/>
        <w:jc w:val="center"/>
        <w:rPr>
          <w:rFonts w:ascii="宋体" w:hAnsi="宋体" w:cs="方正小标宋简体"/>
          <w:b/>
          <w:color w:val="333333"/>
          <w:kern w:val="0"/>
          <w:sz w:val="44"/>
          <w:szCs w:val="44"/>
        </w:rPr>
        <w:sectPr w:rsidR="008C3834" w:rsidSect="008C3834">
          <w:pgSz w:w="11906" w:h="16838"/>
          <w:pgMar w:top="1440" w:right="1797" w:bottom="1247" w:left="1797" w:header="851" w:footer="992" w:gutter="0"/>
          <w:pgNumType w:fmt="numberInDash"/>
          <w:cols w:space="720"/>
          <w:docGrid w:type="lines" w:linePitch="312"/>
        </w:sectPr>
      </w:pPr>
    </w:p>
    <w:tbl>
      <w:tblPr>
        <w:tblW w:w="14120" w:type="dxa"/>
        <w:tblInd w:w="93" w:type="dxa"/>
        <w:tblLook w:val="04A0" w:firstRow="1" w:lastRow="0" w:firstColumn="1" w:lastColumn="0" w:noHBand="0" w:noVBand="1"/>
      </w:tblPr>
      <w:tblGrid>
        <w:gridCol w:w="4220"/>
        <w:gridCol w:w="580"/>
        <w:gridCol w:w="2260"/>
        <w:gridCol w:w="4220"/>
        <w:gridCol w:w="580"/>
        <w:gridCol w:w="2260"/>
      </w:tblGrid>
      <w:tr w:rsidR="00064387" w:rsidRPr="00064387" w:rsidTr="00064387">
        <w:trPr>
          <w:trHeight w:val="390"/>
        </w:trPr>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2F20D2">
            <w:pPr>
              <w:widowControl/>
              <w:jc w:val="center"/>
              <w:rPr>
                <w:rFonts w:ascii="宋体" w:hAnsi="宋体" w:cs="Arial"/>
                <w:color w:val="000000"/>
                <w:kern w:val="0"/>
                <w:sz w:val="30"/>
                <w:szCs w:val="30"/>
              </w:rPr>
            </w:pPr>
            <w:r>
              <w:rPr>
                <w:rFonts w:ascii="宋体" w:hAnsi="宋体" w:cs="Arial" w:hint="eastAsia"/>
                <w:color w:val="000000"/>
                <w:kern w:val="0"/>
                <w:sz w:val="30"/>
                <w:szCs w:val="30"/>
              </w:rPr>
              <w:t>收入支出</w:t>
            </w:r>
            <w:r w:rsidRPr="00064387">
              <w:rPr>
                <w:rFonts w:ascii="宋体" w:hAnsi="宋体" w:cs="Arial" w:hint="eastAsia"/>
                <w:color w:val="000000"/>
                <w:kern w:val="0"/>
                <w:sz w:val="30"/>
                <w:szCs w:val="30"/>
              </w:rPr>
              <w:t>总表</w:t>
            </w:r>
          </w:p>
        </w:tc>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r>
      <w:tr w:rsidR="00064387" w:rsidRPr="00064387" w:rsidTr="00064387">
        <w:trPr>
          <w:trHeight w:val="255"/>
        </w:trPr>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right"/>
              <w:rPr>
                <w:rFonts w:ascii="宋体" w:hAnsi="宋体" w:cs="Arial"/>
                <w:color w:val="000000"/>
                <w:kern w:val="0"/>
                <w:sz w:val="20"/>
                <w:szCs w:val="20"/>
              </w:rPr>
            </w:pPr>
            <w:r w:rsidRPr="00064387">
              <w:rPr>
                <w:rFonts w:ascii="宋体" w:hAnsi="宋体" w:cs="Arial" w:hint="eastAsia"/>
                <w:color w:val="000000"/>
                <w:kern w:val="0"/>
                <w:sz w:val="20"/>
                <w:szCs w:val="20"/>
              </w:rPr>
              <w:t>公开01表</w:t>
            </w:r>
          </w:p>
        </w:tc>
      </w:tr>
      <w:tr w:rsidR="00064387" w:rsidRPr="00064387" w:rsidTr="00064387">
        <w:trPr>
          <w:trHeight w:val="255"/>
        </w:trPr>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宋体" w:hAnsi="宋体" w:cs="Arial"/>
                <w:color w:val="000000"/>
                <w:kern w:val="0"/>
                <w:sz w:val="20"/>
                <w:szCs w:val="20"/>
              </w:rPr>
            </w:pPr>
            <w:r w:rsidRPr="00064387">
              <w:rPr>
                <w:rFonts w:ascii="宋体" w:hAnsi="宋体" w:cs="Arial" w:hint="eastAsia"/>
                <w:color w:val="000000"/>
                <w:kern w:val="0"/>
                <w:sz w:val="20"/>
                <w:szCs w:val="20"/>
              </w:rPr>
              <w:t>部门：罗山县残疾人联合会</w:t>
            </w: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right"/>
              <w:rPr>
                <w:rFonts w:ascii="宋体" w:hAnsi="宋体" w:cs="Arial"/>
                <w:color w:val="000000"/>
                <w:kern w:val="0"/>
                <w:sz w:val="20"/>
                <w:szCs w:val="20"/>
              </w:rPr>
            </w:pPr>
            <w:r w:rsidRPr="00064387">
              <w:rPr>
                <w:rFonts w:ascii="宋体" w:hAnsi="宋体" w:cs="Arial" w:hint="eastAsia"/>
                <w:color w:val="000000"/>
                <w:kern w:val="0"/>
                <w:sz w:val="20"/>
                <w:szCs w:val="20"/>
              </w:rPr>
              <w:t>金额单位：元</w:t>
            </w:r>
          </w:p>
        </w:tc>
      </w:tr>
      <w:tr w:rsidR="00064387" w:rsidRPr="00064387" w:rsidTr="00064387">
        <w:trPr>
          <w:trHeight w:val="308"/>
        </w:trPr>
        <w:tc>
          <w:tcPr>
            <w:tcW w:w="706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收入</w:t>
            </w:r>
          </w:p>
        </w:tc>
        <w:tc>
          <w:tcPr>
            <w:tcW w:w="7060"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支出</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金额</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金额</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一、一般公共预算财政拨款收入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3,701,824.67</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31</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二、政府性基金预算财政拨款收入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1,677,600.00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32</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三、上级补助收入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3</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33</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四、事业收入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4</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34</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五、经营收入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5</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35</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六、附属单位上缴收入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6</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36</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七、其他收入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7</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37</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8</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38</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5,265,004.00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9</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39</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60,210.00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10</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40</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11</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41</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12</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42</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13</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43</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14</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44</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15</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45</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16</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46</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17</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47</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18</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48</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19</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49</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90,039.00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20</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50</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21</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51</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22</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52</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132,088.08</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23</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二十三、债务还本支出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53</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24</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二十四、债务付息支出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54</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25</w:t>
            </w:r>
          </w:p>
        </w:tc>
        <w:tc>
          <w:tcPr>
            <w:tcW w:w="2260" w:type="dxa"/>
            <w:tcBorders>
              <w:top w:val="nil"/>
              <w:left w:val="nil"/>
              <w:bottom w:val="nil"/>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55</w:t>
            </w:r>
          </w:p>
        </w:tc>
        <w:tc>
          <w:tcPr>
            <w:tcW w:w="2260" w:type="dxa"/>
            <w:tcBorders>
              <w:top w:val="nil"/>
              <w:left w:val="nil"/>
              <w:bottom w:val="nil"/>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本年收入合计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26</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5,379,424.67</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本年支出合计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81</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5,547,341.08</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用事业基金弥补收支差额</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27</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结余分配</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82</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年初结转和结余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28</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2,701,574.72</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年末结转和结余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83</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2,533,658.31</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29</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 xml:space="preserve">　</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nil"/>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84</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 xml:space="preserve">　</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总计</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30</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8,080,999.39</w:t>
            </w:r>
          </w:p>
        </w:tc>
        <w:tc>
          <w:tcPr>
            <w:tcW w:w="4220" w:type="dxa"/>
            <w:tcBorders>
              <w:top w:val="nil"/>
              <w:left w:val="nil"/>
              <w:bottom w:val="single" w:sz="4" w:space="0" w:color="000000"/>
              <w:right w:val="nil"/>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总计</w:t>
            </w:r>
          </w:p>
        </w:tc>
        <w:tc>
          <w:tcPr>
            <w:tcW w:w="5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85</w:t>
            </w:r>
          </w:p>
        </w:tc>
        <w:tc>
          <w:tcPr>
            <w:tcW w:w="2260" w:type="dxa"/>
            <w:tcBorders>
              <w:top w:val="nil"/>
              <w:left w:val="nil"/>
              <w:bottom w:val="single" w:sz="4" w:space="0" w:color="auto"/>
              <w:right w:val="single" w:sz="4" w:space="0" w:color="auto"/>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8,080,999.39</w:t>
            </w:r>
          </w:p>
        </w:tc>
      </w:tr>
      <w:tr w:rsidR="00064387" w:rsidRPr="00064387" w:rsidTr="00064387">
        <w:trPr>
          <w:trHeight w:val="308"/>
        </w:trPr>
        <w:tc>
          <w:tcPr>
            <w:tcW w:w="14120" w:type="dxa"/>
            <w:gridSpan w:val="6"/>
            <w:tcBorders>
              <w:top w:val="nil"/>
              <w:left w:val="nil"/>
              <w:bottom w:val="nil"/>
              <w:right w:val="nil"/>
            </w:tcBorders>
            <w:shd w:val="clear" w:color="auto" w:fill="auto"/>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注：本表反映部门本年度的总收支和年末结转结余情况。本表金额转换为万元时，因四舍五入可能存在尾差。</w:t>
            </w:r>
          </w:p>
        </w:tc>
      </w:tr>
    </w:tbl>
    <w:p w:rsidR="008C3834" w:rsidRDefault="008C3834" w:rsidP="008C3834">
      <w:pPr>
        <w:widowControl/>
        <w:tabs>
          <w:tab w:val="left" w:pos="1322"/>
        </w:tabs>
        <w:spacing w:line="480" w:lineRule="auto"/>
        <w:rPr>
          <w:rFonts w:ascii="宋体" w:hAnsi="宋体" w:cs="方正小标宋简体"/>
          <w:b/>
          <w:color w:val="333333"/>
          <w:kern w:val="0"/>
          <w:sz w:val="44"/>
          <w:szCs w:val="44"/>
        </w:rPr>
        <w:sectPr w:rsidR="008C3834" w:rsidSect="008C3834">
          <w:pgSz w:w="16838" w:h="11906" w:orient="landscape"/>
          <w:pgMar w:top="1418" w:right="1247" w:bottom="1418" w:left="1440" w:header="851" w:footer="992" w:gutter="0"/>
          <w:pgNumType w:fmt="numberInDash"/>
          <w:cols w:space="720"/>
          <w:docGrid w:type="linesAndChars" w:linePitch="312"/>
        </w:sectPr>
      </w:pPr>
    </w:p>
    <w:tbl>
      <w:tblPr>
        <w:tblW w:w="14010" w:type="dxa"/>
        <w:tblInd w:w="93" w:type="dxa"/>
        <w:tblLook w:val="04A0" w:firstRow="1" w:lastRow="0" w:firstColumn="1" w:lastColumn="0" w:noHBand="0" w:noVBand="1"/>
      </w:tblPr>
      <w:tblGrid>
        <w:gridCol w:w="340"/>
        <w:gridCol w:w="340"/>
        <w:gridCol w:w="340"/>
        <w:gridCol w:w="3940"/>
        <w:gridCol w:w="1800"/>
        <w:gridCol w:w="1800"/>
        <w:gridCol w:w="1040"/>
        <w:gridCol w:w="20"/>
        <w:gridCol w:w="1040"/>
        <w:gridCol w:w="1000"/>
        <w:gridCol w:w="100"/>
        <w:gridCol w:w="1020"/>
        <w:gridCol w:w="110"/>
        <w:gridCol w:w="1120"/>
      </w:tblGrid>
      <w:tr w:rsidR="002F20D2" w:rsidRPr="002F20D2" w:rsidTr="002F20D2">
        <w:trPr>
          <w:trHeight w:val="255"/>
        </w:trPr>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8"/>
                <w:szCs w:val="28"/>
              </w:rPr>
            </w:pPr>
            <w:r w:rsidRPr="002F20D2">
              <w:rPr>
                <w:rFonts w:ascii="Arial" w:hAnsi="Arial" w:cs="Arial" w:hint="eastAsia"/>
                <w:color w:val="000000"/>
                <w:kern w:val="0"/>
                <w:sz w:val="28"/>
                <w:szCs w:val="28"/>
              </w:rPr>
              <w:t>收入决算表</w:t>
            </w:r>
          </w:p>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10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公开02表</w:t>
            </w:r>
          </w:p>
        </w:tc>
      </w:tr>
      <w:tr w:rsidR="002F20D2" w:rsidRPr="002F20D2" w:rsidTr="002F20D2">
        <w:trPr>
          <w:trHeight w:val="255"/>
        </w:trPr>
        <w:tc>
          <w:tcPr>
            <w:tcW w:w="4960" w:type="dxa"/>
            <w:gridSpan w:val="4"/>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10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2F20D2">
        <w:trPr>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本年收入合计</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财政拨款收入</w:t>
            </w:r>
          </w:p>
        </w:tc>
        <w:tc>
          <w:tcPr>
            <w:tcW w:w="10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上级补助收入</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事业收入</w:t>
            </w:r>
          </w:p>
        </w:tc>
        <w:tc>
          <w:tcPr>
            <w:tcW w:w="1100" w:type="dxa"/>
            <w:gridSpan w:val="2"/>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经营收入</w:t>
            </w:r>
          </w:p>
        </w:tc>
        <w:tc>
          <w:tcPr>
            <w:tcW w:w="10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附属单位上缴收入</w:t>
            </w:r>
          </w:p>
        </w:tc>
        <w:tc>
          <w:tcPr>
            <w:tcW w:w="123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其他收入</w:t>
            </w:r>
          </w:p>
        </w:tc>
      </w:tr>
      <w:tr w:rsidR="002F20D2" w:rsidRPr="002F20D2" w:rsidTr="002F20D2">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106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c>
          <w:tcPr>
            <w:tcW w:w="104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4</w:t>
            </w:r>
          </w:p>
        </w:tc>
        <w:tc>
          <w:tcPr>
            <w:tcW w:w="110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5</w:t>
            </w:r>
          </w:p>
        </w:tc>
        <w:tc>
          <w:tcPr>
            <w:tcW w:w="102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6</w:t>
            </w:r>
          </w:p>
        </w:tc>
        <w:tc>
          <w:tcPr>
            <w:tcW w:w="123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7</w:t>
            </w:r>
          </w:p>
        </w:tc>
      </w:tr>
      <w:tr w:rsidR="002F20D2" w:rsidRPr="002F20D2" w:rsidTr="002F20D2">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5,379,424.67</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5,379,424.67</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3,551,575.67</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3,551,575.67</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20805</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行政事业单位离退休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172,231.60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172,231.60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2080505</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172,231.60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172,231.60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20808</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13,536.00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13,536.00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2080801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死亡抚恤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13,536.00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13,536.00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20811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残疾人事业</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3,365,808.07</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3,365,808.07</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1,397,561.16</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1,397,561.16</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2081103</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机关服务</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505,746.91</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505,746.91</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2081104</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残疾人康复</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600,000.00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2081199</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其他残疾人事业支出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862,500.00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862,500.00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卫生健康支出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21011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行政事业单位医疗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2101101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住房保障支出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22102</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住房改革支出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2210201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229</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其他支出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1,677,600.00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1,677,600.00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lastRenderedPageBreak/>
              <w:t>22960</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彩票公益金安排的支出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1,677,600.00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1,677,600.00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020" w:type="dxa"/>
            <w:gridSpan w:val="3"/>
            <w:tcBorders>
              <w:top w:val="nil"/>
              <w:left w:val="single" w:sz="12" w:space="0" w:color="000000"/>
              <w:bottom w:val="single" w:sz="12"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2296006</w:t>
            </w:r>
          </w:p>
        </w:tc>
        <w:tc>
          <w:tcPr>
            <w:tcW w:w="3940" w:type="dxa"/>
            <w:tcBorders>
              <w:top w:val="nil"/>
              <w:left w:val="nil"/>
              <w:bottom w:val="single" w:sz="12"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用于残疾人事业的彩票公益金支出</w:t>
            </w:r>
          </w:p>
        </w:tc>
        <w:tc>
          <w:tcPr>
            <w:tcW w:w="180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1,677,600.00</w:t>
            </w:r>
          </w:p>
        </w:tc>
        <w:tc>
          <w:tcPr>
            <w:tcW w:w="180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1,677,600.00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4010" w:type="dxa"/>
            <w:gridSpan w:val="14"/>
            <w:tcBorders>
              <w:top w:val="nil"/>
              <w:left w:val="nil"/>
              <w:bottom w:val="nil"/>
              <w:right w:val="nil"/>
            </w:tcBorders>
            <w:shd w:val="clear" w:color="auto" w:fill="auto"/>
            <w:noWrap/>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注：本表反映部门本年度取得的各项收入情况。本表金额转换为万元时，因四舍五入可能存在尾差。</w:t>
            </w:r>
          </w:p>
        </w:tc>
      </w:tr>
      <w:tr w:rsidR="002F20D2" w:rsidRPr="002F20D2" w:rsidTr="002F20D2">
        <w:trPr>
          <w:gridAfter w:val="1"/>
          <w:wAfter w:w="1120" w:type="dxa"/>
          <w:trHeight w:val="390"/>
        </w:trPr>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Pr="002F20D2" w:rsidRDefault="002F20D2" w:rsidP="002F20D2">
            <w:pPr>
              <w:widowControl/>
              <w:jc w:val="center"/>
              <w:rPr>
                <w:rFonts w:ascii="宋体" w:hAnsi="宋体" w:cs="Arial"/>
                <w:color w:val="000000"/>
                <w:kern w:val="0"/>
                <w:sz w:val="30"/>
                <w:szCs w:val="30"/>
              </w:rPr>
            </w:pPr>
            <w:r w:rsidRPr="002F20D2">
              <w:rPr>
                <w:rFonts w:ascii="宋体" w:hAnsi="宋体" w:cs="Arial" w:hint="eastAsia"/>
                <w:color w:val="000000"/>
                <w:kern w:val="0"/>
                <w:sz w:val="30"/>
                <w:szCs w:val="30"/>
              </w:rPr>
              <w:lastRenderedPageBreak/>
              <w:t>支出决算表</w:t>
            </w: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r>
      <w:tr w:rsidR="002F20D2" w:rsidRPr="002F20D2" w:rsidTr="002F20D2">
        <w:trPr>
          <w:gridAfter w:val="1"/>
          <w:wAfter w:w="1120" w:type="dxa"/>
          <w:trHeight w:val="255"/>
        </w:trPr>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公开03表</w:t>
            </w:r>
          </w:p>
        </w:tc>
      </w:tr>
      <w:tr w:rsidR="002F20D2" w:rsidRPr="002F20D2" w:rsidTr="002F20D2">
        <w:trPr>
          <w:gridAfter w:val="1"/>
          <w:wAfter w:w="1120" w:type="dxa"/>
          <w:trHeight w:val="255"/>
        </w:trPr>
        <w:tc>
          <w:tcPr>
            <w:tcW w:w="4960" w:type="dxa"/>
            <w:gridSpan w:val="4"/>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2F20D2">
        <w:trPr>
          <w:gridAfter w:val="1"/>
          <w:wAfter w:w="1120" w:type="dxa"/>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本年支出合计</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基本支出</w:t>
            </w:r>
          </w:p>
        </w:tc>
        <w:tc>
          <w:tcPr>
            <w:tcW w:w="104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项目支出</w:t>
            </w:r>
          </w:p>
        </w:tc>
        <w:tc>
          <w:tcPr>
            <w:tcW w:w="10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上缴上级支出</w:t>
            </w:r>
          </w:p>
        </w:tc>
        <w:tc>
          <w:tcPr>
            <w:tcW w:w="10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经营支出</w:t>
            </w:r>
          </w:p>
        </w:tc>
        <w:tc>
          <w:tcPr>
            <w:tcW w:w="1230" w:type="dxa"/>
            <w:gridSpan w:val="3"/>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对附属单位补助支出</w:t>
            </w:r>
          </w:p>
        </w:tc>
      </w:tr>
      <w:tr w:rsidR="002F20D2" w:rsidRPr="002F20D2" w:rsidTr="002F20D2">
        <w:trPr>
          <w:gridAfter w:val="1"/>
          <w:wAfter w:w="1120" w:type="dxa"/>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3"/>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gridAfter w:val="1"/>
          <w:wAfter w:w="1120" w:type="dxa"/>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3"/>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gridAfter w:val="1"/>
          <w:wAfter w:w="1120" w:type="dxa"/>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3"/>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gridAfter w:val="1"/>
          <w:wAfter w:w="1120" w:type="dxa"/>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104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c>
          <w:tcPr>
            <w:tcW w:w="106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4</w:t>
            </w:r>
          </w:p>
        </w:tc>
        <w:tc>
          <w:tcPr>
            <w:tcW w:w="10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5</w:t>
            </w:r>
          </w:p>
        </w:tc>
        <w:tc>
          <w:tcPr>
            <w:tcW w:w="1230" w:type="dxa"/>
            <w:gridSpan w:val="3"/>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6</w:t>
            </w:r>
          </w:p>
        </w:tc>
      </w:tr>
      <w:tr w:rsidR="002F20D2" w:rsidRPr="002F20D2" w:rsidTr="002F20D2">
        <w:trPr>
          <w:gridAfter w:val="1"/>
          <w:wAfter w:w="1120" w:type="dxa"/>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5,547,341.08</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5,547,341.08</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5,265,004.00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5,265,004.00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20805</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172,231.60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172,231.60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2080505</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172,231.60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172,231.60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20808</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13,536.00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13,536.00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2080801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死亡抚恤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13,536.00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13,536.00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20811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残疾人事业</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5,079,236.40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5,079,236.40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1,417,300.06</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1,417,300.06</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2081103</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机关服务</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1,620,989.78</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1,620,989.78</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2081104</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残疾人康复</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600,000.00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2081199</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其他残疾人事业支出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1,440,946.56</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1,440,946.56</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卫生健康支出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21011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2101101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住房保障支出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22102</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住房改革支出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2210201</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229</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其他支出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132,088.08</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132,088.08</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lastRenderedPageBreak/>
              <w:t>22960</w:t>
            </w:r>
          </w:p>
        </w:tc>
        <w:tc>
          <w:tcPr>
            <w:tcW w:w="3940" w:type="dxa"/>
            <w:tcBorders>
              <w:top w:val="nil"/>
              <w:left w:val="nil"/>
              <w:bottom w:val="single" w:sz="4"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彩票公益金安排的支出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132,088.08</w:t>
            </w:r>
          </w:p>
        </w:tc>
        <w:tc>
          <w:tcPr>
            <w:tcW w:w="180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132,088.08</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020" w:type="dxa"/>
            <w:gridSpan w:val="3"/>
            <w:tcBorders>
              <w:top w:val="nil"/>
              <w:left w:val="single" w:sz="12" w:space="0" w:color="000000"/>
              <w:bottom w:val="single" w:sz="12"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2296006</w:t>
            </w:r>
          </w:p>
        </w:tc>
        <w:tc>
          <w:tcPr>
            <w:tcW w:w="3940" w:type="dxa"/>
            <w:tcBorders>
              <w:top w:val="nil"/>
              <w:left w:val="nil"/>
              <w:bottom w:val="single" w:sz="12" w:space="0" w:color="000000"/>
              <w:right w:val="single" w:sz="4" w:space="0" w:color="000000"/>
            </w:tcBorders>
            <w:shd w:val="clear" w:color="000000" w:fill="BFBFB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用于残疾人事业的彩票公益金支出</w:t>
            </w:r>
          </w:p>
        </w:tc>
        <w:tc>
          <w:tcPr>
            <w:tcW w:w="180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132,088.08</w:t>
            </w:r>
          </w:p>
        </w:tc>
        <w:tc>
          <w:tcPr>
            <w:tcW w:w="180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132,088.08</w:t>
            </w:r>
          </w:p>
        </w:tc>
        <w:tc>
          <w:tcPr>
            <w:tcW w:w="104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2890" w:type="dxa"/>
            <w:gridSpan w:val="13"/>
            <w:tcBorders>
              <w:top w:val="nil"/>
              <w:left w:val="nil"/>
              <w:bottom w:val="nil"/>
              <w:right w:val="nil"/>
            </w:tcBorders>
            <w:shd w:val="clear" w:color="auto" w:fill="auto"/>
            <w:noWrap/>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注：本表反映部门本年度各项支出情况。本表金额转换为万元时，因四舍五入可能存在尾差。</w:t>
            </w:r>
          </w:p>
        </w:tc>
      </w:tr>
    </w:tbl>
    <w:p w:rsidR="005D0E11" w:rsidRPr="008C3834" w:rsidRDefault="005D0E11" w:rsidP="005D0E11">
      <w:pPr>
        <w:widowControl/>
        <w:spacing w:line="360" w:lineRule="auto"/>
        <w:jc w:val="left"/>
        <w:rPr>
          <w:rFonts w:ascii="隶书" w:eastAsia="隶书" w:hAnsi="隶书" w:cs="隶书"/>
          <w:kern w:val="0"/>
          <w:sz w:val="52"/>
          <w:szCs w:val="52"/>
        </w:rPr>
        <w:sectPr w:rsidR="005D0E11" w:rsidRPr="008C3834" w:rsidSect="008C3834">
          <w:pgSz w:w="16838" w:h="11906" w:orient="landscape"/>
          <w:pgMar w:top="1418" w:right="1247" w:bottom="1418" w:left="1440" w:header="851" w:footer="992" w:gutter="0"/>
          <w:pgNumType w:fmt="numberInDash"/>
          <w:cols w:space="720"/>
          <w:docGrid w:type="linesAndChars" w:linePitch="312"/>
        </w:sectPr>
      </w:pPr>
    </w:p>
    <w:tbl>
      <w:tblPr>
        <w:tblW w:w="13740" w:type="dxa"/>
        <w:tblInd w:w="93" w:type="dxa"/>
        <w:tblLook w:val="04A0" w:firstRow="1" w:lastRow="0" w:firstColumn="1" w:lastColumn="0" w:noHBand="0" w:noVBand="1"/>
      </w:tblPr>
      <w:tblGrid>
        <w:gridCol w:w="2800"/>
        <w:gridCol w:w="580"/>
        <w:gridCol w:w="1680"/>
        <w:gridCol w:w="3060"/>
        <w:gridCol w:w="580"/>
        <w:gridCol w:w="1680"/>
        <w:gridCol w:w="1680"/>
        <w:gridCol w:w="1680"/>
      </w:tblGrid>
      <w:tr w:rsidR="002F20D2" w:rsidRPr="002F20D2" w:rsidTr="002F20D2">
        <w:trPr>
          <w:trHeight w:val="390"/>
        </w:trPr>
        <w:tc>
          <w:tcPr>
            <w:tcW w:w="2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60" w:type="dxa"/>
            <w:tcBorders>
              <w:top w:val="nil"/>
              <w:left w:val="nil"/>
              <w:bottom w:val="nil"/>
              <w:right w:val="nil"/>
            </w:tcBorders>
            <w:shd w:val="clear" w:color="auto" w:fill="auto"/>
            <w:noWrap/>
            <w:vAlign w:val="bottom"/>
            <w:hideMark/>
          </w:tcPr>
          <w:p w:rsidR="002F20D2" w:rsidRPr="002F20D2" w:rsidRDefault="002F20D2" w:rsidP="002F20D2">
            <w:pPr>
              <w:widowControl/>
              <w:jc w:val="center"/>
              <w:rPr>
                <w:rFonts w:ascii="宋体" w:hAnsi="宋体" w:cs="Arial"/>
                <w:color w:val="000000"/>
                <w:kern w:val="0"/>
                <w:sz w:val="30"/>
                <w:szCs w:val="30"/>
              </w:rPr>
            </w:pPr>
            <w:r w:rsidRPr="002F20D2">
              <w:rPr>
                <w:rFonts w:ascii="宋体" w:hAnsi="宋体" w:cs="Arial" w:hint="eastAsia"/>
                <w:color w:val="000000"/>
                <w:kern w:val="0"/>
                <w:sz w:val="30"/>
                <w:szCs w:val="30"/>
              </w:rPr>
              <w:t>财政拨款收入支出决算总表</w:t>
            </w: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r>
      <w:tr w:rsidR="002F20D2" w:rsidRPr="002F20D2" w:rsidTr="002F20D2">
        <w:trPr>
          <w:trHeight w:val="255"/>
        </w:trPr>
        <w:tc>
          <w:tcPr>
            <w:tcW w:w="2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6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公开04表</w:t>
            </w:r>
          </w:p>
        </w:tc>
      </w:tr>
      <w:tr w:rsidR="002F20D2" w:rsidRPr="002F20D2" w:rsidTr="002F20D2">
        <w:trPr>
          <w:trHeight w:val="255"/>
        </w:trPr>
        <w:tc>
          <w:tcPr>
            <w:tcW w:w="2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6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2F20D2">
        <w:trPr>
          <w:trHeight w:val="308"/>
        </w:trPr>
        <w:tc>
          <w:tcPr>
            <w:tcW w:w="506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收     入</w:t>
            </w:r>
          </w:p>
        </w:tc>
        <w:tc>
          <w:tcPr>
            <w:tcW w:w="8680"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支     出</w:t>
            </w:r>
          </w:p>
        </w:tc>
      </w:tr>
      <w:tr w:rsidR="002F20D2" w:rsidRPr="002F20D2" w:rsidTr="002F20D2">
        <w:trPr>
          <w:trHeight w:val="312"/>
        </w:trPr>
        <w:tc>
          <w:tcPr>
            <w:tcW w:w="280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金额</w:t>
            </w:r>
          </w:p>
        </w:tc>
        <w:tc>
          <w:tcPr>
            <w:tcW w:w="306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合计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一般公共预算财政拨款</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政府性基金预算财政拨款</w:t>
            </w:r>
          </w:p>
        </w:tc>
      </w:tr>
      <w:tr w:rsidR="002F20D2" w:rsidRPr="002F20D2" w:rsidTr="002F20D2">
        <w:trPr>
          <w:trHeight w:val="615"/>
        </w:trPr>
        <w:tc>
          <w:tcPr>
            <w:tcW w:w="2800" w:type="dxa"/>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06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08"/>
        </w:trPr>
        <w:tc>
          <w:tcPr>
            <w:tcW w:w="2800" w:type="dxa"/>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306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4</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3,701,824.67</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1,677,600.00</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4,318,863.60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4,318,863.60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132,088.08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132,088.08</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二十三、债务还本支出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二十四、债务付息支出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5,379,424.67</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80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4,601,200.68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4,469,112.60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132,088.08</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年初财政拨款结转和结余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1,755,434.32</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年末财政拨款结转和结余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81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2,533,658.31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568,146.39</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1,965,511.92</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1,335,434.32</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82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420,000.00</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83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r>
      <w:tr w:rsidR="002F20D2" w:rsidRPr="002F20D2" w:rsidTr="002F20D2">
        <w:trPr>
          <w:trHeight w:val="308"/>
        </w:trPr>
        <w:tc>
          <w:tcPr>
            <w:tcW w:w="2800" w:type="dxa"/>
            <w:tcBorders>
              <w:top w:val="nil"/>
              <w:left w:val="single" w:sz="12" w:space="0" w:color="000000"/>
              <w:bottom w:val="single" w:sz="12"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总计</w:t>
            </w:r>
          </w:p>
        </w:tc>
        <w:tc>
          <w:tcPr>
            <w:tcW w:w="580" w:type="dxa"/>
            <w:tcBorders>
              <w:top w:val="nil"/>
              <w:left w:val="nil"/>
              <w:bottom w:val="single" w:sz="12"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30</w:t>
            </w:r>
          </w:p>
        </w:tc>
        <w:tc>
          <w:tcPr>
            <w:tcW w:w="168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7,134,858.99</w:t>
            </w:r>
          </w:p>
        </w:tc>
        <w:tc>
          <w:tcPr>
            <w:tcW w:w="3060" w:type="dxa"/>
            <w:tcBorders>
              <w:top w:val="nil"/>
              <w:left w:val="nil"/>
              <w:bottom w:val="single" w:sz="12"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总计</w:t>
            </w:r>
          </w:p>
        </w:tc>
        <w:tc>
          <w:tcPr>
            <w:tcW w:w="580" w:type="dxa"/>
            <w:tcBorders>
              <w:top w:val="nil"/>
              <w:left w:val="nil"/>
              <w:bottom w:val="single" w:sz="12"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84</w:t>
            </w:r>
          </w:p>
        </w:tc>
        <w:tc>
          <w:tcPr>
            <w:tcW w:w="168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7,134,858.99</w:t>
            </w:r>
          </w:p>
        </w:tc>
        <w:tc>
          <w:tcPr>
            <w:tcW w:w="1680" w:type="dxa"/>
            <w:tcBorders>
              <w:top w:val="nil"/>
              <w:left w:val="nil"/>
              <w:bottom w:val="single" w:sz="12"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5,037,258.99</w:t>
            </w:r>
          </w:p>
        </w:tc>
        <w:tc>
          <w:tcPr>
            <w:tcW w:w="1680" w:type="dxa"/>
            <w:tcBorders>
              <w:top w:val="nil"/>
              <w:left w:val="nil"/>
              <w:bottom w:val="single" w:sz="12"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2,097,600.00</w:t>
            </w:r>
          </w:p>
        </w:tc>
      </w:tr>
      <w:tr w:rsidR="002F20D2" w:rsidRPr="002F20D2" w:rsidTr="002F20D2">
        <w:trPr>
          <w:trHeight w:val="664"/>
        </w:trPr>
        <w:tc>
          <w:tcPr>
            <w:tcW w:w="13740" w:type="dxa"/>
            <w:gridSpan w:val="8"/>
            <w:tcBorders>
              <w:top w:val="nil"/>
              <w:left w:val="nil"/>
              <w:bottom w:val="nil"/>
              <w:right w:val="nil"/>
            </w:tcBorders>
            <w:shd w:val="clear" w:color="auto" w:fill="auto"/>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8C3834" w:rsidRPr="002F20D2" w:rsidRDefault="008C3834" w:rsidP="008C3834">
      <w:pPr>
        <w:pStyle w:val="a5"/>
        <w:rPr>
          <w:rFonts w:asciiTheme="majorEastAsia" w:eastAsiaTheme="majorEastAsia" w:hAnsiTheme="majorEastAsia"/>
          <w:sz w:val="44"/>
          <w:szCs w:val="44"/>
        </w:rPr>
      </w:pPr>
    </w:p>
    <w:p w:rsidR="008C3834" w:rsidRDefault="008C3834" w:rsidP="008C3834">
      <w:pPr>
        <w:pStyle w:val="a5"/>
        <w:rPr>
          <w:rFonts w:asciiTheme="majorEastAsia" w:eastAsiaTheme="majorEastAsia" w:hAnsiTheme="majorEastAsia"/>
          <w:sz w:val="44"/>
          <w:szCs w:val="44"/>
        </w:rPr>
      </w:pPr>
    </w:p>
    <w:p w:rsidR="002F20D2" w:rsidRDefault="002F20D2" w:rsidP="002F20D2"/>
    <w:p w:rsidR="002F20D2" w:rsidRDefault="002F20D2" w:rsidP="002F20D2"/>
    <w:p w:rsidR="002F20D2" w:rsidRDefault="002F20D2" w:rsidP="002F20D2"/>
    <w:p w:rsidR="002F20D2" w:rsidRDefault="002F20D2" w:rsidP="002F20D2"/>
    <w:p w:rsidR="002F20D2" w:rsidRPr="002F20D2" w:rsidRDefault="002F20D2" w:rsidP="002F20D2"/>
    <w:tbl>
      <w:tblPr>
        <w:tblW w:w="14798" w:type="dxa"/>
        <w:tblInd w:w="93" w:type="dxa"/>
        <w:tblLook w:val="04A0" w:firstRow="1" w:lastRow="0" w:firstColumn="1" w:lastColumn="0" w:noHBand="0" w:noVBand="1"/>
      </w:tblPr>
      <w:tblGrid>
        <w:gridCol w:w="446"/>
        <w:gridCol w:w="320"/>
        <w:gridCol w:w="118"/>
        <w:gridCol w:w="416"/>
        <w:gridCol w:w="2259"/>
        <w:gridCol w:w="866"/>
        <w:gridCol w:w="670"/>
        <w:gridCol w:w="766"/>
        <w:gridCol w:w="1309"/>
        <w:gridCol w:w="921"/>
        <w:gridCol w:w="1316"/>
        <w:gridCol w:w="670"/>
        <w:gridCol w:w="96"/>
        <w:gridCol w:w="2261"/>
        <w:gridCol w:w="1048"/>
        <w:gridCol w:w="1316"/>
      </w:tblGrid>
      <w:tr w:rsidR="002F20D2" w:rsidRPr="002F20D2" w:rsidTr="00360F87">
        <w:trPr>
          <w:gridAfter w:val="2"/>
          <w:wAfter w:w="2364" w:type="dxa"/>
          <w:trHeight w:val="390"/>
        </w:trPr>
        <w:tc>
          <w:tcPr>
            <w:tcW w:w="44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38"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125"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745"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center"/>
              <w:rPr>
                <w:rFonts w:ascii="宋体" w:hAnsi="宋体" w:cs="Arial"/>
                <w:color w:val="000000"/>
                <w:kern w:val="0"/>
                <w:sz w:val="30"/>
                <w:szCs w:val="30"/>
              </w:rPr>
            </w:pPr>
          </w:p>
        </w:tc>
        <w:tc>
          <w:tcPr>
            <w:tcW w:w="2907"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r>
      <w:tr w:rsidR="002F20D2" w:rsidRPr="002F20D2" w:rsidTr="00360F87">
        <w:trPr>
          <w:gridAfter w:val="2"/>
          <w:wAfter w:w="2364" w:type="dxa"/>
          <w:trHeight w:val="255"/>
        </w:trPr>
        <w:tc>
          <w:tcPr>
            <w:tcW w:w="44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38"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125"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745"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4"/>
                <w:szCs w:val="24"/>
              </w:rPr>
            </w:pPr>
            <w:r w:rsidRPr="002F20D2">
              <w:rPr>
                <w:rFonts w:ascii="宋体" w:hAnsi="宋体" w:cs="Arial" w:hint="eastAsia"/>
                <w:color w:val="000000"/>
                <w:kern w:val="0"/>
                <w:sz w:val="24"/>
                <w:szCs w:val="24"/>
              </w:rPr>
              <w:t>一般公共预算财政拨款支出决算表</w:t>
            </w:r>
          </w:p>
          <w:p w:rsidR="002F20D2" w:rsidRPr="002F20D2" w:rsidRDefault="002F20D2" w:rsidP="002F20D2">
            <w:pPr>
              <w:widowControl/>
              <w:jc w:val="left"/>
              <w:rPr>
                <w:rFonts w:ascii="Arial" w:hAnsi="Arial" w:cs="Arial"/>
                <w:color w:val="000000"/>
                <w:kern w:val="0"/>
                <w:sz w:val="20"/>
                <w:szCs w:val="20"/>
              </w:rPr>
            </w:pPr>
          </w:p>
        </w:tc>
        <w:tc>
          <w:tcPr>
            <w:tcW w:w="2907"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hideMark/>
          </w:tcPr>
          <w:p w:rsidR="002F20D2" w:rsidRDefault="002F20D2" w:rsidP="002F20D2">
            <w:pPr>
              <w:widowControl/>
              <w:ind w:right="500"/>
              <w:rPr>
                <w:rFonts w:ascii="宋体" w:hAnsi="宋体" w:cs="Arial"/>
                <w:color w:val="000000"/>
                <w:kern w:val="0"/>
                <w:sz w:val="20"/>
                <w:szCs w:val="20"/>
              </w:rPr>
            </w:pPr>
          </w:p>
          <w:p w:rsidR="002F20D2" w:rsidRPr="002F20D2" w:rsidRDefault="002F20D2" w:rsidP="002F20D2">
            <w:pPr>
              <w:widowControl/>
              <w:ind w:right="100"/>
              <w:jc w:val="right"/>
              <w:rPr>
                <w:rFonts w:ascii="宋体" w:hAnsi="宋体" w:cs="Arial"/>
                <w:color w:val="000000"/>
                <w:kern w:val="0"/>
                <w:sz w:val="20"/>
                <w:szCs w:val="20"/>
              </w:rPr>
            </w:pPr>
            <w:r w:rsidRPr="002F20D2">
              <w:rPr>
                <w:rFonts w:ascii="宋体" w:hAnsi="宋体" w:cs="Arial" w:hint="eastAsia"/>
                <w:color w:val="000000"/>
                <w:kern w:val="0"/>
                <w:sz w:val="20"/>
                <w:szCs w:val="20"/>
              </w:rPr>
              <w:t>公开05表</w:t>
            </w:r>
          </w:p>
        </w:tc>
      </w:tr>
      <w:tr w:rsidR="002F20D2" w:rsidRPr="002F20D2" w:rsidTr="00360F87">
        <w:trPr>
          <w:gridAfter w:val="2"/>
          <w:wAfter w:w="2364" w:type="dxa"/>
          <w:trHeight w:val="255"/>
        </w:trPr>
        <w:tc>
          <w:tcPr>
            <w:tcW w:w="4425" w:type="dxa"/>
            <w:gridSpan w:val="6"/>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2745"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907"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360F87">
        <w:trPr>
          <w:gridAfter w:val="2"/>
          <w:wAfter w:w="2364" w:type="dxa"/>
          <w:trHeight w:val="308"/>
        </w:trPr>
        <w:tc>
          <w:tcPr>
            <w:tcW w:w="4425" w:type="dxa"/>
            <w:gridSpan w:val="6"/>
            <w:tcBorders>
              <w:top w:val="nil"/>
              <w:left w:val="single" w:sz="12" w:space="0" w:color="000000"/>
              <w:bottom w:val="single" w:sz="4" w:space="0" w:color="000000"/>
              <w:right w:val="single" w:sz="4" w:space="0" w:color="000000"/>
            </w:tcBorders>
            <w:shd w:val="clear" w:color="000000" w:fill="C0C0C0"/>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项目</w:t>
            </w:r>
          </w:p>
        </w:tc>
        <w:tc>
          <w:tcPr>
            <w:tcW w:w="8009" w:type="dxa"/>
            <w:gridSpan w:val="8"/>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本年支出</w:t>
            </w:r>
          </w:p>
        </w:tc>
      </w:tr>
      <w:tr w:rsidR="00360F87" w:rsidRPr="002F20D2" w:rsidTr="00360F87">
        <w:trPr>
          <w:gridAfter w:val="2"/>
          <w:wAfter w:w="2364" w:type="dxa"/>
          <w:trHeight w:val="312"/>
        </w:trPr>
        <w:tc>
          <w:tcPr>
            <w:tcW w:w="1300" w:type="dxa"/>
            <w:gridSpan w:val="4"/>
            <w:vMerge w:val="restart"/>
            <w:tcBorders>
              <w:top w:val="nil"/>
              <w:left w:val="single" w:sz="12" w:space="0" w:color="000000"/>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支出功能分类科目编码</w:t>
            </w:r>
          </w:p>
        </w:tc>
        <w:tc>
          <w:tcPr>
            <w:tcW w:w="3125" w:type="dxa"/>
            <w:gridSpan w:val="2"/>
            <w:vMerge w:val="restart"/>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科目名称</w:t>
            </w:r>
          </w:p>
        </w:tc>
        <w:tc>
          <w:tcPr>
            <w:tcW w:w="2745" w:type="dxa"/>
            <w:gridSpan w:val="3"/>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小计</w:t>
            </w:r>
          </w:p>
        </w:tc>
        <w:tc>
          <w:tcPr>
            <w:tcW w:w="2907" w:type="dxa"/>
            <w:gridSpan w:val="3"/>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基本支出</w:t>
            </w:r>
          </w:p>
        </w:tc>
        <w:tc>
          <w:tcPr>
            <w:tcW w:w="2357" w:type="dxa"/>
            <w:gridSpan w:val="2"/>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项目支出</w:t>
            </w:r>
          </w:p>
        </w:tc>
      </w:tr>
      <w:tr w:rsidR="002F20D2" w:rsidRPr="002F20D2" w:rsidTr="00360F87">
        <w:trPr>
          <w:gridAfter w:val="2"/>
          <w:wAfter w:w="2364" w:type="dxa"/>
          <w:trHeight w:val="312"/>
        </w:trPr>
        <w:tc>
          <w:tcPr>
            <w:tcW w:w="1300" w:type="dxa"/>
            <w:gridSpan w:val="4"/>
            <w:vMerge/>
            <w:tcBorders>
              <w:top w:val="nil"/>
              <w:left w:val="single" w:sz="12"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3125"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2745"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2907"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2357"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360F87">
        <w:trPr>
          <w:gridAfter w:val="2"/>
          <w:wAfter w:w="2364" w:type="dxa"/>
          <w:trHeight w:val="312"/>
        </w:trPr>
        <w:tc>
          <w:tcPr>
            <w:tcW w:w="1300" w:type="dxa"/>
            <w:gridSpan w:val="4"/>
            <w:vMerge/>
            <w:tcBorders>
              <w:top w:val="nil"/>
              <w:left w:val="single" w:sz="12"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3125"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2745"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2907"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2357"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360F87" w:rsidRPr="002F20D2" w:rsidTr="00360F87">
        <w:trPr>
          <w:gridAfter w:val="2"/>
          <w:wAfter w:w="2364" w:type="dxa"/>
          <w:trHeight w:val="308"/>
        </w:trPr>
        <w:tc>
          <w:tcPr>
            <w:tcW w:w="446" w:type="dxa"/>
            <w:vMerge w:val="restart"/>
            <w:tcBorders>
              <w:top w:val="nil"/>
              <w:left w:val="single" w:sz="12" w:space="0" w:color="000000"/>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类</w:t>
            </w:r>
          </w:p>
        </w:tc>
        <w:tc>
          <w:tcPr>
            <w:tcW w:w="438" w:type="dxa"/>
            <w:gridSpan w:val="2"/>
            <w:vMerge w:val="restart"/>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款</w:t>
            </w:r>
          </w:p>
        </w:tc>
        <w:tc>
          <w:tcPr>
            <w:tcW w:w="416" w:type="dxa"/>
            <w:vMerge w:val="restart"/>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项</w:t>
            </w:r>
          </w:p>
        </w:tc>
        <w:tc>
          <w:tcPr>
            <w:tcW w:w="3125" w:type="dxa"/>
            <w:gridSpan w:val="2"/>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栏次</w:t>
            </w:r>
          </w:p>
        </w:tc>
        <w:tc>
          <w:tcPr>
            <w:tcW w:w="2745" w:type="dxa"/>
            <w:gridSpan w:val="3"/>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2907" w:type="dxa"/>
            <w:gridSpan w:val="3"/>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2357" w:type="dxa"/>
            <w:gridSpan w:val="2"/>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r>
      <w:tr w:rsidR="00360F87" w:rsidRPr="002F20D2" w:rsidTr="00360F87">
        <w:trPr>
          <w:gridAfter w:val="2"/>
          <w:wAfter w:w="2364" w:type="dxa"/>
          <w:trHeight w:val="308"/>
        </w:trPr>
        <w:tc>
          <w:tcPr>
            <w:tcW w:w="446" w:type="dxa"/>
            <w:vMerge/>
            <w:tcBorders>
              <w:top w:val="nil"/>
              <w:left w:val="single" w:sz="12"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438"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416"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3125" w:type="dxa"/>
            <w:gridSpan w:val="2"/>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合计</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4,469,112.60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4,469,112.60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社会保障和就业支出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4,318,863.60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4,318,863.60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20805</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行政事业单位离退休</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172,231.60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172,231.60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2080505</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机关事业单位基本养老保险缴费支出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172,231.60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172,231.60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20808</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抚恤</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13,536.00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13,536.00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2080801</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死亡抚恤</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13,536.00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13,536.00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20811</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残疾人事业</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4,133,096.00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4,133,096.00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2081101</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行政运行</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1,417,300.06</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1,417,300.06</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2081103</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机关服务</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674,849.38</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674,849.38</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2081104</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残疾人康复</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600,000.00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600,000.00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2081199</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其他残疾人事业支出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1,440,946.56</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1,440,946.56</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卫生健康支出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21011</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行政事业单位医疗</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60,210.00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2101101</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行政单位医疗</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60,210.00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住房保障支出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29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nil"/>
              <w:left w:val="single" w:sz="12" w:space="0" w:color="000000"/>
              <w:bottom w:val="nil"/>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22102</w:t>
            </w:r>
          </w:p>
        </w:tc>
        <w:tc>
          <w:tcPr>
            <w:tcW w:w="3125" w:type="dxa"/>
            <w:gridSpan w:val="2"/>
            <w:tcBorders>
              <w:top w:val="nil"/>
              <w:left w:val="nil"/>
              <w:bottom w:val="nil"/>
              <w:right w:val="single" w:sz="4" w:space="0" w:color="000000"/>
            </w:tcBorders>
            <w:shd w:val="clear" w:color="000000" w:fill="CECDCE"/>
            <w:noWrap/>
            <w:vAlign w:val="center"/>
            <w:hideMark/>
          </w:tcPr>
          <w:p w:rsidR="002F20D2" w:rsidRPr="002F20D2" w:rsidRDefault="002F20D2"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住房改革支出</w:t>
            </w:r>
          </w:p>
        </w:tc>
        <w:tc>
          <w:tcPr>
            <w:tcW w:w="2745" w:type="dxa"/>
            <w:gridSpan w:val="3"/>
            <w:tcBorders>
              <w:top w:val="nil"/>
              <w:left w:val="nil"/>
              <w:bottom w:val="nil"/>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2907" w:type="dxa"/>
            <w:gridSpan w:val="3"/>
            <w:tcBorders>
              <w:top w:val="nil"/>
              <w:left w:val="nil"/>
              <w:bottom w:val="nil"/>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b/>
                <w:bCs/>
                <w:kern w:val="0"/>
                <w:sz w:val="20"/>
                <w:szCs w:val="20"/>
              </w:rPr>
            </w:pPr>
            <w:r w:rsidRPr="002F20D2">
              <w:rPr>
                <w:rFonts w:ascii="宋体" w:hAnsi="宋体" w:cs="Arial" w:hint="eastAsia"/>
                <w:b/>
                <w:bCs/>
                <w:kern w:val="0"/>
                <w:sz w:val="20"/>
                <w:szCs w:val="20"/>
              </w:rPr>
              <w:t>90,039.00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3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2210201</w:t>
            </w:r>
          </w:p>
        </w:tc>
        <w:tc>
          <w:tcPr>
            <w:tcW w:w="312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住房公积金</w:t>
            </w:r>
          </w:p>
        </w:tc>
        <w:tc>
          <w:tcPr>
            <w:tcW w:w="274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290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90,039.00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360F87">
        <w:trPr>
          <w:gridAfter w:val="2"/>
          <w:wAfter w:w="2364" w:type="dxa"/>
          <w:trHeight w:val="308"/>
        </w:trPr>
        <w:tc>
          <w:tcPr>
            <w:tcW w:w="12434" w:type="dxa"/>
            <w:gridSpan w:val="14"/>
            <w:tcBorders>
              <w:top w:val="nil"/>
              <w:left w:val="nil"/>
              <w:bottom w:val="nil"/>
              <w:right w:val="nil"/>
            </w:tcBorders>
            <w:shd w:val="clear" w:color="auto" w:fill="auto"/>
            <w:noWrap/>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注：本表反映部门本年度一般公共预算财政拨款支出情况。本表金额转换为万元时，因四舍五入可能存在尾差。</w:t>
            </w:r>
          </w:p>
        </w:tc>
      </w:tr>
      <w:tr w:rsidR="00360F87" w:rsidRPr="00360F87" w:rsidTr="00360F87">
        <w:trPr>
          <w:trHeight w:val="390"/>
        </w:trPr>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793" w:type="dxa"/>
            <w:gridSpan w:val="3"/>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6614" w:type="dxa"/>
            <w:gridSpan w:val="8"/>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30"/>
                <w:szCs w:val="30"/>
              </w:rPr>
            </w:pPr>
            <w:r w:rsidRPr="00360F87">
              <w:rPr>
                <w:rFonts w:ascii="宋体" w:hAnsi="宋体" w:cs="Arial" w:hint="eastAsia"/>
                <w:color w:val="000000"/>
                <w:kern w:val="0"/>
                <w:sz w:val="30"/>
                <w:szCs w:val="30"/>
              </w:rPr>
              <w:t>一般公共预算财政拨款基本支出决算表</w:t>
            </w:r>
          </w:p>
        </w:tc>
        <w:tc>
          <w:tcPr>
            <w:tcW w:w="3309"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r>
      <w:tr w:rsidR="00360F87" w:rsidRPr="00360F87" w:rsidTr="00360F87">
        <w:trPr>
          <w:trHeight w:val="300"/>
        </w:trPr>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793" w:type="dxa"/>
            <w:gridSpan w:val="3"/>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53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230"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309"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4"/>
                <w:szCs w:val="24"/>
              </w:rPr>
            </w:pPr>
            <w:r w:rsidRPr="00360F87">
              <w:rPr>
                <w:rFonts w:ascii="宋体" w:hAnsi="宋体" w:cs="Arial" w:hint="eastAsia"/>
                <w:color w:val="000000"/>
                <w:kern w:val="0"/>
                <w:sz w:val="24"/>
                <w:szCs w:val="24"/>
              </w:rPr>
              <w:t>公开06表</w:t>
            </w:r>
          </w:p>
        </w:tc>
      </w:tr>
      <w:tr w:rsidR="00360F87" w:rsidRPr="00360F87" w:rsidTr="00360F87">
        <w:trPr>
          <w:trHeight w:val="255"/>
        </w:trPr>
        <w:tc>
          <w:tcPr>
            <w:tcW w:w="3559" w:type="dxa"/>
            <w:gridSpan w:val="5"/>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20"/>
                <w:szCs w:val="20"/>
              </w:rPr>
            </w:pPr>
            <w:r w:rsidRPr="00360F87">
              <w:rPr>
                <w:rFonts w:ascii="宋体" w:hAnsi="宋体" w:cs="Arial" w:hint="eastAsia"/>
                <w:color w:val="000000"/>
                <w:kern w:val="0"/>
                <w:sz w:val="20"/>
                <w:szCs w:val="20"/>
              </w:rPr>
              <w:t>部门：罗山县残疾人联合会</w:t>
            </w:r>
          </w:p>
        </w:tc>
        <w:tc>
          <w:tcPr>
            <w:tcW w:w="153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230"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309"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18"/>
                <w:szCs w:val="18"/>
              </w:rPr>
            </w:pPr>
            <w:r w:rsidRPr="00360F87">
              <w:rPr>
                <w:rFonts w:ascii="宋体" w:hAnsi="宋体" w:cs="Arial" w:hint="eastAsia"/>
                <w:color w:val="000000"/>
                <w:kern w:val="0"/>
                <w:sz w:val="18"/>
                <w:szCs w:val="18"/>
              </w:rPr>
              <w:t>金额单位：元</w:t>
            </w:r>
          </w:p>
        </w:tc>
      </w:tr>
      <w:tr w:rsidR="00360F87" w:rsidRPr="00360F87" w:rsidTr="00360F87">
        <w:trPr>
          <w:trHeight w:val="308"/>
        </w:trPr>
        <w:tc>
          <w:tcPr>
            <w:tcW w:w="5095" w:type="dxa"/>
            <w:gridSpan w:val="7"/>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人员经费</w:t>
            </w:r>
          </w:p>
        </w:tc>
        <w:tc>
          <w:tcPr>
            <w:tcW w:w="9703" w:type="dxa"/>
            <w:gridSpan w:val="9"/>
            <w:tcBorders>
              <w:top w:val="single" w:sz="4" w:space="0" w:color="000000"/>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公用经费</w:t>
            </w:r>
          </w:p>
        </w:tc>
      </w:tr>
      <w:tr w:rsidR="00360F87" w:rsidRPr="00360F87" w:rsidTr="00360F87">
        <w:trPr>
          <w:trHeight w:val="312"/>
        </w:trPr>
        <w:tc>
          <w:tcPr>
            <w:tcW w:w="766"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科目编码</w:t>
            </w:r>
          </w:p>
        </w:tc>
        <w:tc>
          <w:tcPr>
            <w:tcW w:w="2793" w:type="dxa"/>
            <w:gridSpan w:val="3"/>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科目名称</w:t>
            </w:r>
          </w:p>
        </w:tc>
        <w:tc>
          <w:tcPr>
            <w:tcW w:w="1536"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科目编码</w:t>
            </w:r>
          </w:p>
        </w:tc>
        <w:tc>
          <w:tcPr>
            <w:tcW w:w="2230"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科目名称</w:t>
            </w:r>
          </w:p>
        </w:tc>
        <w:tc>
          <w:tcPr>
            <w:tcW w:w="131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c>
          <w:tcPr>
            <w:tcW w:w="766"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科目编码</w:t>
            </w:r>
          </w:p>
        </w:tc>
        <w:tc>
          <w:tcPr>
            <w:tcW w:w="3309"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科目名称</w:t>
            </w:r>
          </w:p>
        </w:tc>
        <w:tc>
          <w:tcPr>
            <w:tcW w:w="131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r>
      <w:tr w:rsidR="00360F87" w:rsidRPr="00360F87" w:rsidTr="00360F87">
        <w:trPr>
          <w:trHeight w:val="312"/>
        </w:trPr>
        <w:tc>
          <w:tcPr>
            <w:tcW w:w="766" w:type="dxa"/>
            <w:gridSpan w:val="2"/>
            <w:vMerge/>
            <w:tcBorders>
              <w:top w:val="nil"/>
              <w:left w:val="single" w:sz="4"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2793" w:type="dxa"/>
            <w:gridSpan w:val="3"/>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536"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2230"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31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766"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3309"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31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工资福利支出</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1,755,168.76</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商品和服务支出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659,461.28</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307</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债务利息及费用支出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基本工资</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838,041.17</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30201</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办公费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57,634.00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30701</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国内债务付息</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30102</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津贴补贴</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133,606.00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30202</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印刷费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26,400.00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30702</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国外债务付息</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奖金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165,873.00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30203</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咨询费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资本性支出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178,240.00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30106</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伙食补助费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30204</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手续费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31001</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房屋建筑物购建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30107</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绩效工资</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212,963.50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30205</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水费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31002</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办公设备购置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84,730.00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30108</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机关事业单位基本养老保险缴费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172,231.60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30206</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电费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31003</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专用设备购置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职业年金缴费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30,648.24</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30207</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邮电费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22,958.00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31005</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基础设施建设</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30110</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职工基本医疗保险缴费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82,622.40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30208</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取暖费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31006</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大型修缮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93,510.00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公务员医疗补助缴费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物业管理费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31,000.00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31007</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信息网络及软件购置更新</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30112</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其他社会保障缴费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8,713.57</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30211</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差旅费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9,922.90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31008</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物资储备</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住房公积金</w:t>
            </w:r>
          </w:p>
        </w:tc>
        <w:tc>
          <w:tcPr>
            <w:tcW w:w="1536" w:type="dxa"/>
            <w:gridSpan w:val="2"/>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90,039.00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30212</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因公出国（境）费用</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31009</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土地补偿</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30114</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医疗费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30213</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维修（护）费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31010</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安置补助</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30199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其他工资福利支出</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20,430.28</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30214</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租赁费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31011</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地上附着物和青苗补偿</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对个人和家庭的补助</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1,876,242.56</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30215</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会议费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31012</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拆迁补偿</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离休费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30216</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培训费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33,489.00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31013</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公务用车购置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30302</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退休费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30217</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公务接待费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66,020.00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31019</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其他交通工具购置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退职（役）费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30218</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专用材料费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31021</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文物和陈列品购置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30304</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抚恤金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13,536.00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30224</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被装购置费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31022</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无形资产购置</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lastRenderedPageBreak/>
              <w:t>30305</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生活补助</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30225</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专用燃料费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31099</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其他资本性支出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30306</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救济费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151,033.00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30226</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劳务费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其他支出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30307</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医疗费补助</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30227</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委托业务费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198,025.98</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39906</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赠与</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30308</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助学金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30228</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工会经费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67,540.00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39907</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国家赔偿费用支出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奖励金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福利费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40,000.00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39908</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对民间非营利组织和群众性自治组织补贴</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30310</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个人农业生产补贴</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30231</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公务用车运行维护费</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39999</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30399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其他对个人和家庭的补助支出</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1,711,673.56</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30239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其他交通费用</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23,849.00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30240</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税金及附加费用</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r>
      <w:tr w:rsidR="00360F87" w:rsidRPr="00360F87" w:rsidTr="00360F87">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30299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其他商品和服务支出</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82,622.40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3309"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r>
      <w:tr w:rsidR="00360F87" w:rsidRPr="00360F87" w:rsidTr="00360F87">
        <w:trPr>
          <w:trHeight w:val="308"/>
        </w:trPr>
        <w:tc>
          <w:tcPr>
            <w:tcW w:w="3559"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人员经费合计</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3,631,411.32</w:t>
            </w:r>
          </w:p>
        </w:tc>
        <w:tc>
          <w:tcPr>
            <w:tcW w:w="8387" w:type="dxa"/>
            <w:gridSpan w:val="8"/>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公用经费合计</w:t>
            </w:r>
          </w:p>
        </w:tc>
        <w:tc>
          <w:tcPr>
            <w:tcW w:w="131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837,701.28</w:t>
            </w:r>
          </w:p>
        </w:tc>
      </w:tr>
      <w:tr w:rsidR="00360F87" w:rsidRPr="00360F87" w:rsidTr="00360F87">
        <w:trPr>
          <w:trHeight w:val="308"/>
        </w:trPr>
        <w:tc>
          <w:tcPr>
            <w:tcW w:w="14798" w:type="dxa"/>
            <w:gridSpan w:val="16"/>
            <w:tcBorders>
              <w:top w:val="nil"/>
              <w:left w:val="nil"/>
              <w:bottom w:val="nil"/>
              <w:right w:val="nil"/>
            </w:tcBorders>
            <w:shd w:val="clear" w:color="auto" w:fill="auto"/>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8C3834" w:rsidRPr="00360F87" w:rsidRDefault="008C3834" w:rsidP="008C3834"/>
    <w:p w:rsidR="0010113F" w:rsidRDefault="0010113F" w:rsidP="008C3834">
      <w:pPr>
        <w:rPr>
          <w:noProof/>
        </w:rPr>
      </w:pPr>
    </w:p>
    <w:p w:rsidR="0010113F" w:rsidRDefault="0010113F"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tbl>
      <w:tblPr>
        <w:tblW w:w="14628" w:type="dxa"/>
        <w:tblInd w:w="93" w:type="dxa"/>
        <w:tblLook w:val="04A0" w:firstRow="1" w:lastRow="0" w:firstColumn="1" w:lastColumn="0" w:noHBand="0" w:noVBand="1"/>
      </w:tblPr>
      <w:tblGrid>
        <w:gridCol w:w="1420"/>
        <w:gridCol w:w="1147"/>
        <w:gridCol w:w="850"/>
        <w:gridCol w:w="993"/>
        <w:gridCol w:w="850"/>
        <w:gridCol w:w="1206"/>
        <w:gridCol w:w="1206"/>
        <w:gridCol w:w="1420"/>
        <w:gridCol w:w="1420"/>
        <w:gridCol w:w="1420"/>
        <w:gridCol w:w="1420"/>
        <w:gridCol w:w="1420"/>
      </w:tblGrid>
      <w:tr w:rsidR="00360F87" w:rsidRPr="00360F87" w:rsidTr="00360F87">
        <w:trPr>
          <w:trHeight w:val="540"/>
        </w:trPr>
        <w:tc>
          <w:tcPr>
            <w:tcW w:w="14628" w:type="dxa"/>
            <w:gridSpan w:val="12"/>
            <w:tcBorders>
              <w:top w:val="nil"/>
              <w:left w:val="nil"/>
              <w:bottom w:val="nil"/>
              <w:right w:val="nil"/>
            </w:tcBorders>
            <w:shd w:val="clear" w:color="auto" w:fill="auto"/>
            <w:noWrap/>
            <w:vAlign w:val="bottom"/>
            <w:hideMark/>
          </w:tcPr>
          <w:p w:rsidR="00360F87" w:rsidRPr="00360F87" w:rsidRDefault="00360F87" w:rsidP="00360F87">
            <w:pPr>
              <w:widowControl/>
              <w:jc w:val="center"/>
              <w:rPr>
                <w:rFonts w:ascii="宋体" w:hAnsi="宋体" w:cs="Arial"/>
                <w:color w:val="000000"/>
                <w:kern w:val="0"/>
                <w:sz w:val="44"/>
                <w:szCs w:val="44"/>
              </w:rPr>
            </w:pPr>
            <w:r w:rsidRPr="00360F87">
              <w:rPr>
                <w:rFonts w:ascii="宋体" w:hAnsi="宋体" w:cs="Arial" w:hint="eastAsia"/>
                <w:color w:val="000000"/>
                <w:kern w:val="0"/>
                <w:sz w:val="44"/>
                <w:szCs w:val="44"/>
              </w:rPr>
              <w:lastRenderedPageBreak/>
              <w:t>一般公共预算财政拨款“三公”经费支出决算表</w:t>
            </w:r>
          </w:p>
        </w:tc>
      </w:tr>
      <w:tr w:rsidR="00360F87" w:rsidRPr="00360F87" w:rsidTr="00360F87">
        <w:trPr>
          <w:trHeight w:val="255"/>
        </w:trPr>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147"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993"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20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062"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公开07表</w:t>
            </w:r>
          </w:p>
        </w:tc>
      </w:tr>
      <w:tr w:rsidR="00360F87" w:rsidRPr="00360F87" w:rsidTr="00360F87">
        <w:trPr>
          <w:trHeight w:val="255"/>
        </w:trPr>
        <w:tc>
          <w:tcPr>
            <w:tcW w:w="2567"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20"/>
                <w:szCs w:val="20"/>
              </w:rPr>
            </w:pPr>
            <w:r w:rsidRPr="00360F87">
              <w:rPr>
                <w:rFonts w:ascii="宋体" w:hAnsi="宋体" w:cs="Arial" w:hint="eastAsia"/>
                <w:color w:val="000000"/>
                <w:kern w:val="0"/>
                <w:sz w:val="20"/>
                <w:szCs w:val="20"/>
              </w:rPr>
              <w:t>部门：罗山县残疾人联合会</w:t>
            </w: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993"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20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062"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金额单位：元</w:t>
            </w:r>
          </w:p>
        </w:tc>
      </w:tr>
      <w:tr w:rsidR="00360F87" w:rsidRPr="00360F87" w:rsidTr="00360F87">
        <w:trPr>
          <w:trHeight w:val="308"/>
        </w:trPr>
        <w:tc>
          <w:tcPr>
            <w:tcW w:w="6466"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预算数</w:t>
            </w:r>
          </w:p>
        </w:tc>
        <w:tc>
          <w:tcPr>
            <w:tcW w:w="8162" w:type="dxa"/>
            <w:gridSpan w:val="6"/>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r>
      <w:tr w:rsidR="00360F87" w:rsidRPr="00360F87" w:rsidTr="00360F87">
        <w:trPr>
          <w:trHeight w:val="308"/>
        </w:trPr>
        <w:tc>
          <w:tcPr>
            <w:tcW w:w="14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合计</w:t>
            </w:r>
          </w:p>
        </w:tc>
        <w:tc>
          <w:tcPr>
            <w:tcW w:w="1147"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因公出国（境）费</w:t>
            </w:r>
          </w:p>
        </w:tc>
        <w:tc>
          <w:tcPr>
            <w:tcW w:w="2693" w:type="dxa"/>
            <w:gridSpan w:val="3"/>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公务用车购置及运行费</w:t>
            </w:r>
          </w:p>
        </w:tc>
        <w:tc>
          <w:tcPr>
            <w:tcW w:w="120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公务接待费</w:t>
            </w:r>
          </w:p>
        </w:tc>
        <w:tc>
          <w:tcPr>
            <w:tcW w:w="1062"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合计</w:t>
            </w:r>
          </w:p>
        </w:tc>
        <w:tc>
          <w:tcPr>
            <w:tcW w:w="142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因公出国（境）费</w:t>
            </w:r>
          </w:p>
        </w:tc>
        <w:tc>
          <w:tcPr>
            <w:tcW w:w="4260" w:type="dxa"/>
            <w:gridSpan w:val="3"/>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公务用车购置及运行费</w:t>
            </w:r>
          </w:p>
        </w:tc>
        <w:tc>
          <w:tcPr>
            <w:tcW w:w="142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公务接待费</w:t>
            </w:r>
          </w:p>
        </w:tc>
      </w:tr>
      <w:tr w:rsidR="00360F87" w:rsidRPr="00360F87" w:rsidTr="00360F87">
        <w:trPr>
          <w:trHeight w:val="615"/>
        </w:trPr>
        <w:tc>
          <w:tcPr>
            <w:tcW w:w="1420" w:type="dxa"/>
            <w:vMerge/>
            <w:tcBorders>
              <w:top w:val="nil"/>
              <w:left w:val="single" w:sz="4"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147"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小计</w:t>
            </w:r>
          </w:p>
        </w:tc>
        <w:tc>
          <w:tcPr>
            <w:tcW w:w="993"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公务用车购置费</w:t>
            </w: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公务用车运行费</w:t>
            </w:r>
          </w:p>
        </w:tc>
        <w:tc>
          <w:tcPr>
            <w:tcW w:w="120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062"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42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小计</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公务用车购置费</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公务用车运行费</w:t>
            </w:r>
          </w:p>
        </w:tc>
        <w:tc>
          <w:tcPr>
            <w:tcW w:w="142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60F87">
        <w:trPr>
          <w:trHeight w:val="308"/>
        </w:trPr>
        <w:tc>
          <w:tcPr>
            <w:tcW w:w="1420" w:type="dxa"/>
            <w:tcBorders>
              <w:top w:val="nil"/>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w:t>
            </w:r>
          </w:p>
        </w:tc>
        <w:tc>
          <w:tcPr>
            <w:tcW w:w="1147"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2</w:t>
            </w: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3</w:t>
            </w:r>
          </w:p>
        </w:tc>
        <w:tc>
          <w:tcPr>
            <w:tcW w:w="993"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4</w:t>
            </w: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5</w:t>
            </w:r>
          </w:p>
        </w:tc>
        <w:tc>
          <w:tcPr>
            <w:tcW w:w="1206"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6</w:t>
            </w:r>
          </w:p>
        </w:tc>
        <w:tc>
          <w:tcPr>
            <w:tcW w:w="1062"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7</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8</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9</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10</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11</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12</w:t>
            </w:r>
          </w:p>
        </w:tc>
      </w:tr>
      <w:tr w:rsidR="00360F87" w:rsidRPr="00360F87" w:rsidTr="00360F87">
        <w:trPr>
          <w:trHeight w:val="308"/>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66,200.00</w:t>
            </w:r>
          </w:p>
        </w:tc>
        <w:tc>
          <w:tcPr>
            <w:tcW w:w="1147"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993"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66,200.00</w:t>
            </w:r>
          </w:p>
        </w:tc>
        <w:tc>
          <w:tcPr>
            <w:tcW w:w="1062"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66,020.00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66,020.00</w:t>
            </w:r>
          </w:p>
        </w:tc>
      </w:tr>
      <w:tr w:rsidR="00360F87" w:rsidRPr="00360F87" w:rsidTr="00360F87">
        <w:trPr>
          <w:trHeight w:val="615"/>
        </w:trPr>
        <w:tc>
          <w:tcPr>
            <w:tcW w:w="14628" w:type="dxa"/>
            <w:gridSpan w:val="12"/>
            <w:tcBorders>
              <w:top w:val="nil"/>
              <w:left w:val="nil"/>
              <w:bottom w:val="nil"/>
              <w:right w:val="nil"/>
            </w:tcBorders>
            <w:shd w:val="clear" w:color="auto" w:fill="auto"/>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rsidR="008C3834" w:rsidRPr="008C3834" w:rsidRDefault="008C3834" w:rsidP="008C3834"/>
    <w:p w:rsidR="008C3834" w:rsidRDefault="008C3834"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tbl>
      <w:tblPr>
        <w:tblW w:w="15040" w:type="dxa"/>
        <w:tblInd w:w="93" w:type="dxa"/>
        <w:tblLook w:val="04A0" w:firstRow="1" w:lastRow="0" w:firstColumn="1" w:lastColumn="0" w:noHBand="0" w:noVBand="1"/>
      </w:tblPr>
      <w:tblGrid>
        <w:gridCol w:w="416"/>
        <w:gridCol w:w="416"/>
        <w:gridCol w:w="416"/>
        <w:gridCol w:w="3940"/>
        <w:gridCol w:w="1680"/>
        <w:gridCol w:w="1680"/>
        <w:gridCol w:w="1680"/>
        <w:gridCol w:w="1680"/>
        <w:gridCol w:w="1680"/>
        <w:gridCol w:w="1680"/>
      </w:tblGrid>
      <w:tr w:rsidR="00360F87" w:rsidRPr="00360F87" w:rsidTr="00360F87">
        <w:trPr>
          <w:trHeight w:val="390"/>
        </w:trPr>
        <w:tc>
          <w:tcPr>
            <w:tcW w:w="15040" w:type="dxa"/>
            <w:gridSpan w:val="10"/>
            <w:tcBorders>
              <w:top w:val="nil"/>
              <w:left w:val="nil"/>
              <w:bottom w:val="nil"/>
              <w:right w:val="nil"/>
            </w:tcBorders>
            <w:shd w:val="clear" w:color="auto" w:fill="auto"/>
            <w:noWrap/>
            <w:vAlign w:val="bottom"/>
            <w:hideMark/>
          </w:tcPr>
          <w:p w:rsidR="00360F87" w:rsidRPr="00360F87" w:rsidRDefault="00360F87" w:rsidP="00360F87">
            <w:pPr>
              <w:widowControl/>
              <w:jc w:val="center"/>
              <w:rPr>
                <w:rFonts w:ascii="宋体" w:hAnsi="宋体" w:cs="Arial"/>
                <w:color w:val="000000"/>
                <w:kern w:val="0"/>
                <w:sz w:val="30"/>
                <w:szCs w:val="30"/>
              </w:rPr>
            </w:pPr>
            <w:r w:rsidRPr="00360F87">
              <w:rPr>
                <w:rFonts w:ascii="宋体" w:hAnsi="宋体" w:cs="Arial" w:hint="eastAsia"/>
                <w:color w:val="000000"/>
                <w:kern w:val="0"/>
                <w:sz w:val="30"/>
                <w:szCs w:val="30"/>
              </w:rPr>
              <w:lastRenderedPageBreak/>
              <w:t>政府性基金预算财政拨款收入支出决算表</w:t>
            </w:r>
          </w:p>
        </w:tc>
      </w:tr>
      <w:tr w:rsidR="00360F87" w:rsidRPr="00360F87" w:rsidTr="00360F87">
        <w:trPr>
          <w:trHeight w:val="255"/>
        </w:trPr>
        <w:tc>
          <w:tcPr>
            <w:tcW w:w="34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公开08表</w:t>
            </w:r>
          </w:p>
        </w:tc>
      </w:tr>
      <w:tr w:rsidR="00360F87" w:rsidRPr="00360F87" w:rsidTr="00360F87">
        <w:trPr>
          <w:trHeight w:val="255"/>
        </w:trPr>
        <w:tc>
          <w:tcPr>
            <w:tcW w:w="4960" w:type="dxa"/>
            <w:gridSpan w:val="4"/>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20"/>
                <w:szCs w:val="20"/>
              </w:rPr>
            </w:pPr>
            <w:r w:rsidRPr="00360F87">
              <w:rPr>
                <w:rFonts w:ascii="宋体" w:hAnsi="宋体" w:cs="Arial" w:hint="eastAsia"/>
                <w:color w:val="000000"/>
                <w:kern w:val="0"/>
                <w:sz w:val="20"/>
                <w:szCs w:val="20"/>
              </w:rPr>
              <w:t>部门：罗山县残疾人联合会</w:t>
            </w: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金额单位：元</w:t>
            </w:r>
          </w:p>
        </w:tc>
      </w:tr>
      <w:tr w:rsidR="00360F87" w:rsidRPr="00360F87" w:rsidTr="00360F87">
        <w:trPr>
          <w:trHeight w:val="308"/>
        </w:trPr>
        <w:tc>
          <w:tcPr>
            <w:tcW w:w="4960" w:type="dxa"/>
            <w:gridSpan w:val="4"/>
            <w:tcBorders>
              <w:top w:val="nil"/>
              <w:left w:val="single" w:sz="12" w:space="0" w:color="000000"/>
              <w:bottom w:val="single" w:sz="4" w:space="0" w:color="000000"/>
              <w:right w:val="single" w:sz="4" w:space="0" w:color="000000"/>
            </w:tcBorders>
            <w:shd w:val="clear" w:color="000000" w:fill="C0C0C0"/>
            <w:vAlign w:val="center"/>
            <w:hideMark/>
          </w:tcPr>
          <w:p w:rsidR="00360F87" w:rsidRPr="00360F87" w:rsidRDefault="00360F87" w:rsidP="00360F87">
            <w:pPr>
              <w:widowControl/>
              <w:jc w:val="left"/>
              <w:rPr>
                <w:rFonts w:ascii="宋体" w:hAnsi="宋体" w:cs="Arial"/>
                <w:kern w:val="0"/>
                <w:sz w:val="20"/>
                <w:szCs w:val="20"/>
              </w:rPr>
            </w:pPr>
            <w:r w:rsidRPr="00360F87">
              <w:rPr>
                <w:rFonts w:ascii="宋体" w:hAnsi="宋体" w:cs="Arial" w:hint="eastAsia"/>
                <w:kern w:val="0"/>
                <w:sz w:val="20"/>
                <w:szCs w:val="20"/>
              </w:rPr>
              <w:t>项目</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年初结转和结余</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本年收入</w:t>
            </w:r>
          </w:p>
        </w:tc>
        <w:tc>
          <w:tcPr>
            <w:tcW w:w="504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本年支出</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年末结转和结余</w:t>
            </w:r>
          </w:p>
        </w:tc>
      </w:tr>
      <w:tr w:rsidR="00360F87" w:rsidRPr="00360F87" w:rsidTr="00360F87">
        <w:trPr>
          <w:trHeight w:val="312"/>
        </w:trPr>
        <w:tc>
          <w:tcPr>
            <w:tcW w:w="1020" w:type="dxa"/>
            <w:gridSpan w:val="3"/>
            <w:vMerge w:val="restart"/>
            <w:tcBorders>
              <w:top w:val="nil"/>
              <w:left w:val="single" w:sz="12" w:space="0" w:color="000000"/>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支出功能分类科目编码</w:t>
            </w:r>
          </w:p>
        </w:tc>
        <w:tc>
          <w:tcPr>
            <w:tcW w:w="3940" w:type="dxa"/>
            <w:vMerge w:val="restart"/>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科目名称</w:t>
            </w: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小计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基本支出</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项目支出</w:t>
            </w: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60F87">
        <w:trPr>
          <w:trHeight w:val="312"/>
        </w:trPr>
        <w:tc>
          <w:tcPr>
            <w:tcW w:w="1020" w:type="dxa"/>
            <w:gridSpan w:val="3"/>
            <w:vMerge/>
            <w:tcBorders>
              <w:top w:val="nil"/>
              <w:left w:val="single" w:sz="12"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94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60F87">
        <w:trPr>
          <w:trHeight w:val="312"/>
        </w:trPr>
        <w:tc>
          <w:tcPr>
            <w:tcW w:w="1020" w:type="dxa"/>
            <w:gridSpan w:val="3"/>
            <w:vMerge/>
            <w:tcBorders>
              <w:top w:val="nil"/>
              <w:left w:val="single" w:sz="12"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94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60F87">
        <w:trPr>
          <w:trHeight w:val="308"/>
        </w:trPr>
        <w:tc>
          <w:tcPr>
            <w:tcW w:w="340" w:type="dxa"/>
            <w:vMerge w:val="restart"/>
            <w:tcBorders>
              <w:top w:val="nil"/>
              <w:left w:val="single" w:sz="12" w:space="0" w:color="000000"/>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类</w:t>
            </w:r>
          </w:p>
        </w:tc>
        <w:tc>
          <w:tcPr>
            <w:tcW w:w="340" w:type="dxa"/>
            <w:vMerge w:val="restart"/>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款</w:t>
            </w:r>
          </w:p>
        </w:tc>
        <w:tc>
          <w:tcPr>
            <w:tcW w:w="340" w:type="dxa"/>
            <w:vMerge w:val="restart"/>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项</w:t>
            </w:r>
          </w:p>
        </w:tc>
        <w:tc>
          <w:tcPr>
            <w:tcW w:w="3940" w:type="dxa"/>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left"/>
              <w:rPr>
                <w:rFonts w:ascii="宋体" w:hAnsi="宋体" w:cs="Arial"/>
                <w:kern w:val="0"/>
                <w:sz w:val="20"/>
                <w:szCs w:val="20"/>
              </w:rPr>
            </w:pPr>
            <w:r w:rsidRPr="00360F87">
              <w:rPr>
                <w:rFonts w:ascii="宋体" w:hAnsi="宋体" w:cs="Arial" w:hint="eastAsia"/>
                <w:kern w:val="0"/>
                <w:sz w:val="20"/>
                <w:szCs w:val="20"/>
              </w:rPr>
              <w:t>栏次</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5</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6</w:t>
            </w:r>
          </w:p>
        </w:tc>
      </w:tr>
      <w:tr w:rsidR="00360F87" w:rsidRPr="00360F87" w:rsidTr="00360F87">
        <w:trPr>
          <w:trHeight w:val="308"/>
        </w:trPr>
        <w:tc>
          <w:tcPr>
            <w:tcW w:w="340" w:type="dxa"/>
            <w:vMerge/>
            <w:tcBorders>
              <w:top w:val="nil"/>
              <w:left w:val="single" w:sz="12"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4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4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940" w:type="dxa"/>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合计</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420,000.00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1,677,600.00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132,088.08</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132,088.08</w:t>
            </w:r>
          </w:p>
        </w:tc>
        <w:tc>
          <w:tcPr>
            <w:tcW w:w="168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1,965,511.92</w:t>
            </w:r>
          </w:p>
        </w:tc>
      </w:tr>
      <w:tr w:rsidR="00360F87" w:rsidRPr="00360F87" w:rsidTr="00360F87">
        <w:trPr>
          <w:trHeight w:val="308"/>
        </w:trPr>
        <w:tc>
          <w:tcPr>
            <w:tcW w:w="1020" w:type="dxa"/>
            <w:gridSpan w:val="3"/>
            <w:tcBorders>
              <w:top w:val="nil"/>
              <w:left w:val="single" w:sz="12" w:space="0" w:color="000000"/>
              <w:bottom w:val="single" w:sz="4" w:space="0" w:color="000000"/>
              <w:right w:val="single" w:sz="4" w:space="0" w:color="000000"/>
            </w:tcBorders>
            <w:shd w:val="clear" w:color="000000" w:fill="CECDCE"/>
            <w:noWrap/>
            <w:vAlign w:val="center"/>
            <w:hideMark/>
          </w:tcPr>
          <w:p w:rsidR="00360F87" w:rsidRPr="00360F87" w:rsidRDefault="00360F87"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229</w:t>
            </w:r>
          </w:p>
        </w:tc>
        <w:tc>
          <w:tcPr>
            <w:tcW w:w="3940" w:type="dxa"/>
            <w:tcBorders>
              <w:top w:val="nil"/>
              <w:left w:val="nil"/>
              <w:bottom w:val="single" w:sz="4" w:space="0" w:color="000000"/>
              <w:right w:val="single" w:sz="4" w:space="0" w:color="000000"/>
            </w:tcBorders>
            <w:shd w:val="clear" w:color="000000" w:fill="CECDCE"/>
            <w:noWrap/>
            <w:vAlign w:val="center"/>
            <w:hideMark/>
          </w:tcPr>
          <w:p w:rsidR="00360F87" w:rsidRPr="00360F87" w:rsidRDefault="00360F87"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其他支出</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420,000.00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1,677,600.00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132,088.08</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132,088.08</w:t>
            </w:r>
          </w:p>
        </w:tc>
        <w:tc>
          <w:tcPr>
            <w:tcW w:w="168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1,965,511.92</w:t>
            </w:r>
          </w:p>
        </w:tc>
      </w:tr>
      <w:tr w:rsidR="00360F87" w:rsidRPr="00360F87" w:rsidTr="00360F87">
        <w:trPr>
          <w:trHeight w:val="308"/>
        </w:trPr>
        <w:tc>
          <w:tcPr>
            <w:tcW w:w="1020" w:type="dxa"/>
            <w:gridSpan w:val="3"/>
            <w:tcBorders>
              <w:top w:val="nil"/>
              <w:left w:val="single" w:sz="12" w:space="0" w:color="000000"/>
              <w:bottom w:val="nil"/>
              <w:right w:val="single" w:sz="4" w:space="0" w:color="000000"/>
            </w:tcBorders>
            <w:shd w:val="clear" w:color="000000" w:fill="CECDCE"/>
            <w:noWrap/>
            <w:vAlign w:val="center"/>
            <w:hideMark/>
          </w:tcPr>
          <w:p w:rsidR="00360F87" w:rsidRPr="00360F87" w:rsidRDefault="00360F87"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22960</w:t>
            </w:r>
          </w:p>
        </w:tc>
        <w:tc>
          <w:tcPr>
            <w:tcW w:w="3940" w:type="dxa"/>
            <w:tcBorders>
              <w:top w:val="nil"/>
              <w:left w:val="nil"/>
              <w:bottom w:val="nil"/>
              <w:right w:val="single" w:sz="4" w:space="0" w:color="000000"/>
            </w:tcBorders>
            <w:shd w:val="clear" w:color="000000" w:fill="CECDCE"/>
            <w:noWrap/>
            <w:vAlign w:val="center"/>
            <w:hideMark/>
          </w:tcPr>
          <w:p w:rsidR="00360F87" w:rsidRPr="00360F87" w:rsidRDefault="00360F87"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彩票公益金安排的支出</w:t>
            </w:r>
          </w:p>
        </w:tc>
        <w:tc>
          <w:tcPr>
            <w:tcW w:w="1680" w:type="dxa"/>
            <w:tcBorders>
              <w:top w:val="nil"/>
              <w:left w:val="nil"/>
              <w:bottom w:val="nil"/>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420,000.00</w:t>
            </w:r>
          </w:p>
        </w:tc>
        <w:tc>
          <w:tcPr>
            <w:tcW w:w="1680" w:type="dxa"/>
            <w:tcBorders>
              <w:top w:val="nil"/>
              <w:left w:val="nil"/>
              <w:bottom w:val="nil"/>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1,677,600.00</w:t>
            </w:r>
          </w:p>
        </w:tc>
        <w:tc>
          <w:tcPr>
            <w:tcW w:w="1680" w:type="dxa"/>
            <w:tcBorders>
              <w:top w:val="nil"/>
              <w:left w:val="nil"/>
              <w:bottom w:val="nil"/>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132,088.08</w:t>
            </w:r>
          </w:p>
        </w:tc>
        <w:tc>
          <w:tcPr>
            <w:tcW w:w="1680" w:type="dxa"/>
            <w:tcBorders>
              <w:top w:val="nil"/>
              <w:left w:val="nil"/>
              <w:bottom w:val="nil"/>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132,088.08</w:t>
            </w:r>
          </w:p>
        </w:tc>
        <w:tc>
          <w:tcPr>
            <w:tcW w:w="1680" w:type="dxa"/>
            <w:tcBorders>
              <w:top w:val="nil"/>
              <w:left w:val="nil"/>
              <w:bottom w:val="nil"/>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680" w:type="dxa"/>
            <w:tcBorders>
              <w:top w:val="nil"/>
              <w:left w:val="nil"/>
              <w:bottom w:val="nil"/>
              <w:right w:val="single" w:sz="4" w:space="0" w:color="000000"/>
            </w:tcBorders>
            <w:shd w:val="clear" w:color="000000" w:fill="FFFFFF"/>
            <w:noWrap/>
            <w:vAlign w:val="center"/>
            <w:hideMark/>
          </w:tcPr>
          <w:p w:rsidR="00360F87" w:rsidRPr="00360F87" w:rsidRDefault="00360F87" w:rsidP="00360F87">
            <w:pPr>
              <w:widowControl/>
              <w:jc w:val="right"/>
              <w:rPr>
                <w:rFonts w:ascii="宋体" w:hAnsi="宋体" w:cs="Arial"/>
                <w:b/>
                <w:bCs/>
                <w:kern w:val="0"/>
                <w:sz w:val="20"/>
                <w:szCs w:val="20"/>
              </w:rPr>
            </w:pPr>
            <w:r w:rsidRPr="00360F87">
              <w:rPr>
                <w:rFonts w:ascii="宋体" w:hAnsi="宋体" w:cs="Arial" w:hint="eastAsia"/>
                <w:b/>
                <w:bCs/>
                <w:kern w:val="0"/>
                <w:sz w:val="20"/>
                <w:szCs w:val="20"/>
              </w:rPr>
              <w:t>1,965,511.92</w:t>
            </w:r>
          </w:p>
        </w:tc>
      </w:tr>
      <w:tr w:rsidR="00360F87" w:rsidRPr="00360F87" w:rsidTr="00360F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0F87" w:rsidRPr="00360F87" w:rsidRDefault="00360F87" w:rsidP="00360F87">
            <w:pPr>
              <w:widowControl/>
              <w:jc w:val="left"/>
              <w:rPr>
                <w:rFonts w:ascii="宋体" w:hAnsi="宋体" w:cs="Arial"/>
                <w:kern w:val="0"/>
                <w:sz w:val="20"/>
                <w:szCs w:val="20"/>
              </w:rPr>
            </w:pPr>
            <w:r w:rsidRPr="00360F87">
              <w:rPr>
                <w:rFonts w:ascii="宋体" w:hAnsi="宋体" w:cs="Arial" w:hint="eastAsia"/>
                <w:kern w:val="0"/>
                <w:sz w:val="20"/>
                <w:szCs w:val="20"/>
              </w:rPr>
              <w:t>2296006</w:t>
            </w:r>
          </w:p>
        </w:tc>
        <w:tc>
          <w:tcPr>
            <w:tcW w:w="3940" w:type="dxa"/>
            <w:tcBorders>
              <w:top w:val="single" w:sz="4" w:space="0" w:color="auto"/>
              <w:left w:val="nil"/>
              <w:bottom w:val="single" w:sz="4" w:space="0" w:color="auto"/>
              <w:right w:val="single" w:sz="4" w:space="0" w:color="auto"/>
            </w:tcBorders>
            <w:shd w:val="clear" w:color="000000" w:fill="FFFFFF"/>
            <w:noWrap/>
            <w:vAlign w:val="center"/>
            <w:hideMark/>
          </w:tcPr>
          <w:p w:rsidR="00360F87" w:rsidRPr="00360F87" w:rsidRDefault="00360F87" w:rsidP="00360F87">
            <w:pPr>
              <w:widowControl/>
              <w:jc w:val="left"/>
              <w:rPr>
                <w:rFonts w:ascii="宋体" w:hAnsi="宋体" w:cs="Arial"/>
                <w:kern w:val="0"/>
                <w:sz w:val="20"/>
                <w:szCs w:val="20"/>
              </w:rPr>
            </w:pPr>
            <w:r w:rsidRPr="00360F87">
              <w:rPr>
                <w:rFonts w:ascii="宋体" w:hAnsi="宋体" w:cs="Arial" w:hint="eastAsia"/>
                <w:kern w:val="0"/>
                <w:sz w:val="20"/>
                <w:szCs w:val="20"/>
              </w:rPr>
              <w:t xml:space="preserve">  用于残疾人事业的彩票公益金支出</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420,000.00</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1,677,600.00</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132,088.08</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132,088.08</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60F87" w:rsidRPr="00360F87" w:rsidRDefault="00360F87" w:rsidP="00360F87">
            <w:pPr>
              <w:widowControl/>
              <w:jc w:val="right"/>
              <w:rPr>
                <w:rFonts w:ascii="宋体" w:hAnsi="宋体" w:cs="Arial"/>
                <w:kern w:val="0"/>
                <w:sz w:val="20"/>
                <w:szCs w:val="20"/>
              </w:rPr>
            </w:pPr>
            <w:r w:rsidRPr="00360F87">
              <w:rPr>
                <w:rFonts w:ascii="宋体" w:hAnsi="宋体" w:cs="Arial" w:hint="eastAsia"/>
                <w:kern w:val="0"/>
                <w:sz w:val="20"/>
                <w:szCs w:val="20"/>
              </w:rPr>
              <w:t>1,965,511.92</w:t>
            </w:r>
          </w:p>
        </w:tc>
      </w:tr>
      <w:tr w:rsidR="00360F87" w:rsidRPr="00360F87" w:rsidTr="00360F87">
        <w:trPr>
          <w:trHeight w:val="308"/>
        </w:trPr>
        <w:tc>
          <w:tcPr>
            <w:tcW w:w="15040" w:type="dxa"/>
            <w:gridSpan w:val="10"/>
            <w:tcBorders>
              <w:top w:val="nil"/>
              <w:left w:val="nil"/>
              <w:bottom w:val="nil"/>
              <w:right w:val="nil"/>
            </w:tcBorders>
            <w:shd w:val="clear" w:color="auto" w:fill="auto"/>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注：本表反映部门本年度政府性基金预算财政拨款收入、支出及结转和结余情况。本表金额转换为万元时，因四舍五入可能存在尾差。</w:t>
            </w:r>
          </w:p>
        </w:tc>
      </w:tr>
    </w:tbl>
    <w:p w:rsidR="008C3834" w:rsidRPr="008C3834" w:rsidRDefault="008C3834" w:rsidP="008C3834"/>
    <w:p w:rsidR="008C3834" w:rsidRDefault="008C3834" w:rsidP="0038226B">
      <w:pPr>
        <w:pStyle w:val="a5"/>
        <w:jc w:val="both"/>
        <w:rPr>
          <w:rFonts w:asciiTheme="majorEastAsia" w:eastAsiaTheme="majorEastAsia" w:hAnsiTheme="majorEastAsia"/>
          <w:sz w:val="44"/>
          <w:szCs w:val="44"/>
        </w:rPr>
        <w:sectPr w:rsidR="008C3834" w:rsidSect="008C3834">
          <w:pgSz w:w="16838" w:h="11906" w:orient="landscape"/>
          <w:pgMar w:top="1418" w:right="1247" w:bottom="1418" w:left="1440" w:header="851" w:footer="992" w:gutter="0"/>
          <w:pgNumType w:fmt="numberInDash"/>
          <w:cols w:space="720"/>
          <w:docGrid w:type="linesAndChars" w:linePitch="312"/>
        </w:sectPr>
      </w:pPr>
    </w:p>
    <w:p w:rsidR="008C3834" w:rsidRDefault="008C3834" w:rsidP="005D0E11">
      <w:pPr>
        <w:pStyle w:val="a5"/>
        <w:rPr>
          <w:rFonts w:asciiTheme="majorEastAsia" w:eastAsiaTheme="majorEastAsia" w:hAnsiTheme="majorEastAsia"/>
          <w:sz w:val="44"/>
          <w:szCs w:val="44"/>
        </w:rPr>
      </w:pPr>
    </w:p>
    <w:p w:rsidR="008C3834" w:rsidRDefault="008C3834" w:rsidP="005D0E11">
      <w:pPr>
        <w:pStyle w:val="a5"/>
        <w:rPr>
          <w:rFonts w:asciiTheme="majorEastAsia" w:eastAsiaTheme="majorEastAsia" w:hAnsiTheme="majorEastAsia"/>
          <w:sz w:val="44"/>
          <w:szCs w:val="44"/>
        </w:rPr>
      </w:pPr>
    </w:p>
    <w:p w:rsidR="008C3834" w:rsidRDefault="008C3834" w:rsidP="005D0E11">
      <w:pPr>
        <w:pStyle w:val="a5"/>
        <w:rPr>
          <w:rFonts w:asciiTheme="majorEastAsia" w:eastAsiaTheme="majorEastAsia" w:hAnsiTheme="majorEastAsia"/>
          <w:sz w:val="44"/>
          <w:szCs w:val="44"/>
        </w:rPr>
      </w:pPr>
    </w:p>
    <w:p w:rsidR="008C3834" w:rsidRDefault="008C3834" w:rsidP="005D0E11">
      <w:pPr>
        <w:pStyle w:val="a5"/>
        <w:rPr>
          <w:rFonts w:asciiTheme="majorEastAsia" w:eastAsiaTheme="majorEastAsia" w:hAnsiTheme="majorEastAsia"/>
          <w:sz w:val="44"/>
          <w:szCs w:val="44"/>
        </w:rPr>
      </w:pPr>
    </w:p>
    <w:p w:rsidR="008C3834" w:rsidRDefault="008C3834" w:rsidP="005D0E11">
      <w:pPr>
        <w:pStyle w:val="a5"/>
        <w:rPr>
          <w:rFonts w:asciiTheme="majorEastAsia" w:eastAsiaTheme="majorEastAsia" w:hAnsiTheme="majorEastAsia"/>
          <w:sz w:val="44"/>
          <w:szCs w:val="44"/>
        </w:rPr>
      </w:pPr>
    </w:p>
    <w:p w:rsidR="008C3834" w:rsidRDefault="008C3834" w:rsidP="005D0E11">
      <w:pPr>
        <w:pStyle w:val="a5"/>
        <w:rPr>
          <w:rFonts w:asciiTheme="majorEastAsia" w:eastAsiaTheme="majorEastAsia" w:hAnsiTheme="majorEastAsia"/>
          <w:sz w:val="44"/>
          <w:szCs w:val="44"/>
        </w:rPr>
      </w:pPr>
    </w:p>
    <w:p w:rsidR="008C3834" w:rsidRDefault="008C3834" w:rsidP="005D0E11">
      <w:pPr>
        <w:pStyle w:val="a5"/>
        <w:rPr>
          <w:rFonts w:asciiTheme="majorEastAsia" w:eastAsiaTheme="majorEastAsia" w:hAnsiTheme="majorEastAsia"/>
          <w:sz w:val="44"/>
          <w:szCs w:val="44"/>
        </w:rPr>
      </w:pPr>
    </w:p>
    <w:p w:rsidR="005D0E11" w:rsidRPr="008C3834" w:rsidRDefault="008C3834" w:rsidP="005D0E11">
      <w:pPr>
        <w:pStyle w:val="a5"/>
        <w:rPr>
          <w:rFonts w:asciiTheme="majorEastAsia" w:eastAsiaTheme="majorEastAsia" w:hAnsiTheme="majorEastAsia"/>
          <w:sz w:val="44"/>
          <w:szCs w:val="44"/>
        </w:rPr>
      </w:pPr>
      <w:r>
        <w:rPr>
          <w:rFonts w:asciiTheme="majorEastAsia" w:eastAsiaTheme="majorEastAsia" w:hAnsiTheme="majorEastAsia" w:hint="eastAsia"/>
          <w:sz w:val="44"/>
          <w:szCs w:val="44"/>
        </w:rPr>
        <w:t>第三部分</w:t>
      </w:r>
    </w:p>
    <w:p w:rsidR="005D0E11" w:rsidRDefault="005D0E11" w:rsidP="005D0E11">
      <w:pPr>
        <w:pStyle w:val="a5"/>
        <w:rPr>
          <w:rFonts w:asciiTheme="majorEastAsia" w:eastAsiaTheme="majorEastAsia" w:hAnsiTheme="majorEastAsia"/>
          <w:sz w:val="44"/>
          <w:szCs w:val="44"/>
        </w:rPr>
      </w:pPr>
      <w:r>
        <w:rPr>
          <w:rFonts w:asciiTheme="majorEastAsia" w:eastAsiaTheme="majorEastAsia" w:hAnsiTheme="majorEastAsia" w:hint="eastAsia"/>
          <w:sz w:val="44"/>
          <w:szCs w:val="44"/>
        </w:rPr>
        <w:t>罗山残联201</w:t>
      </w:r>
      <w:r w:rsidR="001842F2">
        <w:rPr>
          <w:rFonts w:asciiTheme="majorEastAsia" w:eastAsiaTheme="majorEastAsia" w:hAnsiTheme="majorEastAsia" w:hint="eastAsia"/>
          <w:sz w:val="44"/>
          <w:szCs w:val="44"/>
        </w:rPr>
        <w:t>9</w:t>
      </w:r>
      <w:r>
        <w:rPr>
          <w:rFonts w:asciiTheme="majorEastAsia" w:eastAsiaTheme="majorEastAsia" w:hAnsiTheme="majorEastAsia" w:hint="eastAsia"/>
          <w:sz w:val="44"/>
          <w:szCs w:val="44"/>
        </w:rPr>
        <w:t>年度部门决算情况说明</w:t>
      </w:r>
    </w:p>
    <w:p w:rsidR="005D0E11" w:rsidRDefault="005D0E11"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8C3834" w:rsidRDefault="008C3834" w:rsidP="005D0E11">
      <w:pPr>
        <w:jc w:val="center"/>
        <w:rPr>
          <w:rFonts w:ascii="仿宋" w:eastAsia="仿宋" w:hAnsi="仿宋"/>
          <w:b/>
          <w:sz w:val="30"/>
          <w:szCs w:val="30"/>
        </w:rPr>
      </w:pPr>
    </w:p>
    <w:p w:rsidR="005D0E11" w:rsidRDefault="005D0E11" w:rsidP="005D0E11">
      <w:pPr>
        <w:numPr>
          <w:ilvl w:val="0"/>
          <w:numId w:val="3"/>
        </w:numPr>
        <w:adjustRightInd w:val="0"/>
        <w:snapToGrid w:val="0"/>
        <w:spacing w:line="360" w:lineRule="auto"/>
        <w:ind w:left="6" w:firstLineChars="200" w:firstLine="602"/>
        <w:outlineLvl w:val="1"/>
        <w:rPr>
          <w:rFonts w:ascii="仿宋" w:eastAsia="仿宋" w:hAnsi="仿宋"/>
          <w:b/>
          <w:sz w:val="30"/>
          <w:szCs w:val="30"/>
        </w:rPr>
      </w:pPr>
      <w:r>
        <w:rPr>
          <w:rFonts w:ascii="仿宋" w:eastAsia="仿宋" w:hAnsi="仿宋" w:hint="eastAsia"/>
          <w:b/>
          <w:sz w:val="30"/>
          <w:szCs w:val="30"/>
        </w:rPr>
        <w:lastRenderedPageBreak/>
        <w:t>关于收入支出决算总体情况说明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年度收入总计</w:t>
      </w:r>
      <w:r w:rsidR="00A0105C">
        <w:rPr>
          <w:rFonts w:ascii="仿宋" w:eastAsia="仿宋" w:hAnsi="仿宋" w:cs="Courier New" w:hint="eastAsia"/>
          <w:sz w:val="30"/>
          <w:szCs w:val="30"/>
        </w:rPr>
        <w:t>808.1万元，</w:t>
      </w:r>
      <w:r>
        <w:rPr>
          <w:rFonts w:ascii="仿宋" w:eastAsia="仿宋" w:hAnsi="仿宋" w:cs="Courier New" w:hint="eastAsia"/>
          <w:sz w:val="30"/>
          <w:szCs w:val="30"/>
        </w:rPr>
        <w:t>支出总计</w:t>
      </w:r>
      <w:r w:rsidR="00A0105C">
        <w:rPr>
          <w:rFonts w:ascii="仿宋" w:eastAsia="仿宋" w:hAnsi="仿宋" w:cs="Courier New" w:hint="eastAsia"/>
          <w:sz w:val="30"/>
          <w:szCs w:val="30"/>
        </w:rPr>
        <w:t>808.1</w:t>
      </w:r>
      <w:r>
        <w:rPr>
          <w:rFonts w:ascii="仿宋" w:eastAsia="仿宋" w:hAnsi="仿宋" w:cs="Courier New" w:hint="eastAsia"/>
          <w:sz w:val="30"/>
          <w:szCs w:val="30"/>
        </w:rPr>
        <w:t>万元</w:t>
      </w:r>
      <w:r w:rsidR="00A0105C">
        <w:rPr>
          <w:rFonts w:ascii="仿宋" w:eastAsia="仿宋" w:hAnsi="仿宋" w:cs="Courier New" w:hint="eastAsia"/>
          <w:sz w:val="30"/>
          <w:szCs w:val="30"/>
        </w:rPr>
        <w:t>，</w:t>
      </w:r>
      <w:r>
        <w:rPr>
          <w:rFonts w:ascii="仿宋" w:eastAsia="仿宋" w:hAnsi="仿宋" w:cs="Courier New" w:hint="eastAsia"/>
          <w:sz w:val="30"/>
          <w:szCs w:val="30"/>
        </w:rPr>
        <w:t>与201</w:t>
      </w:r>
      <w:r w:rsidR="00EF51B7">
        <w:rPr>
          <w:rFonts w:ascii="仿宋" w:eastAsia="仿宋" w:hAnsi="仿宋" w:cs="Courier New" w:hint="eastAsia"/>
          <w:sz w:val="30"/>
          <w:szCs w:val="30"/>
        </w:rPr>
        <w:t>8</w:t>
      </w:r>
      <w:r>
        <w:rPr>
          <w:rFonts w:ascii="仿宋" w:eastAsia="仿宋" w:hAnsi="仿宋" w:cs="Courier New" w:hint="eastAsia"/>
          <w:sz w:val="30"/>
          <w:szCs w:val="30"/>
        </w:rPr>
        <w:t>年</w:t>
      </w:r>
      <w:r w:rsidR="00113974">
        <w:rPr>
          <w:rFonts w:ascii="仿宋" w:eastAsia="仿宋" w:hAnsi="仿宋" w:cs="Courier New" w:hint="eastAsia"/>
          <w:sz w:val="30"/>
          <w:szCs w:val="30"/>
        </w:rPr>
        <w:t>度</w:t>
      </w:r>
      <w:r>
        <w:rPr>
          <w:rFonts w:ascii="仿宋" w:eastAsia="仿宋" w:hAnsi="仿宋" w:cs="Courier New" w:hint="eastAsia"/>
          <w:sz w:val="30"/>
          <w:szCs w:val="30"/>
        </w:rPr>
        <w:t>相比，收</w:t>
      </w:r>
      <w:r w:rsidR="00BA64D5">
        <w:rPr>
          <w:rFonts w:ascii="仿宋" w:eastAsia="仿宋" w:hAnsi="仿宋" w:cs="Courier New" w:hint="eastAsia"/>
          <w:sz w:val="30"/>
          <w:szCs w:val="30"/>
        </w:rPr>
        <w:t>入</w:t>
      </w:r>
      <w:r w:rsidR="00E44FAF">
        <w:rPr>
          <w:rFonts w:ascii="仿宋" w:eastAsia="仿宋" w:hAnsi="仿宋" w:cs="Courier New" w:hint="eastAsia"/>
          <w:sz w:val="30"/>
          <w:szCs w:val="30"/>
        </w:rPr>
        <w:t>和</w:t>
      </w:r>
      <w:r w:rsidR="00BA64D5">
        <w:rPr>
          <w:rFonts w:ascii="仿宋" w:eastAsia="仿宋" w:hAnsi="仿宋" w:cs="Courier New" w:hint="eastAsia"/>
          <w:sz w:val="30"/>
          <w:szCs w:val="30"/>
        </w:rPr>
        <w:t>支出</w:t>
      </w:r>
      <w:r w:rsidR="00E44FAF">
        <w:rPr>
          <w:rFonts w:ascii="仿宋" w:eastAsia="仿宋" w:hAnsi="仿宋" w:cs="Courier New" w:hint="eastAsia"/>
          <w:sz w:val="30"/>
          <w:szCs w:val="30"/>
        </w:rPr>
        <w:t>总</w:t>
      </w:r>
      <w:r w:rsidR="00BA64D5">
        <w:rPr>
          <w:rFonts w:ascii="仿宋" w:eastAsia="仿宋" w:hAnsi="仿宋" w:cs="Courier New" w:hint="eastAsia"/>
          <w:sz w:val="30"/>
          <w:szCs w:val="30"/>
        </w:rPr>
        <w:t>计</w:t>
      </w:r>
      <w:r w:rsidR="00E44FAF">
        <w:rPr>
          <w:rFonts w:ascii="仿宋" w:eastAsia="仿宋" w:hAnsi="仿宋" w:cs="Courier New" w:hint="eastAsia"/>
          <w:sz w:val="30"/>
          <w:szCs w:val="30"/>
        </w:rPr>
        <w:t>各</w:t>
      </w:r>
      <w:r w:rsidR="00EF51B7">
        <w:rPr>
          <w:rFonts w:ascii="仿宋" w:eastAsia="仿宋" w:hAnsi="仿宋" w:cs="Courier New" w:hint="eastAsia"/>
          <w:sz w:val="30"/>
          <w:szCs w:val="30"/>
        </w:rPr>
        <w:t>增加</w:t>
      </w:r>
      <w:r w:rsidR="00E44FAF">
        <w:rPr>
          <w:rFonts w:ascii="仿宋" w:eastAsia="仿宋" w:hAnsi="仿宋" w:cs="Courier New" w:hint="eastAsia"/>
          <w:sz w:val="30"/>
          <w:szCs w:val="30"/>
        </w:rPr>
        <w:t>94.86</w:t>
      </w:r>
      <w:r w:rsidR="00EF51B7">
        <w:rPr>
          <w:rFonts w:ascii="仿宋" w:eastAsia="仿宋" w:hAnsi="仿宋" w:cs="Courier New" w:hint="eastAsia"/>
          <w:sz w:val="30"/>
          <w:szCs w:val="30"/>
        </w:rPr>
        <w:t>万元，增加</w:t>
      </w:r>
      <w:r w:rsidR="00E44FAF">
        <w:rPr>
          <w:rFonts w:ascii="仿宋" w:eastAsia="仿宋" w:hAnsi="仿宋" w:cs="Courier New" w:hint="eastAsia"/>
          <w:sz w:val="30"/>
          <w:szCs w:val="30"/>
        </w:rPr>
        <w:t>13.3</w:t>
      </w:r>
      <w:r w:rsidR="00BA64D5">
        <w:rPr>
          <w:rFonts w:ascii="仿宋" w:eastAsia="仿宋" w:hAnsi="仿宋" w:cs="Courier New" w:hint="eastAsia"/>
          <w:sz w:val="30"/>
          <w:szCs w:val="30"/>
        </w:rPr>
        <w:t>%。</w:t>
      </w:r>
      <w:r w:rsidR="00E44FAF">
        <w:rPr>
          <w:rFonts w:ascii="仿宋" w:eastAsia="仿宋" w:hAnsi="仿宋" w:cs="Courier New" w:hint="eastAsia"/>
          <w:sz w:val="30"/>
          <w:szCs w:val="30"/>
        </w:rPr>
        <w:t>主要</w:t>
      </w:r>
      <w:r w:rsidR="00113974">
        <w:rPr>
          <w:rFonts w:ascii="仿宋" w:eastAsia="仿宋" w:hAnsi="仿宋" w:cs="Courier New" w:hint="eastAsia"/>
          <w:sz w:val="30"/>
          <w:szCs w:val="30"/>
        </w:rPr>
        <w:t>原因为：</w:t>
      </w:r>
      <w:r w:rsidR="00E44FAF">
        <w:rPr>
          <w:rFonts w:ascii="仿宋" w:eastAsia="仿宋" w:hAnsi="仿宋" w:cs="Courier New" w:hint="eastAsia"/>
          <w:sz w:val="30"/>
          <w:szCs w:val="30"/>
        </w:rPr>
        <w:t>人员增加工资收入增加，残疾人事业收入增加，</w:t>
      </w:r>
      <w:r w:rsidR="00BA64D5">
        <w:rPr>
          <w:rFonts w:ascii="仿宋" w:eastAsia="仿宋" w:hAnsi="仿宋" w:cs="Courier New" w:hint="eastAsia"/>
          <w:sz w:val="30"/>
          <w:szCs w:val="30"/>
        </w:rPr>
        <w:t>残疾人事业经费中残疾儿童康复项目</w:t>
      </w:r>
      <w:r w:rsidR="00EF51B7">
        <w:rPr>
          <w:rFonts w:ascii="仿宋" w:eastAsia="仿宋" w:hAnsi="仿宋" w:cs="Courier New" w:hint="eastAsia"/>
          <w:sz w:val="30"/>
          <w:szCs w:val="30"/>
        </w:rPr>
        <w:t>有效开展</w:t>
      </w:r>
      <w:r w:rsidR="00BA64D5">
        <w:rPr>
          <w:rFonts w:ascii="仿宋" w:eastAsia="仿宋" w:hAnsi="仿宋" w:cs="Courier New" w:hint="eastAsia"/>
          <w:sz w:val="30"/>
          <w:szCs w:val="30"/>
        </w:rPr>
        <w:t>，资金</w:t>
      </w:r>
      <w:r w:rsidR="00EF51B7">
        <w:rPr>
          <w:rFonts w:ascii="仿宋" w:eastAsia="仿宋" w:hAnsi="仿宋" w:cs="Courier New" w:hint="eastAsia"/>
          <w:sz w:val="30"/>
          <w:szCs w:val="30"/>
        </w:rPr>
        <w:t>持续</w:t>
      </w:r>
      <w:r w:rsidR="00BA64D5">
        <w:rPr>
          <w:rFonts w:ascii="仿宋" w:eastAsia="仿宋" w:hAnsi="仿宋" w:cs="Courier New" w:hint="eastAsia"/>
          <w:sz w:val="30"/>
          <w:szCs w:val="30"/>
        </w:rPr>
        <w:t>拨付。</w:t>
      </w:r>
    </w:p>
    <w:p w:rsidR="00D3590F" w:rsidRDefault="00D3590F" w:rsidP="00113974">
      <w:pPr>
        <w:widowControl/>
        <w:ind w:firstLineChars="200" w:firstLine="602"/>
        <w:jc w:val="left"/>
        <w:rPr>
          <w:rFonts w:ascii="仿宋" w:eastAsia="仿宋" w:hAnsi="仿宋" w:cs="黑体"/>
          <w:b/>
          <w:sz w:val="30"/>
          <w:szCs w:val="30"/>
        </w:rPr>
      </w:pPr>
    </w:p>
    <w:p w:rsidR="00113974" w:rsidRPr="00113974" w:rsidRDefault="00113974" w:rsidP="00113974">
      <w:pPr>
        <w:widowControl/>
        <w:ind w:firstLineChars="200" w:firstLine="602"/>
        <w:jc w:val="left"/>
        <w:rPr>
          <w:rFonts w:ascii="仿宋" w:eastAsia="仿宋" w:hAnsi="仿宋" w:cs="黑体"/>
          <w:b/>
          <w:sz w:val="30"/>
          <w:szCs w:val="30"/>
        </w:rPr>
      </w:pPr>
      <w:r w:rsidRPr="00113974">
        <w:rPr>
          <w:rFonts w:ascii="仿宋" w:eastAsia="仿宋" w:hAnsi="仿宋" w:cs="黑体" w:hint="eastAsia"/>
          <w:b/>
          <w:sz w:val="30"/>
          <w:szCs w:val="30"/>
        </w:rPr>
        <w:t>二、关于收入决算情况说明</w:t>
      </w:r>
    </w:p>
    <w:p w:rsidR="00113974" w:rsidRPr="00113974" w:rsidRDefault="00113974" w:rsidP="00113974">
      <w:pPr>
        <w:widowControl/>
        <w:ind w:firstLineChars="200" w:firstLine="600"/>
        <w:rPr>
          <w:rFonts w:ascii="仿宋" w:eastAsia="仿宋" w:hAnsi="仿宋" w:cs="仿宋_GB2312"/>
          <w:sz w:val="30"/>
          <w:szCs w:val="30"/>
        </w:rPr>
      </w:pPr>
      <w:r w:rsidRPr="00113974">
        <w:rPr>
          <w:rFonts w:ascii="仿宋" w:eastAsia="仿宋" w:hAnsi="仿宋" w:cs="仿宋_GB2312" w:hint="eastAsia"/>
          <w:sz w:val="30"/>
          <w:szCs w:val="30"/>
        </w:rPr>
        <w:t>201</w:t>
      </w:r>
      <w:r w:rsidR="00EF51B7">
        <w:rPr>
          <w:rFonts w:ascii="仿宋" w:eastAsia="仿宋" w:hAnsi="仿宋" w:cs="仿宋_GB2312" w:hint="eastAsia"/>
          <w:sz w:val="30"/>
          <w:szCs w:val="30"/>
        </w:rPr>
        <w:t>9</w:t>
      </w:r>
      <w:r w:rsidRPr="00113974">
        <w:rPr>
          <w:rFonts w:ascii="仿宋" w:eastAsia="仿宋" w:hAnsi="仿宋" w:cs="仿宋_GB2312" w:hint="eastAsia"/>
          <w:sz w:val="30"/>
          <w:szCs w:val="30"/>
        </w:rPr>
        <w:t>年度收入合计</w:t>
      </w:r>
      <w:r w:rsidR="00EF51B7">
        <w:rPr>
          <w:rFonts w:ascii="仿宋" w:eastAsia="仿宋" w:hAnsi="仿宋" w:cs="仿宋_GB2312" w:hint="eastAsia"/>
          <w:sz w:val="30"/>
          <w:szCs w:val="30"/>
        </w:rPr>
        <w:t>537.94</w:t>
      </w:r>
      <w:r w:rsidRPr="00113974">
        <w:rPr>
          <w:rFonts w:ascii="仿宋" w:eastAsia="仿宋" w:hAnsi="仿宋" w:cs="仿宋_GB2312" w:hint="eastAsia"/>
          <w:sz w:val="30"/>
          <w:szCs w:val="30"/>
        </w:rPr>
        <w:t>万元，其中：财政拨款收入</w:t>
      </w:r>
      <w:r w:rsidR="00EF51B7">
        <w:rPr>
          <w:rFonts w:ascii="仿宋" w:eastAsia="仿宋" w:hAnsi="仿宋" w:cs="仿宋_GB2312" w:hint="eastAsia"/>
          <w:sz w:val="30"/>
          <w:szCs w:val="30"/>
        </w:rPr>
        <w:t>537.94</w:t>
      </w:r>
      <w:r w:rsidRPr="00113974">
        <w:rPr>
          <w:rFonts w:ascii="仿宋" w:eastAsia="仿宋" w:hAnsi="仿宋" w:cs="仿宋_GB2312" w:hint="eastAsia"/>
          <w:sz w:val="30"/>
          <w:szCs w:val="30"/>
        </w:rPr>
        <w:t>万元，</w:t>
      </w:r>
      <w:r w:rsidR="00EF51B7">
        <w:rPr>
          <w:rFonts w:ascii="仿宋" w:eastAsia="仿宋" w:hAnsi="仿宋" w:cs="仿宋_GB2312" w:hint="eastAsia"/>
          <w:sz w:val="30"/>
          <w:szCs w:val="30"/>
        </w:rPr>
        <w:t>占100</w:t>
      </w:r>
      <w:r w:rsidR="00BA64D5">
        <w:rPr>
          <w:rFonts w:ascii="仿宋" w:eastAsia="仿宋" w:hAnsi="仿宋" w:cs="仿宋_GB2312" w:hint="eastAsia"/>
          <w:sz w:val="30"/>
          <w:szCs w:val="30"/>
        </w:rPr>
        <w:t>%。</w:t>
      </w:r>
    </w:p>
    <w:p w:rsidR="00D3590F" w:rsidRDefault="00D3590F" w:rsidP="00113974">
      <w:pPr>
        <w:widowControl/>
        <w:ind w:firstLineChars="200" w:firstLine="602"/>
        <w:jc w:val="left"/>
        <w:rPr>
          <w:rFonts w:ascii="仿宋" w:eastAsia="仿宋" w:hAnsi="仿宋" w:cs="黑体"/>
          <w:b/>
          <w:sz w:val="30"/>
          <w:szCs w:val="30"/>
        </w:rPr>
      </w:pPr>
    </w:p>
    <w:p w:rsidR="00113974" w:rsidRPr="00113974" w:rsidRDefault="00113974" w:rsidP="00113974">
      <w:pPr>
        <w:widowControl/>
        <w:ind w:firstLineChars="200" w:firstLine="602"/>
        <w:jc w:val="left"/>
        <w:rPr>
          <w:rFonts w:ascii="仿宋" w:eastAsia="仿宋" w:hAnsi="仿宋" w:cs="黑体"/>
          <w:b/>
          <w:sz w:val="30"/>
          <w:szCs w:val="30"/>
        </w:rPr>
      </w:pPr>
      <w:r w:rsidRPr="00113974">
        <w:rPr>
          <w:rFonts w:ascii="仿宋" w:eastAsia="仿宋" w:hAnsi="仿宋" w:cs="黑体" w:hint="eastAsia"/>
          <w:b/>
          <w:sz w:val="30"/>
          <w:szCs w:val="30"/>
        </w:rPr>
        <w:t>三、关于支出决算情况说明</w:t>
      </w:r>
    </w:p>
    <w:p w:rsidR="00113974" w:rsidRPr="00113974" w:rsidRDefault="00113974" w:rsidP="00113974">
      <w:pPr>
        <w:adjustRightInd w:val="0"/>
        <w:snapToGrid w:val="0"/>
        <w:spacing w:line="360" w:lineRule="auto"/>
        <w:ind w:firstLineChars="200" w:firstLine="600"/>
        <w:rPr>
          <w:rFonts w:ascii="仿宋" w:eastAsia="仿宋" w:hAnsi="仿宋" w:cs="Courier New"/>
          <w:sz w:val="30"/>
          <w:szCs w:val="30"/>
        </w:rPr>
      </w:pPr>
      <w:r w:rsidRPr="00113974">
        <w:rPr>
          <w:rFonts w:ascii="仿宋" w:eastAsia="仿宋" w:hAnsi="仿宋" w:cs="仿宋_GB2312" w:hint="eastAsia"/>
          <w:sz w:val="30"/>
          <w:szCs w:val="30"/>
        </w:rPr>
        <w:t>201</w:t>
      </w:r>
      <w:r w:rsidR="00EF51B7">
        <w:rPr>
          <w:rFonts w:ascii="仿宋" w:eastAsia="仿宋" w:hAnsi="仿宋" w:cs="仿宋_GB2312" w:hint="eastAsia"/>
          <w:sz w:val="30"/>
          <w:szCs w:val="30"/>
        </w:rPr>
        <w:t>9</w:t>
      </w:r>
      <w:r w:rsidRPr="00113974">
        <w:rPr>
          <w:rFonts w:ascii="仿宋" w:eastAsia="仿宋" w:hAnsi="仿宋" w:cs="仿宋_GB2312" w:hint="eastAsia"/>
          <w:sz w:val="30"/>
          <w:szCs w:val="30"/>
        </w:rPr>
        <w:t>年度</w:t>
      </w:r>
      <w:r>
        <w:rPr>
          <w:rFonts w:ascii="仿宋" w:eastAsia="仿宋" w:hAnsi="仿宋" w:cs="仿宋_GB2312" w:hint="eastAsia"/>
          <w:sz w:val="30"/>
          <w:szCs w:val="30"/>
        </w:rPr>
        <w:t>支出</w:t>
      </w:r>
      <w:r w:rsidRPr="00113974">
        <w:rPr>
          <w:rFonts w:ascii="仿宋" w:eastAsia="仿宋" w:hAnsi="仿宋" w:cs="仿宋_GB2312" w:hint="eastAsia"/>
          <w:sz w:val="30"/>
          <w:szCs w:val="30"/>
        </w:rPr>
        <w:t>合计</w:t>
      </w:r>
      <w:r w:rsidR="00EF51B7">
        <w:rPr>
          <w:rFonts w:ascii="仿宋" w:eastAsia="仿宋" w:hAnsi="仿宋" w:cs="仿宋_GB2312" w:hint="eastAsia"/>
          <w:sz w:val="30"/>
          <w:szCs w:val="30"/>
        </w:rPr>
        <w:t>554.73</w:t>
      </w:r>
      <w:r w:rsidRPr="00113974">
        <w:rPr>
          <w:rFonts w:ascii="仿宋" w:eastAsia="仿宋" w:hAnsi="仿宋" w:cs="仿宋_GB2312" w:hint="eastAsia"/>
          <w:sz w:val="30"/>
          <w:szCs w:val="30"/>
        </w:rPr>
        <w:t>万元，其中：</w:t>
      </w:r>
      <w:r>
        <w:rPr>
          <w:rFonts w:ascii="仿宋" w:eastAsia="仿宋" w:hAnsi="仿宋" w:cs="仿宋_GB2312" w:hint="eastAsia"/>
          <w:sz w:val="30"/>
          <w:szCs w:val="30"/>
        </w:rPr>
        <w:t>基本支出</w:t>
      </w:r>
      <w:r w:rsidR="00EF51B7">
        <w:rPr>
          <w:rFonts w:ascii="仿宋" w:eastAsia="仿宋" w:hAnsi="仿宋" w:cs="仿宋_GB2312" w:hint="eastAsia"/>
          <w:sz w:val="30"/>
          <w:szCs w:val="30"/>
        </w:rPr>
        <w:t>554.73</w:t>
      </w:r>
      <w:r w:rsidRPr="00113974">
        <w:rPr>
          <w:rFonts w:ascii="仿宋" w:eastAsia="仿宋" w:hAnsi="仿宋" w:cs="仿宋_GB2312" w:hint="eastAsia"/>
          <w:sz w:val="30"/>
          <w:szCs w:val="30"/>
        </w:rPr>
        <w:t>万元，占</w:t>
      </w:r>
      <w:r>
        <w:rPr>
          <w:rFonts w:ascii="仿宋" w:eastAsia="仿宋" w:hAnsi="仿宋" w:cs="仿宋_GB2312" w:hint="eastAsia"/>
          <w:sz w:val="30"/>
          <w:szCs w:val="30"/>
        </w:rPr>
        <w:t>100</w:t>
      </w:r>
      <w:r w:rsidRPr="00113974">
        <w:rPr>
          <w:rFonts w:ascii="仿宋" w:eastAsia="仿宋" w:hAnsi="仿宋" w:cs="仿宋_GB2312" w:hint="eastAsia"/>
          <w:sz w:val="30"/>
          <w:szCs w:val="30"/>
        </w:rPr>
        <w:t>%</w:t>
      </w:r>
      <w:r w:rsidR="00BA64D5">
        <w:rPr>
          <w:rFonts w:ascii="仿宋" w:eastAsia="仿宋" w:hAnsi="仿宋" w:cs="仿宋_GB2312" w:hint="eastAsia"/>
          <w:sz w:val="30"/>
          <w:szCs w:val="30"/>
        </w:rPr>
        <w:t>。</w:t>
      </w:r>
    </w:p>
    <w:p w:rsidR="00D3590F" w:rsidRDefault="00D3590F" w:rsidP="00113974">
      <w:pPr>
        <w:adjustRightInd w:val="0"/>
        <w:snapToGrid w:val="0"/>
        <w:spacing w:line="360" w:lineRule="auto"/>
        <w:ind w:left="608"/>
        <w:outlineLvl w:val="1"/>
        <w:rPr>
          <w:rFonts w:ascii="仿宋" w:eastAsia="仿宋" w:hAnsi="仿宋"/>
          <w:b/>
          <w:sz w:val="30"/>
          <w:szCs w:val="30"/>
        </w:rPr>
      </w:pPr>
    </w:p>
    <w:p w:rsidR="005D0E11" w:rsidRDefault="00113974" w:rsidP="00113974">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四、</w:t>
      </w:r>
      <w:r w:rsidR="005D0E11">
        <w:rPr>
          <w:rFonts w:ascii="仿宋" w:eastAsia="仿宋" w:hAnsi="仿宋" w:hint="eastAsia"/>
          <w:b/>
          <w:sz w:val="30"/>
          <w:szCs w:val="30"/>
        </w:rPr>
        <w:t>关于财政拨款收入支出决算总体情况说明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w:t>
      </w:r>
      <w:r w:rsidR="00113974">
        <w:rPr>
          <w:rFonts w:ascii="仿宋" w:eastAsia="仿宋" w:hAnsi="仿宋" w:cs="Courier New" w:hint="eastAsia"/>
          <w:sz w:val="30"/>
          <w:szCs w:val="30"/>
        </w:rPr>
        <w:t>度</w:t>
      </w:r>
      <w:r>
        <w:rPr>
          <w:rFonts w:ascii="仿宋" w:eastAsia="仿宋" w:hAnsi="仿宋" w:cs="Courier New" w:hint="eastAsia"/>
          <w:sz w:val="30"/>
          <w:szCs w:val="30"/>
        </w:rPr>
        <w:t>财政拨款收</w:t>
      </w:r>
      <w:r w:rsidR="00BA64D5">
        <w:rPr>
          <w:rFonts w:ascii="仿宋" w:eastAsia="仿宋" w:hAnsi="仿宋" w:cs="Courier New" w:hint="eastAsia"/>
          <w:sz w:val="30"/>
          <w:szCs w:val="30"/>
        </w:rPr>
        <w:t>入</w:t>
      </w:r>
      <w:r>
        <w:rPr>
          <w:rFonts w:ascii="仿宋" w:eastAsia="仿宋" w:hAnsi="仿宋" w:cs="Courier New" w:hint="eastAsia"/>
          <w:sz w:val="30"/>
          <w:szCs w:val="30"/>
        </w:rPr>
        <w:t>总</w:t>
      </w:r>
      <w:r w:rsidR="00004E81">
        <w:rPr>
          <w:rFonts w:ascii="仿宋" w:eastAsia="仿宋" w:hAnsi="仿宋" w:cs="Courier New" w:hint="eastAsia"/>
          <w:sz w:val="30"/>
          <w:szCs w:val="30"/>
        </w:rPr>
        <w:t>计713.48万元，</w:t>
      </w:r>
      <w:r w:rsidR="00BA64D5">
        <w:rPr>
          <w:rFonts w:ascii="仿宋" w:eastAsia="仿宋" w:hAnsi="仿宋" w:cs="Courier New" w:hint="eastAsia"/>
          <w:sz w:val="30"/>
          <w:szCs w:val="30"/>
        </w:rPr>
        <w:t>支出总</w:t>
      </w:r>
      <w:r w:rsidR="00004E81">
        <w:rPr>
          <w:rFonts w:ascii="仿宋" w:eastAsia="仿宋" w:hAnsi="仿宋" w:cs="Courier New" w:hint="eastAsia"/>
          <w:sz w:val="30"/>
          <w:szCs w:val="30"/>
        </w:rPr>
        <w:t>计713.48万元，</w:t>
      </w:r>
      <w:r>
        <w:rPr>
          <w:rFonts w:ascii="仿宋" w:eastAsia="仿宋" w:hAnsi="仿宋" w:cs="Courier New" w:hint="eastAsia"/>
          <w:sz w:val="30"/>
          <w:szCs w:val="30"/>
        </w:rPr>
        <w:t>。与201</w:t>
      </w:r>
      <w:r w:rsidR="00EF51B7">
        <w:rPr>
          <w:rFonts w:ascii="仿宋" w:eastAsia="仿宋" w:hAnsi="仿宋" w:cs="Courier New" w:hint="eastAsia"/>
          <w:sz w:val="30"/>
          <w:szCs w:val="30"/>
        </w:rPr>
        <w:t>8</w:t>
      </w:r>
      <w:r>
        <w:rPr>
          <w:rFonts w:ascii="仿宋" w:eastAsia="仿宋" w:hAnsi="仿宋" w:cs="Courier New" w:hint="eastAsia"/>
          <w:sz w:val="30"/>
          <w:szCs w:val="30"/>
        </w:rPr>
        <w:t>年</w:t>
      </w:r>
      <w:r w:rsidR="00113974">
        <w:rPr>
          <w:rFonts w:ascii="仿宋" w:eastAsia="仿宋" w:hAnsi="仿宋" w:cs="Courier New" w:hint="eastAsia"/>
          <w:sz w:val="30"/>
          <w:szCs w:val="30"/>
        </w:rPr>
        <w:t>度</w:t>
      </w:r>
      <w:r>
        <w:rPr>
          <w:rFonts w:ascii="仿宋" w:eastAsia="仿宋" w:hAnsi="仿宋" w:cs="Courier New" w:hint="eastAsia"/>
          <w:sz w:val="30"/>
          <w:szCs w:val="30"/>
        </w:rPr>
        <w:t>相比，财政拨款收</w:t>
      </w:r>
      <w:r w:rsidR="00BA64D5">
        <w:rPr>
          <w:rFonts w:ascii="仿宋" w:eastAsia="仿宋" w:hAnsi="仿宋" w:cs="Courier New" w:hint="eastAsia"/>
          <w:sz w:val="30"/>
          <w:szCs w:val="30"/>
        </w:rPr>
        <w:t>入</w:t>
      </w:r>
      <w:r w:rsidR="00E44FAF">
        <w:rPr>
          <w:rFonts w:ascii="仿宋" w:eastAsia="仿宋" w:hAnsi="仿宋" w:cs="Courier New" w:hint="eastAsia"/>
          <w:sz w:val="30"/>
          <w:szCs w:val="30"/>
        </w:rPr>
        <w:t>和</w:t>
      </w:r>
      <w:r w:rsidR="00BA64D5">
        <w:rPr>
          <w:rFonts w:ascii="仿宋" w:eastAsia="仿宋" w:hAnsi="仿宋" w:cs="Courier New" w:hint="eastAsia"/>
          <w:sz w:val="30"/>
          <w:szCs w:val="30"/>
        </w:rPr>
        <w:t>支出</w:t>
      </w:r>
      <w:r w:rsidR="00E44FAF">
        <w:rPr>
          <w:rFonts w:ascii="仿宋" w:eastAsia="仿宋" w:hAnsi="仿宋" w:cs="Courier New" w:hint="eastAsia"/>
          <w:sz w:val="30"/>
          <w:szCs w:val="30"/>
        </w:rPr>
        <w:t>总</w:t>
      </w:r>
      <w:r w:rsidR="00BA64D5">
        <w:rPr>
          <w:rFonts w:ascii="仿宋" w:eastAsia="仿宋" w:hAnsi="仿宋" w:cs="Courier New" w:hint="eastAsia"/>
          <w:sz w:val="30"/>
          <w:szCs w:val="30"/>
        </w:rPr>
        <w:t>计</w:t>
      </w:r>
      <w:r w:rsidR="00E44FAF">
        <w:rPr>
          <w:rFonts w:ascii="仿宋" w:eastAsia="仿宋" w:hAnsi="仿宋" w:cs="Courier New" w:hint="eastAsia"/>
          <w:sz w:val="30"/>
          <w:szCs w:val="30"/>
        </w:rPr>
        <w:t>各</w:t>
      </w:r>
      <w:r w:rsidR="00EF51B7">
        <w:rPr>
          <w:rFonts w:ascii="仿宋" w:eastAsia="仿宋" w:hAnsi="仿宋" w:cs="Courier New" w:hint="eastAsia"/>
          <w:sz w:val="30"/>
          <w:szCs w:val="30"/>
        </w:rPr>
        <w:t>增加</w:t>
      </w:r>
      <w:r w:rsidR="00E44FAF">
        <w:rPr>
          <w:rFonts w:ascii="仿宋" w:eastAsia="仿宋" w:hAnsi="仿宋" w:cs="Courier New" w:hint="eastAsia"/>
          <w:sz w:val="30"/>
          <w:szCs w:val="30"/>
        </w:rPr>
        <w:t>94.86</w:t>
      </w:r>
      <w:r w:rsidR="00BA64D5">
        <w:rPr>
          <w:rFonts w:ascii="仿宋" w:eastAsia="仿宋" w:hAnsi="仿宋" w:cs="Courier New" w:hint="eastAsia"/>
          <w:sz w:val="30"/>
          <w:szCs w:val="30"/>
        </w:rPr>
        <w:t>万元，</w:t>
      </w:r>
      <w:r w:rsidR="00EF51B7">
        <w:rPr>
          <w:rFonts w:ascii="仿宋" w:eastAsia="仿宋" w:hAnsi="仿宋" w:cs="Courier New" w:hint="eastAsia"/>
          <w:sz w:val="30"/>
          <w:szCs w:val="30"/>
        </w:rPr>
        <w:t>增加</w:t>
      </w:r>
      <w:r w:rsidR="00E44FAF">
        <w:rPr>
          <w:rFonts w:ascii="仿宋" w:eastAsia="仿宋" w:hAnsi="仿宋" w:cs="Courier New" w:hint="eastAsia"/>
          <w:sz w:val="30"/>
          <w:szCs w:val="30"/>
        </w:rPr>
        <w:t>15.3</w:t>
      </w:r>
      <w:r w:rsidR="00BA64D5">
        <w:rPr>
          <w:rFonts w:ascii="仿宋" w:eastAsia="仿宋" w:hAnsi="仿宋" w:cs="Courier New" w:hint="eastAsia"/>
          <w:sz w:val="30"/>
          <w:szCs w:val="30"/>
        </w:rPr>
        <w:t>%</w:t>
      </w:r>
      <w:r>
        <w:rPr>
          <w:rFonts w:ascii="仿宋" w:eastAsia="仿宋" w:hAnsi="仿宋" w:cs="Courier New" w:hint="eastAsia"/>
          <w:sz w:val="30"/>
          <w:szCs w:val="30"/>
        </w:rPr>
        <w:t>。</w:t>
      </w:r>
      <w:r w:rsidR="00BA64D5">
        <w:rPr>
          <w:rFonts w:ascii="仿宋" w:eastAsia="仿宋" w:hAnsi="仿宋" w:cs="Courier New" w:hint="eastAsia"/>
          <w:sz w:val="30"/>
          <w:szCs w:val="30"/>
        </w:rPr>
        <w:t>主要原因是：人员</w:t>
      </w:r>
      <w:r w:rsidR="00EF51B7">
        <w:rPr>
          <w:rFonts w:ascii="仿宋" w:eastAsia="仿宋" w:hAnsi="仿宋" w:cs="Courier New" w:hint="eastAsia"/>
          <w:sz w:val="30"/>
          <w:szCs w:val="30"/>
        </w:rPr>
        <w:t>增加</w:t>
      </w:r>
      <w:r w:rsidR="00BA64D5">
        <w:rPr>
          <w:rFonts w:ascii="仿宋" w:eastAsia="仿宋" w:hAnsi="仿宋" w:cs="Courier New" w:hint="eastAsia"/>
          <w:sz w:val="30"/>
          <w:szCs w:val="30"/>
        </w:rPr>
        <w:t>工资收入增加，残疾人事业收入增加</w:t>
      </w:r>
      <w:r w:rsidR="00E44FAF">
        <w:rPr>
          <w:rFonts w:ascii="仿宋" w:eastAsia="仿宋" w:hAnsi="仿宋" w:cs="Courier New" w:hint="eastAsia"/>
          <w:sz w:val="30"/>
          <w:szCs w:val="30"/>
        </w:rPr>
        <w:t>，</w:t>
      </w:r>
      <w:r w:rsidR="00EF51B7">
        <w:rPr>
          <w:rFonts w:ascii="仿宋" w:eastAsia="仿宋" w:hAnsi="仿宋" w:cs="Courier New" w:hint="eastAsia"/>
          <w:sz w:val="30"/>
          <w:szCs w:val="30"/>
        </w:rPr>
        <w:t>残疾人事业经费中残疾儿童康复项目有效开展，资金持续拨付。</w:t>
      </w:r>
    </w:p>
    <w:p w:rsidR="005D0E11" w:rsidRDefault="00113974" w:rsidP="00113974">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五、</w:t>
      </w:r>
      <w:r w:rsidR="005D0E11">
        <w:rPr>
          <w:rFonts w:ascii="仿宋" w:eastAsia="仿宋" w:hAnsi="仿宋" w:hint="eastAsia"/>
          <w:b/>
          <w:sz w:val="30"/>
          <w:szCs w:val="30"/>
        </w:rPr>
        <w:t>关于一般公共预算财政拨款支出决算情况说明</w:t>
      </w:r>
    </w:p>
    <w:p w:rsidR="00BA64D5" w:rsidRPr="00BA64D5" w:rsidRDefault="00BA64D5" w:rsidP="00BA64D5">
      <w:pPr>
        <w:adjustRightInd w:val="0"/>
        <w:snapToGrid w:val="0"/>
        <w:spacing w:line="360" w:lineRule="auto"/>
        <w:ind w:firstLineChars="200" w:firstLine="602"/>
        <w:rPr>
          <w:rFonts w:ascii="仿宋" w:eastAsia="仿宋" w:hAnsi="仿宋" w:cs="Courier New"/>
          <w:b/>
          <w:sz w:val="30"/>
          <w:szCs w:val="30"/>
        </w:rPr>
      </w:pPr>
      <w:r w:rsidRPr="00BA64D5">
        <w:rPr>
          <w:rFonts w:ascii="仿宋" w:eastAsia="仿宋" w:hAnsi="仿宋" w:cs="Courier New" w:hint="eastAsia"/>
          <w:b/>
          <w:sz w:val="30"/>
          <w:szCs w:val="30"/>
        </w:rPr>
        <w:t>（一）总体情况</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w:t>
      </w:r>
      <w:r w:rsidR="00113974">
        <w:rPr>
          <w:rFonts w:ascii="仿宋" w:eastAsia="仿宋" w:hAnsi="仿宋" w:cs="Courier New" w:hint="eastAsia"/>
          <w:sz w:val="30"/>
          <w:szCs w:val="30"/>
        </w:rPr>
        <w:t>度</w:t>
      </w:r>
      <w:r>
        <w:rPr>
          <w:rFonts w:ascii="仿宋" w:eastAsia="仿宋" w:hAnsi="仿宋" w:cs="Courier New" w:hint="eastAsia"/>
          <w:sz w:val="30"/>
          <w:szCs w:val="30"/>
        </w:rPr>
        <w:t>一般公共预算财政拨款支出</w:t>
      </w:r>
      <w:r w:rsidR="00EF51B7">
        <w:rPr>
          <w:rFonts w:ascii="仿宋" w:eastAsia="仿宋" w:hAnsi="仿宋" w:cs="Courier New" w:hint="eastAsia"/>
          <w:sz w:val="30"/>
          <w:szCs w:val="30"/>
        </w:rPr>
        <w:t>446.91</w:t>
      </w:r>
      <w:r>
        <w:rPr>
          <w:rFonts w:ascii="仿宋" w:eastAsia="仿宋" w:hAnsi="仿宋" w:cs="Courier New" w:hint="eastAsia"/>
          <w:sz w:val="30"/>
          <w:szCs w:val="30"/>
        </w:rPr>
        <w:t>万元，占支出</w:t>
      </w:r>
      <w:r>
        <w:rPr>
          <w:rFonts w:ascii="仿宋" w:eastAsia="仿宋" w:hAnsi="仿宋" w:cs="Courier New" w:hint="eastAsia"/>
          <w:sz w:val="30"/>
          <w:szCs w:val="30"/>
        </w:rPr>
        <w:lastRenderedPageBreak/>
        <w:t>合计的</w:t>
      </w:r>
      <w:r w:rsidR="00EF51B7">
        <w:rPr>
          <w:rFonts w:ascii="仿宋" w:eastAsia="仿宋" w:hAnsi="仿宋" w:cs="Courier New" w:hint="eastAsia"/>
          <w:sz w:val="30"/>
          <w:szCs w:val="30"/>
        </w:rPr>
        <w:t>97.13</w:t>
      </w:r>
      <w:r>
        <w:rPr>
          <w:rFonts w:ascii="仿宋" w:eastAsia="仿宋" w:hAnsi="仿宋" w:cs="Courier New" w:hint="eastAsia"/>
          <w:sz w:val="30"/>
          <w:szCs w:val="30"/>
        </w:rPr>
        <w:t>%。与201</w:t>
      </w:r>
      <w:r w:rsidR="00EF51B7">
        <w:rPr>
          <w:rFonts w:ascii="仿宋" w:eastAsia="仿宋" w:hAnsi="仿宋" w:cs="Courier New" w:hint="eastAsia"/>
          <w:sz w:val="30"/>
          <w:szCs w:val="30"/>
        </w:rPr>
        <w:t>8</w:t>
      </w:r>
      <w:r>
        <w:rPr>
          <w:rFonts w:ascii="仿宋" w:eastAsia="仿宋" w:hAnsi="仿宋" w:cs="Courier New" w:hint="eastAsia"/>
          <w:sz w:val="30"/>
          <w:szCs w:val="30"/>
        </w:rPr>
        <w:t>年</w:t>
      </w:r>
      <w:r w:rsidR="00113974">
        <w:rPr>
          <w:rFonts w:ascii="仿宋" w:eastAsia="仿宋" w:hAnsi="仿宋" w:cs="Courier New" w:hint="eastAsia"/>
          <w:sz w:val="30"/>
          <w:szCs w:val="30"/>
        </w:rPr>
        <w:t>度</w:t>
      </w:r>
      <w:r w:rsidR="00BA64D5">
        <w:rPr>
          <w:rFonts w:ascii="仿宋" w:eastAsia="仿宋" w:hAnsi="仿宋" w:cs="Courier New" w:hint="eastAsia"/>
          <w:sz w:val="30"/>
          <w:szCs w:val="30"/>
        </w:rPr>
        <w:t>相比，</w:t>
      </w:r>
      <w:r>
        <w:rPr>
          <w:rFonts w:ascii="仿宋" w:eastAsia="仿宋" w:hAnsi="仿宋" w:cs="Courier New" w:hint="eastAsia"/>
          <w:sz w:val="30"/>
          <w:szCs w:val="30"/>
        </w:rPr>
        <w:t>一般公共预算财政拨款支出</w:t>
      </w:r>
      <w:r w:rsidR="00EF51B7">
        <w:rPr>
          <w:rFonts w:ascii="仿宋" w:eastAsia="仿宋" w:hAnsi="仿宋" w:cs="Courier New" w:hint="eastAsia"/>
          <w:sz w:val="30"/>
          <w:szCs w:val="30"/>
        </w:rPr>
        <w:t>增加4.12</w:t>
      </w:r>
      <w:r>
        <w:rPr>
          <w:rFonts w:ascii="仿宋" w:eastAsia="仿宋" w:hAnsi="仿宋" w:cs="Courier New" w:hint="eastAsia"/>
          <w:sz w:val="30"/>
          <w:szCs w:val="30"/>
        </w:rPr>
        <w:t>万元，</w:t>
      </w:r>
      <w:r w:rsidR="00EF51B7">
        <w:rPr>
          <w:rFonts w:ascii="仿宋" w:eastAsia="仿宋" w:hAnsi="仿宋" w:cs="Courier New" w:hint="eastAsia"/>
          <w:sz w:val="30"/>
          <w:szCs w:val="30"/>
        </w:rPr>
        <w:t>增加9.3</w:t>
      </w:r>
      <w:r>
        <w:rPr>
          <w:rFonts w:ascii="仿宋" w:eastAsia="仿宋" w:hAnsi="仿宋" w:cs="Courier New" w:hint="eastAsia"/>
          <w:sz w:val="30"/>
          <w:szCs w:val="30"/>
        </w:rPr>
        <w:t>%。</w:t>
      </w:r>
      <w:r w:rsidR="00EF51B7">
        <w:rPr>
          <w:rFonts w:ascii="仿宋" w:eastAsia="仿宋" w:hAnsi="仿宋" w:cs="Courier New" w:hint="eastAsia"/>
          <w:sz w:val="30"/>
          <w:szCs w:val="30"/>
        </w:rPr>
        <w:t>增加原因为残疾人事业经费中残疾儿童康复项目及其他项目均有效开展，资金持续拨付。</w:t>
      </w:r>
    </w:p>
    <w:p w:rsidR="00BA64D5" w:rsidRDefault="00BA64D5" w:rsidP="00BA64D5">
      <w:pPr>
        <w:adjustRightInd w:val="0"/>
        <w:snapToGrid w:val="0"/>
        <w:spacing w:line="360" w:lineRule="auto"/>
        <w:ind w:firstLineChars="200" w:firstLine="602"/>
        <w:rPr>
          <w:rFonts w:ascii="仿宋" w:eastAsia="仿宋" w:hAnsi="仿宋" w:cs="Courier New"/>
          <w:sz w:val="30"/>
          <w:szCs w:val="30"/>
        </w:rPr>
      </w:pPr>
      <w:r w:rsidRPr="00BA64D5">
        <w:rPr>
          <w:rFonts w:ascii="仿宋" w:eastAsia="仿宋" w:hAnsi="仿宋" w:cs="Courier New" w:hint="eastAsia"/>
          <w:b/>
          <w:sz w:val="30"/>
          <w:szCs w:val="30"/>
        </w:rPr>
        <w:t>（二）结构情况</w:t>
      </w:r>
    </w:p>
    <w:p w:rsidR="00BA64D5" w:rsidRDefault="00BA64D5" w:rsidP="005D0E11">
      <w:pPr>
        <w:adjustRightInd w:val="0"/>
        <w:snapToGrid w:val="0"/>
        <w:spacing w:line="360" w:lineRule="auto"/>
        <w:ind w:firstLineChars="200" w:firstLine="600"/>
        <w:rPr>
          <w:rFonts w:ascii="仿宋" w:eastAsia="仿宋" w:hAnsi="仿宋" w:cs="Courier New"/>
          <w:sz w:val="30"/>
          <w:szCs w:val="30"/>
        </w:rPr>
      </w:pPr>
      <w:r w:rsidRPr="00113974">
        <w:rPr>
          <w:rFonts w:ascii="仿宋" w:eastAsia="仿宋" w:hAnsi="仿宋" w:cs="仿宋_GB2312" w:hint="eastAsia"/>
          <w:sz w:val="30"/>
          <w:szCs w:val="30"/>
        </w:rPr>
        <w:t>201</w:t>
      </w:r>
      <w:r w:rsidR="00EF51B7">
        <w:rPr>
          <w:rFonts w:ascii="仿宋" w:eastAsia="仿宋" w:hAnsi="仿宋" w:cs="仿宋_GB2312" w:hint="eastAsia"/>
          <w:sz w:val="30"/>
          <w:szCs w:val="30"/>
        </w:rPr>
        <w:t>9</w:t>
      </w:r>
      <w:r w:rsidRPr="00113974">
        <w:rPr>
          <w:rFonts w:ascii="仿宋" w:eastAsia="仿宋" w:hAnsi="仿宋" w:cs="仿宋_GB2312" w:hint="eastAsia"/>
          <w:sz w:val="30"/>
          <w:szCs w:val="30"/>
        </w:rPr>
        <w:t>年度一般公共预算财政拨款支出</w:t>
      </w:r>
      <w:r w:rsidR="00EF51B7">
        <w:rPr>
          <w:rFonts w:ascii="仿宋" w:eastAsia="仿宋" w:hAnsi="仿宋" w:cs="仿宋_GB2312" w:hint="eastAsia"/>
          <w:sz w:val="30"/>
          <w:szCs w:val="30"/>
        </w:rPr>
        <w:t>446.91</w:t>
      </w:r>
      <w:r w:rsidRPr="00113974">
        <w:rPr>
          <w:rFonts w:ascii="仿宋" w:eastAsia="仿宋" w:hAnsi="仿宋" w:cs="仿宋_GB2312" w:hint="eastAsia"/>
          <w:sz w:val="30"/>
          <w:szCs w:val="30"/>
        </w:rPr>
        <w:t>万元，</w:t>
      </w:r>
      <w:r>
        <w:rPr>
          <w:rFonts w:ascii="仿宋" w:eastAsia="仿宋" w:hAnsi="仿宋" w:cs="仿宋_GB2312" w:hint="eastAsia"/>
          <w:sz w:val="30"/>
          <w:szCs w:val="30"/>
        </w:rPr>
        <w:t>主要用于以下方面：残疾人事业支出4</w:t>
      </w:r>
      <w:r w:rsidR="00EF51B7">
        <w:rPr>
          <w:rFonts w:ascii="仿宋" w:eastAsia="仿宋" w:hAnsi="仿宋" w:cs="仿宋_GB2312" w:hint="eastAsia"/>
          <w:sz w:val="30"/>
          <w:szCs w:val="30"/>
        </w:rPr>
        <w:t>13.32</w:t>
      </w:r>
      <w:r>
        <w:rPr>
          <w:rFonts w:ascii="仿宋" w:eastAsia="仿宋" w:hAnsi="仿宋" w:cs="仿宋_GB2312" w:hint="eastAsia"/>
          <w:sz w:val="30"/>
          <w:szCs w:val="30"/>
        </w:rPr>
        <w:t>万元，占</w:t>
      </w:r>
      <w:r w:rsidR="00EF51B7">
        <w:rPr>
          <w:rFonts w:ascii="仿宋" w:eastAsia="仿宋" w:hAnsi="仿宋" w:cs="仿宋_GB2312" w:hint="eastAsia"/>
          <w:sz w:val="30"/>
          <w:szCs w:val="30"/>
        </w:rPr>
        <w:t>92.48%</w:t>
      </w:r>
      <w:r>
        <w:rPr>
          <w:rFonts w:ascii="仿宋" w:eastAsia="仿宋" w:hAnsi="仿宋" w:cs="仿宋_GB2312" w:hint="eastAsia"/>
          <w:sz w:val="30"/>
          <w:szCs w:val="30"/>
        </w:rPr>
        <w:t>；社保支出、行政医疗支出及其他支出总计3</w:t>
      </w:r>
      <w:r w:rsidR="00EF51B7">
        <w:rPr>
          <w:rFonts w:ascii="仿宋" w:eastAsia="仿宋" w:hAnsi="仿宋" w:cs="仿宋_GB2312" w:hint="eastAsia"/>
          <w:sz w:val="30"/>
          <w:szCs w:val="30"/>
        </w:rPr>
        <w:t>3.59</w:t>
      </w:r>
      <w:r>
        <w:rPr>
          <w:rFonts w:ascii="仿宋" w:eastAsia="仿宋" w:hAnsi="仿宋" w:cs="仿宋_GB2312" w:hint="eastAsia"/>
          <w:sz w:val="30"/>
          <w:szCs w:val="30"/>
        </w:rPr>
        <w:t>万元，占</w:t>
      </w:r>
      <w:r w:rsidR="00EF51B7">
        <w:rPr>
          <w:rFonts w:ascii="仿宋" w:eastAsia="仿宋" w:hAnsi="仿宋" w:cs="仿宋_GB2312" w:hint="eastAsia"/>
          <w:sz w:val="30"/>
          <w:szCs w:val="30"/>
        </w:rPr>
        <w:t>7.52</w:t>
      </w:r>
      <w:r>
        <w:rPr>
          <w:rFonts w:ascii="仿宋" w:eastAsia="仿宋" w:hAnsi="仿宋" w:cs="仿宋_GB2312" w:hint="eastAsia"/>
          <w:sz w:val="30"/>
          <w:szCs w:val="30"/>
        </w:rPr>
        <w:t>%。</w:t>
      </w:r>
    </w:p>
    <w:p w:rsidR="00BA64D5" w:rsidRPr="00BA64D5" w:rsidRDefault="00BA64D5" w:rsidP="00BA64D5">
      <w:pPr>
        <w:adjustRightInd w:val="0"/>
        <w:snapToGrid w:val="0"/>
        <w:spacing w:line="360" w:lineRule="auto"/>
        <w:ind w:firstLineChars="200" w:firstLine="602"/>
        <w:rPr>
          <w:rFonts w:ascii="仿宋" w:eastAsia="仿宋" w:hAnsi="仿宋" w:cs="Courier New"/>
          <w:b/>
          <w:sz w:val="30"/>
          <w:szCs w:val="30"/>
        </w:rPr>
      </w:pPr>
      <w:r w:rsidRPr="00BA64D5">
        <w:rPr>
          <w:rFonts w:ascii="仿宋" w:eastAsia="仿宋" w:hAnsi="仿宋" w:cs="Courier New" w:hint="eastAsia"/>
          <w:b/>
          <w:sz w:val="30"/>
          <w:szCs w:val="30"/>
        </w:rPr>
        <w:t>（</w:t>
      </w:r>
      <w:r>
        <w:rPr>
          <w:rFonts w:ascii="仿宋" w:eastAsia="仿宋" w:hAnsi="仿宋" w:cs="Courier New" w:hint="eastAsia"/>
          <w:b/>
          <w:sz w:val="30"/>
          <w:szCs w:val="30"/>
        </w:rPr>
        <w:t>三</w:t>
      </w:r>
      <w:r w:rsidRPr="00BA64D5">
        <w:rPr>
          <w:rFonts w:ascii="仿宋" w:eastAsia="仿宋" w:hAnsi="仿宋" w:cs="Courier New" w:hint="eastAsia"/>
          <w:b/>
          <w:sz w:val="30"/>
          <w:szCs w:val="30"/>
        </w:rPr>
        <w:t>）</w:t>
      </w:r>
      <w:r>
        <w:rPr>
          <w:rFonts w:ascii="仿宋" w:eastAsia="仿宋" w:hAnsi="仿宋" w:cs="Courier New" w:hint="eastAsia"/>
          <w:b/>
          <w:sz w:val="30"/>
          <w:szCs w:val="30"/>
        </w:rPr>
        <w:t>具体</w:t>
      </w:r>
      <w:r w:rsidRPr="00BA64D5">
        <w:rPr>
          <w:rFonts w:ascii="仿宋" w:eastAsia="仿宋" w:hAnsi="仿宋" w:cs="Courier New" w:hint="eastAsia"/>
          <w:b/>
          <w:sz w:val="30"/>
          <w:szCs w:val="30"/>
        </w:rPr>
        <w:t>情况</w:t>
      </w:r>
    </w:p>
    <w:p w:rsidR="00BA64D5" w:rsidRDefault="00113974" w:rsidP="00113974">
      <w:pPr>
        <w:adjustRightInd w:val="0"/>
        <w:snapToGrid w:val="0"/>
        <w:spacing w:line="360" w:lineRule="auto"/>
        <w:ind w:firstLineChars="200" w:firstLine="600"/>
        <w:rPr>
          <w:rFonts w:ascii="仿宋" w:eastAsia="仿宋" w:hAnsi="仿宋" w:cs="仿宋_GB2312"/>
          <w:sz w:val="30"/>
          <w:szCs w:val="30"/>
        </w:rPr>
      </w:pPr>
      <w:r w:rsidRPr="00113974">
        <w:rPr>
          <w:rFonts w:ascii="仿宋" w:eastAsia="仿宋" w:hAnsi="仿宋" w:cs="仿宋_GB2312" w:hint="eastAsia"/>
          <w:sz w:val="30"/>
          <w:szCs w:val="30"/>
        </w:rPr>
        <w:t>201</w:t>
      </w:r>
      <w:r w:rsidR="00EF51B7">
        <w:rPr>
          <w:rFonts w:ascii="仿宋" w:eastAsia="仿宋" w:hAnsi="仿宋" w:cs="仿宋_GB2312" w:hint="eastAsia"/>
          <w:sz w:val="30"/>
          <w:szCs w:val="30"/>
        </w:rPr>
        <w:t>9</w:t>
      </w:r>
      <w:r w:rsidRPr="00113974">
        <w:rPr>
          <w:rFonts w:ascii="仿宋" w:eastAsia="仿宋" w:hAnsi="仿宋" w:cs="仿宋_GB2312" w:hint="eastAsia"/>
          <w:sz w:val="30"/>
          <w:szCs w:val="30"/>
        </w:rPr>
        <w:t>年度一般公共预算财政拨款支出年初预算为</w:t>
      </w:r>
      <w:r w:rsidR="00EF51B7">
        <w:rPr>
          <w:rFonts w:ascii="仿宋" w:eastAsia="仿宋" w:hAnsi="仿宋" w:cs="仿宋_GB2312" w:hint="eastAsia"/>
          <w:sz w:val="30"/>
          <w:szCs w:val="30"/>
        </w:rPr>
        <w:t>26</w:t>
      </w:r>
      <w:r w:rsidR="002A50B2">
        <w:rPr>
          <w:rFonts w:ascii="仿宋" w:eastAsia="仿宋" w:hAnsi="仿宋" w:cs="仿宋_GB2312" w:hint="eastAsia"/>
          <w:sz w:val="30"/>
          <w:szCs w:val="30"/>
        </w:rPr>
        <w:t>6</w:t>
      </w:r>
      <w:r w:rsidR="00EF51B7">
        <w:rPr>
          <w:rFonts w:ascii="仿宋" w:eastAsia="仿宋" w:hAnsi="仿宋" w:cs="仿宋_GB2312" w:hint="eastAsia"/>
          <w:sz w:val="30"/>
          <w:szCs w:val="30"/>
        </w:rPr>
        <w:t>.</w:t>
      </w:r>
      <w:r w:rsidR="002A50B2">
        <w:rPr>
          <w:rFonts w:ascii="仿宋" w:eastAsia="仿宋" w:hAnsi="仿宋" w:cs="仿宋_GB2312" w:hint="eastAsia"/>
          <w:sz w:val="30"/>
          <w:szCs w:val="30"/>
        </w:rPr>
        <w:t>45</w:t>
      </w:r>
      <w:r w:rsidRPr="00113974">
        <w:rPr>
          <w:rFonts w:ascii="仿宋" w:eastAsia="仿宋" w:hAnsi="仿宋" w:cs="仿宋_GB2312" w:hint="eastAsia"/>
          <w:sz w:val="30"/>
          <w:szCs w:val="30"/>
        </w:rPr>
        <w:t>万元，支出决算为</w:t>
      </w:r>
      <w:r w:rsidR="00EF51B7">
        <w:rPr>
          <w:rFonts w:ascii="仿宋" w:eastAsia="仿宋" w:hAnsi="仿宋" w:cs="仿宋_GB2312" w:hint="eastAsia"/>
          <w:sz w:val="30"/>
          <w:szCs w:val="30"/>
        </w:rPr>
        <w:t>446.91</w:t>
      </w:r>
      <w:r w:rsidRPr="00113974">
        <w:rPr>
          <w:rFonts w:ascii="仿宋" w:eastAsia="仿宋" w:hAnsi="仿宋" w:cs="仿宋_GB2312" w:hint="eastAsia"/>
          <w:sz w:val="30"/>
          <w:szCs w:val="30"/>
        </w:rPr>
        <w:t>万元，完成年初预算的</w:t>
      </w:r>
      <w:r>
        <w:rPr>
          <w:rFonts w:ascii="仿宋" w:eastAsia="仿宋" w:hAnsi="仿宋" w:cs="仿宋_GB2312" w:hint="eastAsia"/>
          <w:sz w:val="30"/>
          <w:szCs w:val="30"/>
        </w:rPr>
        <w:t>1</w:t>
      </w:r>
      <w:r w:rsidR="002A50B2">
        <w:rPr>
          <w:rFonts w:ascii="仿宋" w:eastAsia="仿宋" w:hAnsi="仿宋" w:cs="仿宋_GB2312" w:hint="eastAsia"/>
          <w:sz w:val="30"/>
          <w:szCs w:val="30"/>
        </w:rPr>
        <w:t>67.72</w:t>
      </w:r>
      <w:r w:rsidRPr="00113974">
        <w:rPr>
          <w:rFonts w:ascii="仿宋" w:eastAsia="仿宋" w:hAnsi="仿宋" w:cs="仿宋_GB2312" w:hint="eastAsia"/>
          <w:sz w:val="30"/>
          <w:szCs w:val="30"/>
        </w:rPr>
        <w:t>%。</w:t>
      </w:r>
      <w:r w:rsidR="00BA64D5">
        <w:rPr>
          <w:rFonts w:ascii="仿宋" w:eastAsia="仿宋" w:hAnsi="仿宋" w:cs="仿宋_GB2312" w:hint="eastAsia"/>
          <w:sz w:val="30"/>
          <w:szCs w:val="30"/>
        </w:rPr>
        <w:t>其中：</w:t>
      </w:r>
    </w:p>
    <w:p w:rsidR="00615893" w:rsidRDefault="00615893" w:rsidP="00615893">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1、</w:t>
      </w:r>
      <w:r w:rsidRPr="00615893">
        <w:rPr>
          <w:rFonts w:ascii="仿宋" w:eastAsia="仿宋" w:hAnsi="仿宋" w:cs="仿宋_GB2312" w:hint="eastAsia"/>
          <w:sz w:val="30"/>
          <w:szCs w:val="30"/>
        </w:rPr>
        <w:t>社会保障和就业支出（类）行政事业单位离退休（款）</w:t>
      </w:r>
      <w:r w:rsidR="00BA64D5" w:rsidRPr="00615893">
        <w:rPr>
          <w:rFonts w:ascii="仿宋" w:eastAsia="仿宋" w:hAnsi="仿宋" w:cs="仿宋_GB2312" w:hint="eastAsia"/>
          <w:sz w:val="30"/>
          <w:szCs w:val="30"/>
        </w:rPr>
        <w:t>机关事业单位基本养老保险缴费支出</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15</w:t>
      </w:r>
      <w:r w:rsidRPr="00615893">
        <w:rPr>
          <w:rFonts w:ascii="仿宋" w:eastAsia="仿宋" w:hAnsi="仿宋" w:cs="仿宋_GB2312" w:hint="eastAsia"/>
          <w:sz w:val="30"/>
          <w:szCs w:val="30"/>
        </w:rPr>
        <w:t>万元，支出决算为1</w:t>
      </w:r>
      <w:r>
        <w:rPr>
          <w:rFonts w:ascii="仿宋" w:eastAsia="仿宋" w:hAnsi="仿宋" w:cs="仿宋_GB2312" w:hint="eastAsia"/>
          <w:sz w:val="30"/>
          <w:szCs w:val="30"/>
        </w:rPr>
        <w:t>7.22</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114</w:t>
      </w:r>
      <w:r w:rsidRPr="00615893">
        <w:rPr>
          <w:rFonts w:ascii="仿宋" w:eastAsia="仿宋" w:hAnsi="仿宋" w:cs="仿宋_GB2312" w:hint="eastAsia"/>
          <w:sz w:val="30"/>
          <w:szCs w:val="30"/>
        </w:rPr>
        <w:t>%</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sidRPr="00615893">
        <w:rPr>
          <w:rFonts w:ascii="仿宋" w:eastAsia="仿宋" w:hAnsi="仿宋" w:cs="Courier New" w:hint="eastAsia"/>
          <w:sz w:val="30"/>
          <w:szCs w:val="30"/>
        </w:rPr>
        <w:t>人员增加工资福利支出增加</w:t>
      </w:r>
      <w:r w:rsidRPr="00615893">
        <w:rPr>
          <w:rFonts w:ascii="仿宋" w:eastAsia="仿宋" w:hAnsi="仿宋" w:cs="仿宋_GB2312" w:hint="eastAsia"/>
          <w:sz w:val="30"/>
          <w:szCs w:val="30"/>
        </w:rPr>
        <w:t>。</w:t>
      </w:r>
    </w:p>
    <w:p w:rsidR="00113974" w:rsidRDefault="00615893" w:rsidP="00615893">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2、卫生健康支出</w:t>
      </w:r>
      <w:r w:rsidRPr="00615893">
        <w:rPr>
          <w:rFonts w:ascii="仿宋" w:eastAsia="仿宋" w:hAnsi="仿宋" w:cs="仿宋_GB2312" w:hint="eastAsia"/>
          <w:sz w:val="30"/>
          <w:szCs w:val="30"/>
        </w:rPr>
        <w:t>（类）</w:t>
      </w:r>
      <w:r>
        <w:rPr>
          <w:rFonts w:ascii="仿宋" w:eastAsia="仿宋" w:hAnsi="仿宋" w:cs="仿宋_GB2312" w:hint="eastAsia"/>
          <w:sz w:val="30"/>
          <w:szCs w:val="30"/>
        </w:rPr>
        <w:t>行政事业单位医疗</w:t>
      </w:r>
      <w:r w:rsidRPr="00615893">
        <w:rPr>
          <w:rFonts w:ascii="仿宋" w:eastAsia="仿宋" w:hAnsi="仿宋" w:cs="仿宋_GB2312" w:hint="eastAsia"/>
          <w:sz w:val="30"/>
          <w:szCs w:val="30"/>
        </w:rPr>
        <w:t>（款）</w:t>
      </w:r>
      <w:r>
        <w:rPr>
          <w:rFonts w:ascii="仿宋" w:eastAsia="仿宋" w:hAnsi="仿宋" w:cs="仿宋_GB2312" w:hint="eastAsia"/>
          <w:sz w:val="30"/>
          <w:szCs w:val="30"/>
        </w:rPr>
        <w:t>行政单位医疗</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6.02</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6.02</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100</w:t>
      </w:r>
      <w:r w:rsidRPr="00615893">
        <w:rPr>
          <w:rFonts w:ascii="仿宋" w:eastAsia="仿宋" w:hAnsi="仿宋" w:cs="仿宋_GB2312" w:hint="eastAsia"/>
          <w:sz w:val="30"/>
          <w:szCs w:val="30"/>
        </w:rPr>
        <w:t>%。</w:t>
      </w:r>
    </w:p>
    <w:p w:rsidR="00615893" w:rsidRDefault="00615893" w:rsidP="00615893">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3、住房保障支出</w:t>
      </w:r>
      <w:r w:rsidRPr="00615893">
        <w:rPr>
          <w:rFonts w:ascii="仿宋" w:eastAsia="仿宋" w:hAnsi="仿宋" w:cs="仿宋_GB2312" w:hint="eastAsia"/>
          <w:sz w:val="30"/>
          <w:szCs w:val="30"/>
        </w:rPr>
        <w:t>（类）</w:t>
      </w:r>
      <w:r>
        <w:rPr>
          <w:rFonts w:ascii="仿宋" w:eastAsia="仿宋" w:hAnsi="仿宋" w:cs="仿宋_GB2312" w:hint="eastAsia"/>
          <w:sz w:val="30"/>
          <w:szCs w:val="30"/>
        </w:rPr>
        <w:t>住房保障支出</w:t>
      </w:r>
      <w:r w:rsidRPr="00615893">
        <w:rPr>
          <w:rFonts w:ascii="仿宋" w:eastAsia="仿宋" w:hAnsi="仿宋" w:cs="仿宋_GB2312" w:hint="eastAsia"/>
          <w:sz w:val="30"/>
          <w:szCs w:val="30"/>
        </w:rPr>
        <w:t>（款）</w:t>
      </w:r>
      <w:r>
        <w:rPr>
          <w:rFonts w:ascii="仿宋" w:eastAsia="仿宋" w:hAnsi="仿宋" w:cs="仿宋_GB2312" w:hint="eastAsia"/>
          <w:sz w:val="30"/>
          <w:szCs w:val="30"/>
        </w:rPr>
        <w:t>住房公积金</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9</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9</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100</w:t>
      </w:r>
      <w:r w:rsidRPr="00615893">
        <w:rPr>
          <w:rFonts w:ascii="仿宋" w:eastAsia="仿宋" w:hAnsi="仿宋" w:cs="仿宋_GB2312" w:hint="eastAsia"/>
          <w:sz w:val="30"/>
          <w:szCs w:val="30"/>
        </w:rPr>
        <w:t>%。</w:t>
      </w:r>
    </w:p>
    <w:p w:rsidR="00615893" w:rsidRPr="00615893" w:rsidRDefault="00615893" w:rsidP="00615893">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4、</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抚恤</w:t>
      </w:r>
      <w:r w:rsidRPr="00615893">
        <w:rPr>
          <w:rFonts w:ascii="仿宋" w:eastAsia="仿宋" w:hAnsi="仿宋" w:cs="仿宋_GB2312" w:hint="eastAsia"/>
          <w:sz w:val="30"/>
          <w:szCs w:val="30"/>
        </w:rPr>
        <w:t>（款）</w:t>
      </w:r>
      <w:r>
        <w:rPr>
          <w:rFonts w:ascii="仿宋" w:eastAsia="仿宋" w:hAnsi="仿宋" w:cs="仿宋_GB2312" w:hint="eastAsia"/>
          <w:sz w:val="30"/>
          <w:szCs w:val="30"/>
        </w:rPr>
        <w:t>死亡抚恤</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1.35</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1.35</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100</w:t>
      </w:r>
      <w:r w:rsidRPr="00615893">
        <w:rPr>
          <w:rFonts w:ascii="仿宋" w:eastAsia="仿宋" w:hAnsi="仿宋" w:cs="仿宋_GB2312" w:hint="eastAsia"/>
          <w:sz w:val="30"/>
          <w:szCs w:val="30"/>
        </w:rPr>
        <w:t>%。</w:t>
      </w:r>
    </w:p>
    <w:p w:rsidR="00615893" w:rsidRDefault="00615893" w:rsidP="00113974">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Courier New" w:hint="eastAsia"/>
          <w:sz w:val="30"/>
          <w:szCs w:val="30"/>
        </w:rPr>
        <w:t>5</w:t>
      </w:r>
      <w:r w:rsidR="00BA64D5">
        <w:rPr>
          <w:rFonts w:ascii="仿宋" w:eastAsia="仿宋" w:hAnsi="仿宋" w:cs="Courier New" w:hint="eastAsia"/>
          <w:sz w:val="30"/>
          <w:szCs w:val="30"/>
        </w:rPr>
        <w:t>、</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行政运行</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sidR="00161341">
        <w:rPr>
          <w:rFonts w:ascii="仿宋" w:eastAsia="仿宋" w:hAnsi="仿宋" w:cs="仿宋_GB2312" w:hint="eastAsia"/>
          <w:sz w:val="30"/>
          <w:szCs w:val="30"/>
        </w:rPr>
        <w:t>168.58</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141.7</w:t>
      </w:r>
      <w:r w:rsidRPr="00615893">
        <w:rPr>
          <w:rFonts w:ascii="仿宋" w:eastAsia="仿宋" w:hAnsi="仿宋" w:cs="仿宋_GB2312" w:hint="eastAsia"/>
          <w:sz w:val="30"/>
          <w:szCs w:val="30"/>
        </w:rPr>
        <w:t>万元，完成</w:t>
      </w:r>
      <w:r w:rsidRPr="00615893">
        <w:rPr>
          <w:rFonts w:ascii="仿宋" w:eastAsia="仿宋" w:hAnsi="仿宋" w:cs="仿宋_GB2312" w:hint="eastAsia"/>
          <w:sz w:val="30"/>
          <w:szCs w:val="30"/>
        </w:rPr>
        <w:lastRenderedPageBreak/>
        <w:t>年初预算的</w:t>
      </w:r>
      <w:r>
        <w:rPr>
          <w:rFonts w:ascii="仿宋" w:eastAsia="仿宋" w:hAnsi="仿宋" w:cs="仿宋_GB2312" w:hint="eastAsia"/>
          <w:sz w:val="30"/>
          <w:szCs w:val="30"/>
        </w:rPr>
        <w:t>11</w:t>
      </w:r>
      <w:r w:rsidR="00161341">
        <w:rPr>
          <w:rFonts w:ascii="仿宋" w:eastAsia="仿宋" w:hAnsi="仿宋" w:cs="仿宋_GB2312" w:hint="eastAsia"/>
          <w:sz w:val="30"/>
          <w:szCs w:val="30"/>
        </w:rPr>
        <w:t>8</w:t>
      </w:r>
      <w:r w:rsidRPr="00615893">
        <w:rPr>
          <w:rFonts w:ascii="仿宋" w:eastAsia="仿宋" w:hAnsi="仿宋" w:cs="仿宋_GB2312" w:hint="eastAsia"/>
          <w:sz w:val="30"/>
          <w:szCs w:val="30"/>
        </w:rPr>
        <w:t>%</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sidRPr="00615893">
        <w:rPr>
          <w:rFonts w:ascii="仿宋" w:eastAsia="仿宋" w:hAnsi="仿宋" w:cs="Courier New" w:hint="eastAsia"/>
          <w:sz w:val="30"/>
          <w:szCs w:val="30"/>
        </w:rPr>
        <w:t>人员增加工资福利支出增加</w:t>
      </w:r>
      <w:r w:rsidRPr="00615893">
        <w:rPr>
          <w:rFonts w:ascii="仿宋" w:eastAsia="仿宋" w:hAnsi="仿宋" w:cs="仿宋_GB2312" w:hint="eastAsia"/>
          <w:sz w:val="30"/>
          <w:szCs w:val="30"/>
        </w:rPr>
        <w:t>。</w:t>
      </w:r>
    </w:p>
    <w:p w:rsidR="00BA64D5" w:rsidRDefault="00615893" w:rsidP="00113974">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6、</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机关服务</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00BA64D5" w:rsidRPr="00113974">
        <w:rPr>
          <w:rFonts w:ascii="仿宋" w:eastAsia="仿宋" w:hAnsi="仿宋" w:cs="仿宋_GB2312" w:hint="eastAsia"/>
          <w:sz w:val="30"/>
          <w:szCs w:val="30"/>
        </w:rPr>
        <w:t>年初预算</w:t>
      </w:r>
      <w:r w:rsidR="00BA64D5">
        <w:rPr>
          <w:rFonts w:ascii="仿宋" w:eastAsia="仿宋" w:hAnsi="仿宋" w:cs="仿宋_GB2312" w:hint="eastAsia"/>
          <w:sz w:val="30"/>
          <w:szCs w:val="30"/>
        </w:rPr>
        <w:t>为</w:t>
      </w:r>
      <w:r w:rsidR="00161341">
        <w:rPr>
          <w:rFonts w:ascii="仿宋" w:eastAsia="仿宋" w:hAnsi="仿宋" w:cs="仿宋_GB2312" w:hint="eastAsia"/>
          <w:sz w:val="30"/>
          <w:szCs w:val="30"/>
        </w:rPr>
        <w:t>66.48</w:t>
      </w:r>
      <w:r w:rsidR="00BA64D5">
        <w:rPr>
          <w:rFonts w:ascii="仿宋" w:eastAsia="仿宋" w:hAnsi="仿宋" w:cs="仿宋_GB2312" w:hint="eastAsia"/>
          <w:sz w:val="30"/>
          <w:szCs w:val="30"/>
        </w:rPr>
        <w:t>万元，支出决算为</w:t>
      </w:r>
      <w:r w:rsidR="00161341">
        <w:rPr>
          <w:rFonts w:ascii="仿宋" w:eastAsia="仿宋" w:hAnsi="仿宋" w:cs="仿宋_GB2312" w:hint="eastAsia"/>
          <w:sz w:val="30"/>
          <w:szCs w:val="30"/>
        </w:rPr>
        <w:t>67.48</w:t>
      </w:r>
      <w:r w:rsidR="00BA64D5">
        <w:rPr>
          <w:rFonts w:ascii="仿宋" w:eastAsia="仿宋" w:hAnsi="仿宋" w:cs="仿宋_GB2312" w:hint="eastAsia"/>
          <w:sz w:val="30"/>
          <w:szCs w:val="30"/>
        </w:rPr>
        <w:t>万元，完成年初预算的1</w:t>
      </w:r>
      <w:r w:rsidR="00161341">
        <w:rPr>
          <w:rFonts w:ascii="仿宋" w:eastAsia="仿宋" w:hAnsi="仿宋" w:cs="仿宋_GB2312" w:hint="eastAsia"/>
          <w:sz w:val="30"/>
          <w:szCs w:val="30"/>
        </w:rPr>
        <w:t>01.5</w:t>
      </w:r>
      <w:r w:rsidR="00BA64D5">
        <w:rPr>
          <w:rFonts w:ascii="仿宋" w:eastAsia="仿宋" w:hAnsi="仿宋" w:cs="仿宋_GB2312" w:hint="eastAsia"/>
          <w:sz w:val="30"/>
          <w:szCs w:val="30"/>
        </w:rPr>
        <w:t>%；</w:t>
      </w:r>
      <w:r w:rsidR="00BA64D5" w:rsidRPr="00113974">
        <w:rPr>
          <w:rFonts w:ascii="仿宋" w:eastAsia="仿宋" w:hAnsi="仿宋" w:cs="仿宋_GB2312" w:hint="eastAsia"/>
          <w:sz w:val="30"/>
          <w:szCs w:val="30"/>
        </w:rPr>
        <w:t>决算数与年初预算数存在差异的主要原因：</w:t>
      </w:r>
      <w:r w:rsidR="00BA64D5">
        <w:rPr>
          <w:rFonts w:ascii="仿宋" w:eastAsia="仿宋" w:hAnsi="仿宋" w:cs="Courier New" w:hint="eastAsia"/>
          <w:sz w:val="30"/>
          <w:szCs w:val="30"/>
        </w:rPr>
        <w:t>残疾人事业支出增加</w:t>
      </w:r>
      <w:r w:rsidR="00BA64D5" w:rsidRPr="00113974">
        <w:rPr>
          <w:rFonts w:ascii="仿宋" w:eastAsia="仿宋" w:hAnsi="仿宋" w:cs="仿宋_GB2312" w:hint="eastAsia"/>
          <w:sz w:val="30"/>
          <w:szCs w:val="30"/>
        </w:rPr>
        <w:t>。</w:t>
      </w:r>
    </w:p>
    <w:p w:rsidR="00615893" w:rsidRDefault="00615893" w:rsidP="00113974">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7、</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残疾人康复</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00161341">
        <w:rPr>
          <w:rFonts w:ascii="仿宋" w:eastAsia="仿宋" w:hAnsi="仿宋" w:cs="仿宋_GB2312" w:hint="eastAsia"/>
          <w:sz w:val="30"/>
          <w:szCs w:val="30"/>
        </w:rPr>
        <w:t>残疾人事业发展补助资金由上级拨付无法预算。</w:t>
      </w:r>
      <w:r w:rsidRPr="00615893">
        <w:rPr>
          <w:rFonts w:ascii="仿宋" w:eastAsia="仿宋" w:hAnsi="仿宋" w:cs="仿宋_GB2312" w:hint="eastAsia"/>
          <w:sz w:val="30"/>
          <w:szCs w:val="30"/>
        </w:rPr>
        <w:t>支出决算为</w:t>
      </w:r>
      <w:r w:rsidR="00161341">
        <w:rPr>
          <w:rFonts w:ascii="仿宋" w:eastAsia="仿宋" w:hAnsi="仿宋" w:cs="仿宋_GB2312" w:hint="eastAsia"/>
          <w:sz w:val="30"/>
          <w:szCs w:val="30"/>
        </w:rPr>
        <w:t>60</w:t>
      </w:r>
      <w:r w:rsidRPr="00615893">
        <w:rPr>
          <w:rFonts w:ascii="仿宋" w:eastAsia="仿宋" w:hAnsi="仿宋" w:cs="仿宋_GB2312" w:hint="eastAsia"/>
          <w:sz w:val="30"/>
          <w:szCs w:val="30"/>
        </w:rPr>
        <w:t>万元，决算数与年初预算数存在差异的主要原因：</w:t>
      </w:r>
      <w:r w:rsidR="00161341">
        <w:rPr>
          <w:rFonts w:ascii="仿宋" w:eastAsia="仿宋" w:hAnsi="仿宋" w:cs="Courier New" w:hint="eastAsia"/>
          <w:sz w:val="30"/>
          <w:szCs w:val="30"/>
        </w:rPr>
        <w:t>残疾人事业支出增加</w:t>
      </w:r>
      <w:r w:rsidRPr="00615893">
        <w:rPr>
          <w:rFonts w:ascii="仿宋" w:eastAsia="仿宋" w:hAnsi="仿宋" w:cs="仿宋_GB2312" w:hint="eastAsia"/>
          <w:sz w:val="30"/>
          <w:szCs w:val="30"/>
        </w:rPr>
        <w:t>。</w:t>
      </w:r>
    </w:p>
    <w:p w:rsidR="00615893" w:rsidRPr="00BA64D5" w:rsidRDefault="00615893" w:rsidP="00113974">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仿宋_GB2312" w:hint="eastAsia"/>
          <w:sz w:val="30"/>
          <w:szCs w:val="30"/>
        </w:rPr>
        <w:t>8、</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其他残疾人事业支出</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00161341">
        <w:rPr>
          <w:rFonts w:ascii="仿宋" w:eastAsia="仿宋" w:hAnsi="仿宋" w:cs="仿宋_GB2312" w:hint="eastAsia"/>
          <w:sz w:val="30"/>
          <w:szCs w:val="30"/>
        </w:rPr>
        <w:t>残疾人事业发展补助资金由上级拨付无法预算。</w:t>
      </w:r>
      <w:r w:rsidRPr="00615893">
        <w:rPr>
          <w:rFonts w:ascii="仿宋" w:eastAsia="仿宋" w:hAnsi="仿宋" w:cs="仿宋_GB2312" w:hint="eastAsia"/>
          <w:sz w:val="30"/>
          <w:szCs w:val="30"/>
        </w:rPr>
        <w:t>支出决算为</w:t>
      </w:r>
      <w:r w:rsidR="00161341">
        <w:rPr>
          <w:rFonts w:ascii="仿宋" w:eastAsia="仿宋" w:hAnsi="仿宋" w:cs="仿宋_GB2312" w:hint="eastAsia"/>
          <w:sz w:val="30"/>
          <w:szCs w:val="30"/>
        </w:rPr>
        <w:t>144</w:t>
      </w:r>
      <w:r w:rsidRPr="00615893">
        <w:rPr>
          <w:rFonts w:ascii="仿宋" w:eastAsia="仿宋" w:hAnsi="仿宋" w:cs="仿宋_GB2312" w:hint="eastAsia"/>
          <w:sz w:val="30"/>
          <w:szCs w:val="30"/>
        </w:rPr>
        <w:t>万元</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sidR="00161341">
        <w:rPr>
          <w:rFonts w:ascii="仿宋" w:eastAsia="仿宋" w:hAnsi="仿宋" w:cs="Courier New" w:hint="eastAsia"/>
          <w:sz w:val="30"/>
          <w:szCs w:val="30"/>
        </w:rPr>
        <w:t>残疾人事业支出增加</w:t>
      </w:r>
      <w:r w:rsidRPr="00615893">
        <w:rPr>
          <w:rFonts w:ascii="仿宋" w:eastAsia="仿宋" w:hAnsi="仿宋" w:cs="仿宋_GB2312" w:hint="eastAsia"/>
          <w:sz w:val="30"/>
          <w:szCs w:val="30"/>
        </w:rPr>
        <w:t>。</w:t>
      </w:r>
    </w:p>
    <w:p w:rsidR="00D3590F" w:rsidRDefault="00D3590F" w:rsidP="00113974">
      <w:pPr>
        <w:adjustRightInd w:val="0"/>
        <w:snapToGrid w:val="0"/>
        <w:spacing w:line="360" w:lineRule="auto"/>
        <w:ind w:left="608"/>
        <w:outlineLvl w:val="1"/>
        <w:rPr>
          <w:rFonts w:ascii="仿宋" w:eastAsia="仿宋" w:hAnsi="仿宋"/>
          <w:b/>
          <w:sz w:val="30"/>
          <w:szCs w:val="30"/>
        </w:rPr>
      </w:pPr>
    </w:p>
    <w:p w:rsidR="005D0E11" w:rsidRDefault="00113974" w:rsidP="00113974">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六、</w:t>
      </w:r>
      <w:r w:rsidR="005D0E11">
        <w:rPr>
          <w:rFonts w:ascii="仿宋" w:eastAsia="仿宋" w:hAnsi="仿宋" w:hint="eastAsia"/>
          <w:b/>
          <w:sz w:val="30"/>
          <w:szCs w:val="30"/>
        </w:rPr>
        <w:t>关于一般公共预算财政拨款基本支出决算情况说明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年一般公共预算财政拨款基本支出</w:t>
      </w:r>
      <w:r w:rsidR="00BA64D5">
        <w:rPr>
          <w:rFonts w:ascii="仿宋" w:eastAsia="仿宋" w:hAnsi="仿宋" w:cs="Courier New" w:hint="eastAsia"/>
          <w:sz w:val="30"/>
          <w:szCs w:val="30"/>
        </w:rPr>
        <w:t>4</w:t>
      </w:r>
      <w:r w:rsidR="00EF51B7">
        <w:rPr>
          <w:rFonts w:ascii="仿宋" w:eastAsia="仿宋" w:hAnsi="仿宋" w:cs="Courier New" w:hint="eastAsia"/>
          <w:sz w:val="30"/>
          <w:szCs w:val="30"/>
        </w:rPr>
        <w:t>46.91</w:t>
      </w:r>
      <w:r>
        <w:rPr>
          <w:rFonts w:ascii="仿宋" w:eastAsia="仿宋" w:hAnsi="仿宋" w:cs="Courier New" w:hint="eastAsia"/>
          <w:sz w:val="30"/>
          <w:szCs w:val="30"/>
        </w:rPr>
        <w:t>万元，其中：</w:t>
      </w:r>
      <w:r>
        <w:rPr>
          <w:rFonts w:ascii="仿宋" w:eastAsia="仿宋" w:hAnsi="仿宋" w:cs="仿宋_GB2312" w:hint="eastAsia"/>
          <w:bCs/>
          <w:spacing w:val="-1"/>
          <w:kern w:val="0"/>
          <w:sz w:val="30"/>
          <w:szCs w:val="30"/>
        </w:rPr>
        <w:t>人员经费</w:t>
      </w:r>
      <w:r w:rsidR="00EF51B7">
        <w:rPr>
          <w:rFonts w:ascii="仿宋" w:eastAsia="仿宋" w:hAnsi="仿宋" w:cs="仿宋_GB2312" w:hint="eastAsia"/>
          <w:bCs/>
          <w:spacing w:val="-1"/>
          <w:kern w:val="0"/>
          <w:sz w:val="30"/>
          <w:szCs w:val="30"/>
        </w:rPr>
        <w:t>363.14</w:t>
      </w:r>
      <w:r>
        <w:rPr>
          <w:rFonts w:ascii="仿宋" w:eastAsia="仿宋" w:hAnsi="仿宋" w:cs="仿宋_GB2312" w:hint="eastAsia"/>
          <w:bCs/>
          <w:spacing w:val="-1"/>
          <w:kern w:val="0"/>
          <w:sz w:val="30"/>
          <w:szCs w:val="30"/>
        </w:rPr>
        <w:t>万元</w:t>
      </w:r>
      <w:r>
        <w:rPr>
          <w:rFonts w:ascii="仿宋" w:eastAsia="仿宋" w:hAnsi="仿宋" w:cs="Courier New" w:hint="eastAsia"/>
          <w:bCs/>
          <w:sz w:val="30"/>
          <w:szCs w:val="30"/>
        </w:rPr>
        <w:t>，</w:t>
      </w:r>
      <w:r>
        <w:rPr>
          <w:rFonts w:ascii="仿宋" w:eastAsia="仿宋" w:hAnsi="仿宋" w:cs="Courier New" w:hint="eastAsia"/>
          <w:sz w:val="30"/>
          <w:szCs w:val="30"/>
        </w:rPr>
        <w:t>主要包括：基本工资</w:t>
      </w:r>
      <w:r w:rsidR="00EF51B7">
        <w:rPr>
          <w:rFonts w:ascii="仿宋" w:eastAsia="仿宋" w:hAnsi="仿宋" w:cs="Courier New" w:hint="eastAsia"/>
          <w:sz w:val="30"/>
          <w:szCs w:val="30"/>
        </w:rPr>
        <w:t>83.8</w:t>
      </w:r>
      <w:r>
        <w:rPr>
          <w:rFonts w:ascii="仿宋" w:eastAsia="仿宋" w:hAnsi="仿宋" w:cs="Courier New" w:hint="eastAsia"/>
          <w:sz w:val="30"/>
          <w:szCs w:val="30"/>
        </w:rPr>
        <w:t>万元、津贴补贴</w:t>
      </w:r>
      <w:r w:rsidR="00EF51B7">
        <w:rPr>
          <w:rFonts w:ascii="仿宋" w:eastAsia="仿宋" w:hAnsi="仿宋" w:cs="Courier New" w:hint="eastAsia"/>
          <w:sz w:val="30"/>
          <w:szCs w:val="30"/>
        </w:rPr>
        <w:t>13.36</w:t>
      </w:r>
      <w:r>
        <w:rPr>
          <w:rFonts w:ascii="仿宋" w:eastAsia="仿宋" w:hAnsi="仿宋" w:cs="Courier New" w:hint="eastAsia"/>
          <w:sz w:val="30"/>
          <w:szCs w:val="30"/>
        </w:rPr>
        <w:t>万元、</w:t>
      </w:r>
      <w:r w:rsidR="00BA64D5">
        <w:rPr>
          <w:rFonts w:ascii="仿宋" w:eastAsia="仿宋" w:hAnsi="仿宋" w:cs="Courier New" w:hint="eastAsia"/>
          <w:sz w:val="30"/>
          <w:szCs w:val="30"/>
        </w:rPr>
        <w:t>奖金</w:t>
      </w:r>
      <w:r w:rsidR="00EF51B7">
        <w:rPr>
          <w:rFonts w:ascii="仿宋" w:eastAsia="仿宋" w:hAnsi="仿宋" w:cs="Courier New" w:hint="eastAsia"/>
          <w:sz w:val="30"/>
          <w:szCs w:val="30"/>
        </w:rPr>
        <w:t>16.59</w:t>
      </w:r>
      <w:r w:rsidR="00BA64D5">
        <w:rPr>
          <w:rFonts w:ascii="仿宋" w:eastAsia="仿宋" w:hAnsi="仿宋" w:cs="Courier New" w:hint="eastAsia"/>
          <w:sz w:val="30"/>
          <w:szCs w:val="30"/>
        </w:rPr>
        <w:t>万元、</w:t>
      </w:r>
      <w:r>
        <w:rPr>
          <w:rFonts w:ascii="仿宋" w:eastAsia="仿宋" w:hAnsi="仿宋" w:cs="Courier New" w:hint="eastAsia"/>
          <w:sz w:val="30"/>
          <w:szCs w:val="30"/>
        </w:rPr>
        <w:t>机关事业单位基本养老保险缴费</w:t>
      </w:r>
      <w:r w:rsidR="00EF51B7">
        <w:rPr>
          <w:rFonts w:ascii="仿宋" w:eastAsia="仿宋" w:hAnsi="仿宋" w:cs="Courier New" w:hint="eastAsia"/>
          <w:sz w:val="30"/>
          <w:szCs w:val="30"/>
        </w:rPr>
        <w:t>21.29</w:t>
      </w:r>
      <w:r>
        <w:rPr>
          <w:rFonts w:ascii="仿宋" w:eastAsia="仿宋" w:hAnsi="仿宋" w:cs="Courier New" w:hint="eastAsia"/>
          <w:sz w:val="30"/>
          <w:szCs w:val="30"/>
        </w:rPr>
        <w:t>万元、</w:t>
      </w:r>
      <w:r w:rsidR="00BA64D5">
        <w:rPr>
          <w:rFonts w:ascii="仿宋" w:eastAsia="仿宋" w:hAnsi="仿宋" w:cs="Courier New" w:hint="eastAsia"/>
          <w:sz w:val="30"/>
          <w:szCs w:val="30"/>
        </w:rPr>
        <w:t>职业年金缴费</w:t>
      </w:r>
      <w:r w:rsidR="00EF51B7">
        <w:rPr>
          <w:rFonts w:ascii="仿宋" w:eastAsia="仿宋" w:hAnsi="仿宋" w:cs="Courier New" w:hint="eastAsia"/>
          <w:sz w:val="30"/>
          <w:szCs w:val="30"/>
        </w:rPr>
        <w:t>3.06</w:t>
      </w:r>
      <w:r w:rsidR="00BA64D5">
        <w:rPr>
          <w:rFonts w:ascii="仿宋" w:eastAsia="仿宋" w:hAnsi="仿宋" w:cs="Courier New" w:hint="eastAsia"/>
          <w:sz w:val="30"/>
          <w:szCs w:val="30"/>
        </w:rPr>
        <w:t>万元、</w:t>
      </w:r>
      <w:r w:rsidR="00EF51B7">
        <w:rPr>
          <w:rFonts w:ascii="仿宋" w:eastAsia="仿宋" w:hAnsi="仿宋" w:cs="Courier New" w:hint="eastAsia"/>
          <w:sz w:val="30"/>
          <w:szCs w:val="30"/>
        </w:rPr>
        <w:t>职工基本</w:t>
      </w:r>
      <w:r w:rsidR="00BA64D5">
        <w:rPr>
          <w:rFonts w:ascii="仿宋" w:eastAsia="仿宋" w:hAnsi="仿宋" w:cs="Courier New" w:hint="eastAsia"/>
          <w:sz w:val="30"/>
          <w:szCs w:val="30"/>
        </w:rPr>
        <w:t>医疗</w:t>
      </w:r>
      <w:r w:rsidR="00EF51B7">
        <w:rPr>
          <w:rFonts w:ascii="仿宋" w:eastAsia="仿宋" w:hAnsi="仿宋" w:cs="Courier New" w:hint="eastAsia"/>
          <w:sz w:val="30"/>
          <w:szCs w:val="30"/>
        </w:rPr>
        <w:t>保险</w:t>
      </w:r>
      <w:r w:rsidR="00BA64D5">
        <w:rPr>
          <w:rFonts w:ascii="仿宋" w:eastAsia="仿宋" w:hAnsi="仿宋" w:cs="Courier New" w:hint="eastAsia"/>
          <w:sz w:val="30"/>
          <w:szCs w:val="30"/>
        </w:rPr>
        <w:t>缴费</w:t>
      </w:r>
      <w:r w:rsidR="00EF51B7">
        <w:rPr>
          <w:rFonts w:ascii="仿宋" w:eastAsia="仿宋" w:hAnsi="仿宋" w:cs="Courier New" w:hint="eastAsia"/>
          <w:sz w:val="30"/>
          <w:szCs w:val="30"/>
        </w:rPr>
        <w:t>8.26</w:t>
      </w:r>
      <w:r w:rsidR="00BA64D5">
        <w:rPr>
          <w:rFonts w:ascii="仿宋" w:eastAsia="仿宋" w:hAnsi="仿宋" w:cs="Courier New" w:hint="eastAsia"/>
          <w:sz w:val="30"/>
          <w:szCs w:val="30"/>
        </w:rPr>
        <w:t>万元、</w:t>
      </w:r>
      <w:r>
        <w:rPr>
          <w:rFonts w:ascii="仿宋" w:eastAsia="仿宋" w:hAnsi="仿宋" w:cs="Courier New" w:hint="eastAsia"/>
          <w:sz w:val="30"/>
          <w:szCs w:val="30"/>
        </w:rPr>
        <w:t>其他社会保障缴费</w:t>
      </w:r>
      <w:r w:rsidR="00BA64D5">
        <w:rPr>
          <w:rFonts w:ascii="仿宋" w:eastAsia="仿宋" w:hAnsi="仿宋" w:cs="Courier New" w:hint="eastAsia"/>
          <w:sz w:val="30"/>
          <w:szCs w:val="30"/>
        </w:rPr>
        <w:t>0.</w:t>
      </w:r>
      <w:r w:rsidR="00EF51B7">
        <w:rPr>
          <w:rFonts w:ascii="仿宋" w:eastAsia="仿宋" w:hAnsi="仿宋" w:cs="Courier New" w:hint="eastAsia"/>
          <w:sz w:val="30"/>
          <w:szCs w:val="30"/>
        </w:rPr>
        <w:t>87</w:t>
      </w:r>
      <w:r>
        <w:rPr>
          <w:rFonts w:ascii="仿宋" w:eastAsia="仿宋" w:hAnsi="仿宋" w:cs="Courier New" w:hint="eastAsia"/>
          <w:sz w:val="30"/>
          <w:szCs w:val="30"/>
        </w:rPr>
        <w:t>万元、</w:t>
      </w:r>
      <w:r w:rsidR="00EF51B7">
        <w:rPr>
          <w:rFonts w:ascii="仿宋" w:eastAsia="仿宋" w:hAnsi="仿宋" w:cs="Courier New" w:hint="eastAsia"/>
          <w:sz w:val="30"/>
          <w:szCs w:val="30"/>
        </w:rPr>
        <w:t>机关事业单位住房公积金9万元、其他工资福利支出2.04万元、</w:t>
      </w:r>
      <w:r>
        <w:rPr>
          <w:rFonts w:ascii="仿宋" w:eastAsia="仿宋" w:hAnsi="仿宋" w:cs="Courier New" w:hint="eastAsia"/>
          <w:sz w:val="30"/>
          <w:szCs w:val="30"/>
        </w:rPr>
        <w:t>遗属补助</w:t>
      </w:r>
      <w:r w:rsidR="00EF51B7">
        <w:rPr>
          <w:rFonts w:ascii="仿宋" w:eastAsia="仿宋" w:hAnsi="仿宋" w:cs="Courier New" w:hint="eastAsia"/>
          <w:sz w:val="30"/>
          <w:szCs w:val="30"/>
        </w:rPr>
        <w:t>1.35</w:t>
      </w:r>
      <w:r>
        <w:rPr>
          <w:rFonts w:ascii="仿宋" w:eastAsia="仿宋" w:hAnsi="仿宋" w:cs="Courier New" w:hint="eastAsia"/>
          <w:sz w:val="30"/>
          <w:szCs w:val="30"/>
        </w:rPr>
        <w:t>万元、救济费</w:t>
      </w:r>
      <w:r w:rsidR="00BA64D5">
        <w:rPr>
          <w:rFonts w:ascii="仿宋" w:eastAsia="仿宋" w:hAnsi="仿宋" w:cs="Courier New" w:hint="eastAsia"/>
          <w:sz w:val="30"/>
          <w:szCs w:val="30"/>
        </w:rPr>
        <w:t>15.</w:t>
      </w:r>
      <w:r w:rsidR="00EF51B7">
        <w:rPr>
          <w:rFonts w:ascii="仿宋" w:eastAsia="仿宋" w:hAnsi="仿宋" w:cs="Courier New" w:hint="eastAsia"/>
          <w:sz w:val="30"/>
          <w:szCs w:val="30"/>
        </w:rPr>
        <w:t>1</w:t>
      </w:r>
      <w:r>
        <w:rPr>
          <w:rFonts w:ascii="仿宋" w:eastAsia="仿宋" w:hAnsi="仿宋" w:cs="Courier New" w:hint="eastAsia"/>
          <w:sz w:val="30"/>
          <w:szCs w:val="30"/>
        </w:rPr>
        <w:t>万元、残疾人专职委员误工补贴经费36.</w:t>
      </w:r>
      <w:r w:rsidR="00BA64D5">
        <w:rPr>
          <w:rFonts w:ascii="仿宋" w:eastAsia="仿宋" w:hAnsi="仿宋" w:cs="Courier New" w:hint="eastAsia"/>
          <w:sz w:val="30"/>
          <w:szCs w:val="30"/>
        </w:rPr>
        <w:t>48</w:t>
      </w:r>
      <w:r>
        <w:rPr>
          <w:rFonts w:ascii="仿宋" w:eastAsia="仿宋" w:hAnsi="仿宋" w:cs="Courier New" w:hint="eastAsia"/>
          <w:sz w:val="30"/>
          <w:szCs w:val="30"/>
        </w:rPr>
        <w:t>万元、残疾人</w:t>
      </w:r>
      <w:r w:rsidR="00EF51B7">
        <w:rPr>
          <w:rFonts w:ascii="仿宋" w:eastAsia="仿宋" w:hAnsi="仿宋" w:cs="Courier New" w:hint="eastAsia"/>
          <w:sz w:val="30"/>
          <w:szCs w:val="30"/>
        </w:rPr>
        <w:t>儿童康复救助</w:t>
      </w:r>
      <w:r>
        <w:rPr>
          <w:rFonts w:ascii="仿宋" w:eastAsia="仿宋" w:hAnsi="仿宋" w:cs="Courier New" w:hint="eastAsia"/>
          <w:sz w:val="30"/>
          <w:szCs w:val="30"/>
        </w:rPr>
        <w:t>经费</w:t>
      </w:r>
      <w:r w:rsidR="00EF51B7">
        <w:rPr>
          <w:rFonts w:ascii="仿宋" w:eastAsia="仿宋" w:hAnsi="仿宋" w:cs="Courier New" w:hint="eastAsia"/>
          <w:sz w:val="30"/>
          <w:szCs w:val="30"/>
        </w:rPr>
        <w:t>70.8</w:t>
      </w:r>
      <w:r>
        <w:rPr>
          <w:rFonts w:ascii="仿宋" w:eastAsia="仿宋" w:hAnsi="仿宋" w:cs="Courier New" w:hint="eastAsia"/>
          <w:sz w:val="30"/>
          <w:szCs w:val="30"/>
        </w:rPr>
        <w:t>万元</w:t>
      </w:r>
      <w:r w:rsidR="00BA64D5">
        <w:rPr>
          <w:rFonts w:ascii="仿宋" w:eastAsia="仿宋" w:hAnsi="仿宋" w:cs="Courier New" w:hint="eastAsia"/>
          <w:sz w:val="30"/>
          <w:szCs w:val="30"/>
        </w:rPr>
        <w:t>、</w:t>
      </w:r>
      <w:r w:rsidR="00EF51B7">
        <w:rPr>
          <w:rFonts w:ascii="仿宋" w:eastAsia="仿宋" w:hAnsi="仿宋" w:cs="Courier New" w:hint="eastAsia"/>
          <w:sz w:val="30"/>
          <w:szCs w:val="30"/>
        </w:rPr>
        <w:t>残疾人签约家庭医生</w:t>
      </w:r>
      <w:r w:rsidR="00EF51B7">
        <w:rPr>
          <w:rFonts w:ascii="仿宋" w:eastAsia="仿宋" w:hAnsi="仿宋" w:cs="Courier New" w:hint="eastAsia"/>
          <w:sz w:val="30"/>
          <w:szCs w:val="30"/>
        </w:rPr>
        <w:lastRenderedPageBreak/>
        <w:t>资金15万元、残疾人托养15万元、残疾人培训费用10.07万元，其他对个人和家庭的补助支出40.44万元；</w:t>
      </w:r>
      <w:r>
        <w:rPr>
          <w:rFonts w:ascii="仿宋" w:eastAsia="仿宋" w:hAnsi="仿宋" w:cs="仿宋_GB2312" w:hint="eastAsia"/>
          <w:spacing w:val="-1"/>
          <w:kern w:val="0"/>
          <w:sz w:val="30"/>
          <w:szCs w:val="30"/>
        </w:rPr>
        <w:t>公用经费</w:t>
      </w:r>
      <w:r w:rsidR="00EF51B7">
        <w:rPr>
          <w:rFonts w:ascii="仿宋" w:eastAsia="仿宋" w:hAnsi="仿宋" w:cs="仿宋_GB2312" w:hint="eastAsia"/>
          <w:spacing w:val="-2"/>
          <w:kern w:val="0"/>
          <w:sz w:val="30"/>
          <w:szCs w:val="30"/>
        </w:rPr>
        <w:t>83.77</w:t>
      </w:r>
      <w:r>
        <w:rPr>
          <w:rFonts w:ascii="仿宋" w:eastAsia="仿宋" w:hAnsi="仿宋" w:cs="仿宋_GB2312" w:hint="eastAsia"/>
          <w:spacing w:val="-2"/>
          <w:kern w:val="0"/>
          <w:sz w:val="30"/>
          <w:szCs w:val="30"/>
        </w:rPr>
        <w:t>万元</w:t>
      </w:r>
      <w:r>
        <w:rPr>
          <w:rFonts w:ascii="仿宋" w:eastAsia="仿宋" w:hAnsi="仿宋" w:cs="Courier New" w:hint="eastAsia"/>
          <w:sz w:val="30"/>
          <w:szCs w:val="30"/>
        </w:rPr>
        <w:t>，主要包括：办公费</w:t>
      </w:r>
      <w:r w:rsidR="00EF51B7">
        <w:rPr>
          <w:rFonts w:ascii="仿宋" w:eastAsia="仿宋" w:hAnsi="仿宋" w:cs="Courier New" w:hint="eastAsia"/>
          <w:sz w:val="30"/>
          <w:szCs w:val="30"/>
        </w:rPr>
        <w:t>5.76</w:t>
      </w:r>
      <w:r>
        <w:rPr>
          <w:rFonts w:ascii="仿宋" w:eastAsia="仿宋" w:hAnsi="仿宋" w:cs="Courier New" w:hint="eastAsia"/>
          <w:sz w:val="30"/>
          <w:szCs w:val="30"/>
        </w:rPr>
        <w:t>万元、印刷费</w:t>
      </w:r>
      <w:r w:rsidR="00EF51B7">
        <w:rPr>
          <w:rFonts w:ascii="仿宋" w:eastAsia="仿宋" w:hAnsi="仿宋" w:cs="Courier New" w:hint="eastAsia"/>
          <w:sz w:val="30"/>
          <w:szCs w:val="30"/>
        </w:rPr>
        <w:t>2.64</w:t>
      </w:r>
      <w:r>
        <w:rPr>
          <w:rFonts w:ascii="仿宋" w:eastAsia="仿宋" w:hAnsi="仿宋" w:cs="Courier New" w:hint="eastAsia"/>
          <w:sz w:val="30"/>
          <w:szCs w:val="30"/>
        </w:rPr>
        <w:t>万元、邮电费</w:t>
      </w:r>
      <w:r w:rsidR="00EF51B7">
        <w:rPr>
          <w:rFonts w:ascii="仿宋" w:eastAsia="仿宋" w:hAnsi="仿宋" w:cs="Courier New" w:hint="eastAsia"/>
          <w:sz w:val="30"/>
          <w:szCs w:val="30"/>
        </w:rPr>
        <w:t>2.3</w:t>
      </w:r>
      <w:r>
        <w:rPr>
          <w:rFonts w:ascii="仿宋" w:eastAsia="仿宋" w:hAnsi="仿宋" w:cs="Courier New" w:hint="eastAsia"/>
          <w:sz w:val="30"/>
          <w:szCs w:val="30"/>
        </w:rPr>
        <w:t>万元、</w:t>
      </w:r>
      <w:r w:rsidR="00BA64D5">
        <w:rPr>
          <w:rFonts w:ascii="仿宋" w:eastAsia="仿宋" w:hAnsi="仿宋" w:cs="Courier New" w:hint="eastAsia"/>
          <w:sz w:val="30"/>
          <w:szCs w:val="30"/>
        </w:rPr>
        <w:t>物业管理费3.</w:t>
      </w:r>
      <w:r w:rsidR="00EF51B7">
        <w:rPr>
          <w:rFonts w:ascii="仿宋" w:eastAsia="仿宋" w:hAnsi="仿宋" w:cs="Courier New" w:hint="eastAsia"/>
          <w:sz w:val="30"/>
          <w:szCs w:val="30"/>
        </w:rPr>
        <w:t>1</w:t>
      </w:r>
      <w:r w:rsidR="00BA64D5">
        <w:rPr>
          <w:rFonts w:ascii="仿宋" w:eastAsia="仿宋" w:hAnsi="仿宋" w:cs="Courier New" w:hint="eastAsia"/>
          <w:sz w:val="30"/>
          <w:szCs w:val="30"/>
        </w:rPr>
        <w:t>万元、</w:t>
      </w:r>
      <w:r>
        <w:rPr>
          <w:rFonts w:ascii="仿宋" w:eastAsia="仿宋" w:hAnsi="仿宋" w:cs="Courier New" w:hint="eastAsia"/>
          <w:sz w:val="30"/>
          <w:szCs w:val="30"/>
        </w:rPr>
        <w:t>差旅费</w:t>
      </w:r>
      <w:r w:rsidR="00EF51B7">
        <w:rPr>
          <w:rFonts w:ascii="仿宋" w:eastAsia="仿宋" w:hAnsi="仿宋" w:cs="Courier New" w:hint="eastAsia"/>
          <w:sz w:val="30"/>
          <w:szCs w:val="30"/>
        </w:rPr>
        <w:t>0.99</w:t>
      </w:r>
      <w:r>
        <w:rPr>
          <w:rFonts w:ascii="仿宋" w:eastAsia="仿宋" w:hAnsi="仿宋" w:cs="Courier New" w:hint="eastAsia"/>
          <w:sz w:val="30"/>
          <w:szCs w:val="30"/>
        </w:rPr>
        <w:t>万元、公务接待费6.</w:t>
      </w:r>
      <w:r w:rsidR="00BA64D5">
        <w:rPr>
          <w:rFonts w:ascii="仿宋" w:eastAsia="仿宋" w:hAnsi="仿宋" w:cs="Courier New" w:hint="eastAsia"/>
          <w:sz w:val="30"/>
          <w:szCs w:val="30"/>
        </w:rPr>
        <w:t>6</w:t>
      </w:r>
      <w:r>
        <w:rPr>
          <w:rFonts w:ascii="仿宋" w:eastAsia="仿宋" w:hAnsi="仿宋" w:cs="Courier New" w:hint="eastAsia"/>
          <w:sz w:val="30"/>
          <w:szCs w:val="30"/>
        </w:rPr>
        <w:t>万元、工会</w:t>
      </w:r>
      <w:r w:rsidR="00BA64D5">
        <w:rPr>
          <w:rFonts w:ascii="仿宋" w:eastAsia="仿宋" w:hAnsi="仿宋" w:cs="Courier New" w:hint="eastAsia"/>
          <w:sz w:val="30"/>
          <w:szCs w:val="30"/>
        </w:rPr>
        <w:t>经</w:t>
      </w:r>
      <w:r>
        <w:rPr>
          <w:rFonts w:ascii="仿宋" w:eastAsia="仿宋" w:hAnsi="仿宋" w:cs="Courier New" w:hint="eastAsia"/>
          <w:sz w:val="30"/>
          <w:szCs w:val="30"/>
        </w:rPr>
        <w:t>费</w:t>
      </w:r>
      <w:r w:rsidR="00EF51B7">
        <w:rPr>
          <w:rFonts w:ascii="仿宋" w:eastAsia="仿宋" w:hAnsi="仿宋" w:cs="Courier New" w:hint="eastAsia"/>
          <w:sz w:val="30"/>
          <w:szCs w:val="30"/>
        </w:rPr>
        <w:t>4</w:t>
      </w:r>
      <w:r>
        <w:rPr>
          <w:rFonts w:ascii="仿宋" w:eastAsia="仿宋" w:hAnsi="仿宋" w:cs="Courier New" w:hint="eastAsia"/>
          <w:sz w:val="30"/>
          <w:szCs w:val="30"/>
        </w:rPr>
        <w:t>万元、其他交通费用</w:t>
      </w:r>
      <w:r w:rsidR="00EF51B7">
        <w:rPr>
          <w:rFonts w:ascii="仿宋" w:eastAsia="仿宋" w:hAnsi="仿宋" w:cs="Courier New" w:hint="eastAsia"/>
          <w:sz w:val="30"/>
          <w:szCs w:val="30"/>
        </w:rPr>
        <w:t>2.38</w:t>
      </w:r>
      <w:r>
        <w:rPr>
          <w:rFonts w:ascii="仿宋" w:eastAsia="仿宋" w:hAnsi="仿宋" w:cs="Courier New" w:hint="eastAsia"/>
          <w:sz w:val="30"/>
          <w:szCs w:val="30"/>
        </w:rPr>
        <w:t>万元、</w:t>
      </w:r>
      <w:r w:rsidR="00EF51B7">
        <w:rPr>
          <w:rFonts w:ascii="仿宋" w:eastAsia="仿宋" w:hAnsi="仿宋" w:cs="Courier New" w:hint="eastAsia"/>
          <w:sz w:val="30"/>
          <w:szCs w:val="30"/>
        </w:rPr>
        <w:t>公务交通补贴7.4万元、</w:t>
      </w:r>
      <w:r w:rsidR="00BA64D5">
        <w:rPr>
          <w:rFonts w:ascii="仿宋" w:eastAsia="仿宋" w:hAnsi="仿宋" w:cs="Courier New" w:hint="eastAsia"/>
          <w:sz w:val="30"/>
          <w:szCs w:val="30"/>
        </w:rPr>
        <w:t>办公设备购置</w:t>
      </w:r>
      <w:r w:rsidR="00EF51B7">
        <w:rPr>
          <w:rFonts w:ascii="仿宋" w:eastAsia="仿宋" w:hAnsi="仿宋" w:cs="Courier New" w:hint="eastAsia"/>
          <w:sz w:val="30"/>
          <w:szCs w:val="30"/>
        </w:rPr>
        <w:t>8.47</w:t>
      </w:r>
      <w:r w:rsidR="00BA64D5">
        <w:rPr>
          <w:rFonts w:ascii="仿宋" w:eastAsia="仿宋" w:hAnsi="仿宋" w:cs="Courier New" w:hint="eastAsia"/>
          <w:sz w:val="30"/>
          <w:szCs w:val="30"/>
        </w:rPr>
        <w:t>万元、</w:t>
      </w:r>
      <w:r w:rsidR="00EF51B7">
        <w:rPr>
          <w:rFonts w:ascii="仿宋" w:eastAsia="仿宋" w:hAnsi="仿宋" w:cs="Courier New" w:hint="eastAsia"/>
          <w:sz w:val="30"/>
          <w:szCs w:val="30"/>
        </w:rPr>
        <w:t>大型修缮9.35</w:t>
      </w:r>
      <w:r w:rsidR="00BA64D5">
        <w:rPr>
          <w:rFonts w:ascii="仿宋" w:eastAsia="仿宋" w:hAnsi="仿宋" w:cs="Courier New" w:hint="eastAsia"/>
          <w:sz w:val="30"/>
          <w:szCs w:val="30"/>
        </w:rPr>
        <w:t>万元、</w:t>
      </w:r>
      <w:r w:rsidR="00EF51B7">
        <w:rPr>
          <w:rFonts w:ascii="仿宋" w:eastAsia="仿宋" w:hAnsi="仿宋" w:cs="Courier New" w:hint="eastAsia"/>
          <w:sz w:val="30"/>
          <w:szCs w:val="30"/>
        </w:rPr>
        <w:t>残疾人动态更新及无障碍设施建设资料录入费用14.7万元、</w:t>
      </w:r>
      <w:r w:rsidR="00BA64D5">
        <w:rPr>
          <w:rFonts w:ascii="仿宋" w:eastAsia="仿宋" w:hAnsi="仿宋" w:cs="Courier New" w:hint="eastAsia"/>
          <w:sz w:val="30"/>
          <w:szCs w:val="30"/>
        </w:rPr>
        <w:t>康复器材及辅具</w:t>
      </w:r>
      <w:r w:rsidR="00EF51B7">
        <w:rPr>
          <w:rFonts w:ascii="仿宋" w:eastAsia="仿宋" w:hAnsi="仿宋" w:cs="Courier New" w:hint="eastAsia"/>
          <w:sz w:val="30"/>
          <w:szCs w:val="30"/>
        </w:rPr>
        <w:t>7.82</w:t>
      </w:r>
      <w:r w:rsidR="00BA64D5">
        <w:rPr>
          <w:rFonts w:ascii="仿宋" w:eastAsia="仿宋" w:hAnsi="仿宋" w:cs="Courier New" w:hint="eastAsia"/>
          <w:sz w:val="30"/>
          <w:szCs w:val="30"/>
        </w:rPr>
        <w:t>万元、</w:t>
      </w:r>
      <w:r>
        <w:rPr>
          <w:rFonts w:ascii="仿宋" w:eastAsia="仿宋" w:hAnsi="仿宋" w:cs="Courier New" w:hint="eastAsia"/>
          <w:sz w:val="30"/>
          <w:szCs w:val="30"/>
        </w:rPr>
        <w:t>其他商品和服务支出</w:t>
      </w:r>
      <w:r w:rsidR="00EF51B7">
        <w:rPr>
          <w:rFonts w:ascii="仿宋" w:eastAsia="仿宋" w:hAnsi="仿宋" w:cs="Courier New" w:hint="eastAsia"/>
          <w:sz w:val="30"/>
          <w:szCs w:val="30"/>
        </w:rPr>
        <w:t>8.26</w:t>
      </w:r>
      <w:r>
        <w:rPr>
          <w:rFonts w:ascii="仿宋" w:eastAsia="仿宋" w:hAnsi="仿宋" w:cs="Courier New" w:hint="eastAsia"/>
          <w:sz w:val="30"/>
          <w:szCs w:val="30"/>
        </w:rPr>
        <w:t>万元。</w:t>
      </w:r>
    </w:p>
    <w:p w:rsidR="00D3590F" w:rsidRDefault="00D3590F" w:rsidP="00113974">
      <w:pPr>
        <w:adjustRightInd w:val="0"/>
        <w:snapToGrid w:val="0"/>
        <w:spacing w:line="360" w:lineRule="auto"/>
        <w:ind w:firstLineChars="200" w:firstLine="602"/>
        <w:outlineLvl w:val="1"/>
        <w:rPr>
          <w:rFonts w:ascii="仿宋" w:eastAsia="仿宋" w:hAnsi="仿宋"/>
          <w:b/>
          <w:sz w:val="30"/>
          <w:szCs w:val="30"/>
        </w:rPr>
      </w:pPr>
    </w:p>
    <w:p w:rsidR="005D0E11" w:rsidRDefault="00113974" w:rsidP="00113974">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七、</w:t>
      </w:r>
      <w:r w:rsidR="005D0E11">
        <w:rPr>
          <w:rFonts w:ascii="仿宋" w:eastAsia="仿宋" w:hAnsi="仿宋" w:hint="eastAsia"/>
          <w:b/>
          <w:sz w:val="30"/>
          <w:szCs w:val="30"/>
        </w:rPr>
        <w:t>关于一般公共预算财政拨款“三公”经费支出决算情况说明</w:t>
      </w:r>
    </w:p>
    <w:p w:rsidR="005D0E11" w:rsidRDefault="005D0E11" w:rsidP="005D0E11">
      <w:pPr>
        <w:numPr>
          <w:ilvl w:val="0"/>
          <w:numId w:val="5"/>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“三公”经费财政拨款支出决算总体情况说明。</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年度“三公”经费财政拨款支出预算为</w:t>
      </w:r>
      <w:r w:rsidR="00BA64D5">
        <w:rPr>
          <w:rFonts w:ascii="仿宋" w:eastAsia="仿宋" w:hAnsi="仿宋" w:cs="Courier New" w:hint="eastAsia"/>
          <w:sz w:val="30"/>
          <w:szCs w:val="30"/>
        </w:rPr>
        <w:t>6.62</w:t>
      </w:r>
      <w:r>
        <w:rPr>
          <w:rFonts w:ascii="仿宋" w:eastAsia="仿宋" w:hAnsi="仿宋" w:cs="Courier New" w:hint="eastAsia"/>
          <w:sz w:val="30"/>
          <w:szCs w:val="30"/>
        </w:rPr>
        <w:t>万元，支出决算为6.</w:t>
      </w:r>
      <w:r w:rsidR="00EF51B7">
        <w:rPr>
          <w:rFonts w:ascii="仿宋" w:eastAsia="仿宋" w:hAnsi="仿宋" w:cs="Courier New" w:hint="eastAsia"/>
          <w:sz w:val="30"/>
          <w:szCs w:val="30"/>
        </w:rPr>
        <w:t>6</w:t>
      </w:r>
      <w:r>
        <w:rPr>
          <w:rFonts w:ascii="仿宋" w:eastAsia="仿宋" w:hAnsi="仿宋" w:cs="Courier New" w:hint="eastAsia"/>
          <w:sz w:val="30"/>
          <w:szCs w:val="30"/>
        </w:rPr>
        <w:t>万元，完成预算的</w:t>
      </w:r>
      <w:r w:rsidR="00BA64D5">
        <w:rPr>
          <w:rFonts w:ascii="仿宋" w:eastAsia="仿宋" w:hAnsi="仿宋" w:cs="Courier New" w:hint="eastAsia"/>
          <w:sz w:val="30"/>
          <w:szCs w:val="30"/>
        </w:rPr>
        <w:t>99.</w:t>
      </w:r>
      <w:r w:rsidR="00EF51B7">
        <w:rPr>
          <w:rFonts w:ascii="仿宋" w:eastAsia="仿宋" w:hAnsi="仿宋" w:cs="Courier New" w:hint="eastAsia"/>
          <w:sz w:val="30"/>
          <w:szCs w:val="30"/>
        </w:rPr>
        <w:t>7</w:t>
      </w:r>
      <w:r>
        <w:rPr>
          <w:rFonts w:ascii="仿宋" w:eastAsia="仿宋" w:hAnsi="仿宋" w:cs="Courier New" w:hint="eastAsia"/>
          <w:sz w:val="30"/>
          <w:szCs w:val="30"/>
        </w:rPr>
        <w:t>%。</w:t>
      </w:r>
      <w:r w:rsidR="005C0195">
        <w:rPr>
          <w:rFonts w:ascii="仿宋" w:eastAsia="仿宋" w:hAnsi="仿宋" w:cs="Courier New" w:hint="eastAsia"/>
          <w:sz w:val="30"/>
          <w:szCs w:val="30"/>
        </w:rPr>
        <w:t>2018年度</w:t>
      </w:r>
      <w:r w:rsidR="005C0195" w:rsidRPr="005C0195">
        <w:rPr>
          <w:rFonts w:ascii="仿宋" w:eastAsia="仿宋" w:hAnsi="仿宋" w:cs="Courier New" w:hint="eastAsia"/>
          <w:sz w:val="30"/>
          <w:szCs w:val="30"/>
        </w:rPr>
        <w:t>“三公”经费支出</w:t>
      </w:r>
      <w:r w:rsidR="005C0195">
        <w:rPr>
          <w:rFonts w:ascii="仿宋" w:eastAsia="仿宋" w:hAnsi="仿宋" w:cs="Courier New" w:hint="eastAsia"/>
          <w:sz w:val="30"/>
          <w:szCs w:val="30"/>
        </w:rPr>
        <w:t>6.61万元，</w:t>
      </w:r>
      <w:r w:rsidR="00027B7D" w:rsidRPr="005C0195">
        <w:rPr>
          <w:rFonts w:ascii="仿宋" w:eastAsia="仿宋" w:hAnsi="仿宋" w:cs="Courier New" w:hint="eastAsia"/>
          <w:sz w:val="30"/>
          <w:szCs w:val="30"/>
        </w:rPr>
        <w:t>与2018年度相比，</w:t>
      </w:r>
      <w:r w:rsidR="005C0195">
        <w:rPr>
          <w:rFonts w:ascii="仿宋" w:eastAsia="仿宋" w:hAnsi="仿宋" w:cs="Courier New" w:hint="eastAsia"/>
          <w:sz w:val="30"/>
          <w:szCs w:val="30"/>
        </w:rPr>
        <w:t>2019年度的</w:t>
      </w:r>
      <w:r w:rsidR="00027B7D" w:rsidRPr="005C0195">
        <w:rPr>
          <w:rFonts w:ascii="仿宋" w:eastAsia="仿宋" w:hAnsi="仿宋" w:cs="Courier New" w:hint="eastAsia"/>
          <w:sz w:val="30"/>
          <w:szCs w:val="30"/>
        </w:rPr>
        <w:t>“三公”经费支出</w:t>
      </w:r>
      <w:r w:rsidR="00B66719">
        <w:rPr>
          <w:rFonts w:ascii="仿宋" w:eastAsia="仿宋" w:hAnsi="仿宋" w:cs="Courier New" w:hint="eastAsia"/>
          <w:sz w:val="30"/>
          <w:szCs w:val="30"/>
        </w:rPr>
        <w:t>有所下降</w:t>
      </w:r>
      <w:r w:rsidR="00027B7D" w:rsidRPr="005C0195">
        <w:rPr>
          <w:rFonts w:ascii="仿宋" w:eastAsia="仿宋" w:hAnsi="仿宋" w:cs="Courier New" w:hint="eastAsia"/>
          <w:sz w:val="30"/>
          <w:szCs w:val="30"/>
        </w:rPr>
        <w:t>。</w:t>
      </w:r>
      <w:r>
        <w:rPr>
          <w:rFonts w:ascii="仿宋" w:eastAsia="仿宋" w:hAnsi="仿宋" w:cs="Courier New" w:hint="eastAsia"/>
          <w:sz w:val="30"/>
          <w:szCs w:val="30"/>
        </w:rPr>
        <w:t>201</w:t>
      </w:r>
      <w:r w:rsidR="00027B7D">
        <w:rPr>
          <w:rFonts w:ascii="仿宋" w:eastAsia="仿宋" w:hAnsi="仿宋" w:cs="Courier New" w:hint="eastAsia"/>
          <w:sz w:val="30"/>
          <w:szCs w:val="30"/>
        </w:rPr>
        <w:t>9</w:t>
      </w:r>
      <w:r>
        <w:rPr>
          <w:rFonts w:ascii="仿宋" w:eastAsia="仿宋" w:hAnsi="仿宋" w:cs="Courier New" w:hint="eastAsia"/>
          <w:sz w:val="30"/>
          <w:szCs w:val="30"/>
        </w:rPr>
        <w:t>年度“三公”经费支出决算数小于预算数的主要原因是严格控制公务接待费用。</w:t>
      </w:r>
    </w:p>
    <w:p w:rsidR="00BA64D5" w:rsidRPr="00BA64D5" w:rsidRDefault="00BA64D5" w:rsidP="00BA64D5">
      <w:pPr>
        <w:numPr>
          <w:ilvl w:val="0"/>
          <w:numId w:val="5"/>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 xml:space="preserve"> </w:t>
      </w:r>
      <w:r w:rsidR="005D0E11">
        <w:rPr>
          <w:rFonts w:ascii="仿宋" w:eastAsia="仿宋" w:hAnsi="仿宋" w:cs="楷体_GB2312" w:hint="eastAsia"/>
          <w:sz w:val="30"/>
          <w:szCs w:val="30"/>
        </w:rPr>
        <w:t>“三公”经费财政拨款支出决算具体情况说明。</w:t>
      </w:r>
    </w:p>
    <w:p w:rsidR="00BA64D5" w:rsidRDefault="00BA64D5" w:rsidP="00BA64D5">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年度“三公”经费财政拨款支出决算中，因公出国（境）费支出决算为0</w:t>
      </w:r>
      <w:r w:rsidR="00EB7032">
        <w:rPr>
          <w:rFonts w:ascii="仿宋" w:eastAsia="仿宋" w:hAnsi="仿宋" w:cs="Courier New" w:hint="eastAsia"/>
          <w:sz w:val="30"/>
          <w:szCs w:val="30"/>
        </w:rPr>
        <w:t>万元；公务用车购置</w:t>
      </w:r>
      <w:r>
        <w:rPr>
          <w:rFonts w:ascii="仿宋" w:eastAsia="仿宋" w:hAnsi="仿宋" w:cs="Courier New" w:hint="eastAsia"/>
          <w:sz w:val="30"/>
          <w:szCs w:val="30"/>
        </w:rPr>
        <w:t>支出决算为0万元</w:t>
      </w:r>
      <w:r w:rsidR="00EB7032">
        <w:rPr>
          <w:rFonts w:ascii="仿宋" w:eastAsia="仿宋" w:hAnsi="仿宋" w:cs="Courier New" w:hint="eastAsia"/>
          <w:sz w:val="30"/>
          <w:szCs w:val="30"/>
        </w:rPr>
        <w:t>，运行费支出决算为0万元</w:t>
      </w:r>
      <w:r>
        <w:rPr>
          <w:rFonts w:ascii="仿宋" w:eastAsia="仿宋" w:hAnsi="仿宋" w:cs="Courier New" w:hint="eastAsia"/>
          <w:sz w:val="30"/>
          <w:szCs w:val="30"/>
        </w:rPr>
        <w:t>；公务接待费支出决算为6.6万元，完成预算的99.</w:t>
      </w:r>
      <w:r w:rsidR="00EF51B7">
        <w:rPr>
          <w:rFonts w:ascii="仿宋" w:eastAsia="仿宋" w:hAnsi="仿宋" w:cs="Courier New" w:hint="eastAsia"/>
          <w:sz w:val="30"/>
          <w:szCs w:val="30"/>
        </w:rPr>
        <w:t>7</w:t>
      </w:r>
      <w:r>
        <w:rPr>
          <w:rFonts w:ascii="仿宋" w:eastAsia="仿宋" w:hAnsi="仿宋" w:cs="Courier New" w:hint="eastAsia"/>
          <w:sz w:val="30"/>
          <w:szCs w:val="30"/>
        </w:rPr>
        <w:t>%。具体情况如下：</w:t>
      </w:r>
    </w:p>
    <w:p w:rsidR="00BA64D5" w:rsidRPr="00BA64D5" w:rsidRDefault="00BA64D5" w:rsidP="00BA64D5">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1.</w:t>
      </w:r>
      <w:r w:rsidRPr="00BA64D5">
        <w:rPr>
          <w:rFonts w:ascii="仿宋" w:eastAsia="仿宋" w:hAnsi="仿宋" w:cs="Courier New" w:hint="eastAsia"/>
          <w:sz w:val="30"/>
          <w:szCs w:val="30"/>
        </w:rPr>
        <w:t>因公出国（境）费支出年初预算为0万元，决算为0万元</w:t>
      </w:r>
      <w:r>
        <w:rPr>
          <w:rFonts w:ascii="仿宋" w:eastAsia="仿宋" w:hAnsi="仿宋" w:cs="Courier New" w:hint="eastAsia"/>
          <w:sz w:val="30"/>
          <w:szCs w:val="30"/>
        </w:rPr>
        <w:t>；</w:t>
      </w:r>
      <w:r w:rsidR="002D7E9A">
        <w:rPr>
          <w:rFonts w:ascii="仿宋" w:eastAsia="仿宋" w:hAnsi="仿宋" w:cs="Courier New" w:hint="eastAsia"/>
          <w:sz w:val="30"/>
          <w:szCs w:val="30"/>
        </w:rPr>
        <w:t>因公出国（境）团组数为0，人数为0。</w:t>
      </w:r>
    </w:p>
    <w:p w:rsidR="00086E75" w:rsidRDefault="00BA64D5" w:rsidP="00BA64D5">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sidRPr="00EF51B7">
        <w:rPr>
          <w:rFonts w:ascii="仿宋" w:eastAsia="仿宋" w:hAnsi="仿宋" w:cs="Courier New" w:hint="eastAsia"/>
          <w:sz w:val="30"/>
          <w:szCs w:val="30"/>
        </w:rPr>
        <w:lastRenderedPageBreak/>
        <w:t>2.</w:t>
      </w:r>
      <w:r w:rsidR="00086E75">
        <w:rPr>
          <w:rFonts w:ascii="仿宋" w:eastAsia="仿宋" w:hAnsi="仿宋" w:cs="Courier New" w:hint="eastAsia"/>
          <w:sz w:val="30"/>
          <w:szCs w:val="30"/>
        </w:rPr>
        <w:t>公务用车购置</w:t>
      </w:r>
      <w:r w:rsidR="00EB7032">
        <w:rPr>
          <w:rFonts w:ascii="仿宋" w:eastAsia="仿宋" w:hAnsi="仿宋" w:cs="Courier New" w:hint="eastAsia"/>
          <w:sz w:val="30"/>
          <w:szCs w:val="30"/>
        </w:rPr>
        <w:t>年初预算为0万元，支出</w:t>
      </w:r>
      <w:r w:rsidR="00EB7032" w:rsidRPr="005C0195">
        <w:rPr>
          <w:rFonts w:ascii="仿宋" w:eastAsia="仿宋" w:hAnsi="仿宋" w:cs="Courier New" w:hint="eastAsia"/>
          <w:sz w:val="30"/>
          <w:szCs w:val="30"/>
        </w:rPr>
        <w:t>决算为0万元</w:t>
      </w:r>
      <w:r w:rsidR="00EB7032">
        <w:rPr>
          <w:rFonts w:ascii="仿宋" w:eastAsia="仿宋" w:hAnsi="仿宋" w:cs="Courier New" w:hint="eastAsia"/>
          <w:sz w:val="30"/>
          <w:szCs w:val="30"/>
        </w:rPr>
        <w:t>，</w:t>
      </w:r>
      <w:r w:rsidR="00086E75">
        <w:rPr>
          <w:rFonts w:ascii="仿宋" w:eastAsia="仿宋" w:hAnsi="仿宋" w:cs="Courier New" w:hint="eastAsia"/>
          <w:sz w:val="30"/>
          <w:szCs w:val="30"/>
        </w:rPr>
        <w:t>运行费年初预算为0万元</w:t>
      </w:r>
      <w:r w:rsidR="00086E75" w:rsidRPr="005C0195">
        <w:rPr>
          <w:rFonts w:ascii="仿宋" w:eastAsia="仿宋" w:hAnsi="仿宋" w:cs="Courier New" w:hint="eastAsia"/>
          <w:sz w:val="30"/>
          <w:szCs w:val="30"/>
        </w:rPr>
        <w:t>，</w:t>
      </w:r>
      <w:r w:rsidR="00086E75">
        <w:rPr>
          <w:rFonts w:ascii="仿宋" w:eastAsia="仿宋" w:hAnsi="仿宋" w:cs="Courier New" w:hint="eastAsia"/>
          <w:sz w:val="30"/>
          <w:szCs w:val="30"/>
        </w:rPr>
        <w:t>支出</w:t>
      </w:r>
      <w:r w:rsidR="00086E75" w:rsidRPr="005C0195">
        <w:rPr>
          <w:rFonts w:ascii="仿宋" w:eastAsia="仿宋" w:hAnsi="仿宋" w:cs="Courier New" w:hint="eastAsia"/>
          <w:sz w:val="30"/>
          <w:szCs w:val="30"/>
        </w:rPr>
        <w:t>决算为0万元</w:t>
      </w:r>
      <w:r w:rsidR="00086E75">
        <w:rPr>
          <w:rFonts w:ascii="仿宋" w:eastAsia="仿宋" w:hAnsi="仿宋" w:cs="Courier New" w:hint="eastAsia"/>
          <w:sz w:val="30"/>
          <w:szCs w:val="30"/>
        </w:rPr>
        <w:t>，完成年初预算的0%。决算数与年初预算数存在差异的主要原因是没有公务用车或者租车现象。其中：</w:t>
      </w:r>
    </w:p>
    <w:p w:rsidR="00BA64D5" w:rsidRDefault="00BA64D5" w:rsidP="00BA64D5">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sidRPr="005C0195">
        <w:rPr>
          <w:rFonts w:ascii="仿宋" w:eastAsia="仿宋" w:hAnsi="仿宋" w:cs="Courier New" w:hint="eastAsia"/>
          <w:sz w:val="30"/>
          <w:szCs w:val="30"/>
        </w:rPr>
        <w:t>公务用车购置</w:t>
      </w:r>
      <w:r w:rsidR="00086E75">
        <w:rPr>
          <w:rFonts w:ascii="仿宋" w:eastAsia="仿宋" w:hAnsi="仿宋" w:cs="Courier New" w:hint="eastAsia"/>
          <w:sz w:val="30"/>
          <w:szCs w:val="30"/>
        </w:rPr>
        <w:t>支出0万元，购置车辆0辆。</w:t>
      </w:r>
    </w:p>
    <w:p w:rsidR="00B66719" w:rsidRPr="00027B7D" w:rsidRDefault="00B66719" w:rsidP="00BA64D5">
      <w:pPr>
        <w:kinsoku w:val="0"/>
        <w:overflowPunct w:val="0"/>
        <w:autoSpaceDE w:val="0"/>
        <w:autoSpaceDN w:val="0"/>
        <w:adjustRightInd w:val="0"/>
        <w:snapToGrid w:val="0"/>
        <w:spacing w:line="360" w:lineRule="auto"/>
        <w:ind w:firstLineChars="200" w:firstLine="600"/>
        <w:rPr>
          <w:rFonts w:ascii="仿宋" w:eastAsia="仿宋" w:hAnsi="仿宋" w:cs="Courier New"/>
          <w:color w:val="FF0000"/>
          <w:sz w:val="30"/>
          <w:szCs w:val="30"/>
        </w:rPr>
      </w:pPr>
      <w:r w:rsidRPr="005C0195">
        <w:rPr>
          <w:rFonts w:ascii="仿宋" w:eastAsia="仿宋" w:hAnsi="仿宋" w:cs="Courier New" w:hint="eastAsia"/>
          <w:sz w:val="30"/>
          <w:szCs w:val="30"/>
        </w:rPr>
        <w:t>公务用车运行</w:t>
      </w:r>
      <w:r w:rsidR="00086E75">
        <w:rPr>
          <w:rFonts w:ascii="仿宋" w:eastAsia="仿宋" w:hAnsi="仿宋" w:cs="Courier New" w:hint="eastAsia"/>
          <w:sz w:val="30"/>
          <w:szCs w:val="30"/>
        </w:rPr>
        <w:t>支出</w:t>
      </w:r>
      <w:r w:rsidRPr="005C0195">
        <w:rPr>
          <w:rFonts w:ascii="仿宋" w:eastAsia="仿宋" w:hAnsi="仿宋" w:cs="Courier New" w:hint="eastAsia"/>
          <w:sz w:val="30"/>
          <w:szCs w:val="30"/>
        </w:rPr>
        <w:t>为0万元，</w:t>
      </w:r>
      <w:r w:rsidR="00086E75">
        <w:rPr>
          <w:rFonts w:ascii="仿宋" w:eastAsia="仿宋" w:hAnsi="仿宋" w:cs="Courier New" w:hint="eastAsia"/>
          <w:sz w:val="30"/>
          <w:szCs w:val="30"/>
        </w:rPr>
        <w:t>2019年期末，部门开支财政拨款的公务用车保有量为0辆。</w:t>
      </w:r>
    </w:p>
    <w:p w:rsidR="005D0E11" w:rsidRDefault="00BA64D5" w:rsidP="00BA64D5">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3.</w:t>
      </w:r>
      <w:r w:rsidR="005D0E11">
        <w:rPr>
          <w:rFonts w:ascii="仿宋" w:eastAsia="仿宋" w:hAnsi="仿宋" w:cs="Courier New" w:hint="eastAsia"/>
          <w:bCs/>
          <w:sz w:val="30"/>
          <w:szCs w:val="30"/>
        </w:rPr>
        <w:t>公务接待</w:t>
      </w:r>
      <w:r w:rsidR="005D0E11">
        <w:rPr>
          <w:rFonts w:ascii="仿宋" w:eastAsia="仿宋" w:hAnsi="仿宋" w:cs="Courier New" w:hint="eastAsia"/>
          <w:sz w:val="30"/>
          <w:szCs w:val="30"/>
        </w:rPr>
        <w:t>支出</w:t>
      </w:r>
      <w:r w:rsidRPr="00BA64D5">
        <w:rPr>
          <w:rFonts w:ascii="仿宋" w:eastAsia="仿宋" w:hAnsi="仿宋" w:cs="Courier New" w:hint="eastAsia"/>
          <w:sz w:val="30"/>
          <w:szCs w:val="30"/>
        </w:rPr>
        <w:t>年初预算为</w:t>
      </w:r>
      <w:r>
        <w:rPr>
          <w:rFonts w:ascii="仿宋" w:eastAsia="仿宋" w:hAnsi="仿宋" w:cs="Courier New" w:hint="eastAsia"/>
          <w:sz w:val="30"/>
          <w:szCs w:val="30"/>
        </w:rPr>
        <w:t>6.62</w:t>
      </w:r>
      <w:r w:rsidRPr="00BA64D5">
        <w:rPr>
          <w:rFonts w:ascii="仿宋" w:eastAsia="仿宋" w:hAnsi="仿宋" w:cs="Courier New" w:hint="eastAsia"/>
          <w:sz w:val="30"/>
          <w:szCs w:val="30"/>
        </w:rPr>
        <w:t>万元，决算为</w:t>
      </w:r>
      <w:r>
        <w:rPr>
          <w:rFonts w:ascii="仿宋" w:eastAsia="仿宋" w:hAnsi="仿宋" w:cs="Courier New" w:hint="eastAsia"/>
          <w:sz w:val="30"/>
          <w:szCs w:val="30"/>
        </w:rPr>
        <w:t>6.6</w:t>
      </w:r>
      <w:r w:rsidRPr="00BA64D5">
        <w:rPr>
          <w:rFonts w:ascii="仿宋" w:eastAsia="仿宋" w:hAnsi="仿宋" w:cs="Courier New" w:hint="eastAsia"/>
          <w:sz w:val="30"/>
          <w:szCs w:val="30"/>
        </w:rPr>
        <w:t>万元</w:t>
      </w:r>
      <w:r>
        <w:rPr>
          <w:rFonts w:ascii="仿宋" w:eastAsia="仿宋" w:hAnsi="仿宋" w:cs="Courier New" w:hint="eastAsia"/>
          <w:sz w:val="30"/>
          <w:szCs w:val="30"/>
        </w:rPr>
        <w:t>，完成预算的99.</w:t>
      </w:r>
      <w:r w:rsidR="00EF51B7">
        <w:rPr>
          <w:rFonts w:ascii="仿宋" w:eastAsia="仿宋" w:hAnsi="仿宋" w:cs="Courier New" w:hint="eastAsia"/>
          <w:sz w:val="30"/>
          <w:szCs w:val="30"/>
        </w:rPr>
        <w:t>7</w:t>
      </w:r>
      <w:r>
        <w:rPr>
          <w:rFonts w:ascii="仿宋" w:eastAsia="仿宋" w:hAnsi="仿宋" w:cs="Courier New" w:hint="eastAsia"/>
          <w:sz w:val="30"/>
          <w:szCs w:val="30"/>
        </w:rPr>
        <w:t>%</w:t>
      </w:r>
      <w:r w:rsidR="005D0E11">
        <w:rPr>
          <w:rFonts w:ascii="仿宋" w:eastAsia="仿宋" w:hAnsi="仿宋" w:cs="Courier New" w:hint="eastAsia"/>
          <w:sz w:val="30"/>
          <w:szCs w:val="30"/>
        </w:rPr>
        <w:t>。</w:t>
      </w:r>
      <w:r>
        <w:rPr>
          <w:rFonts w:ascii="仿宋" w:eastAsia="仿宋" w:hAnsi="仿宋" w:cs="Courier New" w:hint="eastAsia"/>
          <w:sz w:val="30"/>
          <w:szCs w:val="30"/>
        </w:rPr>
        <w:t>其中：外宾接待支出为0万元</w:t>
      </w:r>
      <w:r w:rsidR="002D7E9A">
        <w:rPr>
          <w:rFonts w:ascii="仿宋" w:eastAsia="仿宋" w:hAnsi="仿宋" w:cs="Courier New" w:hint="eastAsia"/>
          <w:sz w:val="30"/>
          <w:szCs w:val="30"/>
        </w:rPr>
        <w:t>,外宾接待团组数为0，人数为0</w:t>
      </w:r>
      <w:r>
        <w:rPr>
          <w:rFonts w:ascii="仿宋" w:eastAsia="仿宋" w:hAnsi="仿宋" w:cs="Courier New" w:hint="eastAsia"/>
          <w:sz w:val="30"/>
          <w:szCs w:val="30"/>
        </w:rPr>
        <w:t>；其他国内公务接待支出为6.6万元，</w:t>
      </w:r>
      <w:r w:rsidR="00BE124E">
        <w:rPr>
          <w:rFonts w:ascii="仿宋" w:eastAsia="仿宋" w:hAnsi="仿宋" w:cs="Courier New" w:hint="eastAsia"/>
          <w:sz w:val="30"/>
          <w:szCs w:val="30"/>
        </w:rPr>
        <w:t>2018年度共接待375人次，</w:t>
      </w:r>
      <w:r w:rsidR="005D0E11">
        <w:rPr>
          <w:rFonts w:ascii="仿宋" w:eastAsia="仿宋" w:hAnsi="仿宋" w:cs="Courier New" w:hint="eastAsia"/>
          <w:sz w:val="30"/>
          <w:szCs w:val="30"/>
        </w:rPr>
        <w:t>主要用于上级检查、基层残联工作往来用餐费用</w:t>
      </w:r>
      <w:r>
        <w:rPr>
          <w:rFonts w:ascii="仿宋" w:eastAsia="仿宋" w:hAnsi="仿宋" w:cs="Courier New" w:hint="eastAsia"/>
          <w:sz w:val="30"/>
          <w:szCs w:val="30"/>
        </w:rPr>
        <w:t>。</w:t>
      </w:r>
    </w:p>
    <w:p w:rsidR="00D3590F" w:rsidRDefault="00D3590F" w:rsidP="00113974">
      <w:pPr>
        <w:widowControl/>
        <w:ind w:firstLineChars="200" w:firstLine="602"/>
        <w:jc w:val="left"/>
        <w:rPr>
          <w:rFonts w:ascii="仿宋" w:eastAsia="仿宋" w:hAnsi="仿宋" w:cs="黑体"/>
          <w:b/>
          <w:sz w:val="30"/>
          <w:szCs w:val="30"/>
        </w:rPr>
      </w:pPr>
    </w:p>
    <w:p w:rsidR="00113974" w:rsidRPr="00113974" w:rsidRDefault="00113974" w:rsidP="00113974">
      <w:pPr>
        <w:widowControl/>
        <w:ind w:firstLineChars="200" w:firstLine="602"/>
        <w:jc w:val="left"/>
        <w:rPr>
          <w:rFonts w:ascii="仿宋" w:eastAsia="仿宋" w:hAnsi="仿宋" w:cs="黑体"/>
          <w:b/>
          <w:sz w:val="30"/>
          <w:szCs w:val="30"/>
        </w:rPr>
      </w:pPr>
      <w:r>
        <w:rPr>
          <w:rFonts w:ascii="仿宋" w:eastAsia="仿宋" w:hAnsi="仿宋" w:cs="黑体" w:hint="eastAsia"/>
          <w:b/>
          <w:sz w:val="30"/>
          <w:szCs w:val="30"/>
        </w:rPr>
        <w:t>八、</w:t>
      </w:r>
      <w:r w:rsidRPr="00113974">
        <w:rPr>
          <w:rFonts w:ascii="仿宋" w:eastAsia="仿宋" w:hAnsi="仿宋" w:cs="黑体" w:hint="eastAsia"/>
          <w:b/>
          <w:sz w:val="30"/>
          <w:szCs w:val="30"/>
        </w:rPr>
        <w:t>关于预算绩效情况说明</w:t>
      </w:r>
    </w:p>
    <w:p w:rsidR="00113974" w:rsidRPr="00BE124E" w:rsidRDefault="00113974" w:rsidP="00BE124E">
      <w:pPr>
        <w:widowControl/>
        <w:ind w:firstLineChars="200" w:firstLine="643"/>
        <w:jc w:val="left"/>
        <w:rPr>
          <w:rFonts w:ascii="仿宋" w:eastAsia="仿宋" w:hAnsi="仿宋" w:cs="楷体_GB2312"/>
          <w:b/>
          <w:sz w:val="32"/>
          <w:szCs w:val="32"/>
        </w:rPr>
      </w:pPr>
      <w:r w:rsidRPr="00BE124E">
        <w:rPr>
          <w:rFonts w:ascii="仿宋" w:eastAsia="仿宋" w:hAnsi="仿宋" w:cs="楷体_GB2312" w:hint="eastAsia"/>
          <w:b/>
          <w:sz w:val="32"/>
          <w:szCs w:val="32"/>
        </w:rPr>
        <w:t>（一）绩效管理工作开展情况。</w:t>
      </w:r>
    </w:p>
    <w:p w:rsidR="00D82799" w:rsidRDefault="00113974" w:rsidP="00D82799">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82799">
        <w:rPr>
          <w:rFonts w:ascii="仿宋_GB2312" w:eastAsia="仿宋_GB2312" w:hAnsi="仿宋_GB2312" w:cs="仿宋_GB2312" w:hint="eastAsia"/>
          <w:sz w:val="32"/>
          <w:szCs w:val="32"/>
        </w:rPr>
        <w:t>201</w:t>
      </w:r>
      <w:r w:rsidR="00EF51B7">
        <w:rPr>
          <w:rFonts w:ascii="仿宋_GB2312" w:eastAsia="仿宋_GB2312" w:hAnsi="仿宋_GB2312" w:cs="仿宋_GB2312" w:hint="eastAsia"/>
          <w:sz w:val="32"/>
          <w:szCs w:val="32"/>
        </w:rPr>
        <w:t>9</w:t>
      </w:r>
      <w:r w:rsidR="00D82799">
        <w:rPr>
          <w:rFonts w:ascii="仿宋_GB2312" w:eastAsia="仿宋_GB2312" w:hAnsi="仿宋_GB2312" w:cs="仿宋_GB2312" w:hint="eastAsia"/>
          <w:sz w:val="32"/>
          <w:szCs w:val="32"/>
        </w:rPr>
        <w:t>年严格按照年初预算执行。</w:t>
      </w:r>
    </w:p>
    <w:p w:rsidR="00113974" w:rsidRPr="00BE124E" w:rsidRDefault="00D82799" w:rsidP="00BE124E">
      <w:pPr>
        <w:widowControl/>
        <w:ind w:firstLineChars="200" w:firstLine="643"/>
        <w:jc w:val="left"/>
        <w:rPr>
          <w:rFonts w:ascii="仿宋" w:eastAsia="仿宋" w:hAnsi="仿宋" w:cs="楷体_GB2312"/>
          <w:b/>
          <w:sz w:val="32"/>
          <w:szCs w:val="32"/>
        </w:rPr>
      </w:pPr>
      <w:r w:rsidRPr="00BE124E">
        <w:rPr>
          <w:rFonts w:ascii="仿宋" w:eastAsia="仿宋" w:hAnsi="仿宋" w:cs="楷体_GB2312" w:hint="eastAsia"/>
          <w:b/>
          <w:sz w:val="32"/>
          <w:szCs w:val="32"/>
        </w:rPr>
        <w:t>（二）</w:t>
      </w:r>
      <w:r w:rsidR="00113974" w:rsidRPr="00BE124E">
        <w:rPr>
          <w:rFonts w:ascii="仿宋" w:eastAsia="仿宋" w:hAnsi="仿宋" w:cs="楷体_GB2312" w:hint="eastAsia"/>
          <w:b/>
          <w:sz w:val="32"/>
          <w:szCs w:val="32"/>
        </w:rPr>
        <w:t>项目绩效自评结果。</w:t>
      </w:r>
    </w:p>
    <w:p w:rsidR="00113974" w:rsidRDefault="00D82799" w:rsidP="00D82799">
      <w:pPr>
        <w:kinsoku w:val="0"/>
        <w:overflowPunct w:val="0"/>
        <w:autoSpaceDE w:val="0"/>
        <w:autoSpaceDN w:val="0"/>
        <w:adjustRightInd w:val="0"/>
        <w:snapToGrid w:val="0"/>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按照上级要求正常开展残疾人事业各项工作。</w:t>
      </w:r>
    </w:p>
    <w:p w:rsidR="00D3590F" w:rsidRDefault="00D3590F" w:rsidP="00113974">
      <w:pPr>
        <w:adjustRightInd w:val="0"/>
        <w:snapToGrid w:val="0"/>
        <w:spacing w:line="360" w:lineRule="auto"/>
        <w:ind w:left="600"/>
        <w:outlineLvl w:val="1"/>
        <w:rPr>
          <w:rFonts w:ascii="仿宋" w:eastAsia="仿宋" w:hAnsi="仿宋"/>
          <w:b/>
          <w:sz w:val="30"/>
          <w:szCs w:val="30"/>
        </w:rPr>
      </w:pPr>
    </w:p>
    <w:p w:rsidR="005D0E11" w:rsidRPr="00113974" w:rsidRDefault="00113974" w:rsidP="00113974">
      <w:pPr>
        <w:adjustRightInd w:val="0"/>
        <w:snapToGrid w:val="0"/>
        <w:spacing w:line="360" w:lineRule="auto"/>
        <w:ind w:left="600"/>
        <w:outlineLvl w:val="1"/>
        <w:rPr>
          <w:rFonts w:ascii="仿宋" w:eastAsia="仿宋" w:hAnsi="仿宋"/>
          <w:b/>
          <w:sz w:val="30"/>
          <w:szCs w:val="30"/>
        </w:rPr>
      </w:pPr>
      <w:r>
        <w:rPr>
          <w:rFonts w:ascii="仿宋" w:eastAsia="仿宋" w:hAnsi="仿宋" w:hint="eastAsia"/>
          <w:b/>
          <w:sz w:val="30"/>
          <w:szCs w:val="30"/>
        </w:rPr>
        <w:t>九、</w:t>
      </w:r>
      <w:r w:rsidR="005D0E11" w:rsidRPr="00113974">
        <w:rPr>
          <w:rFonts w:ascii="仿宋" w:eastAsia="仿宋" w:hAnsi="仿宋" w:hint="eastAsia"/>
          <w:b/>
          <w:sz w:val="30"/>
          <w:szCs w:val="30"/>
        </w:rPr>
        <w:t>关于政府性基金预算财政拨款支出决算情况说明</w:t>
      </w:r>
    </w:p>
    <w:p w:rsidR="005D0E11" w:rsidRDefault="00BE124E"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年度</w:t>
      </w:r>
      <w:r w:rsidR="005D0E11">
        <w:rPr>
          <w:rFonts w:ascii="仿宋" w:eastAsia="仿宋" w:hAnsi="仿宋" w:cs="Courier New" w:hint="eastAsia"/>
          <w:sz w:val="30"/>
          <w:szCs w:val="30"/>
        </w:rPr>
        <w:t>政府性基金预算</w:t>
      </w:r>
      <w:r>
        <w:rPr>
          <w:rFonts w:ascii="仿宋" w:eastAsia="仿宋" w:hAnsi="仿宋" w:cs="Courier New" w:hint="eastAsia"/>
          <w:sz w:val="30"/>
          <w:szCs w:val="30"/>
        </w:rPr>
        <w:t>财政拨款支出年初预算为0，本年收入为</w:t>
      </w:r>
      <w:r w:rsidR="00EF51B7">
        <w:rPr>
          <w:rFonts w:ascii="仿宋" w:eastAsia="仿宋" w:hAnsi="仿宋" w:cs="Courier New" w:hint="eastAsia"/>
          <w:sz w:val="30"/>
          <w:szCs w:val="30"/>
        </w:rPr>
        <w:t>167.76</w:t>
      </w:r>
      <w:r>
        <w:rPr>
          <w:rFonts w:ascii="仿宋" w:eastAsia="仿宋" w:hAnsi="仿宋" w:cs="Courier New" w:hint="eastAsia"/>
          <w:sz w:val="30"/>
          <w:szCs w:val="30"/>
        </w:rPr>
        <w:t>万元，支出决算为</w:t>
      </w:r>
      <w:r w:rsidR="00EF51B7">
        <w:rPr>
          <w:rFonts w:ascii="仿宋" w:eastAsia="仿宋" w:hAnsi="仿宋" w:cs="Courier New" w:hint="eastAsia"/>
          <w:sz w:val="30"/>
          <w:szCs w:val="30"/>
        </w:rPr>
        <w:t>13.2</w:t>
      </w:r>
      <w:r>
        <w:rPr>
          <w:rFonts w:ascii="仿宋" w:eastAsia="仿宋" w:hAnsi="仿宋" w:cs="Courier New" w:hint="eastAsia"/>
          <w:sz w:val="30"/>
          <w:szCs w:val="30"/>
        </w:rPr>
        <w:t>万元</w:t>
      </w:r>
      <w:r w:rsidR="005D0E11">
        <w:rPr>
          <w:rFonts w:ascii="仿宋" w:eastAsia="仿宋" w:hAnsi="仿宋" w:cs="Courier New" w:hint="eastAsia"/>
          <w:sz w:val="30"/>
          <w:szCs w:val="30"/>
        </w:rPr>
        <w:t>。</w:t>
      </w:r>
      <w:r>
        <w:rPr>
          <w:rFonts w:ascii="仿宋" w:eastAsia="仿宋" w:hAnsi="仿宋" w:cs="Courier New" w:hint="eastAsia"/>
          <w:sz w:val="30"/>
          <w:szCs w:val="30"/>
        </w:rPr>
        <w:t>主要用于残疾人事业发展补助资金，其中残疾儿童康复救助项目年末结转和结余下年</w:t>
      </w:r>
      <w:r w:rsidR="00EF51B7">
        <w:rPr>
          <w:rFonts w:ascii="仿宋" w:eastAsia="仿宋" w:hAnsi="仿宋" w:cs="Courier New" w:hint="eastAsia"/>
          <w:sz w:val="30"/>
          <w:szCs w:val="30"/>
        </w:rPr>
        <w:lastRenderedPageBreak/>
        <w:t>较多</w:t>
      </w:r>
      <w:r>
        <w:rPr>
          <w:rFonts w:ascii="仿宋" w:eastAsia="仿宋" w:hAnsi="仿宋" w:cs="Courier New" w:hint="eastAsia"/>
          <w:sz w:val="30"/>
          <w:szCs w:val="30"/>
        </w:rPr>
        <w:t>，主要原因是项目实施过程较长，整理完善资料繁多，任务量大</w:t>
      </w:r>
      <w:r w:rsidR="00EF51B7">
        <w:rPr>
          <w:rFonts w:ascii="仿宋" w:eastAsia="仿宋" w:hAnsi="仿宋" w:cs="Courier New" w:hint="eastAsia"/>
          <w:sz w:val="30"/>
          <w:szCs w:val="30"/>
        </w:rPr>
        <w:t>，残疾儿童康复救助的补助实施严格按照市县两级文件指示办理，将以前年度和本年度的救助分别按年度拨付</w:t>
      </w:r>
      <w:r>
        <w:rPr>
          <w:rFonts w:ascii="仿宋" w:eastAsia="仿宋" w:hAnsi="仿宋" w:cs="Courier New" w:hint="eastAsia"/>
          <w:sz w:val="30"/>
          <w:szCs w:val="30"/>
        </w:rPr>
        <w:t>。</w:t>
      </w:r>
    </w:p>
    <w:p w:rsidR="00D3590F" w:rsidRDefault="00D3590F" w:rsidP="00BE124E">
      <w:pPr>
        <w:kinsoku w:val="0"/>
        <w:overflowPunct w:val="0"/>
        <w:autoSpaceDE w:val="0"/>
        <w:autoSpaceDN w:val="0"/>
        <w:adjustRightInd w:val="0"/>
        <w:snapToGrid w:val="0"/>
        <w:spacing w:line="360" w:lineRule="auto"/>
        <w:ind w:firstLineChars="200" w:firstLine="602"/>
        <w:rPr>
          <w:rFonts w:ascii="仿宋" w:eastAsia="仿宋" w:hAnsi="仿宋" w:cs="Courier New"/>
          <w:b/>
          <w:sz w:val="30"/>
          <w:szCs w:val="30"/>
        </w:rPr>
      </w:pPr>
    </w:p>
    <w:p w:rsidR="005D0E11" w:rsidRPr="00BE124E" w:rsidRDefault="00113974" w:rsidP="00BE124E">
      <w:pPr>
        <w:kinsoku w:val="0"/>
        <w:overflowPunct w:val="0"/>
        <w:autoSpaceDE w:val="0"/>
        <w:autoSpaceDN w:val="0"/>
        <w:adjustRightInd w:val="0"/>
        <w:snapToGrid w:val="0"/>
        <w:spacing w:line="360" w:lineRule="auto"/>
        <w:ind w:firstLineChars="200" w:firstLine="602"/>
        <w:rPr>
          <w:rFonts w:ascii="仿宋" w:eastAsia="仿宋" w:hAnsi="仿宋" w:cs="仿宋_GB2312"/>
          <w:bCs/>
          <w:kern w:val="0"/>
          <w:sz w:val="30"/>
          <w:szCs w:val="30"/>
        </w:rPr>
      </w:pPr>
      <w:r>
        <w:rPr>
          <w:rFonts w:ascii="仿宋" w:eastAsia="仿宋" w:hAnsi="仿宋" w:cs="Courier New" w:hint="eastAsia"/>
          <w:b/>
          <w:sz w:val="30"/>
          <w:szCs w:val="30"/>
        </w:rPr>
        <w:t>十、</w:t>
      </w:r>
      <w:r w:rsidR="00BE124E">
        <w:rPr>
          <w:rFonts w:ascii="仿宋" w:eastAsia="仿宋" w:hAnsi="仿宋" w:cs="Courier New" w:hint="eastAsia"/>
          <w:b/>
          <w:sz w:val="30"/>
          <w:szCs w:val="30"/>
        </w:rPr>
        <w:t>机</w:t>
      </w:r>
      <w:r w:rsidR="00BE124E">
        <w:rPr>
          <w:rFonts w:ascii="仿宋" w:eastAsia="仿宋" w:hAnsi="仿宋" w:cs="仿宋_GB2312" w:hint="eastAsia"/>
          <w:b/>
          <w:bCs/>
          <w:kern w:val="0"/>
          <w:sz w:val="30"/>
          <w:szCs w:val="30"/>
        </w:rPr>
        <w:t>关运行经费支出情况说明</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仿宋_GB2312"/>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年度机关运行经费</w:t>
      </w:r>
      <w:r w:rsidR="00BE124E">
        <w:rPr>
          <w:rFonts w:ascii="仿宋" w:eastAsia="仿宋" w:hAnsi="仿宋" w:cs="Courier New" w:hint="eastAsia"/>
          <w:sz w:val="30"/>
          <w:szCs w:val="30"/>
        </w:rPr>
        <w:t>年初预算为1</w:t>
      </w:r>
      <w:r w:rsidR="00EF51B7">
        <w:rPr>
          <w:rFonts w:ascii="仿宋" w:eastAsia="仿宋" w:hAnsi="仿宋" w:cs="Courier New" w:hint="eastAsia"/>
          <w:sz w:val="30"/>
          <w:szCs w:val="30"/>
        </w:rPr>
        <w:t>23.84</w:t>
      </w:r>
      <w:r>
        <w:rPr>
          <w:rFonts w:ascii="仿宋" w:eastAsia="仿宋" w:hAnsi="仿宋" w:cs="Courier New" w:hint="eastAsia"/>
          <w:sz w:val="30"/>
          <w:szCs w:val="30"/>
        </w:rPr>
        <w:t>万元，</w:t>
      </w:r>
      <w:r w:rsidR="00BE124E">
        <w:rPr>
          <w:rFonts w:ascii="仿宋" w:eastAsia="仿宋" w:hAnsi="仿宋" w:cs="Courier New" w:hint="eastAsia"/>
          <w:sz w:val="30"/>
          <w:szCs w:val="30"/>
        </w:rPr>
        <w:t>支出决算为1</w:t>
      </w:r>
      <w:r w:rsidR="00EF51B7">
        <w:rPr>
          <w:rFonts w:ascii="仿宋" w:eastAsia="仿宋" w:hAnsi="仿宋" w:cs="Courier New" w:hint="eastAsia"/>
          <w:sz w:val="30"/>
          <w:szCs w:val="30"/>
        </w:rPr>
        <w:t>75.52</w:t>
      </w:r>
      <w:r w:rsidR="00BE124E">
        <w:rPr>
          <w:rFonts w:ascii="仿宋" w:eastAsia="仿宋" w:hAnsi="仿宋" w:cs="Courier New" w:hint="eastAsia"/>
          <w:sz w:val="30"/>
          <w:szCs w:val="30"/>
        </w:rPr>
        <w:t>万元，完成年初预算的</w:t>
      </w:r>
      <w:r w:rsidR="00BE124E">
        <w:rPr>
          <w:rFonts w:ascii="仿宋" w:eastAsia="仿宋" w:hAnsi="仿宋" w:cs="仿宋_GB2312" w:hint="eastAsia"/>
          <w:sz w:val="30"/>
          <w:szCs w:val="30"/>
        </w:rPr>
        <w:t>14</w:t>
      </w:r>
      <w:r w:rsidR="00EF51B7">
        <w:rPr>
          <w:rFonts w:ascii="仿宋" w:eastAsia="仿宋" w:hAnsi="仿宋" w:cs="仿宋_GB2312" w:hint="eastAsia"/>
          <w:sz w:val="30"/>
          <w:szCs w:val="30"/>
        </w:rPr>
        <w:t>1.73</w:t>
      </w:r>
      <w:r w:rsidR="00BE124E">
        <w:rPr>
          <w:rFonts w:ascii="仿宋" w:eastAsia="仿宋" w:hAnsi="仿宋" w:cs="仿宋_GB2312" w:hint="eastAsia"/>
          <w:sz w:val="30"/>
          <w:szCs w:val="30"/>
        </w:rPr>
        <w:t>%；</w:t>
      </w:r>
      <w:r w:rsidR="00BE124E" w:rsidRPr="00113974">
        <w:rPr>
          <w:rFonts w:ascii="仿宋" w:eastAsia="仿宋" w:hAnsi="仿宋" w:cs="仿宋_GB2312" w:hint="eastAsia"/>
          <w:sz w:val="30"/>
          <w:szCs w:val="30"/>
        </w:rPr>
        <w:t>决算数与年初预算数存在差异的主要原因：</w:t>
      </w:r>
      <w:r w:rsidR="00BE124E">
        <w:rPr>
          <w:rFonts w:ascii="仿宋" w:eastAsia="仿宋" w:hAnsi="仿宋" w:cs="Courier New" w:hint="eastAsia"/>
          <w:sz w:val="30"/>
          <w:szCs w:val="30"/>
        </w:rPr>
        <w:t>人员</w:t>
      </w:r>
      <w:r w:rsidR="00EF51B7">
        <w:rPr>
          <w:rFonts w:ascii="仿宋" w:eastAsia="仿宋" w:hAnsi="仿宋" w:cs="Courier New" w:hint="eastAsia"/>
          <w:sz w:val="30"/>
          <w:szCs w:val="30"/>
        </w:rPr>
        <w:t>增加</w:t>
      </w:r>
      <w:r w:rsidR="00BE124E">
        <w:rPr>
          <w:rFonts w:ascii="仿宋" w:eastAsia="仿宋" w:hAnsi="仿宋" w:cs="Courier New" w:hint="eastAsia"/>
          <w:sz w:val="30"/>
          <w:szCs w:val="30"/>
        </w:rPr>
        <w:t>工资福利支出增加</w:t>
      </w:r>
      <w:r w:rsidR="00BE124E" w:rsidRPr="00113974">
        <w:rPr>
          <w:rFonts w:ascii="仿宋" w:eastAsia="仿宋" w:hAnsi="仿宋" w:cs="仿宋_GB2312" w:hint="eastAsia"/>
          <w:sz w:val="30"/>
          <w:szCs w:val="30"/>
        </w:rPr>
        <w:t>。</w:t>
      </w:r>
    </w:p>
    <w:p w:rsidR="00D3590F" w:rsidRDefault="00D3590F" w:rsidP="00BE124E">
      <w:pPr>
        <w:kinsoku w:val="0"/>
        <w:overflowPunct w:val="0"/>
        <w:autoSpaceDE w:val="0"/>
        <w:autoSpaceDN w:val="0"/>
        <w:adjustRightInd w:val="0"/>
        <w:snapToGrid w:val="0"/>
        <w:spacing w:line="360" w:lineRule="auto"/>
        <w:ind w:firstLineChars="200" w:firstLine="602"/>
        <w:rPr>
          <w:rFonts w:ascii="仿宋" w:eastAsia="仿宋" w:hAnsi="仿宋" w:cs="Courier New"/>
          <w:b/>
          <w:sz w:val="30"/>
          <w:szCs w:val="30"/>
        </w:rPr>
      </w:pPr>
    </w:p>
    <w:p w:rsidR="00BE124E" w:rsidRPr="00BE124E" w:rsidRDefault="00BE124E" w:rsidP="00BE124E">
      <w:pPr>
        <w:kinsoku w:val="0"/>
        <w:overflowPunct w:val="0"/>
        <w:autoSpaceDE w:val="0"/>
        <w:autoSpaceDN w:val="0"/>
        <w:adjustRightInd w:val="0"/>
        <w:snapToGrid w:val="0"/>
        <w:spacing w:line="360" w:lineRule="auto"/>
        <w:ind w:firstLineChars="200" w:firstLine="602"/>
        <w:rPr>
          <w:rFonts w:ascii="仿宋" w:eastAsia="仿宋" w:hAnsi="仿宋" w:cs="仿宋_GB2312"/>
          <w:bCs/>
          <w:kern w:val="0"/>
          <w:sz w:val="30"/>
          <w:szCs w:val="30"/>
        </w:rPr>
      </w:pPr>
      <w:r>
        <w:rPr>
          <w:rFonts w:ascii="仿宋" w:eastAsia="仿宋" w:hAnsi="仿宋" w:cs="Courier New" w:hint="eastAsia"/>
          <w:b/>
          <w:sz w:val="30"/>
          <w:szCs w:val="30"/>
        </w:rPr>
        <w:t>十一、</w:t>
      </w:r>
      <w:r w:rsidRPr="00BE124E">
        <w:rPr>
          <w:rFonts w:ascii="仿宋" w:eastAsia="仿宋" w:hAnsi="仿宋" w:cs="仿宋_GB2312" w:hint="eastAsia"/>
          <w:b/>
          <w:bCs/>
          <w:kern w:val="0"/>
          <w:sz w:val="30"/>
          <w:szCs w:val="30"/>
        </w:rPr>
        <w:t>政府采购支出情况</w:t>
      </w:r>
      <w:r>
        <w:rPr>
          <w:rFonts w:ascii="仿宋" w:eastAsia="仿宋" w:hAnsi="仿宋" w:cs="仿宋_GB2312" w:hint="eastAsia"/>
          <w:b/>
          <w:bCs/>
          <w:kern w:val="0"/>
          <w:sz w:val="30"/>
          <w:szCs w:val="30"/>
        </w:rPr>
        <w:t>说明</w:t>
      </w:r>
    </w:p>
    <w:p w:rsidR="005D0E11" w:rsidRDefault="005D0E11" w:rsidP="00BE124E">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年度政府采购支出总额</w:t>
      </w:r>
      <w:r w:rsidR="00EF51B7">
        <w:rPr>
          <w:rFonts w:ascii="仿宋" w:eastAsia="仿宋" w:hAnsi="仿宋" w:cs="Courier New" w:hint="eastAsia"/>
          <w:sz w:val="30"/>
          <w:szCs w:val="30"/>
        </w:rPr>
        <w:t>8.47</w:t>
      </w:r>
      <w:r>
        <w:rPr>
          <w:rFonts w:ascii="仿宋" w:eastAsia="仿宋" w:hAnsi="仿宋" w:cs="Courier New" w:hint="eastAsia"/>
          <w:sz w:val="30"/>
          <w:szCs w:val="30"/>
        </w:rPr>
        <w:t>万元，</w:t>
      </w:r>
      <w:r w:rsidR="00BE124E">
        <w:rPr>
          <w:rFonts w:ascii="仿宋" w:eastAsia="仿宋" w:hAnsi="仿宋" w:cs="Courier New" w:hint="eastAsia"/>
          <w:sz w:val="30"/>
          <w:szCs w:val="30"/>
        </w:rPr>
        <w:t>为办公设备购置</w:t>
      </w:r>
      <w:r>
        <w:rPr>
          <w:rFonts w:ascii="仿宋" w:eastAsia="仿宋" w:hAnsi="仿宋" w:cs="Courier New" w:hint="eastAsia"/>
          <w:sz w:val="30"/>
          <w:szCs w:val="30"/>
        </w:rPr>
        <w:t>。</w:t>
      </w:r>
      <w:r w:rsidR="00834226" w:rsidRPr="002B30CA">
        <w:rPr>
          <w:rFonts w:ascii="仿宋" w:eastAsia="仿宋" w:hAnsi="仿宋" w:hint="eastAsia"/>
          <w:sz w:val="30"/>
          <w:szCs w:val="30"/>
        </w:rPr>
        <w:t>其中：政府采购货物支出</w:t>
      </w:r>
      <w:r w:rsidR="00DE42F6">
        <w:rPr>
          <w:rFonts w:ascii="仿宋" w:eastAsia="仿宋" w:hAnsi="仿宋" w:hint="eastAsia"/>
          <w:sz w:val="30"/>
          <w:szCs w:val="30"/>
        </w:rPr>
        <w:t>8.47</w:t>
      </w:r>
      <w:r w:rsidR="00834226" w:rsidRPr="002B30CA">
        <w:rPr>
          <w:rFonts w:ascii="仿宋" w:eastAsia="仿宋" w:hAnsi="仿宋" w:hint="eastAsia"/>
          <w:sz w:val="30"/>
          <w:szCs w:val="30"/>
        </w:rPr>
        <w:t>万元、政府采购工程支出</w:t>
      </w:r>
      <w:r w:rsidR="00834226">
        <w:rPr>
          <w:rFonts w:ascii="仿宋" w:eastAsia="仿宋" w:hAnsi="仿宋" w:hint="eastAsia"/>
          <w:sz w:val="30"/>
          <w:szCs w:val="30"/>
        </w:rPr>
        <w:t>0</w:t>
      </w:r>
      <w:r w:rsidR="00834226" w:rsidRPr="002B30CA">
        <w:rPr>
          <w:rFonts w:ascii="仿宋" w:eastAsia="仿宋" w:hAnsi="仿宋" w:hint="eastAsia"/>
          <w:sz w:val="30"/>
          <w:szCs w:val="30"/>
        </w:rPr>
        <w:t>万元、政府采购服务支出</w:t>
      </w:r>
      <w:r w:rsidR="00834226">
        <w:rPr>
          <w:rFonts w:ascii="仿宋" w:eastAsia="仿宋" w:hAnsi="仿宋" w:hint="eastAsia"/>
          <w:sz w:val="30"/>
          <w:szCs w:val="30"/>
        </w:rPr>
        <w:t>0</w:t>
      </w:r>
      <w:r w:rsidR="00834226" w:rsidRPr="002B30CA">
        <w:rPr>
          <w:rFonts w:ascii="仿宋" w:eastAsia="仿宋" w:hAnsi="仿宋" w:hint="eastAsia"/>
          <w:sz w:val="30"/>
          <w:szCs w:val="30"/>
        </w:rPr>
        <w:t>万元。授予中小企业合同金额</w:t>
      </w:r>
      <w:r w:rsidR="00834226">
        <w:rPr>
          <w:rFonts w:ascii="仿宋" w:eastAsia="仿宋" w:hAnsi="仿宋" w:hint="eastAsia"/>
          <w:sz w:val="30"/>
          <w:szCs w:val="30"/>
        </w:rPr>
        <w:t>0</w:t>
      </w:r>
      <w:r w:rsidR="00834226" w:rsidRPr="002B30CA">
        <w:rPr>
          <w:rFonts w:ascii="仿宋" w:eastAsia="仿宋" w:hAnsi="仿宋" w:hint="eastAsia"/>
          <w:sz w:val="30"/>
          <w:szCs w:val="30"/>
        </w:rPr>
        <w:t>万元，其中：授予小</w:t>
      </w:r>
      <w:proofErr w:type="gramStart"/>
      <w:r w:rsidR="00834226" w:rsidRPr="002B30CA">
        <w:rPr>
          <w:rFonts w:ascii="仿宋" w:eastAsia="仿宋" w:hAnsi="仿宋" w:hint="eastAsia"/>
          <w:sz w:val="30"/>
          <w:szCs w:val="30"/>
        </w:rPr>
        <w:t>微企业</w:t>
      </w:r>
      <w:proofErr w:type="gramEnd"/>
      <w:r w:rsidR="00834226" w:rsidRPr="002B30CA">
        <w:rPr>
          <w:rFonts w:ascii="仿宋" w:eastAsia="仿宋" w:hAnsi="仿宋" w:hint="eastAsia"/>
          <w:sz w:val="30"/>
          <w:szCs w:val="30"/>
        </w:rPr>
        <w:t>合同金额</w:t>
      </w:r>
      <w:r w:rsidR="00834226">
        <w:rPr>
          <w:rFonts w:ascii="仿宋" w:eastAsia="仿宋" w:hAnsi="仿宋" w:hint="eastAsia"/>
          <w:sz w:val="30"/>
          <w:szCs w:val="30"/>
        </w:rPr>
        <w:t>0</w:t>
      </w:r>
      <w:r w:rsidR="00834226" w:rsidRPr="002B30CA">
        <w:rPr>
          <w:rFonts w:ascii="仿宋" w:eastAsia="仿宋" w:hAnsi="仿宋" w:hint="eastAsia"/>
          <w:sz w:val="30"/>
          <w:szCs w:val="30"/>
        </w:rPr>
        <w:t>万元</w:t>
      </w:r>
      <w:r w:rsidR="00834226">
        <w:rPr>
          <w:rFonts w:ascii="仿宋" w:eastAsia="仿宋" w:hAnsi="仿宋" w:cs="Courier New" w:hint="eastAsia"/>
          <w:sz w:val="30"/>
          <w:szCs w:val="30"/>
        </w:rPr>
        <w:t>。</w:t>
      </w:r>
    </w:p>
    <w:p w:rsidR="00D3590F" w:rsidRDefault="00D3590F" w:rsidP="00BE124E">
      <w:pPr>
        <w:kinsoku w:val="0"/>
        <w:overflowPunct w:val="0"/>
        <w:autoSpaceDE w:val="0"/>
        <w:autoSpaceDN w:val="0"/>
        <w:adjustRightInd w:val="0"/>
        <w:snapToGrid w:val="0"/>
        <w:spacing w:line="360" w:lineRule="auto"/>
        <w:ind w:left="600"/>
        <w:rPr>
          <w:rFonts w:ascii="仿宋" w:eastAsia="仿宋" w:hAnsi="仿宋" w:cs="仿宋_GB2312"/>
          <w:b/>
          <w:bCs/>
          <w:kern w:val="0"/>
          <w:sz w:val="30"/>
          <w:szCs w:val="30"/>
        </w:rPr>
      </w:pPr>
    </w:p>
    <w:p w:rsidR="005D0E11" w:rsidRDefault="00BE124E" w:rsidP="00BE124E">
      <w:pPr>
        <w:kinsoku w:val="0"/>
        <w:overflowPunct w:val="0"/>
        <w:autoSpaceDE w:val="0"/>
        <w:autoSpaceDN w:val="0"/>
        <w:adjustRightInd w:val="0"/>
        <w:snapToGrid w:val="0"/>
        <w:spacing w:line="360" w:lineRule="auto"/>
        <w:ind w:left="600"/>
        <w:rPr>
          <w:rFonts w:ascii="仿宋" w:eastAsia="仿宋" w:hAnsi="仿宋" w:cs="仿宋_GB2312"/>
          <w:bCs/>
          <w:kern w:val="0"/>
          <w:sz w:val="30"/>
          <w:szCs w:val="30"/>
        </w:rPr>
      </w:pPr>
      <w:r w:rsidRPr="00BE124E">
        <w:rPr>
          <w:rFonts w:ascii="仿宋" w:eastAsia="仿宋" w:hAnsi="仿宋" w:cs="仿宋_GB2312" w:hint="eastAsia"/>
          <w:b/>
          <w:bCs/>
          <w:kern w:val="0"/>
          <w:sz w:val="30"/>
          <w:szCs w:val="30"/>
        </w:rPr>
        <w:t>十二、</w:t>
      </w:r>
      <w:r w:rsidR="005D0E11" w:rsidRPr="00BE124E">
        <w:rPr>
          <w:rFonts w:ascii="仿宋" w:eastAsia="仿宋" w:hAnsi="仿宋" w:cs="仿宋_GB2312" w:hint="eastAsia"/>
          <w:b/>
          <w:bCs/>
          <w:kern w:val="0"/>
          <w:sz w:val="30"/>
          <w:szCs w:val="30"/>
        </w:rPr>
        <w:t>国有资产占用情况</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w:t>
      </w:r>
      <w:r w:rsidR="00EF51B7">
        <w:rPr>
          <w:rFonts w:ascii="仿宋" w:eastAsia="仿宋" w:hAnsi="仿宋" w:cs="Courier New" w:hint="eastAsia"/>
          <w:sz w:val="30"/>
          <w:szCs w:val="30"/>
        </w:rPr>
        <w:t>9</w:t>
      </w:r>
      <w:r>
        <w:rPr>
          <w:rFonts w:ascii="仿宋" w:eastAsia="仿宋" w:hAnsi="仿宋" w:cs="Courier New" w:hint="eastAsia"/>
          <w:sz w:val="30"/>
          <w:szCs w:val="30"/>
        </w:rPr>
        <w:t>年期末，单位共有车辆1</w:t>
      </w:r>
      <w:r w:rsidR="00BE124E">
        <w:rPr>
          <w:rFonts w:ascii="仿宋" w:eastAsia="仿宋" w:hAnsi="仿宋" w:cs="Courier New" w:hint="eastAsia"/>
          <w:sz w:val="30"/>
          <w:szCs w:val="30"/>
        </w:rPr>
        <w:t>辆，属省残联为康复教育中心配发的残疾人服务用车</w:t>
      </w:r>
      <w:r w:rsidR="00834226">
        <w:rPr>
          <w:rFonts w:ascii="仿宋" w:eastAsia="仿宋" w:hAnsi="仿宋" w:cs="Courier New" w:hint="eastAsia"/>
          <w:sz w:val="30"/>
          <w:szCs w:val="30"/>
        </w:rPr>
        <w:t>。其中：</w:t>
      </w:r>
      <w:r w:rsidR="00834226" w:rsidRPr="002B30CA">
        <w:rPr>
          <w:rFonts w:ascii="仿宋" w:eastAsia="仿宋" w:hAnsi="仿宋" w:hint="eastAsia"/>
          <w:sz w:val="30"/>
          <w:szCs w:val="30"/>
        </w:rPr>
        <w:t>一般公务用车</w:t>
      </w:r>
      <w:r w:rsidR="00834226">
        <w:rPr>
          <w:rFonts w:ascii="仿宋" w:eastAsia="仿宋" w:hAnsi="仿宋" w:hint="eastAsia"/>
          <w:sz w:val="30"/>
          <w:szCs w:val="30"/>
        </w:rPr>
        <w:t>0</w:t>
      </w:r>
      <w:r w:rsidR="00834226" w:rsidRPr="002B30CA">
        <w:rPr>
          <w:rFonts w:ascii="仿宋" w:eastAsia="仿宋" w:hAnsi="仿宋" w:hint="eastAsia"/>
          <w:sz w:val="30"/>
          <w:szCs w:val="30"/>
        </w:rPr>
        <w:t>辆、一般执法执勤用车</w:t>
      </w:r>
      <w:r w:rsidR="00834226">
        <w:rPr>
          <w:rFonts w:ascii="仿宋" w:eastAsia="仿宋" w:hAnsi="仿宋" w:hint="eastAsia"/>
          <w:sz w:val="30"/>
          <w:szCs w:val="30"/>
        </w:rPr>
        <w:t>0</w:t>
      </w:r>
      <w:r w:rsidR="00834226" w:rsidRPr="002B30CA">
        <w:rPr>
          <w:rFonts w:ascii="仿宋" w:eastAsia="仿宋" w:hAnsi="仿宋" w:hint="eastAsia"/>
          <w:sz w:val="30"/>
          <w:szCs w:val="30"/>
        </w:rPr>
        <w:t>辆、特种用途车</w:t>
      </w:r>
      <w:r w:rsidR="00DE42F6">
        <w:rPr>
          <w:rFonts w:ascii="仿宋" w:eastAsia="仿宋" w:hAnsi="仿宋" w:hint="eastAsia"/>
          <w:sz w:val="30"/>
          <w:szCs w:val="30"/>
        </w:rPr>
        <w:t>1</w:t>
      </w:r>
      <w:r w:rsidR="00834226" w:rsidRPr="002B30CA">
        <w:rPr>
          <w:rFonts w:ascii="仿宋" w:eastAsia="仿宋" w:hAnsi="仿宋" w:hint="eastAsia"/>
          <w:sz w:val="30"/>
          <w:szCs w:val="30"/>
        </w:rPr>
        <w:t>辆。单价50万元以上通用设备</w:t>
      </w:r>
      <w:r w:rsidR="00834226">
        <w:rPr>
          <w:rFonts w:ascii="仿宋" w:eastAsia="仿宋" w:hAnsi="仿宋" w:hint="eastAsia"/>
          <w:sz w:val="30"/>
          <w:szCs w:val="30"/>
        </w:rPr>
        <w:t>0</w:t>
      </w:r>
      <w:r w:rsidR="00834226" w:rsidRPr="002B30CA">
        <w:rPr>
          <w:rFonts w:ascii="仿宋" w:eastAsia="仿宋" w:hAnsi="仿宋" w:hint="eastAsia"/>
          <w:sz w:val="30"/>
          <w:szCs w:val="30"/>
        </w:rPr>
        <w:t>套，单位价值100万元以上专用设备</w:t>
      </w:r>
      <w:r w:rsidR="00834226">
        <w:rPr>
          <w:rFonts w:ascii="仿宋" w:eastAsia="仿宋" w:hAnsi="仿宋" w:hint="eastAsia"/>
          <w:sz w:val="30"/>
          <w:szCs w:val="30"/>
        </w:rPr>
        <w:t>0</w:t>
      </w:r>
      <w:r w:rsidR="00834226" w:rsidRPr="002B30CA">
        <w:rPr>
          <w:rFonts w:ascii="仿宋" w:eastAsia="仿宋" w:hAnsi="仿宋" w:hint="eastAsia"/>
          <w:sz w:val="30"/>
          <w:szCs w:val="30"/>
        </w:rPr>
        <w:t>套</w:t>
      </w:r>
      <w:r w:rsidR="00BE124E">
        <w:rPr>
          <w:rFonts w:ascii="仿宋" w:eastAsia="仿宋" w:hAnsi="仿宋" w:cs="Courier New" w:hint="eastAsia"/>
          <w:sz w:val="30"/>
          <w:szCs w:val="30"/>
        </w:rPr>
        <w:t>；单位办公楼1栋，为残疾人康教中心办公楼。</w:t>
      </w:r>
    </w:p>
    <w:p w:rsidR="005D0E11" w:rsidRDefault="005D0E11" w:rsidP="005D0E11">
      <w:pPr>
        <w:rPr>
          <w:rFonts w:ascii="仿宋" w:eastAsia="仿宋" w:hAnsi="仿宋"/>
          <w:sz w:val="30"/>
          <w:szCs w:val="30"/>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widowControl/>
        <w:jc w:val="left"/>
        <w:rPr>
          <w:rFonts w:ascii="隶书" w:eastAsia="隶书" w:hAnsi="隶书" w:cs="隶书"/>
          <w:kern w:val="0"/>
          <w:sz w:val="48"/>
          <w:szCs w:val="48"/>
        </w:rPr>
        <w:sectPr w:rsidR="005D0E11" w:rsidSect="00365455">
          <w:pgSz w:w="11906" w:h="16838"/>
          <w:pgMar w:top="1440" w:right="1803" w:bottom="1440" w:left="1803" w:header="851" w:footer="992" w:gutter="0"/>
          <w:pgNumType w:fmt="numberInDash"/>
          <w:cols w:space="720"/>
          <w:docGrid w:type="lines" w:linePitch="312"/>
        </w:sectPr>
      </w:pPr>
    </w:p>
    <w:p w:rsidR="005D0E11" w:rsidRDefault="005D0E11" w:rsidP="005D0E11">
      <w:pPr>
        <w:pStyle w:val="a5"/>
        <w:rPr>
          <w:rFonts w:ascii="宋体" w:hAnsi="宋体" w:cs="隶书"/>
          <w:sz w:val="44"/>
          <w:szCs w:val="44"/>
        </w:rPr>
      </w:pPr>
      <w:r>
        <w:rPr>
          <w:rFonts w:asciiTheme="majorEastAsia" w:eastAsiaTheme="majorEastAsia" w:hAnsiTheme="majorEastAsia" w:hint="eastAsia"/>
          <w:sz w:val="44"/>
          <w:szCs w:val="44"/>
        </w:rPr>
        <w:lastRenderedPageBreak/>
        <w:t xml:space="preserve">第四部分  </w:t>
      </w:r>
      <w:r>
        <w:rPr>
          <w:rFonts w:ascii="宋体" w:hAnsi="宋体" w:cs="隶书" w:hint="eastAsia"/>
          <w:sz w:val="44"/>
          <w:szCs w:val="44"/>
        </w:rPr>
        <w:t>名词解释</w:t>
      </w:r>
    </w:p>
    <w:p w:rsidR="005D0E11" w:rsidRDefault="005D0E11" w:rsidP="005D0E11"/>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九、项目支出：基本支出之外为完成特定行政任务和事业发展目标所发生的支出。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CB4630" w:rsidRPr="005D0E11" w:rsidRDefault="00CB4630" w:rsidP="00365455">
      <w:pPr>
        <w:kinsoku w:val="0"/>
        <w:overflowPunct w:val="0"/>
        <w:autoSpaceDE w:val="0"/>
        <w:autoSpaceDN w:val="0"/>
        <w:adjustRightInd w:val="0"/>
        <w:snapToGrid w:val="0"/>
        <w:spacing w:line="360" w:lineRule="auto"/>
      </w:pPr>
    </w:p>
    <w:sectPr w:rsidR="00CB4630" w:rsidRPr="005D0E11" w:rsidSect="00365455">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7F" w:rsidRDefault="00D54C7F" w:rsidP="005D0E11">
      <w:r>
        <w:separator/>
      </w:r>
    </w:p>
  </w:endnote>
  <w:endnote w:type="continuationSeparator" w:id="0">
    <w:p w:rsidR="00D54C7F" w:rsidRDefault="00D54C7F" w:rsidP="005D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B" w:rsidRDefault="000810B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0BB" w:rsidRDefault="000810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44FAF">
                            <w:rPr>
                              <w:noProof/>
                              <w:sz w:val="18"/>
                            </w:rPr>
                            <w:t>- 3 -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0810BB" w:rsidRDefault="000810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44FAF">
                      <w:rPr>
                        <w:noProof/>
                        <w:sz w:val="18"/>
                      </w:rPr>
                      <w:t>- 3 -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7F" w:rsidRDefault="00D54C7F" w:rsidP="005D0E11">
      <w:r>
        <w:separator/>
      </w:r>
    </w:p>
  </w:footnote>
  <w:footnote w:type="continuationSeparator" w:id="0">
    <w:p w:rsidR="00D54C7F" w:rsidRDefault="00D54C7F" w:rsidP="005D0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C25"/>
    <w:multiLevelType w:val="hybridMultilevel"/>
    <w:tmpl w:val="DF844E9A"/>
    <w:lvl w:ilvl="0" w:tplc="08BE9F2C">
      <w:start w:val="6"/>
      <w:numFmt w:val="japaneseCounting"/>
      <w:lvlText w:val="%1、"/>
      <w:lvlJc w:val="left"/>
      <w:pPr>
        <w:ind w:left="1320" w:hanging="72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0EFA2D86"/>
    <w:multiLevelType w:val="hybridMultilevel"/>
    <w:tmpl w:val="735AB4B6"/>
    <w:lvl w:ilvl="0" w:tplc="054C88E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ABF4916"/>
    <w:multiLevelType w:val="hybridMultilevel"/>
    <w:tmpl w:val="CEFE76B8"/>
    <w:lvl w:ilvl="0" w:tplc="C31698DC">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BDD75EB"/>
    <w:multiLevelType w:val="hybridMultilevel"/>
    <w:tmpl w:val="BB8444D2"/>
    <w:lvl w:ilvl="0" w:tplc="A5F07F78">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1175823"/>
    <w:multiLevelType w:val="hybridMultilevel"/>
    <w:tmpl w:val="996EBE6E"/>
    <w:lvl w:ilvl="0" w:tplc="03263D7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971BE17"/>
    <w:multiLevelType w:val="singleLevel"/>
    <w:tmpl w:val="5971BE17"/>
    <w:lvl w:ilvl="0">
      <w:start w:val="1"/>
      <w:numFmt w:val="chineseCounting"/>
      <w:suff w:val="nothing"/>
      <w:lvlText w:val="%1、"/>
      <w:lvlJc w:val="left"/>
    </w:lvl>
  </w:abstractNum>
  <w:abstractNum w:abstractNumId="6">
    <w:nsid w:val="5971DAC2"/>
    <w:multiLevelType w:val="singleLevel"/>
    <w:tmpl w:val="5971DAC2"/>
    <w:lvl w:ilvl="0">
      <w:start w:val="1"/>
      <w:numFmt w:val="chineseCounting"/>
      <w:suff w:val="nothing"/>
      <w:lvlText w:val="%1、"/>
      <w:lvlJc w:val="left"/>
      <w:pPr>
        <w:ind w:left="0" w:firstLine="420"/>
      </w:pPr>
    </w:lvl>
  </w:abstractNum>
  <w:abstractNum w:abstractNumId="7">
    <w:nsid w:val="5971E093"/>
    <w:multiLevelType w:val="singleLevel"/>
    <w:tmpl w:val="5971E093"/>
    <w:lvl w:ilvl="0">
      <w:start w:val="1"/>
      <w:numFmt w:val="chineseCounting"/>
      <w:suff w:val="nothing"/>
      <w:lvlText w:val="（%1）"/>
      <w:lvlJc w:val="left"/>
      <w:pPr>
        <w:ind w:left="0" w:firstLine="420"/>
      </w:pPr>
    </w:lvl>
  </w:abstractNum>
  <w:abstractNum w:abstractNumId="8">
    <w:nsid w:val="5971EDEF"/>
    <w:multiLevelType w:val="singleLevel"/>
    <w:tmpl w:val="5971EDEF"/>
    <w:lvl w:ilvl="0">
      <w:start w:val="1"/>
      <w:numFmt w:val="chineseCounting"/>
      <w:suff w:val="nothing"/>
      <w:lvlText w:val="（%1）"/>
      <w:lvlJc w:val="left"/>
      <w:pPr>
        <w:ind w:left="0" w:firstLine="420"/>
      </w:pPr>
    </w:lvl>
  </w:abstractNum>
  <w:abstractNum w:abstractNumId="9">
    <w:nsid w:val="5971F72C"/>
    <w:multiLevelType w:val="singleLevel"/>
    <w:tmpl w:val="5971F72C"/>
    <w:lvl w:ilvl="0">
      <w:start w:val="1"/>
      <w:numFmt w:val="chineseCounting"/>
      <w:suff w:val="nothing"/>
      <w:lvlText w:val="%1、"/>
      <w:lvlJc w:val="left"/>
      <w:pPr>
        <w:ind w:left="0" w:firstLine="420"/>
      </w:pPr>
    </w:lvl>
  </w:abstractNum>
  <w:num w:numId="1">
    <w:abstractNumId w:val="5"/>
  </w:num>
  <w:num w:numId="2">
    <w:abstractNumId w:val="6"/>
  </w:num>
  <w:num w:numId="3">
    <w:abstractNumId w:val="6"/>
    <w:lvlOverride w:ilvl="0">
      <w:startOverride w:val="1"/>
    </w:lvlOverride>
  </w:num>
  <w:num w:numId="4">
    <w:abstractNumId w:val="7"/>
  </w:num>
  <w:num w:numId="5">
    <w:abstractNumId w:val="7"/>
    <w:lvlOverride w:ilvl="0">
      <w:startOverride w:val="1"/>
    </w:lvlOverride>
  </w:num>
  <w:num w:numId="6">
    <w:abstractNumId w:val="0"/>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num>
  <w:num w:numId="10">
    <w:abstractNumId w:val="9"/>
  </w:num>
  <w:num w:numId="11">
    <w:abstractNumId w:val="9"/>
    <w:lvlOverride w:ilvl="0">
      <w:startOverride w:val="1"/>
    </w:lvlOverride>
  </w:num>
  <w:num w:numId="12">
    <w:abstractNumId w:val="2"/>
  </w:num>
  <w:num w:numId="13">
    <w:abstractNumId w:val="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3"/>
    <w:rsid w:val="0000371C"/>
    <w:rsid w:val="00004E81"/>
    <w:rsid w:val="00027B7D"/>
    <w:rsid w:val="00031901"/>
    <w:rsid w:val="00064387"/>
    <w:rsid w:val="000810BB"/>
    <w:rsid w:val="00081B46"/>
    <w:rsid w:val="00086E75"/>
    <w:rsid w:val="0010113F"/>
    <w:rsid w:val="00113974"/>
    <w:rsid w:val="00127A91"/>
    <w:rsid w:val="00161341"/>
    <w:rsid w:val="001842F2"/>
    <w:rsid w:val="002560B7"/>
    <w:rsid w:val="002A50B2"/>
    <w:rsid w:val="002D44A2"/>
    <w:rsid w:val="002D7E9A"/>
    <w:rsid w:val="002F20D2"/>
    <w:rsid w:val="00360F87"/>
    <w:rsid w:val="00365455"/>
    <w:rsid w:val="0038226B"/>
    <w:rsid w:val="003A6AA3"/>
    <w:rsid w:val="003E67EB"/>
    <w:rsid w:val="0046321D"/>
    <w:rsid w:val="00466D09"/>
    <w:rsid w:val="00474469"/>
    <w:rsid w:val="00494B74"/>
    <w:rsid w:val="004A7EA6"/>
    <w:rsid w:val="00505330"/>
    <w:rsid w:val="00566E68"/>
    <w:rsid w:val="005C0195"/>
    <w:rsid w:val="005D0E11"/>
    <w:rsid w:val="005F1BDA"/>
    <w:rsid w:val="005F3E1D"/>
    <w:rsid w:val="00615893"/>
    <w:rsid w:val="006367BC"/>
    <w:rsid w:val="00652A7E"/>
    <w:rsid w:val="00676EB5"/>
    <w:rsid w:val="00680E69"/>
    <w:rsid w:val="00695256"/>
    <w:rsid w:val="007D2731"/>
    <w:rsid w:val="00834226"/>
    <w:rsid w:val="008C3834"/>
    <w:rsid w:val="009366F1"/>
    <w:rsid w:val="00955A58"/>
    <w:rsid w:val="009E7FE8"/>
    <w:rsid w:val="00A0105C"/>
    <w:rsid w:val="00AE30F7"/>
    <w:rsid w:val="00B30E08"/>
    <w:rsid w:val="00B4583F"/>
    <w:rsid w:val="00B66719"/>
    <w:rsid w:val="00B87529"/>
    <w:rsid w:val="00BA64D5"/>
    <w:rsid w:val="00BE124E"/>
    <w:rsid w:val="00C85283"/>
    <w:rsid w:val="00CB4630"/>
    <w:rsid w:val="00D3590F"/>
    <w:rsid w:val="00D54C7F"/>
    <w:rsid w:val="00D80E90"/>
    <w:rsid w:val="00D82799"/>
    <w:rsid w:val="00DD673F"/>
    <w:rsid w:val="00DE42F6"/>
    <w:rsid w:val="00E02695"/>
    <w:rsid w:val="00E150B9"/>
    <w:rsid w:val="00E225FB"/>
    <w:rsid w:val="00E44FAF"/>
    <w:rsid w:val="00E56F8D"/>
    <w:rsid w:val="00E65173"/>
    <w:rsid w:val="00E66BE7"/>
    <w:rsid w:val="00EA4913"/>
    <w:rsid w:val="00EB7032"/>
    <w:rsid w:val="00EF51B7"/>
    <w:rsid w:val="00F54FED"/>
    <w:rsid w:val="00F8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1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D0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E11"/>
    <w:rPr>
      <w:sz w:val="18"/>
      <w:szCs w:val="18"/>
    </w:rPr>
  </w:style>
  <w:style w:type="paragraph" w:styleId="a4">
    <w:name w:val="footer"/>
    <w:basedOn w:val="a"/>
    <w:link w:val="Char0"/>
    <w:unhideWhenUsed/>
    <w:qFormat/>
    <w:rsid w:val="005D0E11"/>
    <w:pPr>
      <w:tabs>
        <w:tab w:val="center" w:pos="4153"/>
        <w:tab w:val="right" w:pos="8306"/>
      </w:tabs>
      <w:snapToGrid w:val="0"/>
      <w:jc w:val="left"/>
    </w:pPr>
    <w:rPr>
      <w:sz w:val="18"/>
      <w:szCs w:val="18"/>
    </w:rPr>
  </w:style>
  <w:style w:type="character" w:customStyle="1" w:styleId="Char0">
    <w:name w:val="页脚 Char"/>
    <w:basedOn w:val="a0"/>
    <w:link w:val="a4"/>
    <w:rsid w:val="005D0E11"/>
    <w:rPr>
      <w:sz w:val="18"/>
      <w:szCs w:val="18"/>
    </w:rPr>
  </w:style>
  <w:style w:type="paragraph" w:styleId="a5">
    <w:name w:val="Title"/>
    <w:basedOn w:val="a"/>
    <w:next w:val="a"/>
    <w:link w:val="Char1"/>
    <w:uiPriority w:val="10"/>
    <w:qFormat/>
    <w:rsid w:val="005D0E1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0E11"/>
    <w:rPr>
      <w:rFonts w:asciiTheme="majorHAnsi" w:eastAsia="宋体" w:hAnsiTheme="majorHAnsi" w:cstheme="majorBidi"/>
      <w:b/>
      <w:bCs/>
      <w:sz w:val="32"/>
      <w:szCs w:val="32"/>
    </w:rPr>
  </w:style>
  <w:style w:type="paragraph" w:styleId="a6">
    <w:name w:val="List Paragraph"/>
    <w:basedOn w:val="a"/>
    <w:uiPriority w:val="34"/>
    <w:qFormat/>
    <w:rsid w:val="005D0E11"/>
    <w:pPr>
      <w:ind w:firstLineChars="200" w:firstLine="420"/>
    </w:pPr>
    <w:rPr>
      <w:rFonts w:asciiTheme="minorHAnsi" w:eastAsiaTheme="minorEastAsia" w:hAnsiTheme="minorHAnsi" w:cstheme="minorBidi"/>
    </w:rPr>
  </w:style>
  <w:style w:type="character" w:customStyle="1" w:styleId="font31">
    <w:name w:val="font31"/>
    <w:basedOn w:val="a0"/>
    <w:qFormat/>
    <w:rsid w:val="005D0E11"/>
    <w:rPr>
      <w:rFonts w:ascii="Arial" w:hAnsi="Arial" w:cs="Arial" w:hint="default"/>
      <w:strike w:val="0"/>
      <w:dstrike w:val="0"/>
      <w:color w:val="000000"/>
      <w:sz w:val="16"/>
      <w:szCs w:val="16"/>
      <w:u w:val="none"/>
      <w:effect w:val="none"/>
    </w:rPr>
  </w:style>
  <w:style w:type="character" w:customStyle="1" w:styleId="font01">
    <w:name w:val="font01"/>
    <w:basedOn w:val="a0"/>
    <w:qFormat/>
    <w:rsid w:val="005D0E11"/>
    <w:rPr>
      <w:rFonts w:ascii="Arial" w:hAnsi="Arial" w:cs="Arial" w:hint="default"/>
      <w:strike w:val="0"/>
      <w:dstrike w:val="0"/>
      <w:color w:val="000000"/>
      <w:sz w:val="16"/>
      <w:szCs w:val="16"/>
      <w:u w:val="none"/>
      <w:effect w:val="none"/>
    </w:rPr>
  </w:style>
  <w:style w:type="character" w:customStyle="1" w:styleId="font41">
    <w:name w:val="font41"/>
    <w:basedOn w:val="a0"/>
    <w:qFormat/>
    <w:rsid w:val="005D0E11"/>
    <w:rPr>
      <w:rFonts w:ascii="宋体" w:eastAsia="宋体" w:hAnsi="宋体" w:cs="宋体" w:hint="eastAsia"/>
      <w:strike w:val="0"/>
      <w:dstrike w:val="0"/>
      <w:color w:val="000000"/>
      <w:sz w:val="16"/>
      <w:szCs w:val="16"/>
      <w:u w:val="none"/>
      <w:effect w:val="none"/>
    </w:rPr>
  </w:style>
  <w:style w:type="paragraph" w:styleId="a7">
    <w:name w:val="Balloon Text"/>
    <w:basedOn w:val="a"/>
    <w:link w:val="Char2"/>
    <w:uiPriority w:val="99"/>
    <w:semiHidden/>
    <w:unhideWhenUsed/>
    <w:rsid w:val="00D82799"/>
    <w:rPr>
      <w:sz w:val="18"/>
      <w:szCs w:val="18"/>
    </w:rPr>
  </w:style>
  <w:style w:type="character" w:customStyle="1" w:styleId="Char2">
    <w:name w:val="批注框文本 Char"/>
    <w:basedOn w:val="a0"/>
    <w:link w:val="a7"/>
    <w:uiPriority w:val="99"/>
    <w:semiHidden/>
    <w:rsid w:val="00D827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1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D0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E11"/>
    <w:rPr>
      <w:sz w:val="18"/>
      <w:szCs w:val="18"/>
    </w:rPr>
  </w:style>
  <w:style w:type="paragraph" w:styleId="a4">
    <w:name w:val="footer"/>
    <w:basedOn w:val="a"/>
    <w:link w:val="Char0"/>
    <w:unhideWhenUsed/>
    <w:qFormat/>
    <w:rsid w:val="005D0E11"/>
    <w:pPr>
      <w:tabs>
        <w:tab w:val="center" w:pos="4153"/>
        <w:tab w:val="right" w:pos="8306"/>
      </w:tabs>
      <w:snapToGrid w:val="0"/>
      <w:jc w:val="left"/>
    </w:pPr>
    <w:rPr>
      <w:sz w:val="18"/>
      <w:szCs w:val="18"/>
    </w:rPr>
  </w:style>
  <w:style w:type="character" w:customStyle="1" w:styleId="Char0">
    <w:name w:val="页脚 Char"/>
    <w:basedOn w:val="a0"/>
    <w:link w:val="a4"/>
    <w:rsid w:val="005D0E11"/>
    <w:rPr>
      <w:sz w:val="18"/>
      <w:szCs w:val="18"/>
    </w:rPr>
  </w:style>
  <w:style w:type="paragraph" w:styleId="a5">
    <w:name w:val="Title"/>
    <w:basedOn w:val="a"/>
    <w:next w:val="a"/>
    <w:link w:val="Char1"/>
    <w:uiPriority w:val="10"/>
    <w:qFormat/>
    <w:rsid w:val="005D0E1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0E11"/>
    <w:rPr>
      <w:rFonts w:asciiTheme="majorHAnsi" w:eastAsia="宋体" w:hAnsiTheme="majorHAnsi" w:cstheme="majorBidi"/>
      <w:b/>
      <w:bCs/>
      <w:sz w:val="32"/>
      <w:szCs w:val="32"/>
    </w:rPr>
  </w:style>
  <w:style w:type="paragraph" w:styleId="a6">
    <w:name w:val="List Paragraph"/>
    <w:basedOn w:val="a"/>
    <w:uiPriority w:val="34"/>
    <w:qFormat/>
    <w:rsid w:val="005D0E11"/>
    <w:pPr>
      <w:ind w:firstLineChars="200" w:firstLine="420"/>
    </w:pPr>
    <w:rPr>
      <w:rFonts w:asciiTheme="minorHAnsi" w:eastAsiaTheme="minorEastAsia" w:hAnsiTheme="minorHAnsi" w:cstheme="minorBidi"/>
    </w:rPr>
  </w:style>
  <w:style w:type="character" w:customStyle="1" w:styleId="font31">
    <w:name w:val="font31"/>
    <w:basedOn w:val="a0"/>
    <w:qFormat/>
    <w:rsid w:val="005D0E11"/>
    <w:rPr>
      <w:rFonts w:ascii="Arial" w:hAnsi="Arial" w:cs="Arial" w:hint="default"/>
      <w:strike w:val="0"/>
      <w:dstrike w:val="0"/>
      <w:color w:val="000000"/>
      <w:sz w:val="16"/>
      <w:szCs w:val="16"/>
      <w:u w:val="none"/>
      <w:effect w:val="none"/>
    </w:rPr>
  </w:style>
  <w:style w:type="character" w:customStyle="1" w:styleId="font01">
    <w:name w:val="font01"/>
    <w:basedOn w:val="a0"/>
    <w:qFormat/>
    <w:rsid w:val="005D0E11"/>
    <w:rPr>
      <w:rFonts w:ascii="Arial" w:hAnsi="Arial" w:cs="Arial" w:hint="default"/>
      <w:strike w:val="0"/>
      <w:dstrike w:val="0"/>
      <w:color w:val="000000"/>
      <w:sz w:val="16"/>
      <w:szCs w:val="16"/>
      <w:u w:val="none"/>
      <w:effect w:val="none"/>
    </w:rPr>
  </w:style>
  <w:style w:type="character" w:customStyle="1" w:styleId="font41">
    <w:name w:val="font41"/>
    <w:basedOn w:val="a0"/>
    <w:qFormat/>
    <w:rsid w:val="005D0E11"/>
    <w:rPr>
      <w:rFonts w:ascii="宋体" w:eastAsia="宋体" w:hAnsi="宋体" w:cs="宋体" w:hint="eastAsia"/>
      <w:strike w:val="0"/>
      <w:dstrike w:val="0"/>
      <w:color w:val="000000"/>
      <w:sz w:val="16"/>
      <w:szCs w:val="16"/>
      <w:u w:val="none"/>
      <w:effect w:val="none"/>
    </w:rPr>
  </w:style>
  <w:style w:type="paragraph" w:styleId="a7">
    <w:name w:val="Balloon Text"/>
    <w:basedOn w:val="a"/>
    <w:link w:val="Char2"/>
    <w:uiPriority w:val="99"/>
    <w:semiHidden/>
    <w:unhideWhenUsed/>
    <w:rsid w:val="00D82799"/>
    <w:rPr>
      <w:sz w:val="18"/>
      <w:szCs w:val="18"/>
    </w:rPr>
  </w:style>
  <w:style w:type="character" w:customStyle="1" w:styleId="Char2">
    <w:name w:val="批注框文本 Char"/>
    <w:basedOn w:val="a0"/>
    <w:link w:val="a7"/>
    <w:uiPriority w:val="99"/>
    <w:semiHidden/>
    <w:rsid w:val="00D827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2938">
      <w:bodyDiv w:val="1"/>
      <w:marLeft w:val="0"/>
      <w:marRight w:val="0"/>
      <w:marTop w:val="0"/>
      <w:marBottom w:val="0"/>
      <w:divBdr>
        <w:top w:val="none" w:sz="0" w:space="0" w:color="auto"/>
        <w:left w:val="none" w:sz="0" w:space="0" w:color="auto"/>
        <w:bottom w:val="none" w:sz="0" w:space="0" w:color="auto"/>
        <w:right w:val="none" w:sz="0" w:space="0" w:color="auto"/>
      </w:divBdr>
    </w:div>
    <w:div w:id="307977512">
      <w:bodyDiv w:val="1"/>
      <w:marLeft w:val="0"/>
      <w:marRight w:val="0"/>
      <w:marTop w:val="0"/>
      <w:marBottom w:val="0"/>
      <w:divBdr>
        <w:top w:val="none" w:sz="0" w:space="0" w:color="auto"/>
        <w:left w:val="none" w:sz="0" w:space="0" w:color="auto"/>
        <w:bottom w:val="none" w:sz="0" w:space="0" w:color="auto"/>
        <w:right w:val="none" w:sz="0" w:space="0" w:color="auto"/>
      </w:divBdr>
    </w:div>
    <w:div w:id="401872159">
      <w:bodyDiv w:val="1"/>
      <w:marLeft w:val="0"/>
      <w:marRight w:val="0"/>
      <w:marTop w:val="0"/>
      <w:marBottom w:val="0"/>
      <w:divBdr>
        <w:top w:val="none" w:sz="0" w:space="0" w:color="auto"/>
        <w:left w:val="none" w:sz="0" w:space="0" w:color="auto"/>
        <w:bottom w:val="none" w:sz="0" w:space="0" w:color="auto"/>
        <w:right w:val="none" w:sz="0" w:space="0" w:color="auto"/>
      </w:divBdr>
    </w:div>
    <w:div w:id="414786199">
      <w:bodyDiv w:val="1"/>
      <w:marLeft w:val="0"/>
      <w:marRight w:val="0"/>
      <w:marTop w:val="0"/>
      <w:marBottom w:val="0"/>
      <w:divBdr>
        <w:top w:val="none" w:sz="0" w:space="0" w:color="auto"/>
        <w:left w:val="none" w:sz="0" w:space="0" w:color="auto"/>
        <w:bottom w:val="none" w:sz="0" w:space="0" w:color="auto"/>
        <w:right w:val="none" w:sz="0" w:space="0" w:color="auto"/>
      </w:divBdr>
    </w:div>
    <w:div w:id="521213626">
      <w:bodyDiv w:val="1"/>
      <w:marLeft w:val="0"/>
      <w:marRight w:val="0"/>
      <w:marTop w:val="0"/>
      <w:marBottom w:val="0"/>
      <w:divBdr>
        <w:top w:val="none" w:sz="0" w:space="0" w:color="auto"/>
        <w:left w:val="none" w:sz="0" w:space="0" w:color="auto"/>
        <w:bottom w:val="none" w:sz="0" w:space="0" w:color="auto"/>
        <w:right w:val="none" w:sz="0" w:space="0" w:color="auto"/>
      </w:divBdr>
    </w:div>
    <w:div w:id="610405724">
      <w:bodyDiv w:val="1"/>
      <w:marLeft w:val="0"/>
      <w:marRight w:val="0"/>
      <w:marTop w:val="0"/>
      <w:marBottom w:val="0"/>
      <w:divBdr>
        <w:top w:val="none" w:sz="0" w:space="0" w:color="auto"/>
        <w:left w:val="none" w:sz="0" w:space="0" w:color="auto"/>
        <w:bottom w:val="none" w:sz="0" w:space="0" w:color="auto"/>
        <w:right w:val="none" w:sz="0" w:space="0" w:color="auto"/>
      </w:divBdr>
    </w:div>
    <w:div w:id="734934734">
      <w:bodyDiv w:val="1"/>
      <w:marLeft w:val="0"/>
      <w:marRight w:val="0"/>
      <w:marTop w:val="0"/>
      <w:marBottom w:val="0"/>
      <w:divBdr>
        <w:top w:val="none" w:sz="0" w:space="0" w:color="auto"/>
        <w:left w:val="none" w:sz="0" w:space="0" w:color="auto"/>
        <w:bottom w:val="none" w:sz="0" w:space="0" w:color="auto"/>
        <w:right w:val="none" w:sz="0" w:space="0" w:color="auto"/>
      </w:divBdr>
    </w:div>
    <w:div w:id="813985086">
      <w:bodyDiv w:val="1"/>
      <w:marLeft w:val="0"/>
      <w:marRight w:val="0"/>
      <w:marTop w:val="0"/>
      <w:marBottom w:val="0"/>
      <w:divBdr>
        <w:top w:val="none" w:sz="0" w:space="0" w:color="auto"/>
        <w:left w:val="none" w:sz="0" w:space="0" w:color="auto"/>
        <w:bottom w:val="none" w:sz="0" w:space="0" w:color="auto"/>
        <w:right w:val="none" w:sz="0" w:space="0" w:color="auto"/>
      </w:divBdr>
    </w:div>
    <w:div w:id="1001006985">
      <w:bodyDiv w:val="1"/>
      <w:marLeft w:val="0"/>
      <w:marRight w:val="0"/>
      <w:marTop w:val="0"/>
      <w:marBottom w:val="0"/>
      <w:divBdr>
        <w:top w:val="none" w:sz="0" w:space="0" w:color="auto"/>
        <w:left w:val="none" w:sz="0" w:space="0" w:color="auto"/>
        <w:bottom w:val="none" w:sz="0" w:space="0" w:color="auto"/>
        <w:right w:val="none" w:sz="0" w:space="0" w:color="auto"/>
      </w:divBdr>
    </w:div>
    <w:div w:id="1043673276">
      <w:bodyDiv w:val="1"/>
      <w:marLeft w:val="0"/>
      <w:marRight w:val="0"/>
      <w:marTop w:val="0"/>
      <w:marBottom w:val="0"/>
      <w:divBdr>
        <w:top w:val="none" w:sz="0" w:space="0" w:color="auto"/>
        <w:left w:val="none" w:sz="0" w:space="0" w:color="auto"/>
        <w:bottom w:val="none" w:sz="0" w:space="0" w:color="auto"/>
        <w:right w:val="none" w:sz="0" w:space="0" w:color="auto"/>
      </w:divBdr>
    </w:div>
    <w:div w:id="1089697996">
      <w:bodyDiv w:val="1"/>
      <w:marLeft w:val="0"/>
      <w:marRight w:val="0"/>
      <w:marTop w:val="0"/>
      <w:marBottom w:val="0"/>
      <w:divBdr>
        <w:top w:val="none" w:sz="0" w:space="0" w:color="auto"/>
        <w:left w:val="none" w:sz="0" w:space="0" w:color="auto"/>
        <w:bottom w:val="none" w:sz="0" w:space="0" w:color="auto"/>
        <w:right w:val="none" w:sz="0" w:space="0" w:color="auto"/>
      </w:divBdr>
    </w:div>
    <w:div w:id="1149596697">
      <w:bodyDiv w:val="1"/>
      <w:marLeft w:val="0"/>
      <w:marRight w:val="0"/>
      <w:marTop w:val="0"/>
      <w:marBottom w:val="0"/>
      <w:divBdr>
        <w:top w:val="none" w:sz="0" w:space="0" w:color="auto"/>
        <w:left w:val="none" w:sz="0" w:space="0" w:color="auto"/>
        <w:bottom w:val="none" w:sz="0" w:space="0" w:color="auto"/>
        <w:right w:val="none" w:sz="0" w:space="0" w:color="auto"/>
      </w:divBdr>
    </w:div>
    <w:div w:id="1272127676">
      <w:bodyDiv w:val="1"/>
      <w:marLeft w:val="0"/>
      <w:marRight w:val="0"/>
      <w:marTop w:val="0"/>
      <w:marBottom w:val="0"/>
      <w:divBdr>
        <w:top w:val="none" w:sz="0" w:space="0" w:color="auto"/>
        <w:left w:val="none" w:sz="0" w:space="0" w:color="auto"/>
        <w:bottom w:val="none" w:sz="0" w:space="0" w:color="auto"/>
        <w:right w:val="none" w:sz="0" w:space="0" w:color="auto"/>
      </w:divBdr>
    </w:div>
    <w:div w:id="1287350631">
      <w:bodyDiv w:val="1"/>
      <w:marLeft w:val="0"/>
      <w:marRight w:val="0"/>
      <w:marTop w:val="0"/>
      <w:marBottom w:val="0"/>
      <w:divBdr>
        <w:top w:val="none" w:sz="0" w:space="0" w:color="auto"/>
        <w:left w:val="none" w:sz="0" w:space="0" w:color="auto"/>
        <w:bottom w:val="none" w:sz="0" w:space="0" w:color="auto"/>
        <w:right w:val="none" w:sz="0" w:space="0" w:color="auto"/>
      </w:divBdr>
    </w:div>
    <w:div w:id="1409887205">
      <w:bodyDiv w:val="1"/>
      <w:marLeft w:val="0"/>
      <w:marRight w:val="0"/>
      <w:marTop w:val="0"/>
      <w:marBottom w:val="0"/>
      <w:divBdr>
        <w:top w:val="none" w:sz="0" w:space="0" w:color="auto"/>
        <w:left w:val="none" w:sz="0" w:space="0" w:color="auto"/>
        <w:bottom w:val="none" w:sz="0" w:space="0" w:color="auto"/>
        <w:right w:val="none" w:sz="0" w:space="0" w:color="auto"/>
      </w:divBdr>
    </w:div>
    <w:div w:id="1582106128">
      <w:bodyDiv w:val="1"/>
      <w:marLeft w:val="0"/>
      <w:marRight w:val="0"/>
      <w:marTop w:val="0"/>
      <w:marBottom w:val="0"/>
      <w:divBdr>
        <w:top w:val="none" w:sz="0" w:space="0" w:color="auto"/>
        <w:left w:val="none" w:sz="0" w:space="0" w:color="auto"/>
        <w:bottom w:val="none" w:sz="0" w:space="0" w:color="auto"/>
        <w:right w:val="none" w:sz="0" w:space="0" w:color="auto"/>
      </w:divBdr>
    </w:div>
    <w:div w:id="1874070063">
      <w:bodyDiv w:val="1"/>
      <w:marLeft w:val="0"/>
      <w:marRight w:val="0"/>
      <w:marTop w:val="0"/>
      <w:marBottom w:val="0"/>
      <w:divBdr>
        <w:top w:val="none" w:sz="0" w:space="0" w:color="auto"/>
        <w:left w:val="none" w:sz="0" w:space="0" w:color="auto"/>
        <w:bottom w:val="none" w:sz="0" w:space="0" w:color="auto"/>
        <w:right w:val="none" w:sz="0" w:space="0" w:color="auto"/>
      </w:divBdr>
    </w:div>
    <w:div w:id="1888761686">
      <w:bodyDiv w:val="1"/>
      <w:marLeft w:val="0"/>
      <w:marRight w:val="0"/>
      <w:marTop w:val="0"/>
      <w:marBottom w:val="0"/>
      <w:divBdr>
        <w:top w:val="none" w:sz="0" w:space="0" w:color="auto"/>
        <w:left w:val="none" w:sz="0" w:space="0" w:color="auto"/>
        <w:bottom w:val="none" w:sz="0" w:space="0" w:color="auto"/>
        <w:right w:val="none" w:sz="0" w:space="0" w:color="auto"/>
      </w:divBdr>
    </w:div>
    <w:div w:id="1934894286">
      <w:bodyDiv w:val="1"/>
      <w:marLeft w:val="0"/>
      <w:marRight w:val="0"/>
      <w:marTop w:val="0"/>
      <w:marBottom w:val="0"/>
      <w:divBdr>
        <w:top w:val="none" w:sz="0" w:space="0" w:color="auto"/>
        <w:left w:val="none" w:sz="0" w:space="0" w:color="auto"/>
        <w:bottom w:val="none" w:sz="0" w:space="0" w:color="auto"/>
        <w:right w:val="none" w:sz="0" w:space="0" w:color="auto"/>
      </w:divBdr>
    </w:div>
    <w:div w:id="1937050944">
      <w:bodyDiv w:val="1"/>
      <w:marLeft w:val="0"/>
      <w:marRight w:val="0"/>
      <w:marTop w:val="0"/>
      <w:marBottom w:val="0"/>
      <w:divBdr>
        <w:top w:val="none" w:sz="0" w:space="0" w:color="auto"/>
        <w:left w:val="none" w:sz="0" w:space="0" w:color="auto"/>
        <w:bottom w:val="none" w:sz="0" w:space="0" w:color="auto"/>
        <w:right w:val="none" w:sz="0" w:space="0" w:color="auto"/>
      </w:divBdr>
    </w:div>
    <w:div w:id="2025009868">
      <w:bodyDiv w:val="1"/>
      <w:marLeft w:val="0"/>
      <w:marRight w:val="0"/>
      <w:marTop w:val="0"/>
      <w:marBottom w:val="0"/>
      <w:divBdr>
        <w:top w:val="none" w:sz="0" w:space="0" w:color="auto"/>
        <w:left w:val="none" w:sz="0" w:space="0" w:color="auto"/>
        <w:bottom w:val="none" w:sz="0" w:space="0" w:color="auto"/>
        <w:right w:val="none" w:sz="0" w:space="0" w:color="auto"/>
      </w:divBdr>
    </w:div>
    <w:div w:id="2026859554">
      <w:bodyDiv w:val="1"/>
      <w:marLeft w:val="0"/>
      <w:marRight w:val="0"/>
      <w:marTop w:val="0"/>
      <w:marBottom w:val="0"/>
      <w:divBdr>
        <w:top w:val="none" w:sz="0" w:space="0" w:color="auto"/>
        <w:left w:val="none" w:sz="0" w:space="0" w:color="auto"/>
        <w:bottom w:val="none" w:sz="0" w:space="0" w:color="auto"/>
        <w:right w:val="none" w:sz="0" w:space="0" w:color="auto"/>
      </w:divBdr>
    </w:div>
    <w:div w:id="2039962732">
      <w:bodyDiv w:val="1"/>
      <w:marLeft w:val="0"/>
      <w:marRight w:val="0"/>
      <w:marTop w:val="0"/>
      <w:marBottom w:val="0"/>
      <w:divBdr>
        <w:top w:val="none" w:sz="0" w:space="0" w:color="auto"/>
        <w:left w:val="none" w:sz="0" w:space="0" w:color="auto"/>
        <w:bottom w:val="none" w:sz="0" w:space="0" w:color="auto"/>
        <w:right w:val="none" w:sz="0" w:space="0" w:color="auto"/>
      </w:divBdr>
    </w:div>
    <w:div w:id="21244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F7913-9CFE-400A-B120-13E41104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31</Pages>
  <Words>2197</Words>
  <Characters>12527</Characters>
  <Application>Microsoft Office Word</Application>
  <DocSecurity>0</DocSecurity>
  <Lines>104</Lines>
  <Paragraphs>29</Paragraphs>
  <ScaleCrop>false</ScaleCrop>
  <Company>CHINA</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2021-06-11T03:03:00Z</cp:lastPrinted>
  <dcterms:created xsi:type="dcterms:W3CDTF">2021-06-08T08:53:00Z</dcterms:created>
  <dcterms:modified xsi:type="dcterms:W3CDTF">2021-06-11T08:59:00Z</dcterms:modified>
</cp:coreProperties>
</file>