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spacing w:before="0" w:beforeAutospacing="0" w:after="0" w:afterAutospacing="0" w:line="600" w:lineRule="exact"/>
        <w:rPr>
          <w:rStyle w:val="5"/>
          <w:szCs w:val="44"/>
          <w:kern w:val="2"/>
          <w:lang w:val="en-US" w:eastAsia="zh-CN" w:bidi="ar-SA"/>
          <w:b w:val="0"/>
          <w:i w:val="0"/>
          <w:sz w:val="44"/>
          <w:spacing w:val="0"/>
          <w:w w:val="100"/>
          <w:rFonts w:ascii="方正小标宋简体" w:eastAsia="方正小标宋简体" w:hAnsi="方正小标宋简体"/>
          <w:caps w:val="0"/>
        </w:rPr>
        <w:snapToGrid/>
        <w:textAlignment w:val="baseline"/>
      </w:pPr>
      <w:r>
        <w:rPr>
          <w:rStyle w:val="5"/>
          <w:szCs w:val="44"/>
          <w:kern w:val="2"/>
          <w:lang w:val="en-US" w:eastAsia="zh-CN" w:bidi="ar-SA"/>
          <w:b w:val="0"/>
          <w:i w:val="0"/>
          <w:sz w:val="44"/>
          <w:spacing w:val="0"/>
          <w:w w:val="100"/>
          <w:rFonts w:ascii="方正小标宋简体" w:eastAsia="方正小标宋简体" w:hAnsi="方正小标宋简体"/>
          <w:caps w:val="0"/>
        </w:rPr>
        <w:t>罗山县商务局</w:t>
      </w:r>
    </w:p>
    <w:p>
      <w:pPr>
        <w:jc w:val="center"/>
        <w:spacing w:before="0" w:beforeAutospacing="0" w:after="0" w:afterAutospacing="0" w:line="600" w:lineRule="exact"/>
        <w:rPr>
          <w:rStyle w:val="5"/>
          <w:szCs w:val="44"/>
          <w:kern w:val="2"/>
          <w:lang w:val="en-US" w:eastAsia="zh-CN" w:bidi="ar-SA"/>
          <w:b w:val="0"/>
          <w:i w:val="0"/>
          <w:sz w:val="44"/>
          <w:spacing w:val="0"/>
          <w:w w:val="100"/>
          <w:rFonts w:ascii="方正小标宋简体" w:eastAsia="方正小标宋简体" w:hAnsi="方正小标宋简体"/>
          <w:caps w:val="0"/>
        </w:rPr>
        <w:snapToGrid/>
        <w:textAlignment w:val="baseline"/>
      </w:pPr>
      <w:r>
        <w:rPr>
          <w:rStyle w:val="5"/>
          <w:szCs w:val="44"/>
          <w:kern w:val="2"/>
          <w:lang w:val="en-US" w:eastAsia="zh-CN" w:bidi="ar-SA"/>
          <w:b w:val="0"/>
          <w:i w:val="0"/>
          <w:sz w:val="44"/>
          <w:spacing w:val="0"/>
          <w:w w:val="100"/>
          <w:rFonts w:ascii="方正小标宋简体" w:eastAsia="方正小标宋简体" w:hAnsi="方正小标宋简体"/>
          <w:caps w:val="0"/>
        </w:rPr>
        <w:t>2020年预算情况说明</w:t>
      </w:r>
    </w:p>
    <w:p>
      <w:pPr>
        <w:jc w:val="center"/>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（目   录）</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b w:val="0"/>
          <w:i w:val="0"/>
          <w:sz w:val="32"/>
          <w:spacing w:val="0"/>
          <w:w w:val="100"/>
          <w:rFonts w:ascii="黑体" w:eastAsia="黑体" w:hAnsi="黑体"/>
          <w:caps w:val="0"/>
        </w:rPr>
        <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一、部门基本情况</w:t>
      </w:r>
    </w:p>
    <w:p>
      <w:pPr>
        <w:jc w:val="left"/>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left="1701"/>
        <w:textAlignment w:val="baseline"/>
      </w:pPr>
      <w:r>
        <w:rPr>
          <w:rStyle w:val="5"/>
          <w:szCs w:val="32"/>
          <w:kern w:val="2"/>
          <w:lang w:val="en-US" w:eastAsia="zh-CN" w:bidi="ar-SA"/>
          <w:b w:val="0"/>
          <w:i w:val="0"/>
          <w:sz w:val="32"/>
          <w:spacing w:val="0"/>
          <w:w w:val="100"/>
          <w:rFonts w:ascii="黑体" w:eastAsia="黑体" w:hAnsi="黑体"/>
          <w:caps w:val="0"/>
        </w:rPr>
        <w:t>主要职责</w:t>
      </w:r>
    </w:p>
    <w:p>
      <w:pPr>
        <w:pStyle w:val="10"/>
        <w:widowControl/>
        <w:jc w:val="left"/>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left="800" w:firstLine="960" w:firstLineChars="300"/>
        <w:textAlignment w:val="baseline"/>
      </w:pPr>
      <w:r>
        <w:rPr>
          <w:rStyle w:val="5"/>
          <w:szCs w:val="32"/>
          <w:kern w:val="2"/>
          <w:lang w:val="en-US" w:eastAsia="zh-CN" w:bidi="ar-SA"/>
          <w:b w:val="0"/>
          <w:i w:val="0"/>
          <w:sz w:val="32"/>
          <w:spacing w:val="0"/>
          <w:w w:val="100"/>
          <w:rFonts w:ascii="黑体" w:eastAsia="黑体" w:hAnsi="黑体"/>
          <w:caps w:val="0"/>
        </w:rPr>
        <w:t>部门预算单位构成</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二、2020年度部门预算情况说明</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三、名词解释</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四、2020 年度部门预算表</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1、部门收支总体情况表</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2、部门收入总体情况表</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3、部门支出总体情况表</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4、财政拨款收支总体情况表</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5、一般公共预算支出情况表</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6、一般公共预算基本支出情况表</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7、一般公共预算“三公”经费支出情况表</w:t>
      </w:r>
    </w:p>
    <w:p>
      <w:pPr>
        <w:jc w:val="both"/>
        <w:spacing w:before="0" w:beforeAutospacing="0" w:after="0" w:afterAutospacing="0" w:line="600" w:lineRule="exact"/>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8、政府性基金预算支出情况表</w:t>
      </w:r>
    </w:p>
    <w:p>
      <w:pPr>
        <w:jc w:val="left"/>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both"/>
        <w:spacing w:before="0" w:beforeAutospacing="0" w:after="0" w:afterAutospacing="0" w:lineRule="auto" w:line="360"/>
        <w:rPr>
          <w:rStyle w:val="5"/>
          <w:szCs w:val="24"/>
          <w:kern w:val="2"/>
          <w:lang w:val="en-US" w:eastAsia="zh-CN" w:bidi="ar-SA"/>
          <w:b w:val="0"/>
          <w:i w:val="0"/>
          <w:sz w:val="21"/>
          <w:spacing w:val="0"/>
          <w:w w:val="100"/>
          <w:rFonts w:ascii="楷体_GB2312" w:eastAsia="楷体_GB2312" w:hAnsi="楷体_GB2312"/>
          <w:caps w:val="0"/>
        </w:rPr>
        <w:snapToGrid/>
        <w:ind w:firstLine="420" w:firstLineChars="200"/>
        <w:textAlignment w:val="baseline"/>
      </w:pPr>
      <w:r>
        <w:rPr>
          <w:b w:val="0"/>
          <w:i w:val="0"/>
          <w:sz w:val="21"/>
          <w:spacing w:val="0"/>
          <w:w w:val="100"/>
          <w:rFonts w:ascii="楷体_GB2312" w:eastAsia="楷体_GB2312" w:hAnsi="楷体_GB2312"/>
          <w:caps w:val="0"/>
        </w:rPr>
        <w:t/>
      </w:r>
    </w:p>
    <w:p>
      <w:pPr>
        <w:widowControl/>
        <w:jc w:val="center"/>
        <w:spacing w:before="0" w:beforeAutospacing="0" w:after="0" w:afterAutospacing="0" w:lineRule="auto" w:line="360"/>
        <w:rPr>
          <w:rStyle w:val="5"/>
          <w:szCs w:val="24"/>
          <w:kern w:val="0"/>
          <w:lang w:val="en-US" w:eastAsia="zh-CN" w:bidi="ar-SA"/>
          <w:b w:val="0"/>
          <w:i w:val="0"/>
          <w:sz w:val="44"/>
          <w:spacing w:val="0"/>
          <w:w w:val="100"/>
          <w:rFonts w:ascii="宋体" w:hAnsi="Calibri"/>
          <w:caps w:val="0"/>
        </w:rPr>
        <w:snapToGrid/>
        <w:ind w:firstLine="880" w:firstLineChars="200"/>
        <w:textAlignment w:val="center"/>
      </w:pPr>
      <w:r>
        <w:rPr>
          <w:rStyle w:val="5"/>
          <w:szCs w:val="24"/>
          <w:kern w:val="0"/>
          <w:lang w:val="en-US" w:eastAsia="zh-CN" w:bidi="ar-SA"/>
          <w:b w:val="0"/>
          <w:i w:val="0"/>
          <w:sz w:val="44"/>
          <w:spacing w:val="0"/>
          <w:w w:val="100"/>
          <w:rFonts w:ascii="宋体" w:hAnsi="宋体"/>
          <w:caps w:val="0"/>
        </w:rPr>
        <w:t>罗山县商务局</w:t>
      </w:r>
    </w:p>
    <w:p>
      <w:pPr>
        <w:widowControl/>
        <w:jc w:val="center"/>
        <w:spacing w:before="0" w:beforeAutospacing="0" w:after="0" w:afterAutospacing="0" w:lineRule="auto" w:line="360"/>
        <w:rPr>
          <w:rStyle w:val="5"/>
          <w:szCs w:val="24"/>
          <w:kern w:val="0"/>
          <w:lang w:val="en-US" w:eastAsia="zh-CN" w:bidi="ar-SA"/>
          <w:b w:val="0"/>
          <w:i w:val="0"/>
          <w:sz w:val="44"/>
          <w:spacing w:val="0"/>
          <w:w w:val="100"/>
          <w:rFonts w:ascii="宋体" w:hAnsi="Calibri"/>
          <w:caps w:val="0"/>
        </w:rPr>
        <w:snapToGrid/>
        <w:ind w:firstLine="880" w:firstLineChars="200"/>
        <w:textAlignment w:val="center"/>
      </w:pPr>
      <w:r>
        <w:rPr>
          <w:rStyle w:val="5"/>
          <w:szCs w:val="24"/>
          <w:kern w:val="0"/>
          <w:lang w:val="en-US" w:eastAsia="zh-CN" w:bidi="ar-SA"/>
          <w:b w:val="0"/>
          <w:i w:val="0"/>
          <w:sz w:val="44"/>
          <w:spacing w:val="0"/>
          <w:w w:val="100"/>
          <w:rFonts w:ascii="宋体" w:hAnsi="宋体"/>
          <w:caps w:val="0"/>
        </w:rPr>
        <w:t>主要职责内设机构和人员编制规定</w:t>
      </w:r>
    </w:p>
    <w:p>
      <w:pPr>
        <w:jc w:val="both"/>
        <w:spacing w:before="0" w:beforeAutospacing="0" w:after="0" w:afterAutospacing="0" w:lineRule="auto" w:line="360"/>
        <w:rPr>
          <w:rStyle w:val="5"/>
          <w:szCs w:val="24"/>
          <w:kern w:val="0"/>
          <w:lang w:val="en-US" w:eastAsia="zh-CN" w:bidi="ar-SA"/>
          <w:b w:val="0"/>
          <w:i w:val="0"/>
          <w:sz w:val="21"/>
          <w:spacing w:val="0"/>
          <w:w w:val="100"/>
          <w:rFonts w:ascii="仿宋_GB2312" w:eastAsia="仿宋_GB2312" w:hAnsi="宋体"/>
          <w:caps w:val="0"/>
        </w:rPr>
        <w:snapToGrid/>
        <w:ind w:firstLine="420" w:firstLineChars="200"/>
        <w:textAlignment w:val="baseline"/>
      </w:pPr>
      <w:r>
        <w:rPr>
          <w:b w:val="0"/>
          <w:i w:val="0"/>
          <w:sz w:val="21"/>
          <w:spacing w:val="0"/>
          <w:w w:val="100"/>
          <w:rFonts w:ascii="仿宋_GB2312" w:eastAsia="仿宋_GB2312" w:hAnsi="宋体"/>
          <w:caps w:val="0"/>
        </w:rPr>
        <w:t/>
      </w:r>
    </w:p>
    <w:p>
      <w:pPr>
        <w:jc w:val="both"/>
        <w:spacing w:before="0" w:beforeAutospacing="0" w:after="0" w:afterAutospacing="0" w:lineRule="auto" w:line="360"/>
        <w:rPr>
          <w:rStyle w:val="5"/>
          <w:szCs w:val="32"/>
          <w:kern w:val="2"/>
          <w:lang w:val="en-US" w:eastAsia="zh-CN" w:bidi="ar-SA"/>
          <w:b w:val="0"/>
          <w:i w:val="0"/>
          <w:sz w:val="32"/>
          <w:spacing w:val="0"/>
          <w:w w:val="100"/>
          <w:rFonts w:ascii="Calibri" w:hAnsi="Calibri"/>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根据《中共罗山县委 罗山县人民政府关于印发&lt;罗山县人</w:t>
      </w:r>
      <w:r>
        <w:rPr>
          <w:rStyle w:val="5"/>
          <w:szCs w:val="32"/>
          <w:kern w:val="0"/>
          <w:lang w:val="en-US" w:eastAsia="zh-CN" w:bidi="ar-SA"/>
          <w:b w:val="0"/>
          <w:i w:val="0"/>
          <w:sz w:val="32"/>
          <w:spacing w:val="0"/>
          <w:w w:val="100"/>
          <w:rFonts w:ascii="仿宋_GB2312" w:eastAsia="仿宋_GB2312" w:hAnsi="仿宋_GB2312"/>
          <w:caps w:val="0"/>
        </w:rPr>
        <w:t>民政府职能转变和机构改革实施意见&gt;的通知》（罗发〔2015〕2号）和《关于印发信阳市商务局内设机构和主要职责的通知》(信商字〔2016〕171号)，</w:t>
      </w:r>
      <w:r>
        <w:rPr>
          <w:rStyle w:val="5"/>
          <w:szCs w:val="32"/>
          <w:kern w:val="2"/>
          <w:lang w:val="en-US" w:eastAsia="zh-CN" w:bidi="ar-SA"/>
          <w:b w:val="0"/>
          <w:i w:val="0"/>
          <w:sz w:val="32"/>
          <w:spacing w:val="0"/>
          <w:w w:val="100"/>
          <w:rFonts w:ascii="仿宋_GB2312" w:eastAsia="仿宋_GB2312" w:hAnsi="仿宋_GB2312"/>
          <w:caps w:val="0"/>
        </w:rPr>
        <w:t>设立罗山县商务局,为县政府工作部门。</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Calibri"/>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Calibri"/>
          <w:caps w:val="0"/>
        </w:rPr>
        <w:t>一、职责调整</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（一）取消已由县政府公布取消的行政审批事项，取消生猪定点屠宰管理和酒类流通执法职能。</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（二）承担原县招商局招商职责。</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（三）承担进出口企业经营资格备案职责，承担我县对外劳务合作经营资格核准和二手车鉴定评估企业设立审批职责。</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（四）承担原物资办职责。</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（五）承担我县电子商务和物流行业服务与管理职责。</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（六）加强内贸工作，推动内外贸融合，搞好市场运行和商品供求状况监测，深化流通体制改革，大力发展现代流通，促进统一、开放、竞争、有序的现代市场体系的建立和完善。</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（七）加强对外经贸合作，推进贸易和投资便利化，维护公平的对外贸易秩序，为企业开拓国际市场提供良好服务。</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Calibri"/>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Calibri"/>
          <w:caps w:val="0"/>
        </w:rPr>
        <w:t>二、主要职责</w:t>
      </w:r>
    </w:p>
    <w:p>
      <w:pPr>
        <w:jc w:val="both"/>
        <w:spacing w:before="0" w:beforeAutospacing="0" w:after="0" w:afterAutospacing="0" w:lineRule="auto" w:line="360"/>
        <w:rPr>
          <w:rStyle w:val="5"/>
          <w:szCs w:val="32"/>
          <w:kern w:val="2"/>
          <w:lang w:val="en-US" w:eastAsia="zh-CN" w:bidi="ar-SA"/>
          <w:b w:val="0"/>
          <w:i w:val="0"/>
          <w:color w:val="000000"/>
          <w:sz w:val="32"/>
          <w:spacing w:val="0"/>
          <w:w w:val="100"/>
          <w:rFonts w:ascii="仿宋_GB2312" w:eastAsia="仿宋_GB2312" w:hAnsi="方正仿宋_GBK"/>
          <w:caps w:val="0"/>
        </w:rPr>
        <w:snapToGrid/>
        <w:ind w:firstLine="640" w:firstLineChars="200"/>
        <w:textAlignment w:val="baseline"/>
      </w:pPr>
      <w:r>
        <w:rPr>
          <w:rStyle w:val="5"/>
          <w:szCs w:val="32"/>
          <w:kern w:val="2"/>
          <w:lang w:val="en-US" w:eastAsia="zh-CN" w:bidi="ar-SA"/>
          <w:b w:val="0"/>
          <w:i w:val="0"/>
          <w:color w:val="000000"/>
          <w:sz w:val="32"/>
          <w:spacing w:val="0"/>
          <w:w w:val="100"/>
          <w:rFonts w:ascii="仿宋_GB2312" w:eastAsia="仿宋_GB2312" w:hAnsi="方正仿宋_GBK"/>
          <w:caps w:val="0"/>
        </w:rPr>
        <w:t>（一） 贯彻落实国家和省市有关国内外贸易和国际、国内经济合作方面的法律、法规和方针、政策。</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（二） 拟订并组织实施全县商贸流通、对外贸易、国际经济技术合作等商务工作发展战略、规划、年度计划和政策措施，深化商务领域改革，推动全县服务业和经贸产业结构调整。</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（三） 贯彻落实国家、省市县对外开放和招商引资的战略和方针、政策，负责全县对外开放的宏观指导和组织协调，拟订全县对外开放长远规划、相关政策措施；研究推进开放带动主战略实施的长效机制；完善外商投资企业投资及需求信息公共服务体系和运行情况预警机制；负责招商引资项目搜集、整理、发布和对外招商引资工作；受理外商、台商、港澳商投资企业及投资各方的投诉和建议，依法处理投诉案件；督促检查对外开放政策措施落实情况，协调解决对外开放工作中出现的重大问题。</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（四） 负责全县市场体系建设工作；拟订全县国内贸易中长期发展规划，指导大宗产品批发市场规划和县域商业网点规划、商业体系建设；推进农村市场体系建设，组织实施农村现代流通网络工程，促进城乡市场体系建设和发展；负责统筹拟订全县流通产业发展规划、促进政策，推进全县流通产业结构调整，指导流通企业改革、流通领域节能降耗、商贸服务业和社区商业发展，推动流通标准化和连锁经营、商业特许经营、物流配送等现代流通方式发展；推动流通品牌建设。</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（五） 研究国家和省、市电商物流产业发展政策，为县政府制定产业政策和发展规划，推动电商物流应用，提供相关服务；负责介绍县政府关于电商物流产业发展规划及政策扶持信息，做好全县电商物流宣传推介；加强与企业在电商物流产业方面的联合协作；负责做好人才培训、技术推广、应用推广、成功案例推广等工作，服务企业开展电商物流业务；负责电商物流行业的招商引资服务工作；负责上级及县政府出台电商物流产业政策的部署落实和协调督导工作。</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（六） 承担组织实施全县重要消费品市场调控和重要生产资料流通管理的责任；负责建立健全生活必需品市场供应应急管理机制，监测分析市场运行、商品供求状况，调查分析商品价格信息，进行预测预警和信息引导；按照分工负责重要消费品储备管理和市场调控工作，依法对典当、拍卖、租赁、免税商店、二手车市场、汽车流通和旧货流通业等特殊流通行业进行监督管理；按有关规定对成品油的流通进行监督管理。</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（七） 承担牵头协调整顿和规范全县市场经济秩序工作的责任，拟订全市规范市场运行、流通秩序的政策；推动商务领域信用建设，建立市场诚信公共服务平台；负责建设和管理市场经济秩序举报投诉服务网络；会同有关部门开展打击侵犯知识产权、制售假冒伪劣商品、商业欺诈等扰乱市场秩序行为工作；负责全县商务执法工作。</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（八） 组织实施重要工业品、原材料和重要农产品进出口总量计划；指导贸易促进活动和外贸促进体系建设。</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（九） 负责全县商品进出口管理工作，执行国家、省市对外贸易、进出口管制以及鼓励技术和成套设备进出口政策；依法监督全县技术引进、设备进口、国家限制出口技术工作，依法申报两用物项等与国家安全相关的进出口许可证件。</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（十） 执行国家和省市服务业、服务贸易发展方针、政策，拟订我县相关规划和政策措施；承担商贸服务业（批发、零售、餐饮、住宿、沐浴等）的行业管理工作；会同有关部门制定全县促进服务出口和服务外包发展的规划、政策并组织实施，指导服务贸易基地和服务外包平台建设。</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（十一） 负责全县商务系统涉及世界贸易组织相关事务的研究、指导和服务工作；承担组织协调反倾销、反补贴和保障措施及其他与进出口公平贸易相关工作的责任；建立进出口公平贸易预警机制，组织产业损害、反垄断调查，指导协调产业安全应对工作；研究拟订我县反垄断相关政策，指导企业在国外的反垄断应诉工作。</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（十二） 拟订全县外商投资政策、改革方案和发展规划并组织实施；依法审核限额内外商（台港澳侨）投资企业设立、变更、终止事项；依法监督检查外商投资企业执行有关法律、法规、规章、合同章程的情况并协调解决有关问题；规范对外招商引资活动；会同有关部门抓好投资环境治理工作，依法受理、处理境内外投资者的建议和投诉等。</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（十三） 根据国民经济发展规划，研究拟订全县物资流通行业发展规划；拟定本县物资流通产业政策和物资流通行业管理规定，经批准后监督实施；贯彻落实《中华人民共和国煤炭法》，负责全县煤炭市场的执法管理，以及网点规划、布局、建设、煤炭经营资格备案和日常监管工作。</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（十四） 负责全县对外经济合作工作。拟订并执行全县对外经济技术合作政策，依法管理和监督我县对外承包工程、对外劳务合作等工作，执行国家和省市有关中国公民出境就业管理政策，牵头负责外派劳务和境外就业人员的权益保护工作，依法核准县内企业对外投资开办企业（金融企业除外），负责我县对外劳务合作审批与核准工作；管理涉及我县多双边无偿援助和赠款（不含财政合作项下外国政府及国际金融组织对中国赠款）等发展合作业务。</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（十五） 组织申报、统筹指导并规范管理以罗山县名义在境内外举办的博览会、展销会、交易会和国际性会议等大型经贸交流活动。</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（十六） 牵头负责国内经济技术合作和区域性经贸交流活动，负责境内招商引资及统计工作。</w:t>
      </w:r>
    </w:p>
    <w:p>
      <w:pPr>
        <w:jc w:val="both"/>
        <w:spacing w:before="0" w:beforeAutospacing="0" w:after="0" w:afterAutospacing="0" w:lineRule="auto" w:line="360"/>
        <w:rPr>
          <w:rStyle w:val="5"/>
          <w:szCs w:val="32"/>
          <w:kern w:val="0"/>
          <w:lang w:val="en-US" w:eastAsia="zh-CN" w:bidi="ar-SA"/>
          <w:b w:val="0"/>
          <w:i w:val="0"/>
          <w:sz w:val="32"/>
          <w:spacing w:val="0"/>
          <w:w w:val="100"/>
          <w:rFonts w:ascii="Calibri" w:hAnsi="宋体"/>
          <w:caps w:val="0"/>
        </w:rPr>
        <w:snapToGrid/>
        <w:ind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（十七） 承办县政府交办的其他事项。</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Calibri"/>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Calibri"/>
          <w:caps w:val="0"/>
        </w:rPr>
        <w:t>三、内设机构</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根据上述职责，县商务局设7个内设机构。</w:t>
      </w:r>
    </w:p>
    <w:p>
      <w:pPr>
        <w:jc w:val="both"/>
        <w:spacing w:before="0" w:beforeAutospacing="0" w:after="0" w:afterAutospacing="0" w:lineRule="auto" w:line="360"/>
        <w:rPr>
          <w:rStyle w:val="5"/>
          <w:szCs w:val="32"/>
          <w:kern w:val="2"/>
          <w:lang w:val="en-US" w:eastAsia="zh-CN" w:bidi="ar-SA"/>
          <w:b w:val="1"/>
          <w:i w:val="0"/>
          <w:sz w:val="32"/>
          <w:spacing w:val="0"/>
          <w:w w:val="100"/>
          <w:rFonts w:ascii="楷体_GB2312" w:eastAsia="楷体_GB2312" w:hAnsi="Calibri"/>
          <w:caps w:val="0"/>
        </w:rPr>
        <w:snapToGrid/>
        <w:ind w:firstLine="643" w:firstLineChars="200"/>
        <w:textAlignment w:val="baseline"/>
      </w:pPr>
      <w:r>
        <w:rPr>
          <w:rStyle w:val="5"/>
          <w:szCs w:val="32"/>
          <w:kern w:val="2"/>
          <w:lang w:val="en-US" w:eastAsia="zh-CN" w:bidi="ar-SA"/>
          <w:b w:val="1"/>
          <w:i w:val="0"/>
          <w:sz w:val="32"/>
          <w:spacing w:val="0"/>
          <w:w w:val="100"/>
          <w:rFonts w:ascii="楷体_GB2312" w:eastAsia="楷体_GB2312" w:hAnsi="Calibri"/>
          <w:caps w:val="0"/>
        </w:rPr>
        <w:t>（一）办公室（</w:t>
      </w:r>
      <w:r>
        <w:rPr>
          <w:rStyle w:val="5"/>
          <w:szCs w:val="32"/>
          <w:kern w:val="2"/>
          <w:lang w:val="en-US" w:eastAsia="zh-CN" w:bidi="ar-SA"/>
          <w:b w:val="1"/>
          <w:i w:val="0"/>
          <w:sz w:val="32"/>
          <w:spacing w:val="0"/>
          <w:w w:val="100"/>
          <w:rFonts w:ascii="楷体_GB2312" w:eastAsia="楷体_GB2312" w:hAnsi="宋体"/>
          <w:caps w:val="0"/>
        </w:rPr>
        <w:t>挂政务信息化办公室牌子</w:t>
      </w:r>
      <w:r>
        <w:rPr>
          <w:rStyle w:val="5"/>
          <w:szCs w:val="32"/>
          <w:kern w:val="2"/>
          <w:lang w:val="en-US" w:eastAsia="zh-CN" w:bidi="ar-SA"/>
          <w:b w:val="1"/>
          <w:i w:val="0"/>
          <w:sz w:val="32"/>
          <w:spacing w:val="0"/>
          <w:w w:val="100"/>
          <w:rFonts w:ascii="楷体_GB2312" w:eastAsia="楷体_GB2312" w:hAnsi="Calibri"/>
          <w:caps w:val="0"/>
        </w:rPr>
        <w:t>）</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 协助局领导处理机关日常政务；</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 协调各股室、局属单位工作，建立健全机关各项工作制度并组织实施；</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3. 牵头起草重要综合性文件和文稿；</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4. 负责全局文电处理、重要会议组织、文书档案和印章管理、机要保密、目标督查、信息宣传、精神文明建设；</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6. 负责局机关和局属事业单位的综合治理、安全保卫、安全生产工作；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7. 负责局机关后勤保障、物业管理和车辆运行工作；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8. 编报全县商务工作中长期规划，监测、预测、分析运行状况，综合统计、分析、上报全县商务业务进展情况；</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9. 负责机关有关规范性文件的合法性审查工作，承办机关行政复议和行政诉讼工作；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10. 承办人大代表建议和政协委员提案；</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 xml:space="preserve">11. </w:t>
      </w:r>
      <w:r>
        <w:rPr>
          <w:rStyle w:val="5"/>
          <w:szCs w:val="32"/>
          <w:kern w:val="2"/>
          <w:lang w:val="en-US" w:eastAsia="zh-CN" w:bidi="ar-SA"/>
          <w:b w:val="0"/>
          <w:i w:val="0"/>
          <w:sz w:val="32"/>
          <w:spacing w:val="0"/>
          <w:w w:val="100"/>
          <w:rFonts w:ascii="仿宋_GB2312" w:eastAsia="仿宋_GB2312" w:hAnsi="宋体"/>
          <w:caps w:val="0"/>
        </w:rPr>
        <w:t>承担局机关及直属单位的政务信息化工作</w:t>
      </w:r>
      <w:r>
        <w:rPr>
          <w:rStyle w:val="5"/>
          <w:szCs w:val="32"/>
          <w:kern w:val="2"/>
          <w:lang w:val="en-US" w:eastAsia="zh-CN" w:bidi="ar-SA"/>
          <w:b w:val="0"/>
          <w:i w:val="0"/>
          <w:sz w:val="32"/>
          <w:spacing w:val="0"/>
          <w:w w:val="100"/>
          <w:rFonts w:ascii="仿宋_GB2312" w:eastAsia="仿宋_GB2312" w:hAnsi="Calibri"/>
          <w:caps w:val="0"/>
        </w:rPr>
        <w:t>；</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12. 承办局领导交办的其他事项。</w:t>
      </w:r>
    </w:p>
    <w:p>
      <w:pPr>
        <w:jc w:val="both"/>
        <w:spacing w:before="0" w:beforeAutospacing="0" w:after="0" w:afterAutospacing="0" w:lineRule="auto" w:line="360"/>
        <w:rPr>
          <w:rStyle w:val="5"/>
          <w:szCs w:val="32"/>
          <w:kern w:val="2"/>
          <w:lang w:val="en-US" w:eastAsia="zh-CN" w:bidi="ar-SA"/>
          <w:b w:val="1"/>
          <w:i w:val="0"/>
          <w:sz w:val="32"/>
          <w:spacing w:val="0"/>
          <w:w w:val="100"/>
          <w:rFonts w:ascii="楷体_GB2312" w:eastAsia="楷体_GB2312" w:hAnsi="Calibri"/>
          <w:caps w:val="0"/>
        </w:rPr>
        <w:snapToGrid/>
        <w:ind w:firstLine="643" w:firstLineChars="200"/>
        <w:textAlignment w:val="baseline"/>
      </w:pPr>
      <w:r>
        <w:rPr>
          <w:rStyle w:val="5"/>
          <w:szCs w:val="32"/>
          <w:kern w:val="2"/>
          <w:lang w:val="en-US" w:eastAsia="zh-CN" w:bidi="ar-SA"/>
          <w:b w:val="1"/>
          <w:i w:val="0"/>
          <w:sz w:val="32"/>
          <w:spacing w:val="0"/>
          <w:w w:val="100"/>
          <w:rFonts w:ascii="楷体_GB2312" w:eastAsia="楷体_GB2312" w:hAnsi="Calibri"/>
          <w:caps w:val="0"/>
        </w:rPr>
        <w:t>（二）人事教育信访股</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 承担机关、直属单位的人事管理、社会保障、机构编制、队伍建设和教育培训等工作；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 负责机关和直属单位出国人员审查、安全教育工作；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3. 负责计划生育工作；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4. 负责工会工作；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5. 负责信访稳定工作；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6. 负责机关和直属单位的党群工作；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7. 负责商务系统离退休老干部工作；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8. 负责局机关和局属事业单位的扶贫工作；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9. 负责商务系统企业军转干部的稳定和思想政治工作；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10. 承办局领导交办的其他事项。</w:t>
      </w:r>
    </w:p>
    <w:p>
      <w:pPr>
        <w:jc w:val="both"/>
        <w:spacing w:before="0" w:beforeAutospacing="0" w:after="0" w:afterAutospacing="0" w:lineRule="auto" w:line="360"/>
        <w:rPr>
          <w:rStyle w:val="5"/>
          <w:szCs w:val="32"/>
          <w:kern w:val="2"/>
          <w:lang w:val="en-US" w:eastAsia="zh-CN" w:bidi="ar-SA"/>
          <w:b w:val="1"/>
          <w:i w:val="0"/>
          <w:sz w:val="32"/>
          <w:spacing w:val="0"/>
          <w:w w:val="100"/>
          <w:rFonts w:ascii="仿宋_GB2312" w:eastAsia="仿宋_GB2312" w:hAnsi="Calibri"/>
          <w:caps w:val="0"/>
        </w:rPr>
        <w:snapToGrid/>
        <w:ind w:firstLine="643" w:firstLineChars="200"/>
        <w:textAlignment w:val="baseline"/>
      </w:pPr>
      <w:r>
        <w:rPr>
          <w:rStyle w:val="5"/>
          <w:szCs w:val="32"/>
          <w:kern w:val="2"/>
          <w:lang w:val="en-US" w:eastAsia="zh-CN" w:bidi="ar-SA"/>
          <w:b w:val="1"/>
          <w:i w:val="0"/>
          <w:sz w:val="32"/>
          <w:spacing w:val="0"/>
          <w:w w:val="100"/>
          <w:rFonts w:ascii="仿宋_GB2312" w:eastAsia="仿宋_GB2312" w:hAnsi="Calibri"/>
          <w:caps w:val="0"/>
        </w:rPr>
        <w:t>（三）</w:t>
      </w:r>
      <w:r>
        <w:rPr>
          <w:rStyle w:val="5"/>
          <w:szCs w:val="32"/>
          <w:kern w:val="2"/>
          <w:lang w:val="en-US" w:eastAsia="zh-CN" w:bidi="ar-SA"/>
          <w:b w:val="1"/>
          <w:i w:val="0"/>
          <w:sz w:val="32"/>
          <w:spacing w:val="0"/>
          <w:w w:val="100"/>
          <w:rFonts w:ascii="楷体_GB2312" w:eastAsia="楷体_GB2312" w:hAnsi="Calibri"/>
          <w:caps w:val="0"/>
        </w:rPr>
        <w:t>财务计划股</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 负责申报管理国家和省、市有关各项业务资金、专项资金、行政经费、基建投资等；</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 负责局机关预算管理和日常财务工作；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3. 负责局机关和局属事业单位的预算外资金管理工作；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4. 指导监督局属单位财务工作；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5. 监管局属单位的国有资产；</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6. 负责商务系统国有破产企业破产清算与资产管理工作；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7. 参与局机关及局属单位财务年度审计；</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8. 负责机关财务工作和直属单位内部审计监督；</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9. 负责全县出口退税的稽核工作；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10. 承担有关统计工作；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11. 承办局领导交办的其他事项。</w:t>
      </w:r>
    </w:p>
    <w:p>
      <w:pPr>
        <w:jc w:val="both"/>
        <w:spacing w:before="0" w:beforeAutospacing="0" w:after="0" w:afterAutospacing="0" w:lineRule="auto" w:line="360"/>
        <w:rPr>
          <w:rStyle w:val="5"/>
          <w:szCs w:val="32"/>
          <w:kern w:val="2"/>
          <w:lang w:val="en-US" w:eastAsia="zh-CN" w:bidi="ar-SA"/>
          <w:b w:val="1"/>
          <w:i w:val="0"/>
          <w:sz w:val="32"/>
          <w:spacing w:val="0"/>
          <w:w w:val="100"/>
          <w:rFonts w:ascii="仿宋_GB2312" w:eastAsia="仿宋_GB2312" w:hAnsi="Calibri"/>
          <w:caps w:val="0"/>
        </w:rPr>
        <w:snapToGrid/>
        <w:ind w:firstLine="643" w:firstLineChars="200"/>
        <w:textAlignment w:val="baseline"/>
      </w:pPr>
      <w:r>
        <w:rPr>
          <w:rStyle w:val="5"/>
          <w:szCs w:val="32"/>
          <w:kern w:val="2"/>
          <w:lang w:val="en-US" w:eastAsia="zh-CN" w:bidi="ar-SA"/>
          <w:b w:val="1"/>
          <w:i w:val="0"/>
          <w:sz w:val="32"/>
          <w:spacing w:val="0"/>
          <w:w w:val="100"/>
          <w:rFonts w:ascii="楷体_GB2312" w:eastAsia="楷体_GB2312" w:hAnsi="Calibri"/>
          <w:caps w:val="0"/>
        </w:rPr>
        <w:t>（四）外经外贸股</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 贯彻执行国家、省市对外贸易和对外经济合作的法律、法规、规章和有关政策；</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 拟订全县促进对外贸易和对外经济合作的有关政策，指导境内外业务对口的交易会、洽谈会等贸易促进活动和外贸促进体系建设；</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3. 负责全县对外贸易和服务贸易进出口情况的统计和监控分析工作；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4. 负责全县自营进出口企业资格审核申报和统计工作；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5. 负责出口基地、出口品牌建设的指导和管理，指导商务诚信体系建设；</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6. 承担机电产品出口、成套设备出口、加工贸易和国际招标管理工作；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7. 承担国家批准的重要工业品、原材料和重要农产品进出口总量计划的组织实施工作；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8. 推进进出口贸易标准化；</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9. 负责产业损害调查等涉及进出口公平贸易相关工作；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10. 建立公平贸易、产业损害预警机制；</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11. 依法承担反垄断相关工作；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12. 协调我县出口商品的反倾销、反补贴和保障措施的应诉及相关工作；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13. 指导协调全县跨境电子商务工作；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14. 负责依法审核申报限额内外商（台港澳侨）投资企业设立、变更、终止事项，并做好相关备案；</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15. 依法对外商投资项目相关活动进行监督管理；</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16. 依法监督检查外商投资企业执行法律、法规、规章和合同章程的情况并协调解决有关问题；</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17. 指导我县与香港、澳门特别行政区及台湾地区的经贸交流和合作；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18. 牵头组织全县外商投资企业联合年报工作；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19. 依法监督和管理对外投资、对外承包工程、对外劳务等对外合作业务，做好相关统计分析工作；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val="0"/>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20. 依法对我县境内的对外劳务合作企业的经营资格进行审查、审批、核准；</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val="0"/>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21. 承担外派劳务和境外就业人员权益保护相关工作；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val="0"/>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22. 负责组织、协调对外援助项目和援外资金申报工作；</w:t>
      </w:r>
    </w:p>
    <w:p>
      <w:pPr>
        <w:jc w:val="both"/>
        <w:spacing w:before="0" w:beforeAutospacing="0" w:after="0" w:afterAutospacing="0" w:lineRule="auto" w:line="360"/>
        <w:rPr>
          <w:rStyle w:val="5"/>
          <w:szCs w:val="32"/>
          <w:kern w:val="2"/>
          <w:lang w:val="en-US" w:eastAsia="zh-CN" w:bidi="ar-SA"/>
          <w:b w:val="0"/>
          <w:i w:val="0"/>
          <w:color w:val="000000"/>
          <w:sz w:val="32"/>
          <w:spacing w:val="0"/>
          <w:w w:val="100"/>
          <w:rFonts w:ascii="仿宋_GB2312" w:eastAsia="仿宋_GB2312" w:hAnsi="Calibri"/>
          <w:caps w:val="0"/>
        </w:rPr>
        <w:snapToGrid w:val="0"/>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 xml:space="preserve">23. </w:t>
      </w:r>
      <w:r>
        <w:rPr>
          <w:rStyle w:val="5"/>
          <w:szCs w:val="32"/>
          <w:kern w:val="2"/>
          <w:lang w:val="en-US" w:eastAsia="zh-CN" w:bidi="ar-SA"/>
          <w:b w:val="0"/>
          <w:i w:val="0"/>
          <w:color w:val="000000"/>
          <w:sz w:val="32"/>
          <w:spacing w:val="0"/>
          <w:w w:val="100"/>
          <w:rFonts w:ascii="仿宋_GB2312" w:eastAsia="仿宋_GB2312" w:hAnsi="Calibri"/>
          <w:caps w:val="0"/>
        </w:rPr>
        <w:t>管理外方对我县的无偿援助和赠款（不含财政合作项下的外国政府及国际金融组织对我县赠款）；</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24. 执行国家进出口管制政策，负责技术进出口管理和国际货运代理企业的资格审核上报工作，依法申报两用物项等与国家安全相关的进出口许可证件；</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25. 负责国家和省、市各类外贸扶持奖励政策项目申报、有关扶持高新技术产品资金项目的申报、引进工作；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26. 负责全县经贸团组出国（境）任务批件申报工作；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27. 承办局领导交办的其他事项。</w:t>
      </w:r>
    </w:p>
    <w:p>
      <w:pPr>
        <w:jc w:val="both"/>
        <w:spacing w:before="0" w:beforeAutospacing="0" w:after="0" w:afterAutospacing="0" w:lineRule="auto" w:line="360"/>
        <w:rPr>
          <w:rStyle w:val="5"/>
          <w:szCs w:val="32"/>
          <w:kern w:val="2"/>
          <w:lang w:val="en-US" w:eastAsia="zh-CN" w:bidi="ar-SA"/>
          <w:b w:val="1"/>
          <w:i w:val="0"/>
          <w:sz w:val="32"/>
          <w:spacing w:val="0"/>
          <w:w w:val="100"/>
          <w:rFonts w:ascii="楷体_GB2312" w:eastAsia="楷体_GB2312" w:hAnsi="Calibri"/>
          <w:caps w:val="0"/>
        </w:rPr>
        <w:snapToGrid/>
        <w:ind w:firstLine="643" w:firstLineChars="200"/>
        <w:textAlignment w:val="baseline"/>
      </w:pPr>
      <w:r>
        <w:rPr>
          <w:rStyle w:val="5"/>
          <w:szCs w:val="32"/>
          <w:kern w:val="2"/>
          <w:lang w:val="en-US" w:eastAsia="zh-CN" w:bidi="ar-SA"/>
          <w:b w:val="1"/>
          <w:i w:val="0"/>
          <w:sz w:val="32"/>
          <w:spacing w:val="0"/>
          <w:w w:val="100"/>
          <w:rFonts w:ascii="楷体_GB2312" w:eastAsia="楷体_GB2312" w:hAnsi="Calibri"/>
          <w:caps w:val="0"/>
        </w:rPr>
        <w:t>（五）商贸管理股</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 负责流通业管理、促进等工作及内贸综合工作；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 贯彻国家和省、市深化流通体制改革政策，优化商业布局和结构；</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3. 推行连锁经营、商业特许经营等现代流通方式；</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4. 按有关规定对拍卖、典当、租赁、免税商店和旧货流通业等特殊流通和进行监督管理；</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5. 推进流通领域节能减排工作，指导散装水泥推广和再生资源回收工作；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6. 建立中小微流通企业公共服务体系，保护和促进老字号等品牌的发展;</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7. 贯彻执行规范市场体系的法律、法规和政策，研究提出引导国内外资金投向市场体系建设的政策；</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8. 推进流通标准化，按照规定对汽车流通、二手车市场、报废汽车回收拆解等进行监督管理；</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9. 指导大宗产品批发市场规划、城市商业网点规划、社区商业建设和商业体系建设，负责商业利用外资项目规划布局审核工作；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10. 推进农村市场和农产品流通体系建设，建立现代流通网络体系；</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11. 负责全县各类商品现货交易市场的管理和监督工作；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12. 牵头拟订服务贸易、会展业发展、服务外包发展规划、政策并组织实施；</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13. 指导服务外包平台建设；</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14. 承担全县商贸服务业（含批发、零售、家政、餐饮、住宿、美容美发、沐浴业、摄像业等）的行业管理工作；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15. 负责商贸流通领域安全生产管理工作；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16. 承办局领导交办的其他事项。</w:t>
      </w:r>
    </w:p>
    <w:p>
      <w:pPr>
        <w:jc w:val="both"/>
        <w:spacing w:before="0" w:beforeAutospacing="0" w:after="0" w:afterAutospacing="0" w:lineRule="auto" w:line="360"/>
        <w:rPr>
          <w:rStyle w:val="5"/>
          <w:szCs w:val="32"/>
          <w:kern w:val="2"/>
          <w:lang w:val="en-US" w:eastAsia="zh-CN" w:bidi="ar-SA"/>
          <w:b w:val="1"/>
          <w:i w:val="0"/>
          <w:sz w:val="32"/>
          <w:spacing w:val="0"/>
          <w:w w:val="100"/>
          <w:rFonts w:ascii="楷体_GB2312" w:eastAsia="楷体_GB2312" w:hAnsi="Calibri"/>
          <w:caps w:val="0"/>
        </w:rPr>
        <w:snapToGrid/>
        <w:ind w:firstLine="643" w:firstLineChars="200"/>
        <w:textAlignment w:val="baseline"/>
      </w:pPr>
      <w:r>
        <w:rPr>
          <w:rStyle w:val="5"/>
          <w:szCs w:val="32"/>
          <w:kern w:val="2"/>
          <w:lang w:val="en-US" w:eastAsia="zh-CN" w:bidi="ar-SA"/>
          <w:b w:val="1"/>
          <w:i w:val="0"/>
          <w:sz w:val="32"/>
          <w:spacing w:val="0"/>
          <w:w w:val="100"/>
          <w:rFonts w:ascii="楷体_GB2312" w:eastAsia="楷体_GB2312" w:hAnsi="Calibri"/>
          <w:caps w:val="0"/>
        </w:rPr>
        <w:t>（六）市场秩序股</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 承担牵头协调全县整顿和规范市场经济秩序的职责；</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 牵头组织规范零售企业促销行为，对内资直销进行监督管理；</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3. 协调打破市场垄断、行业垄断和地区封锁有关工作；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4. 推动商务领域信用建设，指导商业信用销售，建立市场诚信公共服务平台；</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5. 承担县打击侵犯知识产权和制售假冒伪劣商品工作领导小组日常工作，负责侵权和假冒伪劣重大案件的督办工作；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6. 受理扰乱市场秩序行为以及侵犯知识产权行为的举报投诉，参与组织打击侵犯知识产权、商业欺诈等工作；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7. 负责指导协调商务综合执法和“12312”商务举报投诉服务方面的工作；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8. 担负全县单用途商业预付卡发卡企业日常监管工作；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9. 负责罗山县整顿和规范市场经济秩序领导小组办公室的日常工作；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10. 负责普法宣传及相关工作；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11. 承办局领导交办的其他事项。</w:t>
      </w:r>
    </w:p>
    <w:p>
      <w:pPr>
        <w:jc w:val="both"/>
        <w:spacing w:before="0" w:beforeAutospacing="0" w:after="0" w:afterAutospacing="0" w:lineRule="auto" w:line="360"/>
        <w:rPr>
          <w:rStyle w:val="5"/>
          <w:szCs w:val="32"/>
          <w:kern w:val="2"/>
          <w:lang w:val="en-US" w:eastAsia="zh-CN" w:bidi="ar-SA"/>
          <w:b w:val="1"/>
          <w:i w:val="0"/>
          <w:sz w:val="32"/>
          <w:spacing w:val="0"/>
          <w:w w:val="100"/>
          <w:rFonts w:ascii="楷体_GB2312" w:eastAsia="楷体_GB2312" w:hAnsi="Calibri"/>
          <w:caps w:val="0"/>
        </w:rPr>
        <w:snapToGrid/>
        <w:ind w:firstLine="643" w:firstLineChars="200"/>
        <w:textAlignment w:val="baseline"/>
      </w:pPr>
      <w:r>
        <w:rPr>
          <w:rStyle w:val="5"/>
          <w:szCs w:val="32"/>
          <w:kern w:val="2"/>
          <w:lang w:val="en-US" w:eastAsia="zh-CN" w:bidi="ar-SA"/>
          <w:b w:val="1"/>
          <w:i w:val="0"/>
          <w:sz w:val="32"/>
          <w:spacing w:val="0"/>
          <w:w w:val="100"/>
          <w:rFonts w:ascii="仿宋_GB2312" w:eastAsia="仿宋_GB2312" w:hAnsi="Calibri"/>
          <w:caps w:val="0"/>
        </w:rPr>
        <w:t>（七）</w:t>
      </w:r>
      <w:r>
        <w:rPr>
          <w:rStyle w:val="5"/>
          <w:szCs w:val="32"/>
          <w:kern w:val="2"/>
          <w:lang w:val="en-US" w:eastAsia="zh-CN" w:bidi="ar-SA"/>
          <w:b w:val="1"/>
          <w:i w:val="0"/>
          <w:sz w:val="32"/>
          <w:spacing w:val="0"/>
          <w:w w:val="100"/>
          <w:rFonts w:ascii="楷体_GB2312" w:eastAsia="楷体_GB2312" w:hAnsi="Calibri"/>
          <w:caps w:val="0"/>
        </w:rPr>
        <w:t>市场运行调节股</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 检测分析市场运行、商品供求状况，调查分析商品价格信息，进行预测预警和信息引导；</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 承担建立健全生活必需品市场供应和应急管理机制相关工作；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3. 承担重要消费品（肉类、食糖、边销茶、小包装食品等）储备管理和市场调控有关工作；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4. 按照有关规定对成品油市场进行监督和管理，协调管理企业商业石油库存运营；</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5. 承担县菜篮子工程领导小组的日常工作；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6. 根据国民经济发展计划，研究拟订全县物资流通行业发展规划；</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7. 拟订本县物资流通产业政策和物资流通行业管理规定，经批准后监督实施；</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8. 负责对全县煤炭、建筑材料、木材、机电等重要物资流通和经营管理，并依据有关规定对其经营者的经营资格进行审查；</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9. 负责全县煤炭市场的网点规划、布局、建设、煤炭经营资格备案和日常监管工作；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10. 负责物资系统的维稳工作；</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11. 承办局领导交办的其他事项。</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机关党组织及纪检（监察）机构按有关规定设置。</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Calibri"/>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Calibri"/>
          <w:caps w:val="0"/>
        </w:rPr>
        <w:t>四、人员编制和领导职数</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核定罗山县商务局机关行政编制12名，工勤编制2名，事业编制28个。其中：局长1名，副局长3名，纪检书记1名，总经济师1名。股级领导职数7名。</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Calibri"/>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Calibri"/>
          <w:caps w:val="0"/>
        </w:rPr>
        <w:t>五、其他事项</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一）县商务局加挂罗山县招商局牌子的基础上组建独立的罗山县招商局筹备处，为县商务局管理的事业单位，机构规格相当于正科级。核定县招商局筹备处事业编制15名，领导职数为主任1名，副主任2名，经费仍实行财政全额预算管理。县招商局筹备处同时承担县对外开放工作领导小组办公室的日常工作。其主要职责是：</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1．贯彻落实国家、省、市对外开放和招商引资发展战略和方针、政策</w:t>
      </w:r>
      <w:r>
        <w:rPr>
          <w:rStyle w:val="5"/>
          <w:szCs w:val="32"/>
          <w:bCs/>
          <w:kern w:val="2"/>
          <w:lang w:val="en-US" w:eastAsia="zh-CN" w:bidi="ar-SA"/>
          <w:b w:val="0"/>
          <w:i w:val="0"/>
          <w:sz w:val="32"/>
          <w:spacing w:val="0"/>
          <w:w w:val="100"/>
          <w:rFonts w:ascii="仿宋_GB2312" w:cs="Times New Roman" w:eastAsia="仿宋_GB2312" w:hAnsi="Calibri"/>
          <w:caps w:val="0"/>
        </w:rPr>
        <w:t>，针对罗山实际草拟相关政策建议。</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2．</w:t>
      </w:r>
      <w:r>
        <w:rPr>
          <w:rStyle w:val="5"/>
          <w:szCs w:val="32"/>
          <w:bCs/>
          <w:kern w:val="2"/>
          <w:lang w:val="en-US" w:eastAsia="zh-CN" w:bidi="ar-SA"/>
          <w:b w:val="0"/>
          <w:i w:val="0"/>
          <w:sz w:val="32"/>
          <w:spacing w:val="0"/>
          <w:w w:val="100"/>
          <w:rFonts w:ascii="仿宋_GB2312" w:cs="Times New Roman" w:eastAsia="仿宋_GB2312" w:hAnsi="Calibri"/>
          <w:caps w:val="0"/>
        </w:rPr>
        <w:t>负责组织和参与招商项目谈判，做好外来客商来罗山考察接洽事宜。</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3．搞好招商项目的协调及跟踪服务，为项目落地提供优质、规范、便捷的全方位服务，依法保护外来投资者的合法权益，确保项目顺利实施。</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4．统筹协调全县对外开放和招商引资工作并督促检查，研究拟定全县招商引资的中长期规划和年度目标并组织实施。</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5．受理外商、台商、港澳商投资企业及投资各方的投诉和建议，依法处理投诉案件。</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6．组织参加国家、省、市招商引资洽谈活动，制定全县大型招商引资活动方案，组织、实施自己主办的重大招商引资活动；承办县人民政府招商引资代表团出访组团、联络、洽谈等有关工作。</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7.负责全县在境内外举办的各类大型展会及商贸活动的总体策划和组织协调，协助邀请重要来宾。</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8. 谋划全县招商引资战略支撑产业及优势项目；负责全县招商引资资源库、项目库、信息库、专家库等四库建设；负责我县招商项目（含外商投资项目）的收集、整理、筛选、编印和信息发布；参与招商引资重点项目的评估、推介、洽谈和协调工作。</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9. 负责建立全县招商引资信息网络，加强与国内外的信息交流，掌握招商引资动态，向县委、县人民政府提供招商引资的决策依据。</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10. 负责全县招商引资有关数据的统计、分析和编报工作，负责全县实际利用省外资金、实际利用外资的统计、上报和综合分析工作；负责组织全县招商引资干部队伍的日常管理及教育培训；配合有关部门做好对外及招商引资的宣传工作。</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11. 负责全县驻外招商引资工作，</w:t>
      </w:r>
      <w:r>
        <w:rPr>
          <w:rStyle w:val="5"/>
          <w:szCs w:val="32"/>
          <w:kern w:val="2"/>
          <w:lang w:val="en-US" w:eastAsia="zh-CN" w:bidi="ar-SA"/>
          <w:b w:val="0"/>
          <w:i w:val="0"/>
          <w:sz w:val="32"/>
          <w:spacing w:val="0"/>
          <w:w w:val="100"/>
          <w:rFonts w:ascii="仿宋_GB2312" w:eastAsia="仿宋_GB2312" w:hAnsi="Calibri"/>
          <w:caps w:val="0"/>
        </w:rPr>
        <w:t>建立各种招商信息渠道，搜集驻地及周边企业产能转移或扩能信息，引进招商项目落户罗山；</w:t>
      </w:r>
      <w:r>
        <w:rPr>
          <w:rStyle w:val="5"/>
          <w:szCs w:val="32"/>
          <w:bCs/>
          <w:kern w:val="2"/>
          <w:lang w:val="en-US" w:eastAsia="zh-CN" w:bidi="ar-SA"/>
          <w:b w:val="0"/>
          <w:i w:val="0"/>
          <w:sz w:val="32"/>
          <w:spacing w:val="0"/>
          <w:w w:val="100"/>
          <w:rFonts w:ascii="仿宋_GB2312" w:cs="Times New Roman" w:eastAsia="仿宋_GB2312" w:hAnsi="Calibri"/>
          <w:caps w:val="0"/>
        </w:rPr>
        <w:t>制作全方位、高水平的罗山宣传资料，办好罗山商务招商网（</w:t>
      </w:r>
      <w:r>
        <w:rPr>
          <w:rStyle w:val="4"/>
          <w:szCs w:val="32"/>
          <w:bCs/>
          <w:kern w:val="2"/>
          <w:lang w:val="en-US" w:eastAsia="zh-CN" w:bidi="ar-SA"/>
          <w:b w:val="0"/>
          <w:i w:val="0"/>
          <w:u w:val="single" w:color="0000FF"/>
          <w:color w:val="0000FF"/>
          <w:sz w:val="32"/>
          <w:spacing w:val="0"/>
          <w:w w:val="100"/>
          <w:rFonts w:ascii="仿宋_GB2312" w:cs="Times New Roman" w:eastAsia="仿宋_GB2312" w:hAnsi="Calibri"/>
          <w:caps w:val="0"/>
        </w:rPr>
        <w:t>http://www.lsswzs.com</w:t>
      </w:r>
      <w:r>
        <w:rPr>
          <w:rStyle w:val="5"/>
          <w:szCs w:val="32"/>
          <w:bCs/>
          <w:kern w:val="2"/>
          <w:lang w:val="en-US" w:eastAsia="zh-CN" w:bidi="ar-SA"/>
          <w:b w:val="0"/>
          <w:i w:val="0"/>
          <w:sz w:val="32"/>
          <w:spacing w:val="0"/>
          <w:w w:val="100"/>
          <w:rFonts w:ascii="仿宋_GB2312" w:cs="Times New Roman" w:eastAsia="仿宋_GB2312" w:hAnsi="Calibri"/>
          <w:caps w:val="0"/>
        </w:rPr>
        <w:t>）。</w:t>
      </w:r>
    </w:p>
    <w:p>
      <w:pPr>
        <w:jc w:val="both"/>
        <w:spacing w:before="0" w:beforeAutospacing="0" w:after="0" w:afterAutospacing="0" w:lineRule="auto" w:line="360"/>
        <w:rPr>
          <w:rStyle w:val="5"/>
          <w:szCs w:val="32"/>
          <w:bCs/>
          <w:kern w:val="2"/>
          <w:lang w:val="en-US" w:eastAsia="zh-CN" w:bidi="ar-SA"/>
          <w:b w:val="0"/>
          <w:i w:val="0"/>
          <w:sz w:val="32"/>
          <w:spacing w:val="0"/>
          <w:w w:val="100"/>
          <w:rFonts w:ascii="仿宋_GB2312" w:cs="Times New Roman" w:eastAsia="仿宋_GB2312" w:hAnsi="Calibri"/>
          <w:caps w:val="0"/>
        </w:rPr>
        <w:snapToGrid/>
        <w:ind w:firstLine="640" w:firstLineChars="200"/>
        <w:textAlignment w:val="baseline"/>
      </w:pPr>
      <w:r>
        <w:rPr>
          <w:rStyle w:val="5"/>
          <w:szCs w:val="32"/>
          <w:bCs/>
          <w:kern w:val="2"/>
          <w:lang w:val="en-US" w:eastAsia="zh-CN" w:bidi="ar-SA"/>
          <w:b w:val="0"/>
          <w:i w:val="0"/>
          <w:sz w:val="32"/>
          <w:spacing w:val="0"/>
          <w:w w:val="100"/>
          <w:rFonts w:ascii="仿宋_GB2312" w:cs="Times New Roman" w:eastAsia="仿宋_GB2312" w:hAnsi="Calibri"/>
          <w:caps w:val="0"/>
        </w:rPr>
        <w:t>12. 完成县委、县政府和招商引资工作领导小组交办的其他工作任务</w:t>
      </w:r>
      <w:r>
        <w:rPr>
          <w:rStyle w:val="5"/>
          <w:szCs w:val="32"/>
          <w:kern w:val="2"/>
          <w:lang w:val="en-US" w:eastAsia="zh-CN" w:bidi="ar-SA"/>
          <w:b w:val="0"/>
          <w:i w:val="0"/>
          <w:sz w:val="32"/>
          <w:spacing w:val="0"/>
          <w:w w:val="100"/>
          <w:rFonts w:ascii="仿宋_GB2312" w:eastAsia="仿宋_GB2312" w:hAnsi="Calibri"/>
          <w:caps w:val="0"/>
        </w:rPr>
        <w:t>。</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（二）县整顿和规范市场经济秩序领导小组办公室设在县商务局。</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（三）罗山县电子商务和物流服务管理办公室为县商务局管理的事业单位，机构规格正股级，核定事业编制3名，经费实行财政全额预算管理。</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（四）保留罗山县商务稽查大队（挂“12312”商务举报投诉中心牌子），机构规格正股级。核减事业编制1名，现有事业编制5名。经费实行财政全额预算管理。</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（五）保留罗山县物资管理办公室，机构规格副科级。核定事业编制5名，经费实行财政全额预算管理。</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Calibri"/>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Calibri"/>
          <w:caps w:val="0"/>
        </w:rPr>
        <w:t>六、附则</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Calibri"/>
          <w:caps w:val="0"/>
        </w:rPr>
        <w:t>本规定由罗山县机构编制委员会办公室负责解释，其调整由罗山县机构编制委员会办公室按规定程序办理。</w:t>
      </w:r>
    </w:p>
    <w:p>
      <w:pPr>
        <w:jc w:val="left"/>
        <w:spacing w:before="0" w:beforeAutospacing="0" w:after="0" w:afterAutospacing="0" w:lineRule="auto" w:line="360"/>
        <w:rPr>
          <w:rStyle w:val="5"/>
          <w:szCs w:val="32"/>
          <w:kern w:val="2"/>
          <w:lang w:val="en-US" w:eastAsia="zh-CN" w:bidi="ar-SA"/>
          <w:b w:val="0"/>
          <w:i w:val="0"/>
          <w:sz w:val="32"/>
          <w:spacing w:val="0"/>
          <w:w w:val="100"/>
          <w:rFonts w:ascii="黑体" w:eastAsia="黑体" w:hAnsi="黑体"/>
          <w:caps w:val="0"/>
        </w:rPr>
        <w:snapToGrid w:val="0"/>
        <w:textAlignment w:val="baseline"/>
      </w:pPr>
      <w:r>
        <w:rPr>
          <w:b w:val="0"/>
          <w:i w:val="0"/>
          <w:sz w:val="32"/>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rStyle w:val="5"/>
          <w:szCs w:val="44"/>
          <w:kern w:val="2"/>
          <w:lang w:val="en-US" w:eastAsia="zh-CN" w:bidi="ar-SA"/>
          <w:b w:val="0"/>
          <w:i w:val="0"/>
          <w:sz w:val="44"/>
          <w:spacing w:val="0"/>
          <w:w w:val="100"/>
          <w:rFonts w:ascii="黑体" w:eastAsia="黑体" w:hAnsi="黑体"/>
          <w:caps w:val="0"/>
        </w:rPr>
        <w:t>罗山县商务局</w:t>
      </w:r>
      <w:r>
        <w:rPr>
          <w:rStyle w:val="5"/>
          <w:szCs w:val="44"/>
          <w:kern w:val="2"/>
          <w:lang w:val="en-US" w:eastAsia="zh-CN" w:bidi="ar-SA"/>
          <w:b w:val="0"/>
          <w:i w:val="0"/>
          <w:sz w:val="44"/>
          <w:spacing w:val="0"/>
          <w:w w:val="100"/>
          <w:rFonts w:ascii="黑体" w:eastAsia="黑体" w:hAnsi="Calibri"/>
          <w:caps w:val="0"/>
        </w:rPr>
        <w:t>2020年度部门预算情况说明</w:t>
      </w:r>
    </w:p>
    <w:p>
      <w:pPr>
        <w:widowControl/>
        <w:jc w:val="left"/>
        <w:spacing w:before="0" w:beforeAutospacing="0" w:after="0" w:afterAutospacing="0" w:lineRule="auto" w:line="240"/>
        <w:rPr>
          <w:rStyle w:val="5"/>
          <w:szCs w:val="28"/>
          <w:kern w:val="0"/>
          <w:lang w:val="en-US" w:eastAsia="zh-CN" w:bidi="ar-SA"/>
          <w:b w:val="0"/>
          <w:i w:val="0"/>
          <w:sz w:val="28"/>
          <w:spacing w:val="0"/>
          <w:w w:val="100"/>
          <w:rFonts w:ascii="黑体" w:eastAsia="黑体" w:hAnsi="宋体"/>
          <w:caps w:val="0"/>
        </w:rPr>
        <w:snapToGrid/>
        <w:ind w:left="0" w:right="0"/>
        <w:textAlignment w:val="baseline"/>
      </w:pPr>
      <w:r>
        <w:rPr>
          <w:rStyle w:val="5"/>
          <w:szCs w:val="28"/>
          <w:kern w:val="0"/>
          <w:lang w:val="en-US" w:eastAsia="zh-CN"/>
          <w:b w:val="0"/>
          <w:i w:val="0"/>
          <w:sz w:val="28"/>
          <w:spacing w:val="0"/>
          <w:w w:val="100"/>
          <w:rFonts w:ascii="黑体" w:eastAsia="黑体" w:hAnsi="宋体"/>
          <w:caps w:val="0"/>
        </w:rPr>
        <w:t>从预算单位构成看，罗山县商务局预算包括：本级预算</w:t>
      </w:r>
    </w:p>
    <w:p>
      <w:pPr>
        <w:widowControl/>
        <w:jc w:val="left"/>
        <w:spacing w:before="0" w:beforeAutospacing="0" w:after="0" w:afterAutospacing="0" w:lineRule="auto" w:line="240"/>
        <w:rPr>
          <w:rStyle w:val="5"/>
          <w:szCs w:val="28"/>
          <w:kern w:val="0"/>
          <w:lang w:val="en-US" w:eastAsia="zh-CN" w:bidi="ar-SA"/>
          <w:b w:val="0"/>
          <w:i w:val="0"/>
          <w:sz w:val="28"/>
          <w:spacing w:val="0"/>
          <w:w w:val="100"/>
          <w:rFonts w:ascii="黑体" w:eastAsia="黑体" w:hAnsi="宋体"/>
          <w:caps w:val="0"/>
        </w:rPr>
        <w:snapToGrid/>
        <w:ind w:left="0" w:right="0"/>
        <w:textAlignment w:val="baseline"/>
      </w:pPr>
      <w:r>
        <w:rPr>
          <w:rStyle w:val="5"/>
          <w:szCs w:val="28"/>
          <w:kern w:val="0"/>
          <w:lang w:val="en-US" w:eastAsia="zh-CN"/>
          <w:b w:val="0"/>
          <w:i w:val="0"/>
          <w:sz w:val="28"/>
          <w:spacing w:val="0"/>
          <w:w w:val="100"/>
          <w:rFonts w:ascii="黑体" w:eastAsia="黑体" w:hAnsi="宋体"/>
          <w:caps w:val="0"/>
        </w:rPr>
        <w:t>纳入本部门2020年度部门预算编制范围的单位就一个具体是：罗山县商务局本级。</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黑体"/>
          <w:caps w:val="0"/>
        </w:rPr>
        <w:snapToGrid w:val="0"/>
        <w:ind w:firstLine="640"/>
        <w:textAlignment w:val="baseline"/>
      </w:pPr>
      <w:r>
        <w:rPr>
          <w:b w:val="0"/>
          <w:i w:val="0"/>
          <w:sz w:val="32"/>
          <w:spacing w:val="0"/>
          <w:w w:val="100"/>
          <w:rFonts w:ascii="黑体" w:eastAsia="黑体" w:hAnsi="黑体"/>
          <w:caps w:val="0"/>
        </w:rPr>
        <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黑体"/>
          <w:caps w:val="0"/>
        </w:rPr>
        <w:snapToGrid w:val="0"/>
        <w:ind w:firstLine="640"/>
        <w:textAlignment w:val="baseline"/>
      </w:pPr>
      <w:r>
        <w:rPr>
          <w:b w:val="0"/>
          <w:i w:val="0"/>
          <w:sz w:val="32"/>
          <w:spacing w:val="0"/>
          <w:w w:val="100"/>
          <w:rFonts w:ascii="黑体" w:eastAsia="黑体" w:hAnsi="黑体"/>
          <w:caps w:val="0"/>
        </w:rPr>
        <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黑体"/>
          <w:caps w:val="0"/>
        </w:rPr>
        <w:snapToGrid w:val="0"/>
        <w:ind w:firstLine="640"/>
        <w:textAlignment w:val="baseline"/>
      </w:pPr>
      <w:r>
        <w:rPr>
          <w:rStyle w:val="5"/>
          <w:szCs w:val="32"/>
          <w:kern w:val="2"/>
          <w:lang w:val="en-US" w:eastAsia="zh-CN" w:bidi="ar-SA"/>
          <w:b w:val="0"/>
          <w:i w:val="0"/>
          <w:sz w:val="32"/>
          <w:spacing w:val="0"/>
          <w:w w:val="100"/>
          <w:rFonts w:ascii="黑体" w:eastAsia="黑体" w:hAnsi="黑体"/>
          <w:caps w:val="0"/>
        </w:rPr>
        <w:t>一、收入支出预算总体情况说明</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 w:hAnsi="宋体" w:hint="default"/>
          <w:caps w:val="0"/>
        </w:rPr>
        <w:snapToGrid w:val="0"/>
        <w:ind w:firstLine="640"/>
        <w:textAlignment w:val="baseline"/>
      </w:pPr>
      <w:r>
        <w:rPr>
          <w:rStyle w:val="5"/>
          <w:szCs w:val="32"/>
          <w:kern w:val="2"/>
          <w:lang w:val="en-US" w:eastAsia="zh-CN" w:bidi="ar-SA"/>
          <w:b w:val="0"/>
          <w:i w:val="0"/>
          <w:sz w:val="32"/>
          <w:spacing w:val="0"/>
          <w:w w:val="100"/>
          <w:rFonts w:ascii="仿宋_GB2312" w:eastAsia="仿宋_GB2312" w:hAnsi="宋体"/>
          <w:caps w:val="0"/>
        </w:rPr>
        <w:t>罗山县商务局2020年收入总计</w:t>
      </w:r>
      <w:r>
        <w:rPr>
          <w:rStyle w:val="5"/>
          <w:szCs w:val="32"/>
          <w:kern w:val="0"/>
          <w:lang w:val="en-US" w:eastAsia="zh-CN" w:bidi="ar-SA"/>
          <w:b w:val="0"/>
          <w:i w:val="0"/>
          <w:color w:val="000000"/>
          <w:sz w:val="32"/>
          <w:spacing w:val="0"/>
          <w:w w:val="100"/>
          <w:rFonts w:ascii="黑体" w:eastAsia="黑体" w:hAnsi="宋体"/>
          <w:caps w:val="0"/>
        </w:rPr>
        <w:t>187</w:t>
      </w:r>
      <w:r>
        <w:rPr>
          <w:rStyle w:val="5"/>
          <w:szCs w:val="32"/>
          <w:kern w:val="0"/>
          <w:lang w:val="en-US" w:eastAsia="zh-CN" w:bidi="ar-SA"/>
          <w:b w:val="0"/>
          <w:i w:val="0"/>
          <w:color w:val="000000"/>
          <w:sz w:val="32"/>
          <w:spacing w:val="0"/>
          <w:w w:val="100"/>
          <w:rFonts w:ascii="黑体" w:eastAsia="黑体" w:hAnsi="宋体" w:hint="eastAsia"/>
          <w:caps w:val="0"/>
        </w:rPr>
        <w:t>.</w:t>
      </w:r>
      <w:r>
        <w:rPr>
          <w:rStyle w:val="5"/>
          <w:szCs w:val="32"/>
          <w:kern w:val="0"/>
          <w:lang w:val="en-US" w:eastAsia="zh-CN" w:bidi="ar-SA"/>
          <w:b w:val="0"/>
          <w:i w:val="0"/>
          <w:color w:val="000000"/>
          <w:sz w:val="32"/>
          <w:spacing w:val="0"/>
          <w:w w:val="100"/>
          <w:rFonts w:ascii="黑体" w:eastAsia="黑体" w:hAnsi="宋体"/>
          <w:caps w:val="0"/>
        </w:rPr>
        <w:t>1</w:t>
      </w:r>
      <w:r>
        <w:rPr>
          <w:rStyle w:val="5"/>
          <w:szCs w:val="32"/>
          <w:kern w:val="0"/>
          <w:lang w:val="en-US" w:eastAsia="zh-CN" w:bidi="ar-SA"/>
          <w:b w:val="0"/>
          <w:i w:val="0"/>
          <w:color w:val="000000"/>
          <w:sz w:val="32"/>
          <w:spacing w:val="0"/>
          <w:w w:val="100"/>
          <w:rFonts w:ascii="黑体" w:eastAsia="黑体" w:hAnsi="宋体" w:hint="eastAsia"/>
          <w:caps w:val="0"/>
        </w:rPr>
        <w:t>5万</w:t>
      </w:r>
      <w:r>
        <w:rPr>
          <w:rStyle w:val="5"/>
          <w:szCs w:val="32"/>
          <w:kern w:val="2"/>
          <w:lang w:val="en-US" w:eastAsia="zh-CN" w:bidi="ar-SA"/>
          <w:b w:val="0"/>
          <w:i w:val="0"/>
          <w:sz w:val="32"/>
          <w:spacing w:val="0"/>
          <w:w w:val="100"/>
          <w:rFonts w:ascii="仿宋_GB2312" w:eastAsia="仿宋_GB2312" w:hAnsi="宋体"/>
          <w:caps w:val="0"/>
        </w:rPr>
        <w:t>元，支出总计</w:t>
      </w:r>
      <w:r>
        <w:rPr>
          <w:rStyle w:val="5"/>
          <w:szCs w:val="32"/>
          <w:kern w:val="0"/>
          <w:lang w:val="en-US" w:eastAsia="zh-CN" w:bidi="ar-SA"/>
          <w:b w:val="0"/>
          <w:i w:val="0"/>
          <w:color w:val="000000"/>
          <w:sz w:val="32"/>
          <w:spacing w:val="0"/>
          <w:w w:val="100"/>
          <w:rFonts w:ascii="黑体" w:eastAsia="黑体" w:hAnsi="宋体"/>
          <w:caps w:val="0"/>
        </w:rPr>
        <w:t>187</w:t>
      </w:r>
      <w:r>
        <w:rPr>
          <w:rStyle w:val="5"/>
          <w:szCs w:val="32"/>
          <w:kern w:val="0"/>
          <w:lang w:val="en-US" w:eastAsia="zh-CN" w:bidi="ar-SA"/>
          <w:b w:val="0"/>
          <w:i w:val="0"/>
          <w:color w:val="000000"/>
          <w:sz w:val="32"/>
          <w:spacing w:val="0"/>
          <w:w w:val="100"/>
          <w:rFonts w:ascii="黑体" w:eastAsia="黑体" w:hAnsi="宋体" w:hint="eastAsia"/>
          <w:caps w:val="0"/>
        </w:rPr>
        <w:t>.</w:t>
      </w:r>
      <w:r>
        <w:rPr>
          <w:rStyle w:val="5"/>
          <w:szCs w:val="32"/>
          <w:kern w:val="0"/>
          <w:lang w:val="en-US" w:eastAsia="zh-CN" w:bidi="ar-SA"/>
          <w:b w:val="0"/>
          <w:i w:val="0"/>
          <w:color w:val="000000"/>
          <w:sz w:val="32"/>
          <w:spacing w:val="0"/>
          <w:w w:val="100"/>
          <w:rFonts w:ascii="黑体" w:eastAsia="黑体" w:hAnsi="宋体"/>
          <w:caps w:val="0"/>
        </w:rPr>
        <w:t>1</w:t>
      </w:r>
      <w:r>
        <w:rPr>
          <w:rStyle w:val="5"/>
          <w:szCs w:val="32"/>
          <w:kern w:val="0"/>
          <w:lang w:val="en-US" w:eastAsia="zh-CN" w:bidi="ar-SA"/>
          <w:b w:val="0"/>
          <w:i w:val="0"/>
          <w:color w:val="000000"/>
          <w:sz w:val="32"/>
          <w:spacing w:val="0"/>
          <w:w w:val="100"/>
          <w:rFonts w:ascii="黑体" w:eastAsia="黑体" w:hAnsi="宋体" w:hint="eastAsia"/>
          <w:caps w:val="0"/>
        </w:rPr>
        <w:t>5万</w:t>
      </w:r>
      <w:r>
        <w:rPr>
          <w:rStyle w:val="5"/>
          <w:szCs w:val="32"/>
          <w:kern w:val="2"/>
          <w:lang w:val="en-US" w:eastAsia="zh-CN" w:bidi="ar-SA"/>
          <w:b w:val="0"/>
          <w:i w:val="0"/>
          <w:sz w:val="32"/>
          <w:spacing w:val="0"/>
          <w:w w:val="100"/>
          <w:rFonts w:ascii="仿宋_GB2312" w:eastAsia="仿宋_GB2312" w:hAnsi="宋体"/>
          <w:caps w:val="0"/>
        </w:rPr>
        <w:t>元，。</w:t>
      </w:r>
      <w:r>
        <w:rPr>
          <w:szCs w:val="32"/>
          <w:b w:val="0"/>
          <w:i w:val="0"/>
          <w:sz w:val="32"/>
          <w:spacing w:val="0"/>
          <w:w w:val="100"/>
          <w:rFonts w:ascii="仿宋" w:cs="仿宋" w:eastAsia="仿宋" w:hAnsi="仿宋" w:hint="eastAsia"/>
          <w:caps w:val="0"/>
        </w:rPr>
        <w:t>与201</w:t>
      </w:r>
      <w:r>
        <w:rPr>
          <w:szCs w:val="32"/>
          <w:lang w:val="en-US" w:eastAsia="zh-CN"/>
          <w:b w:val="0"/>
          <w:i w:val="0"/>
          <w:sz w:val="32"/>
          <w:spacing w:val="0"/>
          <w:w w:val="100"/>
          <w:rFonts w:ascii="仿宋" w:cs="仿宋" w:eastAsia="仿宋" w:hAnsi="仿宋" w:hint="eastAsia"/>
          <w:caps w:val="0"/>
        </w:rPr>
        <w:t>9</w:t>
      </w:r>
      <w:r>
        <w:rPr>
          <w:szCs w:val="32"/>
          <w:b w:val="0"/>
          <w:i w:val="0"/>
          <w:sz w:val="32"/>
          <w:spacing w:val="0"/>
          <w:w w:val="100"/>
          <w:rFonts w:ascii="仿宋" w:cs="仿宋" w:eastAsia="仿宋" w:hAnsi="仿宋" w:hint="eastAsia"/>
          <w:caps w:val="0"/>
        </w:rPr>
        <w:t>年相比收、支总计各</w:t>
      </w:r>
      <w:r>
        <w:rPr>
          <w:szCs w:val="32"/>
          <w:lang w:val="en-US" w:eastAsia="zh-CN"/>
          <w:b w:val="0"/>
          <w:i w:val="0"/>
          <w:sz w:val="32"/>
          <w:spacing w:val="0"/>
          <w:w w:val="100"/>
          <w:rFonts w:ascii="仿宋" w:cs="仿宋" w:eastAsia="仿宋" w:hAnsi="仿宋" w:hint="eastAsia"/>
          <w:caps w:val="0"/>
        </w:rPr>
        <w:t>减少42</w:t>
      </w:r>
      <w:r>
        <w:rPr>
          <w:szCs w:val="32"/>
          <w:b w:val="0"/>
          <w:i w:val="0"/>
          <w:sz w:val="32"/>
          <w:spacing w:val="0"/>
          <w:w w:val="100"/>
          <w:rFonts w:ascii="仿宋" w:cs="仿宋" w:eastAsia="仿宋" w:hAnsi="仿宋" w:hint="eastAsia"/>
          <w:caps w:val="0"/>
        </w:rPr>
        <w:t>万元，</w:t>
      </w:r>
      <w:r>
        <w:rPr>
          <w:szCs w:val="32"/>
          <w:lang w:val="en-US" w:eastAsia="zh-CN"/>
          <w:b w:val="0"/>
          <w:i w:val="0"/>
          <w:sz w:val="32"/>
          <w:spacing w:val="0"/>
          <w:w w:val="100"/>
          <w:rFonts w:ascii="仿宋" w:cs="仿宋" w:eastAsia="仿宋" w:hAnsi="仿宋" w:hint="eastAsia"/>
          <w:caps w:val="0"/>
        </w:rPr>
        <w:t>减少19%</w:t>
      </w:r>
      <w:r>
        <w:rPr>
          <w:szCs w:val="32"/>
          <w:b w:val="0"/>
          <w:i w:val="0"/>
          <w:sz w:val="32"/>
          <w:spacing w:val="0"/>
          <w:w w:val="100"/>
          <w:rFonts w:ascii="仿宋" w:cs="仿宋" w:eastAsia="仿宋" w:hAnsi="仿宋" w:hint="eastAsia"/>
          <w:caps w:val="0"/>
        </w:rPr>
        <w:t>。</w:t>
      </w:r>
      <w:r>
        <w:rPr>
          <w:szCs w:val="32"/>
          <w:lang w:val="en-US" w:eastAsia="zh-CN"/>
          <w:b w:val="0"/>
          <w:i w:val="0"/>
          <w:sz w:val="32"/>
          <w:spacing w:val="0"/>
          <w:w w:val="100"/>
          <w:rFonts w:ascii="仿宋" w:cs="仿宋" w:eastAsia="仿宋" w:hAnsi="仿宋" w:hint="eastAsia"/>
          <w:caps w:val="0"/>
        </w:rPr>
        <w:t>减少原因是人员减少和节约开支。</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黑体"/>
          <w:caps w:val="0"/>
        </w:rPr>
        <w:snapToGrid w:val="0"/>
        <w:ind w:firstLine="640"/>
        <w:textAlignment w:val="baseline"/>
      </w:pPr>
      <w:r>
        <w:rPr>
          <w:rStyle w:val="5"/>
          <w:szCs w:val="32"/>
          <w:kern w:val="2"/>
          <w:lang w:val="en-US" w:eastAsia="zh-CN" w:bidi="ar-SA"/>
          <w:b w:val="0"/>
          <w:i w:val="0"/>
          <w:sz w:val="32"/>
          <w:spacing w:val="0"/>
          <w:w w:val="100"/>
          <w:rFonts w:ascii="黑体" w:eastAsia="黑体" w:hAnsi="黑体"/>
          <w:caps w:val="0"/>
        </w:rPr>
        <w:t>二、收入预算情况说明</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Calibri"/>
          <w:caps w:val="0"/>
        </w:rPr>
        <w:snapToGrid w:val="0"/>
        <w:ind w:firstLine="640"/>
        <w:textAlignment w:val="baseline"/>
      </w:pPr>
      <w:r>
        <w:rPr>
          <w:rStyle w:val="5"/>
          <w:szCs w:val="32"/>
          <w:kern w:val="2"/>
          <w:lang w:val="en-US" w:eastAsia="zh-CN" w:bidi="ar-SA"/>
          <w:b w:val="0"/>
          <w:i w:val="0"/>
          <w:sz w:val="32"/>
          <w:spacing w:val="0"/>
          <w:w w:val="100"/>
          <w:rFonts w:ascii="仿宋_GB2312" w:eastAsia="仿宋_GB2312" w:hAnsi="宋体"/>
          <w:caps w:val="0"/>
        </w:rPr>
        <w:t>罗山县商务局</w:t>
      </w:r>
      <w:r>
        <w:rPr>
          <w:rStyle w:val="5"/>
          <w:szCs w:val="32"/>
          <w:kern w:val="2"/>
          <w:lang w:val="en-US" w:eastAsia="zh-CN" w:bidi="ar-SA"/>
          <w:b w:val="0"/>
          <w:i w:val="0"/>
          <w:sz w:val="32"/>
          <w:spacing w:val="0"/>
          <w:w w:val="100"/>
          <w:rFonts w:ascii="仿宋_GB2312" w:eastAsia="仿宋_GB2312" w:hAnsi="Calibri"/>
          <w:caps w:val="0"/>
        </w:rPr>
        <w:t>本年收入合计</w:t>
      </w:r>
      <w:r>
        <w:rPr>
          <w:rStyle w:val="5"/>
          <w:szCs w:val="32"/>
          <w:kern w:val="0"/>
          <w:lang w:val="en-US" w:eastAsia="zh-CN" w:bidi="ar-SA"/>
          <w:b w:val="0"/>
          <w:i w:val="0"/>
          <w:color w:val="000000"/>
          <w:sz w:val="32"/>
          <w:spacing w:val="0"/>
          <w:w w:val="100"/>
          <w:rFonts w:ascii="黑体" w:eastAsia="黑体" w:hAnsi="宋体"/>
          <w:caps w:val="0"/>
        </w:rPr>
        <w:t>187</w:t>
      </w:r>
      <w:r>
        <w:rPr>
          <w:rStyle w:val="5"/>
          <w:szCs w:val="32"/>
          <w:kern w:val="0"/>
          <w:lang w:val="en-US" w:eastAsia="zh-CN" w:bidi="ar-SA"/>
          <w:b w:val="0"/>
          <w:i w:val="0"/>
          <w:color w:val="000000"/>
          <w:sz w:val="32"/>
          <w:spacing w:val="0"/>
          <w:w w:val="100"/>
          <w:rFonts w:ascii="黑体" w:eastAsia="黑体" w:hAnsi="宋体" w:hint="eastAsia"/>
          <w:caps w:val="0"/>
        </w:rPr>
        <w:t>.</w:t>
      </w:r>
      <w:r>
        <w:rPr>
          <w:rStyle w:val="5"/>
          <w:szCs w:val="32"/>
          <w:kern w:val="0"/>
          <w:lang w:val="en-US" w:eastAsia="zh-CN" w:bidi="ar-SA"/>
          <w:b w:val="0"/>
          <w:i w:val="0"/>
          <w:color w:val="000000"/>
          <w:sz w:val="32"/>
          <w:spacing w:val="0"/>
          <w:w w:val="100"/>
          <w:rFonts w:ascii="黑体" w:eastAsia="黑体" w:hAnsi="宋体"/>
          <w:caps w:val="0"/>
        </w:rPr>
        <w:t>1</w:t>
      </w:r>
      <w:r>
        <w:rPr>
          <w:rStyle w:val="5"/>
          <w:szCs w:val="32"/>
          <w:kern w:val="0"/>
          <w:lang w:val="en-US" w:eastAsia="zh-CN" w:bidi="ar-SA"/>
          <w:b w:val="0"/>
          <w:i w:val="0"/>
          <w:color w:val="000000"/>
          <w:sz w:val="32"/>
          <w:spacing w:val="0"/>
          <w:w w:val="100"/>
          <w:rFonts w:ascii="黑体" w:eastAsia="黑体" w:hAnsi="宋体" w:hint="eastAsia"/>
          <w:caps w:val="0"/>
        </w:rPr>
        <w:t>5万</w:t>
      </w:r>
      <w:r>
        <w:rPr>
          <w:rStyle w:val="5"/>
          <w:szCs w:val="32"/>
          <w:kern w:val="2"/>
          <w:lang w:val="en-US" w:eastAsia="zh-CN" w:bidi="ar-SA"/>
          <w:b w:val="0"/>
          <w:i w:val="0"/>
          <w:sz w:val="32"/>
          <w:spacing w:val="0"/>
          <w:w w:val="100"/>
          <w:rFonts w:ascii="仿宋_GB2312" w:eastAsia="仿宋_GB2312" w:hAnsi="宋体"/>
          <w:caps w:val="0"/>
        </w:rPr>
        <w:t>元</w:t>
      </w:r>
      <w:r>
        <w:rPr>
          <w:rStyle w:val="5"/>
          <w:szCs w:val="32"/>
          <w:kern w:val="2"/>
          <w:lang w:val="en-US" w:eastAsia="zh-CN" w:bidi="ar-SA"/>
          <w:b w:val="0"/>
          <w:i w:val="0"/>
          <w:sz w:val="32"/>
          <w:spacing w:val="0"/>
          <w:w w:val="100"/>
          <w:rFonts w:ascii="仿宋_GB2312" w:eastAsia="仿宋_GB2312" w:hAnsi="Calibri"/>
          <w:caps w:val="0"/>
        </w:rPr>
        <w:t>，其中：财政</w:t>
      </w:r>
      <w:bookmarkStart w:id="0" w:name="_GoBack"/>
      <w:bookmarkEnd w:id="0"/>
      <w:r>
        <w:rPr>
          <w:rStyle w:val="5"/>
          <w:szCs w:val="32"/>
          <w:kern w:val="2"/>
          <w:lang w:val="en-US" w:eastAsia="zh-CN" w:bidi="ar-SA"/>
          <w:b w:val="0"/>
          <w:i w:val="0"/>
          <w:sz w:val="32"/>
          <w:spacing w:val="0"/>
          <w:w w:val="100"/>
          <w:rFonts w:ascii="仿宋_GB2312" w:eastAsia="仿宋_GB2312" w:hAnsi="Calibri"/>
          <w:caps w:val="0"/>
        </w:rPr>
        <w:t>拨款收入</w:t>
      </w:r>
      <w:r>
        <w:rPr>
          <w:rStyle w:val="5"/>
          <w:szCs w:val="32"/>
          <w:kern w:val="0"/>
          <w:lang w:val="en-US" w:eastAsia="zh-CN" w:bidi="ar-SA"/>
          <w:b w:val="0"/>
          <w:i w:val="0"/>
          <w:color w:val="000000"/>
          <w:sz w:val="32"/>
          <w:spacing w:val="0"/>
          <w:w w:val="100"/>
          <w:rFonts w:ascii="黑体" w:eastAsia="黑体" w:hAnsi="宋体"/>
          <w:caps w:val="0"/>
        </w:rPr>
        <w:t>187</w:t>
      </w:r>
      <w:r>
        <w:rPr>
          <w:rStyle w:val="5"/>
          <w:szCs w:val="32"/>
          <w:kern w:val="0"/>
          <w:lang w:val="en-US" w:eastAsia="zh-CN" w:bidi="ar-SA"/>
          <w:b w:val="0"/>
          <w:i w:val="0"/>
          <w:color w:val="000000"/>
          <w:sz w:val="32"/>
          <w:spacing w:val="0"/>
          <w:w w:val="100"/>
          <w:rFonts w:ascii="黑体" w:eastAsia="黑体" w:hAnsi="宋体" w:hint="eastAsia"/>
          <w:caps w:val="0"/>
        </w:rPr>
        <w:t>.</w:t>
      </w:r>
      <w:r>
        <w:rPr>
          <w:rStyle w:val="5"/>
          <w:szCs w:val="32"/>
          <w:kern w:val="0"/>
          <w:lang w:val="en-US" w:eastAsia="zh-CN" w:bidi="ar-SA"/>
          <w:b w:val="0"/>
          <w:i w:val="0"/>
          <w:color w:val="000000"/>
          <w:sz w:val="32"/>
          <w:spacing w:val="0"/>
          <w:w w:val="100"/>
          <w:rFonts w:ascii="黑体" w:eastAsia="黑体" w:hAnsi="宋体"/>
          <w:caps w:val="0"/>
        </w:rPr>
        <w:t>1</w:t>
      </w:r>
      <w:r>
        <w:rPr>
          <w:rStyle w:val="5"/>
          <w:szCs w:val="32"/>
          <w:kern w:val="0"/>
          <w:lang w:val="en-US" w:eastAsia="zh-CN" w:bidi="ar-SA"/>
          <w:b w:val="0"/>
          <w:i w:val="0"/>
          <w:color w:val="000000"/>
          <w:sz w:val="32"/>
          <w:spacing w:val="0"/>
          <w:w w:val="100"/>
          <w:rFonts w:ascii="黑体" w:eastAsia="黑体" w:hAnsi="宋体" w:hint="eastAsia"/>
          <w:caps w:val="0"/>
        </w:rPr>
        <w:t>5万</w:t>
      </w:r>
      <w:r>
        <w:rPr>
          <w:rStyle w:val="5"/>
          <w:szCs w:val="32"/>
          <w:kern w:val="2"/>
          <w:lang w:val="en-US" w:eastAsia="zh-CN" w:bidi="ar-SA"/>
          <w:b w:val="0"/>
          <w:i w:val="0"/>
          <w:sz w:val="32"/>
          <w:spacing w:val="0"/>
          <w:w w:val="100"/>
          <w:rFonts w:ascii="仿宋_GB2312" w:eastAsia="仿宋_GB2312" w:hAnsi="宋体"/>
          <w:caps w:val="0"/>
        </w:rPr>
        <w:t>元</w:t>
      </w:r>
      <w:r>
        <w:rPr>
          <w:rStyle w:val="5"/>
          <w:szCs w:val="32"/>
          <w:kern w:val="2"/>
          <w:lang w:val="en-US" w:eastAsia="zh-CN" w:bidi="ar-SA"/>
          <w:b w:val="0"/>
          <w:i w:val="0"/>
          <w:sz w:val="32"/>
          <w:spacing w:val="0"/>
          <w:w w:val="100"/>
          <w:rFonts w:ascii="仿宋_GB2312" w:eastAsia="仿宋_GB2312" w:hAnsi="Calibri"/>
          <w:caps w:val="0"/>
        </w:rPr>
        <w:t>元，占</w:t>
      </w:r>
      <w:r>
        <w:rPr>
          <w:rStyle w:val="5"/>
          <w:szCs w:val="32"/>
          <w:kern w:val="2"/>
          <w:lang w:val="en-US" w:eastAsia="zh-CN" w:bidi="ar-SA"/>
          <w:b w:val="0"/>
          <w:i w:val="0"/>
          <w:sz w:val="32"/>
          <w:spacing w:val="0"/>
          <w:w w:val="100"/>
          <w:rFonts w:ascii="仿宋_GB2312" w:eastAsia="仿宋_GB2312" w:hAnsi="宋体"/>
          <w:caps w:val="0"/>
        </w:rPr>
        <w:t>100</w:t>
      </w:r>
      <w:r>
        <w:rPr>
          <w:rStyle w:val="5"/>
          <w:szCs w:val="32"/>
          <w:kern w:val="2"/>
          <w:lang w:val="en-US" w:eastAsia="zh-CN" w:bidi="ar-SA"/>
          <w:b w:val="0"/>
          <w:i w:val="0"/>
          <w:sz w:val="32"/>
          <w:spacing w:val="0"/>
          <w:w w:val="100"/>
          <w:rFonts w:ascii="仿宋_GB2312" w:eastAsia="仿宋_GB2312" w:hAnsi="Calibri"/>
          <w:caps w:val="0"/>
        </w:rPr>
        <w:t xml:space="preserve">%。 </w:t>
      </w:r>
      <w:r>
        <w:rPr>
          <w:szCs w:val="32"/>
          <w:lang w:val="en-US" w:eastAsia="zh-CN"/>
          <w:b w:val="0"/>
          <w:i w:val="0"/>
          <w:sz w:val="32"/>
          <w:spacing w:val="0"/>
          <w:w w:val="100"/>
          <w:rFonts w:ascii="仿宋" w:cs="仿宋" w:eastAsia="仿宋" w:hAnsi="仿宋" w:hint="eastAsia"/>
          <w:caps w:val="0"/>
        </w:rPr>
        <w:t>没有政府性基金收入。</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黑体"/>
          <w:caps w:val="0"/>
        </w:rPr>
        <w:snapToGrid w:val="0"/>
        <w:ind w:firstLine="640"/>
        <w:textAlignment w:val="baseline"/>
      </w:pPr>
      <w:r>
        <w:rPr>
          <w:rStyle w:val="5"/>
          <w:szCs w:val="32"/>
          <w:kern w:val="2"/>
          <w:lang w:val="en-US" w:eastAsia="zh-CN" w:bidi="ar-SA"/>
          <w:b w:val="0"/>
          <w:i w:val="0"/>
          <w:sz w:val="32"/>
          <w:spacing w:val="0"/>
          <w:w w:val="100"/>
          <w:rFonts w:ascii="黑体" w:eastAsia="黑体" w:hAnsi="黑体"/>
          <w:caps w:val="0"/>
        </w:rPr>
        <w:t>三、支出预算情况说明</w:t>
      </w:r>
    </w:p>
    <w:p>
      <w:pPr>
        <w:jc w:val="both"/>
        <w:spacing w:before="0" w:beforeAutospacing="0" w:after="0" w:afterAutospacing="0" w:line="560" w:lineRule="exact"/>
        <w:rPr>
          <w:szCs w:val="32"/>
          <w:b w:val="0"/>
          <w:i w:val="0"/>
          <w:sz w:val="32"/>
          <w:spacing w:val="0"/>
          <w:w w:val="100"/>
          <w:rFonts w:ascii="仿宋" w:cs="仿宋" w:eastAsia="仿宋" w:hAnsi="仿宋" w:hint="eastAsia"/>
          <w:caps w:val="0"/>
        </w:rPr>
        <w:snapToGrid/>
        <w:ind w:firstLine="640" w:firstLineChars="200"/>
        <w:textAlignment w:val="baseline"/>
      </w:pPr>
      <w:r>
        <w:rPr>
          <w:rStyle w:val="5"/>
          <w:szCs w:val="32"/>
          <w:kern w:val="2"/>
          <w:lang w:val="en-US" w:eastAsia="zh-CN" w:bidi="ar-SA"/>
          <w:b w:val="0"/>
          <w:i w:val="0"/>
          <w:sz w:val="32"/>
          <w:spacing w:val="0"/>
          <w:w w:val="100"/>
          <w:rFonts w:ascii="仿宋_GB2312" w:eastAsia="仿宋_GB2312" w:hAnsi="宋体"/>
          <w:caps w:val="0"/>
        </w:rPr>
        <w:t>罗山县商务局本年支出合计</w:t>
      </w:r>
      <w:r>
        <w:rPr>
          <w:rStyle w:val="5"/>
          <w:szCs w:val="32"/>
          <w:kern w:val="0"/>
          <w:lang w:val="en-US" w:eastAsia="zh-CN" w:bidi="ar-SA"/>
          <w:b w:val="0"/>
          <w:i w:val="0"/>
          <w:color w:val="000000"/>
          <w:sz w:val="32"/>
          <w:spacing w:val="0"/>
          <w:w w:val="100"/>
          <w:rFonts w:ascii="黑体" w:eastAsia="黑体" w:hAnsi="宋体"/>
          <w:caps w:val="0"/>
        </w:rPr>
        <w:t>187</w:t>
      </w:r>
      <w:r>
        <w:rPr>
          <w:rStyle w:val="5"/>
          <w:szCs w:val="32"/>
          <w:kern w:val="0"/>
          <w:lang w:val="en-US" w:eastAsia="zh-CN" w:bidi="ar-SA"/>
          <w:b w:val="0"/>
          <w:i w:val="0"/>
          <w:color w:val="000000"/>
          <w:sz w:val="32"/>
          <w:spacing w:val="0"/>
          <w:w w:val="100"/>
          <w:rFonts w:ascii="黑体" w:eastAsia="黑体" w:hAnsi="宋体" w:hint="eastAsia"/>
          <w:caps w:val="0"/>
        </w:rPr>
        <w:t>.</w:t>
      </w:r>
      <w:r>
        <w:rPr>
          <w:rStyle w:val="5"/>
          <w:szCs w:val="32"/>
          <w:kern w:val="0"/>
          <w:lang w:val="en-US" w:eastAsia="zh-CN" w:bidi="ar-SA"/>
          <w:b w:val="0"/>
          <w:i w:val="0"/>
          <w:color w:val="000000"/>
          <w:sz w:val="32"/>
          <w:spacing w:val="0"/>
          <w:w w:val="100"/>
          <w:rFonts w:ascii="黑体" w:eastAsia="黑体" w:hAnsi="宋体"/>
          <w:caps w:val="0"/>
        </w:rPr>
        <w:t>1</w:t>
      </w:r>
      <w:r>
        <w:rPr>
          <w:rStyle w:val="5"/>
          <w:szCs w:val="32"/>
          <w:kern w:val="0"/>
          <w:lang w:val="en-US" w:eastAsia="zh-CN" w:bidi="ar-SA"/>
          <w:b w:val="0"/>
          <w:i w:val="0"/>
          <w:color w:val="000000"/>
          <w:sz w:val="32"/>
          <w:spacing w:val="0"/>
          <w:w w:val="100"/>
          <w:rFonts w:ascii="黑体" w:eastAsia="黑体" w:hAnsi="宋体" w:hint="eastAsia"/>
          <w:caps w:val="0"/>
        </w:rPr>
        <w:t>5万</w:t>
      </w:r>
      <w:r>
        <w:rPr>
          <w:rStyle w:val="5"/>
          <w:szCs w:val="32"/>
          <w:kern w:val="2"/>
          <w:lang w:val="en-US" w:eastAsia="zh-CN" w:bidi="ar-SA"/>
          <w:b w:val="0"/>
          <w:i w:val="0"/>
          <w:sz w:val="32"/>
          <w:spacing w:val="0"/>
          <w:w w:val="100"/>
          <w:rFonts w:ascii="仿宋_GB2312" w:eastAsia="仿宋_GB2312" w:hAnsi="宋体"/>
          <w:caps w:val="0"/>
        </w:rPr>
        <w:t>元，其中：基本支出</w:t>
      </w:r>
      <w:r>
        <w:rPr>
          <w:rStyle w:val="5"/>
          <w:szCs w:val="32"/>
          <w:kern w:val="0"/>
          <w:lang w:val="en-US" w:eastAsia="zh-CN" w:bidi="ar-SA"/>
          <w:b w:val="0"/>
          <w:i w:val="0"/>
          <w:color w:val="000000"/>
          <w:sz w:val="32"/>
          <w:spacing w:val="0"/>
          <w:w w:val="100"/>
          <w:rFonts w:ascii="黑体" w:eastAsia="黑体" w:hAnsi="宋体"/>
          <w:caps w:val="0"/>
        </w:rPr>
        <w:t>187</w:t>
      </w:r>
      <w:r>
        <w:rPr>
          <w:rStyle w:val="5"/>
          <w:szCs w:val="32"/>
          <w:kern w:val="0"/>
          <w:lang w:val="en-US" w:eastAsia="zh-CN" w:bidi="ar-SA"/>
          <w:b w:val="0"/>
          <w:i w:val="0"/>
          <w:color w:val="000000"/>
          <w:sz w:val="32"/>
          <w:spacing w:val="0"/>
          <w:w w:val="100"/>
          <w:rFonts w:ascii="黑体" w:eastAsia="黑体" w:hAnsi="宋体" w:hint="eastAsia"/>
          <w:caps w:val="0"/>
        </w:rPr>
        <w:t>.</w:t>
      </w:r>
      <w:r>
        <w:rPr>
          <w:rStyle w:val="5"/>
          <w:szCs w:val="32"/>
          <w:kern w:val="0"/>
          <w:lang w:val="en-US" w:eastAsia="zh-CN" w:bidi="ar-SA"/>
          <w:b w:val="0"/>
          <w:i w:val="0"/>
          <w:color w:val="000000"/>
          <w:sz w:val="32"/>
          <w:spacing w:val="0"/>
          <w:w w:val="100"/>
          <w:rFonts w:ascii="黑体" w:eastAsia="黑体" w:hAnsi="宋体"/>
          <w:caps w:val="0"/>
        </w:rPr>
        <w:t>1</w:t>
      </w:r>
      <w:r>
        <w:rPr>
          <w:rStyle w:val="5"/>
          <w:szCs w:val="32"/>
          <w:kern w:val="0"/>
          <w:lang w:val="en-US" w:eastAsia="zh-CN" w:bidi="ar-SA"/>
          <w:b w:val="0"/>
          <w:i w:val="0"/>
          <w:color w:val="000000"/>
          <w:sz w:val="32"/>
          <w:spacing w:val="0"/>
          <w:w w:val="100"/>
          <w:rFonts w:ascii="黑体" w:eastAsia="黑体" w:hAnsi="宋体" w:hint="eastAsia"/>
          <w:caps w:val="0"/>
        </w:rPr>
        <w:t>5万</w:t>
      </w:r>
      <w:r>
        <w:rPr>
          <w:rStyle w:val="5"/>
          <w:szCs w:val="32"/>
          <w:kern w:val="2"/>
          <w:lang w:val="en-US" w:eastAsia="zh-CN" w:bidi="ar-SA"/>
          <w:b w:val="0"/>
          <w:i w:val="0"/>
          <w:sz w:val="32"/>
          <w:spacing w:val="0"/>
          <w:w w:val="100"/>
          <w:rFonts w:ascii="仿宋_GB2312" w:eastAsia="仿宋_GB2312" w:hAnsi="宋体"/>
          <w:caps w:val="0"/>
        </w:rPr>
        <w:t>元。</w:t>
      </w:r>
      <w:r>
        <w:rPr>
          <w:szCs w:val="32"/>
          <w:lang w:eastAsia="zh-CN"/>
          <w:b w:val="0"/>
          <w:i w:val="0"/>
          <w:sz w:val="32"/>
          <w:spacing w:val="0"/>
          <w:w w:val="100"/>
          <w:rFonts w:ascii="仿宋" w:cs="仿宋" w:eastAsia="仿宋" w:hAnsi="仿宋" w:hint="eastAsia"/>
          <w:caps w:val="0"/>
        </w:rPr>
        <w:t>其中：</w:t>
      </w:r>
      <w:r>
        <w:rPr>
          <w:rStyle w:val="5"/>
          <w:szCs w:val="32"/>
          <w:kern w:val="0"/>
          <w:lang w:val="en-US" w:eastAsia="zh-CN" w:bidi="ar-SA"/>
          <w:b w:val="1"/>
          <w:i w:val="0"/>
          <w:sz w:val="32"/>
          <w:spacing w:val="-1"/>
          <w:w w:val="100"/>
          <w:rFonts w:ascii="仿宋_GB2312" w:eastAsia="仿宋_GB2312" w:hAnsi="Calibri"/>
          <w:caps w:val="0"/>
        </w:rPr>
        <w:t>人员经费175</w:t>
      </w:r>
      <w:r>
        <w:rPr>
          <w:rStyle w:val="5"/>
          <w:szCs w:val="32"/>
          <w:kern w:val="0"/>
          <w:lang w:val="en-US" w:eastAsia="zh-CN" w:bidi="ar-SA"/>
          <w:b w:val="1"/>
          <w:i w:val="0"/>
          <w:sz w:val="32"/>
          <w:spacing w:val="-1"/>
          <w:w w:val="100"/>
          <w:rFonts w:hint="eastAsia"/>
          <w:caps w:val="0"/>
        </w:rPr>
        <w:t>.</w:t>
      </w:r>
      <w:r>
        <w:rPr>
          <w:rStyle w:val="5"/>
          <w:szCs w:val="32"/>
          <w:kern w:val="0"/>
          <w:lang w:val="en-US" w:eastAsia="zh-CN" w:bidi="ar-SA"/>
          <w:b w:val="1"/>
          <w:i w:val="0"/>
          <w:sz w:val="32"/>
          <w:spacing w:val="-1"/>
          <w:w w:val="100"/>
          <w:rFonts w:ascii="仿宋_GB2312" w:eastAsia="仿宋_GB2312" w:hAnsi="Calibri"/>
          <w:caps w:val="0"/>
        </w:rPr>
        <w:t>9</w:t>
      </w:r>
      <w:r>
        <w:rPr>
          <w:rStyle w:val="5"/>
          <w:szCs w:val="32"/>
          <w:kern w:val="0"/>
          <w:lang w:val="en-US" w:eastAsia="zh-CN" w:bidi="ar-SA"/>
          <w:b w:val="1"/>
          <w:i w:val="0"/>
          <w:sz w:val="32"/>
          <w:spacing w:val="-1"/>
          <w:w w:val="100"/>
          <w:rFonts w:hint="eastAsia"/>
          <w:caps w:val="0"/>
        </w:rPr>
        <w:t>4万</w:t>
      </w:r>
      <w:r>
        <w:rPr>
          <w:rStyle w:val="5"/>
          <w:szCs w:val="32"/>
          <w:kern w:val="2"/>
          <w:lang w:val="en-US" w:eastAsia="zh-CN" w:bidi="ar-SA"/>
          <w:b w:val="0"/>
          <w:i w:val="0"/>
          <w:sz w:val="32"/>
          <w:spacing w:val="0"/>
          <w:w w:val="100"/>
          <w:rFonts w:ascii="仿宋_GB2312" w:eastAsia="仿宋_GB2312" w:hAnsi="宋体"/>
          <w:caps w:val="0"/>
        </w:rPr>
        <w:t>元</w:t>
      </w:r>
      <w:r>
        <w:rPr>
          <w:szCs w:val="32"/>
          <w:lang w:val="en-US" w:eastAsia="zh-CN"/>
          <w:b w:val="0"/>
          <w:i w:val="0"/>
          <w:sz w:val="32"/>
          <w:spacing w:val="0"/>
          <w:w w:val="100"/>
          <w:rFonts w:ascii="仿宋" w:cs="仿宋" w:eastAsia="仿宋" w:hAnsi="仿宋" w:hint="eastAsia"/>
          <w:caps w:val="0"/>
        </w:rPr>
        <w:t>，占94.8%；</w:t>
      </w:r>
      <w:r>
        <w:rPr>
          <w:rStyle w:val="5"/>
          <w:szCs w:val="32"/>
          <w:kern w:val="0"/>
          <w:lang w:val="en-US" w:eastAsia="zh-CN" w:bidi="ar-SA"/>
          <w:b w:val="1"/>
          <w:i w:val="0"/>
          <w:sz w:val="32"/>
          <w:spacing w:val="-1"/>
          <w:w w:val="100"/>
          <w:rFonts w:ascii="仿宋_GB2312" w:eastAsia="仿宋_GB2312" w:hAnsi="Calibri"/>
          <w:caps w:val="0"/>
        </w:rPr>
        <w:t>公用经费7</w:t>
      </w:r>
      <w:r>
        <w:rPr>
          <w:rStyle w:val="5"/>
          <w:szCs w:val="32"/>
          <w:kern w:val="0"/>
          <w:lang w:val="en-US" w:eastAsia="zh-CN" w:bidi="ar-SA"/>
          <w:b w:val="1"/>
          <w:i w:val="0"/>
          <w:sz w:val="32"/>
          <w:spacing w:val="-1"/>
          <w:w w:val="100"/>
          <w:rFonts w:hint="eastAsia"/>
          <w:caps w:val="0"/>
        </w:rPr>
        <w:t>.</w:t>
      </w:r>
      <w:r>
        <w:rPr>
          <w:rStyle w:val="5"/>
          <w:szCs w:val="32"/>
          <w:kern w:val="0"/>
          <w:lang w:val="en-US" w:eastAsia="zh-CN" w:bidi="ar-SA"/>
          <w:b w:val="1"/>
          <w:i w:val="0"/>
          <w:sz w:val="32"/>
          <w:spacing w:val="-1"/>
          <w:w w:val="100"/>
          <w:rFonts w:ascii="仿宋_GB2312" w:eastAsia="仿宋_GB2312" w:hAnsi="Calibri"/>
          <w:caps w:val="0"/>
        </w:rPr>
        <w:t>96</w:t>
      </w:r>
      <w:r>
        <w:rPr>
          <w:rStyle w:val="5"/>
          <w:szCs w:val="32"/>
          <w:kern w:val="0"/>
          <w:lang w:val="en-US" w:eastAsia="zh-CN" w:bidi="ar-SA"/>
          <w:b w:val="1"/>
          <w:i w:val="0"/>
          <w:sz w:val="32"/>
          <w:spacing w:val="-1"/>
          <w:w w:val="100"/>
          <w:rFonts w:hint="eastAsia"/>
          <w:caps w:val="0"/>
        </w:rPr>
        <w:t>万</w:t>
      </w:r>
      <w:r>
        <w:rPr>
          <w:rStyle w:val="5"/>
          <w:szCs w:val="32"/>
          <w:kern w:val="2"/>
          <w:lang w:val="en-US" w:eastAsia="zh-CN" w:bidi="ar-SA"/>
          <w:b w:val="0"/>
          <w:i w:val="0"/>
          <w:sz w:val="32"/>
          <w:spacing w:val="0"/>
          <w:w w:val="100"/>
          <w:rFonts w:ascii="仿宋_GB2312" w:eastAsia="仿宋_GB2312" w:hAnsi="宋体"/>
          <w:caps w:val="0"/>
        </w:rPr>
        <w:t>元</w:t>
      </w:r>
      <w:r>
        <w:rPr>
          <w:rStyle w:val="5"/>
          <w:szCs w:val="32"/>
          <w:kern w:val="2"/>
          <w:lang w:val="en-US" w:eastAsia="zh-CN" w:bidi="ar-SA"/>
          <w:b w:val="0"/>
          <w:i w:val="0"/>
          <w:sz w:val="32"/>
          <w:spacing w:val="0"/>
          <w:w w:val="100"/>
          <w:rFonts w:ascii="仿宋_GB2312" w:eastAsia="仿宋_GB2312" w:hAnsi="宋体" w:hint="eastAsia"/>
          <w:caps w:val="0"/>
        </w:rPr>
        <w:t>，</w:t>
      </w:r>
      <w:r>
        <w:rPr>
          <w:szCs w:val="32"/>
          <w:lang w:val="en-US" w:eastAsia="zh-CN"/>
          <w:b w:val="0"/>
          <w:i w:val="0"/>
          <w:sz w:val="32"/>
          <w:spacing w:val="0"/>
          <w:w w:val="100"/>
          <w:rFonts w:ascii="仿宋" w:cs="仿宋" w:eastAsia="仿宋" w:hAnsi="仿宋" w:hint="eastAsia"/>
          <w:caps w:val="0"/>
        </w:rPr>
        <w:t>占总支出的5.2%；没有项目支出。</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宋体"/>
          <w:caps w:val="0"/>
        </w:rPr>
        <w:snapToGrid w:val="0"/>
        <w:ind w:firstLine="640"/>
        <w:textAlignment w:val="baseline"/>
      </w:pPr>
      <w:r>
        <w:rPr>
          <w:b w:val="0"/>
          <w:i w:val="0"/>
          <w:sz w:val="32"/>
          <w:spacing w:val="0"/>
          <w:w w:val="100"/>
          <w:rFonts w:ascii="仿宋_GB2312" w:eastAsia="仿宋_GB2312" w:hAnsi="宋体"/>
          <w:caps w:val="0"/>
        </w:rPr>
        <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黑体"/>
          <w:caps w:val="0"/>
        </w:rPr>
        <w:snapToGrid w:val="0"/>
        <w:ind w:firstLine="640"/>
        <w:textAlignment w:val="baseline"/>
      </w:pPr>
      <w:r>
        <w:rPr>
          <w:rStyle w:val="5"/>
          <w:szCs w:val="32"/>
          <w:kern w:val="2"/>
          <w:lang w:val="en-US" w:eastAsia="zh-CN" w:bidi="ar-SA"/>
          <w:b w:val="0"/>
          <w:i w:val="0"/>
          <w:sz w:val="32"/>
          <w:spacing w:val="0"/>
          <w:w w:val="100"/>
          <w:rFonts w:ascii="黑体" w:eastAsia="黑体" w:hAnsi="黑体"/>
          <w:caps w:val="0"/>
        </w:rPr>
        <w:t>四、财政拨款收入支出预算总体情况说明</w:t>
      </w:r>
    </w:p>
    <w:p>
      <w:pPr>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宋体"/>
          <w:caps w:val="0"/>
        </w:rPr>
        <w:snapToGrid w:val="0"/>
        <w:ind w:firstLine="640"/>
        <w:textAlignment w:val="baseline"/>
      </w:pPr>
      <w:r>
        <w:rPr>
          <w:rStyle w:val="5"/>
          <w:szCs w:val="32"/>
          <w:kern w:val="2"/>
          <w:lang w:val="en-US" w:eastAsia="zh-CN" w:bidi="ar-SA"/>
          <w:b w:val="0"/>
          <w:i w:val="0"/>
          <w:sz w:val="32"/>
          <w:spacing w:val="0"/>
          <w:w w:val="100"/>
          <w:rFonts w:ascii="仿宋_GB2312" w:eastAsia="仿宋_GB2312" w:hAnsi="宋体"/>
          <w:caps w:val="0"/>
        </w:rPr>
        <w:t>2020年财政拨款收支总预算</w:t>
      </w:r>
      <w:r>
        <w:rPr>
          <w:rStyle w:val="5"/>
          <w:szCs w:val="32"/>
          <w:kern w:val="0"/>
          <w:lang w:val="en-US" w:eastAsia="zh-CN" w:bidi="ar-SA"/>
          <w:b w:val="0"/>
          <w:i w:val="0"/>
          <w:color w:val="000000"/>
          <w:sz w:val="32"/>
          <w:spacing w:val="0"/>
          <w:w w:val="100"/>
          <w:rFonts w:ascii="黑体" w:eastAsia="黑体" w:hAnsi="宋体"/>
          <w:caps w:val="0"/>
        </w:rPr>
        <w:t>187</w:t>
      </w:r>
      <w:r>
        <w:rPr>
          <w:rStyle w:val="5"/>
          <w:szCs w:val="32"/>
          <w:kern w:val="0"/>
          <w:lang w:val="en-US" w:eastAsia="zh-CN" w:bidi="ar-SA"/>
          <w:b w:val="0"/>
          <w:i w:val="0"/>
          <w:color w:val="000000"/>
          <w:sz w:val="32"/>
          <w:spacing w:val="0"/>
          <w:w w:val="100"/>
          <w:rFonts w:ascii="黑体" w:eastAsia="黑体" w:hAnsi="宋体" w:hint="eastAsia"/>
          <w:caps w:val="0"/>
        </w:rPr>
        <w:t>.</w:t>
      </w:r>
      <w:r>
        <w:rPr>
          <w:rStyle w:val="5"/>
          <w:szCs w:val="32"/>
          <w:kern w:val="0"/>
          <w:lang w:val="en-US" w:eastAsia="zh-CN" w:bidi="ar-SA"/>
          <w:b w:val="0"/>
          <w:i w:val="0"/>
          <w:color w:val="000000"/>
          <w:sz w:val="32"/>
          <w:spacing w:val="0"/>
          <w:w w:val="100"/>
          <w:rFonts w:ascii="黑体" w:eastAsia="黑体" w:hAnsi="宋体"/>
          <w:caps w:val="0"/>
        </w:rPr>
        <w:t>1</w:t>
      </w:r>
      <w:r>
        <w:rPr>
          <w:rStyle w:val="5"/>
          <w:szCs w:val="32"/>
          <w:kern w:val="0"/>
          <w:lang w:val="en-US" w:eastAsia="zh-CN" w:bidi="ar-SA"/>
          <w:b w:val="0"/>
          <w:i w:val="0"/>
          <w:color w:val="000000"/>
          <w:sz w:val="32"/>
          <w:spacing w:val="0"/>
          <w:w w:val="100"/>
          <w:rFonts w:ascii="黑体" w:eastAsia="黑体" w:hAnsi="宋体" w:hint="eastAsia"/>
          <w:caps w:val="0"/>
        </w:rPr>
        <w:t>5万</w:t>
      </w:r>
      <w:r>
        <w:rPr>
          <w:rStyle w:val="5"/>
          <w:szCs w:val="32"/>
          <w:kern w:val="2"/>
          <w:lang w:val="en-US" w:eastAsia="zh-CN" w:bidi="ar-SA"/>
          <w:b w:val="0"/>
          <w:i w:val="0"/>
          <w:sz w:val="32"/>
          <w:spacing w:val="0"/>
          <w:w w:val="100"/>
          <w:rFonts w:ascii="仿宋_GB2312" w:eastAsia="仿宋_GB2312" w:hAnsi="宋体"/>
          <w:caps w:val="0"/>
        </w:rPr>
        <w:t>元。</w:t>
      </w:r>
      <w:r>
        <w:rPr>
          <w:szCs w:val="32"/>
          <w:b w:val="0"/>
          <w:i w:val="0"/>
          <w:sz w:val="32"/>
          <w:spacing w:val="0"/>
          <w:w w:val="100"/>
          <w:rFonts w:ascii="仿宋" w:cs="仿宋" w:eastAsia="仿宋" w:hAnsi="仿宋" w:hint="eastAsia"/>
          <w:caps w:val="0"/>
        </w:rPr>
        <w:t>与201</w:t>
      </w:r>
      <w:r>
        <w:rPr>
          <w:szCs w:val="32"/>
          <w:lang w:val="en-US" w:eastAsia="zh-CN"/>
          <w:b w:val="0"/>
          <w:i w:val="0"/>
          <w:sz w:val="32"/>
          <w:spacing w:val="0"/>
          <w:w w:val="100"/>
          <w:rFonts w:ascii="仿宋" w:cs="仿宋" w:eastAsia="仿宋" w:hAnsi="仿宋" w:hint="eastAsia"/>
          <w:caps w:val="0"/>
        </w:rPr>
        <w:t>9</w:t>
      </w:r>
      <w:r>
        <w:rPr>
          <w:szCs w:val="32"/>
          <w:b w:val="0"/>
          <w:i w:val="0"/>
          <w:sz w:val="32"/>
          <w:spacing w:val="0"/>
          <w:w w:val="100"/>
          <w:rFonts w:ascii="仿宋" w:cs="仿宋" w:eastAsia="仿宋" w:hAnsi="仿宋" w:hint="eastAsia"/>
          <w:caps w:val="0"/>
        </w:rPr>
        <w:t>年相比收、支总计各</w:t>
      </w:r>
      <w:r>
        <w:rPr>
          <w:szCs w:val="32"/>
          <w:lang w:val="en-US" w:eastAsia="zh-CN"/>
          <w:b w:val="0"/>
          <w:i w:val="0"/>
          <w:sz w:val="32"/>
          <w:spacing w:val="0"/>
          <w:w w:val="100"/>
          <w:rFonts w:ascii="仿宋" w:cs="仿宋" w:eastAsia="仿宋" w:hAnsi="仿宋" w:hint="eastAsia"/>
          <w:caps w:val="0"/>
        </w:rPr>
        <w:t>减少42</w:t>
      </w:r>
      <w:r>
        <w:rPr>
          <w:szCs w:val="32"/>
          <w:b w:val="0"/>
          <w:i w:val="0"/>
          <w:sz w:val="32"/>
          <w:spacing w:val="0"/>
          <w:w w:val="100"/>
          <w:rFonts w:ascii="仿宋" w:cs="仿宋" w:eastAsia="仿宋" w:hAnsi="仿宋" w:hint="eastAsia"/>
          <w:caps w:val="0"/>
        </w:rPr>
        <w:t>万元，</w:t>
      </w:r>
      <w:r>
        <w:rPr>
          <w:szCs w:val="32"/>
          <w:lang w:val="en-US" w:eastAsia="zh-CN"/>
          <w:b w:val="0"/>
          <w:i w:val="0"/>
          <w:sz w:val="32"/>
          <w:spacing w:val="0"/>
          <w:w w:val="100"/>
          <w:rFonts w:ascii="仿宋" w:cs="仿宋" w:eastAsia="仿宋" w:hAnsi="仿宋" w:hint="eastAsia"/>
          <w:caps w:val="0"/>
        </w:rPr>
        <w:t>减少19%</w:t>
      </w:r>
      <w:r>
        <w:rPr>
          <w:szCs w:val="32"/>
          <w:b w:val="0"/>
          <w:i w:val="0"/>
          <w:sz w:val="32"/>
          <w:spacing w:val="0"/>
          <w:w w:val="100"/>
          <w:rFonts w:ascii="仿宋" w:cs="仿宋" w:eastAsia="仿宋" w:hAnsi="仿宋" w:hint="eastAsia"/>
          <w:caps w:val="0"/>
        </w:rPr>
        <w:t>。</w:t>
      </w:r>
      <w:r>
        <w:rPr>
          <w:szCs w:val="32"/>
          <w:lang w:val="en-US" w:eastAsia="zh-CN"/>
          <w:b w:val="0"/>
          <w:i w:val="0"/>
          <w:sz w:val="32"/>
          <w:spacing w:val="0"/>
          <w:w w:val="100"/>
          <w:rFonts w:ascii="仿宋" w:cs="仿宋" w:eastAsia="仿宋" w:hAnsi="仿宋" w:hint="eastAsia"/>
          <w:caps w:val="0"/>
        </w:rPr>
        <w:t>减少原因是人员减少和节约开支。</w:t>
      </w:r>
    </w:p>
    <w:p>
      <w:pPr>
        <w:pStyle w:val="8"/>
        <w:widowControl/>
        <w:jc w:val="left"/>
        <w:spacing w:before="0" w:beforeAutospacing="0" w:after="0" w:afterAutospacing="0" w:lineRule="auto" w:line="360"/>
        <w:rPr>
          <w:rStyle w:val="5"/>
          <w:szCs w:val="32"/>
          <w:kern w:val="0"/>
          <w:lang w:val="en-US" w:eastAsia="zh-CN" w:bidi="ar-SA"/>
          <w:b w:val="0"/>
          <w:i w:val="0"/>
          <w:sz w:val="32"/>
          <w:spacing w:val="0"/>
          <w:w w:val="100"/>
          <w:rFonts w:ascii="黑体" w:eastAsia="黑体" w:hAnsi="Calibri"/>
          <w:caps w:val="0"/>
        </w:rPr>
        <w:snapToGrid w:val="0"/>
        <w:ind w:left="0" w:firstLine="800" w:firstLineChars="250"/>
        <w:textAlignment w:val="baseline"/>
      </w:pPr>
      <w:r>
        <w:rPr>
          <w:rStyle w:val="5"/>
          <w:szCs w:val="32"/>
          <w:kern w:val="0"/>
          <w:lang w:val="en-US" w:eastAsia="zh-CN" w:bidi="ar-SA"/>
          <w:b w:val="0"/>
          <w:i w:val="0"/>
          <w:sz w:val="32"/>
          <w:spacing w:val="0"/>
          <w:w w:val="100"/>
          <w:rFonts w:ascii="黑体" w:eastAsia="黑体" w:hAnsi="Calibri"/>
          <w:caps w:val="0"/>
        </w:rPr>
        <w:t>五、一般公共预算财政拨款基本支出决算情况说明</w:t>
      </w:r>
    </w:p>
    <w:p>
      <w:pPr>
        <w:pStyle w:val="8"/>
        <w:widowControl/>
        <w:jc w:val="both"/>
        <w:spacing w:before="0" w:beforeAutospacing="0" w:after="0" w:afterAutospacing="0" w:lineRule="auto" w:line="360"/>
        <w:rPr>
          <w:rStyle w:val="5"/>
          <w:szCs w:val="32"/>
          <w:kern w:val="2"/>
          <w:lang w:val="en-US" w:eastAsia="zh-CN" w:bidi="ar-SA"/>
          <w:b w:val="0"/>
          <w:i w:val="0"/>
          <w:sz w:val="32"/>
          <w:spacing w:val="0"/>
          <w:w w:val="100"/>
          <w:rFonts w:ascii="仿宋" w:eastAsia="仿宋" w:hAnsi="仿宋"/>
          <w:caps w:val="0"/>
        </w:rPr>
        <w:snapToGrid w:val="0"/>
        <w:ind w:left="121" w:right="118" w:firstLine="360"/>
        <w:textAlignment w:val="baseline"/>
      </w:pPr>
      <w:r>
        <w:rPr>
          <w:rStyle w:val="5"/>
          <w:szCs w:val="32"/>
          <w:kern w:val="0"/>
          <w:lang w:val="en-US" w:eastAsia="zh-CN" w:bidi="ar-SA"/>
          <w:b w:val="0"/>
          <w:i w:val="0"/>
          <w:sz w:val="32"/>
          <w:spacing w:val="0"/>
          <w:w w:val="100"/>
          <w:rFonts w:ascii="仿宋_GB2312" w:eastAsia="仿宋_GB2312" w:hAnsi="宋体"/>
          <w:caps w:val="0"/>
        </w:rPr>
        <w:t>罗山商务局</w:t>
      </w:r>
      <w:r>
        <w:rPr>
          <w:rStyle w:val="5"/>
          <w:szCs w:val="32"/>
          <w:kern w:val="2"/>
          <w:lang w:val="en-US" w:eastAsia="zh-CN" w:bidi="ar-SA"/>
          <w:b w:val="0"/>
          <w:i w:val="0"/>
          <w:sz w:val="32"/>
          <w:spacing w:val="0"/>
          <w:w w:val="100"/>
          <w:rFonts w:ascii="仿宋_GB2312" w:eastAsia="仿宋_GB2312" w:hAnsi="宋体"/>
          <w:caps w:val="0"/>
        </w:rPr>
        <w:t>2020年一般公共预算财政拨款基本支出</w:t>
      </w:r>
      <w:r>
        <w:rPr>
          <w:rStyle w:val="5"/>
          <w:szCs w:val="32"/>
          <w:kern w:val="0"/>
          <w:lang w:val="en-US" w:eastAsia="zh-CN" w:bidi="ar-SA"/>
          <w:b w:val="0"/>
          <w:i w:val="0"/>
          <w:color w:val="000000"/>
          <w:sz w:val="32"/>
          <w:spacing w:val="0"/>
          <w:w w:val="100"/>
          <w:rFonts w:ascii="黑体" w:eastAsia="黑体" w:hAnsi="宋体"/>
          <w:caps w:val="0"/>
        </w:rPr>
        <w:t>187</w:t>
      </w:r>
      <w:r>
        <w:rPr>
          <w:rStyle w:val="5"/>
          <w:szCs w:val="32"/>
          <w:kern w:val="0"/>
          <w:lang w:val="en-US" w:eastAsia="zh-CN" w:bidi="ar-SA"/>
          <w:b w:val="0"/>
          <w:i w:val="0"/>
          <w:color w:val="000000"/>
          <w:sz w:val="32"/>
          <w:spacing w:val="0"/>
          <w:w w:val="100"/>
          <w:rFonts w:ascii="黑体" w:eastAsia="黑体" w:hAnsi="宋体" w:hint="eastAsia"/>
          <w:caps w:val="0"/>
        </w:rPr>
        <w:t>.</w:t>
      </w:r>
      <w:r>
        <w:rPr>
          <w:rStyle w:val="5"/>
          <w:szCs w:val="32"/>
          <w:kern w:val="0"/>
          <w:lang w:val="en-US" w:eastAsia="zh-CN" w:bidi="ar-SA"/>
          <w:b w:val="0"/>
          <w:i w:val="0"/>
          <w:color w:val="000000"/>
          <w:sz w:val="32"/>
          <w:spacing w:val="0"/>
          <w:w w:val="100"/>
          <w:rFonts w:ascii="黑体" w:eastAsia="黑体" w:hAnsi="宋体"/>
          <w:caps w:val="0"/>
        </w:rPr>
        <w:t>1</w:t>
      </w:r>
      <w:r>
        <w:rPr>
          <w:rStyle w:val="5"/>
          <w:szCs w:val="32"/>
          <w:kern w:val="0"/>
          <w:lang w:val="en-US" w:eastAsia="zh-CN" w:bidi="ar-SA"/>
          <w:b w:val="0"/>
          <w:i w:val="0"/>
          <w:color w:val="000000"/>
          <w:sz w:val="32"/>
          <w:spacing w:val="0"/>
          <w:w w:val="100"/>
          <w:rFonts w:ascii="黑体" w:eastAsia="黑体" w:hAnsi="宋体" w:hint="eastAsia"/>
          <w:caps w:val="0"/>
        </w:rPr>
        <w:t>5万</w:t>
      </w:r>
      <w:r>
        <w:rPr>
          <w:rStyle w:val="5"/>
          <w:szCs w:val="32"/>
          <w:kern w:val="2"/>
          <w:lang w:val="en-US" w:eastAsia="zh-CN" w:bidi="ar-SA"/>
          <w:b w:val="0"/>
          <w:i w:val="0"/>
          <w:sz w:val="32"/>
          <w:spacing w:val="0"/>
          <w:w w:val="100"/>
          <w:rFonts w:ascii="仿宋_GB2312" w:eastAsia="仿宋_GB2312" w:hAnsi="宋体"/>
          <w:caps w:val="0"/>
        </w:rPr>
        <w:t>元元，其中：</w:t>
      </w:r>
      <w:r>
        <w:rPr>
          <w:rStyle w:val="5"/>
          <w:szCs w:val="32"/>
          <w:kern w:val="0"/>
          <w:lang w:val="en-US" w:eastAsia="zh-CN" w:bidi="ar-SA"/>
          <w:b w:val="1"/>
          <w:i w:val="0"/>
          <w:sz w:val="32"/>
          <w:spacing w:val="-1"/>
          <w:w w:val="100"/>
          <w:rFonts w:ascii="仿宋_GB2312" w:eastAsia="仿宋_GB2312" w:hAnsi="Calibri"/>
          <w:caps w:val="0"/>
        </w:rPr>
        <w:t>人员经费175</w:t>
      </w:r>
      <w:r>
        <w:rPr>
          <w:rStyle w:val="5"/>
          <w:szCs w:val="32"/>
          <w:kern w:val="0"/>
          <w:lang w:val="en-US" w:eastAsia="zh-CN" w:bidi="ar-SA"/>
          <w:b w:val="1"/>
          <w:i w:val="0"/>
          <w:sz w:val="32"/>
          <w:spacing w:val="-1"/>
          <w:w w:val="100"/>
          <w:rFonts w:hint="eastAsia"/>
          <w:caps w:val="0"/>
        </w:rPr>
        <w:t>.</w:t>
      </w:r>
      <w:r>
        <w:rPr>
          <w:rStyle w:val="5"/>
          <w:szCs w:val="32"/>
          <w:kern w:val="0"/>
          <w:lang w:val="en-US" w:eastAsia="zh-CN" w:bidi="ar-SA"/>
          <w:b w:val="1"/>
          <w:i w:val="0"/>
          <w:sz w:val="32"/>
          <w:spacing w:val="-1"/>
          <w:w w:val="100"/>
          <w:rFonts w:ascii="仿宋_GB2312" w:eastAsia="仿宋_GB2312" w:hAnsi="Calibri"/>
          <w:caps w:val="0"/>
        </w:rPr>
        <w:t>9</w:t>
      </w:r>
      <w:r>
        <w:rPr>
          <w:rStyle w:val="5"/>
          <w:szCs w:val="32"/>
          <w:kern w:val="0"/>
          <w:lang w:val="en-US" w:eastAsia="zh-CN" w:bidi="ar-SA"/>
          <w:b w:val="1"/>
          <w:i w:val="0"/>
          <w:sz w:val="32"/>
          <w:spacing w:val="-1"/>
          <w:w w:val="100"/>
          <w:rFonts w:hint="eastAsia"/>
          <w:caps w:val="0"/>
        </w:rPr>
        <w:t>4万</w:t>
      </w:r>
      <w:r>
        <w:rPr>
          <w:rStyle w:val="5"/>
          <w:szCs w:val="32"/>
          <w:kern w:val="2"/>
          <w:lang w:val="en-US" w:eastAsia="zh-CN" w:bidi="ar-SA"/>
          <w:b w:val="0"/>
          <w:i w:val="0"/>
          <w:sz w:val="32"/>
          <w:spacing w:val="0"/>
          <w:w w:val="100"/>
          <w:rFonts w:ascii="仿宋_GB2312" w:eastAsia="仿宋_GB2312" w:hAnsi="宋体"/>
          <w:caps w:val="0"/>
        </w:rPr>
        <w:t>元，主要包括：基本工资、津贴补贴、 奖金、社会保障缴费、伙食补助费、绩效工资、其他工资福利 支出、离休费、退休费、退职（役）费、抚恤金、生活补助、 医疗费、助学金、奖励金、住房公积金、提租补贴、购房补贴、 其他对个人和家庭的补助支出；</w:t>
      </w:r>
      <w:r>
        <w:rPr>
          <w:rStyle w:val="5"/>
          <w:szCs w:val="32"/>
          <w:kern w:val="0"/>
          <w:lang w:val="en-US" w:eastAsia="zh-CN" w:bidi="ar-SA"/>
          <w:b w:val="1"/>
          <w:i w:val="0"/>
          <w:sz w:val="32"/>
          <w:spacing w:val="-1"/>
          <w:w w:val="100"/>
          <w:rFonts w:ascii="仿宋_GB2312" w:eastAsia="仿宋_GB2312" w:hAnsi="Calibri"/>
          <w:caps w:val="0"/>
        </w:rPr>
        <w:t>公用经费7</w:t>
      </w:r>
      <w:r>
        <w:rPr>
          <w:rStyle w:val="5"/>
          <w:szCs w:val="32"/>
          <w:kern w:val="0"/>
          <w:lang w:val="en-US" w:eastAsia="zh-CN" w:bidi="ar-SA"/>
          <w:b w:val="1"/>
          <w:i w:val="0"/>
          <w:sz w:val="32"/>
          <w:spacing w:val="-1"/>
          <w:w w:val="100"/>
          <w:rFonts w:hint="eastAsia"/>
          <w:caps w:val="0"/>
        </w:rPr>
        <w:t>.</w:t>
      </w:r>
      <w:r>
        <w:rPr>
          <w:rStyle w:val="5"/>
          <w:szCs w:val="32"/>
          <w:kern w:val="0"/>
          <w:lang w:val="en-US" w:eastAsia="zh-CN" w:bidi="ar-SA"/>
          <w:b w:val="1"/>
          <w:i w:val="0"/>
          <w:sz w:val="32"/>
          <w:spacing w:val="-1"/>
          <w:w w:val="100"/>
          <w:rFonts w:ascii="仿宋_GB2312" w:eastAsia="仿宋_GB2312" w:hAnsi="Calibri"/>
          <w:caps w:val="0"/>
        </w:rPr>
        <w:t>96</w:t>
      </w:r>
      <w:r>
        <w:rPr>
          <w:rStyle w:val="5"/>
          <w:szCs w:val="32"/>
          <w:kern w:val="0"/>
          <w:lang w:val="en-US" w:eastAsia="zh-CN" w:bidi="ar-SA"/>
          <w:b w:val="1"/>
          <w:i w:val="0"/>
          <w:sz w:val="32"/>
          <w:spacing w:val="-1"/>
          <w:w w:val="100"/>
          <w:rFonts w:hint="eastAsia"/>
          <w:caps w:val="0"/>
        </w:rPr>
        <w:t>万</w:t>
      </w:r>
      <w:r>
        <w:rPr>
          <w:rStyle w:val="5"/>
          <w:szCs w:val="32"/>
          <w:kern w:val="2"/>
          <w:lang w:val="en-US" w:eastAsia="zh-CN" w:bidi="ar-SA"/>
          <w:b w:val="0"/>
          <w:i w:val="0"/>
          <w:sz w:val="32"/>
          <w:spacing w:val="0"/>
          <w:w w:val="100"/>
          <w:rFonts w:ascii="仿宋_GB2312" w:eastAsia="仿宋_GB2312" w:hAnsi="宋体"/>
          <w:caps w:val="0"/>
        </w:rPr>
        <w:t>元，主要包括：办公费、印刷费、咨询费、手续费、水费、电费、邮电费、取暖费、物业管理费、差旅费、因公出国（境）费、维 修（护）费、租赁费、会议费、培训费、公务接待费、专用材料费、劳务费、委托业务费、工会经费、福利费、公务用车运 行维护费、其他交通费用、税金及附加费用、其他商品和服务 支出、</w:t>
      </w:r>
      <w:r>
        <w:rPr>
          <w:rStyle w:val="5"/>
          <w:szCs w:val="32"/>
          <w:kern w:val="2"/>
          <w:lang w:val="en-US" w:eastAsia="zh-CN" w:bidi="ar-SA"/>
          <w:b w:val="0"/>
          <w:i w:val="0"/>
          <w:sz w:val="32"/>
          <w:spacing w:val="0"/>
          <w:w w:val="100"/>
          <w:rFonts w:ascii="仿宋" w:eastAsia="仿宋" w:hAnsi="仿宋"/>
          <w:caps w:val="0"/>
        </w:rPr>
        <w:t>办公设备购置、专用设备购置、大型修缮、信息网络及软件购置更新、其他资本性支出。</w:t>
      </w:r>
    </w:p>
    <w:p>
      <w:pPr>
        <w:pStyle w:val="8"/>
        <w:widowControl/>
        <w:jc w:val="both"/>
        <w:spacing w:before="0" w:beforeAutospacing="0" w:after="0" w:afterAutospacing="0" w:lineRule="auto" w:line="360"/>
        <w:rPr>
          <w:rStyle w:val="5"/>
          <w:szCs w:val="32"/>
          <w:kern w:val="0"/>
          <w:lang w:val="en-US" w:eastAsia="zh-CN" w:bidi="ar-SA"/>
          <w:b w:val="0"/>
          <w:i w:val="0"/>
          <w:sz w:val="32"/>
          <w:spacing w:val="0"/>
          <w:w w:val="100"/>
          <w:rFonts w:ascii="仿宋" w:eastAsia="仿宋" w:hAnsi="仿宋"/>
          <w:caps w:val="0"/>
        </w:rPr>
        <w:snapToGrid w:val="0"/>
        <w:ind w:left="0" w:firstLine="640" w:firstLineChars="200"/>
        <w:textAlignment w:val="baseline"/>
      </w:pPr>
      <w:r>
        <w:rPr>
          <w:rStyle w:val="5"/>
          <w:szCs w:val="32"/>
          <w:kern w:val="0"/>
          <w:lang w:val="en-US" w:eastAsia="zh-CN" w:bidi="ar-SA"/>
          <w:b w:val="0"/>
          <w:i w:val="0"/>
          <w:sz w:val="32"/>
          <w:spacing w:val="0"/>
          <w:w w:val="100"/>
          <w:rFonts w:ascii="仿宋" w:eastAsia="仿宋" w:hAnsi="仿宋"/>
          <w:caps w:val="0"/>
        </w:rPr>
        <w:t>六、一般公共预算财政拨款“三公”经费支出决算情况说明</w:t>
      </w:r>
    </w:p>
    <w:p>
      <w:pPr>
        <w:pStyle w:val="8"/>
        <w:widowControl/>
        <w:jc w:val="both"/>
        <w:spacing w:before="0" w:beforeAutospacing="0" w:after="0" w:afterAutospacing="0" w:lineRule="auto" w:line="360"/>
        <w:rPr>
          <w:rStyle w:val="5"/>
          <w:szCs w:val="32"/>
          <w:kern w:val="0"/>
          <w:lang w:val="en-US" w:eastAsia="zh-CN"/>
          <w:b w:val="0"/>
          <w:i w:val="0"/>
          <w:color w:val="000000"/>
          <w:sz w:val="32"/>
          <w:spacing w:val="0"/>
          <w:w w:val="100"/>
          <w:rFonts w:ascii="仿宋" w:eastAsia="仿宋" w:hAnsi="仿宋"/>
          <w:caps w:val="0"/>
        </w:rPr>
        <w:snapToGrid w:val="0"/>
        <w:ind w:left="0" w:firstLine="640" w:firstLineChars="200"/>
        <w:textAlignment w:val="baseline"/>
      </w:pPr>
      <w:r>
        <w:rPr>
          <w:rStyle w:val="5"/>
          <w:szCs w:val="32"/>
          <w:kern w:val="2"/>
          <w:lang w:val="en-US" w:eastAsia="zh-CN" w:bidi="ar-SA"/>
          <w:b w:val="0"/>
          <w:i w:val="0"/>
          <w:sz w:val="32"/>
          <w:spacing w:val="0"/>
          <w:w w:val="100"/>
          <w:rFonts w:ascii="仿宋" w:eastAsia="仿宋" w:hAnsi="仿宋"/>
          <w:caps w:val="0"/>
        </w:rPr>
        <w:t>罗山县</w:t>
      </w:r>
      <w:r>
        <w:rPr>
          <w:rStyle w:val="5"/>
          <w:szCs w:val="32"/>
          <w:kern w:val="0"/>
          <w:lang w:val="en-US" w:eastAsia="zh-CN" w:bidi="ar-SA"/>
          <w:b w:val="0"/>
          <w:i w:val="0"/>
          <w:sz w:val="32"/>
          <w:spacing w:val="0"/>
          <w:w w:val="100"/>
          <w:rFonts w:ascii="仿宋" w:eastAsia="仿宋" w:hAnsi="仿宋"/>
          <w:caps w:val="0"/>
        </w:rPr>
        <w:t>商务局</w:t>
      </w:r>
      <w:r>
        <w:rPr>
          <w:rStyle w:val="5"/>
          <w:szCs w:val="32"/>
          <w:kern w:val="2"/>
          <w:lang w:val="en-US" w:eastAsia="zh-CN" w:bidi="ar-SA"/>
          <w:b w:val="0"/>
          <w:i w:val="0"/>
          <w:sz w:val="32"/>
          <w:spacing w:val="0"/>
          <w:w w:val="100"/>
          <w:rFonts w:ascii="仿宋" w:eastAsia="仿宋" w:hAnsi="仿宋"/>
          <w:caps w:val="0"/>
        </w:rPr>
        <w:t>2020年“三公”经费财政拨款支出预算为21.5万元。</w:t>
      </w:r>
      <w:r>
        <w:rPr>
          <w:rStyle w:val="5"/>
          <w:szCs w:val="32"/>
          <w:kern w:val="0"/>
          <w:lang w:val="en-US" w:eastAsia="zh-CN"/>
          <w:b w:val="0"/>
          <w:i w:val="0"/>
          <w:color w:val="000000"/>
          <w:sz w:val="32"/>
          <w:spacing w:val="0"/>
          <w:w w:val="100"/>
          <w:rFonts w:ascii="仿宋" w:eastAsia="仿宋" w:hAnsi="仿宋"/>
          <w:caps w:val="0"/>
        </w:rPr>
        <w:t>2020年“三公”经费支出预算数比 2019年减少0.9万元。</w:t>
      </w:r>
    </w:p>
    <w:p>
      <w:pPr>
        <w:pStyle w:val="8"/>
        <w:widowControl/>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宋体"/>
          <w:caps w:val="0"/>
        </w:rPr>
        <w:snapToGrid w:val="0"/>
        <w:ind w:left="0" w:firstLine="639" w:firstLineChars="200"/>
        <w:textAlignment w:val="baseline"/>
      </w:pPr>
      <w:r>
        <w:rPr>
          <w:rStyle w:val="5"/>
          <w:szCs w:val="32"/>
          <w:bCs w:val="0"/>
          <w:kern w:val="0"/>
          <w:lang w:val="en-US" w:eastAsia="zh-CN"/>
          <w:b w:val="1"/>
          <w:i w:val="0"/>
          <w:sz w:val="32"/>
          <w:spacing w:val="-1"/>
          <w:w w:val="100"/>
          <w:rFonts w:ascii="仿宋_GB2312" w:eastAsia="仿宋_GB2312" w:hAnsi="Times New Roman"/>
          <w:caps w:val="0"/>
        </w:rPr>
        <w:t>（一）因公出国（境）费：</w:t>
      </w:r>
      <w:r>
        <w:rPr>
          <w:rStyle w:val="5"/>
          <w:szCs w:val="32"/>
          <w:bCs/>
          <w:kern w:val="0"/>
          <w:lang w:val="en-US" w:eastAsia="zh-CN"/>
          <w:b w:val="0"/>
          <w:i w:val="0"/>
          <w:sz w:val="32"/>
          <w:spacing w:val="-1"/>
          <w:w w:val="100"/>
          <w:rFonts w:ascii="仿宋_GB2312" w:cs="仿宋_GB2312" w:eastAsia="仿宋_GB2312" w:hAnsi="Times New Roman"/>
          <w:caps w:val="0"/>
        </w:rPr>
        <w:t>我局2020年没有因公出国（境）人员，因公出国（境）费为0万元。与2019年预算相比无变化。</w:t>
      </w:r>
    </w:p>
    <w:p>
      <w:pPr>
        <w:jc w:val="both"/>
        <w:spacing w:before="0" w:beforeAutospacing="0" w:after="0" w:afterAutospacing="0" w:lineRule="auto" w:line="360"/>
        <w:rPr>
          <w:rStyle w:val="5"/>
          <w:szCs w:val="32"/>
          <w:bCs w:val="0"/>
          <w:kern w:val="0"/>
          <w:lang w:val="en-US" w:eastAsia="zh-CN"/>
          <w:b w:val="1"/>
          <w:i w:val="0"/>
          <w:sz w:val="32"/>
          <w:spacing w:val="-1"/>
          <w:w w:val="100"/>
          <w:rFonts w:ascii="仿宋_GB2312" w:eastAsia="仿宋_GB2312" w:hAnsi="Times New Roman"/>
          <w:caps w:val="0"/>
        </w:rPr>
        <w:snapToGrid w:val="0"/>
        <w:ind w:left="0" w:right="0" w:firstLine="639" w:firstLineChars="200"/>
        <w:textAlignment w:val="baseline"/>
      </w:pPr>
      <w:r>
        <w:rPr>
          <w:rStyle w:val="5"/>
          <w:szCs w:val="32"/>
          <w:bCs w:val="0"/>
          <w:kern w:val="0"/>
          <w:lang w:val="en-US" w:eastAsia="zh-CN"/>
          <w:b w:val="1"/>
          <w:i w:val="0"/>
          <w:sz w:val="32"/>
          <w:spacing w:val="-1"/>
          <w:w w:val="100"/>
          <w:rFonts w:ascii="仿宋_GB2312" w:eastAsia="仿宋_GB2312" w:hAnsi="Times New Roman"/>
          <w:caps w:val="0"/>
        </w:rPr>
        <w:t>（二）公务用车购置及运行费</w:t>
      </w:r>
    </w:p>
    <w:p>
      <w:pPr>
        <w:jc w:val="both"/>
        <w:spacing w:before="0" w:beforeAutospacing="0" w:after="0" w:afterAutospacing="0" w:lineRule="auto" w:line="360"/>
        <w:rPr>
          <w:rStyle w:val="5"/>
          <w:szCs w:val="32"/>
          <w:bCs/>
          <w:kern w:val="0"/>
          <w:lang w:val="en-US" w:eastAsia="zh-CN"/>
          <w:b w:val="0"/>
          <w:i w:val="0"/>
          <w:sz w:val="32"/>
          <w:spacing w:val="-1"/>
          <w:w w:val="100"/>
          <w:rFonts w:ascii="仿宋_GB2312" w:cs="仿宋_GB2312" w:eastAsia="仿宋_GB2312" w:hAnsi="Times New Roman"/>
          <w:caps w:val="0"/>
        </w:rPr>
        <w:snapToGrid w:val="0"/>
        <w:ind w:left="0" w:right="0" w:firstLine="643" w:firstLineChars="200"/>
        <w:textAlignment w:val="baseline"/>
      </w:pPr>
      <w:r>
        <w:rPr>
          <w:rStyle w:val="5"/>
          <w:szCs w:val="32"/>
          <w:bCs/>
          <w:kern w:val="0"/>
          <w:lang w:val="en-US" w:eastAsia="zh-CN"/>
          <w:b w:val="1"/>
          <w:i w:val="0"/>
          <w:color w:val="000000"/>
          <w:sz w:val="32"/>
          <w:spacing w:val="0"/>
          <w:w w:val="100"/>
          <w:rFonts w:ascii="Calibri" w:cs="仿宋_GB2312" w:eastAsia="仿宋_GB2312" w:hAnsi="Calibri"/>
          <w:caps w:val="0"/>
        </w:rPr>
        <w:t>公务用车购置费</w:t>
      </w:r>
      <w:r>
        <w:rPr>
          <w:rStyle w:val="5"/>
          <w:szCs w:val="32"/>
          <w:kern w:val="0"/>
          <w:lang w:val="en-US" w:eastAsia="zh-CN"/>
          <w:b w:val="0"/>
          <w:i w:val="0"/>
          <w:color w:val="000000"/>
          <w:sz w:val="32"/>
          <w:spacing w:val="0"/>
          <w:w w:val="100"/>
          <w:rFonts w:ascii="Calibri" w:eastAsia="仿宋_GB2312" w:hAnsi="Calibri"/>
          <w:caps w:val="0"/>
        </w:rPr>
        <w:t>0元，</w:t>
      </w:r>
      <w:r>
        <w:rPr>
          <w:rStyle w:val="5"/>
          <w:szCs w:val="32"/>
          <w:bCs/>
          <w:kern w:val="0"/>
          <w:lang w:val="en-US" w:eastAsia="zh-CN"/>
          <w:b w:val="1"/>
          <w:i w:val="0"/>
          <w:color w:val="000000"/>
          <w:sz w:val="32"/>
          <w:spacing w:val="0"/>
          <w:w w:val="100"/>
          <w:rFonts w:ascii="Calibri" w:cs="仿宋_GB2312" w:eastAsia="仿宋_GB2312" w:hAnsi="Calibri"/>
          <w:caps w:val="0"/>
        </w:rPr>
        <w:t>公务车购置数</w:t>
      </w:r>
      <w:r>
        <w:rPr>
          <w:rStyle w:val="5"/>
          <w:szCs w:val="32"/>
          <w:kern w:val="0"/>
          <w:lang w:val="en-US" w:eastAsia="zh-CN"/>
          <w:b w:val="0"/>
          <w:i w:val="0"/>
          <w:color w:val="000000"/>
          <w:sz w:val="32"/>
          <w:spacing w:val="0"/>
          <w:w w:val="100"/>
          <w:rFonts w:ascii="Calibri" w:eastAsia="仿宋_GB2312" w:hAnsi="Calibri"/>
          <w:caps w:val="0"/>
        </w:rPr>
        <w:t>为0辆，</w:t>
      </w:r>
    </w:p>
    <w:p>
      <w:pPr>
        <w:jc w:val="both"/>
        <w:spacing w:before="0" w:beforeAutospacing="0" w:after="0" w:afterAutospacing="0" w:lineRule="auto" w:line="360"/>
        <w:rPr>
          <w:rStyle w:val="5"/>
          <w:szCs w:val="32"/>
          <w:bCs/>
          <w:kern w:val="0"/>
          <w:lang w:val="en-US" w:eastAsia="zh-CN"/>
          <w:b w:val="0"/>
          <w:i w:val="0"/>
          <w:sz w:val="32"/>
          <w:spacing w:val="-1"/>
          <w:w w:val="100"/>
          <w:rFonts w:ascii="仿宋_GB2312" w:cs="仿宋_GB2312" w:eastAsia="仿宋_GB2312" w:hAnsi="Times New Roman"/>
          <w:caps w:val="0"/>
        </w:rPr>
        <w:snapToGrid w:val="0"/>
        <w:ind w:left="0" w:right="0" w:firstLine="643" w:firstLineChars="200"/>
        <w:textAlignment w:val="baseline"/>
      </w:pPr>
      <w:r>
        <w:rPr>
          <w:rStyle w:val="5"/>
          <w:szCs w:val="32"/>
          <w:bCs/>
          <w:kern w:val="0"/>
          <w:lang w:val="en-US" w:eastAsia="zh-CN"/>
          <w:b w:val="1"/>
          <w:i w:val="0"/>
          <w:color w:val="000000"/>
          <w:sz w:val="32"/>
          <w:spacing w:val="0"/>
          <w:w w:val="100"/>
          <w:rFonts w:ascii="Calibri" w:cs="仿宋_GB2312" w:eastAsia="仿宋_GB2312" w:hAnsi="Calibri"/>
          <w:caps w:val="0"/>
        </w:rPr>
        <w:t>公务用车运行费</w:t>
      </w:r>
      <w:r>
        <w:rPr>
          <w:rStyle w:val="5"/>
          <w:szCs w:val="32"/>
          <w:bCs/>
          <w:kern w:val="0"/>
          <w:lang w:val="en-US" w:eastAsia="zh-CN"/>
          <w:b w:val="0"/>
          <w:i w:val="0"/>
          <w:sz w:val="32"/>
          <w:spacing w:val="-1"/>
          <w:w w:val="100"/>
          <w:rFonts w:ascii="仿宋_GB2312" w:cs="仿宋_GB2312" w:eastAsia="仿宋_GB2312" w:hAnsi="Times New Roman"/>
          <w:caps w:val="0"/>
        </w:rPr>
        <w:t>1.5万元，用于汽车燃油费和维修保养支出，我局现有公务用车1辆</w:t>
      </w:r>
    </w:p>
    <w:p>
      <w:pPr>
        <w:jc w:val="both"/>
        <w:spacing w:before="0" w:beforeAutospacing="0" w:after="0" w:afterAutospacing="0" w:line="560" w:lineRule="exact"/>
        <w:rPr>
          <w:rStyle w:val="5"/>
          <w:szCs w:val="32"/>
          <w:kern w:val="2"/>
          <w:lang w:val="en-US" w:eastAsia="zh-CN" w:bidi="ar-SA"/>
          <w:b w:val="0"/>
          <w:i w:val="0"/>
          <w:sz w:val="32"/>
          <w:spacing w:val="0"/>
          <w:w w:val="100"/>
          <w:rFonts w:ascii="仿宋_GB2312" w:eastAsia="仿宋_GB2312" w:hAnsi="宋体"/>
          <w:caps w:val="0"/>
        </w:rPr>
        <w:snapToGrid/>
        <w:ind w:left="0" w:right="0" w:firstLine="639" w:firstLineChars="200"/>
        <w:textAlignment w:val="baseline"/>
      </w:pPr>
      <w:r>
        <w:rPr>
          <w:rStyle w:val="5"/>
          <w:szCs w:val="32"/>
          <w:bCs w:val="0"/>
          <w:kern w:val="0"/>
          <w:lang w:val="en-US" w:eastAsia="zh-CN"/>
          <w:b w:val="1"/>
          <w:i w:val="0"/>
          <w:sz w:val="32"/>
          <w:spacing w:val="-1"/>
          <w:w w:val="100"/>
          <w:rFonts w:ascii="仿宋_GB2312" w:eastAsia="仿宋_GB2312" w:hAnsi="Times New Roman"/>
          <w:caps w:val="0"/>
        </w:rPr>
        <w:t>（三）公务接待费：</w:t>
      </w:r>
      <w:r>
        <w:rPr>
          <w:rStyle w:val="5"/>
          <w:szCs w:val="32"/>
          <w:bCs/>
          <w:kern w:val="0"/>
          <w:lang w:val="en-US" w:eastAsia="zh-CN"/>
          <w:b w:val="0"/>
          <w:i w:val="0"/>
          <w:sz w:val="32"/>
          <w:spacing w:val="-1"/>
          <w:w w:val="100"/>
          <w:rFonts w:ascii="仿宋_GB2312" w:cs="仿宋_GB2312" w:eastAsia="仿宋_GB2312" w:hAnsi="Times New Roman"/>
          <w:caps w:val="0"/>
        </w:rPr>
        <w:t>2020年预算安排20万元，2019年公务接待费20.9万元，与2019年预算相比减少0.9万元，主要原因是</w:t>
      </w:r>
      <w:r>
        <w:rPr>
          <w:rStyle w:val="5"/>
          <w:szCs w:val="32"/>
          <w:kern w:val="2"/>
          <w:lang w:val="en-US" w:eastAsia="zh-CN"/>
          <w:b w:val="0"/>
          <w:i w:val="0"/>
          <w:color w:val="000000"/>
          <w:sz w:val="32"/>
          <w:spacing w:val="0"/>
          <w:w w:val="100"/>
          <w:rFonts w:ascii="宋体" w:eastAsia="宋体" w:hAnsi="宋体"/>
          <w:caps w:val="0"/>
        </w:rPr>
        <w:t>严格管控“三公”经费支出，进一步压缩公务接待开支。</w:t>
      </w:r>
    </w:p>
    <w:p>
      <w:pPr>
        <w:pStyle w:val="8"/>
        <w:widowControl/>
        <w:jc w:val="both"/>
        <w:spacing w:before="0" w:beforeAutospacing="0" w:after="0" w:afterAutospacing="0" w:lineRule="auto" w:line="360"/>
        <w:rPr>
          <w:rStyle w:val="5"/>
          <w:szCs w:val="32"/>
          <w:kern w:val="0"/>
          <w:lang w:val="en-US" w:eastAsia="zh-CN" w:bidi="ar-SA"/>
          <w:b w:val="0"/>
          <w:i w:val="0"/>
          <w:sz w:val="32"/>
          <w:spacing w:val="0"/>
          <w:w w:val="100"/>
          <w:rFonts w:ascii="黑体" w:eastAsia="黑体" w:hAnsi="Calibri"/>
          <w:caps w:val="0"/>
        </w:rPr>
        <w:snapToGrid w:val="0"/>
        <w:ind w:left="0" w:firstLineChars="0" w:leftChars="0"/>
        <w:textAlignment w:val="baseline"/>
      </w:pPr>
      <w:r>
        <w:rPr>
          <w:rStyle w:val="5"/>
          <w:szCs w:val="32"/>
          <w:kern w:val="0"/>
          <w:lang w:val="en-US" w:eastAsia="zh-CN" w:bidi="ar-SA"/>
          <w:b w:val="0"/>
          <w:i w:val="0"/>
          <w:sz w:val="32"/>
          <w:spacing w:val="0"/>
          <w:w w:val="100"/>
          <w:rFonts w:ascii="黑体" w:eastAsia="黑体" w:hAnsi="Calibri"/>
          <w:caps w:val="0"/>
        </w:rPr>
        <w:t>七、政府性基金预算财政拨款支出决算情况说明</w:t>
      </w:r>
    </w:p>
    <w:p>
      <w:pPr>
        <w:pStyle w:val="8"/>
        <w:widowControl/>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宋体"/>
          <w:caps w:val="0"/>
        </w:rPr>
        <w:snapToGrid w:val="0"/>
        <w:ind w:left="0"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罗山县商务局</w:t>
      </w:r>
      <w:r>
        <w:rPr>
          <w:rStyle w:val="5"/>
          <w:szCs w:val="32"/>
          <w:kern w:val="2"/>
          <w:lang w:val="en-US" w:eastAsia="zh-CN" w:bidi="ar-SA"/>
          <w:b w:val="0"/>
          <w:i w:val="0"/>
          <w:sz w:val="32"/>
          <w:spacing w:val="0"/>
          <w:w w:val="100"/>
          <w:rFonts w:ascii="仿宋_GB2312" w:eastAsia="仿宋_GB2312" w:hAnsi="宋体"/>
          <w:caps w:val="0"/>
        </w:rPr>
        <w:t>2020年府性基金预算财政拨款支出年初预算为0万元。</w:t>
      </w:r>
    </w:p>
    <w:p>
      <w:pPr>
        <w:pStyle w:val="8"/>
        <w:widowControl/>
        <w:jc w:val="both"/>
        <w:spacing w:before="0" w:beforeAutospacing="0" w:after="0" w:afterAutospacing="0" w:lineRule="auto" w:line="360"/>
        <w:rPr>
          <w:rStyle w:val="5"/>
          <w:szCs w:val="32"/>
          <w:kern w:val="0"/>
          <w:lang w:val="en-US" w:eastAsia="zh-CN" w:bidi="ar-SA"/>
          <w:b w:val="0"/>
          <w:i w:val="0"/>
          <w:sz w:val="32"/>
          <w:spacing w:val="-1"/>
          <w:w w:val="100"/>
          <w:rFonts w:ascii="黑体" w:eastAsia="黑体" w:hAnsi="Calibri"/>
          <w:caps w:val="0"/>
        </w:rPr>
        <w:snapToGrid w:val="0"/>
        <w:ind w:left="0" w:firstLine="636" w:firstLineChars="200"/>
        <w:textAlignment w:val="baseline"/>
      </w:pPr>
      <w:r>
        <w:rPr>
          <w:rStyle w:val="5"/>
          <w:szCs w:val="32"/>
          <w:kern w:val="0"/>
          <w:lang w:val="en-US" w:eastAsia="zh-CN" w:bidi="ar-SA"/>
          <w:b w:val="0"/>
          <w:i w:val="0"/>
          <w:sz w:val="32"/>
          <w:spacing w:val="-1"/>
          <w:w w:val="100"/>
          <w:rFonts w:ascii="黑体" w:eastAsia="黑体" w:hAnsi="Calibri"/>
          <w:caps w:val="0"/>
        </w:rPr>
        <w:t>八、其他重要事项的情况说明</w:t>
      </w:r>
    </w:p>
    <w:p>
      <w:pPr>
        <w:jc w:val="both"/>
        <w:spacing w:before="0" w:beforeAutospacing="0" w:after="0" w:afterAutospacing="0" w:lineRule="auto" w:line="360"/>
        <w:rPr>
          <w:rStyle w:val="5"/>
          <w:szCs w:val="32"/>
          <w:kern w:val="2"/>
          <w:lang w:val="en-US" w:eastAsia="zh-CN" w:bidi="ar-SA"/>
          <w:b w:val="1"/>
          <w:i w:val="0"/>
          <w:sz w:val="32"/>
          <w:spacing w:val="0"/>
          <w:w w:val="100"/>
          <w:rFonts w:ascii="楷体_GB2312" w:eastAsia="楷体_GB2312" w:hAnsi="Calibri"/>
          <w:caps w:val="0"/>
        </w:rPr>
        <w:snapToGrid w:val="0"/>
        <w:ind w:firstLine="643" w:firstLineChars="200"/>
        <w:textAlignment w:val="baseline"/>
      </w:pPr>
      <w:r>
        <w:rPr>
          <w:rStyle w:val="5"/>
          <w:szCs w:val="32"/>
          <w:kern w:val="2"/>
          <w:lang w:val="en-US" w:eastAsia="zh-CN" w:bidi="ar-SA"/>
          <w:b w:val="1"/>
          <w:i w:val="0"/>
          <w:sz w:val="32"/>
          <w:spacing w:val="0"/>
          <w:w w:val="100"/>
          <w:rFonts w:ascii="楷体_GB2312" w:eastAsia="楷体_GB2312" w:hAnsi="Calibri"/>
          <w:caps w:val="0"/>
        </w:rPr>
        <w:t>（一）机关运行经费支出情况。</w:t>
      </w:r>
    </w:p>
    <w:p>
      <w:pPr>
        <w:jc w:val="both"/>
        <w:spacing w:before="0" w:beforeAutospacing="0" w:after="0" w:afterAutospacing="0" w:lineRule="auto" w:line="360"/>
        <w:rPr>
          <w:rStyle w:val="5"/>
          <w:szCs w:val="32"/>
          <w:kern w:val="0"/>
          <w:lang w:val="en-US" w:eastAsia="zh-CN" w:bidi="ar-SA"/>
          <w:b w:val="0"/>
          <w:i w:val="0"/>
          <w:sz w:val="32"/>
          <w:spacing w:val="0"/>
          <w:w w:val="100"/>
          <w:rFonts w:ascii="仿宋_GB2312" w:eastAsia="仿宋_GB2312" w:hAnsi="Times New Roman"/>
          <w:caps w:val="0"/>
        </w:rPr>
        <w:snapToGrid w:val="0"/>
        <w:ind w:firstLine="640" w:firstLineChars="200"/>
        <w:textAlignment w:val="baseline"/>
      </w:pPr>
      <w:r>
        <w:rPr>
          <w:rStyle w:val="5"/>
          <w:szCs w:val="32"/>
          <w:kern w:val="0"/>
          <w:lang w:val="en-US" w:eastAsia="zh-CN" w:bidi="ar-SA"/>
          <w:b w:val="0"/>
          <w:i w:val="0"/>
          <w:sz w:val="32"/>
          <w:spacing w:val="0"/>
          <w:w w:val="100"/>
          <w:rFonts w:ascii="仿宋_GB2312" w:eastAsia="仿宋_GB2312" w:hAnsi="Times New Roman"/>
          <w:caps w:val="0"/>
        </w:rPr>
        <w:t>罗山县商务局局2020年机关运行经费支出8万元，比2019年减少2%，主要原因：人员减少压缩各项开支。</w:t>
      </w:r>
    </w:p>
    <w:p>
      <w:pPr>
        <w:pStyle w:val="8"/>
        <w:widowControl/>
        <w:jc w:val="both"/>
        <w:spacing w:before="0" w:beforeAutospacing="0" w:after="0" w:afterAutospacing="0" w:lineRule="auto" w:line="360"/>
        <w:rPr>
          <w:rStyle w:val="5"/>
          <w:szCs w:val="32"/>
          <w:kern w:val="0"/>
          <w:lang w:val="en-US" w:eastAsia="zh-CN" w:bidi="ar-SA"/>
          <w:b w:val="1"/>
          <w:i w:val="0"/>
          <w:sz w:val="32"/>
          <w:spacing w:val="0"/>
          <w:w w:val="100"/>
          <w:rFonts w:ascii="楷体_GB2312" w:eastAsia="楷体_GB2312" w:hAnsi="Calibri"/>
          <w:caps w:val="0"/>
        </w:rPr>
        <w:snapToGrid w:val="0"/>
        <w:ind w:left="0" w:firstLine="643" w:firstLineChars="200"/>
        <w:textAlignment w:val="baseline"/>
      </w:pPr>
      <w:r>
        <w:rPr>
          <w:rStyle w:val="5"/>
          <w:szCs w:val="32"/>
          <w:kern w:val="0"/>
          <w:lang w:val="en-US" w:eastAsia="zh-CN" w:bidi="ar-SA"/>
          <w:b w:val="1"/>
          <w:i w:val="0"/>
          <w:sz w:val="32"/>
          <w:spacing w:val="0"/>
          <w:w w:val="100"/>
          <w:rFonts w:ascii="楷体_GB2312" w:eastAsia="楷体_GB2312" w:hAnsi="Calibri"/>
          <w:caps w:val="0"/>
        </w:rPr>
        <w:t>（二）政府采购支出情况。</w:t>
      </w:r>
    </w:p>
    <w:p>
      <w:pPr>
        <w:pStyle w:val="8"/>
        <w:widowControl/>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宋体"/>
          <w:caps w:val="0"/>
        </w:rPr>
        <w:snapToGrid w:val="0"/>
        <w:ind w:left="0" w:firstLine="640" w:firstLineChars="200"/>
        <w:textAlignment w:val="baseline"/>
      </w:pPr>
      <w:r>
        <w:rPr>
          <w:rStyle w:val="5"/>
          <w:szCs w:val="32"/>
          <w:kern w:val="0"/>
          <w:lang w:val="en-US" w:eastAsia="zh-CN" w:bidi="ar-SA"/>
          <w:b w:val="0"/>
          <w:i w:val="0"/>
          <w:sz w:val="32"/>
          <w:spacing w:val="0"/>
          <w:w w:val="100"/>
          <w:rFonts w:ascii="仿宋_GB2312" w:eastAsia="仿宋_GB2312" w:hAnsi="宋体"/>
          <w:caps w:val="0"/>
        </w:rPr>
        <w:t>罗山县商务局</w:t>
      </w:r>
      <w:r>
        <w:rPr>
          <w:rStyle w:val="5"/>
          <w:szCs w:val="32"/>
          <w:kern w:val="2"/>
          <w:lang w:val="en-US" w:eastAsia="zh-CN" w:bidi="ar-SA"/>
          <w:b w:val="0"/>
          <w:i w:val="0"/>
          <w:sz w:val="32"/>
          <w:spacing w:val="0"/>
          <w:w w:val="100"/>
          <w:rFonts w:ascii="仿宋_GB2312" w:eastAsia="仿宋_GB2312" w:hAnsi="宋体"/>
          <w:caps w:val="0"/>
        </w:rPr>
        <w:t>2020年政府采购预算支出总额10.2万元。主要是办公用品采购。</w:t>
      </w:r>
    </w:p>
    <w:p>
      <w:pPr>
        <w:widowControl/>
        <w:jc w:val="left"/>
        <w:spacing w:before="0" w:beforeAutospacing="0" w:after="0" w:afterAutospacing="0" w:lineRule="auto" w:line="240"/>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黑体" w:eastAsia="黑体" w:hAnsi="黑体"/>
          <w:caps w:val="0"/>
        </w:rPr>
        <w:t>九、国有资产占用情况说明</w:t>
      </w:r>
    </w:p>
    <w:p>
      <w:pPr>
        <w:widowControl/>
        <w:jc w:val="left"/>
        <w:spacing w:before="0" w:beforeAutospacing="0" w:after="0" w:afterAutospacing="0" w:lineRule="auto" w:line="240"/>
        <w:rPr>
          <w:rStyle w:val="5"/>
          <w:szCs w:val="32"/>
          <w:kern w:val="2"/>
          <w:lang w:val="en-US" w:eastAsia="zh-CN" w:bidi="ar-SA"/>
          <w:b w:val="0"/>
          <w:i w:val="0"/>
          <w:sz w:val="32"/>
          <w:spacing w:val="0"/>
          <w:w w:val="100"/>
          <w:rFonts w:ascii="宋体" w:hAnsi="Calibri"/>
          <w:caps w:val="0"/>
        </w:rPr>
        <w:snapToGrid/>
        <w:ind w:firstLine="640" w:firstLineChars="200"/>
        <w:textAlignment w:val="baseline"/>
      </w:pPr>
      <w:r>
        <w:rPr>
          <w:rStyle w:val="5"/>
          <w:szCs w:val="32"/>
          <w:kern w:val="2"/>
          <w:lang w:val="en-US" w:eastAsia="zh-CN" w:bidi="ar-SA"/>
          <w:b w:val="0"/>
          <w:i w:val="0"/>
          <w:sz w:val="32"/>
          <w:spacing w:val="0"/>
          <w:w w:val="100"/>
          <w:rFonts w:ascii="宋体" w:hAnsi="宋体"/>
          <w:caps w:val="0"/>
        </w:rPr>
        <w:t>商务局没有价值超过二十五万的国有资产，只有办公桌椅，办公家具，电脑打印机等设备。</w:t>
      </w:r>
    </w:p>
    <w:p>
      <w:pPr>
        <w:widowControl/>
        <w:jc w:val="left"/>
        <w:spacing w:before="0" w:beforeAutospacing="0" w:after="0" w:afterAutospacing="0" w:lineRule="auto" w:line="240"/>
        <w:rPr>
          <w:rStyle w:val="5"/>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5"/>
          <w:szCs w:val="32"/>
          <w:kern w:val="2"/>
          <w:lang w:val="en-US" w:eastAsia="zh-CN" w:bidi="ar-SA"/>
          <w:b w:val="0"/>
          <w:i w:val="0"/>
          <w:sz w:val="32"/>
          <w:spacing w:val="0"/>
          <w:w w:val="100"/>
          <w:rFonts w:ascii="宋体" w:hAnsi="宋体"/>
          <w:caps w:val="0"/>
        </w:rPr>
        <w:t>十</w:t>
      </w:r>
      <w:r>
        <w:rPr>
          <w:rStyle w:val="5"/>
          <w:szCs w:val="32"/>
          <w:kern w:val="2"/>
          <w:lang w:val="en-US" w:eastAsia="zh-CN" w:bidi="ar-SA"/>
          <w:b w:val="0"/>
          <w:i w:val="0"/>
          <w:sz w:val="32"/>
          <w:spacing w:val="0"/>
          <w:w w:val="100"/>
          <w:rFonts w:ascii="黑体" w:eastAsia="黑体" w:hAnsi="黑体"/>
          <w:caps w:val="0"/>
        </w:rPr>
        <w:t>、重点绩效评价结果等预算绩效情况说明</w:t>
      </w:r>
    </w:p>
    <w:p>
      <w:pPr>
        <w:widowControl/>
        <w:jc w:val="left"/>
        <w:spacing w:before="0" w:beforeAutospacing="0" w:after="0" w:afterAutospacing="0" w:lineRule="auto" w:line="240"/>
        <w:rPr>
          <w:rStyle w:val="5"/>
          <w:szCs w:val="32"/>
          <w:kern w:val="2"/>
          <w:lang w:val="en-US" w:eastAsia="zh-CN" w:bidi="ar-SA"/>
          <w:b w:val="0"/>
          <w:i w:val="0"/>
          <w:sz w:val="32"/>
          <w:spacing w:val="0"/>
          <w:w w:val="100"/>
          <w:rFonts w:ascii="宋体" w:hAnsi="Calibri"/>
          <w:caps w:val="0"/>
        </w:rPr>
        <w:snapToGrid/>
        <w:ind w:firstLine="640" w:firstLineChars="200"/>
        <w:textAlignment w:val="baseline"/>
      </w:pPr>
      <w:r>
        <w:rPr>
          <w:rStyle w:val="5"/>
          <w:szCs w:val="32"/>
          <w:kern w:val="2"/>
          <w:lang w:val="en-US" w:eastAsia="zh-CN" w:bidi="ar-SA"/>
          <w:b w:val="0"/>
          <w:i w:val="0"/>
          <w:sz w:val="32"/>
          <w:spacing w:val="0"/>
          <w:w w:val="100"/>
          <w:rFonts w:ascii="宋体" w:hAnsi="宋体"/>
          <w:caps w:val="0"/>
        </w:rPr>
        <w:t>商务局2020年度没有重点绩效考评项目。</w:t>
      </w:r>
    </w:p>
    <w:p>
      <w:pPr>
        <w:jc w:val="both"/>
        <w:spacing w:before="0" w:beforeAutospacing="0" w:after="0" w:afterAutospacing="0" w:lineRule="auto" w:line="240"/>
        <w:rPr>
          <w:rStyle w:val="5"/>
          <w:szCs w:val="32"/>
          <w:kern w:val="2"/>
          <w:lang w:val="en-US" w:eastAsia="zh-CN" w:bidi="ar-SA"/>
          <w:b w:val="1"/>
          <w:i w:val="0"/>
          <w:sz w:val="32"/>
          <w:spacing w:val="0"/>
          <w:w w:val="100"/>
          <w:rFonts w:ascii="仿宋_GB2312" w:eastAsia="仿宋_GB2312" w:hAnsi="Calibri"/>
          <w:caps w:val="0"/>
        </w:rPr>
        <w:snapToGrid/>
        <w:ind w:firstLine="960" w:firstLineChars="300"/>
        <w:textAlignment w:val="baseline"/>
      </w:pPr>
      <w:r>
        <w:rPr>
          <w:rStyle w:val="5"/>
          <w:szCs w:val="32"/>
          <w:kern w:val="2"/>
          <w:lang w:val="en-US" w:eastAsia="zh-CN" w:bidi="ar-SA"/>
          <w:b w:val="0"/>
          <w:i w:val="0"/>
          <w:sz w:val="32"/>
          <w:spacing w:val="0"/>
          <w:w w:val="100"/>
          <w:rFonts w:ascii="黑体" w:eastAsia="黑体" w:hAnsi="Calibri"/>
          <w:caps w:val="0"/>
        </w:rPr>
        <w:t>2020年预算收支增减变化说明：</w:t>
      </w:r>
      <w:r>
        <w:rPr>
          <w:rStyle w:val="5"/>
          <w:szCs w:val="32"/>
          <w:kern w:val="2"/>
          <w:lang w:val="en-US" w:eastAsia="zh-CN" w:bidi="ar-SA"/>
          <w:b w:val="1"/>
          <w:i w:val="0"/>
          <w:sz w:val="32"/>
          <w:spacing w:val="0"/>
          <w:w w:val="100"/>
          <w:rFonts w:ascii="仿宋_GB2312" w:eastAsia="仿宋_GB2312" w:hAnsi="Calibri"/>
          <w:caps w:val="0"/>
        </w:rPr>
        <w:t>2020年人员减少，压缩各项开支。</w:t>
      </w:r>
    </w:p>
    <w:p>
      <w:pPr>
        <w:jc w:val="both"/>
        <w:spacing w:before="0" w:beforeAutospacing="0" w:after="0" w:afterAutospacing="0" w:lineRule="auto" w:line="240"/>
        <w:rPr>
          <w:rStyle w:val="5"/>
          <w:szCs w:val="32"/>
          <w:bCs/>
          <w:kern w:val="2"/>
          <w:lang w:val="en-US" w:eastAsia="zh-CN" w:bidi="ar-SA"/>
          <w:b w:val="1"/>
          <w:i w:val="0"/>
          <w:sz w:val="32"/>
          <w:spacing w:val="0"/>
          <w:w w:val="100"/>
          <w:rFonts w:ascii="Calibri" w:cs="Times New Roman" w:hAnsi="Calibri"/>
          <w:caps w:val="0"/>
        </w:rPr>
        <w:snapToGrid/>
        <w:textAlignment w:val="baseline"/>
      </w:pPr>
      <w:r>
        <w:rPr>
          <w:b w:val="1"/>
          <w:i w:val="0"/>
          <w:sz w:val="32"/>
          <w:spacing w:val="0"/>
          <w:w w:val="100"/>
          <w:rFonts w:ascii="Calibri" w:cs="Times New Roman" w:hAnsi="Calibri"/>
          <w:caps w:val="0"/>
        </w:rPr>
        <w:t/>
      </w:r>
    </w:p>
    <w:p>
      <w:pPr>
        <w:jc w:val="both"/>
        <w:spacing w:before="0" w:beforeAutospacing="0" w:after="0" w:afterAutospacing="0" w:lineRule="auto" w:line="360"/>
        <w:rPr>
          <w:rStyle w:val="5"/>
          <w:szCs w:val="32"/>
          <w:kern w:val="2"/>
          <w:lang w:val="en-US" w:eastAsia="zh-CN" w:bidi="ar-SA"/>
          <w:b w:val="0"/>
          <w:i w:val="0"/>
          <w:sz w:val="32"/>
          <w:spacing w:val="-32"/>
          <w:w w:val="100"/>
          <w:rFonts w:ascii="黑体" w:eastAsia="黑体" w:hAnsi="Calibri"/>
          <w:caps w:val="0"/>
        </w:rPr>
        <w:snapToGrid w:val="0"/>
        <w:ind w:right="521" w:firstLine="3072" w:firstLineChars="1200"/>
        <w:textAlignment w:val="baseline"/>
      </w:pPr>
      <w:r>
        <w:rPr>
          <w:b w:val="0"/>
          <w:i w:val="0"/>
          <w:sz w:val="32"/>
          <w:spacing w:val="-32"/>
          <w:w w:val="100"/>
          <w:rFonts w:ascii="黑体" w:eastAsia="黑体" w:hAnsi="Calibri"/>
          <w:caps w:val="0"/>
        </w:rPr>
        <w:t/>
      </w:r>
    </w:p>
    <w:p>
      <w:pPr>
        <w:jc w:val="both"/>
        <w:spacing w:before="0" w:beforeAutospacing="0" w:after="0" w:afterAutospacing="0" w:lineRule="auto" w:line="360"/>
        <w:rPr>
          <w:rStyle w:val="5"/>
          <w:szCs w:val="32"/>
          <w:kern w:val="2"/>
          <w:lang w:val="en-US" w:eastAsia="zh-CN" w:bidi="ar-SA"/>
          <w:b w:val="0"/>
          <w:i w:val="0"/>
          <w:sz w:val="32"/>
          <w:spacing w:val="-32"/>
          <w:w w:val="100"/>
          <w:rFonts w:ascii="黑体" w:eastAsia="黑体" w:hAnsi="Calibri"/>
          <w:caps w:val="0"/>
        </w:rPr>
        <w:snapToGrid w:val="0"/>
        <w:ind w:right="521" w:firstLine="3072" w:firstLineChars="1200"/>
        <w:textAlignment w:val="baseline"/>
      </w:pPr>
      <w:r>
        <w:rPr>
          <w:b w:val="0"/>
          <w:i w:val="0"/>
          <w:sz w:val="32"/>
          <w:spacing w:val="-32"/>
          <w:w w:val="100"/>
          <w:rFonts w:ascii="黑体" w:eastAsia="黑体" w:hAnsi="Calibri"/>
          <w:caps w:val="0"/>
        </w:rPr>
        <w:t/>
      </w:r>
    </w:p>
    <w:p>
      <w:pPr>
        <w:jc w:val="both"/>
        <w:spacing w:before="0" w:beforeAutospacing="0" w:after="0" w:afterAutospacing="0" w:lineRule="auto" w:line="360"/>
        <w:rPr>
          <w:rStyle w:val="5"/>
          <w:szCs w:val="32"/>
          <w:kern w:val="2"/>
          <w:lang w:val="en-US" w:eastAsia="zh-CN" w:bidi="ar-SA"/>
          <w:b w:val="0"/>
          <w:i w:val="0"/>
          <w:sz w:val="32"/>
          <w:spacing w:val="-32"/>
          <w:w w:val="100"/>
          <w:rFonts w:ascii="黑体" w:eastAsia="黑体" w:hAnsi="Calibri"/>
          <w:caps w:val="0"/>
        </w:rPr>
        <w:snapToGrid w:val="0"/>
        <w:ind w:right="521" w:firstLine="3072" w:firstLineChars="1200"/>
        <w:textAlignment w:val="baseline"/>
      </w:pPr>
      <w:r>
        <w:rPr>
          <w:b w:val="0"/>
          <w:i w:val="0"/>
          <w:sz w:val="32"/>
          <w:spacing w:val="-32"/>
          <w:w w:val="100"/>
          <w:rFonts w:ascii="黑体" w:eastAsia="黑体" w:hAnsi="Calibri"/>
          <w:caps w:val="0"/>
        </w:rPr>
        <w:t/>
      </w:r>
    </w:p>
    <w:p>
      <w:pPr>
        <w:jc w:val="both"/>
        <w:spacing w:before="0" w:beforeAutospacing="0" w:after="0" w:afterAutospacing="0" w:lineRule="auto" w:line="360"/>
        <w:rPr>
          <w:rStyle w:val="5"/>
          <w:szCs w:val="32"/>
          <w:kern w:val="2"/>
          <w:lang w:val="en-US" w:eastAsia="zh-CN" w:bidi="ar-SA"/>
          <w:b w:val="0"/>
          <w:i w:val="0"/>
          <w:sz w:val="32"/>
          <w:spacing w:val="-32"/>
          <w:w w:val="100"/>
          <w:rFonts w:ascii="黑体" w:eastAsia="黑体" w:hAnsi="Calibri"/>
          <w:caps w:val="0"/>
        </w:rPr>
        <w:snapToGrid w:val="0"/>
        <w:ind w:right="521" w:firstLine="3072" w:firstLineChars="1200"/>
        <w:textAlignment w:val="baseline"/>
      </w:pPr>
      <w:r>
        <w:rPr>
          <w:b w:val="0"/>
          <w:i w:val="0"/>
          <w:sz w:val="32"/>
          <w:spacing w:val="-32"/>
          <w:w w:val="100"/>
          <w:rFonts w:ascii="黑体" w:eastAsia="黑体" w:hAnsi="Calibri"/>
          <w:caps w:val="0"/>
        </w:rPr>
        <w:t/>
      </w:r>
    </w:p>
    <w:p>
      <w:pPr>
        <w:jc w:val="both"/>
        <w:spacing w:before="0" w:beforeAutospacing="0" w:after="0" w:afterAutospacing="0" w:lineRule="auto" w:line="360"/>
        <w:rPr>
          <w:rStyle w:val="5"/>
          <w:szCs w:val="32"/>
          <w:kern w:val="2"/>
          <w:lang w:val="en-US" w:eastAsia="zh-CN" w:bidi="ar-SA"/>
          <w:b w:val="0"/>
          <w:i w:val="0"/>
          <w:sz w:val="32"/>
          <w:spacing w:val="-32"/>
          <w:w w:val="100"/>
          <w:rFonts w:ascii="黑体" w:eastAsia="黑体" w:hAnsi="Calibri"/>
          <w:caps w:val="0"/>
        </w:rPr>
        <w:snapToGrid w:val="0"/>
        <w:ind w:right="521" w:firstLine="3072" w:firstLineChars="1200"/>
        <w:textAlignment w:val="baseline"/>
      </w:pPr>
      <w:r>
        <w:rPr>
          <w:b w:val="0"/>
          <w:i w:val="0"/>
          <w:sz w:val="32"/>
          <w:spacing w:val="-32"/>
          <w:w w:val="100"/>
          <w:rFonts w:ascii="黑体" w:eastAsia="黑体" w:hAnsi="Calibri"/>
          <w:caps w:val="0"/>
        </w:rPr>
        <w:t/>
      </w:r>
    </w:p>
    <w:p>
      <w:pPr>
        <w:jc w:val="both"/>
        <w:spacing w:before="0" w:beforeAutospacing="0" w:after="0" w:afterAutospacing="0" w:lineRule="auto" w:line="360"/>
        <w:rPr>
          <w:rStyle w:val="5"/>
          <w:szCs w:val="32"/>
          <w:kern w:val="2"/>
          <w:lang w:val="en-US" w:eastAsia="zh-CN" w:bidi="ar-SA"/>
          <w:b w:val="0"/>
          <w:i w:val="0"/>
          <w:sz w:val="32"/>
          <w:spacing w:val="0"/>
          <w:w w:val="100"/>
          <w:rFonts w:ascii="黑体" w:eastAsia="黑体" w:hAnsi="Calibri"/>
          <w:caps w:val="0"/>
        </w:rPr>
        <w:snapToGrid w:val="0"/>
        <w:ind w:right="521" w:firstLine="3072" w:firstLineChars="1200"/>
        <w:textAlignment w:val="baseline"/>
      </w:pPr>
      <w:r>
        <w:rPr>
          <w:rStyle w:val="5"/>
          <w:szCs w:val="32"/>
          <w:kern w:val="2"/>
          <w:lang w:val="en-US" w:eastAsia="zh-CN" w:bidi="ar-SA"/>
          <w:b w:val="0"/>
          <w:i w:val="0"/>
          <w:sz w:val="32"/>
          <w:spacing w:val="-32"/>
          <w:w w:val="100"/>
          <w:rFonts w:ascii="黑体" w:eastAsia="黑体" w:hAnsi="Calibri"/>
          <w:caps w:val="0"/>
        </w:rPr>
        <w:t xml:space="preserve"> </w:t>
      </w:r>
      <w:r>
        <w:rPr>
          <w:rStyle w:val="5"/>
          <w:szCs w:val="32"/>
          <w:kern w:val="2"/>
          <w:lang w:val="en-US" w:eastAsia="zh-CN" w:bidi="ar-SA"/>
          <w:b w:val="0"/>
          <w:i w:val="0"/>
          <w:sz w:val="32"/>
          <w:spacing w:val="0"/>
          <w:w w:val="100"/>
          <w:rFonts w:ascii="黑体" w:eastAsia="黑体" w:hAnsi="Calibri"/>
          <w:caps w:val="0"/>
        </w:rPr>
        <w:t>名词解释</w:t>
      </w:r>
    </w:p>
    <w:p>
      <w:pPr>
        <w:jc w:val="center"/>
        <w:spacing w:before="0" w:beforeAutospacing="0" w:after="0" w:afterAutospacing="0" w:lineRule="auto" w:line="360"/>
        <w:rPr>
          <w:rStyle w:val="5"/>
          <w:szCs w:val="32"/>
          <w:kern w:val="2"/>
          <w:lang w:val="en-US" w:eastAsia="zh-CN" w:bidi="ar-SA"/>
          <w:b w:val="0"/>
          <w:i w:val="0"/>
          <w:sz w:val="32"/>
          <w:spacing w:val="-32"/>
          <w:w w:val="100"/>
          <w:rFonts w:ascii="黑体" w:eastAsia="黑体" w:hAnsi="Calibri"/>
          <w:caps w:val="0"/>
        </w:rPr>
        <w:snapToGrid w:val="0"/>
        <w:ind w:left="101" w:right="521" w:firstLine="512"/>
        <w:textAlignment w:val="baseline"/>
      </w:pPr>
      <w:r>
        <w:rPr>
          <w:b w:val="0"/>
          <w:i w:val="0"/>
          <w:sz w:val="32"/>
          <w:spacing w:val="-32"/>
          <w:w w:val="100"/>
          <w:rFonts w:ascii="黑体" w:eastAsia="黑体" w:hAnsi="Calibri"/>
          <w:caps w:val="0"/>
        </w:rPr>
        <w:t/>
      </w:r>
    </w:p>
    <w:p>
      <w:pPr>
        <w:jc w:val="center"/>
        <w:spacing w:before="0" w:beforeAutospacing="0" w:after="0" w:afterAutospacing="0" w:lineRule="auto" w:line="360"/>
        <w:rPr>
          <w:szCs w:val="36"/>
          <w:b w:val="0"/>
          <w:i w:val="0"/>
          <w:sz w:val="36"/>
          <w:spacing w:val="0"/>
          <w:w w:val="100"/>
          <w:rFonts w:ascii="黑体" w:cs="黑体" w:eastAsia="黑体" w:hAnsi="黑体" w:hint="eastAsia"/>
          <w:caps w:val="0"/>
        </w:rPr>
        <w:snapToGrid w:val="0"/>
        <w:textAlignment w:val="baseline"/>
      </w:pPr>
      <w:r>
        <w:rPr>
          <w:szCs w:val="36"/>
          <w:b w:val="0"/>
          <w:i w:val="0"/>
          <w:sz w:val="36"/>
          <w:spacing w:val="0"/>
          <w:w w:val="100"/>
          <w:rFonts w:ascii="黑体" w:cs="黑体" w:eastAsia="黑体" w:hAnsi="黑体" w:hint="eastAsia"/>
          <w:caps w:val="0"/>
        </w:rPr>
        <w:t>第三部分 名词解释</w:t>
      </w:r>
    </w:p>
    <w:p>
      <w:pPr>
        <w:jc w:val="both"/>
        <w:spacing w:before="0" w:beforeAutospacing="0" w:after="0" w:afterAutospacing="0" w:lineRule="auto" w:line="360"/>
        <w:rPr>
          <w:szCs w:val="32"/>
          <w:kern w:val="0"/>
          <w:b w:val="1"/>
          <w:i w:val="0"/>
          <w:sz w:val="32"/>
          <w:spacing w:val="0"/>
          <w:w w:val="100"/>
          <w:rFonts w:ascii="仿宋_GB2312" w:cs="仿宋_GB2312" w:eastAsia="仿宋_GB2312" w:hAnsi="Times New Roman" w:hint="eastAsia"/>
          <w:caps w:val="0"/>
        </w:rPr>
        <w:snapToGrid w:val="0"/>
        <w:ind w:firstLine="643" w:firstLineChars="200"/>
        <w:textAlignment w:val="baseline"/>
      </w:pPr>
      <w:r>
        <w:rPr>
          <w:b w:val="1"/>
          <w:i w:val="0"/>
          <w:sz w:val="32"/>
          <w:spacing w:val="0"/>
          <w:w w:val="100"/>
          <w:rFonts w:ascii="仿宋_GB2312" w:cs="仿宋_GB2312" w:eastAsia="仿宋_GB2312" w:hAnsi="Times New Roman" w:hint="eastAsia"/>
          <w:caps w:val="0"/>
        </w:rPr>
        <w:t/>
      </w:r>
    </w:p>
    <w:p>
      <w:pPr>
        <w:jc w:val="both"/>
        <w:spacing w:before="0" w:beforeAutospacing="0" w:after="0" w:afterAutospacing="0" w:lineRule="auto" w:line="360"/>
        <w:rPr>
          <w:szCs w:val="32"/>
          <w:b w:val="0"/>
          <w:i w:val="0"/>
          <w:sz w:val="32"/>
          <w:spacing w:val="0"/>
          <w:w w:val="100"/>
          <w:rFonts w:ascii="仿宋_GB2312" w:cs="Courier New" w:eastAsia="仿宋_GB2312" w:hAnsi="宋体"/>
          <w:caps w:val="0"/>
        </w:rPr>
        <w:snapToGrid w:val="0"/>
        <w:ind w:firstLine="640" w:firstLineChars="200"/>
        <w:textAlignment w:val="baseline"/>
      </w:pPr>
      <w:r>
        <w:rPr>
          <w:szCs w:val="32"/>
          <w:b w:val="0"/>
          <w:i w:val="0"/>
          <w:sz w:val="32"/>
          <w:spacing w:val="0"/>
          <w:w w:val="100"/>
          <w:rFonts w:ascii="仿宋_GB2312" w:cs="Courier New" w:eastAsia="仿宋_GB2312" w:hAnsi="宋体" w:hint="eastAsia"/>
          <w:caps w:val="0"/>
        </w:rPr>
        <w:t>一、财政拨款收入：是指省级财政当年拨付的资金。</w:t>
      </w:r>
    </w:p>
    <w:p>
      <w:pPr>
        <w:jc w:val="both"/>
        <w:spacing w:before="0" w:beforeAutospacing="0" w:after="0" w:afterAutospacing="0" w:lineRule="auto" w:line="360"/>
        <w:rPr>
          <w:szCs w:val="32"/>
          <w:b w:val="0"/>
          <w:i w:val="0"/>
          <w:sz w:val="32"/>
          <w:spacing w:val="0"/>
          <w:w w:val="100"/>
          <w:rFonts w:ascii="仿宋_GB2312" w:cs="Courier New" w:eastAsia="仿宋_GB2312" w:hAnsi="宋体"/>
          <w:caps w:val="0"/>
        </w:rPr>
        <w:snapToGrid w:val="0"/>
        <w:ind w:firstLine="640" w:firstLineChars="200"/>
        <w:textAlignment w:val="baseline"/>
      </w:pPr>
      <w:r>
        <w:rPr>
          <w:szCs w:val="32"/>
          <w:b w:val="0"/>
          <w:i w:val="0"/>
          <w:sz w:val="32"/>
          <w:spacing w:val="0"/>
          <w:w w:val="100"/>
          <w:rFonts w:ascii="仿宋_GB2312" w:cs="Courier New" w:eastAsia="仿宋_GB2312" w:hAnsi="宋体" w:hint="eastAsia"/>
          <w:caps w:val="0"/>
        </w:rPr>
        <w:t>二、事业收入：是指事业单位开展专业活动及辅助活动所取 得的收入。</w:t>
      </w:r>
    </w:p>
    <w:p>
      <w:pPr>
        <w:jc w:val="both"/>
        <w:spacing w:before="0" w:beforeAutospacing="0" w:after="0" w:afterAutospacing="0" w:lineRule="auto" w:line="360"/>
        <w:rPr>
          <w:szCs w:val="32"/>
          <w:b w:val="0"/>
          <w:i w:val="0"/>
          <w:sz w:val="32"/>
          <w:spacing w:val="0"/>
          <w:w w:val="100"/>
          <w:rFonts w:ascii="仿宋_GB2312" w:cs="Courier New" w:eastAsia="仿宋_GB2312" w:hAnsi="宋体"/>
          <w:caps w:val="0"/>
        </w:rPr>
        <w:snapToGrid w:val="0"/>
        <w:ind w:firstLine="640" w:firstLineChars="200"/>
        <w:textAlignment w:val="baseline"/>
      </w:pPr>
      <w:r>
        <w:rPr>
          <w:szCs w:val="32"/>
          <w:b w:val="0"/>
          <w:i w:val="0"/>
          <w:sz w:val="32"/>
          <w:spacing w:val="0"/>
          <w:w w:val="100"/>
          <w:rFonts w:ascii="仿宋_GB2312" w:cs="Courier New" w:eastAsia="仿宋_GB2312" w:hAnsi="宋体" w:hint="eastAsia"/>
          <w:caps w:val="0"/>
        </w:rPr>
        <w:t xml:space="preserve">三、其他收入：是指部门取得的除“财政拨款”、“事业收入”、“事业单位经营收入”等以外的收入。 </w:t>
      </w:r>
    </w:p>
    <w:p>
      <w:pPr>
        <w:jc w:val="both"/>
        <w:spacing w:before="0" w:beforeAutospacing="0" w:after="0" w:afterAutospacing="0" w:lineRule="auto" w:line="360"/>
        <w:rPr>
          <w:szCs w:val="32"/>
          <w:b w:val="0"/>
          <w:i w:val="0"/>
          <w:sz w:val="32"/>
          <w:spacing w:val="0"/>
          <w:w w:val="100"/>
          <w:rFonts w:ascii="仿宋_GB2312" w:cs="Courier New" w:eastAsia="仿宋_GB2312" w:hAnsi="宋体"/>
          <w:caps w:val="0"/>
        </w:rPr>
        <w:snapToGrid w:val="0"/>
        <w:ind w:firstLine="640" w:firstLineChars="200"/>
        <w:textAlignment w:val="baseline"/>
      </w:pPr>
      <w:r>
        <w:rPr>
          <w:szCs w:val="32"/>
          <w:b w:val="0"/>
          <w:i w:val="0"/>
          <w:sz w:val="32"/>
          <w:spacing w:val="0"/>
          <w:w w:val="100"/>
          <w:rFonts w:ascii="仿宋_GB2312" w:cs="Courier New" w:eastAsia="仿宋_GB2312" w:hAnsi="宋体" w:hint="eastAsia"/>
          <w:caps w:val="0"/>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jc w:val="both"/>
        <w:spacing w:before="0" w:beforeAutospacing="0" w:after="0" w:afterAutospacing="0" w:lineRule="auto" w:line="360"/>
        <w:rPr>
          <w:szCs w:val="32"/>
          <w:b w:val="0"/>
          <w:i w:val="0"/>
          <w:sz w:val="32"/>
          <w:spacing w:val="0"/>
          <w:w w:val="100"/>
          <w:rFonts w:ascii="仿宋_GB2312" w:cs="Courier New" w:eastAsia="仿宋_GB2312" w:hAnsi="宋体"/>
          <w:caps w:val="0"/>
        </w:rPr>
        <w:snapToGrid w:val="0"/>
        <w:ind w:firstLine="640" w:firstLineChars="200"/>
        <w:textAlignment w:val="baseline"/>
      </w:pPr>
      <w:r>
        <w:rPr>
          <w:szCs w:val="32"/>
          <w:b w:val="0"/>
          <w:i w:val="0"/>
          <w:sz w:val="32"/>
          <w:spacing w:val="0"/>
          <w:w w:val="100"/>
          <w:rFonts w:ascii="仿宋_GB2312" w:cs="Courier New" w:eastAsia="仿宋_GB2312" w:hAnsi="宋体" w:hint="eastAsia"/>
          <w:caps w:val="0"/>
        </w:rPr>
        <w:t>五、基本支出：是指为保障机构正常运转、完成日常工作任务所必需的开支，其内容包括人员经费和日常公用经费两部分。</w:t>
      </w:r>
    </w:p>
    <w:p>
      <w:pPr>
        <w:jc w:val="both"/>
        <w:spacing w:before="0" w:beforeAutospacing="0" w:after="0" w:afterAutospacing="0" w:lineRule="auto" w:line="360"/>
        <w:rPr>
          <w:szCs w:val="32"/>
          <w:b w:val="0"/>
          <w:i w:val="0"/>
          <w:sz w:val="32"/>
          <w:spacing w:val="0"/>
          <w:w w:val="100"/>
          <w:rFonts w:ascii="仿宋_GB2312" w:cs="Courier New" w:eastAsia="仿宋_GB2312" w:hAnsi="宋体"/>
          <w:caps w:val="0"/>
        </w:rPr>
        <w:snapToGrid w:val="0"/>
        <w:ind w:firstLine="640" w:firstLineChars="200"/>
        <w:textAlignment w:val="baseline"/>
      </w:pPr>
      <w:r>
        <w:rPr>
          <w:szCs w:val="32"/>
          <w:b w:val="0"/>
          <w:i w:val="0"/>
          <w:sz w:val="32"/>
          <w:spacing w:val="0"/>
          <w:w w:val="100"/>
          <w:rFonts w:ascii="仿宋_GB2312" w:cs="Courier New" w:eastAsia="仿宋_GB2312" w:hAnsi="宋体" w:hint="eastAsia"/>
          <w:caps w:val="0"/>
        </w:rPr>
        <w:t>六、项目支出：是指在基本支出之外，为完成特定的行政工作任务或事业发展目标所发生的支出。</w:t>
      </w:r>
    </w:p>
    <w:p>
      <w:pPr>
        <w:jc w:val="both"/>
        <w:spacing w:before="0" w:beforeAutospacing="0" w:after="0" w:afterAutospacing="0" w:lineRule="auto" w:line="360"/>
        <w:rPr>
          <w:szCs w:val="32"/>
          <w:b w:val="0"/>
          <w:i w:val="0"/>
          <w:sz w:val="32"/>
          <w:spacing w:val="0"/>
          <w:w w:val="100"/>
          <w:rFonts w:ascii="仿宋_GB2312" w:cs="Courier New" w:eastAsia="仿宋_GB2312" w:hAnsi="宋体" w:hint="eastAsia"/>
          <w:caps w:val="0"/>
        </w:rPr>
        <w:snapToGrid w:val="0"/>
        <w:ind w:firstLine="640" w:firstLineChars="200"/>
        <w:textAlignment w:val="baseline"/>
      </w:pPr>
      <w:r>
        <w:rPr>
          <w:szCs w:val="32"/>
          <w:b w:val="0"/>
          <w:i w:val="0"/>
          <w:sz w:val="32"/>
          <w:spacing w:val="0"/>
          <w:w w:val="100"/>
          <w:rFonts w:ascii="仿宋_GB2312" w:cs="Courier New" w:eastAsia="仿宋_GB2312" w:hAnsi="宋体" w:hint="eastAsia"/>
          <w:caps w:val="0"/>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jc w:val="both"/>
        <w:spacing w:before="0" w:beforeAutospacing="0" w:after="0" w:afterAutospacing="0" w:lineRule="auto" w:line="360"/>
        <w:rPr>
          <w:szCs w:val="32"/>
          <w:b w:val="0"/>
          <w:i w:val="0"/>
          <w:sz w:val="32"/>
          <w:spacing w:val="0"/>
          <w:w w:val="100"/>
          <w:rFonts w:ascii="仿宋_GB2312" w:cs="Courier New" w:eastAsia="仿宋_GB2312" w:hAnsi="宋体" w:hint="eastAsia"/>
          <w:caps w:val="0"/>
        </w:rPr>
        <w:snapToGrid w:val="0"/>
        <w:ind w:firstLine="640" w:firstLineChars="200"/>
        <w:textAlignment w:val="baseline"/>
      </w:pPr>
      <w:r>
        <w:rPr>
          <w:szCs w:val="32"/>
          <w:b w:val="0"/>
          <w:i w:val="0"/>
          <w:sz w:val="32"/>
          <w:spacing w:val="0"/>
          <w:w w:val="100"/>
          <w:rFonts w:ascii="仿宋_GB2312" w:cs="Courier New" w:eastAsia="仿宋_GB2312" w:hAnsi="宋体" w:hint="eastAsia"/>
          <w:caps w:val="0"/>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jc w:val="both"/>
        <w:spacing w:before="0" w:beforeAutospacing="0" w:after="0" w:afterAutospacing="0" w:lineRule="auto" w:line="360"/>
        <w:rPr>
          <w:szCs w:val="32"/>
          <w:b w:val="0"/>
          <w:i w:val="0"/>
          <w:sz w:val="32"/>
          <w:spacing w:val="0"/>
          <w:w w:val="100"/>
          <w:rFonts w:ascii="黑体" w:eastAsia="黑体" w:hAnsi="黑体" w:hint="eastAsia"/>
          <w:caps w:val="0"/>
        </w:rPr>
        <w:snapToGrid w:val="0"/>
        <w:textAlignment w:val="baseline"/>
      </w:pPr>
      <w:r>
        <w:rPr>
          <w:b w:val="0"/>
          <w:i w:val="0"/>
          <w:sz w:val="32"/>
          <w:spacing w:val="0"/>
          <w:w w:val="100"/>
          <w:rFonts w:ascii="黑体" w:eastAsia="黑体" w:hAnsi="黑体" w:hint="eastAsia"/>
          <w:caps w:val="0"/>
        </w:rPr>
        <w:t/>
      </w:r>
    </w:p>
    <w:p>
      <w:pPr>
        <w:jc w:val="both"/>
        <w:spacing w:before="0" w:beforeAutospacing="0" w:after="0" w:afterAutospacing="0" w:lineRule="auto" w:line="240"/>
        <w:rPr>
          <w:rStyle w:val="5"/>
          <w:szCs w:val="32"/>
          <w:bCs/>
          <w:kern w:val="2"/>
          <w:lang w:val="en-US" w:eastAsia="zh-CN" w:bidi="ar-SA"/>
          <w:b w:val="1"/>
          <w:i w:val="0"/>
          <w:sz w:val="32"/>
          <w:spacing w:val="0"/>
          <w:w w:val="100"/>
          <w:rFonts w:ascii="仿宋_GB2312" w:cs="仿宋_GB2312" w:eastAsia="仿宋_GB2312" w:hAnsi="仿宋_GB2312"/>
          <w:caps w:val="0"/>
        </w:rPr>
        <w:snapToGrid/>
        <w:textAlignment w:val="baseline"/>
      </w:pPr>
      <w:r>
        <w:rPr>
          <w:b w:val="1"/>
          <w:i w:val="0"/>
          <w:sz w:val="32"/>
          <w:spacing w:val="0"/>
          <w:w w:val="100"/>
          <w:rFonts w:ascii="仿宋_GB2312" w:cs="仿宋_GB2312" w:eastAsia="仿宋_GB2312" w:hAnsi="仿宋_GB2312"/>
          <w:caps w:val="0"/>
        </w:rPr>
        <w:t/>
      </w:r>
    </w:p>
    <w:p>
      <w:pPr>
        <w:pStyle w:val="8"/>
        <w:widowControl/>
        <w:jc w:val="both"/>
        <w:spacing w:before="0" w:beforeAutospacing="0" w:after="0" w:afterAutospacing="0" w:lineRule="auto" w:line="360"/>
        <w:rPr>
          <w:rStyle w:val="5"/>
          <w:szCs w:val="32"/>
          <w:kern w:val="2"/>
          <w:lang w:val="en-US" w:eastAsia="zh-CN" w:bidi="ar-SA"/>
          <w:b w:val="0"/>
          <w:i w:val="0"/>
          <w:sz w:val="32"/>
          <w:spacing w:val="0"/>
          <w:w w:val="100"/>
          <w:rFonts w:ascii="仿宋_GB2312" w:eastAsia="仿宋_GB2312" w:hAnsi="宋体"/>
          <w:caps w:val="0"/>
        </w:rPr>
        <w:snapToGrid w:val="0"/>
        <w:ind w:left="0"/>
        <w:textAlignment w:val="baseline"/>
      </w:pPr>
      <w:r>
        <w:rPr>
          <w:b w:val="0"/>
          <w:i w:val="0"/>
          <w:sz w:val="32"/>
          <w:spacing w:val="0"/>
          <w:w w:val="100"/>
          <w:rFonts w:ascii="仿宋_GB2312" w:eastAsia="仿宋_GB2312" w:hAnsi="宋体"/>
          <w:caps w:val="0"/>
        </w:rPr>
        <w:t/>
      </w:r>
    </w:p>
    <w:p>
      <w:pPr>
        <w:jc w:val="both"/>
        <w:spacing w:before="0" w:beforeAutospacing="0" w:after="0" w:afterAutospacing="0" w:lineRule="auto" w:line="240"/>
        <w:rPr>
          <w:rStyle w:val="5"/>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p>
      <w:pPr>
        <w:jc w:val="both"/>
        <w:spacing w:before="0" w:beforeAutospacing="0" w:after="0" w:afterAutospacing="0" w:lineRule="auto" w:line="240"/>
        <w:rPr>
          <w:rStyle w:val="5"/>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p>
      <w:pPr>
        <w:jc w:val="both"/>
        <w:spacing w:before="0" w:beforeAutospacing="0" w:after="0" w:afterAutospacing="0" w:lineRule="auto" w:line="240"/>
        <w:rPr>
          <w:rStyle w:val="5"/>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p>
      <w:pPr>
        <w:jc w:val="both"/>
        <w:spacing w:before="0" w:beforeAutospacing="0" w:after="0" w:afterAutospacing="0" w:lineRule="auto" w:line="240"/>
        <w:rPr>
          <w:rStyle w:val="5"/>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p>
      <w:pPr>
        <w:jc w:val="both"/>
        <w:spacing w:before="0" w:beforeAutospacing="0" w:after="0" w:afterAutospacing="0" w:lineRule="auto" w:line="240"/>
        <w:rPr>
          <w:rStyle w:val="5"/>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p>
      <w:pPr>
        <w:jc w:val="both"/>
        <w:spacing w:before="0" w:beforeAutospacing="0" w:after="0" w:afterAutospacing="0" w:lineRule="auto" w:line="240"/>
        <w:rPr>
          <w:rStyle w:val="5"/>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p>
      <w:pPr>
        <w:jc w:val="both"/>
        <w:spacing w:before="0" w:beforeAutospacing="0" w:after="0" w:afterAutospacing="0" w:lineRule="auto" w:line="240"/>
        <w:rPr>
          <w:rStyle w:val="5"/>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p>
      <w:pPr>
        <w:jc w:val="both"/>
        <w:spacing w:before="0" w:beforeAutospacing="0" w:after="0" w:afterAutospacing="0" w:lineRule="auto" w:line="240"/>
        <w:rPr>
          <w:rStyle w:val="5"/>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p>
      <w:pPr>
        <w:jc w:val="both"/>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center"/>
        <w:spacing w:before="0" w:beforeAutospacing="0" w:after="0" w:afterAutospacing="0" w:lineRule="auto" w:line="360"/>
        <w:rPr>
          <w:rStyle w:val="5"/>
          <w:szCs w:val="44"/>
          <w:kern w:val="2"/>
          <w:lang w:val="en-US" w:eastAsia="zh-CN" w:bidi="ar-SA"/>
          <w:b w:val="0"/>
          <w:i w:val="0"/>
          <w:sz w:val="44"/>
          <w:spacing w:val="0"/>
          <w:w w:val="100"/>
          <w:rFonts w:ascii="黑体" w:eastAsia="黑体" w:hAnsi="黑体"/>
          <w:caps w:val="0"/>
        </w:rPr>
        <w:snapToGrid w:val="0"/>
        <w:textAlignment w:val="baseline"/>
      </w:pPr>
      <w:r>
        <w:rPr>
          <w:b w:val="0"/>
          <w:i w:val="0"/>
          <w:sz w:val="44"/>
          <w:spacing w:val="0"/>
          <w:w w:val="100"/>
          <w:rFonts w:ascii="黑体" w:eastAsia="黑体" w:hAnsi="黑体"/>
          <w:caps w:val="0"/>
        </w:rPr>
        <w:t/>
      </w:r>
    </w:p>
    <w:p>
      <w:pPr>
        <w:jc w:val="both"/>
        <w:spacing w:before="0" w:beforeAutospacing="0" w:after="0" w:afterAutospacing="0" w:lineRule="auto" w:line="240"/>
        <w:rPr>
          <w:rStyle w:val="5"/>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sectPr>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774348B"/>
    <w:rsid w:val="1C292AFD"/>
    <w:rsid w:val="369C50CA"/>
    <w:rsid w:val="5C6120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Calibri" w:hAnsi="Calibri"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5"/>
    <w:link w:val="1"/>
    <w:qFormat/>
    <w:uiPriority w:val="0"/>
    <w:rPr>
      <w:color w:val="0000FF"/>
      <w:u w:val="single"/>
    </w:rPr>
  </w:style>
  <w:style w:type="character" w:customStyle="1" w:styleId="5">
    <w:name w:val="NormalCharacter"/>
    <w:link w:val="1"/>
    <w:semiHidden/>
    <w:uiPriority w:val="0"/>
  </w:style>
  <w:style w:type="table" w:customStyle="1" w:styleId="6">
    <w:name w:val="TableNormal"/>
    <w:semiHidden/>
    <w:qFormat/>
    <w:uiPriority w:val="0"/>
  </w:style>
  <w:style w:type="paragraph" w:customStyle="1" w:styleId="7">
    <w:name w:val="NavPane"/>
    <w:basedOn w:val="1"/>
    <w:semiHidden/>
    <w:uiPriority w:val="0"/>
    <w:pPr>
      <w:shd w:val="clear" w:color="auto" w:fill="000080"/>
      <w:jc w:val="both"/>
      <w:textAlignment w:val="baseline"/>
    </w:pPr>
  </w:style>
  <w:style w:type="paragraph" w:customStyle="1" w:styleId="8">
    <w:name w:val="BodyText"/>
    <w:basedOn w:val="1"/>
    <w:link w:val="9"/>
    <w:qFormat/>
    <w:uiPriority w:val="0"/>
    <w:pPr>
      <w:ind w:left="761"/>
      <w:jc w:val="left"/>
      <w:textAlignment w:val="baseline"/>
    </w:pPr>
    <w:rPr>
      <w:rFonts w:ascii="仿宋_GB2312" w:hAnsi="Calibri" w:eastAsia="仿宋_GB2312"/>
      <w:kern w:val="0"/>
      <w:sz w:val="32"/>
      <w:szCs w:val="32"/>
      <w:lang w:val="en-US" w:eastAsia="zh-CN" w:bidi="ar-SA"/>
    </w:rPr>
  </w:style>
  <w:style w:type="character" w:customStyle="1" w:styleId="9">
    <w:name w:val="UserStyle_0"/>
    <w:basedOn w:val="5"/>
    <w:link w:val="8"/>
    <w:locked/>
    <w:uiPriority w:val="0"/>
    <w:rPr>
      <w:rFonts w:ascii="仿宋_GB2312" w:hAnsi="Calibri" w:eastAsia="仿宋_GB2312"/>
      <w:sz w:val="32"/>
      <w:szCs w:val="32"/>
      <w:lang w:val="en-US" w:eastAsia="zh-CN" w:bidi="ar-SA"/>
    </w:rPr>
  </w:style>
  <w:style w:type="paragraph" w:customStyle="1" w:styleId="10">
    <w:name w:val="UserStyle_1"/>
    <w:basedOn w:val="1"/>
    <w:qFormat/>
    <w:uiPriority w:val="0"/>
    <w:pPr>
      <w:ind w:firstLine="420" w:firstLineChars="200"/>
      <w:jc w:val="both"/>
      <w:textAlignment w:val="baseline"/>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Office_11.1.0.10577_F1E327BC-269C-435d-A152-05C5408002CA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2021-06-08T01:34:50Z</dcterms:created>
  <dc:creator>lenovo</dc:creator>
  <cp:lastModifiedBy>lenovo</cp:lastModifiedBy>
  <dcterms:modified xsi:type="dcterms:W3CDTF">2021-06-08T02:01:05Z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3FC0E2B987404329B7CAD178F79B8562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center"/>
        <w:textAlignment w:val="baseline"/>
        <w:rPr>
          <w:rStyle w:val="5"/>
          <w:rFonts w:ascii="方正小标宋简体" w:hAnsi="方正小标宋简体" w:eastAsia="方正小标宋简体"/>
          <w:b w:val="0"/>
          <w:i w:val="0"/>
          <w:caps w:val="0"/>
          <w:spacing w:val="0"/>
          <w:w w:val="100"/>
          <w:kern w:val="2"/>
          <w:sz w:val="44"/>
          <w:szCs w:val="44"/>
          <w:lang w:val="en-US" w:eastAsia="zh-CN" w:bidi="ar-SA"/>
        </w:rPr>
      </w:pPr>
      <w:r>
        <w:rPr>
          <w:rStyle w:val="5"/>
          <w:rFonts w:ascii="方正小标宋简体" w:hAnsi="方正小标宋简体" w:eastAsia="方正小标宋简体"/>
          <w:b w:val="0"/>
          <w:i w:val="0"/>
          <w:caps w:val="0"/>
          <w:spacing w:val="0"/>
          <w:w w:val="100"/>
          <w:kern w:val="2"/>
          <w:sz w:val="44"/>
          <w:szCs w:val="44"/>
          <w:lang w:val="en-US" w:eastAsia="zh-CN" w:bidi="ar-SA"/>
        </w:rPr>
        <w:t>罗山县商务局</w:t>
      </w:r>
    </w:p>
    <w:p>
      <w:pPr>
        <w:snapToGrid/>
        <w:spacing w:before="0" w:beforeAutospacing="0" w:after="0" w:afterAutospacing="0" w:line="600" w:lineRule="exact"/>
        <w:jc w:val="center"/>
        <w:textAlignment w:val="baseline"/>
        <w:rPr>
          <w:rStyle w:val="5"/>
          <w:rFonts w:ascii="方正小标宋简体" w:hAnsi="方正小标宋简体" w:eastAsia="方正小标宋简体"/>
          <w:b w:val="0"/>
          <w:i w:val="0"/>
          <w:caps w:val="0"/>
          <w:spacing w:val="0"/>
          <w:w w:val="100"/>
          <w:kern w:val="2"/>
          <w:sz w:val="44"/>
          <w:szCs w:val="44"/>
          <w:lang w:val="en-US" w:eastAsia="zh-CN" w:bidi="ar-SA"/>
        </w:rPr>
      </w:pPr>
      <w:r>
        <w:rPr>
          <w:rStyle w:val="5"/>
          <w:rFonts w:ascii="方正小标宋简体" w:hAnsi="方正小标宋简体" w:eastAsia="方正小标宋简体"/>
          <w:b w:val="0"/>
          <w:i w:val="0"/>
          <w:caps w:val="0"/>
          <w:spacing w:val="0"/>
          <w:w w:val="100"/>
          <w:kern w:val="2"/>
          <w:sz w:val="44"/>
          <w:szCs w:val="44"/>
          <w:lang w:val="en-US" w:eastAsia="zh-CN" w:bidi="ar-SA"/>
        </w:rPr>
        <w:t>2020年预算情况说明</w:t>
      </w:r>
    </w:p>
    <w:p>
      <w:pPr>
        <w:snapToGrid/>
        <w:spacing w:before="0" w:beforeAutospacing="0" w:after="0" w:afterAutospacing="0" w:line="600" w:lineRule="exact"/>
        <w:ind w:firstLine="640" w:firstLineChars="200"/>
        <w:jc w:val="center"/>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（目   录）</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一、部门基本情况</w:t>
      </w:r>
    </w:p>
    <w:p>
      <w:pPr>
        <w:snapToGrid/>
        <w:spacing w:before="0" w:beforeAutospacing="0" w:after="0" w:afterAutospacing="0" w:line="600" w:lineRule="exact"/>
        <w:ind w:left="1701"/>
        <w:jc w:val="left"/>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主要职责</w:t>
      </w:r>
    </w:p>
    <w:p>
      <w:pPr>
        <w:pStyle w:val="10"/>
        <w:widowControl/>
        <w:snapToGrid/>
        <w:spacing w:before="0" w:beforeAutospacing="0" w:after="0" w:afterAutospacing="0" w:line="600" w:lineRule="exact"/>
        <w:ind w:left="800" w:firstLine="960" w:firstLineChars="300"/>
        <w:jc w:val="left"/>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部门预算单位构成</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二、2020年度部门预算情况说明</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三、名词解释</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四、2020 年度部门预算表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1、部门收支总体情况表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2、部门收入总体情况表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3、部门支出总体情况表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4、财政拨款收支总体情况表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5、一般公共预算支出情况表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6、一般公共预算基本支出情况表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7、一般公共预算“三公”经费支出情况表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8、政府性基金预算支出情况表</w:t>
      </w:r>
    </w:p>
    <w:p>
      <w:pPr>
        <w:snapToGrid w:val="0"/>
        <w:spacing w:before="0" w:beforeAutospacing="0" w:after="0" w:afterAutospacing="0" w:line="360" w:lineRule="auto"/>
        <w:jc w:val="left"/>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spacing w:before="0" w:beforeAutospacing="0" w:after="0" w:afterAutospacing="0" w:line="360" w:lineRule="auto"/>
        <w:ind w:firstLine="420" w:firstLineChars="200"/>
        <w:jc w:val="both"/>
        <w:textAlignment w:val="baseline"/>
        <w:rPr>
          <w:rStyle w:val="5"/>
          <w:rFonts w:ascii="楷体_GB2312" w:hAnsi="楷体_GB2312" w:eastAsia="楷体_GB2312"/>
          <w:b w:val="0"/>
          <w:i w:val="0"/>
          <w:caps w:val="0"/>
          <w:spacing w:val="0"/>
          <w:w w:val="100"/>
          <w:kern w:val="2"/>
          <w:sz w:val="21"/>
          <w:szCs w:val="24"/>
          <w:lang w:val="en-US" w:eastAsia="zh-CN" w:bidi="ar-SA"/>
        </w:rPr>
      </w:pPr>
    </w:p>
    <w:p>
      <w:pPr>
        <w:widowControl/>
        <w:snapToGrid/>
        <w:spacing w:before="0" w:beforeAutospacing="0" w:after="0" w:afterAutospacing="0" w:line="360" w:lineRule="auto"/>
        <w:ind w:firstLine="880" w:firstLineChars="200"/>
        <w:jc w:val="center"/>
        <w:textAlignment w:val="center"/>
        <w:rPr>
          <w:rStyle w:val="5"/>
          <w:rFonts w:ascii="宋体" w:hAnsi="Calibri"/>
          <w:b w:val="0"/>
          <w:i w:val="0"/>
          <w:caps w:val="0"/>
          <w:spacing w:val="0"/>
          <w:w w:val="100"/>
          <w:kern w:val="0"/>
          <w:sz w:val="44"/>
          <w:szCs w:val="24"/>
          <w:lang w:val="en-US" w:eastAsia="zh-CN" w:bidi="ar-SA"/>
        </w:rPr>
      </w:pPr>
      <w:r>
        <w:rPr>
          <w:rStyle w:val="5"/>
          <w:rFonts w:ascii="宋体" w:hAnsi="宋体"/>
          <w:b w:val="0"/>
          <w:i w:val="0"/>
          <w:caps w:val="0"/>
          <w:spacing w:val="0"/>
          <w:w w:val="100"/>
          <w:kern w:val="0"/>
          <w:sz w:val="44"/>
          <w:szCs w:val="24"/>
          <w:lang w:val="en-US" w:eastAsia="zh-CN" w:bidi="ar-SA"/>
        </w:rPr>
        <w:t>罗山县商务局</w:t>
      </w:r>
    </w:p>
    <w:p>
      <w:pPr>
        <w:widowControl/>
        <w:snapToGrid/>
        <w:spacing w:before="0" w:beforeAutospacing="0" w:after="0" w:afterAutospacing="0" w:line="360" w:lineRule="auto"/>
        <w:ind w:firstLine="880" w:firstLineChars="200"/>
        <w:jc w:val="center"/>
        <w:textAlignment w:val="center"/>
        <w:rPr>
          <w:rStyle w:val="5"/>
          <w:rFonts w:ascii="宋体" w:hAnsi="Calibri"/>
          <w:b w:val="0"/>
          <w:i w:val="0"/>
          <w:caps w:val="0"/>
          <w:spacing w:val="0"/>
          <w:w w:val="100"/>
          <w:kern w:val="0"/>
          <w:sz w:val="44"/>
          <w:szCs w:val="24"/>
          <w:lang w:val="en-US" w:eastAsia="zh-CN" w:bidi="ar-SA"/>
        </w:rPr>
      </w:pPr>
      <w:r>
        <w:rPr>
          <w:rStyle w:val="5"/>
          <w:rFonts w:ascii="宋体" w:hAnsi="宋体"/>
          <w:b w:val="0"/>
          <w:i w:val="0"/>
          <w:caps w:val="0"/>
          <w:spacing w:val="0"/>
          <w:w w:val="100"/>
          <w:kern w:val="0"/>
          <w:sz w:val="44"/>
          <w:szCs w:val="24"/>
          <w:lang w:val="en-US" w:eastAsia="zh-CN" w:bidi="ar-SA"/>
        </w:rPr>
        <w:t>主要职责内设机构和人员编制规定</w:t>
      </w:r>
    </w:p>
    <w:p>
      <w:pPr>
        <w:snapToGrid/>
        <w:spacing w:before="0" w:beforeAutospacing="0" w:after="0" w:afterAutospacing="0" w:line="360" w:lineRule="auto"/>
        <w:ind w:firstLine="420" w:firstLineChars="200"/>
        <w:jc w:val="both"/>
        <w:textAlignment w:val="baseline"/>
        <w:rPr>
          <w:rStyle w:val="5"/>
          <w:rFonts w:ascii="仿宋_GB2312" w:hAnsi="宋体" w:eastAsia="仿宋_GB2312"/>
          <w:b w:val="0"/>
          <w:i w:val="0"/>
          <w:caps w:val="0"/>
          <w:spacing w:val="0"/>
          <w:w w:val="100"/>
          <w:kern w:val="0"/>
          <w:sz w:val="21"/>
          <w:szCs w:val="24"/>
          <w:lang w:val="en-US" w:eastAsia="zh-CN" w:bidi="ar-SA"/>
        </w:rPr>
      </w:pPr>
    </w:p>
    <w:p>
      <w:pPr>
        <w:snapToGrid/>
        <w:spacing w:before="0" w:beforeAutospacing="0" w:after="0" w:afterAutospacing="0" w:line="360" w:lineRule="auto"/>
        <w:ind w:firstLine="640" w:firstLineChars="200"/>
        <w:jc w:val="both"/>
        <w:textAlignment w:val="baseline"/>
        <w:rPr>
          <w:rStyle w:val="5"/>
          <w:rFonts w:ascii="Calibri" w:hAnsi="Calibri"/>
          <w:b w:val="0"/>
          <w:i w:val="0"/>
          <w:caps w:val="0"/>
          <w:spacing w:val="0"/>
          <w:w w:val="100"/>
          <w:kern w:val="2"/>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根据《中共罗山县委 罗山县人民政府关于印发&lt;罗山县人</w:t>
      </w:r>
      <w:r>
        <w:rPr>
          <w:rStyle w:val="5"/>
          <w:rFonts w:ascii="仿宋_GB2312" w:hAnsi="仿宋_GB2312" w:eastAsia="仿宋_GB2312"/>
          <w:b w:val="0"/>
          <w:i w:val="0"/>
          <w:caps w:val="0"/>
          <w:spacing w:val="0"/>
          <w:w w:val="100"/>
          <w:kern w:val="0"/>
          <w:sz w:val="32"/>
          <w:szCs w:val="32"/>
          <w:lang w:val="en-US" w:eastAsia="zh-CN" w:bidi="ar-SA"/>
        </w:rPr>
        <w:t>民政府职能转变和机构改革实施意见&gt;的通知》（罗发〔2015〕2号）和《关于印发信阳市商务局内设机构和主要职责的通知》(信商字〔2016〕171号)，</w:t>
      </w:r>
      <w:r>
        <w:rPr>
          <w:rStyle w:val="5"/>
          <w:rFonts w:ascii="仿宋_GB2312" w:hAnsi="仿宋_GB2312" w:eastAsia="仿宋_GB2312"/>
          <w:b w:val="0"/>
          <w:i w:val="0"/>
          <w:caps w:val="0"/>
          <w:spacing w:val="0"/>
          <w:w w:val="100"/>
          <w:kern w:val="2"/>
          <w:sz w:val="32"/>
          <w:szCs w:val="32"/>
          <w:lang w:val="en-US" w:eastAsia="zh-CN" w:bidi="ar-SA"/>
        </w:rPr>
        <w:t>设立罗山县商务局,为县政府工作部门。</w:t>
      </w:r>
    </w:p>
    <w:p>
      <w:pPr>
        <w:snapToGrid/>
        <w:spacing w:before="0" w:beforeAutospacing="0" w:after="0" w:afterAutospacing="0" w:line="360" w:lineRule="auto"/>
        <w:ind w:firstLine="640" w:firstLineChars="200"/>
        <w:jc w:val="both"/>
        <w:textAlignment w:val="baseline"/>
        <w:rPr>
          <w:rStyle w:val="5"/>
          <w:rFonts w:ascii="黑体" w:hAnsi="Calibri" w:eastAsia="黑体"/>
          <w:b w:val="0"/>
          <w:i w:val="0"/>
          <w:caps w:val="0"/>
          <w:spacing w:val="0"/>
          <w:w w:val="100"/>
          <w:kern w:val="2"/>
          <w:sz w:val="32"/>
          <w:szCs w:val="32"/>
          <w:lang w:val="en-US" w:eastAsia="zh-CN" w:bidi="ar-SA"/>
        </w:rPr>
      </w:pPr>
      <w:r>
        <w:rPr>
          <w:rStyle w:val="5"/>
          <w:rFonts w:ascii="黑体" w:hAnsi="Calibri" w:eastAsia="黑体"/>
          <w:b w:val="0"/>
          <w:i w:val="0"/>
          <w:caps w:val="0"/>
          <w:spacing w:val="0"/>
          <w:w w:val="100"/>
          <w:kern w:val="2"/>
          <w:sz w:val="32"/>
          <w:szCs w:val="32"/>
          <w:lang w:val="en-US" w:eastAsia="zh-CN" w:bidi="ar-SA"/>
        </w:rPr>
        <w:t>一、职责调整</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（一）取消已由县政府公布取消的行政审批事项，取消生猪定点屠宰管理和酒类流通执法职能。</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（二）承担原县招商局招商职责。</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（三）承担进出口企业经营资格备案职责，承担我县对外劳务合作经营资格核准和二手车鉴定评估企业设立审批职责。</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（四）承担原物资办职责。</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（五）承担我县电子商务和物流行业服务与管理职责。</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（六）加强内贸工作，推动内外贸融合，搞好市场运行和商品供求状况监测，深化流通体制改革，大力发展现代流通，促进统一、开放、竞争、有序的现代市场体系的建立和完善。</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（七）加强对外经贸合作，推进贸易和投资便利化，维护公平的对外贸易秩序，为企业开拓国际市场提供良好服务。</w:t>
      </w:r>
    </w:p>
    <w:p>
      <w:pPr>
        <w:snapToGrid/>
        <w:spacing w:before="0" w:beforeAutospacing="0" w:after="0" w:afterAutospacing="0" w:line="360" w:lineRule="auto"/>
        <w:ind w:firstLine="640" w:firstLineChars="200"/>
        <w:jc w:val="both"/>
        <w:textAlignment w:val="baseline"/>
        <w:rPr>
          <w:rStyle w:val="5"/>
          <w:rFonts w:ascii="黑体" w:hAnsi="Calibri" w:eastAsia="黑体"/>
          <w:b w:val="0"/>
          <w:i w:val="0"/>
          <w:caps w:val="0"/>
          <w:spacing w:val="0"/>
          <w:w w:val="100"/>
          <w:kern w:val="2"/>
          <w:sz w:val="32"/>
          <w:szCs w:val="32"/>
          <w:lang w:val="en-US" w:eastAsia="zh-CN" w:bidi="ar-SA"/>
        </w:rPr>
      </w:pPr>
      <w:r>
        <w:rPr>
          <w:rStyle w:val="5"/>
          <w:rFonts w:ascii="黑体" w:hAnsi="Calibri" w:eastAsia="黑体"/>
          <w:b w:val="0"/>
          <w:i w:val="0"/>
          <w:caps w:val="0"/>
          <w:spacing w:val="0"/>
          <w:w w:val="100"/>
          <w:kern w:val="2"/>
          <w:sz w:val="32"/>
          <w:szCs w:val="32"/>
          <w:lang w:val="en-US" w:eastAsia="zh-CN" w:bidi="ar-SA"/>
        </w:rPr>
        <w:t>二、主要职责</w:t>
      </w:r>
    </w:p>
    <w:p>
      <w:pPr>
        <w:snapToGrid/>
        <w:spacing w:before="0" w:beforeAutospacing="0" w:after="0" w:afterAutospacing="0" w:line="360" w:lineRule="auto"/>
        <w:ind w:firstLine="640" w:firstLineChars="200"/>
        <w:jc w:val="both"/>
        <w:textAlignment w:val="baseline"/>
        <w:rPr>
          <w:rStyle w:val="5"/>
          <w:rFonts w:ascii="仿宋_GB2312" w:hAnsi="方正仿宋_GBK" w:eastAsia="仿宋_GB2312"/>
          <w:b w:val="0"/>
          <w:i w:val="0"/>
          <w:caps w:val="0"/>
          <w:color w:val="000000"/>
          <w:spacing w:val="0"/>
          <w:w w:val="100"/>
          <w:kern w:val="2"/>
          <w:sz w:val="32"/>
          <w:szCs w:val="32"/>
          <w:lang w:val="en-US" w:eastAsia="zh-CN" w:bidi="ar-SA"/>
        </w:rPr>
      </w:pPr>
      <w:r>
        <w:rPr>
          <w:rStyle w:val="5"/>
          <w:rFonts w:ascii="仿宋_GB2312" w:hAnsi="方正仿宋_GBK" w:eastAsia="仿宋_GB2312"/>
          <w:b w:val="0"/>
          <w:i w:val="0"/>
          <w:caps w:val="0"/>
          <w:color w:val="000000"/>
          <w:spacing w:val="0"/>
          <w:w w:val="100"/>
          <w:kern w:val="2"/>
          <w:sz w:val="32"/>
          <w:szCs w:val="32"/>
          <w:lang w:val="en-US" w:eastAsia="zh-CN" w:bidi="ar-SA"/>
        </w:rPr>
        <w:t>（一） 贯彻落实国家和省市有关国内外贸易和国际、国内经济合作方面的法律、法规和方针、政策。</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（二） 拟订并组织实施全县商贸流通、对外贸易、国际经济技术合作等商务工作发展战略、规划、年度计划和政策措施，深化商务领域改革，推动全县服务业和经贸产业结构调整。</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（三） 贯彻落实国家、省市县对外开放和招商引资的战略和方针、政策，负责全县对外开放的宏观指导和组织协调，拟订全县对外开放长远规划、相关政策措施；研究推进开放带动主战略实施的长效机制；完善外商投资企业投资及需求信息公共服务体系和运行情况预警机制；负责招商引资项目搜集、整理、发布和对外招商引资工作；受理外商、台商、港澳商投资企业及投资各方的投诉和建议，依法处理投诉案件；督促检查对外开放政策措施落实情况，协调解决对外开放工作中出现的重大问题。</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（四） 负责全县市场体系建设工作；拟订全县国内贸易中长期发展规划，指导大宗产品批发市场规划和县域商业网点规划、商业体系建设；推进农村市场体系建设，组织实施农村现代流通网络工程，促进城乡市场体系建设和发展；负责统筹拟订全县流通产业发展规划、促进政策，推进全县流通产业结构调整，指导流通企业改革、流通领域节能降耗、商贸服务业和社区商业发展，推动流通标准化和连锁经营、商业特许经营、物流配送等现代流通方式发展；推动流通品牌建设。</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（五） 研究国家和省、市电商物流产业发展政策，为县政府制定产业政策和发展规划，推动电商物流应用，提供相关服务；负责介绍县政府关于电商物流产业发展规划及政策扶持信息，做好全县电商物流宣传推介；加强与企业在电商物流产业方面的联合协作；负责做好人才培训、技术推广、应用推广、成功案例推广等工作，服务企业开展电商物流业务；负责电商物流行业的招商引资服务工作；负责上级及县政府出台电商物流产业政策的部署落实和协调督导工作。</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（六） 承担组织实施全县重要消费品市场调控和重要生产资料流通管理的责任；负责建立健全生活必需品市场供应应急管理机制，监测分析市场运行、商品供求状况，调查分析商品价格信息，进行预测预警和信息引导；按照分工负责重要消费品储备管理和市场调控工作，依法对典当、拍卖、租赁、免税商店、二手车市场、汽车流通和旧货流通业等特殊流通行业进行监督管理；按有关规定对成品油的流通进行监督管理。</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（七） 承担牵头协调整顿和规范全县市场经济秩序工作的责任，拟订全市规范市场运行、流通秩序的政策；推动商务领域信用建设，建立市场诚信公共服务平台；负责建设和管理市场经济秩序举报投诉服务网络；会同有关部门开展打击侵犯知识产权、制售假冒伪劣商品、商业欺诈等扰乱市场秩序行为工作；负责全县商务执法工作。</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（八） 组织实施重要工业品、原材料和重要农产品进出口总量计划；指导贸易促进活动和外贸促进体系建设。</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（九） 负责全县商品进出口管理工作，执行国家、省市对外贸易、进出口管制以及鼓励技术和成套设备进出口政策；依法监督全县技术引进、设备进口、国家限制出口技术工作，依法申报两用物项等与国家安全相关的进出口许可证件。</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（十） 执行国家和省市服务业、服务贸易发展方针、政策，拟订我县相关规划和政策措施；承担商贸服务业（批发、零售、餐饮、住宿、沐浴等）的行业管理工作；会同有关部门制定全县促进服务出口和服务外包发展的规划、政策并组织实施，指导服务贸易基地和服务外包平台建设。</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（十一） 负责全县商务系统涉及世界贸易组织相关事务的研究、指导和服务工作；承担组织协调反倾销、反补贴和保障措施及其他与进出口公平贸易相关工作的责任；建立进出口公平贸易预警机制，组织产业损害、反垄断调查，指导协调产业安全应对工作；研究拟订我县反垄断相关政策，指导企业在国外的反垄断应诉工作。</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（十二） 拟订全县外商投资政策、改革方案和发展规划并组织实施；依法审核限额内外商（台港澳侨）投资企业设立、变更、终止事项；依法监督检查外商投资企业执行有关法律、法规、规章、合同章程的情况并协调解决有关问题；规范对外招商引资活动；会同有关部门抓好投资环境治理工作，依法受理、处理境内外投资者的建议和投诉等。</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（十三） 根据国民经济发展规划，研究拟订全县物资流通行业发展规划；拟定本县物资流通产业政策和物资流通行业管理规定，经批准后监督实施；贯彻落实《中华人民共和国煤炭法》，负责全县煤炭市场的执法管理，以及网点规划、布局、建设、煤炭经营资格备案和日常监管工作。</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（十四） 负责全县对外经济合作工作。拟订并执行全县对外经济技术合作政策，依法管理和监督我县对外承包工程、对外劳务合作等工作，执行国家和省市有关中国公民出境就业管理政策，牵头负责外派劳务和境外就业人员的权益保护工作，依法核准县内企业对外投资开办企业（金融企业除外），负责我县对外劳务合作审批与核准工作；管理涉及我县多双边无偿援助和赠款（不含财政合作项下外国政府及国际金融组织对中国赠款）等发展合作业务。</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（十五） 组织申报、统筹指导并规范管理以罗山县名义在境内外举办的博览会、展销会、交易会和国际性会议等大型经贸交流活动。</w:t>
      </w:r>
    </w:p>
    <w:p>
      <w:pPr>
        <w:snapToGrid/>
        <w:spacing w:before="0" w:beforeAutospacing="0" w:after="0" w:afterAutospacing="0" w:line="360" w:lineRule="auto"/>
        <w:ind w:firstLine="640"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（十六） 牵头负责国内经济技术合作和区域性经贸交流活动，负责境内招商引资及统计工作。</w:t>
      </w:r>
    </w:p>
    <w:p>
      <w:pPr>
        <w:snapToGrid/>
        <w:spacing w:before="0" w:beforeAutospacing="0" w:after="0" w:afterAutospacing="0" w:line="360" w:lineRule="auto"/>
        <w:ind w:firstLine="640" w:firstLineChars="200"/>
        <w:jc w:val="both"/>
        <w:textAlignment w:val="baseline"/>
        <w:rPr>
          <w:rStyle w:val="5"/>
          <w:rFonts w:ascii="Calibri" w:hAnsi="宋体"/>
          <w:b w:val="0"/>
          <w:i w:val="0"/>
          <w:caps w:val="0"/>
          <w:spacing w:val="0"/>
          <w:w w:val="100"/>
          <w:kern w:val="0"/>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（十七） 承办县政府交办的其他事项。</w:t>
      </w:r>
    </w:p>
    <w:p>
      <w:pPr>
        <w:snapToGrid/>
        <w:spacing w:before="0" w:beforeAutospacing="0" w:after="0" w:afterAutospacing="0" w:line="360" w:lineRule="auto"/>
        <w:ind w:firstLine="640" w:firstLineChars="200"/>
        <w:jc w:val="both"/>
        <w:textAlignment w:val="baseline"/>
        <w:rPr>
          <w:rStyle w:val="5"/>
          <w:rFonts w:ascii="黑体" w:hAnsi="Calibri" w:eastAsia="黑体"/>
          <w:b w:val="0"/>
          <w:i w:val="0"/>
          <w:caps w:val="0"/>
          <w:spacing w:val="0"/>
          <w:w w:val="100"/>
          <w:kern w:val="2"/>
          <w:sz w:val="32"/>
          <w:szCs w:val="32"/>
          <w:lang w:val="en-US" w:eastAsia="zh-CN" w:bidi="ar-SA"/>
        </w:rPr>
      </w:pPr>
      <w:r>
        <w:rPr>
          <w:rStyle w:val="5"/>
          <w:rFonts w:ascii="黑体" w:hAnsi="Calibri" w:eastAsia="黑体"/>
          <w:b w:val="0"/>
          <w:i w:val="0"/>
          <w:caps w:val="0"/>
          <w:spacing w:val="0"/>
          <w:w w:val="100"/>
          <w:kern w:val="2"/>
          <w:sz w:val="32"/>
          <w:szCs w:val="32"/>
          <w:lang w:val="en-US" w:eastAsia="zh-CN" w:bidi="ar-SA"/>
        </w:rPr>
        <w:t>三、内设机构</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根据上述职责，县商务局设7个内设机构。</w:t>
      </w:r>
    </w:p>
    <w:p>
      <w:pPr>
        <w:snapToGrid/>
        <w:spacing w:before="0" w:beforeAutospacing="0" w:after="0" w:afterAutospacing="0" w:line="360" w:lineRule="auto"/>
        <w:ind w:firstLine="643" w:firstLineChars="200"/>
        <w:jc w:val="both"/>
        <w:textAlignment w:val="baseline"/>
        <w:rPr>
          <w:rStyle w:val="5"/>
          <w:rFonts w:ascii="楷体_GB2312" w:hAnsi="Calibri" w:eastAsia="楷体_GB2312"/>
          <w:b/>
          <w:i w:val="0"/>
          <w:caps w:val="0"/>
          <w:spacing w:val="0"/>
          <w:w w:val="100"/>
          <w:kern w:val="2"/>
          <w:sz w:val="32"/>
          <w:szCs w:val="32"/>
          <w:lang w:val="en-US" w:eastAsia="zh-CN" w:bidi="ar-SA"/>
        </w:rPr>
      </w:pPr>
      <w:r>
        <w:rPr>
          <w:rStyle w:val="5"/>
          <w:rFonts w:ascii="楷体_GB2312" w:hAnsi="Calibri" w:eastAsia="楷体_GB2312"/>
          <w:b/>
          <w:i w:val="0"/>
          <w:caps w:val="0"/>
          <w:spacing w:val="0"/>
          <w:w w:val="100"/>
          <w:kern w:val="2"/>
          <w:sz w:val="32"/>
          <w:szCs w:val="32"/>
          <w:lang w:val="en-US" w:eastAsia="zh-CN" w:bidi="ar-SA"/>
        </w:rPr>
        <w:t>（一）办公室（</w:t>
      </w:r>
      <w:r>
        <w:rPr>
          <w:rStyle w:val="5"/>
          <w:rFonts w:ascii="楷体_GB2312" w:hAnsi="宋体" w:eastAsia="楷体_GB2312"/>
          <w:b/>
          <w:i w:val="0"/>
          <w:caps w:val="0"/>
          <w:spacing w:val="0"/>
          <w:w w:val="100"/>
          <w:kern w:val="2"/>
          <w:sz w:val="32"/>
          <w:szCs w:val="32"/>
          <w:lang w:val="en-US" w:eastAsia="zh-CN" w:bidi="ar-SA"/>
        </w:rPr>
        <w:t>挂政务信息化办公室牌子</w:t>
      </w:r>
      <w:r>
        <w:rPr>
          <w:rStyle w:val="5"/>
          <w:rFonts w:ascii="楷体_GB2312" w:hAnsi="Calibri" w:eastAsia="楷体_GB2312"/>
          <w:b/>
          <w:i w:val="0"/>
          <w:caps w:val="0"/>
          <w:spacing w:val="0"/>
          <w:w w:val="100"/>
          <w:kern w:val="2"/>
          <w:sz w:val="32"/>
          <w:szCs w:val="32"/>
          <w:lang w:val="en-US" w:eastAsia="zh-CN" w:bidi="ar-SA"/>
        </w:rPr>
        <w:t>）</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 协助局领导处理机关日常政务；</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 协调各股室、局属单位工作，建立健全机关各项工作制度并组织实施；</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3. 牵头起草重要综合性文件和文稿；</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4. 负责全局文电处理、重要会议组织、文书档案和印章管理、机要保密、目标督查、信息宣传、精神文明建设；</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6. 负责局机关和局属事业单位的综合治理、安全保卫、安全生产工作；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7. 负责局机关后勤保障、物业管理和车辆运行工作；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8. 编报全县商务工作中长期规划，监测、预测、分析运行状况，综合统计、分析、上报全县商务业务进展情况；</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9. 负责机关有关规范性文件的合法性审查工作，承办机关行政复议和行政诉讼工作；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10. 承办人大代表建议和政协委员提案；</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 xml:space="preserve">11. </w:t>
      </w:r>
      <w:r>
        <w:rPr>
          <w:rStyle w:val="5"/>
          <w:rFonts w:ascii="仿宋_GB2312" w:hAnsi="宋体" w:eastAsia="仿宋_GB2312"/>
          <w:b w:val="0"/>
          <w:i w:val="0"/>
          <w:caps w:val="0"/>
          <w:spacing w:val="0"/>
          <w:w w:val="100"/>
          <w:kern w:val="2"/>
          <w:sz w:val="32"/>
          <w:szCs w:val="32"/>
          <w:lang w:val="en-US" w:eastAsia="zh-CN" w:bidi="ar-SA"/>
        </w:rPr>
        <w:t>承担局机关及直属单位的政务信息化工作</w:t>
      </w:r>
      <w:r>
        <w:rPr>
          <w:rStyle w:val="5"/>
          <w:rFonts w:ascii="仿宋_GB2312" w:hAnsi="Calibri" w:eastAsia="仿宋_GB2312"/>
          <w:b w:val="0"/>
          <w:i w:val="0"/>
          <w:caps w:val="0"/>
          <w:spacing w:val="0"/>
          <w:w w:val="100"/>
          <w:kern w:val="2"/>
          <w:sz w:val="32"/>
          <w:szCs w:val="32"/>
          <w:lang w:val="en-US" w:eastAsia="zh-CN" w:bidi="ar-SA"/>
        </w:rPr>
        <w:t>；</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12. 承办局领导交办的其他事项。</w:t>
      </w:r>
    </w:p>
    <w:p>
      <w:pPr>
        <w:snapToGrid/>
        <w:spacing w:before="0" w:beforeAutospacing="0" w:after="0" w:afterAutospacing="0" w:line="360" w:lineRule="auto"/>
        <w:ind w:firstLine="643" w:firstLineChars="200"/>
        <w:jc w:val="both"/>
        <w:textAlignment w:val="baseline"/>
        <w:rPr>
          <w:rStyle w:val="5"/>
          <w:rFonts w:ascii="楷体_GB2312" w:hAnsi="Calibri" w:eastAsia="楷体_GB2312"/>
          <w:b/>
          <w:i w:val="0"/>
          <w:caps w:val="0"/>
          <w:spacing w:val="0"/>
          <w:w w:val="100"/>
          <w:kern w:val="2"/>
          <w:sz w:val="32"/>
          <w:szCs w:val="32"/>
          <w:lang w:val="en-US" w:eastAsia="zh-CN" w:bidi="ar-SA"/>
        </w:rPr>
      </w:pPr>
      <w:r>
        <w:rPr>
          <w:rStyle w:val="5"/>
          <w:rFonts w:ascii="楷体_GB2312" w:hAnsi="Calibri" w:eastAsia="楷体_GB2312"/>
          <w:b/>
          <w:i w:val="0"/>
          <w:caps w:val="0"/>
          <w:spacing w:val="0"/>
          <w:w w:val="100"/>
          <w:kern w:val="2"/>
          <w:sz w:val="32"/>
          <w:szCs w:val="32"/>
          <w:lang w:val="en-US" w:eastAsia="zh-CN" w:bidi="ar-SA"/>
        </w:rPr>
        <w:t>（二）人事教育信访股</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 承担机关、直属单位的人事管理、社会保障、机构编制、队伍建设和教育培训等工作；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 负责机关和直属单位出国人员审查、安全教育工作；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3. 负责计划生育工作；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4. 负责工会工作；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5. 负责信访稳定工作；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6. 负责机关和直属单位的党群工作；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7. 负责商务系统离退休老干部工作；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8. 负责局机关和局属事业单位的扶贫工作；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9. 负责商务系统企业军转干部的稳定和思想政治工作；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10. 承办局领导交办的其他事项。</w:t>
      </w:r>
    </w:p>
    <w:p>
      <w:pPr>
        <w:snapToGrid/>
        <w:spacing w:before="0" w:beforeAutospacing="0" w:after="0" w:afterAutospacing="0" w:line="360" w:lineRule="auto"/>
        <w:ind w:firstLine="643" w:firstLineChars="200"/>
        <w:jc w:val="both"/>
        <w:textAlignment w:val="baseline"/>
        <w:rPr>
          <w:rStyle w:val="5"/>
          <w:rFonts w:ascii="仿宋_GB2312" w:hAnsi="Calibri" w:eastAsia="仿宋_GB2312"/>
          <w:b/>
          <w:i w:val="0"/>
          <w:caps w:val="0"/>
          <w:spacing w:val="0"/>
          <w:w w:val="100"/>
          <w:kern w:val="2"/>
          <w:sz w:val="32"/>
          <w:szCs w:val="32"/>
          <w:lang w:val="en-US" w:eastAsia="zh-CN" w:bidi="ar-SA"/>
        </w:rPr>
      </w:pPr>
      <w:r>
        <w:rPr>
          <w:rStyle w:val="5"/>
          <w:rFonts w:ascii="仿宋_GB2312" w:hAnsi="Calibri" w:eastAsia="仿宋_GB2312"/>
          <w:b/>
          <w:i w:val="0"/>
          <w:caps w:val="0"/>
          <w:spacing w:val="0"/>
          <w:w w:val="100"/>
          <w:kern w:val="2"/>
          <w:sz w:val="32"/>
          <w:szCs w:val="32"/>
          <w:lang w:val="en-US" w:eastAsia="zh-CN" w:bidi="ar-SA"/>
        </w:rPr>
        <w:t>（三）</w:t>
      </w:r>
      <w:r>
        <w:rPr>
          <w:rStyle w:val="5"/>
          <w:rFonts w:ascii="楷体_GB2312" w:hAnsi="Calibri" w:eastAsia="楷体_GB2312"/>
          <w:b/>
          <w:i w:val="0"/>
          <w:caps w:val="0"/>
          <w:spacing w:val="0"/>
          <w:w w:val="100"/>
          <w:kern w:val="2"/>
          <w:sz w:val="32"/>
          <w:szCs w:val="32"/>
          <w:lang w:val="en-US" w:eastAsia="zh-CN" w:bidi="ar-SA"/>
        </w:rPr>
        <w:t>财务计划股</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 负责申报管理国家和省、市有关各项业务资金、专项资金、行政经费、基建投资等；</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 负责局机关预算管理和日常财务工作；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3. 负责局机关和局属事业单位的预算外资金管理工作；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4. 指导监督局属单位财务工作；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5. 监管局属单位的国有资产；</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6. 负责商务系统国有破产企业破产清算与资产管理工作；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7. 参与局机关及局属单位财务年度审计；</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8. 负责机关财务工作和直属单位内部审计监督；</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9. 负责全县出口退税的稽核工作；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10. 承担有关统计工作；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11. 承办局领导交办的其他事项。</w:t>
      </w:r>
    </w:p>
    <w:p>
      <w:pPr>
        <w:snapToGrid/>
        <w:spacing w:before="0" w:beforeAutospacing="0" w:after="0" w:afterAutospacing="0" w:line="360" w:lineRule="auto"/>
        <w:ind w:firstLine="643" w:firstLineChars="200"/>
        <w:jc w:val="both"/>
        <w:textAlignment w:val="baseline"/>
        <w:rPr>
          <w:rStyle w:val="5"/>
          <w:rFonts w:ascii="仿宋_GB2312" w:hAnsi="Calibri" w:eastAsia="仿宋_GB2312"/>
          <w:b/>
          <w:i w:val="0"/>
          <w:caps w:val="0"/>
          <w:spacing w:val="0"/>
          <w:w w:val="100"/>
          <w:kern w:val="2"/>
          <w:sz w:val="32"/>
          <w:szCs w:val="32"/>
          <w:lang w:val="en-US" w:eastAsia="zh-CN" w:bidi="ar-SA"/>
        </w:rPr>
      </w:pPr>
      <w:r>
        <w:rPr>
          <w:rStyle w:val="5"/>
          <w:rFonts w:ascii="楷体_GB2312" w:hAnsi="Calibri" w:eastAsia="楷体_GB2312"/>
          <w:b/>
          <w:i w:val="0"/>
          <w:caps w:val="0"/>
          <w:spacing w:val="0"/>
          <w:w w:val="100"/>
          <w:kern w:val="2"/>
          <w:sz w:val="32"/>
          <w:szCs w:val="32"/>
          <w:lang w:val="en-US" w:eastAsia="zh-CN" w:bidi="ar-SA"/>
        </w:rPr>
        <w:t>（四）外经外贸股</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 贯彻执行国家、省市对外贸易和对外经济合作的法律、法规、规章和有关政策；</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 拟订全县促进对外贸易和对外经济合作的有关政策，指导境内外业务对口的交易会、洽谈会等贸易促进活动和外贸促进体系建设；</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3. 负责全县对外贸易和服务贸易进出口情况的统计和监控分析工作；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4. 负责全县自营进出口企业资格审核申报和统计工作；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5. 负责出口基地、出口品牌建设的指导和管理，指导商务诚信体系建设；</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6. 承担机电产品出口、成套设备出口、加工贸易和国际招标管理工作；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7. 承担国家批准的重要工业品、原材料和重要农产品进出口总量计划的组织实施工作；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8. 推进进出口贸易标准化；</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9. 负责产业损害调查等涉及进出口公平贸易相关工作；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10. 建立公平贸易、产业损害预警机制；</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11. 依法承担反垄断相关工作；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12. 协调我县出口商品的反倾销、反补贴和保障措施的应诉及相关工作；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13. 指导协调全县跨境电子商务工作；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14. 负责依法审核申报限额内外商（台港澳侨）投资企业设立、变更、终止事项，并做好相关备案；</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15. 依法对外商投资项目相关活动进行监督管理；</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16. 依法监督检查外商投资企业执行法律、法规、规章和合同章程的情况并协调解决有关问题；</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17. 指导我县与香港、澳门特别行政区及台湾地区的经贸交流和合作；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18. 牵头组织全县外商投资企业联合年报工作；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19. 依法监督和管理对外投资、对外承包工程、对外劳务等对外合作业务，做好相关统计分析工作；</w:t>
      </w:r>
    </w:p>
    <w:p>
      <w:pPr>
        <w:snapToGrid w:val="0"/>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20. 依法对我县境内的对外劳务合作企业的经营资格进行审查、审批、核准；</w:t>
      </w:r>
    </w:p>
    <w:p>
      <w:pPr>
        <w:snapToGrid w:val="0"/>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21. 承担外派劳务和境外就业人员权益保护相关工作；</w:t>
      </w:r>
    </w:p>
    <w:p>
      <w:pPr>
        <w:snapToGrid w:val="0"/>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22. 负责组织、协调对外援助项目和援外资金申报工作；</w:t>
      </w:r>
    </w:p>
    <w:p>
      <w:pPr>
        <w:snapToGrid w:val="0"/>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color w:val="00000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 xml:space="preserve">23. </w:t>
      </w:r>
      <w:r>
        <w:rPr>
          <w:rStyle w:val="5"/>
          <w:rFonts w:ascii="仿宋_GB2312" w:hAnsi="Calibri" w:eastAsia="仿宋_GB2312"/>
          <w:b w:val="0"/>
          <w:i w:val="0"/>
          <w:caps w:val="0"/>
          <w:color w:val="000000"/>
          <w:spacing w:val="0"/>
          <w:w w:val="100"/>
          <w:kern w:val="2"/>
          <w:sz w:val="32"/>
          <w:szCs w:val="32"/>
          <w:lang w:val="en-US" w:eastAsia="zh-CN" w:bidi="ar-SA"/>
        </w:rPr>
        <w:t>管理外方对我县的无偿援助和赠款（不含财政合作项下的外国政府及国际金融组织对我县赠款）；</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24. 执行国家进出口管制政策，负责技术进出口管理和国际货运代理企业的资格审核上报工作，依法申报两用物项等与国家安全相关的进出口许可证件；</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25. 负责国家和省、市各类外贸扶持奖励政策项目申报、有关扶持高新技术产品资金项目的申报、引进工作；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26. 负责全县经贸团组出国（境）任务批件申报工作；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27. 承办局领导交办的其他事项。</w:t>
      </w:r>
    </w:p>
    <w:p>
      <w:pPr>
        <w:snapToGrid/>
        <w:spacing w:before="0" w:beforeAutospacing="0" w:after="0" w:afterAutospacing="0" w:line="360" w:lineRule="auto"/>
        <w:ind w:firstLine="643" w:firstLineChars="200"/>
        <w:jc w:val="both"/>
        <w:textAlignment w:val="baseline"/>
        <w:rPr>
          <w:rStyle w:val="5"/>
          <w:rFonts w:ascii="楷体_GB2312" w:hAnsi="Calibri" w:eastAsia="楷体_GB2312"/>
          <w:b/>
          <w:i w:val="0"/>
          <w:caps w:val="0"/>
          <w:spacing w:val="0"/>
          <w:w w:val="100"/>
          <w:kern w:val="2"/>
          <w:sz w:val="32"/>
          <w:szCs w:val="32"/>
          <w:lang w:val="en-US" w:eastAsia="zh-CN" w:bidi="ar-SA"/>
        </w:rPr>
      </w:pPr>
      <w:r>
        <w:rPr>
          <w:rStyle w:val="5"/>
          <w:rFonts w:ascii="楷体_GB2312" w:hAnsi="Calibri" w:eastAsia="楷体_GB2312"/>
          <w:b/>
          <w:i w:val="0"/>
          <w:caps w:val="0"/>
          <w:spacing w:val="0"/>
          <w:w w:val="100"/>
          <w:kern w:val="2"/>
          <w:sz w:val="32"/>
          <w:szCs w:val="32"/>
          <w:lang w:val="en-US" w:eastAsia="zh-CN" w:bidi="ar-SA"/>
        </w:rPr>
        <w:t>（五）商贸管理股</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 负责流通业管理、促进等工作及内贸综合工作；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 贯彻国家和省、市深化流通体制改革政策，优化商业布局和结构；</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3. 推行连锁经营、商业特许经营等现代流通方式；</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4. 按有关规定对拍卖、典当、租赁、免税商店和旧货流通业等特殊流通和进行监督管理；</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5. 推进流通领域节能减排工作，指导散装水泥推广和再生资源回收工作；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6. 建立中小微流通企业公共服务体系，保护和促进老字号等品牌的发展;</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7. 贯彻执行规范市场体系的法律、法规和政策，研究提出引导国内外资金投向市场体系建设的政策；</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8. 推进流通标准化，按照规定对汽车流通、二手车市场、报废汽车回收拆解等进行监督管理；</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9. 指导大宗产品批发市场规划、城市商业网点规划、社区商业建设和商业体系建设，负责商业利用外资项目规划布局审核工作；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10. 推进农村市场和农产品流通体系建设，建立现代流通网络体系；</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11. 负责全县各类商品现货交易市场的管理和监督工作；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12. 牵头拟订服务贸易、会展业发展、服务外包发展规划、政策并组织实施；</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13. 指导服务外包平台建设；</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14. 承担全县商贸服务业（含批发、零售、家政、餐饮、住宿、美容美发、沐浴业、摄像业等）的行业管理工作；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15. 负责商贸流通领域安全生产管理工作；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16. 承办局领导交办的其他事项。</w:t>
      </w:r>
    </w:p>
    <w:p>
      <w:pPr>
        <w:snapToGrid/>
        <w:spacing w:before="0" w:beforeAutospacing="0" w:after="0" w:afterAutospacing="0" w:line="360" w:lineRule="auto"/>
        <w:ind w:firstLine="643" w:firstLineChars="200"/>
        <w:jc w:val="both"/>
        <w:textAlignment w:val="baseline"/>
        <w:rPr>
          <w:rStyle w:val="5"/>
          <w:rFonts w:ascii="楷体_GB2312" w:hAnsi="Calibri" w:eastAsia="楷体_GB2312"/>
          <w:b/>
          <w:i w:val="0"/>
          <w:caps w:val="0"/>
          <w:spacing w:val="0"/>
          <w:w w:val="100"/>
          <w:kern w:val="2"/>
          <w:sz w:val="32"/>
          <w:szCs w:val="32"/>
          <w:lang w:val="en-US" w:eastAsia="zh-CN" w:bidi="ar-SA"/>
        </w:rPr>
      </w:pPr>
      <w:r>
        <w:rPr>
          <w:rStyle w:val="5"/>
          <w:rFonts w:ascii="楷体_GB2312" w:hAnsi="Calibri" w:eastAsia="楷体_GB2312"/>
          <w:b/>
          <w:i w:val="0"/>
          <w:caps w:val="0"/>
          <w:spacing w:val="0"/>
          <w:w w:val="100"/>
          <w:kern w:val="2"/>
          <w:sz w:val="32"/>
          <w:szCs w:val="32"/>
          <w:lang w:val="en-US" w:eastAsia="zh-CN" w:bidi="ar-SA"/>
        </w:rPr>
        <w:t>（六）市场秩序股</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 承担牵头协调全县整顿和规范市场经济秩序的职责；</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 牵头组织规范零售企业促销行为，对内资直销进行监督管理；</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3. 协调打破市场垄断、行业垄断和地区封锁有关工作；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4. 推动商务领域信用建设，指导商业信用销售，建立市场诚信公共服务平台；</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5. 承担县打击侵犯知识产权和制售假冒伪劣商品工作领导小组日常工作，负责侵权和假冒伪劣重大案件的督办工作；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6. 受理扰乱市场秩序行为以及侵犯知识产权行为的举报投诉，参与组织打击侵犯知识产权、商业欺诈等工作；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7. 负责指导协调商务综合执法和“12312”商务举报投诉服务方面的工作；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8. 担负全县单用途商业预付卡发卡企业日常监管工作；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9. 负责罗山县整顿和规范市场经济秩序领导小组办公室的日常工作；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10. 负责普法宣传及相关工作；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11. 承办局领导交办的其他事项。</w:t>
      </w:r>
    </w:p>
    <w:p>
      <w:pPr>
        <w:snapToGrid/>
        <w:spacing w:before="0" w:beforeAutospacing="0" w:after="0" w:afterAutospacing="0" w:line="360" w:lineRule="auto"/>
        <w:ind w:firstLine="643" w:firstLineChars="200"/>
        <w:jc w:val="both"/>
        <w:textAlignment w:val="baseline"/>
        <w:rPr>
          <w:rStyle w:val="5"/>
          <w:rFonts w:ascii="楷体_GB2312" w:hAnsi="Calibri" w:eastAsia="楷体_GB2312"/>
          <w:b/>
          <w:i w:val="0"/>
          <w:caps w:val="0"/>
          <w:spacing w:val="0"/>
          <w:w w:val="100"/>
          <w:kern w:val="2"/>
          <w:sz w:val="32"/>
          <w:szCs w:val="32"/>
          <w:lang w:val="en-US" w:eastAsia="zh-CN" w:bidi="ar-SA"/>
        </w:rPr>
      </w:pPr>
      <w:r>
        <w:rPr>
          <w:rStyle w:val="5"/>
          <w:rFonts w:ascii="仿宋_GB2312" w:hAnsi="Calibri" w:eastAsia="仿宋_GB2312"/>
          <w:b/>
          <w:i w:val="0"/>
          <w:caps w:val="0"/>
          <w:spacing w:val="0"/>
          <w:w w:val="100"/>
          <w:kern w:val="2"/>
          <w:sz w:val="32"/>
          <w:szCs w:val="32"/>
          <w:lang w:val="en-US" w:eastAsia="zh-CN" w:bidi="ar-SA"/>
        </w:rPr>
        <w:t>（七）</w:t>
      </w:r>
      <w:r>
        <w:rPr>
          <w:rStyle w:val="5"/>
          <w:rFonts w:ascii="楷体_GB2312" w:hAnsi="Calibri" w:eastAsia="楷体_GB2312"/>
          <w:b/>
          <w:i w:val="0"/>
          <w:caps w:val="0"/>
          <w:spacing w:val="0"/>
          <w:w w:val="100"/>
          <w:kern w:val="2"/>
          <w:sz w:val="32"/>
          <w:szCs w:val="32"/>
          <w:lang w:val="en-US" w:eastAsia="zh-CN" w:bidi="ar-SA"/>
        </w:rPr>
        <w:t>市场运行调节股</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 检测分析市场运行、商品供求状况，调查分析商品价格信息，进行预测预警和信息引导；</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 承担建立健全生活必需品市场供应和应急管理机制相关工作；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3. 承担重要消费品（肉类、食糖、边销茶、小包装食品等）储备管理和市场调控有关工作；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4. 按照有关规定对成品油市场进行监督和管理，协调管理企业商业石油库存运营；</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5. 承担县菜篮子工程领导小组的日常工作；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6. 根据国民经济发展计划，研究拟订全县物资流通行业发展规划；</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7. 拟订本县物资流通产业政策和物资流通行业管理规定，经批准后监督实施；</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8. 负责对全县煤炭、建筑材料、木材、机电等重要物资流通和经营管理，并依据有关规定对其经营者的经营资格进行审查；</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9. 负责全县煤炭市场的网点规划、布局、建设、煤炭经营资格备案和日常监管工作；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10. 负责物资系统的维稳工作；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11. 承办局领导交办的其他事项。</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机关党组织及纪检（监察）机构按有关规定设置。</w:t>
      </w:r>
    </w:p>
    <w:p>
      <w:pPr>
        <w:snapToGrid/>
        <w:spacing w:before="0" w:beforeAutospacing="0" w:after="0" w:afterAutospacing="0" w:line="360" w:lineRule="auto"/>
        <w:ind w:firstLine="640" w:firstLineChars="200"/>
        <w:jc w:val="both"/>
        <w:textAlignment w:val="baseline"/>
        <w:rPr>
          <w:rStyle w:val="5"/>
          <w:rFonts w:ascii="黑体" w:hAnsi="Calibri" w:eastAsia="黑体"/>
          <w:b w:val="0"/>
          <w:i w:val="0"/>
          <w:caps w:val="0"/>
          <w:spacing w:val="0"/>
          <w:w w:val="100"/>
          <w:kern w:val="2"/>
          <w:sz w:val="32"/>
          <w:szCs w:val="32"/>
          <w:lang w:val="en-US" w:eastAsia="zh-CN" w:bidi="ar-SA"/>
        </w:rPr>
      </w:pPr>
      <w:r>
        <w:rPr>
          <w:rStyle w:val="5"/>
          <w:rFonts w:ascii="黑体" w:hAnsi="Calibri" w:eastAsia="黑体"/>
          <w:b w:val="0"/>
          <w:i w:val="0"/>
          <w:caps w:val="0"/>
          <w:spacing w:val="0"/>
          <w:w w:val="100"/>
          <w:kern w:val="2"/>
          <w:sz w:val="32"/>
          <w:szCs w:val="32"/>
          <w:lang w:val="en-US" w:eastAsia="zh-CN" w:bidi="ar-SA"/>
        </w:rPr>
        <w:t>四、人员编制和领导职数</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核定罗山县商务局机关行政编制12名，工勤编制2名，事业编制28个。其中：局长1名，副局长3名，纪检书记1名，总经济师1名。股级领导职数7名。</w:t>
      </w:r>
    </w:p>
    <w:p>
      <w:pPr>
        <w:snapToGrid/>
        <w:spacing w:before="0" w:beforeAutospacing="0" w:after="0" w:afterAutospacing="0" w:line="360" w:lineRule="auto"/>
        <w:ind w:firstLine="640" w:firstLineChars="200"/>
        <w:jc w:val="both"/>
        <w:textAlignment w:val="baseline"/>
        <w:rPr>
          <w:rStyle w:val="5"/>
          <w:rFonts w:ascii="黑体" w:hAnsi="Calibri" w:eastAsia="黑体"/>
          <w:b w:val="0"/>
          <w:i w:val="0"/>
          <w:caps w:val="0"/>
          <w:spacing w:val="0"/>
          <w:w w:val="100"/>
          <w:kern w:val="2"/>
          <w:sz w:val="32"/>
          <w:szCs w:val="32"/>
          <w:lang w:val="en-US" w:eastAsia="zh-CN" w:bidi="ar-SA"/>
        </w:rPr>
      </w:pPr>
      <w:r>
        <w:rPr>
          <w:rStyle w:val="5"/>
          <w:rFonts w:ascii="黑体" w:hAnsi="Calibri" w:eastAsia="黑体"/>
          <w:b w:val="0"/>
          <w:i w:val="0"/>
          <w:caps w:val="0"/>
          <w:spacing w:val="0"/>
          <w:w w:val="100"/>
          <w:kern w:val="2"/>
          <w:sz w:val="32"/>
          <w:szCs w:val="32"/>
          <w:lang w:val="en-US" w:eastAsia="zh-CN" w:bidi="ar-SA"/>
        </w:rPr>
        <w:t>五、其他事项</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一）县商务局加挂罗山县招商局牌子的基础上组建独立的罗山县招商局筹备处，为县商务局管理的事业单位，机构规格相当于正科级。核定县招商局筹备处事业编制15名，领导职数为主任1名，副主任2名，经费仍实行财政全额预算管理。县招商局筹备处同时承担县对外开放工作领导小组办公室的日常工作。其主要职责是：</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1．贯彻落实国家、省、市对外开放和招商引资发展战略和方针、政策</w:t>
      </w:r>
      <w:r>
        <w:rPr>
          <w:rStyle w:val="5"/>
          <w:rFonts w:ascii="仿宋_GB2312" w:hAnsi="Calibri" w:eastAsia="仿宋_GB2312" w:cs="Times New Roman"/>
          <w:b w:val="0"/>
          <w:bCs/>
          <w:i w:val="0"/>
          <w:caps w:val="0"/>
          <w:spacing w:val="0"/>
          <w:w w:val="100"/>
          <w:kern w:val="2"/>
          <w:sz w:val="32"/>
          <w:szCs w:val="32"/>
          <w:lang w:val="en-US" w:eastAsia="zh-CN" w:bidi="ar-SA"/>
        </w:rPr>
        <w:t>，针对罗山实际草拟相关政策建议。</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2．</w:t>
      </w:r>
      <w:r>
        <w:rPr>
          <w:rStyle w:val="5"/>
          <w:rFonts w:ascii="仿宋_GB2312" w:hAnsi="Calibri" w:eastAsia="仿宋_GB2312" w:cs="Times New Roman"/>
          <w:b w:val="0"/>
          <w:bCs/>
          <w:i w:val="0"/>
          <w:caps w:val="0"/>
          <w:spacing w:val="0"/>
          <w:w w:val="100"/>
          <w:kern w:val="2"/>
          <w:sz w:val="32"/>
          <w:szCs w:val="32"/>
          <w:lang w:val="en-US" w:eastAsia="zh-CN" w:bidi="ar-SA"/>
        </w:rPr>
        <w:t>负责组织和参与招商项目谈判，做好外来客商来罗山考察接洽事宜。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3．搞好招商项目的协调及跟踪服务，为项目落地提供优质、规范、便捷的全方位服务，依法保护外来投资者的合法权益，确保项目顺利实施。</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4．统筹协调全县对外开放和招商引资工作并督促检查，研究拟定全县招商引资的中长期规划和年度目标并组织实施。</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5．受理外商、台商、港澳商投资企业及投资各方的投诉和建议，依法处理投诉案件。</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6．组织参加国家、省、市招商引资洽谈活动，制定全县大型招商引资活动方案，组织、实施自己主办的重大招商引资活动；承办县人民政府招商引资代表团出访组团、联络、洽谈等有关工作。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7.负责全县在境内外举办的各类大型展会及商贸活动的总体策划和组织协调，协助邀请重要来宾。</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8. 谋划全县招商引资战略支撑产业及优势项目；负责全县招商引资资源库、项目库、信息库、专家库等四库建设；负责我县招商项目（含外商投资项目）的收集、整理、筛选、编印和信息发布；参与招商引资重点项目的评估、推介、洽谈和协调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9. 负责建立全县招商引资信息网络，加强与国内外的信息交流，掌握招商引资动态，向县委、县人民政府提供招商引资的决策依据。</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10. 负责全县招商引资有关数据的统计、分析和编报工作，负责全县实际利用省外资金、实际利用外资的统计、上报和综合分析工作；负责组织全县招商引资干部队伍的日常管理及教育培训；配合有关部门做好对外及招商引资的宣传工作。</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11. 负责全县驻外招商引资工作，</w:t>
      </w:r>
      <w:r>
        <w:rPr>
          <w:rStyle w:val="5"/>
          <w:rFonts w:ascii="仿宋_GB2312" w:hAnsi="Calibri" w:eastAsia="仿宋_GB2312"/>
          <w:b w:val="0"/>
          <w:i w:val="0"/>
          <w:caps w:val="0"/>
          <w:spacing w:val="0"/>
          <w:w w:val="100"/>
          <w:kern w:val="2"/>
          <w:sz w:val="32"/>
          <w:szCs w:val="32"/>
          <w:lang w:val="en-US" w:eastAsia="zh-CN" w:bidi="ar-SA"/>
        </w:rPr>
        <w:t>建立各种招商信息渠道，搜集驻地及周边企业产能转移或扩能信息，引进招商项目落户罗山；</w:t>
      </w:r>
      <w:r>
        <w:rPr>
          <w:rStyle w:val="5"/>
          <w:rFonts w:ascii="仿宋_GB2312" w:hAnsi="Calibri" w:eastAsia="仿宋_GB2312" w:cs="Times New Roman"/>
          <w:b w:val="0"/>
          <w:bCs/>
          <w:i w:val="0"/>
          <w:caps w:val="0"/>
          <w:spacing w:val="0"/>
          <w:w w:val="100"/>
          <w:kern w:val="2"/>
          <w:sz w:val="32"/>
          <w:szCs w:val="32"/>
          <w:lang w:val="en-US" w:eastAsia="zh-CN" w:bidi="ar-SA"/>
        </w:rPr>
        <w:t>制作全方位、高水平的罗山宣传资料，办好罗山商务招商网（</w:t>
      </w:r>
      <w:r>
        <w:rPr>
          <w:rStyle w:val="4"/>
          <w:rFonts w:ascii="仿宋_GB2312" w:hAnsi="Calibri" w:eastAsia="仿宋_GB2312" w:cs="Times New Roman"/>
          <w:b w:val="0"/>
          <w:bCs/>
          <w:i w:val="0"/>
          <w:caps w:val="0"/>
          <w:color w:val="0000FF"/>
          <w:spacing w:val="0"/>
          <w:w w:val="100"/>
          <w:kern w:val="2"/>
          <w:sz w:val="32"/>
          <w:szCs w:val="32"/>
          <w:u w:val="single" w:color="0000FF"/>
          <w:lang w:val="en-US" w:eastAsia="zh-CN" w:bidi="ar-SA"/>
        </w:rPr>
        <w:t>http://www.lsswzs.com</w:t>
      </w:r>
      <w:r>
        <w:rPr>
          <w:rStyle w:val="5"/>
          <w:rFonts w:ascii="仿宋_GB2312" w:hAnsi="Calibri" w:eastAsia="仿宋_GB2312" w:cs="Times New Roman"/>
          <w:b w:val="0"/>
          <w:bCs/>
          <w:i w:val="0"/>
          <w:caps w:val="0"/>
          <w:spacing w:val="0"/>
          <w:w w:val="100"/>
          <w:kern w:val="2"/>
          <w:sz w:val="32"/>
          <w:szCs w:val="32"/>
          <w:lang w:val="en-US" w:eastAsia="zh-CN" w:bidi="ar-SA"/>
        </w:rPr>
        <w:t>）。</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cs="Times New Roman"/>
          <w:b w:val="0"/>
          <w:bCs/>
          <w:i w:val="0"/>
          <w:caps w:val="0"/>
          <w:spacing w:val="0"/>
          <w:w w:val="100"/>
          <w:kern w:val="2"/>
          <w:sz w:val="32"/>
          <w:szCs w:val="32"/>
          <w:lang w:val="en-US" w:eastAsia="zh-CN" w:bidi="ar-SA"/>
        </w:rPr>
      </w:pPr>
      <w:r>
        <w:rPr>
          <w:rStyle w:val="5"/>
          <w:rFonts w:ascii="仿宋_GB2312" w:hAnsi="Calibri" w:eastAsia="仿宋_GB2312" w:cs="Times New Roman"/>
          <w:b w:val="0"/>
          <w:bCs/>
          <w:i w:val="0"/>
          <w:caps w:val="0"/>
          <w:spacing w:val="0"/>
          <w:w w:val="100"/>
          <w:kern w:val="2"/>
          <w:sz w:val="32"/>
          <w:szCs w:val="32"/>
          <w:lang w:val="en-US" w:eastAsia="zh-CN" w:bidi="ar-SA"/>
        </w:rPr>
        <w:t>12. 完成县委、县政府和招商引资工作领导小组交办的其他工作任务</w:t>
      </w:r>
      <w:r>
        <w:rPr>
          <w:rStyle w:val="5"/>
          <w:rFonts w:ascii="仿宋_GB2312" w:hAnsi="Calibri" w:eastAsia="仿宋_GB2312"/>
          <w:b w:val="0"/>
          <w:i w:val="0"/>
          <w:caps w:val="0"/>
          <w:spacing w:val="0"/>
          <w:w w:val="100"/>
          <w:kern w:val="2"/>
          <w:sz w:val="32"/>
          <w:szCs w:val="32"/>
          <w:lang w:val="en-US" w:eastAsia="zh-CN" w:bidi="ar-SA"/>
        </w:rPr>
        <w:t>。</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（二）县整顿和规范市场经济秩序领导小组办公室设在县商务局。</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（三）罗山县电子商务和物流服务管理办公室为县商务局管理的事业单位，机构规格正股级，核定事业编制3名，经费实行财政全额预算管理。</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（四）保留罗山县商务稽查大队（挂“12312”商务举报投诉中心牌子），机构规格正股级。核减事业编制1名，现有事业编制5名。经费实行财政全额预算管理。</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（五）保留罗山县物资管理办公室，机构规格副科级。核定事业编制5名，经费实行财政全额预算管理。</w:t>
      </w:r>
    </w:p>
    <w:p>
      <w:pPr>
        <w:snapToGrid/>
        <w:spacing w:before="0" w:beforeAutospacing="0" w:after="0" w:afterAutospacing="0" w:line="360" w:lineRule="auto"/>
        <w:ind w:firstLine="640" w:firstLineChars="200"/>
        <w:jc w:val="both"/>
        <w:textAlignment w:val="baseline"/>
        <w:rPr>
          <w:rStyle w:val="5"/>
          <w:rFonts w:ascii="黑体" w:hAnsi="Calibri" w:eastAsia="黑体"/>
          <w:b w:val="0"/>
          <w:i w:val="0"/>
          <w:caps w:val="0"/>
          <w:spacing w:val="0"/>
          <w:w w:val="100"/>
          <w:kern w:val="2"/>
          <w:sz w:val="32"/>
          <w:szCs w:val="32"/>
          <w:lang w:val="en-US" w:eastAsia="zh-CN" w:bidi="ar-SA"/>
        </w:rPr>
      </w:pPr>
      <w:r>
        <w:rPr>
          <w:rStyle w:val="5"/>
          <w:rFonts w:ascii="黑体" w:hAnsi="Calibri" w:eastAsia="黑体"/>
          <w:b w:val="0"/>
          <w:i w:val="0"/>
          <w:caps w:val="0"/>
          <w:spacing w:val="0"/>
          <w:w w:val="100"/>
          <w:kern w:val="2"/>
          <w:sz w:val="32"/>
          <w:szCs w:val="32"/>
          <w:lang w:val="en-US" w:eastAsia="zh-CN" w:bidi="ar-SA"/>
        </w:rPr>
        <w:t>六、附则</w:t>
      </w:r>
    </w:p>
    <w:p>
      <w:pPr>
        <w:snapToGrid/>
        <w:spacing w:before="0" w:beforeAutospacing="0" w:after="0" w:afterAutospacing="0" w:line="360" w:lineRule="auto"/>
        <w:ind w:firstLine="640" w:firstLineChars="20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Calibri" w:eastAsia="仿宋_GB2312"/>
          <w:b w:val="0"/>
          <w:i w:val="0"/>
          <w:caps w:val="0"/>
          <w:spacing w:val="0"/>
          <w:w w:val="100"/>
          <w:kern w:val="2"/>
          <w:sz w:val="32"/>
          <w:szCs w:val="32"/>
          <w:lang w:val="en-US" w:eastAsia="zh-CN" w:bidi="ar-SA"/>
        </w:rPr>
        <w:t>本规定由罗山县机构编制委员会办公室负责解释，其调整由罗山县机构编制委员会办公室按规定程序办理。</w:t>
      </w:r>
    </w:p>
    <w:p>
      <w:pPr>
        <w:snapToGrid w:val="0"/>
        <w:spacing w:before="0" w:beforeAutospacing="0" w:after="0" w:afterAutospacing="0" w:line="360" w:lineRule="auto"/>
        <w:jc w:val="left"/>
        <w:textAlignment w:val="baseline"/>
        <w:rPr>
          <w:rStyle w:val="5"/>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r>
        <w:rPr>
          <w:rStyle w:val="5"/>
          <w:rFonts w:ascii="黑体" w:hAnsi="黑体" w:eastAsia="黑体"/>
          <w:b w:val="0"/>
          <w:i w:val="0"/>
          <w:caps w:val="0"/>
          <w:spacing w:val="0"/>
          <w:w w:val="100"/>
          <w:kern w:val="2"/>
          <w:sz w:val="44"/>
          <w:szCs w:val="44"/>
          <w:lang w:val="en-US" w:eastAsia="zh-CN" w:bidi="ar-SA"/>
        </w:rPr>
        <w:t>罗山县商务局</w:t>
      </w:r>
      <w:r>
        <w:rPr>
          <w:rStyle w:val="5"/>
          <w:rFonts w:ascii="黑体" w:hAnsi="Calibri" w:eastAsia="黑体"/>
          <w:b w:val="0"/>
          <w:i w:val="0"/>
          <w:caps w:val="0"/>
          <w:spacing w:val="0"/>
          <w:w w:val="100"/>
          <w:kern w:val="2"/>
          <w:sz w:val="44"/>
          <w:szCs w:val="44"/>
          <w:lang w:val="en-US" w:eastAsia="zh-CN" w:bidi="ar-SA"/>
        </w:rPr>
        <w:t>2020年度部门预算情况说明</w:t>
      </w:r>
    </w:p>
    <w:p>
      <w:pPr>
        <w:widowControl/>
        <w:snapToGrid/>
        <w:spacing w:before="0" w:beforeAutospacing="0" w:after="0" w:afterAutospacing="0" w:line="240" w:lineRule="auto"/>
        <w:ind w:left="0" w:right="0"/>
        <w:jc w:val="left"/>
        <w:textAlignment w:val="baseline"/>
        <w:rPr>
          <w:rStyle w:val="5"/>
          <w:rFonts w:ascii="黑体" w:hAnsi="宋体" w:eastAsia="黑体"/>
          <w:b w:val="0"/>
          <w:i w:val="0"/>
          <w:caps w:val="0"/>
          <w:spacing w:val="0"/>
          <w:w w:val="100"/>
          <w:kern w:val="0"/>
          <w:sz w:val="28"/>
          <w:szCs w:val="28"/>
          <w:lang w:val="en-US" w:eastAsia="zh-CN" w:bidi="ar-SA"/>
        </w:rPr>
      </w:pPr>
      <w:r>
        <w:rPr>
          <w:rStyle w:val="5"/>
          <w:rFonts w:ascii="黑体" w:hAnsi="宋体" w:eastAsia="黑体"/>
          <w:b w:val="0"/>
          <w:i w:val="0"/>
          <w:caps w:val="0"/>
          <w:spacing w:val="0"/>
          <w:w w:val="100"/>
          <w:kern w:val="0"/>
          <w:sz w:val="28"/>
          <w:szCs w:val="28"/>
          <w:lang w:val="en-US" w:eastAsia="zh-CN"/>
        </w:rPr>
        <w:t>从预算单位构成看，罗山县商务局预算包括：本级预算</w:t>
      </w:r>
    </w:p>
    <w:p>
      <w:pPr>
        <w:widowControl/>
        <w:snapToGrid/>
        <w:spacing w:before="0" w:beforeAutospacing="0" w:after="0" w:afterAutospacing="0" w:line="240" w:lineRule="auto"/>
        <w:ind w:left="0" w:right="0"/>
        <w:jc w:val="left"/>
        <w:textAlignment w:val="baseline"/>
        <w:rPr>
          <w:rStyle w:val="5"/>
          <w:rFonts w:ascii="黑体" w:hAnsi="宋体" w:eastAsia="黑体"/>
          <w:b w:val="0"/>
          <w:i w:val="0"/>
          <w:caps w:val="0"/>
          <w:spacing w:val="0"/>
          <w:w w:val="100"/>
          <w:kern w:val="0"/>
          <w:sz w:val="28"/>
          <w:szCs w:val="28"/>
          <w:lang w:val="en-US" w:eastAsia="zh-CN" w:bidi="ar-SA"/>
        </w:rPr>
      </w:pPr>
      <w:r>
        <w:rPr>
          <w:rStyle w:val="5"/>
          <w:rFonts w:ascii="黑体" w:hAnsi="宋体" w:eastAsia="黑体"/>
          <w:b w:val="0"/>
          <w:i w:val="0"/>
          <w:caps w:val="0"/>
          <w:spacing w:val="0"/>
          <w:w w:val="100"/>
          <w:kern w:val="0"/>
          <w:sz w:val="28"/>
          <w:szCs w:val="28"/>
          <w:lang w:val="en-US" w:eastAsia="zh-CN"/>
        </w:rPr>
        <w:t>纳入本部门2020年度部门预算编制范围的单位就一个具体是：罗山县商务局本级。</w:t>
      </w:r>
    </w:p>
    <w:p>
      <w:pPr>
        <w:snapToGrid w:val="0"/>
        <w:spacing w:before="0" w:beforeAutospacing="0" w:after="0" w:afterAutospacing="0" w:line="360" w:lineRule="auto"/>
        <w:ind w:firstLine="640"/>
        <w:jc w:val="both"/>
        <w:textAlignment w:val="baseline"/>
        <w:rPr>
          <w:rStyle w:val="5"/>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ind w:firstLine="640"/>
        <w:jc w:val="both"/>
        <w:textAlignment w:val="baseline"/>
        <w:rPr>
          <w:rStyle w:val="5"/>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ind w:firstLine="64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一、收入支出预算总体情况说明</w:t>
      </w:r>
    </w:p>
    <w:p>
      <w:pPr>
        <w:snapToGrid w:val="0"/>
        <w:spacing w:before="0" w:beforeAutospacing="0" w:after="0" w:afterAutospacing="0" w:line="360" w:lineRule="auto"/>
        <w:ind w:firstLine="640"/>
        <w:jc w:val="both"/>
        <w:textAlignment w:val="baseline"/>
        <w:rPr>
          <w:rStyle w:val="5"/>
          <w:rFonts w:hint="default" w:ascii="仿宋_GB2312" w:hAnsi="宋体" w:eastAsia="仿宋"/>
          <w:b w:val="0"/>
          <w:i w:val="0"/>
          <w:caps w:val="0"/>
          <w:spacing w:val="0"/>
          <w:w w:val="100"/>
          <w:kern w:val="2"/>
          <w:sz w:val="32"/>
          <w:szCs w:val="32"/>
          <w:lang w:val="en-US" w:eastAsia="zh-CN" w:bidi="ar-SA"/>
        </w:rPr>
      </w:pPr>
      <w:r>
        <w:rPr>
          <w:rStyle w:val="5"/>
          <w:rFonts w:ascii="仿宋_GB2312" w:hAnsi="宋体" w:eastAsia="仿宋_GB2312"/>
          <w:b w:val="0"/>
          <w:i w:val="0"/>
          <w:caps w:val="0"/>
          <w:spacing w:val="0"/>
          <w:w w:val="100"/>
          <w:kern w:val="2"/>
          <w:sz w:val="32"/>
          <w:szCs w:val="32"/>
          <w:lang w:val="en-US" w:eastAsia="zh-CN" w:bidi="ar-SA"/>
        </w:rPr>
        <w:t>罗山县商务局2020年收入总计</w:t>
      </w:r>
      <w:r>
        <w:rPr>
          <w:rStyle w:val="5"/>
          <w:rFonts w:ascii="黑体" w:hAnsi="宋体" w:eastAsia="黑体"/>
          <w:b w:val="0"/>
          <w:i w:val="0"/>
          <w:caps w:val="0"/>
          <w:color w:val="000000"/>
          <w:spacing w:val="0"/>
          <w:w w:val="100"/>
          <w:kern w:val="0"/>
          <w:sz w:val="32"/>
          <w:szCs w:val="32"/>
          <w:lang w:val="en-US" w:eastAsia="zh-CN" w:bidi="ar-SA"/>
        </w:rPr>
        <w:t>187</w:t>
      </w:r>
      <w:r>
        <w:rPr>
          <w:rStyle w:val="5"/>
          <w:rFonts w:hint="eastAsia" w:ascii="黑体" w:hAnsi="宋体" w:eastAsia="黑体"/>
          <w:b w:val="0"/>
          <w:i w:val="0"/>
          <w:caps w:val="0"/>
          <w:color w:val="000000"/>
          <w:spacing w:val="0"/>
          <w:w w:val="100"/>
          <w:kern w:val="0"/>
          <w:sz w:val="32"/>
          <w:szCs w:val="32"/>
          <w:lang w:val="en-US" w:eastAsia="zh-CN" w:bidi="ar-SA"/>
        </w:rPr>
        <w:t>.</w:t>
      </w:r>
      <w:r>
        <w:rPr>
          <w:rStyle w:val="5"/>
          <w:rFonts w:ascii="黑体" w:hAnsi="宋体" w:eastAsia="黑体"/>
          <w:b w:val="0"/>
          <w:i w:val="0"/>
          <w:caps w:val="0"/>
          <w:color w:val="000000"/>
          <w:spacing w:val="0"/>
          <w:w w:val="100"/>
          <w:kern w:val="0"/>
          <w:sz w:val="32"/>
          <w:szCs w:val="32"/>
          <w:lang w:val="en-US" w:eastAsia="zh-CN" w:bidi="ar-SA"/>
        </w:rPr>
        <w:t>1</w:t>
      </w:r>
      <w:r>
        <w:rPr>
          <w:rStyle w:val="5"/>
          <w:rFonts w:hint="eastAsia" w:ascii="黑体" w:hAnsi="宋体" w:eastAsia="黑体"/>
          <w:b w:val="0"/>
          <w:i w:val="0"/>
          <w:caps w:val="0"/>
          <w:color w:val="000000"/>
          <w:spacing w:val="0"/>
          <w:w w:val="100"/>
          <w:kern w:val="0"/>
          <w:sz w:val="32"/>
          <w:szCs w:val="32"/>
          <w:lang w:val="en-US" w:eastAsia="zh-CN" w:bidi="ar-SA"/>
        </w:rPr>
        <w:t>5万</w:t>
      </w:r>
      <w:r>
        <w:rPr>
          <w:rStyle w:val="5"/>
          <w:rFonts w:ascii="仿宋_GB2312" w:hAnsi="宋体" w:eastAsia="仿宋_GB2312"/>
          <w:b w:val="0"/>
          <w:i w:val="0"/>
          <w:caps w:val="0"/>
          <w:spacing w:val="0"/>
          <w:w w:val="100"/>
          <w:kern w:val="2"/>
          <w:sz w:val="32"/>
          <w:szCs w:val="32"/>
          <w:lang w:val="en-US" w:eastAsia="zh-CN" w:bidi="ar-SA"/>
        </w:rPr>
        <w:t>元，支出总计</w:t>
      </w:r>
      <w:r>
        <w:rPr>
          <w:rStyle w:val="5"/>
          <w:rFonts w:ascii="黑体" w:hAnsi="宋体" w:eastAsia="黑体"/>
          <w:b w:val="0"/>
          <w:i w:val="0"/>
          <w:caps w:val="0"/>
          <w:color w:val="000000"/>
          <w:spacing w:val="0"/>
          <w:w w:val="100"/>
          <w:kern w:val="0"/>
          <w:sz w:val="32"/>
          <w:szCs w:val="32"/>
          <w:lang w:val="en-US" w:eastAsia="zh-CN" w:bidi="ar-SA"/>
        </w:rPr>
        <w:t>187</w:t>
      </w:r>
      <w:r>
        <w:rPr>
          <w:rStyle w:val="5"/>
          <w:rFonts w:hint="eastAsia" w:ascii="黑体" w:hAnsi="宋体" w:eastAsia="黑体"/>
          <w:b w:val="0"/>
          <w:i w:val="0"/>
          <w:caps w:val="0"/>
          <w:color w:val="000000"/>
          <w:spacing w:val="0"/>
          <w:w w:val="100"/>
          <w:kern w:val="0"/>
          <w:sz w:val="32"/>
          <w:szCs w:val="32"/>
          <w:lang w:val="en-US" w:eastAsia="zh-CN" w:bidi="ar-SA"/>
        </w:rPr>
        <w:t>.</w:t>
      </w:r>
      <w:r>
        <w:rPr>
          <w:rStyle w:val="5"/>
          <w:rFonts w:ascii="黑体" w:hAnsi="宋体" w:eastAsia="黑体"/>
          <w:b w:val="0"/>
          <w:i w:val="0"/>
          <w:caps w:val="0"/>
          <w:color w:val="000000"/>
          <w:spacing w:val="0"/>
          <w:w w:val="100"/>
          <w:kern w:val="0"/>
          <w:sz w:val="32"/>
          <w:szCs w:val="32"/>
          <w:lang w:val="en-US" w:eastAsia="zh-CN" w:bidi="ar-SA"/>
        </w:rPr>
        <w:t>1</w:t>
      </w:r>
      <w:r>
        <w:rPr>
          <w:rStyle w:val="5"/>
          <w:rFonts w:hint="eastAsia" w:ascii="黑体" w:hAnsi="宋体" w:eastAsia="黑体"/>
          <w:b w:val="0"/>
          <w:i w:val="0"/>
          <w:caps w:val="0"/>
          <w:color w:val="000000"/>
          <w:spacing w:val="0"/>
          <w:w w:val="100"/>
          <w:kern w:val="0"/>
          <w:sz w:val="32"/>
          <w:szCs w:val="32"/>
          <w:lang w:val="en-US" w:eastAsia="zh-CN" w:bidi="ar-SA"/>
        </w:rPr>
        <w:t>5万</w:t>
      </w:r>
      <w:r>
        <w:rPr>
          <w:rStyle w:val="5"/>
          <w:rFonts w:ascii="仿宋_GB2312" w:hAnsi="宋体" w:eastAsia="仿宋_GB2312"/>
          <w:b w:val="0"/>
          <w:i w:val="0"/>
          <w:caps w:val="0"/>
          <w:spacing w:val="0"/>
          <w:w w:val="100"/>
          <w:kern w:val="2"/>
          <w:sz w:val="32"/>
          <w:szCs w:val="32"/>
          <w:lang w:val="en-US" w:eastAsia="zh-CN" w:bidi="ar-SA"/>
        </w:rPr>
        <w:t>元，。</w:t>
      </w:r>
      <w:r>
        <w:rPr>
          <w:rFonts w:hint="eastAsia" w:ascii="仿宋" w:hAnsi="仿宋" w:eastAsia="仿宋" w:cs="仿宋"/>
          <w:sz w:val="32"/>
          <w:szCs w:val="32"/>
        </w:rPr>
        <w:t>与201</w:t>
      </w:r>
      <w:r>
        <w:rPr>
          <w:rFonts w:hint="eastAsia" w:ascii="仿宋" w:hAnsi="仿宋" w:eastAsia="仿宋" w:cs="仿宋"/>
          <w:sz w:val="32"/>
          <w:szCs w:val="32"/>
          <w:lang w:val="en-US" w:eastAsia="zh-CN"/>
        </w:rPr>
        <w:t>9</w:t>
      </w:r>
      <w:r>
        <w:rPr>
          <w:rFonts w:hint="eastAsia" w:ascii="仿宋" w:hAnsi="仿宋" w:eastAsia="仿宋" w:cs="仿宋"/>
          <w:sz w:val="32"/>
          <w:szCs w:val="32"/>
        </w:rPr>
        <w:t>年相比收、支总计各</w:t>
      </w:r>
      <w:r>
        <w:rPr>
          <w:rFonts w:hint="eastAsia" w:ascii="仿宋" w:hAnsi="仿宋" w:eastAsia="仿宋" w:cs="仿宋"/>
          <w:sz w:val="32"/>
          <w:szCs w:val="32"/>
          <w:lang w:val="en-US" w:eastAsia="zh-CN"/>
        </w:rPr>
        <w:t>减少42</w:t>
      </w:r>
      <w:r>
        <w:rPr>
          <w:rFonts w:hint="eastAsia" w:ascii="仿宋" w:hAnsi="仿宋" w:eastAsia="仿宋" w:cs="仿宋"/>
          <w:sz w:val="32"/>
          <w:szCs w:val="32"/>
        </w:rPr>
        <w:t>万元，</w:t>
      </w:r>
      <w:r>
        <w:rPr>
          <w:rFonts w:hint="eastAsia" w:ascii="仿宋" w:hAnsi="仿宋" w:eastAsia="仿宋" w:cs="仿宋"/>
          <w:sz w:val="32"/>
          <w:szCs w:val="32"/>
          <w:lang w:val="en-US" w:eastAsia="zh-CN"/>
        </w:rPr>
        <w:t>减少19%</w:t>
      </w:r>
      <w:r>
        <w:rPr>
          <w:rFonts w:hint="eastAsia" w:ascii="仿宋" w:hAnsi="仿宋" w:eastAsia="仿宋" w:cs="仿宋"/>
          <w:sz w:val="32"/>
          <w:szCs w:val="32"/>
        </w:rPr>
        <w:t>。</w:t>
      </w:r>
      <w:r>
        <w:rPr>
          <w:rFonts w:hint="eastAsia" w:ascii="仿宋" w:hAnsi="仿宋" w:eastAsia="仿宋" w:cs="仿宋"/>
          <w:sz w:val="32"/>
          <w:szCs w:val="32"/>
          <w:lang w:val="en-US" w:eastAsia="zh-CN"/>
        </w:rPr>
        <w:t>减少原因是人员减少和节约开支。</w:t>
      </w:r>
    </w:p>
    <w:p>
      <w:pPr>
        <w:snapToGrid w:val="0"/>
        <w:spacing w:before="0" w:beforeAutospacing="0" w:after="0" w:afterAutospacing="0" w:line="360" w:lineRule="auto"/>
        <w:ind w:firstLine="64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二、收入预算情况说明</w:t>
      </w:r>
    </w:p>
    <w:p>
      <w:pPr>
        <w:snapToGrid w:val="0"/>
        <w:spacing w:before="0" w:beforeAutospacing="0" w:after="0" w:afterAutospacing="0" w:line="360" w:lineRule="auto"/>
        <w:ind w:firstLine="640"/>
        <w:jc w:val="both"/>
        <w:textAlignment w:val="baseline"/>
        <w:rPr>
          <w:rStyle w:val="5"/>
          <w:rFonts w:ascii="仿宋_GB2312" w:hAnsi="Calibri" w:eastAsia="仿宋_GB2312"/>
          <w:b w:val="0"/>
          <w:i w:val="0"/>
          <w:caps w:val="0"/>
          <w:spacing w:val="0"/>
          <w:w w:val="100"/>
          <w:kern w:val="2"/>
          <w:sz w:val="32"/>
          <w:szCs w:val="32"/>
          <w:lang w:val="en-US" w:eastAsia="zh-CN" w:bidi="ar-SA"/>
        </w:rPr>
      </w:pPr>
      <w:r>
        <w:rPr>
          <w:rStyle w:val="5"/>
          <w:rFonts w:ascii="仿宋_GB2312" w:hAnsi="宋体" w:eastAsia="仿宋_GB2312"/>
          <w:b w:val="0"/>
          <w:i w:val="0"/>
          <w:caps w:val="0"/>
          <w:spacing w:val="0"/>
          <w:w w:val="100"/>
          <w:kern w:val="2"/>
          <w:sz w:val="32"/>
          <w:szCs w:val="32"/>
          <w:lang w:val="en-US" w:eastAsia="zh-CN" w:bidi="ar-SA"/>
        </w:rPr>
        <w:t>罗山县商务局</w:t>
      </w:r>
      <w:r>
        <w:rPr>
          <w:rStyle w:val="5"/>
          <w:rFonts w:ascii="仿宋_GB2312" w:hAnsi="Calibri" w:eastAsia="仿宋_GB2312"/>
          <w:b w:val="0"/>
          <w:i w:val="0"/>
          <w:caps w:val="0"/>
          <w:spacing w:val="0"/>
          <w:w w:val="100"/>
          <w:kern w:val="2"/>
          <w:sz w:val="32"/>
          <w:szCs w:val="32"/>
          <w:lang w:val="en-US" w:eastAsia="zh-CN" w:bidi="ar-SA"/>
        </w:rPr>
        <w:t>本年收入合计</w:t>
      </w:r>
      <w:r>
        <w:rPr>
          <w:rStyle w:val="5"/>
          <w:rFonts w:ascii="黑体" w:hAnsi="宋体" w:eastAsia="黑体"/>
          <w:b w:val="0"/>
          <w:i w:val="0"/>
          <w:caps w:val="0"/>
          <w:color w:val="000000"/>
          <w:spacing w:val="0"/>
          <w:w w:val="100"/>
          <w:kern w:val="0"/>
          <w:sz w:val="32"/>
          <w:szCs w:val="32"/>
          <w:lang w:val="en-US" w:eastAsia="zh-CN" w:bidi="ar-SA"/>
        </w:rPr>
        <w:t>187</w:t>
      </w:r>
      <w:r>
        <w:rPr>
          <w:rStyle w:val="5"/>
          <w:rFonts w:hint="eastAsia" w:ascii="黑体" w:hAnsi="宋体" w:eastAsia="黑体"/>
          <w:b w:val="0"/>
          <w:i w:val="0"/>
          <w:caps w:val="0"/>
          <w:color w:val="000000"/>
          <w:spacing w:val="0"/>
          <w:w w:val="100"/>
          <w:kern w:val="0"/>
          <w:sz w:val="32"/>
          <w:szCs w:val="32"/>
          <w:lang w:val="en-US" w:eastAsia="zh-CN" w:bidi="ar-SA"/>
        </w:rPr>
        <w:t>.</w:t>
      </w:r>
      <w:r>
        <w:rPr>
          <w:rStyle w:val="5"/>
          <w:rFonts w:ascii="黑体" w:hAnsi="宋体" w:eastAsia="黑体"/>
          <w:b w:val="0"/>
          <w:i w:val="0"/>
          <w:caps w:val="0"/>
          <w:color w:val="000000"/>
          <w:spacing w:val="0"/>
          <w:w w:val="100"/>
          <w:kern w:val="0"/>
          <w:sz w:val="32"/>
          <w:szCs w:val="32"/>
          <w:lang w:val="en-US" w:eastAsia="zh-CN" w:bidi="ar-SA"/>
        </w:rPr>
        <w:t>1</w:t>
      </w:r>
      <w:r>
        <w:rPr>
          <w:rStyle w:val="5"/>
          <w:rFonts w:hint="eastAsia" w:ascii="黑体" w:hAnsi="宋体" w:eastAsia="黑体"/>
          <w:b w:val="0"/>
          <w:i w:val="0"/>
          <w:caps w:val="0"/>
          <w:color w:val="000000"/>
          <w:spacing w:val="0"/>
          <w:w w:val="100"/>
          <w:kern w:val="0"/>
          <w:sz w:val="32"/>
          <w:szCs w:val="32"/>
          <w:lang w:val="en-US" w:eastAsia="zh-CN" w:bidi="ar-SA"/>
        </w:rPr>
        <w:t>5万</w:t>
      </w:r>
      <w:r>
        <w:rPr>
          <w:rStyle w:val="5"/>
          <w:rFonts w:ascii="仿宋_GB2312" w:hAnsi="宋体" w:eastAsia="仿宋_GB2312"/>
          <w:b w:val="0"/>
          <w:i w:val="0"/>
          <w:caps w:val="0"/>
          <w:spacing w:val="0"/>
          <w:w w:val="100"/>
          <w:kern w:val="2"/>
          <w:sz w:val="32"/>
          <w:szCs w:val="32"/>
          <w:lang w:val="en-US" w:eastAsia="zh-CN" w:bidi="ar-SA"/>
        </w:rPr>
        <w:t>元</w:t>
      </w:r>
      <w:r>
        <w:rPr>
          <w:rStyle w:val="5"/>
          <w:rFonts w:ascii="仿宋_GB2312" w:hAnsi="Calibri" w:eastAsia="仿宋_GB2312"/>
          <w:b w:val="0"/>
          <w:i w:val="0"/>
          <w:caps w:val="0"/>
          <w:spacing w:val="0"/>
          <w:w w:val="100"/>
          <w:kern w:val="2"/>
          <w:sz w:val="32"/>
          <w:szCs w:val="32"/>
          <w:lang w:val="en-US" w:eastAsia="zh-CN" w:bidi="ar-SA"/>
        </w:rPr>
        <w:t>，其中：财政</w:t>
      </w:r>
      <w:bookmarkStart w:id="0" w:name="_GoBack"/>
      <w:bookmarkEnd w:id="0"/>
      <w:r>
        <w:rPr>
          <w:rStyle w:val="5"/>
          <w:rFonts w:ascii="仿宋_GB2312" w:hAnsi="Calibri" w:eastAsia="仿宋_GB2312"/>
          <w:b w:val="0"/>
          <w:i w:val="0"/>
          <w:caps w:val="0"/>
          <w:spacing w:val="0"/>
          <w:w w:val="100"/>
          <w:kern w:val="2"/>
          <w:sz w:val="32"/>
          <w:szCs w:val="32"/>
          <w:lang w:val="en-US" w:eastAsia="zh-CN" w:bidi="ar-SA"/>
        </w:rPr>
        <w:t>拨款收入</w:t>
      </w:r>
      <w:r>
        <w:rPr>
          <w:rStyle w:val="5"/>
          <w:rFonts w:ascii="黑体" w:hAnsi="宋体" w:eastAsia="黑体"/>
          <w:b w:val="0"/>
          <w:i w:val="0"/>
          <w:caps w:val="0"/>
          <w:color w:val="000000"/>
          <w:spacing w:val="0"/>
          <w:w w:val="100"/>
          <w:kern w:val="0"/>
          <w:sz w:val="32"/>
          <w:szCs w:val="32"/>
          <w:lang w:val="en-US" w:eastAsia="zh-CN" w:bidi="ar-SA"/>
        </w:rPr>
        <w:t>187</w:t>
      </w:r>
      <w:r>
        <w:rPr>
          <w:rStyle w:val="5"/>
          <w:rFonts w:hint="eastAsia" w:ascii="黑体" w:hAnsi="宋体" w:eastAsia="黑体"/>
          <w:b w:val="0"/>
          <w:i w:val="0"/>
          <w:caps w:val="0"/>
          <w:color w:val="000000"/>
          <w:spacing w:val="0"/>
          <w:w w:val="100"/>
          <w:kern w:val="0"/>
          <w:sz w:val="32"/>
          <w:szCs w:val="32"/>
          <w:lang w:val="en-US" w:eastAsia="zh-CN" w:bidi="ar-SA"/>
        </w:rPr>
        <w:t>.</w:t>
      </w:r>
      <w:r>
        <w:rPr>
          <w:rStyle w:val="5"/>
          <w:rFonts w:ascii="黑体" w:hAnsi="宋体" w:eastAsia="黑体"/>
          <w:b w:val="0"/>
          <w:i w:val="0"/>
          <w:caps w:val="0"/>
          <w:color w:val="000000"/>
          <w:spacing w:val="0"/>
          <w:w w:val="100"/>
          <w:kern w:val="0"/>
          <w:sz w:val="32"/>
          <w:szCs w:val="32"/>
          <w:lang w:val="en-US" w:eastAsia="zh-CN" w:bidi="ar-SA"/>
        </w:rPr>
        <w:t>1</w:t>
      </w:r>
      <w:r>
        <w:rPr>
          <w:rStyle w:val="5"/>
          <w:rFonts w:hint="eastAsia" w:ascii="黑体" w:hAnsi="宋体" w:eastAsia="黑体"/>
          <w:b w:val="0"/>
          <w:i w:val="0"/>
          <w:caps w:val="0"/>
          <w:color w:val="000000"/>
          <w:spacing w:val="0"/>
          <w:w w:val="100"/>
          <w:kern w:val="0"/>
          <w:sz w:val="32"/>
          <w:szCs w:val="32"/>
          <w:lang w:val="en-US" w:eastAsia="zh-CN" w:bidi="ar-SA"/>
        </w:rPr>
        <w:t>5万</w:t>
      </w:r>
      <w:r>
        <w:rPr>
          <w:rStyle w:val="5"/>
          <w:rFonts w:ascii="仿宋_GB2312" w:hAnsi="宋体" w:eastAsia="仿宋_GB2312"/>
          <w:b w:val="0"/>
          <w:i w:val="0"/>
          <w:caps w:val="0"/>
          <w:spacing w:val="0"/>
          <w:w w:val="100"/>
          <w:kern w:val="2"/>
          <w:sz w:val="32"/>
          <w:szCs w:val="32"/>
          <w:lang w:val="en-US" w:eastAsia="zh-CN" w:bidi="ar-SA"/>
        </w:rPr>
        <w:t>元</w:t>
      </w:r>
      <w:r>
        <w:rPr>
          <w:rStyle w:val="5"/>
          <w:rFonts w:ascii="仿宋_GB2312" w:hAnsi="Calibri" w:eastAsia="仿宋_GB2312"/>
          <w:b w:val="0"/>
          <w:i w:val="0"/>
          <w:caps w:val="0"/>
          <w:spacing w:val="0"/>
          <w:w w:val="100"/>
          <w:kern w:val="2"/>
          <w:sz w:val="32"/>
          <w:szCs w:val="32"/>
          <w:lang w:val="en-US" w:eastAsia="zh-CN" w:bidi="ar-SA"/>
        </w:rPr>
        <w:t>元，占</w:t>
      </w:r>
      <w:r>
        <w:rPr>
          <w:rStyle w:val="5"/>
          <w:rFonts w:ascii="仿宋_GB2312" w:hAnsi="宋体" w:eastAsia="仿宋_GB2312"/>
          <w:b w:val="0"/>
          <w:i w:val="0"/>
          <w:caps w:val="0"/>
          <w:spacing w:val="0"/>
          <w:w w:val="100"/>
          <w:kern w:val="2"/>
          <w:sz w:val="32"/>
          <w:szCs w:val="32"/>
          <w:lang w:val="en-US" w:eastAsia="zh-CN" w:bidi="ar-SA"/>
        </w:rPr>
        <w:t>100</w:t>
      </w:r>
      <w:r>
        <w:rPr>
          <w:rStyle w:val="5"/>
          <w:rFonts w:ascii="仿宋_GB2312" w:hAnsi="Calibri" w:eastAsia="仿宋_GB2312"/>
          <w:b w:val="0"/>
          <w:i w:val="0"/>
          <w:caps w:val="0"/>
          <w:spacing w:val="0"/>
          <w:w w:val="100"/>
          <w:kern w:val="2"/>
          <w:sz w:val="32"/>
          <w:szCs w:val="32"/>
          <w:lang w:val="en-US" w:eastAsia="zh-CN" w:bidi="ar-SA"/>
        </w:rPr>
        <w:t xml:space="preserve">%。 </w:t>
      </w:r>
      <w:r>
        <w:rPr>
          <w:rFonts w:hint="eastAsia" w:ascii="仿宋" w:hAnsi="仿宋" w:eastAsia="仿宋" w:cs="仿宋"/>
          <w:sz w:val="32"/>
          <w:szCs w:val="32"/>
          <w:lang w:val="en-US" w:eastAsia="zh-CN"/>
        </w:rPr>
        <w:t>没有政府性基金收入。</w:t>
      </w:r>
    </w:p>
    <w:p>
      <w:pPr>
        <w:snapToGrid w:val="0"/>
        <w:spacing w:before="0" w:beforeAutospacing="0" w:after="0" w:afterAutospacing="0" w:line="360" w:lineRule="auto"/>
        <w:ind w:firstLine="64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三、支出预算情况说明</w:t>
      </w:r>
    </w:p>
    <w:p>
      <w:pPr>
        <w:spacing w:line="560" w:lineRule="exact"/>
        <w:ind w:firstLine="640" w:firstLineChars="200"/>
        <w:rPr>
          <w:rFonts w:hint="eastAsia" w:ascii="仿宋" w:hAnsi="仿宋" w:eastAsia="仿宋" w:cs="仿宋"/>
          <w:sz w:val="32"/>
          <w:szCs w:val="32"/>
        </w:rPr>
      </w:pPr>
      <w:r>
        <w:rPr>
          <w:rStyle w:val="5"/>
          <w:rFonts w:ascii="仿宋_GB2312" w:hAnsi="宋体" w:eastAsia="仿宋_GB2312"/>
          <w:b w:val="0"/>
          <w:i w:val="0"/>
          <w:caps w:val="0"/>
          <w:spacing w:val="0"/>
          <w:w w:val="100"/>
          <w:kern w:val="2"/>
          <w:sz w:val="32"/>
          <w:szCs w:val="32"/>
          <w:lang w:val="en-US" w:eastAsia="zh-CN" w:bidi="ar-SA"/>
        </w:rPr>
        <w:t>罗山县商务局本年支出合计</w:t>
      </w:r>
      <w:r>
        <w:rPr>
          <w:rStyle w:val="5"/>
          <w:rFonts w:ascii="黑体" w:hAnsi="宋体" w:eastAsia="黑体"/>
          <w:b w:val="0"/>
          <w:i w:val="0"/>
          <w:caps w:val="0"/>
          <w:color w:val="000000"/>
          <w:spacing w:val="0"/>
          <w:w w:val="100"/>
          <w:kern w:val="0"/>
          <w:sz w:val="32"/>
          <w:szCs w:val="32"/>
          <w:lang w:val="en-US" w:eastAsia="zh-CN" w:bidi="ar-SA"/>
        </w:rPr>
        <w:t>187</w:t>
      </w:r>
      <w:r>
        <w:rPr>
          <w:rStyle w:val="5"/>
          <w:rFonts w:hint="eastAsia" w:ascii="黑体" w:hAnsi="宋体" w:eastAsia="黑体"/>
          <w:b w:val="0"/>
          <w:i w:val="0"/>
          <w:caps w:val="0"/>
          <w:color w:val="000000"/>
          <w:spacing w:val="0"/>
          <w:w w:val="100"/>
          <w:kern w:val="0"/>
          <w:sz w:val="32"/>
          <w:szCs w:val="32"/>
          <w:lang w:val="en-US" w:eastAsia="zh-CN" w:bidi="ar-SA"/>
        </w:rPr>
        <w:t>.</w:t>
      </w:r>
      <w:r>
        <w:rPr>
          <w:rStyle w:val="5"/>
          <w:rFonts w:ascii="黑体" w:hAnsi="宋体" w:eastAsia="黑体"/>
          <w:b w:val="0"/>
          <w:i w:val="0"/>
          <w:caps w:val="0"/>
          <w:color w:val="000000"/>
          <w:spacing w:val="0"/>
          <w:w w:val="100"/>
          <w:kern w:val="0"/>
          <w:sz w:val="32"/>
          <w:szCs w:val="32"/>
          <w:lang w:val="en-US" w:eastAsia="zh-CN" w:bidi="ar-SA"/>
        </w:rPr>
        <w:t>1</w:t>
      </w:r>
      <w:r>
        <w:rPr>
          <w:rStyle w:val="5"/>
          <w:rFonts w:hint="eastAsia" w:ascii="黑体" w:hAnsi="宋体" w:eastAsia="黑体"/>
          <w:b w:val="0"/>
          <w:i w:val="0"/>
          <w:caps w:val="0"/>
          <w:color w:val="000000"/>
          <w:spacing w:val="0"/>
          <w:w w:val="100"/>
          <w:kern w:val="0"/>
          <w:sz w:val="32"/>
          <w:szCs w:val="32"/>
          <w:lang w:val="en-US" w:eastAsia="zh-CN" w:bidi="ar-SA"/>
        </w:rPr>
        <w:t>5万</w:t>
      </w:r>
      <w:r>
        <w:rPr>
          <w:rStyle w:val="5"/>
          <w:rFonts w:ascii="仿宋_GB2312" w:hAnsi="宋体" w:eastAsia="仿宋_GB2312"/>
          <w:b w:val="0"/>
          <w:i w:val="0"/>
          <w:caps w:val="0"/>
          <w:spacing w:val="0"/>
          <w:w w:val="100"/>
          <w:kern w:val="2"/>
          <w:sz w:val="32"/>
          <w:szCs w:val="32"/>
          <w:lang w:val="en-US" w:eastAsia="zh-CN" w:bidi="ar-SA"/>
        </w:rPr>
        <w:t>元，其中：基本支出</w:t>
      </w:r>
      <w:r>
        <w:rPr>
          <w:rStyle w:val="5"/>
          <w:rFonts w:ascii="黑体" w:hAnsi="宋体" w:eastAsia="黑体"/>
          <w:b w:val="0"/>
          <w:i w:val="0"/>
          <w:caps w:val="0"/>
          <w:color w:val="000000"/>
          <w:spacing w:val="0"/>
          <w:w w:val="100"/>
          <w:kern w:val="0"/>
          <w:sz w:val="32"/>
          <w:szCs w:val="32"/>
          <w:lang w:val="en-US" w:eastAsia="zh-CN" w:bidi="ar-SA"/>
        </w:rPr>
        <w:t>187</w:t>
      </w:r>
      <w:r>
        <w:rPr>
          <w:rStyle w:val="5"/>
          <w:rFonts w:hint="eastAsia" w:ascii="黑体" w:hAnsi="宋体" w:eastAsia="黑体"/>
          <w:b w:val="0"/>
          <w:i w:val="0"/>
          <w:caps w:val="0"/>
          <w:color w:val="000000"/>
          <w:spacing w:val="0"/>
          <w:w w:val="100"/>
          <w:kern w:val="0"/>
          <w:sz w:val="32"/>
          <w:szCs w:val="32"/>
          <w:lang w:val="en-US" w:eastAsia="zh-CN" w:bidi="ar-SA"/>
        </w:rPr>
        <w:t>.</w:t>
      </w:r>
      <w:r>
        <w:rPr>
          <w:rStyle w:val="5"/>
          <w:rFonts w:ascii="黑体" w:hAnsi="宋体" w:eastAsia="黑体"/>
          <w:b w:val="0"/>
          <w:i w:val="0"/>
          <w:caps w:val="0"/>
          <w:color w:val="000000"/>
          <w:spacing w:val="0"/>
          <w:w w:val="100"/>
          <w:kern w:val="0"/>
          <w:sz w:val="32"/>
          <w:szCs w:val="32"/>
          <w:lang w:val="en-US" w:eastAsia="zh-CN" w:bidi="ar-SA"/>
        </w:rPr>
        <w:t>1</w:t>
      </w:r>
      <w:r>
        <w:rPr>
          <w:rStyle w:val="5"/>
          <w:rFonts w:hint="eastAsia" w:ascii="黑体" w:hAnsi="宋体" w:eastAsia="黑体"/>
          <w:b w:val="0"/>
          <w:i w:val="0"/>
          <w:caps w:val="0"/>
          <w:color w:val="000000"/>
          <w:spacing w:val="0"/>
          <w:w w:val="100"/>
          <w:kern w:val="0"/>
          <w:sz w:val="32"/>
          <w:szCs w:val="32"/>
          <w:lang w:val="en-US" w:eastAsia="zh-CN" w:bidi="ar-SA"/>
        </w:rPr>
        <w:t>5万</w:t>
      </w:r>
      <w:r>
        <w:rPr>
          <w:rStyle w:val="5"/>
          <w:rFonts w:ascii="仿宋_GB2312" w:hAnsi="宋体" w:eastAsia="仿宋_GB2312"/>
          <w:b w:val="0"/>
          <w:i w:val="0"/>
          <w:caps w:val="0"/>
          <w:spacing w:val="0"/>
          <w:w w:val="100"/>
          <w:kern w:val="2"/>
          <w:sz w:val="32"/>
          <w:szCs w:val="32"/>
          <w:lang w:val="en-US" w:eastAsia="zh-CN" w:bidi="ar-SA"/>
        </w:rPr>
        <w:t>元。</w:t>
      </w:r>
      <w:r>
        <w:rPr>
          <w:rFonts w:hint="eastAsia" w:ascii="仿宋" w:hAnsi="仿宋" w:eastAsia="仿宋" w:cs="仿宋"/>
          <w:sz w:val="32"/>
          <w:szCs w:val="32"/>
          <w:lang w:eastAsia="zh-CN"/>
        </w:rPr>
        <w:t>其中：</w:t>
      </w:r>
      <w:r>
        <w:rPr>
          <w:rStyle w:val="5"/>
          <w:rFonts w:ascii="仿宋_GB2312" w:hAnsi="Calibri" w:eastAsia="仿宋_GB2312"/>
          <w:b/>
          <w:i w:val="0"/>
          <w:caps w:val="0"/>
          <w:spacing w:val="-1"/>
          <w:w w:val="100"/>
          <w:kern w:val="0"/>
          <w:sz w:val="32"/>
          <w:szCs w:val="32"/>
          <w:lang w:val="en-US" w:eastAsia="zh-CN" w:bidi="ar-SA"/>
        </w:rPr>
        <w:t>人员经费175</w:t>
      </w:r>
      <w:r>
        <w:rPr>
          <w:rStyle w:val="5"/>
          <w:rFonts w:hint="eastAsia"/>
          <w:b/>
          <w:i w:val="0"/>
          <w:caps w:val="0"/>
          <w:spacing w:val="-1"/>
          <w:w w:val="100"/>
          <w:kern w:val="0"/>
          <w:sz w:val="32"/>
          <w:szCs w:val="32"/>
          <w:lang w:val="en-US" w:eastAsia="zh-CN" w:bidi="ar-SA"/>
        </w:rPr>
        <w:t>.</w:t>
      </w:r>
      <w:r>
        <w:rPr>
          <w:rStyle w:val="5"/>
          <w:rFonts w:ascii="仿宋_GB2312" w:hAnsi="Calibri" w:eastAsia="仿宋_GB2312"/>
          <w:b/>
          <w:i w:val="0"/>
          <w:caps w:val="0"/>
          <w:spacing w:val="-1"/>
          <w:w w:val="100"/>
          <w:kern w:val="0"/>
          <w:sz w:val="32"/>
          <w:szCs w:val="32"/>
          <w:lang w:val="en-US" w:eastAsia="zh-CN" w:bidi="ar-SA"/>
        </w:rPr>
        <w:t>9</w:t>
      </w:r>
      <w:r>
        <w:rPr>
          <w:rStyle w:val="5"/>
          <w:rFonts w:hint="eastAsia"/>
          <w:b/>
          <w:i w:val="0"/>
          <w:caps w:val="0"/>
          <w:spacing w:val="-1"/>
          <w:w w:val="100"/>
          <w:kern w:val="0"/>
          <w:sz w:val="32"/>
          <w:szCs w:val="32"/>
          <w:lang w:val="en-US" w:eastAsia="zh-CN" w:bidi="ar-SA"/>
        </w:rPr>
        <w:t>4万</w:t>
      </w:r>
      <w:r>
        <w:rPr>
          <w:rStyle w:val="5"/>
          <w:rFonts w:ascii="仿宋_GB2312" w:hAnsi="宋体" w:eastAsia="仿宋_GB2312"/>
          <w:b w:val="0"/>
          <w:i w:val="0"/>
          <w:caps w:val="0"/>
          <w:spacing w:val="0"/>
          <w:w w:val="100"/>
          <w:kern w:val="2"/>
          <w:sz w:val="32"/>
          <w:szCs w:val="32"/>
          <w:lang w:val="en-US" w:eastAsia="zh-CN" w:bidi="ar-SA"/>
        </w:rPr>
        <w:t>元</w:t>
      </w:r>
      <w:r>
        <w:rPr>
          <w:rFonts w:hint="eastAsia" w:ascii="仿宋" w:hAnsi="仿宋" w:eastAsia="仿宋" w:cs="仿宋"/>
          <w:sz w:val="32"/>
          <w:szCs w:val="32"/>
          <w:lang w:val="en-US" w:eastAsia="zh-CN"/>
        </w:rPr>
        <w:t>，占94.8%；</w:t>
      </w:r>
      <w:r>
        <w:rPr>
          <w:rStyle w:val="5"/>
          <w:rFonts w:ascii="仿宋_GB2312" w:hAnsi="Calibri" w:eastAsia="仿宋_GB2312"/>
          <w:b/>
          <w:i w:val="0"/>
          <w:caps w:val="0"/>
          <w:spacing w:val="-1"/>
          <w:w w:val="100"/>
          <w:kern w:val="0"/>
          <w:sz w:val="32"/>
          <w:szCs w:val="32"/>
          <w:lang w:val="en-US" w:eastAsia="zh-CN" w:bidi="ar-SA"/>
        </w:rPr>
        <w:t>公用经费7</w:t>
      </w:r>
      <w:r>
        <w:rPr>
          <w:rStyle w:val="5"/>
          <w:rFonts w:hint="eastAsia"/>
          <w:b/>
          <w:i w:val="0"/>
          <w:caps w:val="0"/>
          <w:spacing w:val="-1"/>
          <w:w w:val="100"/>
          <w:kern w:val="0"/>
          <w:sz w:val="32"/>
          <w:szCs w:val="32"/>
          <w:lang w:val="en-US" w:eastAsia="zh-CN" w:bidi="ar-SA"/>
        </w:rPr>
        <w:t>.</w:t>
      </w:r>
      <w:r>
        <w:rPr>
          <w:rStyle w:val="5"/>
          <w:rFonts w:ascii="仿宋_GB2312" w:hAnsi="Calibri" w:eastAsia="仿宋_GB2312"/>
          <w:b/>
          <w:i w:val="0"/>
          <w:caps w:val="0"/>
          <w:spacing w:val="-1"/>
          <w:w w:val="100"/>
          <w:kern w:val="0"/>
          <w:sz w:val="32"/>
          <w:szCs w:val="32"/>
          <w:lang w:val="en-US" w:eastAsia="zh-CN" w:bidi="ar-SA"/>
        </w:rPr>
        <w:t>96</w:t>
      </w:r>
      <w:r>
        <w:rPr>
          <w:rStyle w:val="5"/>
          <w:rFonts w:hint="eastAsia"/>
          <w:b/>
          <w:i w:val="0"/>
          <w:caps w:val="0"/>
          <w:spacing w:val="-1"/>
          <w:w w:val="100"/>
          <w:kern w:val="0"/>
          <w:sz w:val="32"/>
          <w:szCs w:val="32"/>
          <w:lang w:val="en-US" w:eastAsia="zh-CN" w:bidi="ar-SA"/>
        </w:rPr>
        <w:t>万</w:t>
      </w:r>
      <w:r>
        <w:rPr>
          <w:rStyle w:val="5"/>
          <w:rFonts w:ascii="仿宋_GB2312" w:hAnsi="宋体" w:eastAsia="仿宋_GB2312"/>
          <w:b w:val="0"/>
          <w:i w:val="0"/>
          <w:caps w:val="0"/>
          <w:spacing w:val="0"/>
          <w:w w:val="100"/>
          <w:kern w:val="2"/>
          <w:sz w:val="32"/>
          <w:szCs w:val="32"/>
          <w:lang w:val="en-US" w:eastAsia="zh-CN" w:bidi="ar-SA"/>
        </w:rPr>
        <w:t>元</w:t>
      </w:r>
      <w:r>
        <w:rPr>
          <w:rStyle w:val="5"/>
          <w:rFonts w:hint="eastAsia" w:ascii="仿宋_GB2312" w:hAnsi="宋体" w:eastAsia="仿宋_GB2312"/>
          <w:b w:val="0"/>
          <w:i w:val="0"/>
          <w:caps w:val="0"/>
          <w:spacing w:val="0"/>
          <w:w w:val="100"/>
          <w:kern w:val="2"/>
          <w:sz w:val="32"/>
          <w:szCs w:val="32"/>
          <w:lang w:val="en-US" w:eastAsia="zh-CN" w:bidi="ar-SA"/>
        </w:rPr>
        <w:t>，</w:t>
      </w:r>
      <w:r>
        <w:rPr>
          <w:rFonts w:hint="eastAsia" w:ascii="仿宋" w:hAnsi="仿宋" w:eastAsia="仿宋" w:cs="仿宋"/>
          <w:sz w:val="32"/>
          <w:szCs w:val="32"/>
          <w:lang w:val="en-US" w:eastAsia="zh-CN"/>
        </w:rPr>
        <w:t>占总支出的5.2%；没有项目支出。</w:t>
      </w:r>
    </w:p>
    <w:p>
      <w:pPr>
        <w:snapToGrid w:val="0"/>
        <w:spacing w:before="0" w:beforeAutospacing="0" w:after="0" w:afterAutospacing="0" w:line="360" w:lineRule="auto"/>
        <w:ind w:firstLine="640"/>
        <w:jc w:val="both"/>
        <w:textAlignment w:val="baseline"/>
        <w:rPr>
          <w:rStyle w:val="5"/>
          <w:rFonts w:ascii="仿宋_GB2312" w:hAnsi="宋体" w:eastAsia="仿宋_GB2312"/>
          <w:b w:val="0"/>
          <w:i w:val="0"/>
          <w:caps w:val="0"/>
          <w:spacing w:val="0"/>
          <w:w w:val="100"/>
          <w:kern w:val="2"/>
          <w:sz w:val="32"/>
          <w:szCs w:val="32"/>
          <w:lang w:val="en-US" w:eastAsia="zh-CN" w:bidi="ar-SA"/>
        </w:rPr>
      </w:pPr>
    </w:p>
    <w:p>
      <w:pPr>
        <w:snapToGrid w:val="0"/>
        <w:spacing w:before="0" w:beforeAutospacing="0" w:after="0" w:afterAutospacing="0" w:line="360" w:lineRule="auto"/>
        <w:ind w:firstLine="64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四、财政拨款收入支出预算总体情况说明</w:t>
      </w:r>
    </w:p>
    <w:p>
      <w:pPr>
        <w:snapToGrid w:val="0"/>
        <w:spacing w:before="0" w:beforeAutospacing="0" w:after="0" w:afterAutospacing="0" w:line="360" w:lineRule="auto"/>
        <w:ind w:firstLine="640"/>
        <w:jc w:val="both"/>
        <w:textAlignment w:val="baseline"/>
        <w:rPr>
          <w:rStyle w:val="5"/>
          <w:rFonts w:ascii="仿宋_GB2312" w:hAnsi="宋体" w:eastAsia="仿宋_GB2312"/>
          <w:b w:val="0"/>
          <w:i w:val="0"/>
          <w:caps w:val="0"/>
          <w:spacing w:val="0"/>
          <w:w w:val="100"/>
          <w:kern w:val="2"/>
          <w:sz w:val="32"/>
          <w:szCs w:val="32"/>
          <w:lang w:val="en-US" w:eastAsia="zh-CN" w:bidi="ar-SA"/>
        </w:rPr>
      </w:pPr>
      <w:r>
        <w:rPr>
          <w:rStyle w:val="5"/>
          <w:rFonts w:ascii="仿宋_GB2312" w:hAnsi="宋体" w:eastAsia="仿宋_GB2312"/>
          <w:b w:val="0"/>
          <w:i w:val="0"/>
          <w:caps w:val="0"/>
          <w:spacing w:val="0"/>
          <w:w w:val="100"/>
          <w:kern w:val="2"/>
          <w:sz w:val="32"/>
          <w:szCs w:val="32"/>
          <w:lang w:val="en-US" w:eastAsia="zh-CN" w:bidi="ar-SA"/>
        </w:rPr>
        <w:t>2020年财政拨款收支总预算</w:t>
      </w:r>
      <w:r>
        <w:rPr>
          <w:rStyle w:val="5"/>
          <w:rFonts w:ascii="黑体" w:hAnsi="宋体" w:eastAsia="黑体"/>
          <w:b w:val="0"/>
          <w:i w:val="0"/>
          <w:caps w:val="0"/>
          <w:color w:val="000000"/>
          <w:spacing w:val="0"/>
          <w:w w:val="100"/>
          <w:kern w:val="0"/>
          <w:sz w:val="32"/>
          <w:szCs w:val="32"/>
          <w:lang w:val="en-US" w:eastAsia="zh-CN" w:bidi="ar-SA"/>
        </w:rPr>
        <w:t>187</w:t>
      </w:r>
      <w:r>
        <w:rPr>
          <w:rStyle w:val="5"/>
          <w:rFonts w:hint="eastAsia" w:ascii="黑体" w:hAnsi="宋体" w:eastAsia="黑体"/>
          <w:b w:val="0"/>
          <w:i w:val="0"/>
          <w:caps w:val="0"/>
          <w:color w:val="000000"/>
          <w:spacing w:val="0"/>
          <w:w w:val="100"/>
          <w:kern w:val="0"/>
          <w:sz w:val="32"/>
          <w:szCs w:val="32"/>
          <w:lang w:val="en-US" w:eastAsia="zh-CN" w:bidi="ar-SA"/>
        </w:rPr>
        <w:t>.</w:t>
      </w:r>
      <w:r>
        <w:rPr>
          <w:rStyle w:val="5"/>
          <w:rFonts w:ascii="黑体" w:hAnsi="宋体" w:eastAsia="黑体"/>
          <w:b w:val="0"/>
          <w:i w:val="0"/>
          <w:caps w:val="0"/>
          <w:color w:val="000000"/>
          <w:spacing w:val="0"/>
          <w:w w:val="100"/>
          <w:kern w:val="0"/>
          <w:sz w:val="32"/>
          <w:szCs w:val="32"/>
          <w:lang w:val="en-US" w:eastAsia="zh-CN" w:bidi="ar-SA"/>
        </w:rPr>
        <w:t>1</w:t>
      </w:r>
      <w:r>
        <w:rPr>
          <w:rStyle w:val="5"/>
          <w:rFonts w:hint="eastAsia" w:ascii="黑体" w:hAnsi="宋体" w:eastAsia="黑体"/>
          <w:b w:val="0"/>
          <w:i w:val="0"/>
          <w:caps w:val="0"/>
          <w:color w:val="000000"/>
          <w:spacing w:val="0"/>
          <w:w w:val="100"/>
          <w:kern w:val="0"/>
          <w:sz w:val="32"/>
          <w:szCs w:val="32"/>
          <w:lang w:val="en-US" w:eastAsia="zh-CN" w:bidi="ar-SA"/>
        </w:rPr>
        <w:t>5万</w:t>
      </w:r>
      <w:r>
        <w:rPr>
          <w:rStyle w:val="5"/>
          <w:rFonts w:ascii="仿宋_GB2312" w:hAnsi="宋体" w:eastAsia="仿宋_GB2312"/>
          <w:b w:val="0"/>
          <w:i w:val="0"/>
          <w:caps w:val="0"/>
          <w:spacing w:val="0"/>
          <w:w w:val="100"/>
          <w:kern w:val="2"/>
          <w:sz w:val="32"/>
          <w:szCs w:val="32"/>
          <w:lang w:val="en-US" w:eastAsia="zh-CN" w:bidi="ar-SA"/>
        </w:rPr>
        <w:t>元。</w:t>
      </w:r>
      <w:r>
        <w:rPr>
          <w:rFonts w:hint="eastAsia" w:ascii="仿宋" w:hAnsi="仿宋" w:eastAsia="仿宋" w:cs="仿宋"/>
          <w:sz w:val="32"/>
          <w:szCs w:val="32"/>
        </w:rPr>
        <w:t>与201</w:t>
      </w:r>
      <w:r>
        <w:rPr>
          <w:rFonts w:hint="eastAsia" w:ascii="仿宋" w:hAnsi="仿宋" w:eastAsia="仿宋" w:cs="仿宋"/>
          <w:sz w:val="32"/>
          <w:szCs w:val="32"/>
          <w:lang w:val="en-US" w:eastAsia="zh-CN"/>
        </w:rPr>
        <w:t>9</w:t>
      </w:r>
      <w:r>
        <w:rPr>
          <w:rFonts w:hint="eastAsia" w:ascii="仿宋" w:hAnsi="仿宋" w:eastAsia="仿宋" w:cs="仿宋"/>
          <w:sz w:val="32"/>
          <w:szCs w:val="32"/>
        </w:rPr>
        <w:t>年相比收、支总计各</w:t>
      </w:r>
      <w:r>
        <w:rPr>
          <w:rFonts w:hint="eastAsia" w:ascii="仿宋" w:hAnsi="仿宋" w:eastAsia="仿宋" w:cs="仿宋"/>
          <w:sz w:val="32"/>
          <w:szCs w:val="32"/>
          <w:lang w:val="en-US" w:eastAsia="zh-CN"/>
        </w:rPr>
        <w:t>减少42</w:t>
      </w:r>
      <w:r>
        <w:rPr>
          <w:rFonts w:hint="eastAsia" w:ascii="仿宋" w:hAnsi="仿宋" w:eastAsia="仿宋" w:cs="仿宋"/>
          <w:sz w:val="32"/>
          <w:szCs w:val="32"/>
        </w:rPr>
        <w:t>万元，</w:t>
      </w:r>
      <w:r>
        <w:rPr>
          <w:rFonts w:hint="eastAsia" w:ascii="仿宋" w:hAnsi="仿宋" w:eastAsia="仿宋" w:cs="仿宋"/>
          <w:sz w:val="32"/>
          <w:szCs w:val="32"/>
          <w:lang w:val="en-US" w:eastAsia="zh-CN"/>
        </w:rPr>
        <w:t>减少19%</w:t>
      </w:r>
      <w:r>
        <w:rPr>
          <w:rFonts w:hint="eastAsia" w:ascii="仿宋" w:hAnsi="仿宋" w:eastAsia="仿宋" w:cs="仿宋"/>
          <w:sz w:val="32"/>
          <w:szCs w:val="32"/>
        </w:rPr>
        <w:t>。</w:t>
      </w:r>
      <w:r>
        <w:rPr>
          <w:rFonts w:hint="eastAsia" w:ascii="仿宋" w:hAnsi="仿宋" w:eastAsia="仿宋" w:cs="仿宋"/>
          <w:sz w:val="32"/>
          <w:szCs w:val="32"/>
          <w:lang w:val="en-US" w:eastAsia="zh-CN"/>
        </w:rPr>
        <w:t>减少原因是人员减少和节约开支。</w:t>
      </w:r>
    </w:p>
    <w:p>
      <w:pPr>
        <w:pStyle w:val="8"/>
        <w:widowControl/>
        <w:snapToGrid w:val="0"/>
        <w:spacing w:before="0" w:beforeAutospacing="0" w:after="0" w:afterAutospacing="0" w:line="360" w:lineRule="auto"/>
        <w:ind w:left="0" w:firstLine="800" w:firstLineChars="250"/>
        <w:jc w:val="left"/>
        <w:textAlignment w:val="baseline"/>
        <w:rPr>
          <w:rStyle w:val="5"/>
          <w:rFonts w:ascii="黑体" w:hAnsi="Calibri" w:eastAsia="黑体"/>
          <w:b w:val="0"/>
          <w:i w:val="0"/>
          <w:caps w:val="0"/>
          <w:spacing w:val="0"/>
          <w:w w:val="100"/>
          <w:kern w:val="0"/>
          <w:sz w:val="32"/>
          <w:szCs w:val="32"/>
          <w:lang w:val="en-US" w:eastAsia="zh-CN" w:bidi="ar-SA"/>
        </w:rPr>
      </w:pPr>
      <w:r>
        <w:rPr>
          <w:rStyle w:val="5"/>
          <w:rFonts w:ascii="黑体" w:hAnsi="Calibri" w:eastAsia="黑体"/>
          <w:b w:val="0"/>
          <w:i w:val="0"/>
          <w:caps w:val="0"/>
          <w:spacing w:val="0"/>
          <w:w w:val="100"/>
          <w:kern w:val="0"/>
          <w:sz w:val="32"/>
          <w:szCs w:val="32"/>
          <w:lang w:val="en-US" w:eastAsia="zh-CN" w:bidi="ar-SA"/>
        </w:rPr>
        <w:t>五、一般公共预算财政拨款基本支出决算情况说明</w:t>
      </w:r>
    </w:p>
    <w:p>
      <w:pPr>
        <w:pStyle w:val="8"/>
        <w:widowControl/>
        <w:snapToGrid w:val="0"/>
        <w:spacing w:before="0" w:beforeAutospacing="0" w:after="0" w:afterAutospacing="0" w:line="360" w:lineRule="auto"/>
        <w:ind w:left="121" w:right="118" w:firstLine="360"/>
        <w:jc w:val="both"/>
        <w:textAlignment w:val="baseline"/>
        <w:rPr>
          <w:rStyle w:val="5"/>
          <w:rFonts w:ascii="仿宋" w:hAnsi="仿宋" w:eastAsia="仿宋"/>
          <w:b w:val="0"/>
          <w:i w:val="0"/>
          <w:caps w:val="0"/>
          <w:spacing w:val="0"/>
          <w:w w:val="100"/>
          <w:kern w:val="2"/>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罗山商务局</w:t>
      </w:r>
      <w:r>
        <w:rPr>
          <w:rStyle w:val="5"/>
          <w:rFonts w:ascii="仿宋_GB2312" w:hAnsi="宋体" w:eastAsia="仿宋_GB2312"/>
          <w:b w:val="0"/>
          <w:i w:val="0"/>
          <w:caps w:val="0"/>
          <w:spacing w:val="0"/>
          <w:w w:val="100"/>
          <w:kern w:val="2"/>
          <w:sz w:val="32"/>
          <w:szCs w:val="32"/>
          <w:lang w:val="en-US" w:eastAsia="zh-CN" w:bidi="ar-SA"/>
        </w:rPr>
        <w:t>2020年一般公共预算财政拨款基本支出</w:t>
      </w:r>
      <w:r>
        <w:rPr>
          <w:rStyle w:val="5"/>
          <w:rFonts w:ascii="黑体" w:hAnsi="宋体" w:eastAsia="黑体"/>
          <w:b w:val="0"/>
          <w:i w:val="0"/>
          <w:caps w:val="0"/>
          <w:color w:val="000000"/>
          <w:spacing w:val="0"/>
          <w:w w:val="100"/>
          <w:kern w:val="0"/>
          <w:sz w:val="32"/>
          <w:szCs w:val="32"/>
          <w:lang w:val="en-US" w:eastAsia="zh-CN" w:bidi="ar-SA"/>
        </w:rPr>
        <w:t>187</w:t>
      </w:r>
      <w:r>
        <w:rPr>
          <w:rStyle w:val="5"/>
          <w:rFonts w:hint="eastAsia" w:ascii="黑体" w:hAnsi="宋体" w:eastAsia="黑体"/>
          <w:b w:val="0"/>
          <w:i w:val="0"/>
          <w:caps w:val="0"/>
          <w:color w:val="000000"/>
          <w:spacing w:val="0"/>
          <w:w w:val="100"/>
          <w:kern w:val="0"/>
          <w:sz w:val="32"/>
          <w:szCs w:val="32"/>
          <w:lang w:val="en-US" w:eastAsia="zh-CN" w:bidi="ar-SA"/>
        </w:rPr>
        <w:t>.</w:t>
      </w:r>
      <w:r>
        <w:rPr>
          <w:rStyle w:val="5"/>
          <w:rFonts w:ascii="黑体" w:hAnsi="宋体" w:eastAsia="黑体"/>
          <w:b w:val="0"/>
          <w:i w:val="0"/>
          <w:caps w:val="0"/>
          <w:color w:val="000000"/>
          <w:spacing w:val="0"/>
          <w:w w:val="100"/>
          <w:kern w:val="0"/>
          <w:sz w:val="32"/>
          <w:szCs w:val="32"/>
          <w:lang w:val="en-US" w:eastAsia="zh-CN" w:bidi="ar-SA"/>
        </w:rPr>
        <w:t>1</w:t>
      </w:r>
      <w:r>
        <w:rPr>
          <w:rStyle w:val="5"/>
          <w:rFonts w:hint="eastAsia" w:ascii="黑体" w:hAnsi="宋体" w:eastAsia="黑体"/>
          <w:b w:val="0"/>
          <w:i w:val="0"/>
          <w:caps w:val="0"/>
          <w:color w:val="000000"/>
          <w:spacing w:val="0"/>
          <w:w w:val="100"/>
          <w:kern w:val="0"/>
          <w:sz w:val="32"/>
          <w:szCs w:val="32"/>
          <w:lang w:val="en-US" w:eastAsia="zh-CN" w:bidi="ar-SA"/>
        </w:rPr>
        <w:t>5万</w:t>
      </w:r>
      <w:r>
        <w:rPr>
          <w:rStyle w:val="5"/>
          <w:rFonts w:ascii="仿宋_GB2312" w:hAnsi="宋体" w:eastAsia="仿宋_GB2312"/>
          <w:b w:val="0"/>
          <w:i w:val="0"/>
          <w:caps w:val="0"/>
          <w:spacing w:val="0"/>
          <w:w w:val="100"/>
          <w:kern w:val="2"/>
          <w:sz w:val="32"/>
          <w:szCs w:val="32"/>
          <w:lang w:val="en-US" w:eastAsia="zh-CN" w:bidi="ar-SA"/>
        </w:rPr>
        <w:t>元元，其中：</w:t>
      </w:r>
      <w:r>
        <w:rPr>
          <w:rStyle w:val="5"/>
          <w:rFonts w:ascii="仿宋_GB2312" w:hAnsi="Calibri" w:eastAsia="仿宋_GB2312"/>
          <w:b/>
          <w:i w:val="0"/>
          <w:caps w:val="0"/>
          <w:spacing w:val="-1"/>
          <w:w w:val="100"/>
          <w:kern w:val="0"/>
          <w:sz w:val="32"/>
          <w:szCs w:val="32"/>
          <w:lang w:val="en-US" w:eastAsia="zh-CN" w:bidi="ar-SA"/>
        </w:rPr>
        <w:t>人员经费175</w:t>
      </w:r>
      <w:r>
        <w:rPr>
          <w:rStyle w:val="5"/>
          <w:rFonts w:hint="eastAsia"/>
          <w:b/>
          <w:i w:val="0"/>
          <w:caps w:val="0"/>
          <w:spacing w:val="-1"/>
          <w:w w:val="100"/>
          <w:kern w:val="0"/>
          <w:sz w:val="32"/>
          <w:szCs w:val="32"/>
          <w:lang w:val="en-US" w:eastAsia="zh-CN" w:bidi="ar-SA"/>
        </w:rPr>
        <w:t>.</w:t>
      </w:r>
      <w:r>
        <w:rPr>
          <w:rStyle w:val="5"/>
          <w:rFonts w:ascii="仿宋_GB2312" w:hAnsi="Calibri" w:eastAsia="仿宋_GB2312"/>
          <w:b/>
          <w:i w:val="0"/>
          <w:caps w:val="0"/>
          <w:spacing w:val="-1"/>
          <w:w w:val="100"/>
          <w:kern w:val="0"/>
          <w:sz w:val="32"/>
          <w:szCs w:val="32"/>
          <w:lang w:val="en-US" w:eastAsia="zh-CN" w:bidi="ar-SA"/>
        </w:rPr>
        <w:t>9</w:t>
      </w:r>
      <w:r>
        <w:rPr>
          <w:rStyle w:val="5"/>
          <w:rFonts w:hint="eastAsia"/>
          <w:b/>
          <w:i w:val="0"/>
          <w:caps w:val="0"/>
          <w:spacing w:val="-1"/>
          <w:w w:val="100"/>
          <w:kern w:val="0"/>
          <w:sz w:val="32"/>
          <w:szCs w:val="32"/>
          <w:lang w:val="en-US" w:eastAsia="zh-CN" w:bidi="ar-SA"/>
        </w:rPr>
        <w:t>4万</w:t>
      </w:r>
      <w:r>
        <w:rPr>
          <w:rStyle w:val="5"/>
          <w:rFonts w:ascii="仿宋_GB2312" w:hAnsi="宋体" w:eastAsia="仿宋_GB2312"/>
          <w:b w:val="0"/>
          <w:i w:val="0"/>
          <w:caps w:val="0"/>
          <w:spacing w:val="0"/>
          <w:w w:val="100"/>
          <w:kern w:val="2"/>
          <w:sz w:val="32"/>
          <w:szCs w:val="32"/>
          <w:lang w:val="en-US" w:eastAsia="zh-CN" w:bidi="ar-SA"/>
        </w:rPr>
        <w:t>元，主要包括：基本工资、津贴补贴、 奖金、社会保障缴费、伙食补助费、绩效工资、其他工资福利 支出、离休费、退休费、退职（役）费、抚恤金、生活补助、 医疗费、助学金、奖励金、住房公积金、提租补贴、购房补贴、 其他对个人和家庭的补助支出；</w:t>
      </w:r>
      <w:r>
        <w:rPr>
          <w:rStyle w:val="5"/>
          <w:rFonts w:ascii="仿宋_GB2312" w:hAnsi="Calibri" w:eastAsia="仿宋_GB2312"/>
          <w:b/>
          <w:i w:val="0"/>
          <w:caps w:val="0"/>
          <w:spacing w:val="-1"/>
          <w:w w:val="100"/>
          <w:kern w:val="0"/>
          <w:sz w:val="32"/>
          <w:szCs w:val="32"/>
          <w:lang w:val="en-US" w:eastAsia="zh-CN" w:bidi="ar-SA"/>
        </w:rPr>
        <w:t>公用经费7</w:t>
      </w:r>
      <w:r>
        <w:rPr>
          <w:rStyle w:val="5"/>
          <w:rFonts w:hint="eastAsia"/>
          <w:b/>
          <w:i w:val="0"/>
          <w:caps w:val="0"/>
          <w:spacing w:val="-1"/>
          <w:w w:val="100"/>
          <w:kern w:val="0"/>
          <w:sz w:val="32"/>
          <w:szCs w:val="32"/>
          <w:lang w:val="en-US" w:eastAsia="zh-CN" w:bidi="ar-SA"/>
        </w:rPr>
        <w:t>.</w:t>
      </w:r>
      <w:r>
        <w:rPr>
          <w:rStyle w:val="5"/>
          <w:rFonts w:ascii="仿宋_GB2312" w:hAnsi="Calibri" w:eastAsia="仿宋_GB2312"/>
          <w:b/>
          <w:i w:val="0"/>
          <w:caps w:val="0"/>
          <w:spacing w:val="-1"/>
          <w:w w:val="100"/>
          <w:kern w:val="0"/>
          <w:sz w:val="32"/>
          <w:szCs w:val="32"/>
          <w:lang w:val="en-US" w:eastAsia="zh-CN" w:bidi="ar-SA"/>
        </w:rPr>
        <w:t>96</w:t>
      </w:r>
      <w:r>
        <w:rPr>
          <w:rStyle w:val="5"/>
          <w:rFonts w:hint="eastAsia"/>
          <w:b/>
          <w:i w:val="0"/>
          <w:caps w:val="0"/>
          <w:spacing w:val="-1"/>
          <w:w w:val="100"/>
          <w:kern w:val="0"/>
          <w:sz w:val="32"/>
          <w:szCs w:val="32"/>
          <w:lang w:val="en-US" w:eastAsia="zh-CN" w:bidi="ar-SA"/>
        </w:rPr>
        <w:t>万</w:t>
      </w:r>
      <w:r>
        <w:rPr>
          <w:rStyle w:val="5"/>
          <w:rFonts w:ascii="仿宋_GB2312" w:hAnsi="宋体" w:eastAsia="仿宋_GB2312"/>
          <w:b w:val="0"/>
          <w:i w:val="0"/>
          <w:caps w:val="0"/>
          <w:spacing w:val="0"/>
          <w:w w:val="100"/>
          <w:kern w:val="2"/>
          <w:sz w:val="32"/>
          <w:szCs w:val="32"/>
          <w:lang w:val="en-US" w:eastAsia="zh-CN" w:bidi="ar-SA"/>
        </w:rPr>
        <w:t>元，主要包括：办公费、印刷费、咨询费、手续费、水费、电费、邮电费、取暖费、物业管理费、差旅费、因公出国（境）费、维 修（护）费、租赁费、会议费、培训费、公务接待费、专用材料费、劳务费、委托业务费、工会经费、福利费、公务用车运 行维护费、其他交通费用、税金及附加费用、其他商品和服务 支出、</w:t>
      </w:r>
      <w:r>
        <w:rPr>
          <w:rStyle w:val="5"/>
          <w:rFonts w:ascii="仿宋" w:hAnsi="仿宋" w:eastAsia="仿宋"/>
          <w:b w:val="0"/>
          <w:i w:val="0"/>
          <w:caps w:val="0"/>
          <w:spacing w:val="0"/>
          <w:w w:val="100"/>
          <w:kern w:val="2"/>
          <w:sz w:val="32"/>
          <w:szCs w:val="32"/>
          <w:lang w:val="en-US" w:eastAsia="zh-CN" w:bidi="ar-SA"/>
        </w:rPr>
        <w:t>办公设备购置、专用设备购置、大型修缮、信息网络及软件购置更新、其他资本性支出。</w:t>
      </w:r>
    </w:p>
    <w:p>
      <w:pPr>
        <w:pStyle w:val="8"/>
        <w:widowControl/>
        <w:snapToGrid w:val="0"/>
        <w:spacing w:before="0" w:beforeAutospacing="0" w:after="0" w:afterAutospacing="0" w:line="360" w:lineRule="auto"/>
        <w:ind w:left="0" w:firstLine="640" w:firstLineChars="200"/>
        <w:jc w:val="both"/>
        <w:textAlignment w:val="baseline"/>
        <w:rPr>
          <w:rStyle w:val="5"/>
          <w:rFonts w:ascii="仿宋" w:hAnsi="仿宋" w:eastAsia="仿宋"/>
          <w:b w:val="0"/>
          <w:i w:val="0"/>
          <w:caps w:val="0"/>
          <w:spacing w:val="0"/>
          <w:w w:val="100"/>
          <w:kern w:val="0"/>
          <w:sz w:val="32"/>
          <w:szCs w:val="32"/>
          <w:lang w:val="en-US" w:eastAsia="zh-CN" w:bidi="ar-SA"/>
        </w:rPr>
      </w:pPr>
      <w:r>
        <w:rPr>
          <w:rStyle w:val="5"/>
          <w:rFonts w:ascii="仿宋" w:hAnsi="仿宋" w:eastAsia="仿宋"/>
          <w:b w:val="0"/>
          <w:i w:val="0"/>
          <w:caps w:val="0"/>
          <w:spacing w:val="0"/>
          <w:w w:val="100"/>
          <w:kern w:val="0"/>
          <w:sz w:val="32"/>
          <w:szCs w:val="32"/>
          <w:lang w:val="en-US" w:eastAsia="zh-CN" w:bidi="ar-SA"/>
        </w:rPr>
        <w:t>六、一般公共预算财政拨款“三公”经费支出决算情况说明</w:t>
      </w:r>
    </w:p>
    <w:p>
      <w:pPr>
        <w:pStyle w:val="8"/>
        <w:widowControl/>
        <w:snapToGrid w:val="0"/>
        <w:spacing w:before="0" w:beforeAutospacing="0" w:after="0" w:afterAutospacing="0" w:line="360" w:lineRule="auto"/>
        <w:ind w:left="0" w:firstLine="640" w:firstLineChars="200"/>
        <w:jc w:val="both"/>
        <w:textAlignment w:val="baseline"/>
        <w:rPr>
          <w:rStyle w:val="5"/>
          <w:rFonts w:ascii="仿宋" w:hAnsi="仿宋" w:eastAsia="仿宋"/>
          <w:b w:val="0"/>
          <w:i w:val="0"/>
          <w:caps w:val="0"/>
          <w:color w:val="000000"/>
          <w:spacing w:val="0"/>
          <w:w w:val="100"/>
          <w:kern w:val="0"/>
          <w:sz w:val="32"/>
          <w:szCs w:val="32"/>
          <w:lang w:val="en-US" w:eastAsia="zh-CN"/>
        </w:rPr>
      </w:pPr>
      <w:r>
        <w:rPr>
          <w:rStyle w:val="5"/>
          <w:rFonts w:ascii="仿宋" w:hAnsi="仿宋" w:eastAsia="仿宋"/>
          <w:b w:val="0"/>
          <w:i w:val="0"/>
          <w:caps w:val="0"/>
          <w:spacing w:val="0"/>
          <w:w w:val="100"/>
          <w:kern w:val="2"/>
          <w:sz w:val="32"/>
          <w:szCs w:val="32"/>
          <w:lang w:val="en-US" w:eastAsia="zh-CN" w:bidi="ar-SA"/>
        </w:rPr>
        <w:t>罗山县</w:t>
      </w:r>
      <w:r>
        <w:rPr>
          <w:rStyle w:val="5"/>
          <w:rFonts w:ascii="仿宋" w:hAnsi="仿宋" w:eastAsia="仿宋"/>
          <w:b w:val="0"/>
          <w:i w:val="0"/>
          <w:caps w:val="0"/>
          <w:spacing w:val="0"/>
          <w:w w:val="100"/>
          <w:kern w:val="0"/>
          <w:sz w:val="32"/>
          <w:szCs w:val="32"/>
          <w:lang w:val="en-US" w:eastAsia="zh-CN" w:bidi="ar-SA"/>
        </w:rPr>
        <w:t>商务局</w:t>
      </w:r>
      <w:r>
        <w:rPr>
          <w:rStyle w:val="5"/>
          <w:rFonts w:ascii="仿宋" w:hAnsi="仿宋" w:eastAsia="仿宋"/>
          <w:b w:val="0"/>
          <w:i w:val="0"/>
          <w:caps w:val="0"/>
          <w:spacing w:val="0"/>
          <w:w w:val="100"/>
          <w:kern w:val="2"/>
          <w:sz w:val="32"/>
          <w:szCs w:val="32"/>
          <w:lang w:val="en-US" w:eastAsia="zh-CN" w:bidi="ar-SA"/>
        </w:rPr>
        <w:t>2020年“三公”经费财政拨款支出预算为21.5万元。</w:t>
      </w:r>
      <w:r>
        <w:rPr>
          <w:rStyle w:val="5"/>
          <w:rFonts w:ascii="仿宋" w:hAnsi="仿宋" w:eastAsia="仿宋"/>
          <w:b w:val="0"/>
          <w:i w:val="0"/>
          <w:caps w:val="0"/>
          <w:color w:val="000000"/>
          <w:spacing w:val="0"/>
          <w:w w:val="100"/>
          <w:kern w:val="0"/>
          <w:sz w:val="32"/>
          <w:szCs w:val="32"/>
          <w:lang w:val="en-US" w:eastAsia="zh-CN"/>
        </w:rPr>
        <w:t>2020年“三公”经费支出预算数比 2019年减少0.9万元。</w:t>
      </w:r>
    </w:p>
    <w:p>
      <w:pPr>
        <w:pStyle w:val="8"/>
        <w:widowControl/>
        <w:snapToGrid w:val="0"/>
        <w:spacing w:before="0" w:beforeAutospacing="0" w:after="0" w:afterAutospacing="0" w:line="360" w:lineRule="auto"/>
        <w:ind w:left="0" w:firstLine="639" w:firstLineChars="200"/>
        <w:jc w:val="both"/>
        <w:textAlignment w:val="baseline"/>
        <w:rPr>
          <w:rStyle w:val="5"/>
          <w:rFonts w:ascii="仿宋_GB2312" w:hAnsi="宋体" w:eastAsia="仿宋_GB2312"/>
          <w:b w:val="0"/>
          <w:i w:val="0"/>
          <w:caps w:val="0"/>
          <w:spacing w:val="0"/>
          <w:w w:val="100"/>
          <w:kern w:val="0"/>
          <w:sz w:val="32"/>
          <w:szCs w:val="32"/>
          <w:lang w:val="en-US" w:eastAsia="zh-CN" w:bidi="ar-SA"/>
        </w:rPr>
      </w:pPr>
      <w:r>
        <w:rPr>
          <w:rStyle w:val="5"/>
          <w:rFonts w:ascii="仿宋_GB2312" w:hAnsi="Times New Roman" w:eastAsia="仿宋_GB2312"/>
          <w:b/>
          <w:bCs w:val="0"/>
          <w:i w:val="0"/>
          <w:caps w:val="0"/>
          <w:spacing w:val="-1"/>
          <w:w w:val="100"/>
          <w:kern w:val="0"/>
          <w:sz w:val="32"/>
          <w:szCs w:val="32"/>
          <w:lang w:val="en-US" w:eastAsia="zh-CN"/>
        </w:rPr>
        <w:t>（一）因公出国（境）费：</w:t>
      </w:r>
      <w:r>
        <w:rPr>
          <w:rStyle w:val="5"/>
          <w:rFonts w:ascii="仿宋_GB2312" w:hAnsi="Times New Roman" w:eastAsia="仿宋_GB2312" w:cs="仿宋_GB2312"/>
          <w:b w:val="0"/>
          <w:bCs/>
          <w:i w:val="0"/>
          <w:caps w:val="0"/>
          <w:spacing w:val="-1"/>
          <w:w w:val="100"/>
          <w:kern w:val="0"/>
          <w:sz w:val="32"/>
          <w:szCs w:val="32"/>
          <w:lang w:val="en-US" w:eastAsia="zh-CN"/>
        </w:rPr>
        <w:t>我局2020年没有因公出国（境）人员，因公出国（境）费为0万元。与2019年预算相比无变化。</w:t>
      </w:r>
    </w:p>
    <w:p>
      <w:pPr>
        <w:snapToGrid w:val="0"/>
        <w:spacing w:before="0" w:beforeAutospacing="0" w:after="0" w:afterAutospacing="0" w:line="360" w:lineRule="auto"/>
        <w:ind w:left="0" w:right="0" w:firstLine="639" w:firstLineChars="200"/>
        <w:jc w:val="both"/>
        <w:textAlignment w:val="baseline"/>
        <w:rPr>
          <w:rStyle w:val="5"/>
          <w:rFonts w:ascii="仿宋_GB2312" w:hAnsi="Times New Roman" w:eastAsia="仿宋_GB2312"/>
          <w:b/>
          <w:bCs w:val="0"/>
          <w:i w:val="0"/>
          <w:caps w:val="0"/>
          <w:spacing w:val="-1"/>
          <w:w w:val="100"/>
          <w:kern w:val="0"/>
          <w:sz w:val="32"/>
          <w:szCs w:val="32"/>
          <w:lang w:val="en-US" w:eastAsia="zh-CN"/>
        </w:rPr>
      </w:pPr>
      <w:r>
        <w:rPr>
          <w:rStyle w:val="5"/>
          <w:rFonts w:ascii="仿宋_GB2312" w:hAnsi="Times New Roman" w:eastAsia="仿宋_GB2312"/>
          <w:b/>
          <w:bCs w:val="0"/>
          <w:i w:val="0"/>
          <w:caps w:val="0"/>
          <w:spacing w:val="-1"/>
          <w:w w:val="100"/>
          <w:kern w:val="0"/>
          <w:sz w:val="32"/>
          <w:szCs w:val="32"/>
          <w:lang w:val="en-US" w:eastAsia="zh-CN"/>
        </w:rPr>
        <w:t>（二）公务用车购置及运行费</w:t>
      </w:r>
    </w:p>
    <w:p>
      <w:pPr>
        <w:snapToGrid w:val="0"/>
        <w:spacing w:before="0" w:beforeAutospacing="0" w:after="0" w:afterAutospacing="0" w:line="360" w:lineRule="auto"/>
        <w:ind w:left="0" w:right="0" w:firstLine="643" w:firstLineChars="200"/>
        <w:jc w:val="both"/>
        <w:textAlignment w:val="baseline"/>
        <w:rPr>
          <w:rStyle w:val="5"/>
          <w:rFonts w:ascii="仿宋_GB2312" w:hAnsi="Times New Roman" w:eastAsia="仿宋_GB2312" w:cs="仿宋_GB2312"/>
          <w:b w:val="0"/>
          <w:bCs/>
          <w:i w:val="0"/>
          <w:caps w:val="0"/>
          <w:spacing w:val="-1"/>
          <w:w w:val="100"/>
          <w:kern w:val="0"/>
          <w:sz w:val="32"/>
          <w:szCs w:val="32"/>
          <w:lang w:val="en-US" w:eastAsia="zh-CN"/>
        </w:rPr>
      </w:pPr>
      <w:r>
        <w:rPr>
          <w:rStyle w:val="5"/>
          <w:rFonts w:ascii="Calibri" w:hAnsi="Calibri" w:eastAsia="仿宋_GB2312" w:cs="仿宋_GB2312"/>
          <w:b/>
          <w:bCs/>
          <w:i w:val="0"/>
          <w:caps w:val="0"/>
          <w:color w:val="000000"/>
          <w:spacing w:val="0"/>
          <w:w w:val="100"/>
          <w:kern w:val="0"/>
          <w:sz w:val="32"/>
          <w:szCs w:val="32"/>
          <w:lang w:val="en-US" w:eastAsia="zh-CN"/>
        </w:rPr>
        <w:t>公务用车购置费</w:t>
      </w:r>
      <w:r>
        <w:rPr>
          <w:rStyle w:val="5"/>
          <w:rFonts w:ascii="Calibri" w:hAnsi="Calibri" w:eastAsia="仿宋_GB2312"/>
          <w:b w:val="0"/>
          <w:i w:val="0"/>
          <w:caps w:val="0"/>
          <w:color w:val="000000"/>
          <w:spacing w:val="0"/>
          <w:w w:val="100"/>
          <w:kern w:val="0"/>
          <w:sz w:val="32"/>
          <w:szCs w:val="32"/>
          <w:lang w:val="en-US" w:eastAsia="zh-CN"/>
        </w:rPr>
        <w:t>0元，</w:t>
      </w:r>
      <w:r>
        <w:rPr>
          <w:rStyle w:val="5"/>
          <w:rFonts w:ascii="Calibri" w:hAnsi="Calibri" w:eastAsia="仿宋_GB2312" w:cs="仿宋_GB2312"/>
          <w:b/>
          <w:bCs/>
          <w:i w:val="0"/>
          <w:caps w:val="0"/>
          <w:color w:val="000000"/>
          <w:spacing w:val="0"/>
          <w:w w:val="100"/>
          <w:kern w:val="0"/>
          <w:sz w:val="32"/>
          <w:szCs w:val="32"/>
          <w:lang w:val="en-US" w:eastAsia="zh-CN"/>
        </w:rPr>
        <w:t>公务车购置数</w:t>
      </w:r>
      <w:r>
        <w:rPr>
          <w:rStyle w:val="5"/>
          <w:rFonts w:ascii="Calibri" w:hAnsi="Calibri" w:eastAsia="仿宋_GB2312"/>
          <w:b w:val="0"/>
          <w:i w:val="0"/>
          <w:caps w:val="0"/>
          <w:color w:val="000000"/>
          <w:spacing w:val="0"/>
          <w:w w:val="100"/>
          <w:kern w:val="0"/>
          <w:sz w:val="32"/>
          <w:szCs w:val="32"/>
          <w:lang w:val="en-US" w:eastAsia="zh-CN"/>
        </w:rPr>
        <w:t>为0辆，</w:t>
      </w:r>
    </w:p>
    <w:p>
      <w:pPr>
        <w:snapToGrid w:val="0"/>
        <w:spacing w:before="0" w:beforeAutospacing="0" w:after="0" w:afterAutospacing="0" w:line="360" w:lineRule="auto"/>
        <w:ind w:left="0" w:right="0" w:firstLine="643" w:firstLineChars="200"/>
        <w:jc w:val="both"/>
        <w:textAlignment w:val="baseline"/>
        <w:rPr>
          <w:rStyle w:val="5"/>
          <w:rFonts w:ascii="仿宋_GB2312" w:hAnsi="Times New Roman" w:eastAsia="仿宋_GB2312" w:cs="仿宋_GB2312"/>
          <w:b w:val="0"/>
          <w:bCs/>
          <w:i w:val="0"/>
          <w:caps w:val="0"/>
          <w:spacing w:val="-1"/>
          <w:w w:val="100"/>
          <w:kern w:val="0"/>
          <w:sz w:val="32"/>
          <w:szCs w:val="32"/>
          <w:lang w:val="en-US" w:eastAsia="zh-CN"/>
        </w:rPr>
      </w:pPr>
      <w:r>
        <w:rPr>
          <w:rStyle w:val="5"/>
          <w:rFonts w:ascii="Calibri" w:hAnsi="Calibri" w:eastAsia="仿宋_GB2312" w:cs="仿宋_GB2312"/>
          <w:b/>
          <w:bCs/>
          <w:i w:val="0"/>
          <w:caps w:val="0"/>
          <w:color w:val="000000"/>
          <w:spacing w:val="0"/>
          <w:w w:val="100"/>
          <w:kern w:val="0"/>
          <w:sz w:val="32"/>
          <w:szCs w:val="32"/>
          <w:lang w:val="en-US" w:eastAsia="zh-CN"/>
        </w:rPr>
        <w:t>公务用车运行费</w:t>
      </w:r>
      <w:r>
        <w:rPr>
          <w:rStyle w:val="5"/>
          <w:rFonts w:ascii="仿宋_GB2312" w:hAnsi="Times New Roman" w:eastAsia="仿宋_GB2312" w:cs="仿宋_GB2312"/>
          <w:b w:val="0"/>
          <w:bCs/>
          <w:i w:val="0"/>
          <w:caps w:val="0"/>
          <w:spacing w:val="-1"/>
          <w:w w:val="100"/>
          <w:kern w:val="0"/>
          <w:sz w:val="32"/>
          <w:szCs w:val="32"/>
          <w:lang w:val="en-US" w:eastAsia="zh-CN"/>
        </w:rPr>
        <w:t>1.5万元，用于汽车燃油费和维修保养支出，我局现有公务用车1辆</w:t>
      </w:r>
    </w:p>
    <w:p>
      <w:pPr>
        <w:snapToGrid/>
        <w:spacing w:before="0" w:beforeAutospacing="0" w:after="0" w:afterAutospacing="0" w:line="560" w:lineRule="exact"/>
        <w:ind w:left="0" w:right="0" w:firstLine="639" w:firstLineChars="200"/>
        <w:jc w:val="both"/>
        <w:textAlignment w:val="baseline"/>
        <w:rPr>
          <w:rStyle w:val="5"/>
          <w:rFonts w:ascii="仿宋_GB2312" w:hAnsi="宋体" w:eastAsia="仿宋_GB2312"/>
          <w:b w:val="0"/>
          <w:i w:val="0"/>
          <w:caps w:val="0"/>
          <w:spacing w:val="0"/>
          <w:w w:val="100"/>
          <w:kern w:val="2"/>
          <w:sz w:val="32"/>
          <w:szCs w:val="32"/>
          <w:lang w:val="en-US" w:eastAsia="zh-CN" w:bidi="ar-SA"/>
        </w:rPr>
      </w:pPr>
      <w:r>
        <w:rPr>
          <w:rStyle w:val="5"/>
          <w:rFonts w:ascii="仿宋_GB2312" w:hAnsi="Times New Roman" w:eastAsia="仿宋_GB2312"/>
          <w:b/>
          <w:bCs w:val="0"/>
          <w:i w:val="0"/>
          <w:caps w:val="0"/>
          <w:spacing w:val="-1"/>
          <w:w w:val="100"/>
          <w:kern w:val="0"/>
          <w:sz w:val="32"/>
          <w:szCs w:val="32"/>
          <w:lang w:val="en-US" w:eastAsia="zh-CN"/>
        </w:rPr>
        <w:t>（三）公务接待费：</w:t>
      </w:r>
      <w:r>
        <w:rPr>
          <w:rStyle w:val="5"/>
          <w:rFonts w:ascii="仿宋_GB2312" w:hAnsi="Times New Roman" w:eastAsia="仿宋_GB2312" w:cs="仿宋_GB2312"/>
          <w:b w:val="0"/>
          <w:bCs/>
          <w:i w:val="0"/>
          <w:caps w:val="0"/>
          <w:spacing w:val="-1"/>
          <w:w w:val="100"/>
          <w:kern w:val="0"/>
          <w:sz w:val="32"/>
          <w:szCs w:val="32"/>
          <w:lang w:val="en-US" w:eastAsia="zh-CN"/>
        </w:rPr>
        <w:t>2020年预算安排20万元，2019年公务接待费21万元，与2019年预算相比减少1万元，主要原因是</w:t>
      </w:r>
      <w:r>
        <w:rPr>
          <w:rStyle w:val="5"/>
          <w:rFonts w:ascii="宋体" w:hAnsi="宋体" w:eastAsia="宋体"/>
          <w:b w:val="0"/>
          <w:i w:val="0"/>
          <w:caps w:val="0"/>
          <w:color w:val="000000"/>
          <w:spacing w:val="0"/>
          <w:w w:val="100"/>
          <w:kern w:val="2"/>
          <w:sz w:val="32"/>
          <w:szCs w:val="32"/>
          <w:lang w:val="en-US" w:eastAsia="zh-CN"/>
        </w:rPr>
        <w:t>严格管控“三公”经费支出，进一步压缩公务接待开支。</w:t>
      </w:r>
    </w:p>
    <w:p>
      <w:pPr>
        <w:pStyle w:val="8"/>
        <w:widowControl/>
        <w:snapToGrid w:val="0"/>
        <w:spacing w:before="0" w:beforeAutospacing="0" w:after="0" w:afterAutospacing="0" w:line="360" w:lineRule="auto"/>
        <w:ind w:left="0" w:leftChars="0" w:firstLineChars="0"/>
        <w:jc w:val="both"/>
        <w:textAlignment w:val="baseline"/>
        <w:rPr>
          <w:rStyle w:val="5"/>
          <w:rFonts w:ascii="黑体" w:hAnsi="Calibri" w:eastAsia="黑体"/>
          <w:b w:val="0"/>
          <w:i w:val="0"/>
          <w:caps w:val="0"/>
          <w:spacing w:val="0"/>
          <w:w w:val="100"/>
          <w:kern w:val="0"/>
          <w:sz w:val="32"/>
          <w:szCs w:val="32"/>
          <w:lang w:val="en-US" w:eastAsia="zh-CN" w:bidi="ar-SA"/>
        </w:rPr>
      </w:pPr>
      <w:r>
        <w:rPr>
          <w:rStyle w:val="5"/>
          <w:rFonts w:ascii="黑体" w:hAnsi="Calibri" w:eastAsia="黑体"/>
          <w:b w:val="0"/>
          <w:i w:val="0"/>
          <w:caps w:val="0"/>
          <w:spacing w:val="0"/>
          <w:w w:val="100"/>
          <w:kern w:val="0"/>
          <w:sz w:val="32"/>
          <w:szCs w:val="32"/>
          <w:lang w:val="en-US" w:eastAsia="zh-CN" w:bidi="ar-SA"/>
        </w:rPr>
        <w:t>七、政府性基金预算财政拨款支出决算情况说明</w:t>
      </w:r>
    </w:p>
    <w:p>
      <w:pPr>
        <w:pStyle w:val="8"/>
        <w:widowControl/>
        <w:snapToGrid w:val="0"/>
        <w:spacing w:before="0" w:beforeAutospacing="0" w:after="0" w:afterAutospacing="0" w:line="360" w:lineRule="auto"/>
        <w:ind w:left="0" w:firstLine="640" w:firstLineChars="200"/>
        <w:jc w:val="both"/>
        <w:textAlignment w:val="baseline"/>
        <w:rPr>
          <w:rStyle w:val="5"/>
          <w:rFonts w:ascii="仿宋_GB2312" w:hAnsi="宋体" w:eastAsia="仿宋_GB2312"/>
          <w:b w:val="0"/>
          <w:i w:val="0"/>
          <w:caps w:val="0"/>
          <w:spacing w:val="0"/>
          <w:w w:val="100"/>
          <w:kern w:val="2"/>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罗山县商务局</w:t>
      </w:r>
      <w:r>
        <w:rPr>
          <w:rStyle w:val="5"/>
          <w:rFonts w:ascii="仿宋_GB2312" w:hAnsi="宋体" w:eastAsia="仿宋_GB2312"/>
          <w:b w:val="0"/>
          <w:i w:val="0"/>
          <w:caps w:val="0"/>
          <w:spacing w:val="0"/>
          <w:w w:val="100"/>
          <w:kern w:val="2"/>
          <w:sz w:val="32"/>
          <w:szCs w:val="32"/>
          <w:lang w:val="en-US" w:eastAsia="zh-CN" w:bidi="ar-SA"/>
        </w:rPr>
        <w:t>2020年府性基金预算财政拨款支出年初预算为0万元。</w:t>
      </w:r>
    </w:p>
    <w:p>
      <w:pPr>
        <w:pStyle w:val="8"/>
        <w:widowControl/>
        <w:snapToGrid w:val="0"/>
        <w:spacing w:before="0" w:beforeAutospacing="0" w:after="0" w:afterAutospacing="0" w:line="360" w:lineRule="auto"/>
        <w:ind w:left="0" w:firstLine="636" w:firstLineChars="200"/>
        <w:jc w:val="both"/>
        <w:textAlignment w:val="baseline"/>
        <w:rPr>
          <w:rStyle w:val="5"/>
          <w:rFonts w:ascii="黑体" w:hAnsi="Calibri" w:eastAsia="黑体"/>
          <w:b w:val="0"/>
          <w:i w:val="0"/>
          <w:caps w:val="0"/>
          <w:spacing w:val="-1"/>
          <w:w w:val="100"/>
          <w:kern w:val="0"/>
          <w:sz w:val="32"/>
          <w:szCs w:val="32"/>
          <w:lang w:val="en-US" w:eastAsia="zh-CN" w:bidi="ar-SA"/>
        </w:rPr>
      </w:pPr>
      <w:r>
        <w:rPr>
          <w:rStyle w:val="5"/>
          <w:rFonts w:ascii="黑体" w:hAnsi="Calibri" w:eastAsia="黑体"/>
          <w:b w:val="0"/>
          <w:i w:val="0"/>
          <w:caps w:val="0"/>
          <w:spacing w:val="-1"/>
          <w:w w:val="100"/>
          <w:kern w:val="0"/>
          <w:sz w:val="32"/>
          <w:szCs w:val="32"/>
          <w:lang w:val="en-US" w:eastAsia="zh-CN" w:bidi="ar-SA"/>
        </w:rPr>
        <w:t>八、其他重要事项的情况说明</w:t>
      </w:r>
    </w:p>
    <w:p>
      <w:pPr>
        <w:snapToGrid w:val="0"/>
        <w:spacing w:before="0" w:beforeAutospacing="0" w:after="0" w:afterAutospacing="0" w:line="360" w:lineRule="auto"/>
        <w:ind w:firstLine="643" w:firstLineChars="200"/>
        <w:jc w:val="both"/>
        <w:textAlignment w:val="baseline"/>
        <w:rPr>
          <w:rStyle w:val="5"/>
          <w:rFonts w:ascii="楷体_GB2312" w:hAnsi="Calibri" w:eastAsia="楷体_GB2312"/>
          <w:b/>
          <w:i w:val="0"/>
          <w:caps w:val="0"/>
          <w:spacing w:val="0"/>
          <w:w w:val="100"/>
          <w:kern w:val="2"/>
          <w:sz w:val="32"/>
          <w:szCs w:val="32"/>
          <w:lang w:val="en-US" w:eastAsia="zh-CN" w:bidi="ar-SA"/>
        </w:rPr>
      </w:pPr>
      <w:r>
        <w:rPr>
          <w:rStyle w:val="5"/>
          <w:rFonts w:ascii="楷体_GB2312" w:hAnsi="Calibri" w:eastAsia="楷体_GB2312"/>
          <w:b/>
          <w:i w:val="0"/>
          <w:caps w:val="0"/>
          <w:spacing w:val="0"/>
          <w:w w:val="100"/>
          <w:kern w:val="2"/>
          <w:sz w:val="32"/>
          <w:szCs w:val="32"/>
          <w:lang w:val="en-US" w:eastAsia="zh-CN" w:bidi="ar-SA"/>
        </w:rPr>
        <w:t>（一）机关运行经费支出情况。</w:t>
      </w:r>
    </w:p>
    <w:p>
      <w:pPr>
        <w:snapToGrid w:val="0"/>
        <w:spacing w:before="0" w:beforeAutospacing="0" w:after="0" w:afterAutospacing="0" w:line="360" w:lineRule="auto"/>
        <w:ind w:firstLine="640" w:firstLineChars="200"/>
        <w:jc w:val="both"/>
        <w:textAlignment w:val="baseline"/>
        <w:rPr>
          <w:rStyle w:val="5"/>
          <w:rFonts w:ascii="仿宋_GB2312" w:hAnsi="Times New Roman" w:eastAsia="仿宋_GB2312"/>
          <w:b w:val="0"/>
          <w:i w:val="0"/>
          <w:caps w:val="0"/>
          <w:spacing w:val="0"/>
          <w:w w:val="100"/>
          <w:kern w:val="0"/>
          <w:sz w:val="32"/>
          <w:szCs w:val="32"/>
          <w:lang w:val="en-US" w:eastAsia="zh-CN" w:bidi="ar-SA"/>
        </w:rPr>
      </w:pPr>
      <w:r>
        <w:rPr>
          <w:rStyle w:val="5"/>
          <w:rFonts w:ascii="仿宋_GB2312" w:hAnsi="Times New Roman" w:eastAsia="仿宋_GB2312"/>
          <w:b w:val="0"/>
          <w:i w:val="0"/>
          <w:caps w:val="0"/>
          <w:spacing w:val="0"/>
          <w:w w:val="100"/>
          <w:kern w:val="0"/>
          <w:sz w:val="32"/>
          <w:szCs w:val="32"/>
          <w:lang w:val="en-US" w:eastAsia="zh-CN" w:bidi="ar-SA"/>
        </w:rPr>
        <w:t>罗山县商务局局2020年机关运行经费支出8万元，比2019年减少2%，主要原因：人员减少压缩各项开支。</w:t>
      </w:r>
    </w:p>
    <w:p>
      <w:pPr>
        <w:pStyle w:val="8"/>
        <w:widowControl/>
        <w:snapToGrid w:val="0"/>
        <w:spacing w:before="0" w:beforeAutospacing="0" w:after="0" w:afterAutospacing="0" w:line="360" w:lineRule="auto"/>
        <w:ind w:left="0" w:firstLine="643" w:firstLineChars="200"/>
        <w:jc w:val="both"/>
        <w:textAlignment w:val="baseline"/>
        <w:rPr>
          <w:rStyle w:val="5"/>
          <w:rFonts w:ascii="楷体_GB2312" w:hAnsi="Calibri" w:eastAsia="楷体_GB2312"/>
          <w:b/>
          <w:i w:val="0"/>
          <w:caps w:val="0"/>
          <w:spacing w:val="0"/>
          <w:w w:val="100"/>
          <w:kern w:val="0"/>
          <w:sz w:val="32"/>
          <w:szCs w:val="32"/>
          <w:lang w:val="en-US" w:eastAsia="zh-CN" w:bidi="ar-SA"/>
        </w:rPr>
      </w:pPr>
      <w:r>
        <w:rPr>
          <w:rStyle w:val="5"/>
          <w:rFonts w:ascii="楷体_GB2312" w:hAnsi="Calibri" w:eastAsia="楷体_GB2312"/>
          <w:b/>
          <w:i w:val="0"/>
          <w:caps w:val="0"/>
          <w:spacing w:val="0"/>
          <w:w w:val="100"/>
          <w:kern w:val="0"/>
          <w:sz w:val="32"/>
          <w:szCs w:val="32"/>
          <w:lang w:val="en-US" w:eastAsia="zh-CN" w:bidi="ar-SA"/>
        </w:rPr>
        <w:t>（二）政府采购支出情况。</w:t>
      </w:r>
    </w:p>
    <w:p>
      <w:pPr>
        <w:pStyle w:val="8"/>
        <w:widowControl/>
        <w:snapToGrid w:val="0"/>
        <w:spacing w:before="0" w:beforeAutospacing="0" w:after="0" w:afterAutospacing="0" w:line="360" w:lineRule="auto"/>
        <w:ind w:left="0" w:firstLine="640" w:firstLineChars="200"/>
        <w:jc w:val="both"/>
        <w:textAlignment w:val="baseline"/>
        <w:rPr>
          <w:rStyle w:val="5"/>
          <w:rFonts w:ascii="仿宋_GB2312" w:hAnsi="宋体" w:eastAsia="仿宋_GB2312"/>
          <w:b w:val="0"/>
          <w:i w:val="0"/>
          <w:caps w:val="0"/>
          <w:spacing w:val="0"/>
          <w:w w:val="100"/>
          <w:kern w:val="2"/>
          <w:sz w:val="32"/>
          <w:szCs w:val="32"/>
          <w:lang w:val="en-US" w:eastAsia="zh-CN" w:bidi="ar-SA"/>
        </w:rPr>
      </w:pPr>
      <w:r>
        <w:rPr>
          <w:rStyle w:val="5"/>
          <w:rFonts w:ascii="仿宋_GB2312" w:hAnsi="宋体" w:eastAsia="仿宋_GB2312"/>
          <w:b w:val="0"/>
          <w:i w:val="0"/>
          <w:caps w:val="0"/>
          <w:spacing w:val="0"/>
          <w:w w:val="100"/>
          <w:kern w:val="0"/>
          <w:sz w:val="32"/>
          <w:szCs w:val="32"/>
          <w:lang w:val="en-US" w:eastAsia="zh-CN" w:bidi="ar-SA"/>
        </w:rPr>
        <w:t>罗山县商务局</w:t>
      </w:r>
      <w:r>
        <w:rPr>
          <w:rStyle w:val="5"/>
          <w:rFonts w:ascii="仿宋_GB2312" w:hAnsi="宋体" w:eastAsia="仿宋_GB2312"/>
          <w:b w:val="0"/>
          <w:i w:val="0"/>
          <w:caps w:val="0"/>
          <w:spacing w:val="0"/>
          <w:w w:val="100"/>
          <w:kern w:val="2"/>
          <w:sz w:val="32"/>
          <w:szCs w:val="32"/>
          <w:lang w:val="en-US" w:eastAsia="zh-CN" w:bidi="ar-SA"/>
        </w:rPr>
        <w:t>2020年政府采购预算支出总额10.2万元。主要是办公用品采购。</w:t>
      </w:r>
    </w:p>
    <w:p>
      <w:pPr>
        <w:widowControl/>
        <w:snapToGrid/>
        <w:spacing w:before="0" w:beforeAutospacing="0" w:after="0" w:afterAutospacing="0" w:line="240" w:lineRule="auto"/>
        <w:ind w:firstLine="640" w:firstLineChars="200"/>
        <w:jc w:val="left"/>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九、国有资产占用情况说明</w:t>
      </w:r>
    </w:p>
    <w:p>
      <w:pPr>
        <w:widowControl/>
        <w:snapToGrid/>
        <w:spacing w:before="0" w:beforeAutospacing="0" w:after="0" w:afterAutospacing="0" w:line="240" w:lineRule="auto"/>
        <w:ind w:firstLine="640" w:firstLineChars="200"/>
        <w:jc w:val="left"/>
        <w:textAlignment w:val="baseline"/>
        <w:rPr>
          <w:rStyle w:val="5"/>
          <w:rFonts w:ascii="宋体" w:hAnsi="Calibri"/>
          <w:b w:val="0"/>
          <w:i w:val="0"/>
          <w:caps w:val="0"/>
          <w:spacing w:val="0"/>
          <w:w w:val="100"/>
          <w:kern w:val="2"/>
          <w:sz w:val="32"/>
          <w:szCs w:val="32"/>
          <w:lang w:val="en-US" w:eastAsia="zh-CN" w:bidi="ar-SA"/>
        </w:rPr>
      </w:pPr>
      <w:r>
        <w:rPr>
          <w:rStyle w:val="5"/>
          <w:rFonts w:ascii="宋体" w:hAnsi="宋体"/>
          <w:b w:val="0"/>
          <w:i w:val="0"/>
          <w:caps w:val="0"/>
          <w:spacing w:val="0"/>
          <w:w w:val="100"/>
          <w:kern w:val="2"/>
          <w:sz w:val="32"/>
          <w:szCs w:val="32"/>
          <w:lang w:val="en-US" w:eastAsia="zh-CN" w:bidi="ar-SA"/>
        </w:rPr>
        <w:t>商务局没有价值超过二十五万的国有资产，只有办公桌椅，办公家具，电脑打印机等设备。</w:t>
      </w:r>
    </w:p>
    <w:p>
      <w:pPr>
        <w:widowControl/>
        <w:snapToGrid/>
        <w:spacing w:before="0" w:beforeAutospacing="0" w:after="0" w:afterAutospacing="0" w:line="240" w:lineRule="auto"/>
        <w:ind w:firstLine="640" w:firstLineChars="200"/>
        <w:jc w:val="left"/>
        <w:textAlignment w:val="baseline"/>
        <w:rPr>
          <w:rStyle w:val="5"/>
          <w:rFonts w:ascii="黑体" w:hAnsi="黑体" w:eastAsia="黑体"/>
          <w:b w:val="0"/>
          <w:i w:val="0"/>
          <w:caps w:val="0"/>
          <w:spacing w:val="0"/>
          <w:w w:val="100"/>
          <w:kern w:val="2"/>
          <w:sz w:val="32"/>
          <w:szCs w:val="32"/>
          <w:lang w:val="en-US" w:eastAsia="zh-CN" w:bidi="ar-SA"/>
        </w:rPr>
      </w:pPr>
      <w:r>
        <w:rPr>
          <w:rStyle w:val="5"/>
          <w:rFonts w:ascii="宋体" w:hAnsi="宋体"/>
          <w:b w:val="0"/>
          <w:i w:val="0"/>
          <w:caps w:val="0"/>
          <w:spacing w:val="0"/>
          <w:w w:val="100"/>
          <w:kern w:val="2"/>
          <w:sz w:val="32"/>
          <w:szCs w:val="32"/>
          <w:lang w:val="en-US" w:eastAsia="zh-CN" w:bidi="ar-SA"/>
        </w:rPr>
        <w:t>十</w:t>
      </w:r>
      <w:r>
        <w:rPr>
          <w:rStyle w:val="5"/>
          <w:rFonts w:ascii="黑体" w:hAnsi="黑体" w:eastAsia="黑体"/>
          <w:b w:val="0"/>
          <w:i w:val="0"/>
          <w:caps w:val="0"/>
          <w:spacing w:val="0"/>
          <w:w w:val="100"/>
          <w:kern w:val="2"/>
          <w:sz w:val="32"/>
          <w:szCs w:val="32"/>
          <w:lang w:val="en-US" w:eastAsia="zh-CN" w:bidi="ar-SA"/>
        </w:rPr>
        <w:t>、重点绩效评价结果等预算绩效情况说明</w:t>
      </w:r>
    </w:p>
    <w:p>
      <w:pPr>
        <w:widowControl/>
        <w:snapToGrid/>
        <w:spacing w:before="0" w:beforeAutospacing="0" w:after="0" w:afterAutospacing="0" w:line="240" w:lineRule="auto"/>
        <w:ind w:firstLine="640" w:firstLineChars="200"/>
        <w:jc w:val="left"/>
        <w:textAlignment w:val="baseline"/>
        <w:rPr>
          <w:rStyle w:val="5"/>
          <w:rFonts w:ascii="宋体" w:hAnsi="Calibri"/>
          <w:b w:val="0"/>
          <w:i w:val="0"/>
          <w:caps w:val="0"/>
          <w:spacing w:val="0"/>
          <w:w w:val="100"/>
          <w:kern w:val="2"/>
          <w:sz w:val="32"/>
          <w:szCs w:val="32"/>
          <w:lang w:val="en-US" w:eastAsia="zh-CN" w:bidi="ar-SA"/>
        </w:rPr>
      </w:pPr>
      <w:r>
        <w:rPr>
          <w:rStyle w:val="5"/>
          <w:rFonts w:ascii="宋体" w:hAnsi="宋体"/>
          <w:b w:val="0"/>
          <w:i w:val="0"/>
          <w:caps w:val="0"/>
          <w:spacing w:val="0"/>
          <w:w w:val="100"/>
          <w:kern w:val="2"/>
          <w:sz w:val="32"/>
          <w:szCs w:val="32"/>
          <w:lang w:val="en-US" w:eastAsia="zh-CN" w:bidi="ar-SA"/>
        </w:rPr>
        <w:t>商务局2020年度没有重点绩效考评项目。</w:t>
      </w:r>
    </w:p>
    <w:p>
      <w:pPr>
        <w:snapToGrid/>
        <w:spacing w:before="0" w:beforeAutospacing="0" w:after="0" w:afterAutospacing="0" w:line="240" w:lineRule="auto"/>
        <w:ind w:firstLine="960" w:firstLineChars="300"/>
        <w:jc w:val="both"/>
        <w:textAlignment w:val="baseline"/>
        <w:rPr>
          <w:rStyle w:val="5"/>
          <w:rFonts w:ascii="仿宋_GB2312" w:hAnsi="Calibri" w:eastAsia="仿宋_GB2312"/>
          <w:b/>
          <w:i w:val="0"/>
          <w:caps w:val="0"/>
          <w:spacing w:val="0"/>
          <w:w w:val="100"/>
          <w:kern w:val="2"/>
          <w:sz w:val="32"/>
          <w:szCs w:val="32"/>
          <w:lang w:val="en-US" w:eastAsia="zh-CN" w:bidi="ar-SA"/>
        </w:rPr>
      </w:pPr>
      <w:r>
        <w:rPr>
          <w:rStyle w:val="5"/>
          <w:rFonts w:ascii="黑体" w:hAnsi="Calibri" w:eastAsia="黑体"/>
          <w:b w:val="0"/>
          <w:i w:val="0"/>
          <w:caps w:val="0"/>
          <w:spacing w:val="0"/>
          <w:w w:val="100"/>
          <w:kern w:val="2"/>
          <w:sz w:val="32"/>
          <w:szCs w:val="32"/>
          <w:lang w:val="en-US" w:eastAsia="zh-CN" w:bidi="ar-SA"/>
        </w:rPr>
        <w:t>2020年预算收支增减变化说明：</w:t>
      </w:r>
      <w:r>
        <w:rPr>
          <w:rStyle w:val="5"/>
          <w:rFonts w:ascii="仿宋_GB2312" w:hAnsi="Calibri" w:eastAsia="仿宋_GB2312"/>
          <w:b/>
          <w:i w:val="0"/>
          <w:caps w:val="0"/>
          <w:spacing w:val="0"/>
          <w:w w:val="100"/>
          <w:kern w:val="2"/>
          <w:sz w:val="32"/>
          <w:szCs w:val="32"/>
          <w:lang w:val="en-US" w:eastAsia="zh-CN" w:bidi="ar-SA"/>
        </w:rPr>
        <w:t>2020年人员减少，压缩各项开支。</w:t>
      </w:r>
    </w:p>
    <w:p>
      <w:pPr>
        <w:snapToGrid/>
        <w:spacing w:before="0" w:beforeAutospacing="0" w:after="0" w:afterAutospacing="0" w:line="240" w:lineRule="auto"/>
        <w:jc w:val="both"/>
        <w:textAlignment w:val="baseline"/>
        <w:rPr>
          <w:rStyle w:val="5"/>
          <w:rFonts w:ascii="Calibri" w:hAnsi="Calibri" w:cs="Times New Roman"/>
          <w:b/>
          <w:bCs/>
          <w:i w:val="0"/>
          <w:caps w:val="0"/>
          <w:spacing w:val="0"/>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0"/>
          <w:w w:val="100"/>
          <w:kern w:val="2"/>
          <w:sz w:val="32"/>
          <w:szCs w:val="32"/>
          <w:lang w:val="en-US" w:eastAsia="zh-CN" w:bidi="ar-SA"/>
        </w:rPr>
      </w:pPr>
      <w:r>
        <w:rPr>
          <w:rStyle w:val="5"/>
          <w:rFonts w:ascii="黑体" w:hAnsi="Calibri" w:eastAsia="黑体"/>
          <w:b w:val="0"/>
          <w:i w:val="0"/>
          <w:caps w:val="0"/>
          <w:spacing w:val="-32"/>
          <w:w w:val="100"/>
          <w:kern w:val="2"/>
          <w:sz w:val="32"/>
          <w:szCs w:val="32"/>
          <w:lang w:val="en-US" w:eastAsia="zh-CN" w:bidi="ar-SA"/>
        </w:rPr>
        <w:t xml:space="preserve"> </w:t>
      </w:r>
      <w:r>
        <w:rPr>
          <w:rStyle w:val="5"/>
          <w:rFonts w:ascii="黑体" w:hAnsi="Calibri" w:eastAsia="黑体"/>
          <w:b w:val="0"/>
          <w:i w:val="0"/>
          <w:caps w:val="0"/>
          <w:spacing w:val="0"/>
          <w:w w:val="100"/>
          <w:kern w:val="2"/>
          <w:sz w:val="32"/>
          <w:szCs w:val="32"/>
          <w:lang w:val="en-US" w:eastAsia="zh-CN" w:bidi="ar-SA"/>
        </w:rPr>
        <w:t>名词解释</w:t>
      </w:r>
    </w:p>
    <w:p>
      <w:pPr>
        <w:snapToGrid w:val="0"/>
        <w:spacing w:before="0" w:beforeAutospacing="0" w:after="0" w:afterAutospacing="0" w:line="360" w:lineRule="auto"/>
        <w:ind w:left="101" w:right="521" w:firstLine="512"/>
        <w:jc w:val="center"/>
        <w:textAlignment w:val="baseline"/>
        <w:rPr>
          <w:rStyle w:val="5"/>
          <w:rFonts w:ascii="黑体" w:hAnsi="Calibri" w:eastAsia="黑体"/>
          <w:b w:val="0"/>
          <w:i w:val="0"/>
          <w:caps w:val="0"/>
          <w:spacing w:val="-32"/>
          <w:w w:val="100"/>
          <w:kern w:val="2"/>
          <w:sz w:val="32"/>
          <w:szCs w:val="32"/>
          <w:lang w:val="en-US" w:eastAsia="zh-CN" w:bidi="ar-SA"/>
        </w:rPr>
      </w:pPr>
    </w:p>
    <w:p>
      <w:pPr>
        <w:adjustRightInd w:val="0"/>
        <w:snapToGrid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第三部分 名词解释</w:t>
      </w:r>
    </w:p>
    <w:p>
      <w:pPr>
        <w:kinsoku w:val="0"/>
        <w:overflowPunct w:val="0"/>
        <w:autoSpaceDE w:val="0"/>
        <w:autoSpaceDN w:val="0"/>
        <w:adjustRightInd w:val="0"/>
        <w:snapToGrid w:val="0"/>
        <w:spacing w:line="360" w:lineRule="auto"/>
        <w:ind w:firstLine="643" w:firstLineChars="200"/>
        <w:outlineLvl w:val="0"/>
        <w:rPr>
          <w:rFonts w:hint="eastAsia" w:ascii="仿宋_GB2312" w:hAnsi="Times New Roman" w:eastAsia="仿宋_GB2312" w:cs="仿宋_GB2312"/>
          <w:b/>
          <w:kern w:val="0"/>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一、财政拨款收入：是指省级财政当年拨付的资金。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 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360" w:lineRule="auto"/>
        <w:rPr>
          <w:rFonts w:hint="eastAsia" w:ascii="黑体" w:hAnsi="黑体" w:eastAsia="黑体"/>
          <w:sz w:val="32"/>
          <w:szCs w:val="32"/>
        </w:rPr>
      </w:pPr>
    </w:p>
    <w:p>
      <w:pPr>
        <w:snapToGrid/>
        <w:spacing w:before="0" w:beforeAutospacing="0" w:after="0" w:afterAutospacing="0" w:line="240" w:lineRule="auto"/>
        <w:jc w:val="both"/>
        <w:textAlignment w:val="baseline"/>
        <w:rPr>
          <w:rStyle w:val="5"/>
          <w:rFonts w:ascii="仿宋_GB2312" w:hAnsi="仿宋_GB2312" w:eastAsia="仿宋_GB2312" w:cs="仿宋_GB2312"/>
          <w:b/>
          <w:bCs/>
          <w:i w:val="0"/>
          <w:caps w:val="0"/>
          <w:spacing w:val="0"/>
          <w:w w:val="100"/>
          <w:kern w:val="2"/>
          <w:sz w:val="32"/>
          <w:szCs w:val="32"/>
          <w:lang w:val="en-US" w:eastAsia="zh-CN" w:bidi="ar-SA"/>
        </w:rPr>
      </w:pPr>
    </w:p>
    <w:p>
      <w:pPr>
        <w:pStyle w:val="8"/>
        <w:widowControl/>
        <w:snapToGrid w:val="0"/>
        <w:spacing w:before="0" w:beforeAutospacing="0" w:after="0" w:afterAutospacing="0" w:line="360" w:lineRule="auto"/>
        <w:ind w:left="0"/>
        <w:jc w:val="both"/>
        <w:textAlignment w:val="baseline"/>
        <w:rPr>
          <w:rStyle w:val="5"/>
          <w:rFonts w:ascii="仿宋_GB2312" w:hAnsi="宋体"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val="0"/>
        <w:spacing w:before="0" w:beforeAutospacing="0" w:after="0" w:afterAutospacing="0" w:line="360" w:lineRule="auto"/>
        <w:jc w:val="both"/>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sectPr>
      <w:pgSz w:w="11906" w:h="16838"/>
      <w:pgMar w:top="1440" w:right="1800" w:bottom="1440" w:left="1800" w:header="851" w:footer="992" w:gutter="0"/>
      <w:paperSrc/>
      <w:lnNumType w:countBy="0"/>
      <w:cols w:space="425" w:num="1"/>
      <w:vAlign w:val="top"/>
      <w:docGrid w:type="lines" w:linePitch="312" w:charSpace="0"/>
    </w:sectPr>
  </w:body>
</w:document>
</file>

<file path=treport/opRecord.xml>p_204(0);p_209(0);
</file>