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4E0" w:rsidRDefault="00130784" w:rsidP="00D201E8">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国家税务总局罗山县税务局龙山税务分局权力和责任清单</w:t>
      </w:r>
    </w:p>
    <w:p w:rsidR="004214E0" w:rsidRDefault="00130784" w:rsidP="00D201E8">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根据法律、行政法规、中共中央办公厅、国务院办公厅印发的《国税地税征管体制改革方案》和“三定”规定，国家税务总局罗山县税务局龙山税务分局主要履行以下职责：</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4214E0" w:rsidRDefault="00130784">
      <w:pPr>
        <w:jc w:val="center"/>
        <w:rPr>
          <w:rFonts w:ascii="黑体" w:eastAsia="黑体" w:hAnsi="黑体" w:cs="黑体"/>
          <w:sz w:val="36"/>
          <w:szCs w:val="32"/>
        </w:rPr>
      </w:pPr>
      <w:r>
        <w:rPr>
          <w:rFonts w:ascii="宋体" w:hAnsi="宋体" w:cs="宋体" w:hint="eastAsia"/>
          <w:sz w:val="44"/>
          <w:szCs w:val="44"/>
        </w:rPr>
        <w:br w:type="page"/>
      </w:r>
    </w:p>
    <w:p w:rsidR="004214E0" w:rsidRPr="00D201E8" w:rsidRDefault="00D201E8" w:rsidP="00D201E8">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bookmarkStart w:id="0" w:name="_GoBack"/>
      <w:bookmarkEnd w:id="0"/>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4214E0">
        <w:trPr>
          <w:trHeight w:val="600"/>
          <w:tblHeader/>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63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4214E0" w:rsidRDefault="004214E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3600"/>
        </w:trPr>
        <w:tc>
          <w:tcPr>
            <w:tcW w:w="861" w:type="dxa"/>
            <w:vMerge w:val="restart"/>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4800"/>
        </w:trPr>
        <w:tc>
          <w:tcPr>
            <w:tcW w:w="861" w:type="dxa"/>
            <w:vMerge/>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4214E0" w:rsidRDefault="004214E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6584"/>
        </w:trPr>
        <w:tc>
          <w:tcPr>
            <w:tcW w:w="861" w:type="dxa"/>
            <w:vMerge w:val="restart"/>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4214E0" w:rsidRDefault="00130784">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5799"/>
        </w:trPr>
        <w:tc>
          <w:tcPr>
            <w:tcW w:w="861" w:type="dxa"/>
            <w:vMerge/>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4214E0" w:rsidRDefault="00130784">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1069"/>
        </w:trPr>
        <w:tc>
          <w:tcPr>
            <w:tcW w:w="861" w:type="dxa"/>
            <w:vMerge w:val="restart"/>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1069"/>
        </w:trPr>
        <w:tc>
          <w:tcPr>
            <w:tcW w:w="861" w:type="dxa"/>
            <w:vMerge/>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4214E0" w:rsidRDefault="004214E0">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7165"/>
        </w:trPr>
        <w:tc>
          <w:tcPr>
            <w:tcW w:w="861" w:type="dxa"/>
            <w:vMerge w:val="restart"/>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2606"/>
        </w:trPr>
        <w:tc>
          <w:tcPr>
            <w:tcW w:w="861" w:type="dxa"/>
            <w:vMerge/>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9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4214E0" w:rsidRDefault="004214E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8055"/>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5400"/>
        </w:trPr>
        <w:tc>
          <w:tcPr>
            <w:tcW w:w="861" w:type="dxa"/>
            <w:vMerge w:val="restart"/>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70"/>
        </w:trPr>
        <w:tc>
          <w:tcPr>
            <w:tcW w:w="861" w:type="dxa"/>
            <w:vMerge/>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800"/>
        </w:trPr>
        <w:tc>
          <w:tcPr>
            <w:tcW w:w="861" w:type="dxa"/>
            <w:vMerge w:val="restart"/>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4214E0" w:rsidRDefault="004214E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3900"/>
        </w:trPr>
        <w:tc>
          <w:tcPr>
            <w:tcW w:w="861" w:type="dxa"/>
            <w:vMerge/>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4214E0" w:rsidRDefault="004214E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613"/>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2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1534"/>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48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4883"/>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749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883"/>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63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33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45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54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4214E0" w:rsidRDefault="00130784">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57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4214E0" w:rsidRDefault="00130784">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4214E0" w:rsidRDefault="00130784">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545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4214E0" w:rsidRDefault="00130784">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6931"/>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5024"/>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7009"/>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5733"/>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4214E0">
        <w:trPr>
          <w:trHeight w:val="786"/>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8175"/>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1.16</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4214E0" w:rsidRDefault="004214E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3300"/>
        </w:trPr>
        <w:tc>
          <w:tcPr>
            <w:tcW w:w="861" w:type="dxa"/>
            <w:vMerge w:val="restart"/>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sz w:val="24"/>
              </w:rPr>
            </w:pPr>
            <w:r>
              <w:rPr>
                <w:rFonts w:ascii="宋体" w:eastAsia="宋体" w:hAnsi="宋体" w:cs="宋体" w:hint="eastAsia"/>
                <w:color w:val="000000"/>
                <w:kern w:val="0"/>
                <w:sz w:val="24"/>
              </w:rPr>
              <w:lastRenderedPageBreak/>
              <w:t>1.16</w:t>
            </w:r>
          </w:p>
        </w:tc>
        <w:tc>
          <w:tcPr>
            <w:tcW w:w="1134" w:type="dxa"/>
            <w:vMerge w:val="restart"/>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2100"/>
        </w:trPr>
        <w:tc>
          <w:tcPr>
            <w:tcW w:w="861" w:type="dxa"/>
            <w:vMerge/>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51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1.17</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4214E0" w:rsidRDefault="004214E0">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2100"/>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4316"/>
        </w:trPr>
        <w:tc>
          <w:tcPr>
            <w:tcW w:w="861"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1.19</w:t>
            </w:r>
          </w:p>
        </w:tc>
        <w:tc>
          <w:tcPr>
            <w:tcW w:w="1134"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4214E0" w:rsidRDefault="004214E0">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214E0" w:rsidRDefault="00130784">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421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4214E0" w:rsidRDefault="004214E0">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w:t>
            </w:r>
            <w:r>
              <w:rPr>
                <w:rFonts w:ascii="宋体" w:hAnsi="宋体" w:cs="宋体" w:hint="eastAsia"/>
                <w:color w:val="000000"/>
                <w:sz w:val="24"/>
              </w:rPr>
              <w:lastRenderedPageBreak/>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214E0" w:rsidRDefault="00130784">
            <w:pPr>
              <w:widowControl/>
              <w:ind w:firstLineChars="200" w:firstLine="480"/>
              <w:jc w:val="left"/>
              <w:textAlignment w:val="center"/>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．税务机关发现纳税人多缴费款的，与人社、医保等部门协作，按规定予以退费。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w:t>
            </w:r>
            <w:r>
              <w:rPr>
                <w:rFonts w:ascii="宋体" w:hAnsi="宋体" w:cs="宋体" w:hint="eastAsia"/>
                <w:color w:val="000000"/>
                <w:kern w:val="0"/>
                <w:sz w:val="24"/>
              </w:rPr>
              <w:lastRenderedPageBreak/>
              <w:t>的；</w:t>
            </w:r>
          </w:p>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4214E0" w:rsidRDefault="00130784">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421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4214E0" w:rsidRDefault="004214E0">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214E0" w:rsidRDefault="00130784">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4214E0" w:rsidRDefault="004214E0">
            <w:pPr>
              <w:jc w:val="left"/>
              <w:rPr>
                <w:rFonts w:ascii="宋体" w:hAnsi="宋体" w:cs="宋体"/>
                <w:color w:val="000000"/>
                <w:sz w:val="24"/>
              </w:rPr>
            </w:pPr>
          </w:p>
        </w:tc>
      </w:tr>
      <w:tr w:rsidR="00421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4214E0" w:rsidRDefault="004214E0">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4214E0" w:rsidRDefault="00130784">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4214E0" w:rsidRDefault="00130784">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4214E0" w:rsidRDefault="00130784">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4</w:t>
            </w:r>
            <w:r>
              <w:rPr>
                <w:rFonts w:ascii="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2400"/>
        </w:trPr>
        <w:tc>
          <w:tcPr>
            <w:tcW w:w="861" w:type="dxa"/>
            <w:vMerge w:val="restart"/>
            <w:tcMar>
              <w:top w:w="10" w:type="dxa"/>
              <w:left w:w="10" w:type="dxa"/>
              <w:right w:w="10" w:type="dxa"/>
            </w:tcMar>
            <w:vAlign w:val="center"/>
          </w:tcPr>
          <w:p w:rsidR="004214E0" w:rsidRDefault="00130784">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1.21</w:t>
            </w:r>
          </w:p>
        </w:tc>
        <w:tc>
          <w:tcPr>
            <w:tcW w:w="1134" w:type="dxa"/>
            <w:vMerge w:val="restart"/>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4214E0" w:rsidRDefault="004214E0">
            <w:pPr>
              <w:widowControl/>
              <w:jc w:val="left"/>
              <w:textAlignment w:val="center"/>
              <w:rPr>
                <w:rFonts w:ascii="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2937"/>
        </w:trPr>
        <w:tc>
          <w:tcPr>
            <w:tcW w:w="861" w:type="dxa"/>
            <w:vMerge/>
            <w:tcMar>
              <w:top w:w="10" w:type="dxa"/>
              <w:left w:w="10" w:type="dxa"/>
              <w:right w:w="10" w:type="dxa"/>
            </w:tcMar>
            <w:vAlign w:val="center"/>
          </w:tcPr>
          <w:p w:rsidR="004214E0" w:rsidRDefault="004214E0">
            <w:pPr>
              <w:jc w:val="center"/>
              <w:rPr>
                <w:rFonts w:ascii="宋体" w:hAnsi="宋体" w:cs="宋体"/>
                <w:color w:val="000000"/>
                <w:sz w:val="24"/>
              </w:rPr>
            </w:pPr>
          </w:p>
        </w:tc>
        <w:tc>
          <w:tcPr>
            <w:tcW w:w="1134" w:type="dxa"/>
            <w:vMerge/>
            <w:tcMar>
              <w:top w:w="10" w:type="dxa"/>
              <w:left w:w="10" w:type="dxa"/>
              <w:right w:w="10" w:type="dxa"/>
            </w:tcMar>
            <w:vAlign w:val="center"/>
          </w:tcPr>
          <w:p w:rsidR="004214E0" w:rsidRDefault="004214E0">
            <w:pPr>
              <w:jc w:val="left"/>
              <w:rPr>
                <w:rFonts w:ascii="宋体" w:hAnsi="宋体" w:cs="宋体"/>
                <w:color w:val="000000"/>
                <w:sz w:val="24"/>
              </w:rPr>
            </w:pP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4214E0" w:rsidRDefault="00130784">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2048"/>
        </w:trPr>
        <w:tc>
          <w:tcPr>
            <w:tcW w:w="861" w:type="dxa"/>
            <w:vMerge w:val="restart"/>
            <w:tcMar>
              <w:top w:w="10" w:type="dxa"/>
              <w:left w:w="10" w:type="dxa"/>
              <w:right w:w="10" w:type="dxa"/>
            </w:tcMar>
            <w:vAlign w:val="center"/>
          </w:tcPr>
          <w:p w:rsidR="004214E0" w:rsidRDefault="00130784">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4214E0" w:rsidRDefault="00130784">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w:t>
            </w:r>
            <w:r>
              <w:rPr>
                <w:rFonts w:ascii="宋体" w:hAnsi="宋体" w:cs="宋体" w:hint="eastAsia"/>
                <w:color w:val="000000"/>
                <w:kern w:val="0"/>
                <w:sz w:val="24"/>
              </w:rPr>
              <w:lastRenderedPageBreak/>
              <w:t>本单位上年安排的残疾人就业人数进行审核后，确定用人单位实际安排的残疾人就业人数，并及时提供给保障金征收机关；</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4214E0">
        <w:trPr>
          <w:trHeight w:val="2100"/>
        </w:trPr>
        <w:tc>
          <w:tcPr>
            <w:tcW w:w="861" w:type="dxa"/>
            <w:vMerge/>
            <w:tcMar>
              <w:top w:w="10" w:type="dxa"/>
              <w:left w:w="10" w:type="dxa"/>
              <w:right w:w="10" w:type="dxa"/>
            </w:tcMar>
            <w:vAlign w:val="center"/>
          </w:tcPr>
          <w:p w:rsidR="004214E0" w:rsidRDefault="004214E0">
            <w:pPr>
              <w:jc w:val="center"/>
              <w:rPr>
                <w:rFonts w:ascii="宋体" w:hAnsi="宋体" w:cs="宋体"/>
                <w:color w:val="000000"/>
                <w:sz w:val="24"/>
              </w:rPr>
            </w:pPr>
          </w:p>
        </w:tc>
        <w:tc>
          <w:tcPr>
            <w:tcW w:w="1134" w:type="dxa"/>
            <w:vMerge/>
            <w:tcMar>
              <w:top w:w="10" w:type="dxa"/>
              <w:left w:w="10" w:type="dxa"/>
              <w:right w:w="10" w:type="dxa"/>
            </w:tcMar>
            <w:vAlign w:val="center"/>
          </w:tcPr>
          <w:p w:rsidR="004214E0" w:rsidRDefault="004214E0">
            <w:pPr>
              <w:jc w:val="left"/>
              <w:rPr>
                <w:rFonts w:ascii="宋体" w:hAnsi="宋体" w:cs="宋体"/>
                <w:color w:val="000000"/>
                <w:sz w:val="24"/>
              </w:rPr>
            </w:pP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772"/>
        </w:trPr>
        <w:tc>
          <w:tcPr>
            <w:tcW w:w="861" w:type="dxa"/>
            <w:tcMar>
              <w:top w:w="10" w:type="dxa"/>
              <w:left w:w="10" w:type="dxa"/>
              <w:right w:w="10" w:type="dxa"/>
            </w:tcMar>
            <w:vAlign w:val="center"/>
          </w:tcPr>
          <w:p w:rsidR="004214E0" w:rsidRDefault="00130784">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4214E0" w:rsidRDefault="00130784">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4214E0" w:rsidRDefault="004214E0">
            <w:pPr>
              <w:widowControl/>
              <w:jc w:val="left"/>
              <w:textAlignment w:val="center"/>
              <w:rPr>
                <w:rFonts w:ascii="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lastRenderedPageBreak/>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4214E0" w:rsidRDefault="004214E0">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4214E0">
        <w:trPr>
          <w:trHeight w:val="3437"/>
        </w:trPr>
        <w:tc>
          <w:tcPr>
            <w:tcW w:w="861" w:type="dxa"/>
            <w:tcMar>
              <w:top w:w="10" w:type="dxa"/>
              <w:left w:w="10" w:type="dxa"/>
              <w:right w:w="10" w:type="dxa"/>
            </w:tcMar>
            <w:vAlign w:val="center"/>
          </w:tcPr>
          <w:p w:rsidR="004214E0" w:rsidRDefault="00130784">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4214E0" w:rsidRDefault="0013078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4214E0" w:rsidRDefault="00130784">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4214E0" w:rsidRDefault="004214E0">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4214E0" w:rsidRDefault="00130784">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4214E0" w:rsidRDefault="00130784">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3387"/>
        </w:trPr>
        <w:tc>
          <w:tcPr>
            <w:tcW w:w="861" w:type="dxa"/>
            <w:tcMar>
              <w:top w:w="10" w:type="dxa"/>
              <w:left w:w="10" w:type="dxa"/>
              <w:right w:w="10" w:type="dxa"/>
            </w:tcMar>
            <w:vAlign w:val="center"/>
          </w:tcPr>
          <w:p w:rsidR="004214E0" w:rsidRDefault="0013078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4214E0" w:rsidRDefault="0013078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4214E0" w:rsidRDefault="0013078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3819"/>
        </w:trPr>
        <w:tc>
          <w:tcPr>
            <w:tcW w:w="861" w:type="dxa"/>
            <w:tcMar>
              <w:top w:w="10" w:type="dxa"/>
              <w:left w:w="10" w:type="dxa"/>
              <w:right w:w="10" w:type="dxa"/>
            </w:tcMar>
            <w:vAlign w:val="center"/>
          </w:tcPr>
          <w:p w:rsidR="004214E0" w:rsidRDefault="00130784">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4214E0" w:rsidRDefault="0013078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4214E0" w:rsidRDefault="0013078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214E0" w:rsidRDefault="004214E0">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4214E0" w:rsidRDefault="00130784">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214E0" w:rsidRDefault="004214E0">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214E0" w:rsidRDefault="004214E0">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4214E0" w:rsidRDefault="004214E0">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4214E0" w:rsidRDefault="004214E0">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4214E0" w:rsidRDefault="004214E0">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4214E0" w:rsidRDefault="00130784">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4214E0">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center"/>
              <w:rPr>
                <w:rFonts w:ascii="宋体" w:hAnsi="宋体" w:cs="宋体"/>
                <w:sz w:val="24"/>
              </w:rPr>
            </w:pPr>
            <w:r>
              <w:rPr>
                <w:rFonts w:ascii="宋体" w:hAnsi="宋体" w:cs="宋体" w:hint="eastAsia"/>
                <w:sz w:val="24"/>
              </w:rPr>
              <w:lastRenderedPageBreak/>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4214E0" w:rsidRDefault="00130784">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4214E0" w:rsidRDefault="00130784">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4214E0" w:rsidRDefault="004214E0">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4214E0" w:rsidRDefault="00130784">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4214E0" w:rsidRDefault="00130784">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4214E0" w:rsidRDefault="00130784">
      <w:r>
        <w:br w:type="page"/>
      </w:r>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4214E0">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4214E0" w:rsidRDefault="004214E0">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4214E0">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4214E0">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4214E0" w:rsidRDefault="00130784">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4214E0" w:rsidRDefault="00130784">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4214E0" w:rsidRDefault="00130784">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bl>
    <w:p w:rsidR="004214E0" w:rsidRDefault="00130784">
      <w:pPr>
        <w:rPr>
          <w:rFonts w:ascii="楷体" w:eastAsia="楷体" w:hAnsi="楷体" w:cs="楷体"/>
          <w:b/>
          <w:bCs/>
          <w:sz w:val="32"/>
          <w:szCs w:val="32"/>
        </w:rPr>
      </w:pPr>
      <w:r>
        <w:rPr>
          <w:rFonts w:ascii="楷体" w:eastAsia="楷体" w:hAnsi="楷体" w:cs="楷体" w:hint="eastAsia"/>
          <w:b/>
          <w:bCs/>
          <w:sz w:val="32"/>
          <w:szCs w:val="32"/>
        </w:rPr>
        <w:br w:type="page"/>
      </w:r>
    </w:p>
    <w:p w:rsidR="004214E0" w:rsidRDefault="004214E0">
      <w:pPr>
        <w:jc w:val="center"/>
        <w:rPr>
          <w:rFonts w:ascii="楷体_GB2312" w:eastAsia="楷体_GB2312" w:hAnsi="楷体" w:cs="楷体"/>
          <w:b/>
          <w:bCs/>
          <w:sz w:val="32"/>
          <w:szCs w:val="32"/>
        </w:rPr>
      </w:pPr>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4214E0">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4214E0">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jc w:val="center"/>
              <w:rPr>
                <w:rFonts w:ascii="宋体" w:eastAsia="宋体" w:hAnsi="宋体" w:cs="宋体"/>
                <w:color w:val="000000"/>
                <w:sz w:val="24"/>
              </w:rPr>
            </w:pPr>
            <w:r>
              <w:rPr>
                <w:rFonts w:ascii="宋体" w:eastAsia="宋体" w:hAnsi="宋体" w:cs="宋体" w:hint="eastAsia"/>
                <w:color w:val="000000"/>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kern w:val="0"/>
                <w:sz w:val="24"/>
              </w:rPr>
            </w:pPr>
          </w:p>
        </w:tc>
      </w:tr>
      <w:tr w:rsidR="004214E0">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4214E0" w:rsidRDefault="00130784">
      <w:pPr>
        <w:jc w:val="left"/>
        <w:rPr>
          <w:rFonts w:ascii="宋体" w:eastAsia="宋体" w:hAnsi="宋体" w:cs="宋体"/>
          <w:color w:val="000000"/>
          <w:sz w:val="24"/>
        </w:rPr>
      </w:pPr>
      <w:r>
        <w:rPr>
          <w:rFonts w:ascii="宋体" w:eastAsia="宋体" w:hAnsi="宋体" w:cs="宋体" w:hint="eastAsia"/>
          <w:color w:val="000000"/>
          <w:sz w:val="24"/>
        </w:rPr>
        <w:br w:type="page"/>
      </w:r>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4214E0">
        <w:trPr>
          <w:trHeight w:val="600"/>
          <w:tblHeader/>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81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4214E0" w:rsidRDefault="00130784">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r w:rsidR="004214E0">
        <w:trPr>
          <w:trHeight w:val="6900"/>
        </w:trPr>
        <w:tc>
          <w:tcPr>
            <w:tcW w:w="762" w:type="dxa"/>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4214E0" w:rsidRDefault="00130784">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bl>
    <w:p w:rsidR="004214E0" w:rsidRDefault="00130784">
      <w:pPr>
        <w:rPr>
          <w:rFonts w:ascii="楷体" w:eastAsia="楷体" w:hAnsi="楷体" w:cs="楷体"/>
          <w:b/>
          <w:bCs/>
          <w:sz w:val="32"/>
          <w:szCs w:val="32"/>
        </w:rPr>
      </w:pPr>
      <w:r>
        <w:rPr>
          <w:rFonts w:ascii="楷体" w:eastAsia="楷体" w:hAnsi="楷体" w:cs="楷体"/>
          <w:b/>
          <w:bCs/>
          <w:sz w:val="32"/>
          <w:szCs w:val="32"/>
        </w:rPr>
        <w:br w:type="page"/>
      </w:r>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4214E0">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4214E0" w:rsidRDefault="004214E0">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4214E0">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4214E0" w:rsidRDefault="004214E0">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4214E0">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4214E0" w:rsidRDefault="004214E0">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4214E0" w:rsidRDefault="00130784">
      <w:pPr>
        <w:rPr>
          <w:rFonts w:ascii="楷体" w:eastAsia="楷体" w:hAnsi="楷体" w:cs="楷体"/>
          <w:b/>
          <w:bCs/>
          <w:sz w:val="32"/>
          <w:szCs w:val="32"/>
        </w:rPr>
      </w:pPr>
      <w:r>
        <w:rPr>
          <w:rFonts w:ascii="楷体" w:eastAsia="楷体" w:hAnsi="楷体" w:cs="楷体"/>
          <w:b/>
          <w:bCs/>
          <w:sz w:val="32"/>
          <w:szCs w:val="32"/>
        </w:rPr>
        <w:br w:type="page"/>
      </w:r>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4214E0">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4214E0" w:rsidRDefault="004214E0">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eastAsia="宋体" w:hAnsi="宋体" w:cs="宋体"/>
                <w:color w:val="000000"/>
                <w:sz w:val="24"/>
              </w:rPr>
            </w:pPr>
          </w:p>
        </w:tc>
      </w:tr>
    </w:tbl>
    <w:p w:rsidR="004214E0" w:rsidRDefault="00130784">
      <w:pPr>
        <w:rPr>
          <w:rFonts w:ascii="楷体" w:eastAsia="楷体" w:hAnsi="楷体" w:cs="楷体"/>
          <w:b/>
          <w:bCs/>
          <w:sz w:val="32"/>
          <w:szCs w:val="32"/>
        </w:rPr>
      </w:pPr>
      <w:r>
        <w:rPr>
          <w:rFonts w:ascii="楷体" w:eastAsia="楷体" w:hAnsi="楷体" w:cs="楷体"/>
          <w:b/>
          <w:bCs/>
          <w:sz w:val="32"/>
          <w:szCs w:val="32"/>
        </w:rPr>
        <w:br w:type="page"/>
      </w:r>
    </w:p>
    <w:p w:rsidR="004214E0" w:rsidRDefault="004214E0">
      <w:pPr>
        <w:jc w:val="center"/>
        <w:rPr>
          <w:rFonts w:ascii="楷体_GB2312" w:eastAsia="楷体_GB2312" w:hAnsi="楷体" w:cs="楷体"/>
          <w:b/>
          <w:bCs/>
          <w:sz w:val="32"/>
          <w:szCs w:val="32"/>
        </w:rPr>
      </w:pPr>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4214E0">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4214E0">
            <w:pPr>
              <w:jc w:val="left"/>
              <w:rPr>
                <w:rFonts w:ascii="宋体" w:eastAsia="宋体" w:hAnsi="宋体" w:cs="宋体"/>
                <w:color w:val="000000"/>
                <w:sz w:val="24"/>
              </w:rPr>
            </w:pPr>
          </w:p>
        </w:tc>
      </w:tr>
    </w:tbl>
    <w:p w:rsidR="004214E0" w:rsidRDefault="00130784">
      <w:pPr>
        <w:rPr>
          <w:rFonts w:ascii="楷体" w:eastAsia="楷体" w:hAnsi="楷体" w:cs="楷体"/>
          <w:b/>
          <w:bCs/>
          <w:sz w:val="32"/>
          <w:szCs w:val="32"/>
        </w:rPr>
      </w:pPr>
      <w:r>
        <w:rPr>
          <w:rFonts w:ascii="楷体" w:eastAsia="楷体" w:hAnsi="楷体" w:cs="楷体"/>
          <w:b/>
          <w:bCs/>
          <w:sz w:val="32"/>
          <w:szCs w:val="32"/>
        </w:rPr>
        <w:br w:type="page"/>
      </w:r>
    </w:p>
    <w:p w:rsidR="004214E0" w:rsidRDefault="00130784">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4214E0">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4214E0">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4214E0" w:rsidRDefault="00130784">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4214E0">
            <w:pPr>
              <w:widowControl/>
              <w:jc w:val="center"/>
              <w:textAlignment w:val="center"/>
              <w:rPr>
                <w:rFonts w:ascii="宋体" w:eastAsia="宋体" w:hAnsi="宋体" w:cs="宋体"/>
                <w:color w:val="000000"/>
                <w:kern w:val="0"/>
                <w:sz w:val="24"/>
              </w:rPr>
            </w:pPr>
          </w:p>
          <w:p w:rsidR="004214E0" w:rsidRDefault="00130784">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4214E0" w:rsidRDefault="004214E0">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4214E0">
            <w:pPr>
              <w:widowControl/>
              <w:jc w:val="left"/>
              <w:textAlignment w:val="center"/>
              <w:rPr>
                <w:rFonts w:ascii="宋体" w:eastAsia="宋体" w:hAnsi="宋体" w:cs="宋体"/>
                <w:color w:val="000000"/>
                <w:kern w:val="0"/>
                <w:sz w:val="24"/>
              </w:rPr>
            </w:pP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4214E0" w:rsidRDefault="004214E0">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4214E0">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4214E0">
            <w:pPr>
              <w:widowControl/>
              <w:jc w:val="left"/>
              <w:textAlignment w:val="center"/>
              <w:rPr>
                <w:rFonts w:ascii="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4214E0" w:rsidRDefault="004214E0">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4214E0">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130784">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4214E0" w:rsidRDefault="004214E0">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4214E0" w:rsidRDefault="00130784">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4214E0" w:rsidRDefault="004214E0">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4214E0" w:rsidRDefault="004214E0">
            <w:pPr>
              <w:widowControl/>
              <w:jc w:val="left"/>
              <w:textAlignment w:val="center"/>
              <w:rPr>
                <w:rFonts w:ascii="宋体" w:hAnsi="宋体" w:cs="宋体"/>
                <w:color w:val="000000"/>
                <w:kern w:val="0"/>
                <w:sz w:val="24"/>
              </w:rPr>
            </w:pP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4214E0" w:rsidRDefault="00130784">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4214E0" w:rsidRDefault="004214E0">
            <w:pPr>
              <w:widowControl/>
              <w:jc w:val="left"/>
              <w:textAlignment w:val="center"/>
              <w:rPr>
                <w:rFonts w:ascii="宋体" w:hAnsi="宋体" w:cs="宋体"/>
                <w:color w:val="000000"/>
                <w:sz w:val="24"/>
              </w:rPr>
            </w:pPr>
          </w:p>
        </w:tc>
      </w:tr>
    </w:tbl>
    <w:p w:rsidR="004214E0" w:rsidRDefault="004214E0">
      <w:pPr>
        <w:rPr>
          <w:rFonts w:ascii="宋体" w:hAnsi="宋体" w:cs="宋体"/>
          <w:sz w:val="44"/>
          <w:szCs w:val="44"/>
        </w:rPr>
      </w:pPr>
    </w:p>
    <w:p w:rsidR="004214E0" w:rsidRDefault="00130784">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4214E0" w:rsidRDefault="004214E0">
      <w:pPr>
        <w:spacing w:line="360" w:lineRule="auto"/>
        <w:jc w:val="center"/>
        <w:rPr>
          <w:rFonts w:ascii="黑体" w:eastAsia="黑体" w:hAnsi="黑体" w:cs="宋体"/>
          <w:sz w:val="36"/>
          <w:szCs w:val="32"/>
        </w:rPr>
      </w:pP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龙山税务分局应当承担的主要职责，未列入权责事项表的，国家税务总局罗山县税务局龙山税务分局应根据法律法规、税务部门规章、“三定”规定和党中央、国务院有关部署，全面正确履行相关职责。</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龙山税务分局要以方便行政相对人为导向，落实透明、高效、便民的原则，编制并公布行政权力运行流程图和服务指南或工作规范，切实减少工作环节，规范自由裁量权，提高行政权力运行的科学化、规范化水平。</w:t>
      </w: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（四）根据立法变化、机构和职能调整等情况，由国家税务总局罗山县税务局龙山税务分局按规定程序相应调整更新权责清单。</w:t>
      </w:r>
    </w:p>
    <w:p w:rsidR="004214E0" w:rsidRDefault="004214E0">
      <w:pPr>
        <w:spacing w:line="360" w:lineRule="auto"/>
        <w:ind w:firstLineChars="200" w:firstLine="640"/>
        <w:rPr>
          <w:rFonts w:ascii="仿宋_GB2312" w:eastAsia="仿宋_GB2312" w:hAnsi="宋体" w:cs="宋体"/>
          <w:sz w:val="32"/>
          <w:szCs w:val="32"/>
        </w:rPr>
      </w:pPr>
    </w:p>
    <w:p w:rsidR="004214E0" w:rsidRDefault="00130784">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附注：公布《国家税务总局罗山县税务局龙山税务分局权力和责任清单》，旨在听取社会意见</w:t>
      </w:r>
      <w:r>
        <w:rPr>
          <w:rFonts w:ascii="仿宋_GB2312" w:eastAsia="仿宋_GB2312" w:hAnsi="宋体" w:cs="宋体" w:hint="eastAsia"/>
          <w:sz w:val="32"/>
          <w:szCs w:val="32"/>
        </w:rPr>
        <w:t>，接受社会监督（监督电话：</w:t>
      </w:r>
      <w:r>
        <w:rPr>
          <w:rFonts w:ascii="仿宋_GB2312" w:eastAsia="仿宋_GB2312" w:hAnsi="宋体" w:cs="宋体" w:hint="eastAsia"/>
          <w:sz w:val="32"/>
          <w:szCs w:val="32"/>
        </w:rPr>
        <w:t>0376-</w:t>
      </w:r>
      <w:r>
        <w:rPr>
          <w:rFonts w:ascii="仿宋_GB2312" w:eastAsia="仿宋_GB2312" w:hAnsi="宋体" w:cs="宋体" w:hint="eastAsia"/>
          <w:sz w:val="32"/>
          <w:szCs w:val="32"/>
        </w:rPr>
        <w:t>2131560</w:t>
      </w:r>
      <w:r>
        <w:rPr>
          <w:rFonts w:ascii="仿宋_GB2312" w:eastAsia="仿宋_GB2312" w:hAnsi="宋体" w:cs="宋体" w:hint="eastAsia"/>
          <w:sz w:val="32"/>
          <w:szCs w:val="32"/>
        </w:rPr>
        <w:t>）</w:t>
      </w:r>
    </w:p>
    <w:sectPr w:rsidR="004214E0">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784" w:rsidRDefault="00130784">
      <w:r>
        <w:separator/>
      </w:r>
    </w:p>
  </w:endnote>
  <w:endnote w:type="continuationSeparator" w:id="0">
    <w:p w:rsidR="00130784" w:rsidRDefault="0013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4214E0" w:rsidRDefault="00130784">
        <w:pPr>
          <w:pStyle w:val="a4"/>
          <w:jc w:val="center"/>
        </w:pPr>
        <w:r>
          <w:fldChar w:fldCharType="begin"/>
        </w:r>
        <w:r>
          <w:instrText>PAGE   \* MERGEFORMAT</w:instrText>
        </w:r>
        <w:r>
          <w:fldChar w:fldCharType="separate"/>
        </w:r>
        <w:r w:rsidR="00D201E8" w:rsidRPr="00D201E8">
          <w:rPr>
            <w:noProof/>
            <w:lang w:val="zh-CN"/>
          </w:rPr>
          <w:t>1</w:t>
        </w:r>
        <w:r>
          <w:rPr>
            <w:lang w:val="zh-CN"/>
          </w:rPr>
          <w:fldChar w:fldCharType="end"/>
        </w:r>
      </w:p>
    </w:sdtContent>
  </w:sdt>
  <w:p w:rsidR="004214E0" w:rsidRDefault="004214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784" w:rsidRDefault="00130784">
      <w:r>
        <w:separator/>
      </w:r>
    </w:p>
  </w:footnote>
  <w:footnote w:type="continuationSeparator" w:id="0">
    <w:p w:rsidR="00130784" w:rsidRDefault="00130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696A"/>
    <w:rsid w:val="000F7C23"/>
    <w:rsid w:val="001132B1"/>
    <w:rsid w:val="00130784"/>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214E0"/>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01E8"/>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43D252A"/>
    <w:rsid w:val="09A25D91"/>
    <w:rsid w:val="1BFC3271"/>
    <w:rsid w:val="296E30C7"/>
    <w:rsid w:val="2C157621"/>
    <w:rsid w:val="2E1E3CEC"/>
    <w:rsid w:val="338F7B2B"/>
    <w:rsid w:val="384513C3"/>
    <w:rsid w:val="3CB725F3"/>
    <w:rsid w:val="4C986D6D"/>
    <w:rsid w:val="508E38C8"/>
    <w:rsid w:val="5DD53C08"/>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qFormat/>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rPr>
      <w:rFonts w:ascii="宋体" w:eastAsia="宋体" w:hAnsi="宋体" w:cs="宋体" w:hint="eastAsia"/>
      <w:color w:val="000000"/>
      <w:sz w:val="24"/>
      <w:szCs w:val="24"/>
      <w:u w:val="none"/>
    </w:rPr>
  </w:style>
  <w:style w:type="character" w:customStyle="1" w:styleId="Char2">
    <w:name w:val="批注框文本 Char"/>
    <w:qFormat/>
    <w:rPr>
      <w:rFonts w:ascii="Calibri" w:hAnsi="Calibri"/>
      <w:kern w:val="2"/>
      <w:sz w:val="18"/>
      <w:szCs w:val="18"/>
    </w:rPr>
  </w:style>
  <w:style w:type="character" w:customStyle="1" w:styleId="Char1">
    <w:name w:val="批注框文本 Char1"/>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383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41</Pages>
  <Words>17362</Words>
  <Characters>98968</Characters>
  <Application>Microsoft Office Word</Application>
  <DocSecurity>0</DocSecurity>
  <Lines>824</Lines>
  <Paragraphs>232</Paragraphs>
  <ScaleCrop>false</ScaleCrop>
  <Company>Microsoft</Company>
  <LinksUpToDate>false</LinksUpToDate>
  <CharactersWithSpaces>116098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